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E040CE6" w14:textId="77777777" w:rsidR="00002894" w:rsidRPr="00897B20" w:rsidRDefault="00002894" w:rsidP="00002894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897B20">
        <w:rPr>
          <w:rFonts w:ascii="Times New Roman" w:hAnsi="Times New Roman" w:cs="Times New Roman"/>
          <w:b/>
          <w:bCs/>
          <w:sz w:val="24"/>
          <w:szCs w:val="24"/>
        </w:rPr>
        <w:t xml:space="preserve">Reference List                                         1712038                                    EAEE5004/C </w:t>
      </w:r>
    </w:p>
    <w:p w14:paraId="5C6FC3DF" w14:textId="77777777" w:rsidR="00002894" w:rsidRDefault="00002894" w:rsidP="00002894">
      <w:pPr>
        <w:spacing w:line="360" w:lineRule="auto"/>
        <w:rPr>
          <w:rFonts w:ascii="Times New Roman" w:eastAsia="Myriad Pro" w:hAnsi="Times New Roman" w:cs="Times New Roman"/>
          <w:color w:val="000000"/>
          <w:kern w:val="24"/>
          <w:sz w:val="24"/>
          <w:szCs w:val="24"/>
        </w:rPr>
      </w:pPr>
    </w:p>
    <w:p w14:paraId="46BA2691" w14:textId="77777777" w:rsidR="00002894" w:rsidRPr="00452394" w:rsidRDefault="00002894" w:rsidP="00002894">
      <w:pPr>
        <w:spacing w:line="360" w:lineRule="auto"/>
        <w:jc w:val="both"/>
        <w:rPr>
          <w:rFonts w:ascii="Times New Roman" w:eastAsia="Myriad Pro" w:hAnsi="Times New Roman" w:cs="Times New Roman"/>
          <w:i/>
          <w:iCs/>
          <w:kern w:val="24"/>
          <w:sz w:val="24"/>
          <w:szCs w:val="24"/>
        </w:rPr>
      </w:pPr>
      <w:r w:rsidRPr="00452394">
        <w:rPr>
          <w:rFonts w:ascii="Times New Roman" w:eastAsia="Myriad Pro" w:hAnsi="Times New Roman" w:cs="Times New Roman"/>
          <w:kern w:val="24"/>
          <w:sz w:val="24"/>
          <w:szCs w:val="24"/>
        </w:rPr>
        <w:t xml:space="preserve">Book Trust Cymru (2019) </w:t>
      </w:r>
      <w:r w:rsidRPr="00452394">
        <w:rPr>
          <w:rFonts w:ascii="Times New Roman" w:eastAsia="Myriad Pro" w:hAnsi="Times New Roman" w:cs="Times New Roman"/>
          <w:i/>
          <w:iCs/>
          <w:kern w:val="24"/>
          <w:sz w:val="24"/>
          <w:szCs w:val="24"/>
        </w:rPr>
        <w:t xml:space="preserve">The Health and Wellbeing Benefits of reading with Children. </w:t>
      </w:r>
    </w:p>
    <w:p w14:paraId="6E66595F" w14:textId="77777777" w:rsidR="00002894" w:rsidRPr="00452394" w:rsidRDefault="00002894" w:rsidP="00002894">
      <w:pPr>
        <w:spacing w:line="360" w:lineRule="auto"/>
        <w:jc w:val="both"/>
        <w:rPr>
          <w:rFonts w:ascii="Times New Roman" w:eastAsia="Myriad Pro" w:hAnsi="Times New Roman" w:cs="Times New Roman"/>
          <w:kern w:val="24"/>
          <w:sz w:val="24"/>
          <w:szCs w:val="24"/>
        </w:rPr>
      </w:pPr>
      <w:r w:rsidRPr="00452394">
        <w:rPr>
          <w:rFonts w:ascii="Times New Roman" w:eastAsia="Myriad Pro" w:hAnsi="Times New Roman" w:cs="Times New Roman"/>
          <w:kern w:val="24"/>
          <w:sz w:val="24"/>
          <w:szCs w:val="24"/>
        </w:rPr>
        <w:t xml:space="preserve">Available </w:t>
      </w:r>
      <w:r>
        <w:rPr>
          <w:rFonts w:ascii="Times New Roman" w:eastAsia="Myriad Pro" w:hAnsi="Times New Roman" w:cs="Times New Roman"/>
          <w:kern w:val="24"/>
          <w:sz w:val="24"/>
          <w:szCs w:val="24"/>
        </w:rPr>
        <w:t>a</w:t>
      </w:r>
      <w:r w:rsidRPr="00452394">
        <w:rPr>
          <w:rFonts w:ascii="Times New Roman" w:eastAsia="Myriad Pro" w:hAnsi="Times New Roman" w:cs="Times New Roman"/>
          <w:kern w:val="24"/>
          <w:sz w:val="24"/>
          <w:szCs w:val="24"/>
        </w:rPr>
        <w:t xml:space="preserve">t: </w:t>
      </w:r>
      <w:hyperlink r:id="rId4" w:history="1">
        <w:r w:rsidRPr="00452394">
          <w:rPr>
            <w:rStyle w:val="Hyperlink"/>
            <w:rFonts w:ascii="Times New Roman" w:eastAsia="Myriad Pro" w:hAnsi="Times New Roman" w:cs="Times New Roman"/>
            <w:color w:val="auto"/>
            <w:kern w:val="24"/>
            <w:sz w:val="24"/>
            <w:szCs w:val="24"/>
          </w:rPr>
          <w:t>https://www.booktrust.org.uk/what-we-do/programmes-and-campaigns/bookstart/practitioners/bookstart-in-wales/</w:t>
        </w:r>
      </w:hyperlink>
      <w:r w:rsidRPr="00452394">
        <w:rPr>
          <w:rFonts w:ascii="Times New Roman" w:eastAsia="Myriad Pro" w:hAnsi="Times New Roman" w:cs="Times New Roman"/>
          <w:kern w:val="24"/>
          <w:sz w:val="24"/>
          <w:szCs w:val="24"/>
        </w:rPr>
        <w:t xml:space="preserve"> (Accessed on 22</w:t>
      </w:r>
      <w:r w:rsidRPr="00452394">
        <w:rPr>
          <w:rFonts w:ascii="Times New Roman" w:eastAsia="Myriad Pro" w:hAnsi="Times New Roman" w:cs="Times New Roman"/>
          <w:kern w:val="24"/>
          <w:sz w:val="24"/>
          <w:szCs w:val="24"/>
          <w:vertAlign w:val="superscript"/>
        </w:rPr>
        <w:t>nd</w:t>
      </w:r>
      <w:r w:rsidRPr="00452394">
        <w:rPr>
          <w:rFonts w:ascii="Times New Roman" w:eastAsia="Myriad Pro" w:hAnsi="Times New Roman" w:cs="Times New Roman"/>
          <w:kern w:val="24"/>
          <w:sz w:val="24"/>
          <w:szCs w:val="24"/>
        </w:rPr>
        <w:t xml:space="preserve"> November 2020). </w:t>
      </w:r>
    </w:p>
    <w:p w14:paraId="677F8367" w14:textId="77777777" w:rsidR="00002894" w:rsidRDefault="00002894" w:rsidP="0000289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55DD1">
        <w:rPr>
          <w:rFonts w:ascii="Times New Roman" w:hAnsi="Times New Roman" w:cs="Times New Roman"/>
          <w:sz w:val="24"/>
          <w:szCs w:val="24"/>
        </w:rPr>
        <w:t xml:space="preserve">Bower, V. (2014) </w:t>
      </w:r>
      <w:r w:rsidRPr="00055DD1">
        <w:rPr>
          <w:rFonts w:ascii="Times New Roman" w:hAnsi="Times New Roman" w:cs="Times New Roman"/>
          <w:i/>
          <w:iCs/>
          <w:sz w:val="24"/>
          <w:szCs w:val="24"/>
        </w:rPr>
        <w:t>Developing Early Literacy 0-8: From Theory to Practice</w:t>
      </w:r>
      <w:r w:rsidRPr="00055DD1">
        <w:rPr>
          <w:rFonts w:ascii="Times New Roman" w:hAnsi="Times New Roman" w:cs="Times New Roman"/>
          <w:sz w:val="24"/>
          <w:szCs w:val="24"/>
        </w:rPr>
        <w:t>. SAGE Publications Ltd.</w:t>
      </w:r>
    </w:p>
    <w:p w14:paraId="21E0E3DB" w14:textId="77777777" w:rsidR="00002894" w:rsidRPr="00055DD1" w:rsidRDefault="00002894" w:rsidP="0000289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Campbell, R. (2010) </w:t>
      </w:r>
      <w:r w:rsidRPr="001910AB">
        <w:rPr>
          <w:rFonts w:ascii="Times New Roman" w:hAnsi="Times New Roman" w:cs="Times New Roman"/>
          <w:i/>
          <w:iCs/>
          <w:sz w:val="24"/>
          <w:szCs w:val="24"/>
        </w:rPr>
        <w:t>Dear Zoo.</w:t>
      </w:r>
      <w:r>
        <w:rPr>
          <w:rFonts w:ascii="Times New Roman" w:hAnsi="Times New Roman" w:cs="Times New Roman"/>
          <w:sz w:val="24"/>
          <w:szCs w:val="24"/>
        </w:rPr>
        <w:t xml:space="preserve"> London: Macmillan Children’s Books. </w:t>
      </w:r>
    </w:p>
    <w:p w14:paraId="4B920F71" w14:textId="77777777" w:rsidR="00002894" w:rsidRDefault="00002894" w:rsidP="00002894">
      <w:pPr>
        <w:spacing w:line="360" w:lineRule="auto"/>
        <w:rPr>
          <w:rFonts w:ascii="Times New Roman" w:eastAsia="Myriad Pro" w:hAnsi="Times New Roman" w:cs="Times New Roman"/>
          <w:color w:val="000000"/>
          <w:kern w:val="24"/>
          <w:sz w:val="24"/>
          <w:szCs w:val="24"/>
        </w:rPr>
      </w:pPr>
      <w:r w:rsidRPr="00F66767">
        <w:rPr>
          <w:rFonts w:ascii="Times New Roman" w:eastAsia="Myriad Pro" w:hAnsi="Times New Roman" w:cs="Times New Roman"/>
          <w:color w:val="000000"/>
          <w:kern w:val="24"/>
          <w:sz w:val="24"/>
          <w:szCs w:val="24"/>
        </w:rPr>
        <w:t xml:space="preserve">Elks, L. and </w:t>
      </w:r>
      <w:proofErr w:type="spellStart"/>
      <w:r w:rsidRPr="00F66767">
        <w:rPr>
          <w:rFonts w:ascii="Times New Roman" w:eastAsia="Myriad Pro" w:hAnsi="Times New Roman" w:cs="Times New Roman"/>
          <w:color w:val="000000"/>
          <w:kern w:val="24"/>
          <w:sz w:val="24"/>
          <w:szCs w:val="24"/>
        </w:rPr>
        <w:t>Mclachlan</w:t>
      </w:r>
      <w:proofErr w:type="spellEnd"/>
      <w:r w:rsidRPr="00F66767">
        <w:rPr>
          <w:rFonts w:ascii="Times New Roman" w:eastAsia="Myriad Pro" w:hAnsi="Times New Roman" w:cs="Times New Roman"/>
          <w:color w:val="000000"/>
          <w:kern w:val="24"/>
          <w:sz w:val="24"/>
          <w:szCs w:val="24"/>
        </w:rPr>
        <w:t>, H</w:t>
      </w:r>
      <w:r>
        <w:rPr>
          <w:rFonts w:ascii="Times New Roman" w:eastAsia="Myriad Pro" w:hAnsi="Times New Roman" w:cs="Times New Roman"/>
          <w:i/>
          <w:iCs/>
          <w:color w:val="000000"/>
          <w:kern w:val="24"/>
          <w:sz w:val="24"/>
          <w:szCs w:val="24"/>
        </w:rPr>
        <w:t xml:space="preserve">. </w:t>
      </w:r>
      <w:r w:rsidRPr="00F66767">
        <w:rPr>
          <w:rFonts w:ascii="Times New Roman" w:eastAsia="Myriad Pro" w:hAnsi="Times New Roman" w:cs="Times New Roman"/>
          <w:color w:val="000000"/>
          <w:kern w:val="24"/>
          <w:sz w:val="24"/>
          <w:szCs w:val="24"/>
        </w:rPr>
        <w:t>(2009)</w:t>
      </w:r>
      <w:r>
        <w:rPr>
          <w:rFonts w:ascii="Times New Roman" w:eastAsia="Myriad Pro" w:hAnsi="Times New Roman" w:cs="Times New Roman"/>
          <w:i/>
          <w:iCs/>
          <w:color w:val="000000"/>
          <w:kern w:val="24"/>
          <w:sz w:val="24"/>
          <w:szCs w:val="24"/>
        </w:rPr>
        <w:t xml:space="preserve"> Early Language Builders. </w:t>
      </w:r>
      <w:r w:rsidRPr="00F66767">
        <w:rPr>
          <w:rFonts w:ascii="Times New Roman" w:eastAsia="Myriad Pro" w:hAnsi="Times New Roman" w:cs="Times New Roman"/>
          <w:color w:val="000000"/>
          <w:kern w:val="24"/>
          <w:sz w:val="24"/>
          <w:szCs w:val="24"/>
        </w:rPr>
        <w:t xml:space="preserve">Cornwall: </w:t>
      </w:r>
      <w:proofErr w:type="spellStart"/>
      <w:r w:rsidRPr="00F66767">
        <w:rPr>
          <w:rFonts w:ascii="Times New Roman" w:eastAsia="Myriad Pro" w:hAnsi="Times New Roman" w:cs="Times New Roman"/>
          <w:color w:val="000000"/>
          <w:kern w:val="24"/>
          <w:sz w:val="24"/>
          <w:szCs w:val="24"/>
        </w:rPr>
        <w:t>Elklan</w:t>
      </w:r>
      <w:proofErr w:type="spellEnd"/>
      <w:r w:rsidRPr="00F66767">
        <w:rPr>
          <w:rFonts w:ascii="Times New Roman" w:eastAsia="Myriad Pro" w:hAnsi="Times New Roman" w:cs="Times New Roman"/>
          <w:color w:val="000000"/>
          <w:kern w:val="24"/>
          <w:sz w:val="24"/>
          <w:szCs w:val="24"/>
        </w:rPr>
        <w:t>.</w:t>
      </w:r>
    </w:p>
    <w:p w14:paraId="3D673572" w14:textId="77777777" w:rsidR="00002894" w:rsidRDefault="00002894" w:rsidP="00002894">
      <w:pPr>
        <w:spacing w:line="360" w:lineRule="auto"/>
        <w:jc w:val="both"/>
        <w:rPr>
          <w:rFonts w:ascii="Times New Roman" w:eastAsia="Calibri" w:hAnsi="Times New Roman" w:cs="Times New Roman"/>
          <w:sz w:val="24"/>
          <w:szCs w:val="24"/>
        </w:rPr>
      </w:pPr>
      <w:r w:rsidRPr="00AB44EF">
        <w:rPr>
          <w:rFonts w:ascii="Times New Roman" w:eastAsia="Calibri" w:hAnsi="Times New Roman" w:cs="Times New Roman"/>
          <w:sz w:val="24"/>
          <w:szCs w:val="24"/>
        </w:rPr>
        <w:t xml:space="preserve">Estyn (2016-2017). </w:t>
      </w:r>
      <w:r w:rsidRPr="00AB44EF">
        <w:rPr>
          <w:rFonts w:ascii="Times New Roman" w:eastAsia="Calibri" w:hAnsi="Times New Roman" w:cs="Times New Roman"/>
          <w:i/>
          <w:iCs/>
          <w:sz w:val="24"/>
          <w:szCs w:val="24"/>
        </w:rPr>
        <w:t xml:space="preserve">The Annual Report of Her Majesty's Chief Inspector of Education and Training in Wales. </w:t>
      </w:r>
      <w:r w:rsidRPr="00AB44EF">
        <w:rPr>
          <w:rFonts w:ascii="Times New Roman" w:eastAsia="Calibri" w:hAnsi="Times New Roman" w:cs="Times New Roman"/>
          <w:sz w:val="24"/>
          <w:szCs w:val="24"/>
        </w:rPr>
        <w:t xml:space="preserve">Available </w:t>
      </w:r>
      <w:r>
        <w:rPr>
          <w:rFonts w:ascii="Times New Roman" w:eastAsia="Calibri" w:hAnsi="Times New Roman" w:cs="Times New Roman"/>
          <w:sz w:val="24"/>
          <w:szCs w:val="24"/>
        </w:rPr>
        <w:t>a</w:t>
      </w:r>
      <w:r w:rsidRPr="00AB44EF">
        <w:rPr>
          <w:rFonts w:ascii="Times New Roman" w:eastAsia="Calibri" w:hAnsi="Times New Roman" w:cs="Times New Roman"/>
          <w:sz w:val="24"/>
          <w:szCs w:val="24"/>
        </w:rPr>
        <w:t xml:space="preserve">t: </w:t>
      </w:r>
      <w:hyperlink r:id="rId5" w:history="1">
        <w:r w:rsidRPr="00AB44EF">
          <w:rPr>
            <w:rFonts w:ascii="Times New Roman" w:eastAsia="Calibri" w:hAnsi="Times New Roman" w:cs="Times New Roman"/>
            <w:color w:val="0563C1"/>
            <w:sz w:val="24"/>
            <w:szCs w:val="24"/>
            <w:u w:val="single"/>
          </w:rPr>
          <w:t>https://www.estyn.gov.wales/document/annual-report-2016-2017</w:t>
        </w:r>
      </w:hyperlink>
      <w:r w:rsidRPr="00AB44EF">
        <w:rPr>
          <w:rFonts w:ascii="Times New Roman" w:eastAsia="Calibri" w:hAnsi="Times New Roman" w:cs="Times New Roman"/>
          <w:sz w:val="24"/>
          <w:szCs w:val="24"/>
        </w:rPr>
        <w:t xml:space="preserve"> (Accessed on </w:t>
      </w:r>
      <w:r>
        <w:rPr>
          <w:rFonts w:ascii="Times New Roman" w:eastAsia="Calibri" w:hAnsi="Times New Roman" w:cs="Times New Roman"/>
          <w:sz w:val="24"/>
          <w:szCs w:val="24"/>
        </w:rPr>
        <w:t xml:space="preserve">20th November </w:t>
      </w:r>
      <w:r w:rsidRPr="00AB44EF">
        <w:rPr>
          <w:rFonts w:ascii="Times New Roman" w:eastAsia="Calibri" w:hAnsi="Times New Roman" w:cs="Times New Roman"/>
          <w:sz w:val="24"/>
          <w:szCs w:val="24"/>
        </w:rPr>
        <w:t>2020)</w:t>
      </w:r>
      <w:r>
        <w:rPr>
          <w:rFonts w:ascii="Times New Roman" w:eastAsia="Calibri" w:hAnsi="Times New Roman" w:cs="Times New Roman"/>
          <w:sz w:val="24"/>
          <w:szCs w:val="24"/>
        </w:rPr>
        <w:t>.</w:t>
      </w:r>
      <w:r w:rsidRPr="00AB44EF">
        <w:rPr>
          <w:rFonts w:ascii="Times New Roman" w:eastAsia="Calibri" w:hAnsi="Times New Roman" w:cs="Times New Roman"/>
          <w:sz w:val="24"/>
          <w:szCs w:val="24"/>
        </w:rPr>
        <w:t xml:space="preserve"> </w:t>
      </w:r>
    </w:p>
    <w:p w14:paraId="3B7A369F" w14:textId="77777777" w:rsidR="00002894" w:rsidRDefault="00002894" w:rsidP="00002894">
      <w:pPr>
        <w:spacing w:line="360" w:lineRule="auto"/>
        <w:rPr>
          <w:rFonts w:ascii="Times New Roman" w:eastAsia="Myriad Pro" w:hAnsi="Times New Roman" w:cs="Times New Roman"/>
          <w:color w:val="000000"/>
          <w:kern w:val="24"/>
          <w:sz w:val="24"/>
          <w:szCs w:val="24"/>
        </w:rPr>
      </w:pPr>
      <w:proofErr w:type="spellStart"/>
      <w:r>
        <w:rPr>
          <w:rFonts w:ascii="Times New Roman" w:eastAsia="Myriad Pro" w:hAnsi="Times New Roman" w:cs="Times New Roman"/>
          <w:color w:val="000000"/>
          <w:kern w:val="24"/>
          <w:sz w:val="24"/>
          <w:szCs w:val="24"/>
        </w:rPr>
        <w:t>Fiechtner</w:t>
      </w:r>
      <w:proofErr w:type="spellEnd"/>
      <w:r>
        <w:rPr>
          <w:rFonts w:ascii="Times New Roman" w:eastAsia="Myriad Pro" w:hAnsi="Times New Roman" w:cs="Times New Roman"/>
          <w:color w:val="000000"/>
          <w:kern w:val="24"/>
          <w:sz w:val="24"/>
          <w:szCs w:val="24"/>
        </w:rPr>
        <w:t xml:space="preserve">, J. (2020). Supporting Language Development. Available at: </w:t>
      </w:r>
      <w:hyperlink r:id="rId6" w:history="1">
        <w:r w:rsidRPr="005515C3">
          <w:rPr>
            <w:rStyle w:val="Hyperlink"/>
            <w:rFonts w:ascii="Times New Roman" w:eastAsia="Myriad Pro" w:hAnsi="Times New Roman" w:cs="Times New Roman"/>
            <w:kern w:val="24"/>
            <w:sz w:val="24"/>
            <w:szCs w:val="24"/>
          </w:rPr>
          <w:t>https://www.communityplaythings.co.uk/learning-library/articles/supporting-language-development</w:t>
        </w:r>
      </w:hyperlink>
      <w:r>
        <w:rPr>
          <w:rFonts w:ascii="Times New Roman" w:eastAsia="Myriad Pro" w:hAnsi="Times New Roman" w:cs="Times New Roman"/>
          <w:color w:val="000000"/>
          <w:kern w:val="24"/>
          <w:sz w:val="24"/>
          <w:szCs w:val="24"/>
        </w:rPr>
        <w:t xml:space="preserve"> (Accessed on 22nd November 2020). </w:t>
      </w:r>
    </w:p>
    <w:p w14:paraId="5A8E544B" w14:textId="77777777" w:rsidR="00002894" w:rsidRDefault="00002894" w:rsidP="00002894">
      <w:pPr>
        <w:spacing w:line="360" w:lineRule="auto"/>
        <w:jc w:val="both"/>
        <w:rPr>
          <w:rFonts w:ascii="Times New Roman" w:eastAsia="Calibri" w:hAnsi="Times New Roman" w:cs="Times New Roman"/>
          <w:sz w:val="24"/>
          <w:szCs w:val="24"/>
        </w:rPr>
      </w:pPr>
      <w:r>
        <w:rPr>
          <w:rFonts w:ascii="Times New Roman" w:eastAsia="Calibri" w:hAnsi="Times New Roman" w:cs="Times New Roman"/>
          <w:sz w:val="24"/>
          <w:szCs w:val="24"/>
        </w:rPr>
        <w:t xml:space="preserve">Gardner- </w:t>
      </w:r>
      <w:proofErr w:type="spellStart"/>
      <w:r>
        <w:rPr>
          <w:rFonts w:ascii="Times New Roman" w:eastAsia="Calibri" w:hAnsi="Times New Roman" w:cs="Times New Roman"/>
          <w:sz w:val="24"/>
          <w:szCs w:val="24"/>
        </w:rPr>
        <w:t>Neblett</w:t>
      </w:r>
      <w:proofErr w:type="spellEnd"/>
      <w:r>
        <w:rPr>
          <w:rFonts w:ascii="Times New Roman" w:eastAsia="Calibri" w:hAnsi="Times New Roman" w:cs="Times New Roman"/>
          <w:sz w:val="24"/>
          <w:szCs w:val="24"/>
        </w:rPr>
        <w:t xml:space="preserve">, N. and Cranley Gallagher, K. (2013) More Than Baby Talk. Available at: </w:t>
      </w:r>
      <w:hyperlink r:id="rId7" w:history="1">
        <w:r w:rsidRPr="005515C3">
          <w:rPr>
            <w:rStyle w:val="Hyperlink"/>
            <w:rFonts w:ascii="Times New Roman" w:eastAsia="Calibri" w:hAnsi="Times New Roman" w:cs="Times New Roman"/>
            <w:sz w:val="24"/>
            <w:szCs w:val="24"/>
          </w:rPr>
          <w:t>https://mtbt.fpg.unc.edu/sites/mtbt.fpg.unc.edu/files/imce/documents/BabyTalk_WEB.pdf</w:t>
        </w:r>
      </w:hyperlink>
      <w:r>
        <w:rPr>
          <w:rFonts w:ascii="Times New Roman" w:eastAsia="Calibri" w:hAnsi="Times New Roman" w:cs="Times New Roman"/>
          <w:sz w:val="24"/>
          <w:szCs w:val="24"/>
        </w:rPr>
        <w:t xml:space="preserve"> (Accessed on 20th November 2020). </w:t>
      </w:r>
    </w:p>
    <w:p w14:paraId="2144959E" w14:textId="77777777" w:rsidR="00002894" w:rsidRDefault="00002894" w:rsidP="00002894">
      <w:pPr>
        <w:spacing w:line="360" w:lineRule="auto"/>
        <w:jc w:val="both"/>
        <w:rPr>
          <w:rFonts w:ascii="Times New Roman" w:eastAsia="Calibri" w:hAnsi="Times New Roman" w:cs="Times New Roman"/>
          <w:sz w:val="24"/>
          <w:szCs w:val="24"/>
        </w:rPr>
      </w:pPr>
      <w:r>
        <w:rPr>
          <w:rFonts w:ascii="Times New Roman" w:eastAsia="Calibri" w:hAnsi="Times New Roman" w:cs="Times New Roman"/>
          <w:sz w:val="24"/>
          <w:szCs w:val="24"/>
        </w:rPr>
        <w:t xml:space="preserve">Hart, B.  and </w:t>
      </w:r>
      <w:proofErr w:type="spellStart"/>
      <w:r>
        <w:rPr>
          <w:rFonts w:ascii="Times New Roman" w:eastAsia="Calibri" w:hAnsi="Times New Roman" w:cs="Times New Roman"/>
          <w:sz w:val="24"/>
          <w:szCs w:val="24"/>
        </w:rPr>
        <w:t>Risley</w:t>
      </w:r>
      <w:proofErr w:type="spellEnd"/>
      <w:r>
        <w:rPr>
          <w:rFonts w:ascii="Times New Roman" w:eastAsia="Calibri" w:hAnsi="Times New Roman" w:cs="Times New Roman"/>
          <w:sz w:val="24"/>
          <w:szCs w:val="24"/>
        </w:rPr>
        <w:t xml:space="preserve">, T.R.  (1995) The Thirty Million Word Gap. Available at: </w:t>
      </w:r>
      <w:hyperlink r:id="rId8" w:history="1">
        <w:r w:rsidRPr="005515C3">
          <w:rPr>
            <w:rStyle w:val="Hyperlink"/>
            <w:rFonts w:ascii="Times New Roman" w:eastAsia="Calibri" w:hAnsi="Times New Roman" w:cs="Times New Roman"/>
            <w:sz w:val="24"/>
            <w:szCs w:val="24"/>
          </w:rPr>
          <w:t>http://www.wvearlychildhood.org/resources/C-13_Handout_1.pdf</w:t>
        </w:r>
      </w:hyperlink>
      <w:r>
        <w:rPr>
          <w:rFonts w:ascii="Times New Roman" w:eastAsia="Calibri" w:hAnsi="Times New Roman" w:cs="Times New Roman"/>
          <w:sz w:val="24"/>
          <w:szCs w:val="24"/>
        </w:rPr>
        <w:t xml:space="preserve"> (Accessed on 21st November 2020). </w:t>
      </w:r>
    </w:p>
    <w:p w14:paraId="5F2C961A" w14:textId="77777777" w:rsidR="00002894" w:rsidRDefault="00002894" w:rsidP="00002894">
      <w:pPr>
        <w:spacing w:line="360" w:lineRule="auto"/>
        <w:rPr>
          <w:rFonts w:ascii="Times New Roman" w:eastAsia="Myriad Pro" w:hAnsi="Times New Roman" w:cs="Times New Roman"/>
          <w:color w:val="000000"/>
          <w:kern w:val="24"/>
          <w:sz w:val="24"/>
          <w:szCs w:val="24"/>
        </w:rPr>
      </w:pPr>
      <w:r>
        <w:rPr>
          <w:rFonts w:ascii="Times New Roman" w:eastAsia="Myriad Pro" w:hAnsi="Times New Roman" w:cs="Times New Roman"/>
          <w:color w:val="000000"/>
          <w:kern w:val="24"/>
          <w:sz w:val="24"/>
          <w:szCs w:val="24"/>
        </w:rPr>
        <w:t xml:space="preserve">Isbell, R. (2002) </w:t>
      </w:r>
      <w:r w:rsidRPr="0084214E">
        <w:rPr>
          <w:rFonts w:ascii="Times New Roman" w:eastAsia="Myriad Pro" w:hAnsi="Times New Roman" w:cs="Times New Roman"/>
          <w:i/>
          <w:iCs/>
          <w:color w:val="000000"/>
          <w:kern w:val="24"/>
          <w:sz w:val="24"/>
          <w:szCs w:val="24"/>
        </w:rPr>
        <w:t>Telling and Retelling Stories</w:t>
      </w:r>
      <w:r>
        <w:rPr>
          <w:rFonts w:ascii="Times New Roman" w:eastAsia="Myriad Pro" w:hAnsi="Times New Roman" w:cs="Times New Roman"/>
          <w:color w:val="000000"/>
          <w:kern w:val="24"/>
          <w:sz w:val="24"/>
          <w:szCs w:val="24"/>
        </w:rPr>
        <w:t xml:space="preserve">. Available at: </w:t>
      </w:r>
      <w:hyperlink r:id="rId9" w:history="1">
        <w:r w:rsidRPr="009D1887">
          <w:rPr>
            <w:rStyle w:val="Hyperlink"/>
            <w:rFonts w:ascii="Times New Roman" w:eastAsia="Myriad Pro" w:hAnsi="Times New Roman" w:cs="Times New Roman"/>
            <w:kern w:val="24"/>
            <w:sz w:val="24"/>
            <w:szCs w:val="24"/>
          </w:rPr>
          <w:t>www.naeyc.org/yc</w:t>
        </w:r>
      </w:hyperlink>
      <w:r>
        <w:rPr>
          <w:rFonts w:ascii="Times New Roman" w:eastAsia="Myriad Pro" w:hAnsi="Times New Roman" w:cs="Times New Roman"/>
          <w:color w:val="000000"/>
          <w:kern w:val="24"/>
          <w:sz w:val="24"/>
          <w:szCs w:val="24"/>
        </w:rPr>
        <w:t xml:space="preserve"> (Accessed on 15</w:t>
      </w:r>
      <w:r w:rsidRPr="00BE47AD">
        <w:rPr>
          <w:rFonts w:ascii="Times New Roman" w:eastAsia="Myriad Pro" w:hAnsi="Times New Roman" w:cs="Times New Roman"/>
          <w:color w:val="000000"/>
          <w:kern w:val="24"/>
          <w:sz w:val="24"/>
          <w:szCs w:val="24"/>
          <w:vertAlign w:val="superscript"/>
        </w:rPr>
        <w:t>th</w:t>
      </w:r>
      <w:r>
        <w:rPr>
          <w:rFonts w:ascii="Times New Roman" w:eastAsia="Myriad Pro" w:hAnsi="Times New Roman" w:cs="Times New Roman"/>
          <w:color w:val="000000"/>
          <w:kern w:val="24"/>
          <w:sz w:val="24"/>
          <w:szCs w:val="24"/>
        </w:rPr>
        <w:t xml:space="preserve"> November 2020). </w:t>
      </w:r>
    </w:p>
    <w:p w14:paraId="4C875D21" w14:textId="77777777" w:rsidR="00002894" w:rsidRDefault="00002894" w:rsidP="00002894">
      <w:pPr>
        <w:spacing w:line="360" w:lineRule="auto"/>
        <w:jc w:val="both"/>
        <w:rPr>
          <w:rFonts w:ascii="Times New Roman" w:eastAsia="Myriad Pro" w:hAnsi="Times New Roman" w:cs="Times New Roman"/>
          <w:color w:val="000000"/>
          <w:kern w:val="24"/>
          <w:sz w:val="24"/>
          <w:szCs w:val="24"/>
        </w:rPr>
      </w:pPr>
      <w:r w:rsidRPr="00993775">
        <w:rPr>
          <w:rFonts w:ascii="Times New Roman" w:eastAsia="Myriad Pro" w:hAnsi="Times New Roman" w:cs="Times New Roman"/>
          <w:color w:val="000000"/>
          <w:kern w:val="24"/>
          <w:sz w:val="24"/>
          <w:szCs w:val="24"/>
        </w:rPr>
        <w:t>Kuhl</w:t>
      </w:r>
      <w:r>
        <w:rPr>
          <w:rFonts w:ascii="Times New Roman" w:eastAsia="Myriad Pro" w:hAnsi="Times New Roman" w:cs="Times New Roman"/>
          <w:color w:val="000000"/>
          <w:kern w:val="24"/>
          <w:sz w:val="24"/>
          <w:szCs w:val="24"/>
        </w:rPr>
        <w:t xml:space="preserve">, </w:t>
      </w:r>
      <w:r w:rsidRPr="00993775">
        <w:rPr>
          <w:rFonts w:ascii="Times New Roman" w:eastAsia="Myriad Pro" w:hAnsi="Times New Roman" w:cs="Times New Roman"/>
          <w:color w:val="000000"/>
          <w:kern w:val="24"/>
          <w:sz w:val="24"/>
          <w:szCs w:val="24"/>
        </w:rPr>
        <w:t xml:space="preserve"> P. (2010) </w:t>
      </w:r>
      <w:r w:rsidRPr="00FC36D8">
        <w:rPr>
          <w:rFonts w:ascii="Times New Roman" w:eastAsia="Times New Roman" w:hAnsi="Times New Roman" w:cs="Times New Roman"/>
          <w:color w:val="000000"/>
          <w:kern w:val="36"/>
          <w:sz w:val="24"/>
          <w:szCs w:val="24"/>
          <w:lang w:eastAsia="en-GB"/>
        </w:rPr>
        <w:t>Brain Mechanisms in Early Language Acquisition</w:t>
      </w:r>
      <w:r w:rsidRPr="00993775">
        <w:rPr>
          <w:rFonts w:ascii="Times New Roman" w:eastAsia="Times New Roman" w:hAnsi="Times New Roman" w:cs="Times New Roman"/>
          <w:color w:val="000000"/>
          <w:kern w:val="36"/>
          <w:sz w:val="24"/>
          <w:szCs w:val="24"/>
          <w:lang w:eastAsia="en-GB"/>
        </w:rPr>
        <w:t xml:space="preserve"> Available </w:t>
      </w:r>
      <w:r>
        <w:rPr>
          <w:rFonts w:ascii="Times New Roman" w:eastAsia="Times New Roman" w:hAnsi="Times New Roman" w:cs="Times New Roman"/>
          <w:color w:val="000000"/>
          <w:kern w:val="36"/>
          <w:sz w:val="24"/>
          <w:szCs w:val="24"/>
          <w:lang w:eastAsia="en-GB"/>
        </w:rPr>
        <w:t>a</w:t>
      </w:r>
      <w:r w:rsidRPr="00993775">
        <w:rPr>
          <w:rFonts w:ascii="Times New Roman" w:eastAsia="Times New Roman" w:hAnsi="Times New Roman" w:cs="Times New Roman"/>
          <w:color w:val="000000"/>
          <w:kern w:val="36"/>
          <w:sz w:val="24"/>
          <w:szCs w:val="24"/>
          <w:lang w:eastAsia="en-GB"/>
        </w:rPr>
        <w:t>t:</w:t>
      </w:r>
      <w:r>
        <w:rPr>
          <w:rFonts w:ascii="Times New Roman" w:eastAsia="Times New Roman" w:hAnsi="Times New Roman" w:cs="Times New Roman"/>
          <w:color w:val="000000"/>
          <w:kern w:val="36"/>
          <w:sz w:val="24"/>
          <w:szCs w:val="24"/>
          <w:lang w:eastAsia="en-GB"/>
        </w:rPr>
        <w:t xml:space="preserve"> </w:t>
      </w:r>
      <w:hyperlink r:id="rId10" w:history="1">
        <w:r w:rsidRPr="009D1887">
          <w:rPr>
            <w:rStyle w:val="Hyperlink"/>
            <w:rFonts w:ascii="Times New Roman" w:eastAsia="Myriad Pro" w:hAnsi="Times New Roman" w:cs="Times New Roman"/>
            <w:kern w:val="24"/>
            <w:sz w:val="24"/>
            <w:szCs w:val="24"/>
          </w:rPr>
          <w:t>https://www.ncbi.nlm.nih.gov/pmc/articles/PMC2947444/</w:t>
        </w:r>
      </w:hyperlink>
      <w:r>
        <w:rPr>
          <w:rFonts w:ascii="Times New Roman" w:eastAsia="Myriad Pro" w:hAnsi="Times New Roman" w:cs="Times New Roman"/>
          <w:color w:val="000000"/>
          <w:kern w:val="24"/>
          <w:sz w:val="24"/>
          <w:szCs w:val="24"/>
        </w:rPr>
        <w:t xml:space="preserve"> (Accessed on 20</w:t>
      </w:r>
      <w:r w:rsidRPr="00710059">
        <w:rPr>
          <w:rFonts w:ascii="Times New Roman" w:eastAsia="Myriad Pro" w:hAnsi="Times New Roman" w:cs="Times New Roman"/>
          <w:color w:val="000000"/>
          <w:kern w:val="24"/>
          <w:sz w:val="24"/>
          <w:szCs w:val="24"/>
          <w:vertAlign w:val="superscript"/>
        </w:rPr>
        <w:t>th</w:t>
      </w:r>
      <w:r>
        <w:rPr>
          <w:rFonts w:ascii="Times New Roman" w:eastAsia="Myriad Pro" w:hAnsi="Times New Roman" w:cs="Times New Roman"/>
          <w:color w:val="000000"/>
          <w:kern w:val="24"/>
          <w:sz w:val="24"/>
          <w:szCs w:val="24"/>
        </w:rPr>
        <w:t xml:space="preserve"> November 2020).</w:t>
      </w:r>
    </w:p>
    <w:p w14:paraId="000C943B" w14:textId="77777777" w:rsidR="00002894" w:rsidRDefault="00002894" w:rsidP="00002894">
      <w:pPr>
        <w:spacing w:line="360" w:lineRule="auto"/>
        <w:rPr>
          <w:rFonts w:ascii="Times New Roman" w:eastAsia="Myriad Pro" w:hAnsi="Times New Roman" w:cs="Times New Roman"/>
          <w:i/>
          <w:iCs/>
          <w:color w:val="000000"/>
          <w:kern w:val="24"/>
          <w:sz w:val="24"/>
          <w:szCs w:val="24"/>
        </w:rPr>
      </w:pPr>
      <w:r>
        <w:rPr>
          <w:rFonts w:ascii="Times New Roman" w:eastAsia="Myriad Pro" w:hAnsi="Times New Roman" w:cs="Times New Roman"/>
          <w:color w:val="000000"/>
          <w:kern w:val="24"/>
          <w:sz w:val="24"/>
          <w:szCs w:val="24"/>
        </w:rPr>
        <w:t xml:space="preserve">Larson, J. and Marsh, J. (2005) </w:t>
      </w:r>
      <w:r w:rsidRPr="007434FA">
        <w:rPr>
          <w:rFonts w:ascii="Times New Roman" w:eastAsia="Myriad Pro" w:hAnsi="Times New Roman" w:cs="Times New Roman"/>
          <w:i/>
          <w:iCs/>
          <w:color w:val="000000"/>
          <w:kern w:val="24"/>
          <w:sz w:val="24"/>
          <w:szCs w:val="24"/>
        </w:rPr>
        <w:t>Making Literacy Real.</w:t>
      </w:r>
      <w:r>
        <w:rPr>
          <w:rFonts w:ascii="Times New Roman" w:eastAsia="Myriad Pro" w:hAnsi="Times New Roman" w:cs="Times New Roman"/>
          <w:i/>
          <w:iCs/>
          <w:color w:val="000000"/>
          <w:kern w:val="24"/>
          <w:sz w:val="24"/>
          <w:szCs w:val="24"/>
        </w:rPr>
        <w:t xml:space="preserve"> </w:t>
      </w:r>
      <w:r w:rsidRPr="003D7B3D">
        <w:rPr>
          <w:rFonts w:ascii="Times New Roman" w:eastAsia="Myriad Pro" w:hAnsi="Times New Roman" w:cs="Times New Roman"/>
          <w:color w:val="000000"/>
          <w:kern w:val="24"/>
          <w:sz w:val="24"/>
          <w:szCs w:val="24"/>
        </w:rPr>
        <w:t>London: Sage Publications</w:t>
      </w:r>
      <w:r>
        <w:rPr>
          <w:rFonts w:ascii="Times New Roman" w:eastAsia="Myriad Pro" w:hAnsi="Times New Roman" w:cs="Times New Roman"/>
          <w:i/>
          <w:iCs/>
          <w:color w:val="000000"/>
          <w:kern w:val="24"/>
          <w:sz w:val="24"/>
          <w:szCs w:val="24"/>
        </w:rPr>
        <w:t xml:space="preserve">. </w:t>
      </w:r>
    </w:p>
    <w:p w14:paraId="7D9F5BB8" w14:textId="77777777" w:rsidR="00002894" w:rsidRDefault="00002894" w:rsidP="00002894">
      <w:pPr>
        <w:spacing w:line="360" w:lineRule="auto"/>
        <w:jc w:val="both"/>
        <w:rPr>
          <w:rFonts w:ascii="Times New Roman" w:eastAsia="Calibri" w:hAnsi="Times New Roman" w:cs="Times New Roman"/>
          <w:sz w:val="24"/>
          <w:szCs w:val="24"/>
        </w:rPr>
      </w:pPr>
      <w:proofErr w:type="spellStart"/>
      <w:r>
        <w:rPr>
          <w:rFonts w:ascii="Times New Roman" w:eastAsia="Calibri" w:hAnsi="Times New Roman" w:cs="Times New Roman"/>
          <w:sz w:val="24"/>
          <w:szCs w:val="24"/>
        </w:rPr>
        <w:lastRenderedPageBreak/>
        <w:t>Medlicott</w:t>
      </w:r>
      <w:proofErr w:type="spellEnd"/>
      <w:r>
        <w:rPr>
          <w:rFonts w:ascii="Times New Roman" w:eastAsia="Calibri" w:hAnsi="Times New Roman" w:cs="Times New Roman"/>
          <w:sz w:val="24"/>
          <w:szCs w:val="24"/>
        </w:rPr>
        <w:t xml:space="preserve">, M. (2019) </w:t>
      </w:r>
      <w:r w:rsidRPr="00876232">
        <w:rPr>
          <w:rFonts w:ascii="Times New Roman" w:eastAsia="Calibri" w:hAnsi="Times New Roman" w:cs="Times New Roman"/>
          <w:i/>
          <w:iCs/>
          <w:sz w:val="24"/>
          <w:szCs w:val="24"/>
        </w:rPr>
        <w:t>EFYS Best Practice</w:t>
      </w:r>
      <w:r>
        <w:rPr>
          <w:rFonts w:ascii="Times New Roman" w:eastAsia="Calibri" w:hAnsi="Times New Roman" w:cs="Times New Roman"/>
          <w:i/>
          <w:iCs/>
          <w:sz w:val="24"/>
          <w:szCs w:val="24"/>
        </w:rPr>
        <w:t>:</w:t>
      </w:r>
      <w:r w:rsidRPr="00876232">
        <w:rPr>
          <w:rFonts w:ascii="Times New Roman" w:eastAsia="Calibri" w:hAnsi="Times New Roman" w:cs="Times New Roman"/>
          <w:i/>
          <w:iCs/>
          <w:sz w:val="24"/>
          <w:szCs w:val="24"/>
        </w:rPr>
        <w:t xml:space="preserve"> All About Storytelling.</w:t>
      </w:r>
      <w:r>
        <w:rPr>
          <w:rFonts w:ascii="Times New Roman" w:eastAsia="Calibri" w:hAnsi="Times New Roman" w:cs="Times New Roman"/>
          <w:sz w:val="24"/>
          <w:szCs w:val="24"/>
        </w:rPr>
        <w:t xml:space="preserve"> Available at:  </w:t>
      </w:r>
      <w:hyperlink r:id="rId11" w:history="1">
        <w:r w:rsidRPr="005515C3">
          <w:rPr>
            <w:rStyle w:val="Hyperlink"/>
            <w:rFonts w:ascii="Times New Roman" w:eastAsia="Calibri" w:hAnsi="Times New Roman" w:cs="Times New Roman"/>
            <w:sz w:val="24"/>
            <w:szCs w:val="24"/>
          </w:rPr>
          <w:t>https://www.nurseryworld.co.uk/features/article/eyfs-best-practice-all-about-storytelling</w:t>
        </w:r>
      </w:hyperlink>
      <w:r>
        <w:rPr>
          <w:rFonts w:ascii="Times New Roman" w:eastAsia="Calibri" w:hAnsi="Times New Roman" w:cs="Times New Roman"/>
          <w:sz w:val="24"/>
          <w:szCs w:val="24"/>
        </w:rPr>
        <w:t xml:space="preserve"> (Accessed on 20th November 2020). </w:t>
      </w:r>
    </w:p>
    <w:p w14:paraId="658E9C33" w14:textId="77777777" w:rsidR="00002894" w:rsidRDefault="00002894" w:rsidP="00002894">
      <w:pPr>
        <w:spacing w:line="360" w:lineRule="auto"/>
        <w:jc w:val="both"/>
        <w:rPr>
          <w:rFonts w:ascii="Times New Roman" w:eastAsia="Calibri" w:hAnsi="Times New Roman" w:cs="Times New Roman"/>
          <w:sz w:val="24"/>
          <w:szCs w:val="24"/>
        </w:rPr>
      </w:pPr>
      <w:r>
        <w:rPr>
          <w:rFonts w:ascii="Times New Roman" w:eastAsia="Calibri" w:hAnsi="Times New Roman" w:cs="Times New Roman"/>
          <w:sz w:val="24"/>
          <w:szCs w:val="24"/>
        </w:rPr>
        <w:t xml:space="preserve">Montessori Academy. (2017). </w:t>
      </w:r>
      <w:r w:rsidRPr="004138D1">
        <w:rPr>
          <w:rFonts w:ascii="Times New Roman" w:eastAsia="Calibri" w:hAnsi="Times New Roman" w:cs="Times New Roman"/>
          <w:i/>
          <w:iCs/>
          <w:sz w:val="24"/>
          <w:szCs w:val="24"/>
        </w:rPr>
        <w:t>Repetition and Child development in Montessori Education.</w:t>
      </w:r>
      <w:r>
        <w:rPr>
          <w:rFonts w:ascii="Times New Roman" w:eastAsia="Calibri" w:hAnsi="Times New Roman" w:cs="Times New Roman"/>
          <w:i/>
          <w:iCs/>
          <w:sz w:val="24"/>
          <w:szCs w:val="24"/>
        </w:rPr>
        <w:t xml:space="preserve"> </w:t>
      </w:r>
      <w:r>
        <w:rPr>
          <w:rFonts w:ascii="Times New Roman" w:eastAsia="Calibri" w:hAnsi="Times New Roman" w:cs="Times New Roman"/>
          <w:sz w:val="24"/>
          <w:szCs w:val="24"/>
        </w:rPr>
        <w:t xml:space="preserve">Available at:  </w:t>
      </w:r>
      <w:hyperlink r:id="rId12" w:history="1">
        <w:r w:rsidRPr="005515C3">
          <w:rPr>
            <w:rStyle w:val="Hyperlink"/>
            <w:rFonts w:ascii="Times New Roman" w:eastAsia="Calibri" w:hAnsi="Times New Roman" w:cs="Times New Roman"/>
            <w:sz w:val="24"/>
            <w:szCs w:val="24"/>
          </w:rPr>
          <w:t>https://montessoriacademy.com.au/repetition-child-development-montessori/</w:t>
        </w:r>
      </w:hyperlink>
      <w:r>
        <w:rPr>
          <w:rFonts w:ascii="Times New Roman" w:eastAsia="Calibri" w:hAnsi="Times New Roman" w:cs="Times New Roman"/>
          <w:sz w:val="24"/>
          <w:szCs w:val="24"/>
        </w:rPr>
        <w:t xml:space="preserve"> (Accessed on 18</w:t>
      </w:r>
      <w:r w:rsidRPr="004124F9">
        <w:rPr>
          <w:rFonts w:ascii="Times New Roman" w:eastAsia="Calibri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eastAsia="Calibri" w:hAnsi="Times New Roman" w:cs="Times New Roman"/>
          <w:sz w:val="24"/>
          <w:szCs w:val="24"/>
        </w:rPr>
        <w:t xml:space="preserve"> November 2020). </w:t>
      </w:r>
    </w:p>
    <w:p w14:paraId="2B0B4FD5" w14:textId="77777777" w:rsidR="00002894" w:rsidRDefault="00002894" w:rsidP="00002894">
      <w:pPr>
        <w:spacing w:line="360" w:lineRule="auto"/>
        <w:rPr>
          <w:rFonts w:ascii="Times New Roman" w:eastAsia="Myriad Pro" w:hAnsi="Times New Roman" w:cs="Times New Roman"/>
          <w:color w:val="000000"/>
          <w:kern w:val="24"/>
          <w:sz w:val="24"/>
          <w:szCs w:val="24"/>
        </w:rPr>
      </w:pPr>
      <w:r>
        <w:rPr>
          <w:rFonts w:ascii="Times New Roman" w:eastAsia="Myriad Pro" w:hAnsi="Times New Roman" w:cs="Times New Roman"/>
          <w:color w:val="000000"/>
          <w:kern w:val="24"/>
          <w:sz w:val="24"/>
          <w:szCs w:val="24"/>
        </w:rPr>
        <w:t xml:space="preserve">Morrow, L.M. (2001) </w:t>
      </w:r>
      <w:r w:rsidRPr="00FA7E7D">
        <w:rPr>
          <w:rFonts w:ascii="Times New Roman" w:eastAsia="Myriad Pro" w:hAnsi="Times New Roman" w:cs="Times New Roman"/>
          <w:i/>
          <w:iCs/>
          <w:color w:val="000000"/>
          <w:kern w:val="24"/>
          <w:sz w:val="24"/>
          <w:szCs w:val="24"/>
        </w:rPr>
        <w:t>Literacy Development in the early years: Helping children read and write 4</w:t>
      </w:r>
      <w:r w:rsidRPr="00FA7E7D">
        <w:rPr>
          <w:rFonts w:ascii="Times New Roman" w:eastAsia="Myriad Pro" w:hAnsi="Times New Roman" w:cs="Times New Roman"/>
          <w:i/>
          <w:iCs/>
          <w:color w:val="000000"/>
          <w:kern w:val="24"/>
          <w:sz w:val="24"/>
          <w:szCs w:val="24"/>
          <w:vertAlign w:val="superscript"/>
        </w:rPr>
        <w:t>th</w:t>
      </w:r>
      <w:r w:rsidRPr="00FA7E7D">
        <w:rPr>
          <w:rFonts w:ascii="Times New Roman" w:eastAsia="Myriad Pro" w:hAnsi="Times New Roman" w:cs="Times New Roman"/>
          <w:i/>
          <w:iCs/>
          <w:color w:val="000000"/>
          <w:kern w:val="24"/>
          <w:sz w:val="24"/>
          <w:szCs w:val="24"/>
        </w:rPr>
        <w:t xml:space="preserve"> Ed. </w:t>
      </w:r>
      <w:r>
        <w:rPr>
          <w:rFonts w:ascii="Times New Roman" w:eastAsia="Myriad Pro" w:hAnsi="Times New Roman" w:cs="Times New Roman"/>
          <w:color w:val="000000"/>
          <w:kern w:val="24"/>
          <w:sz w:val="24"/>
          <w:szCs w:val="24"/>
        </w:rPr>
        <w:t xml:space="preserve">Boston: </w:t>
      </w:r>
      <w:proofErr w:type="spellStart"/>
      <w:r>
        <w:rPr>
          <w:rFonts w:ascii="Times New Roman" w:eastAsia="Myriad Pro" w:hAnsi="Times New Roman" w:cs="Times New Roman"/>
          <w:color w:val="000000"/>
          <w:kern w:val="24"/>
          <w:sz w:val="24"/>
          <w:szCs w:val="24"/>
        </w:rPr>
        <w:t>Allyn</w:t>
      </w:r>
      <w:proofErr w:type="spellEnd"/>
      <w:r>
        <w:rPr>
          <w:rFonts w:ascii="Times New Roman" w:eastAsia="Myriad Pro" w:hAnsi="Times New Roman" w:cs="Times New Roman"/>
          <w:color w:val="000000"/>
          <w:kern w:val="24"/>
          <w:sz w:val="24"/>
          <w:szCs w:val="24"/>
        </w:rPr>
        <w:t xml:space="preserve"> and Bacon. </w:t>
      </w:r>
    </w:p>
    <w:p w14:paraId="6C026928" w14:textId="77777777" w:rsidR="00002894" w:rsidRDefault="00002894" w:rsidP="00002894">
      <w:pPr>
        <w:spacing w:line="360" w:lineRule="auto"/>
        <w:jc w:val="both"/>
        <w:rPr>
          <w:rFonts w:ascii="Times New Roman" w:eastAsia="Calibri" w:hAnsi="Times New Roman" w:cs="Times New Roman"/>
          <w:sz w:val="24"/>
          <w:szCs w:val="24"/>
        </w:rPr>
      </w:pPr>
      <w:r>
        <w:rPr>
          <w:rFonts w:ascii="Times New Roman" w:eastAsia="Calibri" w:hAnsi="Times New Roman" w:cs="Times New Roman"/>
          <w:sz w:val="24"/>
          <w:szCs w:val="24"/>
        </w:rPr>
        <w:t xml:space="preserve">National Literacy Trust (2019) </w:t>
      </w:r>
      <w:r w:rsidRPr="001F5966">
        <w:rPr>
          <w:rFonts w:ascii="Times New Roman" w:eastAsia="Calibri" w:hAnsi="Times New Roman" w:cs="Times New Roman"/>
          <w:i/>
          <w:iCs/>
          <w:sz w:val="24"/>
          <w:szCs w:val="24"/>
        </w:rPr>
        <w:t xml:space="preserve">Language Unlocks Reading: Supporting early language and reading for every child. </w:t>
      </w:r>
      <w:r w:rsidRPr="004D49E8">
        <w:rPr>
          <w:rFonts w:ascii="Times New Roman" w:eastAsia="Calibri" w:hAnsi="Times New Roman" w:cs="Times New Roman"/>
          <w:sz w:val="24"/>
          <w:szCs w:val="24"/>
        </w:rPr>
        <w:t xml:space="preserve">Available </w:t>
      </w:r>
      <w:r>
        <w:rPr>
          <w:rFonts w:ascii="Times New Roman" w:eastAsia="Calibri" w:hAnsi="Times New Roman" w:cs="Times New Roman"/>
          <w:sz w:val="24"/>
          <w:szCs w:val="24"/>
        </w:rPr>
        <w:t>a</w:t>
      </w:r>
      <w:r w:rsidRPr="004D49E8">
        <w:rPr>
          <w:rFonts w:ascii="Times New Roman" w:eastAsia="Calibri" w:hAnsi="Times New Roman" w:cs="Times New Roman"/>
          <w:sz w:val="24"/>
          <w:szCs w:val="24"/>
        </w:rPr>
        <w:t xml:space="preserve">t: </w:t>
      </w:r>
      <w:hyperlink r:id="rId13" w:history="1">
        <w:r w:rsidRPr="004D49E8">
          <w:rPr>
            <w:rStyle w:val="Hyperlink"/>
            <w:rFonts w:ascii="Times New Roman" w:eastAsia="Calibri" w:hAnsi="Times New Roman" w:cs="Times New Roman"/>
            <w:sz w:val="24"/>
            <w:szCs w:val="24"/>
          </w:rPr>
          <w:t>https://literacytrust.org.uk/policy-and-campaigns/all-party-parliamentary-group-literacy/language-unlocks-reading/</w:t>
        </w:r>
      </w:hyperlink>
      <w:r>
        <w:rPr>
          <w:rFonts w:ascii="Times New Roman" w:eastAsia="Calibri" w:hAnsi="Times New Roman" w:cs="Times New Roman"/>
          <w:i/>
          <w:iCs/>
          <w:sz w:val="24"/>
          <w:szCs w:val="24"/>
        </w:rPr>
        <w:t xml:space="preserve"> </w:t>
      </w:r>
      <w:r>
        <w:rPr>
          <w:rFonts w:ascii="Times New Roman" w:eastAsia="Calibri" w:hAnsi="Times New Roman" w:cs="Times New Roman"/>
          <w:sz w:val="24"/>
          <w:szCs w:val="24"/>
        </w:rPr>
        <w:t>(Accessed on 20</w:t>
      </w:r>
      <w:r w:rsidRPr="004D49E8">
        <w:rPr>
          <w:rFonts w:ascii="Times New Roman" w:eastAsia="Calibri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eastAsia="Calibri" w:hAnsi="Times New Roman" w:cs="Times New Roman"/>
          <w:sz w:val="24"/>
          <w:szCs w:val="24"/>
        </w:rPr>
        <w:t xml:space="preserve"> November 2020). </w:t>
      </w:r>
    </w:p>
    <w:p w14:paraId="33890803" w14:textId="77777777" w:rsidR="00002894" w:rsidRDefault="00002894" w:rsidP="00002894">
      <w:pPr>
        <w:spacing w:line="360" w:lineRule="auto"/>
        <w:rPr>
          <w:rFonts w:ascii="Times New Roman" w:eastAsia="Myriad Pro" w:hAnsi="Times New Roman" w:cs="Times New Roman"/>
          <w:color w:val="000000"/>
          <w:kern w:val="24"/>
          <w:sz w:val="24"/>
          <w:szCs w:val="24"/>
        </w:rPr>
      </w:pPr>
      <w:proofErr w:type="spellStart"/>
      <w:r>
        <w:rPr>
          <w:rFonts w:ascii="Times New Roman" w:eastAsia="Myriad Pro" w:hAnsi="Times New Roman" w:cs="Times New Roman"/>
          <w:color w:val="000000"/>
          <w:kern w:val="24"/>
          <w:sz w:val="24"/>
          <w:szCs w:val="24"/>
        </w:rPr>
        <w:t>Neaum</w:t>
      </w:r>
      <w:proofErr w:type="spellEnd"/>
      <w:r>
        <w:rPr>
          <w:rFonts w:ascii="Times New Roman" w:eastAsia="Myriad Pro" w:hAnsi="Times New Roman" w:cs="Times New Roman"/>
          <w:color w:val="000000"/>
          <w:kern w:val="24"/>
          <w:sz w:val="24"/>
          <w:szCs w:val="24"/>
        </w:rPr>
        <w:t xml:space="preserve">, S. (2012) </w:t>
      </w:r>
      <w:r w:rsidRPr="006C5478">
        <w:rPr>
          <w:rFonts w:ascii="Times New Roman" w:eastAsia="Myriad Pro" w:hAnsi="Times New Roman" w:cs="Times New Roman"/>
          <w:i/>
          <w:iCs/>
          <w:color w:val="000000"/>
          <w:kern w:val="24"/>
          <w:sz w:val="24"/>
          <w:szCs w:val="24"/>
        </w:rPr>
        <w:t>Language and Literacy for the Early Years.</w:t>
      </w:r>
      <w:r>
        <w:rPr>
          <w:rFonts w:ascii="Times New Roman" w:eastAsia="Myriad Pro" w:hAnsi="Times New Roman" w:cs="Times New Roman"/>
          <w:color w:val="000000"/>
          <w:kern w:val="24"/>
          <w:sz w:val="24"/>
          <w:szCs w:val="24"/>
        </w:rPr>
        <w:t xml:space="preserve"> London: Sage Publications. </w:t>
      </w:r>
    </w:p>
    <w:p w14:paraId="2B0524E5" w14:textId="77777777" w:rsidR="00002894" w:rsidRDefault="00002894" w:rsidP="00002894">
      <w:pPr>
        <w:spacing w:line="360" w:lineRule="auto"/>
        <w:rPr>
          <w:rFonts w:ascii="Times New Roman" w:eastAsia="Myriad Pro" w:hAnsi="Times New Roman" w:cs="Times New Roman"/>
          <w:color w:val="000000"/>
          <w:kern w:val="24"/>
          <w:sz w:val="24"/>
          <w:szCs w:val="24"/>
        </w:rPr>
      </w:pPr>
      <w:proofErr w:type="spellStart"/>
      <w:r>
        <w:rPr>
          <w:rFonts w:ascii="Times New Roman" w:eastAsia="Myriad Pro" w:hAnsi="Times New Roman" w:cs="Times New Roman"/>
          <w:color w:val="000000"/>
          <w:kern w:val="24"/>
          <w:sz w:val="24"/>
          <w:szCs w:val="24"/>
        </w:rPr>
        <w:t>Neaum</w:t>
      </w:r>
      <w:proofErr w:type="spellEnd"/>
      <w:r>
        <w:rPr>
          <w:rFonts w:ascii="Times New Roman" w:eastAsia="Myriad Pro" w:hAnsi="Times New Roman" w:cs="Times New Roman"/>
          <w:color w:val="000000"/>
          <w:kern w:val="24"/>
          <w:sz w:val="24"/>
          <w:szCs w:val="24"/>
        </w:rPr>
        <w:t xml:space="preserve">, S. (2016) </w:t>
      </w:r>
      <w:r w:rsidRPr="009F678D">
        <w:rPr>
          <w:rFonts w:ascii="Times New Roman" w:eastAsia="Myriad Pro" w:hAnsi="Times New Roman" w:cs="Times New Roman"/>
          <w:i/>
          <w:iCs/>
          <w:color w:val="000000"/>
          <w:kern w:val="24"/>
          <w:sz w:val="24"/>
          <w:szCs w:val="24"/>
        </w:rPr>
        <w:t>Child development for Early Years Students and Practitioners.</w:t>
      </w:r>
      <w:r>
        <w:rPr>
          <w:rFonts w:ascii="Times New Roman" w:eastAsia="Myriad Pro" w:hAnsi="Times New Roman" w:cs="Times New Roman"/>
          <w:color w:val="000000"/>
          <w:kern w:val="24"/>
          <w:sz w:val="24"/>
          <w:szCs w:val="24"/>
        </w:rPr>
        <w:t xml:space="preserve"> London: Sage Publications. </w:t>
      </w:r>
    </w:p>
    <w:p w14:paraId="7F653BCE" w14:textId="77777777" w:rsidR="00002894" w:rsidRDefault="00002894" w:rsidP="0000289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Niklas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F.  and </w:t>
      </w:r>
      <w:proofErr w:type="spellStart"/>
      <w:r>
        <w:rPr>
          <w:rFonts w:ascii="Times New Roman" w:hAnsi="Times New Roman" w:cs="Times New Roman"/>
          <w:sz w:val="24"/>
          <w:szCs w:val="24"/>
        </w:rPr>
        <w:t>Cohrssen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C. and Tayler, C (2016) </w:t>
      </w:r>
      <w:r w:rsidRPr="00A04584">
        <w:rPr>
          <w:rFonts w:ascii="Times New Roman" w:hAnsi="Times New Roman" w:cs="Times New Roman"/>
          <w:i/>
          <w:iCs/>
          <w:sz w:val="24"/>
          <w:szCs w:val="24"/>
        </w:rPr>
        <w:t>The sooner the better: Early Reading to Children</w:t>
      </w:r>
      <w:r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14" w:history="1">
        <w:r w:rsidRPr="00690CA3">
          <w:rPr>
            <w:rStyle w:val="Hyperlink"/>
            <w:rFonts w:ascii="Times New Roman" w:hAnsi="Times New Roman" w:cs="Times New Roman"/>
            <w:sz w:val="24"/>
            <w:szCs w:val="24"/>
          </w:rPr>
          <w:t>https://doi.org/10.1177/2158244016672715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 on 26th November 2020) </w:t>
      </w:r>
    </w:p>
    <w:p w14:paraId="69B44D23" w14:textId="77777777" w:rsidR="00002894" w:rsidRDefault="00002894" w:rsidP="00002894">
      <w:pPr>
        <w:spacing w:line="360" w:lineRule="auto"/>
        <w:jc w:val="both"/>
        <w:rPr>
          <w:rFonts w:ascii="Times New Roman" w:hAnsi="Times New Roman" w:cs="Times New Roman"/>
          <w:color w:val="000000"/>
          <w:sz w:val="24"/>
          <w:szCs w:val="24"/>
        </w:rPr>
      </w:pPr>
      <w:r>
        <w:rPr>
          <w:rFonts w:ascii="Times New Roman" w:hAnsi="Times New Roman" w:cs="Times New Roman"/>
          <w:color w:val="000000"/>
          <w:sz w:val="24"/>
          <w:szCs w:val="24"/>
        </w:rPr>
        <w:t xml:space="preserve">Pacey, Org (No Date) Available at:  </w:t>
      </w:r>
      <w:hyperlink r:id="rId15" w:history="1">
        <w:r w:rsidRPr="005515C3">
          <w:rPr>
            <w:rStyle w:val="Hyperlink"/>
            <w:rFonts w:ascii="Times New Roman" w:hAnsi="Times New Roman" w:cs="Times New Roman"/>
            <w:sz w:val="24"/>
            <w:szCs w:val="24"/>
          </w:rPr>
          <w:t>https://www.pacey.org.uk/parents/resources-for-parents/tips,-factsheets-and-downloads/sharing-books/</w:t>
        </w:r>
      </w:hyperlink>
      <w:r>
        <w:rPr>
          <w:rFonts w:ascii="Times New Roman" w:hAnsi="Times New Roman" w:cs="Times New Roman"/>
          <w:color w:val="000000"/>
          <w:sz w:val="24"/>
          <w:szCs w:val="24"/>
        </w:rPr>
        <w:t xml:space="preserve"> (Accessed on 21</w:t>
      </w:r>
      <w:r w:rsidRPr="00452394">
        <w:rPr>
          <w:rFonts w:ascii="Times New Roman" w:hAnsi="Times New Roman" w:cs="Times New Roman"/>
          <w:color w:val="000000"/>
          <w:sz w:val="24"/>
          <w:szCs w:val="24"/>
          <w:vertAlign w:val="superscript"/>
        </w:rPr>
        <w:t>st</w:t>
      </w:r>
      <w:r>
        <w:rPr>
          <w:rFonts w:ascii="Times New Roman" w:hAnsi="Times New Roman" w:cs="Times New Roman"/>
          <w:color w:val="000000"/>
          <w:sz w:val="24"/>
          <w:szCs w:val="24"/>
        </w:rPr>
        <w:t xml:space="preserve"> November 2020) </w:t>
      </w:r>
    </w:p>
    <w:p w14:paraId="450028EE" w14:textId="77777777" w:rsidR="00002894" w:rsidRDefault="00002894" w:rsidP="00002894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22745E">
        <w:rPr>
          <w:rFonts w:ascii="Times New Roman" w:hAnsi="Times New Roman" w:cs="Times New Roman"/>
          <w:sz w:val="24"/>
          <w:szCs w:val="24"/>
        </w:rPr>
        <w:t>Pound, L</w:t>
      </w:r>
      <w:r>
        <w:rPr>
          <w:rFonts w:ascii="Times New Roman" w:hAnsi="Times New Roman" w:cs="Times New Roman"/>
          <w:sz w:val="24"/>
          <w:szCs w:val="24"/>
        </w:rPr>
        <w:t xml:space="preserve">. </w:t>
      </w:r>
      <w:r w:rsidRPr="0022745E">
        <w:rPr>
          <w:rFonts w:ascii="Times New Roman" w:hAnsi="Times New Roman" w:cs="Times New Roman"/>
          <w:sz w:val="24"/>
          <w:szCs w:val="24"/>
        </w:rPr>
        <w:t xml:space="preserve"> (2006) </w:t>
      </w:r>
      <w:r w:rsidRPr="0022745E">
        <w:rPr>
          <w:rFonts w:ascii="Times New Roman" w:hAnsi="Times New Roman" w:cs="Times New Roman"/>
          <w:i/>
          <w:iCs/>
          <w:sz w:val="24"/>
          <w:szCs w:val="24"/>
        </w:rPr>
        <w:t>How Children Learn.</w:t>
      </w:r>
      <w:r w:rsidRPr="0022745E">
        <w:rPr>
          <w:rFonts w:ascii="Times New Roman" w:hAnsi="Times New Roman" w:cs="Times New Roman"/>
          <w:sz w:val="24"/>
          <w:szCs w:val="24"/>
        </w:rPr>
        <w:t xml:space="preserve"> London: MA Education. </w:t>
      </w:r>
    </w:p>
    <w:p w14:paraId="322F1DE9" w14:textId="77777777" w:rsidR="00002894" w:rsidRDefault="00002894" w:rsidP="00002894">
      <w:pPr>
        <w:spacing w:line="360" w:lineRule="auto"/>
        <w:rPr>
          <w:rFonts w:ascii="Times New Roman" w:eastAsia="Myriad Pro" w:hAnsi="Times New Roman" w:cs="Times New Roman"/>
          <w:color w:val="000000"/>
          <w:kern w:val="24"/>
          <w:sz w:val="24"/>
          <w:szCs w:val="24"/>
        </w:rPr>
      </w:pPr>
      <w:r>
        <w:rPr>
          <w:rFonts w:ascii="Times New Roman" w:eastAsia="Myriad Pro" w:hAnsi="Times New Roman" w:cs="Times New Roman"/>
          <w:color w:val="000000"/>
          <w:kern w:val="24"/>
          <w:sz w:val="24"/>
          <w:szCs w:val="24"/>
        </w:rPr>
        <w:t xml:space="preserve">Rodger, R. (2013) </w:t>
      </w:r>
      <w:r w:rsidRPr="005550A1">
        <w:rPr>
          <w:rFonts w:ascii="Times New Roman" w:eastAsia="Myriad Pro" w:hAnsi="Times New Roman" w:cs="Times New Roman"/>
          <w:i/>
          <w:iCs/>
          <w:color w:val="000000"/>
          <w:kern w:val="24"/>
          <w:sz w:val="24"/>
          <w:szCs w:val="24"/>
        </w:rPr>
        <w:t xml:space="preserve">Planning an Appropriate Curriculum for the </w:t>
      </w:r>
      <w:proofErr w:type="spellStart"/>
      <w:r w:rsidRPr="005550A1">
        <w:rPr>
          <w:rFonts w:ascii="Times New Roman" w:eastAsia="Myriad Pro" w:hAnsi="Times New Roman" w:cs="Times New Roman"/>
          <w:i/>
          <w:iCs/>
          <w:color w:val="000000"/>
          <w:kern w:val="24"/>
          <w:sz w:val="24"/>
          <w:szCs w:val="24"/>
        </w:rPr>
        <w:t>under fives</w:t>
      </w:r>
      <w:proofErr w:type="spellEnd"/>
      <w:r w:rsidRPr="005550A1">
        <w:rPr>
          <w:rFonts w:ascii="Times New Roman" w:eastAsia="Myriad Pro" w:hAnsi="Times New Roman" w:cs="Times New Roman"/>
          <w:i/>
          <w:iCs/>
          <w:color w:val="000000"/>
          <w:kern w:val="24"/>
          <w:sz w:val="24"/>
          <w:szCs w:val="24"/>
        </w:rPr>
        <w:t>. A guide for Students Teachers and Assistants</w:t>
      </w:r>
      <w:r>
        <w:rPr>
          <w:rFonts w:ascii="Times New Roman" w:eastAsia="Myriad Pro" w:hAnsi="Times New Roman" w:cs="Times New Roman"/>
          <w:color w:val="000000"/>
          <w:kern w:val="24"/>
          <w:sz w:val="24"/>
          <w:szCs w:val="24"/>
        </w:rPr>
        <w:t xml:space="preserve"> 2</w:t>
      </w:r>
      <w:r w:rsidRPr="005550A1">
        <w:rPr>
          <w:rFonts w:ascii="Times New Roman" w:eastAsia="Myriad Pro" w:hAnsi="Times New Roman" w:cs="Times New Roman"/>
          <w:color w:val="000000"/>
          <w:kern w:val="24"/>
          <w:sz w:val="24"/>
          <w:szCs w:val="24"/>
          <w:vertAlign w:val="superscript"/>
        </w:rPr>
        <w:t>nd</w:t>
      </w:r>
      <w:r>
        <w:rPr>
          <w:rFonts w:ascii="Times New Roman" w:eastAsia="Myriad Pro" w:hAnsi="Times New Roman" w:cs="Times New Roman"/>
          <w:color w:val="000000"/>
          <w:kern w:val="24"/>
          <w:sz w:val="24"/>
          <w:szCs w:val="24"/>
        </w:rPr>
        <w:t xml:space="preserve"> Ed. London: David Fulton Publishers. </w:t>
      </w:r>
    </w:p>
    <w:p w14:paraId="549B3941" w14:textId="77777777" w:rsidR="00002894" w:rsidRDefault="00002894" w:rsidP="00002894">
      <w:pPr>
        <w:spacing w:line="360" w:lineRule="auto"/>
        <w:rPr>
          <w:rFonts w:ascii="Times New Roman" w:eastAsia="Myriad Pro" w:hAnsi="Times New Roman" w:cs="Times New Roman"/>
          <w:color w:val="000000"/>
          <w:kern w:val="24"/>
          <w:sz w:val="24"/>
          <w:szCs w:val="24"/>
        </w:rPr>
      </w:pPr>
      <w:r>
        <w:rPr>
          <w:rFonts w:ascii="Times New Roman" w:eastAsia="Myriad Pro" w:hAnsi="Times New Roman" w:cs="Times New Roman"/>
          <w:color w:val="000000"/>
          <w:kern w:val="24"/>
          <w:sz w:val="24"/>
          <w:szCs w:val="24"/>
        </w:rPr>
        <w:t xml:space="preserve">Saxon, M. (2010) </w:t>
      </w:r>
      <w:r w:rsidRPr="00ED36DC">
        <w:rPr>
          <w:rFonts w:ascii="Times New Roman" w:eastAsia="Myriad Pro" w:hAnsi="Times New Roman" w:cs="Times New Roman"/>
          <w:i/>
          <w:iCs/>
          <w:color w:val="000000"/>
          <w:kern w:val="24"/>
          <w:sz w:val="24"/>
          <w:szCs w:val="24"/>
        </w:rPr>
        <w:t>Child Language Acquisition and Development</w:t>
      </w:r>
      <w:r>
        <w:rPr>
          <w:rFonts w:ascii="Times New Roman" w:eastAsia="Myriad Pro" w:hAnsi="Times New Roman" w:cs="Times New Roman"/>
          <w:color w:val="000000"/>
          <w:kern w:val="24"/>
          <w:sz w:val="24"/>
          <w:szCs w:val="24"/>
        </w:rPr>
        <w:t xml:space="preserve">. London: Sage Publications. </w:t>
      </w:r>
    </w:p>
    <w:p w14:paraId="61F042A3" w14:textId="77777777" w:rsidR="00002894" w:rsidRDefault="00002894" w:rsidP="00002894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Schaper, R. (2003) </w:t>
      </w:r>
      <w:r w:rsidRPr="00C848C7">
        <w:rPr>
          <w:rFonts w:ascii="Times New Roman" w:hAnsi="Times New Roman" w:cs="Times New Roman"/>
          <w:i/>
          <w:iCs/>
          <w:sz w:val="24"/>
          <w:szCs w:val="24"/>
        </w:rPr>
        <w:t xml:space="preserve">Reading and Repetition = Language Development for 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</w:rPr>
        <w:t>P</w:t>
      </w:r>
      <w:r w:rsidRPr="00C848C7">
        <w:rPr>
          <w:rFonts w:ascii="Times New Roman" w:hAnsi="Times New Roman" w:cs="Times New Roman"/>
          <w:i/>
          <w:iCs/>
          <w:sz w:val="24"/>
          <w:szCs w:val="24"/>
        </w:rPr>
        <w:t>reschoolers</w:t>
      </w:r>
      <w:proofErr w:type="spellEnd"/>
      <w:r w:rsidRPr="00C848C7">
        <w:rPr>
          <w:rFonts w:ascii="Times New Roman" w:hAnsi="Times New Roman" w:cs="Times New Roman"/>
          <w:i/>
          <w:iCs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16" w:history="1">
        <w:r w:rsidRPr="009D1887">
          <w:rPr>
            <w:rStyle w:val="Hyperlink"/>
            <w:rFonts w:ascii="Times New Roman" w:hAnsi="Times New Roman" w:cs="Times New Roman"/>
            <w:sz w:val="24"/>
            <w:szCs w:val="24"/>
          </w:rPr>
          <w:t>https://www.michiganspeechhearing.org/docs/Schaper%20Reading%20and%20Repetition.pdf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 (Accessed on 20</w:t>
      </w:r>
      <w:r w:rsidRPr="008D29A9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November 2020). </w:t>
      </w:r>
    </w:p>
    <w:p w14:paraId="593940C1" w14:textId="77777777" w:rsidR="00002894" w:rsidRDefault="00002894" w:rsidP="00002894">
      <w:pPr>
        <w:spacing w:line="360" w:lineRule="auto"/>
        <w:rPr>
          <w:rFonts w:ascii="Times New Roman" w:eastAsia="Myriad Pro" w:hAnsi="Times New Roman" w:cs="Times New Roman"/>
          <w:color w:val="000000"/>
          <w:kern w:val="24"/>
          <w:sz w:val="24"/>
          <w:szCs w:val="24"/>
        </w:rPr>
      </w:pPr>
      <w:proofErr w:type="spellStart"/>
      <w:r w:rsidRPr="00BD5F38">
        <w:rPr>
          <w:rFonts w:ascii="Times New Roman" w:eastAsia="Myriad Pro" w:hAnsi="Times New Roman" w:cs="Times New Roman"/>
          <w:color w:val="000000"/>
          <w:kern w:val="24"/>
          <w:sz w:val="24"/>
          <w:szCs w:val="24"/>
        </w:rPr>
        <w:lastRenderedPageBreak/>
        <w:t>Schiro</w:t>
      </w:r>
      <w:proofErr w:type="spellEnd"/>
      <w:r w:rsidRPr="00BD5F38">
        <w:rPr>
          <w:rFonts w:ascii="Times New Roman" w:eastAsia="Myriad Pro" w:hAnsi="Times New Roman" w:cs="Times New Roman"/>
          <w:color w:val="000000"/>
          <w:kern w:val="24"/>
          <w:sz w:val="24"/>
          <w:szCs w:val="24"/>
        </w:rPr>
        <w:t xml:space="preserve">, M. S. (2004) </w:t>
      </w:r>
      <w:r w:rsidRPr="00BD5F38">
        <w:rPr>
          <w:rFonts w:ascii="Times New Roman" w:eastAsia="Myriad Pro" w:hAnsi="Times New Roman" w:cs="Times New Roman"/>
          <w:i/>
          <w:iCs/>
          <w:color w:val="000000"/>
          <w:kern w:val="24"/>
          <w:sz w:val="24"/>
          <w:szCs w:val="24"/>
        </w:rPr>
        <w:t xml:space="preserve">Oral Storytelling and Teaching Mathematics: Pedagogical and Multicultural Perspectives. </w:t>
      </w:r>
      <w:r w:rsidRPr="00BD5F38">
        <w:rPr>
          <w:rFonts w:ascii="Times New Roman" w:eastAsia="Myriad Pro" w:hAnsi="Times New Roman" w:cs="Times New Roman"/>
          <w:color w:val="000000"/>
          <w:kern w:val="24"/>
          <w:sz w:val="24"/>
          <w:szCs w:val="24"/>
        </w:rPr>
        <w:t>California: Sage Publications</w:t>
      </w:r>
    </w:p>
    <w:p w14:paraId="04760847" w14:textId="77777777" w:rsidR="00002894" w:rsidRDefault="00002894" w:rsidP="00002894">
      <w:pPr>
        <w:pStyle w:val="NormalWeb"/>
        <w:spacing w:before="67" w:beforeAutospacing="0" w:after="0" w:afterAutospacing="0" w:line="360" w:lineRule="auto"/>
        <w:rPr>
          <w:rFonts w:eastAsia="+mn-ea"/>
          <w:color w:val="000000"/>
          <w:kern w:val="24"/>
          <w:lang w:val="en-US"/>
        </w:rPr>
      </w:pPr>
      <w:r w:rsidRPr="001825A5">
        <w:rPr>
          <w:rFonts w:eastAsia="+mn-ea"/>
          <w:color w:val="000000"/>
          <w:kern w:val="24"/>
          <w:lang w:val="en-US"/>
        </w:rPr>
        <w:t>Siraj Blatchford, I.  and Clarke, P.</w:t>
      </w:r>
      <w:r>
        <w:rPr>
          <w:rFonts w:eastAsia="+mn-ea"/>
          <w:color w:val="000000"/>
          <w:kern w:val="24"/>
          <w:lang w:val="en-US"/>
        </w:rPr>
        <w:t xml:space="preserve"> (2000) </w:t>
      </w:r>
      <w:r w:rsidRPr="00A87234">
        <w:rPr>
          <w:rFonts w:eastAsia="+mn-ea"/>
          <w:i/>
          <w:iCs/>
          <w:color w:val="000000"/>
          <w:kern w:val="24"/>
          <w:lang w:val="en-US"/>
        </w:rPr>
        <w:t xml:space="preserve">Supporting </w:t>
      </w:r>
      <w:r>
        <w:rPr>
          <w:rFonts w:eastAsia="+mn-ea"/>
          <w:i/>
          <w:iCs/>
          <w:color w:val="000000"/>
          <w:kern w:val="24"/>
          <w:lang w:val="en-US"/>
        </w:rPr>
        <w:t>I</w:t>
      </w:r>
      <w:r w:rsidRPr="00A87234">
        <w:rPr>
          <w:rFonts w:eastAsia="+mn-ea"/>
          <w:i/>
          <w:iCs/>
          <w:color w:val="000000"/>
          <w:kern w:val="24"/>
          <w:lang w:val="en-US"/>
        </w:rPr>
        <w:t xml:space="preserve">dentity Diversity and Language in the </w:t>
      </w:r>
      <w:r>
        <w:rPr>
          <w:rFonts w:eastAsia="+mn-ea"/>
          <w:i/>
          <w:iCs/>
          <w:color w:val="000000"/>
          <w:kern w:val="24"/>
          <w:lang w:val="en-US"/>
        </w:rPr>
        <w:t>E</w:t>
      </w:r>
      <w:r w:rsidRPr="00A87234">
        <w:rPr>
          <w:rFonts w:eastAsia="+mn-ea"/>
          <w:i/>
          <w:iCs/>
          <w:color w:val="000000"/>
          <w:kern w:val="24"/>
          <w:lang w:val="en-US"/>
        </w:rPr>
        <w:t xml:space="preserve">arly </w:t>
      </w:r>
      <w:r>
        <w:rPr>
          <w:rFonts w:eastAsia="+mn-ea"/>
          <w:i/>
          <w:iCs/>
          <w:color w:val="000000"/>
          <w:kern w:val="24"/>
          <w:lang w:val="en-US"/>
        </w:rPr>
        <w:t>Y</w:t>
      </w:r>
      <w:r w:rsidRPr="00A87234">
        <w:rPr>
          <w:rFonts w:eastAsia="+mn-ea"/>
          <w:i/>
          <w:iCs/>
          <w:color w:val="000000"/>
          <w:kern w:val="24"/>
          <w:lang w:val="en-US"/>
        </w:rPr>
        <w:t>ears.</w:t>
      </w:r>
      <w:r w:rsidRPr="00A87234">
        <w:rPr>
          <w:rFonts w:eastAsia="+mn-ea"/>
          <w:color w:val="000000"/>
          <w:kern w:val="24"/>
          <w:lang w:val="en-US"/>
        </w:rPr>
        <w:t xml:space="preserve"> Buckingham: Open University Press. </w:t>
      </w:r>
    </w:p>
    <w:p w14:paraId="3F284F4E" w14:textId="77777777" w:rsidR="00002894" w:rsidRDefault="00002894" w:rsidP="00002894">
      <w:pPr>
        <w:pStyle w:val="NormalWeb"/>
        <w:spacing w:before="67" w:beforeAutospacing="0" w:after="0" w:afterAutospacing="0" w:line="360" w:lineRule="auto"/>
        <w:rPr>
          <w:rFonts w:eastAsia="+mn-ea"/>
          <w:color w:val="000000"/>
          <w:kern w:val="24"/>
          <w:lang w:val="en-US"/>
        </w:rPr>
      </w:pPr>
      <w:r>
        <w:rPr>
          <w:rFonts w:eastAsia="+mn-ea"/>
          <w:color w:val="000000"/>
          <w:kern w:val="24"/>
          <w:lang w:val="en-US"/>
        </w:rPr>
        <w:t xml:space="preserve">Squire, G. (2007) </w:t>
      </w:r>
      <w:r w:rsidRPr="00A53896">
        <w:rPr>
          <w:rFonts w:eastAsia="+mn-ea"/>
          <w:i/>
          <w:iCs/>
          <w:color w:val="000000"/>
          <w:kern w:val="24"/>
          <w:lang w:val="en-US"/>
        </w:rPr>
        <w:t xml:space="preserve">Children’s </w:t>
      </w:r>
      <w:r>
        <w:rPr>
          <w:rFonts w:eastAsia="+mn-ea"/>
          <w:i/>
          <w:iCs/>
          <w:color w:val="000000"/>
          <w:kern w:val="24"/>
          <w:lang w:val="en-US"/>
        </w:rPr>
        <w:t>C</w:t>
      </w:r>
      <w:r w:rsidRPr="00A53896">
        <w:rPr>
          <w:rFonts w:eastAsia="+mn-ea"/>
          <w:i/>
          <w:iCs/>
          <w:color w:val="000000"/>
          <w:kern w:val="24"/>
          <w:lang w:val="en-US"/>
        </w:rPr>
        <w:t>are Learning and Development.</w:t>
      </w:r>
      <w:r>
        <w:rPr>
          <w:rFonts w:eastAsia="+mn-ea"/>
          <w:color w:val="000000"/>
          <w:kern w:val="24"/>
          <w:lang w:val="en-US"/>
        </w:rPr>
        <w:t xml:space="preserve"> Oxford: Heinemann. </w:t>
      </w:r>
    </w:p>
    <w:p w14:paraId="08773011" w14:textId="77777777" w:rsidR="00002894" w:rsidRDefault="00002894" w:rsidP="00002894">
      <w:pPr>
        <w:pStyle w:val="NormalWeb"/>
        <w:spacing w:before="67" w:beforeAutospacing="0" w:after="0" w:afterAutospacing="0" w:line="360" w:lineRule="auto"/>
        <w:rPr>
          <w:rFonts w:eastAsia="+mn-ea"/>
          <w:color w:val="000000"/>
          <w:kern w:val="24"/>
          <w:lang w:val="en-US"/>
        </w:rPr>
      </w:pPr>
      <w:proofErr w:type="spellStart"/>
      <w:r>
        <w:rPr>
          <w:rFonts w:eastAsia="+mn-ea"/>
          <w:color w:val="000000"/>
          <w:kern w:val="24"/>
          <w:lang w:val="en-US"/>
        </w:rPr>
        <w:t>Wanjohi</w:t>
      </w:r>
      <w:proofErr w:type="spellEnd"/>
      <w:r>
        <w:rPr>
          <w:rFonts w:eastAsia="+mn-ea"/>
          <w:color w:val="000000"/>
          <w:kern w:val="24"/>
          <w:lang w:val="en-US"/>
        </w:rPr>
        <w:t xml:space="preserve">, A. (2010) </w:t>
      </w:r>
      <w:r w:rsidRPr="0067714C">
        <w:rPr>
          <w:rFonts w:eastAsia="+mn-ea"/>
          <w:i/>
          <w:iCs/>
          <w:color w:val="000000"/>
          <w:kern w:val="24"/>
          <w:lang w:val="en-US"/>
        </w:rPr>
        <w:t>Theories of language development in Children.</w:t>
      </w:r>
      <w:r>
        <w:rPr>
          <w:rFonts w:eastAsia="+mn-ea"/>
          <w:color w:val="000000"/>
          <w:kern w:val="24"/>
          <w:lang w:val="en-US"/>
        </w:rPr>
        <w:t xml:space="preserve"> Available at: </w:t>
      </w:r>
      <w:hyperlink r:id="rId17" w:history="1">
        <w:r w:rsidRPr="005515C3">
          <w:rPr>
            <w:rStyle w:val="Hyperlink"/>
            <w:rFonts w:eastAsia="+mn-ea"/>
            <w:kern w:val="24"/>
            <w:lang w:val="en-US"/>
          </w:rPr>
          <w:t>http://www.kenpro.org/papers/2011/downloads/theories-of-teaching-language-to-children-2010.pdf</w:t>
        </w:r>
      </w:hyperlink>
      <w:r>
        <w:rPr>
          <w:rFonts w:eastAsia="+mn-ea"/>
          <w:color w:val="000000"/>
          <w:kern w:val="24"/>
          <w:lang w:val="en-US"/>
        </w:rPr>
        <w:t xml:space="preserve"> (Accessed on 26th November 2020). </w:t>
      </w:r>
    </w:p>
    <w:p w14:paraId="5F7BAFA6" w14:textId="77777777" w:rsidR="00002894" w:rsidRDefault="00002894" w:rsidP="00002894">
      <w:pPr>
        <w:spacing w:line="360" w:lineRule="auto"/>
        <w:rPr>
          <w:rFonts w:ascii="Times New Roman" w:eastAsia="Myriad Pro" w:hAnsi="Times New Roman" w:cs="Times New Roman"/>
          <w:color w:val="000000"/>
          <w:kern w:val="24"/>
          <w:sz w:val="24"/>
          <w:szCs w:val="24"/>
        </w:rPr>
      </w:pPr>
      <w:r>
        <w:rPr>
          <w:rFonts w:ascii="Times New Roman" w:eastAsia="Myriad Pro" w:hAnsi="Times New Roman" w:cs="Times New Roman"/>
          <w:color w:val="000000"/>
          <w:kern w:val="24"/>
          <w:sz w:val="24"/>
          <w:szCs w:val="24"/>
        </w:rPr>
        <w:t xml:space="preserve">Welsh Government (2008). </w:t>
      </w:r>
      <w:r w:rsidRPr="006F3268">
        <w:rPr>
          <w:rFonts w:ascii="Times New Roman" w:eastAsia="Myriad Pro" w:hAnsi="Times New Roman" w:cs="Times New Roman"/>
          <w:i/>
          <w:iCs/>
          <w:color w:val="000000"/>
          <w:kern w:val="24"/>
          <w:sz w:val="24"/>
          <w:szCs w:val="24"/>
        </w:rPr>
        <w:t>Language, Literacy and Communication Skills.</w:t>
      </w:r>
      <w:r>
        <w:rPr>
          <w:rFonts w:ascii="Times New Roman" w:eastAsia="Myriad Pro" w:hAnsi="Times New Roman" w:cs="Times New Roman"/>
          <w:color w:val="000000"/>
          <w:kern w:val="24"/>
          <w:sz w:val="24"/>
          <w:szCs w:val="24"/>
        </w:rPr>
        <w:t xml:space="preserve"> Available at: </w:t>
      </w:r>
      <w:hyperlink r:id="rId18" w:history="1">
        <w:r w:rsidRPr="009D1887">
          <w:rPr>
            <w:rStyle w:val="Hyperlink"/>
            <w:rFonts w:ascii="Times New Roman" w:eastAsia="Myriad Pro" w:hAnsi="Times New Roman" w:cs="Times New Roman"/>
            <w:kern w:val="24"/>
            <w:sz w:val="24"/>
            <w:szCs w:val="24"/>
          </w:rPr>
          <w:t>https://intranet.meithrin.co.uk/creo_files/upload/downloads/language_literacy_and_communication_skills.pdf</w:t>
        </w:r>
      </w:hyperlink>
      <w:r>
        <w:rPr>
          <w:rFonts w:ascii="Times New Roman" w:eastAsia="Myriad Pro" w:hAnsi="Times New Roman" w:cs="Times New Roman"/>
          <w:color w:val="000000"/>
          <w:kern w:val="24"/>
          <w:sz w:val="24"/>
          <w:szCs w:val="24"/>
        </w:rPr>
        <w:t xml:space="preserve">  (Accessed on 15</w:t>
      </w:r>
      <w:r w:rsidRPr="00C66EEA">
        <w:rPr>
          <w:rFonts w:ascii="Times New Roman" w:eastAsia="Myriad Pro" w:hAnsi="Times New Roman" w:cs="Times New Roman"/>
          <w:color w:val="000000"/>
          <w:kern w:val="24"/>
          <w:sz w:val="24"/>
          <w:szCs w:val="24"/>
          <w:vertAlign w:val="superscript"/>
        </w:rPr>
        <w:t>th</w:t>
      </w:r>
      <w:r>
        <w:rPr>
          <w:rFonts w:ascii="Times New Roman" w:eastAsia="Myriad Pro" w:hAnsi="Times New Roman" w:cs="Times New Roman"/>
          <w:color w:val="000000"/>
          <w:kern w:val="24"/>
          <w:sz w:val="24"/>
          <w:szCs w:val="24"/>
        </w:rPr>
        <w:t xml:space="preserve"> November 2020). </w:t>
      </w:r>
    </w:p>
    <w:p w14:paraId="270E6B57" w14:textId="77777777" w:rsidR="00002894" w:rsidRDefault="00002894" w:rsidP="00002894">
      <w:pPr>
        <w:spacing w:line="360" w:lineRule="auto"/>
        <w:rPr>
          <w:rFonts w:ascii="Times New Roman" w:eastAsia="Myriad Pro" w:hAnsi="Times New Roman" w:cs="Times New Roman"/>
          <w:color w:val="000000"/>
          <w:kern w:val="24"/>
          <w:sz w:val="24"/>
          <w:szCs w:val="24"/>
        </w:rPr>
      </w:pPr>
      <w:r>
        <w:rPr>
          <w:rFonts w:ascii="Times New Roman" w:eastAsia="Myriad Pro" w:hAnsi="Times New Roman" w:cs="Times New Roman"/>
          <w:color w:val="000000"/>
          <w:kern w:val="24"/>
          <w:sz w:val="24"/>
          <w:szCs w:val="24"/>
        </w:rPr>
        <w:t xml:space="preserve">Welsh Government (2013) </w:t>
      </w:r>
      <w:r w:rsidRPr="00044583">
        <w:rPr>
          <w:rFonts w:ascii="Times New Roman" w:eastAsia="Myriad Pro" w:hAnsi="Times New Roman" w:cs="Times New Roman"/>
          <w:i/>
          <w:iCs/>
          <w:color w:val="000000"/>
          <w:kern w:val="24"/>
          <w:sz w:val="24"/>
          <w:szCs w:val="24"/>
        </w:rPr>
        <w:t>The National Literacy and Numeracy Framework.</w:t>
      </w:r>
      <w:r>
        <w:rPr>
          <w:rFonts w:ascii="Times New Roman" w:eastAsia="Myriad Pro" w:hAnsi="Times New Roman" w:cs="Times New Roman"/>
          <w:color w:val="000000"/>
          <w:kern w:val="24"/>
          <w:sz w:val="24"/>
          <w:szCs w:val="24"/>
        </w:rPr>
        <w:t xml:space="preserve"> Available at: </w:t>
      </w:r>
      <w:hyperlink r:id="rId19" w:history="1">
        <w:r w:rsidRPr="005515C3">
          <w:rPr>
            <w:rStyle w:val="Hyperlink"/>
            <w:rFonts w:ascii="Times New Roman" w:eastAsia="Myriad Pro" w:hAnsi="Times New Roman" w:cs="Times New Roman"/>
            <w:kern w:val="24"/>
            <w:sz w:val="24"/>
            <w:szCs w:val="24"/>
          </w:rPr>
          <w:t>https://hwb.gov.wales/api/storage/64812b0e-3d20-4d10-94e8-68221e47a38d/to-support-schools-in-introducing-the-national-literacy-and-numeracy-framework.pdf</w:t>
        </w:r>
      </w:hyperlink>
      <w:r>
        <w:rPr>
          <w:rFonts w:ascii="Times New Roman" w:eastAsia="Myriad Pro" w:hAnsi="Times New Roman" w:cs="Times New Roman"/>
          <w:color w:val="000000"/>
          <w:kern w:val="24"/>
          <w:sz w:val="24"/>
          <w:szCs w:val="24"/>
        </w:rPr>
        <w:t xml:space="preserve"> (Accessed on 25th November 2020). </w:t>
      </w:r>
    </w:p>
    <w:p w14:paraId="6F38C1FE" w14:textId="77777777" w:rsidR="00002894" w:rsidRPr="00104A77" w:rsidRDefault="00002894" w:rsidP="0000289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04A77">
        <w:rPr>
          <w:rFonts w:ascii="Times New Roman" w:hAnsi="Times New Roman" w:cs="Times New Roman"/>
          <w:sz w:val="24"/>
          <w:szCs w:val="24"/>
        </w:rPr>
        <w:t xml:space="preserve">Welsh Government (2017) </w:t>
      </w:r>
      <w:r w:rsidRPr="00104A77">
        <w:rPr>
          <w:rFonts w:ascii="Times New Roman" w:hAnsi="Times New Roman" w:cs="Times New Roman"/>
          <w:i/>
          <w:iCs/>
          <w:sz w:val="24"/>
          <w:szCs w:val="24"/>
        </w:rPr>
        <w:t>Foundation Phase Profile Handbook</w:t>
      </w:r>
      <w:r w:rsidRPr="00104A77">
        <w:rPr>
          <w:rFonts w:ascii="Times New Roman" w:hAnsi="Times New Roman" w:cs="Times New Roman"/>
          <w:sz w:val="24"/>
          <w:szCs w:val="24"/>
        </w:rPr>
        <w:t xml:space="preserve">. Available </w:t>
      </w:r>
      <w:r>
        <w:rPr>
          <w:rFonts w:ascii="Times New Roman" w:hAnsi="Times New Roman" w:cs="Times New Roman"/>
          <w:sz w:val="24"/>
          <w:szCs w:val="24"/>
        </w:rPr>
        <w:t>a</w:t>
      </w:r>
      <w:r w:rsidRPr="00104A77">
        <w:rPr>
          <w:rFonts w:ascii="Times New Roman" w:hAnsi="Times New Roman" w:cs="Times New Roman"/>
          <w:sz w:val="24"/>
          <w:szCs w:val="24"/>
        </w:rPr>
        <w:t xml:space="preserve">t: </w:t>
      </w:r>
      <w:hyperlink r:id="rId20" w:history="1">
        <w:r w:rsidRPr="00104A77">
          <w:rPr>
            <w:rStyle w:val="Hyperlink"/>
            <w:rFonts w:ascii="Times New Roman" w:hAnsi="Times New Roman" w:cs="Times New Roman"/>
            <w:sz w:val="24"/>
            <w:szCs w:val="24"/>
          </w:rPr>
          <w:t>https://hwb.gov.wales/storage/f9d85dba-85a4-4e87-bb58-a24730ad7e57/foundation-phase-profile-handbook-revised-september-2017.pdf</w:t>
        </w:r>
      </w:hyperlink>
      <w:r w:rsidRPr="00104A77">
        <w:rPr>
          <w:rFonts w:ascii="Times New Roman" w:hAnsi="Times New Roman" w:cs="Times New Roman"/>
          <w:sz w:val="24"/>
          <w:szCs w:val="24"/>
        </w:rPr>
        <w:t xml:space="preserve"> (Accessed on </w:t>
      </w:r>
      <w:r>
        <w:rPr>
          <w:rFonts w:ascii="Times New Roman" w:hAnsi="Times New Roman" w:cs="Times New Roman"/>
          <w:sz w:val="24"/>
          <w:szCs w:val="24"/>
        </w:rPr>
        <w:t xml:space="preserve">22nd November </w:t>
      </w:r>
      <w:r w:rsidRPr="00104A77">
        <w:rPr>
          <w:rFonts w:ascii="Times New Roman" w:hAnsi="Times New Roman" w:cs="Times New Roman"/>
          <w:sz w:val="24"/>
          <w:szCs w:val="24"/>
        </w:rPr>
        <w:t xml:space="preserve">2020). </w:t>
      </w:r>
    </w:p>
    <w:p w14:paraId="6F7721DC" w14:textId="77777777" w:rsidR="00002894" w:rsidRPr="0096477F" w:rsidRDefault="00002894" w:rsidP="00002894">
      <w:pPr>
        <w:spacing w:line="360" w:lineRule="auto"/>
        <w:rPr>
          <w:rFonts w:ascii="Times New Roman" w:eastAsia="Myriad Pro" w:hAnsi="Times New Roman" w:cs="Times New Roman"/>
          <w:color w:val="000000"/>
          <w:kern w:val="24"/>
          <w:sz w:val="24"/>
          <w:szCs w:val="24"/>
        </w:rPr>
      </w:pPr>
      <w:r>
        <w:rPr>
          <w:rFonts w:ascii="Times New Roman" w:eastAsia="Myriad Pro" w:hAnsi="Times New Roman" w:cs="Times New Roman"/>
          <w:color w:val="000000"/>
          <w:kern w:val="24"/>
          <w:sz w:val="24"/>
          <w:szCs w:val="24"/>
        </w:rPr>
        <w:t xml:space="preserve">Whitehead, M. (2004) </w:t>
      </w:r>
      <w:r w:rsidRPr="005550A1">
        <w:rPr>
          <w:rFonts w:ascii="Times New Roman" w:eastAsia="Myriad Pro" w:hAnsi="Times New Roman" w:cs="Times New Roman"/>
          <w:i/>
          <w:iCs/>
          <w:color w:val="000000"/>
          <w:kern w:val="24"/>
          <w:sz w:val="24"/>
          <w:szCs w:val="24"/>
        </w:rPr>
        <w:t xml:space="preserve">Language and Literacy in the Early Years </w:t>
      </w:r>
      <w:r>
        <w:rPr>
          <w:rFonts w:ascii="Times New Roman" w:eastAsia="Myriad Pro" w:hAnsi="Times New Roman" w:cs="Times New Roman"/>
          <w:color w:val="000000"/>
          <w:kern w:val="24"/>
          <w:sz w:val="24"/>
          <w:szCs w:val="24"/>
        </w:rPr>
        <w:t>3</w:t>
      </w:r>
      <w:r w:rsidRPr="00AA1ED4">
        <w:rPr>
          <w:rFonts w:ascii="Times New Roman" w:eastAsia="Myriad Pro" w:hAnsi="Times New Roman" w:cs="Times New Roman"/>
          <w:color w:val="000000"/>
          <w:kern w:val="24"/>
          <w:sz w:val="24"/>
          <w:szCs w:val="24"/>
          <w:vertAlign w:val="superscript"/>
        </w:rPr>
        <w:t>rd</w:t>
      </w:r>
      <w:r>
        <w:rPr>
          <w:rFonts w:ascii="Times New Roman" w:eastAsia="Myriad Pro" w:hAnsi="Times New Roman" w:cs="Times New Roman"/>
          <w:color w:val="000000"/>
          <w:kern w:val="24"/>
          <w:sz w:val="24"/>
          <w:szCs w:val="24"/>
        </w:rPr>
        <w:t xml:space="preserve"> Ed</w:t>
      </w:r>
      <w:r w:rsidRPr="005550A1">
        <w:rPr>
          <w:rFonts w:ascii="Times New Roman" w:eastAsia="Myriad Pro" w:hAnsi="Times New Roman" w:cs="Times New Roman"/>
          <w:i/>
          <w:iCs/>
          <w:color w:val="000000"/>
          <w:kern w:val="24"/>
          <w:sz w:val="24"/>
          <w:szCs w:val="24"/>
        </w:rPr>
        <w:t>.</w:t>
      </w:r>
      <w:r w:rsidRPr="005550A1">
        <w:rPr>
          <w:rFonts w:ascii="Times New Roman" w:eastAsia="Myriad Pro" w:hAnsi="Times New Roman" w:cs="Times New Roman"/>
          <w:color w:val="000000"/>
          <w:kern w:val="24"/>
          <w:sz w:val="24"/>
          <w:szCs w:val="24"/>
        </w:rPr>
        <w:t xml:space="preserve"> London</w:t>
      </w:r>
      <w:r w:rsidRPr="005550A1">
        <w:rPr>
          <w:rFonts w:ascii="Times New Roman" w:eastAsia="Myriad Pro" w:hAnsi="Times New Roman" w:cs="Times New Roman"/>
          <w:i/>
          <w:iCs/>
          <w:color w:val="000000"/>
          <w:kern w:val="24"/>
          <w:sz w:val="24"/>
          <w:szCs w:val="24"/>
        </w:rPr>
        <w:t>:</w:t>
      </w:r>
      <w:r>
        <w:rPr>
          <w:rFonts w:ascii="Times New Roman" w:eastAsia="Myriad Pro" w:hAnsi="Times New Roman" w:cs="Times New Roman"/>
          <w:color w:val="000000"/>
          <w:kern w:val="24"/>
          <w:sz w:val="24"/>
          <w:szCs w:val="24"/>
        </w:rPr>
        <w:t xml:space="preserve"> Sage Publications. </w:t>
      </w:r>
    </w:p>
    <w:p w14:paraId="1ACA3109" w14:textId="77777777" w:rsidR="00F728A6" w:rsidRDefault="00F728A6"/>
    <w:sectPr w:rsidR="00F728A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yriad Pro">
    <w:altName w:val="Segoe UI"/>
    <w:panose1 w:val="00000000000000000000"/>
    <w:charset w:val="00"/>
    <w:family w:val="roman"/>
    <w:notTrueType/>
    <w:pitch w:val="default"/>
  </w:font>
  <w:font w:name="+mn-ea"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76756"/>
    <w:rsid w:val="00002894"/>
    <w:rsid w:val="00C76756"/>
    <w:rsid w:val="00F728A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E02F2B"/>
  <w15:chartTrackingRefBased/>
  <w15:docId w15:val="{7D862E7B-295F-4923-AE3C-9DD867CE712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02894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02894"/>
    <w:rPr>
      <w:color w:val="0563C1" w:themeColor="hyperlink"/>
      <w:u w:val="single"/>
    </w:rPr>
  </w:style>
  <w:style w:type="paragraph" w:styleId="NormalWeb">
    <w:name w:val="Normal (Web)"/>
    <w:basedOn w:val="Normal"/>
    <w:uiPriority w:val="99"/>
    <w:unhideWhenUsed/>
    <w:rsid w:val="0000289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wvearlychildhood.org/resources/C-13_Handout_1.pdf" TargetMode="External"/><Relationship Id="rId13" Type="http://schemas.openxmlformats.org/officeDocument/2006/relationships/hyperlink" Target="https://literacytrust.org.uk/policy-and-campaigns/all-party-parliamentary-group-literacy/language-unlocks-reading/" TargetMode="External"/><Relationship Id="rId18" Type="http://schemas.openxmlformats.org/officeDocument/2006/relationships/hyperlink" Target="https://intranet.meithrin.co.uk/creo_files/upload/downloads/language_literacy_and_communication_skills.pdf" TargetMode="External"/><Relationship Id="rId3" Type="http://schemas.openxmlformats.org/officeDocument/2006/relationships/webSettings" Target="webSettings.xml"/><Relationship Id="rId21" Type="http://schemas.openxmlformats.org/officeDocument/2006/relationships/fontTable" Target="fontTable.xml"/><Relationship Id="rId7" Type="http://schemas.openxmlformats.org/officeDocument/2006/relationships/hyperlink" Target="https://mtbt.fpg.unc.edu/sites/mtbt.fpg.unc.edu/files/imce/documents/BabyTalk_WEB.pdf" TargetMode="External"/><Relationship Id="rId12" Type="http://schemas.openxmlformats.org/officeDocument/2006/relationships/hyperlink" Target="https://montessoriacademy.com.au/repetition-child-development-montessori/" TargetMode="External"/><Relationship Id="rId17" Type="http://schemas.openxmlformats.org/officeDocument/2006/relationships/hyperlink" Target="http://www.kenpro.org/papers/2011/downloads/theories-of-teaching-language-to-children-2010.pdf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michiganspeechhearing.org/docs/Schaper%20Reading%20and%20Repetition.pdf" TargetMode="External"/><Relationship Id="rId20" Type="http://schemas.openxmlformats.org/officeDocument/2006/relationships/hyperlink" Target="https://hwb.gov.wales/storage/f9d85dba-85a4-4e87-bb58-a24730ad7e57/foundation-phase-profile-handbook-revised-september-2017.pdf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communityplaythings.co.uk/learning-library/articles/supporting-language-development" TargetMode="External"/><Relationship Id="rId11" Type="http://schemas.openxmlformats.org/officeDocument/2006/relationships/hyperlink" Target="https://www.nurseryworld.co.uk/features/article/eyfs-best-practice-all-about-storytelling" TargetMode="External"/><Relationship Id="rId5" Type="http://schemas.openxmlformats.org/officeDocument/2006/relationships/hyperlink" Target="https://www.estyn.gov.wales/document/annual-report-2016-2017" TargetMode="External"/><Relationship Id="rId15" Type="http://schemas.openxmlformats.org/officeDocument/2006/relationships/hyperlink" Target="https://www.pacey.org.uk/parents/resources-for-parents/tips,-factsheets-and-downloads/sharing-books/" TargetMode="External"/><Relationship Id="rId10" Type="http://schemas.openxmlformats.org/officeDocument/2006/relationships/hyperlink" Target="https://www.ncbi.nlm.nih.gov/pmc/articles/PMC2947444/" TargetMode="External"/><Relationship Id="rId19" Type="http://schemas.openxmlformats.org/officeDocument/2006/relationships/hyperlink" Target="https://hwb.gov.wales/api/storage/64812b0e-3d20-4d10-94e8-68221e47a38d/to-support-schools-in-introducing-the-national-literacy-and-numeracy-framework.pdf" TargetMode="External"/><Relationship Id="rId4" Type="http://schemas.openxmlformats.org/officeDocument/2006/relationships/hyperlink" Target="https://www.booktrust.org.uk/what-we-do/programmes-and-campaigns/bookstart/practitioners/bookstart-in-wales/" TargetMode="External"/><Relationship Id="rId9" Type="http://schemas.openxmlformats.org/officeDocument/2006/relationships/hyperlink" Target="http://www.naeyc.org/yc" TargetMode="External"/><Relationship Id="rId14" Type="http://schemas.openxmlformats.org/officeDocument/2006/relationships/hyperlink" Target="https://doi.org/10.1177/2158244016672715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1017</Words>
  <Characters>5799</Characters>
  <Application>Microsoft Office Word</Application>
  <DocSecurity>0</DocSecurity>
  <Lines>48</Lines>
  <Paragraphs>13</Paragraphs>
  <ScaleCrop>false</ScaleCrop>
  <Company/>
  <LinksUpToDate>false</LinksUpToDate>
  <CharactersWithSpaces>6803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LISA BAINBRIDGE</dc:creator>
  <cp:keywords/>
  <dc:description/>
  <cp:lastModifiedBy>LISA BAINBRIDGE</cp:lastModifiedBy>
  <cp:revision>2</cp:revision>
  <dcterms:created xsi:type="dcterms:W3CDTF">2020-11-28T12:38:00Z</dcterms:created>
  <dcterms:modified xsi:type="dcterms:W3CDTF">2020-11-28T12:39:00Z</dcterms:modified>
</cp:coreProperties>
</file>