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238086622"/>
        <w:docPartObj>
          <w:docPartGallery w:val="Cover Pages"/>
          <w:docPartUnique/>
        </w:docPartObj>
      </w:sdtPr>
      <w:sdtEndPr>
        <w:rPr>
          <w:rStyle w:val="Emphasis"/>
          <w:rFonts w:ascii="Arial" w:hAnsi="Arial" w:cs="Arial"/>
          <w:i/>
          <w:iCs/>
          <w:sz w:val="32"/>
          <w:szCs w:val="32"/>
        </w:rPr>
      </w:sdtEndPr>
      <w:sdtContent>
        <w:p w14:paraId="5103A0A2" w14:textId="6753192F" w:rsidR="004A67F2" w:rsidRDefault="004A67F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5" behindDoc="0" locked="0" layoutInCell="1" allowOverlap="1" wp14:anchorId="13364B42" wp14:editId="24F1E5B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971B739" id="Group 51" o:spid="_x0000_s1026" style="position:absolute;margin-left:0;margin-top:0;width:8in;height:95.7pt;z-index:251665408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01586934" wp14:editId="57D90AA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194A5D" w14:textId="08FAF48E" w:rsidR="004A67F2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C23CF3">
                                      <w:rPr>
                                        <w:b/>
                                        <w:bCs/>
                                        <w:caps/>
                                        <w:color w:val="156082" w:themeColor="accent1"/>
                                        <w:sz w:val="52"/>
                                        <w:szCs w:val="52"/>
                                      </w:rPr>
                                      <w:t>lclm4006 business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246BF68" w14:textId="219F0058" w:rsidR="004A67F2" w:rsidRDefault="009A5E4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28"/>
                                        <w:szCs w:val="28"/>
                                      </w:rPr>
                                      <w:t xml:space="preserve">Programme </w:t>
                                    </w:r>
                                    <w:proofErr w:type="gramStart"/>
                                    <w:r>
                                      <w:rPr>
                                        <w:color w:val="404040" w:themeColor="text1" w:themeTint="BF"/>
                                        <w:sz w:val="28"/>
                                        <w:szCs w:val="28"/>
                                      </w:rPr>
                                      <w:t>Title :</w:t>
                                    </w:r>
                                    <w:proofErr w:type="spellStart"/>
                                    <w:r>
                                      <w:rPr>
                                        <w:color w:val="404040" w:themeColor="text1" w:themeTint="BF"/>
                                        <w:sz w:val="28"/>
                                        <w:szCs w:val="28"/>
                                      </w:rPr>
                                      <w:t>CertHe</w:t>
                                    </w:r>
                                    <w:proofErr w:type="spellEnd"/>
                                    <w:proofErr w:type="gramEnd"/>
                                    <w:r>
                                      <w:rPr>
                                        <w:color w:val="404040" w:themeColor="text1" w:themeTint="BF"/>
                                        <w:sz w:val="28"/>
                                        <w:szCs w:val="28"/>
                                      </w:rPr>
                                      <w:t xml:space="preserve"> Business skills for the workplace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0158693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4" o:spid="_x0000_s1026" type="#_x0000_t202" style="position:absolute;margin-left:0;margin-top:0;width:8in;height:286.5pt;z-index:251658242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" filled="f" stroked="f" strokeweight=".5pt">
                    <v:textbox inset="126pt,0,54pt,0">
                      <w:txbxContent>
                        <w:p w14:paraId="61194A5D" w14:textId="08FAF48E" w:rsidR="004A67F2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156082" w:themeColor="accent1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C23CF3">
                                <w:rPr>
                                  <w:b/>
                                  <w:bCs/>
                                  <w:caps/>
                                  <w:color w:val="156082" w:themeColor="accent1"/>
                                  <w:sz w:val="52"/>
                                  <w:szCs w:val="52"/>
                                </w:rPr>
                                <w:t>lclm4006 business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246BF68" w14:textId="219F0058" w:rsidR="004A67F2" w:rsidRDefault="009A5E4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28"/>
                                  <w:szCs w:val="28"/>
                                </w:rPr>
                                <w:t xml:space="preserve">Programme </w:t>
                              </w:r>
                              <w:proofErr w:type="gramStart"/>
                              <w:r>
                                <w:rPr>
                                  <w:color w:val="404040" w:themeColor="text1" w:themeTint="BF"/>
                                  <w:sz w:val="28"/>
                                  <w:szCs w:val="28"/>
                                </w:rPr>
                                <w:t>Title :</w:t>
                              </w:r>
                              <w:proofErr w:type="spellStart"/>
                              <w:r>
                                <w:rPr>
                                  <w:color w:val="404040" w:themeColor="text1" w:themeTint="BF"/>
                                  <w:sz w:val="28"/>
                                  <w:szCs w:val="28"/>
                                </w:rPr>
                                <w:t>CertHe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color w:val="404040" w:themeColor="text1" w:themeTint="BF"/>
                                  <w:sz w:val="28"/>
                                  <w:szCs w:val="28"/>
                                </w:rPr>
                                <w:t xml:space="preserve"> Business skills for the workplace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06E312F" w14:textId="79FA194E" w:rsidR="004A67F2" w:rsidRDefault="00A01DAC">
          <w:pPr>
            <w:suppressAutoHyphens w:val="0"/>
            <w:rPr>
              <w:rStyle w:val="Emphasis"/>
              <w:rFonts w:ascii="Arial" w:hAnsi="Arial" w:cs="Arial"/>
              <w:sz w:val="32"/>
              <w:szCs w:val="3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3" behindDoc="0" locked="0" layoutInCell="1" allowOverlap="1" wp14:anchorId="6F07576D" wp14:editId="6DF0E884">
                    <wp:simplePos x="0" y="0"/>
                    <wp:positionH relativeFrom="page">
                      <wp:posOffset>362962</wp:posOffset>
                    </wp:positionH>
                    <wp:positionV relativeFrom="page">
                      <wp:posOffset>7750747</wp:posOffset>
                    </wp:positionV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2CB4882" w14:textId="10F9DA17" w:rsidR="004A67F2" w:rsidRDefault="004A67F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Zia-Ur-Rehman Tehzeeb (2438220)</w:t>
                                    </w:r>
                                  </w:p>
                                </w:sdtContent>
                              </w:sdt>
                              <w:p w14:paraId="2BA99498" w14:textId="23603098" w:rsidR="004A67F2" w:rsidRDefault="004A67F2" w:rsidP="00257F0A">
                                <w:pPr>
                                  <w:pStyle w:val="NoSpacing"/>
                                  <w:ind w:right="360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6F07576D" id="Text Box 52" o:spid="_x0000_s1027" type="#_x0000_t202" style="position:absolute;margin-left:28.6pt;margin-top:610.3pt;width:8in;height:1in;z-index:251658243;visibility:visible;mso-wrap-style:square;mso-width-percent:941;mso-height-percent:92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2CB4882" w14:textId="10F9DA17" w:rsidR="004A67F2" w:rsidRDefault="004A67F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Zia-Ur-Rehman Tehzeeb (2438220)</w:t>
                              </w:r>
                            </w:p>
                          </w:sdtContent>
                        </w:sdt>
                        <w:p w14:paraId="2BA99498" w14:textId="23603098" w:rsidR="004A67F2" w:rsidRDefault="004A67F2" w:rsidP="00257F0A">
                          <w:pPr>
                            <w:pStyle w:val="NoSpacing"/>
                            <w:ind w:right="360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E90E0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4" behindDoc="0" locked="0" layoutInCell="1" allowOverlap="1" wp14:anchorId="50DCF54E" wp14:editId="23A47489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7062429</wp:posOffset>
                    </wp:positionV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06CF549B" w14:textId="6BC8EA28" w:rsidR="004A67F2" w:rsidRDefault="009D1C0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Module Code: LCLM4006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br/>
                                      <w:t>Module Title: Enterprise and Entrepreneurship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br/>
                                      <w:t>Lecturer: Dr Ejike Udeogu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br/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br/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0DCF54E" id="Text Box 53" o:spid="_x0000_s1028" type="#_x0000_t202" style="position:absolute;margin-left:0;margin-top:556.1pt;width:8in;height:79.5pt;z-index:251658244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" filled="f" stroked="f" strokeweight=".5pt">
                    <v:textbox style="mso-fit-shape-to-text:t"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06CF549B" w14:textId="6BC8EA28" w:rsidR="004A67F2" w:rsidRDefault="009D1C0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Module Code: LCLM4006</w:t>
                              </w: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br/>
                                <w:t>Module Title: Enterprise and Entrepreneurship</w:t>
                              </w: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br/>
                                <w:t>Lecturer: Dr Ejike Udeogu</w:t>
                              </w: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br/>
                              </w: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br/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257F0A" w:rsidRPr="009F0276">
            <w:rPr>
              <w:rStyle w:val="Emphasis"/>
              <w:rFonts w:ascii="Arial" w:hAnsi="Arial" w:cs="Arial"/>
              <w:noProof/>
            </w:rPr>
            <w:drawing>
              <wp:anchor distT="0" distB="0" distL="114300" distR="114300" simplePos="0" relativeHeight="251658246" behindDoc="0" locked="0" layoutInCell="1" allowOverlap="1" wp14:anchorId="08A24403" wp14:editId="6DDFACD6">
                <wp:simplePos x="0" y="0"/>
                <wp:positionH relativeFrom="page">
                  <wp:posOffset>4680155</wp:posOffset>
                </wp:positionH>
                <wp:positionV relativeFrom="paragraph">
                  <wp:posOffset>441816</wp:posOffset>
                </wp:positionV>
                <wp:extent cx="2556536" cy="1023042"/>
                <wp:effectExtent l="0" t="0" r="0" b="5715"/>
                <wp:wrapNone/>
                <wp:docPr id="1478445305" name="Picture 4" descr="A close-up of a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8445305" name="Picture 4" descr="A close-up of a sign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56536" cy="102304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A67F2">
            <w:rPr>
              <w:rStyle w:val="Emphasis"/>
              <w:rFonts w:ascii="Arial" w:hAnsi="Arial" w:cs="Arial"/>
              <w:sz w:val="32"/>
              <w:szCs w:val="32"/>
            </w:rPr>
            <w:br w:type="page"/>
          </w:r>
        </w:p>
      </w:sdtContent>
    </w:sdt>
    <w:p w14:paraId="0F4AE93F" w14:textId="1192FFCC" w:rsidR="00B8698C" w:rsidRPr="00B8698C" w:rsidRDefault="00013F9A" w:rsidP="00D45AFE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1508AD0" wp14:editId="0792F692">
            <wp:simplePos x="0" y="0"/>
            <wp:positionH relativeFrom="column">
              <wp:posOffset>-433137</wp:posOffset>
            </wp:positionH>
            <wp:positionV relativeFrom="paragraph">
              <wp:posOffset>-914400</wp:posOffset>
            </wp:positionV>
            <wp:extent cx="6901180" cy="1875431"/>
            <wp:effectExtent l="0" t="0" r="0" b="0"/>
            <wp:wrapNone/>
            <wp:docPr id="8629145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6967" cy="19041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00970C" w14:textId="77777777" w:rsidR="001F2AFC" w:rsidRDefault="0674275B" w:rsidP="56EC534E">
      <w:pPr>
        <w:pStyle w:val="Heading1"/>
      </w:pPr>
      <w:bookmarkStart w:id="0" w:name="_Toc871307691"/>
      <w:r>
        <w:t xml:space="preserve"> </w:t>
      </w:r>
    </w:p>
    <w:p w14:paraId="164D053B" w14:textId="09394B0B" w:rsidR="002A5452" w:rsidRDefault="0674275B" w:rsidP="56EC534E">
      <w:pPr>
        <w:pStyle w:val="Heading1"/>
        <w:rPr>
          <w:rFonts w:ascii="Arial" w:eastAsia="Arial" w:hAnsi="Arial" w:cs="Arial"/>
          <w:sz w:val="24"/>
          <w:szCs w:val="24"/>
        </w:rPr>
      </w:pPr>
      <w:r w:rsidRPr="56EC534E">
        <w:rPr>
          <w:sz w:val="44"/>
          <w:szCs w:val="44"/>
        </w:rPr>
        <w:t xml:space="preserve"> </w:t>
      </w:r>
      <w:bookmarkStart w:id="1" w:name="_Toc222992807"/>
      <w:r w:rsidR="38892888" w:rsidRPr="56EC534E">
        <w:rPr>
          <w:rFonts w:ascii="Arial" w:eastAsia="Arial" w:hAnsi="Arial" w:cs="Arial"/>
          <w:b/>
          <w:bCs/>
          <w:sz w:val="28"/>
          <w:szCs w:val="28"/>
        </w:rPr>
        <w:t>Executive Summary</w:t>
      </w:r>
      <w:bookmarkEnd w:id="0"/>
      <w:bookmarkEnd w:id="1"/>
      <w:r w:rsidR="38892888" w:rsidRPr="56EC534E">
        <w:rPr>
          <w:rFonts w:ascii="Arial" w:eastAsia="Arial" w:hAnsi="Arial" w:cs="Arial"/>
          <w:b/>
          <w:bCs/>
          <w:sz w:val="28"/>
          <w:szCs w:val="28"/>
        </w:rPr>
        <w:t xml:space="preserve">  </w:t>
      </w:r>
    </w:p>
    <w:p w14:paraId="13B765E9" w14:textId="14ADF05C" w:rsidR="003C47D2" w:rsidRPr="009F0276" w:rsidRDefault="00523137" w:rsidP="56EC534E">
      <w:pPr>
        <w:pStyle w:val="ListParagraph"/>
        <w:rPr>
          <w:rFonts w:ascii="Arial" w:eastAsia="Arial" w:hAnsi="Arial" w:cs="Arial"/>
        </w:rPr>
      </w:pPr>
      <w:r w:rsidRPr="56EC534E">
        <w:rPr>
          <w:rFonts w:ascii="Arial" w:eastAsia="Arial" w:hAnsi="Arial" w:cs="Arial"/>
        </w:rPr>
        <w:t xml:space="preserve">Founded in Istanbul in 2012 by </w:t>
      </w:r>
      <w:r w:rsidR="003C47D2" w:rsidRPr="56EC534E">
        <w:rPr>
          <w:rFonts w:ascii="Arial" w:eastAsia="Arial" w:hAnsi="Arial" w:cs="Arial"/>
        </w:rPr>
        <w:t>Mehmet and Mustafa (known as Baba).</w:t>
      </w:r>
    </w:p>
    <w:p w14:paraId="47230002" w14:textId="44775B20" w:rsidR="006C689C" w:rsidRPr="009F0276" w:rsidRDefault="007C7C6A" w:rsidP="56EC534E">
      <w:pPr>
        <w:pStyle w:val="ListParagraph"/>
        <w:rPr>
          <w:rFonts w:ascii="Arial" w:eastAsia="Arial" w:hAnsi="Arial" w:cs="Arial"/>
        </w:rPr>
      </w:pPr>
      <w:r w:rsidRPr="56EC534E">
        <w:rPr>
          <w:rFonts w:ascii="Arial" w:eastAsia="Arial" w:hAnsi="Arial" w:cs="Arial"/>
        </w:rPr>
        <w:t xml:space="preserve">Etci Mehmet is a well-known </w:t>
      </w:r>
      <w:r w:rsidR="003139B2" w:rsidRPr="56EC534E">
        <w:rPr>
          <w:rFonts w:ascii="Arial" w:eastAsia="Arial" w:hAnsi="Arial" w:cs="Arial"/>
        </w:rPr>
        <w:t xml:space="preserve">Turkish steakhouse </w:t>
      </w:r>
      <w:r w:rsidR="00931645" w:rsidRPr="56EC534E">
        <w:rPr>
          <w:rFonts w:ascii="Arial" w:eastAsia="Arial" w:hAnsi="Arial" w:cs="Arial"/>
        </w:rPr>
        <w:t xml:space="preserve">that is famous for premium, halal – certified </w:t>
      </w:r>
      <w:r w:rsidR="004F3ED5" w:rsidRPr="56EC534E">
        <w:rPr>
          <w:rFonts w:ascii="Arial" w:eastAsia="Arial" w:hAnsi="Arial" w:cs="Arial"/>
        </w:rPr>
        <w:t xml:space="preserve">meats and dramatic fire show </w:t>
      </w:r>
      <w:r w:rsidR="00577648" w:rsidRPr="56EC534E">
        <w:rPr>
          <w:rFonts w:ascii="Arial" w:eastAsia="Arial" w:hAnsi="Arial" w:cs="Arial"/>
        </w:rPr>
        <w:t>for entertainment. After starting In Turkey</w:t>
      </w:r>
      <w:r w:rsidR="00B54C12" w:rsidRPr="56EC534E">
        <w:rPr>
          <w:rFonts w:ascii="Arial" w:eastAsia="Arial" w:hAnsi="Arial" w:cs="Arial"/>
        </w:rPr>
        <w:t xml:space="preserve">, the brand expanded into the UK with lively locations such </w:t>
      </w:r>
      <w:r w:rsidR="006C689C" w:rsidRPr="56EC534E">
        <w:rPr>
          <w:rFonts w:ascii="Arial" w:eastAsia="Arial" w:hAnsi="Arial" w:cs="Arial"/>
        </w:rPr>
        <w:t>as</w:t>
      </w:r>
      <w:r w:rsidR="00B54C12" w:rsidRPr="56EC534E">
        <w:rPr>
          <w:rFonts w:ascii="Arial" w:eastAsia="Arial" w:hAnsi="Arial" w:cs="Arial"/>
        </w:rPr>
        <w:t xml:space="preserve"> </w:t>
      </w:r>
    </w:p>
    <w:p w14:paraId="3DABD2FC" w14:textId="77777777" w:rsidR="007111C9" w:rsidRDefault="00C672BD" w:rsidP="007111C9">
      <w:pPr>
        <w:pStyle w:val="ListParagraph"/>
        <w:rPr>
          <w:rFonts w:ascii="Arial" w:eastAsia="Arial" w:hAnsi="Arial" w:cs="Arial"/>
        </w:rPr>
      </w:pPr>
      <w:r w:rsidRPr="56EC534E">
        <w:rPr>
          <w:rFonts w:ascii="Arial" w:eastAsia="Arial" w:hAnsi="Arial" w:cs="Arial"/>
        </w:rPr>
        <w:t>Manchester, Birmingham, Liverpool and Leeds.</w:t>
      </w:r>
    </w:p>
    <w:p w14:paraId="6D11080B" w14:textId="77777777" w:rsidR="00EC0FE2" w:rsidRPr="00EC0FE2" w:rsidRDefault="00EC0FE2" w:rsidP="00EC0FE2">
      <w:pPr>
        <w:pStyle w:val="ListParagraph"/>
        <w:ind w:left="1440"/>
        <w:rPr>
          <w:rFonts w:ascii="Arial" w:eastAsia="Arial" w:hAnsi="Arial" w:cs="Arial"/>
        </w:rPr>
      </w:pPr>
    </w:p>
    <w:p w14:paraId="50FA0E2F" w14:textId="078DFC34" w:rsidR="00AF3BD0" w:rsidRPr="00AF3BD0" w:rsidRDefault="002206BE" w:rsidP="001134C0">
      <w:pPr>
        <w:pStyle w:val="ListParagraph"/>
        <w:numPr>
          <w:ilvl w:val="0"/>
          <w:numId w:val="14"/>
        </w:numPr>
        <w:rPr>
          <w:rFonts w:ascii="Arial" w:eastAsia="Arial" w:hAnsi="Arial" w:cs="Arial"/>
        </w:rPr>
      </w:pPr>
      <w:r w:rsidRPr="00DB620F">
        <w:rPr>
          <w:b/>
          <w:bCs/>
        </w:rPr>
        <w:t>High – Traffic Entertainment Hub</w:t>
      </w:r>
      <w:r w:rsidR="00B25360" w:rsidRPr="00DB620F">
        <w:rPr>
          <w:b/>
          <w:bCs/>
        </w:rPr>
        <w:t>:</w:t>
      </w:r>
      <w:r w:rsidR="00B25360">
        <w:t xml:space="preserve"> </w:t>
      </w:r>
      <w:r w:rsidR="009650CE">
        <w:t xml:space="preserve">Birmingham City Centre </w:t>
      </w:r>
      <w:r w:rsidR="00AC05BC">
        <w:t xml:space="preserve">a key destination where families </w:t>
      </w:r>
      <w:r w:rsidR="003A6023">
        <w:t xml:space="preserve">come and do some shopping </w:t>
      </w:r>
      <w:r w:rsidR="001C3877">
        <w:t>and</w:t>
      </w:r>
      <w:r w:rsidR="003A6023">
        <w:t xml:space="preserve"> </w:t>
      </w:r>
      <w:r w:rsidR="00AF3BD0">
        <w:t>having something to eat</w:t>
      </w:r>
      <w:r w:rsidR="001C3877">
        <w:t xml:space="preserve"> after their long day </w:t>
      </w:r>
      <w:r w:rsidR="00CF67FD">
        <w:t>out.</w:t>
      </w:r>
    </w:p>
    <w:p w14:paraId="0578DA50" w14:textId="7A34BF05" w:rsidR="001A755E" w:rsidRPr="001A755E" w:rsidRDefault="00CF67FD" w:rsidP="001134C0">
      <w:pPr>
        <w:pStyle w:val="ListParagraph"/>
        <w:numPr>
          <w:ilvl w:val="0"/>
          <w:numId w:val="14"/>
        </w:numPr>
        <w:rPr>
          <w:rFonts w:ascii="Arial" w:eastAsia="Arial" w:hAnsi="Arial" w:cs="Arial"/>
        </w:rPr>
      </w:pPr>
      <w:r w:rsidRPr="00DB620F">
        <w:rPr>
          <w:b/>
          <w:bCs/>
        </w:rPr>
        <w:t>Accessibility &amp; Parking:</w:t>
      </w:r>
      <w:r>
        <w:t xml:space="preserve"> </w:t>
      </w:r>
      <w:r w:rsidR="00D265A1">
        <w:t xml:space="preserve">located in the Bullring </w:t>
      </w:r>
      <w:r w:rsidR="00B5162A">
        <w:t>shopping mall</w:t>
      </w:r>
      <w:r w:rsidR="00D265A1">
        <w:t>, th</w:t>
      </w:r>
      <w:r w:rsidR="00390B3E">
        <w:t xml:space="preserve">e site offers parking essential for </w:t>
      </w:r>
      <w:r w:rsidR="00DB620F">
        <w:t>destination.</w:t>
      </w:r>
    </w:p>
    <w:p w14:paraId="6B3E0411" w14:textId="77777777" w:rsidR="00363976" w:rsidRPr="00363976" w:rsidRDefault="001A755E" w:rsidP="001134C0">
      <w:pPr>
        <w:pStyle w:val="ListParagraph"/>
        <w:numPr>
          <w:ilvl w:val="0"/>
          <w:numId w:val="14"/>
        </w:numPr>
        <w:rPr>
          <w:rFonts w:ascii="Arial" w:eastAsia="Arial" w:hAnsi="Arial" w:cs="Arial"/>
        </w:rPr>
      </w:pPr>
      <w:r>
        <w:rPr>
          <w:b/>
          <w:bCs/>
        </w:rPr>
        <w:t>Operational Capacity:</w:t>
      </w:r>
      <w:r>
        <w:t xml:space="preserve"> </w:t>
      </w:r>
      <w:r w:rsidR="00EC0FE2">
        <w:t xml:space="preserve">The location offers </w:t>
      </w:r>
      <w:r w:rsidR="001F4302">
        <w:t>necessary space for a high volume “show</w:t>
      </w:r>
      <w:r w:rsidR="00363976">
        <w:t>” dining experience.</w:t>
      </w:r>
    </w:p>
    <w:p w14:paraId="1A89CB22" w14:textId="77777777" w:rsidR="00E52B7F" w:rsidRDefault="00E52B7F" w:rsidP="007B12BA">
      <w:pPr>
        <w:pStyle w:val="ListParagraph"/>
        <w:ind w:left="1440"/>
        <w:rPr>
          <w:rFonts w:ascii="Arial" w:eastAsia="Arial" w:hAnsi="Arial" w:cs="Arial"/>
        </w:rPr>
      </w:pPr>
    </w:p>
    <w:p w14:paraId="5A03F244" w14:textId="36825B4D" w:rsidR="007B12BA" w:rsidRPr="00E52B7F" w:rsidRDefault="007B12BA" w:rsidP="007B12BA">
      <w:pPr>
        <w:pStyle w:val="ListParagraph"/>
        <w:ind w:left="1440"/>
        <w:rPr>
          <w:rFonts w:ascii="Arial" w:eastAsia="Arial" w:hAnsi="Arial" w:cs="Arial"/>
          <w:b/>
          <w:bCs/>
          <w:u w:val="single"/>
        </w:rPr>
      </w:pPr>
      <w:r w:rsidRPr="00E52B7F">
        <w:rPr>
          <w:rFonts w:ascii="Arial" w:eastAsia="Arial" w:hAnsi="Arial" w:cs="Arial"/>
          <w:b/>
          <w:bCs/>
          <w:u w:val="single"/>
        </w:rPr>
        <w:t>USP</w:t>
      </w:r>
      <w:r w:rsidR="00E52B7F" w:rsidRPr="00E52B7F">
        <w:rPr>
          <w:rFonts w:ascii="Arial" w:eastAsia="Arial" w:hAnsi="Arial" w:cs="Arial"/>
          <w:b/>
          <w:bCs/>
          <w:u w:val="single"/>
        </w:rPr>
        <w:t>’S</w:t>
      </w:r>
      <w:r w:rsidR="002A6856">
        <w:rPr>
          <w:rFonts w:ascii="Arial" w:eastAsia="Arial" w:hAnsi="Arial" w:cs="Arial"/>
          <w:b/>
          <w:bCs/>
          <w:u w:val="single"/>
        </w:rPr>
        <w:t>:</w:t>
      </w:r>
    </w:p>
    <w:p w14:paraId="724F720A" w14:textId="5E91FF6E" w:rsidR="00AB5CFE" w:rsidRPr="00AB5CFE" w:rsidRDefault="00A7049B" w:rsidP="00A7049B">
      <w:pPr>
        <w:pStyle w:val="ListParagraph"/>
        <w:numPr>
          <w:ilvl w:val="0"/>
          <w:numId w:val="14"/>
        </w:numPr>
        <w:rPr>
          <w:rFonts w:ascii="Arial" w:eastAsia="Arial" w:hAnsi="Arial" w:cs="Arial"/>
        </w:rPr>
      </w:pPr>
      <w:r w:rsidRPr="007B12BA">
        <w:rPr>
          <w:b/>
          <w:bCs/>
        </w:rPr>
        <w:t xml:space="preserve">Location &amp; </w:t>
      </w:r>
      <w:r w:rsidR="007B12BA" w:rsidRPr="007B12BA">
        <w:rPr>
          <w:b/>
          <w:bCs/>
        </w:rPr>
        <w:t>Experienc</w:t>
      </w:r>
      <w:r w:rsidR="00F73616">
        <w:rPr>
          <w:b/>
          <w:bCs/>
        </w:rPr>
        <w:t>e -</w:t>
      </w:r>
      <w:r>
        <w:t xml:space="preserve"> offering a </w:t>
      </w:r>
      <w:r w:rsidR="002E3B68">
        <w:t xml:space="preserve">unique atmosphere for </w:t>
      </w:r>
      <w:r w:rsidR="00E52B7F">
        <w:t>example,</w:t>
      </w:r>
      <w:r w:rsidR="002E3B68">
        <w:t xml:space="preserve"> </w:t>
      </w:r>
      <w:r w:rsidR="00032693">
        <w:t xml:space="preserve">authentic rooftop, modern </w:t>
      </w:r>
      <w:r w:rsidR="00354BDB">
        <w:t xml:space="preserve">friendly </w:t>
      </w:r>
      <w:r w:rsidR="0053341C">
        <w:t>areas.</w:t>
      </w:r>
    </w:p>
    <w:p w14:paraId="536F37A1" w14:textId="77777777" w:rsidR="00DA1B28" w:rsidRPr="00DA1B28" w:rsidRDefault="00693D22" w:rsidP="00652F42">
      <w:pPr>
        <w:pStyle w:val="ListParagraph"/>
        <w:numPr>
          <w:ilvl w:val="0"/>
          <w:numId w:val="14"/>
        </w:numPr>
        <w:rPr>
          <w:rFonts w:ascii="Arial" w:eastAsia="Arial" w:hAnsi="Arial" w:cs="Arial"/>
        </w:rPr>
      </w:pPr>
      <w:r>
        <w:rPr>
          <w:b/>
          <w:bCs/>
        </w:rPr>
        <w:t xml:space="preserve">Digital integration </w:t>
      </w:r>
      <w:r w:rsidR="002A6856">
        <w:rPr>
          <w:b/>
          <w:bCs/>
        </w:rPr>
        <w:t>&amp; Delivery</w:t>
      </w:r>
      <w:r w:rsidR="00F73616">
        <w:t xml:space="preserve"> </w:t>
      </w:r>
      <w:r w:rsidR="008655D1">
        <w:t>–</w:t>
      </w:r>
      <w:r w:rsidR="00F73616">
        <w:t xml:space="preserve"> </w:t>
      </w:r>
      <w:r w:rsidR="008655D1">
        <w:t xml:space="preserve">utilising popular Turkish delivery apps to cater </w:t>
      </w:r>
      <w:r w:rsidR="00EB5023">
        <w:t>high demand for convenience foods</w:t>
      </w:r>
      <w:r w:rsidR="00652F42">
        <w:t>.</w:t>
      </w:r>
    </w:p>
    <w:p w14:paraId="5CD8F116" w14:textId="77777777" w:rsidR="00DA1B28" w:rsidRDefault="00DA1B28" w:rsidP="00DA1B28">
      <w:pPr>
        <w:ind w:left="720"/>
        <w:rPr>
          <w:b/>
          <w:bCs/>
          <w:u w:val="single"/>
        </w:rPr>
      </w:pPr>
      <w:r w:rsidRPr="00DA1B28">
        <w:rPr>
          <w:b/>
          <w:bCs/>
          <w:u w:val="single"/>
        </w:rPr>
        <w:t>Cash Projections:</w:t>
      </w:r>
    </w:p>
    <w:p w14:paraId="2A11BA06" w14:textId="7334386B" w:rsidR="00FE5FB8" w:rsidRPr="00FE5FB8" w:rsidRDefault="00F179A2" w:rsidP="00F179A2">
      <w:pPr>
        <w:pStyle w:val="ListParagraph"/>
        <w:numPr>
          <w:ilvl w:val="0"/>
          <w:numId w:val="15"/>
        </w:numPr>
        <w:rPr>
          <w:rFonts w:ascii="Arial" w:eastAsia="Arial" w:hAnsi="Arial" w:cs="Arial"/>
        </w:rPr>
      </w:pPr>
      <w:r w:rsidRPr="00F179A2">
        <w:t xml:space="preserve">Market </w:t>
      </w:r>
      <w:r w:rsidR="00AE7667">
        <w:t xml:space="preserve">Growth -Food service is projected to grow from </w:t>
      </w:r>
      <w:r w:rsidR="006B4D12">
        <w:t xml:space="preserve">$14.55 billion to $16.52 billion </w:t>
      </w:r>
      <w:r w:rsidR="00FE5FB8">
        <w:t>between 2025 – 2026</w:t>
      </w:r>
      <w:r w:rsidR="00EC19F5">
        <w:t xml:space="preserve"> </w:t>
      </w:r>
      <w:r w:rsidR="009B358B">
        <w:t>(</w:t>
      </w:r>
      <w:r w:rsidR="00136E80">
        <w:t>https://www.mordorintel</w:t>
      </w:r>
      <w:r w:rsidR="00184D1D">
        <w:t>igence.com/industry-reports)</w:t>
      </w:r>
    </w:p>
    <w:p w14:paraId="6B6735BF" w14:textId="03D54AB5" w:rsidR="009F0276" w:rsidRPr="00F179A2" w:rsidRDefault="00FE5FB8" w:rsidP="00F179A2">
      <w:pPr>
        <w:pStyle w:val="ListParagraph"/>
        <w:numPr>
          <w:ilvl w:val="0"/>
          <w:numId w:val="15"/>
        </w:numPr>
        <w:rPr>
          <w:rFonts w:ascii="Arial" w:eastAsia="Arial" w:hAnsi="Arial" w:cs="Arial"/>
        </w:rPr>
      </w:pPr>
      <w:r>
        <w:t xml:space="preserve">Cas Flow </w:t>
      </w:r>
      <w:r w:rsidR="009044D5">
        <w:t xml:space="preserve">strategy – prioritising </w:t>
      </w:r>
      <w:r w:rsidR="007828BF">
        <w:t>fast-moving</w:t>
      </w:r>
      <w:r w:rsidR="009044D5">
        <w:t xml:space="preserve"> </w:t>
      </w:r>
      <w:r w:rsidR="00C63139">
        <w:t>items that manage inventory to avoid</w:t>
      </w:r>
      <w:r w:rsidR="00533984">
        <w:t xml:space="preserve"> spoilage and maintain and handle </w:t>
      </w:r>
      <w:r w:rsidR="00D57377">
        <w:t>cost surges.</w:t>
      </w:r>
      <w:r w:rsidR="00C672BD" w:rsidRPr="00F179A2">
        <w:br/>
      </w:r>
    </w:p>
    <w:p w14:paraId="58C13429" w14:textId="44FAC326" w:rsidR="009F0276" w:rsidRDefault="009F0276" w:rsidP="009F0276"/>
    <w:p w14:paraId="5048CF16" w14:textId="631D559B" w:rsidR="009F0276" w:rsidRDefault="00226858" w:rsidP="009F0276">
      <w:r>
        <w:rPr>
          <w:noProof/>
        </w:rPr>
        <w:drawing>
          <wp:anchor distT="0" distB="0" distL="114300" distR="114300" simplePos="0" relativeHeight="251658241" behindDoc="0" locked="0" layoutInCell="1" allowOverlap="1" wp14:anchorId="3FD4EA31" wp14:editId="470249F3">
            <wp:simplePos x="0" y="0"/>
            <wp:positionH relativeFrom="column">
              <wp:posOffset>2815590</wp:posOffset>
            </wp:positionH>
            <wp:positionV relativeFrom="paragraph">
              <wp:posOffset>99060</wp:posOffset>
            </wp:positionV>
            <wp:extent cx="3721768" cy="2213610"/>
            <wp:effectExtent l="0" t="0" r="0" b="0"/>
            <wp:wrapNone/>
            <wp:docPr id="123810900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768" cy="22136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68F341" w14:textId="77777777" w:rsidR="56EC534E" w:rsidRDefault="56EC534E"/>
    <w:p w14:paraId="164D0559" w14:textId="569514EB" w:rsidR="002A5452" w:rsidRDefault="00681211">
      <w:pPr>
        <w:suppressAutoHyphens w:val="0"/>
        <w:rPr>
          <w:rFonts w:ascii="Arial" w:eastAsia="Arial" w:hAnsi="Arial" w:cs="Arial"/>
          <w:b/>
          <w:color w:val="0F4761"/>
          <w:sz w:val="36"/>
          <w:szCs w:val="36"/>
        </w:rPr>
      </w:pPr>
      <w:r>
        <w:rPr>
          <w:rFonts w:ascii="Arial" w:eastAsia="Arial" w:hAnsi="Arial" w:cs="Arial"/>
          <w:b/>
          <w:bCs/>
          <w:sz w:val="36"/>
          <w:szCs w:val="36"/>
        </w:rPr>
        <w:br w:type="page"/>
      </w:r>
    </w:p>
    <w:sdt>
      <w:sdtPr>
        <w:rPr>
          <w:rFonts w:ascii="Aptos" w:eastAsia="Aptos" w:hAnsi="Aptos" w:cs="Times New Roman"/>
          <w:color w:val="auto"/>
          <w:kern w:val="3"/>
          <w:sz w:val="24"/>
          <w:szCs w:val="24"/>
          <w:lang w:eastAsia="en-US"/>
        </w:rPr>
        <w:id w:val="-98338888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ED2B07B" w14:textId="1AC7165D" w:rsidR="00681211" w:rsidRDefault="00681211">
          <w:pPr>
            <w:pStyle w:val="TOCHeading"/>
          </w:pPr>
          <w:r>
            <w:t>Contents</w:t>
          </w:r>
        </w:p>
        <w:p w14:paraId="5B5AAB7A" w14:textId="5AEA752C" w:rsidR="00D45AFE" w:rsidRPr="00C50473" w:rsidRDefault="0068121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2992807" w:history="1">
            <w:r w:rsidR="00D45AFE" w:rsidRPr="00C50473">
              <w:rPr>
                <w:rStyle w:val="Hyperlink"/>
                <w:rFonts w:asciiTheme="minorHAnsi" w:eastAsia="Arial" w:hAnsiTheme="minorHAnsi" w:cs="Arial"/>
                <w:b/>
                <w:bCs/>
                <w:noProof/>
              </w:rPr>
              <w:t>Executive Summary</w:t>
            </w:r>
            <w:r w:rsidR="00D45AFE" w:rsidRPr="00C50473">
              <w:rPr>
                <w:rFonts w:asciiTheme="minorHAnsi" w:hAnsiTheme="minorHAnsi"/>
                <w:noProof/>
                <w:webHidden/>
              </w:rPr>
              <w:tab/>
            </w:r>
            <w:r w:rsidR="00D45AFE" w:rsidRPr="00C50473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D45AFE" w:rsidRPr="00C50473">
              <w:rPr>
                <w:rFonts w:asciiTheme="minorHAnsi" w:hAnsiTheme="minorHAnsi"/>
                <w:noProof/>
                <w:webHidden/>
              </w:rPr>
              <w:instrText xml:space="preserve"> PAGEREF _Toc222992807 \h </w:instrText>
            </w:r>
            <w:r w:rsidR="00D45AFE" w:rsidRPr="00C50473">
              <w:rPr>
                <w:rFonts w:asciiTheme="minorHAnsi" w:hAnsiTheme="minorHAnsi"/>
                <w:noProof/>
                <w:webHidden/>
              </w:rPr>
            </w:r>
            <w:r w:rsidR="00D45AFE" w:rsidRPr="00C50473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D45AFE" w:rsidRPr="00C50473">
              <w:rPr>
                <w:rFonts w:asciiTheme="minorHAnsi" w:hAnsiTheme="minorHAnsi"/>
                <w:noProof/>
                <w:webHidden/>
              </w:rPr>
              <w:t>1</w:t>
            </w:r>
            <w:r w:rsidR="00D45AFE" w:rsidRPr="00C50473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4071438F" w14:textId="323803C2" w:rsidR="00D45AFE" w:rsidRPr="00C50473" w:rsidRDefault="00D45AF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zh-CN"/>
              <w14:ligatures w14:val="standardContextual"/>
            </w:rPr>
          </w:pPr>
          <w:hyperlink w:anchor="_Toc222992808" w:history="1">
            <w:r w:rsidRPr="00C50473">
              <w:rPr>
                <w:rStyle w:val="Hyperlink"/>
                <w:rFonts w:asciiTheme="minorHAnsi" w:eastAsia="Arial" w:hAnsiTheme="minorHAnsi" w:cs="Arial"/>
                <w:b/>
                <w:bCs/>
                <w:noProof/>
              </w:rPr>
              <w:t>Overview of the business</w:t>
            </w:r>
            <w:r w:rsidRPr="00C50473">
              <w:rPr>
                <w:rFonts w:asciiTheme="minorHAnsi" w:hAnsiTheme="minorHAnsi"/>
                <w:noProof/>
                <w:webHidden/>
              </w:rPr>
              <w:tab/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C50473">
              <w:rPr>
                <w:rFonts w:asciiTheme="minorHAnsi" w:hAnsiTheme="minorHAnsi"/>
                <w:noProof/>
                <w:webHidden/>
              </w:rPr>
              <w:instrText xml:space="preserve"> PAGEREF _Toc222992808 \h </w:instrText>
            </w:r>
            <w:r w:rsidRPr="00C50473">
              <w:rPr>
                <w:rFonts w:asciiTheme="minorHAnsi" w:hAnsiTheme="minorHAnsi"/>
                <w:noProof/>
                <w:webHidden/>
              </w:rPr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C50473">
              <w:rPr>
                <w:rFonts w:asciiTheme="minorHAnsi" w:hAnsiTheme="minorHAnsi"/>
                <w:noProof/>
                <w:webHidden/>
              </w:rPr>
              <w:t>3</w:t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54398F6D" w14:textId="216977F5" w:rsidR="00D45AFE" w:rsidRPr="00C50473" w:rsidRDefault="00D45AF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zh-CN"/>
              <w14:ligatures w14:val="standardContextual"/>
            </w:rPr>
          </w:pPr>
          <w:hyperlink w:anchor="_Toc222992809" w:history="1">
            <w:r w:rsidRPr="00C50473">
              <w:rPr>
                <w:rStyle w:val="Hyperlink"/>
                <w:rFonts w:asciiTheme="minorHAnsi" w:eastAsia="Arial" w:hAnsiTheme="minorHAnsi" w:cs="Arial"/>
                <w:b/>
                <w:bCs/>
                <w:noProof/>
              </w:rPr>
              <w:t>Legal format and management structure</w:t>
            </w:r>
            <w:r w:rsidRPr="00C50473">
              <w:rPr>
                <w:rFonts w:asciiTheme="minorHAnsi" w:hAnsiTheme="minorHAnsi"/>
                <w:noProof/>
                <w:webHidden/>
              </w:rPr>
              <w:tab/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C50473">
              <w:rPr>
                <w:rFonts w:asciiTheme="minorHAnsi" w:hAnsiTheme="minorHAnsi"/>
                <w:noProof/>
                <w:webHidden/>
              </w:rPr>
              <w:instrText xml:space="preserve"> PAGEREF _Toc222992809 \h </w:instrText>
            </w:r>
            <w:r w:rsidRPr="00C50473">
              <w:rPr>
                <w:rFonts w:asciiTheme="minorHAnsi" w:hAnsiTheme="minorHAnsi"/>
                <w:noProof/>
                <w:webHidden/>
              </w:rPr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C50473">
              <w:rPr>
                <w:rFonts w:asciiTheme="minorHAnsi" w:hAnsiTheme="minorHAnsi"/>
                <w:noProof/>
                <w:webHidden/>
              </w:rPr>
              <w:t>4</w:t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3F403791" w14:textId="76DD85D7" w:rsidR="00D45AFE" w:rsidRPr="00C50473" w:rsidRDefault="00D45AF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zh-CN"/>
              <w14:ligatures w14:val="standardContextual"/>
            </w:rPr>
          </w:pPr>
          <w:hyperlink w:anchor="_Toc222992810" w:history="1">
            <w:r w:rsidRPr="00C50473">
              <w:rPr>
                <w:rStyle w:val="Hyperlink"/>
                <w:rFonts w:asciiTheme="minorHAnsi" w:eastAsia="Arial" w:hAnsiTheme="minorHAnsi" w:cs="Arial"/>
                <w:b/>
                <w:bCs/>
                <w:noProof/>
              </w:rPr>
              <w:t>PESTEL and Competitor analysis</w:t>
            </w:r>
            <w:r w:rsidRPr="00C50473">
              <w:rPr>
                <w:rFonts w:asciiTheme="minorHAnsi" w:hAnsiTheme="minorHAnsi"/>
                <w:noProof/>
                <w:webHidden/>
              </w:rPr>
              <w:tab/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C50473">
              <w:rPr>
                <w:rFonts w:asciiTheme="minorHAnsi" w:hAnsiTheme="minorHAnsi"/>
                <w:noProof/>
                <w:webHidden/>
              </w:rPr>
              <w:instrText xml:space="preserve"> PAGEREF _Toc222992810 \h </w:instrText>
            </w:r>
            <w:r w:rsidRPr="00C50473">
              <w:rPr>
                <w:rFonts w:asciiTheme="minorHAnsi" w:hAnsiTheme="minorHAnsi"/>
                <w:noProof/>
                <w:webHidden/>
              </w:rPr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C50473">
              <w:rPr>
                <w:rFonts w:asciiTheme="minorHAnsi" w:hAnsiTheme="minorHAnsi"/>
                <w:noProof/>
                <w:webHidden/>
              </w:rPr>
              <w:t>5</w:t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1DA08FE4" w14:textId="326FD7B8" w:rsidR="00D45AFE" w:rsidRPr="00C50473" w:rsidRDefault="00D45AF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zh-CN"/>
              <w14:ligatures w14:val="standardContextual"/>
            </w:rPr>
          </w:pPr>
          <w:hyperlink w:anchor="_Toc222992811" w:history="1">
            <w:r w:rsidRPr="00C50473">
              <w:rPr>
                <w:rStyle w:val="Hyperlink"/>
                <w:rFonts w:asciiTheme="minorHAnsi" w:eastAsia="Arial" w:hAnsiTheme="minorHAnsi" w:cs="Arial"/>
                <w:b/>
                <w:bCs/>
                <w:noProof/>
              </w:rPr>
              <w:t>Marketing strategies</w:t>
            </w:r>
            <w:r w:rsidRPr="00C50473">
              <w:rPr>
                <w:rFonts w:asciiTheme="minorHAnsi" w:hAnsiTheme="minorHAnsi"/>
                <w:noProof/>
                <w:webHidden/>
              </w:rPr>
              <w:tab/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C50473">
              <w:rPr>
                <w:rFonts w:asciiTheme="minorHAnsi" w:hAnsiTheme="minorHAnsi"/>
                <w:noProof/>
                <w:webHidden/>
              </w:rPr>
              <w:instrText xml:space="preserve"> PAGEREF _Toc222992811 \h </w:instrText>
            </w:r>
            <w:r w:rsidRPr="00C50473">
              <w:rPr>
                <w:rFonts w:asciiTheme="minorHAnsi" w:hAnsiTheme="minorHAnsi"/>
                <w:noProof/>
                <w:webHidden/>
              </w:rPr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C50473">
              <w:rPr>
                <w:rFonts w:asciiTheme="minorHAnsi" w:hAnsiTheme="minorHAnsi"/>
                <w:noProof/>
                <w:webHidden/>
              </w:rPr>
              <w:t>6</w:t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33BCEBFB" w14:textId="5B284F5B" w:rsidR="00D45AFE" w:rsidRPr="00C50473" w:rsidRDefault="00D45AF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zh-CN"/>
              <w14:ligatures w14:val="standardContextual"/>
            </w:rPr>
          </w:pPr>
          <w:hyperlink w:anchor="_Toc222992812" w:history="1">
            <w:r w:rsidRPr="00C50473">
              <w:rPr>
                <w:rStyle w:val="Hyperlink"/>
                <w:rFonts w:asciiTheme="minorHAnsi" w:eastAsia="Arial" w:hAnsiTheme="minorHAnsi" w:cs="Arial"/>
                <w:b/>
                <w:bCs/>
                <w:noProof/>
              </w:rPr>
              <w:t>Funding</w:t>
            </w:r>
            <w:r w:rsidRPr="00C50473">
              <w:rPr>
                <w:rFonts w:asciiTheme="minorHAnsi" w:hAnsiTheme="minorHAnsi"/>
                <w:noProof/>
                <w:webHidden/>
              </w:rPr>
              <w:tab/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C50473">
              <w:rPr>
                <w:rFonts w:asciiTheme="minorHAnsi" w:hAnsiTheme="minorHAnsi"/>
                <w:noProof/>
                <w:webHidden/>
              </w:rPr>
              <w:instrText xml:space="preserve"> PAGEREF _Toc222992812 \h </w:instrText>
            </w:r>
            <w:r w:rsidRPr="00C50473">
              <w:rPr>
                <w:rFonts w:asciiTheme="minorHAnsi" w:hAnsiTheme="minorHAnsi"/>
                <w:noProof/>
                <w:webHidden/>
              </w:rPr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C50473">
              <w:rPr>
                <w:rFonts w:asciiTheme="minorHAnsi" w:hAnsiTheme="minorHAnsi"/>
                <w:noProof/>
                <w:webHidden/>
              </w:rPr>
              <w:t>7</w:t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71B5C0F7" w14:textId="10C41CE2" w:rsidR="00D45AFE" w:rsidRPr="00C50473" w:rsidRDefault="00D45AF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zh-CN"/>
              <w14:ligatures w14:val="standardContextual"/>
            </w:rPr>
          </w:pPr>
          <w:hyperlink w:anchor="_Toc222992813" w:history="1">
            <w:r w:rsidRPr="00C50473">
              <w:rPr>
                <w:rStyle w:val="Hyperlink"/>
                <w:rFonts w:asciiTheme="minorHAnsi" w:eastAsia="Arial" w:hAnsiTheme="minorHAnsi" w:cs="Arial"/>
                <w:b/>
                <w:bCs/>
                <w:noProof/>
              </w:rPr>
              <w:t>Reference List</w:t>
            </w:r>
            <w:r w:rsidRPr="00C50473">
              <w:rPr>
                <w:rFonts w:asciiTheme="minorHAnsi" w:hAnsiTheme="minorHAnsi"/>
                <w:noProof/>
                <w:webHidden/>
              </w:rPr>
              <w:tab/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C50473">
              <w:rPr>
                <w:rFonts w:asciiTheme="minorHAnsi" w:hAnsiTheme="minorHAnsi"/>
                <w:noProof/>
                <w:webHidden/>
              </w:rPr>
              <w:instrText xml:space="preserve"> PAGEREF _Toc222992813 \h </w:instrText>
            </w:r>
            <w:r w:rsidRPr="00C50473">
              <w:rPr>
                <w:rFonts w:asciiTheme="minorHAnsi" w:hAnsiTheme="minorHAnsi"/>
                <w:noProof/>
                <w:webHidden/>
              </w:rPr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C50473">
              <w:rPr>
                <w:rFonts w:asciiTheme="minorHAnsi" w:hAnsiTheme="minorHAnsi"/>
                <w:noProof/>
                <w:webHidden/>
              </w:rPr>
              <w:t>9</w:t>
            </w:r>
            <w:r w:rsidRPr="00C50473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43C908F1" w14:textId="64B8BA31" w:rsidR="00681211" w:rsidRDefault="00681211">
          <w:r>
            <w:rPr>
              <w:b/>
              <w:bCs/>
            </w:rPr>
            <w:fldChar w:fldCharType="end"/>
          </w:r>
        </w:p>
      </w:sdtContent>
    </w:sdt>
    <w:p w14:paraId="305070DC" w14:textId="77777777" w:rsidR="002A5452" w:rsidRDefault="002A5452" w:rsidP="56EC534E">
      <w:pPr>
        <w:pStyle w:val="Heading1"/>
        <w:rPr>
          <w:rFonts w:ascii="Arial" w:eastAsia="Arial" w:hAnsi="Arial" w:cs="Arial"/>
          <w:b/>
          <w:bCs/>
          <w:sz w:val="36"/>
          <w:szCs w:val="36"/>
        </w:rPr>
      </w:pPr>
    </w:p>
    <w:p w14:paraId="164D0561" w14:textId="0B0E02C8" w:rsidR="002A5452" w:rsidRDefault="002A5452" w:rsidP="56EC534E">
      <w:pPr>
        <w:rPr>
          <w:rFonts w:ascii="Arial" w:eastAsia="Arial" w:hAnsi="Arial" w:cs="Arial"/>
        </w:rPr>
      </w:pPr>
    </w:p>
    <w:p w14:paraId="164D0562" w14:textId="3997DE37" w:rsidR="002A5452" w:rsidRDefault="002A5452"/>
    <w:p w14:paraId="164D0563" w14:textId="77777777" w:rsidR="002A5452" w:rsidRDefault="002A5452"/>
    <w:p w14:paraId="164D0564" w14:textId="4F661AE9" w:rsidR="002A5452" w:rsidRDefault="002A5452"/>
    <w:p w14:paraId="164D0565" w14:textId="3186D531" w:rsidR="002A5452" w:rsidRDefault="002A5452"/>
    <w:p w14:paraId="164D0566" w14:textId="77777777" w:rsidR="002A5452" w:rsidRDefault="002A5452"/>
    <w:p w14:paraId="164D0567" w14:textId="77777777" w:rsidR="002A5452" w:rsidRDefault="002A5452"/>
    <w:p w14:paraId="164D0568" w14:textId="6B5B4790" w:rsidR="002A5452" w:rsidRDefault="002A5452"/>
    <w:p w14:paraId="164D0569" w14:textId="77777777" w:rsidR="002A5452" w:rsidRDefault="002A5452"/>
    <w:p w14:paraId="164D056A" w14:textId="1290EA74" w:rsidR="002A5452" w:rsidRDefault="002A5452"/>
    <w:p w14:paraId="164D056B" w14:textId="77777777" w:rsidR="002A5452" w:rsidRDefault="002A5452"/>
    <w:p w14:paraId="164D056C" w14:textId="34CE33BD" w:rsidR="002A5452" w:rsidRDefault="002A5452"/>
    <w:p w14:paraId="164D056D" w14:textId="0BAA51C9" w:rsidR="002A5452" w:rsidRDefault="002A5452"/>
    <w:p w14:paraId="164D056E" w14:textId="6EAE3E52" w:rsidR="002A5452" w:rsidRDefault="002A5452"/>
    <w:p w14:paraId="164D056F" w14:textId="77777777" w:rsidR="002A5452" w:rsidRDefault="002A5452"/>
    <w:p w14:paraId="164D0570" w14:textId="77777777" w:rsidR="002A5452" w:rsidRDefault="002A5452"/>
    <w:p w14:paraId="164D0573" w14:textId="77777777" w:rsidR="002A5452" w:rsidRDefault="002A5452"/>
    <w:p w14:paraId="28A9A701" w14:textId="77777777" w:rsidR="00681211" w:rsidRDefault="00681211">
      <w:pPr>
        <w:suppressAutoHyphens w:val="0"/>
        <w:rPr>
          <w:rFonts w:ascii="Arial" w:eastAsia="Arial" w:hAnsi="Arial" w:cs="Arial"/>
          <w:b/>
          <w:bCs/>
          <w:color w:val="0F4761"/>
          <w:sz w:val="32"/>
          <w:szCs w:val="32"/>
        </w:rPr>
      </w:pPr>
      <w:bookmarkStart w:id="2" w:name="_Toc1882366701"/>
      <w:r>
        <w:rPr>
          <w:rFonts w:ascii="Arial" w:eastAsia="Arial" w:hAnsi="Arial" w:cs="Arial"/>
          <w:b/>
          <w:bCs/>
          <w:sz w:val="32"/>
          <w:szCs w:val="32"/>
        </w:rPr>
        <w:br w:type="page"/>
      </w:r>
    </w:p>
    <w:p w14:paraId="164D0574" w14:textId="0AF65F10" w:rsidR="002A5452" w:rsidRDefault="00B5625D" w:rsidP="56EC534E">
      <w:pPr>
        <w:pStyle w:val="Heading1"/>
        <w:rPr>
          <w:rFonts w:ascii="Arial" w:eastAsia="Arial" w:hAnsi="Arial" w:cs="Arial"/>
          <w:b/>
          <w:bCs/>
          <w:sz w:val="32"/>
          <w:szCs w:val="32"/>
        </w:rPr>
      </w:pPr>
      <w:bookmarkStart w:id="3" w:name="_Toc222992808"/>
      <w:r w:rsidRPr="56EC534E">
        <w:rPr>
          <w:rFonts w:ascii="Arial" w:eastAsia="Arial" w:hAnsi="Arial" w:cs="Arial"/>
          <w:b/>
          <w:bCs/>
          <w:sz w:val="32"/>
          <w:szCs w:val="32"/>
        </w:rPr>
        <w:lastRenderedPageBreak/>
        <w:t>Overview of the business</w:t>
      </w:r>
      <w:bookmarkEnd w:id="2"/>
      <w:bookmarkEnd w:id="3"/>
      <w:r w:rsidRPr="56EC534E">
        <w:rPr>
          <w:rFonts w:ascii="Arial" w:eastAsia="Arial" w:hAnsi="Arial" w:cs="Arial"/>
          <w:b/>
          <w:bCs/>
          <w:sz w:val="32"/>
          <w:szCs w:val="32"/>
        </w:rPr>
        <w:t xml:space="preserve"> </w:t>
      </w:r>
    </w:p>
    <w:p w14:paraId="5F957438" w14:textId="22C931B4" w:rsidR="001C4AE3" w:rsidRPr="007D0E1A" w:rsidRDefault="00EB647A" w:rsidP="001257E0">
      <w:pPr>
        <w:rPr>
          <w:rFonts w:asciiTheme="minorHAnsi" w:hAnsiTheme="minorHAnsi"/>
        </w:rPr>
      </w:pPr>
      <w:r w:rsidRPr="007D0E1A">
        <w:rPr>
          <w:rFonts w:asciiTheme="minorHAnsi" w:hAnsiTheme="minorHAnsi" w:cs="Arial"/>
        </w:rPr>
        <w:t xml:space="preserve">Etci Mehmet </w:t>
      </w:r>
      <w:r w:rsidR="001257E0" w:rsidRPr="007D0E1A">
        <w:rPr>
          <w:rFonts w:asciiTheme="minorHAnsi" w:hAnsiTheme="minorHAnsi" w:cs="Arial"/>
        </w:rPr>
        <w:t xml:space="preserve">is a Turkish restaurant </w:t>
      </w:r>
      <w:r w:rsidR="00867A59" w:rsidRPr="007D0E1A">
        <w:rPr>
          <w:rFonts w:asciiTheme="minorHAnsi" w:hAnsiTheme="minorHAnsi" w:cs="Arial"/>
        </w:rPr>
        <w:t xml:space="preserve">that focuses on serving high – quality </w:t>
      </w:r>
      <w:r w:rsidR="00D71CC7" w:rsidRPr="007D0E1A">
        <w:rPr>
          <w:rFonts w:asciiTheme="minorHAnsi" w:hAnsiTheme="minorHAnsi" w:cs="Arial"/>
        </w:rPr>
        <w:t>and traditional Turkish grilled meat dishes</w:t>
      </w:r>
      <w:r w:rsidR="00F911FB" w:rsidRPr="007D0E1A">
        <w:rPr>
          <w:rFonts w:asciiTheme="minorHAnsi" w:hAnsiTheme="minorHAnsi"/>
        </w:rPr>
        <w:t>. The restaurant offer</w:t>
      </w:r>
      <w:r w:rsidR="001321F6" w:rsidRPr="007D0E1A">
        <w:rPr>
          <w:rFonts w:asciiTheme="minorHAnsi" w:hAnsiTheme="minorHAnsi"/>
        </w:rPr>
        <w:t>s</w:t>
      </w:r>
      <w:r w:rsidR="00F911FB" w:rsidRPr="007D0E1A">
        <w:rPr>
          <w:rFonts w:asciiTheme="minorHAnsi" w:hAnsiTheme="minorHAnsi"/>
        </w:rPr>
        <w:t xml:space="preserve"> </w:t>
      </w:r>
      <w:r w:rsidR="009B1271" w:rsidRPr="007D0E1A">
        <w:rPr>
          <w:rFonts w:asciiTheme="minorHAnsi" w:hAnsiTheme="minorHAnsi"/>
        </w:rPr>
        <w:t xml:space="preserve">a wide range of authentic </w:t>
      </w:r>
      <w:r w:rsidR="00526468" w:rsidRPr="007D0E1A">
        <w:rPr>
          <w:rFonts w:asciiTheme="minorHAnsi" w:hAnsiTheme="minorHAnsi"/>
        </w:rPr>
        <w:t>Turkish</w:t>
      </w:r>
      <w:r w:rsidR="009B1271" w:rsidRPr="007D0E1A">
        <w:rPr>
          <w:rFonts w:asciiTheme="minorHAnsi" w:hAnsiTheme="minorHAnsi"/>
        </w:rPr>
        <w:t xml:space="preserve"> dining experienc</w:t>
      </w:r>
      <w:r w:rsidR="00526468" w:rsidRPr="007D0E1A">
        <w:rPr>
          <w:rFonts w:asciiTheme="minorHAnsi" w:hAnsiTheme="minorHAnsi"/>
        </w:rPr>
        <w:t xml:space="preserve">es full of flavour and freshness </w:t>
      </w:r>
      <w:r w:rsidR="007D5C1E" w:rsidRPr="007D0E1A">
        <w:rPr>
          <w:rFonts w:asciiTheme="minorHAnsi" w:hAnsiTheme="minorHAnsi"/>
        </w:rPr>
        <w:t>and setting out the highest standards when preparing meats</w:t>
      </w:r>
      <w:r w:rsidR="00F131F5" w:rsidRPr="007D0E1A">
        <w:rPr>
          <w:rFonts w:asciiTheme="minorHAnsi" w:hAnsiTheme="minorHAnsi"/>
        </w:rPr>
        <w:t>.</w:t>
      </w:r>
    </w:p>
    <w:p w14:paraId="76EC9CD4" w14:textId="77777777" w:rsidR="00CA0EB5" w:rsidRPr="007D0E1A" w:rsidRDefault="00CA0EB5" w:rsidP="00B3378C">
      <w:pPr>
        <w:rPr>
          <w:rFonts w:asciiTheme="minorHAnsi" w:eastAsia="Arial" w:hAnsiTheme="minorHAnsi" w:cs="Arial"/>
          <w:b/>
          <w:bCs/>
          <w:u w:val="single"/>
        </w:rPr>
      </w:pPr>
      <w:r w:rsidRPr="007D0E1A">
        <w:rPr>
          <w:rFonts w:asciiTheme="minorHAnsi" w:eastAsia="Arial" w:hAnsiTheme="minorHAnsi" w:cs="Arial"/>
          <w:b/>
          <w:bCs/>
          <w:u w:val="single"/>
        </w:rPr>
        <w:t>key elements:</w:t>
      </w:r>
    </w:p>
    <w:p w14:paraId="6E4965C0" w14:textId="77777777" w:rsidR="00CA0EB5" w:rsidRPr="007D0E1A" w:rsidRDefault="00CA0EB5" w:rsidP="00CA0EB5">
      <w:pPr>
        <w:pStyle w:val="ListParagraph"/>
        <w:numPr>
          <w:ilvl w:val="0"/>
          <w:numId w:val="5"/>
        </w:num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  <w:b/>
          <w:bCs/>
        </w:rPr>
        <w:t>Origins</w:t>
      </w:r>
      <w:r w:rsidRPr="007D0E1A">
        <w:rPr>
          <w:rFonts w:asciiTheme="minorHAnsi" w:eastAsia="Arial" w:hAnsiTheme="minorHAnsi" w:cs="Arial"/>
        </w:rPr>
        <w:t>: The restaurant was established back in 2012 by Mustafa and Mehmet.</w:t>
      </w:r>
    </w:p>
    <w:p w14:paraId="10D176F5" w14:textId="77777777" w:rsidR="00CA0EB5" w:rsidRPr="007D0E1A" w:rsidRDefault="00CA0EB5" w:rsidP="00CA0EB5">
      <w:pPr>
        <w:pStyle w:val="ListParagraph"/>
        <w:numPr>
          <w:ilvl w:val="0"/>
          <w:numId w:val="5"/>
        </w:num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  <w:b/>
          <w:bCs/>
        </w:rPr>
        <w:t>Experience:</w:t>
      </w:r>
      <w:r w:rsidRPr="007D0E1A">
        <w:rPr>
          <w:rFonts w:asciiTheme="minorHAnsi" w:eastAsia="Arial" w:hAnsiTheme="minorHAnsi" w:cs="Arial"/>
        </w:rPr>
        <w:t xml:space="preserve"> Etci Mehmet is well known for its theatrical, lively dining experience that features flaming and high energy.</w:t>
      </w:r>
    </w:p>
    <w:p w14:paraId="4ECD4063" w14:textId="77777777" w:rsidR="00CA0EB5" w:rsidRPr="007D0E1A" w:rsidRDefault="00CA0EB5" w:rsidP="00CA0EB5">
      <w:pPr>
        <w:pStyle w:val="ListParagraph"/>
        <w:numPr>
          <w:ilvl w:val="0"/>
          <w:numId w:val="5"/>
        </w:numPr>
        <w:rPr>
          <w:rFonts w:asciiTheme="minorHAnsi" w:eastAsia="Arial" w:hAnsiTheme="minorHAnsi" w:cs="Arial"/>
          <w:b/>
          <w:bCs/>
        </w:rPr>
      </w:pPr>
      <w:r w:rsidRPr="007D0E1A">
        <w:rPr>
          <w:rFonts w:asciiTheme="minorHAnsi" w:eastAsia="Arial" w:hAnsiTheme="minorHAnsi" w:cs="Arial"/>
          <w:b/>
          <w:bCs/>
        </w:rPr>
        <w:t>Signature offerings</w:t>
      </w:r>
      <w:r w:rsidRPr="007D0E1A">
        <w:rPr>
          <w:rFonts w:asciiTheme="minorHAnsi" w:eastAsia="Arial" w:hAnsiTheme="minorHAnsi" w:cs="Arial"/>
        </w:rPr>
        <w:t>: The menu features premium halal cuts such as Tomahawk and Ribeye for instance a 24-carat gold covered giving it a traditional wow look.</w:t>
      </w:r>
    </w:p>
    <w:p w14:paraId="332BF653" w14:textId="77777777" w:rsidR="00CA0EB5" w:rsidRPr="007D0E1A" w:rsidRDefault="00CA0EB5" w:rsidP="00CA0EB5">
      <w:pPr>
        <w:pStyle w:val="ListParagraph"/>
        <w:numPr>
          <w:ilvl w:val="0"/>
          <w:numId w:val="5"/>
        </w:numPr>
        <w:rPr>
          <w:rFonts w:asciiTheme="minorHAnsi" w:eastAsia="Arial" w:hAnsiTheme="minorHAnsi" w:cs="Arial"/>
          <w:b/>
          <w:bCs/>
        </w:rPr>
      </w:pPr>
      <w:r w:rsidRPr="007D0E1A">
        <w:rPr>
          <w:rFonts w:asciiTheme="minorHAnsi" w:eastAsia="Arial" w:hAnsiTheme="minorHAnsi" w:cs="Arial"/>
          <w:b/>
          <w:bCs/>
        </w:rPr>
        <w:t xml:space="preserve">Expansion: </w:t>
      </w:r>
      <w:r w:rsidRPr="007D0E1A">
        <w:rPr>
          <w:rFonts w:asciiTheme="minorHAnsi" w:eastAsia="Arial" w:hAnsiTheme="minorHAnsi" w:cs="Arial"/>
        </w:rPr>
        <w:t>Following its success in Istanbul, the well-known brand expanded internationally in the UK, beginning with its first location in Manchester then moving swiftly into Birmingham and then Leeds.</w:t>
      </w:r>
    </w:p>
    <w:p w14:paraId="38959842" w14:textId="77777777" w:rsidR="00CA0EB5" w:rsidRPr="007D0E1A" w:rsidRDefault="00CA0EB5" w:rsidP="00CA0EB5">
      <w:pPr>
        <w:pStyle w:val="ListParagraph"/>
        <w:numPr>
          <w:ilvl w:val="0"/>
          <w:numId w:val="5"/>
        </w:numPr>
        <w:rPr>
          <w:rFonts w:asciiTheme="minorHAnsi" w:eastAsia="Arial" w:hAnsiTheme="minorHAnsi" w:cs="Arial"/>
          <w:b/>
          <w:bCs/>
        </w:rPr>
      </w:pPr>
      <w:r w:rsidRPr="007D0E1A">
        <w:rPr>
          <w:rFonts w:asciiTheme="minorHAnsi" w:eastAsia="Arial" w:hAnsiTheme="minorHAnsi" w:cs="Arial"/>
          <w:b/>
          <w:bCs/>
        </w:rPr>
        <w:t xml:space="preserve">Atmosphere: </w:t>
      </w:r>
      <w:r w:rsidRPr="007D0E1A">
        <w:rPr>
          <w:rFonts w:asciiTheme="minorHAnsi" w:eastAsia="Arial" w:hAnsiTheme="minorHAnsi" w:cs="Arial"/>
        </w:rPr>
        <w:t>Designed for family celebrations and very welcoming.</w:t>
      </w:r>
    </w:p>
    <w:p w14:paraId="48837A03" w14:textId="77777777" w:rsidR="00CA0EB5" w:rsidRPr="007D0E1A" w:rsidRDefault="00CA0EB5" w:rsidP="001257E0">
      <w:pPr>
        <w:rPr>
          <w:rFonts w:asciiTheme="minorHAnsi" w:hAnsiTheme="minorHAnsi"/>
        </w:rPr>
      </w:pPr>
    </w:p>
    <w:p w14:paraId="164D0578" w14:textId="46AF3ECA" w:rsidR="002A5452" w:rsidRPr="007D0E1A" w:rsidRDefault="0033783A">
      <w:pPr>
        <w:rPr>
          <w:rFonts w:asciiTheme="minorHAnsi" w:hAnsiTheme="minorHAnsi"/>
        </w:rPr>
      </w:pPr>
      <w:r w:rsidRPr="007D0E1A">
        <w:rPr>
          <w:rFonts w:asciiTheme="minorHAnsi" w:hAnsiTheme="minorHAnsi"/>
        </w:rPr>
        <w:t>The rationale for Birmingh</w:t>
      </w:r>
      <w:r w:rsidR="00F13AA9" w:rsidRPr="007D0E1A">
        <w:rPr>
          <w:rFonts w:asciiTheme="minorHAnsi" w:hAnsiTheme="minorHAnsi"/>
        </w:rPr>
        <w:t xml:space="preserve">am is supported by its status </w:t>
      </w:r>
      <w:r w:rsidR="007056DD" w:rsidRPr="007D0E1A">
        <w:rPr>
          <w:rFonts w:asciiTheme="minorHAnsi" w:hAnsiTheme="minorHAnsi"/>
        </w:rPr>
        <w:t>as one of the UK’S most diverse cities</w:t>
      </w:r>
      <w:r w:rsidR="00020DAC" w:rsidRPr="007D0E1A">
        <w:rPr>
          <w:rFonts w:asciiTheme="minorHAnsi" w:hAnsiTheme="minorHAnsi"/>
        </w:rPr>
        <w:t xml:space="preserve">, massive night – time </w:t>
      </w:r>
      <w:r w:rsidR="00BD2D97" w:rsidRPr="007D0E1A">
        <w:rPr>
          <w:rFonts w:asciiTheme="minorHAnsi" w:hAnsiTheme="minorHAnsi"/>
        </w:rPr>
        <w:t>economy and</w:t>
      </w:r>
      <w:r w:rsidR="00020DAC" w:rsidRPr="007D0E1A">
        <w:rPr>
          <w:rFonts w:asciiTheme="minorHAnsi" w:hAnsiTheme="minorHAnsi"/>
        </w:rPr>
        <w:t xml:space="preserve"> </w:t>
      </w:r>
      <w:r w:rsidR="003302FD" w:rsidRPr="007D0E1A">
        <w:rPr>
          <w:rFonts w:asciiTheme="minorHAnsi" w:hAnsiTheme="minorHAnsi"/>
        </w:rPr>
        <w:t>rapidly expanding Turkish Cultural footprint.</w:t>
      </w:r>
    </w:p>
    <w:p w14:paraId="72175D83" w14:textId="7D9D0EAC" w:rsidR="0083138E" w:rsidRPr="007D0E1A" w:rsidRDefault="001935B2" w:rsidP="00864996">
      <w:pPr>
        <w:pStyle w:val="ListParagraph"/>
        <w:rPr>
          <w:rFonts w:asciiTheme="minorHAnsi" w:hAnsiTheme="minorHAnsi"/>
        </w:rPr>
      </w:pPr>
      <w:r w:rsidRPr="007D0E1A">
        <w:rPr>
          <w:rFonts w:asciiTheme="minorHAnsi" w:hAnsiTheme="minorHAnsi"/>
        </w:rPr>
        <w:t xml:space="preserve">There are around 127,644 Turkish – born residents </w:t>
      </w:r>
      <w:r w:rsidR="00485150" w:rsidRPr="007D0E1A">
        <w:rPr>
          <w:rFonts w:asciiTheme="minorHAnsi" w:hAnsiTheme="minorHAnsi"/>
        </w:rPr>
        <w:t>across England and Wales as of 2021</w:t>
      </w:r>
      <w:r w:rsidR="00CE0587" w:rsidRPr="007D0E1A">
        <w:rPr>
          <w:rFonts w:asciiTheme="minorHAnsi" w:hAnsiTheme="minorHAnsi"/>
        </w:rPr>
        <w:t xml:space="preserve"> (</w:t>
      </w:r>
      <w:r w:rsidR="00F94E29" w:rsidRPr="007D0E1A">
        <w:rPr>
          <w:rFonts w:asciiTheme="minorHAnsi" w:hAnsiTheme="minorHAnsi"/>
        </w:rPr>
        <w:t>https://www.ons</w:t>
      </w:r>
      <w:r w:rsidR="00732103" w:rsidRPr="007D0E1A">
        <w:rPr>
          <w:rFonts w:asciiTheme="minorHAnsi" w:hAnsiTheme="minorHAnsi"/>
        </w:rPr>
        <w:t>.gov.uk</w:t>
      </w:r>
      <w:r w:rsidR="002A2B7A" w:rsidRPr="007D0E1A">
        <w:rPr>
          <w:rFonts w:asciiTheme="minorHAnsi" w:hAnsiTheme="minorHAnsi"/>
        </w:rPr>
        <w:t>)</w:t>
      </w:r>
      <w:r w:rsidR="00485150" w:rsidRPr="007D0E1A">
        <w:rPr>
          <w:rFonts w:asciiTheme="minorHAnsi" w:hAnsiTheme="minorHAnsi"/>
        </w:rPr>
        <w:t xml:space="preserve">, Birmingham has </w:t>
      </w:r>
      <w:r w:rsidR="0025408F" w:rsidRPr="007D0E1A">
        <w:rPr>
          <w:rFonts w:asciiTheme="minorHAnsi" w:hAnsiTheme="minorHAnsi"/>
        </w:rPr>
        <w:t>a key hub for Turkish business and community growth.</w:t>
      </w:r>
    </w:p>
    <w:p w14:paraId="5445108C" w14:textId="2B977709" w:rsidR="0025408F" w:rsidRPr="007D0E1A" w:rsidRDefault="0025408F" w:rsidP="00864996">
      <w:pPr>
        <w:pStyle w:val="ListParagraph"/>
        <w:rPr>
          <w:rFonts w:asciiTheme="minorHAnsi" w:hAnsiTheme="minorHAnsi"/>
        </w:rPr>
      </w:pPr>
    </w:p>
    <w:p w14:paraId="5D1DA1AD" w14:textId="4AD886C9" w:rsidR="0025408F" w:rsidRPr="007D0E1A" w:rsidRDefault="0025408F" w:rsidP="00864996">
      <w:pPr>
        <w:pStyle w:val="ListParagraph"/>
        <w:rPr>
          <w:rFonts w:asciiTheme="minorHAnsi" w:hAnsiTheme="minorHAnsi"/>
          <w:b/>
          <w:bCs/>
          <w:u w:val="single"/>
        </w:rPr>
      </w:pPr>
      <w:r w:rsidRPr="007D0E1A">
        <w:rPr>
          <w:rFonts w:asciiTheme="minorHAnsi" w:hAnsiTheme="minorHAnsi"/>
          <w:b/>
          <w:bCs/>
          <w:u w:val="single"/>
        </w:rPr>
        <w:t>Bus</w:t>
      </w:r>
      <w:r w:rsidR="00F457B5" w:rsidRPr="007D0E1A">
        <w:rPr>
          <w:rFonts w:asciiTheme="minorHAnsi" w:hAnsiTheme="minorHAnsi"/>
          <w:b/>
          <w:bCs/>
          <w:u w:val="single"/>
        </w:rPr>
        <w:t>tling Night Life:</w:t>
      </w:r>
    </w:p>
    <w:p w14:paraId="73CE147D" w14:textId="079DDF94" w:rsidR="00F457B5" w:rsidRPr="007D0E1A" w:rsidRDefault="00F457B5" w:rsidP="00864996">
      <w:pPr>
        <w:pStyle w:val="ListParagraph"/>
        <w:rPr>
          <w:rFonts w:asciiTheme="minorHAnsi" w:hAnsiTheme="minorHAnsi"/>
        </w:rPr>
      </w:pPr>
      <w:r w:rsidRPr="007D0E1A">
        <w:rPr>
          <w:rFonts w:asciiTheme="minorHAnsi" w:hAnsiTheme="minorHAnsi"/>
        </w:rPr>
        <w:t xml:space="preserve">Economic </w:t>
      </w:r>
      <w:r w:rsidR="00582B32" w:rsidRPr="007D0E1A">
        <w:rPr>
          <w:rFonts w:asciiTheme="minorHAnsi" w:hAnsiTheme="minorHAnsi"/>
        </w:rPr>
        <w:t>Impact:</w:t>
      </w:r>
      <w:r w:rsidR="00232765" w:rsidRPr="007D0E1A">
        <w:rPr>
          <w:rFonts w:asciiTheme="minorHAnsi" w:hAnsiTheme="minorHAnsi"/>
        </w:rPr>
        <w:t xml:space="preserve"> </w:t>
      </w:r>
      <w:r w:rsidR="004C19A3" w:rsidRPr="007D0E1A">
        <w:rPr>
          <w:rFonts w:asciiTheme="minorHAnsi" w:hAnsiTheme="minorHAnsi"/>
        </w:rPr>
        <w:t>Nighttime</w:t>
      </w:r>
      <w:r w:rsidR="00232765" w:rsidRPr="007D0E1A">
        <w:rPr>
          <w:rFonts w:asciiTheme="minorHAnsi" w:hAnsiTheme="minorHAnsi"/>
        </w:rPr>
        <w:t xml:space="preserve"> economy in the UK has around 1.3 million </w:t>
      </w:r>
      <w:r w:rsidR="009F3D2D" w:rsidRPr="007D0E1A">
        <w:rPr>
          <w:rFonts w:asciiTheme="minorHAnsi" w:hAnsiTheme="minorHAnsi"/>
        </w:rPr>
        <w:t xml:space="preserve">jobs </w:t>
      </w:r>
      <w:r w:rsidR="00354BA2" w:rsidRPr="007D0E1A">
        <w:rPr>
          <w:rFonts w:asciiTheme="minorHAnsi" w:hAnsiTheme="minorHAnsi"/>
        </w:rPr>
        <w:t>and approximately 10% of GDP in the West Midlands</w:t>
      </w:r>
      <w:r w:rsidR="00A605E1" w:rsidRPr="007D0E1A">
        <w:rPr>
          <w:rFonts w:asciiTheme="minorHAnsi" w:hAnsiTheme="minorHAnsi"/>
        </w:rPr>
        <w:t xml:space="preserve"> hospitality trade employees about </w:t>
      </w:r>
      <w:r w:rsidR="002515D5" w:rsidRPr="007D0E1A">
        <w:rPr>
          <w:rFonts w:asciiTheme="minorHAnsi" w:hAnsiTheme="minorHAnsi"/>
        </w:rPr>
        <w:t>120,000 people making up one third of reginal workplace</w:t>
      </w:r>
      <w:r w:rsidR="006C343D" w:rsidRPr="007D0E1A">
        <w:rPr>
          <w:rFonts w:asciiTheme="minorHAnsi" w:hAnsiTheme="minorHAnsi"/>
        </w:rPr>
        <w:t xml:space="preserve"> </w:t>
      </w:r>
      <w:r w:rsidR="00CE0587" w:rsidRPr="007D0E1A">
        <w:rPr>
          <w:rFonts w:asciiTheme="minorHAnsi" w:hAnsiTheme="minorHAnsi"/>
        </w:rPr>
        <w:t>(</w:t>
      </w:r>
      <w:r w:rsidR="006E5CD6" w:rsidRPr="007D0E1A">
        <w:rPr>
          <w:rFonts w:asciiTheme="minorHAnsi" w:hAnsiTheme="minorHAnsi"/>
        </w:rPr>
        <w:t>https:/www.birmingham</w:t>
      </w:r>
      <w:r w:rsidR="006C343D" w:rsidRPr="007D0E1A">
        <w:rPr>
          <w:rFonts w:asciiTheme="minorHAnsi" w:hAnsiTheme="minorHAnsi"/>
        </w:rPr>
        <w:t>.gov.uk</w:t>
      </w:r>
      <w:r w:rsidR="00B16ACA" w:rsidRPr="007D0E1A">
        <w:rPr>
          <w:rFonts w:asciiTheme="minorHAnsi" w:hAnsiTheme="minorHAnsi"/>
        </w:rPr>
        <w:t>)</w:t>
      </w:r>
    </w:p>
    <w:p w14:paraId="164D0579" w14:textId="77777777" w:rsidR="002A5452" w:rsidRDefault="002A5452"/>
    <w:p w14:paraId="164D057A" w14:textId="77777777" w:rsidR="002A5452" w:rsidRDefault="002A5452"/>
    <w:p w14:paraId="164D057B" w14:textId="77777777" w:rsidR="002A5452" w:rsidRDefault="002A5452"/>
    <w:p w14:paraId="164D057C" w14:textId="77777777" w:rsidR="002A5452" w:rsidRDefault="002A5452"/>
    <w:p w14:paraId="164D057D" w14:textId="77777777" w:rsidR="002A5452" w:rsidRDefault="002A5452"/>
    <w:p w14:paraId="4D31D02F" w14:textId="77777777" w:rsidR="002A5452" w:rsidRDefault="002A5452">
      <w:bookmarkStart w:id="4" w:name="_Toc222992809"/>
    </w:p>
    <w:p w14:paraId="7863E160" w14:textId="77777777" w:rsidR="002A5452" w:rsidRDefault="002A5452"/>
    <w:p w14:paraId="164D0590" w14:textId="53F8438E" w:rsidR="002A5452" w:rsidRDefault="00B5625D" w:rsidP="56EC534E">
      <w:pPr>
        <w:pStyle w:val="Heading1"/>
        <w:rPr>
          <w:rFonts w:ascii="Arial" w:eastAsia="Arial" w:hAnsi="Arial" w:cs="Arial"/>
          <w:b/>
          <w:bCs/>
          <w:sz w:val="32"/>
          <w:szCs w:val="32"/>
        </w:rPr>
      </w:pPr>
      <w:bookmarkStart w:id="5" w:name="_Toc2009953574"/>
      <w:r w:rsidRPr="3722E187">
        <w:rPr>
          <w:rFonts w:ascii="Arial" w:eastAsia="Arial" w:hAnsi="Arial" w:cs="Arial"/>
          <w:b/>
          <w:bCs/>
          <w:sz w:val="32"/>
          <w:szCs w:val="32"/>
        </w:rPr>
        <w:t>Legal format and management structure</w:t>
      </w:r>
      <w:bookmarkEnd w:id="4"/>
      <w:bookmarkEnd w:id="5"/>
      <w:r w:rsidRPr="3722E187">
        <w:rPr>
          <w:rFonts w:ascii="Arial" w:eastAsia="Arial" w:hAnsi="Arial" w:cs="Arial"/>
          <w:b/>
          <w:bCs/>
          <w:sz w:val="32"/>
          <w:szCs w:val="32"/>
        </w:rPr>
        <w:t xml:space="preserve"> </w:t>
      </w:r>
    </w:p>
    <w:p w14:paraId="19D4C4B8" w14:textId="70925FEE" w:rsidR="3722E187" w:rsidRDefault="3722E187" w:rsidP="3722E187">
      <w:pPr>
        <w:rPr>
          <w:rFonts w:ascii="Arial" w:eastAsia="Arial" w:hAnsi="Arial" w:cs="Arial"/>
        </w:rPr>
      </w:pPr>
    </w:p>
    <w:p w14:paraId="331DC49B" w14:textId="06BFC29C" w:rsidR="00285C4E" w:rsidRPr="007D0E1A" w:rsidRDefault="00285C4E" w:rsidP="3722E187">
      <w:p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</w:rPr>
        <w:t>This</w:t>
      </w:r>
      <w:r w:rsidR="6F4A21FC" w:rsidRPr="007D0E1A">
        <w:rPr>
          <w:rFonts w:asciiTheme="minorHAnsi" w:eastAsia="Arial" w:hAnsiTheme="minorHAnsi" w:cs="Arial"/>
        </w:rPr>
        <w:t xml:space="preserve"> </w:t>
      </w:r>
      <w:r w:rsidR="5C350762" w:rsidRPr="007D0E1A">
        <w:rPr>
          <w:rFonts w:asciiTheme="minorHAnsi" w:eastAsia="Arial" w:hAnsiTheme="minorHAnsi" w:cs="Arial"/>
        </w:rPr>
        <w:t>business</w:t>
      </w:r>
      <w:r w:rsidR="6F4A21FC" w:rsidRPr="007D0E1A">
        <w:rPr>
          <w:rFonts w:asciiTheme="minorHAnsi" w:eastAsia="Arial" w:hAnsiTheme="minorHAnsi" w:cs="Arial"/>
        </w:rPr>
        <w:t xml:space="preserve"> </w:t>
      </w:r>
      <w:r w:rsidRPr="007D0E1A">
        <w:rPr>
          <w:rFonts w:asciiTheme="minorHAnsi" w:eastAsia="Arial" w:hAnsiTheme="minorHAnsi" w:cs="Arial"/>
        </w:rPr>
        <w:t>will operate as a franchis</w:t>
      </w:r>
      <w:r w:rsidR="004D6F60" w:rsidRPr="007D0E1A">
        <w:rPr>
          <w:rFonts w:asciiTheme="minorHAnsi" w:eastAsia="Arial" w:hAnsiTheme="minorHAnsi" w:cs="Arial"/>
        </w:rPr>
        <w:t xml:space="preserve">e </w:t>
      </w:r>
      <w:r w:rsidR="009C77B2" w:rsidRPr="007D0E1A">
        <w:rPr>
          <w:rFonts w:asciiTheme="minorHAnsi" w:eastAsia="Arial" w:hAnsiTheme="minorHAnsi" w:cs="Arial"/>
        </w:rPr>
        <w:t xml:space="preserve">by leading </w:t>
      </w:r>
      <w:r w:rsidR="00665F5E" w:rsidRPr="007D0E1A">
        <w:rPr>
          <w:rFonts w:asciiTheme="minorHAnsi" w:eastAsia="Arial" w:hAnsiTheme="minorHAnsi" w:cs="Arial"/>
        </w:rPr>
        <w:t xml:space="preserve">an immediate </w:t>
      </w:r>
      <w:r w:rsidR="00923C50" w:rsidRPr="007D0E1A">
        <w:rPr>
          <w:rFonts w:asciiTheme="minorHAnsi" w:eastAsia="Arial" w:hAnsiTheme="minorHAnsi" w:cs="Arial"/>
        </w:rPr>
        <w:t>brand re</w:t>
      </w:r>
      <w:r w:rsidR="007008F6" w:rsidRPr="007D0E1A">
        <w:rPr>
          <w:rFonts w:asciiTheme="minorHAnsi" w:eastAsia="Arial" w:hAnsiTheme="minorHAnsi" w:cs="Arial"/>
        </w:rPr>
        <w:t xml:space="preserve">cognition and having a reduced risk of </w:t>
      </w:r>
      <w:r w:rsidR="00326758" w:rsidRPr="007D0E1A">
        <w:rPr>
          <w:rFonts w:asciiTheme="minorHAnsi" w:eastAsia="Arial" w:hAnsiTheme="minorHAnsi" w:cs="Arial"/>
        </w:rPr>
        <w:t>failure.</w:t>
      </w:r>
      <w:r w:rsidR="007008F6" w:rsidRPr="007D0E1A">
        <w:rPr>
          <w:rFonts w:asciiTheme="minorHAnsi" w:eastAsia="Arial" w:hAnsiTheme="minorHAnsi" w:cs="Arial"/>
        </w:rPr>
        <w:t xml:space="preserve"> </w:t>
      </w:r>
    </w:p>
    <w:p w14:paraId="69C7EBE8" w14:textId="6A2F4959" w:rsidR="00E560CB" w:rsidRPr="007D0E1A" w:rsidRDefault="6F4A21FC" w:rsidP="3722E187">
      <w:p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</w:rPr>
        <w:t xml:space="preserve">because </w:t>
      </w:r>
      <w:r w:rsidR="702B82FF" w:rsidRPr="007D0E1A">
        <w:rPr>
          <w:rFonts w:asciiTheme="minorHAnsi" w:eastAsia="Arial" w:hAnsiTheme="minorHAnsi" w:cs="Arial"/>
        </w:rPr>
        <w:t xml:space="preserve">it provides </w:t>
      </w:r>
      <w:r w:rsidR="0E544B46" w:rsidRPr="007D0E1A">
        <w:rPr>
          <w:rFonts w:asciiTheme="minorHAnsi" w:eastAsia="Arial" w:hAnsiTheme="minorHAnsi" w:cs="Arial"/>
        </w:rPr>
        <w:t xml:space="preserve">a </w:t>
      </w:r>
      <w:r w:rsidR="702B82FF" w:rsidRPr="007D0E1A">
        <w:rPr>
          <w:rFonts w:asciiTheme="minorHAnsi" w:eastAsia="Arial" w:hAnsiTheme="minorHAnsi" w:cs="Arial"/>
        </w:rPr>
        <w:t xml:space="preserve">passion </w:t>
      </w:r>
      <w:r w:rsidR="0C031F29" w:rsidRPr="007D0E1A">
        <w:rPr>
          <w:rFonts w:asciiTheme="minorHAnsi" w:eastAsia="Arial" w:hAnsiTheme="minorHAnsi" w:cs="Arial"/>
        </w:rPr>
        <w:t xml:space="preserve">and </w:t>
      </w:r>
      <w:r w:rsidR="702B82FF" w:rsidRPr="007D0E1A">
        <w:rPr>
          <w:rFonts w:asciiTheme="minorHAnsi" w:eastAsia="Arial" w:hAnsiTheme="minorHAnsi" w:cs="Arial"/>
        </w:rPr>
        <w:t xml:space="preserve">offers the </w:t>
      </w:r>
      <w:r w:rsidR="2AE65209" w:rsidRPr="007D0E1A">
        <w:rPr>
          <w:rFonts w:asciiTheme="minorHAnsi" w:eastAsia="Arial" w:hAnsiTheme="minorHAnsi" w:cs="Arial"/>
        </w:rPr>
        <w:t>independence</w:t>
      </w:r>
      <w:r w:rsidR="702B82FF" w:rsidRPr="007D0E1A">
        <w:rPr>
          <w:rFonts w:asciiTheme="minorHAnsi" w:eastAsia="Arial" w:hAnsiTheme="minorHAnsi" w:cs="Arial"/>
        </w:rPr>
        <w:t xml:space="preserve"> of being </w:t>
      </w:r>
      <w:r w:rsidR="5E415E2D" w:rsidRPr="007D0E1A">
        <w:rPr>
          <w:rFonts w:asciiTheme="minorHAnsi" w:eastAsia="Arial" w:hAnsiTheme="minorHAnsi" w:cs="Arial"/>
        </w:rPr>
        <w:t>one’s own boss while providing a space for social connection</w:t>
      </w:r>
      <w:r w:rsidR="491F50E7" w:rsidRPr="007D0E1A">
        <w:rPr>
          <w:rFonts w:asciiTheme="minorHAnsi" w:eastAsia="Arial" w:hAnsiTheme="minorHAnsi" w:cs="Arial"/>
        </w:rPr>
        <w:t>.</w:t>
      </w:r>
    </w:p>
    <w:p w14:paraId="5F59D357" w14:textId="5CC2536D" w:rsidR="00855810" w:rsidRPr="007D0E1A" w:rsidRDefault="00855810" w:rsidP="3722E187">
      <w:p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</w:rPr>
        <w:t xml:space="preserve">Etci Mehmet restaurant </w:t>
      </w:r>
      <w:r w:rsidR="007C57CF" w:rsidRPr="007D0E1A">
        <w:rPr>
          <w:rFonts w:asciiTheme="minorHAnsi" w:eastAsia="Arial" w:hAnsiTheme="minorHAnsi" w:cs="Arial"/>
        </w:rPr>
        <w:t xml:space="preserve">operates a private Limited company </w:t>
      </w:r>
      <w:r w:rsidR="001826CE" w:rsidRPr="007D0E1A">
        <w:rPr>
          <w:rFonts w:asciiTheme="minorHAnsi" w:eastAsia="Arial" w:hAnsiTheme="minorHAnsi" w:cs="Arial"/>
        </w:rPr>
        <w:t>(Ltd) under the act 2006.</w:t>
      </w:r>
    </w:p>
    <w:p w14:paraId="075CB78B" w14:textId="1AA40ECD" w:rsidR="5E73F71A" w:rsidRPr="007D0E1A" w:rsidRDefault="5E73F71A" w:rsidP="3722E187">
      <w:p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</w:rPr>
        <w:t>Key advantages of a legal format for a startup includ</w:t>
      </w:r>
      <w:r w:rsidR="05DADF52" w:rsidRPr="007D0E1A">
        <w:rPr>
          <w:rFonts w:asciiTheme="minorHAnsi" w:eastAsia="Arial" w:hAnsiTheme="minorHAnsi" w:cs="Arial"/>
        </w:rPr>
        <w:t>e:</w:t>
      </w:r>
    </w:p>
    <w:p w14:paraId="1040856F" w14:textId="67B7A07B" w:rsidR="05DADF52" w:rsidRPr="007D0E1A" w:rsidRDefault="05DADF52" w:rsidP="3722E187">
      <w:pPr>
        <w:pStyle w:val="ListParagraph"/>
        <w:numPr>
          <w:ilvl w:val="0"/>
          <w:numId w:val="1"/>
        </w:num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</w:rPr>
        <w:t>Limited Liability protection</w:t>
      </w:r>
    </w:p>
    <w:p w14:paraId="0C6492A7" w14:textId="7BD98828" w:rsidR="05DADF52" w:rsidRPr="007D0E1A" w:rsidRDefault="05DADF52" w:rsidP="3722E187">
      <w:pPr>
        <w:pStyle w:val="ListParagraph"/>
        <w:numPr>
          <w:ilvl w:val="0"/>
          <w:numId w:val="1"/>
        </w:num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</w:rPr>
        <w:t xml:space="preserve">Access to Capital and credibility </w:t>
      </w:r>
    </w:p>
    <w:p w14:paraId="0FB7BCFE" w14:textId="7EBC4D46" w:rsidR="05DADF52" w:rsidRPr="007D0E1A" w:rsidRDefault="05DADF52" w:rsidP="3722E187">
      <w:pPr>
        <w:pStyle w:val="ListParagraph"/>
        <w:numPr>
          <w:ilvl w:val="0"/>
          <w:numId w:val="1"/>
        </w:num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</w:rPr>
        <w:t>Funder Agreements and continuity</w:t>
      </w:r>
    </w:p>
    <w:p w14:paraId="1B48CD99" w14:textId="39EDFB91" w:rsidR="00562503" w:rsidRPr="007D0E1A" w:rsidRDefault="00562503" w:rsidP="00562503">
      <w:p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</w:rPr>
        <w:t xml:space="preserve">Etci Mehmet restaurant </w:t>
      </w:r>
      <w:r w:rsidR="00297851" w:rsidRPr="007D0E1A">
        <w:rPr>
          <w:rFonts w:asciiTheme="minorHAnsi" w:eastAsia="Arial" w:hAnsiTheme="minorHAnsi" w:cs="Arial"/>
        </w:rPr>
        <w:t>utilizes a functional management structure allowing restaurants</w:t>
      </w:r>
      <w:r w:rsidR="008938C6" w:rsidRPr="007D0E1A">
        <w:rPr>
          <w:rFonts w:asciiTheme="minorHAnsi" w:eastAsia="Arial" w:hAnsiTheme="minorHAnsi" w:cs="Arial"/>
        </w:rPr>
        <w:t xml:space="preserve"> </w:t>
      </w:r>
      <w:r w:rsidR="006A698D" w:rsidRPr="007D0E1A">
        <w:rPr>
          <w:rFonts w:asciiTheme="minorHAnsi" w:eastAsia="Arial" w:hAnsiTheme="minorHAnsi" w:cs="Arial"/>
        </w:rPr>
        <w:t xml:space="preserve">to clear </w:t>
      </w:r>
      <w:r w:rsidR="006543C4" w:rsidRPr="007D0E1A">
        <w:rPr>
          <w:rFonts w:asciiTheme="minorHAnsi" w:eastAsia="Arial" w:hAnsiTheme="minorHAnsi" w:cs="Arial"/>
        </w:rPr>
        <w:t>and taking responsibi</w:t>
      </w:r>
      <w:r w:rsidR="00F9409D" w:rsidRPr="007D0E1A">
        <w:rPr>
          <w:rFonts w:asciiTheme="minorHAnsi" w:eastAsia="Arial" w:hAnsiTheme="minorHAnsi" w:cs="Arial"/>
        </w:rPr>
        <w:t>lities kitchen (back of house</w:t>
      </w:r>
      <w:r w:rsidR="00CE3ECE" w:rsidRPr="007D0E1A">
        <w:rPr>
          <w:rFonts w:asciiTheme="minorHAnsi" w:eastAsia="Arial" w:hAnsiTheme="minorHAnsi" w:cs="Arial"/>
        </w:rPr>
        <w:t>) and the dining area (front of house)</w:t>
      </w:r>
    </w:p>
    <w:p w14:paraId="19CB7BBB" w14:textId="5F23C867" w:rsidR="002E176E" w:rsidRPr="007D0E1A" w:rsidRDefault="002E176E" w:rsidP="00562503">
      <w:p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</w:rPr>
        <w:t xml:space="preserve">Management structure – </w:t>
      </w:r>
      <w:r w:rsidR="00450DFA" w:rsidRPr="007D0E1A">
        <w:rPr>
          <w:rFonts w:asciiTheme="minorHAnsi" w:eastAsia="Arial" w:hAnsiTheme="minorHAnsi" w:cs="Arial"/>
        </w:rPr>
        <w:t xml:space="preserve">Director </w:t>
      </w:r>
      <w:r w:rsidR="00F06D7C" w:rsidRPr="007D0E1A">
        <w:rPr>
          <w:rFonts w:asciiTheme="minorHAnsi" w:eastAsia="Arial" w:hAnsiTheme="minorHAnsi" w:cs="Arial"/>
        </w:rPr>
        <w:t xml:space="preserve">overseas staff, including cashiers, team members </w:t>
      </w:r>
      <w:r w:rsidR="00721966" w:rsidRPr="007D0E1A">
        <w:rPr>
          <w:rFonts w:asciiTheme="minorHAnsi" w:eastAsia="Arial" w:hAnsiTheme="minorHAnsi" w:cs="Arial"/>
        </w:rPr>
        <w:t>and areas managers.</w:t>
      </w:r>
    </w:p>
    <w:p w14:paraId="5472CD76" w14:textId="2C00C0D1" w:rsidR="00721966" w:rsidRPr="007D0E1A" w:rsidRDefault="00721966" w:rsidP="00562503">
      <w:p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</w:rPr>
        <w:t>Head Chef</w:t>
      </w:r>
      <w:r w:rsidR="00D427D2" w:rsidRPr="007D0E1A">
        <w:rPr>
          <w:rFonts w:asciiTheme="minorHAnsi" w:eastAsia="Arial" w:hAnsiTheme="minorHAnsi" w:cs="Arial"/>
        </w:rPr>
        <w:t xml:space="preserve"> – Le</w:t>
      </w:r>
      <w:r w:rsidR="00FA73C1" w:rsidRPr="007D0E1A">
        <w:rPr>
          <w:rFonts w:asciiTheme="minorHAnsi" w:eastAsia="Arial" w:hAnsiTheme="minorHAnsi" w:cs="Arial"/>
        </w:rPr>
        <w:t>a</w:t>
      </w:r>
      <w:r w:rsidR="00D427D2" w:rsidRPr="007D0E1A">
        <w:rPr>
          <w:rFonts w:asciiTheme="minorHAnsi" w:eastAsia="Arial" w:hAnsiTheme="minorHAnsi" w:cs="Arial"/>
        </w:rPr>
        <w:t>ds the entire Kitchen</w:t>
      </w:r>
    </w:p>
    <w:p w14:paraId="34F39C96" w14:textId="1E438B07" w:rsidR="00D427D2" w:rsidRPr="007D0E1A" w:rsidRDefault="00056E9B" w:rsidP="00562503">
      <w:p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</w:rPr>
        <w:t xml:space="preserve">Bar Assistant – </w:t>
      </w:r>
      <w:r w:rsidR="00F335AA" w:rsidRPr="007D0E1A">
        <w:rPr>
          <w:rFonts w:asciiTheme="minorHAnsi" w:eastAsia="Arial" w:hAnsiTheme="minorHAnsi" w:cs="Arial"/>
        </w:rPr>
        <w:t xml:space="preserve">Makes </w:t>
      </w:r>
      <w:r w:rsidRPr="007D0E1A">
        <w:rPr>
          <w:rFonts w:asciiTheme="minorHAnsi" w:eastAsia="Arial" w:hAnsiTheme="minorHAnsi" w:cs="Arial"/>
        </w:rPr>
        <w:t xml:space="preserve">soft drinks and </w:t>
      </w:r>
      <w:r w:rsidR="00DF30BE" w:rsidRPr="007D0E1A">
        <w:rPr>
          <w:rFonts w:asciiTheme="minorHAnsi" w:eastAsia="Arial" w:hAnsiTheme="minorHAnsi" w:cs="Arial"/>
        </w:rPr>
        <w:t>Mocktails.</w:t>
      </w:r>
    </w:p>
    <w:p w14:paraId="78692B0D" w14:textId="4602AD47" w:rsidR="00D603D8" w:rsidRPr="007D0E1A" w:rsidRDefault="00DF30BE" w:rsidP="00562503">
      <w:p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</w:rPr>
        <w:t xml:space="preserve">Waiter 1 – </w:t>
      </w:r>
      <w:r w:rsidR="00A16E42" w:rsidRPr="007D0E1A">
        <w:rPr>
          <w:rFonts w:asciiTheme="minorHAnsi" w:eastAsia="Arial" w:hAnsiTheme="minorHAnsi" w:cs="Arial"/>
        </w:rPr>
        <w:t>S</w:t>
      </w:r>
      <w:r w:rsidRPr="007D0E1A">
        <w:rPr>
          <w:rFonts w:asciiTheme="minorHAnsi" w:eastAsia="Arial" w:hAnsiTheme="minorHAnsi" w:cs="Arial"/>
        </w:rPr>
        <w:t>erve</w:t>
      </w:r>
      <w:r w:rsidR="00A16E42" w:rsidRPr="007D0E1A">
        <w:rPr>
          <w:rFonts w:asciiTheme="minorHAnsi" w:eastAsia="Arial" w:hAnsiTheme="minorHAnsi" w:cs="Arial"/>
        </w:rPr>
        <w:t>s</w:t>
      </w:r>
      <w:r w:rsidRPr="007D0E1A">
        <w:rPr>
          <w:rFonts w:asciiTheme="minorHAnsi" w:eastAsia="Arial" w:hAnsiTheme="minorHAnsi" w:cs="Arial"/>
        </w:rPr>
        <w:t xml:space="preserve"> </w:t>
      </w:r>
      <w:r w:rsidR="00A16E42" w:rsidRPr="007D0E1A">
        <w:rPr>
          <w:rFonts w:asciiTheme="minorHAnsi" w:eastAsia="Arial" w:hAnsiTheme="minorHAnsi" w:cs="Arial"/>
        </w:rPr>
        <w:t xml:space="preserve">food to the </w:t>
      </w:r>
      <w:r w:rsidR="002234EF" w:rsidRPr="007D0E1A">
        <w:rPr>
          <w:rFonts w:asciiTheme="minorHAnsi" w:eastAsia="Arial" w:hAnsiTheme="minorHAnsi" w:cs="Arial"/>
        </w:rPr>
        <w:t>customers.</w:t>
      </w:r>
    </w:p>
    <w:p w14:paraId="66044CD4" w14:textId="3A1B9603" w:rsidR="00DF30BE" w:rsidRPr="007D0E1A" w:rsidRDefault="00D603D8" w:rsidP="00562503">
      <w:p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</w:rPr>
        <w:t xml:space="preserve">Waiter 2 – Asks </w:t>
      </w:r>
      <w:r w:rsidR="002234EF" w:rsidRPr="007D0E1A">
        <w:rPr>
          <w:rFonts w:asciiTheme="minorHAnsi" w:eastAsia="Arial" w:hAnsiTheme="minorHAnsi" w:cs="Arial"/>
        </w:rPr>
        <w:t xml:space="preserve">how the food is and is there anything </w:t>
      </w:r>
      <w:r w:rsidR="00CB496F" w:rsidRPr="007D0E1A">
        <w:rPr>
          <w:rFonts w:asciiTheme="minorHAnsi" w:eastAsia="Arial" w:hAnsiTheme="minorHAnsi" w:cs="Arial"/>
        </w:rPr>
        <w:t xml:space="preserve">else they would like to </w:t>
      </w:r>
      <w:r w:rsidR="00A03E18" w:rsidRPr="007D0E1A">
        <w:rPr>
          <w:rFonts w:asciiTheme="minorHAnsi" w:eastAsia="Arial" w:hAnsiTheme="minorHAnsi" w:cs="Arial"/>
        </w:rPr>
        <w:t>order.</w:t>
      </w:r>
      <w:r w:rsidR="00135AEF" w:rsidRPr="007D0E1A">
        <w:rPr>
          <w:rFonts w:asciiTheme="minorHAnsi" w:eastAsia="Arial" w:hAnsiTheme="minorHAnsi" w:cs="Arial"/>
        </w:rPr>
        <w:t xml:space="preserve"> </w:t>
      </w:r>
      <w:r w:rsidR="00A16E42" w:rsidRPr="007D0E1A">
        <w:rPr>
          <w:rFonts w:asciiTheme="minorHAnsi" w:eastAsia="Arial" w:hAnsiTheme="minorHAnsi" w:cs="Arial"/>
        </w:rPr>
        <w:t xml:space="preserve"> </w:t>
      </w:r>
    </w:p>
    <w:p w14:paraId="164D0597" w14:textId="15B50FE5" w:rsidR="002A5452" w:rsidRPr="007D0E1A" w:rsidRDefault="00EB5CB2">
      <w:pPr>
        <w:rPr>
          <w:rFonts w:asciiTheme="minorHAnsi" w:eastAsia="Arial" w:hAnsiTheme="minorHAnsi" w:cs="Arial"/>
        </w:rPr>
      </w:pPr>
      <w:r w:rsidRPr="007D0E1A">
        <w:rPr>
          <w:rFonts w:asciiTheme="minorHAnsi" w:eastAsia="Arial" w:hAnsiTheme="minorHAnsi" w:cs="Arial"/>
          <w:noProof/>
        </w:rPr>
        <w:drawing>
          <wp:inline distT="0" distB="0" distL="0" distR="0" wp14:anchorId="71D07713" wp14:editId="3BF8A32A">
            <wp:extent cx="4652211" cy="2566737"/>
            <wp:effectExtent l="0" t="0" r="53340" b="24130"/>
            <wp:docPr id="339789965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14:paraId="34092BBD" w14:textId="1BBD2DE8" w:rsidR="56EC534E" w:rsidRPr="00CB5932" w:rsidRDefault="00B5625D" w:rsidP="00CB5932">
      <w:pPr>
        <w:pStyle w:val="Heading1"/>
        <w:rPr>
          <w:rFonts w:ascii="Arial" w:eastAsia="Arial" w:hAnsi="Arial" w:cs="Arial"/>
          <w:b/>
          <w:bCs/>
          <w:sz w:val="36"/>
          <w:szCs w:val="36"/>
        </w:rPr>
      </w:pPr>
      <w:bookmarkStart w:id="6" w:name="_Toc864831963"/>
      <w:bookmarkStart w:id="7" w:name="_Toc222992810"/>
      <w:r w:rsidRPr="56EC534E">
        <w:rPr>
          <w:rFonts w:ascii="Arial" w:eastAsia="Arial" w:hAnsi="Arial" w:cs="Arial"/>
          <w:b/>
          <w:bCs/>
          <w:sz w:val="36"/>
          <w:szCs w:val="36"/>
        </w:rPr>
        <w:lastRenderedPageBreak/>
        <w:t>PESTEL and Competitor analysis</w:t>
      </w:r>
      <w:bookmarkEnd w:id="6"/>
      <w:bookmarkEnd w:id="7"/>
    </w:p>
    <w:p w14:paraId="164D05AD" w14:textId="001F4B42" w:rsidR="002A5452" w:rsidRPr="006938EC" w:rsidRDefault="1E5A4FC3" w:rsidP="56EC534E">
      <w:p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b/>
          <w:bCs/>
          <w:sz w:val="20"/>
          <w:szCs w:val="20"/>
          <w:u w:val="single"/>
        </w:rPr>
        <w:t>Top competitors of Etci Mehmet:</w:t>
      </w:r>
      <w:r w:rsidR="00DE0E75" w:rsidRPr="006938EC">
        <w:rPr>
          <w:rFonts w:asciiTheme="minorHAnsi" w:eastAsia="Arial" w:hAnsiTheme="minorHAnsi" w:cs="Arial"/>
          <w:b/>
          <w:bCs/>
          <w:sz w:val="20"/>
          <w:szCs w:val="20"/>
          <w:u w:val="single"/>
        </w:rPr>
        <w:t xml:space="preserve"> </w:t>
      </w:r>
      <w:r w:rsidR="00950BC4" w:rsidRPr="006938EC">
        <w:rPr>
          <w:rFonts w:asciiTheme="minorHAnsi" w:eastAsia="Arial" w:hAnsiTheme="minorHAnsi" w:cs="Arial"/>
          <w:sz w:val="20"/>
          <w:szCs w:val="20"/>
        </w:rPr>
        <w:t>Etci</w:t>
      </w:r>
      <w:r w:rsidR="00124A3C" w:rsidRPr="006938EC">
        <w:rPr>
          <w:rFonts w:asciiTheme="minorHAnsi" w:eastAsia="Arial" w:hAnsiTheme="minorHAnsi" w:cs="Arial"/>
          <w:sz w:val="20"/>
          <w:szCs w:val="20"/>
        </w:rPr>
        <w:t xml:space="preserve"> Mehmet</w:t>
      </w:r>
      <w:r w:rsidR="00950BC4" w:rsidRPr="006938EC">
        <w:rPr>
          <w:rFonts w:asciiTheme="minorHAnsi" w:eastAsia="Arial" w:hAnsiTheme="minorHAnsi" w:cs="Arial"/>
          <w:sz w:val="20"/>
          <w:szCs w:val="20"/>
        </w:rPr>
        <w:t xml:space="preserve"> has </w:t>
      </w:r>
      <w:r w:rsidR="00BD2D97" w:rsidRPr="006938EC">
        <w:rPr>
          <w:rFonts w:asciiTheme="minorHAnsi" w:eastAsia="Arial" w:hAnsiTheme="minorHAnsi" w:cs="Arial"/>
          <w:sz w:val="20"/>
          <w:szCs w:val="20"/>
        </w:rPr>
        <w:t>several</w:t>
      </w:r>
      <w:r w:rsidR="00950BC4" w:rsidRPr="006938EC">
        <w:rPr>
          <w:rFonts w:asciiTheme="minorHAnsi" w:eastAsia="Arial" w:hAnsiTheme="minorHAnsi" w:cs="Arial"/>
          <w:sz w:val="20"/>
          <w:szCs w:val="20"/>
        </w:rPr>
        <w:t xml:space="preserve"> competitors</w:t>
      </w:r>
      <w:r w:rsidR="00CD0B22" w:rsidRPr="006938EC">
        <w:rPr>
          <w:rFonts w:asciiTheme="minorHAnsi" w:eastAsia="Arial" w:hAnsiTheme="minorHAnsi" w:cs="Arial"/>
          <w:sz w:val="20"/>
          <w:szCs w:val="20"/>
        </w:rPr>
        <w:t xml:space="preserve"> from both hig</w:t>
      </w:r>
      <w:r w:rsidR="00015B54" w:rsidRPr="006938EC">
        <w:rPr>
          <w:rFonts w:asciiTheme="minorHAnsi" w:eastAsia="Arial" w:hAnsiTheme="minorHAnsi" w:cs="Arial"/>
          <w:sz w:val="20"/>
          <w:szCs w:val="20"/>
        </w:rPr>
        <w:t xml:space="preserve">h – profile celebrity steakhouse </w:t>
      </w:r>
      <w:r w:rsidR="00FD6014" w:rsidRPr="006938EC">
        <w:rPr>
          <w:rFonts w:asciiTheme="minorHAnsi" w:eastAsia="Arial" w:hAnsiTheme="minorHAnsi" w:cs="Arial"/>
          <w:sz w:val="20"/>
          <w:szCs w:val="20"/>
        </w:rPr>
        <w:t>and established high quality Turkish restaurants in the UK</w:t>
      </w:r>
      <w:r w:rsidR="001D49CB" w:rsidRPr="006938EC">
        <w:rPr>
          <w:rFonts w:asciiTheme="minorHAnsi" w:eastAsia="Arial" w:hAnsiTheme="minorHAnsi" w:cs="Arial"/>
          <w:sz w:val="20"/>
          <w:szCs w:val="20"/>
        </w:rPr>
        <w:t xml:space="preserve"> ideally from cities like Mancheste</w:t>
      </w:r>
      <w:r w:rsidR="00AA124B" w:rsidRPr="006938EC">
        <w:rPr>
          <w:rFonts w:asciiTheme="minorHAnsi" w:eastAsia="Arial" w:hAnsiTheme="minorHAnsi" w:cs="Arial"/>
          <w:sz w:val="20"/>
          <w:szCs w:val="20"/>
        </w:rPr>
        <w:t>r, Liverpool and Leeds.</w:t>
      </w:r>
    </w:p>
    <w:p w14:paraId="2A1855CD" w14:textId="76479423" w:rsidR="1E5A4FC3" w:rsidRPr="006938EC" w:rsidRDefault="1E5A4FC3" w:rsidP="56EC534E">
      <w:pPr>
        <w:pStyle w:val="ListParagraph"/>
        <w:numPr>
          <w:ilvl w:val="0"/>
          <w:numId w:val="2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Ribeye Steakhouse – known for offering premium steaks in similar locations.</w:t>
      </w:r>
    </w:p>
    <w:p w14:paraId="23195C9B" w14:textId="47A49654" w:rsidR="1E5A4FC3" w:rsidRPr="006938EC" w:rsidRDefault="1E5A4FC3" w:rsidP="56EC534E">
      <w:pPr>
        <w:pStyle w:val="ListParagraph"/>
        <w:numPr>
          <w:ilvl w:val="0"/>
          <w:numId w:val="2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The Oakleaf Restaurant – competes in high end dining sector.</w:t>
      </w:r>
    </w:p>
    <w:p w14:paraId="472A886A" w14:textId="7C6DF633" w:rsidR="49BA8A39" w:rsidRPr="006938EC" w:rsidRDefault="49BA8A39" w:rsidP="56EC534E">
      <w:pPr>
        <w:pStyle w:val="ListParagraph"/>
        <w:numPr>
          <w:ilvl w:val="0"/>
          <w:numId w:val="2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Giuseppe – A restaurant that offers similar dining experiences</w:t>
      </w:r>
      <w:r w:rsidR="05CB8C2B" w:rsidRPr="006938EC">
        <w:rPr>
          <w:rFonts w:asciiTheme="minorHAnsi" w:eastAsia="Arial" w:hAnsiTheme="minorHAnsi" w:cs="Arial"/>
          <w:sz w:val="20"/>
          <w:szCs w:val="20"/>
        </w:rPr>
        <w:t>.</w:t>
      </w:r>
    </w:p>
    <w:p w14:paraId="0E6BDDCE" w14:textId="2492ABFB" w:rsidR="05CB8C2B" w:rsidRPr="006938EC" w:rsidRDefault="05CB8C2B" w:rsidP="56EC534E">
      <w:pPr>
        <w:pStyle w:val="ListParagraph"/>
        <w:numPr>
          <w:ilvl w:val="0"/>
          <w:numId w:val="2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Other High-End Turkish / Steak Restaurants</w:t>
      </w:r>
      <w:r w:rsidR="2641776A" w:rsidRPr="006938EC">
        <w:rPr>
          <w:rFonts w:asciiTheme="minorHAnsi" w:eastAsia="Arial" w:hAnsiTheme="minorHAnsi" w:cs="Arial"/>
          <w:sz w:val="20"/>
          <w:szCs w:val="20"/>
        </w:rPr>
        <w:t xml:space="preserve"> – similar locations in Manchester, Liverpool and Birmingham that provide halal and experiential </w:t>
      </w:r>
      <w:r w:rsidR="001674F2" w:rsidRPr="006938EC">
        <w:rPr>
          <w:rFonts w:asciiTheme="minorHAnsi" w:eastAsia="Arial" w:hAnsiTheme="minorHAnsi" w:cs="Arial"/>
          <w:sz w:val="20"/>
          <w:szCs w:val="20"/>
        </w:rPr>
        <w:t>dining.</w:t>
      </w:r>
      <w:r w:rsidR="2641776A" w:rsidRPr="006938EC">
        <w:rPr>
          <w:rFonts w:asciiTheme="minorHAnsi" w:eastAsia="Arial" w:hAnsiTheme="minorHAnsi" w:cs="Arial"/>
          <w:sz w:val="20"/>
          <w:szCs w:val="20"/>
        </w:rPr>
        <w:t xml:space="preserve"> </w:t>
      </w:r>
      <w:r w:rsidRPr="006938EC">
        <w:rPr>
          <w:rFonts w:asciiTheme="minorHAnsi" w:eastAsia="Arial" w:hAnsiTheme="minorHAnsi" w:cs="Arial"/>
          <w:sz w:val="20"/>
          <w:szCs w:val="20"/>
        </w:rPr>
        <w:t xml:space="preserve"> </w:t>
      </w:r>
    </w:p>
    <w:p w14:paraId="1B51C6EC" w14:textId="175A1B9F" w:rsidR="00471BA4" w:rsidRPr="006938EC" w:rsidRDefault="00F31FD8" w:rsidP="00471BA4">
      <w:p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b/>
          <w:sz w:val="20"/>
          <w:szCs w:val="20"/>
          <w:u w:val="single"/>
        </w:rPr>
        <w:t>Steakhouse industry</w:t>
      </w:r>
      <w:r w:rsidRPr="006938EC">
        <w:rPr>
          <w:rFonts w:asciiTheme="minorHAnsi" w:eastAsia="Arial" w:hAnsiTheme="minorHAnsi" w:cs="Arial"/>
          <w:sz w:val="20"/>
          <w:szCs w:val="20"/>
        </w:rPr>
        <w:t>:</w:t>
      </w:r>
    </w:p>
    <w:p w14:paraId="65A5A1B9" w14:textId="6EE66728" w:rsidR="00F31FD8" w:rsidRPr="006938EC" w:rsidRDefault="00B642B6" w:rsidP="00471BA4">
      <w:p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Political factors</w:t>
      </w:r>
      <w:r w:rsidR="00B10F61" w:rsidRPr="006938EC">
        <w:rPr>
          <w:rFonts w:asciiTheme="minorHAnsi" w:eastAsia="Arial" w:hAnsiTheme="minorHAnsi" w:cs="Arial"/>
          <w:sz w:val="20"/>
          <w:szCs w:val="20"/>
        </w:rPr>
        <w:t xml:space="preserve"> are external government – driven </w:t>
      </w:r>
      <w:r w:rsidR="002D5AD6" w:rsidRPr="006938EC">
        <w:rPr>
          <w:rFonts w:asciiTheme="minorHAnsi" w:eastAsia="Arial" w:hAnsiTheme="minorHAnsi" w:cs="Arial"/>
          <w:sz w:val="20"/>
          <w:szCs w:val="20"/>
        </w:rPr>
        <w:t>influences, polices and laws that impact business operations</w:t>
      </w:r>
      <w:r w:rsidR="008A6CB1" w:rsidRPr="006938EC">
        <w:rPr>
          <w:rFonts w:asciiTheme="minorHAnsi" w:eastAsia="Arial" w:hAnsiTheme="minorHAnsi" w:cs="Arial"/>
          <w:sz w:val="20"/>
          <w:szCs w:val="20"/>
        </w:rPr>
        <w:t>.</w:t>
      </w:r>
    </w:p>
    <w:p w14:paraId="3E1CCB36" w14:textId="6F170AE5" w:rsidR="00BB07E6" w:rsidRPr="006938EC" w:rsidRDefault="00B67691" w:rsidP="00DF06EF">
      <w:pPr>
        <w:pStyle w:val="ListParagraph"/>
        <w:numPr>
          <w:ilvl w:val="0"/>
          <w:numId w:val="6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 xml:space="preserve">Halal Certification &amp; regulations </w:t>
      </w:r>
      <w:r w:rsidR="00DF5F0B" w:rsidRPr="006938EC">
        <w:rPr>
          <w:rFonts w:asciiTheme="minorHAnsi" w:eastAsia="Arial" w:hAnsiTheme="minorHAnsi" w:cs="Arial"/>
          <w:sz w:val="20"/>
          <w:szCs w:val="20"/>
        </w:rPr>
        <w:t xml:space="preserve">– varying </w:t>
      </w:r>
      <w:r w:rsidR="00E40EEA" w:rsidRPr="006938EC">
        <w:rPr>
          <w:rFonts w:asciiTheme="minorHAnsi" w:eastAsia="Arial" w:hAnsiTheme="minorHAnsi" w:cs="Arial"/>
          <w:sz w:val="20"/>
          <w:szCs w:val="20"/>
        </w:rPr>
        <w:t>regulations regarding halal sourcing and certification</w:t>
      </w:r>
      <w:r w:rsidR="00697980" w:rsidRPr="006938EC">
        <w:rPr>
          <w:rFonts w:asciiTheme="minorHAnsi" w:eastAsia="Arial" w:hAnsiTheme="minorHAnsi" w:cs="Arial"/>
          <w:sz w:val="20"/>
          <w:szCs w:val="20"/>
        </w:rPr>
        <w:t xml:space="preserve"> in different countries such as Turkey</w:t>
      </w:r>
      <w:r w:rsidR="0065552C" w:rsidRPr="006938EC">
        <w:rPr>
          <w:rFonts w:asciiTheme="minorHAnsi" w:eastAsia="Arial" w:hAnsiTheme="minorHAnsi" w:cs="Arial"/>
          <w:sz w:val="20"/>
          <w:szCs w:val="20"/>
        </w:rPr>
        <w:t>, UK and Saudi Arabia.</w:t>
      </w:r>
    </w:p>
    <w:p w14:paraId="2EE008A6" w14:textId="34CEEF3B" w:rsidR="00DF06EF" w:rsidRPr="006938EC" w:rsidRDefault="00DF06EF" w:rsidP="00DF06EF">
      <w:pPr>
        <w:pStyle w:val="ListParagraph"/>
        <w:numPr>
          <w:ilvl w:val="0"/>
          <w:numId w:val="6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Trade Restrictions</w:t>
      </w:r>
      <w:r w:rsidR="00290F2E" w:rsidRPr="006938EC">
        <w:rPr>
          <w:rFonts w:asciiTheme="minorHAnsi" w:eastAsia="Arial" w:hAnsiTheme="minorHAnsi" w:cs="Arial"/>
          <w:sz w:val="20"/>
          <w:szCs w:val="20"/>
        </w:rPr>
        <w:t xml:space="preserve">/ import Tariffs – impacts </w:t>
      </w:r>
      <w:r w:rsidR="000E0387" w:rsidRPr="006938EC">
        <w:rPr>
          <w:rFonts w:asciiTheme="minorHAnsi" w:eastAsia="Arial" w:hAnsiTheme="minorHAnsi" w:cs="Arial"/>
          <w:sz w:val="20"/>
          <w:szCs w:val="20"/>
        </w:rPr>
        <w:t xml:space="preserve">the ability to source premium meats </w:t>
      </w:r>
      <w:r w:rsidR="00A15875" w:rsidRPr="006938EC">
        <w:rPr>
          <w:rFonts w:asciiTheme="minorHAnsi" w:eastAsia="Arial" w:hAnsiTheme="minorHAnsi" w:cs="Arial"/>
          <w:sz w:val="20"/>
          <w:szCs w:val="20"/>
        </w:rPr>
        <w:t>and products internationally.</w:t>
      </w:r>
    </w:p>
    <w:p w14:paraId="3E3B87E9" w14:textId="77777777" w:rsidR="00CB5932" w:rsidRPr="006938EC" w:rsidRDefault="00A15875" w:rsidP="00AC7E78">
      <w:pPr>
        <w:pStyle w:val="ListParagraph"/>
        <w:numPr>
          <w:ilvl w:val="0"/>
          <w:numId w:val="6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Political Stability in operations locations</w:t>
      </w:r>
      <w:r w:rsidR="00E2764F" w:rsidRPr="006938EC">
        <w:rPr>
          <w:rFonts w:asciiTheme="minorHAnsi" w:eastAsia="Arial" w:hAnsiTheme="minorHAnsi" w:cs="Arial"/>
          <w:sz w:val="20"/>
          <w:szCs w:val="20"/>
        </w:rPr>
        <w:t xml:space="preserve"> </w:t>
      </w:r>
      <w:r w:rsidR="002B74F9" w:rsidRPr="006938EC">
        <w:rPr>
          <w:rFonts w:asciiTheme="minorHAnsi" w:eastAsia="Arial" w:hAnsiTheme="minorHAnsi" w:cs="Arial"/>
          <w:sz w:val="20"/>
          <w:szCs w:val="20"/>
        </w:rPr>
        <w:t>such as Turkey, UK, Saudi Arabia and Qatar</w:t>
      </w:r>
      <w:r w:rsidR="00AC7E78" w:rsidRPr="006938EC">
        <w:rPr>
          <w:rFonts w:asciiTheme="minorHAnsi" w:eastAsia="Arial" w:hAnsiTheme="minorHAnsi" w:cs="Arial"/>
          <w:sz w:val="20"/>
          <w:szCs w:val="20"/>
        </w:rPr>
        <w:t>.</w:t>
      </w:r>
    </w:p>
    <w:p w14:paraId="3E82C5E3" w14:textId="470B1724" w:rsidR="00AC7E78" w:rsidRPr="006938EC" w:rsidRDefault="00CB0DF3" w:rsidP="002D337D">
      <w:p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Economic Factors</w:t>
      </w:r>
      <w:r w:rsidR="008A6CB1" w:rsidRPr="006938EC">
        <w:rPr>
          <w:rFonts w:asciiTheme="minorHAnsi" w:eastAsia="Arial" w:hAnsiTheme="minorHAnsi" w:cs="Arial"/>
          <w:sz w:val="20"/>
          <w:szCs w:val="20"/>
        </w:rPr>
        <w:t xml:space="preserve"> </w:t>
      </w:r>
      <w:r w:rsidR="000325B0" w:rsidRPr="006938EC">
        <w:rPr>
          <w:rFonts w:asciiTheme="minorHAnsi" w:eastAsia="Arial" w:hAnsiTheme="minorHAnsi" w:cs="Arial"/>
          <w:sz w:val="20"/>
          <w:szCs w:val="20"/>
        </w:rPr>
        <w:t xml:space="preserve">is anything that </w:t>
      </w:r>
      <w:r w:rsidR="00406FFA" w:rsidRPr="006938EC">
        <w:rPr>
          <w:rFonts w:asciiTheme="minorHAnsi" w:eastAsia="Arial" w:hAnsiTheme="minorHAnsi" w:cs="Arial"/>
          <w:sz w:val="20"/>
          <w:szCs w:val="20"/>
        </w:rPr>
        <w:t>has a bearing on the economy.</w:t>
      </w:r>
    </w:p>
    <w:p w14:paraId="3FF658CA" w14:textId="224C7215" w:rsidR="00CB0DF3" w:rsidRPr="006938EC" w:rsidRDefault="009D56F5" w:rsidP="009D56F5">
      <w:pPr>
        <w:pStyle w:val="ListParagraph"/>
        <w:numPr>
          <w:ilvl w:val="0"/>
          <w:numId w:val="7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 xml:space="preserve">Inflation and Rising meat costs </w:t>
      </w:r>
    </w:p>
    <w:p w14:paraId="212DBF2D" w14:textId="1694F131" w:rsidR="009F4BAF" w:rsidRPr="006938EC" w:rsidRDefault="009F4BAF" w:rsidP="009D56F5">
      <w:pPr>
        <w:pStyle w:val="ListParagraph"/>
        <w:numPr>
          <w:ilvl w:val="0"/>
          <w:numId w:val="7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Exchange Rate Volatility</w:t>
      </w:r>
    </w:p>
    <w:p w14:paraId="6A66F2E5" w14:textId="60ADC55C" w:rsidR="009F4BAF" w:rsidRPr="006938EC" w:rsidRDefault="009F4BAF" w:rsidP="009D56F5">
      <w:pPr>
        <w:pStyle w:val="ListParagraph"/>
        <w:numPr>
          <w:ilvl w:val="0"/>
          <w:numId w:val="7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 xml:space="preserve">Consumer Disposable </w:t>
      </w:r>
      <w:r w:rsidR="00B85854" w:rsidRPr="006938EC">
        <w:rPr>
          <w:rFonts w:asciiTheme="minorHAnsi" w:eastAsia="Arial" w:hAnsiTheme="minorHAnsi" w:cs="Arial"/>
          <w:sz w:val="20"/>
          <w:szCs w:val="20"/>
        </w:rPr>
        <w:t>Income</w:t>
      </w:r>
    </w:p>
    <w:p w14:paraId="18520EE6" w14:textId="13CCC87F" w:rsidR="00B85854" w:rsidRPr="006938EC" w:rsidRDefault="00803DEB" w:rsidP="002D337D">
      <w:p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Social Factors</w:t>
      </w:r>
      <w:r w:rsidR="00406FFA" w:rsidRPr="006938EC">
        <w:rPr>
          <w:rFonts w:asciiTheme="minorHAnsi" w:eastAsia="Arial" w:hAnsiTheme="minorHAnsi" w:cs="Arial"/>
          <w:sz w:val="20"/>
          <w:szCs w:val="20"/>
        </w:rPr>
        <w:t xml:space="preserve"> is</w:t>
      </w:r>
      <w:r w:rsidR="00F00268" w:rsidRPr="006938EC">
        <w:rPr>
          <w:rFonts w:asciiTheme="minorHAnsi" w:eastAsia="Arial" w:hAnsiTheme="minorHAnsi" w:cs="Arial"/>
          <w:sz w:val="20"/>
          <w:szCs w:val="20"/>
        </w:rPr>
        <w:t xml:space="preserve"> elements that shape </w:t>
      </w:r>
      <w:r w:rsidR="00C02674" w:rsidRPr="006938EC">
        <w:rPr>
          <w:rFonts w:asciiTheme="minorHAnsi" w:eastAsia="Arial" w:hAnsiTheme="minorHAnsi" w:cs="Arial"/>
          <w:sz w:val="20"/>
          <w:szCs w:val="20"/>
        </w:rPr>
        <w:t>human interactions and societal</w:t>
      </w:r>
      <w:r w:rsidR="001776E0" w:rsidRPr="006938EC">
        <w:rPr>
          <w:rFonts w:asciiTheme="minorHAnsi" w:eastAsia="Arial" w:hAnsiTheme="minorHAnsi" w:cs="Arial"/>
          <w:sz w:val="20"/>
          <w:szCs w:val="20"/>
        </w:rPr>
        <w:t xml:space="preserve"> structures including </w:t>
      </w:r>
      <w:r w:rsidR="00B661E7" w:rsidRPr="006938EC">
        <w:rPr>
          <w:rFonts w:asciiTheme="minorHAnsi" w:eastAsia="Arial" w:hAnsiTheme="minorHAnsi" w:cs="Arial"/>
          <w:sz w:val="20"/>
          <w:szCs w:val="20"/>
        </w:rPr>
        <w:t>demographics and social insti</w:t>
      </w:r>
      <w:r w:rsidR="00A41CCF" w:rsidRPr="006938EC">
        <w:rPr>
          <w:rFonts w:asciiTheme="minorHAnsi" w:eastAsia="Arial" w:hAnsiTheme="minorHAnsi" w:cs="Arial"/>
          <w:sz w:val="20"/>
          <w:szCs w:val="20"/>
        </w:rPr>
        <w:t>tutions.</w:t>
      </w:r>
    </w:p>
    <w:p w14:paraId="4E867BF9" w14:textId="1E0FDB61" w:rsidR="00803DEB" w:rsidRPr="006938EC" w:rsidRDefault="00026527" w:rsidP="00803DEB">
      <w:pPr>
        <w:pStyle w:val="ListParagraph"/>
        <w:numPr>
          <w:ilvl w:val="0"/>
          <w:numId w:val="8"/>
        </w:numPr>
        <w:rPr>
          <w:rFonts w:asciiTheme="minorHAnsi" w:eastAsia="Arial" w:hAnsiTheme="minorHAnsi" w:cs="Arial"/>
          <w:b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 xml:space="preserve">Demands for Halal Fine Dining </w:t>
      </w:r>
    </w:p>
    <w:p w14:paraId="3502870A" w14:textId="2244ECBC" w:rsidR="00026527" w:rsidRPr="006938EC" w:rsidRDefault="00235948" w:rsidP="00803DEB">
      <w:pPr>
        <w:pStyle w:val="ListParagraph"/>
        <w:numPr>
          <w:ilvl w:val="0"/>
          <w:numId w:val="8"/>
        </w:numPr>
        <w:rPr>
          <w:rFonts w:asciiTheme="minorHAnsi" w:eastAsia="Arial" w:hAnsiTheme="minorHAnsi" w:cs="Arial"/>
          <w:b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Cultural</w:t>
      </w:r>
      <w:r w:rsidR="00026527" w:rsidRPr="006938EC">
        <w:rPr>
          <w:rFonts w:asciiTheme="minorHAnsi" w:eastAsia="Arial" w:hAnsiTheme="minorHAnsi" w:cs="Arial"/>
          <w:sz w:val="20"/>
          <w:szCs w:val="20"/>
        </w:rPr>
        <w:t xml:space="preserve"> </w:t>
      </w:r>
      <w:r w:rsidRPr="006938EC">
        <w:rPr>
          <w:rFonts w:asciiTheme="minorHAnsi" w:eastAsia="Arial" w:hAnsiTheme="minorHAnsi" w:cs="Arial"/>
          <w:sz w:val="20"/>
          <w:szCs w:val="20"/>
        </w:rPr>
        <w:t>Preferences/ Dietary Trends</w:t>
      </w:r>
    </w:p>
    <w:p w14:paraId="627C36F1" w14:textId="725E7576" w:rsidR="00761921" w:rsidRPr="006938EC" w:rsidRDefault="00DB4B4F" w:rsidP="00761921">
      <w:p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Technological Factors</w:t>
      </w:r>
      <w:r w:rsidR="001B1EE7" w:rsidRPr="006938EC">
        <w:rPr>
          <w:rFonts w:asciiTheme="minorHAnsi" w:eastAsia="Arial" w:hAnsiTheme="minorHAnsi" w:cs="Arial"/>
          <w:sz w:val="20"/>
          <w:szCs w:val="20"/>
        </w:rPr>
        <w:t xml:space="preserve"> is </w:t>
      </w:r>
      <w:r w:rsidR="00D52B39" w:rsidRPr="006938EC">
        <w:rPr>
          <w:rFonts w:asciiTheme="minorHAnsi" w:eastAsia="Arial" w:hAnsiTheme="minorHAnsi" w:cs="Arial"/>
          <w:sz w:val="20"/>
          <w:szCs w:val="20"/>
        </w:rPr>
        <w:t xml:space="preserve">something that’s based </w:t>
      </w:r>
      <w:r w:rsidR="00474E37" w:rsidRPr="006938EC">
        <w:rPr>
          <w:rFonts w:asciiTheme="minorHAnsi" w:eastAsia="Arial" w:hAnsiTheme="minorHAnsi" w:cs="Arial"/>
          <w:sz w:val="20"/>
          <w:szCs w:val="20"/>
        </w:rPr>
        <w:t>in science and applied to everyday life to solve problems.</w:t>
      </w:r>
    </w:p>
    <w:p w14:paraId="4D4C5A4E" w14:textId="0AE17139" w:rsidR="00DB4B4F" w:rsidRPr="006938EC" w:rsidRDefault="00F977F4" w:rsidP="00DB4B4F">
      <w:pPr>
        <w:pStyle w:val="ListParagraph"/>
        <w:numPr>
          <w:ilvl w:val="0"/>
          <w:numId w:val="9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 xml:space="preserve">Social Media &amp; Digital Marketing </w:t>
      </w:r>
    </w:p>
    <w:p w14:paraId="64CFABD6" w14:textId="4F9C43E0" w:rsidR="00F977F4" w:rsidRPr="006938EC" w:rsidRDefault="00F977F4" w:rsidP="00DB4B4F">
      <w:pPr>
        <w:pStyle w:val="ListParagraph"/>
        <w:numPr>
          <w:ilvl w:val="0"/>
          <w:numId w:val="9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 xml:space="preserve">Online Reservations </w:t>
      </w:r>
    </w:p>
    <w:p w14:paraId="0DA61AD7" w14:textId="0C3541BA" w:rsidR="00CB5A90" w:rsidRPr="006938EC" w:rsidRDefault="00CB5A90" w:rsidP="00DB4B4F">
      <w:pPr>
        <w:pStyle w:val="ListParagraph"/>
        <w:numPr>
          <w:ilvl w:val="0"/>
          <w:numId w:val="9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Food Preparations</w:t>
      </w:r>
    </w:p>
    <w:p w14:paraId="66005BCB" w14:textId="7168D862" w:rsidR="00CB5A90" w:rsidRPr="006938EC" w:rsidRDefault="007E56C8" w:rsidP="00CB5A90">
      <w:p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Environmental Factors</w:t>
      </w:r>
      <w:r w:rsidR="00777650" w:rsidRPr="006938EC">
        <w:rPr>
          <w:rFonts w:asciiTheme="minorHAnsi" w:eastAsia="Arial" w:hAnsiTheme="minorHAnsi" w:cs="Arial"/>
          <w:sz w:val="20"/>
          <w:szCs w:val="20"/>
        </w:rPr>
        <w:t xml:space="preserve"> is external s</w:t>
      </w:r>
      <w:r w:rsidR="005D45B1" w:rsidRPr="006938EC">
        <w:rPr>
          <w:rFonts w:asciiTheme="minorHAnsi" w:eastAsia="Arial" w:hAnsiTheme="minorHAnsi" w:cs="Arial"/>
          <w:sz w:val="20"/>
          <w:szCs w:val="20"/>
        </w:rPr>
        <w:t xml:space="preserve">urroundings conditions, and influences – both natural </w:t>
      </w:r>
      <w:r w:rsidR="00940046" w:rsidRPr="006938EC">
        <w:rPr>
          <w:rFonts w:asciiTheme="minorHAnsi" w:eastAsia="Arial" w:hAnsiTheme="minorHAnsi" w:cs="Arial"/>
          <w:sz w:val="20"/>
          <w:szCs w:val="20"/>
        </w:rPr>
        <w:t>and human made.</w:t>
      </w:r>
    </w:p>
    <w:p w14:paraId="093779EC" w14:textId="6A683A3E" w:rsidR="007E56C8" w:rsidRPr="006938EC" w:rsidRDefault="00C74EF5" w:rsidP="007E56C8">
      <w:pPr>
        <w:pStyle w:val="ListParagraph"/>
        <w:numPr>
          <w:ilvl w:val="0"/>
          <w:numId w:val="10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Sustainable sourcing</w:t>
      </w:r>
    </w:p>
    <w:p w14:paraId="026CE535" w14:textId="5E18D910" w:rsidR="00C74EF5" w:rsidRPr="006938EC" w:rsidRDefault="00C74EF5" w:rsidP="007E56C8">
      <w:pPr>
        <w:pStyle w:val="ListParagraph"/>
        <w:numPr>
          <w:ilvl w:val="0"/>
          <w:numId w:val="10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 xml:space="preserve">Waste Management </w:t>
      </w:r>
    </w:p>
    <w:p w14:paraId="53709FF6" w14:textId="21DCA9D8" w:rsidR="00C74EF5" w:rsidRPr="006938EC" w:rsidRDefault="00C74EF5" w:rsidP="00C74EF5">
      <w:p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Legal Factors</w:t>
      </w:r>
      <w:r w:rsidR="00940046" w:rsidRPr="006938EC">
        <w:rPr>
          <w:rFonts w:asciiTheme="minorHAnsi" w:eastAsia="Arial" w:hAnsiTheme="minorHAnsi" w:cs="Arial"/>
          <w:sz w:val="20"/>
          <w:szCs w:val="20"/>
        </w:rPr>
        <w:t xml:space="preserve"> </w:t>
      </w:r>
      <w:r w:rsidR="002E28E6" w:rsidRPr="006938EC">
        <w:rPr>
          <w:rFonts w:asciiTheme="minorHAnsi" w:eastAsia="Arial" w:hAnsiTheme="minorHAnsi" w:cs="Arial"/>
          <w:sz w:val="20"/>
          <w:szCs w:val="20"/>
        </w:rPr>
        <w:t xml:space="preserve">are laws and regulations </w:t>
      </w:r>
      <w:r w:rsidR="00B9077A" w:rsidRPr="006938EC">
        <w:rPr>
          <w:rFonts w:asciiTheme="minorHAnsi" w:eastAsia="Arial" w:hAnsiTheme="minorHAnsi" w:cs="Arial"/>
          <w:sz w:val="20"/>
          <w:szCs w:val="20"/>
        </w:rPr>
        <w:t>and court decisions that business and individuals must follow.</w:t>
      </w:r>
    </w:p>
    <w:p w14:paraId="7441D68C" w14:textId="0F442A44" w:rsidR="00C74EF5" w:rsidRPr="006938EC" w:rsidRDefault="008F3F14" w:rsidP="008F3F14">
      <w:pPr>
        <w:pStyle w:val="ListParagraph"/>
        <w:numPr>
          <w:ilvl w:val="0"/>
          <w:numId w:val="11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 xml:space="preserve">Health &amp; Safety Compliance </w:t>
      </w:r>
    </w:p>
    <w:p w14:paraId="0047676B" w14:textId="476D67AC" w:rsidR="008F3F14" w:rsidRPr="006938EC" w:rsidRDefault="008E11D2" w:rsidP="008F3F14">
      <w:pPr>
        <w:pStyle w:val="ListParagraph"/>
        <w:numPr>
          <w:ilvl w:val="0"/>
          <w:numId w:val="11"/>
        </w:numPr>
        <w:rPr>
          <w:rFonts w:asciiTheme="minorHAnsi" w:eastAsia="Arial" w:hAnsiTheme="minorHAnsi" w:cs="Arial"/>
          <w:sz w:val="20"/>
          <w:szCs w:val="20"/>
        </w:rPr>
      </w:pPr>
      <w:r w:rsidRPr="006938EC">
        <w:rPr>
          <w:rFonts w:asciiTheme="minorHAnsi" w:eastAsia="Arial" w:hAnsiTheme="minorHAnsi" w:cs="Arial"/>
          <w:sz w:val="20"/>
          <w:szCs w:val="20"/>
        </w:rPr>
        <w:t>Licensing &amp; Permits</w:t>
      </w:r>
    </w:p>
    <w:p w14:paraId="164D05C9" w14:textId="1A7AF795" w:rsidR="002A5452" w:rsidRDefault="00B5625D" w:rsidP="3722E187">
      <w:pPr>
        <w:pStyle w:val="Heading1"/>
        <w:rPr>
          <w:rFonts w:ascii="Arial" w:eastAsia="Arial" w:hAnsi="Arial" w:cs="Arial"/>
          <w:b/>
          <w:bCs/>
          <w:sz w:val="36"/>
          <w:szCs w:val="36"/>
        </w:rPr>
      </w:pPr>
      <w:bookmarkStart w:id="8" w:name="_Toc2032760089"/>
      <w:bookmarkStart w:id="9" w:name="_Toc222992811"/>
      <w:r w:rsidRPr="3722E187">
        <w:rPr>
          <w:rFonts w:ascii="Arial" w:eastAsia="Arial" w:hAnsi="Arial" w:cs="Arial"/>
          <w:b/>
          <w:bCs/>
          <w:sz w:val="36"/>
          <w:szCs w:val="36"/>
        </w:rPr>
        <w:lastRenderedPageBreak/>
        <w:t>Marketing strategies</w:t>
      </w:r>
      <w:bookmarkEnd w:id="8"/>
      <w:bookmarkEnd w:id="9"/>
    </w:p>
    <w:p w14:paraId="1C776D6E" w14:textId="2A429312" w:rsidR="3722E187" w:rsidRDefault="3722E187" w:rsidP="3722E187"/>
    <w:p w14:paraId="60A73098" w14:textId="60E7E404" w:rsidR="00D660F1" w:rsidRDefault="00D60F9F" w:rsidP="00E0114D">
      <w:r>
        <w:t xml:space="preserve">Families and groups who are </w:t>
      </w:r>
      <w:r w:rsidR="00E16640">
        <w:t>looking for shared, authentic dishes</w:t>
      </w:r>
      <w:r w:rsidR="00B67427">
        <w:t xml:space="preserve"> to tourists </w:t>
      </w:r>
      <w:r w:rsidR="005D54A5">
        <w:t xml:space="preserve">exploring cultural cuisine </w:t>
      </w:r>
      <w:r w:rsidR="00EE7D33">
        <w:t>and</w:t>
      </w:r>
      <w:r w:rsidR="005D54A5">
        <w:t xml:space="preserve"> </w:t>
      </w:r>
      <w:r w:rsidR="00EE7D33">
        <w:t>looking for a welcoming atmosphere.</w:t>
      </w:r>
    </w:p>
    <w:p w14:paraId="012E98AA" w14:textId="3E19D739" w:rsidR="00EE7D33" w:rsidRDefault="0022370F" w:rsidP="00E0114D">
      <w:pPr>
        <w:rPr>
          <w:b/>
          <w:bCs/>
        </w:rPr>
      </w:pPr>
      <w:r w:rsidRPr="00F85EAC">
        <w:rPr>
          <w:b/>
          <w:bCs/>
        </w:rPr>
        <w:t>Key Customer profile</w:t>
      </w:r>
      <w:r w:rsidR="00F85EAC" w:rsidRPr="00F85EAC">
        <w:rPr>
          <w:b/>
          <w:bCs/>
        </w:rPr>
        <w:t>s and preferences:</w:t>
      </w:r>
    </w:p>
    <w:p w14:paraId="5B8AE024" w14:textId="29EDA4CB" w:rsidR="00F85EAC" w:rsidRDefault="00290E35" w:rsidP="00F85EAC">
      <w:pPr>
        <w:pStyle w:val="ListParagraph"/>
        <w:numPr>
          <w:ilvl w:val="0"/>
          <w:numId w:val="17"/>
        </w:numPr>
      </w:pPr>
      <w:r>
        <w:t>Cultural</w:t>
      </w:r>
      <w:r w:rsidR="00F85EAC">
        <w:t xml:space="preserve"> </w:t>
      </w:r>
      <w:r>
        <w:t xml:space="preserve">Seekers / Tourists – interested in </w:t>
      </w:r>
      <w:r w:rsidR="000576DE">
        <w:t xml:space="preserve">making full use of traditional dishes like </w:t>
      </w:r>
      <w:r w:rsidR="002F7D2A">
        <w:t>steaks and baklava.</w:t>
      </w:r>
    </w:p>
    <w:p w14:paraId="2027BCA4" w14:textId="3D11392A" w:rsidR="002F7D2A" w:rsidRDefault="005463C9" w:rsidP="00F85EAC">
      <w:pPr>
        <w:pStyle w:val="ListParagraph"/>
        <w:numPr>
          <w:ilvl w:val="0"/>
          <w:numId w:val="17"/>
        </w:numPr>
      </w:pPr>
      <w:r>
        <w:t xml:space="preserve">Group / Family Diners </w:t>
      </w:r>
      <w:r w:rsidR="00F91F15">
        <w:t>–</w:t>
      </w:r>
      <w:r>
        <w:t xml:space="preserve"> Enjoy</w:t>
      </w:r>
      <w:r w:rsidR="00F91F15">
        <w:t xml:space="preserve"> shared dining experiences such as sharing Meze </w:t>
      </w:r>
      <w:r w:rsidR="000550DA">
        <w:t>plates.</w:t>
      </w:r>
    </w:p>
    <w:p w14:paraId="760A2630" w14:textId="521C427C" w:rsidR="000550DA" w:rsidRPr="00F85EAC" w:rsidRDefault="000550DA" w:rsidP="00DE2AAC">
      <w:r>
        <w:t>Locals / Business people</w:t>
      </w:r>
      <w:r w:rsidR="00E943FF">
        <w:t xml:space="preserve"> – seeking quick lunch options or </w:t>
      </w:r>
      <w:r w:rsidR="00F51C3B">
        <w:t>a relaxed dinner atmosphere.</w:t>
      </w:r>
    </w:p>
    <w:p w14:paraId="76D720DE" w14:textId="0BE73AAF" w:rsidR="003D0B7D" w:rsidRDefault="00A06540">
      <w:pPr>
        <w:rPr>
          <w:b/>
          <w:bCs/>
        </w:rPr>
      </w:pPr>
      <w:r w:rsidRPr="00A06540">
        <w:rPr>
          <w:b/>
          <w:bCs/>
        </w:rPr>
        <w:t>Technologies &amp; Platforms:</w:t>
      </w:r>
    </w:p>
    <w:p w14:paraId="43AA93EA" w14:textId="6E4F583E" w:rsidR="00A06540" w:rsidRDefault="009A691D" w:rsidP="009A691D">
      <w:pPr>
        <w:pStyle w:val="ListParagraph"/>
        <w:numPr>
          <w:ilvl w:val="0"/>
          <w:numId w:val="12"/>
        </w:numPr>
      </w:pPr>
      <w:r>
        <w:t>Social Media &amp; Content</w:t>
      </w:r>
    </w:p>
    <w:p w14:paraId="1898D5DF" w14:textId="29044C46" w:rsidR="009A691D" w:rsidRDefault="009A691D" w:rsidP="009A691D">
      <w:pPr>
        <w:pStyle w:val="ListParagraph"/>
        <w:numPr>
          <w:ilvl w:val="0"/>
          <w:numId w:val="12"/>
        </w:numPr>
      </w:pPr>
      <w:r>
        <w:t>Re</w:t>
      </w:r>
      <w:r w:rsidR="00BC40C8">
        <w:t>views</w:t>
      </w:r>
    </w:p>
    <w:p w14:paraId="794E8568" w14:textId="0B411BE1" w:rsidR="00BC40C8" w:rsidRDefault="00BC40C8" w:rsidP="009A691D">
      <w:pPr>
        <w:pStyle w:val="ListParagraph"/>
        <w:numPr>
          <w:ilvl w:val="0"/>
          <w:numId w:val="12"/>
        </w:numPr>
      </w:pPr>
      <w:r>
        <w:t xml:space="preserve">Online Reservations </w:t>
      </w:r>
    </w:p>
    <w:p w14:paraId="6D45661A" w14:textId="2DF60374" w:rsidR="00BC40C8" w:rsidRDefault="00BC40C8" w:rsidP="009A691D">
      <w:pPr>
        <w:pStyle w:val="ListParagraph"/>
        <w:numPr>
          <w:ilvl w:val="0"/>
          <w:numId w:val="12"/>
        </w:numPr>
      </w:pPr>
      <w:r>
        <w:t xml:space="preserve">Digital Marketing </w:t>
      </w:r>
    </w:p>
    <w:p w14:paraId="527F740B" w14:textId="2A1D45B5" w:rsidR="00DC1B94" w:rsidRDefault="00DC1B94" w:rsidP="009A691D">
      <w:pPr>
        <w:pStyle w:val="ListParagraph"/>
        <w:numPr>
          <w:ilvl w:val="0"/>
          <w:numId w:val="12"/>
        </w:numPr>
      </w:pPr>
      <w:r>
        <w:t>Online ordering &amp; delivery</w:t>
      </w:r>
    </w:p>
    <w:p w14:paraId="0D85D22C" w14:textId="5BE81179" w:rsidR="00DC1B94" w:rsidRDefault="00966C69" w:rsidP="009A691D">
      <w:pPr>
        <w:pStyle w:val="ListParagraph"/>
        <w:numPr>
          <w:ilvl w:val="0"/>
          <w:numId w:val="12"/>
        </w:numPr>
      </w:pPr>
      <w:r>
        <w:t>Loyalty points</w:t>
      </w:r>
    </w:p>
    <w:p w14:paraId="3AB33451" w14:textId="479EEEC8" w:rsidR="00966C69" w:rsidRDefault="00966C69" w:rsidP="009A691D">
      <w:pPr>
        <w:pStyle w:val="ListParagraph"/>
        <w:numPr>
          <w:ilvl w:val="0"/>
          <w:numId w:val="12"/>
        </w:numPr>
      </w:pPr>
      <w:r>
        <w:t>Website</w:t>
      </w:r>
    </w:p>
    <w:p w14:paraId="7816E4C8" w14:textId="5DB1530C" w:rsidR="00966C69" w:rsidRDefault="00893DE2" w:rsidP="00966C69">
      <w:pPr>
        <w:rPr>
          <w:b/>
          <w:bCs/>
        </w:rPr>
      </w:pPr>
      <w:r>
        <w:rPr>
          <w:b/>
          <w:bCs/>
        </w:rPr>
        <w:t>Key strategies for Turkish Restaurant:</w:t>
      </w:r>
    </w:p>
    <w:p w14:paraId="059437CC" w14:textId="67805926" w:rsidR="00893DE2" w:rsidRPr="00DB5D87" w:rsidRDefault="00893DE2" w:rsidP="00893DE2">
      <w:pPr>
        <w:pStyle w:val="ListParagraph"/>
        <w:numPr>
          <w:ilvl w:val="0"/>
          <w:numId w:val="13"/>
        </w:numPr>
        <w:rPr>
          <w:b/>
          <w:bCs/>
        </w:rPr>
      </w:pPr>
      <w:r>
        <w:t xml:space="preserve">Visual </w:t>
      </w:r>
      <w:r w:rsidR="00DB5D87">
        <w:t>Appeal</w:t>
      </w:r>
    </w:p>
    <w:p w14:paraId="1FB3D7F5" w14:textId="22D4351B" w:rsidR="00DB5D87" w:rsidRPr="00DB5D87" w:rsidRDefault="00DB5D87" w:rsidP="00893DE2">
      <w:pPr>
        <w:pStyle w:val="ListParagraph"/>
        <w:numPr>
          <w:ilvl w:val="0"/>
          <w:numId w:val="13"/>
        </w:numPr>
        <w:rPr>
          <w:b/>
          <w:bCs/>
        </w:rPr>
      </w:pPr>
      <w:r>
        <w:t xml:space="preserve">Influencers </w:t>
      </w:r>
    </w:p>
    <w:p w14:paraId="7DF4C347" w14:textId="31613B45" w:rsidR="00DB5D87" w:rsidRPr="00893DE2" w:rsidRDefault="00DB5D87" w:rsidP="00893DE2">
      <w:pPr>
        <w:pStyle w:val="ListParagraph"/>
        <w:numPr>
          <w:ilvl w:val="0"/>
          <w:numId w:val="13"/>
        </w:numPr>
        <w:rPr>
          <w:b/>
          <w:bCs/>
        </w:rPr>
      </w:pPr>
      <w:r>
        <w:t>Unique Experiences</w:t>
      </w:r>
    </w:p>
    <w:p w14:paraId="1371CAE4" w14:textId="77777777" w:rsidR="00A06540" w:rsidRPr="00A06540" w:rsidRDefault="00A06540"/>
    <w:p w14:paraId="362C8681" w14:textId="77777777" w:rsidR="005107CC" w:rsidRDefault="005107CC"/>
    <w:p w14:paraId="4991394F" w14:textId="77777777" w:rsidR="005107CC" w:rsidRDefault="005107CC"/>
    <w:p w14:paraId="164D05CC" w14:textId="77777777" w:rsidR="002A5452" w:rsidRDefault="002A5452"/>
    <w:p w14:paraId="38C8EA01" w14:textId="77777777" w:rsidR="006938EC" w:rsidRDefault="006938EC" w:rsidP="00790100">
      <w:pPr>
        <w:pStyle w:val="Heading1"/>
        <w:rPr>
          <w:rFonts w:ascii="Arial" w:eastAsia="Arial" w:hAnsi="Arial" w:cs="Arial"/>
          <w:b/>
          <w:bCs/>
          <w:sz w:val="36"/>
          <w:szCs w:val="36"/>
        </w:rPr>
      </w:pPr>
      <w:bookmarkStart w:id="10" w:name="_Toc602625536"/>
      <w:bookmarkStart w:id="11" w:name="_Toc222992812"/>
    </w:p>
    <w:p w14:paraId="24408D58" w14:textId="77777777" w:rsidR="006F10A8" w:rsidRDefault="006F10A8" w:rsidP="006F10A8"/>
    <w:p w14:paraId="1EDF1D7E" w14:textId="77777777" w:rsidR="006F10A8" w:rsidRDefault="006F10A8" w:rsidP="006F10A8"/>
    <w:p w14:paraId="796D87C9" w14:textId="77777777" w:rsidR="006F10A8" w:rsidRPr="006F10A8" w:rsidRDefault="006F10A8" w:rsidP="006F10A8"/>
    <w:p w14:paraId="2900FF05" w14:textId="7D837FC0" w:rsidR="000A6719" w:rsidRPr="00790100" w:rsidRDefault="00B5625D" w:rsidP="00790100">
      <w:pPr>
        <w:pStyle w:val="Heading1"/>
        <w:rPr>
          <w:rFonts w:ascii="Arial" w:eastAsia="Arial" w:hAnsi="Arial" w:cs="Arial"/>
          <w:b/>
          <w:sz w:val="36"/>
          <w:szCs w:val="36"/>
        </w:rPr>
      </w:pPr>
      <w:r w:rsidRPr="00411E88">
        <w:rPr>
          <w:rFonts w:ascii="Arial" w:eastAsia="Arial" w:hAnsi="Arial" w:cs="Arial"/>
          <w:b/>
          <w:bCs/>
          <w:sz w:val="36"/>
          <w:szCs w:val="36"/>
        </w:rPr>
        <w:lastRenderedPageBreak/>
        <w:t>Funding</w:t>
      </w:r>
      <w:bookmarkEnd w:id="10"/>
      <w:bookmarkEnd w:id="11"/>
    </w:p>
    <w:p w14:paraId="3F6E84A8" w14:textId="465432E6" w:rsidR="00BC1B84" w:rsidRPr="00BC1B84" w:rsidRDefault="00BC1B84" w:rsidP="00BC1B84"/>
    <w:tbl>
      <w:tblPr>
        <w:tblW w:w="9848" w:type="dxa"/>
        <w:tblLook w:val="04A0" w:firstRow="1" w:lastRow="0" w:firstColumn="1" w:lastColumn="0" w:noHBand="0" w:noVBand="1"/>
      </w:tblPr>
      <w:tblGrid>
        <w:gridCol w:w="476"/>
        <w:gridCol w:w="5656"/>
        <w:gridCol w:w="3716"/>
      </w:tblGrid>
      <w:tr w:rsidR="00334919" w:rsidRPr="00334919" w14:paraId="1780311C" w14:textId="77777777" w:rsidTr="00334919">
        <w:trPr>
          <w:trHeight w:val="34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822E76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3D14D3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549FB9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sz w:val="22"/>
                <w:szCs w:val="22"/>
                <w:lang w:eastAsia="zh-CN"/>
              </w:rPr>
              <w:t> </w:t>
            </w:r>
          </w:p>
        </w:tc>
      </w:tr>
      <w:tr w:rsidR="00334919" w:rsidRPr="00334919" w14:paraId="167AA195" w14:textId="77777777" w:rsidTr="00334919">
        <w:trPr>
          <w:trHeight w:val="42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E8BBCA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790C34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44"/>
                <w:szCs w:val="44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kern w:val="0"/>
                <w:sz w:val="44"/>
                <w:szCs w:val="44"/>
                <w:lang w:eastAsia="zh-CN"/>
              </w:rPr>
              <w:t>CASH FLOW</w:t>
            </w: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D5D5DF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32"/>
                <w:szCs w:val="32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kern w:val="0"/>
                <w:sz w:val="32"/>
                <w:szCs w:val="32"/>
                <w:lang w:eastAsia="zh-CN"/>
              </w:rPr>
              <w:t> </w:t>
            </w:r>
          </w:p>
        </w:tc>
      </w:tr>
      <w:tr w:rsidR="00334919" w:rsidRPr="00334919" w14:paraId="71A077B7" w14:textId="77777777" w:rsidTr="00334919">
        <w:trPr>
          <w:trHeight w:val="33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95953C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8B2344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D4ED4D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zh-CN"/>
              </w:rPr>
              <w:t> </w:t>
            </w:r>
          </w:p>
        </w:tc>
      </w:tr>
      <w:tr w:rsidR="00334919" w:rsidRPr="00334919" w14:paraId="1265835A" w14:textId="77777777" w:rsidTr="00334919">
        <w:trPr>
          <w:trHeight w:val="37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1D9208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77FBC5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eastAsia="zh-CN"/>
              </w:rPr>
              <w:t> </w:t>
            </w:r>
          </w:p>
        </w:tc>
        <w:tc>
          <w:tcPr>
            <w:tcW w:w="371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4" w:space="0" w:color="595959"/>
            </w:tcBorders>
            <w:shd w:val="clear" w:color="000000" w:fill="3F8846"/>
            <w:noWrap/>
            <w:vAlign w:val="center"/>
            <w:hideMark/>
          </w:tcPr>
          <w:p w14:paraId="2F029D9E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zh-CN"/>
              </w:rPr>
              <w:t>MONTH</w:t>
            </w:r>
          </w:p>
        </w:tc>
      </w:tr>
      <w:tr w:rsidR="00334919" w:rsidRPr="00334919" w14:paraId="6C56E807" w14:textId="77777777" w:rsidTr="00334919">
        <w:trPr>
          <w:trHeight w:val="63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6CDC13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7A43B092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zh-CN"/>
              </w:rPr>
              <w:t>Cash in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11D9D1EB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zh-CN"/>
              </w:rPr>
              <w:t>1</w:t>
            </w:r>
          </w:p>
        </w:tc>
      </w:tr>
      <w:tr w:rsidR="00334919" w:rsidRPr="00334919" w14:paraId="37F56158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105591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6AF93C9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kern w:val="0"/>
                <w:lang w:eastAsia="zh-CN"/>
              </w:rPr>
              <w:t>Loan- start up capital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8C56661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£5,000</w:t>
            </w:r>
          </w:p>
        </w:tc>
      </w:tr>
      <w:tr w:rsidR="00334919" w:rsidRPr="00334919" w14:paraId="2CC4008A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A43918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62F3C8A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kern w:val="0"/>
                <w:lang w:eastAsia="zh-CN"/>
              </w:rPr>
              <w:t>Sales (total sales of product and/or services)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D32466A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£800</w:t>
            </w:r>
          </w:p>
        </w:tc>
      </w:tr>
      <w:tr w:rsidR="00334919" w:rsidRPr="00334919" w14:paraId="76922053" w14:textId="77777777" w:rsidTr="00334919">
        <w:trPr>
          <w:trHeight w:val="33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55722A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8" w:space="0" w:color="808080"/>
              <w:bottom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4709B2C3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kern w:val="0"/>
                <w:lang w:eastAsia="zh-CN"/>
              </w:rPr>
              <w:t>Other</w:t>
            </w:r>
          </w:p>
        </w:tc>
        <w:tc>
          <w:tcPr>
            <w:tcW w:w="3716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A1BC645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£290</w:t>
            </w:r>
          </w:p>
        </w:tc>
      </w:tr>
      <w:tr w:rsidR="00334919" w:rsidRPr="00334919" w14:paraId="35454802" w14:textId="77777777" w:rsidTr="00334919">
        <w:trPr>
          <w:trHeight w:val="40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F197F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000000" w:fill="BFBFBF"/>
            <w:noWrap/>
            <w:vAlign w:val="center"/>
            <w:hideMark/>
          </w:tcPr>
          <w:p w14:paraId="15B1F508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kern w:val="0"/>
                <w:lang w:eastAsia="zh-CN"/>
              </w:rPr>
              <w:t>Total cash in-flows (A)</w:t>
            </w:r>
          </w:p>
        </w:tc>
        <w:tc>
          <w:tcPr>
            <w:tcW w:w="3716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6711E9DA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kern w:val="0"/>
                <w:lang w:eastAsia="zh-CN"/>
              </w:rPr>
              <w:t>£6,090</w:t>
            </w:r>
          </w:p>
        </w:tc>
      </w:tr>
      <w:tr w:rsidR="00334919" w:rsidRPr="00334919" w14:paraId="0F4CBB17" w14:textId="77777777" w:rsidTr="00334919">
        <w:trPr>
          <w:trHeight w:val="6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2905E9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D4B0E8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939876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sz w:val="22"/>
                <w:szCs w:val="22"/>
                <w:lang w:eastAsia="zh-CN"/>
              </w:rPr>
              <w:t> </w:t>
            </w:r>
          </w:p>
        </w:tc>
      </w:tr>
      <w:tr w:rsidR="00334919" w:rsidRPr="00334919" w14:paraId="77875CCA" w14:textId="77777777" w:rsidTr="00334919">
        <w:trPr>
          <w:trHeight w:val="37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B21B21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C77631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371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4" w:space="0" w:color="595959"/>
            </w:tcBorders>
            <w:shd w:val="clear" w:color="000000" w:fill="3F8846"/>
            <w:noWrap/>
            <w:vAlign w:val="center"/>
            <w:hideMark/>
          </w:tcPr>
          <w:p w14:paraId="730DE7ED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zh-CN"/>
              </w:rPr>
              <w:t>MONTH</w:t>
            </w:r>
          </w:p>
        </w:tc>
      </w:tr>
      <w:tr w:rsidR="00334919" w:rsidRPr="00334919" w14:paraId="04E4C550" w14:textId="77777777" w:rsidTr="00334919">
        <w:trPr>
          <w:trHeight w:val="63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FFAE97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51D99E69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zh-CN"/>
              </w:rPr>
              <w:t>Cash out-expenses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249F0DE5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zh-CN"/>
              </w:rPr>
              <w:t>1</w:t>
            </w:r>
          </w:p>
        </w:tc>
      </w:tr>
      <w:tr w:rsidR="00334919" w:rsidRPr="00334919" w14:paraId="5E58C3F0" w14:textId="77777777" w:rsidTr="00334919">
        <w:trPr>
          <w:trHeight w:val="28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724D9A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5717E7FB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Rent or premises costs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4B2B7C9F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£900</w:t>
            </w:r>
          </w:p>
        </w:tc>
      </w:tr>
      <w:tr w:rsidR="00334919" w:rsidRPr="00334919" w14:paraId="5C64E458" w14:textId="77777777" w:rsidTr="00334919">
        <w:trPr>
          <w:trHeight w:val="28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61C8C6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58600DB3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Business rates for your business premises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77FA6796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£1,200</w:t>
            </w:r>
          </w:p>
        </w:tc>
      </w:tr>
      <w:tr w:rsidR="00334919" w:rsidRPr="00334919" w14:paraId="725B9EA7" w14:textId="77777777" w:rsidTr="00334919">
        <w:trPr>
          <w:trHeight w:val="28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98F1BE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777EBD78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Utilities (gas, electricity, water)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4378E51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£600</w:t>
            </w:r>
          </w:p>
        </w:tc>
      </w:tr>
      <w:tr w:rsidR="00334919" w:rsidRPr="00334919" w14:paraId="0BE49916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E255B8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68FF40CB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Insurance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23659A7E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£100</w:t>
            </w:r>
          </w:p>
        </w:tc>
      </w:tr>
      <w:tr w:rsidR="00334919" w:rsidRPr="00334919" w14:paraId="79D9B3C4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D19524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1253701B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Telephone and internet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2600701C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£120</w:t>
            </w:r>
          </w:p>
        </w:tc>
      </w:tr>
      <w:tr w:rsidR="00334919" w:rsidRPr="00334919" w14:paraId="267F778F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D25EFD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3492E242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Marketing and advertising expenses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1FEC95C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£500</w:t>
            </w:r>
          </w:p>
        </w:tc>
      </w:tr>
      <w:tr w:rsidR="00334919" w:rsidRPr="00334919" w14:paraId="472DDFFC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1A7814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297D5A8E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Vehicle running costs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4907B169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£200</w:t>
            </w:r>
          </w:p>
        </w:tc>
      </w:tr>
      <w:tr w:rsidR="00334919" w:rsidRPr="00334919" w14:paraId="277C5BAD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F6B464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2473451C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Equipment purchase or leasing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752F0269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£1,000</w:t>
            </w:r>
          </w:p>
        </w:tc>
      </w:tr>
      <w:tr w:rsidR="00334919" w:rsidRPr="00334919" w14:paraId="0BCF8D34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D5B41E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696BCC8C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Postage, printing, stationery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6792F50B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£100</w:t>
            </w:r>
          </w:p>
        </w:tc>
      </w:tr>
      <w:tr w:rsidR="00334919" w:rsidRPr="00334919" w14:paraId="1CFD674C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68AE14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2EEAF2DC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Transport and delivery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673A13D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£100</w:t>
            </w:r>
          </w:p>
        </w:tc>
      </w:tr>
      <w:tr w:rsidR="00334919" w:rsidRPr="00334919" w14:paraId="588577A7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082AF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375256A1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Professional fees (legal, accounting etc.)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6CD23D45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£80</w:t>
            </w:r>
          </w:p>
        </w:tc>
      </w:tr>
      <w:tr w:rsidR="00334919" w:rsidRPr="00334919" w14:paraId="44CD0A98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4C179D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6932A29F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Cost of sales (Cost of product)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6959DA1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£800</w:t>
            </w:r>
          </w:p>
        </w:tc>
      </w:tr>
      <w:tr w:rsidR="00334919" w:rsidRPr="00334919" w14:paraId="3F7C6D12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1C52A6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1E9B4D39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Wages your own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46EE4FE9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£500</w:t>
            </w:r>
          </w:p>
        </w:tc>
      </w:tr>
      <w:tr w:rsidR="00334919" w:rsidRPr="00334919" w14:paraId="3D2FCEA4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7113B2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440D6A6E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Staff wages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1B8E4D6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£800</w:t>
            </w:r>
          </w:p>
        </w:tc>
      </w:tr>
      <w:tr w:rsidR="00334919" w:rsidRPr="00334919" w14:paraId="33D38341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174ECE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F371DE4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kern w:val="0"/>
                <w:lang w:eastAsia="zh-CN"/>
              </w:rPr>
              <w:t>Any other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0825A6A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£60</w:t>
            </w:r>
          </w:p>
        </w:tc>
      </w:tr>
      <w:tr w:rsidR="00334919" w:rsidRPr="00334919" w14:paraId="0A41EC50" w14:textId="77777777" w:rsidTr="00334919">
        <w:trPr>
          <w:trHeight w:val="31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5F19EC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F724D3F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kern w:val="0"/>
                <w:lang w:eastAsia="zh-CN"/>
              </w:rPr>
              <w:t>Any other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3F0A53E9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kern w:val="0"/>
                <w:lang w:eastAsia="zh-CN"/>
              </w:rPr>
              <w:t>£50</w:t>
            </w:r>
          </w:p>
        </w:tc>
      </w:tr>
      <w:tr w:rsidR="00334919" w:rsidRPr="00334919" w14:paraId="1C4DB3FE" w14:textId="77777777" w:rsidTr="00334919">
        <w:trPr>
          <w:trHeight w:val="37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13644C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000000" w:fill="BFBFBF"/>
            <w:noWrap/>
            <w:vAlign w:val="center"/>
            <w:hideMark/>
          </w:tcPr>
          <w:p w14:paraId="68FB8A07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zh-CN"/>
              </w:rPr>
              <w:t>Total cash out-flows (B)</w:t>
            </w:r>
          </w:p>
        </w:tc>
        <w:tc>
          <w:tcPr>
            <w:tcW w:w="3716" w:type="dxa"/>
            <w:tcBorders>
              <w:top w:val="nil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14EB2741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zh-CN"/>
              </w:rPr>
              <w:t>£7,110</w:t>
            </w:r>
          </w:p>
        </w:tc>
      </w:tr>
      <w:tr w:rsidR="00334919" w:rsidRPr="00334919" w14:paraId="6E4A5D2F" w14:textId="77777777" w:rsidTr="00334919">
        <w:trPr>
          <w:trHeight w:val="40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FEE6C5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E8090E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B030BB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</w:rPr>
            </w:pPr>
            <w:r w:rsidRPr="00334919">
              <w:rPr>
                <w:rFonts w:ascii="Arial" w:eastAsia="Times New Roman" w:hAnsi="Arial" w:cs="Arial"/>
                <w:color w:val="000000"/>
                <w:kern w:val="0"/>
                <w:lang w:eastAsia="zh-CN"/>
              </w:rPr>
              <w:t> </w:t>
            </w:r>
          </w:p>
        </w:tc>
      </w:tr>
      <w:tr w:rsidR="00334919" w:rsidRPr="00334919" w14:paraId="0D951A4A" w14:textId="77777777" w:rsidTr="00334919">
        <w:trPr>
          <w:trHeight w:val="63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5B974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565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490867D7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zh-CN"/>
              </w:rPr>
              <w:t>Your net cash flow (A-B)</w:t>
            </w:r>
          </w:p>
        </w:tc>
        <w:tc>
          <w:tcPr>
            <w:tcW w:w="3716" w:type="dxa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62846EA2" w14:textId="77777777" w:rsidR="00334919" w:rsidRPr="00334919" w:rsidRDefault="00334919" w:rsidP="00334919">
            <w:pPr>
              <w:suppressAutoHyphens w:val="0"/>
              <w:autoSpaceDN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 w:rsidRPr="0033491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  <w:t>£230</w:t>
            </w:r>
          </w:p>
        </w:tc>
      </w:tr>
    </w:tbl>
    <w:p w14:paraId="164D05E5" w14:textId="77777777" w:rsidR="002A5452" w:rsidRDefault="002A5452"/>
    <w:p w14:paraId="164D05E6" w14:textId="77777777" w:rsidR="002A5452" w:rsidRDefault="002A5452"/>
    <w:p w14:paraId="164D0600" w14:textId="7AF21343" w:rsidR="002A5452" w:rsidRPr="00C50473" w:rsidRDefault="00B5625D" w:rsidP="56EC534E">
      <w:pPr>
        <w:pStyle w:val="Heading1"/>
        <w:rPr>
          <w:rFonts w:ascii="Arial" w:eastAsia="Arial" w:hAnsi="Arial" w:cs="Arial"/>
          <w:b/>
          <w:bCs/>
          <w:color w:val="156082" w:themeColor="accent1"/>
          <w:sz w:val="36"/>
          <w:szCs w:val="36"/>
        </w:rPr>
      </w:pPr>
      <w:bookmarkStart w:id="12" w:name="_Toc1902784967"/>
      <w:bookmarkStart w:id="13" w:name="_Toc222992813"/>
      <w:r w:rsidRPr="00C50473">
        <w:rPr>
          <w:rFonts w:ascii="Arial" w:eastAsia="Arial" w:hAnsi="Arial" w:cs="Arial"/>
          <w:b/>
          <w:bCs/>
          <w:color w:val="156082" w:themeColor="accent1"/>
          <w:sz w:val="36"/>
          <w:szCs w:val="36"/>
        </w:rPr>
        <w:lastRenderedPageBreak/>
        <w:t>Reference List</w:t>
      </w:r>
      <w:bookmarkEnd w:id="12"/>
      <w:bookmarkEnd w:id="13"/>
    </w:p>
    <w:p w14:paraId="762CBC02" w14:textId="3E0A2921" w:rsidR="006F1FA2" w:rsidRPr="00C50473" w:rsidRDefault="006F4B37" w:rsidP="006F1FA2">
      <w:pPr>
        <w:rPr>
          <w:rFonts w:asciiTheme="minorHAnsi" w:eastAsia="Arial" w:hAnsiTheme="minorHAnsi" w:cs="Arial"/>
        </w:rPr>
      </w:pPr>
      <w:r w:rsidRPr="00C50473">
        <w:rPr>
          <w:rFonts w:asciiTheme="minorHAnsi" w:eastAsia="Arial" w:hAnsiTheme="minorHAnsi" w:cs="Arial"/>
        </w:rPr>
        <w:t>C</w:t>
      </w:r>
      <w:r w:rsidR="00AF3874" w:rsidRPr="00C50473">
        <w:rPr>
          <w:rFonts w:asciiTheme="minorHAnsi" w:eastAsia="Arial" w:hAnsiTheme="minorHAnsi" w:cs="Arial"/>
        </w:rPr>
        <w:t>h</w:t>
      </w:r>
      <w:r w:rsidRPr="00C50473">
        <w:rPr>
          <w:rFonts w:asciiTheme="minorHAnsi" w:eastAsia="Arial" w:hAnsiTheme="minorHAnsi" w:cs="Arial"/>
        </w:rPr>
        <w:t xml:space="preserve">affey, D. and </w:t>
      </w:r>
      <w:r w:rsidR="006D77E1" w:rsidRPr="00C50473">
        <w:rPr>
          <w:rFonts w:asciiTheme="minorHAnsi" w:eastAsia="Arial" w:hAnsiTheme="minorHAnsi" w:cs="Arial"/>
        </w:rPr>
        <w:t>Ellis – Chadwick, F. (20</w:t>
      </w:r>
      <w:r w:rsidR="00FD102E" w:rsidRPr="00C50473">
        <w:rPr>
          <w:rFonts w:asciiTheme="minorHAnsi" w:eastAsia="Arial" w:hAnsiTheme="minorHAnsi" w:cs="Arial"/>
        </w:rPr>
        <w:t>22) Digital marketing. 8</w:t>
      </w:r>
      <w:r w:rsidR="00FD102E" w:rsidRPr="00C50473">
        <w:rPr>
          <w:rFonts w:asciiTheme="minorHAnsi" w:eastAsia="Arial" w:hAnsiTheme="minorHAnsi" w:cs="Arial"/>
          <w:vertAlign w:val="superscript"/>
        </w:rPr>
        <w:t>th</w:t>
      </w:r>
      <w:r w:rsidR="00FD102E" w:rsidRPr="00C50473">
        <w:rPr>
          <w:rFonts w:asciiTheme="minorHAnsi" w:eastAsia="Arial" w:hAnsiTheme="minorHAnsi" w:cs="Arial"/>
        </w:rPr>
        <w:t xml:space="preserve"> </w:t>
      </w:r>
      <w:r w:rsidR="008C721F" w:rsidRPr="00C50473">
        <w:rPr>
          <w:rFonts w:asciiTheme="minorHAnsi" w:eastAsia="Arial" w:hAnsiTheme="minorHAnsi" w:cs="Arial"/>
        </w:rPr>
        <w:t>edn. Harlow: Pearson.</w:t>
      </w:r>
    </w:p>
    <w:p w14:paraId="6274A1A4" w14:textId="2870BF4C" w:rsidR="008C721F" w:rsidRPr="00C50473" w:rsidRDefault="00111C2A" w:rsidP="006F1FA2">
      <w:pPr>
        <w:rPr>
          <w:rFonts w:asciiTheme="minorHAnsi" w:eastAsia="Arial" w:hAnsiTheme="minorHAnsi" w:cs="Arial"/>
        </w:rPr>
      </w:pPr>
      <w:r w:rsidRPr="00C50473">
        <w:rPr>
          <w:rFonts w:asciiTheme="minorHAnsi" w:eastAsia="Arial" w:hAnsiTheme="minorHAnsi" w:cs="Arial"/>
        </w:rPr>
        <w:t>Edwards</w:t>
      </w:r>
      <w:r w:rsidR="00F228B9" w:rsidRPr="00C50473">
        <w:rPr>
          <w:rFonts w:asciiTheme="minorHAnsi" w:eastAsia="Arial" w:hAnsiTheme="minorHAnsi" w:cs="Arial"/>
        </w:rPr>
        <w:t xml:space="preserve">, E. (2020) ‘The </w:t>
      </w:r>
      <w:r w:rsidR="0019133A" w:rsidRPr="00C50473">
        <w:rPr>
          <w:rFonts w:asciiTheme="minorHAnsi" w:eastAsia="Arial" w:hAnsiTheme="minorHAnsi" w:cs="Arial"/>
        </w:rPr>
        <w:t>thingness of photographs’,</w:t>
      </w:r>
      <w:r w:rsidR="005247EF" w:rsidRPr="00C50473">
        <w:rPr>
          <w:rFonts w:asciiTheme="minorHAnsi" w:eastAsia="Arial" w:hAnsiTheme="minorHAnsi" w:cs="Arial"/>
        </w:rPr>
        <w:t xml:space="preserve"> in S. Bull (ed.) A </w:t>
      </w:r>
      <w:r w:rsidR="0059721F" w:rsidRPr="00C50473">
        <w:rPr>
          <w:rFonts w:asciiTheme="minorHAnsi" w:eastAsia="Arial" w:hAnsiTheme="minorHAnsi" w:cs="Arial"/>
        </w:rPr>
        <w:t>companion to photography.</w:t>
      </w:r>
      <w:r w:rsidR="001D6E3A" w:rsidRPr="00C50473">
        <w:rPr>
          <w:rFonts w:asciiTheme="minorHAnsi" w:eastAsia="Arial" w:hAnsiTheme="minorHAnsi" w:cs="Arial"/>
        </w:rPr>
        <w:t xml:space="preserve"> Wiley – Blackwell, pp.</w:t>
      </w:r>
      <w:r w:rsidR="00B81ED7" w:rsidRPr="00C50473">
        <w:rPr>
          <w:rFonts w:asciiTheme="minorHAnsi" w:eastAsia="Arial" w:hAnsiTheme="minorHAnsi" w:cs="Arial"/>
        </w:rPr>
        <w:t xml:space="preserve"> 97 – 112.</w:t>
      </w:r>
    </w:p>
    <w:p w14:paraId="053F0A1B" w14:textId="149802F8" w:rsidR="00B81ED7" w:rsidRPr="00C50473" w:rsidRDefault="001513FC" w:rsidP="006F1FA2">
      <w:pPr>
        <w:rPr>
          <w:rFonts w:asciiTheme="minorHAnsi" w:eastAsia="Arial" w:hAnsiTheme="minorHAnsi" w:cs="Arial"/>
        </w:rPr>
      </w:pPr>
      <w:r w:rsidRPr="00C50473">
        <w:rPr>
          <w:rFonts w:asciiTheme="minorHAnsi" w:eastAsia="Arial" w:hAnsiTheme="minorHAnsi" w:cs="Arial"/>
        </w:rPr>
        <w:t>Gerr</w:t>
      </w:r>
      <w:r w:rsidR="00F8644D" w:rsidRPr="00C50473">
        <w:rPr>
          <w:rFonts w:asciiTheme="minorHAnsi" w:eastAsia="Arial" w:hAnsiTheme="minorHAnsi" w:cs="Arial"/>
        </w:rPr>
        <w:t>ards, S. et al. (2005) Environmental</w:t>
      </w:r>
      <w:r w:rsidR="008F3983" w:rsidRPr="00C50473">
        <w:rPr>
          <w:rFonts w:asciiTheme="minorHAnsi" w:eastAsia="Arial" w:hAnsiTheme="minorHAnsi" w:cs="Arial"/>
        </w:rPr>
        <w:t xml:space="preserve"> management systems. </w:t>
      </w:r>
      <w:r w:rsidR="00FD65AF" w:rsidRPr="00C50473">
        <w:rPr>
          <w:rFonts w:asciiTheme="minorHAnsi" w:eastAsia="Arial" w:hAnsiTheme="minorHAnsi" w:cs="Arial"/>
        </w:rPr>
        <w:t>London:</w:t>
      </w:r>
      <w:r w:rsidR="009C1172" w:rsidRPr="00C50473">
        <w:rPr>
          <w:rFonts w:asciiTheme="minorHAnsi" w:eastAsia="Arial" w:hAnsiTheme="minorHAnsi" w:cs="Arial"/>
        </w:rPr>
        <w:t xml:space="preserve"> Routledge.</w:t>
      </w:r>
    </w:p>
    <w:p w14:paraId="0B07DB19" w14:textId="35E077D0" w:rsidR="009C1172" w:rsidRPr="00C50473" w:rsidRDefault="009C1172" w:rsidP="006F1FA2">
      <w:pPr>
        <w:rPr>
          <w:rFonts w:asciiTheme="minorHAnsi" w:eastAsia="Arial" w:hAnsiTheme="minorHAnsi" w:cs="Arial"/>
        </w:rPr>
      </w:pPr>
      <w:r w:rsidRPr="00C50473">
        <w:rPr>
          <w:rFonts w:asciiTheme="minorHAnsi" w:eastAsia="Arial" w:hAnsiTheme="minorHAnsi" w:cs="Arial"/>
        </w:rPr>
        <w:t>LaRochelle</w:t>
      </w:r>
      <w:r w:rsidR="003C0265" w:rsidRPr="00C50473">
        <w:rPr>
          <w:rFonts w:asciiTheme="minorHAnsi" w:eastAsia="Arial" w:hAnsiTheme="minorHAnsi" w:cs="Arial"/>
        </w:rPr>
        <w:t>, J. M.</w:t>
      </w:r>
      <w:r w:rsidR="00810517" w:rsidRPr="00C50473">
        <w:rPr>
          <w:rFonts w:asciiTheme="minorHAnsi" w:eastAsia="Arial" w:hAnsiTheme="minorHAnsi" w:cs="Arial"/>
        </w:rPr>
        <w:t xml:space="preserve"> and King, A. R. (</w:t>
      </w:r>
      <w:r w:rsidR="002F563A" w:rsidRPr="00C50473">
        <w:rPr>
          <w:rFonts w:asciiTheme="minorHAnsi" w:eastAsia="Arial" w:hAnsiTheme="minorHAnsi" w:cs="Arial"/>
        </w:rPr>
        <w:t>2011) ‘Avoiding Plagi</w:t>
      </w:r>
      <w:r w:rsidR="00FD65AF" w:rsidRPr="00C50473">
        <w:rPr>
          <w:rFonts w:asciiTheme="minorHAnsi" w:eastAsia="Arial" w:hAnsiTheme="minorHAnsi" w:cs="Arial"/>
        </w:rPr>
        <w:t>arism’, Hospital Pharmacy, 46(</w:t>
      </w:r>
      <w:r w:rsidR="00482696" w:rsidRPr="00C50473">
        <w:rPr>
          <w:rFonts w:asciiTheme="minorHAnsi" w:eastAsia="Arial" w:hAnsiTheme="minorHAnsi" w:cs="Arial"/>
        </w:rPr>
        <w:t>12), pp. 917 – 919.</w:t>
      </w:r>
    </w:p>
    <w:p w14:paraId="146655C6" w14:textId="2DB13F67" w:rsidR="009938CD" w:rsidRPr="00C50473" w:rsidRDefault="009938CD" w:rsidP="006F1FA2">
      <w:pPr>
        <w:rPr>
          <w:rFonts w:asciiTheme="minorHAnsi" w:eastAsia="Arial" w:hAnsiTheme="minorHAnsi" w:cs="Arial"/>
        </w:rPr>
      </w:pPr>
      <w:r w:rsidRPr="00C50473">
        <w:rPr>
          <w:rFonts w:asciiTheme="minorHAnsi" w:eastAsia="Arial" w:hAnsiTheme="minorHAnsi" w:cs="Arial"/>
        </w:rPr>
        <w:t xml:space="preserve">Office for National </w:t>
      </w:r>
      <w:r w:rsidR="00730EE3" w:rsidRPr="00C50473">
        <w:rPr>
          <w:rFonts w:asciiTheme="minorHAnsi" w:eastAsia="Arial" w:hAnsiTheme="minorHAnsi" w:cs="Arial"/>
        </w:rPr>
        <w:t xml:space="preserve">Statistics (2023) Labour </w:t>
      </w:r>
      <w:r w:rsidR="00347727" w:rsidRPr="00C50473">
        <w:rPr>
          <w:rFonts w:asciiTheme="minorHAnsi" w:eastAsia="Arial" w:hAnsiTheme="minorHAnsi" w:cs="Arial"/>
        </w:rPr>
        <w:t>market overview, UK: November 2023</w:t>
      </w:r>
      <w:r w:rsidR="00D152F3" w:rsidRPr="00C50473">
        <w:rPr>
          <w:rFonts w:asciiTheme="minorHAnsi" w:eastAsia="Arial" w:hAnsiTheme="minorHAnsi" w:cs="Arial"/>
        </w:rPr>
        <w:t xml:space="preserve">. Available at: </w:t>
      </w:r>
      <w:hyperlink r:id="rId22" w:history="1">
        <w:r w:rsidR="004E00FB" w:rsidRPr="00C50473">
          <w:rPr>
            <w:rStyle w:val="Hyperlink"/>
            <w:rFonts w:asciiTheme="minorHAnsi" w:eastAsia="Arial" w:hAnsiTheme="minorHAnsi" w:cs="Arial"/>
            <w:color w:val="auto"/>
          </w:rPr>
          <w:t>https://www.ons.gov.uk</w:t>
        </w:r>
      </w:hyperlink>
      <w:r w:rsidR="004E00FB" w:rsidRPr="00C50473">
        <w:rPr>
          <w:rFonts w:asciiTheme="minorHAnsi" w:eastAsia="Arial" w:hAnsiTheme="minorHAnsi" w:cs="Arial"/>
        </w:rPr>
        <w:t xml:space="preserve"> (Accessed: 25</w:t>
      </w:r>
      <w:r w:rsidR="00F72F3A" w:rsidRPr="00C50473">
        <w:rPr>
          <w:rFonts w:asciiTheme="minorHAnsi" w:eastAsia="Arial" w:hAnsiTheme="minorHAnsi" w:cs="Arial"/>
          <w:vertAlign w:val="superscript"/>
        </w:rPr>
        <w:t>th</w:t>
      </w:r>
      <w:r w:rsidR="00F72F3A" w:rsidRPr="00C50473">
        <w:rPr>
          <w:rFonts w:asciiTheme="minorHAnsi" w:eastAsia="Arial" w:hAnsiTheme="minorHAnsi" w:cs="Arial"/>
        </w:rPr>
        <w:t xml:space="preserve"> February 2026).</w:t>
      </w:r>
    </w:p>
    <w:p w14:paraId="61AA6B20" w14:textId="51D9821B" w:rsidR="00F72F3A" w:rsidRPr="00C50473" w:rsidRDefault="00DB623C" w:rsidP="006F1FA2">
      <w:pPr>
        <w:rPr>
          <w:rFonts w:asciiTheme="minorHAnsi" w:eastAsia="Arial" w:hAnsiTheme="minorHAnsi" w:cs="Arial"/>
        </w:rPr>
      </w:pPr>
      <w:r w:rsidRPr="00C50473">
        <w:rPr>
          <w:rFonts w:asciiTheme="minorHAnsi" w:eastAsia="Arial" w:hAnsiTheme="minorHAnsi" w:cs="Arial"/>
        </w:rPr>
        <w:t xml:space="preserve">Peston, R. (2012) why are we </w:t>
      </w:r>
      <w:r w:rsidR="001E43DB" w:rsidRPr="00C50473">
        <w:rPr>
          <w:rFonts w:asciiTheme="minorHAnsi" w:eastAsia="Arial" w:hAnsiTheme="minorHAnsi" w:cs="Arial"/>
        </w:rPr>
        <w:t>in this mess. London: Hodder &amp; St</w:t>
      </w:r>
      <w:r w:rsidR="005A34B1" w:rsidRPr="00C50473">
        <w:rPr>
          <w:rFonts w:asciiTheme="minorHAnsi" w:eastAsia="Arial" w:hAnsiTheme="minorHAnsi" w:cs="Arial"/>
        </w:rPr>
        <w:t>oughton.</w:t>
      </w:r>
    </w:p>
    <w:p w14:paraId="4A47069F" w14:textId="67DB534B" w:rsidR="005A34B1" w:rsidRPr="00C50473" w:rsidRDefault="005A34B1" w:rsidP="006F1FA2">
      <w:pPr>
        <w:rPr>
          <w:rFonts w:asciiTheme="minorHAnsi" w:eastAsia="Arial" w:hAnsiTheme="minorHAnsi" w:cs="Arial"/>
        </w:rPr>
      </w:pPr>
      <w:r w:rsidRPr="00C50473">
        <w:rPr>
          <w:rFonts w:asciiTheme="minorHAnsi" w:eastAsia="Arial" w:hAnsiTheme="minorHAnsi" w:cs="Arial"/>
        </w:rPr>
        <w:t>Selman, P.</w:t>
      </w:r>
      <w:r w:rsidR="00FE71E0" w:rsidRPr="00C50473">
        <w:rPr>
          <w:rFonts w:asciiTheme="minorHAnsi" w:eastAsia="Arial" w:hAnsiTheme="minorHAnsi" w:cs="Arial"/>
        </w:rPr>
        <w:t xml:space="preserve"> (2012) ‘Learning to love the landscapes </w:t>
      </w:r>
      <w:r w:rsidR="00185C4C" w:rsidRPr="00C50473">
        <w:rPr>
          <w:rFonts w:asciiTheme="minorHAnsi" w:eastAsia="Arial" w:hAnsiTheme="minorHAnsi" w:cs="Arial"/>
        </w:rPr>
        <w:t xml:space="preserve">of Carbon – neutral development’, </w:t>
      </w:r>
      <w:r w:rsidR="000B2D58" w:rsidRPr="00C50473">
        <w:rPr>
          <w:rFonts w:asciiTheme="minorHAnsi" w:eastAsia="Arial" w:hAnsiTheme="minorHAnsi" w:cs="Arial"/>
        </w:rPr>
        <w:t>Landscape Research, 37</w:t>
      </w:r>
      <w:r w:rsidR="00EB6F08" w:rsidRPr="00C50473">
        <w:rPr>
          <w:rFonts w:asciiTheme="minorHAnsi" w:eastAsia="Arial" w:hAnsiTheme="minorHAnsi" w:cs="Arial"/>
        </w:rPr>
        <w:t xml:space="preserve">(1), pp. </w:t>
      </w:r>
      <w:r w:rsidR="004F3153" w:rsidRPr="00C50473">
        <w:rPr>
          <w:rFonts w:asciiTheme="minorHAnsi" w:eastAsia="Arial" w:hAnsiTheme="minorHAnsi" w:cs="Arial"/>
        </w:rPr>
        <w:t>5 -</w:t>
      </w:r>
      <w:r w:rsidR="00EB6F08" w:rsidRPr="00C50473">
        <w:rPr>
          <w:rFonts w:asciiTheme="minorHAnsi" w:eastAsia="Arial" w:hAnsiTheme="minorHAnsi" w:cs="Arial"/>
        </w:rPr>
        <w:t xml:space="preserve"> 21.</w:t>
      </w:r>
    </w:p>
    <w:p w14:paraId="6CE34A93" w14:textId="303EB65D" w:rsidR="004F3153" w:rsidRPr="00C50473" w:rsidRDefault="004F3153" w:rsidP="006F1FA2">
      <w:pPr>
        <w:rPr>
          <w:rFonts w:asciiTheme="minorHAnsi" w:eastAsia="Arial" w:hAnsiTheme="minorHAnsi" w:cs="Arial"/>
        </w:rPr>
      </w:pPr>
      <w:r w:rsidRPr="00C50473">
        <w:rPr>
          <w:rFonts w:asciiTheme="minorHAnsi" w:eastAsia="Arial" w:hAnsiTheme="minorHAnsi" w:cs="Arial"/>
        </w:rPr>
        <w:t xml:space="preserve">World Health Organisation </w:t>
      </w:r>
      <w:r w:rsidR="005369F0" w:rsidRPr="00C50473">
        <w:rPr>
          <w:rFonts w:asciiTheme="minorHAnsi" w:eastAsia="Arial" w:hAnsiTheme="minorHAnsi" w:cs="Arial"/>
        </w:rPr>
        <w:t>(2021) Global Health Reports. Available</w:t>
      </w:r>
      <w:r w:rsidR="00C217B3" w:rsidRPr="00C50473">
        <w:rPr>
          <w:rFonts w:asciiTheme="minorHAnsi" w:eastAsia="Arial" w:hAnsiTheme="minorHAnsi" w:cs="Arial"/>
        </w:rPr>
        <w:t xml:space="preserve"> at: </w:t>
      </w:r>
      <w:hyperlink r:id="rId23" w:history="1">
        <w:r w:rsidR="009705A0" w:rsidRPr="00C50473">
          <w:rPr>
            <w:rStyle w:val="Hyperlink"/>
            <w:rFonts w:asciiTheme="minorHAnsi" w:eastAsia="Arial" w:hAnsiTheme="minorHAnsi" w:cs="Arial"/>
            <w:color w:val="auto"/>
          </w:rPr>
          <w:t>https://www.who.int</w:t>
        </w:r>
      </w:hyperlink>
      <w:r w:rsidR="009705A0" w:rsidRPr="00C50473">
        <w:rPr>
          <w:rFonts w:asciiTheme="minorHAnsi" w:eastAsia="Arial" w:hAnsiTheme="minorHAnsi" w:cs="Arial"/>
        </w:rPr>
        <w:t xml:space="preserve"> (Accessed: 10</w:t>
      </w:r>
      <w:r w:rsidR="009705A0" w:rsidRPr="00C50473">
        <w:rPr>
          <w:rFonts w:asciiTheme="minorHAnsi" w:eastAsia="Arial" w:hAnsiTheme="minorHAnsi" w:cs="Arial"/>
          <w:vertAlign w:val="superscript"/>
        </w:rPr>
        <w:t>th</w:t>
      </w:r>
      <w:r w:rsidR="009705A0" w:rsidRPr="00C50473">
        <w:rPr>
          <w:rFonts w:asciiTheme="minorHAnsi" w:eastAsia="Arial" w:hAnsiTheme="minorHAnsi" w:cs="Arial"/>
        </w:rPr>
        <w:t xml:space="preserve"> November 2024</w:t>
      </w:r>
      <w:r w:rsidR="00D00381" w:rsidRPr="00C50473">
        <w:rPr>
          <w:rFonts w:asciiTheme="minorHAnsi" w:eastAsia="Arial" w:hAnsiTheme="minorHAnsi" w:cs="Arial"/>
        </w:rPr>
        <w:t>).</w:t>
      </w:r>
    </w:p>
    <w:p w14:paraId="57B446C3" w14:textId="77777777" w:rsidR="004F3153" w:rsidRPr="00C50473" w:rsidRDefault="004F3153" w:rsidP="006F1FA2">
      <w:pPr>
        <w:rPr>
          <w:rFonts w:asciiTheme="minorHAnsi" w:eastAsia="Arial" w:hAnsiTheme="minorHAnsi" w:cs="Arial"/>
        </w:rPr>
      </w:pPr>
    </w:p>
    <w:p w14:paraId="7A220C42" w14:textId="77777777" w:rsidR="006F1FA2" w:rsidRPr="006F1FA2" w:rsidRDefault="006F1FA2" w:rsidP="006F1FA2"/>
    <w:sectPr w:rsidR="006F1FA2" w:rsidRPr="006F1FA2" w:rsidSect="004A67F2">
      <w:pgSz w:w="11906" w:h="16838"/>
      <w:pgMar w:top="1440" w:right="1440" w:bottom="1440" w:left="1440" w:header="720" w:footer="720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82C54" w14:textId="77777777" w:rsidR="003E7672" w:rsidRDefault="003E7672">
      <w:pPr>
        <w:spacing w:after="0" w:line="240" w:lineRule="auto"/>
      </w:pPr>
      <w:r>
        <w:separator/>
      </w:r>
    </w:p>
  </w:endnote>
  <w:endnote w:type="continuationSeparator" w:id="0">
    <w:p w14:paraId="6A3D6D41" w14:textId="77777777" w:rsidR="003E7672" w:rsidRDefault="003E7672">
      <w:pPr>
        <w:spacing w:after="0" w:line="240" w:lineRule="auto"/>
      </w:pPr>
      <w:r>
        <w:continuationSeparator/>
      </w:r>
    </w:p>
  </w:endnote>
  <w:endnote w:type="continuationNotice" w:id="1">
    <w:p w14:paraId="64F1D27B" w14:textId="77777777" w:rsidR="003E7672" w:rsidRDefault="003E76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ACCAF" w14:textId="77777777" w:rsidR="003E7672" w:rsidRDefault="003E767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E010770" w14:textId="77777777" w:rsidR="003E7672" w:rsidRDefault="003E7672">
      <w:pPr>
        <w:spacing w:after="0" w:line="240" w:lineRule="auto"/>
      </w:pPr>
      <w:r>
        <w:continuationSeparator/>
      </w:r>
    </w:p>
  </w:footnote>
  <w:footnote w:type="continuationNotice" w:id="1">
    <w:p w14:paraId="06155845" w14:textId="77777777" w:rsidR="003E7672" w:rsidRDefault="003E7672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cRRZISZbHRx0L" int2:id="2ObBqhz1">
      <int2:state int2:value="Rejected" int2:type="spell"/>
    </int2:textHash>
    <int2:textHash int2:hashCode="EmPVahpzJIFfxY" int2:id="O4FCvD7x">
      <int2:state int2:value="Rejected" int2:type="spell"/>
    </int2:textHash>
    <int2:textHash int2:hashCode="yk8rmMWxTjYaQ8" int2:id="XcOn6pMs">
      <int2:state int2:value="Rejected" int2:type="spell"/>
    </int2:textHash>
    <int2:textHash int2:hashCode="ym396cAO6+WGlQ" int2:id="a3AzTr64">
      <int2:state int2:value="Rejected" int2:type="spell"/>
    </int2:textHash>
    <int2:textHash int2:hashCode="0DLaM9NyhxDNig" int2:id="hfMRrWHH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0D36"/>
    <w:multiLevelType w:val="hybridMultilevel"/>
    <w:tmpl w:val="E7683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B0238"/>
    <w:multiLevelType w:val="hybridMultilevel"/>
    <w:tmpl w:val="9D041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6205C"/>
    <w:multiLevelType w:val="hybridMultilevel"/>
    <w:tmpl w:val="52E48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D24F0"/>
    <w:multiLevelType w:val="hybridMultilevel"/>
    <w:tmpl w:val="66E4D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22D5D"/>
    <w:multiLevelType w:val="hybridMultilevel"/>
    <w:tmpl w:val="18722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44028"/>
    <w:multiLevelType w:val="hybridMultilevel"/>
    <w:tmpl w:val="186C3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D650E6"/>
    <w:multiLevelType w:val="hybridMultilevel"/>
    <w:tmpl w:val="6F684C24"/>
    <w:lvl w:ilvl="0" w:tplc="881AE218"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A43420"/>
    <w:multiLevelType w:val="hybridMultilevel"/>
    <w:tmpl w:val="EBB4EE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1152631"/>
    <w:multiLevelType w:val="hybridMultilevel"/>
    <w:tmpl w:val="C51EC0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CEF9C4"/>
    <w:multiLevelType w:val="hybridMultilevel"/>
    <w:tmpl w:val="9014B6A2"/>
    <w:lvl w:ilvl="0" w:tplc="0936AF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D085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7617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862E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1C7D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26EA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F01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ACF7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58A4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F66E4"/>
    <w:multiLevelType w:val="hybridMultilevel"/>
    <w:tmpl w:val="415019FC"/>
    <w:lvl w:ilvl="0" w:tplc="49D4D9D4">
      <w:numFmt w:val="bullet"/>
      <w:lvlText w:val="-"/>
      <w:lvlJc w:val="left"/>
      <w:pPr>
        <w:ind w:left="1080" w:hanging="360"/>
      </w:pPr>
      <w:rPr>
        <w:rFonts w:ascii="Aptos" w:eastAsia="Aptos" w:hAnsi="Apto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50265F6"/>
    <w:multiLevelType w:val="hybridMultilevel"/>
    <w:tmpl w:val="9E62A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0E10C2"/>
    <w:multiLevelType w:val="hybridMultilevel"/>
    <w:tmpl w:val="3CB42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0427A1"/>
    <w:multiLevelType w:val="hybridMultilevel"/>
    <w:tmpl w:val="642ED0F6"/>
    <w:lvl w:ilvl="0" w:tplc="153E51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E049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04E7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ACBF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7497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5AB2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E4FD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DE67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6067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6CD522"/>
    <w:multiLevelType w:val="hybridMultilevel"/>
    <w:tmpl w:val="3AF8C230"/>
    <w:lvl w:ilvl="0" w:tplc="265615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FC9B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F0E4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6049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208F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E4DD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B284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AED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1AD9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C173E6"/>
    <w:multiLevelType w:val="hybridMultilevel"/>
    <w:tmpl w:val="15F84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3B1E24"/>
    <w:multiLevelType w:val="hybridMultilevel"/>
    <w:tmpl w:val="F258E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9251788">
    <w:abstractNumId w:val="9"/>
  </w:num>
  <w:num w:numId="2" w16cid:durableId="1321495936">
    <w:abstractNumId w:val="14"/>
  </w:num>
  <w:num w:numId="3" w16cid:durableId="152643785">
    <w:abstractNumId w:val="13"/>
  </w:num>
  <w:num w:numId="4" w16cid:durableId="883256295">
    <w:abstractNumId w:val="6"/>
  </w:num>
  <w:num w:numId="5" w16cid:durableId="1269267148">
    <w:abstractNumId w:val="10"/>
  </w:num>
  <w:num w:numId="6" w16cid:durableId="223376755">
    <w:abstractNumId w:val="4"/>
  </w:num>
  <w:num w:numId="7" w16cid:durableId="471289413">
    <w:abstractNumId w:val="0"/>
  </w:num>
  <w:num w:numId="8" w16cid:durableId="89981719">
    <w:abstractNumId w:val="5"/>
  </w:num>
  <w:num w:numId="9" w16cid:durableId="320550737">
    <w:abstractNumId w:val="11"/>
  </w:num>
  <w:num w:numId="10" w16cid:durableId="1567568989">
    <w:abstractNumId w:val="1"/>
  </w:num>
  <w:num w:numId="11" w16cid:durableId="1140001832">
    <w:abstractNumId w:val="3"/>
  </w:num>
  <w:num w:numId="12" w16cid:durableId="727457376">
    <w:abstractNumId w:val="2"/>
  </w:num>
  <w:num w:numId="13" w16cid:durableId="262232019">
    <w:abstractNumId w:val="16"/>
  </w:num>
  <w:num w:numId="14" w16cid:durableId="662006064">
    <w:abstractNumId w:val="7"/>
  </w:num>
  <w:num w:numId="15" w16cid:durableId="1892115343">
    <w:abstractNumId w:val="8"/>
  </w:num>
  <w:num w:numId="16" w16cid:durableId="1075123510">
    <w:abstractNumId w:val="15"/>
  </w:num>
  <w:num w:numId="17" w16cid:durableId="20613928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452"/>
    <w:rsid w:val="0000480E"/>
    <w:rsid w:val="00013F9A"/>
    <w:rsid w:val="00015B54"/>
    <w:rsid w:val="00020DAC"/>
    <w:rsid w:val="00022D31"/>
    <w:rsid w:val="00026527"/>
    <w:rsid w:val="000325B0"/>
    <w:rsid w:val="00032693"/>
    <w:rsid w:val="00034A41"/>
    <w:rsid w:val="00036CFF"/>
    <w:rsid w:val="0005288E"/>
    <w:rsid w:val="000550DA"/>
    <w:rsid w:val="00056E9B"/>
    <w:rsid w:val="000576DE"/>
    <w:rsid w:val="00076DCC"/>
    <w:rsid w:val="0009128D"/>
    <w:rsid w:val="000A4822"/>
    <w:rsid w:val="000A5067"/>
    <w:rsid w:val="000A6719"/>
    <w:rsid w:val="000B28E2"/>
    <w:rsid w:val="000B2D58"/>
    <w:rsid w:val="000B5CC8"/>
    <w:rsid w:val="000C2DB1"/>
    <w:rsid w:val="000C3656"/>
    <w:rsid w:val="000C5DCC"/>
    <w:rsid w:val="000E0387"/>
    <w:rsid w:val="000E185F"/>
    <w:rsid w:val="000F7059"/>
    <w:rsid w:val="00110E0C"/>
    <w:rsid w:val="00111C2A"/>
    <w:rsid w:val="001134C0"/>
    <w:rsid w:val="0011391B"/>
    <w:rsid w:val="00124A3C"/>
    <w:rsid w:val="001257E0"/>
    <w:rsid w:val="001263F0"/>
    <w:rsid w:val="001321F6"/>
    <w:rsid w:val="00134494"/>
    <w:rsid w:val="00135AEF"/>
    <w:rsid w:val="00135DAD"/>
    <w:rsid w:val="00136E80"/>
    <w:rsid w:val="00141682"/>
    <w:rsid w:val="001513FC"/>
    <w:rsid w:val="0015542C"/>
    <w:rsid w:val="00155784"/>
    <w:rsid w:val="00167365"/>
    <w:rsid w:val="001674F2"/>
    <w:rsid w:val="001776E0"/>
    <w:rsid w:val="001826CE"/>
    <w:rsid w:val="0018402B"/>
    <w:rsid w:val="00184D1D"/>
    <w:rsid w:val="00185C4C"/>
    <w:rsid w:val="001872B2"/>
    <w:rsid w:val="00190F76"/>
    <w:rsid w:val="0019133A"/>
    <w:rsid w:val="001935B2"/>
    <w:rsid w:val="001A755E"/>
    <w:rsid w:val="001B1EE7"/>
    <w:rsid w:val="001B2A65"/>
    <w:rsid w:val="001C3877"/>
    <w:rsid w:val="001C4AE3"/>
    <w:rsid w:val="001D49CB"/>
    <w:rsid w:val="001D6800"/>
    <w:rsid w:val="001D6E3A"/>
    <w:rsid w:val="001E35D9"/>
    <w:rsid w:val="001E43DB"/>
    <w:rsid w:val="001F2AFC"/>
    <w:rsid w:val="001F4302"/>
    <w:rsid w:val="001F46CE"/>
    <w:rsid w:val="001F7FFC"/>
    <w:rsid w:val="0020040E"/>
    <w:rsid w:val="002063F1"/>
    <w:rsid w:val="002206BE"/>
    <w:rsid w:val="002234EF"/>
    <w:rsid w:val="0022370F"/>
    <w:rsid w:val="00226858"/>
    <w:rsid w:val="00230AE2"/>
    <w:rsid w:val="00232755"/>
    <w:rsid w:val="00232765"/>
    <w:rsid w:val="00235948"/>
    <w:rsid w:val="002368E0"/>
    <w:rsid w:val="00243FA3"/>
    <w:rsid w:val="002515D5"/>
    <w:rsid w:val="0025408F"/>
    <w:rsid w:val="00255166"/>
    <w:rsid w:val="00257F0A"/>
    <w:rsid w:val="002762EE"/>
    <w:rsid w:val="0028307C"/>
    <w:rsid w:val="00285C4E"/>
    <w:rsid w:val="00290E35"/>
    <w:rsid w:val="00290F2E"/>
    <w:rsid w:val="00297851"/>
    <w:rsid w:val="002A0E42"/>
    <w:rsid w:val="002A2B7A"/>
    <w:rsid w:val="002A2DD5"/>
    <w:rsid w:val="002A5452"/>
    <w:rsid w:val="002A6856"/>
    <w:rsid w:val="002B74F9"/>
    <w:rsid w:val="002C229E"/>
    <w:rsid w:val="002C717E"/>
    <w:rsid w:val="002D1E86"/>
    <w:rsid w:val="002D337D"/>
    <w:rsid w:val="002D3632"/>
    <w:rsid w:val="002D5AD6"/>
    <w:rsid w:val="002E176E"/>
    <w:rsid w:val="002E28E6"/>
    <w:rsid w:val="002E3B68"/>
    <w:rsid w:val="002E3B7D"/>
    <w:rsid w:val="002E4467"/>
    <w:rsid w:val="002F563A"/>
    <w:rsid w:val="002F5CF7"/>
    <w:rsid w:val="002F7D2A"/>
    <w:rsid w:val="00304567"/>
    <w:rsid w:val="00311143"/>
    <w:rsid w:val="003139B2"/>
    <w:rsid w:val="00323121"/>
    <w:rsid w:val="00326758"/>
    <w:rsid w:val="003302FD"/>
    <w:rsid w:val="00334919"/>
    <w:rsid w:val="003377FE"/>
    <w:rsid w:val="0033783A"/>
    <w:rsid w:val="00347195"/>
    <w:rsid w:val="00347727"/>
    <w:rsid w:val="00354BA2"/>
    <w:rsid w:val="00354BDB"/>
    <w:rsid w:val="00363976"/>
    <w:rsid w:val="003662B8"/>
    <w:rsid w:val="00383C13"/>
    <w:rsid w:val="003908BE"/>
    <w:rsid w:val="00390B3E"/>
    <w:rsid w:val="0039317C"/>
    <w:rsid w:val="00394C8B"/>
    <w:rsid w:val="003960E3"/>
    <w:rsid w:val="003A3DFD"/>
    <w:rsid w:val="003A6023"/>
    <w:rsid w:val="003A7595"/>
    <w:rsid w:val="003B0D96"/>
    <w:rsid w:val="003B3A85"/>
    <w:rsid w:val="003C0265"/>
    <w:rsid w:val="003C47D2"/>
    <w:rsid w:val="003C6BF6"/>
    <w:rsid w:val="003C7D0A"/>
    <w:rsid w:val="003D0B7D"/>
    <w:rsid w:val="003D7449"/>
    <w:rsid w:val="003E7672"/>
    <w:rsid w:val="00406FFA"/>
    <w:rsid w:val="00407557"/>
    <w:rsid w:val="00411E88"/>
    <w:rsid w:val="00413C5F"/>
    <w:rsid w:val="00422BE1"/>
    <w:rsid w:val="00426006"/>
    <w:rsid w:val="004326D0"/>
    <w:rsid w:val="00442DA3"/>
    <w:rsid w:val="00450DFA"/>
    <w:rsid w:val="004564FE"/>
    <w:rsid w:val="00457257"/>
    <w:rsid w:val="004623AF"/>
    <w:rsid w:val="00471BA4"/>
    <w:rsid w:val="00474E37"/>
    <w:rsid w:val="00482696"/>
    <w:rsid w:val="00485150"/>
    <w:rsid w:val="00493E5D"/>
    <w:rsid w:val="004948F0"/>
    <w:rsid w:val="004958A7"/>
    <w:rsid w:val="004A67F2"/>
    <w:rsid w:val="004B11A6"/>
    <w:rsid w:val="004B623B"/>
    <w:rsid w:val="004B6F25"/>
    <w:rsid w:val="004C19A3"/>
    <w:rsid w:val="004C1E71"/>
    <w:rsid w:val="004C3315"/>
    <w:rsid w:val="004D0C1B"/>
    <w:rsid w:val="004D2BDF"/>
    <w:rsid w:val="004D6F60"/>
    <w:rsid w:val="004E00FB"/>
    <w:rsid w:val="004F3153"/>
    <w:rsid w:val="004F3ED5"/>
    <w:rsid w:val="004F77C7"/>
    <w:rsid w:val="005107CC"/>
    <w:rsid w:val="005120AD"/>
    <w:rsid w:val="0051412E"/>
    <w:rsid w:val="00523137"/>
    <w:rsid w:val="005247EF"/>
    <w:rsid w:val="00526468"/>
    <w:rsid w:val="0053341C"/>
    <w:rsid w:val="00533984"/>
    <w:rsid w:val="005369F0"/>
    <w:rsid w:val="00543AAE"/>
    <w:rsid w:val="005463C9"/>
    <w:rsid w:val="00556F32"/>
    <w:rsid w:val="00562503"/>
    <w:rsid w:val="005628B2"/>
    <w:rsid w:val="00564407"/>
    <w:rsid w:val="005650BB"/>
    <w:rsid w:val="00576AB0"/>
    <w:rsid w:val="00577648"/>
    <w:rsid w:val="00582B32"/>
    <w:rsid w:val="0059721F"/>
    <w:rsid w:val="005A34B1"/>
    <w:rsid w:val="005B6C14"/>
    <w:rsid w:val="005BBE26"/>
    <w:rsid w:val="005D194F"/>
    <w:rsid w:val="005D45B1"/>
    <w:rsid w:val="005D54A5"/>
    <w:rsid w:val="005E0691"/>
    <w:rsid w:val="00615CBF"/>
    <w:rsid w:val="00632F63"/>
    <w:rsid w:val="00646250"/>
    <w:rsid w:val="00646D15"/>
    <w:rsid w:val="00651F29"/>
    <w:rsid w:val="00652F42"/>
    <w:rsid w:val="006543C4"/>
    <w:rsid w:val="006554B6"/>
    <w:rsid w:val="0065552C"/>
    <w:rsid w:val="0065735F"/>
    <w:rsid w:val="00661333"/>
    <w:rsid w:val="00665F5E"/>
    <w:rsid w:val="006779FE"/>
    <w:rsid w:val="00681211"/>
    <w:rsid w:val="006938EC"/>
    <w:rsid w:val="00693D22"/>
    <w:rsid w:val="00697980"/>
    <w:rsid w:val="006A210E"/>
    <w:rsid w:val="006A698D"/>
    <w:rsid w:val="006B4D12"/>
    <w:rsid w:val="006B537F"/>
    <w:rsid w:val="006B6047"/>
    <w:rsid w:val="006C343D"/>
    <w:rsid w:val="006C689C"/>
    <w:rsid w:val="006D77E1"/>
    <w:rsid w:val="006E24A2"/>
    <w:rsid w:val="006E5CD6"/>
    <w:rsid w:val="006F10A8"/>
    <w:rsid w:val="006F1FA2"/>
    <w:rsid w:val="006F4B37"/>
    <w:rsid w:val="006F6C92"/>
    <w:rsid w:val="0070073B"/>
    <w:rsid w:val="007008F6"/>
    <w:rsid w:val="0070115C"/>
    <w:rsid w:val="007056DD"/>
    <w:rsid w:val="007111C9"/>
    <w:rsid w:val="00721966"/>
    <w:rsid w:val="00721979"/>
    <w:rsid w:val="00730EE3"/>
    <w:rsid w:val="00731F0E"/>
    <w:rsid w:val="00732103"/>
    <w:rsid w:val="00741487"/>
    <w:rsid w:val="00753BE1"/>
    <w:rsid w:val="007563C0"/>
    <w:rsid w:val="00760724"/>
    <w:rsid w:val="007613FF"/>
    <w:rsid w:val="00761921"/>
    <w:rsid w:val="00762C7D"/>
    <w:rsid w:val="00777650"/>
    <w:rsid w:val="007828BF"/>
    <w:rsid w:val="00790100"/>
    <w:rsid w:val="00795C9C"/>
    <w:rsid w:val="007B12BA"/>
    <w:rsid w:val="007B3FAC"/>
    <w:rsid w:val="007B556D"/>
    <w:rsid w:val="007C1688"/>
    <w:rsid w:val="007C57CF"/>
    <w:rsid w:val="007C7C6A"/>
    <w:rsid w:val="007D0E1A"/>
    <w:rsid w:val="007D5C1E"/>
    <w:rsid w:val="007E2BB7"/>
    <w:rsid w:val="007E4190"/>
    <w:rsid w:val="007E56C8"/>
    <w:rsid w:val="007F0B2B"/>
    <w:rsid w:val="007F0E87"/>
    <w:rsid w:val="008011FB"/>
    <w:rsid w:val="00803DEB"/>
    <w:rsid w:val="00810517"/>
    <w:rsid w:val="00817096"/>
    <w:rsid w:val="0083138E"/>
    <w:rsid w:val="008406D2"/>
    <w:rsid w:val="0084384F"/>
    <w:rsid w:val="0085088C"/>
    <w:rsid w:val="00855810"/>
    <w:rsid w:val="00862A62"/>
    <w:rsid w:val="00864996"/>
    <w:rsid w:val="008655D1"/>
    <w:rsid w:val="008666D0"/>
    <w:rsid w:val="00867A59"/>
    <w:rsid w:val="008815F8"/>
    <w:rsid w:val="0088694C"/>
    <w:rsid w:val="008938C6"/>
    <w:rsid w:val="00893DE2"/>
    <w:rsid w:val="008A6CB1"/>
    <w:rsid w:val="008A6F0C"/>
    <w:rsid w:val="008B6462"/>
    <w:rsid w:val="008C721F"/>
    <w:rsid w:val="008D115D"/>
    <w:rsid w:val="008D1168"/>
    <w:rsid w:val="008D237B"/>
    <w:rsid w:val="008D2B78"/>
    <w:rsid w:val="008E11D2"/>
    <w:rsid w:val="008E2E8F"/>
    <w:rsid w:val="008E7860"/>
    <w:rsid w:val="008F2F38"/>
    <w:rsid w:val="008F3983"/>
    <w:rsid w:val="008F3F14"/>
    <w:rsid w:val="008F7527"/>
    <w:rsid w:val="00901A83"/>
    <w:rsid w:val="00903C89"/>
    <w:rsid w:val="009044D5"/>
    <w:rsid w:val="009105FC"/>
    <w:rsid w:val="00922B9C"/>
    <w:rsid w:val="00923C50"/>
    <w:rsid w:val="00925543"/>
    <w:rsid w:val="00931645"/>
    <w:rsid w:val="00940046"/>
    <w:rsid w:val="00943568"/>
    <w:rsid w:val="009447BA"/>
    <w:rsid w:val="00950BC4"/>
    <w:rsid w:val="00950E5A"/>
    <w:rsid w:val="00952DEF"/>
    <w:rsid w:val="0095311F"/>
    <w:rsid w:val="00963170"/>
    <w:rsid w:val="009650CE"/>
    <w:rsid w:val="00966C69"/>
    <w:rsid w:val="009705A0"/>
    <w:rsid w:val="00985EA6"/>
    <w:rsid w:val="009866DA"/>
    <w:rsid w:val="009938CD"/>
    <w:rsid w:val="009976C0"/>
    <w:rsid w:val="009A5D30"/>
    <w:rsid w:val="009A5E44"/>
    <w:rsid w:val="009A691D"/>
    <w:rsid w:val="009A7018"/>
    <w:rsid w:val="009B1271"/>
    <w:rsid w:val="009B358B"/>
    <w:rsid w:val="009C1172"/>
    <w:rsid w:val="009C6DEA"/>
    <w:rsid w:val="009C77B2"/>
    <w:rsid w:val="009C7A81"/>
    <w:rsid w:val="009D1C0E"/>
    <w:rsid w:val="009D56F5"/>
    <w:rsid w:val="009E0037"/>
    <w:rsid w:val="009E183F"/>
    <w:rsid w:val="009E6BB3"/>
    <w:rsid w:val="009F0276"/>
    <w:rsid w:val="009F0BDB"/>
    <w:rsid w:val="009F1DBF"/>
    <w:rsid w:val="009F3D2D"/>
    <w:rsid w:val="009F4BAF"/>
    <w:rsid w:val="00A01DAC"/>
    <w:rsid w:val="00A03E18"/>
    <w:rsid w:val="00A06540"/>
    <w:rsid w:val="00A12DBD"/>
    <w:rsid w:val="00A15875"/>
    <w:rsid w:val="00A16E42"/>
    <w:rsid w:val="00A360F2"/>
    <w:rsid w:val="00A41CCF"/>
    <w:rsid w:val="00A57408"/>
    <w:rsid w:val="00A5756B"/>
    <w:rsid w:val="00A605E1"/>
    <w:rsid w:val="00A63CEF"/>
    <w:rsid w:val="00A65F49"/>
    <w:rsid w:val="00A673A0"/>
    <w:rsid w:val="00A7049B"/>
    <w:rsid w:val="00A84F10"/>
    <w:rsid w:val="00A93AFE"/>
    <w:rsid w:val="00A9776D"/>
    <w:rsid w:val="00AA124B"/>
    <w:rsid w:val="00AB5CFE"/>
    <w:rsid w:val="00AB724D"/>
    <w:rsid w:val="00AC05BC"/>
    <w:rsid w:val="00AC7E78"/>
    <w:rsid w:val="00AE7667"/>
    <w:rsid w:val="00AF3874"/>
    <w:rsid w:val="00AF3BD0"/>
    <w:rsid w:val="00AF55E2"/>
    <w:rsid w:val="00B10F61"/>
    <w:rsid w:val="00B16443"/>
    <w:rsid w:val="00B16ACA"/>
    <w:rsid w:val="00B25360"/>
    <w:rsid w:val="00B3378C"/>
    <w:rsid w:val="00B34CB0"/>
    <w:rsid w:val="00B5162A"/>
    <w:rsid w:val="00B54BF7"/>
    <w:rsid w:val="00B54C12"/>
    <w:rsid w:val="00B5625D"/>
    <w:rsid w:val="00B642B6"/>
    <w:rsid w:val="00B661E7"/>
    <w:rsid w:val="00B6649B"/>
    <w:rsid w:val="00B67427"/>
    <w:rsid w:val="00B67691"/>
    <w:rsid w:val="00B80017"/>
    <w:rsid w:val="00B80D7C"/>
    <w:rsid w:val="00B81ED7"/>
    <w:rsid w:val="00B8333E"/>
    <w:rsid w:val="00B85854"/>
    <w:rsid w:val="00B8698C"/>
    <w:rsid w:val="00B9077A"/>
    <w:rsid w:val="00B90ED9"/>
    <w:rsid w:val="00BA2016"/>
    <w:rsid w:val="00BB0148"/>
    <w:rsid w:val="00BB07E6"/>
    <w:rsid w:val="00BB2E29"/>
    <w:rsid w:val="00BC1B84"/>
    <w:rsid w:val="00BC40C8"/>
    <w:rsid w:val="00BD2D97"/>
    <w:rsid w:val="00BE2AB3"/>
    <w:rsid w:val="00BF40C5"/>
    <w:rsid w:val="00C00F7C"/>
    <w:rsid w:val="00C02084"/>
    <w:rsid w:val="00C02674"/>
    <w:rsid w:val="00C16ECF"/>
    <w:rsid w:val="00C217B3"/>
    <w:rsid w:val="00C23CF3"/>
    <w:rsid w:val="00C3313F"/>
    <w:rsid w:val="00C335C4"/>
    <w:rsid w:val="00C3456F"/>
    <w:rsid w:val="00C41093"/>
    <w:rsid w:val="00C46C08"/>
    <w:rsid w:val="00C50473"/>
    <w:rsid w:val="00C55A93"/>
    <w:rsid w:val="00C56AE8"/>
    <w:rsid w:val="00C578C9"/>
    <w:rsid w:val="00C63139"/>
    <w:rsid w:val="00C63BC5"/>
    <w:rsid w:val="00C646CC"/>
    <w:rsid w:val="00C672BD"/>
    <w:rsid w:val="00C74EF5"/>
    <w:rsid w:val="00C96D3C"/>
    <w:rsid w:val="00CA0EB5"/>
    <w:rsid w:val="00CB0DF3"/>
    <w:rsid w:val="00CB496F"/>
    <w:rsid w:val="00CB5932"/>
    <w:rsid w:val="00CB5A90"/>
    <w:rsid w:val="00CD0245"/>
    <w:rsid w:val="00CD0B22"/>
    <w:rsid w:val="00CE0587"/>
    <w:rsid w:val="00CE1E4F"/>
    <w:rsid w:val="00CE3624"/>
    <w:rsid w:val="00CE3642"/>
    <w:rsid w:val="00CE3ECE"/>
    <w:rsid w:val="00CE6FC5"/>
    <w:rsid w:val="00CF39F6"/>
    <w:rsid w:val="00CF67FD"/>
    <w:rsid w:val="00D00381"/>
    <w:rsid w:val="00D152F3"/>
    <w:rsid w:val="00D21316"/>
    <w:rsid w:val="00D265A1"/>
    <w:rsid w:val="00D3681E"/>
    <w:rsid w:val="00D427D2"/>
    <w:rsid w:val="00D44B61"/>
    <w:rsid w:val="00D45AFE"/>
    <w:rsid w:val="00D52B39"/>
    <w:rsid w:val="00D57377"/>
    <w:rsid w:val="00D60118"/>
    <w:rsid w:val="00D603D8"/>
    <w:rsid w:val="00D60F9F"/>
    <w:rsid w:val="00D637A7"/>
    <w:rsid w:val="00D660F1"/>
    <w:rsid w:val="00D671D1"/>
    <w:rsid w:val="00D71CC7"/>
    <w:rsid w:val="00D801C1"/>
    <w:rsid w:val="00D873B5"/>
    <w:rsid w:val="00D90154"/>
    <w:rsid w:val="00D92332"/>
    <w:rsid w:val="00D92DC4"/>
    <w:rsid w:val="00D94DBE"/>
    <w:rsid w:val="00DA0FFA"/>
    <w:rsid w:val="00DA1B28"/>
    <w:rsid w:val="00DA51C1"/>
    <w:rsid w:val="00DB4B4F"/>
    <w:rsid w:val="00DB5D87"/>
    <w:rsid w:val="00DB620F"/>
    <w:rsid w:val="00DB623C"/>
    <w:rsid w:val="00DC1B94"/>
    <w:rsid w:val="00DD4DC9"/>
    <w:rsid w:val="00DE0E75"/>
    <w:rsid w:val="00DE2AAC"/>
    <w:rsid w:val="00DE2FD1"/>
    <w:rsid w:val="00DE6315"/>
    <w:rsid w:val="00DF0162"/>
    <w:rsid w:val="00DF0228"/>
    <w:rsid w:val="00DF06EF"/>
    <w:rsid w:val="00DF30BE"/>
    <w:rsid w:val="00DF5F0B"/>
    <w:rsid w:val="00E0114D"/>
    <w:rsid w:val="00E14304"/>
    <w:rsid w:val="00E16640"/>
    <w:rsid w:val="00E26048"/>
    <w:rsid w:val="00E2764F"/>
    <w:rsid w:val="00E40EEA"/>
    <w:rsid w:val="00E51510"/>
    <w:rsid w:val="00E52B7F"/>
    <w:rsid w:val="00E560CB"/>
    <w:rsid w:val="00E72FB0"/>
    <w:rsid w:val="00E8642D"/>
    <w:rsid w:val="00E86ECB"/>
    <w:rsid w:val="00E90E0C"/>
    <w:rsid w:val="00E9170F"/>
    <w:rsid w:val="00E943FF"/>
    <w:rsid w:val="00E96324"/>
    <w:rsid w:val="00EB4715"/>
    <w:rsid w:val="00EB5023"/>
    <w:rsid w:val="00EB5CB2"/>
    <w:rsid w:val="00EB647A"/>
    <w:rsid w:val="00EB6F08"/>
    <w:rsid w:val="00EC0FE2"/>
    <w:rsid w:val="00EC19F5"/>
    <w:rsid w:val="00EC3F18"/>
    <w:rsid w:val="00ED112E"/>
    <w:rsid w:val="00ED401D"/>
    <w:rsid w:val="00EE7D33"/>
    <w:rsid w:val="00EF162C"/>
    <w:rsid w:val="00EF1D11"/>
    <w:rsid w:val="00EF2147"/>
    <w:rsid w:val="00EF2747"/>
    <w:rsid w:val="00F00268"/>
    <w:rsid w:val="00F008E2"/>
    <w:rsid w:val="00F01024"/>
    <w:rsid w:val="00F06D7C"/>
    <w:rsid w:val="00F131F5"/>
    <w:rsid w:val="00F13AA9"/>
    <w:rsid w:val="00F13F0F"/>
    <w:rsid w:val="00F179A2"/>
    <w:rsid w:val="00F228B9"/>
    <w:rsid w:val="00F31FD8"/>
    <w:rsid w:val="00F334FE"/>
    <w:rsid w:val="00F335AA"/>
    <w:rsid w:val="00F33DF1"/>
    <w:rsid w:val="00F457B5"/>
    <w:rsid w:val="00F51C3B"/>
    <w:rsid w:val="00F627A7"/>
    <w:rsid w:val="00F636FD"/>
    <w:rsid w:val="00F65E33"/>
    <w:rsid w:val="00F72F3A"/>
    <w:rsid w:val="00F73616"/>
    <w:rsid w:val="00F839DA"/>
    <w:rsid w:val="00F85EAC"/>
    <w:rsid w:val="00F8644D"/>
    <w:rsid w:val="00F911FB"/>
    <w:rsid w:val="00F91F15"/>
    <w:rsid w:val="00F9409D"/>
    <w:rsid w:val="00F94E29"/>
    <w:rsid w:val="00F977F4"/>
    <w:rsid w:val="00FA12F1"/>
    <w:rsid w:val="00FA2FCD"/>
    <w:rsid w:val="00FA556D"/>
    <w:rsid w:val="00FA73C1"/>
    <w:rsid w:val="00FC16A8"/>
    <w:rsid w:val="00FC733F"/>
    <w:rsid w:val="00FD102E"/>
    <w:rsid w:val="00FD6014"/>
    <w:rsid w:val="00FD613D"/>
    <w:rsid w:val="00FD65AF"/>
    <w:rsid w:val="00FD77A3"/>
    <w:rsid w:val="00FE5FB8"/>
    <w:rsid w:val="00FE71E0"/>
    <w:rsid w:val="0140E2D1"/>
    <w:rsid w:val="016B0426"/>
    <w:rsid w:val="02D03BFA"/>
    <w:rsid w:val="035D0CD4"/>
    <w:rsid w:val="039216D1"/>
    <w:rsid w:val="03BA3CE7"/>
    <w:rsid w:val="03FDB0CA"/>
    <w:rsid w:val="047A34F2"/>
    <w:rsid w:val="04CF2BA3"/>
    <w:rsid w:val="052BDF2C"/>
    <w:rsid w:val="056E1FE7"/>
    <w:rsid w:val="05CB8C2B"/>
    <w:rsid w:val="05DADF52"/>
    <w:rsid w:val="060DE896"/>
    <w:rsid w:val="0660B5D6"/>
    <w:rsid w:val="0674275B"/>
    <w:rsid w:val="08F622A0"/>
    <w:rsid w:val="0A87D20F"/>
    <w:rsid w:val="0B3ABEDB"/>
    <w:rsid w:val="0C031F29"/>
    <w:rsid w:val="0C17E2F5"/>
    <w:rsid w:val="0DBBF6D9"/>
    <w:rsid w:val="0E544B46"/>
    <w:rsid w:val="0EB7AE0C"/>
    <w:rsid w:val="0F0FA08C"/>
    <w:rsid w:val="12B9AF1A"/>
    <w:rsid w:val="131BD907"/>
    <w:rsid w:val="153DFEAA"/>
    <w:rsid w:val="156B9517"/>
    <w:rsid w:val="164E744D"/>
    <w:rsid w:val="17F957B2"/>
    <w:rsid w:val="181B5DA9"/>
    <w:rsid w:val="19BDE328"/>
    <w:rsid w:val="1B6BC20A"/>
    <w:rsid w:val="1BB5E87E"/>
    <w:rsid w:val="1D47FC70"/>
    <w:rsid w:val="1D56B6CA"/>
    <w:rsid w:val="1E5A4FC3"/>
    <w:rsid w:val="1EBE93F2"/>
    <w:rsid w:val="1FB8E53B"/>
    <w:rsid w:val="1FC1A3B7"/>
    <w:rsid w:val="20898131"/>
    <w:rsid w:val="21B17719"/>
    <w:rsid w:val="222F0FC2"/>
    <w:rsid w:val="224A73F0"/>
    <w:rsid w:val="22D64543"/>
    <w:rsid w:val="24647176"/>
    <w:rsid w:val="260DACAE"/>
    <w:rsid w:val="2641776A"/>
    <w:rsid w:val="270C49D5"/>
    <w:rsid w:val="27E9BE8E"/>
    <w:rsid w:val="2827DEE3"/>
    <w:rsid w:val="288D02C7"/>
    <w:rsid w:val="2895DABC"/>
    <w:rsid w:val="28992D1A"/>
    <w:rsid w:val="28B95B5F"/>
    <w:rsid w:val="2A6EE63F"/>
    <w:rsid w:val="2A7BA645"/>
    <w:rsid w:val="2AE65209"/>
    <w:rsid w:val="2AEC216E"/>
    <w:rsid w:val="2B310CD9"/>
    <w:rsid w:val="2B89B4FA"/>
    <w:rsid w:val="2C40CF83"/>
    <w:rsid w:val="2E977456"/>
    <w:rsid w:val="2EB17CF2"/>
    <w:rsid w:val="2F33C743"/>
    <w:rsid w:val="3221E638"/>
    <w:rsid w:val="323A2619"/>
    <w:rsid w:val="32DE18B2"/>
    <w:rsid w:val="34BA6992"/>
    <w:rsid w:val="360CFBF0"/>
    <w:rsid w:val="369D6F2E"/>
    <w:rsid w:val="3722E187"/>
    <w:rsid w:val="37C8FC50"/>
    <w:rsid w:val="380410A4"/>
    <w:rsid w:val="38892888"/>
    <w:rsid w:val="38C8E4AF"/>
    <w:rsid w:val="3AEA9CFE"/>
    <w:rsid w:val="3C48E48F"/>
    <w:rsid w:val="3C8386FF"/>
    <w:rsid w:val="3CF75FCA"/>
    <w:rsid w:val="3D8D410F"/>
    <w:rsid w:val="3E0F8739"/>
    <w:rsid w:val="3EDDE134"/>
    <w:rsid w:val="43B34EE4"/>
    <w:rsid w:val="456856AD"/>
    <w:rsid w:val="46629C55"/>
    <w:rsid w:val="482BAEF6"/>
    <w:rsid w:val="491F50E7"/>
    <w:rsid w:val="495EB6D9"/>
    <w:rsid w:val="49BA8A39"/>
    <w:rsid w:val="49F796C6"/>
    <w:rsid w:val="49FF24FF"/>
    <w:rsid w:val="4B18CDC6"/>
    <w:rsid w:val="4B266038"/>
    <w:rsid w:val="4B66E374"/>
    <w:rsid w:val="4B78FD9B"/>
    <w:rsid w:val="4D4B435C"/>
    <w:rsid w:val="4DF7AF61"/>
    <w:rsid w:val="4E5AD933"/>
    <w:rsid w:val="4FAB079B"/>
    <w:rsid w:val="50A5157F"/>
    <w:rsid w:val="527CA88F"/>
    <w:rsid w:val="534C0AE9"/>
    <w:rsid w:val="535196CA"/>
    <w:rsid w:val="53D7588C"/>
    <w:rsid w:val="54A03BF5"/>
    <w:rsid w:val="55C0874F"/>
    <w:rsid w:val="561583A2"/>
    <w:rsid w:val="56EC534E"/>
    <w:rsid w:val="5889C95A"/>
    <w:rsid w:val="5A4006EF"/>
    <w:rsid w:val="5A88DC16"/>
    <w:rsid w:val="5AC1988E"/>
    <w:rsid w:val="5AF13029"/>
    <w:rsid w:val="5B7E6FC1"/>
    <w:rsid w:val="5C350762"/>
    <w:rsid w:val="5C83D3D3"/>
    <w:rsid w:val="5D3E6A91"/>
    <w:rsid w:val="5E415E2D"/>
    <w:rsid w:val="5E73F71A"/>
    <w:rsid w:val="5EBEC208"/>
    <w:rsid w:val="5EF5D9DE"/>
    <w:rsid w:val="60067D3A"/>
    <w:rsid w:val="60998BAF"/>
    <w:rsid w:val="6112D03C"/>
    <w:rsid w:val="6130D1F8"/>
    <w:rsid w:val="636C7880"/>
    <w:rsid w:val="64B0A7C9"/>
    <w:rsid w:val="661FC66F"/>
    <w:rsid w:val="667B1B50"/>
    <w:rsid w:val="679D0957"/>
    <w:rsid w:val="67C34DE7"/>
    <w:rsid w:val="68308A30"/>
    <w:rsid w:val="6971AD54"/>
    <w:rsid w:val="6A7752A2"/>
    <w:rsid w:val="6BFEC812"/>
    <w:rsid w:val="6DF9554D"/>
    <w:rsid w:val="6EB867A7"/>
    <w:rsid w:val="6F15DD4D"/>
    <w:rsid w:val="6F4A21FC"/>
    <w:rsid w:val="702B82FF"/>
    <w:rsid w:val="74270F91"/>
    <w:rsid w:val="75426C56"/>
    <w:rsid w:val="75B85E39"/>
    <w:rsid w:val="77646805"/>
    <w:rsid w:val="78BFABF3"/>
    <w:rsid w:val="7C4552B0"/>
    <w:rsid w:val="7CA679FD"/>
    <w:rsid w:val="7CEA9BFE"/>
    <w:rsid w:val="7CF90A0F"/>
    <w:rsid w:val="7CFC064C"/>
    <w:rsid w:val="7E1F94BD"/>
    <w:rsid w:val="7E76B3D1"/>
    <w:rsid w:val="7E81291B"/>
    <w:rsid w:val="7F724358"/>
    <w:rsid w:val="7F93A68C"/>
    <w:rsid w:val="7FB6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4D053A"/>
  <w15:docId w15:val="{EAE7A636-E0C5-4DEA-85A2-7BD1089DF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NoSpacing">
    <w:name w:val="No Spacing"/>
    <w:uiPriority w:val="1"/>
    <w:qFormat/>
    <w:pPr>
      <w:suppressAutoHyphens/>
      <w:spacing w:after="0" w:line="240" w:lineRule="auto"/>
    </w:pPr>
    <w:rPr>
      <w:rFonts w:eastAsia="Times New Roman"/>
      <w:kern w:val="0"/>
      <w:sz w:val="22"/>
      <w:szCs w:val="22"/>
      <w:lang w:val="en-US"/>
    </w:rPr>
  </w:style>
  <w:style w:type="character" w:customStyle="1" w:styleId="NoSpacingChar">
    <w:name w:val="No Spacing Char"/>
    <w:basedOn w:val="DefaultParagraphFont"/>
    <w:uiPriority w:val="1"/>
    <w:rPr>
      <w:rFonts w:eastAsia="Times New Roman"/>
      <w:kern w:val="0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66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49B"/>
  </w:style>
  <w:style w:type="paragraph" w:styleId="Footer">
    <w:name w:val="footer"/>
    <w:basedOn w:val="Normal"/>
    <w:link w:val="FooterChar"/>
    <w:uiPriority w:val="99"/>
    <w:unhideWhenUsed/>
    <w:rsid w:val="00B66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49B"/>
  </w:style>
  <w:style w:type="character" w:styleId="Emphasis">
    <w:name w:val="Emphasis"/>
    <w:basedOn w:val="DefaultParagraphFont"/>
    <w:uiPriority w:val="20"/>
    <w:qFormat/>
    <w:rsid w:val="0070115C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9D1C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1C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1C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1C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1C0E"/>
    <w:rPr>
      <w:b/>
      <w:b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9D1C0E"/>
    <w:pPr>
      <w:suppressAutoHyphens w:val="0"/>
      <w:autoSpaceDN/>
      <w:spacing w:before="240" w:after="0" w:line="259" w:lineRule="auto"/>
      <w:outlineLvl w:val="9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zh-CN"/>
    </w:rPr>
  </w:style>
  <w:style w:type="paragraph" w:styleId="TOC1">
    <w:name w:val="toc 1"/>
    <w:basedOn w:val="Normal"/>
    <w:next w:val="Normal"/>
    <w:autoRedefine/>
    <w:uiPriority w:val="39"/>
    <w:unhideWhenUsed/>
    <w:rsid w:val="009D1C0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D1C0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00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94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diagramLayout" Target="diagrams/layout1.xml"/><Relationship Id="rId26" Type="http://schemas.microsoft.com/office/2020/10/relationships/intelligence" Target="intelligence2.xml"/><Relationship Id="rId3" Type="http://schemas.openxmlformats.org/officeDocument/2006/relationships/customXml" Target="../customXml/item3.xml"/><Relationship Id="rId21" Type="http://schemas.microsoft.com/office/2007/relationships/diagramDrawing" Target="diagrams/drawing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diagramData" Target="diagrams/data1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diagramColors" Target="diagrams/colors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4.jpeg"/><Relationship Id="rId23" Type="http://schemas.openxmlformats.org/officeDocument/2006/relationships/hyperlink" Target="https://www.who.int" TargetMode="External"/><Relationship Id="rId10" Type="http://schemas.openxmlformats.org/officeDocument/2006/relationships/footnotes" Target="footnotes.xml"/><Relationship Id="rId19" Type="http://schemas.openxmlformats.org/officeDocument/2006/relationships/diagramQuickStyle" Target="diagrams/quickStyl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hyperlink" Target="https://www.ons.gov.uk" TargetMode="External"/></Relationships>
</file>

<file path=word/diagrams/_rels/data1.xml.rels><?xml version="1.0" encoding="UTF-8" standalone="yes"?>
<Relationships xmlns="http://schemas.openxmlformats.org/package/2006/relationships"><Relationship Id="rId8" Type="http://schemas.openxmlformats.org/officeDocument/2006/relationships/image" Target="../media/image13.jpeg"/><Relationship Id="rId3" Type="http://schemas.openxmlformats.org/officeDocument/2006/relationships/image" Target="../media/image8.png"/><Relationship Id="rId7" Type="http://schemas.openxmlformats.org/officeDocument/2006/relationships/image" Target="../media/image12.svg"/><Relationship Id="rId2" Type="http://schemas.openxmlformats.org/officeDocument/2006/relationships/image" Target="../media/image7.svg"/><Relationship Id="rId1" Type="http://schemas.openxmlformats.org/officeDocument/2006/relationships/image" Target="../media/image6.png"/><Relationship Id="rId6" Type="http://schemas.openxmlformats.org/officeDocument/2006/relationships/image" Target="../media/image11.png"/><Relationship Id="rId5" Type="http://schemas.openxmlformats.org/officeDocument/2006/relationships/image" Target="../media/image10.jpeg"/><Relationship Id="rId4" Type="http://schemas.openxmlformats.org/officeDocument/2006/relationships/image" Target="../media/image9.svg"/></Relationships>
</file>

<file path=word/diagrams/_rels/drawing1.xml.rels><?xml version="1.0" encoding="UTF-8" standalone="yes"?>
<Relationships xmlns="http://schemas.openxmlformats.org/package/2006/relationships"><Relationship Id="rId8" Type="http://schemas.openxmlformats.org/officeDocument/2006/relationships/image" Target="../media/image13.jpeg"/><Relationship Id="rId3" Type="http://schemas.openxmlformats.org/officeDocument/2006/relationships/image" Target="../media/image8.png"/><Relationship Id="rId7" Type="http://schemas.openxmlformats.org/officeDocument/2006/relationships/image" Target="../media/image12.svg"/><Relationship Id="rId2" Type="http://schemas.openxmlformats.org/officeDocument/2006/relationships/image" Target="../media/image7.svg"/><Relationship Id="rId1" Type="http://schemas.openxmlformats.org/officeDocument/2006/relationships/image" Target="../media/image6.png"/><Relationship Id="rId6" Type="http://schemas.openxmlformats.org/officeDocument/2006/relationships/image" Target="../media/image11.png"/><Relationship Id="rId5" Type="http://schemas.openxmlformats.org/officeDocument/2006/relationships/image" Target="../media/image10.jpeg"/><Relationship Id="rId4" Type="http://schemas.openxmlformats.org/officeDocument/2006/relationships/image" Target="../media/image9.sv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E65F8EC-0E79-48A2-B17B-BAF182076D2A}" type="doc">
      <dgm:prSet loTypeId="urn:microsoft.com/office/officeart/2005/8/layout/pictureOrgChart+Icon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9F58AA5A-EB67-442D-AE4C-60A66B2E853D}">
      <dgm:prSet phldrT="[Text]"/>
      <dgm:spPr/>
      <dgm:t>
        <a:bodyPr/>
        <a:lstStyle/>
        <a:p>
          <a:r>
            <a:rPr lang="en-GB"/>
            <a:t>Director</a:t>
          </a:r>
        </a:p>
      </dgm:t>
    </dgm:pt>
    <dgm:pt modelId="{EC2466F2-2352-4017-A88E-3CCD0453033D}" type="parTrans" cxnId="{AF4B7692-70A7-4F38-95B4-6F11F4112109}">
      <dgm:prSet/>
      <dgm:spPr/>
      <dgm:t>
        <a:bodyPr/>
        <a:lstStyle/>
        <a:p>
          <a:endParaRPr lang="en-GB"/>
        </a:p>
      </dgm:t>
    </dgm:pt>
    <dgm:pt modelId="{00552B2D-B182-4DEB-807C-C5B44AA5F7E1}" type="sibTrans" cxnId="{AF4B7692-70A7-4F38-95B4-6F11F4112109}">
      <dgm:prSet/>
      <dgm:spPr/>
      <dgm:t>
        <a:bodyPr/>
        <a:lstStyle/>
        <a:p>
          <a:endParaRPr lang="en-GB"/>
        </a:p>
      </dgm:t>
    </dgm:pt>
    <dgm:pt modelId="{5BB1BEF1-E6DC-401E-8B06-676911FDAF64}" type="asst">
      <dgm:prSet phldrT="[Text]"/>
      <dgm:spPr/>
      <dgm:t>
        <a:bodyPr/>
        <a:lstStyle/>
        <a:p>
          <a:r>
            <a:rPr lang="en-GB"/>
            <a:t>Head Chef</a:t>
          </a:r>
        </a:p>
      </dgm:t>
    </dgm:pt>
    <dgm:pt modelId="{1AC49991-F5E5-4E45-8F0D-B91FA903E203}" type="parTrans" cxnId="{7A3F39F7-4537-4F57-B246-40D075A88E3A}">
      <dgm:prSet/>
      <dgm:spPr/>
      <dgm:t>
        <a:bodyPr/>
        <a:lstStyle/>
        <a:p>
          <a:endParaRPr lang="en-GB"/>
        </a:p>
      </dgm:t>
    </dgm:pt>
    <dgm:pt modelId="{AE9DCB15-E1DE-4C21-8FB3-CF2F0D791B16}" type="sibTrans" cxnId="{7A3F39F7-4537-4F57-B246-40D075A88E3A}">
      <dgm:prSet/>
      <dgm:spPr/>
      <dgm:t>
        <a:bodyPr/>
        <a:lstStyle/>
        <a:p>
          <a:endParaRPr lang="en-GB"/>
        </a:p>
      </dgm:t>
    </dgm:pt>
    <dgm:pt modelId="{8D1D959C-B9C8-4921-A225-712454B0C58D}">
      <dgm:prSet phldrT="[Text]"/>
      <dgm:spPr/>
      <dgm:t>
        <a:bodyPr/>
        <a:lstStyle/>
        <a:p>
          <a:r>
            <a:rPr lang="en-GB"/>
            <a:t>Bar assistant</a:t>
          </a:r>
        </a:p>
      </dgm:t>
    </dgm:pt>
    <dgm:pt modelId="{F5BB2A08-76F5-41D1-A121-07610B37C35A}" type="parTrans" cxnId="{2B1F2F4F-DB25-4530-AB35-14F0EC857B13}">
      <dgm:prSet/>
      <dgm:spPr/>
      <dgm:t>
        <a:bodyPr/>
        <a:lstStyle/>
        <a:p>
          <a:endParaRPr lang="en-GB"/>
        </a:p>
      </dgm:t>
    </dgm:pt>
    <dgm:pt modelId="{70E5888D-9D79-4EBC-B286-81CCCF6CF735}" type="sibTrans" cxnId="{2B1F2F4F-DB25-4530-AB35-14F0EC857B13}">
      <dgm:prSet/>
      <dgm:spPr/>
      <dgm:t>
        <a:bodyPr/>
        <a:lstStyle/>
        <a:p>
          <a:endParaRPr lang="en-GB"/>
        </a:p>
      </dgm:t>
    </dgm:pt>
    <dgm:pt modelId="{7E73A05B-B36B-4F42-9205-1E4740290B0E}">
      <dgm:prSet phldrT="[Text]"/>
      <dgm:spPr/>
      <dgm:t>
        <a:bodyPr/>
        <a:lstStyle/>
        <a:p>
          <a:r>
            <a:rPr lang="en-GB"/>
            <a:t>Waiter 1</a:t>
          </a:r>
        </a:p>
      </dgm:t>
    </dgm:pt>
    <dgm:pt modelId="{D5E9AAA0-2208-4287-8200-15834A3FD4EF}" type="parTrans" cxnId="{82605C23-FAFB-42D6-B8F9-92765CBF16E2}">
      <dgm:prSet/>
      <dgm:spPr/>
      <dgm:t>
        <a:bodyPr/>
        <a:lstStyle/>
        <a:p>
          <a:endParaRPr lang="en-GB"/>
        </a:p>
      </dgm:t>
    </dgm:pt>
    <dgm:pt modelId="{6E24FBCC-4997-48EA-8916-50FD0305CC4B}" type="sibTrans" cxnId="{82605C23-FAFB-42D6-B8F9-92765CBF16E2}">
      <dgm:prSet/>
      <dgm:spPr/>
      <dgm:t>
        <a:bodyPr/>
        <a:lstStyle/>
        <a:p>
          <a:endParaRPr lang="en-GB"/>
        </a:p>
      </dgm:t>
    </dgm:pt>
    <dgm:pt modelId="{CFC7B4A2-BD7B-44F3-A911-4C5AF85F6838}">
      <dgm:prSet phldrT="[Text]"/>
      <dgm:spPr/>
      <dgm:t>
        <a:bodyPr/>
        <a:lstStyle/>
        <a:p>
          <a:r>
            <a:rPr lang="en-GB"/>
            <a:t>Waiter 2</a:t>
          </a:r>
        </a:p>
      </dgm:t>
    </dgm:pt>
    <dgm:pt modelId="{07AE65BD-DE2C-4D94-934B-5B348E39AB17}" type="parTrans" cxnId="{C1F971B5-1DDB-4C09-A5A8-5C15D76F0405}">
      <dgm:prSet/>
      <dgm:spPr/>
      <dgm:t>
        <a:bodyPr/>
        <a:lstStyle/>
        <a:p>
          <a:endParaRPr lang="en-GB"/>
        </a:p>
      </dgm:t>
    </dgm:pt>
    <dgm:pt modelId="{091AC73F-1308-4BB4-8DB6-43BC7D0CFE45}" type="sibTrans" cxnId="{C1F971B5-1DDB-4C09-A5A8-5C15D76F0405}">
      <dgm:prSet/>
      <dgm:spPr/>
      <dgm:t>
        <a:bodyPr/>
        <a:lstStyle/>
        <a:p>
          <a:endParaRPr lang="en-GB"/>
        </a:p>
      </dgm:t>
    </dgm:pt>
    <dgm:pt modelId="{71923F13-4841-4482-8A32-9C5EEC2DCA84}" type="pres">
      <dgm:prSet presAssocID="{0E65F8EC-0E79-48A2-B17B-BAF182076D2A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39611265-3E98-4B5D-BE29-656157950D7A}" type="pres">
      <dgm:prSet presAssocID="{9F58AA5A-EB67-442D-AE4C-60A66B2E853D}" presName="hierRoot1" presStyleCnt="0">
        <dgm:presLayoutVars>
          <dgm:hierBranch val="init"/>
        </dgm:presLayoutVars>
      </dgm:prSet>
      <dgm:spPr/>
    </dgm:pt>
    <dgm:pt modelId="{54064E00-631E-4A4C-A002-BE1E8384A472}" type="pres">
      <dgm:prSet presAssocID="{9F58AA5A-EB67-442D-AE4C-60A66B2E853D}" presName="rootComposite1" presStyleCnt="0"/>
      <dgm:spPr/>
    </dgm:pt>
    <dgm:pt modelId="{0E5AC3F3-D0B4-4921-8E0D-5A2160E93EB1}" type="pres">
      <dgm:prSet presAssocID="{9F58AA5A-EB67-442D-AE4C-60A66B2E853D}" presName="rootText1" presStyleLbl="node0" presStyleIdx="0" presStyleCnt="1">
        <dgm:presLayoutVars>
          <dgm:chPref val="3"/>
        </dgm:presLayoutVars>
      </dgm:prSet>
      <dgm:spPr/>
    </dgm:pt>
    <dgm:pt modelId="{96201413-B4F0-4317-A34C-F0DD5C29896D}" type="pres">
      <dgm:prSet presAssocID="{9F58AA5A-EB67-442D-AE4C-60A66B2E853D}" presName="rootPict1" presStyleLbl="alignImgPlace1" presStyleIdx="0" presStyleCnt="5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2"/>
              </a:ext>
            </a:extLst>
          </a:blip>
          <a:srcRect/>
          <a:stretch>
            <a:fillRect t="-1000" b="-1000"/>
          </a:stretch>
        </a:blipFill>
      </dgm:spPr>
      <dgm:extLst>
        <a:ext uri="{E40237B7-FDA0-4F09-8148-C483321AD2D9}">
          <dgm14:cNvPr xmlns:dgm14="http://schemas.microsoft.com/office/drawing/2010/diagram" id="0" name="" descr="Man with flat top"/>
        </a:ext>
      </dgm:extLst>
    </dgm:pt>
    <dgm:pt modelId="{A8874B8F-37E1-4C05-A79F-81844C469F7D}" type="pres">
      <dgm:prSet presAssocID="{9F58AA5A-EB67-442D-AE4C-60A66B2E853D}" presName="rootConnector1" presStyleLbl="node1" presStyleIdx="0" presStyleCnt="0"/>
      <dgm:spPr/>
    </dgm:pt>
    <dgm:pt modelId="{9FADECF4-5E52-4DCC-8195-B03B7C2B2465}" type="pres">
      <dgm:prSet presAssocID="{9F58AA5A-EB67-442D-AE4C-60A66B2E853D}" presName="hierChild2" presStyleCnt="0"/>
      <dgm:spPr/>
    </dgm:pt>
    <dgm:pt modelId="{A59B58B7-6F07-4ED9-B5B6-F31128DEA067}" type="pres">
      <dgm:prSet presAssocID="{F5BB2A08-76F5-41D1-A121-07610B37C35A}" presName="Name37" presStyleLbl="parChTrans1D2" presStyleIdx="0" presStyleCnt="4"/>
      <dgm:spPr/>
    </dgm:pt>
    <dgm:pt modelId="{12A3CD9B-0E0E-4F3D-A3D4-E7719F117512}" type="pres">
      <dgm:prSet presAssocID="{8D1D959C-B9C8-4921-A225-712454B0C58D}" presName="hierRoot2" presStyleCnt="0">
        <dgm:presLayoutVars>
          <dgm:hierBranch val="init"/>
        </dgm:presLayoutVars>
      </dgm:prSet>
      <dgm:spPr/>
    </dgm:pt>
    <dgm:pt modelId="{600212CB-8A9C-4951-8DEB-4F3C65C92704}" type="pres">
      <dgm:prSet presAssocID="{8D1D959C-B9C8-4921-A225-712454B0C58D}" presName="rootComposite" presStyleCnt="0"/>
      <dgm:spPr/>
    </dgm:pt>
    <dgm:pt modelId="{DF5EB170-AF85-429A-A8C3-D575B6199C8C}" type="pres">
      <dgm:prSet presAssocID="{8D1D959C-B9C8-4921-A225-712454B0C58D}" presName="rootText" presStyleLbl="node2" presStyleIdx="0" presStyleCnt="3">
        <dgm:presLayoutVars>
          <dgm:chPref val="3"/>
        </dgm:presLayoutVars>
      </dgm:prSet>
      <dgm:spPr/>
    </dgm:pt>
    <dgm:pt modelId="{8EEEC17A-953B-4D8E-8B1F-F5D38EA74D39}" type="pres">
      <dgm:prSet presAssocID="{8D1D959C-B9C8-4921-A225-712454B0C58D}" presName="rootPict" presStyleLbl="alignImgPlace1" presStyleIdx="1" presStyleCnt="5"/>
      <dgm:spPr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4"/>
              </a:ext>
            </a:extLst>
          </a:blip>
          <a:srcRect/>
          <a:stretch>
            <a:fillRect l="-17000" r="-17000"/>
          </a:stretch>
        </a:blipFill>
      </dgm:spPr>
      <dgm:extLst>
        <a:ext uri="{E40237B7-FDA0-4F09-8148-C483321AD2D9}">
          <dgm14:cNvPr xmlns:dgm14="http://schemas.microsoft.com/office/drawing/2010/diagram" id="0" name="" descr="Martini with solid fill"/>
        </a:ext>
      </dgm:extLst>
    </dgm:pt>
    <dgm:pt modelId="{A4B33F74-C715-4BD1-8DF0-B1BA84DEAB80}" type="pres">
      <dgm:prSet presAssocID="{8D1D959C-B9C8-4921-A225-712454B0C58D}" presName="rootConnector" presStyleLbl="node2" presStyleIdx="0" presStyleCnt="3"/>
      <dgm:spPr/>
    </dgm:pt>
    <dgm:pt modelId="{811E9035-9B73-4C49-B8E3-E6D662F11770}" type="pres">
      <dgm:prSet presAssocID="{8D1D959C-B9C8-4921-A225-712454B0C58D}" presName="hierChild4" presStyleCnt="0"/>
      <dgm:spPr/>
    </dgm:pt>
    <dgm:pt modelId="{F1B681CC-12C8-4817-86B7-26272C748EF3}" type="pres">
      <dgm:prSet presAssocID="{8D1D959C-B9C8-4921-A225-712454B0C58D}" presName="hierChild5" presStyleCnt="0"/>
      <dgm:spPr/>
    </dgm:pt>
    <dgm:pt modelId="{90270598-AFCE-445D-9534-E980DF41AF1D}" type="pres">
      <dgm:prSet presAssocID="{D5E9AAA0-2208-4287-8200-15834A3FD4EF}" presName="Name37" presStyleLbl="parChTrans1D2" presStyleIdx="1" presStyleCnt="4"/>
      <dgm:spPr/>
    </dgm:pt>
    <dgm:pt modelId="{97273110-7A62-42A9-9FD9-B311373B1C76}" type="pres">
      <dgm:prSet presAssocID="{7E73A05B-B36B-4F42-9205-1E4740290B0E}" presName="hierRoot2" presStyleCnt="0">
        <dgm:presLayoutVars>
          <dgm:hierBranch val="init"/>
        </dgm:presLayoutVars>
      </dgm:prSet>
      <dgm:spPr/>
    </dgm:pt>
    <dgm:pt modelId="{A9013BDD-862B-4F07-80B2-07F776F08590}" type="pres">
      <dgm:prSet presAssocID="{7E73A05B-B36B-4F42-9205-1E4740290B0E}" presName="rootComposite" presStyleCnt="0"/>
      <dgm:spPr/>
    </dgm:pt>
    <dgm:pt modelId="{A565B7BD-BD80-43C0-8086-C8B29833F387}" type="pres">
      <dgm:prSet presAssocID="{7E73A05B-B36B-4F42-9205-1E4740290B0E}" presName="rootText" presStyleLbl="node2" presStyleIdx="1" presStyleCnt="3">
        <dgm:presLayoutVars>
          <dgm:chPref val="3"/>
        </dgm:presLayoutVars>
      </dgm:prSet>
      <dgm:spPr/>
    </dgm:pt>
    <dgm:pt modelId="{B9027AD3-D916-4FD5-9E37-B7B8139FE1D6}" type="pres">
      <dgm:prSet presAssocID="{7E73A05B-B36B-4F42-9205-1E4740290B0E}" presName="rootPict" presStyleLbl="alignImgPlace1" presStyleIdx="2" presStyleCnt="5"/>
      <dgm:spPr>
        <a:blipFill>
          <a:blip xmlns:r="http://schemas.openxmlformats.org/officeDocument/2006/relationships" r:embed="rId5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7000" r="-17000"/>
          </a:stretch>
        </a:blipFill>
      </dgm:spPr>
      <dgm:extLst>
        <a:ext uri="{E40237B7-FDA0-4F09-8148-C483321AD2D9}">
          <dgm14:cNvPr xmlns:dgm14="http://schemas.microsoft.com/office/drawing/2010/diagram" id="0" name="" descr="Cupcake on a plate"/>
        </a:ext>
      </dgm:extLst>
    </dgm:pt>
    <dgm:pt modelId="{AF75DEE2-3FC2-4BEA-914D-160C057CC60E}" type="pres">
      <dgm:prSet presAssocID="{7E73A05B-B36B-4F42-9205-1E4740290B0E}" presName="rootConnector" presStyleLbl="node2" presStyleIdx="1" presStyleCnt="3"/>
      <dgm:spPr/>
    </dgm:pt>
    <dgm:pt modelId="{94C3963C-9B34-4C0A-A809-AD0F56EE0B67}" type="pres">
      <dgm:prSet presAssocID="{7E73A05B-B36B-4F42-9205-1E4740290B0E}" presName="hierChild4" presStyleCnt="0"/>
      <dgm:spPr/>
    </dgm:pt>
    <dgm:pt modelId="{50BB6B1D-DDD7-4B4A-929E-8B93C710E85C}" type="pres">
      <dgm:prSet presAssocID="{7E73A05B-B36B-4F42-9205-1E4740290B0E}" presName="hierChild5" presStyleCnt="0"/>
      <dgm:spPr/>
    </dgm:pt>
    <dgm:pt modelId="{C7B6B889-5882-412F-B76D-6F690D067E01}" type="pres">
      <dgm:prSet presAssocID="{07AE65BD-DE2C-4D94-934B-5B348E39AB17}" presName="Name37" presStyleLbl="parChTrans1D2" presStyleIdx="2" presStyleCnt="4"/>
      <dgm:spPr/>
    </dgm:pt>
    <dgm:pt modelId="{9B381EC1-1F74-4293-B1EC-F5EE7D1F03F0}" type="pres">
      <dgm:prSet presAssocID="{CFC7B4A2-BD7B-44F3-A911-4C5AF85F6838}" presName="hierRoot2" presStyleCnt="0">
        <dgm:presLayoutVars>
          <dgm:hierBranch val="init"/>
        </dgm:presLayoutVars>
      </dgm:prSet>
      <dgm:spPr/>
    </dgm:pt>
    <dgm:pt modelId="{7E40C52F-17FB-4598-BC56-FBA9AE741532}" type="pres">
      <dgm:prSet presAssocID="{CFC7B4A2-BD7B-44F3-A911-4C5AF85F6838}" presName="rootComposite" presStyleCnt="0"/>
      <dgm:spPr/>
    </dgm:pt>
    <dgm:pt modelId="{CDDD9ACA-FF70-4C75-BA5D-5FF594981120}" type="pres">
      <dgm:prSet presAssocID="{CFC7B4A2-BD7B-44F3-A911-4C5AF85F6838}" presName="rootText" presStyleLbl="node2" presStyleIdx="2" presStyleCnt="3">
        <dgm:presLayoutVars>
          <dgm:chPref val="3"/>
        </dgm:presLayoutVars>
      </dgm:prSet>
      <dgm:spPr/>
    </dgm:pt>
    <dgm:pt modelId="{F2276882-512D-4592-954C-17F940253741}" type="pres">
      <dgm:prSet presAssocID="{CFC7B4A2-BD7B-44F3-A911-4C5AF85F6838}" presName="rootPict" presStyleLbl="alignImgPlace1" presStyleIdx="3" presStyleCnt="5"/>
      <dgm:spPr>
        <a:blipFill>
          <a:blip xmlns:r="http://schemas.openxmlformats.org/officeDocument/2006/relationships" r:embed="rId6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7"/>
              </a:ext>
            </a:extLst>
          </a:blip>
          <a:srcRect/>
          <a:stretch>
            <a:fillRect l="-17000" r="-17000"/>
          </a:stretch>
        </a:blipFill>
      </dgm:spPr>
      <dgm:extLst>
        <a:ext uri="{E40237B7-FDA0-4F09-8148-C483321AD2D9}">
          <dgm14:cNvPr xmlns:dgm14="http://schemas.microsoft.com/office/drawing/2010/diagram" id="0" name="" descr="Waiter female outline"/>
        </a:ext>
      </dgm:extLst>
    </dgm:pt>
    <dgm:pt modelId="{2FB77C9E-0AC0-47CE-8577-304930503450}" type="pres">
      <dgm:prSet presAssocID="{CFC7B4A2-BD7B-44F3-A911-4C5AF85F6838}" presName="rootConnector" presStyleLbl="node2" presStyleIdx="2" presStyleCnt="3"/>
      <dgm:spPr/>
    </dgm:pt>
    <dgm:pt modelId="{5A13E3E3-6F36-4580-AC82-1A4AB812E838}" type="pres">
      <dgm:prSet presAssocID="{CFC7B4A2-BD7B-44F3-A911-4C5AF85F6838}" presName="hierChild4" presStyleCnt="0"/>
      <dgm:spPr/>
    </dgm:pt>
    <dgm:pt modelId="{3AFA045E-3C0F-45AD-9E99-735F66E2E57C}" type="pres">
      <dgm:prSet presAssocID="{CFC7B4A2-BD7B-44F3-A911-4C5AF85F6838}" presName="hierChild5" presStyleCnt="0"/>
      <dgm:spPr/>
    </dgm:pt>
    <dgm:pt modelId="{96146B87-CDFF-41CC-B08C-C11064F65728}" type="pres">
      <dgm:prSet presAssocID="{9F58AA5A-EB67-442D-AE4C-60A66B2E853D}" presName="hierChild3" presStyleCnt="0"/>
      <dgm:spPr/>
    </dgm:pt>
    <dgm:pt modelId="{5B0F42F9-08ED-4888-B9C2-3EDE35715BA6}" type="pres">
      <dgm:prSet presAssocID="{1AC49991-F5E5-4E45-8F0D-B91FA903E203}" presName="Name111" presStyleLbl="parChTrans1D2" presStyleIdx="3" presStyleCnt="4"/>
      <dgm:spPr/>
    </dgm:pt>
    <dgm:pt modelId="{4AD7F484-1544-4730-B6D0-61522E6D4B03}" type="pres">
      <dgm:prSet presAssocID="{5BB1BEF1-E6DC-401E-8B06-676911FDAF64}" presName="hierRoot3" presStyleCnt="0">
        <dgm:presLayoutVars>
          <dgm:hierBranch val="init"/>
        </dgm:presLayoutVars>
      </dgm:prSet>
      <dgm:spPr/>
    </dgm:pt>
    <dgm:pt modelId="{E361F4DE-C867-4212-A020-0BEF092B3DE9}" type="pres">
      <dgm:prSet presAssocID="{5BB1BEF1-E6DC-401E-8B06-676911FDAF64}" presName="rootComposite3" presStyleCnt="0"/>
      <dgm:spPr/>
    </dgm:pt>
    <dgm:pt modelId="{5E25CCD4-6F70-4A86-BEE2-A4A9E5407DD7}" type="pres">
      <dgm:prSet presAssocID="{5BB1BEF1-E6DC-401E-8B06-676911FDAF64}" presName="rootText3" presStyleLbl="asst1" presStyleIdx="0" presStyleCnt="1">
        <dgm:presLayoutVars>
          <dgm:chPref val="3"/>
        </dgm:presLayoutVars>
      </dgm:prSet>
      <dgm:spPr/>
    </dgm:pt>
    <dgm:pt modelId="{3C5571F6-BA19-4E85-8351-DFC82E6CE713}" type="pres">
      <dgm:prSet presAssocID="{5BB1BEF1-E6DC-401E-8B06-676911FDAF64}" presName="rootPict3" presStyleLbl="alignImgPlace1" presStyleIdx="4" presStyleCnt="5"/>
      <dgm:spPr>
        <a:blipFill>
          <a:blip xmlns:r="http://schemas.openxmlformats.org/officeDocument/2006/relationships" r:embed="rId8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49000" r="-49000"/>
          </a:stretch>
        </a:blipFill>
      </dgm:spPr>
      <dgm:extLst>
        <a:ext uri="{E40237B7-FDA0-4F09-8148-C483321AD2D9}">
          <dgm14:cNvPr xmlns:dgm14="http://schemas.microsoft.com/office/drawing/2010/diagram" id="0" name="" descr="Person putting icing on a cake"/>
        </a:ext>
      </dgm:extLst>
    </dgm:pt>
    <dgm:pt modelId="{29A9C399-A38F-4DD9-ACE4-31CA3D324F55}" type="pres">
      <dgm:prSet presAssocID="{5BB1BEF1-E6DC-401E-8B06-676911FDAF64}" presName="rootConnector3" presStyleLbl="asst1" presStyleIdx="0" presStyleCnt="1"/>
      <dgm:spPr/>
    </dgm:pt>
    <dgm:pt modelId="{E3D9D9AE-F46B-4716-B4C4-BC3B0F8B4CCD}" type="pres">
      <dgm:prSet presAssocID="{5BB1BEF1-E6DC-401E-8B06-676911FDAF64}" presName="hierChild6" presStyleCnt="0"/>
      <dgm:spPr/>
    </dgm:pt>
    <dgm:pt modelId="{D126B60A-CD54-485F-99F7-A3B5237FFC37}" type="pres">
      <dgm:prSet presAssocID="{5BB1BEF1-E6DC-401E-8B06-676911FDAF64}" presName="hierChild7" presStyleCnt="0"/>
      <dgm:spPr/>
    </dgm:pt>
  </dgm:ptLst>
  <dgm:cxnLst>
    <dgm:cxn modelId="{F5A14400-F6B1-435A-9C85-06B8E06E67D2}" type="presOf" srcId="{CFC7B4A2-BD7B-44F3-A911-4C5AF85F6838}" destId="{2FB77C9E-0AC0-47CE-8577-304930503450}" srcOrd="1" destOrd="0" presId="urn:microsoft.com/office/officeart/2005/8/layout/pictureOrgChart+Icon"/>
    <dgm:cxn modelId="{8EEB4D17-7CB5-46AA-9DFC-359DA33FA023}" type="presOf" srcId="{9F58AA5A-EB67-442D-AE4C-60A66B2E853D}" destId="{0E5AC3F3-D0B4-4921-8E0D-5A2160E93EB1}" srcOrd="0" destOrd="0" presId="urn:microsoft.com/office/officeart/2005/8/layout/pictureOrgChart+Icon"/>
    <dgm:cxn modelId="{9DE17118-59FD-4B0B-91FC-1A9C98AB34B8}" type="presOf" srcId="{7E73A05B-B36B-4F42-9205-1E4740290B0E}" destId="{AF75DEE2-3FC2-4BEA-914D-160C057CC60E}" srcOrd="1" destOrd="0" presId="urn:microsoft.com/office/officeart/2005/8/layout/pictureOrgChart+Icon"/>
    <dgm:cxn modelId="{82605C23-FAFB-42D6-B8F9-92765CBF16E2}" srcId="{9F58AA5A-EB67-442D-AE4C-60A66B2E853D}" destId="{7E73A05B-B36B-4F42-9205-1E4740290B0E}" srcOrd="2" destOrd="0" parTransId="{D5E9AAA0-2208-4287-8200-15834A3FD4EF}" sibTransId="{6E24FBCC-4997-48EA-8916-50FD0305CC4B}"/>
    <dgm:cxn modelId="{437C0B26-E2A5-46E9-BAE8-F7C9E9E84861}" type="presOf" srcId="{0E65F8EC-0E79-48A2-B17B-BAF182076D2A}" destId="{71923F13-4841-4482-8A32-9C5EEC2DCA84}" srcOrd="0" destOrd="0" presId="urn:microsoft.com/office/officeart/2005/8/layout/pictureOrgChart+Icon"/>
    <dgm:cxn modelId="{CAEB6A28-0368-47A7-B73B-1507F995CDD9}" type="presOf" srcId="{9F58AA5A-EB67-442D-AE4C-60A66B2E853D}" destId="{A8874B8F-37E1-4C05-A79F-81844C469F7D}" srcOrd="1" destOrd="0" presId="urn:microsoft.com/office/officeart/2005/8/layout/pictureOrgChart+Icon"/>
    <dgm:cxn modelId="{DEF86C29-A4FD-4638-AB47-1736E3A9C698}" type="presOf" srcId="{D5E9AAA0-2208-4287-8200-15834A3FD4EF}" destId="{90270598-AFCE-445D-9534-E980DF41AF1D}" srcOrd="0" destOrd="0" presId="urn:microsoft.com/office/officeart/2005/8/layout/pictureOrgChart+Icon"/>
    <dgm:cxn modelId="{9C022168-00C4-40BF-9B56-40E057358E80}" type="presOf" srcId="{5BB1BEF1-E6DC-401E-8B06-676911FDAF64}" destId="{5E25CCD4-6F70-4A86-BEE2-A4A9E5407DD7}" srcOrd="0" destOrd="0" presId="urn:microsoft.com/office/officeart/2005/8/layout/pictureOrgChart+Icon"/>
    <dgm:cxn modelId="{5DC7976A-65CA-4D6D-8686-591B5786E337}" type="presOf" srcId="{7E73A05B-B36B-4F42-9205-1E4740290B0E}" destId="{A565B7BD-BD80-43C0-8086-C8B29833F387}" srcOrd="0" destOrd="0" presId="urn:microsoft.com/office/officeart/2005/8/layout/pictureOrgChart+Icon"/>
    <dgm:cxn modelId="{2B1F2F4F-DB25-4530-AB35-14F0EC857B13}" srcId="{9F58AA5A-EB67-442D-AE4C-60A66B2E853D}" destId="{8D1D959C-B9C8-4921-A225-712454B0C58D}" srcOrd="1" destOrd="0" parTransId="{F5BB2A08-76F5-41D1-A121-07610B37C35A}" sibTransId="{70E5888D-9D79-4EBC-B286-81CCCF6CF735}"/>
    <dgm:cxn modelId="{F823C753-3AF6-4298-B8CD-A8A12BEA16F3}" type="presOf" srcId="{8D1D959C-B9C8-4921-A225-712454B0C58D}" destId="{DF5EB170-AF85-429A-A8C3-D575B6199C8C}" srcOrd="0" destOrd="0" presId="urn:microsoft.com/office/officeart/2005/8/layout/pictureOrgChart+Icon"/>
    <dgm:cxn modelId="{AF4B7692-70A7-4F38-95B4-6F11F4112109}" srcId="{0E65F8EC-0E79-48A2-B17B-BAF182076D2A}" destId="{9F58AA5A-EB67-442D-AE4C-60A66B2E853D}" srcOrd="0" destOrd="0" parTransId="{EC2466F2-2352-4017-A88E-3CCD0453033D}" sibTransId="{00552B2D-B182-4DEB-807C-C5B44AA5F7E1}"/>
    <dgm:cxn modelId="{D1E85694-6041-412B-B7B8-F18C77C4D4FE}" type="presOf" srcId="{F5BB2A08-76F5-41D1-A121-07610B37C35A}" destId="{A59B58B7-6F07-4ED9-B5B6-F31128DEA067}" srcOrd="0" destOrd="0" presId="urn:microsoft.com/office/officeart/2005/8/layout/pictureOrgChart+Icon"/>
    <dgm:cxn modelId="{C1F971B5-1DDB-4C09-A5A8-5C15D76F0405}" srcId="{9F58AA5A-EB67-442D-AE4C-60A66B2E853D}" destId="{CFC7B4A2-BD7B-44F3-A911-4C5AF85F6838}" srcOrd="3" destOrd="0" parTransId="{07AE65BD-DE2C-4D94-934B-5B348E39AB17}" sibTransId="{091AC73F-1308-4BB4-8DB6-43BC7D0CFE45}"/>
    <dgm:cxn modelId="{124A1ACD-6A28-4394-B5A5-CAEB79F2455A}" type="presOf" srcId="{1AC49991-F5E5-4E45-8F0D-B91FA903E203}" destId="{5B0F42F9-08ED-4888-B9C2-3EDE35715BA6}" srcOrd="0" destOrd="0" presId="urn:microsoft.com/office/officeart/2005/8/layout/pictureOrgChart+Icon"/>
    <dgm:cxn modelId="{968211D0-6FED-4180-843C-76B9009ACAA8}" type="presOf" srcId="{CFC7B4A2-BD7B-44F3-A911-4C5AF85F6838}" destId="{CDDD9ACA-FF70-4C75-BA5D-5FF594981120}" srcOrd="0" destOrd="0" presId="urn:microsoft.com/office/officeart/2005/8/layout/pictureOrgChart+Icon"/>
    <dgm:cxn modelId="{914A79D2-4C46-406E-94C2-1663D1F5F311}" type="presOf" srcId="{5BB1BEF1-E6DC-401E-8B06-676911FDAF64}" destId="{29A9C399-A38F-4DD9-ACE4-31CA3D324F55}" srcOrd="1" destOrd="0" presId="urn:microsoft.com/office/officeart/2005/8/layout/pictureOrgChart+Icon"/>
    <dgm:cxn modelId="{B60C3EE9-1874-454A-8E5A-D3026FA23D82}" type="presOf" srcId="{07AE65BD-DE2C-4D94-934B-5B348E39AB17}" destId="{C7B6B889-5882-412F-B76D-6F690D067E01}" srcOrd="0" destOrd="0" presId="urn:microsoft.com/office/officeart/2005/8/layout/pictureOrgChart+Icon"/>
    <dgm:cxn modelId="{A884E8F0-F7A8-43B0-B2B6-8380267D3EF5}" type="presOf" srcId="{8D1D959C-B9C8-4921-A225-712454B0C58D}" destId="{A4B33F74-C715-4BD1-8DF0-B1BA84DEAB80}" srcOrd="1" destOrd="0" presId="urn:microsoft.com/office/officeart/2005/8/layout/pictureOrgChart+Icon"/>
    <dgm:cxn modelId="{7A3F39F7-4537-4F57-B246-40D075A88E3A}" srcId="{9F58AA5A-EB67-442D-AE4C-60A66B2E853D}" destId="{5BB1BEF1-E6DC-401E-8B06-676911FDAF64}" srcOrd="0" destOrd="0" parTransId="{1AC49991-F5E5-4E45-8F0D-B91FA903E203}" sibTransId="{AE9DCB15-E1DE-4C21-8FB3-CF2F0D791B16}"/>
    <dgm:cxn modelId="{24FED614-E34B-4D72-8578-075D0B300521}" type="presParOf" srcId="{71923F13-4841-4482-8A32-9C5EEC2DCA84}" destId="{39611265-3E98-4B5D-BE29-656157950D7A}" srcOrd="0" destOrd="0" presId="urn:microsoft.com/office/officeart/2005/8/layout/pictureOrgChart+Icon"/>
    <dgm:cxn modelId="{90FBA239-F88A-4247-920C-4199B691F945}" type="presParOf" srcId="{39611265-3E98-4B5D-BE29-656157950D7A}" destId="{54064E00-631E-4A4C-A002-BE1E8384A472}" srcOrd="0" destOrd="0" presId="urn:microsoft.com/office/officeart/2005/8/layout/pictureOrgChart+Icon"/>
    <dgm:cxn modelId="{CC345C5D-602E-4950-903E-FF31AD06F744}" type="presParOf" srcId="{54064E00-631E-4A4C-A002-BE1E8384A472}" destId="{0E5AC3F3-D0B4-4921-8E0D-5A2160E93EB1}" srcOrd="0" destOrd="0" presId="urn:microsoft.com/office/officeart/2005/8/layout/pictureOrgChart+Icon"/>
    <dgm:cxn modelId="{DCD82550-CE7D-489C-9A35-A4B66586ADA5}" type="presParOf" srcId="{54064E00-631E-4A4C-A002-BE1E8384A472}" destId="{96201413-B4F0-4317-A34C-F0DD5C29896D}" srcOrd="1" destOrd="0" presId="urn:microsoft.com/office/officeart/2005/8/layout/pictureOrgChart+Icon"/>
    <dgm:cxn modelId="{CE7F5C77-055E-4440-B337-BBB8CE521CAA}" type="presParOf" srcId="{54064E00-631E-4A4C-A002-BE1E8384A472}" destId="{A8874B8F-37E1-4C05-A79F-81844C469F7D}" srcOrd="2" destOrd="0" presId="urn:microsoft.com/office/officeart/2005/8/layout/pictureOrgChart+Icon"/>
    <dgm:cxn modelId="{3CFE0028-4D8E-435A-975E-CF4E7B6B000F}" type="presParOf" srcId="{39611265-3E98-4B5D-BE29-656157950D7A}" destId="{9FADECF4-5E52-4DCC-8195-B03B7C2B2465}" srcOrd="1" destOrd="0" presId="urn:microsoft.com/office/officeart/2005/8/layout/pictureOrgChart+Icon"/>
    <dgm:cxn modelId="{A9D50D3C-AEB9-4C8B-A1E8-C4D0A69CE537}" type="presParOf" srcId="{9FADECF4-5E52-4DCC-8195-B03B7C2B2465}" destId="{A59B58B7-6F07-4ED9-B5B6-F31128DEA067}" srcOrd="0" destOrd="0" presId="urn:microsoft.com/office/officeart/2005/8/layout/pictureOrgChart+Icon"/>
    <dgm:cxn modelId="{F1676B86-4CE4-4457-83AD-0A6AB5A1DC6E}" type="presParOf" srcId="{9FADECF4-5E52-4DCC-8195-B03B7C2B2465}" destId="{12A3CD9B-0E0E-4F3D-A3D4-E7719F117512}" srcOrd="1" destOrd="0" presId="urn:microsoft.com/office/officeart/2005/8/layout/pictureOrgChart+Icon"/>
    <dgm:cxn modelId="{2F5B4A8F-E11A-4112-B82D-EBFD61838700}" type="presParOf" srcId="{12A3CD9B-0E0E-4F3D-A3D4-E7719F117512}" destId="{600212CB-8A9C-4951-8DEB-4F3C65C92704}" srcOrd="0" destOrd="0" presId="urn:microsoft.com/office/officeart/2005/8/layout/pictureOrgChart+Icon"/>
    <dgm:cxn modelId="{FCA80911-266D-4E39-84ED-843CC1606276}" type="presParOf" srcId="{600212CB-8A9C-4951-8DEB-4F3C65C92704}" destId="{DF5EB170-AF85-429A-A8C3-D575B6199C8C}" srcOrd="0" destOrd="0" presId="urn:microsoft.com/office/officeart/2005/8/layout/pictureOrgChart+Icon"/>
    <dgm:cxn modelId="{42E5864C-48DC-40A1-9119-D0332BF0364A}" type="presParOf" srcId="{600212CB-8A9C-4951-8DEB-4F3C65C92704}" destId="{8EEEC17A-953B-4D8E-8B1F-F5D38EA74D39}" srcOrd="1" destOrd="0" presId="urn:microsoft.com/office/officeart/2005/8/layout/pictureOrgChart+Icon"/>
    <dgm:cxn modelId="{B3A35213-DA19-445C-894B-1EE410CA108E}" type="presParOf" srcId="{600212CB-8A9C-4951-8DEB-4F3C65C92704}" destId="{A4B33F74-C715-4BD1-8DF0-B1BA84DEAB80}" srcOrd="2" destOrd="0" presId="urn:microsoft.com/office/officeart/2005/8/layout/pictureOrgChart+Icon"/>
    <dgm:cxn modelId="{D96C7C35-9D6E-44D8-89C9-4F550DB6B51D}" type="presParOf" srcId="{12A3CD9B-0E0E-4F3D-A3D4-E7719F117512}" destId="{811E9035-9B73-4C49-B8E3-E6D662F11770}" srcOrd="1" destOrd="0" presId="urn:microsoft.com/office/officeart/2005/8/layout/pictureOrgChart+Icon"/>
    <dgm:cxn modelId="{BCABD030-A3A0-4AB0-918E-19AADB5EA322}" type="presParOf" srcId="{12A3CD9B-0E0E-4F3D-A3D4-E7719F117512}" destId="{F1B681CC-12C8-4817-86B7-26272C748EF3}" srcOrd="2" destOrd="0" presId="urn:microsoft.com/office/officeart/2005/8/layout/pictureOrgChart+Icon"/>
    <dgm:cxn modelId="{F679B06A-0DF7-4070-876A-1C6FB5A2F0CD}" type="presParOf" srcId="{9FADECF4-5E52-4DCC-8195-B03B7C2B2465}" destId="{90270598-AFCE-445D-9534-E980DF41AF1D}" srcOrd="2" destOrd="0" presId="urn:microsoft.com/office/officeart/2005/8/layout/pictureOrgChart+Icon"/>
    <dgm:cxn modelId="{168D291A-17F0-4708-9334-E0BFF72C0CA6}" type="presParOf" srcId="{9FADECF4-5E52-4DCC-8195-B03B7C2B2465}" destId="{97273110-7A62-42A9-9FD9-B311373B1C76}" srcOrd="3" destOrd="0" presId="urn:microsoft.com/office/officeart/2005/8/layout/pictureOrgChart+Icon"/>
    <dgm:cxn modelId="{3097886A-AC39-45BE-ABF3-70347E597C9D}" type="presParOf" srcId="{97273110-7A62-42A9-9FD9-B311373B1C76}" destId="{A9013BDD-862B-4F07-80B2-07F776F08590}" srcOrd="0" destOrd="0" presId="urn:microsoft.com/office/officeart/2005/8/layout/pictureOrgChart+Icon"/>
    <dgm:cxn modelId="{61DE4135-EBC7-4E53-B251-1FE8CCF650C9}" type="presParOf" srcId="{A9013BDD-862B-4F07-80B2-07F776F08590}" destId="{A565B7BD-BD80-43C0-8086-C8B29833F387}" srcOrd="0" destOrd="0" presId="urn:microsoft.com/office/officeart/2005/8/layout/pictureOrgChart+Icon"/>
    <dgm:cxn modelId="{C0992F82-F8C3-481C-903E-C6F9BCB50909}" type="presParOf" srcId="{A9013BDD-862B-4F07-80B2-07F776F08590}" destId="{B9027AD3-D916-4FD5-9E37-B7B8139FE1D6}" srcOrd="1" destOrd="0" presId="urn:microsoft.com/office/officeart/2005/8/layout/pictureOrgChart+Icon"/>
    <dgm:cxn modelId="{C952AFA4-6D00-413B-AFA3-C31E9D1DB457}" type="presParOf" srcId="{A9013BDD-862B-4F07-80B2-07F776F08590}" destId="{AF75DEE2-3FC2-4BEA-914D-160C057CC60E}" srcOrd="2" destOrd="0" presId="urn:microsoft.com/office/officeart/2005/8/layout/pictureOrgChart+Icon"/>
    <dgm:cxn modelId="{40E1B359-901F-4089-90C9-165C4EEA9004}" type="presParOf" srcId="{97273110-7A62-42A9-9FD9-B311373B1C76}" destId="{94C3963C-9B34-4C0A-A809-AD0F56EE0B67}" srcOrd="1" destOrd="0" presId="urn:microsoft.com/office/officeart/2005/8/layout/pictureOrgChart+Icon"/>
    <dgm:cxn modelId="{34925548-D598-4E85-85B0-07F5C9A6A43C}" type="presParOf" srcId="{97273110-7A62-42A9-9FD9-B311373B1C76}" destId="{50BB6B1D-DDD7-4B4A-929E-8B93C710E85C}" srcOrd="2" destOrd="0" presId="urn:microsoft.com/office/officeart/2005/8/layout/pictureOrgChart+Icon"/>
    <dgm:cxn modelId="{81CDD9BF-26DA-4F9C-A4C9-F5DE600D6F3F}" type="presParOf" srcId="{9FADECF4-5E52-4DCC-8195-B03B7C2B2465}" destId="{C7B6B889-5882-412F-B76D-6F690D067E01}" srcOrd="4" destOrd="0" presId="urn:microsoft.com/office/officeart/2005/8/layout/pictureOrgChart+Icon"/>
    <dgm:cxn modelId="{0E598D5A-546D-4526-8DC0-CA0474404D56}" type="presParOf" srcId="{9FADECF4-5E52-4DCC-8195-B03B7C2B2465}" destId="{9B381EC1-1F74-4293-B1EC-F5EE7D1F03F0}" srcOrd="5" destOrd="0" presId="urn:microsoft.com/office/officeart/2005/8/layout/pictureOrgChart+Icon"/>
    <dgm:cxn modelId="{46BC0319-2E53-4E31-8608-BF269A35DC6A}" type="presParOf" srcId="{9B381EC1-1F74-4293-B1EC-F5EE7D1F03F0}" destId="{7E40C52F-17FB-4598-BC56-FBA9AE741532}" srcOrd="0" destOrd="0" presId="urn:microsoft.com/office/officeart/2005/8/layout/pictureOrgChart+Icon"/>
    <dgm:cxn modelId="{426A903D-A658-48FF-AFF2-3B3DA11F51BE}" type="presParOf" srcId="{7E40C52F-17FB-4598-BC56-FBA9AE741532}" destId="{CDDD9ACA-FF70-4C75-BA5D-5FF594981120}" srcOrd="0" destOrd="0" presId="urn:microsoft.com/office/officeart/2005/8/layout/pictureOrgChart+Icon"/>
    <dgm:cxn modelId="{C1180C65-51E6-46CC-9F4F-0B3B2E6A84FF}" type="presParOf" srcId="{7E40C52F-17FB-4598-BC56-FBA9AE741532}" destId="{F2276882-512D-4592-954C-17F940253741}" srcOrd="1" destOrd="0" presId="urn:microsoft.com/office/officeart/2005/8/layout/pictureOrgChart+Icon"/>
    <dgm:cxn modelId="{57AC50C3-E24A-43A6-B04C-884B6CF5159C}" type="presParOf" srcId="{7E40C52F-17FB-4598-BC56-FBA9AE741532}" destId="{2FB77C9E-0AC0-47CE-8577-304930503450}" srcOrd="2" destOrd="0" presId="urn:microsoft.com/office/officeart/2005/8/layout/pictureOrgChart+Icon"/>
    <dgm:cxn modelId="{B969B3E8-0C40-4197-A894-41A35273DDB4}" type="presParOf" srcId="{9B381EC1-1F74-4293-B1EC-F5EE7D1F03F0}" destId="{5A13E3E3-6F36-4580-AC82-1A4AB812E838}" srcOrd="1" destOrd="0" presId="urn:microsoft.com/office/officeart/2005/8/layout/pictureOrgChart+Icon"/>
    <dgm:cxn modelId="{CEE3508D-C965-4ACC-A399-48BBE0781908}" type="presParOf" srcId="{9B381EC1-1F74-4293-B1EC-F5EE7D1F03F0}" destId="{3AFA045E-3C0F-45AD-9E99-735F66E2E57C}" srcOrd="2" destOrd="0" presId="urn:microsoft.com/office/officeart/2005/8/layout/pictureOrgChart+Icon"/>
    <dgm:cxn modelId="{F1BD6950-A980-4193-9418-06201CA7887B}" type="presParOf" srcId="{39611265-3E98-4B5D-BE29-656157950D7A}" destId="{96146B87-CDFF-41CC-B08C-C11064F65728}" srcOrd="2" destOrd="0" presId="urn:microsoft.com/office/officeart/2005/8/layout/pictureOrgChart+Icon"/>
    <dgm:cxn modelId="{DDAD6A39-1F6D-4B59-98AB-98C5715519C7}" type="presParOf" srcId="{96146B87-CDFF-41CC-B08C-C11064F65728}" destId="{5B0F42F9-08ED-4888-B9C2-3EDE35715BA6}" srcOrd="0" destOrd="0" presId="urn:microsoft.com/office/officeart/2005/8/layout/pictureOrgChart+Icon"/>
    <dgm:cxn modelId="{3960C6F6-3DF8-4F50-BF12-F847901A6542}" type="presParOf" srcId="{96146B87-CDFF-41CC-B08C-C11064F65728}" destId="{4AD7F484-1544-4730-B6D0-61522E6D4B03}" srcOrd="1" destOrd="0" presId="urn:microsoft.com/office/officeart/2005/8/layout/pictureOrgChart+Icon"/>
    <dgm:cxn modelId="{91F2BCD4-2E03-4E6C-BC83-8517305AE8CD}" type="presParOf" srcId="{4AD7F484-1544-4730-B6D0-61522E6D4B03}" destId="{E361F4DE-C867-4212-A020-0BEF092B3DE9}" srcOrd="0" destOrd="0" presId="urn:microsoft.com/office/officeart/2005/8/layout/pictureOrgChart+Icon"/>
    <dgm:cxn modelId="{718E8055-4F1B-4B83-A17C-FA1CAFC4801E}" type="presParOf" srcId="{E361F4DE-C867-4212-A020-0BEF092B3DE9}" destId="{5E25CCD4-6F70-4A86-BEE2-A4A9E5407DD7}" srcOrd="0" destOrd="0" presId="urn:microsoft.com/office/officeart/2005/8/layout/pictureOrgChart+Icon"/>
    <dgm:cxn modelId="{3AECC5AC-1E1B-4641-867B-1A849D3CBB1F}" type="presParOf" srcId="{E361F4DE-C867-4212-A020-0BEF092B3DE9}" destId="{3C5571F6-BA19-4E85-8351-DFC82E6CE713}" srcOrd="1" destOrd="0" presId="urn:microsoft.com/office/officeart/2005/8/layout/pictureOrgChart+Icon"/>
    <dgm:cxn modelId="{D4D1F4F8-1B52-46C6-BE28-546045139760}" type="presParOf" srcId="{E361F4DE-C867-4212-A020-0BEF092B3DE9}" destId="{29A9C399-A38F-4DD9-ACE4-31CA3D324F55}" srcOrd="2" destOrd="0" presId="urn:microsoft.com/office/officeart/2005/8/layout/pictureOrgChart+Icon"/>
    <dgm:cxn modelId="{CA522AE6-F918-4A8B-878F-1C53CF9E4EE6}" type="presParOf" srcId="{4AD7F484-1544-4730-B6D0-61522E6D4B03}" destId="{E3D9D9AE-F46B-4716-B4C4-BC3B0F8B4CCD}" srcOrd="1" destOrd="0" presId="urn:microsoft.com/office/officeart/2005/8/layout/pictureOrgChart+Icon"/>
    <dgm:cxn modelId="{36618B6F-34D3-46C6-A5A2-1DF3824F75BA}" type="presParOf" srcId="{4AD7F484-1544-4730-B6D0-61522E6D4B03}" destId="{D126B60A-CD54-485F-99F7-A3B5237FFC37}" srcOrd="2" destOrd="0" presId="urn:microsoft.com/office/officeart/2005/8/layout/pictureOrgChart+Icon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B0F42F9-08ED-4888-B9C2-3EDE35715BA6}">
      <dsp:nvSpPr>
        <dsp:cNvPr id="0" name=""/>
        <dsp:cNvSpPr/>
      </dsp:nvSpPr>
      <dsp:spPr>
        <a:xfrm>
          <a:off x="2185827" y="668818"/>
          <a:ext cx="140277" cy="614549"/>
        </a:xfrm>
        <a:custGeom>
          <a:avLst/>
          <a:gdLst/>
          <a:ahLst/>
          <a:cxnLst/>
          <a:rect l="0" t="0" r="0" b="0"/>
          <a:pathLst>
            <a:path>
              <a:moveTo>
                <a:pt x="140277" y="0"/>
              </a:moveTo>
              <a:lnTo>
                <a:pt x="140277" y="614549"/>
              </a:lnTo>
              <a:lnTo>
                <a:pt x="0" y="614549"/>
              </a:lnTo>
            </a:path>
          </a:pathLst>
        </a:custGeom>
        <a:noFill/>
        <a:ln w="190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7B6B889-5882-412F-B76D-6F690D067E01}">
      <dsp:nvSpPr>
        <dsp:cNvPr id="0" name=""/>
        <dsp:cNvSpPr/>
      </dsp:nvSpPr>
      <dsp:spPr>
        <a:xfrm>
          <a:off x="2326105" y="668818"/>
          <a:ext cx="1616532" cy="12290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88821"/>
              </a:lnTo>
              <a:lnTo>
                <a:pt x="1616532" y="1088821"/>
              </a:lnTo>
              <a:lnTo>
                <a:pt x="1616532" y="1229099"/>
              </a:lnTo>
            </a:path>
          </a:pathLst>
        </a:custGeom>
        <a:noFill/>
        <a:ln w="190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0270598-AFCE-445D-9534-E980DF41AF1D}">
      <dsp:nvSpPr>
        <dsp:cNvPr id="0" name=""/>
        <dsp:cNvSpPr/>
      </dsp:nvSpPr>
      <dsp:spPr>
        <a:xfrm>
          <a:off x="2280385" y="668818"/>
          <a:ext cx="91440" cy="12290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229099"/>
              </a:lnTo>
            </a:path>
          </a:pathLst>
        </a:custGeom>
        <a:noFill/>
        <a:ln w="190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59B58B7-6F07-4ED9-B5B6-F31128DEA067}">
      <dsp:nvSpPr>
        <dsp:cNvPr id="0" name=""/>
        <dsp:cNvSpPr/>
      </dsp:nvSpPr>
      <dsp:spPr>
        <a:xfrm>
          <a:off x="709572" y="668818"/>
          <a:ext cx="1616532" cy="1229099"/>
        </a:xfrm>
        <a:custGeom>
          <a:avLst/>
          <a:gdLst/>
          <a:ahLst/>
          <a:cxnLst/>
          <a:rect l="0" t="0" r="0" b="0"/>
          <a:pathLst>
            <a:path>
              <a:moveTo>
                <a:pt x="1616532" y="0"/>
              </a:moveTo>
              <a:lnTo>
                <a:pt x="1616532" y="1088821"/>
              </a:lnTo>
              <a:lnTo>
                <a:pt x="0" y="1088821"/>
              </a:lnTo>
              <a:lnTo>
                <a:pt x="0" y="1229099"/>
              </a:lnTo>
            </a:path>
          </a:pathLst>
        </a:custGeom>
        <a:noFill/>
        <a:ln w="190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E5AC3F3-D0B4-4921-8E0D-5A2160E93EB1}">
      <dsp:nvSpPr>
        <dsp:cNvPr id="0" name=""/>
        <dsp:cNvSpPr/>
      </dsp:nvSpPr>
      <dsp:spPr>
        <a:xfrm>
          <a:off x="1658116" y="830"/>
          <a:ext cx="1335977" cy="66798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4868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Director</a:t>
          </a:r>
        </a:p>
      </dsp:txBody>
      <dsp:txXfrm>
        <a:off x="1658116" y="830"/>
        <a:ext cx="1335977" cy="667988"/>
      </dsp:txXfrm>
    </dsp:sp>
    <dsp:sp modelId="{96201413-B4F0-4317-A34C-F0DD5C29896D}">
      <dsp:nvSpPr>
        <dsp:cNvPr id="0" name=""/>
        <dsp:cNvSpPr/>
      </dsp:nvSpPr>
      <dsp:spPr>
        <a:xfrm>
          <a:off x="1724915" y="67629"/>
          <a:ext cx="400793" cy="534390"/>
        </a:xfrm>
        <a:prstGeom prst="rect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2"/>
              </a:ext>
            </a:extLst>
          </a:blip>
          <a:srcRect/>
          <a:stretch>
            <a:fillRect t="-1000" b="-1000"/>
          </a:stretch>
        </a:blip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F5EB170-AF85-429A-A8C3-D575B6199C8C}">
      <dsp:nvSpPr>
        <dsp:cNvPr id="0" name=""/>
        <dsp:cNvSpPr/>
      </dsp:nvSpPr>
      <dsp:spPr>
        <a:xfrm>
          <a:off x="41584" y="1897918"/>
          <a:ext cx="1335977" cy="66798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4868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Bar assistant</a:t>
          </a:r>
        </a:p>
      </dsp:txBody>
      <dsp:txXfrm>
        <a:off x="41584" y="1897918"/>
        <a:ext cx="1335977" cy="667988"/>
      </dsp:txXfrm>
    </dsp:sp>
    <dsp:sp modelId="{8EEEC17A-953B-4D8E-8B1F-F5D38EA74D39}">
      <dsp:nvSpPr>
        <dsp:cNvPr id="0" name=""/>
        <dsp:cNvSpPr/>
      </dsp:nvSpPr>
      <dsp:spPr>
        <a:xfrm>
          <a:off x="108383" y="1964716"/>
          <a:ext cx="400793" cy="534390"/>
        </a:xfrm>
        <a:prstGeom prst="rect">
          <a:avLst/>
        </a:prstGeom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4"/>
              </a:ext>
            </a:extLst>
          </a:blip>
          <a:srcRect/>
          <a:stretch>
            <a:fillRect l="-17000" r="-17000"/>
          </a:stretch>
        </a:blip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565B7BD-BD80-43C0-8086-C8B29833F387}">
      <dsp:nvSpPr>
        <dsp:cNvPr id="0" name=""/>
        <dsp:cNvSpPr/>
      </dsp:nvSpPr>
      <dsp:spPr>
        <a:xfrm>
          <a:off x="1658116" y="1897918"/>
          <a:ext cx="1335977" cy="66798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4868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Waiter 1</a:t>
          </a:r>
        </a:p>
      </dsp:txBody>
      <dsp:txXfrm>
        <a:off x="1658116" y="1897918"/>
        <a:ext cx="1335977" cy="667988"/>
      </dsp:txXfrm>
    </dsp:sp>
    <dsp:sp modelId="{B9027AD3-D916-4FD5-9E37-B7B8139FE1D6}">
      <dsp:nvSpPr>
        <dsp:cNvPr id="0" name=""/>
        <dsp:cNvSpPr/>
      </dsp:nvSpPr>
      <dsp:spPr>
        <a:xfrm>
          <a:off x="1724915" y="1964716"/>
          <a:ext cx="400793" cy="534390"/>
        </a:xfrm>
        <a:prstGeom prst="rect">
          <a:avLst/>
        </a:prstGeom>
        <a:blipFill>
          <a:blip xmlns:r="http://schemas.openxmlformats.org/officeDocument/2006/relationships" r:embed="rId5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7000" r="-17000"/>
          </a:stretch>
        </a:blip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DDD9ACA-FF70-4C75-BA5D-5FF594981120}">
      <dsp:nvSpPr>
        <dsp:cNvPr id="0" name=""/>
        <dsp:cNvSpPr/>
      </dsp:nvSpPr>
      <dsp:spPr>
        <a:xfrm>
          <a:off x="3274649" y="1897918"/>
          <a:ext cx="1335977" cy="66798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4868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Waiter 2</a:t>
          </a:r>
        </a:p>
      </dsp:txBody>
      <dsp:txXfrm>
        <a:off x="3274649" y="1897918"/>
        <a:ext cx="1335977" cy="667988"/>
      </dsp:txXfrm>
    </dsp:sp>
    <dsp:sp modelId="{F2276882-512D-4592-954C-17F940253741}">
      <dsp:nvSpPr>
        <dsp:cNvPr id="0" name=""/>
        <dsp:cNvSpPr/>
      </dsp:nvSpPr>
      <dsp:spPr>
        <a:xfrm>
          <a:off x="3341448" y="1964716"/>
          <a:ext cx="400793" cy="534390"/>
        </a:xfrm>
        <a:prstGeom prst="rect">
          <a:avLst/>
        </a:prstGeom>
        <a:blipFill>
          <a:blip xmlns:r="http://schemas.openxmlformats.org/officeDocument/2006/relationships" r:embed="rId6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7"/>
              </a:ext>
            </a:extLst>
          </a:blip>
          <a:srcRect/>
          <a:stretch>
            <a:fillRect l="-17000" r="-17000"/>
          </a:stretch>
        </a:blip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E25CCD4-6F70-4A86-BEE2-A4A9E5407DD7}">
      <dsp:nvSpPr>
        <dsp:cNvPr id="0" name=""/>
        <dsp:cNvSpPr/>
      </dsp:nvSpPr>
      <dsp:spPr>
        <a:xfrm>
          <a:off x="849850" y="949374"/>
          <a:ext cx="1335977" cy="66798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4868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Head Chef</a:t>
          </a:r>
        </a:p>
      </dsp:txBody>
      <dsp:txXfrm>
        <a:off x="849850" y="949374"/>
        <a:ext cx="1335977" cy="667988"/>
      </dsp:txXfrm>
    </dsp:sp>
    <dsp:sp modelId="{3C5571F6-BA19-4E85-8351-DFC82E6CE713}">
      <dsp:nvSpPr>
        <dsp:cNvPr id="0" name=""/>
        <dsp:cNvSpPr/>
      </dsp:nvSpPr>
      <dsp:spPr>
        <a:xfrm>
          <a:off x="916649" y="1016173"/>
          <a:ext cx="400793" cy="534390"/>
        </a:xfrm>
        <a:prstGeom prst="rect">
          <a:avLst/>
        </a:prstGeom>
        <a:blipFill>
          <a:blip xmlns:r="http://schemas.openxmlformats.org/officeDocument/2006/relationships" r:embed="rId8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49000" r="-49000"/>
          </a:stretch>
        </a:blip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ictureOrgChart+Icon">
  <dgm:title val="Picture Organization Chart"/>
  <dgm:desc val="Use to show hierarchical information or reporting relationships in an organization, with corresponding pictures. The assistant shape and the Org Chart hanging layouts are available with this layout."/>
  <dgm:catLst>
    <dgm:cat type="hierarchy" pri="1050"/>
    <dgm:cat type="officeonline" pri="1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Marg" for="ch" forName="rootText1" refType="w" fact="1.05"/>
                  <dgm:constr type="l" for="ch" forName="rootPict1" refType="w" refFor="ch" refForName="rootText1" op="equ" fact="0.05"/>
                  <dgm:constr type="t" for="ch" forName="rootPict1" refType="h" refFor="ch" refForName="rootText1" op="equ" fact="0.1"/>
                  <dgm:constr type="w" for="ch" forName="rootPict1" refType="w" refFor="ch" refForName="rootText1" op="equ" fact="0.3"/>
                  <dgm:constr type="h" for="ch" forName="rootPict1" refType="h" refFor="ch" refForName="rootText1" op="equ" fact="0.8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Marg" for="ch" forName="rootText1" refType="w" fact="1.05"/>
                  <dgm:constr type="l" for="ch" forName="rootPict1" refType="w" refFor="ch" refForName="rootText1" op="equ" fact="0.05"/>
                  <dgm:constr type="t" for="ch" forName="rootPict1" refType="h" refFor="ch" refForName="rootText1" op="equ" fact="0.1"/>
                  <dgm:constr type="w" for="ch" forName="rootPict1" refType="w" refFor="ch" refForName="rootText1" op="equ" fact="0.3"/>
                  <dgm:constr type="h" for="ch" forName="rootPict1" refType="h" refFor="ch" refForName="rootText1" op="equ" fact="0.8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Marg" for="ch" forName="rootText1" refType="w" fact="1.05"/>
                  <dgm:constr type="l" for="ch" forName="rootPict1" refType="w" refFor="ch" refForName="rootText1" op="equ" fact="0.05"/>
                  <dgm:constr type="t" for="ch" forName="rootPict1" refType="h" refFor="ch" refForName="rootText1" op="equ" fact="0.1"/>
                  <dgm:constr type="w" for="ch" forName="rootPict1" refType="w" refFor="ch" refForName="rootText1" op="equ" fact="0.3"/>
                  <dgm:constr type="h" for="ch" forName="rootPict1" refType="h" refFor="ch" refForName="rootText1" op="equ" fact="0.8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Marg" for="ch" forName="rootText1" refType="w" fact="1.05"/>
                  <dgm:constr type="l" for="ch" forName="rootPict1" refType="w" refFor="ch" refForName="rootText1" op="equ" fact="0.05"/>
                  <dgm:constr type="t" for="ch" forName="rootPict1" refType="h" refFor="ch" refForName="rootText1" op="equ" fact="0.1"/>
                  <dgm:constr type="w" for="ch" forName="rootPict1" refType="w" refFor="ch" refForName="rootText1" op="equ" fact="0.3"/>
                  <dgm:constr type="h" for="ch" forName="rootPict1" refType="h" refFor="ch" refForName="rootText1" op="equ" fact="0.8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Pict1" styleLbl="alignImgPlace1">
              <dgm:alg type="sp"/>
              <dgm:shape xmlns:r="http://schemas.openxmlformats.org/officeDocument/2006/relationships" type="rect" r:blip="" blipPhldr="1">
                <dgm:adjLst/>
              </dgm:shape>
              <dgm:presOf/>
              <dgm:constrLst/>
              <dgm:ruleLst/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Marg" for="ch" forName="rootText" refType="w" fact="1.05"/>
                        <dgm:constr type="l" for="ch" forName="rootPict" refType="w" fact="0.05"/>
                        <dgm:constr type="t" for="ch" forName="rootPict" refType="h" refFor="ch" refForName="rootText" fact="0.1"/>
                        <dgm:constr type="w" for="ch" forName="rootPict" refType="w" fact="0.3"/>
                        <dgm:constr type="h" for="ch" forName="rootPict" refType="h" refFor="ch" refForName="rootText" fact="0.8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Marg" for="ch" forName="rootText" refType="w" fact="1.05"/>
                        <dgm:constr type="l" for="ch" forName="rootPict" refType="w" fact="0.05"/>
                        <dgm:constr type="t" for="ch" forName="rootPict" refType="h" refFor="ch" refForName="rootText" fact="0.1"/>
                        <dgm:constr type="w" for="ch" forName="rootPict" refType="w" fact="0.3"/>
                        <dgm:constr type="h" for="ch" forName="rootPict" refType="h" refFor="ch" refForName="rootText" fact="0.8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Marg" for="ch" forName="rootText" refType="w" fact="1.05"/>
                        <dgm:constr type="l" for="ch" forName="rootPict" refType="w" fact="0.05"/>
                        <dgm:constr type="t" for="ch" forName="rootPict" refType="h" refFor="ch" refForName="rootText" fact="0.1"/>
                        <dgm:constr type="w" for="ch" forName="rootPict" refType="w" fact="0.3"/>
                        <dgm:constr type="h" for="ch" forName="rootPict" refType="h" refFor="ch" refForName="rootText" fact="0.8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Marg" for="ch" forName="rootText" refType="w" fact="1.05"/>
                        <dgm:constr type="l" for="ch" forName="rootPict" refType="w" fact="0.05"/>
                        <dgm:constr type="t" for="ch" forName="rootPict" refType="h" refFor="ch" refForName="rootText" fact="0.1"/>
                        <dgm:constr type="w" for="ch" forName="rootPict" refType="w" fact="0.3"/>
                        <dgm:constr type="h" for="ch" forName="rootPict" refType="h" refFor="ch" refForName="rootText" fact="0.8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Pict" styleLbl="alignImgPlace1">
                    <dgm:alg type="sp"/>
                    <dgm:shape xmlns:r="http://schemas.openxmlformats.org/officeDocument/2006/relationships" type="rect" r:blip="" blipPhldr="1">
                      <dgm:adjLst/>
                    </dgm:shape>
                    <dgm:presOf/>
                    <dgm:constrLst/>
                    <dgm:ruleLst/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Marg" for="ch" forName="rootText3" refType="w" fact="1.05"/>
                        <dgm:constr type="l" for="ch" forName="rootPict3" refType="w" fact="0.05"/>
                        <dgm:constr type="t" for="ch" forName="rootPict3" refType="h" refFor="ch" refForName="rootText3" fact="0.1"/>
                        <dgm:constr type="w" for="ch" forName="rootPict3" refType="w" fact="0.3"/>
                        <dgm:constr type="h" for="ch" forName="rootPict3" refType="h" refFor="ch" refForName="rootText3" fact="0.8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Marg" for="ch" forName="rootText3" refType="w" fact="1.05"/>
                        <dgm:constr type="l" for="ch" forName="rootPict3" refType="w" fact="0.05"/>
                        <dgm:constr type="t" for="ch" forName="rootPict3" refType="h" refFor="ch" refForName="rootText3" fact="0.1"/>
                        <dgm:constr type="w" for="ch" forName="rootPict3" refType="w" fact="0.3"/>
                        <dgm:constr type="h" for="ch" forName="rootPict3" refType="h" refFor="ch" refForName="rootText3" fact="0.8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Marg" for="ch" forName="rootText3" refType="w" fact="1.05"/>
                        <dgm:constr type="l" for="ch" forName="rootPict3" refType="w" fact="0.05"/>
                        <dgm:constr type="t" for="ch" forName="rootPict3" refType="h" refFor="ch" refForName="rootText3" fact="0.1"/>
                        <dgm:constr type="w" for="ch" forName="rootPict3" refType="w" fact="0.3"/>
                        <dgm:constr type="h" for="ch" forName="rootPict3" refType="h" refFor="ch" refForName="rootText3" fact="0.8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Marg" for="ch" forName="rootText3" refType="w" fact="1.05"/>
                        <dgm:constr type="l" for="ch" forName="rootPict3" refType="w" fact="0.05"/>
                        <dgm:constr type="t" for="ch" forName="rootPict3" refType="h" refFor="ch" refForName="rootText3" fact="0.1"/>
                        <dgm:constr type="w" for="ch" forName="rootPict3" refType="w" fact="0.3"/>
                        <dgm:constr type="h" for="ch" forName="rootPict3" refType="h" refFor="ch" refForName="rootText3" fact="0.8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Pict3" styleLbl="alignImgPlace1">
                    <dgm:alg type="sp"/>
                    <dgm:shape xmlns:r="http://schemas.openxmlformats.org/officeDocument/2006/relationships" type="rect" r:blip="" blipPhldr="1">
                      <dgm:adjLst/>
                    </dgm:shape>
                    <dgm:presOf/>
                    <dgm:constrLst/>
                    <dgm:ruleLst/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Module Code: LCLM4006
Module Title: Enterprise and Entrepreneurship
Lecturer: Dr Ejike Udeogu
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983AA28B97F54389BFDFA1C3F96937" ma:contentTypeVersion="5" ma:contentTypeDescription="Create a new document." ma:contentTypeScope="" ma:versionID="0a305679e914488036ce92715523d9db">
  <xsd:schema xmlns:xsd="http://www.w3.org/2001/XMLSchema" xmlns:xs="http://www.w3.org/2001/XMLSchema" xmlns:p="http://schemas.microsoft.com/office/2006/metadata/properties" xmlns:ns3="244e9db3-fc30-4fe7-a3aa-560bcdbfffab" targetNamespace="http://schemas.microsoft.com/office/2006/metadata/properties" ma:root="true" ma:fieldsID="9243d6abc6804a66929c5b88cd978607" ns3:_="">
    <xsd:import namespace="244e9db3-fc30-4fe7-a3aa-560bcdbfffa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e9db3-fc30-4fe7-a3aa-560bcdbfffa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4e9db3-fc30-4fe7-a3aa-560bcdbfffab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63E3913-5AB1-486A-8601-6EF850F4FC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e9db3-fc30-4fe7-a3aa-560bcdbfff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F66D85-E211-431A-89C2-F89ADA1B324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4D09F0-8BD5-467C-8125-E6572607EEB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D02D7D0-6C5B-4E51-AB6C-8F86ADBC7FB6}">
  <ds:schemaRefs>
    <ds:schemaRef ds:uri="http://schemas.microsoft.com/office/2006/metadata/properties"/>
    <ds:schemaRef ds:uri="http://schemas.microsoft.com/office/infopath/2007/PartnerControls"/>
    <ds:schemaRef ds:uri="244e9db3-fc30-4fe7-a3aa-560bcdbfffa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9</Pages>
  <Words>1198</Words>
  <Characters>7112</Characters>
  <Application>Microsoft Office Word</Application>
  <DocSecurity>0</DocSecurity>
  <Lines>299</Lines>
  <Paragraphs>154</Paragraphs>
  <ScaleCrop>false</ScaleCrop>
  <Company/>
  <LinksUpToDate>false</LinksUpToDate>
  <CharactersWithSpaces>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lclm4006 business plan</dc:title>
  <dc:subject>Programme Title :CertHe Business skills for the workplace</dc:subject>
  <dc:creator>Zia-Ur-Rehman Tehzeeb (2438220)</dc:creator>
  <cp:keywords/>
  <dc:description/>
  <cp:lastModifiedBy>Zia-Ur-Rehman Tehzeeb (2438220)</cp:lastModifiedBy>
  <cp:revision>272</cp:revision>
  <dcterms:created xsi:type="dcterms:W3CDTF">2026-01-29T10:13:00Z</dcterms:created>
  <dcterms:modified xsi:type="dcterms:W3CDTF">2026-02-28T11:42:00Z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0x01010039983AA28B97F54389BFDFA1C3F96937</vt:lpwstr>
  </property>
</Properties>
</file>