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31CA2237" w:rsidR="00CE6A00" w:rsidRPr="004C3A0B" w:rsidRDefault="00205A0B" w:rsidP="008C4441">
            <w:pPr>
              <w:rPr>
                <w:rFonts w:ascii="Arial" w:hAnsi="Arial" w:cs="Arial"/>
                <w:sz w:val="22"/>
                <w:szCs w:val="22"/>
              </w:rPr>
            </w:pPr>
            <w:r>
              <w:rPr>
                <w:rFonts w:ascii="Arial" w:hAnsi="Arial" w:cs="Arial"/>
                <w:sz w:val="22"/>
                <w:szCs w:val="22"/>
              </w:rPr>
              <w:t xml:space="preserve">Mark O’Shea </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4292E808" w:rsidR="00425DA7" w:rsidRDefault="00205A0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632E1236" w:rsidR="00A51109" w:rsidRDefault="00205A0B" w:rsidP="008C4441">
            <w:pPr>
              <w:rPr>
                <w:rFonts w:ascii="Arial" w:hAnsi="Arial" w:cs="Arial"/>
                <w:sz w:val="22"/>
                <w:szCs w:val="22"/>
              </w:rPr>
            </w:pPr>
            <w:r>
              <w:rPr>
                <w:rFonts w:ascii="Arial" w:hAnsi="Arial" w:cs="Arial"/>
                <w:sz w:val="22"/>
                <w:szCs w:val="22"/>
              </w:rPr>
              <w:t xml:space="preserve">Trinity St Davids, University of Wales </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15D4C431" w:rsidR="00494691" w:rsidRDefault="00AC57BE" w:rsidP="008C4441">
            <w:pPr>
              <w:rPr>
                <w:rFonts w:ascii="Arial" w:hAnsi="Arial" w:cs="Arial"/>
                <w:sz w:val="22"/>
                <w:szCs w:val="22"/>
              </w:rPr>
            </w:pPr>
            <w:r>
              <w:rPr>
                <w:rFonts w:ascii="Arial" w:hAnsi="Arial" w:cs="Arial"/>
                <w:sz w:val="22"/>
                <w:szCs w:val="22"/>
              </w:rPr>
              <w:t xml:space="preserve">Swansea Business Centre </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04219B4C" w:rsidR="00494691" w:rsidRDefault="00AC57BE" w:rsidP="008C4441">
            <w:pPr>
              <w:rPr>
                <w:rFonts w:ascii="Arial" w:hAnsi="Arial" w:cs="Arial"/>
                <w:sz w:val="22"/>
                <w:szCs w:val="22"/>
              </w:rPr>
            </w:pPr>
            <w:r>
              <w:rPr>
                <w:rFonts w:ascii="Arial" w:hAnsi="Arial" w:cs="Arial"/>
                <w:sz w:val="22"/>
                <w:szCs w:val="22"/>
              </w:rPr>
              <w:t>2114092@student.uwtsd.ac.uk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A5352EA" w:rsidR="003257BD" w:rsidRPr="004C3A0B" w:rsidRDefault="00205A0B" w:rsidP="008C4441">
            <w:pPr>
              <w:rPr>
                <w:rFonts w:ascii="Arial" w:hAnsi="Arial" w:cs="Arial"/>
                <w:sz w:val="22"/>
                <w:szCs w:val="22"/>
              </w:rPr>
            </w:pPr>
            <w:r>
              <w:rPr>
                <w:rFonts w:ascii="Arial" w:hAnsi="Arial" w:cs="Arial"/>
                <w:sz w:val="22"/>
                <w:szCs w:val="22"/>
              </w:rPr>
              <w:t xml:space="preserve">07970 627 078 </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B65960A" w:rsidR="00090CF7" w:rsidRPr="004C3A0B" w:rsidRDefault="00205A0B" w:rsidP="00090CF7">
            <w:pPr>
              <w:rPr>
                <w:rFonts w:ascii="Arial" w:hAnsi="Arial" w:cs="Arial"/>
                <w:sz w:val="22"/>
                <w:szCs w:val="22"/>
              </w:rPr>
            </w:pPr>
            <w:r>
              <w:rPr>
                <w:rFonts w:ascii="Arial" w:hAnsi="Arial" w:cs="Arial"/>
                <w:sz w:val="22"/>
                <w:szCs w:val="22"/>
              </w:rPr>
              <w:t>2114092</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0D1C089" w:rsidR="00090CF7" w:rsidRPr="004C3A0B" w:rsidRDefault="00205A0B" w:rsidP="00090CF7">
            <w:pPr>
              <w:rPr>
                <w:rFonts w:ascii="Arial" w:hAnsi="Arial" w:cs="Arial"/>
                <w:sz w:val="22"/>
                <w:szCs w:val="22"/>
              </w:rPr>
            </w:pPr>
            <w:r>
              <w:rPr>
                <w:rFonts w:ascii="Arial" w:hAnsi="Arial" w:cs="Arial"/>
                <w:sz w:val="22"/>
                <w:szCs w:val="22"/>
              </w:rPr>
              <w:t xml:space="preserve">Policing </w:t>
            </w:r>
            <w:r w:rsidR="00412DE1">
              <w:rPr>
                <w:rFonts w:ascii="Arial" w:hAnsi="Arial" w:cs="Arial"/>
                <w:sz w:val="22"/>
                <w:szCs w:val="22"/>
              </w:rPr>
              <w:t xml:space="preserve">Operational and </w:t>
            </w:r>
            <w:r>
              <w:rPr>
                <w:rFonts w:ascii="Arial" w:hAnsi="Arial" w:cs="Arial"/>
                <w:sz w:val="22"/>
                <w:szCs w:val="22"/>
              </w:rPr>
              <w:t>Strategic Leadership</w:t>
            </w:r>
            <w:r w:rsidR="00412DE1">
              <w:rPr>
                <w:rFonts w:ascii="Arial" w:hAnsi="Arial" w:cs="Arial"/>
                <w:sz w:val="22"/>
                <w:szCs w:val="22"/>
              </w:rPr>
              <w:t xml:space="preserve"> </w:t>
            </w:r>
            <w:proofErr w:type="spellStart"/>
            <w:r w:rsidR="00412DE1">
              <w:rPr>
                <w:rFonts w:ascii="Arial" w:hAnsi="Arial" w:cs="Arial"/>
                <w:sz w:val="22"/>
                <w:szCs w:val="22"/>
              </w:rPr>
              <w:t>Msc</w:t>
            </w:r>
            <w:proofErr w:type="spellEnd"/>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5C9A3B18" w:rsidR="00090CF7" w:rsidRPr="004C3A0B" w:rsidRDefault="00205A0B" w:rsidP="00090CF7">
            <w:pPr>
              <w:rPr>
                <w:rFonts w:ascii="Arial" w:hAnsi="Arial" w:cs="Arial"/>
                <w:sz w:val="22"/>
                <w:szCs w:val="22"/>
              </w:rPr>
            </w:pPr>
            <w:r>
              <w:rPr>
                <w:rFonts w:ascii="Arial" w:hAnsi="Arial" w:cs="Arial"/>
                <w:sz w:val="22"/>
                <w:szCs w:val="22"/>
              </w:rPr>
              <w:t xml:space="preserve">Alison Cooke </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CCB0D49" w:rsidR="00A51109" w:rsidRPr="00065801" w:rsidRDefault="00205A0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3BBE0CA0" w:rsidR="00B2018A" w:rsidRPr="004C3A0B" w:rsidRDefault="00AC57B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6A602C86" w:rsidR="00B2018A" w:rsidRPr="004C3A0B" w:rsidRDefault="00AC57BE" w:rsidP="0082781D">
            <w:pPr>
              <w:autoSpaceDE w:val="0"/>
              <w:autoSpaceDN w:val="0"/>
              <w:adjustRightInd w:val="0"/>
              <w:jc w:val="center"/>
              <w:rPr>
                <w:rFonts w:ascii="Arial" w:hAnsi="Arial" w:cs="Arial"/>
                <w:b/>
                <w:bCs/>
                <w:sz w:val="22"/>
                <w:szCs w:val="22"/>
              </w:rPr>
            </w:pPr>
            <w:r>
              <w:rPr>
                <w:rFonts w:ascii="Arial" w:hAnsi="Arial" w:cs="Arial"/>
                <w:b/>
                <w:bCs/>
                <w:sz w:val="22"/>
                <w:szCs w:val="22"/>
              </w:rPr>
              <w:t>Alison Cooke</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2D659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159E05AF" w:rsidR="00604C9F" w:rsidRPr="00DD0929" w:rsidRDefault="00205A0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1E62DC0B" w:rsidR="00604C9F" w:rsidRPr="004C3A0B" w:rsidRDefault="00205A0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35BA4A18" w:rsidR="006C1FDD" w:rsidRPr="004C3A0B" w:rsidRDefault="00205A0B"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Police Code of Ethics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22182D2" w14:textId="4DDF8FC7" w:rsidR="006C1FDD" w:rsidRPr="004C3A0B" w:rsidRDefault="00205A0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0"/>
        <w:gridCol w:w="2406"/>
        <w:gridCol w:w="992"/>
        <w:gridCol w:w="849"/>
        <w:gridCol w:w="795"/>
        <w:gridCol w:w="196"/>
        <w:gridCol w:w="860"/>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503BC6FA" w:rsidR="00494691" w:rsidRPr="00065801" w:rsidRDefault="00205A0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66E0D987" w:rsidR="00494691" w:rsidRPr="00065801" w:rsidRDefault="00205A0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7"/>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69E3DCB3" w14:textId="2644AB91" w:rsidR="00FD436F" w:rsidRDefault="00205A0B" w:rsidP="00F75F59">
            <w:pPr>
              <w:autoSpaceDE w:val="0"/>
              <w:autoSpaceDN w:val="0"/>
              <w:adjustRightInd w:val="0"/>
              <w:rPr>
                <w:rFonts w:ascii="Arial" w:hAnsi="Arial" w:cs="Arial"/>
                <w:bCs/>
                <w:sz w:val="22"/>
                <w:szCs w:val="22"/>
              </w:rPr>
            </w:pPr>
            <w:r>
              <w:rPr>
                <w:rFonts w:ascii="Arial" w:hAnsi="Arial" w:cs="Arial"/>
                <w:bCs/>
                <w:sz w:val="22"/>
                <w:szCs w:val="22"/>
              </w:rPr>
              <w:t xml:space="preserve"> </w:t>
            </w: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6"/>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2D659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2D659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2D659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2D659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2D659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0E6003F7" w:rsidR="00CA7241" w:rsidRPr="004C3A0B" w:rsidRDefault="00205A0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19BF4879" w:rsidR="003C07E3" w:rsidRPr="00AC57BE" w:rsidRDefault="00AC57BE" w:rsidP="003C07E3">
            <w:pPr>
              <w:rPr>
                <w:rFonts w:ascii="Arial" w:hAnsi="Arial" w:cs="Arial"/>
                <w:sz w:val="22"/>
                <w:szCs w:val="22"/>
              </w:rPr>
            </w:pPr>
            <w:r w:rsidRPr="00AC57BE">
              <w:rPr>
                <w:rFonts w:ascii="Arial" w:hAnsi="Arial" w:cs="Arial"/>
                <w:sz w:val="22"/>
                <w:szCs w:val="22"/>
              </w:rPr>
              <w:t>Within m</w:t>
            </w:r>
            <w:r w:rsidR="002F1721" w:rsidRPr="00AC57BE">
              <w:rPr>
                <w:rFonts w:ascii="Arial" w:hAnsi="Arial" w:cs="Arial"/>
                <w:sz w:val="22"/>
                <w:szCs w:val="22"/>
              </w:rPr>
              <w:t xml:space="preserve">ajor </w:t>
            </w:r>
            <w:r>
              <w:rPr>
                <w:rFonts w:ascii="Arial" w:hAnsi="Arial" w:cs="Arial"/>
                <w:sz w:val="22"/>
                <w:szCs w:val="22"/>
              </w:rPr>
              <w:t>c</w:t>
            </w:r>
            <w:r w:rsidR="002F1721" w:rsidRPr="00AC57BE">
              <w:rPr>
                <w:rFonts w:ascii="Arial" w:hAnsi="Arial" w:cs="Arial"/>
                <w:sz w:val="22"/>
                <w:szCs w:val="22"/>
              </w:rPr>
              <w:t xml:space="preserve">rime and </w:t>
            </w:r>
            <w:r>
              <w:rPr>
                <w:rFonts w:ascii="Arial" w:hAnsi="Arial" w:cs="Arial"/>
                <w:sz w:val="22"/>
                <w:szCs w:val="22"/>
              </w:rPr>
              <w:t>h</w:t>
            </w:r>
            <w:r w:rsidR="002F1721" w:rsidRPr="00AC57BE">
              <w:rPr>
                <w:rFonts w:ascii="Arial" w:hAnsi="Arial" w:cs="Arial"/>
                <w:sz w:val="22"/>
                <w:szCs w:val="22"/>
              </w:rPr>
              <w:t xml:space="preserve">omicide </w:t>
            </w:r>
            <w:r>
              <w:rPr>
                <w:rFonts w:ascii="Arial" w:hAnsi="Arial" w:cs="Arial"/>
                <w:sz w:val="22"/>
                <w:szCs w:val="22"/>
              </w:rPr>
              <w:t>i</w:t>
            </w:r>
            <w:r w:rsidR="002F1721" w:rsidRPr="00AC57BE">
              <w:rPr>
                <w:rFonts w:ascii="Arial" w:hAnsi="Arial" w:cs="Arial"/>
                <w:sz w:val="22"/>
                <w:szCs w:val="22"/>
              </w:rPr>
              <w:t>nvestigation</w:t>
            </w:r>
            <w:r w:rsidR="006B1447">
              <w:rPr>
                <w:rFonts w:ascii="Arial" w:hAnsi="Arial" w:cs="Arial"/>
                <w:sz w:val="22"/>
                <w:szCs w:val="22"/>
              </w:rPr>
              <w:t>s</w:t>
            </w:r>
            <w:r w:rsidRPr="00AC57BE">
              <w:rPr>
                <w:rFonts w:ascii="Arial" w:hAnsi="Arial" w:cs="Arial"/>
                <w:sz w:val="22"/>
                <w:szCs w:val="22"/>
              </w:rPr>
              <w:t xml:space="preserve"> h</w:t>
            </w:r>
            <w:r w:rsidR="002F1721" w:rsidRPr="00AC57BE">
              <w:rPr>
                <w:rFonts w:ascii="Arial" w:hAnsi="Arial" w:cs="Arial"/>
                <w:sz w:val="22"/>
                <w:szCs w:val="22"/>
              </w:rPr>
              <w:t xml:space="preserve">ow has South Wales Police addressed the findings outlined in the Richard Horwell KC report into the failings in major investigation disclosure practice?  </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20F3EE4" w:rsidR="003C07E3" w:rsidRPr="00D839CD" w:rsidRDefault="002F1721" w:rsidP="003C07E3">
            <w:pPr>
              <w:rPr>
                <w:rFonts w:ascii="Arial" w:hAnsi="Arial" w:cs="Arial"/>
                <w:sz w:val="22"/>
                <w:szCs w:val="22"/>
              </w:rPr>
            </w:pPr>
            <w:r>
              <w:rPr>
                <w:rFonts w:ascii="Arial" w:hAnsi="Arial" w:cs="Arial"/>
                <w:sz w:val="22"/>
                <w:szCs w:val="22"/>
              </w:rPr>
              <w:t>01/01/2024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1E80FFD3" w:rsidR="003C07E3" w:rsidRPr="004C3A0B" w:rsidRDefault="002F1721" w:rsidP="003C07E3">
            <w:pPr>
              <w:rPr>
                <w:rFonts w:ascii="Arial" w:hAnsi="Arial" w:cs="Arial"/>
                <w:sz w:val="22"/>
                <w:szCs w:val="22"/>
              </w:rPr>
            </w:pPr>
            <w:r>
              <w:rPr>
                <w:rFonts w:ascii="Arial" w:hAnsi="Arial" w:cs="Arial"/>
                <w:sz w:val="22"/>
                <w:szCs w:val="22"/>
              </w:rPr>
              <w:t>01/07/2024</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EE0DABD" w14:textId="09C204E8" w:rsidR="002F1721" w:rsidRPr="002D6597" w:rsidRDefault="002F1721" w:rsidP="002F1721">
            <w:pPr>
              <w:spacing w:after="160" w:line="259" w:lineRule="auto"/>
              <w:rPr>
                <w:rFonts w:ascii="Calibri" w:eastAsia="Calibri" w:hAnsi="Calibri"/>
                <w:sz w:val="22"/>
                <w:szCs w:val="22"/>
                <w:lang w:val="en-US"/>
              </w:rPr>
            </w:pPr>
            <w:r w:rsidRPr="002D6597">
              <w:rPr>
                <w:rFonts w:ascii="Calibri" w:eastAsia="Calibri" w:hAnsi="Calibri"/>
                <w:sz w:val="22"/>
                <w:szCs w:val="22"/>
                <w:lang w:val="en-US"/>
              </w:rPr>
              <w:t xml:space="preserve">It is now approaching 6 years since the publication of the Horwell Report into the collapse of a trial (R v Mouncher and others) where </w:t>
            </w:r>
            <w:r w:rsidR="00BC5511" w:rsidRPr="002D6597">
              <w:rPr>
                <w:rFonts w:ascii="Calibri" w:eastAsia="Calibri" w:hAnsi="Calibri"/>
                <w:sz w:val="22"/>
                <w:szCs w:val="22"/>
                <w:lang w:val="en-US"/>
              </w:rPr>
              <w:t>the d</w:t>
            </w:r>
            <w:r w:rsidRPr="002D6597">
              <w:rPr>
                <w:rFonts w:ascii="Calibri" w:eastAsia="Calibri" w:hAnsi="Calibri"/>
                <w:sz w:val="22"/>
                <w:szCs w:val="22"/>
                <w:lang w:val="en-US"/>
              </w:rPr>
              <w:t xml:space="preserve">efendants were serving or retired Police Officers. This report is seen by many (Bahra &amp; Ramble 2019,) as a seminal one in the evolution of recent disclosure practice in the Anglo Welsh judicial system. It was a report commissioned by the then Home Secretary Theresa May and was directed to examine the reasons for the collapse of that trial and specifically to examine the handling of unused material on the part of the Police and Prosecutors. </w:t>
            </w:r>
          </w:p>
          <w:p w14:paraId="4A4CB456" w14:textId="2ECE2FB6" w:rsidR="002F1721" w:rsidRPr="002D6597" w:rsidRDefault="002F1721" w:rsidP="002F1721">
            <w:pPr>
              <w:rPr>
                <w:rFonts w:ascii="Calibri" w:eastAsia="Calibri" w:hAnsi="Calibri"/>
                <w:sz w:val="22"/>
                <w:szCs w:val="22"/>
                <w:lang w:val="en-US"/>
              </w:rPr>
            </w:pPr>
            <w:r w:rsidRPr="002D6597">
              <w:rPr>
                <w:rFonts w:ascii="Calibri" w:eastAsia="Calibri" w:hAnsi="Calibri"/>
                <w:sz w:val="22"/>
                <w:szCs w:val="22"/>
                <w:lang w:val="en-US"/>
              </w:rPr>
              <w:t>The doctrine of disclosure will be examined to explain the legal paradigm that exists in Anglo-Welsh law related to the rules of disclosure. Further literature research will be undertaken to examine the s</w:t>
            </w:r>
            <w:r w:rsidR="00967023" w:rsidRPr="002D6597">
              <w:rPr>
                <w:rFonts w:ascii="Calibri" w:eastAsia="Calibri" w:hAnsi="Calibri"/>
                <w:sz w:val="22"/>
                <w:szCs w:val="22"/>
                <w:lang w:val="en-US"/>
              </w:rPr>
              <w:t>trategic</w:t>
            </w:r>
            <w:r w:rsidRPr="002D6597">
              <w:rPr>
                <w:rFonts w:ascii="Calibri" w:eastAsia="Calibri" w:hAnsi="Calibri"/>
                <w:sz w:val="22"/>
                <w:szCs w:val="22"/>
                <w:lang w:val="en-US"/>
              </w:rPr>
              <w:t xml:space="preserve"> impact of the R v Mouncher case on Anglo Welsh criminal justice and police disclosure practice. A critical evaluation of the impact on public trust and confidence in the justice system will be undertaken to assess the threat posed by disclosure to the maintenance of trust and confidence in the police service.</w:t>
            </w:r>
          </w:p>
          <w:p w14:paraId="0BA1268C" w14:textId="34B2315E" w:rsidR="002F1721" w:rsidRPr="002D6597" w:rsidRDefault="002F1721" w:rsidP="002F1721">
            <w:pPr>
              <w:rPr>
                <w:rFonts w:ascii="Calibri" w:eastAsia="Calibri" w:hAnsi="Calibri"/>
                <w:sz w:val="22"/>
                <w:szCs w:val="22"/>
                <w:lang w:val="en-US"/>
              </w:rPr>
            </w:pPr>
            <w:r w:rsidRPr="002D6597">
              <w:rPr>
                <w:rFonts w:ascii="Calibri" w:eastAsia="Calibri" w:hAnsi="Calibri"/>
                <w:sz w:val="22"/>
                <w:szCs w:val="22"/>
                <w:lang w:val="en-US"/>
              </w:rPr>
              <w:t xml:space="preserve">The Mouncher case is said to have been a significant contributor to the joint National Disclosure </w:t>
            </w:r>
            <w:r w:rsidR="00BC5511" w:rsidRPr="002D6597">
              <w:rPr>
                <w:rFonts w:ascii="Calibri" w:eastAsia="Calibri" w:hAnsi="Calibri"/>
                <w:sz w:val="22"/>
                <w:szCs w:val="22"/>
                <w:lang w:val="en-US"/>
              </w:rPr>
              <w:t xml:space="preserve">Improvement </w:t>
            </w:r>
            <w:r w:rsidRPr="002D6597">
              <w:rPr>
                <w:rFonts w:ascii="Calibri" w:eastAsia="Calibri" w:hAnsi="Calibri"/>
                <w:sz w:val="22"/>
                <w:szCs w:val="22"/>
                <w:lang w:val="en-US"/>
              </w:rPr>
              <w:t>Plan</w:t>
            </w:r>
            <w:r w:rsidR="00BC5511" w:rsidRPr="002D6597">
              <w:rPr>
                <w:rFonts w:ascii="Calibri" w:eastAsia="Calibri" w:hAnsi="Calibri"/>
                <w:sz w:val="22"/>
                <w:szCs w:val="22"/>
                <w:lang w:val="en-US"/>
              </w:rPr>
              <w:t xml:space="preserve"> (NDIP)</w:t>
            </w:r>
            <w:r w:rsidRPr="002D6597">
              <w:rPr>
                <w:rFonts w:ascii="Calibri" w:eastAsia="Calibri" w:hAnsi="Calibri"/>
                <w:sz w:val="22"/>
                <w:szCs w:val="22"/>
                <w:lang w:val="en-US"/>
              </w:rPr>
              <w:t xml:space="preserve"> first iterated in 2018</w:t>
            </w:r>
            <w:r w:rsidR="00BC5511" w:rsidRPr="002D6597">
              <w:rPr>
                <w:rFonts w:ascii="Calibri" w:eastAsia="Calibri" w:hAnsi="Calibri"/>
                <w:sz w:val="22"/>
                <w:szCs w:val="22"/>
                <w:lang w:val="en-US"/>
              </w:rPr>
              <w:t>,</w:t>
            </w:r>
            <w:r w:rsidRPr="002D6597">
              <w:rPr>
                <w:rFonts w:ascii="Calibri" w:eastAsia="Calibri" w:hAnsi="Calibri"/>
                <w:sz w:val="22"/>
                <w:szCs w:val="22"/>
                <w:lang w:val="en-US"/>
              </w:rPr>
              <w:t xml:space="preserve"> with later iterations being jointly published by the Crown Prosecution Service and the National Police Chief’s Council in 2020 and 2022. The research proposal is to examine the impact of the Horwell report and the consequent National Disclosure Improvement Plan upon the leadership of South Wales Police and how it changed the doctrinal norms in the service and how its </w:t>
            </w:r>
            <w:r w:rsidR="00967023" w:rsidRPr="002D6597">
              <w:rPr>
                <w:rFonts w:ascii="Calibri" w:eastAsia="Calibri" w:hAnsi="Calibri"/>
                <w:sz w:val="22"/>
                <w:szCs w:val="22"/>
                <w:lang w:val="en-US"/>
              </w:rPr>
              <w:t xml:space="preserve">strategic </w:t>
            </w:r>
            <w:r w:rsidRPr="002D6597">
              <w:rPr>
                <w:rFonts w:ascii="Calibri" w:eastAsia="Calibri" w:hAnsi="Calibri"/>
                <w:sz w:val="22"/>
                <w:szCs w:val="22"/>
                <w:lang w:val="en-US"/>
              </w:rPr>
              <w:t>recommendations have been implemented. The research will consider if the findings and observations in the Horwell report have translated into operational change in South Wales Police and pose the question of how vulnerable South Wales Police remains to significant disclosure failings in a Major Crime or Homicide investigation.</w:t>
            </w:r>
          </w:p>
          <w:p w14:paraId="58E0D24E" w14:textId="4050754B" w:rsidR="002A152D" w:rsidRDefault="002A152D" w:rsidP="002F1721">
            <w:pPr>
              <w:rPr>
                <w:rFonts w:ascii="Arial" w:hAnsi="Arial" w:cs="Arial"/>
              </w:rPr>
            </w:pP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ECBEAE4" w14:textId="77777777" w:rsidR="002F1721" w:rsidRPr="002F1721" w:rsidRDefault="002F1721" w:rsidP="002F1721">
            <w:pPr>
              <w:rPr>
                <w:rFonts w:ascii="Calibri" w:hAnsi="Calibri" w:cs="Calibri"/>
                <w:sz w:val="22"/>
                <w:szCs w:val="22"/>
                <w:lang w:eastAsia="en-GB"/>
              </w:rPr>
            </w:pPr>
            <w:r w:rsidRPr="002F1721">
              <w:rPr>
                <w:rFonts w:ascii="Calibri" w:hAnsi="Calibri" w:cs="Calibri"/>
                <w:sz w:val="22"/>
                <w:szCs w:val="22"/>
                <w:lang w:eastAsia="en-GB"/>
              </w:rPr>
              <w:t xml:space="preserve">Major Crime and Homicide Investigation: How has South Wales Police addressed the findings outlined in the Richard Horwell KC report into the failings in major investigation disclosure practice? </w:t>
            </w:r>
          </w:p>
          <w:p w14:paraId="3FE628A7" w14:textId="77777777" w:rsidR="00113E57" w:rsidRPr="006C1FDD" w:rsidRDefault="00113E57"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608ED3AB" w14:textId="5769CFE7" w:rsidR="006B1447" w:rsidRDefault="006B1447" w:rsidP="002F1721">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 aim of the academic research is to critically examine if South Wales Police is </w:t>
            </w:r>
            <w:r w:rsidR="002F1721">
              <w:rPr>
                <w:rFonts w:ascii="Calibri" w:hAnsi="Calibri" w:cs="Calibri"/>
                <w:sz w:val="22"/>
                <w:szCs w:val="22"/>
              </w:rPr>
              <w:t xml:space="preserve">still vulnerable to disclosure failings in </w:t>
            </w:r>
            <w:r w:rsidR="00967023">
              <w:rPr>
                <w:rFonts w:ascii="Calibri" w:hAnsi="Calibri" w:cs="Calibri"/>
                <w:sz w:val="22"/>
                <w:szCs w:val="22"/>
              </w:rPr>
              <w:t xml:space="preserve">the strategic management of </w:t>
            </w:r>
            <w:r w:rsidR="002F1721">
              <w:rPr>
                <w:rFonts w:ascii="Calibri" w:hAnsi="Calibri" w:cs="Calibri"/>
                <w:sz w:val="22"/>
                <w:szCs w:val="22"/>
              </w:rPr>
              <w:t>major investigation</w:t>
            </w:r>
            <w:r w:rsidR="00967023">
              <w:rPr>
                <w:rFonts w:ascii="Calibri" w:hAnsi="Calibri" w:cs="Calibri"/>
                <w:sz w:val="22"/>
                <w:szCs w:val="22"/>
              </w:rPr>
              <w:t>s</w:t>
            </w:r>
            <w:r w:rsidR="002F1721">
              <w:rPr>
                <w:rFonts w:ascii="Calibri" w:hAnsi="Calibri" w:cs="Calibri"/>
                <w:sz w:val="22"/>
                <w:szCs w:val="22"/>
              </w:rPr>
              <w:t xml:space="preserve">? </w:t>
            </w:r>
          </w:p>
          <w:p w14:paraId="33E760AD" w14:textId="3F6EC2DF" w:rsidR="002F1721" w:rsidRDefault="006B1447" w:rsidP="002F1721">
            <w:pPr>
              <w:pStyle w:val="NormalWeb"/>
              <w:spacing w:before="0" w:beforeAutospacing="0" w:after="0" w:afterAutospacing="0"/>
              <w:rPr>
                <w:rFonts w:ascii="Calibri" w:hAnsi="Calibri" w:cs="Calibri"/>
                <w:sz w:val="22"/>
                <w:szCs w:val="22"/>
              </w:rPr>
            </w:pPr>
            <w:r>
              <w:rPr>
                <w:rFonts w:ascii="Calibri" w:hAnsi="Calibri" w:cs="Calibri"/>
                <w:sz w:val="22"/>
                <w:szCs w:val="22"/>
              </w:rPr>
              <w:t>A second limb of the research will be to</w:t>
            </w:r>
            <w:r w:rsidR="002F1721">
              <w:rPr>
                <w:rFonts w:ascii="Calibri" w:hAnsi="Calibri" w:cs="Calibri"/>
                <w:sz w:val="22"/>
                <w:szCs w:val="22"/>
              </w:rPr>
              <w:t xml:space="preserve"> critically appraise the emerging areas of vulnerability for South Wales Police in major investigation disclosure practice and try and quantify the risk.  </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868E7BB" w14:textId="192458BF" w:rsidR="002F1721" w:rsidRPr="002D6597" w:rsidRDefault="002F1721" w:rsidP="002F1721">
            <w:pPr>
              <w:numPr>
                <w:ilvl w:val="0"/>
                <w:numId w:val="28"/>
              </w:numPr>
              <w:spacing w:after="160" w:line="259" w:lineRule="auto"/>
              <w:contextualSpacing/>
              <w:rPr>
                <w:rFonts w:ascii="Calibri" w:eastAsia="Calibri" w:hAnsi="Calibri"/>
                <w:sz w:val="24"/>
                <w:szCs w:val="24"/>
                <w:lang w:val="en-US"/>
              </w:rPr>
            </w:pPr>
            <w:r w:rsidRPr="002D6597">
              <w:rPr>
                <w:rFonts w:ascii="Calibri" w:eastAsia="Calibri" w:hAnsi="Calibri"/>
                <w:sz w:val="24"/>
                <w:szCs w:val="24"/>
                <w:lang w:val="en-US"/>
              </w:rPr>
              <w:t xml:space="preserve">To undertake a literature review of the legislative </w:t>
            </w:r>
            <w:r w:rsidR="006B1447" w:rsidRPr="002D6597">
              <w:rPr>
                <w:rFonts w:ascii="Calibri" w:eastAsia="Calibri" w:hAnsi="Calibri"/>
                <w:sz w:val="24"/>
                <w:szCs w:val="24"/>
                <w:lang w:val="en-US"/>
              </w:rPr>
              <w:t xml:space="preserve">and doctrinal </w:t>
            </w:r>
            <w:r w:rsidRPr="002D6597">
              <w:rPr>
                <w:rFonts w:ascii="Calibri" w:eastAsia="Calibri" w:hAnsi="Calibri"/>
                <w:sz w:val="24"/>
                <w:szCs w:val="24"/>
                <w:lang w:val="en-US"/>
              </w:rPr>
              <w:t xml:space="preserve">landscape pertinent to the Criminal Procedures and Investigations Act 1996 (CPIA). </w:t>
            </w:r>
          </w:p>
          <w:p w14:paraId="4B8ED932" w14:textId="07001C10" w:rsidR="002F1721" w:rsidRPr="002D6597" w:rsidRDefault="002F1721" w:rsidP="002F1721">
            <w:pPr>
              <w:numPr>
                <w:ilvl w:val="0"/>
                <w:numId w:val="28"/>
              </w:numPr>
              <w:spacing w:after="160" w:line="259" w:lineRule="auto"/>
              <w:contextualSpacing/>
              <w:rPr>
                <w:rFonts w:ascii="Calibri" w:eastAsia="Calibri" w:hAnsi="Calibri"/>
                <w:sz w:val="24"/>
                <w:szCs w:val="24"/>
                <w:lang w:val="en-US"/>
              </w:rPr>
            </w:pPr>
            <w:r w:rsidRPr="002D6597">
              <w:rPr>
                <w:rFonts w:ascii="Calibri" w:eastAsia="Calibri" w:hAnsi="Calibri"/>
                <w:sz w:val="24"/>
                <w:szCs w:val="24"/>
                <w:lang w:val="en-US"/>
              </w:rPr>
              <w:t xml:space="preserve">To examine the historical impact on public trust and confidence that cases such as R V Mouncher have had on </w:t>
            </w:r>
            <w:r w:rsidR="006B1447" w:rsidRPr="002D6597">
              <w:rPr>
                <w:rFonts w:ascii="Calibri" w:eastAsia="Calibri" w:hAnsi="Calibri"/>
                <w:sz w:val="24"/>
                <w:szCs w:val="24"/>
                <w:lang w:val="en-US"/>
              </w:rPr>
              <w:t>communities</w:t>
            </w:r>
            <w:r w:rsidRPr="002D6597">
              <w:rPr>
                <w:rFonts w:ascii="Calibri" w:eastAsia="Calibri" w:hAnsi="Calibri"/>
                <w:sz w:val="24"/>
                <w:szCs w:val="24"/>
                <w:lang w:val="en-US"/>
              </w:rPr>
              <w:t xml:space="preserve">. </w:t>
            </w:r>
          </w:p>
          <w:p w14:paraId="49894EC7" w14:textId="4D79D081" w:rsidR="002F1721" w:rsidRPr="002D6597" w:rsidRDefault="002F1721" w:rsidP="002F1721">
            <w:pPr>
              <w:numPr>
                <w:ilvl w:val="0"/>
                <w:numId w:val="28"/>
              </w:numPr>
              <w:spacing w:after="160" w:line="259" w:lineRule="auto"/>
              <w:contextualSpacing/>
              <w:rPr>
                <w:rFonts w:ascii="Calibri" w:eastAsia="Calibri" w:hAnsi="Calibri"/>
                <w:sz w:val="24"/>
                <w:szCs w:val="24"/>
                <w:lang w:val="en-US"/>
              </w:rPr>
            </w:pPr>
            <w:r w:rsidRPr="002D6597">
              <w:rPr>
                <w:rFonts w:ascii="Calibri" w:eastAsia="Calibri" w:hAnsi="Calibri"/>
                <w:sz w:val="24"/>
                <w:szCs w:val="24"/>
                <w:lang w:val="en-US"/>
              </w:rPr>
              <w:t xml:space="preserve">To critically examine the strategic </w:t>
            </w:r>
            <w:r w:rsidR="006B1447" w:rsidRPr="002D6597">
              <w:rPr>
                <w:rFonts w:ascii="Calibri" w:eastAsia="Calibri" w:hAnsi="Calibri"/>
                <w:sz w:val="24"/>
                <w:szCs w:val="24"/>
                <w:lang w:val="en-US"/>
              </w:rPr>
              <w:t xml:space="preserve">and operational </w:t>
            </w:r>
            <w:r w:rsidRPr="002D6597">
              <w:rPr>
                <w:rFonts w:ascii="Calibri" w:eastAsia="Calibri" w:hAnsi="Calibri"/>
                <w:sz w:val="24"/>
                <w:szCs w:val="24"/>
                <w:lang w:val="en-US"/>
              </w:rPr>
              <w:t>leadership response to the Horwell report at a Force level and at a national level in policing.</w:t>
            </w:r>
          </w:p>
          <w:p w14:paraId="66F891FE" w14:textId="04B3B5C1" w:rsidR="002F1721" w:rsidRPr="002D6597" w:rsidRDefault="002F1721" w:rsidP="002F1721">
            <w:pPr>
              <w:numPr>
                <w:ilvl w:val="0"/>
                <w:numId w:val="28"/>
              </w:numPr>
              <w:spacing w:after="160" w:line="259" w:lineRule="auto"/>
              <w:contextualSpacing/>
              <w:rPr>
                <w:rFonts w:ascii="Calibri" w:eastAsia="Calibri" w:hAnsi="Calibri"/>
                <w:sz w:val="24"/>
                <w:szCs w:val="24"/>
                <w:lang w:val="en-US"/>
              </w:rPr>
            </w:pPr>
            <w:r w:rsidRPr="002D6597">
              <w:rPr>
                <w:rFonts w:ascii="Calibri" w:eastAsia="Calibri" w:hAnsi="Calibri"/>
                <w:sz w:val="24"/>
                <w:szCs w:val="24"/>
                <w:lang w:val="en-US"/>
              </w:rPr>
              <w:t xml:space="preserve">To </w:t>
            </w:r>
            <w:r w:rsidR="006B1447" w:rsidRPr="002D6597">
              <w:rPr>
                <w:rFonts w:ascii="Calibri" w:eastAsia="Calibri" w:hAnsi="Calibri"/>
                <w:sz w:val="24"/>
                <w:szCs w:val="24"/>
                <w:lang w:val="en-US"/>
              </w:rPr>
              <w:t>identify</w:t>
            </w:r>
            <w:r w:rsidRPr="002D6597">
              <w:rPr>
                <w:rFonts w:ascii="Calibri" w:eastAsia="Calibri" w:hAnsi="Calibri"/>
                <w:sz w:val="24"/>
                <w:szCs w:val="24"/>
                <w:lang w:val="en-US"/>
              </w:rPr>
              <w:t xml:space="preserve"> emerging disclosure risks linked to ‘digital crime scenes’ and emerging technologies such as artificial intelligence and </w:t>
            </w:r>
            <w:r w:rsidR="00723EEE" w:rsidRPr="002D6597">
              <w:rPr>
                <w:rFonts w:ascii="Calibri" w:eastAsia="Calibri" w:hAnsi="Calibri"/>
                <w:sz w:val="24"/>
                <w:szCs w:val="24"/>
                <w:lang w:val="en-US"/>
              </w:rPr>
              <w:t>metaverse</w:t>
            </w:r>
            <w:r w:rsidRPr="002D6597">
              <w:rPr>
                <w:rFonts w:ascii="Calibri" w:eastAsia="Calibri" w:hAnsi="Calibri"/>
                <w:sz w:val="24"/>
                <w:szCs w:val="24"/>
                <w:lang w:val="en-US"/>
              </w:rPr>
              <w:t>.</w:t>
            </w:r>
          </w:p>
          <w:p w14:paraId="695D688C" w14:textId="3E4D1299" w:rsidR="00425DA7" w:rsidRPr="002D6597" w:rsidRDefault="006B1447" w:rsidP="002F1721">
            <w:pPr>
              <w:numPr>
                <w:ilvl w:val="0"/>
                <w:numId w:val="28"/>
              </w:numPr>
              <w:spacing w:after="160" w:line="259" w:lineRule="auto"/>
              <w:contextualSpacing/>
              <w:rPr>
                <w:rFonts w:ascii="Calibri" w:eastAsia="Calibri" w:hAnsi="Calibri"/>
                <w:sz w:val="24"/>
                <w:szCs w:val="24"/>
                <w:lang w:val="en-US"/>
              </w:rPr>
            </w:pPr>
            <w:r w:rsidRPr="002D6597">
              <w:rPr>
                <w:rFonts w:ascii="Calibri" w:eastAsia="Calibri" w:hAnsi="Calibri"/>
                <w:sz w:val="24"/>
                <w:szCs w:val="24"/>
                <w:lang w:val="en-US"/>
              </w:rPr>
              <w:t xml:space="preserve">To make recommendations regarding future disclosure practice pertinent to the operational and strategic leadership of the Police Service in Wales and England. </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21EA042B" w14:textId="77777777" w:rsidR="002F1721" w:rsidRPr="002D6597" w:rsidRDefault="002F1721" w:rsidP="002F1721">
            <w:pPr>
              <w:spacing w:after="160" w:line="259" w:lineRule="auto"/>
              <w:rPr>
                <w:rFonts w:ascii="Calibri" w:eastAsia="Calibri" w:hAnsi="Calibri"/>
                <w:sz w:val="24"/>
                <w:szCs w:val="24"/>
                <w:lang w:val="en-US"/>
              </w:rPr>
            </w:pPr>
            <w:r w:rsidRPr="002D6597">
              <w:rPr>
                <w:rFonts w:ascii="Calibri" w:eastAsia="Calibri" w:hAnsi="Calibri"/>
                <w:sz w:val="24"/>
                <w:szCs w:val="24"/>
                <w:lang w:val="en-US"/>
              </w:rPr>
              <w:t xml:space="preserve">Literature research will be conducted to evaluate the academic and legal authorities that have examined disclosure practice and doctrine since 1996. </w:t>
            </w:r>
          </w:p>
          <w:p w14:paraId="29AEAD2E" w14:textId="5BF4F644" w:rsidR="002F1721" w:rsidRPr="002D6597" w:rsidRDefault="002F1721" w:rsidP="002F1721">
            <w:pPr>
              <w:spacing w:after="160" w:line="259" w:lineRule="auto"/>
              <w:rPr>
                <w:rFonts w:ascii="Calibri" w:eastAsia="Calibri" w:hAnsi="Calibri"/>
                <w:sz w:val="24"/>
                <w:szCs w:val="24"/>
                <w:lang w:val="en-US"/>
              </w:rPr>
            </w:pPr>
            <w:r w:rsidRPr="002D6597">
              <w:rPr>
                <w:rFonts w:ascii="Calibri" w:eastAsia="Calibri" w:hAnsi="Calibri"/>
                <w:sz w:val="24"/>
                <w:szCs w:val="24"/>
                <w:lang w:val="en-US"/>
              </w:rPr>
              <w:t>Research will also be conducted at an in</w:t>
            </w:r>
            <w:r w:rsidR="00840E85" w:rsidRPr="002D6597">
              <w:rPr>
                <w:rFonts w:ascii="Calibri" w:eastAsia="Calibri" w:hAnsi="Calibri"/>
                <w:sz w:val="24"/>
                <w:szCs w:val="24"/>
                <w:lang w:val="en-US"/>
              </w:rPr>
              <w:t>-</w:t>
            </w:r>
            <w:r w:rsidRPr="002D6597">
              <w:rPr>
                <w:rFonts w:ascii="Calibri" w:eastAsia="Calibri" w:hAnsi="Calibri"/>
                <w:sz w:val="24"/>
                <w:szCs w:val="24"/>
                <w:lang w:val="en-US"/>
              </w:rPr>
              <w:t xml:space="preserve">person workshop being planned for February 2024. This workshop will utilise Hive or SLIDO </w:t>
            </w:r>
            <w:r w:rsidR="003C16FD" w:rsidRPr="002D6597">
              <w:rPr>
                <w:rFonts w:ascii="Calibri" w:eastAsia="Calibri" w:hAnsi="Calibri"/>
                <w:sz w:val="24"/>
                <w:szCs w:val="24"/>
                <w:lang w:val="en-US"/>
              </w:rPr>
              <w:t xml:space="preserve">electronic questionnaire </w:t>
            </w:r>
            <w:r w:rsidRPr="002D6597">
              <w:rPr>
                <w:rFonts w:ascii="Calibri" w:eastAsia="Calibri" w:hAnsi="Calibri"/>
                <w:sz w:val="24"/>
                <w:szCs w:val="24"/>
                <w:lang w:val="en-US"/>
              </w:rPr>
              <w:t>survey</w:t>
            </w:r>
            <w:r w:rsidR="003C16FD" w:rsidRPr="002D6597">
              <w:rPr>
                <w:rFonts w:ascii="Calibri" w:eastAsia="Calibri" w:hAnsi="Calibri"/>
                <w:sz w:val="24"/>
                <w:szCs w:val="24"/>
                <w:lang w:val="en-US"/>
              </w:rPr>
              <w:t>’s</w:t>
            </w:r>
            <w:r w:rsidRPr="002D6597">
              <w:rPr>
                <w:rFonts w:ascii="Calibri" w:eastAsia="Calibri" w:hAnsi="Calibri"/>
                <w:sz w:val="24"/>
                <w:szCs w:val="24"/>
                <w:lang w:val="en-US"/>
              </w:rPr>
              <w:t xml:space="preserve"> to gather data from around 80 police officers and Crown Prosecutors on their perception of current disclosure risk prevalent in investigative practice within South Wales Police. A series of questions will be formulated to evaluate the progress made to address some of the key tenets of the Horwell report. </w:t>
            </w:r>
          </w:p>
          <w:p w14:paraId="77A70EDE" w14:textId="0EF0CF50" w:rsidR="003C16FD" w:rsidRPr="002D6597" w:rsidRDefault="003C16FD" w:rsidP="002F1721">
            <w:pPr>
              <w:spacing w:after="160" w:line="259" w:lineRule="auto"/>
              <w:rPr>
                <w:rFonts w:ascii="Calibri" w:eastAsia="Calibri" w:hAnsi="Calibri"/>
                <w:sz w:val="24"/>
                <w:szCs w:val="24"/>
                <w:lang w:val="en-US"/>
              </w:rPr>
            </w:pPr>
            <w:r w:rsidRPr="002D6597">
              <w:rPr>
                <w:rFonts w:ascii="Calibri" w:eastAsia="Calibri" w:hAnsi="Calibri"/>
                <w:sz w:val="24"/>
                <w:szCs w:val="24"/>
                <w:lang w:val="en-US"/>
              </w:rPr>
              <w:t xml:space="preserve">Workshop discussions will also be summarized recorded using the one note application in Microsoft. </w:t>
            </w:r>
          </w:p>
          <w:p w14:paraId="2D368319" w14:textId="41342578" w:rsidR="002F1721" w:rsidRPr="002D6597" w:rsidRDefault="002F1721" w:rsidP="002F1721">
            <w:pPr>
              <w:spacing w:after="160" w:line="259" w:lineRule="auto"/>
              <w:rPr>
                <w:rFonts w:ascii="Calibri" w:eastAsia="Calibri" w:hAnsi="Calibri"/>
                <w:sz w:val="24"/>
                <w:szCs w:val="24"/>
                <w:lang w:val="en-US"/>
              </w:rPr>
            </w:pPr>
            <w:r w:rsidRPr="002D6597">
              <w:rPr>
                <w:rFonts w:ascii="Calibri" w:eastAsia="Calibri" w:hAnsi="Calibri"/>
                <w:sz w:val="24"/>
                <w:szCs w:val="24"/>
                <w:lang w:val="en-US"/>
              </w:rPr>
              <w:t xml:space="preserve">Quantitative research will be conducted utilizing </w:t>
            </w:r>
            <w:r w:rsidR="00840E85" w:rsidRPr="002D6597">
              <w:rPr>
                <w:rFonts w:ascii="Calibri" w:eastAsia="Calibri" w:hAnsi="Calibri"/>
                <w:sz w:val="24"/>
                <w:szCs w:val="24"/>
                <w:lang w:val="en-US"/>
              </w:rPr>
              <w:t>publicly available</w:t>
            </w:r>
            <w:r w:rsidRPr="002D6597">
              <w:rPr>
                <w:rFonts w:ascii="Calibri" w:eastAsia="Calibri" w:hAnsi="Calibri"/>
                <w:sz w:val="24"/>
                <w:szCs w:val="24"/>
                <w:lang w:val="en-US"/>
              </w:rPr>
              <w:t xml:space="preserve"> South Wales Police business performance </w:t>
            </w:r>
            <w:r w:rsidR="00840E85" w:rsidRPr="002D6597">
              <w:rPr>
                <w:rFonts w:ascii="Calibri" w:eastAsia="Calibri" w:hAnsi="Calibri"/>
                <w:sz w:val="24"/>
                <w:szCs w:val="24"/>
                <w:lang w:val="en-US"/>
              </w:rPr>
              <w:t xml:space="preserve">data from within the Ministry of Justice data dashboards to </w:t>
            </w:r>
            <w:r w:rsidRPr="002D6597">
              <w:rPr>
                <w:rFonts w:ascii="Calibri" w:eastAsia="Calibri" w:hAnsi="Calibri"/>
                <w:sz w:val="24"/>
                <w:szCs w:val="24"/>
                <w:lang w:val="en-US"/>
              </w:rPr>
              <w:t xml:space="preserve">evaluate progress in Force level performance as measured against the Director of Public Prosecutions Assessment Framework for case file quality which includes disclosure practice. </w:t>
            </w:r>
          </w:p>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6FE8B609" w:rsidR="003C07E3" w:rsidRPr="004C3A0B" w:rsidRDefault="00F75904" w:rsidP="003C07E3">
            <w:pPr>
              <w:rPr>
                <w:rFonts w:ascii="Arial" w:hAnsi="Arial" w:cs="Arial"/>
                <w:sz w:val="22"/>
                <w:szCs w:val="22"/>
              </w:rPr>
            </w:pPr>
            <w:r>
              <w:rPr>
                <w:rFonts w:ascii="Arial" w:hAnsi="Arial" w:cs="Arial"/>
                <w:sz w:val="22"/>
                <w:szCs w:val="22"/>
              </w:rPr>
              <w:t xml:space="preserve">Within South Wales Police Disclosure Practitioner networks.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12C2CF70"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3C16FD" w:rsidRPr="004C3A0B">
              <w:rPr>
                <w:rFonts w:ascii="Arial" w:hAnsi="Arial" w:cs="Arial"/>
                <w:sz w:val="22"/>
                <w:szCs w:val="22"/>
              </w:rPr>
              <w:t>cultural</w:t>
            </w:r>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4E719EDF" w:rsidR="003C07E3" w:rsidRDefault="00F75904" w:rsidP="003C07E3">
            <w:pPr>
              <w:rPr>
                <w:rFonts w:ascii="Arial" w:hAnsi="Arial" w:cs="Arial"/>
                <w:sz w:val="22"/>
                <w:szCs w:val="22"/>
              </w:rPr>
            </w:pPr>
            <w:r>
              <w:rPr>
                <w:rFonts w:ascii="Arial" w:hAnsi="Arial" w:cs="Arial"/>
                <w:sz w:val="22"/>
                <w:szCs w:val="22"/>
              </w:rPr>
              <w:t xml:space="preserve">None </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3321B814" w:rsidR="00090CF7" w:rsidRPr="00090CF7" w:rsidRDefault="00F7590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2D659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4D878C65"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r w:rsidR="003C16FD" w:rsidRPr="00090CF7">
              <w:rPr>
                <w:rFonts w:ascii="Arial" w:hAnsi="Arial" w:cs="Arial"/>
                <w:sz w:val="22"/>
                <w:szCs w:val="22"/>
              </w:rPr>
              <w:t>yes</w:t>
            </w:r>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19ED466B" w:rsidR="008C4441" w:rsidRPr="004C3A0B" w:rsidRDefault="00F759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7B861D54" w:rsidR="008C4441" w:rsidRPr="004C3A0B" w:rsidRDefault="00F759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5F544B48" w:rsidR="008C4441" w:rsidRPr="004C3A0B" w:rsidRDefault="00F759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41B958AC" w:rsidR="008C4441" w:rsidRPr="004C3A0B" w:rsidRDefault="00840E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573C0A75" w:rsidR="008C4441" w:rsidRPr="004C3A0B" w:rsidRDefault="00840E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78D5278A" w:rsidR="008C4441" w:rsidRPr="004C3A0B" w:rsidRDefault="00F759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4AFD5940" w:rsidR="008C4441" w:rsidRPr="004C3A0B" w:rsidRDefault="00F759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18BA1C3F" w:rsidR="008C4441" w:rsidRPr="004C3A0B" w:rsidRDefault="00F759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5208EE58"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r w:rsidR="003C16FD" w:rsidRPr="004C3A0B">
              <w:rPr>
                <w:rFonts w:ascii="Arial" w:hAnsi="Arial" w:cs="Arial"/>
                <w:sz w:val="22"/>
                <w:szCs w:val="22"/>
              </w:rPr>
              <w:t>mentally,</w:t>
            </w:r>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730731E6" w:rsidR="008C4441" w:rsidRPr="004C3A0B" w:rsidRDefault="00F759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349CE6F8" w:rsidR="006D29FD" w:rsidRPr="004C3A0B" w:rsidRDefault="00F7590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2473B60A" w:rsidR="006D29FD" w:rsidRPr="004C3A0B" w:rsidRDefault="00F7590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610387D8" w:rsidR="006D29FD" w:rsidRPr="004C3A0B" w:rsidRDefault="00F7590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06A83A01"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r w:rsidR="003C16FD" w:rsidRPr="004C3A0B">
              <w:rPr>
                <w:rFonts w:ascii="Arial" w:hAnsi="Arial" w:cs="Arial"/>
                <w:sz w:val="22"/>
                <w:szCs w:val="22"/>
              </w:rPr>
              <w:t>agent,</w:t>
            </w:r>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3498AD95" w:rsidR="006D29FD" w:rsidRPr="004C3A0B" w:rsidRDefault="00F7590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4420E235" w:rsidR="006D29FD" w:rsidRPr="004C3A0B" w:rsidRDefault="00F7590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6C17E81E" w:rsidR="00113E57" w:rsidRPr="006C1FDD" w:rsidRDefault="00F7590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2639236F" w:rsidR="00986FD8" w:rsidRPr="004C3A0B" w:rsidRDefault="00F7590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1FFC50F0" w:rsidR="00986FD8" w:rsidRPr="004C3A0B" w:rsidRDefault="00F7590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4B62C499" w:rsidR="00986FD8" w:rsidRPr="004C3A0B" w:rsidRDefault="00F7590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1FFCD7DB" w:rsidR="00986FD8" w:rsidRPr="004C3A0B" w:rsidRDefault="00F7590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6DA0CA6C" w:rsidR="00986FD8" w:rsidRPr="004C3A0B" w:rsidRDefault="00F7590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4588A4A9" w:rsidR="00986FD8" w:rsidRPr="004C3A0B" w:rsidRDefault="00F7590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7A912EDA" w:rsidR="00986FD8" w:rsidRPr="004C3A0B" w:rsidRDefault="00F7590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7B84A05A" w:rsidR="00986FD8" w:rsidRPr="004C3A0B" w:rsidRDefault="00F7590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2752970F" w:rsidR="00113E57" w:rsidRPr="004C3A0B" w:rsidRDefault="00F7590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03909D7C" w:rsidR="003257BD" w:rsidRDefault="00F75904" w:rsidP="003257BD">
            <w:pPr>
              <w:rPr>
                <w:rFonts w:ascii="Arial" w:hAnsi="Arial" w:cs="Arial"/>
                <w:sz w:val="22"/>
                <w:szCs w:val="22"/>
              </w:rPr>
            </w:pPr>
            <w:r>
              <w:rPr>
                <w:rFonts w:ascii="Arial" w:hAnsi="Arial" w:cs="Arial"/>
                <w:sz w:val="22"/>
                <w:szCs w:val="22"/>
              </w:rPr>
              <w:t xml:space="preserve">I currently estimate around 80 subjects will participate in a workshop event that is held every year and arranged by the primary researcher. </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7BECF1" w14:textId="77777777" w:rsidR="00F75904" w:rsidRDefault="00F75904" w:rsidP="00F75904">
            <w:pPr>
              <w:rPr>
                <w:rFonts w:ascii="Arial" w:hAnsi="Arial" w:cs="Arial"/>
                <w:sz w:val="22"/>
                <w:szCs w:val="22"/>
              </w:rPr>
            </w:pPr>
            <w:r>
              <w:rPr>
                <w:rFonts w:ascii="Arial" w:hAnsi="Arial" w:cs="Arial"/>
                <w:sz w:val="22"/>
                <w:szCs w:val="22"/>
              </w:rPr>
              <w:t xml:space="preserve">This workshop event will be attended by Police Officers and Crown Prosecutors. </w:t>
            </w:r>
          </w:p>
          <w:p w14:paraId="4DAE2979" w14:textId="77777777" w:rsidR="003257BD" w:rsidRDefault="003257BD" w:rsidP="003257BD">
            <w:pPr>
              <w:rPr>
                <w:rFonts w:ascii="Arial" w:hAnsi="Arial" w:cs="Arial"/>
                <w:sz w:val="22"/>
                <w:szCs w:val="22"/>
              </w:rPr>
            </w:pP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288A2A2F" w:rsidR="003257BD" w:rsidRDefault="00F75904" w:rsidP="003257BD">
            <w:pPr>
              <w:rPr>
                <w:rFonts w:ascii="Arial" w:hAnsi="Arial" w:cs="Arial"/>
                <w:sz w:val="22"/>
                <w:szCs w:val="22"/>
              </w:rPr>
            </w:pPr>
            <w:r>
              <w:rPr>
                <w:rFonts w:ascii="Arial" w:hAnsi="Arial" w:cs="Arial"/>
                <w:sz w:val="22"/>
                <w:szCs w:val="22"/>
              </w:rPr>
              <w:t xml:space="preserve">The </w:t>
            </w:r>
            <w:r w:rsidR="003C16FD">
              <w:rPr>
                <w:rFonts w:ascii="Arial" w:hAnsi="Arial" w:cs="Arial"/>
                <w:sz w:val="22"/>
                <w:szCs w:val="22"/>
              </w:rPr>
              <w:t xml:space="preserve">participants </w:t>
            </w:r>
            <w:r>
              <w:rPr>
                <w:rFonts w:ascii="Arial" w:hAnsi="Arial" w:cs="Arial"/>
                <w:sz w:val="22"/>
                <w:szCs w:val="22"/>
              </w:rPr>
              <w:t xml:space="preserve">will be invited from a pre-existing network of professional practitioners within the Disclosure Champion cadre of South Wales Police and the Crown Prosecution Service. </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0D80150B" w:rsidR="00397B49" w:rsidRPr="004C3A0B" w:rsidRDefault="00F759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65437E20" w:rsidR="00C86572" w:rsidRPr="004C3A0B" w:rsidRDefault="00F759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6B64D3B9" w:rsidR="00C86572" w:rsidRPr="004C3A0B" w:rsidRDefault="00F759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2F54DBAD" w:rsidR="00C86572" w:rsidRPr="004C3A0B" w:rsidRDefault="00F759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6952A7C3" w:rsidR="00C86572" w:rsidRPr="004C3A0B" w:rsidRDefault="00F759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0917A4B4" w:rsidR="00C86572" w:rsidRPr="004C3A0B" w:rsidRDefault="00F759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51D71E65" w:rsidR="00C86572" w:rsidRPr="004C3A0B" w:rsidRDefault="00F759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116CC552" w:rsidR="00C86572" w:rsidRPr="004C3A0B" w:rsidRDefault="00F759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22AFB46D" w:rsidR="00C86572" w:rsidRPr="004C3A0B" w:rsidRDefault="00F759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04823B4D" w:rsidR="00E45AB0" w:rsidRPr="004C3A0B" w:rsidRDefault="00F759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417041F3" w:rsidR="00E45AB0" w:rsidRPr="004C3A0B" w:rsidRDefault="00F759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0ACA9D9C" w:rsidR="00E45AB0" w:rsidRPr="004C3A0B" w:rsidRDefault="00F759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05EA380C" w:rsidR="00E45AB0" w:rsidRPr="004C3A0B" w:rsidRDefault="00F759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2D659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6E9FFD60" w:rsidR="00425DA7" w:rsidRDefault="002D659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7590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2413FBB3" w:rsidR="003257BD" w:rsidRDefault="00F75904" w:rsidP="003257BD">
            <w:pPr>
              <w:rPr>
                <w:rFonts w:ascii="Arial" w:hAnsi="Arial" w:cs="Arial"/>
                <w:sz w:val="22"/>
                <w:szCs w:val="22"/>
              </w:rPr>
            </w:pPr>
            <w:r>
              <w:rPr>
                <w:rFonts w:ascii="Arial" w:hAnsi="Arial" w:cs="Arial"/>
                <w:sz w:val="22"/>
                <w:szCs w:val="22"/>
              </w:rPr>
              <w:t xml:space="preserve">None identified </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1D1E351" w:rsidR="003257BD" w:rsidRDefault="00F75904" w:rsidP="003257BD">
            <w:pPr>
              <w:rPr>
                <w:rFonts w:ascii="Arial" w:hAnsi="Arial" w:cs="Arial"/>
                <w:sz w:val="22"/>
                <w:szCs w:val="22"/>
              </w:rPr>
            </w:pPr>
            <w:r>
              <w:rPr>
                <w:rFonts w:ascii="Arial" w:hAnsi="Arial" w:cs="Arial"/>
                <w:sz w:val="22"/>
                <w:szCs w:val="22"/>
              </w:rPr>
              <w:t xml:space="preserve">None identified </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55A07A47" w:rsidR="003257BD" w:rsidRDefault="00F75904" w:rsidP="003257BD">
            <w:pPr>
              <w:rPr>
                <w:rFonts w:ascii="Arial" w:hAnsi="Arial" w:cs="Arial"/>
                <w:sz w:val="22"/>
                <w:szCs w:val="22"/>
              </w:rPr>
            </w:pPr>
            <w:r>
              <w:rPr>
                <w:rFonts w:ascii="Arial" w:hAnsi="Arial" w:cs="Arial"/>
                <w:sz w:val="22"/>
                <w:szCs w:val="22"/>
              </w:rPr>
              <w:t xml:space="preserve">None </w:t>
            </w:r>
            <w:r w:rsidR="00412DE1">
              <w:rPr>
                <w:rFonts w:ascii="Arial" w:hAnsi="Arial" w:cs="Arial"/>
                <w:sz w:val="22"/>
                <w:szCs w:val="22"/>
              </w:rPr>
              <w:t>identified.</w:t>
            </w:r>
            <w:r>
              <w:rPr>
                <w:rFonts w:ascii="Arial" w:hAnsi="Arial" w:cs="Arial"/>
                <w:sz w:val="22"/>
                <w:szCs w:val="22"/>
              </w:rPr>
              <w:t xml:space="preserve"> </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2D659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52526704" w:rsidR="00CE6A02" w:rsidRPr="004C3A0B" w:rsidRDefault="002D659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F7590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2D659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2635BDB3" w:rsidR="003257BD" w:rsidRDefault="00840E85" w:rsidP="003257BD">
            <w:pPr>
              <w:rPr>
                <w:rFonts w:ascii="Arial" w:hAnsi="Arial" w:cs="Arial"/>
                <w:sz w:val="22"/>
                <w:szCs w:val="22"/>
              </w:rPr>
            </w:pPr>
            <w:r>
              <w:rPr>
                <w:rFonts w:ascii="Arial" w:hAnsi="Arial" w:cs="Arial"/>
                <w:sz w:val="22"/>
                <w:szCs w:val="22"/>
              </w:rPr>
              <w:t>At the conclusion of the grading and marking exercise t</w:t>
            </w:r>
            <w:r w:rsidR="00F75904">
              <w:rPr>
                <w:rFonts w:ascii="Arial" w:hAnsi="Arial" w:cs="Arial"/>
                <w:sz w:val="22"/>
                <w:szCs w:val="22"/>
              </w:rPr>
              <w:t xml:space="preserve">he results </w:t>
            </w:r>
            <w:r>
              <w:rPr>
                <w:rFonts w:ascii="Arial" w:hAnsi="Arial" w:cs="Arial"/>
                <w:sz w:val="22"/>
                <w:szCs w:val="22"/>
              </w:rPr>
              <w:t>may</w:t>
            </w:r>
            <w:r w:rsidR="00F75904">
              <w:rPr>
                <w:rFonts w:ascii="Arial" w:hAnsi="Arial" w:cs="Arial"/>
                <w:sz w:val="22"/>
                <w:szCs w:val="22"/>
              </w:rPr>
              <w:t xml:space="preserve"> form part of a regular report circulated through internal Police and Prosecutor </w:t>
            </w:r>
            <w:r>
              <w:rPr>
                <w:rFonts w:ascii="Arial" w:hAnsi="Arial" w:cs="Arial"/>
                <w:sz w:val="22"/>
                <w:szCs w:val="22"/>
              </w:rPr>
              <w:t xml:space="preserve">disclosure improvement </w:t>
            </w:r>
            <w:r w:rsidR="00F75904">
              <w:rPr>
                <w:rFonts w:ascii="Arial" w:hAnsi="Arial" w:cs="Arial"/>
                <w:sz w:val="22"/>
                <w:szCs w:val="22"/>
              </w:rPr>
              <w:t xml:space="preserve">networks and meetings where recorded minutes are taken. </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1E4CB503" w:rsidR="003257BD" w:rsidRDefault="00F75904" w:rsidP="003257BD">
            <w:pPr>
              <w:rPr>
                <w:rFonts w:ascii="Arial" w:hAnsi="Arial" w:cs="Arial"/>
                <w:sz w:val="22"/>
                <w:szCs w:val="22"/>
              </w:rPr>
            </w:pPr>
            <w:r>
              <w:rPr>
                <w:rFonts w:ascii="Arial" w:hAnsi="Arial" w:cs="Arial"/>
                <w:sz w:val="22"/>
                <w:szCs w:val="22"/>
              </w:rPr>
              <w:t xml:space="preserve">A questionnaire with a declaration making it clear that any data provided is done on a voluntary basis and any results will be utilised </w:t>
            </w:r>
            <w:r w:rsidR="002D6597">
              <w:rPr>
                <w:rFonts w:ascii="Arial" w:hAnsi="Arial" w:cs="Arial"/>
                <w:sz w:val="22"/>
                <w:szCs w:val="22"/>
              </w:rPr>
              <w:t>during</w:t>
            </w:r>
            <w:r>
              <w:rPr>
                <w:rFonts w:ascii="Arial" w:hAnsi="Arial" w:cs="Arial"/>
                <w:sz w:val="22"/>
                <w:szCs w:val="22"/>
              </w:rPr>
              <w:t xml:space="preserve"> this research and for policing purposes. </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698E7A24" w:rsidR="003257BD" w:rsidRDefault="00F75904" w:rsidP="003257BD">
            <w:pPr>
              <w:rPr>
                <w:rFonts w:ascii="Arial" w:hAnsi="Arial" w:cs="Arial"/>
                <w:sz w:val="22"/>
                <w:szCs w:val="22"/>
              </w:rPr>
            </w:pPr>
            <w:r>
              <w:rPr>
                <w:rFonts w:ascii="Arial" w:hAnsi="Arial" w:cs="Arial"/>
                <w:sz w:val="22"/>
                <w:szCs w:val="22"/>
              </w:rPr>
              <w:t xml:space="preserve">The surveys will be anonymous with no individuals’ personal identifiable details retained. The only data that will be retained will be the responses and the professional role profile of the participant. </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9F0B962" w:rsidR="00947984" w:rsidRDefault="00F7590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43049335" w:rsidR="00947984" w:rsidRDefault="00F75904"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33C1D5AF" w:rsidR="007407AA" w:rsidRPr="004C3A0B" w:rsidRDefault="00F759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6DEDD40A" w:rsidR="007407AA" w:rsidRPr="004C3A0B" w:rsidRDefault="00F759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24F5583C" w:rsidR="007407AA" w:rsidRPr="004C3A0B" w:rsidRDefault="00F759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7DE35A08" w:rsidR="007407AA" w:rsidRPr="004C3A0B" w:rsidRDefault="00F759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081142E8" w:rsidR="007407AA" w:rsidRPr="004C3A0B" w:rsidRDefault="00840E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5972A479" w:rsidR="007407AA" w:rsidRPr="004C3A0B" w:rsidRDefault="00840E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3A9825E5" w:rsidR="007407AA" w:rsidRPr="004C3A0B" w:rsidRDefault="00F759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6B7E0EE5" w:rsidR="007407AA" w:rsidRPr="004C3A0B" w:rsidRDefault="00F759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D6F9AE0" w:rsidR="003257BD" w:rsidRDefault="00840E85" w:rsidP="003257BD">
            <w:pPr>
              <w:rPr>
                <w:rFonts w:ascii="Arial" w:hAnsi="Arial" w:cs="Arial"/>
                <w:sz w:val="22"/>
                <w:szCs w:val="22"/>
              </w:rPr>
            </w:pPr>
            <w:r>
              <w:rPr>
                <w:rFonts w:ascii="Arial" w:hAnsi="Arial" w:cs="Arial"/>
                <w:sz w:val="22"/>
                <w:szCs w:val="22"/>
              </w:rPr>
              <w:t xml:space="preserve">The only storage location will be the primary researchers police issue lap top which is heavily encrypted and secured to a high level of information security to the level of secret in the </w:t>
            </w:r>
            <w:r>
              <w:rPr>
                <w:rFonts w:ascii="Arial" w:hAnsi="Arial" w:cs="Arial"/>
                <w:sz w:val="22"/>
                <w:szCs w:val="22"/>
              </w:rPr>
              <w:lastRenderedPageBreak/>
              <w:t>government protective marking system. All data will be expunged at the conclusion of the academic marking process.</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674B7A56" w:rsidR="00331A88" w:rsidRPr="004C3A0B" w:rsidRDefault="00F759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21C0684A" w:rsidR="00331A88" w:rsidRPr="004C3A0B" w:rsidRDefault="00F759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113468F6" w:rsidR="00331A88" w:rsidRPr="004C3A0B" w:rsidRDefault="00840E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2B6FBBE4" w:rsidR="00331A88" w:rsidRPr="004C3A0B" w:rsidRDefault="00840E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60E1F3B5" w:rsidR="00331A88" w:rsidRPr="004C3A0B" w:rsidRDefault="00F759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1BB4DC1C" w:rsidR="00331A88" w:rsidRPr="004C3A0B" w:rsidRDefault="00F759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60937DDE" w:rsidR="00331A88" w:rsidRPr="004C3A0B" w:rsidRDefault="00F759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503937C0" w:rsidR="00331A88" w:rsidRPr="004C3A0B" w:rsidRDefault="00F759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6B26DBBB" w:rsidR="00331A88" w:rsidRPr="004C3A0B" w:rsidRDefault="00F759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46D8B80D" w:rsidR="003257BD" w:rsidRDefault="00F75904" w:rsidP="003257BD">
            <w:pPr>
              <w:autoSpaceDE w:val="0"/>
              <w:autoSpaceDN w:val="0"/>
              <w:adjustRightInd w:val="0"/>
              <w:rPr>
                <w:rFonts w:ascii="Arial" w:hAnsi="Arial" w:cs="Arial"/>
                <w:sz w:val="22"/>
                <w:szCs w:val="22"/>
              </w:rPr>
            </w:pPr>
            <w:r>
              <w:rPr>
                <w:rFonts w:ascii="Arial" w:hAnsi="Arial" w:cs="Arial"/>
                <w:sz w:val="22"/>
                <w:szCs w:val="22"/>
              </w:rPr>
              <w:t>The outcome of surveys and workshop interviews may be shared within Sout</w:t>
            </w:r>
            <w:r w:rsidR="006A0B87">
              <w:rPr>
                <w:rFonts w:ascii="Arial" w:hAnsi="Arial" w:cs="Arial"/>
                <w:sz w:val="22"/>
                <w:szCs w:val="22"/>
              </w:rPr>
              <w:t>h</w:t>
            </w:r>
            <w:r>
              <w:rPr>
                <w:rFonts w:ascii="Arial" w:hAnsi="Arial" w:cs="Arial"/>
                <w:sz w:val="22"/>
                <w:szCs w:val="22"/>
              </w:rPr>
              <w:t xml:space="preserve"> Wales Police and the Crown Prosecution Service in Wales</w:t>
            </w:r>
            <w:r w:rsidR="006A0B87">
              <w:rPr>
                <w:rFonts w:ascii="Arial" w:hAnsi="Arial" w:cs="Arial"/>
                <w:sz w:val="22"/>
                <w:szCs w:val="22"/>
              </w:rPr>
              <w:t xml:space="preserve"> at the conclusion of the academic marking process. </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482D1B66" w:rsidR="003257BD" w:rsidRDefault="00F75904" w:rsidP="003257BD">
            <w:pPr>
              <w:autoSpaceDE w:val="0"/>
              <w:autoSpaceDN w:val="0"/>
              <w:adjustRightInd w:val="0"/>
              <w:rPr>
                <w:rFonts w:ascii="Arial" w:hAnsi="Arial" w:cs="Arial"/>
                <w:sz w:val="22"/>
                <w:szCs w:val="22"/>
              </w:rPr>
            </w:pPr>
            <w:r>
              <w:rPr>
                <w:rFonts w:ascii="Arial" w:hAnsi="Arial" w:cs="Arial"/>
                <w:sz w:val="22"/>
                <w:szCs w:val="22"/>
              </w:rPr>
              <w:t xml:space="preserve">No specific personal identifiable data will be shared. Only thematic observations will be captured. </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5A492C47" w:rsidR="003257BD" w:rsidRDefault="00F75904" w:rsidP="003257BD">
            <w:pPr>
              <w:autoSpaceDE w:val="0"/>
              <w:autoSpaceDN w:val="0"/>
              <w:adjustRightInd w:val="0"/>
              <w:rPr>
                <w:rFonts w:ascii="Arial" w:hAnsi="Arial" w:cs="Arial"/>
                <w:sz w:val="22"/>
                <w:szCs w:val="22"/>
              </w:rPr>
            </w:pPr>
            <w:r>
              <w:rPr>
                <w:rFonts w:ascii="Arial" w:hAnsi="Arial" w:cs="Arial"/>
                <w:sz w:val="22"/>
                <w:szCs w:val="22"/>
              </w:rPr>
              <w:t xml:space="preserve">The lead researcher. </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513810C6" w:rsidR="003257BD" w:rsidRDefault="00F75904" w:rsidP="003257BD">
            <w:pPr>
              <w:autoSpaceDE w:val="0"/>
              <w:autoSpaceDN w:val="0"/>
              <w:adjustRightInd w:val="0"/>
              <w:rPr>
                <w:rFonts w:ascii="Arial" w:hAnsi="Arial" w:cs="Arial"/>
                <w:sz w:val="22"/>
                <w:szCs w:val="22"/>
              </w:rPr>
            </w:pPr>
            <w:r>
              <w:rPr>
                <w:rFonts w:ascii="Arial" w:hAnsi="Arial" w:cs="Arial"/>
                <w:sz w:val="22"/>
                <w:szCs w:val="22"/>
              </w:rPr>
              <w:t xml:space="preserve">No personal identifiable data will be stored.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2598381C" w:rsidR="00C32EFB" w:rsidRDefault="00F75904" w:rsidP="00C32EFB">
            <w:pPr>
              <w:autoSpaceDE w:val="0"/>
              <w:autoSpaceDN w:val="0"/>
              <w:adjustRightInd w:val="0"/>
              <w:rPr>
                <w:rFonts w:ascii="Arial" w:hAnsi="Arial" w:cs="Arial"/>
                <w:sz w:val="22"/>
                <w:szCs w:val="22"/>
              </w:rPr>
            </w:pPr>
            <w:r>
              <w:rPr>
                <w:rFonts w:ascii="Arial" w:hAnsi="Arial" w:cs="Arial"/>
                <w:sz w:val="22"/>
                <w:szCs w:val="22"/>
              </w:rPr>
              <w:t xml:space="preserve">No it will not. </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65DB2DF2" w:rsidR="00C32EFB" w:rsidRPr="0092487B" w:rsidRDefault="002D659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75904">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2D659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279522A0" w:rsidR="00C32EFB" w:rsidRPr="0092487B" w:rsidRDefault="002D659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75904">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2D659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660FC10" w:rsidR="0092487B" w:rsidRPr="004C3A0B" w:rsidRDefault="00F75904" w:rsidP="00694EA8">
            <w:pPr>
              <w:spacing w:before="100" w:beforeAutospacing="1" w:after="100" w:afterAutospacing="1"/>
              <w:rPr>
                <w:rFonts w:ascii="Arial" w:hAnsi="Arial" w:cs="Arial"/>
                <w:sz w:val="22"/>
                <w:szCs w:val="22"/>
              </w:rPr>
            </w:pPr>
            <w:r>
              <w:rPr>
                <w:rFonts w:ascii="Arial" w:hAnsi="Arial" w:cs="Arial"/>
                <w:sz w:val="22"/>
                <w:szCs w:val="22"/>
              </w:rPr>
              <w:t xml:space="preserve">Mark O’Shea </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5E4D8B1" w14:textId="19D7F200" w:rsidR="00F75904" w:rsidRDefault="00F75904" w:rsidP="00694EA8">
            <w:pPr>
              <w:spacing w:before="100" w:beforeAutospacing="1" w:after="100" w:afterAutospacing="1"/>
              <w:rPr>
                <w:rFonts w:ascii="Arial" w:hAnsi="Arial" w:cs="Arial"/>
                <w:b/>
                <w:bCs/>
                <w:sz w:val="22"/>
                <w:szCs w:val="22"/>
              </w:rPr>
            </w:pPr>
            <w:r>
              <w:rPr>
                <w:rFonts w:ascii="Arial" w:hAnsi="Arial" w:cs="Arial"/>
                <w:b/>
                <w:bCs/>
                <w:sz w:val="22"/>
                <w:szCs w:val="22"/>
              </w:rPr>
              <w:t>28/11/2023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1B287918" w:rsidR="00CC2661" w:rsidRPr="004C3A0B" w:rsidRDefault="00F759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577220AE" w:rsidR="00CC2661" w:rsidRPr="004C3A0B" w:rsidRDefault="00F759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08FB04A4" w:rsidR="00CC2661" w:rsidRPr="004C3A0B" w:rsidRDefault="00F7590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3120EEC8" w:rsidR="00CC2661" w:rsidRPr="004C3A0B" w:rsidRDefault="00F7590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45493167" w:rsidR="00743859" w:rsidRPr="004C3A0B" w:rsidRDefault="00F7590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23149377" w:rsidR="00743859" w:rsidRPr="004C3A0B" w:rsidRDefault="00F7590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687F2902" w:rsidR="00424773" w:rsidRDefault="00F7590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sectPr w:rsidR="00425DA7"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751C9A"/>
    <w:multiLevelType w:val="hybridMultilevel"/>
    <w:tmpl w:val="F976B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406060">
    <w:abstractNumId w:val="10"/>
  </w:num>
  <w:num w:numId="2" w16cid:durableId="2077778866">
    <w:abstractNumId w:val="19"/>
  </w:num>
  <w:num w:numId="3" w16cid:durableId="1069502213">
    <w:abstractNumId w:val="2"/>
  </w:num>
  <w:num w:numId="4" w16cid:durableId="663780017">
    <w:abstractNumId w:val="24"/>
  </w:num>
  <w:num w:numId="5" w16cid:durableId="145525436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488263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452910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26195839">
    <w:abstractNumId w:val="3"/>
  </w:num>
  <w:num w:numId="9" w16cid:durableId="1609893356">
    <w:abstractNumId w:val="7"/>
  </w:num>
  <w:num w:numId="10" w16cid:durableId="304966973">
    <w:abstractNumId w:val="8"/>
  </w:num>
  <w:num w:numId="11" w16cid:durableId="1763840133">
    <w:abstractNumId w:val="22"/>
  </w:num>
  <w:num w:numId="12" w16cid:durableId="2044359783">
    <w:abstractNumId w:val="20"/>
  </w:num>
  <w:num w:numId="13" w16cid:durableId="1025864923">
    <w:abstractNumId w:val="21"/>
  </w:num>
  <w:num w:numId="14" w16cid:durableId="90513398">
    <w:abstractNumId w:val="0"/>
  </w:num>
  <w:num w:numId="15" w16cid:durableId="1551267183">
    <w:abstractNumId w:val="5"/>
  </w:num>
  <w:num w:numId="16" w16cid:durableId="1218468541">
    <w:abstractNumId w:val="6"/>
  </w:num>
  <w:num w:numId="17" w16cid:durableId="652560227">
    <w:abstractNumId w:val="11"/>
  </w:num>
  <w:num w:numId="18" w16cid:durableId="1372612607">
    <w:abstractNumId w:val="13"/>
  </w:num>
  <w:num w:numId="19" w16cid:durableId="685521438">
    <w:abstractNumId w:val="23"/>
  </w:num>
  <w:num w:numId="20" w16cid:durableId="604384793">
    <w:abstractNumId w:val="4"/>
  </w:num>
  <w:num w:numId="21" w16cid:durableId="933199584">
    <w:abstractNumId w:val="14"/>
  </w:num>
  <w:num w:numId="22" w16cid:durableId="691998147">
    <w:abstractNumId w:val="18"/>
  </w:num>
  <w:num w:numId="23" w16cid:durableId="382337465">
    <w:abstractNumId w:val="1"/>
  </w:num>
  <w:num w:numId="24" w16cid:durableId="1281693234">
    <w:abstractNumId w:val="9"/>
  </w:num>
  <w:num w:numId="25" w16cid:durableId="1191064996">
    <w:abstractNumId w:val="12"/>
  </w:num>
  <w:num w:numId="26" w16cid:durableId="226303704">
    <w:abstractNumId w:val="26"/>
  </w:num>
  <w:num w:numId="27" w16cid:durableId="1422337099">
    <w:abstractNumId w:val="17"/>
  </w:num>
  <w:num w:numId="28" w16cid:durableId="183130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5A0B"/>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D6597"/>
    <w:rsid w:val="002E0739"/>
    <w:rsid w:val="002F1721"/>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16FD"/>
    <w:rsid w:val="003C31F5"/>
    <w:rsid w:val="003C5BF3"/>
    <w:rsid w:val="003C7018"/>
    <w:rsid w:val="003C76B6"/>
    <w:rsid w:val="003D2A20"/>
    <w:rsid w:val="003D6F95"/>
    <w:rsid w:val="003F088B"/>
    <w:rsid w:val="003F73A5"/>
    <w:rsid w:val="00412DE1"/>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253B"/>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0B87"/>
    <w:rsid w:val="006B1447"/>
    <w:rsid w:val="006B1685"/>
    <w:rsid w:val="006C1FDD"/>
    <w:rsid w:val="006D29FD"/>
    <w:rsid w:val="006D3C97"/>
    <w:rsid w:val="006D4BBB"/>
    <w:rsid w:val="006E0AB0"/>
    <w:rsid w:val="006E1992"/>
    <w:rsid w:val="006F307C"/>
    <w:rsid w:val="006F4828"/>
    <w:rsid w:val="00700361"/>
    <w:rsid w:val="007055BC"/>
    <w:rsid w:val="00717E6F"/>
    <w:rsid w:val="00720BA7"/>
    <w:rsid w:val="00723EEE"/>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0E85"/>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6702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57BE"/>
    <w:rsid w:val="00AD1053"/>
    <w:rsid w:val="00AD5E63"/>
    <w:rsid w:val="00AE5AB8"/>
    <w:rsid w:val="00AE6BF5"/>
    <w:rsid w:val="00AF7252"/>
    <w:rsid w:val="00B02F8E"/>
    <w:rsid w:val="00B0744A"/>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5511"/>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904"/>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15</Pages>
  <Words>4095</Words>
  <Characters>23943</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Oshea,Mark swp3825</cp:lastModifiedBy>
  <cp:revision>9</cp:revision>
  <cp:lastPrinted>2016-10-24T12:21:00Z</cp:lastPrinted>
  <dcterms:created xsi:type="dcterms:W3CDTF">2023-11-28T13:35:00Z</dcterms:created>
  <dcterms:modified xsi:type="dcterms:W3CDTF">2023-12-05T11:12:00Z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2023-11-26T12:19:03Z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57c58865-5ab9-4fce-a417-2a489feafe38</vt:lpwstr>
  </property>
  <property fmtid="{D5CDD505-2E9C-101B-9397-08002B2CF9AE}" pid="9" name="MSIP_Label_66cf8fe5-b7b7-4df7-b38d-1c61ac2f6639_ContentBits">
    <vt:lpwstr>0</vt:lpwstr>
  </property>
</Properties>
</file>