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FB2889" w:rsidRDefault="00FB2889">
      <w:pPr>
        <w:pStyle w:val="Title"/>
        <w:jc w:val="center"/>
        <w:rPr>
          <w:b/>
        </w:rPr>
      </w:pPr>
      <w:bookmarkStart w:id="0" w:name="_29sid3onr4o" w:colFirst="0" w:colLast="0"/>
      <w:bookmarkEnd w:id="0"/>
    </w:p>
    <w:p w14:paraId="00000002" w14:textId="77777777" w:rsidR="00FB2889" w:rsidRDefault="00FB2889">
      <w:pPr>
        <w:pStyle w:val="Title"/>
        <w:jc w:val="center"/>
        <w:rPr>
          <w:b/>
        </w:rPr>
      </w:pPr>
      <w:bookmarkStart w:id="1" w:name="_2qwtby3rtymn" w:colFirst="0" w:colLast="0"/>
      <w:bookmarkEnd w:id="1"/>
    </w:p>
    <w:p w14:paraId="00000003" w14:textId="77777777" w:rsidR="00FB2889" w:rsidRDefault="00FB2889">
      <w:pPr>
        <w:pStyle w:val="Title"/>
        <w:jc w:val="center"/>
        <w:rPr>
          <w:b/>
        </w:rPr>
      </w:pPr>
      <w:bookmarkStart w:id="2" w:name="_vwvm9w3ozw2x" w:colFirst="0" w:colLast="0"/>
      <w:bookmarkEnd w:id="2"/>
    </w:p>
    <w:p w14:paraId="00000004" w14:textId="77777777" w:rsidR="00FB2889" w:rsidRDefault="00000000">
      <w:pPr>
        <w:pStyle w:val="Title"/>
        <w:jc w:val="center"/>
        <w:rPr>
          <w:b/>
        </w:rPr>
      </w:pPr>
      <w:bookmarkStart w:id="3" w:name="_b9g7tod93yet" w:colFirst="0" w:colLast="0"/>
      <w:bookmarkEnd w:id="3"/>
      <w:r>
        <w:rPr>
          <w:b/>
        </w:rPr>
        <w:t>Assessment 2 - Report on a Health Issue</w:t>
      </w:r>
    </w:p>
    <w:p w14:paraId="00000005" w14:textId="77777777" w:rsidR="00FB2889" w:rsidRDefault="00000000">
      <w:pPr>
        <w:jc w:val="center"/>
      </w:pPr>
      <w:r>
        <w:t xml:space="preserve">Module: Introduction to Public Health </w:t>
      </w:r>
    </w:p>
    <w:p w14:paraId="00000006" w14:textId="77777777" w:rsidR="00FB2889" w:rsidRDefault="00000000">
      <w:pPr>
        <w:jc w:val="center"/>
      </w:pPr>
      <w:r>
        <w:t xml:space="preserve">Module code: LCHS4008 </w:t>
      </w:r>
    </w:p>
    <w:p w14:paraId="00000007" w14:textId="4ED07A7F" w:rsidR="00FB2889" w:rsidRDefault="00000000">
      <w:pPr>
        <w:jc w:val="center"/>
      </w:pPr>
      <w:r>
        <w:t>Lecturer's Name:</w:t>
      </w:r>
      <w:r w:rsidR="002A69D0">
        <w:t xml:space="preserve"> </w:t>
      </w:r>
      <w:r w:rsidR="00C614CF">
        <w:t xml:space="preserve">Mumtaz </w:t>
      </w:r>
      <w:proofErr w:type="spellStart"/>
      <w:r w:rsidR="00C614CF">
        <w:t>goolam</w:t>
      </w:r>
      <w:proofErr w:type="spellEnd"/>
    </w:p>
    <w:p w14:paraId="00000008" w14:textId="77777777" w:rsidR="00FB2889" w:rsidRDefault="00FB2889">
      <w:pPr>
        <w:jc w:val="center"/>
      </w:pPr>
    </w:p>
    <w:p w14:paraId="00000009" w14:textId="77777777" w:rsidR="00FB2889" w:rsidRDefault="00FB2889">
      <w:pPr>
        <w:jc w:val="center"/>
      </w:pPr>
    </w:p>
    <w:p w14:paraId="0000000A" w14:textId="77777777" w:rsidR="00FB2889" w:rsidRDefault="00FB2889">
      <w:pPr>
        <w:jc w:val="center"/>
      </w:pPr>
    </w:p>
    <w:p w14:paraId="0000000B" w14:textId="77777777" w:rsidR="00FB2889" w:rsidRDefault="00000000">
      <w:pPr>
        <w:pStyle w:val="Subtitle"/>
        <w:jc w:val="center"/>
        <w:rPr>
          <w:b/>
          <w:color w:val="000000"/>
        </w:rPr>
      </w:pPr>
      <w:bookmarkStart w:id="4" w:name="_l3wxkz94u80x" w:colFirst="0" w:colLast="0"/>
      <w:bookmarkEnd w:id="4"/>
      <w:r>
        <w:rPr>
          <w:b/>
          <w:color w:val="000000"/>
        </w:rPr>
        <w:t>Chosen Topic: Whooping Cough (Pertussis)</w:t>
      </w:r>
    </w:p>
    <w:p w14:paraId="0000000C" w14:textId="34FBA61A" w:rsidR="00FB2889" w:rsidRPr="002A69D0" w:rsidRDefault="00000000">
      <w:pPr>
        <w:jc w:val="center"/>
        <w:rPr>
          <w:lang w:val="nl-NL"/>
        </w:rPr>
      </w:pPr>
      <w:r w:rsidRPr="002A69D0">
        <w:rPr>
          <w:lang w:val="nl-NL"/>
        </w:rPr>
        <w:t>Student name:</w:t>
      </w:r>
      <w:r w:rsidR="002A69D0" w:rsidRPr="002A69D0">
        <w:rPr>
          <w:lang w:val="nl-NL"/>
        </w:rPr>
        <w:t xml:space="preserve"> Anila Ma</w:t>
      </w:r>
      <w:r w:rsidR="002A69D0">
        <w:rPr>
          <w:lang w:val="nl-NL"/>
        </w:rPr>
        <w:t>nsoor</w:t>
      </w:r>
    </w:p>
    <w:p w14:paraId="0000000D" w14:textId="4EB8122A" w:rsidR="00FB2889" w:rsidRPr="002A69D0" w:rsidRDefault="00000000">
      <w:pPr>
        <w:jc w:val="center"/>
        <w:rPr>
          <w:lang w:val="nl-NL"/>
        </w:rPr>
      </w:pPr>
      <w:r w:rsidRPr="002A69D0">
        <w:rPr>
          <w:lang w:val="nl-NL"/>
        </w:rPr>
        <w:t>Student ID:</w:t>
      </w:r>
      <w:r w:rsidR="002A69D0">
        <w:rPr>
          <w:lang w:val="nl-NL"/>
        </w:rPr>
        <w:t xml:space="preserve"> 2433628</w:t>
      </w:r>
    </w:p>
    <w:p w14:paraId="0000000E" w14:textId="06A364D2" w:rsidR="00FB2889" w:rsidRPr="002A69D0" w:rsidRDefault="00FB2889">
      <w:pPr>
        <w:rPr>
          <w:lang w:val="nl-NL"/>
        </w:rPr>
      </w:pPr>
    </w:p>
    <w:p w14:paraId="0000000F" w14:textId="77777777" w:rsidR="00FB2889" w:rsidRPr="002A69D0" w:rsidRDefault="00FB2889">
      <w:pPr>
        <w:rPr>
          <w:lang w:val="nl-NL"/>
        </w:rPr>
      </w:pPr>
    </w:p>
    <w:p w14:paraId="00000010" w14:textId="77777777" w:rsidR="00FB2889" w:rsidRPr="002A69D0" w:rsidRDefault="00FB2889">
      <w:pPr>
        <w:rPr>
          <w:lang w:val="nl-NL"/>
        </w:rPr>
      </w:pPr>
    </w:p>
    <w:p w14:paraId="00000011" w14:textId="77777777" w:rsidR="00FB2889" w:rsidRPr="002A69D0" w:rsidRDefault="00FB2889">
      <w:pPr>
        <w:rPr>
          <w:lang w:val="nl-NL"/>
        </w:rPr>
      </w:pPr>
    </w:p>
    <w:p w14:paraId="00000012" w14:textId="77777777" w:rsidR="00FB2889" w:rsidRPr="002A69D0" w:rsidRDefault="00FB2889">
      <w:pPr>
        <w:rPr>
          <w:lang w:val="nl-NL"/>
        </w:rPr>
      </w:pPr>
    </w:p>
    <w:p w14:paraId="00000013" w14:textId="77777777" w:rsidR="00FB2889" w:rsidRPr="002A69D0" w:rsidRDefault="00FB2889">
      <w:pPr>
        <w:rPr>
          <w:lang w:val="nl-NL"/>
        </w:rPr>
      </w:pPr>
    </w:p>
    <w:p w14:paraId="00000014" w14:textId="77777777" w:rsidR="00FB2889" w:rsidRPr="002A69D0" w:rsidRDefault="00FB2889">
      <w:pPr>
        <w:rPr>
          <w:lang w:val="nl-NL"/>
        </w:rPr>
      </w:pPr>
    </w:p>
    <w:p w14:paraId="00000015" w14:textId="77777777" w:rsidR="00FB2889" w:rsidRPr="002A69D0" w:rsidRDefault="00FB2889">
      <w:pPr>
        <w:rPr>
          <w:lang w:val="nl-NL"/>
        </w:rPr>
      </w:pPr>
    </w:p>
    <w:p w14:paraId="00000016" w14:textId="77777777" w:rsidR="00FB2889" w:rsidRPr="002A69D0" w:rsidRDefault="00FB2889">
      <w:pPr>
        <w:rPr>
          <w:lang w:val="nl-NL"/>
        </w:rPr>
      </w:pPr>
    </w:p>
    <w:p w14:paraId="00000017" w14:textId="77777777" w:rsidR="00FB2889" w:rsidRPr="002A69D0" w:rsidRDefault="00FB2889">
      <w:pPr>
        <w:rPr>
          <w:lang w:val="nl-NL"/>
        </w:rPr>
      </w:pPr>
    </w:p>
    <w:p w14:paraId="00000018" w14:textId="77777777" w:rsidR="00FB2889" w:rsidRPr="002A69D0" w:rsidRDefault="00FB2889">
      <w:pPr>
        <w:rPr>
          <w:lang w:val="nl-NL"/>
        </w:rPr>
      </w:pPr>
    </w:p>
    <w:p w14:paraId="00000019" w14:textId="77777777" w:rsidR="00FB2889" w:rsidRPr="002A69D0" w:rsidRDefault="00FB2889">
      <w:pPr>
        <w:rPr>
          <w:lang w:val="nl-NL"/>
        </w:rPr>
      </w:pPr>
    </w:p>
    <w:p w14:paraId="0000001A" w14:textId="77777777" w:rsidR="00FB2889" w:rsidRPr="002A69D0" w:rsidRDefault="00FB2889">
      <w:pPr>
        <w:rPr>
          <w:lang w:val="nl-NL"/>
        </w:rPr>
      </w:pPr>
    </w:p>
    <w:p w14:paraId="0000001B" w14:textId="77777777" w:rsidR="00FB2889" w:rsidRPr="002A69D0" w:rsidRDefault="00FB2889">
      <w:pPr>
        <w:rPr>
          <w:lang w:val="nl-NL"/>
        </w:rPr>
      </w:pPr>
    </w:p>
    <w:p w14:paraId="0000001C" w14:textId="77777777" w:rsidR="00FB2889" w:rsidRPr="002A69D0" w:rsidRDefault="00FB2889">
      <w:pPr>
        <w:rPr>
          <w:lang w:val="nl-NL"/>
        </w:rPr>
      </w:pPr>
    </w:p>
    <w:p w14:paraId="0000001D" w14:textId="77777777" w:rsidR="00FB2889" w:rsidRPr="002A69D0" w:rsidRDefault="00FB2889">
      <w:pPr>
        <w:rPr>
          <w:lang w:val="nl-NL"/>
        </w:rPr>
      </w:pPr>
    </w:p>
    <w:p w14:paraId="0000001E" w14:textId="77777777" w:rsidR="00FB2889" w:rsidRPr="002A69D0" w:rsidRDefault="00FB2889">
      <w:pPr>
        <w:rPr>
          <w:lang w:val="nl-NL"/>
        </w:rPr>
      </w:pPr>
    </w:p>
    <w:p w14:paraId="0000001F" w14:textId="77777777" w:rsidR="00FB2889" w:rsidRPr="002A69D0" w:rsidRDefault="00FB2889">
      <w:pPr>
        <w:rPr>
          <w:lang w:val="nl-NL"/>
        </w:rPr>
      </w:pPr>
    </w:p>
    <w:p w14:paraId="00000020" w14:textId="77777777" w:rsidR="00FB2889" w:rsidRPr="002A69D0" w:rsidRDefault="00FB2889">
      <w:pPr>
        <w:rPr>
          <w:lang w:val="nl-NL"/>
        </w:rPr>
      </w:pPr>
    </w:p>
    <w:p w14:paraId="00000021" w14:textId="77777777" w:rsidR="00FB2889" w:rsidRPr="002A69D0" w:rsidRDefault="00FB2889">
      <w:pPr>
        <w:rPr>
          <w:lang w:val="nl-NL"/>
        </w:rPr>
      </w:pPr>
    </w:p>
    <w:p w14:paraId="00000022" w14:textId="77777777" w:rsidR="00FB2889" w:rsidRPr="002A69D0" w:rsidRDefault="00FB2889">
      <w:pPr>
        <w:rPr>
          <w:lang w:val="nl-NL"/>
        </w:rPr>
      </w:pPr>
    </w:p>
    <w:p w14:paraId="00000023" w14:textId="77777777" w:rsidR="00FB2889" w:rsidRDefault="00000000">
      <w:pPr>
        <w:jc w:val="center"/>
        <w:rPr>
          <w:b/>
        </w:rPr>
      </w:pPr>
      <w:r>
        <w:rPr>
          <w:b/>
        </w:rPr>
        <w:lastRenderedPageBreak/>
        <w:t>Table of Contents</w:t>
      </w:r>
    </w:p>
    <w:p w14:paraId="00000024" w14:textId="77777777" w:rsidR="00FB2889" w:rsidRDefault="00FB2889"/>
    <w:sdt>
      <w:sdtPr>
        <w:id w:val="-1525075868"/>
        <w:docPartObj>
          <w:docPartGallery w:val="Table of Contents"/>
          <w:docPartUnique/>
        </w:docPartObj>
      </w:sdtPr>
      <w:sdtContent>
        <w:p w14:paraId="00000025" w14:textId="77777777" w:rsidR="00FB2889" w:rsidRDefault="00000000">
          <w:pPr>
            <w:widowControl w:val="0"/>
            <w:tabs>
              <w:tab w:val="right" w:leader="dot" w:pos="936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6v8xkf73xe33">
            <w:r w:rsidR="00FB2889">
              <w:rPr>
                <w:b/>
                <w:color w:val="000000"/>
              </w:rPr>
              <w:t>Introduction</w:t>
            </w:r>
            <w:r w:rsidR="00FB2889">
              <w:rPr>
                <w:b/>
                <w:color w:val="000000"/>
              </w:rPr>
              <w:tab/>
            </w:r>
          </w:hyperlink>
          <w:r>
            <w:fldChar w:fldCharType="begin"/>
          </w:r>
          <w:r>
            <w:instrText xml:space="preserve"> PAGEREF _6v8xkf73xe33 \h </w:instrText>
          </w:r>
          <w:r>
            <w:fldChar w:fldCharType="separate"/>
          </w:r>
          <w:r>
            <w:rPr>
              <w:b/>
            </w:rPr>
            <w:t>2</w:t>
          </w:r>
          <w:r>
            <w:fldChar w:fldCharType="end"/>
          </w:r>
        </w:p>
        <w:p w14:paraId="00000026" w14:textId="77777777" w:rsidR="00FB2889" w:rsidRDefault="00FB2889">
          <w:pPr>
            <w:widowControl w:val="0"/>
            <w:tabs>
              <w:tab w:val="right" w:leader="dot" w:pos="9360"/>
            </w:tabs>
            <w:spacing w:before="60" w:line="240" w:lineRule="auto"/>
            <w:rPr>
              <w:b/>
              <w:color w:val="000000"/>
            </w:rPr>
          </w:pPr>
          <w:hyperlink w:anchor="_p48zboutgtt">
            <w:r>
              <w:rPr>
                <w:b/>
                <w:color w:val="000000"/>
              </w:rPr>
              <w:t>1. Consequences of Whooping Cough for Individuals, the Community, and the NHS</w:t>
            </w:r>
            <w:r>
              <w:rPr>
                <w:b/>
                <w:color w:val="000000"/>
              </w:rPr>
              <w:tab/>
            </w:r>
          </w:hyperlink>
          <w:r w:rsidR="00000000">
            <w:fldChar w:fldCharType="begin"/>
          </w:r>
          <w:r w:rsidR="00000000">
            <w:instrText xml:space="preserve"> PAGEREF _p48zboutgtt \h </w:instrText>
          </w:r>
          <w:r w:rsidR="00000000">
            <w:fldChar w:fldCharType="separate"/>
          </w:r>
          <w:r w:rsidR="00000000">
            <w:rPr>
              <w:b/>
            </w:rPr>
            <w:t>2</w:t>
          </w:r>
          <w:r w:rsidR="00000000">
            <w:fldChar w:fldCharType="end"/>
          </w:r>
        </w:p>
        <w:p w14:paraId="00000027" w14:textId="77777777" w:rsidR="00FB2889" w:rsidRDefault="00FB2889">
          <w:pPr>
            <w:widowControl w:val="0"/>
            <w:tabs>
              <w:tab w:val="right" w:leader="dot" w:pos="9360"/>
            </w:tabs>
            <w:spacing w:before="60" w:line="240" w:lineRule="auto"/>
            <w:rPr>
              <w:b/>
              <w:color w:val="000000"/>
            </w:rPr>
          </w:pPr>
          <w:hyperlink w:anchor="_3zx7inrym7uf">
            <w:r>
              <w:rPr>
                <w:b/>
                <w:color w:val="000000"/>
              </w:rPr>
              <w:t>2. Control and Prevention of Whooping Cough</w:t>
            </w:r>
            <w:r>
              <w:rPr>
                <w:b/>
                <w:color w:val="000000"/>
              </w:rPr>
              <w:tab/>
            </w:r>
          </w:hyperlink>
          <w:r w:rsidR="00000000">
            <w:fldChar w:fldCharType="begin"/>
          </w:r>
          <w:r w:rsidR="00000000">
            <w:instrText xml:space="preserve"> PAGEREF _3zx7inrym7uf \h </w:instrText>
          </w:r>
          <w:r w:rsidR="00000000">
            <w:fldChar w:fldCharType="separate"/>
          </w:r>
          <w:r w:rsidR="00000000">
            <w:rPr>
              <w:b/>
            </w:rPr>
            <w:t>3</w:t>
          </w:r>
          <w:r w:rsidR="00000000">
            <w:fldChar w:fldCharType="end"/>
          </w:r>
        </w:p>
        <w:p w14:paraId="00000028" w14:textId="77777777" w:rsidR="00FB2889" w:rsidRDefault="00FB2889">
          <w:pPr>
            <w:widowControl w:val="0"/>
            <w:tabs>
              <w:tab w:val="right" w:leader="dot" w:pos="9360"/>
            </w:tabs>
            <w:spacing w:before="60" w:line="240" w:lineRule="auto"/>
            <w:rPr>
              <w:b/>
              <w:color w:val="000000"/>
            </w:rPr>
          </w:pPr>
          <w:hyperlink w:anchor="_gfjhi7lm1gz5">
            <w:r>
              <w:rPr>
                <w:b/>
                <w:color w:val="000000"/>
              </w:rPr>
              <w:t>3. Factors Influencing Health and Well-being of Affected Individuals and Families</w:t>
            </w:r>
            <w:r>
              <w:rPr>
                <w:b/>
                <w:color w:val="000000"/>
              </w:rPr>
              <w:tab/>
            </w:r>
          </w:hyperlink>
          <w:r w:rsidR="00000000">
            <w:fldChar w:fldCharType="begin"/>
          </w:r>
          <w:r w:rsidR="00000000">
            <w:instrText xml:space="preserve"> PAGEREF _gfjhi7lm1gz5 \h </w:instrText>
          </w:r>
          <w:r w:rsidR="00000000">
            <w:fldChar w:fldCharType="separate"/>
          </w:r>
          <w:r w:rsidR="00000000">
            <w:rPr>
              <w:b/>
            </w:rPr>
            <w:t>4</w:t>
          </w:r>
          <w:r w:rsidR="00000000">
            <w:fldChar w:fldCharType="end"/>
          </w:r>
        </w:p>
        <w:p w14:paraId="00000029" w14:textId="77777777" w:rsidR="00FB2889" w:rsidRDefault="00FB2889">
          <w:pPr>
            <w:widowControl w:val="0"/>
            <w:tabs>
              <w:tab w:val="right" w:leader="dot" w:pos="9360"/>
            </w:tabs>
            <w:spacing w:before="60" w:line="240" w:lineRule="auto"/>
            <w:rPr>
              <w:b/>
              <w:color w:val="000000"/>
            </w:rPr>
          </w:pPr>
          <w:hyperlink w:anchor="_51psw8eojho1">
            <w:r>
              <w:rPr>
                <w:b/>
                <w:color w:val="000000"/>
              </w:rPr>
              <w:t>Conclusion</w:t>
            </w:r>
            <w:r>
              <w:rPr>
                <w:b/>
                <w:color w:val="000000"/>
              </w:rPr>
              <w:tab/>
            </w:r>
          </w:hyperlink>
          <w:r w:rsidR="00000000">
            <w:fldChar w:fldCharType="begin"/>
          </w:r>
          <w:r w:rsidR="00000000">
            <w:instrText xml:space="preserve"> PAGEREF _51psw8eojho1 \h </w:instrText>
          </w:r>
          <w:r w:rsidR="00000000">
            <w:fldChar w:fldCharType="separate"/>
          </w:r>
          <w:r w:rsidR="00000000">
            <w:rPr>
              <w:b/>
            </w:rPr>
            <w:t>5</w:t>
          </w:r>
          <w:r w:rsidR="00000000">
            <w:fldChar w:fldCharType="end"/>
          </w:r>
        </w:p>
        <w:p w14:paraId="0000002A" w14:textId="77777777" w:rsidR="00FB2889" w:rsidRDefault="00FB2889">
          <w:pPr>
            <w:widowControl w:val="0"/>
            <w:tabs>
              <w:tab w:val="right" w:leader="dot" w:pos="9360"/>
            </w:tabs>
            <w:spacing w:before="60" w:line="240" w:lineRule="auto"/>
            <w:rPr>
              <w:b/>
              <w:color w:val="000000"/>
            </w:rPr>
          </w:pPr>
          <w:hyperlink w:anchor="_55b5kuanowd1">
            <w:r>
              <w:rPr>
                <w:b/>
                <w:color w:val="000000"/>
              </w:rPr>
              <w:t>References</w:t>
            </w:r>
            <w:r>
              <w:rPr>
                <w:b/>
                <w:color w:val="000000"/>
              </w:rPr>
              <w:tab/>
            </w:r>
          </w:hyperlink>
          <w:r w:rsidR="00000000">
            <w:fldChar w:fldCharType="begin"/>
          </w:r>
          <w:r w:rsidR="00000000">
            <w:instrText xml:space="preserve"> PAGEREF _55b5kuanowd1 \h </w:instrText>
          </w:r>
          <w:r w:rsidR="00000000">
            <w:fldChar w:fldCharType="separate"/>
          </w:r>
          <w:r w:rsidR="00000000">
            <w:rPr>
              <w:b/>
            </w:rPr>
            <w:t>6</w:t>
          </w:r>
          <w:r w:rsidR="00000000">
            <w:fldChar w:fldCharType="end"/>
          </w:r>
          <w:r w:rsidR="00000000">
            <w:fldChar w:fldCharType="end"/>
          </w:r>
        </w:p>
      </w:sdtContent>
    </w:sdt>
    <w:p w14:paraId="0000002B" w14:textId="77777777" w:rsidR="00FB2889" w:rsidRDefault="00FB2889"/>
    <w:p w14:paraId="0000002C" w14:textId="77777777" w:rsidR="00FB2889" w:rsidRDefault="00FB2889">
      <w:pPr>
        <w:pStyle w:val="Heading1"/>
        <w:spacing w:line="360" w:lineRule="auto"/>
        <w:jc w:val="both"/>
        <w:rPr>
          <w:b/>
          <w:sz w:val="22"/>
          <w:szCs w:val="22"/>
        </w:rPr>
      </w:pPr>
      <w:bookmarkStart w:id="5" w:name="_opviljnite4o" w:colFirst="0" w:colLast="0"/>
      <w:bookmarkEnd w:id="5"/>
    </w:p>
    <w:p w14:paraId="0000002D" w14:textId="77777777" w:rsidR="00FB2889" w:rsidRDefault="00FB2889">
      <w:pPr>
        <w:pStyle w:val="Heading1"/>
        <w:spacing w:line="360" w:lineRule="auto"/>
        <w:jc w:val="both"/>
        <w:rPr>
          <w:b/>
          <w:sz w:val="22"/>
          <w:szCs w:val="22"/>
        </w:rPr>
      </w:pPr>
      <w:bookmarkStart w:id="6" w:name="_we1x1k8adwt5" w:colFirst="0" w:colLast="0"/>
      <w:bookmarkEnd w:id="6"/>
    </w:p>
    <w:p w14:paraId="0000002E" w14:textId="77777777" w:rsidR="00FB2889" w:rsidRDefault="00FB2889">
      <w:pPr>
        <w:pStyle w:val="Heading1"/>
        <w:spacing w:line="360" w:lineRule="auto"/>
        <w:jc w:val="both"/>
        <w:rPr>
          <w:b/>
          <w:sz w:val="22"/>
          <w:szCs w:val="22"/>
        </w:rPr>
      </w:pPr>
      <w:bookmarkStart w:id="7" w:name="_fvyfhr6hbc2" w:colFirst="0" w:colLast="0"/>
      <w:bookmarkEnd w:id="7"/>
    </w:p>
    <w:p w14:paraId="0000002F" w14:textId="77777777" w:rsidR="00FB2889" w:rsidRDefault="00FB2889">
      <w:pPr>
        <w:pStyle w:val="Heading1"/>
        <w:spacing w:line="360" w:lineRule="auto"/>
        <w:jc w:val="both"/>
        <w:rPr>
          <w:b/>
          <w:sz w:val="22"/>
          <w:szCs w:val="22"/>
        </w:rPr>
      </w:pPr>
      <w:bookmarkStart w:id="8" w:name="_12gteajge0" w:colFirst="0" w:colLast="0"/>
      <w:bookmarkEnd w:id="8"/>
    </w:p>
    <w:p w14:paraId="00000030" w14:textId="77777777" w:rsidR="00FB2889" w:rsidRDefault="00FB2889">
      <w:pPr>
        <w:pStyle w:val="Heading1"/>
        <w:spacing w:line="360" w:lineRule="auto"/>
        <w:jc w:val="both"/>
        <w:rPr>
          <w:b/>
          <w:sz w:val="22"/>
          <w:szCs w:val="22"/>
        </w:rPr>
      </w:pPr>
      <w:bookmarkStart w:id="9" w:name="_1osje24oap68" w:colFirst="0" w:colLast="0"/>
      <w:bookmarkEnd w:id="9"/>
    </w:p>
    <w:p w14:paraId="00000031" w14:textId="77777777" w:rsidR="00FB2889" w:rsidRDefault="00FB2889">
      <w:pPr>
        <w:pStyle w:val="Heading1"/>
        <w:spacing w:line="360" w:lineRule="auto"/>
        <w:jc w:val="both"/>
        <w:rPr>
          <w:b/>
          <w:sz w:val="22"/>
          <w:szCs w:val="22"/>
        </w:rPr>
      </w:pPr>
      <w:bookmarkStart w:id="10" w:name="_n2mlgc19caii" w:colFirst="0" w:colLast="0"/>
      <w:bookmarkEnd w:id="10"/>
    </w:p>
    <w:p w14:paraId="00000032" w14:textId="77777777" w:rsidR="00FB2889" w:rsidRDefault="00FB2889">
      <w:pPr>
        <w:pStyle w:val="Heading1"/>
        <w:spacing w:line="360" w:lineRule="auto"/>
        <w:jc w:val="both"/>
        <w:rPr>
          <w:b/>
          <w:sz w:val="22"/>
          <w:szCs w:val="22"/>
        </w:rPr>
      </w:pPr>
      <w:bookmarkStart w:id="11" w:name="_izmem3o1lcvv" w:colFirst="0" w:colLast="0"/>
      <w:bookmarkEnd w:id="11"/>
    </w:p>
    <w:p w14:paraId="00000033" w14:textId="77777777" w:rsidR="00FB2889" w:rsidRDefault="00FB2889">
      <w:pPr>
        <w:pStyle w:val="Heading1"/>
        <w:spacing w:line="360" w:lineRule="auto"/>
        <w:jc w:val="both"/>
        <w:rPr>
          <w:b/>
          <w:sz w:val="22"/>
          <w:szCs w:val="22"/>
        </w:rPr>
      </w:pPr>
      <w:bookmarkStart w:id="12" w:name="_gjkwcllsn9kd" w:colFirst="0" w:colLast="0"/>
      <w:bookmarkEnd w:id="12"/>
    </w:p>
    <w:p w14:paraId="00000034" w14:textId="77777777" w:rsidR="00FB2889" w:rsidRDefault="00FB2889"/>
    <w:p w14:paraId="00000035" w14:textId="77777777" w:rsidR="00FB2889" w:rsidRDefault="00FB2889"/>
    <w:p w14:paraId="00000036" w14:textId="77777777" w:rsidR="00FB2889" w:rsidRDefault="00FB2889"/>
    <w:p w14:paraId="00000037" w14:textId="77777777" w:rsidR="00FB2889" w:rsidRDefault="00FB2889">
      <w:pPr>
        <w:pStyle w:val="Heading1"/>
        <w:spacing w:line="360" w:lineRule="auto"/>
        <w:jc w:val="both"/>
        <w:rPr>
          <w:b/>
          <w:sz w:val="22"/>
          <w:szCs w:val="22"/>
        </w:rPr>
      </w:pPr>
      <w:bookmarkStart w:id="13" w:name="_ltpckxm670kk" w:colFirst="0" w:colLast="0"/>
      <w:bookmarkEnd w:id="13"/>
    </w:p>
    <w:p w14:paraId="00000038" w14:textId="77777777" w:rsidR="00FB2889" w:rsidRDefault="00FB2889"/>
    <w:p w14:paraId="00000039" w14:textId="77777777" w:rsidR="00FB2889" w:rsidRDefault="00FB2889"/>
    <w:p w14:paraId="0000003A" w14:textId="77777777" w:rsidR="00FB2889" w:rsidRDefault="00000000">
      <w:pPr>
        <w:pStyle w:val="Heading1"/>
        <w:spacing w:line="360" w:lineRule="auto"/>
        <w:jc w:val="both"/>
        <w:rPr>
          <w:b/>
          <w:sz w:val="22"/>
          <w:szCs w:val="22"/>
        </w:rPr>
      </w:pPr>
      <w:bookmarkStart w:id="14" w:name="_6v8xkf73xe33" w:colFirst="0" w:colLast="0"/>
      <w:bookmarkEnd w:id="14"/>
      <w:r>
        <w:rPr>
          <w:b/>
          <w:sz w:val="22"/>
          <w:szCs w:val="22"/>
        </w:rPr>
        <w:lastRenderedPageBreak/>
        <w:t>Introduction</w:t>
      </w:r>
    </w:p>
    <w:p w14:paraId="0000003B" w14:textId="77777777" w:rsidR="00FB2889" w:rsidRDefault="00000000">
      <w:pPr>
        <w:spacing w:line="360" w:lineRule="auto"/>
        <w:jc w:val="both"/>
      </w:pPr>
      <w:r>
        <w:t>Pertussis, or whooping cough, is an infectious disease that is caused by Bordetella pertussis bacteria that infects the lungs and airways (WHO, 2024). It is transmitted through the air.(CDC, 2024). The disease begins with cold-like symptoms like a runny nose, sore throat, and mild fever, then further progresses to long and intense bouts of coughing that can cause difficulty breathing. A high-pitched whoop may follow the cough, as the individual inhales (Mayo Clinic, 2024). This sound can be absent in babies, but they will be able to pause breathing, and this can be fatal (NHS Inform, 2024). Typical symptoms are vomiting after sneezing, fatigue and bluish lips as a result of oxygen deficiency. Whooping cough is estimated to have a prevalence of approximately 24 million cases annually and an estimated 160,000 deaths annually globally, predominantly in children under 5 years of age (WHO, 2024). It is still a very serious medical problem in the UK, considering that in 2024, there were 1420 cases of whooping cough recorded (GOV.UK, 2024).</w:t>
      </w:r>
    </w:p>
    <w:p w14:paraId="0000003C" w14:textId="77777777" w:rsidR="00FB2889" w:rsidRDefault="00000000">
      <w:pPr>
        <w:pStyle w:val="Heading1"/>
        <w:numPr>
          <w:ilvl w:val="0"/>
          <w:numId w:val="2"/>
        </w:numPr>
        <w:spacing w:line="360" w:lineRule="auto"/>
        <w:jc w:val="both"/>
        <w:rPr>
          <w:b/>
          <w:sz w:val="22"/>
          <w:szCs w:val="22"/>
        </w:rPr>
      </w:pPr>
      <w:bookmarkStart w:id="15" w:name="_p48zboutgtt" w:colFirst="0" w:colLast="0"/>
      <w:bookmarkEnd w:id="15"/>
      <w:r>
        <w:rPr>
          <w:b/>
          <w:sz w:val="22"/>
          <w:szCs w:val="22"/>
        </w:rPr>
        <w:t>Consequences of Whooping Cough for Individuals, the Community, and the NHS</w:t>
      </w:r>
    </w:p>
    <w:p w14:paraId="0000003D" w14:textId="77777777" w:rsidR="00FB2889" w:rsidRDefault="00000000">
      <w:pPr>
        <w:spacing w:line="360" w:lineRule="auto"/>
        <w:jc w:val="both"/>
      </w:pPr>
      <w:r>
        <w:t>Having whooping cough may be life-threatening to both a person and an entire family. Babies younger than three months are the most vulnerable, as their immune systems are not well developed yet and have not received all their vaccine injections (ECDC, 2023). In infants, it can cause a lot of complexities resulting in death (CDC, 2024). Research indicates that approximately every fourth child with whooping cough will need the services of a hospital (BMJ, 2020). In older children and adults, the disease triggers a chronic cough, which may last several weeks, resulting in rib fractures, fatigue, sleeplessness, and weight loss (Mayo Clinic, 2024). Caring for ill children puts strains on families, as they must miss work and have to pay higher medical costs (NHS, 2023).</w:t>
      </w:r>
    </w:p>
    <w:p w14:paraId="0000003E" w14:textId="77777777" w:rsidR="00FB2889" w:rsidRDefault="00000000">
      <w:pPr>
        <w:spacing w:line="360" w:lineRule="auto"/>
        <w:jc w:val="both"/>
      </w:pPr>
      <w:r>
        <w:t xml:space="preserve">Outbreaks at the community level can be fast as the infection spreads before it is noticed. The places of transmission are often in schools, nurseries, and workplaces (Public Health England, 2021). Such outbreaks produce fear, absenteeism and reduce productivity in families and communities. Social anxiety also occurs due to the disease, particularly the feeling of powerlessness of parents of newborn babies who are afraid to protect their babies (ECDC, 2023). Whooping cough is a strain on healthcare services for the NHS. Some infants face severe symptoms which result in </w:t>
      </w:r>
      <w:proofErr w:type="spellStart"/>
      <w:r>
        <w:t>hospitalisation</w:t>
      </w:r>
      <w:proofErr w:type="spellEnd"/>
      <w:r>
        <w:t xml:space="preserve">, and ventilatory support becomes essential (GOV.UK, 2024). Younger infants tend to spend more time in the hospital, which puts a strain on the NHS. The NHS (2023) estimates that it is likely to cost several thousand pounds per case, covering diagnostic tests, antibiotics, and staff time, to treat an infant with whooping cough. Public health </w:t>
      </w:r>
      <w:r>
        <w:lastRenderedPageBreak/>
        <w:t>monitoring, contact tracing and vaccination campaigns all consume large amounts of NHS resources to address outbreaks. The preventive antibiotics or temporary leave that healthcare personnel may require due to contact with infected patients can also limit the number of staff available to work (BMJ, 2020). The impact is also spread to the wider community in the form of lost productivity, missed school and emotional stress. All these effects reveal that whooping cough is not just a personal health problem, but a national, health-wise and financial burden.</w:t>
      </w:r>
    </w:p>
    <w:p w14:paraId="0000003F" w14:textId="77777777" w:rsidR="00FB2889" w:rsidRDefault="00000000">
      <w:pPr>
        <w:pStyle w:val="Heading1"/>
        <w:numPr>
          <w:ilvl w:val="0"/>
          <w:numId w:val="2"/>
        </w:numPr>
        <w:spacing w:line="360" w:lineRule="auto"/>
        <w:jc w:val="both"/>
        <w:rPr>
          <w:b/>
          <w:sz w:val="22"/>
          <w:szCs w:val="22"/>
        </w:rPr>
      </w:pPr>
      <w:bookmarkStart w:id="16" w:name="_3zx7inrym7uf" w:colFirst="0" w:colLast="0"/>
      <w:bookmarkEnd w:id="16"/>
      <w:r>
        <w:rPr>
          <w:b/>
          <w:sz w:val="22"/>
          <w:szCs w:val="22"/>
        </w:rPr>
        <w:t>Control and Prevention of Whooping Cough</w:t>
      </w:r>
    </w:p>
    <w:p w14:paraId="00000040" w14:textId="77777777" w:rsidR="00FB2889" w:rsidRDefault="00000000">
      <w:pPr>
        <w:spacing w:line="360" w:lineRule="auto"/>
        <w:jc w:val="both"/>
      </w:pPr>
      <w:r>
        <w:t>Whooping cough can best be controlled through vaccination. Infants between the ages of 8 and 16 receive an injection of DTaP/IPV/Hib/</w:t>
      </w:r>
      <w:proofErr w:type="spellStart"/>
      <w:r>
        <w:t>HepB</w:t>
      </w:r>
      <w:proofErr w:type="spellEnd"/>
      <w:r>
        <w:t xml:space="preserve"> at ages 8, 12, and 16 weeks with a booster around school age (NHS, 2023). The vaccine prevents 5 diseases, including pertussis. Maternal immunities are also given to pregnant women to protect their babies between 16 and 32 weeks of pregnancy, as the maternal antibodies transfer across the placenta (GOV.UK, 2024). Studies indicate that this prenatal vaccination is approximately 92 per cent effective in the prevention of death due to whooping cough in newborns (GOV.UK, 2024). But vaccine immunity wears off, thus booster vaccination of adolescents and adults is essential to ensure herd immunity (ECDC, 2023).</w:t>
      </w:r>
    </w:p>
    <w:p w14:paraId="00000041" w14:textId="77777777" w:rsidR="00FB2889" w:rsidRDefault="00000000">
      <w:pPr>
        <w:spacing w:line="360" w:lineRule="auto"/>
        <w:jc w:val="both"/>
      </w:pPr>
      <w:r>
        <w:t xml:space="preserve">Besides vaccination, the disease can be controlled through early diagnosis and treatment with antibiotics. Though antibiotics have not been found to reduce the duration of the sickness after the cough is onset, they will aid in </w:t>
      </w:r>
      <w:proofErr w:type="spellStart"/>
      <w:r>
        <w:t>minimising</w:t>
      </w:r>
      <w:proofErr w:type="spellEnd"/>
      <w:r>
        <w:t xml:space="preserve"> secondary infections. Individuals diagnosed with whooping cough are advised to remain at home at least 48 hours after taking antibiotics, and those who are untreated should remain isolated after symptoms appear and have lasted three weeks (NHS Inform, 2024). Preventive antibiotics are provided to close contacts of confirmed cases, particularly babies or pregnant women (Public Health England, 2021).</w:t>
      </w:r>
    </w:p>
    <w:p w14:paraId="00000042" w14:textId="77777777" w:rsidR="00FB2889" w:rsidRDefault="00000000">
      <w:pPr>
        <w:spacing w:line="360" w:lineRule="auto"/>
        <w:jc w:val="both"/>
      </w:pPr>
      <w:r>
        <w:t xml:space="preserve">In the UK, whooping cough is a notifiable disease and, therefore, all suspected or confirmed cases should be reported to the relevant local health authorities (GOV.UK, 2024). This guarantees prompt response in the form of contact tracing and </w:t>
      </w:r>
      <w:proofErr w:type="spellStart"/>
      <w:r>
        <w:t>sensitisation</w:t>
      </w:r>
      <w:proofErr w:type="spellEnd"/>
      <w:r>
        <w:t xml:space="preserve">. Control of infection is stringent in hospitals where patients are isolated. To treat infected patients, healthcare personnel put on masks and gloves (NHS, 2023). </w:t>
      </w:r>
    </w:p>
    <w:p w14:paraId="00000043" w14:textId="77777777" w:rsidR="00FB2889" w:rsidRDefault="00000000">
      <w:pPr>
        <w:spacing w:line="360" w:lineRule="auto"/>
        <w:jc w:val="both"/>
      </w:pPr>
      <w:r>
        <w:t xml:space="preserve">Another fundamental component of control is public education. What most adults do not know is that childhood immunity wanes as one grows older. The awareness campaigns and social media updates of the NHS remind the population to remember the significance of booster vaccination and expectant mothers' </w:t>
      </w:r>
      <w:proofErr w:type="spellStart"/>
      <w:r>
        <w:t>immunisation</w:t>
      </w:r>
      <w:proofErr w:type="spellEnd"/>
      <w:r>
        <w:t xml:space="preserve"> (BMJ, 2020). Health visitors, GPs and midwives are at the forefront of informing families about symptoms, </w:t>
      </w:r>
      <w:proofErr w:type="spellStart"/>
      <w:r>
        <w:t>immunisation</w:t>
      </w:r>
      <w:proofErr w:type="spellEnd"/>
      <w:r>
        <w:t xml:space="preserve"> schedules and hygiene measures. </w:t>
      </w:r>
      <w:r>
        <w:lastRenderedPageBreak/>
        <w:t>Through vaccination, antibiotics, surveillance, and community education, the spread of whooping cough can be greatly diminished.</w:t>
      </w:r>
    </w:p>
    <w:p w14:paraId="00000044" w14:textId="77777777" w:rsidR="00FB2889" w:rsidRDefault="00000000">
      <w:pPr>
        <w:pStyle w:val="Heading1"/>
        <w:numPr>
          <w:ilvl w:val="0"/>
          <w:numId w:val="2"/>
        </w:numPr>
        <w:spacing w:line="360" w:lineRule="auto"/>
        <w:jc w:val="both"/>
        <w:rPr>
          <w:b/>
          <w:sz w:val="22"/>
          <w:szCs w:val="22"/>
        </w:rPr>
      </w:pPr>
      <w:bookmarkStart w:id="17" w:name="_gfjhi7lm1gz5" w:colFirst="0" w:colLast="0"/>
      <w:bookmarkEnd w:id="17"/>
      <w:r>
        <w:rPr>
          <w:b/>
          <w:sz w:val="22"/>
          <w:szCs w:val="22"/>
        </w:rPr>
        <w:t>Factors Influencing Health and Well-being of Affected Individuals and Families</w:t>
      </w:r>
    </w:p>
    <w:p w14:paraId="00000045" w14:textId="77777777" w:rsidR="00FB2889" w:rsidRDefault="00000000">
      <w:pPr>
        <w:spacing w:line="360" w:lineRule="auto"/>
        <w:jc w:val="both"/>
      </w:pPr>
      <w:r>
        <w:t xml:space="preserve">Vaccination is the best way to control Whooping cough. Children aged 8 to 16 are </w:t>
      </w:r>
      <w:proofErr w:type="spellStart"/>
      <w:r>
        <w:t>immunised</w:t>
      </w:r>
      <w:proofErr w:type="spellEnd"/>
      <w:r>
        <w:t xml:space="preserve"> by injection with DTaP/IPV/Hib/</w:t>
      </w:r>
      <w:proofErr w:type="spellStart"/>
      <w:r>
        <w:t>HepB</w:t>
      </w:r>
      <w:proofErr w:type="spellEnd"/>
      <w:r>
        <w:t xml:space="preserve"> at ages 8, 12, and 16 years with a booster at or around school age (NHS, 2023). The vaccine protects against 5 infections, among which is pertussis. Pregnant women also receive Maternal immunity to protect their babies between 16 and 32 weeks of pregnancy because the maternal antibodies pass through the placenta (GOV.UK, 2024). Research has shown that such prenatal vaccination is about 92 per cent effective in preventing death in the newborn as a result of whooping cough (GOV.UK, 2024). However, vaccine immunity fades, so booster vaccination against the adolescent population and adults is crucial to achieve herd immunity (ECDC, 2023).</w:t>
      </w:r>
    </w:p>
    <w:p w14:paraId="00000046" w14:textId="77777777" w:rsidR="00FB2889" w:rsidRDefault="00000000">
      <w:pPr>
        <w:spacing w:line="360" w:lineRule="auto"/>
        <w:jc w:val="both"/>
      </w:pPr>
      <w:r>
        <w:t xml:space="preserve">Other than vaccination, early diagnosis and treatment with antibiotics can control the disease. Timely diagnosis and treatment via antibiotics controls the spread of disease (CDC, 2024). Antibiotics will help in reducing the time it takes after the cough has onset, but antibiotics have not been discovered to help reduce the time of sickness. Those infected with whooping cough are instructed to stay home not less 48 hours following intake of antibiotics and patients without treatment are recommended to stay isolated when they show symptoms as well as when the symptoms have persisted 3 weeks (NHS Inform, 2024). Close contacts of known cases are also given preventative antibiotics, especially babies and pregnant women (Public Health England, 2021). Whooping cough is a notifiable disease in the UK, and all suspected or confirmed cases are to be reported to the corresponding local health authorities (GOV.UK, 2024). This ensures that it responds on time through contact tracing and </w:t>
      </w:r>
      <w:proofErr w:type="spellStart"/>
      <w:r>
        <w:t>sensitisation</w:t>
      </w:r>
      <w:proofErr w:type="spellEnd"/>
      <w:r>
        <w:t xml:space="preserve">. In hospitals where patients are in isolation, infection control is rigorous. Healthcare staff wear a mask and gloves to treat infected patients (NHS, 2023). Surveillance data is </w:t>
      </w:r>
      <w:proofErr w:type="spellStart"/>
      <w:r>
        <w:t>utilised</w:t>
      </w:r>
      <w:proofErr w:type="spellEnd"/>
      <w:r>
        <w:t xml:space="preserve"> to monitor that the vaccine reaches all areas that might fall prey to whooping cough (ECDC, 2023).</w:t>
      </w:r>
    </w:p>
    <w:p w14:paraId="00000047" w14:textId="77777777" w:rsidR="00FB2889" w:rsidRDefault="00000000">
      <w:pPr>
        <w:spacing w:line="360" w:lineRule="auto"/>
        <w:jc w:val="both"/>
      </w:pPr>
      <w:r>
        <w:t xml:space="preserve">The other major element of control is that of public education. The little-known fact is that, immunity of kids diminishes not only with age, but also with most adults. The education of the population and social media posts of the NHS remind people about the importance of booster vaccination and </w:t>
      </w:r>
      <w:proofErr w:type="spellStart"/>
      <w:r>
        <w:t>immunisation</w:t>
      </w:r>
      <w:proofErr w:type="spellEnd"/>
      <w:r>
        <w:t xml:space="preserve"> of expectant mothers (BMJ, 2020). The primary source of education about symptoms, </w:t>
      </w:r>
      <w:proofErr w:type="spellStart"/>
      <w:r>
        <w:t>immunisation</w:t>
      </w:r>
      <w:proofErr w:type="spellEnd"/>
      <w:r>
        <w:t xml:space="preserve"> routes and hygiene precautions is held by health visitors, GPs and midwives. Vaccination, antibiotics, surveillance and community education can significantly reduce the number of whooping cough.</w:t>
      </w:r>
    </w:p>
    <w:p w14:paraId="00000048" w14:textId="77777777" w:rsidR="00FB2889" w:rsidRDefault="00000000">
      <w:pPr>
        <w:pStyle w:val="Heading1"/>
        <w:spacing w:line="360" w:lineRule="auto"/>
        <w:jc w:val="both"/>
        <w:rPr>
          <w:b/>
          <w:sz w:val="22"/>
          <w:szCs w:val="22"/>
        </w:rPr>
      </w:pPr>
      <w:bookmarkStart w:id="18" w:name="_51psw8eojho1" w:colFirst="0" w:colLast="0"/>
      <w:bookmarkEnd w:id="18"/>
      <w:r>
        <w:rPr>
          <w:b/>
          <w:sz w:val="22"/>
          <w:szCs w:val="22"/>
        </w:rPr>
        <w:lastRenderedPageBreak/>
        <w:t>Conclusion</w:t>
      </w:r>
    </w:p>
    <w:p w14:paraId="00000049" w14:textId="77777777" w:rsidR="00FB2889" w:rsidRDefault="00000000">
      <w:pPr>
        <w:spacing w:line="360" w:lineRule="auto"/>
        <w:jc w:val="both"/>
      </w:pPr>
      <w:r>
        <w:t xml:space="preserve">Concluding, whooping cough is a serious but preventable disease that still affects children and adults in the UK and around the world. Modern vaccination </w:t>
      </w:r>
      <w:proofErr w:type="spellStart"/>
      <w:r>
        <w:t>programmes</w:t>
      </w:r>
      <w:proofErr w:type="spellEnd"/>
      <w:r>
        <w:t xml:space="preserve"> have not eliminated the challenges caused by waning immunity and changing bacterial strains. The implication is far-reaching, encompassing </w:t>
      </w:r>
      <w:proofErr w:type="spellStart"/>
      <w:r>
        <w:t>hospitalisation</w:t>
      </w:r>
      <w:proofErr w:type="spellEnd"/>
      <w:r>
        <w:t xml:space="preserve"> and financial expenses, not to mention emotional suffering and disruption of the community. It is also important to address the social and economic determinants that restrict access to vaccines and to enhance the trust people have towards healthcare. The NHS, local authorities and communities should continue to work to ensure awareness, vaccine uptake and subsequent outbreaks are prevented. Regular prevention and cooperation will help decrease the load of whooping cough, protecting the most vulnerable in society.</w:t>
      </w:r>
    </w:p>
    <w:p w14:paraId="0000004A" w14:textId="77777777" w:rsidR="00FB2889" w:rsidRDefault="00FB2889">
      <w:pPr>
        <w:spacing w:line="360" w:lineRule="auto"/>
        <w:jc w:val="both"/>
      </w:pPr>
    </w:p>
    <w:p w14:paraId="0000004B" w14:textId="77777777" w:rsidR="00FB2889" w:rsidRDefault="00FB2889">
      <w:pPr>
        <w:spacing w:line="360" w:lineRule="auto"/>
        <w:jc w:val="both"/>
      </w:pPr>
    </w:p>
    <w:p w14:paraId="0000004C" w14:textId="77777777" w:rsidR="00FB2889" w:rsidRDefault="00FB2889">
      <w:pPr>
        <w:spacing w:line="360" w:lineRule="auto"/>
        <w:jc w:val="both"/>
      </w:pPr>
    </w:p>
    <w:p w14:paraId="0000004D" w14:textId="77777777" w:rsidR="00FB2889" w:rsidRDefault="00FB2889">
      <w:pPr>
        <w:spacing w:line="360" w:lineRule="auto"/>
        <w:jc w:val="both"/>
      </w:pPr>
    </w:p>
    <w:p w14:paraId="0000004E" w14:textId="77777777" w:rsidR="00FB2889" w:rsidRDefault="00FB2889">
      <w:pPr>
        <w:spacing w:line="360" w:lineRule="auto"/>
        <w:jc w:val="both"/>
      </w:pPr>
    </w:p>
    <w:p w14:paraId="0000004F" w14:textId="77777777" w:rsidR="00FB2889" w:rsidRDefault="00FB2889">
      <w:pPr>
        <w:spacing w:line="360" w:lineRule="auto"/>
        <w:jc w:val="both"/>
      </w:pPr>
    </w:p>
    <w:p w14:paraId="00000050" w14:textId="77777777" w:rsidR="00FB2889" w:rsidRDefault="00FB2889">
      <w:pPr>
        <w:spacing w:line="360" w:lineRule="auto"/>
        <w:jc w:val="both"/>
      </w:pPr>
    </w:p>
    <w:p w14:paraId="00000051" w14:textId="77777777" w:rsidR="00FB2889" w:rsidRDefault="00FB2889">
      <w:pPr>
        <w:spacing w:line="360" w:lineRule="auto"/>
        <w:jc w:val="both"/>
      </w:pPr>
    </w:p>
    <w:p w14:paraId="00000052" w14:textId="77777777" w:rsidR="00FB2889" w:rsidRDefault="00FB2889">
      <w:pPr>
        <w:spacing w:line="360" w:lineRule="auto"/>
        <w:jc w:val="both"/>
      </w:pPr>
    </w:p>
    <w:p w14:paraId="00000053" w14:textId="77777777" w:rsidR="00FB2889" w:rsidRDefault="00FB2889">
      <w:pPr>
        <w:spacing w:line="360" w:lineRule="auto"/>
        <w:jc w:val="both"/>
      </w:pPr>
    </w:p>
    <w:p w14:paraId="00000054" w14:textId="77777777" w:rsidR="00FB2889" w:rsidRDefault="00FB2889">
      <w:pPr>
        <w:spacing w:line="360" w:lineRule="auto"/>
        <w:jc w:val="both"/>
      </w:pPr>
    </w:p>
    <w:p w14:paraId="00000055" w14:textId="77777777" w:rsidR="00FB2889" w:rsidRDefault="00FB2889">
      <w:pPr>
        <w:spacing w:line="360" w:lineRule="auto"/>
        <w:jc w:val="both"/>
      </w:pPr>
    </w:p>
    <w:p w14:paraId="00000056" w14:textId="77777777" w:rsidR="00FB2889" w:rsidRDefault="00FB2889">
      <w:pPr>
        <w:spacing w:line="360" w:lineRule="auto"/>
        <w:jc w:val="both"/>
      </w:pPr>
    </w:p>
    <w:p w14:paraId="00000057" w14:textId="77777777" w:rsidR="00FB2889" w:rsidRDefault="00FB2889">
      <w:pPr>
        <w:spacing w:line="360" w:lineRule="auto"/>
        <w:jc w:val="both"/>
      </w:pPr>
    </w:p>
    <w:p w14:paraId="00000058" w14:textId="77777777" w:rsidR="00FB2889" w:rsidRDefault="00FB2889">
      <w:pPr>
        <w:spacing w:line="360" w:lineRule="auto"/>
        <w:jc w:val="both"/>
      </w:pPr>
    </w:p>
    <w:p w14:paraId="00000059" w14:textId="77777777" w:rsidR="00FB2889" w:rsidRDefault="00FB2889">
      <w:pPr>
        <w:spacing w:line="360" w:lineRule="auto"/>
        <w:jc w:val="both"/>
      </w:pPr>
    </w:p>
    <w:p w14:paraId="0000005A" w14:textId="77777777" w:rsidR="00FB2889" w:rsidRDefault="00000000">
      <w:pPr>
        <w:pStyle w:val="Heading1"/>
        <w:spacing w:line="360" w:lineRule="auto"/>
        <w:jc w:val="both"/>
        <w:rPr>
          <w:b/>
          <w:sz w:val="22"/>
          <w:szCs w:val="22"/>
        </w:rPr>
      </w:pPr>
      <w:bookmarkStart w:id="19" w:name="_55b5kuanowd1" w:colFirst="0" w:colLast="0"/>
      <w:bookmarkEnd w:id="19"/>
      <w:r>
        <w:rPr>
          <w:b/>
          <w:sz w:val="22"/>
          <w:szCs w:val="22"/>
        </w:rPr>
        <w:t>References</w:t>
      </w:r>
    </w:p>
    <w:p w14:paraId="0000005B" w14:textId="77777777" w:rsidR="00FB2889" w:rsidRDefault="00000000">
      <w:pPr>
        <w:numPr>
          <w:ilvl w:val="0"/>
          <w:numId w:val="1"/>
        </w:numPr>
        <w:spacing w:before="240" w:line="360" w:lineRule="auto"/>
        <w:jc w:val="both"/>
      </w:pPr>
      <w:r>
        <w:t xml:space="preserve">BMJ (2020). </w:t>
      </w:r>
      <w:r>
        <w:rPr>
          <w:i/>
        </w:rPr>
        <w:t>Whooping Cough: Resurgence and Prevention Strategies</w:t>
      </w:r>
      <w:r>
        <w:t>. Available at: https://www.bmj.com/content/368/bmj.l6930</w:t>
      </w:r>
    </w:p>
    <w:p w14:paraId="0000005C" w14:textId="77777777" w:rsidR="00FB2889" w:rsidRDefault="00000000">
      <w:pPr>
        <w:numPr>
          <w:ilvl w:val="0"/>
          <w:numId w:val="1"/>
        </w:numPr>
        <w:spacing w:line="360" w:lineRule="auto"/>
        <w:jc w:val="both"/>
      </w:pPr>
      <w:r>
        <w:t xml:space="preserve">Centers for Disease Control and Prevention (CDC). (2024). </w:t>
      </w:r>
      <w:r>
        <w:rPr>
          <w:i/>
        </w:rPr>
        <w:t>Pertussis (Whooping Cough)</w:t>
      </w:r>
      <w:r>
        <w:t>. Available at:</w:t>
      </w:r>
      <w:hyperlink r:id="rId7">
        <w:r w:rsidR="00FB2889">
          <w:t xml:space="preserve"> </w:t>
        </w:r>
      </w:hyperlink>
      <w:hyperlink r:id="rId8">
        <w:r w:rsidR="00FB2889">
          <w:rPr>
            <w:color w:val="1155CC"/>
            <w:u w:val="single"/>
          </w:rPr>
          <w:t>https://www.cdc.gov/pertussis/index.html</w:t>
        </w:r>
      </w:hyperlink>
    </w:p>
    <w:p w14:paraId="0000005D" w14:textId="77777777" w:rsidR="00FB2889" w:rsidRDefault="00000000">
      <w:pPr>
        <w:numPr>
          <w:ilvl w:val="0"/>
          <w:numId w:val="1"/>
        </w:numPr>
        <w:spacing w:line="360" w:lineRule="auto"/>
        <w:jc w:val="both"/>
      </w:pPr>
      <w:r>
        <w:lastRenderedPageBreak/>
        <w:t xml:space="preserve">European Centre for Disease Prevention and Control (ECDC). (2023). </w:t>
      </w:r>
      <w:r>
        <w:rPr>
          <w:i/>
        </w:rPr>
        <w:t>Pertussis – Annual Epidemiological Report for 2022</w:t>
      </w:r>
      <w:r>
        <w:t>. Available at: https://www.ecdc.europa.eu/en/publications-data/pertussis-annual-epidemiological-report-2022</w:t>
      </w:r>
    </w:p>
    <w:p w14:paraId="0000005E" w14:textId="77777777" w:rsidR="00FB2889" w:rsidRDefault="00000000">
      <w:pPr>
        <w:numPr>
          <w:ilvl w:val="0"/>
          <w:numId w:val="1"/>
        </w:numPr>
        <w:spacing w:line="360" w:lineRule="auto"/>
        <w:jc w:val="both"/>
      </w:pPr>
      <w:r>
        <w:t xml:space="preserve">GOV.UK. (2024). </w:t>
      </w:r>
      <w:r>
        <w:rPr>
          <w:i/>
        </w:rPr>
        <w:t>Whooping Cough Cases Continue to Rise</w:t>
      </w:r>
      <w:r>
        <w:t>. Available at:</w:t>
      </w:r>
      <w:hyperlink r:id="rId9">
        <w:r w:rsidR="00FB2889">
          <w:t xml:space="preserve"> </w:t>
        </w:r>
      </w:hyperlink>
      <w:hyperlink r:id="rId10">
        <w:r w:rsidR="00FB2889">
          <w:rPr>
            <w:color w:val="1155CC"/>
            <w:u w:val="single"/>
          </w:rPr>
          <w:t>https://www.gov.uk/government/news/whooping-cough-cases-continue-to-rise</w:t>
        </w:r>
      </w:hyperlink>
    </w:p>
    <w:p w14:paraId="0000005F" w14:textId="77777777" w:rsidR="00FB2889" w:rsidRDefault="00000000">
      <w:pPr>
        <w:numPr>
          <w:ilvl w:val="0"/>
          <w:numId w:val="1"/>
        </w:numPr>
        <w:spacing w:line="360" w:lineRule="auto"/>
        <w:jc w:val="both"/>
      </w:pPr>
      <w:r>
        <w:t xml:space="preserve">Mayo Clinic. (2024). </w:t>
      </w:r>
      <w:r>
        <w:rPr>
          <w:i/>
        </w:rPr>
        <w:t>Whooping Cough (Pertussis): Symptoms and Causes</w:t>
      </w:r>
      <w:r>
        <w:t>. Available at:</w:t>
      </w:r>
      <w:hyperlink r:id="rId11">
        <w:r w:rsidR="00FB2889">
          <w:t xml:space="preserve"> </w:t>
        </w:r>
      </w:hyperlink>
      <w:hyperlink r:id="rId12">
        <w:r w:rsidR="00FB2889">
          <w:rPr>
            <w:color w:val="1155CC"/>
            <w:u w:val="single"/>
          </w:rPr>
          <w:t>https://www.mayoclinic.org/diseases-conditions/whooping-cough/symptoms-causes/syc-20378973</w:t>
        </w:r>
      </w:hyperlink>
    </w:p>
    <w:p w14:paraId="00000060" w14:textId="77777777" w:rsidR="00FB2889" w:rsidRDefault="00000000">
      <w:pPr>
        <w:numPr>
          <w:ilvl w:val="0"/>
          <w:numId w:val="1"/>
        </w:numPr>
        <w:spacing w:line="360" w:lineRule="auto"/>
        <w:jc w:val="both"/>
      </w:pPr>
      <w:r>
        <w:t xml:space="preserve">NHS (2023). </w:t>
      </w:r>
      <w:proofErr w:type="spellStart"/>
      <w:r>
        <w:rPr>
          <w:i/>
        </w:rPr>
        <w:t>Immunisation</w:t>
      </w:r>
      <w:proofErr w:type="spellEnd"/>
      <w:r>
        <w:rPr>
          <w:i/>
        </w:rPr>
        <w:t xml:space="preserve"> Schedule and Pertussis Information</w:t>
      </w:r>
      <w:r>
        <w:t>. Available at:</w:t>
      </w:r>
      <w:hyperlink r:id="rId13">
        <w:r w:rsidR="00FB2889">
          <w:t xml:space="preserve"> </w:t>
        </w:r>
      </w:hyperlink>
      <w:hyperlink r:id="rId14">
        <w:r w:rsidR="00FB2889">
          <w:rPr>
            <w:color w:val="1155CC"/>
            <w:u w:val="single"/>
          </w:rPr>
          <w:t>https://www.nhs.uk/vaccinations/</w:t>
        </w:r>
      </w:hyperlink>
    </w:p>
    <w:p w14:paraId="00000061" w14:textId="77777777" w:rsidR="00FB2889" w:rsidRDefault="00000000">
      <w:pPr>
        <w:numPr>
          <w:ilvl w:val="0"/>
          <w:numId w:val="1"/>
        </w:numPr>
        <w:spacing w:line="360" w:lineRule="auto"/>
        <w:jc w:val="both"/>
      </w:pPr>
      <w:r>
        <w:t xml:space="preserve">NHS Inform. (2024). </w:t>
      </w:r>
      <w:r>
        <w:rPr>
          <w:i/>
        </w:rPr>
        <w:t>Whooping Cough</w:t>
      </w:r>
      <w:r>
        <w:t>. Available at:</w:t>
      </w:r>
      <w:hyperlink r:id="rId15">
        <w:r w:rsidR="00FB2889">
          <w:t xml:space="preserve"> </w:t>
        </w:r>
      </w:hyperlink>
      <w:hyperlink r:id="rId16">
        <w:r w:rsidR="00FB2889">
          <w:rPr>
            <w:color w:val="1155CC"/>
            <w:u w:val="single"/>
          </w:rPr>
          <w:t>https://www.nhsinform.scot/illnesses-and-conditions/infections-and-poisoning/whooping-cough</w:t>
        </w:r>
      </w:hyperlink>
    </w:p>
    <w:p w14:paraId="00000062" w14:textId="77777777" w:rsidR="00FB2889" w:rsidRDefault="00000000">
      <w:pPr>
        <w:numPr>
          <w:ilvl w:val="0"/>
          <w:numId w:val="1"/>
        </w:numPr>
        <w:spacing w:line="360" w:lineRule="auto"/>
        <w:jc w:val="both"/>
      </w:pPr>
      <w:r>
        <w:t xml:space="preserve">Public Health England. (2021). </w:t>
      </w:r>
      <w:r>
        <w:rPr>
          <w:i/>
        </w:rPr>
        <w:t>Guidance on Managing Whooping Cough</w:t>
      </w:r>
      <w:r>
        <w:t>. Available at: https://www.gov.uk/government/publications/whooping-cough-guidance</w:t>
      </w:r>
    </w:p>
    <w:p w14:paraId="00000063" w14:textId="77777777" w:rsidR="00FB2889" w:rsidRDefault="00000000">
      <w:pPr>
        <w:numPr>
          <w:ilvl w:val="0"/>
          <w:numId w:val="1"/>
        </w:numPr>
        <w:spacing w:after="240" w:line="360" w:lineRule="auto"/>
        <w:jc w:val="both"/>
      </w:pPr>
      <w:r>
        <w:t xml:space="preserve">World Health Organization (WHO). (2024). </w:t>
      </w:r>
      <w:r>
        <w:rPr>
          <w:i/>
        </w:rPr>
        <w:t>Pertussis (Whooping Cough) Fact Sheet</w:t>
      </w:r>
      <w:r>
        <w:t>. Available at:</w:t>
      </w:r>
      <w:hyperlink r:id="rId17">
        <w:r w:rsidR="00FB2889">
          <w:t xml:space="preserve"> </w:t>
        </w:r>
      </w:hyperlink>
      <w:hyperlink r:id="rId18">
        <w:r w:rsidR="00FB2889">
          <w:rPr>
            <w:color w:val="1155CC"/>
            <w:u w:val="single"/>
          </w:rPr>
          <w:t>https://www.who.int/news-room/fact-sheets/detail/pertussis</w:t>
        </w:r>
      </w:hyperlink>
    </w:p>
    <w:p w14:paraId="00000064" w14:textId="77777777" w:rsidR="00FB2889" w:rsidRDefault="00FB2889">
      <w:pPr>
        <w:spacing w:line="360" w:lineRule="auto"/>
        <w:jc w:val="both"/>
      </w:pPr>
    </w:p>
    <w:p w14:paraId="00000065" w14:textId="77777777" w:rsidR="00FB2889" w:rsidRDefault="00FB2889"/>
    <w:sectPr w:rsidR="00FB2889">
      <w:footerReference w:type="default" r:id="rId19"/>
      <w:footerReference w:type="first" r:id="rId2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767C5" w14:textId="77777777" w:rsidR="002F0F2A" w:rsidRDefault="002F0F2A">
      <w:pPr>
        <w:spacing w:line="240" w:lineRule="auto"/>
      </w:pPr>
      <w:r>
        <w:separator/>
      </w:r>
    </w:p>
  </w:endnote>
  <w:endnote w:type="continuationSeparator" w:id="0">
    <w:p w14:paraId="494822D7" w14:textId="77777777" w:rsidR="002F0F2A" w:rsidRDefault="002F0F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7" w14:textId="1143863E" w:rsidR="00FB2889" w:rsidRDefault="00000000">
    <w:pPr>
      <w:jc w:val="right"/>
    </w:pPr>
    <w:r>
      <w:fldChar w:fldCharType="begin"/>
    </w:r>
    <w:r>
      <w:instrText>PAGE</w:instrText>
    </w:r>
    <w:r>
      <w:fldChar w:fldCharType="separate"/>
    </w:r>
    <w:r w:rsidR="002A69D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6" w14:textId="77777777" w:rsidR="00FB2889" w:rsidRDefault="00FB288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43C29" w14:textId="77777777" w:rsidR="002F0F2A" w:rsidRDefault="002F0F2A">
      <w:pPr>
        <w:spacing w:line="240" w:lineRule="auto"/>
      </w:pPr>
      <w:r>
        <w:separator/>
      </w:r>
    </w:p>
  </w:footnote>
  <w:footnote w:type="continuationSeparator" w:id="0">
    <w:p w14:paraId="10AAC398" w14:textId="77777777" w:rsidR="002F0F2A" w:rsidRDefault="002F0F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96922"/>
    <w:multiLevelType w:val="multilevel"/>
    <w:tmpl w:val="E6B09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55286C"/>
    <w:multiLevelType w:val="multilevel"/>
    <w:tmpl w:val="016279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55733437">
    <w:abstractNumId w:val="0"/>
  </w:num>
  <w:num w:numId="2" w16cid:durableId="1393195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889"/>
    <w:rsid w:val="002A69D0"/>
    <w:rsid w:val="002F0F2A"/>
    <w:rsid w:val="004F3740"/>
    <w:rsid w:val="0076141A"/>
    <w:rsid w:val="009A3954"/>
    <w:rsid w:val="00C614CF"/>
    <w:rsid w:val="00FB2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7C477"/>
  <w15:docId w15:val="{92E21A49-D4FA-4975-B0AB-56DCF9D39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pertussis/index.html" TargetMode="External"/><Relationship Id="rId13" Type="http://schemas.openxmlformats.org/officeDocument/2006/relationships/hyperlink" Target="https://www.nhs.uk/vaccinations/" TargetMode="External"/><Relationship Id="rId18" Type="http://schemas.openxmlformats.org/officeDocument/2006/relationships/hyperlink" Target="https://www.who.int/news-room/fact-sheets/detail/pertussi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dc.gov/pertussis/index.html" TargetMode="External"/><Relationship Id="rId12" Type="http://schemas.openxmlformats.org/officeDocument/2006/relationships/hyperlink" Target="https://www.mayoclinic.org/diseases-conditions/whooping-cough/symptoms-causes/syc-20378973?utm_source=chatgpt.com" TargetMode="External"/><Relationship Id="rId17" Type="http://schemas.openxmlformats.org/officeDocument/2006/relationships/hyperlink" Target="https://www.who.int/news-room/fact-sheets/detail/pertussis" TargetMode="External"/><Relationship Id="rId2" Type="http://schemas.openxmlformats.org/officeDocument/2006/relationships/styles" Target="styles.xml"/><Relationship Id="rId16" Type="http://schemas.openxmlformats.org/officeDocument/2006/relationships/hyperlink" Target="https://www.nhsinform.scot/illnesses-and-conditions/infections-and-poisoning/whooping-cough?utm_source=chatgpt.co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yoclinic.org/diseases-conditions/whooping-cough/symptoms-causes/syc-20378973?utm_source=chatgpt.com" TargetMode="External"/><Relationship Id="rId5" Type="http://schemas.openxmlformats.org/officeDocument/2006/relationships/footnotes" Target="footnotes.xml"/><Relationship Id="rId15" Type="http://schemas.openxmlformats.org/officeDocument/2006/relationships/hyperlink" Target="https://www.nhsinform.scot/illnesses-and-conditions/infections-and-poisoning/whooping-cough?utm_source=chatgpt.com" TargetMode="External"/><Relationship Id="rId10" Type="http://schemas.openxmlformats.org/officeDocument/2006/relationships/hyperlink" Target="https://www.gov.uk/government/news/whooping-cough-cases-continue-to-rise?utm_source=chatgpt.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news/whooping-cough-cases-continue-to-rise?utm_source=chatgpt.com" TargetMode="External"/><Relationship Id="rId14" Type="http://schemas.openxmlformats.org/officeDocument/2006/relationships/hyperlink" Target="https://www.nhs.uk/vaccina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1937</Words>
  <Characters>11045</Characters>
  <Application>Microsoft Office Word</Application>
  <DocSecurity>0</DocSecurity>
  <Lines>92</Lines>
  <Paragraphs>25</Paragraphs>
  <ScaleCrop>false</ScaleCrop>
  <Company/>
  <LinksUpToDate>false</LinksUpToDate>
  <CharactersWithSpaces>12957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Anila Mansoor (2433628)</cp:lastModifiedBy>
  <cp:revision>4</cp:revision>
  <dcterms:created xsi:type="dcterms:W3CDTF">2025-11-05T20:46:00Z</dcterms:created>
  <dcterms:modified xsi:type="dcterms:W3CDTF">2025-11-06T09:28:00Z</dcterms:modified>
</cp:coreProperties>
</file>