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025869314"/>
        <w:docPartObj>
          <w:docPartGallery w:val="Cover Pages"/>
          <w:docPartUnique/>
        </w:docPartObj>
      </w:sdtPr>
      <w:sdtContent>
        <w:p w14:paraId="6AB8866F" w14:textId="60F0875E" w:rsidR="001D3955" w:rsidRDefault="001D3955" w:rsidP="001D3955"/>
        <w:p w14:paraId="12F9D858" w14:textId="59B7A89D" w:rsidR="003F1635" w:rsidRPr="007B7E17" w:rsidRDefault="001D3955" w:rsidP="003F1635">
          <w:pPr>
            <w:jc w:val="center"/>
          </w:pPr>
          <w:r>
            <w:rPr>
              <w:rFonts w:cs="Arial"/>
              <w:noProof/>
            </w:rPr>
            <w:drawing>
              <wp:inline distT="0" distB="0" distL="0" distR="0" wp14:anchorId="75CC63ED" wp14:editId="3D227395">
                <wp:extent cx="4765450" cy="2498643"/>
                <wp:effectExtent l="0" t="0" r="0" b="0"/>
                <wp:docPr id="1404569803" name="Picture 508402567" descr="A black and yellow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a:stretch>
                          <a:fillRect/>
                        </a:stretch>
                      </pic:blipFill>
                      <pic:spPr>
                        <a:xfrm>
                          <a:off x="0" y="0"/>
                          <a:ext cx="4765450" cy="2498643"/>
                        </a:xfrm>
                        <a:prstGeom prst="rect">
                          <a:avLst/>
                        </a:prstGeom>
                        <a:noFill/>
                        <a:ln>
                          <a:noFill/>
                          <a:prstDash/>
                        </a:ln>
                      </pic:spPr>
                    </pic:pic>
                  </a:graphicData>
                </a:graphic>
              </wp:inline>
            </w:drawing>
          </w:r>
        </w:p>
        <w:p w14:paraId="398175E1" w14:textId="77777777" w:rsidR="001D3955" w:rsidRDefault="001D3955" w:rsidP="001D3955">
          <w:pPr>
            <w:jc w:val="center"/>
          </w:pPr>
          <w:r>
            <w:rPr>
              <w:b/>
              <w:bCs/>
              <w:kern w:val="3"/>
              <w:sz w:val="32"/>
              <w:szCs w:val="32"/>
            </w:rPr>
            <w:t>BA International Hotel Management</w:t>
          </w:r>
        </w:p>
        <w:p w14:paraId="6AE9DA4E" w14:textId="1A5EF3E9" w:rsidR="001D3955" w:rsidRPr="001D3955" w:rsidRDefault="001D3955" w:rsidP="001D3955">
          <w:pPr>
            <w:jc w:val="center"/>
          </w:pPr>
          <w:r>
            <w:rPr>
              <w:b/>
              <w:bCs/>
              <w:kern w:val="3"/>
              <w:sz w:val="32"/>
              <w:szCs w:val="32"/>
            </w:rPr>
            <w:t>LEVEL 5</w:t>
          </w:r>
          <w:r>
            <w:rPr>
              <w:b/>
              <w:bCs/>
              <w:kern w:val="3"/>
              <w:sz w:val="36"/>
              <w:szCs w:val="36"/>
            </w:rPr>
            <w:t xml:space="preserve"> </w:t>
          </w:r>
        </w:p>
        <w:p w14:paraId="2868CC49" w14:textId="77777777" w:rsidR="001D3955" w:rsidRDefault="001D3955" w:rsidP="001D3955">
          <w:pPr>
            <w:jc w:val="center"/>
            <w:rPr>
              <w:b/>
              <w:bCs/>
              <w:sz w:val="36"/>
              <w:szCs w:val="36"/>
            </w:rPr>
          </w:pPr>
        </w:p>
        <w:p w14:paraId="5771E05D" w14:textId="6A315AEB" w:rsidR="001D3955" w:rsidRDefault="001D3955" w:rsidP="001D3955">
          <w:pPr>
            <w:jc w:val="center"/>
            <w:rPr>
              <w:b/>
              <w:bCs/>
              <w:sz w:val="32"/>
              <w:szCs w:val="32"/>
            </w:rPr>
          </w:pPr>
          <w:r>
            <w:rPr>
              <w:b/>
              <w:bCs/>
              <w:kern w:val="3"/>
              <w:sz w:val="32"/>
              <w:szCs w:val="32"/>
            </w:rPr>
            <w:t xml:space="preserve">Assignment 2: </w:t>
          </w:r>
          <w:r w:rsidR="00B36F18">
            <w:rPr>
              <w:b/>
              <w:bCs/>
              <w:kern w:val="3"/>
              <w:sz w:val="32"/>
              <w:szCs w:val="32"/>
            </w:rPr>
            <w:t>Written Report</w:t>
          </w:r>
        </w:p>
        <w:p w14:paraId="46B93371" w14:textId="77777777" w:rsidR="001D3955" w:rsidRDefault="001D3955" w:rsidP="001D3955">
          <w:pPr>
            <w:jc w:val="center"/>
            <w:rPr>
              <w:b/>
              <w:bCs/>
              <w:sz w:val="32"/>
              <w:szCs w:val="32"/>
            </w:rPr>
          </w:pPr>
        </w:p>
        <w:p w14:paraId="49F73FDB" w14:textId="77777777" w:rsidR="001D3955" w:rsidRDefault="001D3955" w:rsidP="001D3955">
          <w:pPr>
            <w:rPr>
              <w:b/>
              <w:bCs/>
              <w:sz w:val="32"/>
              <w:szCs w:val="32"/>
            </w:rPr>
          </w:pPr>
        </w:p>
        <w:p w14:paraId="2D598B2D" w14:textId="77777777" w:rsidR="001D3955" w:rsidRDefault="001D3955" w:rsidP="001D3955">
          <w:pPr>
            <w:rPr>
              <w:b/>
              <w:bCs/>
              <w:sz w:val="32"/>
              <w:szCs w:val="32"/>
            </w:rPr>
          </w:pPr>
          <w:r>
            <w:rPr>
              <w:b/>
              <w:bCs/>
              <w:kern w:val="3"/>
              <w:sz w:val="32"/>
              <w:szCs w:val="32"/>
            </w:rPr>
            <w:t>Student Name: Ionela Beatrice Hulub</w:t>
          </w:r>
        </w:p>
        <w:p w14:paraId="5F3D1649" w14:textId="77777777" w:rsidR="001D3955" w:rsidRDefault="001D3955" w:rsidP="001D3955">
          <w:pPr>
            <w:rPr>
              <w:b/>
              <w:bCs/>
              <w:sz w:val="32"/>
              <w:szCs w:val="32"/>
            </w:rPr>
          </w:pPr>
          <w:r>
            <w:rPr>
              <w:b/>
              <w:bCs/>
              <w:kern w:val="3"/>
              <w:sz w:val="32"/>
              <w:szCs w:val="32"/>
            </w:rPr>
            <w:t>Student ID: 2214483</w:t>
          </w:r>
        </w:p>
        <w:p w14:paraId="458CDFA9" w14:textId="77777777" w:rsidR="001D3955" w:rsidRDefault="001D3955" w:rsidP="001D3955">
          <w:pPr>
            <w:rPr>
              <w:b/>
              <w:bCs/>
              <w:sz w:val="32"/>
              <w:szCs w:val="32"/>
            </w:rPr>
          </w:pPr>
          <w:r>
            <w:rPr>
              <w:b/>
              <w:bCs/>
              <w:kern w:val="3"/>
              <w:sz w:val="32"/>
              <w:szCs w:val="32"/>
            </w:rPr>
            <w:t>Module Title: BMIH5004 Management and Organisational Behaviour</w:t>
          </w:r>
        </w:p>
        <w:p w14:paraId="486D3AE0" w14:textId="77777777" w:rsidR="001D3955" w:rsidRDefault="001D3955" w:rsidP="001D3955">
          <w:pPr>
            <w:rPr>
              <w:b/>
              <w:bCs/>
              <w:sz w:val="32"/>
              <w:szCs w:val="32"/>
            </w:rPr>
          </w:pPr>
          <w:r>
            <w:rPr>
              <w:b/>
              <w:bCs/>
              <w:kern w:val="3"/>
              <w:sz w:val="32"/>
              <w:szCs w:val="32"/>
            </w:rPr>
            <w:t>Lecture Name: Daniel Payne</w:t>
          </w:r>
        </w:p>
        <w:p w14:paraId="7DF92C46" w14:textId="47BFFB4D" w:rsidR="003F1635" w:rsidRPr="007B7E17" w:rsidRDefault="00000000" w:rsidP="003F1635">
          <w:pPr>
            <w:spacing w:line="259" w:lineRule="auto"/>
            <w:jc w:val="left"/>
            <w:rPr>
              <w:rFonts w:asciiTheme="majorHAnsi" w:eastAsiaTheme="majorEastAsia" w:hAnsiTheme="majorHAnsi" w:cstheme="majorBidi"/>
              <w:sz w:val="32"/>
              <w:szCs w:val="32"/>
              <w:lang w:val="en-US"/>
            </w:rPr>
          </w:pPr>
        </w:p>
      </w:sdtContent>
    </w:sdt>
    <w:sdt>
      <w:sdtPr>
        <w:rPr>
          <w:rFonts w:ascii="Times New Roman" w:eastAsia="Calibri" w:hAnsi="Times New Roman" w:cs="Calibri"/>
          <w:color w:val="auto"/>
          <w:sz w:val="24"/>
          <w:szCs w:val="24"/>
          <w:lang w:eastAsia="en-GB"/>
        </w:rPr>
        <w:id w:val="-320352557"/>
        <w:docPartObj>
          <w:docPartGallery w:val="Table of Contents"/>
          <w:docPartUnique/>
        </w:docPartObj>
      </w:sdtPr>
      <w:sdtEndPr>
        <w:rPr>
          <w:rFonts w:eastAsiaTheme="minorHAnsi" w:cstheme="minorBidi"/>
          <w:b/>
          <w:bCs/>
          <w:noProof/>
          <w:szCs w:val="22"/>
          <w:lang w:eastAsia="en-US"/>
        </w:rPr>
      </w:sdtEndPr>
      <w:sdtContent>
        <w:p w14:paraId="5B246D58" w14:textId="77777777" w:rsidR="003F1635" w:rsidRPr="007B7E17" w:rsidRDefault="003F1635" w:rsidP="003F1635">
          <w:pPr>
            <w:pStyle w:val="TOCHeading"/>
            <w:spacing w:line="360" w:lineRule="auto"/>
            <w:jc w:val="center"/>
            <w:rPr>
              <w:rFonts w:ascii="Times New Roman" w:hAnsi="Times New Roman" w:cs="Times New Roman"/>
              <w:color w:val="auto"/>
            </w:rPr>
          </w:pPr>
          <w:r w:rsidRPr="007B7E17">
            <w:rPr>
              <w:rFonts w:ascii="Times New Roman" w:hAnsi="Times New Roman" w:cs="Times New Roman"/>
              <w:color w:val="auto"/>
            </w:rPr>
            <w:t>Table of Contents</w:t>
          </w:r>
        </w:p>
        <w:p w14:paraId="1F83A2CF" w14:textId="77777777" w:rsidR="003F1635" w:rsidRPr="007B7E17" w:rsidRDefault="003F1635" w:rsidP="003F1635">
          <w:pPr>
            <w:pStyle w:val="TOC1"/>
            <w:tabs>
              <w:tab w:val="right" w:leader="dot" w:pos="9350"/>
            </w:tabs>
            <w:rPr>
              <w:rFonts w:asciiTheme="minorHAnsi" w:eastAsiaTheme="minorEastAsia" w:hAnsiTheme="minorHAnsi"/>
              <w:noProof/>
              <w:sz w:val="22"/>
              <w:lang w:val="en-US"/>
            </w:rPr>
          </w:pPr>
          <w:r w:rsidRPr="007B7E17">
            <w:fldChar w:fldCharType="begin"/>
          </w:r>
          <w:r w:rsidRPr="007B7E17">
            <w:instrText xml:space="preserve"> TOC \o "1-3" \h \z \u </w:instrText>
          </w:r>
          <w:r w:rsidRPr="007B7E17">
            <w:fldChar w:fldCharType="separate"/>
          </w:r>
          <w:hyperlink w:anchor="_Toc137311810" w:history="1">
            <w:r w:rsidRPr="007B7E17">
              <w:rPr>
                <w:rStyle w:val="Hyperlink"/>
                <w:rFonts w:cs="Times New Roman"/>
                <w:noProof/>
              </w:rPr>
              <w:t>Introduction</w:t>
            </w:r>
            <w:r w:rsidRPr="007B7E17">
              <w:rPr>
                <w:noProof/>
                <w:webHidden/>
              </w:rPr>
              <w:tab/>
            </w:r>
            <w:r w:rsidRPr="007B7E17">
              <w:rPr>
                <w:noProof/>
                <w:webHidden/>
              </w:rPr>
              <w:fldChar w:fldCharType="begin"/>
            </w:r>
            <w:r w:rsidRPr="007B7E17">
              <w:rPr>
                <w:noProof/>
                <w:webHidden/>
              </w:rPr>
              <w:instrText xml:space="preserve"> PAGEREF _Toc137311810 \h </w:instrText>
            </w:r>
            <w:r w:rsidRPr="007B7E17">
              <w:rPr>
                <w:noProof/>
                <w:webHidden/>
              </w:rPr>
            </w:r>
            <w:r w:rsidRPr="007B7E17">
              <w:rPr>
                <w:noProof/>
                <w:webHidden/>
              </w:rPr>
              <w:fldChar w:fldCharType="separate"/>
            </w:r>
            <w:r w:rsidRPr="007B7E17">
              <w:rPr>
                <w:noProof/>
                <w:webHidden/>
              </w:rPr>
              <w:t>3</w:t>
            </w:r>
            <w:r w:rsidRPr="007B7E17">
              <w:rPr>
                <w:noProof/>
                <w:webHidden/>
              </w:rPr>
              <w:fldChar w:fldCharType="end"/>
            </w:r>
          </w:hyperlink>
        </w:p>
        <w:p w14:paraId="1809B0E0" w14:textId="77777777" w:rsidR="003F1635" w:rsidRPr="007B7E17" w:rsidRDefault="00000000" w:rsidP="003F1635">
          <w:pPr>
            <w:pStyle w:val="TOC1"/>
            <w:tabs>
              <w:tab w:val="right" w:leader="dot" w:pos="9350"/>
            </w:tabs>
            <w:rPr>
              <w:rFonts w:asciiTheme="minorHAnsi" w:eastAsiaTheme="minorEastAsia" w:hAnsiTheme="minorHAnsi"/>
              <w:noProof/>
              <w:sz w:val="22"/>
              <w:lang w:val="en-US"/>
            </w:rPr>
          </w:pPr>
          <w:hyperlink w:anchor="_Toc137311811" w:history="1">
            <w:r w:rsidR="003F1635" w:rsidRPr="007B7E17">
              <w:rPr>
                <w:rStyle w:val="Hyperlink"/>
                <w:rFonts w:cs="Times New Roman"/>
                <w:noProof/>
              </w:rPr>
              <w:t>Organization structure, culture, and Goals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_Toc137311811 \h </w:instrText>
            </w:r>
            <w:r w:rsidR="003F1635" w:rsidRPr="007B7E17">
              <w:rPr>
                <w:noProof/>
                <w:webHidden/>
              </w:rPr>
            </w:r>
            <w:r w:rsidR="003F1635" w:rsidRPr="007B7E17">
              <w:rPr>
                <w:noProof/>
                <w:webHidden/>
              </w:rPr>
              <w:fldChar w:fldCharType="separate"/>
            </w:r>
            <w:r w:rsidR="003F1635" w:rsidRPr="007B7E17">
              <w:rPr>
                <w:noProof/>
                <w:webHidden/>
              </w:rPr>
              <w:t>4</w:t>
            </w:r>
            <w:r w:rsidR="003F1635" w:rsidRPr="007B7E17">
              <w:rPr>
                <w:noProof/>
                <w:webHidden/>
              </w:rPr>
              <w:fldChar w:fldCharType="end"/>
            </w:r>
          </w:hyperlink>
        </w:p>
        <w:p w14:paraId="46D33467"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2" w:history="1">
            <w:r w:rsidR="003F1635" w:rsidRPr="007B7E17">
              <w:rPr>
                <w:rStyle w:val="Hyperlink"/>
                <w:rFonts w:cs="Times New Roman"/>
                <w:noProof/>
              </w:rPr>
              <w:t>Organization structure</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_Toc137311812 \h </w:instrText>
            </w:r>
            <w:r w:rsidR="003F1635" w:rsidRPr="007B7E17">
              <w:rPr>
                <w:noProof/>
                <w:webHidden/>
              </w:rPr>
            </w:r>
            <w:r w:rsidR="003F1635" w:rsidRPr="007B7E17">
              <w:rPr>
                <w:noProof/>
                <w:webHidden/>
              </w:rPr>
              <w:fldChar w:fldCharType="separate"/>
            </w:r>
            <w:r w:rsidR="003F1635" w:rsidRPr="007B7E17">
              <w:rPr>
                <w:noProof/>
                <w:webHidden/>
              </w:rPr>
              <w:t>4</w:t>
            </w:r>
            <w:r w:rsidR="003F1635" w:rsidRPr="007B7E17">
              <w:rPr>
                <w:noProof/>
                <w:webHidden/>
              </w:rPr>
              <w:fldChar w:fldCharType="end"/>
            </w:r>
          </w:hyperlink>
        </w:p>
        <w:p w14:paraId="2F8E21A5"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3" w:history="1">
            <w:r w:rsidR="003F1635" w:rsidRPr="007B7E17">
              <w:rPr>
                <w:rStyle w:val="Hyperlink"/>
                <w:rFonts w:cs="Times New Roman"/>
                <w:noProof/>
              </w:rPr>
              <w:t>Organization culture</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_Toc137311813 \h </w:instrText>
            </w:r>
            <w:r w:rsidR="003F1635" w:rsidRPr="007B7E17">
              <w:rPr>
                <w:noProof/>
                <w:webHidden/>
              </w:rPr>
            </w:r>
            <w:r w:rsidR="003F1635" w:rsidRPr="007B7E17">
              <w:rPr>
                <w:noProof/>
                <w:webHidden/>
              </w:rPr>
              <w:fldChar w:fldCharType="separate"/>
            </w:r>
            <w:r w:rsidR="003F1635" w:rsidRPr="007B7E17">
              <w:rPr>
                <w:noProof/>
                <w:webHidden/>
              </w:rPr>
              <w:t>5</w:t>
            </w:r>
            <w:r w:rsidR="003F1635" w:rsidRPr="007B7E17">
              <w:rPr>
                <w:noProof/>
                <w:webHidden/>
              </w:rPr>
              <w:fldChar w:fldCharType="end"/>
            </w:r>
          </w:hyperlink>
        </w:p>
        <w:p w14:paraId="7AAD82B1"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4" w:history="1">
            <w:r w:rsidR="003F1635" w:rsidRPr="007B7E17">
              <w:rPr>
                <w:rStyle w:val="Hyperlink"/>
                <w:rFonts w:cs="Times New Roman"/>
                <w:noProof/>
              </w:rPr>
              <w:t>Organization Goals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_Toc137311814 \h </w:instrText>
            </w:r>
            <w:r w:rsidR="003F1635" w:rsidRPr="007B7E17">
              <w:rPr>
                <w:noProof/>
                <w:webHidden/>
              </w:rPr>
            </w:r>
            <w:r w:rsidR="003F1635" w:rsidRPr="007B7E17">
              <w:rPr>
                <w:noProof/>
                <w:webHidden/>
              </w:rPr>
              <w:fldChar w:fldCharType="separate"/>
            </w:r>
            <w:r w:rsidR="003F1635" w:rsidRPr="007B7E17">
              <w:rPr>
                <w:noProof/>
                <w:webHidden/>
              </w:rPr>
              <w:t>6</w:t>
            </w:r>
            <w:r w:rsidR="003F1635" w:rsidRPr="007B7E17">
              <w:rPr>
                <w:noProof/>
                <w:webHidden/>
              </w:rPr>
              <w:fldChar w:fldCharType="end"/>
            </w:r>
          </w:hyperlink>
        </w:p>
        <w:p w14:paraId="6D7BB2A4" w14:textId="77777777" w:rsidR="003F1635" w:rsidRPr="007B7E17" w:rsidRDefault="00000000" w:rsidP="003F1635">
          <w:pPr>
            <w:pStyle w:val="TOC1"/>
            <w:tabs>
              <w:tab w:val="right" w:leader="dot" w:pos="9350"/>
            </w:tabs>
            <w:rPr>
              <w:rFonts w:asciiTheme="minorHAnsi" w:eastAsiaTheme="minorEastAsia" w:hAnsiTheme="minorHAnsi"/>
              <w:noProof/>
              <w:sz w:val="22"/>
              <w:lang w:val="en-US"/>
            </w:rPr>
          </w:pPr>
          <w:hyperlink w:anchor="_Toc137311815" w:history="1">
            <w:r w:rsidR="003F1635" w:rsidRPr="007B7E17">
              <w:rPr>
                <w:rStyle w:val="Hyperlink"/>
                <w:rFonts w:cs="Times New Roman"/>
                <w:noProof/>
              </w:rPr>
              <w:t>Recent change initiatives, their impacts on the organization, and how well these were managed.</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_Toc137311815 \h </w:instrText>
            </w:r>
            <w:r w:rsidR="003F1635" w:rsidRPr="007B7E17">
              <w:rPr>
                <w:noProof/>
                <w:webHidden/>
              </w:rPr>
            </w:r>
            <w:r w:rsidR="003F1635" w:rsidRPr="007B7E17">
              <w:rPr>
                <w:noProof/>
                <w:webHidden/>
              </w:rPr>
              <w:fldChar w:fldCharType="separate"/>
            </w:r>
            <w:r w:rsidR="003F1635" w:rsidRPr="007B7E17">
              <w:rPr>
                <w:noProof/>
                <w:webHidden/>
              </w:rPr>
              <w:t>7</w:t>
            </w:r>
            <w:r w:rsidR="003F1635" w:rsidRPr="007B7E17">
              <w:rPr>
                <w:noProof/>
                <w:webHidden/>
              </w:rPr>
              <w:fldChar w:fldCharType="end"/>
            </w:r>
          </w:hyperlink>
        </w:p>
        <w:p w14:paraId="3D811E9C"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6" w:history="1">
            <w:r w:rsidR="003F1635" w:rsidRPr="007B7E17">
              <w:rPr>
                <w:rStyle w:val="Hyperlink"/>
                <w:rFonts w:cs="Times New Roman"/>
                <w:noProof/>
              </w:rPr>
              <w:t>Recent change initiatives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_Toc137311816 \h </w:instrText>
            </w:r>
            <w:r w:rsidR="003F1635" w:rsidRPr="007B7E17">
              <w:rPr>
                <w:noProof/>
                <w:webHidden/>
              </w:rPr>
            </w:r>
            <w:r w:rsidR="003F1635" w:rsidRPr="007B7E17">
              <w:rPr>
                <w:noProof/>
                <w:webHidden/>
              </w:rPr>
              <w:fldChar w:fldCharType="separate"/>
            </w:r>
            <w:r w:rsidR="003F1635" w:rsidRPr="007B7E17">
              <w:rPr>
                <w:noProof/>
                <w:webHidden/>
              </w:rPr>
              <w:t>7</w:t>
            </w:r>
            <w:r w:rsidR="003F1635" w:rsidRPr="007B7E17">
              <w:rPr>
                <w:noProof/>
                <w:webHidden/>
              </w:rPr>
              <w:fldChar w:fldCharType="end"/>
            </w:r>
          </w:hyperlink>
        </w:p>
        <w:p w14:paraId="1D802934"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7" w:history="1">
            <w:r w:rsidR="003F1635" w:rsidRPr="007B7E17">
              <w:rPr>
                <w:rStyle w:val="Hyperlink"/>
                <w:rFonts w:cs="Times New Roman"/>
                <w:noProof/>
              </w:rPr>
              <w:t>Impacts of the changes in the organization</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_Toc137311817 \h </w:instrText>
            </w:r>
            <w:r w:rsidR="003F1635" w:rsidRPr="007B7E17">
              <w:rPr>
                <w:noProof/>
                <w:webHidden/>
              </w:rPr>
            </w:r>
            <w:r w:rsidR="003F1635" w:rsidRPr="007B7E17">
              <w:rPr>
                <w:noProof/>
                <w:webHidden/>
              </w:rPr>
              <w:fldChar w:fldCharType="separate"/>
            </w:r>
            <w:r w:rsidR="003F1635" w:rsidRPr="007B7E17">
              <w:rPr>
                <w:noProof/>
                <w:webHidden/>
              </w:rPr>
              <w:t>8</w:t>
            </w:r>
            <w:r w:rsidR="003F1635" w:rsidRPr="007B7E17">
              <w:rPr>
                <w:noProof/>
                <w:webHidden/>
              </w:rPr>
              <w:fldChar w:fldCharType="end"/>
            </w:r>
          </w:hyperlink>
        </w:p>
        <w:p w14:paraId="58B98442"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18" w:history="1">
            <w:r w:rsidR="003F1635" w:rsidRPr="007B7E17">
              <w:rPr>
                <w:rStyle w:val="Hyperlink"/>
                <w:rFonts w:cs="Times New Roman"/>
                <w:noProof/>
              </w:rPr>
              <w:t>How organizations manage those change</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_Toc137311818 \h </w:instrText>
            </w:r>
            <w:r w:rsidR="003F1635" w:rsidRPr="007B7E17">
              <w:rPr>
                <w:noProof/>
                <w:webHidden/>
              </w:rPr>
            </w:r>
            <w:r w:rsidR="003F1635" w:rsidRPr="007B7E17">
              <w:rPr>
                <w:noProof/>
                <w:webHidden/>
              </w:rPr>
              <w:fldChar w:fldCharType="separate"/>
            </w:r>
            <w:r w:rsidR="003F1635" w:rsidRPr="007B7E17">
              <w:rPr>
                <w:noProof/>
                <w:webHidden/>
              </w:rPr>
              <w:t>9</w:t>
            </w:r>
            <w:r w:rsidR="003F1635" w:rsidRPr="007B7E17">
              <w:rPr>
                <w:noProof/>
                <w:webHidden/>
              </w:rPr>
              <w:fldChar w:fldCharType="end"/>
            </w:r>
          </w:hyperlink>
        </w:p>
        <w:p w14:paraId="6013C60B" w14:textId="77777777" w:rsidR="003F1635" w:rsidRPr="007B7E17" w:rsidRDefault="00000000" w:rsidP="003F1635">
          <w:pPr>
            <w:pStyle w:val="TOC1"/>
            <w:tabs>
              <w:tab w:val="right" w:leader="dot" w:pos="9350"/>
            </w:tabs>
            <w:rPr>
              <w:rFonts w:asciiTheme="minorHAnsi" w:eastAsiaTheme="minorEastAsia" w:hAnsiTheme="minorHAnsi"/>
              <w:noProof/>
              <w:sz w:val="22"/>
              <w:lang w:val="en-US"/>
            </w:rPr>
          </w:pPr>
          <w:hyperlink w:anchor="_Toc137311819" w:history="1">
            <w:r w:rsidR="003F1635" w:rsidRPr="007B7E17">
              <w:rPr>
                <w:rStyle w:val="Hyperlink"/>
                <w:rFonts w:cs="Times New Roman"/>
                <w:noProof/>
              </w:rPr>
              <w:t>Organization strategic direction and the current performance of the organizations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_Toc137311819 \h </w:instrText>
            </w:r>
            <w:r w:rsidR="003F1635" w:rsidRPr="007B7E17">
              <w:rPr>
                <w:noProof/>
                <w:webHidden/>
              </w:rPr>
            </w:r>
            <w:r w:rsidR="003F1635" w:rsidRPr="007B7E17">
              <w:rPr>
                <w:noProof/>
                <w:webHidden/>
              </w:rPr>
              <w:fldChar w:fldCharType="separate"/>
            </w:r>
            <w:r w:rsidR="003F1635" w:rsidRPr="007B7E17">
              <w:rPr>
                <w:noProof/>
                <w:webHidden/>
              </w:rPr>
              <w:t>10</w:t>
            </w:r>
            <w:r w:rsidR="003F1635" w:rsidRPr="007B7E17">
              <w:rPr>
                <w:noProof/>
                <w:webHidden/>
              </w:rPr>
              <w:fldChar w:fldCharType="end"/>
            </w:r>
          </w:hyperlink>
        </w:p>
        <w:p w14:paraId="71A18DAD"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20" w:history="1">
            <w:r w:rsidR="003F1635" w:rsidRPr="007B7E17">
              <w:rPr>
                <w:rStyle w:val="Hyperlink"/>
                <w:rFonts w:cs="Times New Roman"/>
                <w:noProof/>
              </w:rPr>
              <w:t>The strategic direction of the organizations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_Toc137311820 \h </w:instrText>
            </w:r>
            <w:r w:rsidR="003F1635" w:rsidRPr="007B7E17">
              <w:rPr>
                <w:noProof/>
                <w:webHidden/>
              </w:rPr>
            </w:r>
            <w:r w:rsidR="003F1635" w:rsidRPr="007B7E17">
              <w:rPr>
                <w:noProof/>
                <w:webHidden/>
              </w:rPr>
              <w:fldChar w:fldCharType="separate"/>
            </w:r>
            <w:r w:rsidR="003F1635" w:rsidRPr="007B7E17">
              <w:rPr>
                <w:noProof/>
                <w:webHidden/>
              </w:rPr>
              <w:t>10</w:t>
            </w:r>
            <w:r w:rsidR="003F1635" w:rsidRPr="007B7E17">
              <w:rPr>
                <w:noProof/>
                <w:webHidden/>
              </w:rPr>
              <w:fldChar w:fldCharType="end"/>
            </w:r>
          </w:hyperlink>
        </w:p>
        <w:p w14:paraId="5DC52573" w14:textId="77777777" w:rsidR="003F1635" w:rsidRPr="007B7E17" w:rsidRDefault="00000000" w:rsidP="003F1635">
          <w:pPr>
            <w:pStyle w:val="TOC2"/>
            <w:tabs>
              <w:tab w:val="right" w:leader="dot" w:pos="9350"/>
            </w:tabs>
            <w:rPr>
              <w:rFonts w:asciiTheme="minorHAnsi" w:eastAsiaTheme="minorEastAsia" w:hAnsiTheme="minorHAnsi"/>
              <w:noProof/>
              <w:sz w:val="22"/>
              <w:lang w:val="en-US"/>
            </w:rPr>
          </w:pPr>
          <w:hyperlink w:anchor="_Toc137311821" w:history="1">
            <w:r w:rsidR="003F1635" w:rsidRPr="007B7E17">
              <w:rPr>
                <w:rStyle w:val="Hyperlink"/>
                <w:rFonts w:cs="Times New Roman"/>
                <w:noProof/>
              </w:rPr>
              <w:t>The current performance level of the organizations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_Toc137311821 \h </w:instrText>
            </w:r>
            <w:r w:rsidR="003F1635" w:rsidRPr="007B7E17">
              <w:rPr>
                <w:noProof/>
                <w:webHidden/>
              </w:rPr>
            </w:r>
            <w:r w:rsidR="003F1635" w:rsidRPr="007B7E17">
              <w:rPr>
                <w:noProof/>
                <w:webHidden/>
              </w:rPr>
              <w:fldChar w:fldCharType="separate"/>
            </w:r>
            <w:r w:rsidR="003F1635" w:rsidRPr="007B7E17">
              <w:rPr>
                <w:noProof/>
                <w:webHidden/>
              </w:rPr>
              <w:t>11</w:t>
            </w:r>
            <w:r w:rsidR="003F1635" w:rsidRPr="007B7E17">
              <w:rPr>
                <w:noProof/>
                <w:webHidden/>
              </w:rPr>
              <w:fldChar w:fldCharType="end"/>
            </w:r>
          </w:hyperlink>
        </w:p>
        <w:p w14:paraId="6F3A9380" w14:textId="77777777" w:rsidR="003F1635" w:rsidRPr="007B7E17" w:rsidRDefault="00000000" w:rsidP="003F1635">
          <w:pPr>
            <w:pStyle w:val="TOC1"/>
            <w:tabs>
              <w:tab w:val="right" w:leader="dot" w:pos="9350"/>
            </w:tabs>
            <w:rPr>
              <w:rFonts w:asciiTheme="minorHAnsi" w:eastAsiaTheme="minorEastAsia" w:hAnsiTheme="minorHAnsi"/>
              <w:noProof/>
              <w:sz w:val="22"/>
              <w:lang w:val="en-US"/>
            </w:rPr>
          </w:pPr>
          <w:hyperlink w:anchor="_Toc137311822" w:history="1">
            <w:r w:rsidR="003F1635" w:rsidRPr="007B7E17">
              <w:rPr>
                <w:rStyle w:val="Hyperlink"/>
                <w:rFonts w:cs="Times New Roman"/>
                <w:noProof/>
              </w:rPr>
              <w:t>Conclusion</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_Toc137311822 \h </w:instrText>
            </w:r>
            <w:r w:rsidR="003F1635" w:rsidRPr="007B7E17">
              <w:rPr>
                <w:noProof/>
                <w:webHidden/>
              </w:rPr>
            </w:r>
            <w:r w:rsidR="003F1635" w:rsidRPr="007B7E17">
              <w:rPr>
                <w:noProof/>
                <w:webHidden/>
              </w:rPr>
              <w:fldChar w:fldCharType="separate"/>
            </w:r>
            <w:r w:rsidR="003F1635" w:rsidRPr="007B7E17">
              <w:rPr>
                <w:noProof/>
                <w:webHidden/>
              </w:rPr>
              <w:t>12</w:t>
            </w:r>
            <w:r w:rsidR="003F1635" w:rsidRPr="007B7E17">
              <w:rPr>
                <w:noProof/>
                <w:webHidden/>
              </w:rPr>
              <w:fldChar w:fldCharType="end"/>
            </w:r>
          </w:hyperlink>
        </w:p>
        <w:p w14:paraId="353996D4" w14:textId="77777777" w:rsidR="003F1635" w:rsidRPr="007B7E17" w:rsidRDefault="00000000" w:rsidP="003F1635">
          <w:pPr>
            <w:pStyle w:val="TOC1"/>
            <w:tabs>
              <w:tab w:val="right" w:leader="dot" w:pos="9350"/>
            </w:tabs>
            <w:rPr>
              <w:rFonts w:asciiTheme="minorHAnsi" w:eastAsiaTheme="minorEastAsia" w:hAnsiTheme="minorHAnsi"/>
              <w:noProof/>
              <w:sz w:val="22"/>
              <w:lang w:val="en-US"/>
            </w:rPr>
          </w:pPr>
          <w:hyperlink w:anchor="_Toc137311823" w:history="1">
            <w:r w:rsidR="003F1635" w:rsidRPr="007B7E17">
              <w:rPr>
                <w:rStyle w:val="Hyperlink"/>
                <w:rFonts w:cs="Times New Roman"/>
                <w:noProof/>
              </w:rPr>
              <w:t>References</w:t>
            </w:r>
            <w:r w:rsidR="003F1635" w:rsidRPr="007B7E17">
              <w:rPr>
                <w:noProof/>
                <w:webHidden/>
              </w:rPr>
              <w:tab/>
            </w:r>
            <w:r w:rsidR="003F1635" w:rsidRPr="007B7E17">
              <w:rPr>
                <w:noProof/>
                <w:webHidden/>
              </w:rPr>
              <w:fldChar w:fldCharType="begin"/>
            </w:r>
            <w:r w:rsidR="003F1635" w:rsidRPr="007B7E17">
              <w:rPr>
                <w:noProof/>
                <w:webHidden/>
              </w:rPr>
              <w:instrText xml:space="preserve"> PAGEREF _Toc137311823 \h </w:instrText>
            </w:r>
            <w:r w:rsidR="003F1635" w:rsidRPr="007B7E17">
              <w:rPr>
                <w:noProof/>
                <w:webHidden/>
              </w:rPr>
            </w:r>
            <w:r w:rsidR="003F1635" w:rsidRPr="007B7E17">
              <w:rPr>
                <w:noProof/>
                <w:webHidden/>
              </w:rPr>
              <w:fldChar w:fldCharType="separate"/>
            </w:r>
            <w:r w:rsidR="003F1635" w:rsidRPr="007B7E17">
              <w:rPr>
                <w:noProof/>
                <w:webHidden/>
              </w:rPr>
              <w:t>13</w:t>
            </w:r>
            <w:r w:rsidR="003F1635" w:rsidRPr="007B7E17">
              <w:rPr>
                <w:noProof/>
                <w:webHidden/>
              </w:rPr>
              <w:fldChar w:fldCharType="end"/>
            </w:r>
          </w:hyperlink>
        </w:p>
        <w:p w14:paraId="7D5C0A45" w14:textId="77777777" w:rsidR="003F1635" w:rsidRPr="007B7E17" w:rsidRDefault="003F1635" w:rsidP="003F1635">
          <w:r w:rsidRPr="007B7E17">
            <w:rPr>
              <w:b/>
              <w:bCs/>
              <w:noProof/>
            </w:rPr>
            <w:fldChar w:fldCharType="end"/>
          </w:r>
        </w:p>
      </w:sdtContent>
    </w:sdt>
    <w:p w14:paraId="4F02EF4D" w14:textId="77777777" w:rsidR="003F1635" w:rsidRPr="007B7E17" w:rsidRDefault="003F1635" w:rsidP="003F1635"/>
    <w:p w14:paraId="3EA34F17" w14:textId="77777777" w:rsidR="003F1635" w:rsidRPr="007B7E17" w:rsidRDefault="003F1635" w:rsidP="003F1635"/>
    <w:p w14:paraId="1A1DF156" w14:textId="77777777" w:rsidR="003F1635" w:rsidRPr="007B7E17" w:rsidRDefault="003F1635" w:rsidP="003F1635"/>
    <w:p w14:paraId="09C02AC4" w14:textId="77777777" w:rsidR="003F1635" w:rsidRPr="007B7E17" w:rsidRDefault="003F1635" w:rsidP="003F1635"/>
    <w:p w14:paraId="2C354F5C" w14:textId="77777777" w:rsidR="003F1635" w:rsidRPr="007B7E17" w:rsidRDefault="003F1635" w:rsidP="003F1635"/>
    <w:p w14:paraId="14325211" w14:textId="77777777" w:rsidR="003F1635" w:rsidRPr="007B7E17" w:rsidRDefault="003F1635" w:rsidP="003F1635"/>
    <w:p w14:paraId="69832140" w14:textId="77777777" w:rsidR="003F1635" w:rsidRPr="007B7E17" w:rsidRDefault="003F1635" w:rsidP="003F1635"/>
    <w:p w14:paraId="669F949A" w14:textId="77777777" w:rsidR="003F1635" w:rsidRPr="007B7E17" w:rsidRDefault="003F1635" w:rsidP="003F1635"/>
    <w:p w14:paraId="1314B78F" w14:textId="77777777" w:rsidR="003F1635" w:rsidRDefault="003F1635" w:rsidP="003F1635">
      <w:pPr>
        <w:pStyle w:val="Heading1"/>
        <w:rPr>
          <w:rFonts w:cs="Times New Roman"/>
        </w:rPr>
      </w:pPr>
      <w:bookmarkStart w:id="0" w:name="_Toc137278414"/>
      <w:bookmarkStart w:id="1" w:name="_Toc137311810"/>
      <w:r w:rsidRPr="007B7E17">
        <w:rPr>
          <w:rFonts w:cs="Times New Roman"/>
        </w:rPr>
        <w:lastRenderedPageBreak/>
        <w:t>Introduction</w:t>
      </w:r>
      <w:bookmarkEnd w:id="0"/>
      <w:bookmarkEnd w:id="1"/>
      <w:r w:rsidRPr="007B7E17">
        <w:rPr>
          <w:rFonts w:cs="Times New Roman"/>
        </w:rPr>
        <w:t xml:space="preserve"> </w:t>
      </w:r>
    </w:p>
    <w:p w14:paraId="1CD293BC" w14:textId="56A37269" w:rsidR="003F1635" w:rsidRPr="00C65F3D" w:rsidRDefault="003F1635" w:rsidP="003F1635">
      <w:r w:rsidRPr="00456554">
        <w:t xml:space="preserve">Organizational behaviour management applications isolate, </w:t>
      </w:r>
      <w:proofErr w:type="gramStart"/>
      <w:r w:rsidRPr="00456554">
        <w:t>analyse</w:t>
      </w:r>
      <w:proofErr w:type="gramEnd"/>
      <w:r w:rsidRPr="00456554">
        <w:t xml:space="preserve"> and modify environment events that most directly affect performance.</w:t>
      </w:r>
      <w:r>
        <w:t xml:space="preserve"> One of the most important aspects of contemporary business is organisational behaviour. In contrast to traditional companies from the past, modern firms put people above just production. Hilton Hotels &amp; Resorts </w:t>
      </w:r>
      <w:r w:rsidRPr="00250FC6">
        <w:t>is a global brand of full-service hotels and resorts and the flagship brand of American multinational hospitality company Hilton</w:t>
      </w:r>
      <w:r>
        <w:t xml:space="preserve"> </w:t>
      </w:r>
      <w:r w:rsidR="00FA5D02">
        <w:t>the</w:t>
      </w:r>
      <w:r>
        <w:t xml:space="preserve"> w</w:t>
      </w:r>
      <w:r w:rsidR="00FA5D02">
        <w:t xml:space="preserve">hich was </w:t>
      </w:r>
      <w:r>
        <w:t xml:space="preserve">founded </w:t>
      </w:r>
      <w:proofErr w:type="gramStart"/>
      <w:r>
        <w:t>in</w:t>
      </w:r>
      <w:proofErr w:type="gramEnd"/>
      <w:r>
        <w:t xml:space="preserve"> May 31, 1919</w:t>
      </w:r>
      <w:r w:rsidR="00B36F18" w:rsidRPr="00B36F18">
        <w:t xml:space="preserve"> </w:t>
      </w:r>
      <w:r w:rsidR="00B36F18">
        <w:t>(Hilton Hotels &amp; Resorts, n.d.)</w:t>
      </w:r>
      <w:r>
        <w:t xml:space="preserve">. This change highlights the importance of OB. With my background as an operational manager, </w:t>
      </w:r>
      <w:r w:rsidR="00FA5D02">
        <w:t>has been</w:t>
      </w:r>
      <w:r>
        <w:t xml:space="preserve"> fully explore the significance of OB at Hilton Hotel in this paper. It includes leadership responsibilities within the company, team structures, and motivating techniques. Decision-makers and other stakeholders will benefit from these insights by being able to make better choices about the company.</w:t>
      </w:r>
    </w:p>
    <w:p w14:paraId="557A6245" w14:textId="77777777" w:rsidR="003F1635" w:rsidRPr="007B7E17" w:rsidRDefault="003F1635" w:rsidP="003F1635">
      <w:pPr>
        <w:jc w:val="center"/>
      </w:pPr>
      <w:r w:rsidRPr="007B7E17">
        <w:rPr>
          <w:noProof/>
          <w:lang w:eastAsia="en-GB"/>
        </w:rPr>
        <w:drawing>
          <wp:inline distT="0" distB="0" distL="0" distR="0" wp14:anchorId="46429231" wp14:editId="17FAB940">
            <wp:extent cx="2771775" cy="2238375"/>
            <wp:effectExtent l="0" t="0" r="9525" b="9525"/>
            <wp:docPr id="1" name="Picture 1" descr="A logo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of a hotel&#10;&#10;Description automatically generated"/>
                    <pic:cNvPicPr/>
                  </pic:nvPicPr>
                  <pic:blipFill>
                    <a:blip r:embed="rId7"/>
                    <a:stretch>
                      <a:fillRect/>
                    </a:stretch>
                  </pic:blipFill>
                  <pic:spPr>
                    <a:xfrm>
                      <a:off x="0" y="0"/>
                      <a:ext cx="2771775" cy="2238375"/>
                    </a:xfrm>
                    <a:prstGeom prst="rect">
                      <a:avLst/>
                    </a:prstGeom>
                  </pic:spPr>
                </pic:pic>
              </a:graphicData>
            </a:graphic>
          </wp:inline>
        </w:drawing>
      </w:r>
    </w:p>
    <w:p w14:paraId="5318DC23" w14:textId="77777777" w:rsidR="003F1635" w:rsidRPr="007B7E17" w:rsidRDefault="003F1635" w:rsidP="003F1635">
      <w:pPr>
        <w:jc w:val="center"/>
      </w:pPr>
      <w:r w:rsidRPr="007B7E17">
        <w:t xml:space="preserve">Figure: Logo </w:t>
      </w:r>
      <w:r>
        <w:t>(Gryphon, 2019).</w:t>
      </w:r>
    </w:p>
    <w:p w14:paraId="7BC21A34" w14:textId="77777777" w:rsidR="003F1635" w:rsidRPr="007B7E17" w:rsidRDefault="003F1635" w:rsidP="003F1635"/>
    <w:p w14:paraId="607447E2" w14:textId="77777777" w:rsidR="003F1635" w:rsidRPr="007B7E17" w:rsidRDefault="003F1635" w:rsidP="003F1635"/>
    <w:p w14:paraId="67F680D7" w14:textId="77777777" w:rsidR="003F1635" w:rsidRPr="007B7E17" w:rsidRDefault="003F1635" w:rsidP="003F1635"/>
    <w:p w14:paraId="76B9ACD7" w14:textId="77777777" w:rsidR="003F1635" w:rsidRPr="007B7E17" w:rsidRDefault="003F1635" w:rsidP="003F1635"/>
    <w:p w14:paraId="4C28B428" w14:textId="77777777" w:rsidR="003F1635" w:rsidRPr="007B7E17" w:rsidRDefault="003F1635" w:rsidP="003F1635"/>
    <w:p w14:paraId="50944CB4" w14:textId="77777777" w:rsidR="003F1635" w:rsidRPr="007B7E17" w:rsidRDefault="003F1635" w:rsidP="003F1635"/>
    <w:p w14:paraId="644F7DFD" w14:textId="77777777" w:rsidR="003F1635" w:rsidRPr="007B7E17" w:rsidRDefault="003F1635" w:rsidP="003F1635">
      <w:pPr>
        <w:pStyle w:val="Heading1"/>
        <w:rPr>
          <w:rFonts w:cs="Times New Roman"/>
        </w:rPr>
      </w:pPr>
      <w:bookmarkStart w:id="2" w:name="_Toc137278415"/>
      <w:bookmarkStart w:id="3" w:name="_Toc137311811"/>
      <w:r w:rsidRPr="007B7E17">
        <w:rPr>
          <w:rFonts w:cs="Times New Roman"/>
        </w:rPr>
        <w:lastRenderedPageBreak/>
        <w:t>Organization structure, culture, and Goals</w:t>
      </w:r>
      <w:bookmarkEnd w:id="2"/>
      <w:bookmarkEnd w:id="3"/>
    </w:p>
    <w:p w14:paraId="58A142A1" w14:textId="77777777" w:rsidR="003F1635" w:rsidRDefault="003F1635" w:rsidP="003F1635">
      <w:pPr>
        <w:pStyle w:val="Heading2"/>
        <w:rPr>
          <w:rFonts w:cs="Times New Roman"/>
          <w:szCs w:val="28"/>
        </w:rPr>
      </w:pPr>
      <w:bookmarkStart w:id="4" w:name="_Toc137278416"/>
      <w:bookmarkStart w:id="5" w:name="_Toc137311812"/>
      <w:r w:rsidRPr="007B7E17">
        <w:rPr>
          <w:rFonts w:cs="Times New Roman"/>
          <w:szCs w:val="28"/>
        </w:rPr>
        <w:t>Organization structure</w:t>
      </w:r>
      <w:bookmarkEnd w:id="4"/>
      <w:bookmarkEnd w:id="5"/>
    </w:p>
    <w:p w14:paraId="3D85EDA9" w14:textId="54E13072" w:rsidR="003F1635" w:rsidRPr="00A00909" w:rsidRDefault="003F1635" w:rsidP="003F1635">
      <w:r>
        <w:t xml:space="preserve">Power relationships inside Hilton Hotel's hierarchy interact to actively influence politics. The internal information </w:t>
      </w:r>
      <w:r w:rsidR="00FA5D02">
        <w:t>sharing,</w:t>
      </w:r>
      <w:r>
        <w:t xml:space="preserve"> and cooperation approach may get greater attention </w:t>
      </w:r>
      <w:proofErr w:type="gramStart"/>
      <w:r>
        <w:t>as a result of</w:t>
      </w:r>
      <w:proofErr w:type="gramEnd"/>
      <w:r>
        <w:t xml:space="preserve"> consultants' ongoing performance demands under "the up-or-out" mentality, which is said to be the driving force behind Hilton Hotel's organisational politics and procedures. Using the intricacy of the webs and the Power Model of Pfeffer &amp; </w:t>
      </w:r>
      <w:proofErr w:type="spellStart"/>
      <w:r>
        <w:t>Saleinck</w:t>
      </w:r>
      <w:proofErr w:type="spellEnd"/>
      <w:r>
        <w:t xml:space="preserve">, Hilton Hotel consultants shift the links between the customers and their own careers. In </w:t>
      </w:r>
      <w:r w:rsidR="00FA5D02">
        <w:t xml:space="preserve">the </w:t>
      </w:r>
      <w:r>
        <w:t>Hilton Hotel hospitality firm, where consultants acquire power by knowledge and problem-solving abilities, extensive experience also serves as a driving force. As a result, consultants become the focal point of internal power and have an impact on the playing field.</w:t>
      </w:r>
      <w:r w:rsidRPr="002D5AF2">
        <w:t xml:space="preserve"> </w:t>
      </w:r>
      <w:r>
        <w:t>(Torrington et al., 2020)</w:t>
      </w:r>
    </w:p>
    <w:p w14:paraId="55FB37B2" w14:textId="77777777" w:rsidR="003F1635" w:rsidRPr="007B7E17" w:rsidRDefault="003F1635" w:rsidP="003F1635">
      <w:pPr>
        <w:jc w:val="center"/>
      </w:pPr>
      <w:r w:rsidRPr="007B7E17">
        <w:rPr>
          <w:noProof/>
          <w:lang w:eastAsia="en-GB"/>
        </w:rPr>
        <w:drawing>
          <wp:inline distT="0" distB="0" distL="0" distR="0" wp14:anchorId="2F17B105" wp14:editId="3AEECBE9">
            <wp:extent cx="5151120" cy="2705100"/>
            <wp:effectExtent l="0" t="0" r="0" b="0"/>
            <wp:docPr id="2058632604" name="Picture 1" descr="Typical hotel organization chart showing the GM's position and the lin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ypical hotel organization chart showing the GM's position and the line...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51120" cy="2705100"/>
                    </a:xfrm>
                    <a:prstGeom prst="rect">
                      <a:avLst/>
                    </a:prstGeom>
                    <a:noFill/>
                    <a:ln>
                      <a:noFill/>
                    </a:ln>
                  </pic:spPr>
                </pic:pic>
              </a:graphicData>
            </a:graphic>
          </wp:inline>
        </w:drawing>
      </w:r>
    </w:p>
    <w:p w14:paraId="2194968F" w14:textId="77777777" w:rsidR="003F1635" w:rsidRPr="007B7E17" w:rsidRDefault="003F1635" w:rsidP="003F1635">
      <w:pPr>
        <w:jc w:val="center"/>
      </w:pPr>
      <w:r w:rsidRPr="007B7E17">
        <w:t xml:space="preserve">Figure: Organization structure </w:t>
      </w:r>
      <w:r>
        <w:t>(Gryphon, 2019).</w:t>
      </w:r>
    </w:p>
    <w:p w14:paraId="5C60BF31" w14:textId="77777777" w:rsidR="003F1635" w:rsidRDefault="003F1635" w:rsidP="003F1635">
      <w:bookmarkStart w:id="6" w:name="_Toc137278417"/>
      <w:bookmarkStart w:id="7" w:name="_Toc137311813"/>
      <w:r>
        <w:t xml:space="preserve">To attain optimal political success at Hilton Hotel, one should form alliances with all individuals, particularly those with diverse skill sets. This way, collaboration becomes crucial in fostering mutually advantageous agreements and professional advancement. Adopting a data-driven strategy for persuasion aligns with Hilton Hotel's data-driven culture, hence raising the likelihood that any of the suggested efforts would be successful (Torrington et al., 2020). </w:t>
      </w:r>
    </w:p>
    <w:p w14:paraId="0693B370" w14:textId="77777777" w:rsidR="003F1635" w:rsidRDefault="003F1635" w:rsidP="003F1635"/>
    <w:p w14:paraId="6B579418" w14:textId="77777777" w:rsidR="003F1635" w:rsidRDefault="003F1635" w:rsidP="003F1635">
      <w:r>
        <w:lastRenderedPageBreak/>
        <w:t>Furthermore, collaborating while displaying bravery and optimism has the added benefit of framing cooperation as a solution rather than a threat, fostering a culture of trust, and guaranteeing the success of initiatives- Furthermore, realising that time is the only factor contributing to long-term success at Hilton Hotel emphasises the idea of professional advancement predicated on a solid work history, positive relationships within the organisation, and a persistent demonstration of one's value.</w:t>
      </w:r>
      <w:r w:rsidRPr="002D5AF2">
        <w:t xml:space="preserve"> </w:t>
      </w:r>
      <w:r>
        <w:t>(Hellriegel, 2017)</w:t>
      </w:r>
    </w:p>
    <w:p w14:paraId="19D956B4" w14:textId="77777777" w:rsidR="003F1635" w:rsidRDefault="003F1635" w:rsidP="003F1635">
      <w:pPr>
        <w:pStyle w:val="Heading2"/>
        <w:rPr>
          <w:rFonts w:cs="Times New Roman"/>
          <w:szCs w:val="28"/>
        </w:rPr>
      </w:pPr>
    </w:p>
    <w:p w14:paraId="41E00624" w14:textId="77777777" w:rsidR="003F1635" w:rsidRDefault="003F1635" w:rsidP="003F1635">
      <w:pPr>
        <w:pStyle w:val="Heading2"/>
        <w:rPr>
          <w:rFonts w:cs="Times New Roman"/>
          <w:szCs w:val="28"/>
        </w:rPr>
      </w:pPr>
      <w:r w:rsidRPr="007B7E17">
        <w:rPr>
          <w:rFonts w:cs="Times New Roman"/>
          <w:szCs w:val="28"/>
        </w:rPr>
        <w:t>Organization culture</w:t>
      </w:r>
      <w:bookmarkEnd w:id="6"/>
      <w:bookmarkEnd w:id="7"/>
      <w:r w:rsidRPr="007B7E17">
        <w:rPr>
          <w:rFonts w:cs="Times New Roman"/>
          <w:szCs w:val="28"/>
        </w:rPr>
        <w:t xml:space="preserve"> </w:t>
      </w:r>
    </w:p>
    <w:p w14:paraId="4A58693F" w14:textId="77777777" w:rsidR="003F1635" w:rsidRDefault="003F1635" w:rsidP="003F1635">
      <w:r>
        <w:t xml:space="preserve">Hilton Hotel culture emphasises collaboration, go forward learning, and outstanding customer service. Following the methodology outlined by Edgar S. Schein in his Organisational Culture Model, Hilton Hotel's culture is reflected in its guiding principles and mannerisms. Giving them the utmost attention and offering them outstanding services is the concept's primary influence (Hellriegel, 2017). </w:t>
      </w:r>
    </w:p>
    <w:p w14:paraId="3CCA6B61" w14:textId="77777777" w:rsidR="003F1635" w:rsidRPr="00A00909" w:rsidRDefault="003F1635" w:rsidP="003F1635">
      <w:r>
        <w:t>Consequently, the administration of the organisation aims to provide quantifiable outcomes for their clientele by selecting only extremely relevant initiatives. Furthermore, the cooperation highlights the need of teamwork and a two-sided approach, two elements that are crucial to an efficient problem-solving process according to the Belbin Team Roles Model. However, heightened pressure and anti-team behaviours stemming from information sharing and teamwork among co-workers may be part of the organization's high-performance culture's competitive advantage.</w:t>
      </w:r>
      <w:r w:rsidRPr="002D5AF2">
        <w:t xml:space="preserve"> </w:t>
      </w:r>
      <w:r>
        <w:t xml:space="preserve">(Robbins, et al </w:t>
      </w:r>
      <w:r w:rsidRPr="00F03207">
        <w:t>2008)</w:t>
      </w:r>
    </w:p>
    <w:p w14:paraId="3C864BBE" w14:textId="77777777" w:rsidR="003F1635" w:rsidRPr="007B7E17" w:rsidRDefault="003F1635" w:rsidP="003F1635">
      <w:pPr>
        <w:jc w:val="center"/>
      </w:pPr>
      <w:r w:rsidRPr="007B7E17">
        <w:rPr>
          <w:noProof/>
          <w:lang w:eastAsia="en-GB"/>
        </w:rPr>
        <w:drawing>
          <wp:inline distT="0" distB="0" distL="0" distR="0" wp14:anchorId="761171DF" wp14:editId="164A7C1D">
            <wp:extent cx="2982468" cy="2004983"/>
            <wp:effectExtent l="0" t="0" r="8890" b="0"/>
            <wp:docPr id="1320667574" name="Picture 2" descr="Characteristics of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acteristics of Organizational Cul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04205" cy="2019596"/>
                    </a:xfrm>
                    <a:prstGeom prst="rect">
                      <a:avLst/>
                    </a:prstGeom>
                    <a:noFill/>
                    <a:ln>
                      <a:noFill/>
                    </a:ln>
                  </pic:spPr>
                </pic:pic>
              </a:graphicData>
            </a:graphic>
          </wp:inline>
        </w:drawing>
      </w:r>
    </w:p>
    <w:p w14:paraId="07149A42" w14:textId="77777777" w:rsidR="003F1635" w:rsidRPr="007B7E17" w:rsidRDefault="003F1635" w:rsidP="003F1635">
      <w:pPr>
        <w:jc w:val="center"/>
      </w:pPr>
      <w:r w:rsidRPr="007B7E17">
        <w:t xml:space="preserve">Figure: Organization culture </w:t>
      </w:r>
      <w:r>
        <w:t>(Hellriegel, 2017).</w:t>
      </w:r>
    </w:p>
    <w:p w14:paraId="3C6E8E79" w14:textId="77777777" w:rsidR="003F1635" w:rsidRDefault="003F1635" w:rsidP="003F1635">
      <w:pPr>
        <w:pStyle w:val="Heading2"/>
        <w:rPr>
          <w:rFonts w:cs="Times New Roman"/>
          <w:szCs w:val="28"/>
        </w:rPr>
      </w:pPr>
      <w:bookmarkStart w:id="8" w:name="_Toc137278418"/>
      <w:bookmarkStart w:id="9" w:name="_Toc137311814"/>
      <w:r w:rsidRPr="007B7E17">
        <w:rPr>
          <w:rFonts w:cs="Times New Roman"/>
          <w:szCs w:val="28"/>
        </w:rPr>
        <w:lastRenderedPageBreak/>
        <w:t>Organization Goals</w:t>
      </w:r>
      <w:bookmarkEnd w:id="8"/>
      <w:bookmarkEnd w:id="9"/>
      <w:r w:rsidRPr="007B7E17">
        <w:rPr>
          <w:rFonts w:cs="Times New Roman"/>
          <w:szCs w:val="28"/>
        </w:rPr>
        <w:t xml:space="preserve"> </w:t>
      </w:r>
    </w:p>
    <w:p w14:paraId="785C9025" w14:textId="61FB1033" w:rsidR="003F1635" w:rsidRPr="006360A2" w:rsidRDefault="003F1635" w:rsidP="003F1635">
      <w:r>
        <w:t xml:space="preserve">When this theory is used well, employees' efforts are motivated, impacted by goals, development, learning, and challenges. It may be a highly productive theory. The winning team has the perfect balance of teamwork and competitive ambition, forcing a culture of constant learning and information exchange while keeping the others in leadership advisory roles. To put it simply, Hilton Hotel promotes a culture of collaborative work and excellence by strategically using a variety of motivational theories to ensure that the highly effective staffs here </w:t>
      </w:r>
      <w:r w:rsidR="00134B0C">
        <w:t>adjust</w:t>
      </w:r>
      <w:r>
        <w:t xml:space="preserve"> to the many demands and incentives of its consultants (Robbins, et al </w:t>
      </w:r>
      <w:r w:rsidRPr="00F03207">
        <w:t>2008)</w:t>
      </w:r>
    </w:p>
    <w:p w14:paraId="1212D3A1" w14:textId="77777777" w:rsidR="003F1635" w:rsidRPr="007B7E17" w:rsidRDefault="003F1635" w:rsidP="003F1635">
      <w:pPr>
        <w:jc w:val="center"/>
      </w:pPr>
      <w:r w:rsidRPr="007B7E17">
        <w:rPr>
          <w:noProof/>
          <w:lang w:eastAsia="en-GB"/>
        </w:rPr>
        <w:drawing>
          <wp:inline distT="0" distB="0" distL="0" distR="0" wp14:anchorId="42882101" wp14:editId="08A19648">
            <wp:extent cx="3529508" cy="1871331"/>
            <wp:effectExtent l="0" t="0" r="0" b="0"/>
            <wp:docPr id="220149890" name="Picture 1" descr="A diagram of different types of business go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49890" name="Picture 1" descr="A diagram of different types of business goals&#10;&#10;Description automatically generated"/>
                    <pic:cNvPicPr/>
                  </pic:nvPicPr>
                  <pic:blipFill>
                    <a:blip r:embed="rId10"/>
                    <a:stretch>
                      <a:fillRect/>
                    </a:stretch>
                  </pic:blipFill>
                  <pic:spPr>
                    <a:xfrm>
                      <a:off x="0" y="0"/>
                      <a:ext cx="3532911" cy="1873135"/>
                    </a:xfrm>
                    <a:prstGeom prst="rect">
                      <a:avLst/>
                    </a:prstGeom>
                  </pic:spPr>
                </pic:pic>
              </a:graphicData>
            </a:graphic>
          </wp:inline>
        </w:drawing>
      </w:r>
    </w:p>
    <w:p w14:paraId="774D8873" w14:textId="77777777" w:rsidR="003F1635" w:rsidRPr="007B7E17" w:rsidRDefault="003F1635" w:rsidP="003F1635">
      <w:pPr>
        <w:jc w:val="center"/>
      </w:pPr>
      <w:r w:rsidRPr="007B7E17">
        <w:t xml:space="preserve">Figure: Different types </w:t>
      </w:r>
      <w:r>
        <w:t>(Bennett, 2019).</w:t>
      </w:r>
    </w:p>
    <w:p w14:paraId="7478901F" w14:textId="77777777" w:rsidR="003F1635" w:rsidRDefault="003F1635" w:rsidP="003F1635">
      <w:bookmarkStart w:id="10" w:name="_Toc137278419"/>
      <w:bookmarkStart w:id="11" w:name="_Toc137311815"/>
      <w:r>
        <w:t>Other than the Path-Goal Theory and Situational Leadership Model, these ideas and practices may help Hilton Hotel develop and succeed to some level, although their applicability will vary depending on the circumstances and the company's issues. After all, factors like entrepreneurial culture, leadership style, and the nature of organisational difficulties will influence which route a business takes.</w:t>
      </w:r>
      <w:r w:rsidRPr="00565DEB">
        <w:t xml:space="preserve"> </w:t>
      </w:r>
      <w:r>
        <w:t xml:space="preserve">Hilton Hotel executives understand that improving employee engagement, contentment, and performance requires using leadership behaviours that align with the needs of the team and the demands of the projects (Robbins, et al </w:t>
      </w:r>
      <w:r w:rsidRPr="00F03207">
        <w:t>2008)</w:t>
      </w:r>
    </w:p>
    <w:p w14:paraId="503DE847" w14:textId="77777777" w:rsidR="003F1635" w:rsidRPr="007B7E17" w:rsidRDefault="003F1635" w:rsidP="003F1635">
      <w:pPr>
        <w:spacing w:line="259" w:lineRule="auto"/>
        <w:jc w:val="left"/>
        <w:rPr>
          <w:rFonts w:eastAsiaTheme="majorEastAsia" w:cs="Times New Roman"/>
          <w:sz w:val="32"/>
          <w:szCs w:val="32"/>
        </w:rPr>
      </w:pPr>
      <w:r w:rsidRPr="007B7E17">
        <w:rPr>
          <w:rFonts w:cs="Times New Roman"/>
        </w:rPr>
        <w:br w:type="page"/>
      </w:r>
    </w:p>
    <w:p w14:paraId="7204BEBC" w14:textId="77777777" w:rsidR="003F1635" w:rsidRPr="007B7E17" w:rsidRDefault="003F1635" w:rsidP="003F1635">
      <w:pPr>
        <w:pStyle w:val="Heading1"/>
        <w:rPr>
          <w:rFonts w:cs="Times New Roman"/>
        </w:rPr>
      </w:pPr>
      <w:r w:rsidRPr="007B7E17">
        <w:rPr>
          <w:rFonts w:cs="Times New Roman"/>
        </w:rPr>
        <w:lastRenderedPageBreak/>
        <w:t>Recent change initiatives, their impacts on the organization, and how well these were managed.</w:t>
      </w:r>
      <w:bookmarkEnd w:id="10"/>
      <w:bookmarkEnd w:id="11"/>
    </w:p>
    <w:p w14:paraId="3B16356C" w14:textId="77777777" w:rsidR="003F1635" w:rsidRDefault="003F1635" w:rsidP="003F1635">
      <w:pPr>
        <w:pStyle w:val="Heading2"/>
        <w:rPr>
          <w:rFonts w:cs="Times New Roman"/>
          <w:szCs w:val="28"/>
        </w:rPr>
      </w:pPr>
      <w:bookmarkStart w:id="12" w:name="_Toc137278420"/>
      <w:bookmarkStart w:id="13" w:name="_Toc137311816"/>
      <w:r w:rsidRPr="007B7E17">
        <w:rPr>
          <w:rFonts w:cs="Times New Roman"/>
          <w:szCs w:val="28"/>
        </w:rPr>
        <w:t>Recent change initiatives</w:t>
      </w:r>
      <w:bookmarkEnd w:id="12"/>
      <w:bookmarkEnd w:id="13"/>
    </w:p>
    <w:p w14:paraId="5E0C4547" w14:textId="77777777" w:rsidR="003F1635" w:rsidRPr="00823883" w:rsidRDefault="003F1635" w:rsidP="003F1635">
      <w:r>
        <w:t>Being the industry leader in hospitality, Hilton Hotel &amp; Company's reputation is based on its ability to solve problems well and provide strategic advice to non-profits, governments, and corporations on a wide range of engagements. Undoubtedly the best management hospitality firm out there, Hilton Hotel is often shown worldwide, although its reach is limited to a few industries worldwide (Sansa, 2023).</w:t>
      </w:r>
    </w:p>
    <w:p w14:paraId="17CA94DB" w14:textId="77777777" w:rsidR="003F1635" w:rsidRPr="007B7E17" w:rsidRDefault="003F1635" w:rsidP="003F1635">
      <w:pPr>
        <w:jc w:val="center"/>
      </w:pPr>
      <w:r w:rsidRPr="007B7E17">
        <w:rPr>
          <w:noProof/>
          <w:lang w:eastAsia="en-GB"/>
        </w:rPr>
        <w:drawing>
          <wp:inline distT="0" distB="0" distL="0" distR="0" wp14:anchorId="36A8411C" wp14:editId="3A0F0D51">
            <wp:extent cx="4808220" cy="2286000"/>
            <wp:effectExtent l="0" t="0" r="0" b="0"/>
            <wp:docPr id="1433899859" name="Picture 1" descr="A diagram of different stages of chan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899859" name="Picture 1" descr="A diagram of different stages of change&#10;&#10;Description automatically generated"/>
                    <pic:cNvPicPr/>
                  </pic:nvPicPr>
                  <pic:blipFill>
                    <a:blip r:embed="rId11"/>
                    <a:stretch>
                      <a:fillRect/>
                    </a:stretch>
                  </pic:blipFill>
                  <pic:spPr>
                    <a:xfrm>
                      <a:off x="0" y="0"/>
                      <a:ext cx="4808220" cy="2286000"/>
                    </a:xfrm>
                    <a:prstGeom prst="rect">
                      <a:avLst/>
                    </a:prstGeom>
                  </pic:spPr>
                </pic:pic>
              </a:graphicData>
            </a:graphic>
          </wp:inline>
        </w:drawing>
      </w:r>
    </w:p>
    <w:p w14:paraId="51BD43CA" w14:textId="77777777" w:rsidR="003F1635" w:rsidRDefault="003F1635" w:rsidP="003F1635">
      <w:pPr>
        <w:jc w:val="center"/>
      </w:pPr>
      <w:r>
        <w:t>Figure: The recent changes (Bennett, 2019).</w:t>
      </w:r>
    </w:p>
    <w:p w14:paraId="64DE78FE" w14:textId="77777777" w:rsidR="003F1635" w:rsidRDefault="003F1635" w:rsidP="003F1635">
      <w:r w:rsidRPr="00F72E8C">
        <w:t>The organisation fosters a culture of mutual aid, equity in project roles and compensation distribution, and expert gain from their colleagues and less experienced peers by providing mentoring and information exchange. The authoritative influence of consultants on project selection, mentoring programmes, and merit-based promotion—together with incentives for exceptional performance—brings the practical experience to life (</w:t>
      </w:r>
      <w:proofErr w:type="spellStart"/>
      <w:r w:rsidRPr="00F72E8C">
        <w:t>Buelense</w:t>
      </w:r>
      <w:proofErr w:type="spellEnd"/>
      <w:r w:rsidRPr="00F72E8C">
        <w:t xml:space="preserve"> et al., 2016).</w:t>
      </w:r>
    </w:p>
    <w:p w14:paraId="45D49598" w14:textId="77777777" w:rsidR="003F1635" w:rsidRPr="00F72E8C" w:rsidRDefault="003F1635" w:rsidP="003F1635">
      <w:r>
        <w:t xml:space="preserve">The Path-Goal Theory This leadership perspective holds that providing fresh direction and removing obstacles improves followers' ability to achieve their goals. Within Hilton Hotel's businesses, the Path-Goal theory serves as a framework that may assist consultants working on various projects with disparate objectives in providing direction and assistance to groups who are addressing complex problems (Bennett, 2019). </w:t>
      </w:r>
    </w:p>
    <w:p w14:paraId="077BC296" w14:textId="77777777" w:rsidR="003F1635" w:rsidRPr="007B7E17" w:rsidRDefault="003F1635" w:rsidP="003F1635">
      <w:pPr>
        <w:pStyle w:val="Heading2"/>
        <w:rPr>
          <w:rFonts w:cs="Times New Roman"/>
          <w:szCs w:val="28"/>
        </w:rPr>
      </w:pPr>
      <w:bookmarkStart w:id="14" w:name="_Toc137278421"/>
      <w:bookmarkStart w:id="15" w:name="_Toc137311817"/>
      <w:r w:rsidRPr="007B7E17">
        <w:rPr>
          <w:rFonts w:cs="Times New Roman"/>
          <w:szCs w:val="28"/>
        </w:rPr>
        <w:lastRenderedPageBreak/>
        <w:t>Impacts of the changes in the organization</w:t>
      </w:r>
      <w:bookmarkEnd w:id="14"/>
      <w:bookmarkEnd w:id="15"/>
    </w:p>
    <w:p w14:paraId="31E4AA38" w14:textId="77777777" w:rsidR="003F1635" w:rsidRDefault="003F1635" w:rsidP="003F1635">
      <w:r w:rsidRPr="007B7E17">
        <w:rPr>
          <w:b/>
          <w:bCs/>
        </w:rPr>
        <w:t>Encourage innovation:</w:t>
      </w:r>
      <w:r w:rsidRPr="007B7E17">
        <w:t xml:space="preserve"> </w:t>
      </w:r>
    </w:p>
    <w:p w14:paraId="2C62E2E3" w14:textId="77777777" w:rsidR="003F1635" w:rsidRPr="007B7E17" w:rsidRDefault="003F1635" w:rsidP="003F1635">
      <w:r>
        <w:t>While acknowledging that diverse viewpoints and open communication can foster higher-quality decision-making and communication processes, it is unclear if this is based solely on theoretical presumptions without considering the success of specific initiatives like Hilton Hotel. Hilton Hotel benefits from this kind of dual function of the team formation strategy in both internal team leadership and client relations who helps the company maintain its position as the industry leader in global management hospitality.</w:t>
      </w:r>
      <w:r w:rsidRPr="002D5AF2">
        <w:t xml:space="preserve"> </w:t>
      </w:r>
      <w:r>
        <w:t>(Bennett, 2019)</w:t>
      </w:r>
    </w:p>
    <w:p w14:paraId="68A6EF4F" w14:textId="77777777" w:rsidR="003F1635" w:rsidRDefault="003F1635" w:rsidP="003F1635">
      <w:r w:rsidRPr="007B7E17">
        <w:rPr>
          <w:b/>
          <w:bCs/>
        </w:rPr>
        <w:t>Improve employee skills:</w:t>
      </w:r>
      <w:r w:rsidRPr="007B7E17">
        <w:t xml:space="preserve"> </w:t>
      </w:r>
    </w:p>
    <w:p w14:paraId="6737A986" w14:textId="77777777" w:rsidR="003F1635" w:rsidRPr="007B7E17" w:rsidRDefault="003F1635" w:rsidP="003F1635">
      <w:r>
        <w:t xml:space="preserve">The true efficacy of OB in addressing the various challenges within managerial processes is still up for debate, </w:t>
      </w:r>
      <w:proofErr w:type="gramStart"/>
      <w:r>
        <w:t>despite the fact that</w:t>
      </w:r>
      <w:proofErr w:type="gramEnd"/>
      <w:r>
        <w:t xml:space="preserve"> an increasing number of management hospitality firms, like Hilton Hotel, assert they can lead the best OB practices with their high-performance teams built on cooperation and clear communication.</w:t>
      </w:r>
      <w:r w:rsidRPr="00B93EF6">
        <w:t xml:space="preserve"> </w:t>
      </w:r>
      <w:r>
        <w:t xml:space="preserve">The Model of Situational Leadership is designed for leaders who use management strategies that are appropriate for the skill and experience of their followers (Rollinson, et al, </w:t>
      </w:r>
      <w:r w:rsidRPr="00F03207">
        <w:t>2008</w:t>
      </w:r>
      <w:r>
        <w:t>)</w:t>
      </w:r>
    </w:p>
    <w:p w14:paraId="5D6F753C" w14:textId="77777777" w:rsidR="003F1635" w:rsidRDefault="003F1635" w:rsidP="003F1635">
      <w:r w:rsidRPr="007B7E17">
        <w:rPr>
          <w:b/>
          <w:bCs/>
        </w:rPr>
        <w:t>Create business opportunities:</w:t>
      </w:r>
      <w:r w:rsidRPr="007B7E17">
        <w:t xml:space="preserve"> </w:t>
      </w:r>
    </w:p>
    <w:p w14:paraId="17F16CCB" w14:textId="77777777" w:rsidR="003F1635" w:rsidRDefault="003F1635" w:rsidP="003F1635">
      <w:r>
        <w:t xml:space="preserve">While OB talks about the benefits of encouraging a company culture </w:t>
      </w:r>
      <w:proofErr w:type="gramStart"/>
      <w:r>
        <w:t>similar to</w:t>
      </w:r>
      <w:proofErr w:type="gramEnd"/>
      <w:r>
        <w:t xml:space="preserve"> what Hilton Hotel hoped for, the truth is that while the promised improvements in employee morale, creativity, or productivity are the subject of speculation rather than concrete evidence, the ideals are merely possible.</w:t>
      </w:r>
      <w:r w:rsidRPr="00B47762">
        <w:t xml:space="preserve"> </w:t>
      </w:r>
      <w:r>
        <w:t xml:space="preserve">In keeping with the Social Learning Theory and the Equity Theory, Hilton Hotel also advances the notion of collaboration and rivalry in the pursuit of shared objectives and competitive advantage. Hilton Hotel's Team Structure (Robbins, et al </w:t>
      </w:r>
      <w:r w:rsidRPr="00F03207">
        <w:t>2008)</w:t>
      </w:r>
    </w:p>
    <w:p w14:paraId="23E7741A" w14:textId="77777777" w:rsidR="003F1635" w:rsidRDefault="003F1635" w:rsidP="003F1635"/>
    <w:p w14:paraId="015DC072" w14:textId="77777777" w:rsidR="003F1635" w:rsidRPr="007B7E17" w:rsidRDefault="003F1635" w:rsidP="003F1635"/>
    <w:p w14:paraId="04AC9555" w14:textId="77777777" w:rsidR="003F1635" w:rsidRDefault="003F1635" w:rsidP="003F1635"/>
    <w:p w14:paraId="6BE98F08" w14:textId="77777777" w:rsidR="003F1635" w:rsidRPr="007B7E17" w:rsidRDefault="003F1635" w:rsidP="003F1635"/>
    <w:p w14:paraId="7A21113C" w14:textId="77777777" w:rsidR="003F1635" w:rsidRDefault="003F1635" w:rsidP="003F1635">
      <w:pPr>
        <w:pStyle w:val="Heading2"/>
        <w:rPr>
          <w:rFonts w:cs="Times New Roman"/>
          <w:szCs w:val="28"/>
        </w:rPr>
      </w:pPr>
      <w:bookmarkStart w:id="16" w:name="_Toc137278422"/>
      <w:bookmarkStart w:id="17" w:name="_Toc137311818"/>
      <w:r w:rsidRPr="007B7E17">
        <w:rPr>
          <w:rFonts w:cs="Times New Roman"/>
          <w:szCs w:val="28"/>
        </w:rPr>
        <w:lastRenderedPageBreak/>
        <w:t>How organizations manage those change</w:t>
      </w:r>
      <w:bookmarkEnd w:id="16"/>
      <w:bookmarkEnd w:id="17"/>
      <w:r w:rsidRPr="007B7E17">
        <w:rPr>
          <w:rFonts w:cs="Times New Roman"/>
          <w:szCs w:val="28"/>
        </w:rPr>
        <w:t xml:space="preserve"> </w:t>
      </w:r>
    </w:p>
    <w:p w14:paraId="619F17F7" w14:textId="77777777" w:rsidR="003F1635" w:rsidRDefault="003F1635" w:rsidP="003F1635">
      <w:r w:rsidRPr="006360A2">
        <w:t xml:space="preserve">ADKAR is a change management model focused on sharing and achieving five project goals: awareness, desire, knowledge, ability, and reinforcement. </w:t>
      </w:r>
      <w:r>
        <w:t xml:space="preserve">In summary, integrating elements of both theories into Hilton Hotel's leadership practices may yield mixed results. The situational theory emphasises the importance of forming an organisational climate, while the path-goal theory provides the framework and removes barriers to goal achievement (Torrington et al., 2020). </w:t>
      </w:r>
    </w:p>
    <w:p w14:paraId="2F675199" w14:textId="77777777" w:rsidR="003F1635" w:rsidRDefault="003F1635" w:rsidP="003F1635">
      <w:r>
        <w:t>First, SMART objectives are used to implement goal-setting theory. They provide consultants with a clear vision and motivate achievement, both of which are achieved via this. Moreover, Hilton Hotel applies the Achievement Motivation Theory by honouring and showcasing consultants who surpass goals or produce exceptional outcomes, which in turn stimulates their desire for solutions (Gryphon, 2019).</w:t>
      </w:r>
    </w:p>
    <w:p w14:paraId="29B21F85" w14:textId="77777777" w:rsidR="003F1635" w:rsidRPr="00B71ABC" w:rsidRDefault="003F1635" w:rsidP="003F1635">
      <w:r>
        <w:t xml:space="preserve">By integrating </w:t>
      </w:r>
      <w:proofErr w:type="gramStart"/>
      <w:r>
        <w:t>all of</w:t>
      </w:r>
      <w:proofErr w:type="gramEnd"/>
      <w:r>
        <w:t xml:space="preserve"> these strategies, Hilton Hotel outperforms its rivals in business operations and enables consultants to provide outstanding client service to all of its customers.</w:t>
      </w:r>
      <w:r w:rsidRPr="00D22A9B">
        <w:t xml:space="preserve"> </w:t>
      </w:r>
      <w:r>
        <w:t xml:space="preserve">Parallel to this, Hilton Hotel employs cross-functional teams as well as specialised teams for internal operations, back-office duties, and solution providers such as project-based teams. Employees from various functional areas, including operations, finance, HR, and IT, are included in the teams, which enables them to collaborate on daily business operations and strategic goals (Huczynski, &amp; Buchanan, </w:t>
      </w:r>
      <w:r w:rsidRPr="00F03207">
        <w:t>2013)</w:t>
      </w:r>
    </w:p>
    <w:p w14:paraId="316FE8FD" w14:textId="77777777" w:rsidR="003F1635" w:rsidRPr="007B7E17" w:rsidRDefault="003F1635" w:rsidP="003F1635">
      <w:pPr>
        <w:jc w:val="center"/>
      </w:pPr>
      <w:r w:rsidRPr="007B7E17">
        <w:rPr>
          <w:noProof/>
          <w:lang w:eastAsia="en-GB"/>
        </w:rPr>
        <w:drawing>
          <wp:inline distT="0" distB="0" distL="0" distR="0" wp14:anchorId="1860F24D" wp14:editId="5A3C2A72">
            <wp:extent cx="3413051" cy="1728059"/>
            <wp:effectExtent l="0" t="0" r="0" b="5715"/>
            <wp:docPr id="1259255942" name="Picture 8" descr="ADKAR Change Model | ADKAR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DKAR Change Model | ADKAR Templat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15808" cy="1729455"/>
                    </a:xfrm>
                    <a:prstGeom prst="rect">
                      <a:avLst/>
                    </a:prstGeom>
                    <a:noFill/>
                    <a:ln>
                      <a:noFill/>
                    </a:ln>
                  </pic:spPr>
                </pic:pic>
              </a:graphicData>
            </a:graphic>
          </wp:inline>
        </w:drawing>
      </w:r>
    </w:p>
    <w:p w14:paraId="2D4A0A2D" w14:textId="77777777" w:rsidR="003F1635" w:rsidRPr="007B7E17" w:rsidRDefault="003F1635" w:rsidP="003F1635">
      <w:pPr>
        <w:jc w:val="center"/>
      </w:pPr>
      <w:r w:rsidRPr="007B7E17">
        <w:t xml:space="preserve">Figure: The ADKAR change </w:t>
      </w:r>
      <w:r>
        <w:t>(</w:t>
      </w:r>
      <w:r w:rsidRPr="00F03207">
        <w:t xml:space="preserve">Buchanan, </w:t>
      </w:r>
      <w:r>
        <w:t>a</w:t>
      </w:r>
      <w:r w:rsidRPr="00F03207">
        <w:t>nd Huczynski, 2007)</w:t>
      </w:r>
    </w:p>
    <w:p w14:paraId="0C753924" w14:textId="77777777" w:rsidR="003F1635" w:rsidRDefault="003F1635" w:rsidP="003F1635">
      <w:pPr>
        <w:spacing w:line="259" w:lineRule="auto"/>
        <w:jc w:val="left"/>
        <w:rPr>
          <w:rFonts w:eastAsiaTheme="majorEastAsia" w:cs="Times New Roman"/>
          <w:sz w:val="32"/>
          <w:szCs w:val="32"/>
        </w:rPr>
      </w:pPr>
      <w:bookmarkStart w:id="18" w:name="_Toc137278423"/>
      <w:bookmarkStart w:id="19" w:name="_Toc137311819"/>
      <w:r>
        <w:rPr>
          <w:rFonts w:cs="Times New Roman"/>
        </w:rPr>
        <w:br w:type="page"/>
      </w:r>
    </w:p>
    <w:p w14:paraId="081DD6EC" w14:textId="77777777" w:rsidR="003F1635" w:rsidRPr="007B7E17" w:rsidRDefault="003F1635" w:rsidP="003F1635">
      <w:pPr>
        <w:pStyle w:val="Heading1"/>
        <w:rPr>
          <w:rFonts w:cs="Times New Roman"/>
        </w:rPr>
      </w:pPr>
      <w:r w:rsidRPr="007B7E17">
        <w:rPr>
          <w:rFonts w:cs="Times New Roman"/>
        </w:rPr>
        <w:lastRenderedPageBreak/>
        <w:t>Organization strategic direction and the current performance of the organizations</w:t>
      </w:r>
      <w:bookmarkEnd w:id="18"/>
      <w:bookmarkEnd w:id="19"/>
    </w:p>
    <w:p w14:paraId="7BCAE217" w14:textId="77777777" w:rsidR="003F1635" w:rsidRDefault="003F1635" w:rsidP="003F1635">
      <w:pPr>
        <w:pStyle w:val="Heading2"/>
        <w:rPr>
          <w:rFonts w:cs="Times New Roman"/>
          <w:szCs w:val="28"/>
        </w:rPr>
      </w:pPr>
      <w:bookmarkStart w:id="20" w:name="_Toc137278424"/>
      <w:bookmarkStart w:id="21" w:name="_Toc137311820"/>
      <w:r w:rsidRPr="007B7E17">
        <w:rPr>
          <w:rFonts w:cs="Times New Roman"/>
          <w:szCs w:val="28"/>
        </w:rPr>
        <w:t>The strategic direction of the organizations</w:t>
      </w:r>
      <w:bookmarkEnd w:id="20"/>
      <w:bookmarkEnd w:id="21"/>
    </w:p>
    <w:p w14:paraId="31507BB3" w14:textId="77777777" w:rsidR="003F1635" w:rsidRDefault="003F1635" w:rsidP="003F1635">
      <w:r>
        <w:t xml:space="preserve">Teams consisting of medical drafters are thoroughly examined and authorised by clients at Hilton Hotel &amp; Company, a well-known international management hospitality business. Hilton Hotel </w:t>
      </w:r>
      <w:proofErr w:type="gramStart"/>
      <w:r>
        <w:t>is able to</w:t>
      </w:r>
      <w:proofErr w:type="gramEnd"/>
      <w:r>
        <w:t xml:space="preserve"> maintain its strong reputation for high operational efficiency and quality services while ensuring proper internal process functioning by using the variety of skills and viewpoints within cross-functional teams. The core component of Hilton Hotel approach is really its project-focused teams, which are organised based on the professionals' experience, industry knowledge, and skill set needed for each client interaction (Giuliani, 2016). </w:t>
      </w:r>
    </w:p>
    <w:p w14:paraId="77A658DE" w14:textId="77777777" w:rsidR="003F1635" w:rsidRDefault="003F1635" w:rsidP="003F1635">
      <w:r>
        <w:t xml:space="preserve">The study of organisational behaviour, or OB, examines how the delicate relationships between individuals, teams, and structures inside an organisation impact how well the company performs. A crucial component of modern management practise, OB has grown in importance as businesses become more people-focused (Bennett, 2019). </w:t>
      </w:r>
    </w:p>
    <w:p w14:paraId="43AC2A7E" w14:textId="77777777" w:rsidR="003F1635" w:rsidRPr="00A00909" w:rsidRDefault="003F1635" w:rsidP="003F1635">
      <w:r>
        <w:t>A team of consultants from different sectors and portfolios, known as the Accompanied Team, collaborates to identify issues, develop business plans, and implement solutions that align with the organization's objectives. With the project-based team approach, Hilton Hotel can be assured that it will be able to achieve something as specific as offering companies great and exact solutions for a variety of sectors and difficulties (</w:t>
      </w:r>
      <w:proofErr w:type="spellStart"/>
      <w:r>
        <w:t>Bloisi</w:t>
      </w:r>
      <w:proofErr w:type="spellEnd"/>
      <w:r>
        <w:t xml:space="preserve">, et al, </w:t>
      </w:r>
      <w:r w:rsidRPr="00F03207">
        <w:t>2007)</w:t>
      </w:r>
    </w:p>
    <w:p w14:paraId="3EE708B4" w14:textId="77777777" w:rsidR="003F1635" w:rsidRPr="007B7E17" w:rsidRDefault="003F1635" w:rsidP="003F1635">
      <w:pPr>
        <w:jc w:val="center"/>
      </w:pPr>
      <w:r w:rsidRPr="007B7E17">
        <w:rPr>
          <w:noProof/>
          <w:lang w:eastAsia="en-GB"/>
        </w:rPr>
        <w:drawing>
          <wp:inline distT="0" distB="0" distL="0" distR="0" wp14:anchorId="51353347" wp14:editId="00FCF8CC">
            <wp:extent cx="3732028" cy="1871756"/>
            <wp:effectExtent l="0" t="0" r="1905" b="0"/>
            <wp:docPr id="2061474244" name="Picture 4" descr="Strategic Planning for Organiz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trategic Planning for Organization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30693" cy="1871087"/>
                    </a:xfrm>
                    <a:prstGeom prst="rect">
                      <a:avLst/>
                    </a:prstGeom>
                    <a:noFill/>
                    <a:ln>
                      <a:noFill/>
                    </a:ln>
                  </pic:spPr>
                </pic:pic>
              </a:graphicData>
            </a:graphic>
          </wp:inline>
        </w:drawing>
      </w:r>
    </w:p>
    <w:p w14:paraId="4045AE91" w14:textId="77777777" w:rsidR="003F1635" w:rsidRPr="007B7E17" w:rsidRDefault="003F1635" w:rsidP="003F1635">
      <w:pPr>
        <w:jc w:val="center"/>
      </w:pPr>
      <w:r w:rsidRPr="007B7E17">
        <w:t xml:space="preserve">Figure: The strategic direction </w:t>
      </w:r>
      <w:r>
        <w:t xml:space="preserve">(Arnold, </w:t>
      </w:r>
      <w:r w:rsidRPr="00F03207">
        <w:t>2005)</w:t>
      </w:r>
    </w:p>
    <w:p w14:paraId="4C46CDF6" w14:textId="77777777" w:rsidR="003F1635" w:rsidRPr="007B7E17" w:rsidRDefault="003F1635" w:rsidP="003F1635"/>
    <w:p w14:paraId="535835AD" w14:textId="77777777" w:rsidR="003F1635" w:rsidRDefault="003F1635" w:rsidP="003F1635">
      <w:pPr>
        <w:pStyle w:val="Heading2"/>
        <w:rPr>
          <w:rFonts w:cs="Times New Roman"/>
          <w:szCs w:val="28"/>
        </w:rPr>
      </w:pPr>
      <w:bookmarkStart w:id="22" w:name="_Toc137278425"/>
      <w:bookmarkStart w:id="23" w:name="_Toc137311821"/>
      <w:r w:rsidRPr="007B7E17">
        <w:rPr>
          <w:rFonts w:cs="Times New Roman"/>
          <w:szCs w:val="28"/>
        </w:rPr>
        <w:lastRenderedPageBreak/>
        <w:t>The current performance level of the organizations</w:t>
      </w:r>
      <w:bookmarkEnd w:id="22"/>
      <w:bookmarkEnd w:id="23"/>
    </w:p>
    <w:p w14:paraId="7A10097B" w14:textId="77777777" w:rsidR="003F1635" w:rsidRDefault="003F1635" w:rsidP="003F1635">
      <w:r>
        <w:t>Situational leadership is very beneficial in the high-pressure, high-volume Hilton Hotel workplace, where consultants often work on several projects and teams, since people's demands and talents tend to alter over time (Gryphon, 2019). Human resources may provide members of a team with the necessary direction and freedom by taking into consideration their expertise, dedication, and proper leadership on a given project. Additionally, Hilton Hotel is devoted to the self-determination theory and allows its consultants the ability to experience internal motivation and pleasure from their innovative contributions. Expectancy theory is also used, which is the idea of creating a clear link between performance, effort, and the expected outcomes (</w:t>
      </w:r>
      <w:r w:rsidRPr="00F03207">
        <w:t>Armstrong, 2012)</w:t>
      </w:r>
    </w:p>
    <w:p w14:paraId="5448B981" w14:textId="77777777" w:rsidR="003F1635" w:rsidRPr="007B7E17" w:rsidRDefault="003F1635" w:rsidP="003F1635">
      <w:pPr>
        <w:jc w:val="center"/>
      </w:pPr>
      <w:r w:rsidRPr="007B7E17">
        <w:rPr>
          <w:noProof/>
          <w:lang w:eastAsia="en-GB"/>
        </w:rPr>
        <w:drawing>
          <wp:inline distT="0" distB="0" distL="0" distR="0" wp14:anchorId="03E160F6" wp14:editId="78516F58">
            <wp:extent cx="3926499" cy="1403498"/>
            <wp:effectExtent l="0" t="0" r="0" b="6350"/>
            <wp:docPr id="1457822172" name="Picture 1457822172" descr="Three Levels of Organizational Performance - The Peak Performa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ree Levels of Organizational Performance - The Peak Performance Cen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946702" cy="1410719"/>
                    </a:xfrm>
                    <a:prstGeom prst="rect">
                      <a:avLst/>
                    </a:prstGeom>
                    <a:noFill/>
                    <a:ln>
                      <a:noFill/>
                    </a:ln>
                  </pic:spPr>
                </pic:pic>
              </a:graphicData>
            </a:graphic>
          </wp:inline>
        </w:drawing>
      </w:r>
    </w:p>
    <w:p w14:paraId="05017397" w14:textId="77777777" w:rsidR="003F1635" w:rsidRDefault="003F1635" w:rsidP="003F1635">
      <w:pPr>
        <w:jc w:val="center"/>
      </w:pPr>
      <w:r>
        <w:t xml:space="preserve">Figure: Level of performance (Adair, </w:t>
      </w:r>
      <w:r w:rsidRPr="00F03207">
        <w:t>2009)</w:t>
      </w:r>
    </w:p>
    <w:p w14:paraId="23BC26A6" w14:textId="77777777" w:rsidR="003F1635" w:rsidRDefault="003F1635" w:rsidP="003F1635">
      <w:r>
        <w:t>This connection encourages consultants to give their all in the hopes of being promoted or working on more challenging projects.</w:t>
      </w:r>
      <w:r w:rsidRPr="00C865E9">
        <w:t xml:space="preserve"> </w:t>
      </w:r>
      <w:r>
        <w:t xml:space="preserve">The competitive and collaborative atmosphere that underpins a certain Hilton Hotel organisational culture offers the company an edge. Special hospitality firm Hilton Hotel aligns its operations closely with the most productive motivation theories and methodologies </w:t>
      </w:r>
      <w:proofErr w:type="gramStart"/>
      <w:r>
        <w:t>in order to</w:t>
      </w:r>
      <w:proofErr w:type="gramEnd"/>
      <w:r>
        <w:t xml:space="preserve"> fully capitalise on the prospects in the fast-paced environment (Boddy, </w:t>
      </w:r>
      <w:r w:rsidRPr="00F03207">
        <w:t>2014)</w:t>
      </w:r>
    </w:p>
    <w:p w14:paraId="04236A07" w14:textId="77777777" w:rsidR="003F1635" w:rsidRDefault="003F1635" w:rsidP="003F1635">
      <w:r>
        <w:t xml:space="preserve">Ultimately, Hilton Hotel should provide sufficient resources to OB as it is essential for enhancing organisational performance, fostering innovation, and gaining a competitive edge in the rapidly evolving hospitality industry. By having a thorough understanding of human behaviour, group dynamics, and organisational culture, Hilton Hotel </w:t>
      </w:r>
      <w:proofErr w:type="gramStart"/>
      <w:r>
        <w:t>is able to</w:t>
      </w:r>
      <w:proofErr w:type="gramEnd"/>
      <w:r>
        <w:t xml:space="preserve"> improve internal processes, increase team productivity, and create an atmosphere where consultants can achieve optimal results (Mullins, </w:t>
      </w:r>
      <w:r w:rsidRPr="00F03207">
        <w:t>2016)</w:t>
      </w:r>
    </w:p>
    <w:p w14:paraId="5DA7391A" w14:textId="77777777" w:rsidR="003F1635" w:rsidRPr="00B71ABC" w:rsidRDefault="003F1635" w:rsidP="003F1635">
      <w:r>
        <w:lastRenderedPageBreak/>
        <w:t xml:space="preserve">It is well renowned for having extensive industry connections and having a special ability to handle challenging issues. Clients that stick with the business to find sustainable solutions leave a lasting impression. By embracing a culture of collaboration and fostering learning and development for the benefit of staff members, Hilton Hotel fosters effective performance within its ranks and establishes an operational culture that values excellence, continuous improvement, and high performance (Mullins, </w:t>
      </w:r>
      <w:r w:rsidRPr="00F03207">
        <w:t>2020)</w:t>
      </w:r>
    </w:p>
    <w:p w14:paraId="73467AE0" w14:textId="77777777" w:rsidR="003F1635" w:rsidRPr="007B7E17" w:rsidRDefault="003F1635" w:rsidP="003F1635">
      <w:pPr>
        <w:jc w:val="center"/>
      </w:pPr>
      <w:r w:rsidRPr="007B7E17">
        <w:rPr>
          <w:noProof/>
          <w:lang w:eastAsia="en-GB"/>
        </w:rPr>
        <w:drawing>
          <wp:inline distT="0" distB="0" distL="0" distR="0" wp14:anchorId="67296E39" wp14:editId="6E7EA900">
            <wp:extent cx="4525804" cy="1735515"/>
            <wp:effectExtent l="0" t="0" r="8255" b="0"/>
            <wp:docPr id="1197819989" name="Picture 1" descr="A diagram of a performance evalu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819989" name="Picture 1" descr="A diagram of a performance evaluation&#10;&#10;Description automatically generated"/>
                    <pic:cNvPicPr/>
                  </pic:nvPicPr>
                  <pic:blipFill>
                    <a:blip r:embed="rId15"/>
                    <a:stretch>
                      <a:fillRect/>
                    </a:stretch>
                  </pic:blipFill>
                  <pic:spPr>
                    <a:xfrm>
                      <a:off x="0" y="0"/>
                      <a:ext cx="4525854" cy="1735534"/>
                    </a:xfrm>
                    <a:prstGeom prst="rect">
                      <a:avLst/>
                    </a:prstGeom>
                  </pic:spPr>
                </pic:pic>
              </a:graphicData>
            </a:graphic>
          </wp:inline>
        </w:drawing>
      </w:r>
    </w:p>
    <w:p w14:paraId="71E4DACF" w14:textId="77777777" w:rsidR="003F1635" w:rsidRPr="007B7E17" w:rsidRDefault="003F1635" w:rsidP="003F1635">
      <w:pPr>
        <w:jc w:val="center"/>
      </w:pPr>
      <w:r w:rsidRPr="007B7E17">
        <w:t xml:space="preserve">Figure: Performance evaluation </w:t>
      </w:r>
      <w:r>
        <w:t>(</w:t>
      </w:r>
      <w:r w:rsidRPr="00F03207">
        <w:t>Mullins, 2013)</w:t>
      </w:r>
      <w:r w:rsidRPr="007B7E17">
        <w:t xml:space="preserve"> </w:t>
      </w:r>
    </w:p>
    <w:p w14:paraId="73AB25B7" w14:textId="77777777" w:rsidR="003F1635" w:rsidRPr="007B7E17" w:rsidRDefault="003F1635" w:rsidP="003F1635">
      <w:pPr>
        <w:spacing w:line="259" w:lineRule="auto"/>
        <w:jc w:val="left"/>
        <w:rPr>
          <w:rFonts w:eastAsiaTheme="majorEastAsia" w:cs="Times New Roman"/>
          <w:sz w:val="32"/>
          <w:szCs w:val="32"/>
        </w:rPr>
      </w:pPr>
      <w:bookmarkStart w:id="24" w:name="_Toc137278426"/>
      <w:bookmarkStart w:id="25" w:name="_Toc137311822"/>
      <w:r w:rsidRPr="007B7E17">
        <w:rPr>
          <w:rFonts w:cs="Times New Roman"/>
        </w:rPr>
        <w:br w:type="page"/>
      </w:r>
    </w:p>
    <w:p w14:paraId="07D2DAB0" w14:textId="77777777" w:rsidR="003F1635" w:rsidRPr="00B71ABC" w:rsidRDefault="003F1635" w:rsidP="003F1635">
      <w:pPr>
        <w:pStyle w:val="Heading1"/>
        <w:rPr>
          <w:rFonts w:cs="Times New Roman"/>
        </w:rPr>
      </w:pPr>
      <w:r w:rsidRPr="007B7E17">
        <w:rPr>
          <w:rFonts w:cs="Times New Roman"/>
        </w:rPr>
        <w:lastRenderedPageBreak/>
        <w:t>Conclusion</w:t>
      </w:r>
      <w:bookmarkEnd w:id="24"/>
      <w:bookmarkEnd w:id="25"/>
      <w:r w:rsidRPr="007B7E17">
        <w:rPr>
          <w:rFonts w:cs="Times New Roman"/>
        </w:rPr>
        <w:t xml:space="preserve"> </w:t>
      </w:r>
    </w:p>
    <w:p w14:paraId="3F1C597F" w14:textId="77777777" w:rsidR="003F1635" w:rsidRDefault="003F1635" w:rsidP="003F1635">
      <w:r>
        <w:t>The primary terms used by Hilton Hotel executives in organisational development, strategy planning that takes employee incentives into account, and training and talent development efforts are principles. If Hilton Hotel is serious about OB, then there are innovative solutions available. Stronger client connections and successful results will result from the consultancy's ability to handle the complexity of client projects with agility, empathy, and understanding. In carrying out its duties, the addition of a director to Hilton Hotel's strategy not only results in further advancements but also raises the company's standing as a leading management hospitality company in the world, one that is always keen to diversify into new industries.</w:t>
      </w:r>
    </w:p>
    <w:p w14:paraId="3DA22285" w14:textId="77777777" w:rsidR="003F1635" w:rsidRPr="007B7E17" w:rsidRDefault="003F1635" w:rsidP="003F1635"/>
    <w:p w14:paraId="101329CD" w14:textId="77777777" w:rsidR="003F1635" w:rsidRPr="007B7E17" w:rsidRDefault="003F1635" w:rsidP="003F1635"/>
    <w:p w14:paraId="4A375D03" w14:textId="77777777" w:rsidR="003F1635" w:rsidRPr="007B7E17" w:rsidRDefault="003F1635" w:rsidP="003F1635"/>
    <w:p w14:paraId="48F81721" w14:textId="77777777" w:rsidR="003F1635" w:rsidRPr="007B7E17" w:rsidRDefault="003F1635" w:rsidP="003F1635"/>
    <w:p w14:paraId="709C1B10" w14:textId="77777777" w:rsidR="003F1635" w:rsidRPr="007B7E17" w:rsidRDefault="003F1635" w:rsidP="003F1635"/>
    <w:p w14:paraId="2FC718FE" w14:textId="77777777" w:rsidR="003F1635" w:rsidRPr="007B7E17" w:rsidRDefault="003F1635" w:rsidP="003F1635"/>
    <w:p w14:paraId="04169C92" w14:textId="77777777" w:rsidR="003F1635" w:rsidRPr="007B7E17" w:rsidRDefault="003F1635" w:rsidP="003F1635"/>
    <w:p w14:paraId="72814DC6" w14:textId="77777777" w:rsidR="003F1635" w:rsidRPr="007B7E17" w:rsidRDefault="003F1635" w:rsidP="003F1635"/>
    <w:p w14:paraId="6591A2BB" w14:textId="77777777" w:rsidR="003F1635" w:rsidRPr="007B7E17" w:rsidRDefault="003F1635" w:rsidP="003F1635"/>
    <w:p w14:paraId="1F1CDF3D" w14:textId="77777777" w:rsidR="003F1635" w:rsidRPr="007B7E17" w:rsidRDefault="003F1635" w:rsidP="003F1635"/>
    <w:p w14:paraId="31ACF1F1" w14:textId="77777777" w:rsidR="003F1635" w:rsidRPr="007B7E17" w:rsidRDefault="003F1635" w:rsidP="003F1635"/>
    <w:p w14:paraId="52CA68AA" w14:textId="77777777" w:rsidR="003F1635" w:rsidRPr="007B7E17" w:rsidRDefault="003F1635" w:rsidP="003F1635"/>
    <w:p w14:paraId="3A1E31DA" w14:textId="77777777" w:rsidR="003F1635" w:rsidRPr="007B7E17" w:rsidRDefault="003F1635" w:rsidP="003F1635"/>
    <w:p w14:paraId="336B47D8" w14:textId="77777777" w:rsidR="003F1635" w:rsidRPr="007B7E17" w:rsidRDefault="003F1635" w:rsidP="003F1635">
      <w:pPr>
        <w:spacing w:line="259" w:lineRule="auto"/>
        <w:jc w:val="left"/>
        <w:rPr>
          <w:rFonts w:eastAsiaTheme="majorEastAsia" w:cs="Times New Roman"/>
          <w:sz w:val="32"/>
          <w:szCs w:val="32"/>
        </w:rPr>
      </w:pPr>
      <w:bookmarkStart w:id="26" w:name="_Toc137278427"/>
      <w:bookmarkStart w:id="27" w:name="_Toc137311823"/>
      <w:r w:rsidRPr="007B7E17">
        <w:rPr>
          <w:rFonts w:cs="Times New Roman"/>
        </w:rPr>
        <w:br w:type="page"/>
      </w:r>
    </w:p>
    <w:p w14:paraId="35B00688" w14:textId="77777777" w:rsidR="003F1635" w:rsidRPr="00987431" w:rsidRDefault="003F1635" w:rsidP="003F1635">
      <w:pPr>
        <w:pStyle w:val="Heading1"/>
        <w:rPr>
          <w:rFonts w:cs="Times New Roman"/>
        </w:rPr>
      </w:pPr>
      <w:r w:rsidRPr="007B7E17">
        <w:rPr>
          <w:rFonts w:cs="Times New Roman"/>
        </w:rPr>
        <w:lastRenderedPageBreak/>
        <w:t>References</w:t>
      </w:r>
      <w:bookmarkStart w:id="28" w:name="_Hlk160993409"/>
      <w:bookmarkEnd w:id="26"/>
      <w:bookmarkEnd w:id="27"/>
    </w:p>
    <w:p w14:paraId="3CF759D0" w14:textId="77777777" w:rsidR="003F1635" w:rsidRPr="002F1DDA" w:rsidRDefault="003F1635" w:rsidP="003F1635">
      <w:bookmarkStart w:id="29" w:name="_Hlk168063883"/>
      <w:r w:rsidRPr="002F1DDA">
        <w:t>Adair, J. (2009) The Inspirational Leader (2nd Ed), London: Kogan Page</w:t>
      </w:r>
    </w:p>
    <w:bookmarkEnd w:id="29"/>
    <w:p w14:paraId="783D4232" w14:textId="77777777" w:rsidR="003F1635" w:rsidRPr="002F1DDA" w:rsidRDefault="003F1635" w:rsidP="003F1635">
      <w:r w:rsidRPr="002F1DDA">
        <w:t>Armstrong, M. (2012) Armstrong’s Handbook of Management and Leadership (3rd Ed), London: Kogan Page.</w:t>
      </w:r>
    </w:p>
    <w:p w14:paraId="61217CDC" w14:textId="77777777" w:rsidR="003F1635" w:rsidRPr="002F1DDA" w:rsidRDefault="003F1635" w:rsidP="003F1635">
      <w:r w:rsidRPr="002F1DDA">
        <w:t>Arnold, J. (2005) Work Psychology (4th edition) Harlow: Prentice Hall.</w:t>
      </w:r>
    </w:p>
    <w:p w14:paraId="5CBFF822" w14:textId="77777777" w:rsidR="003F1635" w:rsidRPr="002F1DDA" w:rsidRDefault="003F1635" w:rsidP="003F1635">
      <w:r w:rsidRPr="002F1DDA">
        <w:t>Bennett, R. (2019). Organisational behaviour. London: Pitman.</w:t>
      </w:r>
    </w:p>
    <w:p w14:paraId="4B9F25FD" w14:textId="77777777" w:rsidR="003F1635" w:rsidRPr="002F1DDA" w:rsidRDefault="003F1635" w:rsidP="003F1635">
      <w:proofErr w:type="spellStart"/>
      <w:r w:rsidRPr="002F1DDA">
        <w:t>Bloisi</w:t>
      </w:r>
      <w:proofErr w:type="spellEnd"/>
      <w:r w:rsidRPr="002F1DDA">
        <w:t>, W. et al (2007) Management and Organisational Behaviour, (2nd edition) Maidenhead: McGraw-Hill.</w:t>
      </w:r>
    </w:p>
    <w:p w14:paraId="33813B7E" w14:textId="77777777" w:rsidR="003F1635" w:rsidRPr="002F1DDA" w:rsidRDefault="003F1635" w:rsidP="003F1635">
      <w:r w:rsidRPr="002F1DDA">
        <w:t>Boddy, D. (2014) Management: An Introduction (6th Ed), Harlow, Pearson</w:t>
      </w:r>
    </w:p>
    <w:p w14:paraId="7FD42FC7" w14:textId="77777777" w:rsidR="003F1635" w:rsidRPr="002F1DDA" w:rsidRDefault="003F1635" w:rsidP="003F1635">
      <w:r w:rsidRPr="002F1DDA">
        <w:t>Buchanan, D. And Huczynski, A. (2007) Organisational Behaviour: An Introductory Text (6th edition), Harlow: Prentice Hall.</w:t>
      </w:r>
    </w:p>
    <w:p w14:paraId="0A39F1CA" w14:textId="77777777" w:rsidR="003F1635" w:rsidRPr="002F1DDA" w:rsidRDefault="003F1635" w:rsidP="003F1635">
      <w:proofErr w:type="spellStart"/>
      <w:r w:rsidRPr="002F1DDA">
        <w:t>Buelens</w:t>
      </w:r>
      <w:proofErr w:type="spellEnd"/>
      <w:r w:rsidRPr="002F1DDA">
        <w:t xml:space="preserve">, M., Sinding, K. and Waldstrøm, C. (2016). Organisational behaviour. New York: B </w:t>
      </w:r>
      <w:proofErr w:type="spellStart"/>
      <w:r w:rsidRPr="002F1DDA">
        <w:t>Mcgraw-Hill</w:t>
      </w:r>
      <w:proofErr w:type="spellEnd"/>
      <w:r w:rsidRPr="002F1DDA">
        <w:t xml:space="preserve"> Higher </w:t>
      </w:r>
      <w:proofErr w:type="gramStart"/>
      <w:r w:rsidRPr="002F1DDA">
        <w:t>Education ;</w:t>
      </w:r>
      <w:proofErr w:type="gramEnd"/>
      <w:r w:rsidRPr="002F1DDA">
        <w:t xml:space="preserve"> A London.</w:t>
      </w:r>
    </w:p>
    <w:p w14:paraId="6BFD75AC" w14:textId="77777777" w:rsidR="003F1635" w:rsidRPr="002F1DDA" w:rsidRDefault="003F1635" w:rsidP="003F1635">
      <w:r w:rsidRPr="002F1DDA">
        <w:t>Giuliani, R. (2022). Leadership. New York: Hyperion.</w:t>
      </w:r>
      <w:r>
        <w:t xml:space="preserve"> FB</w:t>
      </w:r>
    </w:p>
    <w:bookmarkEnd w:id="28"/>
    <w:p w14:paraId="75983686" w14:textId="77777777" w:rsidR="003F1635" w:rsidRPr="002F1DDA" w:rsidRDefault="003F1635" w:rsidP="003F1635">
      <w:r w:rsidRPr="002F1DDA">
        <w:t>Griffin, R.W. (2022). Management. Boston, Ma: Cengage Learning.</w:t>
      </w:r>
    </w:p>
    <w:p w14:paraId="6B70BA5F" w14:textId="77777777" w:rsidR="003F1635" w:rsidRPr="002F1DDA" w:rsidRDefault="003F1635" w:rsidP="003F1635">
      <w:r w:rsidRPr="002F1DDA">
        <w:t xml:space="preserve">Hellriegel, D. (2017). Management. Cape </w:t>
      </w:r>
      <w:proofErr w:type="gramStart"/>
      <w:r w:rsidRPr="002F1DDA">
        <w:t>Town ;</w:t>
      </w:r>
      <w:proofErr w:type="gramEnd"/>
      <w:r w:rsidRPr="002F1DDA">
        <w:t xml:space="preserve"> Oxford: Oxford University Press.</w:t>
      </w:r>
    </w:p>
    <w:p w14:paraId="5EAACCEA" w14:textId="77777777" w:rsidR="003F1635" w:rsidRPr="002F1DDA" w:rsidRDefault="003F1635" w:rsidP="003F1635">
      <w:r w:rsidRPr="002F1DDA">
        <w:t>Huczynski, A. &amp; Buchanan, D. (2013) Organisational Behaviour (8th Ed), Harlow: Pearson</w:t>
      </w:r>
    </w:p>
    <w:p w14:paraId="59841754" w14:textId="77777777" w:rsidR="003F1635" w:rsidRPr="002F1DDA" w:rsidRDefault="003F1635" w:rsidP="003F1635">
      <w:proofErr w:type="spellStart"/>
      <w:r w:rsidRPr="002F1DDA">
        <w:t>Iszatt</w:t>
      </w:r>
      <w:proofErr w:type="spellEnd"/>
      <w:r w:rsidRPr="002F1DDA">
        <w:t>-White, M. and Saunders, C. (2020). Leadership. Oxford: Oxford University Press.</w:t>
      </w:r>
    </w:p>
    <w:p w14:paraId="3B7FE80E" w14:textId="77777777" w:rsidR="003F1635" w:rsidRPr="002F1DDA" w:rsidRDefault="003F1635" w:rsidP="003F1635">
      <w:r w:rsidRPr="002F1DDA">
        <w:t>McKinsey (2022). History of Our Firm. [online] McKinsey &amp; Company. Available at: https://www.mckinsey.com/about-us/overview/history-of-our-firm.</w:t>
      </w:r>
    </w:p>
    <w:p w14:paraId="34F62233" w14:textId="77777777" w:rsidR="003F1635" w:rsidRPr="002F1DDA" w:rsidRDefault="003F1635" w:rsidP="003F1635">
      <w:r w:rsidRPr="002F1DDA">
        <w:t>Mondy, R.W. and Martocchio, J.J. (2020). Human Resource Management. 14th ed. Harlow: Pearson Education Limited.</w:t>
      </w:r>
    </w:p>
    <w:p w14:paraId="618AD272" w14:textId="77777777" w:rsidR="003F1635" w:rsidRPr="002F1DDA" w:rsidRDefault="003F1635" w:rsidP="003F1635">
      <w:r w:rsidRPr="002F1DDA">
        <w:t>Mullins, L &amp; Dosser, P. (2013) Hospitality Management and Organisational Behaviour (5th Ed) Harlow, Pearson.</w:t>
      </w:r>
    </w:p>
    <w:p w14:paraId="25B84A0A" w14:textId="77777777" w:rsidR="003F1635" w:rsidRPr="002F1DDA" w:rsidRDefault="003F1635" w:rsidP="003F1635">
      <w:r w:rsidRPr="002F1DDA">
        <w:lastRenderedPageBreak/>
        <w:t xml:space="preserve">Mullins, L (2020) Organisational Behaviour in the Workplace (12th edition) </w:t>
      </w:r>
      <w:proofErr w:type="spellStart"/>
      <w:proofErr w:type="gramStart"/>
      <w:r w:rsidRPr="002F1DDA">
        <w:t>Harlow:Pearson</w:t>
      </w:r>
      <w:proofErr w:type="spellEnd"/>
      <w:proofErr w:type="gramEnd"/>
    </w:p>
    <w:p w14:paraId="29FD2751" w14:textId="77777777" w:rsidR="003F1635" w:rsidRPr="002F1DDA" w:rsidRDefault="003F1635" w:rsidP="003F1635">
      <w:r w:rsidRPr="002F1DDA">
        <w:t>Mullins, L. (2016) Management and Organisational Behaviour (11th edition) Harlow: Pearson</w:t>
      </w:r>
    </w:p>
    <w:p w14:paraId="6FDA256A" w14:textId="77777777" w:rsidR="003F1635" w:rsidRPr="002F1DDA" w:rsidRDefault="003F1635" w:rsidP="003F1635">
      <w:r w:rsidRPr="002F1DDA">
        <w:t>Robbins, S. Et al (2008) Organizational Behaviour (5th edition) Harlow: Pearson Education Limited.</w:t>
      </w:r>
    </w:p>
    <w:p w14:paraId="1EDA4F4B" w14:textId="77777777" w:rsidR="003F1635" w:rsidRPr="002F1DDA" w:rsidRDefault="003F1635" w:rsidP="003F1635">
      <w:r w:rsidRPr="002F1DDA">
        <w:t>Rollinson, D. et al (</w:t>
      </w:r>
      <w:proofErr w:type="gramStart"/>
      <w:r w:rsidRPr="002F1DDA">
        <w:t>2008 )</w:t>
      </w:r>
      <w:proofErr w:type="gramEnd"/>
      <w:r w:rsidRPr="002F1DDA">
        <w:t xml:space="preserve"> Organisational Behaviour and Analysis (4th edition) Harlow: Addison-Wesley Longman.</w:t>
      </w:r>
    </w:p>
    <w:p w14:paraId="3820A66C" w14:textId="77777777" w:rsidR="003F1635" w:rsidRPr="002F1DDA" w:rsidRDefault="003F1635" w:rsidP="003F1635">
      <w:r w:rsidRPr="002F1DDA">
        <w:t xml:space="preserve">Sansa, T. (2023). McKinsey &amp; Company | Company Overview &amp; News. [online] Forbes. Available at: https://www.forbes.com/companies/mckinsey-company/?sh=5831f2bc24c1 </w:t>
      </w:r>
    </w:p>
    <w:p w14:paraId="579D3D39" w14:textId="77777777" w:rsidR="003F1635" w:rsidRPr="002F1DDA" w:rsidRDefault="003F1635" w:rsidP="003F1635">
      <w:r w:rsidRPr="002F1DDA">
        <w:t>Torrington, D., Hall, L., Atkinson, C. and Taylor, S. (2020). Human resource management. 11th ed. Harlow, U.K.: Pearson Education Limited.</w:t>
      </w:r>
    </w:p>
    <w:p w14:paraId="1856623E" w14:textId="77777777" w:rsidR="00CD03F9" w:rsidRDefault="00CD03F9"/>
    <w:sectPr w:rsidR="00CD03F9" w:rsidSect="003F1635">
      <w:foot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3B62E1" w14:textId="77777777" w:rsidR="00CD0AED" w:rsidRDefault="00CD0AED">
      <w:pPr>
        <w:spacing w:after="0" w:line="240" w:lineRule="auto"/>
      </w:pPr>
      <w:r>
        <w:separator/>
      </w:r>
    </w:p>
  </w:endnote>
  <w:endnote w:type="continuationSeparator" w:id="0">
    <w:p w14:paraId="106BA286" w14:textId="77777777" w:rsidR="00CD0AED" w:rsidRDefault="00CD0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82897309"/>
      <w:docPartObj>
        <w:docPartGallery w:val="Page Numbers (Bottom of Page)"/>
        <w:docPartUnique/>
      </w:docPartObj>
    </w:sdtPr>
    <w:sdtEndPr>
      <w:rPr>
        <w:noProof/>
      </w:rPr>
    </w:sdtEndPr>
    <w:sdtContent>
      <w:p w14:paraId="4853E952" w14:textId="77777777" w:rsidR="00E87DF8" w:rsidRDefault="00000000">
        <w:pPr>
          <w:pStyle w:val="Footer"/>
          <w:jc w:val="right"/>
        </w:pPr>
        <w:r>
          <w:fldChar w:fldCharType="begin"/>
        </w:r>
        <w:r>
          <w:instrText xml:space="preserve"> PAGE   \* MERGEFORMAT </w:instrText>
        </w:r>
        <w:r>
          <w:fldChar w:fldCharType="separate"/>
        </w:r>
        <w:r>
          <w:rPr>
            <w:noProof/>
          </w:rPr>
          <w:t>15</w:t>
        </w:r>
        <w:r>
          <w:rPr>
            <w:noProof/>
          </w:rPr>
          <w:fldChar w:fldCharType="end"/>
        </w:r>
      </w:p>
    </w:sdtContent>
  </w:sdt>
  <w:p w14:paraId="562AD6DD" w14:textId="77777777" w:rsidR="00E87DF8" w:rsidRDefault="00E87D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EF7CEE6" w14:textId="77777777" w:rsidR="00CD0AED" w:rsidRDefault="00CD0AED">
      <w:pPr>
        <w:spacing w:after="0" w:line="240" w:lineRule="auto"/>
      </w:pPr>
      <w:r>
        <w:separator/>
      </w:r>
    </w:p>
  </w:footnote>
  <w:footnote w:type="continuationSeparator" w:id="0">
    <w:p w14:paraId="25C58D34" w14:textId="77777777" w:rsidR="00CD0AED" w:rsidRDefault="00CD0AE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2A5"/>
    <w:rsid w:val="000B27E5"/>
    <w:rsid w:val="000F379D"/>
    <w:rsid w:val="00134B0C"/>
    <w:rsid w:val="001D3955"/>
    <w:rsid w:val="00380405"/>
    <w:rsid w:val="003A7B37"/>
    <w:rsid w:val="003F1635"/>
    <w:rsid w:val="0058288B"/>
    <w:rsid w:val="005B25C6"/>
    <w:rsid w:val="006570B8"/>
    <w:rsid w:val="006627C3"/>
    <w:rsid w:val="007D189F"/>
    <w:rsid w:val="008962A5"/>
    <w:rsid w:val="008E35CF"/>
    <w:rsid w:val="00A36411"/>
    <w:rsid w:val="00B36F18"/>
    <w:rsid w:val="00CD03F9"/>
    <w:rsid w:val="00CD0AED"/>
    <w:rsid w:val="00E87DF8"/>
    <w:rsid w:val="00FA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DD5B5"/>
  <w15:chartTrackingRefBased/>
  <w15:docId w15:val="{889D6EA5-5A03-427C-A802-09662C5B61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63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8962A5"/>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8962A5"/>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8962A5"/>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8962A5"/>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14:ligatures w14:val="standardContextual"/>
    </w:rPr>
  </w:style>
  <w:style w:type="paragraph" w:styleId="Heading5">
    <w:name w:val="heading 5"/>
    <w:basedOn w:val="Normal"/>
    <w:next w:val="Normal"/>
    <w:link w:val="Heading5Char"/>
    <w:uiPriority w:val="9"/>
    <w:semiHidden/>
    <w:unhideWhenUsed/>
    <w:qFormat/>
    <w:rsid w:val="008962A5"/>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14:ligatures w14:val="standardContextual"/>
    </w:rPr>
  </w:style>
  <w:style w:type="paragraph" w:styleId="Heading6">
    <w:name w:val="heading 6"/>
    <w:basedOn w:val="Normal"/>
    <w:next w:val="Normal"/>
    <w:link w:val="Heading6Char"/>
    <w:uiPriority w:val="9"/>
    <w:semiHidden/>
    <w:unhideWhenUsed/>
    <w:qFormat/>
    <w:rsid w:val="008962A5"/>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14:ligatures w14:val="standardContextual"/>
    </w:rPr>
  </w:style>
  <w:style w:type="paragraph" w:styleId="Heading7">
    <w:name w:val="heading 7"/>
    <w:basedOn w:val="Normal"/>
    <w:next w:val="Normal"/>
    <w:link w:val="Heading7Char"/>
    <w:uiPriority w:val="9"/>
    <w:semiHidden/>
    <w:unhideWhenUsed/>
    <w:qFormat/>
    <w:rsid w:val="008962A5"/>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14:ligatures w14:val="standardContextual"/>
    </w:rPr>
  </w:style>
  <w:style w:type="paragraph" w:styleId="Heading8">
    <w:name w:val="heading 8"/>
    <w:basedOn w:val="Normal"/>
    <w:next w:val="Normal"/>
    <w:link w:val="Heading8Char"/>
    <w:uiPriority w:val="9"/>
    <w:semiHidden/>
    <w:unhideWhenUsed/>
    <w:qFormat/>
    <w:rsid w:val="008962A5"/>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14:ligatures w14:val="standardContextual"/>
    </w:rPr>
  </w:style>
  <w:style w:type="paragraph" w:styleId="Heading9">
    <w:name w:val="heading 9"/>
    <w:basedOn w:val="Normal"/>
    <w:next w:val="Normal"/>
    <w:link w:val="Heading9Char"/>
    <w:uiPriority w:val="9"/>
    <w:semiHidden/>
    <w:unhideWhenUsed/>
    <w:qFormat/>
    <w:rsid w:val="008962A5"/>
    <w:pPr>
      <w:keepNext/>
      <w:keepLines/>
      <w:spacing w:after="0" w:line="259" w:lineRule="auto"/>
      <w:jc w:val="left"/>
      <w:outlineLvl w:val="8"/>
    </w:pPr>
    <w:rPr>
      <w:rFonts w:asciiTheme="minorHAnsi" w:eastAsiaTheme="majorEastAsia" w:hAnsiTheme="minorHAnsi" w:cstheme="majorBidi"/>
      <w:color w:val="272727" w:themeColor="text1" w:themeTint="D8"/>
      <w:kern w:val="2"/>
      <w:sz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2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962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962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962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962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962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62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62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62A5"/>
    <w:rPr>
      <w:rFonts w:eastAsiaTheme="majorEastAsia" w:cstheme="majorBidi"/>
      <w:color w:val="272727" w:themeColor="text1" w:themeTint="D8"/>
    </w:rPr>
  </w:style>
  <w:style w:type="paragraph" w:styleId="Title">
    <w:name w:val="Title"/>
    <w:basedOn w:val="Normal"/>
    <w:next w:val="Normal"/>
    <w:link w:val="TitleChar"/>
    <w:uiPriority w:val="10"/>
    <w:qFormat/>
    <w:rsid w:val="008962A5"/>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8962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62A5"/>
    <w:pPr>
      <w:numPr>
        <w:ilvl w:val="1"/>
      </w:numPr>
      <w:spacing w:line="259" w:lineRule="auto"/>
      <w:jc w:val="left"/>
    </w:pPr>
    <w:rPr>
      <w:rFonts w:asciiTheme="minorHAnsi" w:eastAsiaTheme="majorEastAsia" w:hAnsiTheme="minorHAnsi"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8962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62A5"/>
    <w:pPr>
      <w:spacing w:before="160" w:line="259" w:lineRule="auto"/>
      <w:jc w:val="center"/>
    </w:pPr>
    <w:rPr>
      <w:rFonts w:asciiTheme="minorHAnsi" w:hAnsiTheme="minorHAnsi"/>
      <w:i/>
      <w:iCs/>
      <w:color w:val="404040" w:themeColor="text1" w:themeTint="BF"/>
      <w:kern w:val="2"/>
      <w:sz w:val="22"/>
      <w14:ligatures w14:val="standardContextual"/>
    </w:rPr>
  </w:style>
  <w:style w:type="character" w:customStyle="1" w:styleId="QuoteChar">
    <w:name w:val="Quote Char"/>
    <w:basedOn w:val="DefaultParagraphFont"/>
    <w:link w:val="Quote"/>
    <w:uiPriority w:val="29"/>
    <w:rsid w:val="008962A5"/>
    <w:rPr>
      <w:i/>
      <w:iCs/>
      <w:color w:val="404040" w:themeColor="text1" w:themeTint="BF"/>
    </w:rPr>
  </w:style>
  <w:style w:type="paragraph" w:styleId="ListParagraph">
    <w:name w:val="List Paragraph"/>
    <w:basedOn w:val="Normal"/>
    <w:uiPriority w:val="34"/>
    <w:qFormat/>
    <w:rsid w:val="008962A5"/>
    <w:pPr>
      <w:spacing w:line="259" w:lineRule="auto"/>
      <w:ind w:left="720"/>
      <w:contextualSpacing/>
      <w:jc w:val="left"/>
    </w:pPr>
    <w:rPr>
      <w:rFonts w:asciiTheme="minorHAnsi" w:hAnsiTheme="minorHAnsi"/>
      <w:kern w:val="2"/>
      <w:sz w:val="22"/>
      <w14:ligatures w14:val="standardContextual"/>
    </w:rPr>
  </w:style>
  <w:style w:type="character" w:styleId="IntenseEmphasis">
    <w:name w:val="Intense Emphasis"/>
    <w:basedOn w:val="DefaultParagraphFont"/>
    <w:uiPriority w:val="21"/>
    <w:qFormat/>
    <w:rsid w:val="008962A5"/>
    <w:rPr>
      <w:i/>
      <w:iCs/>
      <w:color w:val="0F4761" w:themeColor="accent1" w:themeShade="BF"/>
    </w:rPr>
  </w:style>
  <w:style w:type="paragraph" w:styleId="IntenseQuote">
    <w:name w:val="Intense Quote"/>
    <w:basedOn w:val="Normal"/>
    <w:next w:val="Normal"/>
    <w:link w:val="IntenseQuoteChar"/>
    <w:uiPriority w:val="30"/>
    <w:qFormat/>
    <w:rsid w:val="008962A5"/>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14:ligatures w14:val="standardContextual"/>
    </w:rPr>
  </w:style>
  <w:style w:type="character" w:customStyle="1" w:styleId="IntenseQuoteChar">
    <w:name w:val="Intense Quote Char"/>
    <w:basedOn w:val="DefaultParagraphFont"/>
    <w:link w:val="IntenseQuote"/>
    <w:uiPriority w:val="30"/>
    <w:rsid w:val="008962A5"/>
    <w:rPr>
      <w:i/>
      <w:iCs/>
      <w:color w:val="0F4761" w:themeColor="accent1" w:themeShade="BF"/>
    </w:rPr>
  </w:style>
  <w:style w:type="character" w:styleId="IntenseReference">
    <w:name w:val="Intense Reference"/>
    <w:basedOn w:val="DefaultParagraphFont"/>
    <w:uiPriority w:val="32"/>
    <w:qFormat/>
    <w:rsid w:val="008962A5"/>
    <w:rPr>
      <w:b/>
      <w:bCs/>
      <w:smallCaps/>
      <w:color w:val="0F4761" w:themeColor="accent1" w:themeShade="BF"/>
      <w:spacing w:val="5"/>
    </w:rPr>
  </w:style>
  <w:style w:type="paragraph" w:styleId="Footer">
    <w:name w:val="footer"/>
    <w:basedOn w:val="Normal"/>
    <w:link w:val="FooterChar"/>
    <w:uiPriority w:val="99"/>
    <w:unhideWhenUsed/>
    <w:rsid w:val="003F163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1635"/>
    <w:rPr>
      <w:rFonts w:ascii="Times New Roman" w:hAnsi="Times New Roman"/>
      <w:kern w:val="0"/>
      <w:sz w:val="24"/>
      <w14:ligatures w14:val="none"/>
    </w:rPr>
  </w:style>
  <w:style w:type="paragraph" w:styleId="TOCHeading">
    <w:name w:val="TOC Heading"/>
    <w:basedOn w:val="Heading1"/>
    <w:next w:val="Normal"/>
    <w:uiPriority w:val="39"/>
    <w:unhideWhenUsed/>
    <w:qFormat/>
    <w:rsid w:val="003F1635"/>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3F1635"/>
    <w:pPr>
      <w:spacing w:after="100"/>
    </w:pPr>
  </w:style>
  <w:style w:type="paragraph" w:styleId="TOC2">
    <w:name w:val="toc 2"/>
    <w:basedOn w:val="Normal"/>
    <w:next w:val="Normal"/>
    <w:autoRedefine/>
    <w:uiPriority w:val="39"/>
    <w:unhideWhenUsed/>
    <w:rsid w:val="003F1635"/>
    <w:pPr>
      <w:spacing w:after="100"/>
      <w:ind w:left="240"/>
    </w:pPr>
  </w:style>
  <w:style w:type="character" w:styleId="Hyperlink">
    <w:name w:val="Hyperlink"/>
    <w:basedOn w:val="DefaultParagraphFont"/>
    <w:uiPriority w:val="99"/>
    <w:unhideWhenUsed/>
    <w:rsid w:val="003F163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jpeg"/><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2792</Words>
  <Characters>15917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Beatrice Hulub (2214483)</dc:creator>
  <cp:keywords/>
  <dc:description/>
  <cp:lastModifiedBy>Ionela Beatrice Hulub (2214483)</cp:lastModifiedBy>
  <cp:revision>2</cp:revision>
  <dcterms:created xsi:type="dcterms:W3CDTF">2024-05-31T16:20:00Z</dcterms:created>
  <dcterms:modified xsi:type="dcterms:W3CDTF">2024-05-31T16:20:00Z</dcterms:modified>
</cp:coreProperties>
</file>