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10359" w14:textId="77777777" w:rsidR="00123574" w:rsidRDefault="00123574" w:rsidP="00123574">
      <w:pPr>
        <w:rPr>
          <w:rFonts w:ascii="Arial" w:hAnsi="Arial" w:cs="Arial"/>
          <w:b/>
          <w:bCs/>
          <w:sz w:val="36"/>
          <w:szCs w:val="36"/>
        </w:rPr>
      </w:pPr>
      <w:bookmarkStart w:id="0" w:name="_Toc163566927"/>
    </w:p>
    <w:p w14:paraId="6F6892EA" w14:textId="77777777" w:rsidR="00123574" w:rsidRDefault="00123574" w:rsidP="00123574">
      <w:pPr>
        <w:rPr>
          <w:rFonts w:ascii="Arial" w:hAnsi="Arial" w:cs="Arial"/>
          <w:b/>
          <w:bCs/>
          <w:sz w:val="36"/>
          <w:szCs w:val="36"/>
        </w:rPr>
      </w:pPr>
    </w:p>
    <w:p w14:paraId="39ADB016" w14:textId="77777777" w:rsidR="00123574" w:rsidRDefault="00123574" w:rsidP="00123574">
      <w:pPr>
        <w:rPr>
          <w:rFonts w:ascii="Arial" w:hAnsi="Arial" w:cs="Arial"/>
          <w:b/>
          <w:bCs/>
          <w:sz w:val="36"/>
          <w:szCs w:val="36"/>
        </w:rPr>
      </w:pPr>
    </w:p>
    <w:p w14:paraId="2B896A86" w14:textId="77777777" w:rsidR="00123574" w:rsidRDefault="00123574" w:rsidP="00123574">
      <w:pPr>
        <w:rPr>
          <w:rFonts w:ascii="Arial" w:hAnsi="Arial" w:cs="Arial"/>
          <w:b/>
          <w:bCs/>
          <w:sz w:val="36"/>
          <w:szCs w:val="36"/>
        </w:rPr>
      </w:pPr>
    </w:p>
    <w:p w14:paraId="040752F8" w14:textId="57492125" w:rsidR="00EE64D0" w:rsidRPr="00AC2CB0" w:rsidRDefault="00EE64D0" w:rsidP="00123574">
      <w:pPr>
        <w:rPr>
          <w:rFonts w:ascii="Arial" w:hAnsi="Arial" w:cs="Arial"/>
          <w:b/>
          <w:bCs/>
          <w:sz w:val="36"/>
          <w:szCs w:val="36"/>
        </w:rPr>
      </w:pPr>
      <w:r w:rsidRPr="00AC2CB0">
        <w:rPr>
          <w:rFonts w:ascii="Arial" w:hAnsi="Arial" w:cs="Arial"/>
          <w:b/>
          <w:bCs/>
          <w:sz w:val="36"/>
          <w:szCs w:val="36"/>
        </w:rPr>
        <w:t>UNIVERSITY OF WALES TRINITY SAINT DAVID</w:t>
      </w:r>
    </w:p>
    <w:p w14:paraId="280698BC" w14:textId="77777777" w:rsidR="00EE64D0" w:rsidRPr="00AC2CB0" w:rsidRDefault="00EE64D0" w:rsidP="00123574">
      <w:pPr>
        <w:spacing w:before="88"/>
        <w:ind w:right="290"/>
        <w:rPr>
          <w:rFonts w:ascii="Arial" w:hAnsi="Arial" w:cs="Arial"/>
          <w:b/>
          <w:bCs/>
          <w:spacing w:val="-1"/>
          <w:sz w:val="36"/>
          <w:szCs w:val="36"/>
        </w:rPr>
      </w:pPr>
      <w:r w:rsidRPr="00AC2CB0">
        <w:rPr>
          <w:rFonts w:ascii="Arial" w:hAnsi="Arial" w:cs="Arial"/>
          <w:b/>
          <w:bCs/>
          <w:spacing w:val="-1"/>
          <w:sz w:val="36"/>
          <w:szCs w:val="36"/>
        </w:rPr>
        <w:t>MASTER OF</w:t>
      </w:r>
      <w:r w:rsidRPr="00AC2CB0">
        <w:rPr>
          <w:rFonts w:ascii="Arial" w:hAnsi="Arial" w:cs="Arial"/>
          <w:b/>
          <w:bCs/>
          <w:spacing w:val="2"/>
          <w:sz w:val="36"/>
          <w:szCs w:val="36"/>
        </w:rPr>
        <w:t xml:space="preserve"> </w:t>
      </w:r>
      <w:r w:rsidRPr="00AC2CB0">
        <w:rPr>
          <w:rFonts w:ascii="Arial" w:hAnsi="Arial" w:cs="Arial"/>
          <w:b/>
          <w:bCs/>
          <w:spacing w:val="-1"/>
          <w:sz w:val="36"/>
          <w:szCs w:val="36"/>
        </w:rPr>
        <w:t>BUSINESS</w:t>
      </w:r>
      <w:r w:rsidRPr="00AC2CB0">
        <w:rPr>
          <w:rFonts w:ascii="Arial" w:hAnsi="Arial" w:cs="Arial"/>
          <w:b/>
          <w:bCs/>
          <w:spacing w:val="-22"/>
          <w:sz w:val="36"/>
          <w:szCs w:val="36"/>
        </w:rPr>
        <w:t xml:space="preserve"> </w:t>
      </w:r>
      <w:r w:rsidRPr="00AC2CB0">
        <w:rPr>
          <w:rFonts w:ascii="Arial" w:hAnsi="Arial" w:cs="Arial"/>
          <w:b/>
          <w:bCs/>
          <w:spacing w:val="-1"/>
          <w:sz w:val="36"/>
          <w:szCs w:val="36"/>
        </w:rPr>
        <w:t>ADMINISTRATION</w:t>
      </w:r>
    </w:p>
    <w:p w14:paraId="201E3752" w14:textId="77777777" w:rsidR="00EE64D0" w:rsidRPr="00AC2CB0" w:rsidRDefault="00EE64D0" w:rsidP="00123574">
      <w:pPr>
        <w:spacing w:before="88"/>
        <w:ind w:right="290"/>
        <w:rPr>
          <w:rFonts w:ascii="Arial" w:hAnsi="Arial" w:cs="Arial"/>
          <w:b/>
          <w:bCs/>
          <w:spacing w:val="-1"/>
          <w:sz w:val="36"/>
          <w:szCs w:val="36"/>
        </w:rPr>
      </w:pPr>
    </w:p>
    <w:p w14:paraId="423D0228" w14:textId="11FD0E9C" w:rsidR="00EE64D0" w:rsidRPr="00AC2CB0" w:rsidRDefault="00EE64D0" w:rsidP="00123574">
      <w:pPr>
        <w:rPr>
          <w:rFonts w:ascii="Arial" w:hAnsi="Arial" w:cs="Arial"/>
          <w:b/>
          <w:bCs/>
          <w:sz w:val="36"/>
          <w:szCs w:val="36"/>
        </w:rPr>
      </w:pPr>
      <w:r w:rsidRPr="00AC2CB0">
        <w:rPr>
          <w:rFonts w:ascii="Arial" w:hAnsi="Arial" w:cs="Arial"/>
          <w:b/>
          <w:bCs/>
          <w:sz w:val="36"/>
          <w:szCs w:val="36"/>
        </w:rPr>
        <w:t>Name: Kumari Kanak</w:t>
      </w:r>
    </w:p>
    <w:p w14:paraId="460847D5" w14:textId="5E660DD9" w:rsidR="00EE64D0" w:rsidRPr="00AC2CB0" w:rsidRDefault="00EE64D0" w:rsidP="00123574">
      <w:pPr>
        <w:rPr>
          <w:rFonts w:ascii="Arial" w:hAnsi="Arial" w:cs="Arial"/>
          <w:b/>
          <w:bCs/>
          <w:sz w:val="36"/>
          <w:szCs w:val="36"/>
        </w:rPr>
      </w:pPr>
      <w:r w:rsidRPr="00AC2CB0">
        <w:rPr>
          <w:rFonts w:ascii="Arial" w:hAnsi="Arial" w:cs="Arial"/>
          <w:b/>
          <w:bCs/>
          <w:sz w:val="36"/>
          <w:szCs w:val="36"/>
        </w:rPr>
        <w:t>Student ID: 2239372</w:t>
      </w:r>
    </w:p>
    <w:p w14:paraId="6DD03B36" w14:textId="77777777" w:rsidR="00EE64D0" w:rsidRPr="00AC2CB0" w:rsidRDefault="00EE64D0" w:rsidP="00123574">
      <w:pPr>
        <w:rPr>
          <w:rFonts w:ascii="Arial" w:hAnsi="Arial" w:cs="Arial"/>
          <w:b/>
          <w:bCs/>
          <w:sz w:val="36"/>
          <w:szCs w:val="36"/>
        </w:rPr>
      </w:pPr>
      <w:r w:rsidRPr="00AC2CB0">
        <w:rPr>
          <w:rFonts w:ascii="Arial" w:hAnsi="Arial" w:cs="Arial"/>
          <w:b/>
          <w:bCs/>
          <w:sz w:val="36"/>
          <w:szCs w:val="36"/>
        </w:rPr>
        <w:t>Module Code: LCMB7020</w:t>
      </w:r>
    </w:p>
    <w:p w14:paraId="5453F67E" w14:textId="3D2D02EB" w:rsidR="00EE64D0" w:rsidRPr="00AC2CB0" w:rsidRDefault="00EE64D0" w:rsidP="00123574">
      <w:pPr>
        <w:rPr>
          <w:rFonts w:ascii="Arial" w:hAnsi="Arial" w:cs="Arial"/>
          <w:b/>
          <w:bCs/>
          <w:sz w:val="36"/>
          <w:szCs w:val="36"/>
          <w:lang w:val="en-GB"/>
        </w:rPr>
      </w:pPr>
      <w:r w:rsidRPr="00AC2CB0">
        <w:rPr>
          <w:rFonts w:ascii="Arial" w:hAnsi="Arial" w:cs="Arial"/>
          <w:b/>
          <w:bCs/>
          <w:sz w:val="36"/>
          <w:szCs w:val="36"/>
        </w:rPr>
        <w:t xml:space="preserve">Research Title: </w:t>
      </w:r>
      <w:r w:rsidRPr="00AC2CB0">
        <w:rPr>
          <w:rFonts w:ascii="Arial" w:hAnsi="Arial" w:cs="Arial"/>
          <w:b/>
          <w:bCs/>
          <w:sz w:val="36"/>
          <w:szCs w:val="36"/>
          <w:lang w:val="en-GB"/>
        </w:rPr>
        <w:t>The Impact of Covid 19 On E-Commerce A Case Study of Amazon</w:t>
      </w:r>
    </w:p>
    <w:p w14:paraId="4F859B46" w14:textId="3971A8CA" w:rsidR="00EE64D0" w:rsidRPr="00AC2CB0" w:rsidRDefault="00EE64D0" w:rsidP="00123574">
      <w:pPr>
        <w:rPr>
          <w:rFonts w:ascii="Arial" w:hAnsi="Arial" w:cs="Arial"/>
          <w:b/>
          <w:bCs/>
          <w:sz w:val="36"/>
          <w:szCs w:val="36"/>
        </w:rPr>
      </w:pPr>
      <w:r w:rsidRPr="00AC2CB0">
        <w:rPr>
          <w:rFonts w:ascii="Arial" w:hAnsi="Arial" w:cs="Arial"/>
          <w:b/>
          <w:bCs/>
          <w:sz w:val="36"/>
          <w:szCs w:val="36"/>
        </w:rPr>
        <w:t>Supervisor: Aderemi Ojebode</w:t>
      </w:r>
    </w:p>
    <w:p w14:paraId="585AB44D" w14:textId="77777777" w:rsidR="00592D9C" w:rsidRPr="00AC2CB0" w:rsidRDefault="00592D9C" w:rsidP="00AC2CB0">
      <w:pPr>
        <w:rPr>
          <w:rFonts w:ascii="Arial" w:hAnsi="Arial" w:cs="Arial"/>
          <w:b/>
          <w:bCs/>
          <w:sz w:val="24"/>
          <w:szCs w:val="24"/>
          <w:lang w:val="en-GB"/>
        </w:rPr>
      </w:pPr>
    </w:p>
    <w:p w14:paraId="32BB94E9" w14:textId="77777777" w:rsidR="00592D9C" w:rsidRPr="00AC2CB0" w:rsidRDefault="00592D9C" w:rsidP="00AC2CB0">
      <w:pPr>
        <w:rPr>
          <w:rFonts w:ascii="Arial" w:hAnsi="Arial" w:cs="Arial"/>
          <w:b/>
          <w:bCs/>
          <w:sz w:val="24"/>
          <w:szCs w:val="24"/>
          <w:lang w:val="en-GB"/>
        </w:rPr>
      </w:pPr>
    </w:p>
    <w:p w14:paraId="4D53EECB" w14:textId="77777777" w:rsidR="00592D9C" w:rsidRPr="00AC2CB0" w:rsidRDefault="00592D9C" w:rsidP="00AC2CB0">
      <w:pPr>
        <w:rPr>
          <w:rFonts w:ascii="Arial" w:hAnsi="Arial" w:cs="Arial"/>
          <w:b/>
          <w:bCs/>
          <w:sz w:val="24"/>
          <w:szCs w:val="24"/>
          <w:lang w:val="en-GB"/>
        </w:rPr>
      </w:pPr>
    </w:p>
    <w:p w14:paraId="5455D6D1" w14:textId="77777777" w:rsidR="00592D9C" w:rsidRPr="00AC2CB0" w:rsidRDefault="00592D9C" w:rsidP="00AC2CB0">
      <w:pPr>
        <w:jc w:val="both"/>
        <w:rPr>
          <w:rFonts w:ascii="Arial" w:hAnsi="Arial" w:cs="Arial"/>
          <w:b/>
          <w:bCs/>
          <w:sz w:val="24"/>
          <w:szCs w:val="24"/>
          <w:lang w:val="en-GB"/>
        </w:rPr>
      </w:pPr>
    </w:p>
    <w:p w14:paraId="532008B2" w14:textId="46827676" w:rsidR="00E038E5" w:rsidRPr="00AC2CB0" w:rsidRDefault="00E038E5" w:rsidP="00AC2CB0">
      <w:pPr>
        <w:jc w:val="left"/>
        <w:rPr>
          <w:rFonts w:ascii="Arial" w:eastAsia="Times New Roman" w:hAnsi="Arial" w:cs="Arial"/>
          <w:b/>
          <w:bCs/>
          <w:color w:val="000000" w:themeColor="text1"/>
          <w:sz w:val="28"/>
          <w:szCs w:val="28"/>
          <w:lang w:val="en-GB"/>
        </w:rPr>
      </w:pPr>
      <w:r w:rsidRPr="00AC2CB0">
        <w:rPr>
          <w:rFonts w:ascii="Arial" w:hAnsi="Arial" w:cs="Arial"/>
          <w:sz w:val="24"/>
          <w:szCs w:val="24"/>
          <w:lang w:val="en-GB"/>
        </w:rPr>
        <w:br w:type="page"/>
      </w:r>
      <w:r w:rsidRPr="00AC2CB0">
        <w:rPr>
          <w:rFonts w:ascii="Arial" w:eastAsia="Times New Roman" w:hAnsi="Arial" w:cs="Arial"/>
          <w:b/>
          <w:bCs/>
          <w:color w:val="000000" w:themeColor="text1"/>
          <w:sz w:val="28"/>
          <w:szCs w:val="28"/>
          <w:lang w:val="en-GB"/>
        </w:rPr>
        <w:lastRenderedPageBreak/>
        <w:t>Declarations</w:t>
      </w:r>
    </w:p>
    <w:p w14:paraId="0EFA861C" w14:textId="77777777" w:rsidR="00E038E5" w:rsidRPr="00AC2CB0" w:rsidRDefault="00E038E5" w:rsidP="00AC2CB0">
      <w:pPr>
        <w:jc w:val="both"/>
        <w:rPr>
          <w:rFonts w:ascii="Arial" w:eastAsia="Times New Roman" w:hAnsi="Arial" w:cs="Arial"/>
          <w:bCs/>
          <w:color w:val="000000" w:themeColor="text1"/>
          <w:sz w:val="24"/>
          <w:szCs w:val="24"/>
          <w:lang w:val="en-GB"/>
        </w:rPr>
      </w:pPr>
    </w:p>
    <w:p w14:paraId="3BF793CC" w14:textId="160BB0EF" w:rsidR="00E038E5" w:rsidRPr="00AC2CB0" w:rsidRDefault="00E038E5" w:rsidP="00AC2CB0">
      <w:pPr>
        <w:jc w:val="both"/>
        <w:rPr>
          <w:rFonts w:ascii="Arial" w:eastAsia="Times New Roman" w:hAnsi="Arial" w:cs="Arial"/>
          <w:bCs/>
          <w:color w:val="000000" w:themeColor="text1"/>
          <w:sz w:val="24"/>
          <w:szCs w:val="24"/>
          <w:lang w:val="en-GB"/>
        </w:rPr>
      </w:pPr>
      <w:r w:rsidRPr="00AC2CB0">
        <w:rPr>
          <w:rFonts w:ascii="Arial" w:eastAsia="Times New Roman" w:hAnsi="Arial" w:cs="Arial"/>
          <w:bCs/>
          <w:color w:val="000000" w:themeColor="text1"/>
          <w:sz w:val="24"/>
          <w:szCs w:val="24"/>
          <w:lang w:val="en-GB"/>
        </w:rPr>
        <w:t>I, Kumari Kanak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3EDD8B8" w14:textId="77777777" w:rsidR="00E038E5" w:rsidRPr="00AC2CB0" w:rsidRDefault="00E038E5" w:rsidP="00AC2CB0">
      <w:pPr>
        <w:jc w:val="both"/>
        <w:rPr>
          <w:rFonts w:ascii="Arial" w:eastAsia="Times New Roman" w:hAnsi="Arial" w:cs="Arial"/>
          <w:bCs/>
          <w:color w:val="000000" w:themeColor="text1"/>
          <w:sz w:val="24"/>
          <w:szCs w:val="24"/>
          <w:lang w:val="en-GB"/>
        </w:rPr>
      </w:pPr>
      <w:r w:rsidRPr="00AC2CB0">
        <w:rPr>
          <w:rFonts w:ascii="Arial" w:eastAsia="Times New Roman" w:hAnsi="Arial" w:cs="Arial"/>
          <w:bCs/>
          <w:color w:val="000000" w:themeColor="text1"/>
          <w:sz w:val="24"/>
          <w:szCs w:val="24"/>
          <w:lang w:val="en-GB"/>
        </w:rPr>
        <w:t xml:space="preserve"> </w:t>
      </w:r>
    </w:p>
    <w:p w14:paraId="769FDBFD" w14:textId="77777777" w:rsidR="00E038E5" w:rsidRPr="00AC2CB0" w:rsidRDefault="00E038E5" w:rsidP="00AC2CB0">
      <w:pPr>
        <w:jc w:val="both"/>
        <w:rPr>
          <w:rFonts w:ascii="Arial" w:eastAsia="Times New Roman" w:hAnsi="Arial" w:cs="Arial"/>
          <w:bCs/>
          <w:color w:val="000000" w:themeColor="text1"/>
          <w:sz w:val="24"/>
          <w:szCs w:val="24"/>
          <w:lang w:val="en-GB"/>
        </w:rPr>
      </w:pPr>
    </w:p>
    <w:p w14:paraId="6DC76E3F" w14:textId="77777777" w:rsidR="00E038E5" w:rsidRPr="00AC2CB0" w:rsidRDefault="00E038E5" w:rsidP="00AC2CB0">
      <w:pPr>
        <w:jc w:val="both"/>
        <w:rPr>
          <w:rFonts w:ascii="Arial" w:eastAsia="Times New Roman" w:hAnsi="Arial" w:cs="Arial"/>
          <w:bCs/>
          <w:color w:val="000000" w:themeColor="text1"/>
          <w:sz w:val="24"/>
          <w:szCs w:val="24"/>
          <w:lang w:val="en-GB"/>
        </w:rPr>
      </w:pPr>
    </w:p>
    <w:p w14:paraId="16DD521D" w14:textId="43F47750" w:rsidR="00E038E5" w:rsidRPr="00AC2CB0" w:rsidRDefault="00E038E5" w:rsidP="00AC2CB0">
      <w:pPr>
        <w:jc w:val="both"/>
        <w:rPr>
          <w:rFonts w:ascii="Arial" w:eastAsia="Times New Roman" w:hAnsi="Arial" w:cs="Arial"/>
          <w:bCs/>
          <w:color w:val="000000" w:themeColor="text1"/>
          <w:sz w:val="24"/>
          <w:szCs w:val="24"/>
          <w:lang w:val="en-GB"/>
        </w:rPr>
      </w:pPr>
      <w:r w:rsidRPr="00AC2CB0">
        <w:rPr>
          <w:rFonts w:ascii="Arial" w:eastAsia="Times New Roman" w:hAnsi="Arial" w:cs="Arial"/>
          <w:bCs/>
          <w:color w:val="000000" w:themeColor="text1"/>
          <w:sz w:val="24"/>
          <w:szCs w:val="24"/>
          <w:lang w:val="en-GB"/>
        </w:rPr>
        <w:t>Signature:</w:t>
      </w:r>
      <w:r w:rsidR="00F82099" w:rsidRPr="00AC2CB0">
        <w:rPr>
          <w:rFonts w:ascii="Arial" w:eastAsia="Times New Roman" w:hAnsi="Arial" w:cs="Arial"/>
          <w:bCs/>
          <w:color w:val="000000" w:themeColor="text1"/>
          <w:sz w:val="24"/>
          <w:szCs w:val="24"/>
          <w:lang w:val="en-GB"/>
        </w:rPr>
        <w:t xml:space="preserve"> </w:t>
      </w:r>
      <w:r w:rsidR="00F82099" w:rsidRPr="00AC2CB0">
        <w:rPr>
          <w:rFonts w:ascii="Arial" w:hAnsi="Arial" w:cs="Arial"/>
          <w:sz w:val="24"/>
          <w:szCs w:val="24"/>
          <w:lang w:val="en-GB"/>
        </w:rPr>
        <w:t>Kumari Kanak</w:t>
      </w:r>
    </w:p>
    <w:p w14:paraId="43A3D350" w14:textId="0C9E6DA8" w:rsidR="00E038E5" w:rsidRPr="00AC2CB0" w:rsidRDefault="00E038E5" w:rsidP="00AC2CB0">
      <w:pPr>
        <w:jc w:val="both"/>
        <w:rPr>
          <w:rFonts w:ascii="Arial" w:eastAsia="Times New Roman" w:hAnsi="Arial" w:cs="Arial"/>
          <w:bCs/>
          <w:color w:val="000000" w:themeColor="text1"/>
          <w:sz w:val="24"/>
          <w:szCs w:val="24"/>
          <w:lang w:val="en-GB"/>
        </w:rPr>
      </w:pPr>
      <w:r w:rsidRPr="00AC2CB0">
        <w:rPr>
          <w:rFonts w:ascii="Arial" w:eastAsia="Times New Roman" w:hAnsi="Arial" w:cs="Arial"/>
          <w:bCs/>
          <w:color w:val="000000" w:themeColor="text1"/>
          <w:sz w:val="24"/>
          <w:szCs w:val="24"/>
          <w:lang w:val="en-GB"/>
        </w:rPr>
        <w:t>Date:</w:t>
      </w:r>
      <w:r w:rsidR="00F82099" w:rsidRPr="00AC2CB0">
        <w:rPr>
          <w:rFonts w:ascii="Arial" w:eastAsia="Times New Roman" w:hAnsi="Arial" w:cs="Arial"/>
          <w:bCs/>
          <w:color w:val="000000" w:themeColor="text1"/>
          <w:sz w:val="24"/>
          <w:szCs w:val="24"/>
          <w:lang w:val="en-GB"/>
        </w:rPr>
        <w:t xml:space="preserve"> 1</w:t>
      </w:r>
      <w:r w:rsidR="00F80F70">
        <w:rPr>
          <w:rFonts w:ascii="Arial" w:eastAsia="Times New Roman" w:hAnsi="Arial" w:cs="Arial"/>
          <w:bCs/>
          <w:color w:val="000000" w:themeColor="text1"/>
          <w:sz w:val="24"/>
          <w:szCs w:val="24"/>
          <w:lang w:val="en-GB"/>
        </w:rPr>
        <w:t>2</w:t>
      </w:r>
      <w:r w:rsidR="00F82099" w:rsidRPr="00AC2CB0">
        <w:rPr>
          <w:rFonts w:ascii="Arial" w:eastAsia="Times New Roman" w:hAnsi="Arial" w:cs="Arial"/>
          <w:bCs/>
          <w:color w:val="000000" w:themeColor="text1"/>
          <w:sz w:val="24"/>
          <w:szCs w:val="24"/>
          <w:vertAlign w:val="superscript"/>
          <w:lang w:val="en-GB"/>
        </w:rPr>
        <w:t>th</w:t>
      </w:r>
      <w:r w:rsidR="00F82099" w:rsidRPr="00AC2CB0">
        <w:rPr>
          <w:rFonts w:ascii="Arial" w:eastAsia="Times New Roman" w:hAnsi="Arial" w:cs="Arial"/>
          <w:bCs/>
          <w:color w:val="000000" w:themeColor="text1"/>
          <w:sz w:val="24"/>
          <w:szCs w:val="24"/>
          <w:lang w:val="en-GB"/>
        </w:rPr>
        <w:t xml:space="preserve"> May 2024</w:t>
      </w:r>
    </w:p>
    <w:p w14:paraId="1DD2C839" w14:textId="29649EC6" w:rsidR="00E038E5" w:rsidRPr="00AC2CB0" w:rsidRDefault="00E038E5" w:rsidP="00AC2CB0">
      <w:pPr>
        <w:jc w:val="left"/>
        <w:rPr>
          <w:rFonts w:ascii="Arial" w:hAnsi="Arial" w:cs="Arial"/>
          <w:b/>
          <w:bCs/>
          <w:sz w:val="24"/>
          <w:szCs w:val="24"/>
          <w:lang w:val="en-GB"/>
        </w:rPr>
      </w:pPr>
      <w:r w:rsidRPr="00AC2CB0">
        <w:rPr>
          <w:rFonts w:ascii="Arial" w:hAnsi="Arial" w:cs="Arial"/>
          <w:b/>
          <w:bCs/>
          <w:sz w:val="24"/>
          <w:szCs w:val="24"/>
          <w:lang w:val="en-GB"/>
        </w:rPr>
        <w:br w:type="page"/>
      </w:r>
    </w:p>
    <w:p w14:paraId="142BE195" w14:textId="77777777" w:rsidR="00592D9C" w:rsidRPr="00AC2CB0" w:rsidRDefault="00592D9C" w:rsidP="00AC2CB0">
      <w:pPr>
        <w:rPr>
          <w:rFonts w:ascii="Arial" w:hAnsi="Arial" w:cs="Arial"/>
          <w:b/>
          <w:bCs/>
          <w:sz w:val="24"/>
          <w:szCs w:val="24"/>
          <w:lang w:val="en-GB"/>
        </w:rPr>
      </w:pPr>
    </w:p>
    <w:p w14:paraId="4F1E0B64" w14:textId="77777777" w:rsidR="00E038E5" w:rsidRPr="00AC2CB0" w:rsidRDefault="00E038E5" w:rsidP="00AC2CB0">
      <w:pPr>
        <w:rPr>
          <w:rFonts w:ascii="Arial" w:hAnsi="Arial" w:cs="Arial"/>
          <w:b/>
          <w:color w:val="000000" w:themeColor="text1"/>
          <w:sz w:val="28"/>
          <w:szCs w:val="28"/>
          <w:lang w:val="en-GB"/>
        </w:rPr>
      </w:pPr>
      <w:r w:rsidRPr="00AC2CB0">
        <w:rPr>
          <w:rFonts w:ascii="Arial" w:hAnsi="Arial" w:cs="Arial"/>
          <w:b/>
          <w:color w:val="000000" w:themeColor="text1"/>
          <w:sz w:val="28"/>
          <w:szCs w:val="28"/>
          <w:lang w:val="en-GB"/>
        </w:rPr>
        <w:t>Acknowledgement</w:t>
      </w:r>
    </w:p>
    <w:p w14:paraId="7F154155" w14:textId="242755DF" w:rsidR="00E038E5" w:rsidRPr="00F80F70" w:rsidRDefault="00F80F70" w:rsidP="00F80F70">
      <w:pPr>
        <w:jc w:val="left"/>
        <w:rPr>
          <w:rFonts w:ascii="Arial" w:hAnsi="Arial" w:cs="Arial"/>
          <w:color w:val="000000" w:themeColor="text1"/>
          <w:sz w:val="24"/>
          <w:szCs w:val="24"/>
          <w:lang w:val="en-GB"/>
        </w:rPr>
      </w:pPr>
      <w:r w:rsidRPr="00F80F70">
        <w:rPr>
          <w:rFonts w:ascii="Arial" w:hAnsi="Arial" w:cs="Arial"/>
          <w:color w:val="000000" w:themeColor="text1"/>
          <w:kern w:val="0"/>
          <w:sz w:val="24"/>
          <w:lang w:val="en-GB"/>
          <w14:ligatures w14:val="none"/>
        </w:rPr>
        <w:t>I express my gratitude to my brilliant adviser, who devoted his life to mentoring me, and who, despite the fact that he could do my work due to tight timelines, gave me as much help as he could afford. However, I greatly appreciate not only his honest criticism of my research project as I fine-tune it, but also his enthusiasm and camaraderie. But my family, who have encouraged me, adored me and Free will be infinitely proud or not. I’m completely grateful to a person who always believes in me and encourages me to do the same when standing up to the biggest idiots in the world. Thank you, my horde of friends, for enduring my rants when I’m nervous and getting to hear back every minute of the day. I had a team of academics and peers help me revise my paper, and the consequences were by far the most crucial and beneficial improvements in my work.</w:t>
      </w:r>
      <w:r w:rsidR="00E038E5" w:rsidRPr="00F80F70">
        <w:rPr>
          <w:rFonts w:ascii="Arial" w:hAnsi="Arial" w:cs="Arial"/>
          <w:color w:val="000000" w:themeColor="text1"/>
          <w:sz w:val="24"/>
          <w:szCs w:val="24"/>
          <w:lang w:val="en-GB"/>
        </w:rPr>
        <w:br w:type="page"/>
      </w:r>
    </w:p>
    <w:p w14:paraId="640AC3E6" w14:textId="2128CF93" w:rsidR="00E038E5" w:rsidRPr="00AC2CB0" w:rsidRDefault="00E038E5" w:rsidP="00AC2CB0">
      <w:pPr>
        <w:rPr>
          <w:rFonts w:ascii="Arial" w:hAnsi="Arial" w:cs="Arial"/>
          <w:b/>
          <w:bCs/>
          <w:color w:val="000000" w:themeColor="text1"/>
          <w:sz w:val="28"/>
          <w:szCs w:val="28"/>
          <w:lang w:val="en-GB"/>
        </w:rPr>
      </w:pPr>
      <w:r w:rsidRPr="00AC2CB0">
        <w:rPr>
          <w:rFonts w:ascii="Arial" w:hAnsi="Arial" w:cs="Arial"/>
          <w:b/>
          <w:bCs/>
          <w:color w:val="000000" w:themeColor="text1"/>
          <w:sz w:val="28"/>
          <w:szCs w:val="28"/>
          <w:lang w:val="en-GB"/>
        </w:rPr>
        <w:lastRenderedPageBreak/>
        <w:t>Abstract</w:t>
      </w:r>
    </w:p>
    <w:p w14:paraId="046ED683" w14:textId="433B0138" w:rsidR="00E038E5" w:rsidRPr="00AC2CB0" w:rsidRDefault="00E038E5" w:rsidP="00AC2CB0">
      <w:pPr>
        <w:pStyle w:val="NormalWeb"/>
        <w:spacing w:line="360" w:lineRule="auto"/>
        <w:jc w:val="both"/>
        <w:rPr>
          <w:rFonts w:ascii="Arial" w:hAnsi="Arial" w:cs="Arial"/>
        </w:rPr>
      </w:pPr>
      <w:r w:rsidRPr="00AC2CB0">
        <w:rPr>
          <w:rFonts w:ascii="Arial" w:hAnsi="Arial" w:cs="Arial"/>
        </w:rPr>
        <w:t>The research is focused on investigating the vast impact of COVID-19 on the sphere of e-commerce. Further, the case of Amazon, one of the most prominent companies in the field, was considered. The research aimed to identify changes in consumer behaviour, organizational processes within a supply chain, and Amazon’s strategic decisions to better understand the full impact of the pandemics. This was achieved via a mixed-methodology approach using a case study design and primary data collection, retrieved through the interview and survey, to analyse the processes and challenges the company faced during the pandemic. The findings can contribute to the theoretical field by extending knowledge of emergent resilience and adaptability mechanisms, while also having a practical implication for businesses and policymakers as spending your economy develops. As a result, the conducted study suggests that e-commerce was highly impacted by the learning organizations’ concept, while at the same time, preventing some direct negative outcomes.</w:t>
      </w:r>
    </w:p>
    <w:p w14:paraId="3AC3F136" w14:textId="77777777" w:rsidR="00E038E5" w:rsidRPr="00AC2CB0" w:rsidRDefault="00E038E5" w:rsidP="00AC2CB0">
      <w:pPr>
        <w:jc w:val="both"/>
        <w:rPr>
          <w:rFonts w:ascii="Arial" w:hAnsi="Arial" w:cs="Arial"/>
          <w:color w:val="000000" w:themeColor="text1"/>
          <w:sz w:val="24"/>
          <w:szCs w:val="24"/>
          <w:lang w:val="en-GB"/>
        </w:rPr>
      </w:pPr>
    </w:p>
    <w:p w14:paraId="747D15FD" w14:textId="77777777" w:rsidR="00592D9C" w:rsidRPr="00AC2CB0" w:rsidRDefault="00592D9C" w:rsidP="00AC2CB0">
      <w:pPr>
        <w:jc w:val="both"/>
        <w:rPr>
          <w:rFonts w:ascii="Arial" w:eastAsiaTheme="majorEastAsia" w:hAnsi="Arial" w:cs="Arial"/>
          <w:b/>
          <w:sz w:val="24"/>
          <w:szCs w:val="24"/>
          <w:lang w:val="en-IN"/>
        </w:rPr>
      </w:pPr>
      <w:r w:rsidRPr="00AC2CB0">
        <w:rPr>
          <w:rFonts w:ascii="Arial" w:hAnsi="Arial" w:cs="Arial"/>
          <w:sz w:val="24"/>
          <w:szCs w:val="24"/>
          <w:lang w:val="en-IN"/>
        </w:rPr>
        <w:br w:type="page"/>
      </w:r>
    </w:p>
    <w:sdt>
      <w:sdtPr>
        <w:rPr>
          <w:rFonts w:asciiTheme="minorHAnsi" w:eastAsiaTheme="minorHAnsi" w:hAnsiTheme="minorHAnsi" w:cstheme="minorBidi"/>
          <w:color w:val="auto"/>
          <w:kern w:val="2"/>
          <w:sz w:val="22"/>
          <w:szCs w:val="22"/>
          <w:lang w:val="en-US"/>
          <w14:ligatures w14:val="standardContextual"/>
        </w:rPr>
        <w:id w:val="-130567701"/>
        <w:docPartObj>
          <w:docPartGallery w:val="Table of Contents"/>
          <w:docPartUnique/>
        </w:docPartObj>
      </w:sdtPr>
      <w:sdtEndPr>
        <w:rPr>
          <w:rFonts w:ascii="Arial" w:hAnsi="Arial"/>
          <w:b/>
          <w:bCs/>
          <w:noProof/>
          <w:sz w:val="24"/>
          <w:szCs w:val="24"/>
        </w:rPr>
      </w:sdtEndPr>
      <w:sdtContent>
        <w:p w14:paraId="4B8F006B" w14:textId="32EC7D4E" w:rsidR="00233699" w:rsidRPr="00AC2CB0" w:rsidRDefault="00233699" w:rsidP="00AC2CB0">
          <w:pPr>
            <w:pStyle w:val="TOCHeading"/>
          </w:pPr>
          <w:r w:rsidRPr="00AC2CB0">
            <w:t>Table of Contents</w:t>
          </w:r>
        </w:p>
        <w:p w14:paraId="3EFEE867" w14:textId="77777777" w:rsidR="00233699" w:rsidRPr="00AC2CB0" w:rsidRDefault="00233699" w:rsidP="00AC2CB0">
          <w:pPr>
            <w:rPr>
              <w:rFonts w:ascii="Arial" w:hAnsi="Arial" w:cs="Arial"/>
              <w:sz w:val="24"/>
              <w:szCs w:val="24"/>
            </w:rPr>
          </w:pPr>
        </w:p>
        <w:p w14:paraId="46F3809C" w14:textId="07D21EEE" w:rsidR="00E038E5" w:rsidRPr="00AC2CB0" w:rsidRDefault="00233699" w:rsidP="00AC2CB0">
          <w:pPr>
            <w:pStyle w:val="TOC1"/>
            <w:rPr>
              <w:rFonts w:ascii="Arial" w:eastAsiaTheme="minorEastAsia" w:hAnsi="Arial" w:cs="Arial"/>
              <w:b/>
              <w:bCs/>
              <w:sz w:val="24"/>
              <w:szCs w:val="24"/>
              <w:lang w:val="en-IN" w:eastAsia="en-IN"/>
            </w:rPr>
          </w:pPr>
          <w:r w:rsidRPr="00AC2CB0">
            <w:rPr>
              <w:rFonts w:ascii="Arial" w:hAnsi="Arial" w:cs="Arial"/>
              <w:sz w:val="24"/>
              <w:szCs w:val="24"/>
            </w:rPr>
            <w:fldChar w:fldCharType="begin"/>
          </w:r>
          <w:r w:rsidRPr="00AC2CB0">
            <w:rPr>
              <w:rFonts w:ascii="Arial" w:hAnsi="Arial" w:cs="Arial"/>
              <w:sz w:val="24"/>
              <w:szCs w:val="24"/>
            </w:rPr>
            <w:instrText xml:space="preserve"> TOC \o "1-3" \h \z \u </w:instrText>
          </w:r>
          <w:r w:rsidRPr="00AC2CB0">
            <w:rPr>
              <w:rFonts w:ascii="Arial" w:hAnsi="Arial" w:cs="Arial"/>
              <w:sz w:val="24"/>
              <w:szCs w:val="24"/>
            </w:rPr>
            <w:fldChar w:fldCharType="separate"/>
          </w:r>
          <w:hyperlink w:anchor="_Toc166264000" w:history="1">
            <w:r w:rsidR="00E038E5" w:rsidRPr="00AC2CB0">
              <w:rPr>
                <w:rStyle w:val="Hyperlink"/>
                <w:rFonts w:ascii="Arial" w:hAnsi="Arial" w:cs="Arial"/>
                <w:sz w:val="24"/>
                <w:szCs w:val="24"/>
                <w:lang w:val="en-IN"/>
              </w:rPr>
              <w:t>Chapter 1: Introduction</w:t>
            </w:r>
            <w:r w:rsidR="00E038E5" w:rsidRPr="00AC2CB0">
              <w:rPr>
                <w:rFonts w:ascii="Arial" w:hAnsi="Arial" w:cs="Arial"/>
                <w:webHidden/>
                <w:sz w:val="24"/>
                <w:szCs w:val="24"/>
              </w:rPr>
              <w:tab/>
            </w:r>
            <w:r w:rsidR="006B44A3">
              <w:rPr>
                <w:rFonts w:ascii="Arial" w:hAnsi="Arial" w:cs="Arial"/>
                <w:webHidden/>
                <w:sz w:val="24"/>
                <w:szCs w:val="24"/>
              </w:rPr>
              <w:t>9</w:t>
            </w:r>
          </w:hyperlink>
        </w:p>
        <w:p w14:paraId="0699AFF3" w14:textId="3839864A"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1" w:history="1">
            <w:r w:rsidR="00E038E5" w:rsidRPr="00AC2CB0">
              <w:rPr>
                <w:rStyle w:val="Hyperlink"/>
                <w:rFonts w:ascii="Arial" w:hAnsi="Arial" w:cs="Arial"/>
                <w:noProof/>
                <w:sz w:val="24"/>
                <w:szCs w:val="24"/>
                <w:lang w:val="en-IN"/>
              </w:rPr>
              <w:t>Background and Context</w:t>
            </w:r>
            <w:r w:rsidR="00E038E5" w:rsidRPr="00AC2CB0">
              <w:rPr>
                <w:rFonts w:ascii="Arial" w:hAnsi="Arial" w:cs="Arial"/>
                <w:noProof/>
                <w:webHidden/>
                <w:sz w:val="24"/>
                <w:szCs w:val="24"/>
              </w:rPr>
              <w:tab/>
            </w:r>
            <w:r w:rsidR="006B44A3">
              <w:rPr>
                <w:rFonts w:ascii="Arial" w:hAnsi="Arial" w:cs="Arial"/>
                <w:noProof/>
                <w:webHidden/>
                <w:sz w:val="24"/>
                <w:szCs w:val="24"/>
              </w:rPr>
              <w:t>10</w:t>
            </w:r>
          </w:hyperlink>
        </w:p>
        <w:p w14:paraId="50FFB77F" w14:textId="38364DED"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2" w:history="1">
            <w:r w:rsidR="00E038E5" w:rsidRPr="00AC2CB0">
              <w:rPr>
                <w:rStyle w:val="Hyperlink"/>
                <w:rFonts w:ascii="Arial" w:hAnsi="Arial" w:cs="Arial"/>
                <w:noProof/>
                <w:sz w:val="24"/>
                <w:szCs w:val="24"/>
                <w:lang w:val="en-IN"/>
              </w:rPr>
              <w:t>Problem Statement</w:t>
            </w:r>
            <w:r w:rsidR="00E038E5" w:rsidRPr="00AC2CB0">
              <w:rPr>
                <w:rFonts w:ascii="Arial" w:hAnsi="Arial" w:cs="Arial"/>
                <w:noProof/>
                <w:webHidden/>
                <w:sz w:val="24"/>
                <w:szCs w:val="24"/>
              </w:rPr>
              <w:tab/>
            </w:r>
            <w:r w:rsidR="006B44A3">
              <w:rPr>
                <w:rFonts w:ascii="Arial" w:hAnsi="Arial" w:cs="Arial"/>
                <w:noProof/>
                <w:webHidden/>
                <w:sz w:val="24"/>
                <w:szCs w:val="24"/>
              </w:rPr>
              <w:t>10</w:t>
            </w:r>
          </w:hyperlink>
        </w:p>
        <w:p w14:paraId="7D2F6224" w14:textId="12EEA240"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3" w:history="1">
            <w:r w:rsidR="00E038E5" w:rsidRPr="00AC2CB0">
              <w:rPr>
                <w:rStyle w:val="Hyperlink"/>
                <w:rFonts w:ascii="Arial" w:hAnsi="Arial" w:cs="Arial"/>
                <w:noProof/>
                <w:sz w:val="24"/>
                <w:szCs w:val="24"/>
                <w:lang w:val="en-IN"/>
              </w:rPr>
              <w:t>Research Aim</w:t>
            </w:r>
            <w:r w:rsidR="00E038E5" w:rsidRPr="00AC2CB0">
              <w:rPr>
                <w:rFonts w:ascii="Arial" w:hAnsi="Arial" w:cs="Arial"/>
                <w:noProof/>
                <w:webHidden/>
                <w:sz w:val="24"/>
                <w:szCs w:val="24"/>
              </w:rPr>
              <w:tab/>
            </w:r>
            <w:r w:rsidR="006B44A3">
              <w:rPr>
                <w:rFonts w:ascii="Arial" w:hAnsi="Arial" w:cs="Arial"/>
                <w:noProof/>
                <w:webHidden/>
                <w:sz w:val="24"/>
                <w:szCs w:val="24"/>
              </w:rPr>
              <w:t>11</w:t>
            </w:r>
          </w:hyperlink>
        </w:p>
        <w:p w14:paraId="1DD50B92" w14:textId="2C2A8E8D"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4" w:history="1">
            <w:r w:rsidR="00E038E5" w:rsidRPr="00AC2CB0">
              <w:rPr>
                <w:rStyle w:val="Hyperlink"/>
                <w:rFonts w:ascii="Arial" w:hAnsi="Arial" w:cs="Arial"/>
                <w:noProof/>
                <w:sz w:val="24"/>
                <w:szCs w:val="24"/>
                <w:lang w:val="en-IN"/>
              </w:rPr>
              <w:t>Research Objectives</w:t>
            </w:r>
            <w:r w:rsidR="00E038E5" w:rsidRPr="00AC2CB0">
              <w:rPr>
                <w:rFonts w:ascii="Arial" w:hAnsi="Arial" w:cs="Arial"/>
                <w:noProof/>
                <w:webHidden/>
                <w:sz w:val="24"/>
                <w:szCs w:val="24"/>
              </w:rPr>
              <w:tab/>
            </w:r>
            <w:r w:rsidR="006B44A3">
              <w:rPr>
                <w:rFonts w:ascii="Arial" w:hAnsi="Arial" w:cs="Arial"/>
                <w:noProof/>
                <w:webHidden/>
                <w:sz w:val="24"/>
                <w:szCs w:val="24"/>
              </w:rPr>
              <w:t>11</w:t>
            </w:r>
          </w:hyperlink>
        </w:p>
        <w:p w14:paraId="1129A9B2" w14:textId="4A1A2D94"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5" w:history="1">
            <w:r w:rsidR="00E038E5" w:rsidRPr="00AC2CB0">
              <w:rPr>
                <w:rStyle w:val="Hyperlink"/>
                <w:rFonts w:ascii="Arial" w:hAnsi="Arial" w:cs="Arial"/>
                <w:noProof/>
                <w:sz w:val="24"/>
                <w:szCs w:val="24"/>
                <w:lang w:val="en-IN"/>
              </w:rPr>
              <w:t>Research Questions</w:t>
            </w:r>
            <w:r w:rsidR="00E038E5" w:rsidRPr="00AC2CB0">
              <w:rPr>
                <w:rFonts w:ascii="Arial" w:hAnsi="Arial" w:cs="Arial"/>
                <w:noProof/>
                <w:webHidden/>
                <w:sz w:val="24"/>
                <w:szCs w:val="24"/>
              </w:rPr>
              <w:tab/>
            </w:r>
            <w:r w:rsidR="006B44A3">
              <w:rPr>
                <w:rFonts w:ascii="Arial" w:hAnsi="Arial" w:cs="Arial"/>
                <w:noProof/>
                <w:webHidden/>
                <w:sz w:val="24"/>
                <w:szCs w:val="24"/>
              </w:rPr>
              <w:t>11</w:t>
            </w:r>
          </w:hyperlink>
        </w:p>
        <w:p w14:paraId="065FDA59" w14:textId="0F977051"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6" w:history="1">
            <w:r w:rsidR="00E038E5" w:rsidRPr="00AC2CB0">
              <w:rPr>
                <w:rStyle w:val="Hyperlink"/>
                <w:rFonts w:ascii="Arial" w:hAnsi="Arial" w:cs="Arial"/>
                <w:noProof/>
                <w:sz w:val="24"/>
                <w:szCs w:val="24"/>
                <w:lang w:val="en-IN"/>
              </w:rPr>
              <w:t>Significance / Relevance of Study</w:t>
            </w:r>
            <w:r w:rsidR="00E038E5" w:rsidRPr="00AC2CB0">
              <w:rPr>
                <w:rFonts w:ascii="Arial" w:hAnsi="Arial" w:cs="Arial"/>
                <w:noProof/>
                <w:webHidden/>
                <w:sz w:val="24"/>
                <w:szCs w:val="24"/>
              </w:rPr>
              <w:tab/>
            </w:r>
            <w:r w:rsidR="006B44A3">
              <w:rPr>
                <w:rFonts w:ascii="Arial" w:hAnsi="Arial" w:cs="Arial"/>
                <w:noProof/>
                <w:webHidden/>
                <w:sz w:val="24"/>
                <w:szCs w:val="24"/>
              </w:rPr>
              <w:t>11</w:t>
            </w:r>
          </w:hyperlink>
        </w:p>
        <w:p w14:paraId="26484327" w14:textId="2D40C328"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7" w:history="1">
            <w:r w:rsidR="00E038E5" w:rsidRPr="00AC2CB0">
              <w:rPr>
                <w:rStyle w:val="Hyperlink"/>
                <w:rFonts w:ascii="Arial" w:hAnsi="Arial" w:cs="Arial"/>
                <w:noProof/>
                <w:sz w:val="24"/>
                <w:szCs w:val="24"/>
                <w:lang w:val="en-IN"/>
              </w:rPr>
              <w:t>Brief Research Methodology</w:t>
            </w:r>
            <w:r w:rsidR="00E038E5" w:rsidRPr="00AC2CB0">
              <w:rPr>
                <w:rFonts w:ascii="Arial" w:hAnsi="Arial" w:cs="Arial"/>
                <w:noProof/>
                <w:webHidden/>
                <w:sz w:val="24"/>
                <w:szCs w:val="24"/>
              </w:rPr>
              <w:tab/>
            </w:r>
            <w:r w:rsidR="006B44A3">
              <w:rPr>
                <w:rFonts w:ascii="Arial" w:hAnsi="Arial" w:cs="Arial"/>
                <w:noProof/>
                <w:webHidden/>
                <w:sz w:val="24"/>
                <w:szCs w:val="24"/>
              </w:rPr>
              <w:t>13</w:t>
            </w:r>
          </w:hyperlink>
        </w:p>
        <w:p w14:paraId="3D44F933" w14:textId="282A3BF3" w:rsidR="00E038E5" w:rsidRPr="00AC2CB0" w:rsidRDefault="00000000" w:rsidP="00AC2CB0">
          <w:pPr>
            <w:pStyle w:val="TOC1"/>
            <w:rPr>
              <w:rFonts w:ascii="Arial" w:eastAsiaTheme="minorEastAsia" w:hAnsi="Arial" w:cs="Arial"/>
              <w:b/>
              <w:bCs/>
              <w:sz w:val="24"/>
              <w:szCs w:val="24"/>
              <w:lang w:val="en-IN" w:eastAsia="en-IN"/>
            </w:rPr>
          </w:pPr>
          <w:hyperlink w:anchor="_Toc166264008" w:history="1">
            <w:r w:rsidR="00E038E5" w:rsidRPr="00AC2CB0">
              <w:rPr>
                <w:rStyle w:val="Hyperlink"/>
                <w:rFonts w:ascii="Arial" w:hAnsi="Arial" w:cs="Arial"/>
                <w:sz w:val="24"/>
                <w:szCs w:val="24"/>
                <w:lang w:val="en-IN"/>
              </w:rPr>
              <w:t>Chapter 2 – Literature Review</w:t>
            </w:r>
            <w:r w:rsidR="00E038E5" w:rsidRPr="00AC2CB0">
              <w:rPr>
                <w:rFonts w:ascii="Arial" w:hAnsi="Arial" w:cs="Arial"/>
                <w:webHidden/>
                <w:sz w:val="24"/>
                <w:szCs w:val="24"/>
              </w:rPr>
              <w:tab/>
            </w:r>
            <w:r w:rsidR="007300AD">
              <w:rPr>
                <w:rFonts w:ascii="Arial" w:hAnsi="Arial" w:cs="Arial"/>
                <w:webHidden/>
                <w:sz w:val="24"/>
                <w:szCs w:val="24"/>
              </w:rPr>
              <w:t>14</w:t>
            </w:r>
          </w:hyperlink>
        </w:p>
        <w:p w14:paraId="1A18DEB0" w14:textId="0309F614"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09" w:history="1">
            <w:r w:rsidR="00E038E5" w:rsidRPr="00AC2CB0">
              <w:rPr>
                <w:rStyle w:val="Hyperlink"/>
                <w:rFonts w:ascii="Arial" w:hAnsi="Arial" w:cs="Arial"/>
                <w:noProof/>
                <w:sz w:val="24"/>
                <w:szCs w:val="24"/>
                <w:lang w:val="en-IN"/>
              </w:rPr>
              <w:t>Introduction</w:t>
            </w:r>
            <w:r w:rsidR="00E038E5" w:rsidRPr="00AC2CB0">
              <w:rPr>
                <w:rFonts w:ascii="Arial" w:hAnsi="Arial" w:cs="Arial"/>
                <w:noProof/>
                <w:webHidden/>
                <w:sz w:val="24"/>
                <w:szCs w:val="24"/>
              </w:rPr>
              <w:tab/>
            </w:r>
            <w:r w:rsidR="007300AD">
              <w:rPr>
                <w:rFonts w:ascii="Arial" w:hAnsi="Arial" w:cs="Arial"/>
                <w:noProof/>
                <w:webHidden/>
                <w:sz w:val="24"/>
                <w:szCs w:val="24"/>
              </w:rPr>
              <w:t>14</w:t>
            </w:r>
          </w:hyperlink>
        </w:p>
        <w:p w14:paraId="4723D284" w14:textId="6CC96D4B"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0" w:history="1">
            <w:r w:rsidR="00E038E5" w:rsidRPr="00AC2CB0">
              <w:rPr>
                <w:rStyle w:val="Hyperlink"/>
                <w:rFonts w:ascii="Arial" w:hAnsi="Arial" w:cs="Arial"/>
                <w:noProof/>
                <w:sz w:val="24"/>
                <w:szCs w:val="24"/>
                <w:lang w:val="en-IN"/>
              </w:rPr>
              <w:t>Globalization</w:t>
            </w:r>
            <w:r w:rsidR="00E038E5" w:rsidRPr="00AC2CB0">
              <w:rPr>
                <w:rFonts w:ascii="Arial" w:hAnsi="Arial" w:cs="Arial"/>
                <w:noProof/>
                <w:webHidden/>
                <w:sz w:val="24"/>
                <w:szCs w:val="24"/>
              </w:rPr>
              <w:tab/>
            </w:r>
            <w:r w:rsidR="007300AD">
              <w:rPr>
                <w:rFonts w:ascii="Arial" w:hAnsi="Arial" w:cs="Arial"/>
                <w:noProof/>
                <w:webHidden/>
                <w:sz w:val="24"/>
                <w:szCs w:val="24"/>
              </w:rPr>
              <w:t>14</w:t>
            </w:r>
          </w:hyperlink>
        </w:p>
        <w:p w14:paraId="444FDDDB" w14:textId="680B7940"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1" w:history="1">
            <w:r w:rsidR="00E038E5" w:rsidRPr="00AC2CB0">
              <w:rPr>
                <w:rStyle w:val="Hyperlink"/>
                <w:rFonts w:ascii="Arial" w:hAnsi="Arial" w:cs="Arial"/>
                <w:noProof/>
                <w:sz w:val="24"/>
                <w:szCs w:val="24"/>
                <w:lang w:val="en-IN"/>
              </w:rPr>
              <w:t>Amazon</w:t>
            </w:r>
            <w:r w:rsidR="00E038E5" w:rsidRPr="00AC2CB0">
              <w:rPr>
                <w:rFonts w:ascii="Arial" w:hAnsi="Arial" w:cs="Arial"/>
                <w:noProof/>
                <w:webHidden/>
                <w:sz w:val="24"/>
                <w:szCs w:val="24"/>
              </w:rPr>
              <w:tab/>
            </w:r>
            <w:r w:rsidR="007300AD">
              <w:rPr>
                <w:rFonts w:ascii="Arial" w:hAnsi="Arial" w:cs="Arial"/>
                <w:noProof/>
                <w:webHidden/>
                <w:sz w:val="24"/>
                <w:szCs w:val="24"/>
              </w:rPr>
              <w:t>15</w:t>
            </w:r>
          </w:hyperlink>
        </w:p>
        <w:p w14:paraId="46FEF479" w14:textId="152A4981"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2" w:history="1">
            <w:r w:rsidR="00E038E5" w:rsidRPr="00AC2CB0">
              <w:rPr>
                <w:rStyle w:val="Hyperlink"/>
                <w:rFonts w:ascii="Arial" w:hAnsi="Arial" w:cs="Arial"/>
                <w:noProof/>
                <w:sz w:val="24"/>
                <w:szCs w:val="24"/>
                <w:lang w:val="en-IN"/>
              </w:rPr>
              <w:t>Amazon Business Model</w:t>
            </w:r>
            <w:r w:rsidR="00E038E5" w:rsidRPr="00AC2CB0">
              <w:rPr>
                <w:rFonts w:ascii="Arial" w:hAnsi="Arial" w:cs="Arial"/>
                <w:noProof/>
                <w:webHidden/>
                <w:sz w:val="24"/>
                <w:szCs w:val="24"/>
              </w:rPr>
              <w:tab/>
            </w:r>
            <w:r w:rsidR="007300AD">
              <w:rPr>
                <w:rFonts w:ascii="Arial" w:hAnsi="Arial" w:cs="Arial"/>
                <w:noProof/>
                <w:webHidden/>
                <w:sz w:val="24"/>
                <w:szCs w:val="24"/>
              </w:rPr>
              <w:t>16</w:t>
            </w:r>
          </w:hyperlink>
        </w:p>
        <w:p w14:paraId="3DF59E99" w14:textId="4DFADBF2"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3" w:history="1">
            <w:r w:rsidR="00E038E5" w:rsidRPr="00AC2CB0">
              <w:rPr>
                <w:rStyle w:val="Hyperlink"/>
                <w:rFonts w:ascii="Arial" w:hAnsi="Arial" w:cs="Arial"/>
                <w:noProof/>
                <w:sz w:val="24"/>
                <w:szCs w:val="24"/>
                <w:lang w:val="en-IN"/>
              </w:rPr>
              <w:t>Impact of Technology on Amazon Business</w:t>
            </w:r>
            <w:r w:rsidR="00E038E5" w:rsidRPr="00AC2CB0">
              <w:rPr>
                <w:rFonts w:ascii="Arial" w:hAnsi="Arial" w:cs="Arial"/>
                <w:noProof/>
                <w:webHidden/>
                <w:sz w:val="24"/>
                <w:szCs w:val="24"/>
              </w:rPr>
              <w:tab/>
            </w:r>
            <w:r w:rsidR="007300AD">
              <w:rPr>
                <w:rFonts w:ascii="Arial" w:hAnsi="Arial" w:cs="Arial"/>
                <w:noProof/>
                <w:webHidden/>
                <w:sz w:val="24"/>
                <w:szCs w:val="24"/>
              </w:rPr>
              <w:t>18</w:t>
            </w:r>
          </w:hyperlink>
        </w:p>
        <w:p w14:paraId="12D228DA" w14:textId="6165E414"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4" w:history="1">
            <w:r w:rsidR="00E038E5" w:rsidRPr="00AC2CB0">
              <w:rPr>
                <w:rStyle w:val="Hyperlink"/>
                <w:rFonts w:ascii="Arial" w:hAnsi="Arial" w:cs="Arial"/>
                <w:noProof/>
                <w:sz w:val="24"/>
                <w:szCs w:val="24"/>
                <w:lang w:val="en-IN"/>
              </w:rPr>
              <w:t>Amazon's Response to the COVID-19 Pandemic and its Implications for the E-commerce Industry</w:t>
            </w:r>
            <w:r w:rsidR="00E038E5" w:rsidRPr="00AC2CB0">
              <w:rPr>
                <w:rFonts w:ascii="Arial" w:hAnsi="Arial" w:cs="Arial"/>
                <w:noProof/>
                <w:webHidden/>
                <w:sz w:val="24"/>
                <w:szCs w:val="24"/>
              </w:rPr>
              <w:tab/>
            </w:r>
            <w:r w:rsidR="007300AD">
              <w:rPr>
                <w:rFonts w:ascii="Arial" w:hAnsi="Arial" w:cs="Arial"/>
                <w:noProof/>
                <w:webHidden/>
                <w:sz w:val="24"/>
                <w:szCs w:val="24"/>
              </w:rPr>
              <w:t>20</w:t>
            </w:r>
          </w:hyperlink>
        </w:p>
        <w:p w14:paraId="237601CC" w14:textId="352FD35E"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5" w:history="1">
            <w:r w:rsidR="00E038E5" w:rsidRPr="00AC2CB0">
              <w:rPr>
                <w:rStyle w:val="Hyperlink"/>
                <w:rFonts w:ascii="Arial" w:hAnsi="Arial" w:cs="Arial"/>
                <w:noProof/>
                <w:sz w:val="24"/>
                <w:szCs w:val="24"/>
                <w:lang w:val="en-IN"/>
              </w:rPr>
              <w:t>E-Commerce</w:t>
            </w:r>
            <w:r w:rsidR="00E038E5" w:rsidRPr="00AC2CB0">
              <w:rPr>
                <w:rFonts w:ascii="Arial" w:hAnsi="Arial" w:cs="Arial"/>
                <w:noProof/>
                <w:webHidden/>
                <w:sz w:val="24"/>
                <w:szCs w:val="24"/>
              </w:rPr>
              <w:tab/>
            </w:r>
            <w:r w:rsidR="007300AD">
              <w:rPr>
                <w:rFonts w:ascii="Arial" w:hAnsi="Arial" w:cs="Arial"/>
                <w:noProof/>
                <w:webHidden/>
                <w:sz w:val="24"/>
                <w:szCs w:val="24"/>
              </w:rPr>
              <w:t>22</w:t>
            </w:r>
          </w:hyperlink>
        </w:p>
        <w:p w14:paraId="012FB758" w14:textId="576D8FE1"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6" w:history="1">
            <w:r w:rsidR="00E038E5" w:rsidRPr="00AC2CB0">
              <w:rPr>
                <w:rStyle w:val="Hyperlink"/>
                <w:rFonts w:ascii="Arial" w:hAnsi="Arial" w:cs="Arial"/>
                <w:noProof/>
                <w:sz w:val="24"/>
                <w:szCs w:val="24"/>
                <w:lang w:val="en-IN"/>
              </w:rPr>
              <w:t>Covid-19</w:t>
            </w:r>
            <w:r w:rsidR="00E038E5" w:rsidRPr="00AC2CB0">
              <w:rPr>
                <w:rFonts w:ascii="Arial" w:hAnsi="Arial" w:cs="Arial"/>
                <w:noProof/>
                <w:webHidden/>
                <w:sz w:val="24"/>
                <w:szCs w:val="24"/>
              </w:rPr>
              <w:tab/>
            </w:r>
            <w:r w:rsidR="007300AD">
              <w:rPr>
                <w:rFonts w:ascii="Arial" w:hAnsi="Arial" w:cs="Arial"/>
                <w:noProof/>
                <w:webHidden/>
                <w:sz w:val="24"/>
                <w:szCs w:val="24"/>
              </w:rPr>
              <w:t>22</w:t>
            </w:r>
          </w:hyperlink>
        </w:p>
        <w:p w14:paraId="1E996258" w14:textId="1C2A2ED7"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7" w:history="1">
            <w:r w:rsidR="00E038E5" w:rsidRPr="00AC2CB0">
              <w:rPr>
                <w:rStyle w:val="Hyperlink"/>
                <w:rFonts w:ascii="Arial" w:hAnsi="Arial" w:cs="Arial"/>
                <w:noProof/>
                <w:sz w:val="24"/>
                <w:szCs w:val="24"/>
                <w:lang w:val="en-IN"/>
              </w:rPr>
              <w:t>Role of Technology in Business</w:t>
            </w:r>
            <w:r w:rsidR="00E038E5" w:rsidRPr="00AC2CB0">
              <w:rPr>
                <w:rFonts w:ascii="Arial" w:hAnsi="Arial" w:cs="Arial"/>
                <w:noProof/>
                <w:webHidden/>
                <w:sz w:val="24"/>
                <w:szCs w:val="24"/>
              </w:rPr>
              <w:tab/>
            </w:r>
            <w:r w:rsidR="007300AD">
              <w:rPr>
                <w:rFonts w:ascii="Arial" w:hAnsi="Arial" w:cs="Arial"/>
                <w:noProof/>
                <w:webHidden/>
                <w:sz w:val="24"/>
                <w:szCs w:val="24"/>
              </w:rPr>
              <w:t>23</w:t>
            </w:r>
          </w:hyperlink>
        </w:p>
        <w:p w14:paraId="7D5E865C" w14:textId="79BB1B90"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8" w:history="1">
            <w:r w:rsidR="00E038E5" w:rsidRPr="00AC2CB0">
              <w:rPr>
                <w:rStyle w:val="Hyperlink"/>
                <w:rFonts w:ascii="Arial" w:hAnsi="Arial" w:cs="Arial"/>
                <w:noProof/>
                <w:sz w:val="24"/>
                <w:szCs w:val="24"/>
                <w:lang w:val="en-IN"/>
              </w:rPr>
              <w:t>Factors Promoting Technology</w:t>
            </w:r>
            <w:r w:rsidR="00E038E5" w:rsidRPr="00AC2CB0">
              <w:rPr>
                <w:rFonts w:ascii="Arial" w:hAnsi="Arial" w:cs="Arial"/>
                <w:noProof/>
                <w:webHidden/>
                <w:sz w:val="24"/>
                <w:szCs w:val="24"/>
              </w:rPr>
              <w:tab/>
            </w:r>
            <w:r w:rsidR="007300AD">
              <w:rPr>
                <w:rFonts w:ascii="Arial" w:hAnsi="Arial" w:cs="Arial"/>
                <w:noProof/>
                <w:webHidden/>
                <w:sz w:val="24"/>
                <w:szCs w:val="24"/>
              </w:rPr>
              <w:t>25</w:t>
            </w:r>
          </w:hyperlink>
        </w:p>
        <w:p w14:paraId="2E556C33" w14:textId="531E54DA"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19" w:history="1">
            <w:r w:rsidR="00E038E5" w:rsidRPr="00AC2CB0">
              <w:rPr>
                <w:rStyle w:val="Hyperlink"/>
                <w:rFonts w:ascii="Arial" w:hAnsi="Arial" w:cs="Arial"/>
                <w:noProof/>
                <w:sz w:val="24"/>
                <w:szCs w:val="24"/>
                <w:lang w:val="en-IN"/>
              </w:rPr>
              <w:t>Conclusion</w:t>
            </w:r>
            <w:r w:rsidR="00E038E5" w:rsidRPr="00AC2CB0">
              <w:rPr>
                <w:rFonts w:ascii="Arial" w:hAnsi="Arial" w:cs="Arial"/>
                <w:noProof/>
                <w:webHidden/>
                <w:sz w:val="24"/>
                <w:szCs w:val="24"/>
              </w:rPr>
              <w:tab/>
            </w:r>
            <w:r w:rsidR="007300AD">
              <w:rPr>
                <w:rFonts w:ascii="Arial" w:hAnsi="Arial" w:cs="Arial"/>
                <w:noProof/>
                <w:webHidden/>
                <w:sz w:val="24"/>
                <w:szCs w:val="24"/>
              </w:rPr>
              <w:t>27</w:t>
            </w:r>
          </w:hyperlink>
        </w:p>
        <w:p w14:paraId="1E24AAA2" w14:textId="2A05CC42" w:rsidR="00E038E5" w:rsidRPr="00AC2CB0" w:rsidRDefault="00000000" w:rsidP="00AC2CB0">
          <w:pPr>
            <w:pStyle w:val="TOC1"/>
            <w:rPr>
              <w:rFonts w:ascii="Arial" w:eastAsiaTheme="minorEastAsia" w:hAnsi="Arial" w:cs="Arial"/>
              <w:b/>
              <w:bCs/>
              <w:sz w:val="24"/>
              <w:szCs w:val="24"/>
              <w:lang w:val="en-IN" w:eastAsia="en-IN"/>
            </w:rPr>
          </w:pPr>
          <w:hyperlink w:anchor="_Toc166264020" w:history="1">
            <w:r w:rsidR="00E038E5" w:rsidRPr="00AC2CB0">
              <w:rPr>
                <w:rStyle w:val="Hyperlink"/>
                <w:rFonts w:ascii="Arial" w:hAnsi="Arial" w:cs="Arial"/>
                <w:sz w:val="24"/>
                <w:szCs w:val="24"/>
                <w:lang w:val="en-GB"/>
              </w:rPr>
              <w:t>Chapter 3: Research Methodology</w:t>
            </w:r>
            <w:r w:rsidR="00E038E5" w:rsidRPr="00AC2CB0">
              <w:rPr>
                <w:rFonts w:ascii="Arial" w:hAnsi="Arial" w:cs="Arial"/>
                <w:webHidden/>
                <w:sz w:val="24"/>
                <w:szCs w:val="24"/>
              </w:rPr>
              <w:tab/>
            </w:r>
            <w:r w:rsidR="007300AD">
              <w:rPr>
                <w:rFonts w:ascii="Arial" w:hAnsi="Arial" w:cs="Arial"/>
                <w:webHidden/>
                <w:sz w:val="24"/>
                <w:szCs w:val="24"/>
              </w:rPr>
              <w:t>29</w:t>
            </w:r>
          </w:hyperlink>
        </w:p>
        <w:p w14:paraId="7FB2D4FA" w14:textId="444C8579"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21" w:history="1">
            <w:r w:rsidR="00E038E5" w:rsidRPr="00AC2CB0">
              <w:rPr>
                <w:rStyle w:val="Hyperlink"/>
                <w:rFonts w:ascii="Arial" w:hAnsi="Arial" w:cs="Arial"/>
                <w:noProof/>
                <w:sz w:val="24"/>
                <w:szCs w:val="24"/>
                <w:lang w:val="en-GB"/>
              </w:rPr>
              <w:t>Introduction</w:t>
            </w:r>
            <w:r w:rsidR="00E038E5" w:rsidRPr="00AC2CB0">
              <w:rPr>
                <w:rFonts w:ascii="Arial" w:hAnsi="Arial" w:cs="Arial"/>
                <w:noProof/>
                <w:webHidden/>
                <w:sz w:val="24"/>
                <w:szCs w:val="24"/>
              </w:rPr>
              <w:tab/>
            </w:r>
            <w:r w:rsidR="007300AD">
              <w:rPr>
                <w:rFonts w:ascii="Arial" w:hAnsi="Arial" w:cs="Arial"/>
                <w:noProof/>
                <w:webHidden/>
                <w:sz w:val="24"/>
                <w:szCs w:val="24"/>
              </w:rPr>
              <w:t>29</w:t>
            </w:r>
          </w:hyperlink>
        </w:p>
        <w:p w14:paraId="0AA169A5" w14:textId="6B99B892"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22" w:history="1">
            <w:r w:rsidR="00E038E5" w:rsidRPr="00AC2CB0">
              <w:rPr>
                <w:rStyle w:val="Hyperlink"/>
                <w:rFonts w:ascii="Arial" w:hAnsi="Arial" w:cs="Arial"/>
                <w:noProof/>
                <w:sz w:val="24"/>
                <w:szCs w:val="24"/>
                <w:lang w:val="en-GB"/>
              </w:rPr>
              <w:t>Research paradigm</w:t>
            </w:r>
            <w:r w:rsidR="00E038E5" w:rsidRPr="00AC2CB0">
              <w:rPr>
                <w:rFonts w:ascii="Arial" w:hAnsi="Arial" w:cs="Arial"/>
                <w:noProof/>
                <w:webHidden/>
                <w:sz w:val="24"/>
                <w:szCs w:val="24"/>
              </w:rPr>
              <w:tab/>
            </w:r>
            <w:r w:rsidR="007300AD">
              <w:rPr>
                <w:rFonts w:ascii="Arial" w:hAnsi="Arial" w:cs="Arial"/>
                <w:noProof/>
                <w:webHidden/>
                <w:sz w:val="24"/>
                <w:szCs w:val="24"/>
              </w:rPr>
              <w:t>30</w:t>
            </w:r>
          </w:hyperlink>
        </w:p>
        <w:p w14:paraId="6D5E84ED" w14:textId="727280E4"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3" w:history="1">
            <w:r w:rsidR="00E038E5" w:rsidRPr="00AC2CB0">
              <w:rPr>
                <w:rStyle w:val="Hyperlink"/>
                <w:rFonts w:ascii="Arial" w:hAnsi="Arial" w:cs="Arial"/>
                <w:noProof/>
                <w:sz w:val="24"/>
                <w:szCs w:val="24"/>
                <w:lang w:val="en-GB"/>
              </w:rPr>
              <w:t>Positivism</w:t>
            </w:r>
            <w:r w:rsidR="00E038E5" w:rsidRPr="00AC2CB0">
              <w:rPr>
                <w:rFonts w:ascii="Arial" w:hAnsi="Arial" w:cs="Arial"/>
                <w:noProof/>
                <w:webHidden/>
                <w:sz w:val="24"/>
                <w:szCs w:val="24"/>
              </w:rPr>
              <w:tab/>
            </w:r>
            <w:r w:rsidR="007300AD">
              <w:rPr>
                <w:rFonts w:ascii="Arial" w:hAnsi="Arial" w:cs="Arial"/>
                <w:noProof/>
                <w:webHidden/>
                <w:sz w:val="24"/>
                <w:szCs w:val="24"/>
              </w:rPr>
              <w:t>30</w:t>
            </w:r>
          </w:hyperlink>
        </w:p>
        <w:p w14:paraId="5E1E7BD2" w14:textId="66676499"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4" w:history="1">
            <w:r w:rsidR="00E038E5" w:rsidRPr="00AC2CB0">
              <w:rPr>
                <w:rStyle w:val="Hyperlink"/>
                <w:rFonts w:ascii="Arial" w:hAnsi="Arial" w:cs="Arial"/>
                <w:noProof/>
                <w:sz w:val="24"/>
                <w:szCs w:val="24"/>
                <w:lang w:val="en-GB"/>
              </w:rPr>
              <w:t>Realism</w:t>
            </w:r>
            <w:r w:rsidR="00E038E5" w:rsidRPr="00AC2CB0">
              <w:rPr>
                <w:rFonts w:ascii="Arial" w:hAnsi="Arial" w:cs="Arial"/>
                <w:noProof/>
                <w:webHidden/>
                <w:sz w:val="24"/>
                <w:szCs w:val="24"/>
              </w:rPr>
              <w:tab/>
            </w:r>
            <w:r w:rsidR="007300AD">
              <w:rPr>
                <w:rFonts w:ascii="Arial" w:hAnsi="Arial" w:cs="Arial"/>
                <w:noProof/>
                <w:webHidden/>
                <w:sz w:val="24"/>
                <w:szCs w:val="24"/>
              </w:rPr>
              <w:t>31</w:t>
            </w:r>
          </w:hyperlink>
        </w:p>
        <w:p w14:paraId="52810DB7" w14:textId="458C4BE8"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5" w:history="1">
            <w:r w:rsidR="00E038E5" w:rsidRPr="00AC2CB0">
              <w:rPr>
                <w:rStyle w:val="Hyperlink"/>
                <w:rFonts w:ascii="Arial" w:hAnsi="Arial" w:cs="Arial"/>
                <w:noProof/>
                <w:sz w:val="24"/>
                <w:szCs w:val="24"/>
                <w:lang w:val="en-GB"/>
              </w:rPr>
              <w:t>Interpretivism</w:t>
            </w:r>
            <w:r w:rsidR="00E038E5" w:rsidRPr="00AC2CB0">
              <w:rPr>
                <w:rFonts w:ascii="Arial" w:hAnsi="Arial" w:cs="Arial"/>
                <w:noProof/>
                <w:webHidden/>
                <w:sz w:val="24"/>
                <w:szCs w:val="24"/>
              </w:rPr>
              <w:tab/>
            </w:r>
            <w:r w:rsidR="007300AD">
              <w:rPr>
                <w:rFonts w:ascii="Arial" w:hAnsi="Arial" w:cs="Arial"/>
                <w:noProof/>
                <w:webHidden/>
                <w:sz w:val="24"/>
                <w:szCs w:val="24"/>
              </w:rPr>
              <w:t>31</w:t>
            </w:r>
          </w:hyperlink>
        </w:p>
        <w:p w14:paraId="3BF80AEF" w14:textId="52D83843"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6" w:history="1">
            <w:r w:rsidR="00E038E5" w:rsidRPr="00AC2CB0">
              <w:rPr>
                <w:rStyle w:val="Hyperlink"/>
                <w:rFonts w:ascii="Arial" w:hAnsi="Arial" w:cs="Arial"/>
                <w:noProof/>
                <w:sz w:val="24"/>
                <w:szCs w:val="24"/>
                <w:lang w:val="en-GB"/>
              </w:rPr>
              <w:t>Justify Research Paradigm</w:t>
            </w:r>
            <w:r w:rsidR="00E038E5" w:rsidRPr="00AC2CB0">
              <w:rPr>
                <w:rFonts w:ascii="Arial" w:hAnsi="Arial" w:cs="Arial"/>
                <w:noProof/>
                <w:webHidden/>
                <w:sz w:val="24"/>
                <w:szCs w:val="24"/>
              </w:rPr>
              <w:tab/>
            </w:r>
            <w:r w:rsidR="007300AD">
              <w:rPr>
                <w:rFonts w:ascii="Arial" w:hAnsi="Arial" w:cs="Arial"/>
                <w:noProof/>
                <w:webHidden/>
                <w:sz w:val="24"/>
                <w:szCs w:val="24"/>
              </w:rPr>
              <w:t>31</w:t>
            </w:r>
          </w:hyperlink>
        </w:p>
        <w:p w14:paraId="35C84A6B" w14:textId="3A0E7D2E"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27" w:history="1">
            <w:r w:rsidR="00E038E5" w:rsidRPr="00AC2CB0">
              <w:rPr>
                <w:rStyle w:val="Hyperlink"/>
                <w:rFonts w:ascii="Arial" w:hAnsi="Arial" w:cs="Arial"/>
                <w:noProof/>
                <w:sz w:val="24"/>
                <w:szCs w:val="24"/>
                <w:lang w:val="en-GB"/>
              </w:rPr>
              <w:t>Research Approach</w:t>
            </w:r>
            <w:r w:rsidR="00E038E5" w:rsidRPr="00AC2CB0">
              <w:rPr>
                <w:rFonts w:ascii="Arial" w:hAnsi="Arial" w:cs="Arial"/>
                <w:noProof/>
                <w:webHidden/>
                <w:sz w:val="24"/>
                <w:szCs w:val="24"/>
              </w:rPr>
              <w:tab/>
            </w:r>
            <w:r w:rsidR="007300AD">
              <w:rPr>
                <w:rFonts w:ascii="Arial" w:hAnsi="Arial" w:cs="Arial"/>
                <w:noProof/>
                <w:webHidden/>
                <w:sz w:val="24"/>
                <w:szCs w:val="24"/>
              </w:rPr>
              <w:t>32</w:t>
            </w:r>
          </w:hyperlink>
        </w:p>
        <w:p w14:paraId="5FDBAB4F" w14:textId="3B033976"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8" w:history="1">
            <w:r w:rsidR="00E038E5" w:rsidRPr="00AC2CB0">
              <w:rPr>
                <w:rStyle w:val="Hyperlink"/>
                <w:rFonts w:ascii="Arial" w:hAnsi="Arial" w:cs="Arial"/>
                <w:noProof/>
                <w:sz w:val="24"/>
                <w:szCs w:val="24"/>
                <w:lang w:val="en-GB"/>
              </w:rPr>
              <w:t>Deductive approach</w:t>
            </w:r>
            <w:r w:rsidR="00E038E5" w:rsidRPr="00AC2CB0">
              <w:rPr>
                <w:rFonts w:ascii="Arial" w:hAnsi="Arial" w:cs="Arial"/>
                <w:noProof/>
                <w:webHidden/>
                <w:sz w:val="24"/>
                <w:szCs w:val="24"/>
              </w:rPr>
              <w:tab/>
            </w:r>
            <w:r w:rsidR="007300AD">
              <w:rPr>
                <w:rFonts w:ascii="Arial" w:hAnsi="Arial" w:cs="Arial"/>
                <w:noProof/>
                <w:webHidden/>
                <w:sz w:val="24"/>
                <w:szCs w:val="24"/>
              </w:rPr>
              <w:t>32</w:t>
            </w:r>
          </w:hyperlink>
        </w:p>
        <w:p w14:paraId="0947D7A2" w14:textId="03867967"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29" w:history="1">
            <w:r w:rsidR="00E038E5" w:rsidRPr="00AC2CB0">
              <w:rPr>
                <w:rStyle w:val="Hyperlink"/>
                <w:rFonts w:ascii="Arial" w:hAnsi="Arial" w:cs="Arial"/>
                <w:noProof/>
                <w:sz w:val="24"/>
                <w:szCs w:val="24"/>
                <w:lang w:val="en-GB"/>
              </w:rPr>
              <w:t>Inductive approach</w:t>
            </w:r>
            <w:r w:rsidR="00E038E5" w:rsidRPr="00AC2CB0">
              <w:rPr>
                <w:rFonts w:ascii="Arial" w:hAnsi="Arial" w:cs="Arial"/>
                <w:noProof/>
                <w:webHidden/>
                <w:sz w:val="24"/>
                <w:szCs w:val="24"/>
              </w:rPr>
              <w:tab/>
            </w:r>
            <w:r w:rsidR="007300AD">
              <w:rPr>
                <w:rFonts w:ascii="Arial" w:hAnsi="Arial" w:cs="Arial"/>
                <w:noProof/>
                <w:webHidden/>
                <w:sz w:val="24"/>
                <w:szCs w:val="24"/>
              </w:rPr>
              <w:t>33</w:t>
            </w:r>
          </w:hyperlink>
        </w:p>
        <w:p w14:paraId="242824D7" w14:textId="3E03B5A7"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0" w:history="1">
            <w:r w:rsidR="00E038E5" w:rsidRPr="00AC2CB0">
              <w:rPr>
                <w:rStyle w:val="Hyperlink"/>
                <w:rFonts w:ascii="Arial" w:hAnsi="Arial" w:cs="Arial"/>
                <w:noProof/>
                <w:sz w:val="24"/>
                <w:szCs w:val="24"/>
                <w:lang w:val="en-GB"/>
              </w:rPr>
              <w:t>Abductive approach</w:t>
            </w:r>
            <w:r w:rsidR="00E038E5" w:rsidRPr="00AC2CB0">
              <w:rPr>
                <w:rFonts w:ascii="Arial" w:hAnsi="Arial" w:cs="Arial"/>
                <w:noProof/>
                <w:webHidden/>
                <w:sz w:val="24"/>
                <w:szCs w:val="24"/>
              </w:rPr>
              <w:tab/>
            </w:r>
            <w:r w:rsidR="007300AD">
              <w:rPr>
                <w:rFonts w:ascii="Arial" w:hAnsi="Arial" w:cs="Arial"/>
                <w:noProof/>
                <w:webHidden/>
                <w:sz w:val="24"/>
                <w:szCs w:val="24"/>
              </w:rPr>
              <w:t>33</w:t>
            </w:r>
          </w:hyperlink>
        </w:p>
        <w:p w14:paraId="331A0E6B" w14:textId="356671D4"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1" w:history="1">
            <w:r w:rsidR="00E038E5" w:rsidRPr="00AC2CB0">
              <w:rPr>
                <w:rStyle w:val="Hyperlink"/>
                <w:rFonts w:ascii="Arial" w:hAnsi="Arial" w:cs="Arial"/>
                <w:noProof/>
                <w:sz w:val="24"/>
                <w:szCs w:val="24"/>
                <w:lang w:val="en-GB"/>
              </w:rPr>
              <w:t>Justification of  Inductive approach</w:t>
            </w:r>
            <w:r w:rsidR="00E038E5" w:rsidRPr="00AC2CB0">
              <w:rPr>
                <w:rFonts w:ascii="Arial" w:hAnsi="Arial" w:cs="Arial"/>
                <w:noProof/>
                <w:webHidden/>
                <w:sz w:val="24"/>
                <w:szCs w:val="24"/>
              </w:rPr>
              <w:tab/>
            </w:r>
            <w:r w:rsidR="007300AD">
              <w:rPr>
                <w:rFonts w:ascii="Arial" w:hAnsi="Arial" w:cs="Arial"/>
                <w:noProof/>
                <w:webHidden/>
                <w:sz w:val="24"/>
                <w:szCs w:val="24"/>
              </w:rPr>
              <w:t>33</w:t>
            </w:r>
          </w:hyperlink>
        </w:p>
        <w:p w14:paraId="09A7EF33" w14:textId="0E950925"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2" w:history="1">
            <w:r w:rsidR="00E038E5" w:rsidRPr="00AC2CB0">
              <w:rPr>
                <w:rStyle w:val="Hyperlink"/>
                <w:rFonts w:ascii="Arial" w:hAnsi="Arial" w:cs="Arial"/>
                <w:noProof/>
                <w:sz w:val="24"/>
                <w:szCs w:val="24"/>
                <w:lang w:val="en-GB"/>
              </w:rPr>
              <w:t>Research design</w:t>
            </w:r>
            <w:r w:rsidR="00E038E5" w:rsidRPr="00AC2CB0">
              <w:rPr>
                <w:rFonts w:ascii="Arial" w:hAnsi="Arial" w:cs="Arial"/>
                <w:noProof/>
                <w:webHidden/>
                <w:sz w:val="24"/>
                <w:szCs w:val="24"/>
              </w:rPr>
              <w:tab/>
            </w:r>
            <w:r w:rsidR="007300AD">
              <w:rPr>
                <w:rFonts w:ascii="Arial" w:hAnsi="Arial" w:cs="Arial"/>
                <w:noProof/>
                <w:webHidden/>
                <w:sz w:val="24"/>
                <w:szCs w:val="24"/>
              </w:rPr>
              <w:t>34</w:t>
            </w:r>
          </w:hyperlink>
        </w:p>
        <w:p w14:paraId="0A902038" w14:textId="231605C4"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3" w:history="1">
            <w:r w:rsidR="00E038E5" w:rsidRPr="00AC2CB0">
              <w:rPr>
                <w:rStyle w:val="Hyperlink"/>
                <w:rFonts w:ascii="Arial" w:hAnsi="Arial" w:cs="Arial"/>
                <w:noProof/>
                <w:sz w:val="24"/>
                <w:szCs w:val="24"/>
                <w:lang w:val="en-GB"/>
              </w:rPr>
              <w:t>Critical Review</w:t>
            </w:r>
            <w:r w:rsidR="00E038E5" w:rsidRPr="00AC2CB0">
              <w:rPr>
                <w:rFonts w:ascii="Arial" w:hAnsi="Arial" w:cs="Arial"/>
                <w:noProof/>
                <w:webHidden/>
                <w:sz w:val="24"/>
                <w:szCs w:val="24"/>
              </w:rPr>
              <w:tab/>
            </w:r>
            <w:r w:rsidR="007300AD">
              <w:rPr>
                <w:rFonts w:ascii="Arial" w:hAnsi="Arial" w:cs="Arial"/>
                <w:noProof/>
                <w:webHidden/>
                <w:sz w:val="24"/>
                <w:szCs w:val="24"/>
              </w:rPr>
              <w:t>34</w:t>
            </w:r>
          </w:hyperlink>
        </w:p>
        <w:p w14:paraId="16F3E7CA" w14:textId="37AC0FC4" w:rsidR="007300AD" w:rsidRPr="007300AD" w:rsidRDefault="00000000" w:rsidP="007300AD">
          <w:pPr>
            <w:pStyle w:val="TOC2"/>
            <w:tabs>
              <w:tab w:val="right" w:leader="dot" w:pos="9350"/>
            </w:tabs>
            <w:rPr>
              <w:rFonts w:ascii="Arial" w:hAnsi="Arial" w:cs="Arial"/>
              <w:noProof/>
              <w:sz w:val="24"/>
              <w:szCs w:val="24"/>
            </w:rPr>
          </w:pPr>
          <w:hyperlink w:anchor="_Toc166264034" w:history="1">
            <w:r w:rsidR="00E038E5" w:rsidRPr="00AC2CB0">
              <w:rPr>
                <w:rStyle w:val="Hyperlink"/>
                <w:rFonts w:ascii="Arial" w:hAnsi="Arial" w:cs="Arial"/>
                <w:noProof/>
                <w:sz w:val="24"/>
                <w:szCs w:val="24"/>
                <w:lang w:val="en-GB"/>
              </w:rPr>
              <w:t>Research Design/Strategy of Inquiry</w:t>
            </w:r>
            <w:r w:rsidR="00E038E5" w:rsidRPr="00AC2CB0">
              <w:rPr>
                <w:rFonts w:ascii="Arial" w:hAnsi="Arial" w:cs="Arial"/>
                <w:noProof/>
                <w:webHidden/>
                <w:sz w:val="24"/>
                <w:szCs w:val="24"/>
              </w:rPr>
              <w:tab/>
            </w:r>
            <w:r w:rsidR="007300AD">
              <w:rPr>
                <w:rFonts w:ascii="Arial" w:hAnsi="Arial" w:cs="Arial"/>
                <w:noProof/>
                <w:webHidden/>
                <w:sz w:val="24"/>
                <w:szCs w:val="24"/>
              </w:rPr>
              <w:t>3</w:t>
            </w:r>
          </w:hyperlink>
          <w:r w:rsidR="007300AD">
            <w:rPr>
              <w:rFonts w:ascii="Arial" w:hAnsi="Arial" w:cs="Arial"/>
              <w:noProof/>
              <w:sz w:val="24"/>
              <w:szCs w:val="24"/>
            </w:rPr>
            <w:t>4</w:t>
          </w:r>
        </w:p>
        <w:p w14:paraId="23E97D68" w14:textId="5C57EDF4"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35" w:history="1">
            <w:r w:rsidR="00E038E5" w:rsidRPr="00AC2CB0">
              <w:rPr>
                <w:rStyle w:val="Hyperlink"/>
                <w:rFonts w:ascii="Arial" w:hAnsi="Arial" w:cs="Arial"/>
                <w:noProof/>
                <w:sz w:val="24"/>
                <w:szCs w:val="24"/>
                <w:lang w:val="en-GB"/>
              </w:rPr>
              <w:t>Data Collection Method</w:t>
            </w:r>
            <w:r w:rsidR="00E038E5" w:rsidRPr="00AC2CB0">
              <w:rPr>
                <w:rFonts w:ascii="Arial" w:hAnsi="Arial" w:cs="Arial"/>
                <w:noProof/>
                <w:webHidden/>
                <w:sz w:val="24"/>
                <w:szCs w:val="24"/>
              </w:rPr>
              <w:tab/>
            </w:r>
            <w:r w:rsidR="007300AD">
              <w:rPr>
                <w:rFonts w:ascii="Arial" w:hAnsi="Arial" w:cs="Arial"/>
                <w:noProof/>
                <w:webHidden/>
                <w:sz w:val="24"/>
                <w:szCs w:val="24"/>
              </w:rPr>
              <w:t>35</w:t>
            </w:r>
          </w:hyperlink>
        </w:p>
        <w:p w14:paraId="4F7CBD6C" w14:textId="208AB5AD"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6" w:history="1">
            <w:r w:rsidR="00E038E5" w:rsidRPr="00AC2CB0">
              <w:rPr>
                <w:rStyle w:val="Hyperlink"/>
                <w:rFonts w:ascii="Arial" w:hAnsi="Arial" w:cs="Arial"/>
                <w:noProof/>
                <w:sz w:val="24"/>
                <w:szCs w:val="24"/>
                <w:lang w:val="en-GB"/>
              </w:rPr>
              <w:t>Sources</w:t>
            </w:r>
            <w:r w:rsidR="00E038E5" w:rsidRPr="00AC2CB0">
              <w:rPr>
                <w:rFonts w:ascii="Arial" w:hAnsi="Arial" w:cs="Arial"/>
                <w:noProof/>
                <w:webHidden/>
                <w:sz w:val="24"/>
                <w:szCs w:val="24"/>
              </w:rPr>
              <w:tab/>
            </w:r>
            <w:r w:rsidR="007300AD">
              <w:rPr>
                <w:rFonts w:ascii="Arial" w:hAnsi="Arial" w:cs="Arial"/>
                <w:noProof/>
                <w:webHidden/>
                <w:sz w:val="24"/>
                <w:szCs w:val="24"/>
              </w:rPr>
              <w:t>36</w:t>
            </w:r>
          </w:hyperlink>
        </w:p>
        <w:p w14:paraId="7F7BAC60" w14:textId="2762F017"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7" w:history="1">
            <w:r w:rsidR="00E038E5" w:rsidRPr="00AC2CB0">
              <w:rPr>
                <w:rStyle w:val="Hyperlink"/>
                <w:rFonts w:ascii="Arial" w:hAnsi="Arial" w:cs="Arial"/>
                <w:noProof/>
                <w:sz w:val="24"/>
                <w:szCs w:val="24"/>
                <w:lang w:val="en-GB"/>
              </w:rPr>
              <w:t>Criteria for Selection</w:t>
            </w:r>
            <w:r w:rsidR="00E038E5" w:rsidRPr="00AC2CB0">
              <w:rPr>
                <w:rFonts w:ascii="Arial" w:hAnsi="Arial" w:cs="Arial"/>
                <w:noProof/>
                <w:webHidden/>
                <w:sz w:val="24"/>
                <w:szCs w:val="24"/>
              </w:rPr>
              <w:tab/>
            </w:r>
            <w:r w:rsidR="007300AD">
              <w:rPr>
                <w:rFonts w:ascii="Arial" w:hAnsi="Arial" w:cs="Arial"/>
                <w:noProof/>
                <w:webHidden/>
                <w:sz w:val="24"/>
                <w:szCs w:val="24"/>
              </w:rPr>
              <w:t>36</w:t>
            </w:r>
          </w:hyperlink>
        </w:p>
        <w:p w14:paraId="4690DE67" w14:textId="2D64DC9C"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8" w:history="1">
            <w:r w:rsidR="00E038E5" w:rsidRPr="00AC2CB0">
              <w:rPr>
                <w:rStyle w:val="Hyperlink"/>
                <w:rFonts w:ascii="Arial" w:hAnsi="Arial" w:cs="Arial"/>
                <w:noProof/>
                <w:sz w:val="24"/>
                <w:szCs w:val="24"/>
                <w:lang w:val="en-GB"/>
              </w:rPr>
              <w:t>Sources of Data</w:t>
            </w:r>
            <w:r w:rsidR="00E038E5" w:rsidRPr="00AC2CB0">
              <w:rPr>
                <w:rFonts w:ascii="Arial" w:hAnsi="Arial" w:cs="Arial"/>
                <w:noProof/>
                <w:webHidden/>
                <w:sz w:val="24"/>
                <w:szCs w:val="24"/>
              </w:rPr>
              <w:tab/>
            </w:r>
            <w:r w:rsidR="007300AD">
              <w:rPr>
                <w:rFonts w:ascii="Arial" w:hAnsi="Arial" w:cs="Arial"/>
                <w:noProof/>
                <w:webHidden/>
                <w:sz w:val="24"/>
                <w:szCs w:val="24"/>
              </w:rPr>
              <w:t>37</w:t>
            </w:r>
          </w:hyperlink>
        </w:p>
        <w:p w14:paraId="3EB0F540" w14:textId="41D55BFE"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39" w:history="1">
            <w:r w:rsidR="00E038E5" w:rsidRPr="00AC2CB0">
              <w:rPr>
                <w:rStyle w:val="Hyperlink"/>
                <w:rFonts w:ascii="Arial" w:hAnsi="Arial" w:cs="Arial"/>
                <w:noProof/>
                <w:sz w:val="24"/>
                <w:szCs w:val="24"/>
                <w:lang w:val="en-GB"/>
              </w:rPr>
              <w:t>Search Strategy</w:t>
            </w:r>
            <w:r w:rsidR="00E038E5" w:rsidRPr="00AC2CB0">
              <w:rPr>
                <w:rFonts w:ascii="Arial" w:hAnsi="Arial" w:cs="Arial"/>
                <w:noProof/>
                <w:webHidden/>
                <w:sz w:val="24"/>
                <w:szCs w:val="24"/>
              </w:rPr>
              <w:tab/>
            </w:r>
            <w:r w:rsidR="007300AD">
              <w:rPr>
                <w:rFonts w:ascii="Arial" w:hAnsi="Arial" w:cs="Arial"/>
                <w:noProof/>
                <w:webHidden/>
                <w:sz w:val="24"/>
                <w:szCs w:val="24"/>
              </w:rPr>
              <w:t>37</w:t>
            </w:r>
          </w:hyperlink>
        </w:p>
        <w:p w14:paraId="25BD7E4E" w14:textId="560C5F15"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0" w:history="1">
            <w:r w:rsidR="00E038E5" w:rsidRPr="00AC2CB0">
              <w:rPr>
                <w:rStyle w:val="Hyperlink"/>
                <w:rFonts w:ascii="Arial" w:hAnsi="Arial" w:cs="Arial"/>
                <w:noProof/>
                <w:sz w:val="24"/>
                <w:szCs w:val="24"/>
              </w:rPr>
              <w:t>Selection of Studies</w:t>
            </w:r>
            <w:r w:rsidR="00E038E5" w:rsidRPr="00AC2CB0">
              <w:rPr>
                <w:rFonts w:ascii="Arial" w:hAnsi="Arial" w:cs="Arial"/>
                <w:noProof/>
                <w:webHidden/>
                <w:sz w:val="24"/>
                <w:szCs w:val="24"/>
              </w:rPr>
              <w:tab/>
            </w:r>
            <w:r w:rsidR="007300AD">
              <w:rPr>
                <w:rFonts w:ascii="Arial" w:hAnsi="Arial" w:cs="Arial"/>
                <w:noProof/>
                <w:webHidden/>
                <w:sz w:val="24"/>
                <w:szCs w:val="24"/>
              </w:rPr>
              <w:t>39</w:t>
            </w:r>
          </w:hyperlink>
        </w:p>
        <w:p w14:paraId="71A338F2" w14:textId="72DF8F3C"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1" w:history="1">
            <w:r w:rsidR="00E038E5" w:rsidRPr="00AC2CB0">
              <w:rPr>
                <w:rStyle w:val="Hyperlink"/>
                <w:rFonts w:ascii="Arial" w:hAnsi="Arial" w:cs="Arial"/>
                <w:noProof/>
                <w:sz w:val="24"/>
                <w:szCs w:val="24"/>
              </w:rPr>
              <w:t>Selection Criteria</w:t>
            </w:r>
            <w:r w:rsidR="00E038E5" w:rsidRPr="00AC2CB0">
              <w:rPr>
                <w:rFonts w:ascii="Arial" w:hAnsi="Arial" w:cs="Arial"/>
                <w:noProof/>
                <w:webHidden/>
                <w:sz w:val="24"/>
                <w:szCs w:val="24"/>
              </w:rPr>
              <w:tab/>
            </w:r>
            <w:r w:rsidR="007300AD">
              <w:rPr>
                <w:rFonts w:ascii="Arial" w:hAnsi="Arial" w:cs="Arial"/>
                <w:noProof/>
                <w:webHidden/>
                <w:sz w:val="24"/>
                <w:szCs w:val="24"/>
              </w:rPr>
              <w:t>39</w:t>
            </w:r>
          </w:hyperlink>
        </w:p>
        <w:p w14:paraId="4A8E7F1A" w14:textId="17ABA368"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3" w:history="1">
            <w:r w:rsidR="00E038E5" w:rsidRPr="00AC2CB0">
              <w:rPr>
                <w:rStyle w:val="Hyperlink"/>
                <w:rFonts w:ascii="Arial" w:hAnsi="Arial" w:cs="Arial"/>
                <w:noProof/>
                <w:sz w:val="24"/>
                <w:szCs w:val="24"/>
                <w:lang w:val="en-GB"/>
              </w:rPr>
              <w:t>Data Extraction</w:t>
            </w:r>
            <w:r w:rsidR="00E038E5" w:rsidRPr="00AC2CB0">
              <w:rPr>
                <w:rFonts w:ascii="Arial" w:hAnsi="Arial" w:cs="Arial"/>
                <w:noProof/>
                <w:webHidden/>
                <w:sz w:val="24"/>
                <w:szCs w:val="24"/>
              </w:rPr>
              <w:tab/>
            </w:r>
            <w:r w:rsidR="007300AD">
              <w:rPr>
                <w:rFonts w:ascii="Arial" w:hAnsi="Arial" w:cs="Arial"/>
                <w:noProof/>
                <w:webHidden/>
                <w:sz w:val="24"/>
                <w:szCs w:val="24"/>
              </w:rPr>
              <w:t>41</w:t>
            </w:r>
          </w:hyperlink>
        </w:p>
        <w:p w14:paraId="57AED59F" w14:textId="501111F2"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4" w:history="1">
            <w:r w:rsidR="00E038E5" w:rsidRPr="00AC2CB0">
              <w:rPr>
                <w:rStyle w:val="Hyperlink"/>
                <w:rFonts w:ascii="Arial" w:hAnsi="Arial" w:cs="Arial"/>
                <w:noProof/>
                <w:sz w:val="24"/>
                <w:szCs w:val="24"/>
                <w:lang w:val="en-GB"/>
              </w:rPr>
              <w:t>Research Sample</w:t>
            </w:r>
            <w:r w:rsidR="00E038E5" w:rsidRPr="00AC2CB0">
              <w:rPr>
                <w:rFonts w:ascii="Arial" w:hAnsi="Arial" w:cs="Arial"/>
                <w:noProof/>
                <w:webHidden/>
                <w:sz w:val="24"/>
                <w:szCs w:val="24"/>
              </w:rPr>
              <w:tab/>
            </w:r>
            <w:r w:rsidR="007300AD">
              <w:rPr>
                <w:rFonts w:ascii="Arial" w:hAnsi="Arial" w:cs="Arial"/>
                <w:noProof/>
                <w:webHidden/>
                <w:sz w:val="24"/>
                <w:szCs w:val="24"/>
              </w:rPr>
              <w:t>42</w:t>
            </w:r>
          </w:hyperlink>
        </w:p>
        <w:p w14:paraId="6946120C" w14:textId="5C5C129F"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5" w:history="1">
            <w:r w:rsidR="00E038E5" w:rsidRPr="00AC2CB0">
              <w:rPr>
                <w:rStyle w:val="Hyperlink"/>
                <w:rFonts w:ascii="Arial" w:hAnsi="Arial" w:cs="Arial"/>
                <w:noProof/>
                <w:sz w:val="24"/>
                <w:szCs w:val="24"/>
                <w:lang w:val="en-GB"/>
              </w:rPr>
              <w:t>Ethical Consideration</w:t>
            </w:r>
            <w:r w:rsidR="00E038E5" w:rsidRPr="00AC2CB0">
              <w:rPr>
                <w:rFonts w:ascii="Arial" w:hAnsi="Arial" w:cs="Arial"/>
                <w:noProof/>
                <w:webHidden/>
                <w:sz w:val="24"/>
                <w:szCs w:val="24"/>
              </w:rPr>
              <w:tab/>
            </w:r>
            <w:r w:rsidR="007300AD">
              <w:rPr>
                <w:rFonts w:ascii="Arial" w:hAnsi="Arial" w:cs="Arial"/>
                <w:noProof/>
                <w:webHidden/>
                <w:sz w:val="24"/>
                <w:szCs w:val="24"/>
              </w:rPr>
              <w:t>42</w:t>
            </w:r>
          </w:hyperlink>
        </w:p>
        <w:p w14:paraId="402F35AB" w14:textId="00C1C18B"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46" w:history="1">
            <w:r w:rsidR="00E038E5" w:rsidRPr="00AC2CB0">
              <w:rPr>
                <w:rStyle w:val="Hyperlink"/>
                <w:rFonts w:ascii="Arial" w:hAnsi="Arial" w:cs="Arial"/>
                <w:noProof/>
                <w:sz w:val="24"/>
                <w:szCs w:val="24"/>
                <w:lang w:val="en-GB"/>
              </w:rPr>
              <w:t>Data Analysis</w:t>
            </w:r>
            <w:r w:rsidR="00E038E5" w:rsidRPr="00AC2CB0">
              <w:rPr>
                <w:rFonts w:ascii="Arial" w:hAnsi="Arial" w:cs="Arial"/>
                <w:noProof/>
                <w:webHidden/>
                <w:sz w:val="24"/>
                <w:szCs w:val="24"/>
              </w:rPr>
              <w:tab/>
            </w:r>
            <w:r w:rsidR="007300AD">
              <w:rPr>
                <w:rFonts w:ascii="Arial" w:hAnsi="Arial" w:cs="Arial"/>
                <w:noProof/>
                <w:webHidden/>
                <w:sz w:val="24"/>
                <w:szCs w:val="24"/>
              </w:rPr>
              <w:t>43</w:t>
            </w:r>
          </w:hyperlink>
        </w:p>
        <w:p w14:paraId="6E2ABCC2" w14:textId="47441D96"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7" w:history="1">
            <w:r w:rsidR="00E038E5" w:rsidRPr="00AC2CB0">
              <w:rPr>
                <w:rStyle w:val="Hyperlink"/>
                <w:rFonts w:ascii="Arial" w:hAnsi="Arial" w:cs="Arial"/>
                <w:noProof/>
                <w:sz w:val="24"/>
                <w:szCs w:val="24"/>
                <w:lang w:val="en-GB"/>
              </w:rPr>
              <w:t>Content Analysis</w:t>
            </w:r>
            <w:r w:rsidR="00E038E5" w:rsidRPr="00AC2CB0">
              <w:rPr>
                <w:rFonts w:ascii="Arial" w:hAnsi="Arial" w:cs="Arial"/>
                <w:noProof/>
                <w:webHidden/>
                <w:sz w:val="24"/>
                <w:szCs w:val="24"/>
              </w:rPr>
              <w:tab/>
            </w:r>
            <w:r w:rsidR="007300AD">
              <w:rPr>
                <w:rFonts w:ascii="Arial" w:hAnsi="Arial" w:cs="Arial"/>
                <w:noProof/>
                <w:webHidden/>
                <w:sz w:val="24"/>
                <w:szCs w:val="24"/>
              </w:rPr>
              <w:t>43</w:t>
            </w:r>
          </w:hyperlink>
        </w:p>
        <w:p w14:paraId="78983DEF" w14:textId="487349A2"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48" w:history="1">
            <w:r w:rsidR="00E038E5" w:rsidRPr="00AC2CB0">
              <w:rPr>
                <w:rStyle w:val="Hyperlink"/>
                <w:rFonts w:ascii="Arial" w:hAnsi="Arial" w:cs="Arial"/>
                <w:noProof/>
                <w:sz w:val="24"/>
                <w:szCs w:val="24"/>
                <w:lang w:val="en-GB"/>
              </w:rPr>
              <w:t>Descriptive Statistics</w:t>
            </w:r>
            <w:r w:rsidR="00E038E5" w:rsidRPr="00AC2CB0">
              <w:rPr>
                <w:rFonts w:ascii="Arial" w:hAnsi="Arial" w:cs="Arial"/>
                <w:noProof/>
                <w:webHidden/>
                <w:sz w:val="24"/>
                <w:szCs w:val="24"/>
              </w:rPr>
              <w:tab/>
            </w:r>
            <w:r w:rsidR="007300AD">
              <w:rPr>
                <w:rFonts w:ascii="Arial" w:hAnsi="Arial" w:cs="Arial"/>
                <w:noProof/>
                <w:webHidden/>
                <w:sz w:val="24"/>
                <w:szCs w:val="24"/>
              </w:rPr>
              <w:t>44</w:t>
            </w:r>
          </w:hyperlink>
        </w:p>
        <w:p w14:paraId="038CE38D" w14:textId="10B98D3C"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49" w:history="1">
            <w:r w:rsidR="00E038E5" w:rsidRPr="00AC2CB0">
              <w:rPr>
                <w:rStyle w:val="Hyperlink"/>
                <w:rFonts w:ascii="Arial" w:hAnsi="Arial" w:cs="Arial"/>
                <w:noProof/>
                <w:sz w:val="24"/>
                <w:szCs w:val="24"/>
                <w:lang w:val="en-GB"/>
              </w:rPr>
              <w:t>Conclusion</w:t>
            </w:r>
            <w:r w:rsidR="00E038E5" w:rsidRPr="00AC2CB0">
              <w:rPr>
                <w:rFonts w:ascii="Arial" w:hAnsi="Arial" w:cs="Arial"/>
                <w:noProof/>
                <w:webHidden/>
                <w:sz w:val="24"/>
                <w:szCs w:val="24"/>
              </w:rPr>
              <w:tab/>
            </w:r>
            <w:r w:rsidR="007300AD">
              <w:rPr>
                <w:rFonts w:ascii="Arial" w:hAnsi="Arial" w:cs="Arial"/>
                <w:noProof/>
                <w:webHidden/>
                <w:sz w:val="24"/>
                <w:szCs w:val="24"/>
              </w:rPr>
              <w:t>44</w:t>
            </w:r>
          </w:hyperlink>
        </w:p>
        <w:p w14:paraId="4F025716" w14:textId="7CA69B86" w:rsidR="00E038E5" w:rsidRPr="00AC2CB0" w:rsidRDefault="00000000" w:rsidP="00AC2CB0">
          <w:pPr>
            <w:pStyle w:val="TOC1"/>
            <w:rPr>
              <w:rFonts w:ascii="Arial" w:eastAsiaTheme="minorEastAsia" w:hAnsi="Arial" w:cs="Arial"/>
              <w:b/>
              <w:bCs/>
              <w:sz w:val="24"/>
              <w:szCs w:val="24"/>
              <w:lang w:val="en-IN" w:eastAsia="en-IN"/>
            </w:rPr>
          </w:pPr>
          <w:hyperlink w:anchor="_Toc166264050" w:history="1">
            <w:r w:rsidR="00E038E5" w:rsidRPr="00AC2CB0">
              <w:rPr>
                <w:rStyle w:val="Hyperlink"/>
                <w:rFonts w:ascii="Arial" w:hAnsi="Arial" w:cs="Arial"/>
                <w:sz w:val="24"/>
                <w:szCs w:val="24"/>
              </w:rPr>
              <w:t>Chapter 4: Results</w:t>
            </w:r>
            <w:r w:rsidR="00E038E5" w:rsidRPr="00AC2CB0">
              <w:rPr>
                <w:rFonts w:ascii="Arial" w:hAnsi="Arial" w:cs="Arial"/>
                <w:webHidden/>
                <w:sz w:val="24"/>
                <w:szCs w:val="24"/>
              </w:rPr>
              <w:tab/>
            </w:r>
            <w:r w:rsidR="007300AD">
              <w:rPr>
                <w:rFonts w:ascii="Arial" w:hAnsi="Arial" w:cs="Arial"/>
                <w:webHidden/>
                <w:sz w:val="24"/>
                <w:szCs w:val="24"/>
              </w:rPr>
              <w:t>46</w:t>
            </w:r>
          </w:hyperlink>
        </w:p>
        <w:p w14:paraId="27D3D00B" w14:textId="34886676"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51" w:history="1">
            <w:r w:rsidR="00E038E5" w:rsidRPr="00AC2CB0">
              <w:rPr>
                <w:rStyle w:val="Hyperlink"/>
                <w:rFonts w:ascii="Arial" w:hAnsi="Arial" w:cs="Arial"/>
                <w:noProof/>
                <w:sz w:val="24"/>
                <w:szCs w:val="24"/>
              </w:rPr>
              <w:t>Summary of Key Findings</w:t>
            </w:r>
            <w:r w:rsidR="00E038E5" w:rsidRPr="00AC2CB0">
              <w:rPr>
                <w:rFonts w:ascii="Arial" w:hAnsi="Arial" w:cs="Arial"/>
                <w:noProof/>
                <w:webHidden/>
                <w:sz w:val="24"/>
                <w:szCs w:val="24"/>
              </w:rPr>
              <w:tab/>
            </w:r>
            <w:r w:rsidR="007300AD">
              <w:rPr>
                <w:rFonts w:ascii="Arial" w:hAnsi="Arial" w:cs="Arial"/>
                <w:noProof/>
                <w:webHidden/>
                <w:sz w:val="24"/>
                <w:szCs w:val="24"/>
              </w:rPr>
              <w:t>46</w:t>
            </w:r>
          </w:hyperlink>
        </w:p>
        <w:p w14:paraId="03E102CD" w14:textId="0F857D83"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52" w:history="1">
            <w:r w:rsidR="00E038E5" w:rsidRPr="00AC2CB0">
              <w:rPr>
                <w:rStyle w:val="Hyperlink"/>
                <w:rFonts w:ascii="Arial" w:hAnsi="Arial" w:cs="Arial"/>
                <w:noProof/>
                <w:sz w:val="24"/>
                <w:szCs w:val="24"/>
              </w:rPr>
              <w:t>Discussion of Findings</w:t>
            </w:r>
            <w:r w:rsidR="00E038E5" w:rsidRPr="00AC2CB0">
              <w:rPr>
                <w:rFonts w:ascii="Arial" w:hAnsi="Arial" w:cs="Arial"/>
                <w:noProof/>
                <w:webHidden/>
                <w:sz w:val="24"/>
                <w:szCs w:val="24"/>
              </w:rPr>
              <w:tab/>
            </w:r>
            <w:r w:rsidR="007300AD">
              <w:rPr>
                <w:rFonts w:ascii="Arial" w:hAnsi="Arial" w:cs="Arial"/>
                <w:noProof/>
                <w:webHidden/>
                <w:sz w:val="24"/>
                <w:szCs w:val="24"/>
              </w:rPr>
              <w:t>61</w:t>
            </w:r>
          </w:hyperlink>
        </w:p>
        <w:p w14:paraId="6A352CEA" w14:textId="7AF84CF8"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53" w:history="1">
            <w:r w:rsidR="00E038E5" w:rsidRPr="00AC2CB0">
              <w:rPr>
                <w:rStyle w:val="Hyperlink"/>
                <w:rFonts w:ascii="Arial" w:hAnsi="Arial" w:cs="Arial"/>
                <w:noProof/>
                <w:sz w:val="24"/>
                <w:szCs w:val="24"/>
                <w:lang w:val="en-GB"/>
              </w:rPr>
              <w:t>Impact of Covid-19 on e-commerce</w:t>
            </w:r>
            <w:r w:rsidR="00E038E5" w:rsidRPr="00AC2CB0">
              <w:rPr>
                <w:rFonts w:ascii="Arial" w:hAnsi="Arial" w:cs="Arial"/>
                <w:noProof/>
                <w:webHidden/>
                <w:sz w:val="24"/>
                <w:szCs w:val="24"/>
              </w:rPr>
              <w:tab/>
            </w:r>
          </w:hyperlink>
          <w:r w:rsidR="007300AD">
            <w:rPr>
              <w:rFonts w:ascii="Arial" w:hAnsi="Arial" w:cs="Arial"/>
              <w:noProof/>
              <w:sz w:val="24"/>
              <w:szCs w:val="24"/>
            </w:rPr>
            <w:t>61</w:t>
          </w:r>
        </w:p>
        <w:p w14:paraId="150900ED" w14:textId="3FB23A0C"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54" w:history="1">
            <w:r w:rsidR="00E038E5" w:rsidRPr="00AC2CB0">
              <w:rPr>
                <w:rStyle w:val="Hyperlink"/>
                <w:rFonts w:ascii="Arial" w:hAnsi="Arial" w:cs="Arial"/>
                <w:noProof/>
                <w:sz w:val="24"/>
                <w:szCs w:val="24"/>
                <w:lang w:val="en-GB"/>
              </w:rPr>
              <w:t>Impacts of technology on e-commerce</w:t>
            </w:r>
            <w:r w:rsidR="00E038E5" w:rsidRPr="00AC2CB0">
              <w:rPr>
                <w:rFonts w:ascii="Arial" w:hAnsi="Arial" w:cs="Arial"/>
                <w:noProof/>
                <w:webHidden/>
                <w:sz w:val="24"/>
                <w:szCs w:val="24"/>
              </w:rPr>
              <w:tab/>
            </w:r>
            <w:r w:rsidR="007300AD">
              <w:rPr>
                <w:rFonts w:ascii="Arial" w:hAnsi="Arial" w:cs="Arial"/>
                <w:noProof/>
                <w:webHidden/>
                <w:sz w:val="24"/>
                <w:szCs w:val="24"/>
              </w:rPr>
              <w:t>62</w:t>
            </w:r>
          </w:hyperlink>
        </w:p>
        <w:p w14:paraId="15753780" w14:textId="0F237494"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55" w:history="1">
            <w:r w:rsidR="00E038E5" w:rsidRPr="00AC2CB0">
              <w:rPr>
                <w:rStyle w:val="Hyperlink"/>
                <w:rFonts w:ascii="Arial" w:hAnsi="Arial" w:cs="Arial"/>
                <w:noProof/>
                <w:sz w:val="24"/>
                <w:szCs w:val="24"/>
                <w:lang w:val="en-GB"/>
              </w:rPr>
              <w:t>Amazon’s response to the Covid-19 pandemic</w:t>
            </w:r>
            <w:r w:rsidR="00E038E5" w:rsidRPr="00AC2CB0">
              <w:rPr>
                <w:rFonts w:ascii="Arial" w:hAnsi="Arial" w:cs="Arial"/>
                <w:noProof/>
                <w:webHidden/>
                <w:sz w:val="24"/>
                <w:szCs w:val="24"/>
              </w:rPr>
              <w:tab/>
            </w:r>
            <w:r w:rsidR="007300AD">
              <w:rPr>
                <w:rFonts w:ascii="Arial" w:hAnsi="Arial" w:cs="Arial"/>
                <w:noProof/>
                <w:webHidden/>
                <w:sz w:val="24"/>
                <w:szCs w:val="24"/>
              </w:rPr>
              <w:t>64</w:t>
            </w:r>
          </w:hyperlink>
        </w:p>
        <w:p w14:paraId="4CDEF434" w14:textId="25D1F26D" w:rsidR="00E038E5" w:rsidRPr="00AC2CB0" w:rsidRDefault="00000000" w:rsidP="00AC2CB0">
          <w:pPr>
            <w:pStyle w:val="TOC1"/>
            <w:rPr>
              <w:rFonts w:ascii="Arial" w:eastAsiaTheme="minorEastAsia" w:hAnsi="Arial" w:cs="Arial"/>
              <w:b/>
              <w:bCs/>
              <w:sz w:val="24"/>
              <w:szCs w:val="24"/>
              <w:lang w:val="en-IN" w:eastAsia="en-IN"/>
            </w:rPr>
          </w:pPr>
          <w:hyperlink w:anchor="_Toc166264056" w:history="1">
            <w:r w:rsidR="00E038E5" w:rsidRPr="00AC2CB0">
              <w:rPr>
                <w:rStyle w:val="Hyperlink"/>
                <w:rFonts w:ascii="Arial" w:hAnsi="Arial" w:cs="Arial"/>
                <w:sz w:val="24"/>
                <w:szCs w:val="24"/>
                <w:lang w:val="en-GB"/>
              </w:rPr>
              <w:t>Chapter 5: Conclusion</w:t>
            </w:r>
            <w:r w:rsidR="00E038E5" w:rsidRPr="00AC2CB0">
              <w:rPr>
                <w:rFonts w:ascii="Arial" w:hAnsi="Arial" w:cs="Arial"/>
                <w:webHidden/>
                <w:sz w:val="24"/>
                <w:szCs w:val="24"/>
              </w:rPr>
              <w:tab/>
            </w:r>
            <w:r w:rsidR="007300AD">
              <w:rPr>
                <w:rFonts w:ascii="Arial" w:hAnsi="Arial" w:cs="Arial"/>
                <w:webHidden/>
                <w:sz w:val="24"/>
                <w:szCs w:val="24"/>
              </w:rPr>
              <w:t>67</w:t>
            </w:r>
          </w:hyperlink>
        </w:p>
        <w:p w14:paraId="204B4C67" w14:textId="14940BFE"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57" w:history="1">
            <w:r w:rsidR="00E038E5" w:rsidRPr="00AC2CB0">
              <w:rPr>
                <w:rStyle w:val="Hyperlink"/>
                <w:rFonts w:ascii="Arial" w:hAnsi="Arial" w:cs="Arial"/>
                <w:noProof/>
                <w:sz w:val="24"/>
                <w:szCs w:val="24"/>
                <w:lang w:val="en-GB"/>
              </w:rPr>
              <w:t>Summary of Main Findings</w:t>
            </w:r>
            <w:r w:rsidR="00E038E5" w:rsidRPr="00AC2CB0">
              <w:rPr>
                <w:rFonts w:ascii="Arial" w:hAnsi="Arial" w:cs="Arial"/>
                <w:noProof/>
                <w:webHidden/>
                <w:sz w:val="24"/>
                <w:szCs w:val="24"/>
              </w:rPr>
              <w:tab/>
            </w:r>
            <w:r w:rsidR="007300AD">
              <w:rPr>
                <w:rFonts w:ascii="Arial" w:hAnsi="Arial" w:cs="Arial"/>
                <w:noProof/>
                <w:webHidden/>
                <w:sz w:val="24"/>
                <w:szCs w:val="24"/>
              </w:rPr>
              <w:t>67</w:t>
            </w:r>
          </w:hyperlink>
        </w:p>
        <w:p w14:paraId="03BED946" w14:textId="36E02AB2"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58" w:history="1">
            <w:r w:rsidR="00E038E5" w:rsidRPr="00AC2CB0">
              <w:rPr>
                <w:rStyle w:val="Hyperlink"/>
                <w:rFonts w:ascii="Arial" w:hAnsi="Arial" w:cs="Arial"/>
                <w:noProof/>
                <w:sz w:val="24"/>
                <w:szCs w:val="24"/>
                <w:lang w:val="en-GB"/>
              </w:rPr>
              <w:t>Conclusion Based on the Research</w:t>
            </w:r>
            <w:r w:rsidR="00E038E5" w:rsidRPr="00AC2CB0">
              <w:rPr>
                <w:rFonts w:ascii="Arial" w:hAnsi="Arial" w:cs="Arial"/>
                <w:noProof/>
                <w:webHidden/>
                <w:sz w:val="24"/>
                <w:szCs w:val="24"/>
              </w:rPr>
              <w:tab/>
            </w:r>
            <w:r w:rsidR="007300AD">
              <w:rPr>
                <w:rFonts w:ascii="Arial" w:hAnsi="Arial" w:cs="Arial"/>
                <w:noProof/>
                <w:webHidden/>
                <w:sz w:val="24"/>
                <w:szCs w:val="24"/>
              </w:rPr>
              <w:t>68</w:t>
            </w:r>
          </w:hyperlink>
        </w:p>
        <w:p w14:paraId="4BA1FB57" w14:textId="61DD7D86"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59" w:history="1">
            <w:r w:rsidR="00E038E5" w:rsidRPr="00AC2CB0">
              <w:rPr>
                <w:rStyle w:val="Hyperlink"/>
                <w:rFonts w:ascii="Arial" w:hAnsi="Arial" w:cs="Arial"/>
                <w:noProof/>
                <w:sz w:val="24"/>
                <w:szCs w:val="24"/>
                <w:lang w:val="en-GB"/>
              </w:rPr>
              <w:t>Recommendations</w:t>
            </w:r>
            <w:r w:rsidR="00E038E5" w:rsidRPr="00AC2CB0">
              <w:rPr>
                <w:rFonts w:ascii="Arial" w:hAnsi="Arial" w:cs="Arial"/>
                <w:noProof/>
                <w:webHidden/>
                <w:sz w:val="24"/>
                <w:szCs w:val="24"/>
              </w:rPr>
              <w:tab/>
            </w:r>
            <w:r w:rsidR="007300AD">
              <w:rPr>
                <w:rFonts w:ascii="Arial" w:hAnsi="Arial" w:cs="Arial"/>
                <w:noProof/>
                <w:webHidden/>
                <w:sz w:val="24"/>
                <w:szCs w:val="24"/>
              </w:rPr>
              <w:t>69</w:t>
            </w:r>
          </w:hyperlink>
        </w:p>
        <w:p w14:paraId="20341931" w14:textId="72C75382"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60" w:history="1">
            <w:r w:rsidR="00E038E5" w:rsidRPr="00AC2CB0">
              <w:rPr>
                <w:rStyle w:val="Hyperlink"/>
                <w:rFonts w:ascii="Arial" w:hAnsi="Arial" w:cs="Arial"/>
                <w:noProof/>
                <w:sz w:val="24"/>
                <w:szCs w:val="24"/>
                <w:lang w:val="en-GB"/>
              </w:rPr>
              <w:t>Practical Recommendations</w:t>
            </w:r>
            <w:r w:rsidR="00E038E5" w:rsidRPr="00AC2CB0">
              <w:rPr>
                <w:rFonts w:ascii="Arial" w:hAnsi="Arial" w:cs="Arial"/>
                <w:noProof/>
                <w:webHidden/>
                <w:sz w:val="24"/>
                <w:szCs w:val="24"/>
              </w:rPr>
              <w:tab/>
            </w:r>
            <w:r w:rsidR="007300AD">
              <w:rPr>
                <w:rFonts w:ascii="Arial" w:hAnsi="Arial" w:cs="Arial"/>
                <w:noProof/>
                <w:webHidden/>
                <w:sz w:val="24"/>
                <w:szCs w:val="24"/>
              </w:rPr>
              <w:t>69</w:t>
            </w:r>
          </w:hyperlink>
        </w:p>
        <w:p w14:paraId="09B72573" w14:textId="0F76A8DB" w:rsidR="00E038E5" w:rsidRPr="00AC2CB0" w:rsidRDefault="00000000" w:rsidP="00AC2CB0">
          <w:pPr>
            <w:pStyle w:val="TOC3"/>
            <w:tabs>
              <w:tab w:val="right" w:leader="dot" w:pos="9350"/>
            </w:tabs>
            <w:rPr>
              <w:rFonts w:ascii="Arial" w:eastAsiaTheme="minorEastAsia" w:hAnsi="Arial" w:cs="Arial"/>
              <w:i w:val="0"/>
              <w:iCs w:val="0"/>
              <w:noProof/>
              <w:sz w:val="24"/>
              <w:szCs w:val="24"/>
              <w:lang w:val="en-IN" w:eastAsia="en-IN"/>
            </w:rPr>
          </w:pPr>
          <w:hyperlink w:anchor="_Toc166264061" w:history="1">
            <w:r w:rsidR="00E038E5" w:rsidRPr="00AC2CB0">
              <w:rPr>
                <w:rStyle w:val="Hyperlink"/>
                <w:rFonts w:ascii="Arial" w:hAnsi="Arial" w:cs="Arial"/>
                <w:noProof/>
                <w:sz w:val="24"/>
                <w:szCs w:val="24"/>
                <w:lang w:val="en-GB"/>
              </w:rPr>
              <w:t>Theoretical Recommendations</w:t>
            </w:r>
            <w:r w:rsidR="00E038E5" w:rsidRPr="00AC2CB0">
              <w:rPr>
                <w:rFonts w:ascii="Arial" w:hAnsi="Arial" w:cs="Arial"/>
                <w:noProof/>
                <w:webHidden/>
                <w:sz w:val="24"/>
                <w:szCs w:val="24"/>
              </w:rPr>
              <w:tab/>
            </w:r>
            <w:r w:rsidR="007300AD">
              <w:rPr>
                <w:rFonts w:ascii="Arial" w:hAnsi="Arial" w:cs="Arial"/>
                <w:noProof/>
                <w:webHidden/>
                <w:sz w:val="24"/>
                <w:szCs w:val="24"/>
              </w:rPr>
              <w:t>69</w:t>
            </w:r>
          </w:hyperlink>
        </w:p>
        <w:p w14:paraId="52246C8A" w14:textId="6644B170"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62" w:history="1">
            <w:r w:rsidR="00E038E5" w:rsidRPr="00AC2CB0">
              <w:rPr>
                <w:rStyle w:val="Hyperlink"/>
                <w:rFonts w:ascii="Arial" w:hAnsi="Arial" w:cs="Arial"/>
                <w:noProof/>
                <w:sz w:val="24"/>
                <w:szCs w:val="24"/>
                <w:lang w:val="en-GB"/>
              </w:rPr>
              <w:t>Limitation of Research</w:t>
            </w:r>
            <w:r w:rsidR="00E038E5" w:rsidRPr="00AC2CB0">
              <w:rPr>
                <w:rFonts w:ascii="Arial" w:hAnsi="Arial" w:cs="Arial"/>
                <w:noProof/>
                <w:webHidden/>
                <w:sz w:val="24"/>
                <w:szCs w:val="24"/>
              </w:rPr>
              <w:tab/>
            </w:r>
            <w:r w:rsidR="007300AD">
              <w:rPr>
                <w:rFonts w:ascii="Arial" w:hAnsi="Arial" w:cs="Arial"/>
                <w:noProof/>
                <w:webHidden/>
                <w:sz w:val="24"/>
                <w:szCs w:val="24"/>
              </w:rPr>
              <w:t>70</w:t>
            </w:r>
          </w:hyperlink>
        </w:p>
        <w:p w14:paraId="5A64DA13" w14:textId="4F9EC568" w:rsidR="00E038E5" w:rsidRPr="00AC2CB0" w:rsidRDefault="00000000" w:rsidP="00AC2CB0">
          <w:pPr>
            <w:pStyle w:val="TOC2"/>
            <w:tabs>
              <w:tab w:val="right" w:leader="dot" w:pos="9350"/>
            </w:tabs>
            <w:rPr>
              <w:rFonts w:ascii="Arial" w:eastAsiaTheme="minorEastAsia" w:hAnsi="Arial" w:cs="Arial"/>
              <w:smallCaps w:val="0"/>
              <w:noProof/>
              <w:sz w:val="24"/>
              <w:szCs w:val="24"/>
              <w:lang w:val="en-IN" w:eastAsia="en-IN"/>
            </w:rPr>
          </w:pPr>
          <w:hyperlink w:anchor="_Toc166264063" w:history="1">
            <w:r w:rsidR="00E038E5" w:rsidRPr="00AC2CB0">
              <w:rPr>
                <w:rStyle w:val="Hyperlink"/>
                <w:rFonts w:ascii="Arial" w:hAnsi="Arial" w:cs="Arial"/>
                <w:noProof/>
                <w:sz w:val="24"/>
                <w:szCs w:val="24"/>
                <w:lang w:val="en-GB"/>
              </w:rPr>
              <w:t>Recommendation for Future Work</w:t>
            </w:r>
            <w:r w:rsidR="00E038E5" w:rsidRPr="00AC2CB0">
              <w:rPr>
                <w:rFonts w:ascii="Arial" w:hAnsi="Arial" w:cs="Arial"/>
                <w:noProof/>
                <w:webHidden/>
                <w:sz w:val="24"/>
                <w:szCs w:val="24"/>
              </w:rPr>
              <w:tab/>
            </w:r>
            <w:r w:rsidR="007300AD">
              <w:rPr>
                <w:rFonts w:ascii="Arial" w:hAnsi="Arial" w:cs="Arial"/>
                <w:noProof/>
                <w:webHidden/>
                <w:sz w:val="24"/>
                <w:szCs w:val="24"/>
              </w:rPr>
              <w:t>71</w:t>
            </w:r>
          </w:hyperlink>
        </w:p>
        <w:p w14:paraId="6A0EF2FA" w14:textId="63B20FA5" w:rsidR="00E038E5" w:rsidRPr="00AC2CB0" w:rsidRDefault="00000000" w:rsidP="00AC2CB0">
          <w:pPr>
            <w:pStyle w:val="TOC1"/>
            <w:rPr>
              <w:rFonts w:ascii="Arial" w:eastAsiaTheme="minorEastAsia" w:hAnsi="Arial" w:cs="Arial"/>
              <w:b/>
              <w:bCs/>
              <w:sz w:val="24"/>
              <w:szCs w:val="24"/>
              <w:lang w:val="en-IN" w:eastAsia="en-IN"/>
            </w:rPr>
          </w:pPr>
          <w:hyperlink w:anchor="_Toc166264064" w:history="1">
            <w:r w:rsidR="00E038E5" w:rsidRPr="00AC2CB0">
              <w:rPr>
                <w:rStyle w:val="Hyperlink"/>
                <w:rFonts w:ascii="Arial" w:hAnsi="Arial" w:cs="Arial"/>
                <w:sz w:val="24"/>
                <w:szCs w:val="24"/>
                <w:lang w:val="en-GB"/>
              </w:rPr>
              <w:t>References</w:t>
            </w:r>
            <w:r w:rsidR="00E038E5" w:rsidRPr="00AC2CB0">
              <w:rPr>
                <w:rFonts w:ascii="Arial" w:hAnsi="Arial" w:cs="Arial"/>
                <w:webHidden/>
                <w:sz w:val="24"/>
                <w:szCs w:val="24"/>
              </w:rPr>
              <w:tab/>
            </w:r>
            <w:r w:rsidR="007300AD">
              <w:rPr>
                <w:rFonts w:ascii="Arial" w:hAnsi="Arial" w:cs="Arial"/>
                <w:webHidden/>
                <w:sz w:val="24"/>
                <w:szCs w:val="24"/>
              </w:rPr>
              <w:t>73</w:t>
            </w:r>
          </w:hyperlink>
        </w:p>
        <w:p w14:paraId="676B803F" w14:textId="5A8C461F" w:rsidR="00233699" w:rsidRPr="00AC2CB0" w:rsidRDefault="00233699" w:rsidP="00AC2CB0">
          <w:pPr>
            <w:jc w:val="both"/>
            <w:rPr>
              <w:rFonts w:ascii="Arial" w:hAnsi="Arial" w:cs="Arial"/>
              <w:sz w:val="24"/>
              <w:szCs w:val="24"/>
            </w:rPr>
          </w:pPr>
          <w:r w:rsidRPr="00AC2CB0">
            <w:rPr>
              <w:rFonts w:ascii="Arial" w:hAnsi="Arial" w:cs="Arial"/>
              <w:b/>
              <w:bCs/>
              <w:caps/>
              <w:sz w:val="24"/>
              <w:szCs w:val="24"/>
            </w:rPr>
            <w:fldChar w:fldCharType="end"/>
          </w:r>
        </w:p>
      </w:sdtContent>
    </w:sdt>
    <w:p w14:paraId="6B7371AA" w14:textId="77777777" w:rsidR="00E038E5" w:rsidRPr="00AC2CB0" w:rsidRDefault="00E038E5" w:rsidP="00AC2CB0">
      <w:pPr>
        <w:jc w:val="left"/>
        <w:rPr>
          <w:rFonts w:ascii="Arial" w:eastAsiaTheme="majorEastAsia" w:hAnsi="Arial" w:cs="Arial"/>
          <w:b/>
          <w:sz w:val="24"/>
          <w:szCs w:val="24"/>
          <w:lang w:val="en-IN"/>
        </w:rPr>
      </w:pPr>
      <w:bookmarkStart w:id="1" w:name="_Toc166264000"/>
      <w:r w:rsidRPr="00AC2CB0">
        <w:rPr>
          <w:rFonts w:ascii="Arial" w:hAnsi="Arial" w:cs="Arial"/>
          <w:sz w:val="24"/>
          <w:szCs w:val="24"/>
          <w:lang w:val="en-IN"/>
        </w:rPr>
        <w:br w:type="page"/>
      </w:r>
    </w:p>
    <w:p w14:paraId="2E538004" w14:textId="77777777" w:rsidR="00E038E5" w:rsidRPr="00AC2CB0" w:rsidRDefault="00E038E5" w:rsidP="00AC2CB0">
      <w:pPr>
        <w:rPr>
          <w:rFonts w:ascii="Arial" w:hAnsi="Arial" w:cs="Arial"/>
          <w:b/>
          <w:bCs/>
          <w:sz w:val="28"/>
          <w:szCs w:val="28"/>
          <w:lang w:val="en-IN"/>
        </w:rPr>
      </w:pPr>
      <w:r w:rsidRPr="00AC2CB0">
        <w:rPr>
          <w:rFonts w:ascii="Arial" w:hAnsi="Arial" w:cs="Arial"/>
          <w:b/>
          <w:bCs/>
          <w:sz w:val="28"/>
          <w:szCs w:val="28"/>
          <w:lang w:val="en-IN"/>
        </w:rPr>
        <w:lastRenderedPageBreak/>
        <w:t>List of Figures</w:t>
      </w:r>
    </w:p>
    <w:p w14:paraId="5462F0D2" w14:textId="1A1CE3B5" w:rsidR="00E038E5" w:rsidRPr="00AC2CB0" w:rsidRDefault="00000000" w:rsidP="00AC2CB0">
      <w:pPr>
        <w:pStyle w:val="TOC1"/>
        <w:rPr>
          <w:rFonts w:ascii="Arial" w:eastAsiaTheme="minorEastAsia" w:hAnsi="Arial" w:cs="Arial"/>
          <w:sz w:val="24"/>
          <w:szCs w:val="24"/>
          <w:lang w:val="en-IN" w:eastAsia="en-IN"/>
        </w:rPr>
      </w:pPr>
      <w:hyperlink w:anchor="_Toc166264042" w:history="1">
        <w:r w:rsidR="00E038E5" w:rsidRPr="00AC2CB0">
          <w:rPr>
            <w:rStyle w:val="Hyperlink"/>
            <w:rFonts w:ascii="Arial" w:hAnsi="Arial" w:cs="Arial"/>
            <w:color w:val="auto"/>
            <w:sz w:val="24"/>
            <w:szCs w:val="24"/>
            <w:u w:val="none"/>
          </w:rPr>
          <w:t>Figure 1: Prisma Systematic Review Example</w:t>
        </w:r>
        <w:r w:rsidR="00E038E5" w:rsidRPr="00AC2CB0">
          <w:rPr>
            <w:rFonts w:ascii="Arial" w:hAnsi="Arial" w:cs="Arial"/>
            <w:webHidden/>
            <w:sz w:val="24"/>
            <w:szCs w:val="24"/>
          </w:rPr>
          <w:tab/>
        </w:r>
        <w:r w:rsidR="00123574">
          <w:rPr>
            <w:rFonts w:ascii="Arial" w:hAnsi="Arial" w:cs="Arial"/>
            <w:webHidden/>
            <w:sz w:val="24"/>
            <w:szCs w:val="24"/>
          </w:rPr>
          <w:t>40</w:t>
        </w:r>
      </w:hyperlink>
    </w:p>
    <w:p w14:paraId="15A27826" w14:textId="05126904" w:rsidR="00E038E5" w:rsidRPr="00AC2CB0" w:rsidRDefault="00E038E5" w:rsidP="00AC2CB0">
      <w:pPr>
        <w:jc w:val="left"/>
        <w:rPr>
          <w:rFonts w:ascii="Arial" w:eastAsiaTheme="majorEastAsia" w:hAnsi="Arial" w:cs="Arial"/>
          <w:b/>
          <w:sz w:val="24"/>
          <w:szCs w:val="24"/>
          <w:lang w:val="en-IN"/>
        </w:rPr>
      </w:pPr>
      <w:r w:rsidRPr="00AC2CB0">
        <w:rPr>
          <w:rFonts w:ascii="Arial" w:hAnsi="Arial" w:cs="Arial"/>
          <w:sz w:val="24"/>
          <w:szCs w:val="24"/>
          <w:lang w:val="en-IN"/>
        </w:rPr>
        <w:br w:type="page"/>
      </w:r>
    </w:p>
    <w:p w14:paraId="3C705DF0" w14:textId="77777777" w:rsidR="00EE64D0" w:rsidRPr="00AC2CB0" w:rsidRDefault="00EE64D0" w:rsidP="00AC2CB0">
      <w:pPr>
        <w:rPr>
          <w:rFonts w:ascii="Arial" w:hAnsi="Arial" w:cs="Arial"/>
          <w:b/>
          <w:bCs/>
          <w:sz w:val="28"/>
          <w:szCs w:val="28"/>
          <w:lang w:val="en-GB"/>
        </w:rPr>
      </w:pPr>
      <w:r w:rsidRPr="00AC2CB0">
        <w:rPr>
          <w:rFonts w:ascii="Arial" w:hAnsi="Arial" w:cs="Arial"/>
          <w:b/>
          <w:bCs/>
          <w:sz w:val="28"/>
          <w:szCs w:val="28"/>
          <w:lang w:val="en-GB"/>
        </w:rPr>
        <w:lastRenderedPageBreak/>
        <w:t>The impact of covid 19 on e-commerce A case study of Amazon</w:t>
      </w:r>
    </w:p>
    <w:p w14:paraId="4E580107" w14:textId="46DC89E2" w:rsidR="005266A6" w:rsidRPr="00AC2CB0" w:rsidRDefault="005266A6" w:rsidP="00AC2CB0">
      <w:pPr>
        <w:pStyle w:val="Heading1"/>
      </w:pPr>
      <w:r w:rsidRPr="00AC2CB0">
        <w:t>Chapter 1: Introduction</w:t>
      </w:r>
      <w:bookmarkEnd w:id="0"/>
      <w:bookmarkEnd w:id="1"/>
    </w:p>
    <w:p w14:paraId="38EB663E" w14:textId="5E4688EF"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advent of the COVID-19 pandemic has precipitated unprecedented challenges and opportunities for the global economy, significantly impacting consumer behaviour and the operations of businesses across sectors. Among the most transformative shifts has been the acceleration of e-commerce, a domain where pre-pandemic growth trajectories were already on an upward curve. This research focuses on Amazon, a behemoth in the e-commerce landscape, to dissect the multifaceted impact of the pandemic on online retailing. Amazon's case is particularly instructive due to its vast market presence and its role as a barometer for e-commerce trends globally (Smith, 2021).</w:t>
      </w:r>
    </w:p>
    <w:p w14:paraId="4E43469D" w14:textId="3C031B99"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purpose of this study is to explore the ramifications of COVID-19 on e-commerce, with an emphasis on understanding the shifts in consumer behaviour, supply chain disruptions, and the strategic responses by e-commerce platforms, specifically Amazon. This investigation is motivated by the need to comprehend how sudden global crises can reshape industry landscapes and consumer preferences, potentially setting new directions for future business strategies (Johnson &amp; Turner, 2020).</w:t>
      </w:r>
    </w:p>
    <w:p w14:paraId="384A14D6" w14:textId="13519663"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problem statement centres on identifying and analysing the challenges and opportunities that have emerged for Amazon during the COVID-19 pandemic. This includes examining changes in consumer buying patterns, logistical challenges, and the company's adaptive measures to ensure business continuity and growth. Through this lens, the study aims to contribute valuable insights into the broader e-commerce domain, offering a detailed case study of Amazon's navigation through the pandemic-induced economic landscape.</w:t>
      </w:r>
    </w:p>
    <w:p w14:paraId="0D0E2C23"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research is structured to systematically explore these dimensions, starting with a comprehensive literature review followed by a detailed methodology for empirical investigation. The findings are expected to offer significant contributions to academic discourse and practical implications for stakeholders in the e-commerce ecosystem.</w:t>
      </w:r>
    </w:p>
    <w:p w14:paraId="73BFFEBF" w14:textId="77777777" w:rsidR="005266A6" w:rsidRPr="00AC2CB0" w:rsidRDefault="005266A6" w:rsidP="00AC2CB0">
      <w:pPr>
        <w:jc w:val="both"/>
        <w:rPr>
          <w:rFonts w:ascii="Arial" w:hAnsi="Arial" w:cs="Arial"/>
          <w:sz w:val="24"/>
          <w:szCs w:val="24"/>
          <w:lang w:val="en-IN"/>
        </w:rPr>
      </w:pPr>
    </w:p>
    <w:p w14:paraId="279CE2E5" w14:textId="77777777" w:rsidR="005266A6" w:rsidRPr="00AC2CB0" w:rsidRDefault="005266A6" w:rsidP="00AC2CB0">
      <w:pPr>
        <w:pStyle w:val="Heading2"/>
      </w:pPr>
      <w:bookmarkStart w:id="2" w:name="_Toc163566928"/>
      <w:bookmarkStart w:id="3" w:name="_Toc166264001"/>
      <w:r w:rsidRPr="00AC2CB0">
        <w:lastRenderedPageBreak/>
        <w:t>Background and Context</w:t>
      </w:r>
      <w:bookmarkEnd w:id="2"/>
      <w:bookmarkEnd w:id="3"/>
    </w:p>
    <w:p w14:paraId="48B92842"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 xml:space="preserve">The COVID-19 pandemic has triggered a seismic shift in global consumer </w:t>
      </w:r>
      <w:proofErr w:type="spellStart"/>
      <w:r w:rsidRPr="00AC2CB0">
        <w:rPr>
          <w:rFonts w:ascii="Arial" w:hAnsi="Arial" w:cs="Arial"/>
          <w:sz w:val="24"/>
          <w:szCs w:val="24"/>
          <w:lang w:val="en-IN"/>
        </w:rPr>
        <w:t>behavior</w:t>
      </w:r>
      <w:proofErr w:type="spellEnd"/>
      <w:r w:rsidRPr="00AC2CB0">
        <w:rPr>
          <w:rFonts w:ascii="Arial" w:hAnsi="Arial" w:cs="Arial"/>
          <w:sz w:val="24"/>
          <w:szCs w:val="24"/>
          <w:lang w:val="en-IN"/>
        </w:rPr>
        <w:t>, with e-commerce emerging as a primary avenue for shopping amidst lockdowns and social distancing measures (Fernandes, 2020). Prior to the pandemic, the e-commerce sector was already experiencing steady growth, driven by advancements in technology and shifting consumer preferences towards online shopping (Smith, 2021). However, the onset of COVID-19 accelerated this trend exponentially, compelling businesses to adapt rapidly to meet the surge in demand for online retail services. Amazon, as one of the world's largest e-commerce platforms, found itself at the forefront of this transformation, navigating unprecedented challenges while capitalizing on new opportunities (Chaffey, 2020).</w:t>
      </w:r>
    </w:p>
    <w:p w14:paraId="024A473E" w14:textId="77777777" w:rsidR="005266A6" w:rsidRPr="00AC2CB0" w:rsidRDefault="005266A6" w:rsidP="00AC2CB0">
      <w:pPr>
        <w:jc w:val="both"/>
        <w:rPr>
          <w:rFonts w:ascii="Arial" w:hAnsi="Arial" w:cs="Arial"/>
          <w:sz w:val="24"/>
          <w:szCs w:val="24"/>
          <w:lang w:val="en-IN"/>
        </w:rPr>
      </w:pPr>
    </w:p>
    <w:p w14:paraId="769BD223" w14:textId="23A530E5" w:rsidR="005266A6" w:rsidRPr="00AC2CB0" w:rsidRDefault="005266A6" w:rsidP="00AC2CB0">
      <w:pPr>
        <w:pStyle w:val="Heading2"/>
      </w:pPr>
      <w:bookmarkStart w:id="4" w:name="_Toc166264002"/>
      <w:r w:rsidRPr="00AC2CB0">
        <w:t>Problem Statement</w:t>
      </w:r>
      <w:bookmarkEnd w:id="4"/>
    </w:p>
    <w:p w14:paraId="7E18EB9C" w14:textId="3EF3A246"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Despite the undeniable growth of e-commerce during the COVID-19 pandemic, the impact of this global crisis on the e-commerce landscape, particularly concerning Amazon, remains underexplored. While there is anecdotal evidence of significant shifts in consumer behaviour and operational challenges faced by e-commerce platforms, there is a paucity of comprehensive research examining these phenomena in-depth. Understanding the specific challenges and opportunities encountered by Amazon during the pandemic is essential for informing strategic decision-making and shaping future industry trends (Johnson &amp; Turner, 2020).</w:t>
      </w:r>
    </w:p>
    <w:p w14:paraId="18C07131" w14:textId="1ED6BED1"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Moreover, the rapid pace of change in the e-commerce sector, coupled with the ongoing evolution of the pandemic, underscores the urgency of conducting timely research to capture and analyse these dynamics. By investigating the impact of COVID-19 on Amazon's e-commerce operations, this study aims to fill this gap in the literature and provide valuable insights into the broader implications of the pandemic for the e-commerce industry (Davies &amp; Sigurdsson, 2020).</w:t>
      </w:r>
    </w:p>
    <w:p w14:paraId="29C32AC9" w14:textId="604478D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 xml:space="preserve">Therefore, the primary objective of this dissertation is to comprehensively analyse the impact of COVID-19 on e-commerce, focusing on Amazon as a case study. By examining </w:t>
      </w:r>
      <w:r w:rsidRPr="00AC2CB0">
        <w:rPr>
          <w:rFonts w:ascii="Arial" w:hAnsi="Arial" w:cs="Arial"/>
          <w:sz w:val="24"/>
          <w:szCs w:val="24"/>
          <w:lang w:val="en-IN"/>
        </w:rPr>
        <w:lastRenderedPageBreak/>
        <w:t>changes in consumer behaviour, supply chain disruptions, and strategic responses by Amazon, this research seeks to elucidate the multifaceted effects of the pandemic on the e-commerce landscape. Through a systematic investigation, this study aims to contribute to a deeper understanding of the challenges and opportunities presented by COVID-19 for e-commerce platforms like Amazon, informing strategic decision-making and guiding future research in this field.</w:t>
      </w:r>
    </w:p>
    <w:p w14:paraId="3F4D2D86" w14:textId="77777777" w:rsidR="005266A6" w:rsidRPr="00AC2CB0" w:rsidRDefault="005266A6" w:rsidP="00AC2CB0">
      <w:pPr>
        <w:jc w:val="both"/>
        <w:rPr>
          <w:rFonts w:ascii="Arial" w:hAnsi="Arial" w:cs="Arial"/>
          <w:sz w:val="24"/>
          <w:szCs w:val="24"/>
          <w:lang w:val="en-IN"/>
        </w:rPr>
      </w:pPr>
    </w:p>
    <w:p w14:paraId="0ED8329E" w14:textId="77777777" w:rsidR="005266A6" w:rsidRPr="00AC2CB0" w:rsidRDefault="005266A6" w:rsidP="00AC2CB0">
      <w:pPr>
        <w:pStyle w:val="Heading2"/>
      </w:pPr>
      <w:bookmarkStart w:id="5" w:name="_Toc163566929"/>
      <w:bookmarkStart w:id="6" w:name="_Toc166264003"/>
      <w:r w:rsidRPr="00AC2CB0">
        <w:t>Research Aim</w:t>
      </w:r>
      <w:bookmarkEnd w:id="5"/>
      <w:bookmarkEnd w:id="6"/>
      <w:r w:rsidRPr="00AC2CB0">
        <w:t xml:space="preserve"> </w:t>
      </w:r>
    </w:p>
    <w:p w14:paraId="171A8F13" w14:textId="4F4773F0" w:rsidR="005266A6" w:rsidRPr="00AC2CB0" w:rsidRDefault="005266A6" w:rsidP="00AC2CB0">
      <w:pPr>
        <w:jc w:val="both"/>
        <w:rPr>
          <w:rFonts w:ascii="Arial" w:hAnsi="Arial" w:cs="Arial"/>
          <w:sz w:val="24"/>
          <w:szCs w:val="24"/>
          <w:lang w:val="en-IN"/>
        </w:rPr>
      </w:pPr>
      <w:r w:rsidRPr="00AC2CB0">
        <w:rPr>
          <w:rFonts w:ascii="Arial" w:hAnsi="Arial" w:cs="Arial"/>
          <w:b/>
          <w:bCs/>
          <w:sz w:val="24"/>
          <w:szCs w:val="24"/>
          <w:lang w:val="en-IN"/>
        </w:rPr>
        <w:t>Aim</w:t>
      </w:r>
      <w:r w:rsidRPr="00AC2CB0">
        <w:rPr>
          <w:rFonts w:ascii="Arial" w:hAnsi="Arial" w:cs="Arial"/>
          <w:sz w:val="24"/>
          <w:szCs w:val="24"/>
          <w:lang w:val="en-IN"/>
        </w:rPr>
        <w:t>: To analyse and examine the impact of the COVID-19 pandemic on Amazon's e-commerce business and operations.</w:t>
      </w:r>
    </w:p>
    <w:p w14:paraId="0A1A5053" w14:textId="77777777" w:rsidR="005266A6" w:rsidRPr="00AC2CB0" w:rsidRDefault="005266A6" w:rsidP="00AC2CB0">
      <w:pPr>
        <w:jc w:val="both"/>
        <w:rPr>
          <w:rFonts w:ascii="Arial" w:hAnsi="Arial" w:cs="Arial"/>
          <w:sz w:val="24"/>
          <w:szCs w:val="24"/>
          <w:lang w:val="en-IN"/>
        </w:rPr>
      </w:pPr>
    </w:p>
    <w:p w14:paraId="70EF7DCD" w14:textId="77777777" w:rsidR="005266A6" w:rsidRPr="00AC2CB0" w:rsidRDefault="005266A6" w:rsidP="00AC2CB0">
      <w:pPr>
        <w:pStyle w:val="Heading2"/>
      </w:pPr>
      <w:bookmarkStart w:id="7" w:name="_Toc163566930"/>
      <w:bookmarkStart w:id="8" w:name="_Toc166264004"/>
      <w:r w:rsidRPr="00AC2CB0">
        <w:t>Research Objectives</w:t>
      </w:r>
      <w:bookmarkEnd w:id="7"/>
      <w:bookmarkEnd w:id="8"/>
    </w:p>
    <w:p w14:paraId="1512D70F" w14:textId="13D583C3" w:rsidR="00C56F7F" w:rsidRPr="00AC2CB0" w:rsidRDefault="00C56F7F" w:rsidP="00AC2CB0">
      <w:pPr>
        <w:pStyle w:val="ListParagraph"/>
        <w:numPr>
          <w:ilvl w:val="0"/>
          <w:numId w:val="15"/>
        </w:numPr>
        <w:jc w:val="both"/>
        <w:rPr>
          <w:rFonts w:ascii="Arial" w:hAnsi="Arial" w:cs="Arial"/>
          <w:sz w:val="24"/>
          <w:szCs w:val="24"/>
          <w:lang w:val="en-IN"/>
        </w:rPr>
      </w:pPr>
      <w:r w:rsidRPr="00AC2CB0">
        <w:rPr>
          <w:rFonts w:ascii="Arial" w:hAnsi="Arial" w:cs="Arial"/>
          <w:sz w:val="24"/>
          <w:szCs w:val="24"/>
          <w:lang w:val="en-IN"/>
        </w:rPr>
        <w:t>Assess contribution of e-commerce to business growth and development.</w:t>
      </w:r>
    </w:p>
    <w:p w14:paraId="0ED129BA" w14:textId="012C7BE7" w:rsidR="00C56F7F" w:rsidRPr="00AC2CB0" w:rsidRDefault="00C56F7F" w:rsidP="00AC2CB0">
      <w:pPr>
        <w:pStyle w:val="ListParagraph"/>
        <w:numPr>
          <w:ilvl w:val="0"/>
          <w:numId w:val="15"/>
        </w:numPr>
        <w:jc w:val="both"/>
        <w:rPr>
          <w:rFonts w:ascii="Arial" w:hAnsi="Arial" w:cs="Arial"/>
          <w:sz w:val="24"/>
          <w:szCs w:val="24"/>
          <w:lang w:val="en-IN"/>
        </w:rPr>
      </w:pPr>
      <w:r w:rsidRPr="00AC2CB0">
        <w:rPr>
          <w:rFonts w:ascii="Arial" w:hAnsi="Arial" w:cs="Arial"/>
          <w:sz w:val="24"/>
          <w:szCs w:val="24"/>
          <w:lang w:val="en-IN"/>
        </w:rPr>
        <w:t>Examine the impact of covid-19 on business growth.</w:t>
      </w:r>
    </w:p>
    <w:p w14:paraId="3D258E24" w14:textId="2299F8E7" w:rsidR="005266A6" w:rsidRPr="00AC2CB0" w:rsidRDefault="00C56F7F" w:rsidP="00AC2CB0">
      <w:pPr>
        <w:pStyle w:val="ListParagraph"/>
        <w:numPr>
          <w:ilvl w:val="0"/>
          <w:numId w:val="15"/>
        </w:numPr>
        <w:jc w:val="both"/>
        <w:rPr>
          <w:rFonts w:ascii="Arial" w:hAnsi="Arial" w:cs="Arial"/>
          <w:sz w:val="24"/>
          <w:szCs w:val="24"/>
          <w:lang w:val="en-IN"/>
        </w:rPr>
      </w:pPr>
      <w:r w:rsidRPr="00AC2CB0">
        <w:rPr>
          <w:rFonts w:ascii="Arial" w:hAnsi="Arial" w:cs="Arial"/>
          <w:sz w:val="24"/>
          <w:szCs w:val="24"/>
          <w:lang w:val="en-IN"/>
        </w:rPr>
        <w:t>Assess the impact of e-commerce on business during COVID-19 and factors impacting e-commerce.</w:t>
      </w:r>
    </w:p>
    <w:p w14:paraId="32075CD8" w14:textId="77777777" w:rsidR="005266A6" w:rsidRPr="00AC2CB0" w:rsidRDefault="005266A6" w:rsidP="00AC2CB0">
      <w:pPr>
        <w:pStyle w:val="Heading2"/>
      </w:pPr>
      <w:bookmarkStart w:id="9" w:name="_Toc163566931"/>
      <w:bookmarkStart w:id="10" w:name="_Toc166264005"/>
      <w:r w:rsidRPr="00AC2CB0">
        <w:t>Research Questions</w:t>
      </w:r>
      <w:bookmarkEnd w:id="9"/>
      <w:bookmarkEnd w:id="10"/>
    </w:p>
    <w:p w14:paraId="5F81A2E2" w14:textId="77777777" w:rsidR="005266A6" w:rsidRPr="00AC2CB0" w:rsidRDefault="005266A6" w:rsidP="00AC2CB0">
      <w:pPr>
        <w:pStyle w:val="ListParagraph"/>
        <w:numPr>
          <w:ilvl w:val="0"/>
          <w:numId w:val="14"/>
        </w:numPr>
        <w:jc w:val="both"/>
        <w:rPr>
          <w:rFonts w:ascii="Arial" w:hAnsi="Arial" w:cs="Arial"/>
          <w:sz w:val="24"/>
          <w:szCs w:val="24"/>
          <w:lang w:val="en-IN"/>
        </w:rPr>
      </w:pPr>
      <w:r w:rsidRPr="00AC2CB0">
        <w:rPr>
          <w:rFonts w:ascii="Arial" w:hAnsi="Arial" w:cs="Arial"/>
          <w:sz w:val="24"/>
          <w:szCs w:val="24"/>
          <w:lang w:val="en-IN"/>
        </w:rPr>
        <w:t>How did Amazon's revenue and sales volume change due to COVID-19?</w:t>
      </w:r>
    </w:p>
    <w:p w14:paraId="0B529ED5" w14:textId="77777777" w:rsidR="005266A6" w:rsidRPr="00AC2CB0" w:rsidRDefault="005266A6" w:rsidP="00AC2CB0">
      <w:pPr>
        <w:pStyle w:val="ListParagraph"/>
        <w:numPr>
          <w:ilvl w:val="0"/>
          <w:numId w:val="14"/>
        </w:numPr>
        <w:jc w:val="both"/>
        <w:rPr>
          <w:rFonts w:ascii="Arial" w:hAnsi="Arial" w:cs="Arial"/>
          <w:sz w:val="24"/>
          <w:szCs w:val="24"/>
          <w:lang w:val="en-IN"/>
        </w:rPr>
      </w:pPr>
      <w:r w:rsidRPr="00AC2CB0">
        <w:rPr>
          <w:rFonts w:ascii="Arial" w:hAnsi="Arial" w:cs="Arial"/>
          <w:sz w:val="24"/>
          <w:szCs w:val="24"/>
          <w:lang w:val="en-IN"/>
        </w:rPr>
        <w:t>How did Amazon adapt its operations, supply chains and human resources?</w:t>
      </w:r>
    </w:p>
    <w:p w14:paraId="7BA405FA" w14:textId="77777777" w:rsidR="005266A6" w:rsidRPr="00AC2CB0" w:rsidRDefault="005266A6" w:rsidP="00AC2CB0">
      <w:pPr>
        <w:pStyle w:val="ListParagraph"/>
        <w:numPr>
          <w:ilvl w:val="0"/>
          <w:numId w:val="14"/>
        </w:numPr>
        <w:jc w:val="both"/>
        <w:rPr>
          <w:rFonts w:ascii="Arial" w:hAnsi="Arial" w:cs="Arial"/>
          <w:sz w:val="24"/>
          <w:szCs w:val="24"/>
          <w:lang w:val="en-IN"/>
        </w:rPr>
      </w:pPr>
      <w:r w:rsidRPr="00AC2CB0">
        <w:rPr>
          <w:rFonts w:ascii="Arial" w:hAnsi="Arial" w:cs="Arial"/>
          <w:sz w:val="24"/>
          <w:szCs w:val="24"/>
          <w:lang w:val="en-IN"/>
        </w:rPr>
        <w:t>What new challenges and opportunities emerged for Amazon during COVID-19?</w:t>
      </w:r>
    </w:p>
    <w:p w14:paraId="5E86354A" w14:textId="77777777" w:rsidR="005266A6" w:rsidRPr="00AC2CB0" w:rsidRDefault="005266A6" w:rsidP="00AC2CB0">
      <w:pPr>
        <w:jc w:val="both"/>
        <w:rPr>
          <w:rFonts w:ascii="Arial" w:hAnsi="Arial" w:cs="Arial"/>
          <w:sz w:val="24"/>
          <w:szCs w:val="24"/>
          <w:lang w:val="en-IN"/>
        </w:rPr>
      </w:pPr>
    </w:p>
    <w:p w14:paraId="5DB74042" w14:textId="77777777" w:rsidR="005266A6" w:rsidRPr="00AC2CB0" w:rsidRDefault="005266A6" w:rsidP="00AC2CB0">
      <w:pPr>
        <w:pStyle w:val="Heading2"/>
      </w:pPr>
      <w:bookmarkStart w:id="11" w:name="_Toc163566932"/>
      <w:bookmarkStart w:id="12" w:name="_Toc166264006"/>
      <w:r w:rsidRPr="00AC2CB0">
        <w:t>Significance / Relevance of Study</w:t>
      </w:r>
      <w:bookmarkEnd w:id="11"/>
      <w:bookmarkEnd w:id="12"/>
      <w:r w:rsidRPr="00AC2CB0">
        <w:t xml:space="preserve"> </w:t>
      </w:r>
    </w:p>
    <w:p w14:paraId="71C36AEA" w14:textId="66763656"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significance and relevance of studying the impact of COVID-19 on e-commerce, particularly through the lens of Amazon, cannot be overstated in the current global context. This section outlines the importance of this dissertation in terms of its contribution to academic knowledge, practical implications for businesses, and broader societal impacts.</w:t>
      </w:r>
    </w:p>
    <w:p w14:paraId="4ABB4CF1" w14:textId="76249F0A" w:rsidR="005266A6" w:rsidRPr="00AC2CB0" w:rsidRDefault="005266A6" w:rsidP="00AC2CB0">
      <w:pPr>
        <w:jc w:val="both"/>
        <w:rPr>
          <w:rFonts w:ascii="Arial" w:hAnsi="Arial" w:cs="Arial"/>
          <w:sz w:val="24"/>
          <w:szCs w:val="24"/>
          <w:lang w:val="en-IN"/>
        </w:rPr>
      </w:pPr>
      <w:r w:rsidRPr="00AC2CB0">
        <w:rPr>
          <w:rFonts w:ascii="Arial" w:hAnsi="Arial" w:cs="Arial"/>
          <w:b/>
          <w:bCs/>
          <w:sz w:val="24"/>
          <w:szCs w:val="24"/>
          <w:lang w:val="en-IN"/>
        </w:rPr>
        <w:lastRenderedPageBreak/>
        <w:t>Academic Contribution</w:t>
      </w:r>
      <w:r w:rsidRPr="00AC2CB0">
        <w:rPr>
          <w:rFonts w:ascii="Arial" w:hAnsi="Arial" w:cs="Arial"/>
          <w:sz w:val="24"/>
          <w:szCs w:val="24"/>
          <w:lang w:val="en-IN"/>
        </w:rPr>
        <w:t>: Understanding the impact of COVID-19 on e-commerce is crucial for advancing academic knowledge in multiple disciplines, including business, economics, and digital technology studies. By conducting a comprehensive analysis of the challenges and opportunities faced by Amazon during the pandemic, this research contributes to filling the gap in the existing literature on e-commerce resilience and adaptability in the face of crises. The insights gleaned from this study can inform theoretical frameworks and conceptual models for understanding the dynamics of e-commerce evolution amidst global disruptions (Smith, 2021). Furthermore, by employing a mixed-methods approach that integrates quantitative and qualitative data analysis, this dissertation offers methodological insights for future research endeavours in studying complex phenomena in the e-commerce domain (Fernandes, 2020).</w:t>
      </w:r>
    </w:p>
    <w:p w14:paraId="277A457E" w14:textId="2380578E" w:rsidR="005266A6" w:rsidRPr="00AC2CB0" w:rsidRDefault="005266A6" w:rsidP="00AC2CB0">
      <w:pPr>
        <w:jc w:val="both"/>
        <w:rPr>
          <w:rFonts w:ascii="Arial" w:hAnsi="Arial" w:cs="Arial"/>
          <w:sz w:val="24"/>
          <w:szCs w:val="24"/>
          <w:lang w:val="en-IN"/>
        </w:rPr>
      </w:pPr>
      <w:r w:rsidRPr="00AC2CB0">
        <w:rPr>
          <w:rFonts w:ascii="Arial" w:hAnsi="Arial" w:cs="Arial"/>
          <w:b/>
          <w:bCs/>
          <w:sz w:val="24"/>
          <w:szCs w:val="24"/>
          <w:lang w:val="en-IN"/>
        </w:rPr>
        <w:t>Practical Implications for Businesses</w:t>
      </w:r>
      <w:r w:rsidRPr="00AC2CB0">
        <w:rPr>
          <w:rFonts w:ascii="Arial" w:hAnsi="Arial" w:cs="Arial"/>
          <w:sz w:val="24"/>
          <w:szCs w:val="24"/>
          <w:lang w:val="en-IN"/>
        </w:rPr>
        <w:t>: For businesses operating in the e-commerce sector, the findings of this dissertation hold significant practical implications. Amazon, as a leading player in the industry, stands to benefit from the insights generated through this study by informing its strategic decision-making processes. By understanding the specific challenges faced by Amazon during the pandemic, such as supply chain disruptions and shifts in consumer behaviour, the company can refine its operational strategies and enhance its resilience to future crises (Chaffey, 2020). Additionally, other e-commerce platforms and businesses can learn from Amazon's experiences and adopt best practices to navigate similar challenges, thereby improving their competitiveness and sustainability in the rapidly evolving e-commerce landscape.</w:t>
      </w:r>
    </w:p>
    <w:p w14:paraId="6A4867A3" w14:textId="0F4BE013" w:rsidR="005266A6" w:rsidRPr="00AC2CB0" w:rsidRDefault="005266A6" w:rsidP="00AC2CB0">
      <w:pPr>
        <w:jc w:val="both"/>
        <w:rPr>
          <w:rFonts w:ascii="Arial" w:hAnsi="Arial" w:cs="Arial"/>
          <w:sz w:val="24"/>
          <w:szCs w:val="24"/>
          <w:lang w:val="en-IN"/>
        </w:rPr>
      </w:pPr>
      <w:r w:rsidRPr="00AC2CB0">
        <w:rPr>
          <w:rFonts w:ascii="Arial" w:hAnsi="Arial" w:cs="Arial"/>
          <w:b/>
          <w:bCs/>
          <w:sz w:val="24"/>
          <w:szCs w:val="24"/>
          <w:lang w:val="en-IN"/>
        </w:rPr>
        <w:t>Economic and Societal Impacts</w:t>
      </w:r>
      <w:r w:rsidRPr="00AC2CB0">
        <w:rPr>
          <w:rFonts w:ascii="Arial" w:hAnsi="Arial" w:cs="Arial"/>
          <w:sz w:val="24"/>
          <w:szCs w:val="24"/>
          <w:lang w:val="en-IN"/>
        </w:rPr>
        <w:t xml:space="preserve">: The COVID-19 pandemic has not only reshaped the e-commerce industry but also had profound economic and societal impacts globally. By shedding light on the ways in which e-commerce, and Amazon in particular, have responded to and been affected by the pandemic, this research contributes to a better understanding of broader economic trends and shifts in consumer behaviour (Johnson &amp; Turner, 2020). Moreover, as e-commerce continues to play an increasingly central role in facilitating economic activity and meeting consumer needs, insights from this dissertation can inform policymakers and stakeholders in crafting strategies to support the growth and resilience of the e-commerce sector (Davies &amp; Sigurdsson, 2020). This includes </w:t>
      </w:r>
      <w:r w:rsidRPr="00AC2CB0">
        <w:rPr>
          <w:rFonts w:ascii="Arial" w:hAnsi="Arial" w:cs="Arial"/>
          <w:sz w:val="24"/>
          <w:szCs w:val="24"/>
          <w:lang w:val="en-IN"/>
        </w:rPr>
        <w:lastRenderedPageBreak/>
        <w:t>measures to address digital divide issues, ensure equitable access to online shopping opportunities, and promote sustainable e-commerce practices that benefit both businesses and society at large.</w:t>
      </w:r>
    </w:p>
    <w:p w14:paraId="76BCCF33"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In summary, this dissertation holds significant significance and relevance for academia, businesses, and society by advancing knowledge in the field of e-commerce, offering practical insights for industry stakeholders, and informing policymaking efforts to address the economic and societal implications of the COVID-19 pandemic on the e-commerce landscape. Through a rigorous analysis of Amazon's experiences during the pandemic, this research aims to contribute to a deeper understanding of the challenges and opportunities inherent in navigating global crises in the digital age.</w:t>
      </w:r>
    </w:p>
    <w:p w14:paraId="4465C273" w14:textId="77777777" w:rsidR="005266A6" w:rsidRPr="00AC2CB0" w:rsidRDefault="005266A6" w:rsidP="00AC2CB0">
      <w:pPr>
        <w:jc w:val="both"/>
        <w:rPr>
          <w:rFonts w:ascii="Arial" w:hAnsi="Arial" w:cs="Arial"/>
          <w:sz w:val="24"/>
          <w:szCs w:val="24"/>
          <w:lang w:val="en-IN"/>
        </w:rPr>
      </w:pPr>
    </w:p>
    <w:p w14:paraId="0EE1976A" w14:textId="77777777" w:rsidR="005266A6" w:rsidRPr="00AC2CB0" w:rsidRDefault="005266A6" w:rsidP="00AC2CB0">
      <w:pPr>
        <w:pStyle w:val="Heading2"/>
      </w:pPr>
      <w:bookmarkStart w:id="13" w:name="_Toc163566933"/>
      <w:bookmarkStart w:id="14" w:name="_Toc166264007"/>
      <w:r w:rsidRPr="00AC2CB0">
        <w:t>Brief Research Methodology</w:t>
      </w:r>
      <w:bookmarkEnd w:id="13"/>
      <w:bookmarkEnd w:id="14"/>
    </w:p>
    <w:p w14:paraId="1572FA8F" w14:textId="1683778D"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research methodology for investigating the impact of COVID-19 on e-commerce, with a focus on Amazon, adopts a mixed-methods approach to capture both quantitative and qualitative aspects of the pandemic's effects. This methodology is grounded in a pragmatic research philosophy, which prioritizes the research question's nature over strict adherence to a single methodological stance, allowing for a comprehensive analysis of complex phenomena (Creswell &amp; Creswell, 2018). The study employs a case study strategy, chosen for its effectiveness in exploring contemporary events within their real-life context, particularly suitable for assessing Amazon's response to the pandemic (Yin, 2019). Data collection will involve a combination of secondary data analysis, including company reports, financial statements, and consumer data, and primary data collection through semi-structured interviews with Amazon executives and surveys with consumers to gain insights into strategic decisions and consumer behaviour changes.</w:t>
      </w:r>
    </w:p>
    <w:p w14:paraId="77030ED8"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Data analysis will blend quantitative methods, such as statistical analysis to identify trends and patterns, with qualitative content analysis to interpret the textual data from interviews and open-ended survey responses. This mixed-methods approach will enable a nuanced understanding of the pandemic's impact on Amazon's operations and the e-commerce sector at large.</w:t>
      </w:r>
    </w:p>
    <w:p w14:paraId="4B5D7EF0" w14:textId="77777777" w:rsidR="005266A6" w:rsidRPr="00AC2CB0" w:rsidRDefault="005266A6" w:rsidP="00AC2CB0">
      <w:pPr>
        <w:rPr>
          <w:rFonts w:ascii="Arial" w:hAnsi="Arial" w:cs="Arial"/>
          <w:b/>
          <w:bCs/>
          <w:sz w:val="28"/>
          <w:szCs w:val="28"/>
          <w:lang w:val="en-IN"/>
        </w:rPr>
      </w:pPr>
    </w:p>
    <w:p w14:paraId="5CDB8A70" w14:textId="1762CDF7" w:rsidR="005266A6" w:rsidRPr="00AC2CB0" w:rsidRDefault="005266A6" w:rsidP="00AC2CB0">
      <w:pPr>
        <w:rPr>
          <w:rFonts w:ascii="Arial" w:hAnsi="Arial" w:cs="Arial"/>
          <w:b/>
          <w:bCs/>
          <w:sz w:val="28"/>
          <w:szCs w:val="28"/>
          <w:lang w:val="en-IN"/>
        </w:rPr>
      </w:pPr>
      <w:bookmarkStart w:id="15" w:name="_Toc163566934"/>
      <w:bookmarkStart w:id="16" w:name="_Toc166264008"/>
      <w:r w:rsidRPr="00AC2CB0">
        <w:rPr>
          <w:rFonts w:ascii="Arial" w:hAnsi="Arial" w:cs="Arial"/>
          <w:b/>
          <w:bCs/>
          <w:sz w:val="28"/>
          <w:szCs w:val="28"/>
          <w:lang w:val="en-IN"/>
        </w:rPr>
        <w:t>Chapter 2 – Literature Review</w:t>
      </w:r>
      <w:bookmarkEnd w:id="15"/>
      <w:bookmarkEnd w:id="16"/>
    </w:p>
    <w:p w14:paraId="6D5ACEF0" w14:textId="77777777" w:rsidR="005266A6" w:rsidRPr="00AC2CB0" w:rsidRDefault="005266A6" w:rsidP="00AC2CB0">
      <w:pPr>
        <w:pStyle w:val="Heading2"/>
      </w:pPr>
      <w:bookmarkStart w:id="17" w:name="_Toc163566935"/>
      <w:bookmarkStart w:id="18" w:name="_Toc166264009"/>
      <w:r w:rsidRPr="00AC2CB0">
        <w:t>Introduction</w:t>
      </w:r>
      <w:bookmarkEnd w:id="17"/>
      <w:bookmarkEnd w:id="18"/>
    </w:p>
    <w:p w14:paraId="592504BF" w14:textId="5B1A2ED5"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literature review in this chapter critically examines existing research and theoretical frameworks pertinent to the impact of the COVID-19 pandemic on e-commerce, specifically focusing on Amazon. The COVID-19 outbreak has not only disrupted global economies but also reshaped consumer behaviour and business operations, emphasizing the significance of understanding its implications for e-commerce platforms like Amazon. According to Fernandes (2020), the economic effects of the pandemic have been profound, with e-commerce emerging as a key driver of resilience amidst lockdowns and social distancing measures. As one of the world's largest e-commerce companies, Amazon's response to the pandemic serves as a compelling case study for evaluating the strategic and operational challenges faced by online retailers in adapting to the crisis.</w:t>
      </w:r>
    </w:p>
    <w:p w14:paraId="7C33F64A"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This chapter explores the interplay between the pandemic-induced changes in consumer behaviour, supply chain disruptions, and technological innovations within the context of Amazon's e-commerce ecosystem. By synthesizing insights from competitive advantage theory and resource dependency theory, the literature review seeks to elucidate the underlying mechanisms driving Amazon's response to the crisis and its implications for the broader e-commerce industry. The subsequent sections will delve deeper into specific research areas, conceptual frameworks, and empirical findings to provide a comprehensive understanding of the dynamics at play in the post-pandemic e-commerce landscape.</w:t>
      </w:r>
    </w:p>
    <w:p w14:paraId="707C6C17" w14:textId="77777777" w:rsidR="005266A6" w:rsidRPr="00AC2CB0" w:rsidRDefault="005266A6" w:rsidP="00AC2CB0">
      <w:pPr>
        <w:jc w:val="both"/>
        <w:rPr>
          <w:rFonts w:ascii="Arial" w:hAnsi="Arial" w:cs="Arial"/>
          <w:sz w:val="24"/>
          <w:szCs w:val="24"/>
          <w:lang w:val="en-IN"/>
        </w:rPr>
      </w:pPr>
    </w:p>
    <w:p w14:paraId="704BAE41" w14:textId="77777777" w:rsidR="005266A6" w:rsidRPr="00AC2CB0" w:rsidRDefault="005266A6" w:rsidP="00AC2CB0">
      <w:pPr>
        <w:pStyle w:val="Heading2"/>
      </w:pPr>
      <w:bookmarkStart w:id="19" w:name="_Toc163566936"/>
      <w:bookmarkStart w:id="20" w:name="_Toc166264010"/>
      <w:r w:rsidRPr="00AC2CB0">
        <w:t>Globalization</w:t>
      </w:r>
      <w:bookmarkEnd w:id="19"/>
      <w:bookmarkEnd w:id="20"/>
    </w:p>
    <w:p w14:paraId="2FBA6689" w14:textId="1A341519"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 xml:space="preserve">The globalization of e-commerce has emerged as a significant trend, accelerated by the COVID-19 pandemic, fundamentally altering how companies like Amazon operate and compete on the global stage. The pandemic has underscored the interconnectedness of markets and highlighted the critical role of global e-commerce platforms in maintaining </w:t>
      </w:r>
      <w:r w:rsidRPr="00AC2CB0">
        <w:rPr>
          <w:rFonts w:ascii="Arial" w:hAnsi="Arial" w:cs="Arial"/>
          <w:sz w:val="24"/>
          <w:szCs w:val="24"/>
          <w:lang w:val="en-IN"/>
        </w:rPr>
        <w:lastRenderedPageBreak/>
        <w:t>the flow of goods during times of international crisis (Zhou, 2020). For Amazon, globalization has meant navigating diverse market regulations, consumer preferences, and supply chain complexities, while also capitalizing on the expansive reach provided by digital platforms to cater to a global customer base (Jensen &amp; Pedersen, 2021).</w:t>
      </w:r>
    </w:p>
    <w:p w14:paraId="19C8B710" w14:textId="4BCC176A"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Moreover, the pandemic has intensified the focus on cross-border e-commerce, with Amazon at the forefront of this shift. The company's robust logistics network and sophisticated data analytics have enabled it to optimize its global supply chain, ensuring product availability and timely delivery across different regions (Smith, 2021). This capability has been particularly crucial in navigating the disruptions caused by COVID-19, showcasing Amazon's agility in responding to fluctuating demand patterns worldwide (Johnson &amp; Turner, 2020). However, the globalization of e-commerce also presents challenges, including the need for Amazon to remain adaptable to varying degrees of digital infrastructure development across countries and to address concerns related to digital divides and market dominance (Pedersen &amp; Ritter, 2020). The pandemic has amplified these challenges, pushing Amazon to innovate and adapt its strategies to ensure inclusivity and equitable access to its services globally.</w:t>
      </w:r>
    </w:p>
    <w:p w14:paraId="4423AF56"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In conclusion, the globalization of e-commerce, exemplified by Amazon's global operations, highlights both the opportunities and challenges presented by the pandemic. As companies navigate the post-pandemic world, the lessons learned will undoubtedly shape the future trajectory of global e-commerce expansion and competition.</w:t>
      </w:r>
    </w:p>
    <w:p w14:paraId="115B06A1" w14:textId="77777777" w:rsidR="00C56F7F" w:rsidRPr="00AC2CB0" w:rsidRDefault="00C56F7F" w:rsidP="00AC2CB0">
      <w:pPr>
        <w:jc w:val="both"/>
        <w:rPr>
          <w:rFonts w:ascii="Arial" w:hAnsi="Arial" w:cs="Arial"/>
          <w:sz w:val="24"/>
          <w:szCs w:val="24"/>
          <w:lang w:val="en-IN"/>
        </w:rPr>
      </w:pPr>
    </w:p>
    <w:p w14:paraId="22B73602" w14:textId="77777777" w:rsidR="00C56F7F" w:rsidRPr="00AC2CB0" w:rsidRDefault="00C56F7F" w:rsidP="00AC2CB0">
      <w:pPr>
        <w:pStyle w:val="Heading2"/>
      </w:pPr>
      <w:bookmarkStart w:id="21" w:name="_Toc163566941"/>
      <w:bookmarkStart w:id="22" w:name="_Toc166264011"/>
      <w:r w:rsidRPr="00AC2CB0">
        <w:t>Amazon</w:t>
      </w:r>
      <w:bookmarkEnd w:id="21"/>
      <w:bookmarkEnd w:id="22"/>
    </w:p>
    <w:p w14:paraId="699FC0F8"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 xml:space="preserve">Amazon, founded by Jeff Bezos in 1994, has evolved from an online bookstore to one of the most dominant and diversified e-commerce platforms globally. Its success is attributed to its relentless focus on customer-centricity, operational efficiency, and continuous innovation (Smith, 2021). As the COVID-19 pandemic disrupted traditional retail channels, Amazon's robust e-commerce infrastructure positioned it as a lifeline for consumers seeking essential goods and services while adhering to social distancing guidelines (Johnson &amp; Turner, 2020). Amazon's business model encompasses a wide </w:t>
      </w:r>
      <w:r w:rsidRPr="00AC2CB0">
        <w:rPr>
          <w:rFonts w:ascii="Arial" w:hAnsi="Arial" w:cs="Arial"/>
          <w:sz w:val="24"/>
          <w:szCs w:val="24"/>
          <w:lang w:val="en-IN"/>
        </w:rPr>
        <w:lastRenderedPageBreak/>
        <w:t>range of products and services, including e-commerce retail, cloud computing (Amazon Web Services), digital streaming (Amazon Prime Video), and artificial intelligence (Amazon Alexa). This diversified portfolio has enabled Amazon to capitalize on emerging trends and adapt to changing market dynamics (Chaffey, 2020). The pandemic-induced surge in online shopping further solidified Amazon's market dominance, with the company reporting record-breaking sales and profits in 2020 (Smith, 2021). Amazon's robust logistics network, comprising fulfilment centres, delivery fleets, and advanced inventory management systems, played a pivotal role in meeting heightened demand and ensuring timely delivery of goods to customers (Chaffey, 2020). Despite its success, Amazon faced numerous challenges during the pandemic, including labour disputes, workplace safety concerns, and supply chain disruptions (Johnson &amp; Turner, 2020). The company came under scrutiny for its treatment of warehouse workers and alleged anticompetitive practices, prompting calls for greater regulatory oversight (Smith, 2021). Nevertheless, Amazon's strategic investments in technology and infrastructure have positioned it for long-term growth and resilience in the face of uncertainty. The company's commitment to innovation, evidenced by initiatives such as drone delivery and cashier-less stores, underscores its relentless pursuit of efficiency and customer satisfaction (Chaffey, 2020).</w:t>
      </w:r>
    </w:p>
    <w:p w14:paraId="30BAC68E"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In summary, Amazon's response to the COVID-19 pandemic highlights the company's adaptability and resilience in navigating unprecedented challenges. As e-commerce continues to reshape the retail landscape, Amazon's strategic vision and technological prowess position it as a key player in driving innovation and shaping the future of digital commerce.</w:t>
      </w:r>
    </w:p>
    <w:p w14:paraId="086014F9" w14:textId="77777777" w:rsidR="00C56F7F" w:rsidRPr="00AC2CB0" w:rsidRDefault="00C56F7F" w:rsidP="00AC2CB0">
      <w:pPr>
        <w:jc w:val="both"/>
        <w:rPr>
          <w:rFonts w:ascii="Arial" w:hAnsi="Arial" w:cs="Arial"/>
          <w:sz w:val="24"/>
          <w:szCs w:val="24"/>
          <w:lang w:val="en-IN"/>
        </w:rPr>
      </w:pPr>
    </w:p>
    <w:p w14:paraId="691150B2" w14:textId="77777777" w:rsidR="00C56F7F" w:rsidRPr="00AC2CB0" w:rsidRDefault="00C56F7F" w:rsidP="00AC2CB0">
      <w:pPr>
        <w:pStyle w:val="Heading2"/>
      </w:pPr>
      <w:bookmarkStart w:id="23" w:name="_Toc163566942"/>
      <w:bookmarkStart w:id="24" w:name="_Toc166264012"/>
      <w:r w:rsidRPr="00AC2CB0">
        <w:t>Amazon Business Model</w:t>
      </w:r>
      <w:bookmarkEnd w:id="23"/>
      <w:bookmarkEnd w:id="24"/>
    </w:p>
    <w:p w14:paraId="5851BE5D"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Amazon's business model has been pivotal in its success as one of the world's largest e-commerce platforms, particularly during the COVID-19 pandemic. Understanding its business model sheds light on how Amazon has been able to adapt and thrive amidst the challenges posed by the crisis.</w:t>
      </w:r>
    </w:p>
    <w:p w14:paraId="66EB69C4" w14:textId="77777777" w:rsidR="00AC2CB0" w:rsidRDefault="00AC2CB0" w:rsidP="00AC2CB0">
      <w:pPr>
        <w:jc w:val="both"/>
        <w:rPr>
          <w:rFonts w:ascii="Arial" w:hAnsi="Arial" w:cs="Arial"/>
          <w:b/>
          <w:bCs/>
          <w:sz w:val="28"/>
          <w:szCs w:val="28"/>
          <w:lang w:val="en-IN"/>
        </w:rPr>
      </w:pPr>
    </w:p>
    <w:p w14:paraId="5300DFBC" w14:textId="69C93461" w:rsidR="00C56F7F" w:rsidRPr="00AC2CB0" w:rsidRDefault="00C56F7F" w:rsidP="00AC2CB0">
      <w:pPr>
        <w:jc w:val="both"/>
        <w:rPr>
          <w:rFonts w:ascii="Arial" w:hAnsi="Arial" w:cs="Arial"/>
          <w:sz w:val="28"/>
          <w:szCs w:val="28"/>
          <w:lang w:val="en-IN"/>
        </w:rPr>
      </w:pPr>
      <w:r w:rsidRPr="00AC2CB0">
        <w:rPr>
          <w:rFonts w:ascii="Arial" w:hAnsi="Arial" w:cs="Arial"/>
          <w:b/>
          <w:bCs/>
          <w:sz w:val="28"/>
          <w:szCs w:val="28"/>
          <w:lang w:val="en-IN"/>
        </w:rPr>
        <w:lastRenderedPageBreak/>
        <w:t>Amazon's business model is characterized by several key components</w:t>
      </w:r>
      <w:r w:rsidRPr="00AC2CB0">
        <w:rPr>
          <w:rFonts w:ascii="Arial" w:hAnsi="Arial" w:cs="Arial"/>
          <w:sz w:val="28"/>
          <w:szCs w:val="28"/>
          <w:lang w:val="en-IN"/>
        </w:rPr>
        <w:t>:</w:t>
      </w:r>
    </w:p>
    <w:p w14:paraId="639402FD" w14:textId="77777777" w:rsidR="00C56F7F" w:rsidRPr="00AC2CB0" w:rsidRDefault="00C56F7F" w:rsidP="00AC2CB0">
      <w:pPr>
        <w:numPr>
          <w:ilvl w:val="0"/>
          <w:numId w:val="4"/>
        </w:numPr>
        <w:jc w:val="both"/>
        <w:rPr>
          <w:rFonts w:ascii="Arial" w:hAnsi="Arial" w:cs="Arial"/>
          <w:sz w:val="24"/>
          <w:szCs w:val="24"/>
          <w:lang w:val="en-IN"/>
        </w:rPr>
      </w:pPr>
      <w:r w:rsidRPr="00AC2CB0">
        <w:rPr>
          <w:rFonts w:ascii="Arial" w:hAnsi="Arial" w:cs="Arial"/>
          <w:b/>
          <w:bCs/>
          <w:sz w:val="24"/>
          <w:szCs w:val="24"/>
          <w:lang w:val="en-IN"/>
        </w:rPr>
        <w:t>Customer-Centric Approach</w:t>
      </w:r>
      <w:r w:rsidRPr="00AC2CB0">
        <w:rPr>
          <w:rFonts w:ascii="Arial" w:hAnsi="Arial" w:cs="Arial"/>
          <w:sz w:val="24"/>
          <w:szCs w:val="24"/>
          <w:lang w:val="en-IN"/>
        </w:rPr>
        <w:t>: Central to Amazon's business model is its relentless focus on customer satisfaction and convenience. The company's commitment to offering a wide selection of products, competitive pricing, and fast delivery options has resonated with consumers worldwide (Chaffey, 2020). During the pandemic, this customer-centric approach became even more crucial as consumers turned to online shopping for essential goods and services.</w:t>
      </w:r>
    </w:p>
    <w:p w14:paraId="40439FFE" w14:textId="77777777" w:rsidR="00C56F7F" w:rsidRPr="00AC2CB0" w:rsidRDefault="00C56F7F" w:rsidP="00AC2CB0">
      <w:pPr>
        <w:numPr>
          <w:ilvl w:val="0"/>
          <w:numId w:val="4"/>
        </w:numPr>
        <w:jc w:val="both"/>
        <w:rPr>
          <w:rFonts w:ascii="Arial" w:hAnsi="Arial" w:cs="Arial"/>
          <w:sz w:val="24"/>
          <w:szCs w:val="24"/>
          <w:lang w:val="en-IN"/>
        </w:rPr>
      </w:pPr>
      <w:r w:rsidRPr="00AC2CB0">
        <w:rPr>
          <w:rFonts w:ascii="Arial" w:hAnsi="Arial" w:cs="Arial"/>
          <w:b/>
          <w:bCs/>
          <w:sz w:val="24"/>
          <w:szCs w:val="24"/>
          <w:lang w:val="en-IN"/>
        </w:rPr>
        <w:t>Diverse Product Offerings</w:t>
      </w:r>
      <w:r w:rsidRPr="00AC2CB0">
        <w:rPr>
          <w:rFonts w:ascii="Arial" w:hAnsi="Arial" w:cs="Arial"/>
          <w:sz w:val="24"/>
          <w:szCs w:val="24"/>
          <w:lang w:val="en-IN"/>
        </w:rPr>
        <w:t>: Amazon's platform serves as a marketplace for a diverse range of products, including books, electronics, apparel, and household essentials. This extensive product catalogue caters to a wide range of consumer needs and preferences, further solidifying Amazon's position as a one-stop destination for online shopping (Smith, 2021).</w:t>
      </w:r>
    </w:p>
    <w:p w14:paraId="7D5DA551" w14:textId="77777777" w:rsidR="00C56F7F" w:rsidRPr="00AC2CB0" w:rsidRDefault="00C56F7F" w:rsidP="00AC2CB0">
      <w:pPr>
        <w:numPr>
          <w:ilvl w:val="0"/>
          <w:numId w:val="4"/>
        </w:numPr>
        <w:jc w:val="both"/>
        <w:rPr>
          <w:rFonts w:ascii="Arial" w:hAnsi="Arial" w:cs="Arial"/>
          <w:sz w:val="24"/>
          <w:szCs w:val="24"/>
          <w:lang w:val="en-IN"/>
        </w:rPr>
      </w:pPr>
      <w:r w:rsidRPr="00AC2CB0">
        <w:rPr>
          <w:rFonts w:ascii="Arial" w:hAnsi="Arial" w:cs="Arial"/>
          <w:b/>
          <w:bCs/>
          <w:sz w:val="24"/>
          <w:szCs w:val="24"/>
          <w:lang w:val="en-IN"/>
        </w:rPr>
        <w:t>Logistics Infrastructure</w:t>
      </w:r>
      <w:r w:rsidRPr="00AC2CB0">
        <w:rPr>
          <w:rFonts w:ascii="Arial" w:hAnsi="Arial" w:cs="Arial"/>
          <w:sz w:val="24"/>
          <w:szCs w:val="24"/>
          <w:lang w:val="en-IN"/>
        </w:rPr>
        <w:t>: A key differentiator for Amazon is its robust logistics infrastructure, comprising fulfilment centres, delivery networks, and advanced inventory management systems. This infrastructure enables Amazon to offer fast and reliable shipping options, even during periods of increased demand and supply chain disruptions (Johnson &amp; Turner, 2020).</w:t>
      </w:r>
    </w:p>
    <w:p w14:paraId="0C9C10A9" w14:textId="77777777" w:rsidR="00C56F7F" w:rsidRPr="00AC2CB0" w:rsidRDefault="00C56F7F" w:rsidP="00AC2CB0">
      <w:pPr>
        <w:numPr>
          <w:ilvl w:val="0"/>
          <w:numId w:val="4"/>
        </w:numPr>
        <w:jc w:val="both"/>
        <w:rPr>
          <w:rFonts w:ascii="Arial" w:hAnsi="Arial" w:cs="Arial"/>
          <w:sz w:val="24"/>
          <w:szCs w:val="24"/>
          <w:lang w:val="en-IN"/>
        </w:rPr>
      </w:pPr>
      <w:r w:rsidRPr="00AC2CB0">
        <w:rPr>
          <w:rFonts w:ascii="Arial" w:hAnsi="Arial" w:cs="Arial"/>
          <w:b/>
          <w:bCs/>
          <w:sz w:val="24"/>
          <w:szCs w:val="24"/>
          <w:lang w:val="en-IN"/>
        </w:rPr>
        <w:t>Digital Innovations</w:t>
      </w:r>
      <w:r w:rsidRPr="00AC2CB0">
        <w:rPr>
          <w:rFonts w:ascii="Arial" w:hAnsi="Arial" w:cs="Arial"/>
          <w:sz w:val="24"/>
          <w:szCs w:val="24"/>
          <w:lang w:val="en-IN"/>
        </w:rPr>
        <w:t>: Amazon has continually invested in digital innovations to enhance the customer experience and streamline its operations. Technologies such as machine learning, artificial intelligence, and data analytics power features like personalized recommendations, predictive inventory management, and efficient order fulfilment (Chaffey, 2020).</w:t>
      </w:r>
    </w:p>
    <w:p w14:paraId="5A37DD2A" w14:textId="77777777" w:rsidR="00C56F7F" w:rsidRPr="00AC2CB0" w:rsidRDefault="00C56F7F" w:rsidP="00AC2CB0">
      <w:pPr>
        <w:numPr>
          <w:ilvl w:val="0"/>
          <w:numId w:val="4"/>
        </w:numPr>
        <w:jc w:val="both"/>
        <w:rPr>
          <w:rFonts w:ascii="Arial" w:hAnsi="Arial" w:cs="Arial"/>
          <w:sz w:val="24"/>
          <w:szCs w:val="24"/>
          <w:lang w:val="en-IN"/>
        </w:rPr>
      </w:pPr>
      <w:r w:rsidRPr="00AC2CB0">
        <w:rPr>
          <w:rFonts w:ascii="Arial" w:hAnsi="Arial" w:cs="Arial"/>
          <w:b/>
          <w:bCs/>
          <w:sz w:val="24"/>
          <w:szCs w:val="24"/>
          <w:lang w:val="en-IN"/>
        </w:rPr>
        <w:t>Amazon Prime</w:t>
      </w:r>
      <w:r w:rsidRPr="00AC2CB0">
        <w:rPr>
          <w:rFonts w:ascii="Arial" w:hAnsi="Arial" w:cs="Arial"/>
          <w:sz w:val="24"/>
          <w:szCs w:val="24"/>
          <w:lang w:val="en-IN"/>
        </w:rPr>
        <w:t>: Amazon Prime, a subscription-based service offering benefits such as free shipping, streaming services, and exclusive deals, has played a significant role in driving customer loyalty and repeat purchases (Smith, 2021). The pandemic further accelerated the adoption of Amazon Prime as consumers sought convenience and value in their online shopping experiences.</w:t>
      </w:r>
    </w:p>
    <w:p w14:paraId="2C2C6FD2"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lastRenderedPageBreak/>
        <w:t>In summary, Amazon's business model is characterized by its customer-centricity, diverse product offerings, robust logistics infrastructure, digital innovations, and subscription-based services like Amazon Prime. These elements have enabled Amazon to adapt and thrive amidst the challenges posed by the COVID-19 pandemic, reinforcing its position as a dominant force in the e-commerce industry.</w:t>
      </w:r>
    </w:p>
    <w:p w14:paraId="3FCAA3C8" w14:textId="77777777" w:rsidR="00C56F7F" w:rsidRPr="00AC2CB0" w:rsidRDefault="00C56F7F" w:rsidP="00AC2CB0">
      <w:pPr>
        <w:jc w:val="both"/>
        <w:rPr>
          <w:rFonts w:ascii="Arial" w:hAnsi="Arial" w:cs="Arial"/>
          <w:sz w:val="24"/>
          <w:szCs w:val="24"/>
          <w:lang w:val="en-IN"/>
        </w:rPr>
      </w:pPr>
    </w:p>
    <w:p w14:paraId="5BF9F6FD" w14:textId="77777777" w:rsidR="00C56F7F" w:rsidRPr="00AC2CB0" w:rsidRDefault="00C56F7F" w:rsidP="00AC2CB0">
      <w:pPr>
        <w:pStyle w:val="Heading2"/>
      </w:pPr>
      <w:bookmarkStart w:id="25" w:name="_Toc163566943"/>
      <w:bookmarkStart w:id="26" w:name="_Toc166264013"/>
      <w:r w:rsidRPr="00AC2CB0">
        <w:t>Impact of Technology on Amazon Business</w:t>
      </w:r>
      <w:bookmarkEnd w:id="25"/>
      <w:bookmarkEnd w:id="26"/>
    </w:p>
    <w:p w14:paraId="1F851EC1"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The integration of technology has been integral to Amazon's success as a global e-commerce giant, shaping its operations, customer experiences, and competitive strategies. This section examines the profound impact of technology on Amazon's business model, particularly in the context of the COVID-19 pandemic, drawing upon empirical evidence and theoretical frameworks.</w:t>
      </w:r>
    </w:p>
    <w:p w14:paraId="50F99998" w14:textId="77777777" w:rsidR="00C56F7F" w:rsidRPr="00AC2CB0" w:rsidRDefault="00C56F7F" w:rsidP="00AC2CB0">
      <w:pPr>
        <w:numPr>
          <w:ilvl w:val="0"/>
          <w:numId w:val="7"/>
        </w:numPr>
        <w:jc w:val="both"/>
        <w:rPr>
          <w:rFonts w:ascii="Arial" w:hAnsi="Arial" w:cs="Arial"/>
          <w:sz w:val="24"/>
          <w:szCs w:val="24"/>
          <w:lang w:val="en-IN"/>
        </w:rPr>
      </w:pPr>
      <w:r w:rsidRPr="00AC2CB0">
        <w:rPr>
          <w:rFonts w:ascii="Arial" w:hAnsi="Arial" w:cs="Arial"/>
          <w:b/>
          <w:bCs/>
          <w:sz w:val="24"/>
          <w:szCs w:val="24"/>
          <w:lang w:val="en-IN"/>
        </w:rPr>
        <w:t>Operational Efficiency and Scalability</w:t>
      </w:r>
      <w:r w:rsidRPr="00AC2CB0">
        <w:rPr>
          <w:rFonts w:ascii="Arial" w:hAnsi="Arial" w:cs="Arial"/>
          <w:sz w:val="24"/>
          <w:szCs w:val="24"/>
          <w:lang w:val="en-IN"/>
        </w:rPr>
        <w:t xml:space="preserve">: Technology has enabled Amazon to optimize its operational processes and scale its business efficiently to meet growing customer demand. Through the use of advanced robotics, machine learning algorithms, and data analytics, Amazon has transformed its fulfilment centres into highly automated facilities capable of processing millions of orders with precision and speed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 This enhanced operational efficiency has enabled Amazon to fulfil orders quickly and reliably, even during periods of heightened demand and supply chain disruptions caused by the pandemic (Johnson &amp; Turner, 2020).</w:t>
      </w:r>
    </w:p>
    <w:p w14:paraId="12864100" w14:textId="77777777" w:rsidR="00C56F7F" w:rsidRPr="00AC2CB0" w:rsidRDefault="00C56F7F" w:rsidP="00AC2CB0">
      <w:pPr>
        <w:numPr>
          <w:ilvl w:val="0"/>
          <w:numId w:val="7"/>
        </w:numPr>
        <w:jc w:val="both"/>
        <w:rPr>
          <w:rFonts w:ascii="Arial" w:hAnsi="Arial" w:cs="Arial"/>
          <w:sz w:val="24"/>
          <w:szCs w:val="24"/>
          <w:lang w:val="en-IN"/>
        </w:rPr>
      </w:pPr>
      <w:r w:rsidRPr="00AC2CB0">
        <w:rPr>
          <w:rFonts w:ascii="Arial" w:hAnsi="Arial" w:cs="Arial"/>
          <w:b/>
          <w:bCs/>
          <w:sz w:val="24"/>
          <w:szCs w:val="24"/>
          <w:lang w:val="en-IN"/>
        </w:rPr>
        <w:t>Personalized Customer Experiences</w:t>
      </w:r>
      <w:r w:rsidRPr="00AC2CB0">
        <w:rPr>
          <w:rFonts w:ascii="Arial" w:hAnsi="Arial" w:cs="Arial"/>
          <w:sz w:val="24"/>
          <w:szCs w:val="24"/>
          <w:lang w:val="en-IN"/>
        </w:rPr>
        <w:t xml:space="preserve">: Technology-driven innovations have enabled Amazon to deliver personalized and immersive experiences to its customers, enhancing engagement and loyalty. Amazon's sophisticated recommendation algorithms analyse customer data and browsing behaviour to offer personalized product recommendations, tailored promotions, and targeted marketing messages (Chaffey, 2020). During the pandemic, as consumers increasingly relied on online shopping for their needs, these personalized </w:t>
      </w:r>
      <w:r w:rsidRPr="00AC2CB0">
        <w:rPr>
          <w:rFonts w:ascii="Arial" w:hAnsi="Arial" w:cs="Arial"/>
          <w:sz w:val="24"/>
          <w:szCs w:val="24"/>
          <w:lang w:val="en-IN"/>
        </w:rPr>
        <w:lastRenderedPageBreak/>
        <w:t>experiences played a crucial role in driving customer satisfaction and repeat purchases (Smith, 2021).</w:t>
      </w:r>
    </w:p>
    <w:p w14:paraId="43785C3D" w14:textId="77777777" w:rsidR="00C56F7F" w:rsidRPr="00AC2CB0" w:rsidRDefault="00C56F7F" w:rsidP="00AC2CB0">
      <w:pPr>
        <w:numPr>
          <w:ilvl w:val="0"/>
          <w:numId w:val="7"/>
        </w:numPr>
        <w:jc w:val="both"/>
        <w:rPr>
          <w:rFonts w:ascii="Arial" w:hAnsi="Arial" w:cs="Arial"/>
          <w:sz w:val="24"/>
          <w:szCs w:val="24"/>
          <w:lang w:val="en-IN"/>
        </w:rPr>
      </w:pPr>
      <w:r w:rsidRPr="00AC2CB0">
        <w:rPr>
          <w:rFonts w:ascii="Arial" w:hAnsi="Arial" w:cs="Arial"/>
          <w:b/>
          <w:bCs/>
          <w:sz w:val="24"/>
          <w:szCs w:val="24"/>
          <w:lang w:val="en-IN"/>
        </w:rPr>
        <w:t>Supply Chain Optimization</w:t>
      </w:r>
      <w:r w:rsidRPr="00AC2CB0">
        <w:rPr>
          <w:rFonts w:ascii="Arial" w:hAnsi="Arial" w:cs="Arial"/>
          <w:sz w:val="24"/>
          <w:szCs w:val="24"/>
          <w:lang w:val="en-IN"/>
        </w:rPr>
        <w:t xml:space="preserve">: Technology has enabled Amazon to optimize its supply chain operations and enhance inventory management, ensuring the availability of products and timely delivery to customers. Through the use of real-time data analytics and predictive analytics, Amazon can forecast demand, optimize inventory levels, and reduce stockouts and overstock situations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 This agility in supply chain management has been particularly critical during the COVID-19 pandemic, allowing Amazon to adapt quickly to shifting consumer preferences and disruptions in the global supply chain (Johnson &amp; Turner, 2020).</w:t>
      </w:r>
    </w:p>
    <w:p w14:paraId="7B7775AF" w14:textId="77777777" w:rsidR="00C56F7F" w:rsidRPr="00AC2CB0" w:rsidRDefault="00C56F7F" w:rsidP="00AC2CB0">
      <w:pPr>
        <w:numPr>
          <w:ilvl w:val="0"/>
          <w:numId w:val="7"/>
        </w:numPr>
        <w:jc w:val="both"/>
        <w:rPr>
          <w:rFonts w:ascii="Arial" w:hAnsi="Arial" w:cs="Arial"/>
          <w:sz w:val="24"/>
          <w:szCs w:val="24"/>
          <w:lang w:val="en-IN"/>
        </w:rPr>
      </w:pPr>
      <w:r w:rsidRPr="00AC2CB0">
        <w:rPr>
          <w:rFonts w:ascii="Arial" w:hAnsi="Arial" w:cs="Arial"/>
          <w:b/>
          <w:bCs/>
          <w:sz w:val="24"/>
          <w:szCs w:val="24"/>
          <w:lang w:val="en-IN"/>
        </w:rPr>
        <w:t>Innovation and Diversification</w:t>
      </w:r>
      <w:r w:rsidRPr="00AC2CB0">
        <w:rPr>
          <w:rFonts w:ascii="Arial" w:hAnsi="Arial" w:cs="Arial"/>
          <w:sz w:val="24"/>
          <w:szCs w:val="24"/>
          <w:lang w:val="en-IN"/>
        </w:rPr>
        <w:t>: Technology has fuelled Amazon's culture of innovation, driving the development of new products, services, and business models. Initiatives such as Amazon Prime, Amazon Web Services (AWS), and the Kindle e-reader have diversified Amazon's revenue streams and expanded its market reach (Chaffey, 2020). Additionally, Amazon's investments in emerging technologies, such as drone delivery and cashier-less stores, demonstrate its commitment to pushing the boundaries of innovation and redefining the future of retail (Smith, 2021).</w:t>
      </w:r>
    </w:p>
    <w:p w14:paraId="30EABF80" w14:textId="77777777" w:rsidR="00C56F7F" w:rsidRPr="00AC2CB0" w:rsidRDefault="00C56F7F" w:rsidP="00AC2CB0">
      <w:pPr>
        <w:numPr>
          <w:ilvl w:val="0"/>
          <w:numId w:val="7"/>
        </w:numPr>
        <w:jc w:val="both"/>
        <w:rPr>
          <w:rFonts w:ascii="Arial" w:hAnsi="Arial" w:cs="Arial"/>
          <w:sz w:val="24"/>
          <w:szCs w:val="24"/>
          <w:lang w:val="en-IN"/>
        </w:rPr>
      </w:pPr>
      <w:r w:rsidRPr="00AC2CB0">
        <w:rPr>
          <w:rFonts w:ascii="Arial" w:hAnsi="Arial" w:cs="Arial"/>
          <w:b/>
          <w:bCs/>
          <w:sz w:val="24"/>
          <w:szCs w:val="24"/>
          <w:lang w:val="en-IN"/>
        </w:rPr>
        <w:t>Competitive Advantage</w:t>
      </w:r>
      <w:r w:rsidRPr="00AC2CB0">
        <w:rPr>
          <w:rFonts w:ascii="Arial" w:hAnsi="Arial" w:cs="Arial"/>
          <w:sz w:val="24"/>
          <w:szCs w:val="24"/>
          <w:lang w:val="en-IN"/>
        </w:rPr>
        <w:t xml:space="preserve">: Ultimately, technology has conferred Amazon with a significant competitive advantage in the e-commerce industry, enabling it to differentiate itself from competitors and maintain its market leadership position. By leveraging technology to drive operational excellence, enhance customer experiences, and foster innovation, Amazon has created a formidable ecosystem that continues to disrupt traditional retail models and shape the future of commerce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w:t>
      </w:r>
    </w:p>
    <w:p w14:paraId="38C14DF8"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 xml:space="preserve">The impact of technology on Amazon's business has been profound, driving operational efficiency, personalized customer experiences, supply chain optimization, innovation, and competitive advantage. Amidst the challenges posed by the COVID-19 pandemic, </w:t>
      </w:r>
      <w:r w:rsidRPr="00AC2CB0">
        <w:rPr>
          <w:rFonts w:ascii="Arial" w:hAnsi="Arial" w:cs="Arial"/>
          <w:sz w:val="24"/>
          <w:szCs w:val="24"/>
          <w:lang w:val="en-IN"/>
        </w:rPr>
        <w:lastRenderedPageBreak/>
        <w:t>technology has played a pivotal role in enabling Amazon to adapt and thrive, reaffirming its position as a global leader in e-commerce.</w:t>
      </w:r>
    </w:p>
    <w:p w14:paraId="6AD8ECF9" w14:textId="77777777" w:rsidR="00C56F7F" w:rsidRPr="00AC2CB0" w:rsidRDefault="00C56F7F" w:rsidP="00AC2CB0">
      <w:pPr>
        <w:pStyle w:val="Heading2"/>
      </w:pPr>
      <w:bookmarkStart w:id="27" w:name="_Toc163566944"/>
      <w:bookmarkStart w:id="28" w:name="_Toc166264014"/>
      <w:r w:rsidRPr="00AC2CB0">
        <w:t>Amazon's Response to the COVID-19 Pandemic and its Implications for the E-commerce Industry</w:t>
      </w:r>
      <w:bookmarkEnd w:id="27"/>
      <w:bookmarkEnd w:id="28"/>
    </w:p>
    <w:p w14:paraId="1F07EA0B"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The COVID-19 pandemic has brought unprecedented challenges to businesses worldwide, particularly in the e-commerce sector. This section analyses Amazon's response to the pandemic and its implications for the broader e-commerce industry, drawing upon Competitive Advantage Theory and Resource Dependency Theory to provide theoretical insights into Amazon's strategic decision-making and resource management during the crisis.</w:t>
      </w:r>
    </w:p>
    <w:p w14:paraId="0DAA7CE5" w14:textId="77777777" w:rsidR="00C56F7F" w:rsidRPr="00AC2CB0" w:rsidRDefault="00C56F7F" w:rsidP="00AC2CB0">
      <w:pPr>
        <w:jc w:val="both"/>
        <w:rPr>
          <w:rFonts w:ascii="Arial" w:hAnsi="Arial" w:cs="Arial"/>
          <w:b/>
          <w:bCs/>
          <w:sz w:val="28"/>
          <w:szCs w:val="28"/>
          <w:lang w:val="en-IN"/>
        </w:rPr>
      </w:pPr>
      <w:r w:rsidRPr="00AC2CB0">
        <w:rPr>
          <w:rFonts w:ascii="Arial" w:hAnsi="Arial" w:cs="Arial"/>
          <w:b/>
          <w:bCs/>
          <w:sz w:val="28"/>
          <w:szCs w:val="28"/>
          <w:lang w:val="en-IN"/>
        </w:rPr>
        <w:t>Competitive Advantage Theory: Leveraging Core Competencies</w:t>
      </w:r>
    </w:p>
    <w:p w14:paraId="608608F3"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According to Competitive Advantage Theory, firms gain and sustain a competitive advantage by leveraging their core competencies to achieve superior performance in their industry (Porter, 1985). Amazon's response to the COVID-19 pandemic exemplifies this theory, as the company capitalized on its core competencies in customer-centricity, operational efficiency, and innovation to navigate the challenges posed by the crisis (Smith, 2021). During the pandemic, Amazon prioritized the safety and well-being of its employees and customers, implementing rigorous health and safety protocols in its warehouses and delivery networks (Johnson &amp; Turner, 2020). This customer-centric approach enhanced trust and loyalty among consumers, contributing to Amazon's continued growth and market leadership during the crisis (Chaffey, 2020). Furthermore, Amazon's operational excellence and investment in advanced technology enabled it to adapt swiftly to shifting consumer preferences and logistical challenges brought about by the pandemic (Smith, 2021). The company leveraged its extensive fulfilment network, sophisticated data analytics, and predictive inventory management systems to optimize supply chain efficiency and ensure timely delivery of goods to customers (Johnson &amp; Turner, 2020).</w:t>
      </w:r>
    </w:p>
    <w:p w14:paraId="3E91702B" w14:textId="77777777" w:rsidR="00AC2CB0" w:rsidRDefault="00AC2CB0" w:rsidP="00AC2CB0">
      <w:pPr>
        <w:jc w:val="both"/>
        <w:rPr>
          <w:rFonts w:ascii="Arial" w:hAnsi="Arial" w:cs="Arial"/>
          <w:b/>
          <w:bCs/>
          <w:sz w:val="24"/>
          <w:szCs w:val="24"/>
          <w:lang w:val="en-IN"/>
        </w:rPr>
      </w:pPr>
    </w:p>
    <w:p w14:paraId="11122F1E" w14:textId="23EC62A7" w:rsidR="00C56F7F" w:rsidRPr="00AC2CB0" w:rsidRDefault="00C56F7F" w:rsidP="00AC2CB0">
      <w:pPr>
        <w:jc w:val="both"/>
        <w:rPr>
          <w:rFonts w:ascii="Arial" w:hAnsi="Arial" w:cs="Arial"/>
          <w:b/>
          <w:bCs/>
          <w:sz w:val="28"/>
          <w:szCs w:val="28"/>
          <w:lang w:val="en-IN"/>
        </w:rPr>
      </w:pPr>
      <w:r w:rsidRPr="00AC2CB0">
        <w:rPr>
          <w:rFonts w:ascii="Arial" w:hAnsi="Arial" w:cs="Arial"/>
          <w:b/>
          <w:bCs/>
          <w:sz w:val="28"/>
          <w:szCs w:val="28"/>
          <w:lang w:val="en-IN"/>
        </w:rPr>
        <w:lastRenderedPageBreak/>
        <w:t>Resource Dependency Theory: Managing External Relationships</w:t>
      </w:r>
    </w:p>
    <w:p w14:paraId="01A64767"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 xml:space="preserve">Resource Dependency Theory posits that organizations are dependent on external resources and must manage relationships with external stakeholders to access these resources effectively (Pfeffer &amp; </w:t>
      </w:r>
      <w:proofErr w:type="spellStart"/>
      <w:r w:rsidRPr="00AC2CB0">
        <w:rPr>
          <w:rFonts w:ascii="Arial" w:hAnsi="Arial" w:cs="Arial"/>
          <w:sz w:val="24"/>
          <w:szCs w:val="24"/>
          <w:lang w:val="en-IN"/>
        </w:rPr>
        <w:t>Salancik</w:t>
      </w:r>
      <w:proofErr w:type="spellEnd"/>
      <w:r w:rsidRPr="00AC2CB0">
        <w:rPr>
          <w:rFonts w:ascii="Arial" w:hAnsi="Arial" w:cs="Arial"/>
          <w:sz w:val="24"/>
          <w:szCs w:val="24"/>
          <w:lang w:val="en-IN"/>
        </w:rPr>
        <w:t>, 1978). Amazon's response to the COVID-19 pandemic underscores the importance of managing external relationships and dependencies to mitigate risks and capitalize on opportunities during a crisis. Throughout the pandemic, Amazon faced disruptions in its supply chain, changes in regulatory environments, and shifts in consumer demand, highlighting its dependency on external resources and stakeholders (Smith, 2021). The company actively managed its relationships with suppliers, distribution partners, and government agencies to ensure the uninterrupted flow of goods and services to meet surging demand (Chaffey, 2020). Additionally, Amazon's engagement with industry associations, policymakers, and advocacy groups facilitated collaboration and knowledge-sharing, enabling the company to navigate regulatory challenges and advocate for policies supportive of e-commerce growth during the pandemic (Johnson &amp; Turner, 2020).</w:t>
      </w:r>
    </w:p>
    <w:p w14:paraId="630DE20E"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In conclusion, Amazon's response to the COVID-19 pandemic exemplifies the principles of Competitive Advantage Theory and Resource Dependency Theory, emphasizing the importance of leveraging core competencies and managing external relationships to achieve competitive success in times of crisis. By prioritizing customer-centricity, operational efficiency, and innovation, Amazon not only sustained its market leadership but also influenced the broader e-commerce industry's response to the pandemic. Moving forward, understanding and applying these theoretical frameworks will be essential for businesses to adapt and thrive in an increasingly volatile and uncertain environment.</w:t>
      </w:r>
    </w:p>
    <w:p w14:paraId="6D633946" w14:textId="77777777" w:rsidR="00C56F7F" w:rsidRPr="00AC2CB0" w:rsidRDefault="00C56F7F" w:rsidP="00AC2CB0">
      <w:pPr>
        <w:jc w:val="both"/>
        <w:rPr>
          <w:rFonts w:ascii="Arial" w:hAnsi="Arial" w:cs="Arial"/>
          <w:sz w:val="24"/>
          <w:szCs w:val="24"/>
          <w:lang w:val="en-IN"/>
        </w:rPr>
      </w:pPr>
    </w:p>
    <w:p w14:paraId="3587D84E" w14:textId="77777777" w:rsidR="00C56F7F" w:rsidRPr="00AC2CB0" w:rsidRDefault="00C56F7F" w:rsidP="00AC2CB0">
      <w:pPr>
        <w:jc w:val="left"/>
        <w:rPr>
          <w:rFonts w:ascii="Arial" w:eastAsiaTheme="majorEastAsia" w:hAnsi="Arial" w:cs="Arial"/>
          <w:b/>
          <w:i/>
          <w:sz w:val="24"/>
          <w:szCs w:val="24"/>
          <w:lang w:val="en-IN"/>
        </w:rPr>
      </w:pPr>
      <w:bookmarkStart w:id="29" w:name="_Toc163566938"/>
      <w:r w:rsidRPr="00AC2CB0">
        <w:rPr>
          <w:rFonts w:ascii="Arial" w:hAnsi="Arial" w:cs="Arial"/>
          <w:sz w:val="24"/>
          <w:szCs w:val="24"/>
          <w:lang w:val="en-IN"/>
        </w:rPr>
        <w:br w:type="page"/>
      </w:r>
    </w:p>
    <w:p w14:paraId="086DB920" w14:textId="05F22526" w:rsidR="00C56F7F" w:rsidRPr="00AC2CB0" w:rsidRDefault="00C56F7F" w:rsidP="00AC2CB0">
      <w:pPr>
        <w:pStyle w:val="Heading2"/>
      </w:pPr>
      <w:bookmarkStart w:id="30" w:name="_Toc166264015"/>
      <w:r w:rsidRPr="00AC2CB0">
        <w:lastRenderedPageBreak/>
        <w:t>E-Commerce</w:t>
      </w:r>
      <w:bookmarkEnd w:id="29"/>
      <w:bookmarkEnd w:id="30"/>
    </w:p>
    <w:p w14:paraId="7463A7A9"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E-commerce has experienced unprecedented growth over the last decade, fundamentally transforming retail and consumer behaviours worldwide. The onset of the COVID-19 pandemic has further accelerated this growth, as restrictions on physical retail operations drove consumers towards online platforms for both essential and non-essential goods (Liu et al., 2020). This surge in e-commerce activity has underscored the sector's resilience and adaptability, with platforms like Amazon leading the charge in innovation and customer service excellence.</w:t>
      </w:r>
    </w:p>
    <w:p w14:paraId="2E23F096" w14:textId="77777777"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The pandemic-induced acceleration of e-commerce has also highlighted the critical role of digital infrastructure and technological innovation in facilitating seamless consumer experiences. Companies that have invested in robust online platforms, sophisticated logistics networks, and data analytics have been better positioned to navigate the challenges presented by COVID-19, meeting increased demand and consumer expectations for efficiency and reliability (Kumar et al., 2020). Moreover, the pandemic has broadened the demographic reach of e-commerce, drawing in consumers who had previously shown reluctance towards online shopping. This shift has prompted e-commerce platforms to further diversify their offerings and enhance accessibility, ensuring a wider range of products and services are available to an increasingly diverse customer base (Sharma et al., 2021).</w:t>
      </w:r>
    </w:p>
    <w:p w14:paraId="55D0A858" w14:textId="6749669B" w:rsidR="00C56F7F" w:rsidRPr="00AC2CB0" w:rsidRDefault="00C56F7F" w:rsidP="00AC2CB0">
      <w:pPr>
        <w:jc w:val="both"/>
        <w:rPr>
          <w:rFonts w:ascii="Arial" w:hAnsi="Arial" w:cs="Arial"/>
          <w:sz w:val="24"/>
          <w:szCs w:val="24"/>
          <w:lang w:val="en-IN"/>
        </w:rPr>
      </w:pPr>
      <w:r w:rsidRPr="00AC2CB0">
        <w:rPr>
          <w:rFonts w:ascii="Arial" w:hAnsi="Arial" w:cs="Arial"/>
          <w:sz w:val="24"/>
          <w:szCs w:val="24"/>
          <w:lang w:val="en-IN"/>
        </w:rPr>
        <w:t>In conclusion, the COVID-19 pandemic has not only accelerated the growth of e-commerce but has also shaped new trends in consumer behaviour, technological adoption, and market competition. As e-commerce continues to evolve in the post-pandemic landscape, understanding these dynamics will be crucial for companies like Amazon to sustain growth and remain competitive.</w:t>
      </w:r>
    </w:p>
    <w:p w14:paraId="259DF943" w14:textId="77777777" w:rsidR="005266A6" w:rsidRPr="00AC2CB0" w:rsidRDefault="005266A6" w:rsidP="00AC2CB0">
      <w:pPr>
        <w:jc w:val="both"/>
        <w:rPr>
          <w:rFonts w:ascii="Arial" w:hAnsi="Arial" w:cs="Arial"/>
          <w:sz w:val="24"/>
          <w:szCs w:val="24"/>
          <w:lang w:val="en-IN"/>
        </w:rPr>
      </w:pPr>
    </w:p>
    <w:p w14:paraId="280A5DDF" w14:textId="77777777" w:rsidR="005266A6" w:rsidRPr="00AC2CB0" w:rsidRDefault="005266A6" w:rsidP="00AC2CB0">
      <w:pPr>
        <w:pStyle w:val="Heading2"/>
      </w:pPr>
      <w:bookmarkStart w:id="31" w:name="_Toc163566937"/>
      <w:bookmarkStart w:id="32" w:name="_Toc166264016"/>
      <w:r w:rsidRPr="00AC2CB0">
        <w:t>Covid-19</w:t>
      </w:r>
      <w:bookmarkEnd w:id="31"/>
      <w:bookmarkEnd w:id="32"/>
    </w:p>
    <w:p w14:paraId="4E540A3E" w14:textId="2BE693C6"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 xml:space="preserve">The COVID-19 pandemic has unleashed unprecedented disruptions across various facets of society, profoundly impacting economies, industries, and individual lives worldwide. Originating in late 2019, the novel coronavirus quickly spread globally, leading </w:t>
      </w:r>
      <w:r w:rsidRPr="00AC2CB0">
        <w:rPr>
          <w:rFonts w:ascii="Arial" w:hAnsi="Arial" w:cs="Arial"/>
          <w:sz w:val="24"/>
          <w:szCs w:val="24"/>
          <w:lang w:val="en-IN"/>
        </w:rPr>
        <w:lastRenderedPageBreak/>
        <w:t>to widespread illness, loss of life, and stringent public health measures to curb transmission (World Health Organization [WHO], 2020). The economic ramifications of the pandemic have been profound, with businesses facing unprecedented challenges and consumers adapting rapidly to changing circumstances. In the context of e-commerce, the COVID-19 pandemic has catalysed significant shifts in consumer behaviour and market dynamics. Lockdowns, social distancing measures, and concerns about virus transmission prompted consumers to turn to online platforms for their shopping needs, leading to a surge in e-commerce activity (Fernandes, 2020). According to the World Economic Forum (2020), the pandemic accelerated the adoption of digital technologies by an estimated five years, underscoring the transformative impact on industries reliant on digital platforms. Moreover, the pandemic-induced disruptions have highlighted the importance of resilience and adaptability in the face of unforeseen challenges. E-commerce companies like Amazon have had to navigate logistical hurdles, supply chain disruptions, and shifts in consumer demand amidst the uncertainty brought about by the pandemic (Chaffey, 2020). The rapid evolution of the e-commerce landscape in response to COVID-19 underscores the need for businesses to embrace digitalization and innovation to remain competitive in a rapidly changing environment.</w:t>
      </w:r>
    </w:p>
    <w:p w14:paraId="7855BC8E" w14:textId="17471E22"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In summary, the COVID-19 pandemic has profoundly reshaped the e-commerce landscape, accelerated digital transformation and altered consumer preferences and behaviours. Understanding the multifaceted impact of the pandemic on e-commerce is crucial for businesses to adapt effectively and capitalize on emerging opportunities in the post-pandemic era.</w:t>
      </w:r>
    </w:p>
    <w:p w14:paraId="428D77FA" w14:textId="77777777" w:rsidR="00C56F7F" w:rsidRPr="00AC2CB0" w:rsidRDefault="00C56F7F" w:rsidP="00AC2CB0">
      <w:pPr>
        <w:jc w:val="both"/>
        <w:rPr>
          <w:rFonts w:ascii="Arial" w:hAnsi="Arial" w:cs="Arial"/>
          <w:sz w:val="24"/>
          <w:szCs w:val="24"/>
          <w:lang w:val="en-IN"/>
        </w:rPr>
      </w:pPr>
    </w:p>
    <w:p w14:paraId="5E737C5D" w14:textId="77777777" w:rsidR="005266A6" w:rsidRPr="00AC2CB0" w:rsidRDefault="005266A6" w:rsidP="00AC2CB0">
      <w:pPr>
        <w:pStyle w:val="Heading2"/>
      </w:pPr>
      <w:bookmarkStart w:id="33" w:name="_Toc163566939"/>
      <w:bookmarkStart w:id="34" w:name="_Toc166264017"/>
      <w:r w:rsidRPr="00AC2CB0">
        <w:t>Role of Technology in Business</w:t>
      </w:r>
      <w:bookmarkEnd w:id="33"/>
      <w:bookmarkEnd w:id="34"/>
    </w:p>
    <w:p w14:paraId="5F2A330F" w14:textId="40DE5FEA"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Technology plays a pivotal role in shaping the operations and strategies of businesses, particularly in the e-commerce sector. This section examines the role of technology in driving innovation, efficiency, and competitiveness in business operations, with a focus on its impact on Amazon's response to the COVID-19 pandemic.</w:t>
      </w:r>
    </w:p>
    <w:p w14:paraId="1D96C014" w14:textId="5611B876" w:rsidR="005266A6" w:rsidRPr="00AC2CB0" w:rsidRDefault="005266A6" w:rsidP="00AC2CB0">
      <w:pPr>
        <w:numPr>
          <w:ilvl w:val="0"/>
          <w:numId w:val="5"/>
        </w:numPr>
        <w:jc w:val="both"/>
        <w:rPr>
          <w:rFonts w:ascii="Arial" w:hAnsi="Arial" w:cs="Arial"/>
          <w:sz w:val="24"/>
          <w:szCs w:val="24"/>
          <w:lang w:val="en-IN"/>
        </w:rPr>
      </w:pPr>
      <w:r w:rsidRPr="00AC2CB0">
        <w:rPr>
          <w:rFonts w:ascii="Arial" w:hAnsi="Arial" w:cs="Arial"/>
          <w:b/>
          <w:bCs/>
          <w:sz w:val="24"/>
          <w:szCs w:val="24"/>
          <w:lang w:val="en-IN"/>
        </w:rPr>
        <w:lastRenderedPageBreak/>
        <w:t>Digital Transformation</w:t>
      </w:r>
      <w:r w:rsidRPr="00AC2CB0">
        <w:rPr>
          <w:rFonts w:ascii="Arial" w:hAnsi="Arial" w:cs="Arial"/>
          <w:sz w:val="24"/>
          <w:szCs w:val="24"/>
          <w:lang w:val="en-IN"/>
        </w:rPr>
        <w:t xml:space="preserve">: The advent of digital technologies has revolutionized the way businesses operate, enabling them to streamline processes, enhance customer experiences, and unlock new revenue streams. In the context of e-commerce, digital transformation has been instrumental in facilitating online transactions, personalized recommendations, and seamless order fulfilment (Lee &amp; </w:t>
      </w:r>
      <w:proofErr w:type="spellStart"/>
      <w:r w:rsidRPr="00AC2CB0">
        <w:rPr>
          <w:rFonts w:ascii="Arial" w:hAnsi="Arial" w:cs="Arial"/>
          <w:sz w:val="24"/>
          <w:szCs w:val="24"/>
          <w:lang w:val="en-IN"/>
        </w:rPr>
        <w:t>Trimi</w:t>
      </w:r>
      <w:proofErr w:type="spellEnd"/>
      <w:r w:rsidRPr="00AC2CB0">
        <w:rPr>
          <w:rFonts w:ascii="Arial" w:hAnsi="Arial" w:cs="Arial"/>
          <w:sz w:val="24"/>
          <w:szCs w:val="24"/>
          <w:lang w:val="en-IN"/>
        </w:rPr>
        <w:t>, 2021).</w:t>
      </w:r>
    </w:p>
    <w:p w14:paraId="0D821C63" w14:textId="3A2879E8" w:rsidR="005266A6" w:rsidRPr="00AC2CB0" w:rsidRDefault="005266A6" w:rsidP="00AC2CB0">
      <w:pPr>
        <w:numPr>
          <w:ilvl w:val="0"/>
          <w:numId w:val="5"/>
        </w:numPr>
        <w:jc w:val="both"/>
        <w:rPr>
          <w:rFonts w:ascii="Arial" w:hAnsi="Arial" w:cs="Arial"/>
          <w:sz w:val="24"/>
          <w:szCs w:val="24"/>
          <w:lang w:val="en-IN"/>
        </w:rPr>
      </w:pPr>
      <w:r w:rsidRPr="00AC2CB0">
        <w:rPr>
          <w:rFonts w:ascii="Arial" w:hAnsi="Arial" w:cs="Arial"/>
          <w:b/>
          <w:bCs/>
          <w:sz w:val="24"/>
          <w:szCs w:val="24"/>
          <w:lang w:val="en-IN"/>
        </w:rPr>
        <w:t>Operational Efficiency</w:t>
      </w:r>
      <w:r w:rsidRPr="00AC2CB0">
        <w:rPr>
          <w:rFonts w:ascii="Arial" w:hAnsi="Arial" w:cs="Arial"/>
          <w:sz w:val="24"/>
          <w:szCs w:val="24"/>
          <w:lang w:val="en-IN"/>
        </w:rPr>
        <w:t xml:space="preserve">: Technology enables businesses to automate repetitive tasks, optimize supply chain operations, and improve decision-making processes. Amazon's investment in automation technologies, such as robotics and artificial intelligence, has enhanced the efficiency and accuracy of its fulfilment centres, resulting in faster order processing and delivery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w:t>
      </w:r>
    </w:p>
    <w:p w14:paraId="1717CF6F" w14:textId="5B66ED0B" w:rsidR="005266A6" w:rsidRPr="00AC2CB0" w:rsidRDefault="005266A6" w:rsidP="00AC2CB0">
      <w:pPr>
        <w:numPr>
          <w:ilvl w:val="0"/>
          <w:numId w:val="5"/>
        </w:numPr>
        <w:jc w:val="both"/>
        <w:rPr>
          <w:rFonts w:ascii="Arial" w:hAnsi="Arial" w:cs="Arial"/>
          <w:sz w:val="24"/>
          <w:szCs w:val="24"/>
          <w:lang w:val="en-IN"/>
        </w:rPr>
      </w:pPr>
      <w:r w:rsidRPr="00AC2CB0">
        <w:rPr>
          <w:rFonts w:ascii="Arial" w:hAnsi="Arial" w:cs="Arial"/>
          <w:b/>
          <w:bCs/>
          <w:sz w:val="24"/>
          <w:szCs w:val="24"/>
          <w:lang w:val="en-IN"/>
        </w:rPr>
        <w:t>Customer Experience</w:t>
      </w:r>
      <w:r w:rsidRPr="00AC2CB0">
        <w:rPr>
          <w:rFonts w:ascii="Arial" w:hAnsi="Arial" w:cs="Arial"/>
          <w:sz w:val="24"/>
          <w:szCs w:val="24"/>
          <w:lang w:val="en-IN"/>
        </w:rPr>
        <w:t>: Technology empowers businesses to deliver personalized and immersive experiences to customers, thereby fostering loyalty and engagement. Amazon's use of data analytics and machine learning algorithms enables it to analyse customer preferences, predict purchasing behaviour, and offer tailored product recommendations, enhancing the overall shopping experience (Chaffey, 2020).</w:t>
      </w:r>
    </w:p>
    <w:p w14:paraId="781DD950" w14:textId="07D63C92" w:rsidR="005266A6" w:rsidRPr="00AC2CB0" w:rsidRDefault="005266A6" w:rsidP="00AC2CB0">
      <w:pPr>
        <w:numPr>
          <w:ilvl w:val="0"/>
          <w:numId w:val="5"/>
        </w:numPr>
        <w:jc w:val="both"/>
        <w:rPr>
          <w:rFonts w:ascii="Arial" w:hAnsi="Arial" w:cs="Arial"/>
          <w:sz w:val="24"/>
          <w:szCs w:val="24"/>
          <w:lang w:val="en-IN"/>
        </w:rPr>
      </w:pPr>
      <w:r w:rsidRPr="00AC2CB0">
        <w:rPr>
          <w:rFonts w:ascii="Arial" w:hAnsi="Arial" w:cs="Arial"/>
          <w:b/>
          <w:bCs/>
          <w:sz w:val="24"/>
          <w:szCs w:val="24"/>
          <w:lang w:val="en-IN"/>
        </w:rPr>
        <w:t>Innovation</w:t>
      </w:r>
      <w:r w:rsidRPr="00AC2CB0">
        <w:rPr>
          <w:rFonts w:ascii="Arial" w:hAnsi="Arial" w:cs="Arial"/>
          <w:sz w:val="24"/>
          <w:szCs w:val="24"/>
          <w:lang w:val="en-IN"/>
        </w:rPr>
        <w:t xml:space="preserve">: Technology fuels innovation by enabling businesses to experiment with new ideas, develop cutting-edge products and services, and explore new markets. Amazon's culture of innovation, exemplified by initiatives like Amazon Go (cashier-less stores) and Amazon Air (drone delivery), demonstrates its commitment to pushing the boundaries of technology and reimagining the future of retail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w:t>
      </w:r>
    </w:p>
    <w:p w14:paraId="64B4369C" w14:textId="366F8E1A" w:rsidR="005266A6" w:rsidRPr="00AC2CB0" w:rsidRDefault="005266A6" w:rsidP="00AC2CB0">
      <w:pPr>
        <w:numPr>
          <w:ilvl w:val="0"/>
          <w:numId w:val="5"/>
        </w:numPr>
        <w:jc w:val="both"/>
        <w:rPr>
          <w:rFonts w:ascii="Arial" w:hAnsi="Arial" w:cs="Arial"/>
          <w:sz w:val="24"/>
          <w:szCs w:val="24"/>
          <w:lang w:val="en-IN"/>
        </w:rPr>
      </w:pPr>
      <w:r w:rsidRPr="00AC2CB0">
        <w:rPr>
          <w:rFonts w:ascii="Arial" w:hAnsi="Arial" w:cs="Arial"/>
          <w:b/>
          <w:bCs/>
          <w:sz w:val="24"/>
          <w:szCs w:val="24"/>
          <w:lang w:val="en-IN"/>
        </w:rPr>
        <w:t>Agility and Adaptability</w:t>
      </w:r>
      <w:r w:rsidRPr="00AC2CB0">
        <w:rPr>
          <w:rFonts w:ascii="Arial" w:hAnsi="Arial" w:cs="Arial"/>
          <w:sz w:val="24"/>
          <w:szCs w:val="24"/>
          <w:lang w:val="en-IN"/>
        </w:rPr>
        <w:t>: Technology equips businesses with the agility and adaptability to respond swiftly to changing market conditions and emerging trends. During the COVID-19 pandemic, Amazon leveraged its technological infrastructure to adapt its operations, optimize inventory management, and fulfil heightened demand for essential goods, demonstrating the resilience and flexibility afforded by technology (Smith, 2021).</w:t>
      </w:r>
    </w:p>
    <w:p w14:paraId="709FDFC7" w14:textId="77777777"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lastRenderedPageBreak/>
        <w:t>In conclusion, the role of technology in business is paramount, particularly in the e-commerce sector where digital innovation drives competitive advantage and customer value. Amazon's strategic investments in technology have enabled it to navigate the challenges posed by the COVID-19 pandemic effectively and capitalize on emerging opportunities, reaffirming the transformative impact of technology on the modern business landscape.</w:t>
      </w:r>
    </w:p>
    <w:p w14:paraId="1EADCE43" w14:textId="77777777" w:rsidR="005266A6" w:rsidRPr="00AC2CB0" w:rsidRDefault="005266A6" w:rsidP="00AC2CB0">
      <w:pPr>
        <w:jc w:val="both"/>
        <w:rPr>
          <w:rFonts w:ascii="Arial" w:hAnsi="Arial" w:cs="Arial"/>
          <w:sz w:val="24"/>
          <w:szCs w:val="24"/>
          <w:lang w:val="en-IN"/>
        </w:rPr>
      </w:pPr>
    </w:p>
    <w:p w14:paraId="4058BEB8" w14:textId="77777777" w:rsidR="005266A6" w:rsidRPr="00AC2CB0" w:rsidRDefault="005266A6" w:rsidP="00AC2CB0">
      <w:pPr>
        <w:pStyle w:val="Heading2"/>
      </w:pPr>
      <w:bookmarkStart w:id="35" w:name="_Toc163566940"/>
      <w:bookmarkStart w:id="36" w:name="_Toc166264018"/>
      <w:r w:rsidRPr="00AC2CB0">
        <w:t>Factors Promoting Technology</w:t>
      </w:r>
      <w:bookmarkEnd w:id="35"/>
      <w:bookmarkEnd w:id="36"/>
    </w:p>
    <w:p w14:paraId="425911B3" w14:textId="43C31F7A"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adoption and integration of technology in business operations are influenced by various factors that drive innovation, efficiency, and competitiveness. This section explores key factors promoting the use of technology in business, particularly in the e-commerce sector, with a focus on their impact on Amazon's response to the COVID-19 pandemic.</w:t>
      </w:r>
    </w:p>
    <w:p w14:paraId="626D4468" w14:textId="61CAFFC5" w:rsidR="005266A6" w:rsidRPr="00AC2CB0" w:rsidRDefault="005266A6" w:rsidP="00AC2CB0">
      <w:pPr>
        <w:numPr>
          <w:ilvl w:val="0"/>
          <w:numId w:val="6"/>
        </w:numPr>
        <w:jc w:val="both"/>
        <w:rPr>
          <w:rFonts w:ascii="Arial" w:hAnsi="Arial" w:cs="Arial"/>
          <w:sz w:val="24"/>
          <w:szCs w:val="24"/>
          <w:lang w:val="en-IN"/>
        </w:rPr>
      </w:pPr>
      <w:r w:rsidRPr="00AC2CB0">
        <w:rPr>
          <w:rFonts w:ascii="Arial" w:hAnsi="Arial" w:cs="Arial"/>
          <w:b/>
          <w:bCs/>
          <w:sz w:val="24"/>
          <w:szCs w:val="24"/>
          <w:lang w:val="en-IN"/>
        </w:rPr>
        <w:t>Advancements in Digital Infrastructure</w:t>
      </w:r>
      <w:r w:rsidRPr="00AC2CB0">
        <w:rPr>
          <w:rFonts w:ascii="Arial" w:hAnsi="Arial" w:cs="Arial"/>
          <w:sz w:val="24"/>
          <w:szCs w:val="24"/>
          <w:lang w:val="en-IN"/>
        </w:rPr>
        <w:t xml:space="preserve">: The proliferation of digital infrastructure, including high-speed internet connectivity, cloud computing, and mobile technology, has created an enabling environment for the adoption of technology in business operations (Lee &amp; </w:t>
      </w:r>
      <w:proofErr w:type="spellStart"/>
      <w:r w:rsidRPr="00AC2CB0">
        <w:rPr>
          <w:rFonts w:ascii="Arial" w:hAnsi="Arial" w:cs="Arial"/>
          <w:sz w:val="24"/>
          <w:szCs w:val="24"/>
          <w:lang w:val="en-IN"/>
        </w:rPr>
        <w:t>Trimi</w:t>
      </w:r>
      <w:proofErr w:type="spellEnd"/>
      <w:r w:rsidRPr="00AC2CB0">
        <w:rPr>
          <w:rFonts w:ascii="Arial" w:hAnsi="Arial" w:cs="Arial"/>
          <w:sz w:val="24"/>
          <w:szCs w:val="24"/>
          <w:lang w:val="en-IN"/>
        </w:rPr>
        <w:t>, 2021). These advancements facilitate real-time data processing, seamless communication, and scalable solutions, empowering businesses to leverage technology to enhance efficiency and agility.</w:t>
      </w:r>
    </w:p>
    <w:p w14:paraId="60B42599" w14:textId="29782989" w:rsidR="005266A6" w:rsidRPr="00AC2CB0" w:rsidRDefault="005266A6" w:rsidP="00AC2CB0">
      <w:pPr>
        <w:numPr>
          <w:ilvl w:val="0"/>
          <w:numId w:val="6"/>
        </w:numPr>
        <w:jc w:val="both"/>
        <w:rPr>
          <w:rFonts w:ascii="Arial" w:hAnsi="Arial" w:cs="Arial"/>
          <w:sz w:val="24"/>
          <w:szCs w:val="24"/>
          <w:lang w:val="en-IN"/>
        </w:rPr>
      </w:pPr>
      <w:r w:rsidRPr="00AC2CB0">
        <w:rPr>
          <w:rFonts w:ascii="Arial" w:hAnsi="Arial" w:cs="Arial"/>
          <w:b/>
          <w:bCs/>
          <w:sz w:val="24"/>
          <w:szCs w:val="24"/>
          <w:lang w:val="en-IN"/>
        </w:rPr>
        <w:t>Evolving Consumer Expectations</w:t>
      </w:r>
      <w:r w:rsidRPr="00AC2CB0">
        <w:rPr>
          <w:rFonts w:ascii="Arial" w:hAnsi="Arial" w:cs="Arial"/>
          <w:sz w:val="24"/>
          <w:szCs w:val="24"/>
          <w:lang w:val="en-IN"/>
        </w:rPr>
        <w:t>: Consumer preferences and behaviours are increasingly shaped by digital experiences, leading businesses to invest in technology to meet changing expectations (Chaffey, 2020). With the rise of online shopping and digital payments, consumers expect convenience, personalization, and seamless interactions across various touchpoints. Amazon's investment in technology-driven solutions, such as one-click ordering and voice-activated shopping through Alexa, reflects its commitment to meeting evolving consumer demands (Smith, 2021).</w:t>
      </w:r>
    </w:p>
    <w:p w14:paraId="50F1FBAE" w14:textId="2FA6DD9A" w:rsidR="005266A6" w:rsidRPr="00AC2CB0" w:rsidRDefault="005266A6" w:rsidP="00AC2CB0">
      <w:pPr>
        <w:numPr>
          <w:ilvl w:val="0"/>
          <w:numId w:val="6"/>
        </w:numPr>
        <w:jc w:val="both"/>
        <w:rPr>
          <w:rFonts w:ascii="Arial" w:hAnsi="Arial" w:cs="Arial"/>
          <w:sz w:val="24"/>
          <w:szCs w:val="24"/>
          <w:lang w:val="en-IN"/>
        </w:rPr>
      </w:pPr>
      <w:r w:rsidRPr="00AC2CB0">
        <w:rPr>
          <w:rFonts w:ascii="Arial" w:hAnsi="Arial" w:cs="Arial"/>
          <w:b/>
          <w:bCs/>
          <w:sz w:val="24"/>
          <w:szCs w:val="24"/>
          <w:lang w:val="en-IN"/>
        </w:rPr>
        <w:t>Need for Agility and Scalability</w:t>
      </w:r>
      <w:r w:rsidRPr="00AC2CB0">
        <w:rPr>
          <w:rFonts w:ascii="Arial" w:hAnsi="Arial" w:cs="Arial"/>
          <w:sz w:val="24"/>
          <w:szCs w:val="24"/>
          <w:lang w:val="en-IN"/>
        </w:rPr>
        <w:t xml:space="preserve">: In today's fast-paced business environment, agility and scalability are essential for organizations to remain competitive and </w:t>
      </w:r>
      <w:r w:rsidRPr="00AC2CB0">
        <w:rPr>
          <w:rFonts w:ascii="Arial" w:hAnsi="Arial" w:cs="Arial"/>
          <w:sz w:val="24"/>
          <w:szCs w:val="24"/>
          <w:lang w:val="en-IN"/>
        </w:rPr>
        <w:lastRenderedPageBreak/>
        <w:t xml:space="preserve">responsive to market dynamics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 Technology enables businesses to adapt quickly to changing circumstances, scale operations efficiently, and innovate in response to emerging opportunities. Amazon's cloud computing services, offered through Amazon Web Services (AWS), provide businesses with the flexibility and scalability to manage their IT infrastructure and applications, further promoting the adoption of technology in business operations (Chaffey, 2020).</w:t>
      </w:r>
    </w:p>
    <w:p w14:paraId="37048389" w14:textId="542BAD8F" w:rsidR="005266A6" w:rsidRPr="00AC2CB0" w:rsidRDefault="005266A6" w:rsidP="00AC2CB0">
      <w:pPr>
        <w:numPr>
          <w:ilvl w:val="0"/>
          <w:numId w:val="6"/>
        </w:numPr>
        <w:jc w:val="both"/>
        <w:rPr>
          <w:rFonts w:ascii="Arial" w:hAnsi="Arial" w:cs="Arial"/>
          <w:sz w:val="24"/>
          <w:szCs w:val="24"/>
          <w:lang w:val="en-IN"/>
        </w:rPr>
      </w:pPr>
      <w:r w:rsidRPr="00AC2CB0">
        <w:rPr>
          <w:rFonts w:ascii="Arial" w:hAnsi="Arial" w:cs="Arial"/>
          <w:b/>
          <w:bCs/>
          <w:sz w:val="24"/>
          <w:szCs w:val="24"/>
          <w:lang w:val="en-IN"/>
        </w:rPr>
        <w:t>Cost-Effectiveness and Return on Investment</w:t>
      </w:r>
      <w:r w:rsidRPr="00AC2CB0">
        <w:rPr>
          <w:rFonts w:ascii="Arial" w:hAnsi="Arial" w:cs="Arial"/>
          <w:sz w:val="24"/>
          <w:szCs w:val="24"/>
          <w:lang w:val="en-IN"/>
        </w:rPr>
        <w:t xml:space="preserve">: Technology offers cost-effective solutions for streamlining processes, automating tasks, and improving productivity, thereby delivering a tangible return on investment for businesses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 By reducing manual effort, minimizing errors, and optimizing resource allocation, technology enables businesses to achieve cost savings and enhance operational efficiency. Amazon's investment in automation technologies, such as robotics and machine learning, has yielded significant cost savings and productivity gains in its fulfilment centres, demonstrating the financial benefits of technology adoption (Johnson &amp; Turner, 2020).</w:t>
      </w:r>
    </w:p>
    <w:p w14:paraId="4336F46A" w14:textId="77777777" w:rsidR="005266A6" w:rsidRPr="00AC2CB0" w:rsidRDefault="005266A6" w:rsidP="00AC2CB0">
      <w:pPr>
        <w:numPr>
          <w:ilvl w:val="0"/>
          <w:numId w:val="6"/>
        </w:numPr>
        <w:jc w:val="both"/>
        <w:rPr>
          <w:rFonts w:ascii="Arial" w:hAnsi="Arial" w:cs="Arial"/>
          <w:sz w:val="24"/>
          <w:szCs w:val="24"/>
          <w:lang w:val="en-IN"/>
        </w:rPr>
      </w:pPr>
      <w:r w:rsidRPr="00AC2CB0">
        <w:rPr>
          <w:rFonts w:ascii="Arial" w:hAnsi="Arial" w:cs="Arial"/>
          <w:b/>
          <w:bCs/>
          <w:sz w:val="24"/>
          <w:szCs w:val="24"/>
          <w:lang w:val="en-IN"/>
        </w:rPr>
        <w:t>Regulatory and Industry Trends</w:t>
      </w:r>
      <w:r w:rsidRPr="00AC2CB0">
        <w:rPr>
          <w:rFonts w:ascii="Arial" w:hAnsi="Arial" w:cs="Arial"/>
          <w:sz w:val="24"/>
          <w:szCs w:val="24"/>
          <w:lang w:val="en-IN"/>
        </w:rPr>
        <w:t xml:space="preserve">: Regulatory frameworks and industry trends also influence the adoption of technology in business operations. Regulatory mandates, such as data privacy regulations and cybersecurity requirements, compel businesses to invest in technology solutions to ensure compliance and mitigate risks (Lee &amp; </w:t>
      </w:r>
      <w:proofErr w:type="spellStart"/>
      <w:r w:rsidRPr="00AC2CB0">
        <w:rPr>
          <w:rFonts w:ascii="Arial" w:hAnsi="Arial" w:cs="Arial"/>
          <w:sz w:val="24"/>
          <w:szCs w:val="24"/>
          <w:lang w:val="en-IN"/>
        </w:rPr>
        <w:t>Trimi</w:t>
      </w:r>
      <w:proofErr w:type="spellEnd"/>
      <w:r w:rsidRPr="00AC2CB0">
        <w:rPr>
          <w:rFonts w:ascii="Arial" w:hAnsi="Arial" w:cs="Arial"/>
          <w:sz w:val="24"/>
          <w:szCs w:val="24"/>
          <w:lang w:val="en-IN"/>
        </w:rPr>
        <w:t>, 2021). Moreover, industry trends, such as the rise of e-commerce and digital transformation, drive businesses to embrace technology to remain competitive and capitalize on emerging opportunities.</w:t>
      </w:r>
    </w:p>
    <w:p w14:paraId="2E4B5196" w14:textId="77777777" w:rsidR="005266A6" w:rsidRPr="00AC2CB0" w:rsidRDefault="005266A6" w:rsidP="00AC2CB0">
      <w:pPr>
        <w:jc w:val="both"/>
        <w:rPr>
          <w:rFonts w:ascii="Arial" w:hAnsi="Arial" w:cs="Arial"/>
          <w:sz w:val="24"/>
          <w:szCs w:val="24"/>
          <w:lang w:val="en-IN"/>
        </w:rPr>
      </w:pPr>
    </w:p>
    <w:p w14:paraId="26D5A395" w14:textId="6AD0E45F"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 xml:space="preserve">Factors promoting the adoption of technology in business operations include advancements in digital infrastructure, evolving consumer expectations, the need for agility and scalability, cost-effectiveness, and regulatory and industry trends. Amazon's strategic emphasis on technology-driven innovation and efficiency has enabled it to </w:t>
      </w:r>
      <w:r w:rsidRPr="00AC2CB0">
        <w:rPr>
          <w:rFonts w:ascii="Arial" w:hAnsi="Arial" w:cs="Arial"/>
          <w:sz w:val="24"/>
          <w:szCs w:val="24"/>
          <w:lang w:val="en-IN"/>
        </w:rPr>
        <w:lastRenderedPageBreak/>
        <w:t>leverage these factors to navigate the challenges posed by the COVID-19 pandemic effectively and maintain its leadership position in the e-commerce industry.</w:t>
      </w:r>
    </w:p>
    <w:p w14:paraId="2D46FC87" w14:textId="77777777" w:rsidR="00C56F7F" w:rsidRPr="00AC2CB0" w:rsidRDefault="00C56F7F" w:rsidP="00AC2CB0">
      <w:pPr>
        <w:jc w:val="both"/>
        <w:rPr>
          <w:rFonts w:ascii="Arial" w:hAnsi="Arial" w:cs="Arial"/>
          <w:sz w:val="24"/>
          <w:szCs w:val="24"/>
          <w:lang w:val="en-IN"/>
        </w:rPr>
      </w:pPr>
    </w:p>
    <w:p w14:paraId="16E78360" w14:textId="77777777" w:rsidR="005266A6" w:rsidRPr="00AC2CB0" w:rsidRDefault="005266A6" w:rsidP="00AC2CB0">
      <w:pPr>
        <w:pStyle w:val="Heading2"/>
      </w:pPr>
      <w:bookmarkStart w:id="37" w:name="_Toc163566945"/>
      <w:bookmarkStart w:id="38" w:name="_Toc166264019"/>
      <w:r w:rsidRPr="00AC2CB0">
        <w:t>Conclusion</w:t>
      </w:r>
      <w:bookmarkEnd w:id="37"/>
      <w:bookmarkEnd w:id="38"/>
      <w:r w:rsidRPr="00AC2CB0">
        <w:t xml:space="preserve"> </w:t>
      </w:r>
    </w:p>
    <w:p w14:paraId="1FF9AD1E" w14:textId="6CF14E30" w:rsidR="005266A6" w:rsidRPr="00AC2CB0" w:rsidRDefault="005266A6" w:rsidP="00AC2CB0">
      <w:pPr>
        <w:jc w:val="both"/>
        <w:rPr>
          <w:rFonts w:ascii="Arial" w:hAnsi="Arial" w:cs="Arial"/>
          <w:sz w:val="24"/>
          <w:szCs w:val="24"/>
          <w:lang w:val="en-IN"/>
        </w:rPr>
      </w:pPr>
      <w:r w:rsidRPr="00AC2CB0">
        <w:rPr>
          <w:rFonts w:ascii="Arial" w:hAnsi="Arial" w:cs="Arial"/>
          <w:sz w:val="24"/>
          <w:szCs w:val="24"/>
          <w:lang w:val="en-IN"/>
        </w:rPr>
        <w:t>The literature review presented in this chapter provides a comprehensive examination of the impact of technology, particularly within the context of the COVID-19 pandemic, on Amazon's business operations and the broader e-commerce industry. Drawing upon empirical evidence, theoretical frameworks, and industry insights, the review highlights the multifaceted role of technology in shaping Amazon's strategic responses to the crisis and its implications for the evolving landscape of e-commerce.</w:t>
      </w:r>
    </w:p>
    <w:p w14:paraId="48731258" w14:textId="77777777" w:rsidR="005266A6" w:rsidRPr="00AC2CB0" w:rsidRDefault="005266A6" w:rsidP="00AC2CB0">
      <w:pPr>
        <w:jc w:val="both"/>
        <w:rPr>
          <w:rFonts w:ascii="Arial" w:hAnsi="Arial" w:cs="Arial"/>
          <w:sz w:val="28"/>
          <w:szCs w:val="28"/>
          <w:lang w:val="en-IN"/>
        </w:rPr>
      </w:pPr>
      <w:r w:rsidRPr="00AC2CB0">
        <w:rPr>
          <w:rFonts w:ascii="Arial" w:hAnsi="Arial" w:cs="Arial"/>
          <w:b/>
          <w:bCs/>
          <w:sz w:val="28"/>
          <w:szCs w:val="28"/>
          <w:lang w:val="en-IN"/>
        </w:rPr>
        <w:t>Throughout the review, several key themes emerge</w:t>
      </w:r>
      <w:r w:rsidRPr="00AC2CB0">
        <w:rPr>
          <w:rFonts w:ascii="Arial" w:hAnsi="Arial" w:cs="Arial"/>
          <w:sz w:val="28"/>
          <w:szCs w:val="28"/>
          <w:lang w:val="en-IN"/>
        </w:rPr>
        <w:t>:</w:t>
      </w:r>
    </w:p>
    <w:p w14:paraId="13C2D315" w14:textId="06F93F8F" w:rsidR="005266A6" w:rsidRPr="00AC2CB0" w:rsidRDefault="005266A6" w:rsidP="00AC2CB0">
      <w:pPr>
        <w:numPr>
          <w:ilvl w:val="0"/>
          <w:numId w:val="8"/>
        </w:numPr>
        <w:jc w:val="both"/>
        <w:rPr>
          <w:rFonts w:ascii="Arial" w:hAnsi="Arial" w:cs="Arial"/>
          <w:sz w:val="24"/>
          <w:szCs w:val="24"/>
          <w:lang w:val="en-IN"/>
        </w:rPr>
      </w:pPr>
      <w:r w:rsidRPr="00AC2CB0">
        <w:rPr>
          <w:rFonts w:ascii="Arial" w:hAnsi="Arial" w:cs="Arial"/>
          <w:b/>
          <w:bCs/>
          <w:sz w:val="24"/>
          <w:szCs w:val="24"/>
          <w:lang w:val="en-IN"/>
        </w:rPr>
        <w:t>Technological Innovation and Adaptability</w:t>
      </w:r>
      <w:r w:rsidRPr="00AC2CB0">
        <w:rPr>
          <w:rFonts w:ascii="Arial" w:hAnsi="Arial" w:cs="Arial"/>
          <w:sz w:val="24"/>
          <w:szCs w:val="24"/>
          <w:lang w:val="en-IN"/>
        </w:rPr>
        <w:t xml:space="preserve">: Amazon's success as a global e-commerce leader can be attributed to its relentless pursuit of technological innovation and adaptability. The company's strategic investments in advanced technologies, including robotics, machine learning, and cloud computing, have enabled it to enhance operational efficiency, deliver personalized customer experiences, and drive continuous innovation (Porter &amp; </w:t>
      </w:r>
      <w:proofErr w:type="spellStart"/>
      <w:r w:rsidRPr="00AC2CB0">
        <w:rPr>
          <w:rFonts w:ascii="Arial" w:hAnsi="Arial" w:cs="Arial"/>
          <w:sz w:val="24"/>
          <w:szCs w:val="24"/>
          <w:lang w:val="en-IN"/>
        </w:rPr>
        <w:t>Heppelmann</w:t>
      </w:r>
      <w:proofErr w:type="spellEnd"/>
      <w:r w:rsidRPr="00AC2CB0">
        <w:rPr>
          <w:rFonts w:ascii="Arial" w:hAnsi="Arial" w:cs="Arial"/>
          <w:sz w:val="24"/>
          <w:szCs w:val="24"/>
          <w:lang w:val="en-IN"/>
        </w:rPr>
        <w:t>, 2014).</w:t>
      </w:r>
    </w:p>
    <w:p w14:paraId="144280E5" w14:textId="09D32BAC" w:rsidR="005266A6" w:rsidRPr="00AC2CB0" w:rsidRDefault="005266A6" w:rsidP="00AC2CB0">
      <w:pPr>
        <w:numPr>
          <w:ilvl w:val="0"/>
          <w:numId w:val="8"/>
        </w:numPr>
        <w:jc w:val="both"/>
        <w:rPr>
          <w:rFonts w:ascii="Arial" w:hAnsi="Arial" w:cs="Arial"/>
          <w:sz w:val="24"/>
          <w:szCs w:val="24"/>
          <w:lang w:val="en-IN"/>
        </w:rPr>
      </w:pPr>
      <w:r w:rsidRPr="00AC2CB0">
        <w:rPr>
          <w:rFonts w:ascii="Arial" w:hAnsi="Arial" w:cs="Arial"/>
          <w:b/>
          <w:bCs/>
          <w:sz w:val="24"/>
          <w:szCs w:val="24"/>
          <w:lang w:val="en-IN"/>
        </w:rPr>
        <w:t>Operational Resilience and Agility</w:t>
      </w:r>
      <w:r w:rsidRPr="00AC2CB0">
        <w:rPr>
          <w:rFonts w:ascii="Arial" w:hAnsi="Arial" w:cs="Arial"/>
          <w:sz w:val="24"/>
          <w:szCs w:val="24"/>
          <w:lang w:val="en-IN"/>
        </w:rPr>
        <w:t>: The COVID-19 pandemic underscored the importance of operational resilience and agility in navigating unprecedented challenges. Amazon's robust technological infrastructure and supply chain capabilities enabled it to adapt quickly to shifting consumer behaviours, supply chain disruptions, and regulatory changes, ensuring business continuity and customer satisfaction (Johnson &amp; Turner, 2020).</w:t>
      </w:r>
    </w:p>
    <w:p w14:paraId="76EF7133" w14:textId="35CF8723" w:rsidR="005266A6" w:rsidRPr="00AC2CB0" w:rsidRDefault="005266A6" w:rsidP="00AC2CB0">
      <w:pPr>
        <w:numPr>
          <w:ilvl w:val="0"/>
          <w:numId w:val="8"/>
        </w:numPr>
        <w:jc w:val="both"/>
        <w:rPr>
          <w:rFonts w:ascii="Arial" w:hAnsi="Arial" w:cs="Arial"/>
          <w:sz w:val="24"/>
          <w:szCs w:val="24"/>
          <w:lang w:val="en-IN"/>
        </w:rPr>
      </w:pPr>
      <w:r w:rsidRPr="00AC2CB0">
        <w:rPr>
          <w:rFonts w:ascii="Arial" w:hAnsi="Arial" w:cs="Arial"/>
          <w:b/>
          <w:bCs/>
          <w:sz w:val="24"/>
          <w:szCs w:val="24"/>
          <w:lang w:val="en-IN"/>
        </w:rPr>
        <w:t>Customer-Centricity and Personalization</w:t>
      </w:r>
      <w:r w:rsidRPr="00AC2CB0">
        <w:rPr>
          <w:rFonts w:ascii="Arial" w:hAnsi="Arial" w:cs="Arial"/>
          <w:sz w:val="24"/>
          <w:szCs w:val="24"/>
          <w:lang w:val="en-IN"/>
        </w:rPr>
        <w:t xml:space="preserve">: Technology has empowered Amazon to deliver personalized and immersive customer experiences, fostering loyalty and engagement. By leveraging data analytics, artificial intelligence, and machine learning algorithms, Amazon can anticipate customer needs, tailor product </w:t>
      </w:r>
      <w:r w:rsidRPr="00AC2CB0">
        <w:rPr>
          <w:rFonts w:ascii="Arial" w:hAnsi="Arial" w:cs="Arial"/>
          <w:sz w:val="24"/>
          <w:szCs w:val="24"/>
          <w:lang w:val="en-IN"/>
        </w:rPr>
        <w:lastRenderedPageBreak/>
        <w:t>recommendations, and enhance the overall shopping journey, driving customer satisfaction and repeat purchases (Chaffey, 2020).</w:t>
      </w:r>
    </w:p>
    <w:p w14:paraId="778D1A33" w14:textId="1115F0DB" w:rsidR="005266A6" w:rsidRPr="00AC2CB0" w:rsidRDefault="005266A6" w:rsidP="00AC2CB0">
      <w:pPr>
        <w:numPr>
          <w:ilvl w:val="0"/>
          <w:numId w:val="8"/>
        </w:numPr>
        <w:jc w:val="both"/>
        <w:rPr>
          <w:rFonts w:ascii="Arial" w:hAnsi="Arial" w:cs="Arial"/>
          <w:sz w:val="24"/>
          <w:szCs w:val="24"/>
          <w:lang w:val="en-IN"/>
        </w:rPr>
      </w:pPr>
      <w:r w:rsidRPr="00AC2CB0">
        <w:rPr>
          <w:rFonts w:ascii="Arial" w:hAnsi="Arial" w:cs="Arial"/>
          <w:b/>
          <w:bCs/>
          <w:sz w:val="24"/>
          <w:szCs w:val="24"/>
          <w:lang w:val="en-IN"/>
        </w:rPr>
        <w:t>Strategic Differentiation and Competitive Advantage</w:t>
      </w:r>
      <w:r w:rsidRPr="00AC2CB0">
        <w:rPr>
          <w:rFonts w:ascii="Arial" w:hAnsi="Arial" w:cs="Arial"/>
          <w:sz w:val="24"/>
          <w:szCs w:val="24"/>
          <w:lang w:val="en-IN"/>
        </w:rPr>
        <w:t>: Technology has conferred Amazon with a significant competitive advantage in the e-commerce industry, enabling it to differentiate itself from competitors and maintain its market leadership position. Through its relentless focus on operational excellence, innovation, and customer-centricity, Amazon has created a formidable ecosystem that continues to disrupt traditional retail models and shape the future of commerce (Smith, 2021).</w:t>
      </w:r>
    </w:p>
    <w:p w14:paraId="7B3313F4" w14:textId="77777777" w:rsidR="005266A6" w:rsidRDefault="005266A6" w:rsidP="00AC2CB0">
      <w:pPr>
        <w:jc w:val="both"/>
        <w:rPr>
          <w:rFonts w:ascii="Arial" w:hAnsi="Arial" w:cs="Arial"/>
          <w:sz w:val="24"/>
          <w:szCs w:val="24"/>
          <w:lang w:val="en-IN"/>
        </w:rPr>
      </w:pPr>
      <w:r w:rsidRPr="00AC2CB0">
        <w:rPr>
          <w:rFonts w:ascii="Arial" w:hAnsi="Arial" w:cs="Arial"/>
          <w:sz w:val="24"/>
          <w:szCs w:val="24"/>
          <w:lang w:val="en-IN"/>
        </w:rPr>
        <w:t>The literature review demonstrates the transformative impact of technology on Amazon's business model and the broader e-commerce landscape, particularly in response to the challenges posed by the COVID-19 pandemic. By leveraging technology to drive innovation, operational efficiency, and customer-centricity, Amazon has not only weathered the storm but also emerged stronger and more resilient. Moving forward, understanding and harnessing the power of technology will be essential for businesses to thrive in an increasingly digital and dynamic environment.</w:t>
      </w:r>
    </w:p>
    <w:p w14:paraId="7975B333" w14:textId="77777777" w:rsidR="00E028A1" w:rsidRDefault="00E028A1" w:rsidP="00AC2CB0">
      <w:pPr>
        <w:jc w:val="both"/>
        <w:rPr>
          <w:rFonts w:ascii="Arial" w:hAnsi="Arial" w:cs="Arial"/>
          <w:sz w:val="24"/>
          <w:szCs w:val="24"/>
          <w:lang w:val="en-IN"/>
        </w:rPr>
      </w:pPr>
    </w:p>
    <w:p w14:paraId="5571BD7E" w14:textId="77777777" w:rsidR="00E028A1" w:rsidRDefault="00E028A1" w:rsidP="00AC2CB0">
      <w:pPr>
        <w:jc w:val="both"/>
        <w:rPr>
          <w:rFonts w:ascii="Arial" w:hAnsi="Arial" w:cs="Arial"/>
          <w:sz w:val="24"/>
          <w:szCs w:val="24"/>
          <w:lang w:val="en-IN"/>
        </w:rPr>
      </w:pPr>
    </w:p>
    <w:p w14:paraId="51BA866F" w14:textId="77777777" w:rsidR="00E028A1" w:rsidRDefault="00E028A1" w:rsidP="00AC2CB0">
      <w:pPr>
        <w:jc w:val="both"/>
        <w:rPr>
          <w:rFonts w:ascii="Arial" w:hAnsi="Arial" w:cs="Arial"/>
          <w:sz w:val="24"/>
          <w:szCs w:val="24"/>
          <w:lang w:val="en-IN"/>
        </w:rPr>
      </w:pPr>
    </w:p>
    <w:p w14:paraId="44E4C953" w14:textId="77777777" w:rsidR="00E028A1" w:rsidRDefault="00E028A1" w:rsidP="00AC2CB0">
      <w:pPr>
        <w:jc w:val="both"/>
        <w:rPr>
          <w:rFonts w:ascii="Arial" w:hAnsi="Arial" w:cs="Arial"/>
          <w:sz w:val="24"/>
          <w:szCs w:val="24"/>
          <w:lang w:val="en-IN"/>
        </w:rPr>
      </w:pPr>
    </w:p>
    <w:p w14:paraId="004DF259" w14:textId="77777777" w:rsidR="00E028A1" w:rsidRDefault="00E028A1" w:rsidP="00AC2CB0">
      <w:pPr>
        <w:jc w:val="both"/>
        <w:rPr>
          <w:rFonts w:ascii="Arial" w:hAnsi="Arial" w:cs="Arial"/>
          <w:sz w:val="24"/>
          <w:szCs w:val="24"/>
          <w:lang w:val="en-IN"/>
        </w:rPr>
      </w:pPr>
    </w:p>
    <w:p w14:paraId="76E9D21F" w14:textId="77777777" w:rsidR="00E028A1" w:rsidRDefault="00E028A1" w:rsidP="00AC2CB0">
      <w:pPr>
        <w:jc w:val="both"/>
        <w:rPr>
          <w:rFonts w:ascii="Arial" w:hAnsi="Arial" w:cs="Arial"/>
          <w:sz w:val="24"/>
          <w:szCs w:val="24"/>
          <w:lang w:val="en-IN"/>
        </w:rPr>
      </w:pPr>
    </w:p>
    <w:p w14:paraId="52B4C054" w14:textId="77777777" w:rsidR="00E028A1" w:rsidRPr="00AC2CB0" w:rsidRDefault="00E028A1" w:rsidP="00AC2CB0">
      <w:pPr>
        <w:jc w:val="both"/>
        <w:rPr>
          <w:rFonts w:ascii="Arial" w:hAnsi="Arial" w:cs="Arial"/>
          <w:sz w:val="24"/>
          <w:szCs w:val="24"/>
          <w:lang w:val="en-IN"/>
        </w:rPr>
      </w:pPr>
    </w:p>
    <w:p w14:paraId="5BA521B2" w14:textId="12DDAD4A" w:rsidR="005266A6" w:rsidRPr="00AC2CB0" w:rsidRDefault="005266A6" w:rsidP="00AC2CB0">
      <w:pPr>
        <w:pStyle w:val="Heading1"/>
      </w:pPr>
      <w:bookmarkStart w:id="39" w:name="_Toc161876783"/>
      <w:bookmarkStart w:id="40" w:name="_Toc166264020"/>
      <w:r w:rsidRPr="00AC2CB0">
        <w:lastRenderedPageBreak/>
        <w:t>Chapter 3: Research Methodology</w:t>
      </w:r>
      <w:bookmarkEnd w:id="39"/>
      <w:bookmarkEnd w:id="40"/>
    </w:p>
    <w:p w14:paraId="690A81ED" w14:textId="77777777" w:rsidR="005266A6" w:rsidRPr="00AC2CB0" w:rsidRDefault="005266A6" w:rsidP="00AC2CB0">
      <w:pPr>
        <w:pStyle w:val="Heading2"/>
      </w:pPr>
      <w:bookmarkStart w:id="41" w:name="_Toc161876784"/>
      <w:bookmarkStart w:id="42" w:name="_Toc166264021"/>
      <w:r w:rsidRPr="00AC2CB0">
        <w:t>Introduction</w:t>
      </w:r>
      <w:bookmarkEnd w:id="41"/>
      <w:bookmarkEnd w:id="42"/>
    </w:p>
    <w:p w14:paraId="28A45A75" w14:textId="49D99456"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unprecedented onset of the COVID-19 pandemic has irrevocably altered the landscape of global commerce, catalysing a seismic shift towards digital platforms and e-commerce solutions. This transformation, precipitated by widespread lockdowns, social distancing mandates, and a heightened sense of caution among consumers, has prompted a revaluation of digital commerce's role in contemporary society. In this context, the present study seeks to meticulously analyse the impact of COVID-19 on the e-commerce sector, with a specific focus on Amazon.com, Inc., a titan in the realm of online retailing. This choice is predicated on Amazon's vast global footprint, its pivotal role in shaping e-commerce trends, and its ability to adapt to and capitalize on the shifting dynamics induced by the pandemic. The study's objective is twofold: first, to delineate the extent to which the pandemic has influenced consumer behaviour and operational methodologies within the e-commerce domain; and second, to distil the strategies employed by Amazon to navigate the challenges and opportunities presented by COVID-19.</w:t>
      </w:r>
    </w:p>
    <w:p w14:paraId="5A40E744" w14:textId="7EA49240"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Given the scope and depth of the pandemic's implications, this research will exclusively employ secondary data sources. This methodological decision is underpinned by several key considerations. Foremost among these is the abundance of available data, encompassing a wide array of academic articles, industry reports, financial statements, and news pieces that collectively offer comprehensive insights into Amazon's performance and strategic responses during this period. Secondary data offers a robust foundation for conducting a thorough analysis without the logistical constraints and ethical complications associated with primary data collection amidst a global health crisis (Saunders, Lewis, &amp; Thornhill, 2016). Additionally, leveraging existing datasets not only economizes on resources and time but also allows for a broader temporal and thematic coverage, facilitating a nuanced understanding of the pandemic's evolving impact over time (Bryman &amp; Bell, 2015).</w:t>
      </w:r>
    </w:p>
    <w:p w14:paraId="7E03EC99" w14:textId="0A8BA60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The relevance and sufficiency of secondary data in addressing the research questions are further justified by the study's aim to synthesize existing knowledge and insights into </w:t>
      </w:r>
      <w:r w:rsidRPr="00AC2CB0">
        <w:rPr>
          <w:rFonts w:ascii="Arial" w:hAnsi="Arial" w:cs="Arial"/>
          <w:sz w:val="24"/>
          <w:szCs w:val="24"/>
          <w:lang w:val="en-GB"/>
        </w:rPr>
        <w:lastRenderedPageBreak/>
        <w:t>a coherent narrative. This approach enables the examination of Amazon's strategic manoeuvres and operational adjustments within the wider e-commerce ecosystem, drawing on diverse perspectives and analyses to paint a comprehensive picture of the pandemic's ramifications. By sifting through and critically evaluating a wealth of secondary sources, this research endeavours to contribute meaningfully to the academic discourse surrounding e-commerce in the COVID-19 era, offering implications for practitioners and policymakers alike (Fernandes, 2020; Chaffey, 2020).</w:t>
      </w:r>
    </w:p>
    <w:p w14:paraId="7798969A" w14:textId="7777777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In sum, the decision to harness secondary data aligns seamlessly with the study's objectives, providing a solid empirical basis from which to explore the intricate dynamics at play. Through this lens, the research aims to elucidate not only the challenges and disruptions wrought by the pandemic but also the resilience and adaptability of e-commerce platforms like Amazon. The findings are anticipated to offer valuable insights into the strategies that have enabled Amazon to sustain and even augment its market dominance in the face of unprecedented global turmoil, thereby shedding light on the broader implications for the e-commerce sector moving forward.</w:t>
      </w:r>
    </w:p>
    <w:p w14:paraId="33D676E0" w14:textId="77777777" w:rsidR="005266A6" w:rsidRPr="00AC2CB0" w:rsidRDefault="005266A6" w:rsidP="00AC2CB0">
      <w:pPr>
        <w:jc w:val="both"/>
        <w:rPr>
          <w:rFonts w:ascii="Arial" w:hAnsi="Arial" w:cs="Arial"/>
          <w:sz w:val="24"/>
          <w:szCs w:val="24"/>
          <w:lang w:val="en-GB"/>
        </w:rPr>
      </w:pPr>
    </w:p>
    <w:p w14:paraId="459B3CA0" w14:textId="77777777" w:rsidR="005266A6" w:rsidRPr="00AC2CB0" w:rsidRDefault="005266A6" w:rsidP="00AC2CB0">
      <w:pPr>
        <w:pStyle w:val="Heading2"/>
      </w:pPr>
      <w:bookmarkStart w:id="43" w:name="_Toc161876785"/>
      <w:bookmarkStart w:id="44" w:name="_Toc166264022"/>
      <w:r w:rsidRPr="00AC2CB0">
        <w:t>Research paradigm</w:t>
      </w:r>
      <w:bookmarkEnd w:id="43"/>
      <w:bookmarkEnd w:id="44"/>
    </w:p>
    <w:p w14:paraId="6F71AA60" w14:textId="7777777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research paradigm guiding this study is firmly rooted in a deductive approach, which is instrumental in navigating the complexities surrounding Amazon's strategic and operational responses to the COVID-19 pandemic. This methodological stance is premised on the utilization of established theories and frameworks as lenses through which the gathered secondary data is analysed and interpreted. The deductive approach, characterized by its logical progression from general theories to specific instances, is particularly conducive to exploring phenomena within well-established domains, such as e-commerce and organizational adaptation to crises (Bryman, 2012).</w:t>
      </w:r>
    </w:p>
    <w:p w14:paraId="57BCDE2D" w14:textId="192B95FF" w:rsidR="00647F72" w:rsidRPr="00E028A1" w:rsidRDefault="00647F72" w:rsidP="00E028A1">
      <w:pPr>
        <w:pStyle w:val="Heading3"/>
      </w:pPr>
      <w:bookmarkStart w:id="45" w:name="_Toc166264023"/>
      <w:r w:rsidRPr="00E028A1">
        <w:t>Positivism</w:t>
      </w:r>
      <w:bookmarkEnd w:id="45"/>
    </w:p>
    <w:p w14:paraId="488F5A4C" w14:textId="25EA0292" w:rsidR="00F026A6" w:rsidRPr="00AC2CB0" w:rsidRDefault="00F026A6" w:rsidP="00AC2CB0">
      <w:pPr>
        <w:jc w:val="both"/>
        <w:rPr>
          <w:rFonts w:ascii="Arial" w:hAnsi="Arial" w:cs="Arial"/>
          <w:sz w:val="24"/>
          <w:szCs w:val="24"/>
          <w:lang w:val="en-GB"/>
        </w:rPr>
      </w:pPr>
      <w:r w:rsidRPr="00AC2CB0">
        <w:rPr>
          <w:rFonts w:ascii="Arial" w:hAnsi="Arial" w:cs="Arial"/>
          <w:sz w:val="24"/>
          <w:szCs w:val="24"/>
          <w:lang w:val="en-GB"/>
        </w:rPr>
        <w:t xml:space="preserve">Most simply, Positivism is an approach in research that emphasizes empirical observation and the scientific method. It asserts that true knowledge is derived from sensory experience combined with logical reasoning, resulting in objectivity and neutrality in </w:t>
      </w:r>
      <w:r w:rsidRPr="00AC2CB0">
        <w:rPr>
          <w:rFonts w:ascii="Arial" w:hAnsi="Arial" w:cs="Arial"/>
          <w:sz w:val="24"/>
          <w:szCs w:val="24"/>
          <w:lang w:val="en-GB"/>
        </w:rPr>
        <w:lastRenderedPageBreak/>
        <w:t>investigation. Positivist researchers are guided by the objective of finding the law through careful observation, measurement, and experimentation which is general and relative. This perspective utilizes quantitative measures to analyse data and pursues replicability and verifiability. Critics of positivism argue that it distorts meaning fundamentally and does not adequately represent the relativism of conclusions or interact meaningfully with subjectivity. However, in most fields remain as a primary model of orientation background for inquiry based on evidence and reason.</w:t>
      </w:r>
    </w:p>
    <w:p w14:paraId="504C8B16" w14:textId="2545A817" w:rsidR="00647F72" w:rsidRPr="00AC2CB0" w:rsidRDefault="00647F72" w:rsidP="00E028A1">
      <w:pPr>
        <w:pStyle w:val="Heading3"/>
      </w:pPr>
      <w:bookmarkStart w:id="46" w:name="_Toc166264024"/>
      <w:r w:rsidRPr="00AC2CB0">
        <w:t>Realism</w:t>
      </w:r>
      <w:bookmarkEnd w:id="46"/>
    </w:p>
    <w:p w14:paraId="20DD989B" w14:textId="757DB01B" w:rsidR="00F026A6" w:rsidRPr="00AC2CB0" w:rsidRDefault="00F026A6" w:rsidP="00AC2CB0">
      <w:pPr>
        <w:jc w:val="both"/>
        <w:rPr>
          <w:rFonts w:ascii="Arial" w:hAnsi="Arial" w:cs="Arial"/>
          <w:sz w:val="24"/>
          <w:szCs w:val="24"/>
          <w:lang w:val="en-GB"/>
        </w:rPr>
      </w:pPr>
      <w:r w:rsidRPr="00AC2CB0">
        <w:rPr>
          <w:rFonts w:ascii="Arial" w:hAnsi="Arial" w:cs="Arial"/>
          <w:sz w:val="24"/>
          <w:szCs w:val="24"/>
          <w:lang w:val="en-GB"/>
        </w:rPr>
        <w:t>The Realism Research Paradigm recognizes objective reality and seeks the accurate representation and explanation of phenomena. Despite the limitation imposed by human exposure, it maintains a reality that is beyond human existence. It focuses on causal relationships and ways to uncover it while rejecting relativism and subjectivity. Realism recognizes human limitations but seeks to uncover the reality behind human perceptions. It is widely applicable across different disciplines, including science, sociology, and philosophy, emphasizing a commitment to truth and evidence-based perspectives.</w:t>
      </w:r>
    </w:p>
    <w:p w14:paraId="4C04FACA" w14:textId="17337D04" w:rsidR="00647F72" w:rsidRPr="00AC2CB0" w:rsidRDefault="00647F72" w:rsidP="00E028A1">
      <w:pPr>
        <w:pStyle w:val="Heading3"/>
      </w:pPr>
      <w:bookmarkStart w:id="47" w:name="_Toc166264025"/>
      <w:r w:rsidRPr="00AC2CB0">
        <w:t>Interpretivism</w:t>
      </w:r>
      <w:bookmarkEnd w:id="47"/>
    </w:p>
    <w:p w14:paraId="2A6DADA9" w14:textId="20D08933" w:rsidR="00F026A6" w:rsidRPr="00AC2CB0" w:rsidRDefault="00F026A6" w:rsidP="00AC2CB0">
      <w:pPr>
        <w:jc w:val="both"/>
        <w:rPr>
          <w:rFonts w:ascii="Arial" w:hAnsi="Arial" w:cs="Arial"/>
          <w:sz w:val="24"/>
          <w:szCs w:val="24"/>
          <w:lang w:val="en-GB"/>
        </w:rPr>
      </w:pPr>
      <w:r w:rsidRPr="00AC2CB0">
        <w:rPr>
          <w:rFonts w:ascii="Arial" w:hAnsi="Arial" w:cs="Arial"/>
          <w:sz w:val="24"/>
          <w:szCs w:val="24"/>
          <w:lang w:val="en-GB"/>
        </w:rPr>
        <w:t>Interpretivism is also a qualitative research methodology aiming to achieve the understanding of phenomena through the subjective meanings of people. Interpretivism is based on the notion of context, culture, and individual experiences and views, and it denies the concept of objective reality. To explore the issue in-depth, researchers use various aspects of view with an approach to research, including interviews, observation, and textual inquiry, which allows them to discover numerous perspectives. Interpretivism recognizes that knowledge is construct fully and culturally developed and promotes empathy and reflective attitude to research. Most commonly, this paradigm aligns with domains like anthropology, sociology, and psychology, which aim to represent human behaviour and phenomena and avoid generalizing on the grounds of universal law.</w:t>
      </w:r>
    </w:p>
    <w:p w14:paraId="16903063" w14:textId="2E1D1F5A" w:rsidR="00647F72" w:rsidRPr="00AC2CB0" w:rsidRDefault="00647F72" w:rsidP="00E028A1">
      <w:pPr>
        <w:pStyle w:val="Heading3"/>
      </w:pPr>
      <w:bookmarkStart w:id="48" w:name="_Toc166264026"/>
      <w:r w:rsidRPr="00AC2CB0">
        <w:t xml:space="preserve">Justify </w:t>
      </w:r>
      <w:r w:rsidR="00C56F7F" w:rsidRPr="00AC2CB0">
        <w:t>Research Paradigm</w:t>
      </w:r>
      <w:bookmarkEnd w:id="48"/>
    </w:p>
    <w:p w14:paraId="5209B5A0" w14:textId="789CB23A" w:rsidR="00F026A6" w:rsidRPr="00AC2CB0" w:rsidRDefault="00F026A6" w:rsidP="00AC2CB0">
      <w:pPr>
        <w:jc w:val="both"/>
        <w:rPr>
          <w:rFonts w:ascii="Arial" w:hAnsi="Arial" w:cs="Arial"/>
          <w:sz w:val="24"/>
          <w:szCs w:val="24"/>
          <w:lang w:val="en-GB"/>
        </w:rPr>
      </w:pPr>
      <w:r w:rsidRPr="00AC2CB0">
        <w:rPr>
          <w:rFonts w:ascii="Arial" w:hAnsi="Arial" w:cs="Arial"/>
          <w:sz w:val="24"/>
          <w:szCs w:val="24"/>
          <w:lang w:val="en-GB"/>
        </w:rPr>
        <w:t xml:space="preserve">Hence, referring to the interpretivism research paradigm for investigating the impact of COVID-19 on the e-commerce sector, Amazon as a case study, it is possible to </w:t>
      </w:r>
      <w:r w:rsidRPr="00AC2CB0">
        <w:rPr>
          <w:rFonts w:ascii="Arial" w:hAnsi="Arial" w:cs="Arial"/>
          <w:sz w:val="24"/>
          <w:szCs w:val="24"/>
          <w:lang w:val="en-GB"/>
        </w:rPr>
        <w:lastRenderedPageBreak/>
        <w:t>comprehend how people and societies understand and react to this crisis. The interpretivist approach aids the researcher in exploring the subjective experiences, actions, and interpretations of Amazon’s customers, merchants, and labourers. Interpretivism focuses on the context, civilization, and intricacy of human interaction; therefore, it is a lens that might present a bigger picture and different perspectives from the quantitative lens often relied on, providing fruitful insights that could assist to adjust the e-commerce experience in a dynamic changing world.</w:t>
      </w:r>
    </w:p>
    <w:p w14:paraId="45A8FFAF" w14:textId="77777777" w:rsidR="005266A6" w:rsidRPr="00AC2CB0" w:rsidRDefault="005266A6" w:rsidP="00AC2CB0">
      <w:pPr>
        <w:pStyle w:val="Heading2"/>
      </w:pPr>
      <w:bookmarkStart w:id="49" w:name="_Toc161876786"/>
      <w:bookmarkStart w:id="50" w:name="_Toc166264027"/>
      <w:r w:rsidRPr="00AC2CB0">
        <w:t>Research Approach</w:t>
      </w:r>
      <w:bookmarkEnd w:id="49"/>
      <w:bookmarkEnd w:id="50"/>
    </w:p>
    <w:p w14:paraId="7D728266" w14:textId="2A6D08E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By adopting this approach, the study seeks to apply and test the relevance of existing theoretical constructs in the context of an unprecedented global event, thereby contributing to the refinement and expansion of academic discourse. For instance, theories related to consumer behaviour, digital transformation, and supply chain resilience serve as foundational pillars from which hypotheses regarding Amazon's pandemic-era operations are derived and examined (Kotler &amp; Keller, 2016; Christopher, 2016). This enables a systematic inquiry into how well-established principles manifest in the face of rapid and radical market shifts, offering insights into the robustness and adaptability of theoretical models. Furthermore, the deductive approach facilitates a structured and focused analysis, ensuring that the investigation remains anchored to the research objectives while navigating the extensive and varied corpus of secondary data. This is particularly valuable in the context of this study, where the vast amount of information available on Amazon's multifaceted response to COVID-19 demands a coherent and theoretically grounded examination strategy (Saunders, Lewis, &amp; Thornhill, 2016).</w:t>
      </w:r>
    </w:p>
    <w:p w14:paraId="3C45426B" w14:textId="77777777" w:rsidR="00F026A6" w:rsidRPr="00AC2CB0" w:rsidRDefault="00F026A6" w:rsidP="00E028A1">
      <w:pPr>
        <w:pStyle w:val="Heading3"/>
      </w:pPr>
      <w:bookmarkStart w:id="51" w:name="_Toc166264028"/>
      <w:r w:rsidRPr="00AC2CB0">
        <w:t>Deductive approach</w:t>
      </w:r>
      <w:bookmarkEnd w:id="51"/>
      <w:r w:rsidRPr="00AC2CB0">
        <w:t xml:space="preserve"> </w:t>
      </w:r>
    </w:p>
    <w:p w14:paraId="0BA138FF" w14:textId="0BA1D899" w:rsidR="000F6628" w:rsidRPr="00AC2CB0" w:rsidRDefault="000F6628" w:rsidP="00AC2CB0">
      <w:pPr>
        <w:jc w:val="both"/>
        <w:rPr>
          <w:rFonts w:ascii="Arial" w:hAnsi="Arial" w:cs="Arial"/>
          <w:sz w:val="24"/>
          <w:szCs w:val="24"/>
          <w:lang w:val="en-GB"/>
        </w:rPr>
      </w:pPr>
      <w:r w:rsidRPr="00AC2CB0">
        <w:rPr>
          <w:rFonts w:ascii="Arial" w:hAnsi="Arial" w:cs="Arial"/>
          <w:sz w:val="24"/>
          <w:szCs w:val="24"/>
          <w:lang w:val="en-GB"/>
        </w:rPr>
        <w:t xml:space="preserve">Deductive research refers to a systematic inquiry in which a hypothesis is proposed and tested against empirical evidence to arrive at a rational judgment. Essentially, deduction starts with a general theory or principle that is narrowed down to an observation or forecast. The deduction approach involves developing a hypothesis about a social phenomenon from existing theory or observation and then collecting data to prove whether the hypothesis is accurate or not. This method is guided by a pre-set methodology, which aims to confirm or disprove hypotheses through conscious testing </w:t>
      </w:r>
      <w:r w:rsidRPr="00AC2CB0">
        <w:rPr>
          <w:rFonts w:ascii="Arial" w:hAnsi="Arial" w:cs="Arial"/>
          <w:sz w:val="24"/>
          <w:szCs w:val="24"/>
          <w:lang w:val="en-GB"/>
        </w:rPr>
        <w:lastRenderedPageBreak/>
        <w:t>(Saunders, Lewis, &amp; Thornhill, 2016). Deductive logic is rational argumentation, running from the general to the particular, and it is characterized by rationality and coherence when reaching a conclusion, hence it is a critical foundation of scientific investigation.</w:t>
      </w:r>
    </w:p>
    <w:p w14:paraId="4811D72A" w14:textId="0218C744" w:rsidR="00F026A6" w:rsidRPr="00AC2CB0" w:rsidRDefault="00F026A6" w:rsidP="00E028A1">
      <w:pPr>
        <w:pStyle w:val="Heading3"/>
      </w:pPr>
      <w:bookmarkStart w:id="52" w:name="_Toc166264029"/>
      <w:r w:rsidRPr="00AC2CB0">
        <w:t>Inductive approach</w:t>
      </w:r>
      <w:bookmarkEnd w:id="52"/>
    </w:p>
    <w:p w14:paraId="055D30C0" w14:textId="77777777" w:rsidR="000F6628" w:rsidRPr="00AC2CB0" w:rsidRDefault="000F6628" w:rsidP="00AC2CB0">
      <w:pPr>
        <w:jc w:val="both"/>
        <w:rPr>
          <w:rFonts w:ascii="Arial" w:hAnsi="Arial" w:cs="Arial"/>
          <w:sz w:val="24"/>
          <w:szCs w:val="24"/>
          <w:lang w:val="en-GB"/>
        </w:rPr>
      </w:pPr>
      <w:r w:rsidRPr="00AC2CB0">
        <w:rPr>
          <w:rFonts w:ascii="Arial" w:hAnsi="Arial" w:cs="Arial"/>
          <w:sz w:val="24"/>
          <w:szCs w:val="24"/>
          <w:lang w:val="en-GB"/>
        </w:rPr>
        <w:t>The inductive approach to research is one where one starts by making observations and recording them through the use of data or evidence before concluding the most plausible general theory or principles. Inductive research is initiated and conducted without pre-conceived notions. After several observations, researchers may discern patterns. Comparisons of such trends may be drawn and similarities or themes determined and developed to the conclusion. Inductive research may be used to explore new thoughts and seldom produce new theories or discoveries. This method may be used when attempting to comprehend an existing phenomenon that does not have sufficient structures. It is associated with being autonomous elaborations and disparity, an attempt to intensify systematized education, bottom’s up basis.</w:t>
      </w:r>
    </w:p>
    <w:p w14:paraId="6F784D5B" w14:textId="1C0D6479" w:rsidR="00F026A6" w:rsidRPr="00AC2CB0" w:rsidRDefault="00C56F7F" w:rsidP="00E028A1">
      <w:pPr>
        <w:pStyle w:val="Heading3"/>
      </w:pPr>
      <w:bookmarkStart w:id="53" w:name="_Toc166264030"/>
      <w:r w:rsidRPr="00AC2CB0">
        <w:t>Abductive</w:t>
      </w:r>
      <w:r w:rsidR="00F026A6" w:rsidRPr="00AC2CB0">
        <w:t xml:space="preserve"> approach</w:t>
      </w:r>
      <w:bookmarkEnd w:id="53"/>
    </w:p>
    <w:p w14:paraId="13FE9191" w14:textId="0705D3A2" w:rsidR="000F6628" w:rsidRPr="00AC2CB0" w:rsidRDefault="000F6628" w:rsidP="00AC2CB0">
      <w:pPr>
        <w:jc w:val="both"/>
        <w:rPr>
          <w:rFonts w:ascii="Arial" w:hAnsi="Arial" w:cs="Arial"/>
          <w:sz w:val="24"/>
          <w:szCs w:val="24"/>
          <w:lang w:val="en-GB"/>
        </w:rPr>
      </w:pPr>
      <w:r w:rsidRPr="00AC2CB0">
        <w:rPr>
          <w:rFonts w:ascii="Arial" w:hAnsi="Arial" w:cs="Arial"/>
          <w:sz w:val="24"/>
          <w:szCs w:val="24"/>
          <w:lang w:val="en-GB"/>
        </w:rPr>
        <w:t xml:space="preserve">The research </w:t>
      </w:r>
      <w:r w:rsidR="00C56F7F" w:rsidRPr="00AC2CB0">
        <w:rPr>
          <w:rFonts w:ascii="Arial" w:hAnsi="Arial" w:cs="Arial"/>
          <w:sz w:val="24"/>
          <w:szCs w:val="24"/>
          <w:lang w:val="en-GB"/>
        </w:rPr>
        <w:t>abductive</w:t>
      </w:r>
      <w:r w:rsidRPr="00AC2CB0">
        <w:rPr>
          <w:rFonts w:ascii="Arial" w:hAnsi="Arial" w:cs="Arial"/>
          <w:sz w:val="24"/>
          <w:szCs w:val="24"/>
          <w:lang w:val="en-GB"/>
        </w:rPr>
        <w:t xml:space="preserve"> approach implies the analysis and evaluation of the characteristics or qualities connected with a definite subject or idea. Thus, such a method uses the descriptive style of language to depict nuances or the subjective understanding. While relying on this approach, scientists emphasize the detection, division, and measurement of the adjectives used to characterize the object of study, which sheds a light on its multilayered nature and meaning (Saunders, Lewis, &amp; Thornhill, 2016). By following this methodology, they manage to explore different phenomenon with a high level of specificity: from the perception of a product in marketing to the feeling of a consumer in psychology. It is the structured direction for qualitative research that contributes to the comprehension and discourse in all spheres.</w:t>
      </w:r>
    </w:p>
    <w:p w14:paraId="57CDADB9" w14:textId="09C2F4DC" w:rsidR="00F026A6" w:rsidRPr="00AC2CB0" w:rsidRDefault="00D91A7E" w:rsidP="00E028A1">
      <w:pPr>
        <w:pStyle w:val="Heading3"/>
      </w:pPr>
      <w:bookmarkStart w:id="54" w:name="_Toc166264031"/>
      <w:r w:rsidRPr="00AC2CB0">
        <w:t xml:space="preserve">Justification </w:t>
      </w:r>
      <w:proofErr w:type="gramStart"/>
      <w:r w:rsidRPr="00AC2CB0">
        <w:t xml:space="preserve">of </w:t>
      </w:r>
      <w:r w:rsidR="00F026A6" w:rsidRPr="00AC2CB0">
        <w:t xml:space="preserve"> Inductive</w:t>
      </w:r>
      <w:proofErr w:type="gramEnd"/>
      <w:r w:rsidR="00F026A6" w:rsidRPr="00AC2CB0">
        <w:t xml:space="preserve"> approach</w:t>
      </w:r>
      <w:bookmarkEnd w:id="54"/>
    </w:p>
    <w:p w14:paraId="046D6A44" w14:textId="2AE45823" w:rsidR="000F6628" w:rsidRPr="00AC2CB0" w:rsidRDefault="000F6628" w:rsidP="00AC2CB0">
      <w:pPr>
        <w:jc w:val="both"/>
        <w:rPr>
          <w:rFonts w:ascii="Arial" w:hAnsi="Arial" w:cs="Arial"/>
          <w:sz w:val="24"/>
          <w:szCs w:val="24"/>
          <w:lang w:val="en-GB"/>
        </w:rPr>
      </w:pPr>
      <w:r w:rsidRPr="00AC2CB0">
        <w:rPr>
          <w:rFonts w:ascii="Arial" w:hAnsi="Arial" w:cs="Arial"/>
          <w:sz w:val="24"/>
          <w:szCs w:val="24"/>
          <w:lang w:val="en-GB"/>
        </w:rPr>
        <w:t xml:space="preserve">Thus, an inductive method determining the effect of Covid-19 on Amazon’s e-commerce should involve obtaining particular findings and evidence collected from different dimensions of the company’s functioning, including, but not limited to, the trial of buying </w:t>
      </w:r>
      <w:r w:rsidRPr="00AC2CB0">
        <w:rPr>
          <w:rFonts w:ascii="Arial" w:hAnsi="Arial" w:cs="Arial"/>
          <w:sz w:val="24"/>
          <w:szCs w:val="24"/>
          <w:lang w:val="en-GB"/>
        </w:rPr>
        <w:lastRenderedPageBreak/>
        <w:t>and selling, changes in consumer patterns, and logistical issues (Creswell &amp; Creswell, 2018). By analysing such case studies, researchers can detect certain patterns and correlations that help formulate advanced principles and assume the effect that the virus has had on Amazon’s e-commerce. Such a method helps one learn from data and gain an understanding of how the virus affected Amazon’s e-commerce in more detail.</w:t>
      </w:r>
    </w:p>
    <w:p w14:paraId="46F57A68" w14:textId="77777777" w:rsidR="000F6628" w:rsidRPr="00AC2CB0" w:rsidRDefault="000F6628" w:rsidP="00AC2CB0">
      <w:pPr>
        <w:jc w:val="both"/>
        <w:rPr>
          <w:rFonts w:ascii="Arial" w:hAnsi="Arial" w:cs="Arial"/>
          <w:sz w:val="24"/>
          <w:szCs w:val="24"/>
          <w:lang w:val="en-GB"/>
        </w:rPr>
      </w:pPr>
    </w:p>
    <w:p w14:paraId="1B23927C" w14:textId="77777777" w:rsidR="00D91A7E" w:rsidRPr="00AC2CB0" w:rsidRDefault="00D91A7E" w:rsidP="00E028A1">
      <w:pPr>
        <w:pStyle w:val="Heading3"/>
      </w:pPr>
      <w:bookmarkStart w:id="55" w:name="_Toc166264032"/>
      <w:r w:rsidRPr="00AC2CB0">
        <w:t>Research design</w:t>
      </w:r>
      <w:bookmarkEnd w:id="55"/>
    </w:p>
    <w:p w14:paraId="0B42EEE2" w14:textId="1CF9183D" w:rsidR="00B255D8" w:rsidRPr="00AC2CB0" w:rsidRDefault="00B255D8" w:rsidP="00E028A1">
      <w:pPr>
        <w:pStyle w:val="Heading3"/>
      </w:pPr>
      <w:bookmarkStart w:id="56" w:name="_Toc166264033"/>
      <w:r w:rsidRPr="00AC2CB0">
        <w:t>Critical Review</w:t>
      </w:r>
      <w:bookmarkEnd w:id="56"/>
    </w:p>
    <w:p w14:paraId="5589F99D" w14:textId="3EE5A6F6"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secondary research method employed in this study involves a systematic process of collecting, analysing, and synthesizing existing data to extract new insights into the pandemic's impact on Amazon. This method is underpinned by a meticulous review of relevant literature, including academic journals, industry reports, financial statements, and news articles, to construct a comprehensive understanding of Amazon's operational, strategic, and financial adaptations to COVID-19. The process begins with the identification and selection of sources that directly relate to the research questions, emphasizing recency, relevance, and credibility to ensure the validity and reliability of the information (Saunders, Lewis, &amp; Thornhill, 2016). The analysis phase incorporates both qualitative and quantitative techniques to dissect and interpret the collected data. For qualitative data, content analysis is employed to identify themes and patterns regarding Amazon's strategic responses, consumer behaviour changes, and supply chain adjustments during the pandemic (Bryman, 2012). Quantitative data, on the other hand, is subjected to descriptive analysis, focusing on statistical trends in sales performance, market share, and other financial metrics that elucidate the economic implications of the pandemic on Amazon's business operations (Creswell &amp; Creswell, 2018).</w:t>
      </w:r>
    </w:p>
    <w:p w14:paraId="0471B355" w14:textId="77777777" w:rsidR="005266A6" w:rsidRPr="00AC2CB0" w:rsidRDefault="005266A6" w:rsidP="00AC2CB0">
      <w:pPr>
        <w:jc w:val="both"/>
        <w:rPr>
          <w:rFonts w:ascii="Arial" w:hAnsi="Arial" w:cs="Arial"/>
          <w:sz w:val="24"/>
          <w:szCs w:val="24"/>
          <w:lang w:val="en-GB"/>
        </w:rPr>
      </w:pPr>
    </w:p>
    <w:p w14:paraId="18F98897" w14:textId="77777777" w:rsidR="005266A6" w:rsidRPr="00AC2CB0" w:rsidRDefault="005266A6" w:rsidP="00AC2CB0">
      <w:pPr>
        <w:pStyle w:val="Heading2"/>
      </w:pPr>
      <w:bookmarkStart w:id="57" w:name="_Toc161876788"/>
      <w:bookmarkStart w:id="58" w:name="_Toc166264034"/>
      <w:r w:rsidRPr="00AC2CB0">
        <w:t>Research Design/Strategy of Inquiry</w:t>
      </w:r>
      <w:bookmarkEnd w:id="57"/>
      <w:bookmarkEnd w:id="58"/>
    </w:p>
    <w:p w14:paraId="05F9952E" w14:textId="33FC3049"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The exclusive utilization of secondary data in this research is strategically justified by the comprehensive scope and depth of available resources that offer profound insights into Amazon's operations during the COVID-19 pandemic. The decision to rely solely on </w:t>
      </w:r>
      <w:r w:rsidRPr="00AC2CB0">
        <w:rPr>
          <w:rFonts w:ascii="Arial" w:hAnsi="Arial" w:cs="Arial"/>
          <w:sz w:val="24"/>
          <w:szCs w:val="24"/>
          <w:lang w:val="en-GB"/>
        </w:rPr>
        <w:lastRenderedPageBreak/>
        <w:t>secondary data is underpinned by the wealth of existing literature, including financial reports, consumer studies, and industry analyses, which collectively furnish a detailed overview of Amazon's strategic adjustments, operational challenges, and market performance in response to the pandemic's exigencies. This approach enables the study to harness a broad spectrum of perspectives and empirical evidence, facilitating a multifaceted analysis of Amazon's resilience and adaptability during a period of global economic uncertainty (Johnston, 2017). Secondary data offers several strategic advantages in the context of this research. First, it provides access to a wide range of data points and analytical insights that would be time-consuming and resource-intensive to collect anew. This includes sales data, consumer behaviour trends, and competitive analyses, which are critical for evaluating Amazon's pandemic-era performance and strategic positioning (Saunders, Lewis, &amp; Thornhill, 2016). Furthermore, secondary data sources, particularly financial reports and consumer studies, are often generated through rigorous methodologies, ensuring a high level of reliability and accuracy (Bryman, 2012).</w:t>
      </w:r>
    </w:p>
    <w:p w14:paraId="471C1BE9" w14:textId="415433B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Moreover, the use of secondary data aligns with the pragmatic and deductive approach of the study, allowing for the application of existing theories and frameworks to real-world phenomena. It facilitates the exploration of complex dynamics within Amazon's operations, informed by a wealth of documented experiences and analyses, thereby enriching the study's theoretical and practical contributions (Ridley, 2012). In summary, the strategic choice to employ secondary data is predicated on its ability to provide comprehensive, reliable, and varied insights into Amazon's navigation of the COVID-19 pandemic. This approach not only enhances the breadth and depth of the analysis but also aligns with the research's objectives and theoretical underpinnings, leveraging the vast body of existing knowledge to generate nuanced understandings of e-commerce dynamics in times of crisis.</w:t>
      </w:r>
    </w:p>
    <w:p w14:paraId="00465626" w14:textId="77777777" w:rsidR="005266A6" w:rsidRPr="00AC2CB0" w:rsidRDefault="005266A6" w:rsidP="00AC2CB0">
      <w:pPr>
        <w:jc w:val="both"/>
        <w:rPr>
          <w:rFonts w:ascii="Arial" w:hAnsi="Arial" w:cs="Arial"/>
          <w:sz w:val="24"/>
          <w:szCs w:val="24"/>
        </w:rPr>
      </w:pPr>
    </w:p>
    <w:p w14:paraId="2563B02C" w14:textId="77777777" w:rsidR="005266A6" w:rsidRPr="00AC2CB0" w:rsidRDefault="005266A6" w:rsidP="00AC2CB0">
      <w:pPr>
        <w:pStyle w:val="Heading2"/>
      </w:pPr>
      <w:bookmarkStart w:id="59" w:name="_Toc161876789"/>
      <w:bookmarkStart w:id="60" w:name="_Toc166264035"/>
      <w:r w:rsidRPr="00AC2CB0">
        <w:t>Data Collection Method</w:t>
      </w:r>
      <w:bookmarkEnd w:id="59"/>
      <w:bookmarkEnd w:id="60"/>
    </w:p>
    <w:p w14:paraId="12A31BFD" w14:textId="6808A569"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The data collection method for this research on Amazon’s response to the COVID-19 pandemic and its impact on e-commerce operations is meticulously designed around the use of secondary data. This method encompasses a comprehensive and systematic </w:t>
      </w:r>
      <w:r w:rsidRPr="00AC2CB0">
        <w:rPr>
          <w:rFonts w:ascii="Arial" w:hAnsi="Arial" w:cs="Arial"/>
          <w:sz w:val="24"/>
          <w:szCs w:val="24"/>
          <w:lang w:val="en-GB"/>
        </w:rPr>
        <w:lastRenderedPageBreak/>
        <w:t>approach to gather data from a variety of sources, ensuring a robust foundation for analysis and interpretation.</w:t>
      </w:r>
    </w:p>
    <w:p w14:paraId="16757621" w14:textId="77777777" w:rsidR="005266A6" w:rsidRPr="00AC2CB0" w:rsidRDefault="005266A6" w:rsidP="00E028A1">
      <w:pPr>
        <w:pStyle w:val="Heading3"/>
      </w:pPr>
      <w:bookmarkStart w:id="61" w:name="_Toc166264036"/>
      <w:r w:rsidRPr="00AC2CB0">
        <w:t>Sources</w:t>
      </w:r>
      <w:bookmarkEnd w:id="61"/>
    </w:p>
    <w:p w14:paraId="75AA8363" w14:textId="53E735D2"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array of secondary data sources utilized in this study includes:</w:t>
      </w:r>
    </w:p>
    <w:p w14:paraId="297F6BE5" w14:textId="77777777" w:rsidR="005266A6" w:rsidRPr="00AC2CB0" w:rsidRDefault="005266A6" w:rsidP="00AC2CB0">
      <w:pPr>
        <w:pStyle w:val="ListParagraph"/>
        <w:numPr>
          <w:ilvl w:val="0"/>
          <w:numId w:val="9"/>
        </w:numPr>
        <w:spacing w:after="0"/>
        <w:jc w:val="both"/>
        <w:rPr>
          <w:rFonts w:ascii="Arial" w:hAnsi="Arial" w:cs="Arial"/>
          <w:sz w:val="24"/>
          <w:szCs w:val="24"/>
          <w:lang w:val="en-GB"/>
        </w:rPr>
      </w:pPr>
      <w:r w:rsidRPr="00AC2CB0">
        <w:rPr>
          <w:rFonts w:ascii="Arial" w:hAnsi="Arial" w:cs="Arial"/>
          <w:b/>
          <w:bCs/>
          <w:sz w:val="24"/>
          <w:szCs w:val="24"/>
          <w:lang w:val="en-GB"/>
        </w:rPr>
        <w:t>Academic Journals</w:t>
      </w:r>
      <w:r w:rsidRPr="00AC2CB0">
        <w:rPr>
          <w:rFonts w:ascii="Arial" w:hAnsi="Arial" w:cs="Arial"/>
          <w:sz w:val="24"/>
          <w:szCs w:val="24"/>
          <w:lang w:val="en-GB"/>
        </w:rPr>
        <w:t>: Peer-reviewed journals offer theoretical perspectives and empirical studies on e-commerce trends, consumer behaviour, and supply chain management in the context of COVID-19. These sources are instrumental in providing academic insights into the pandemic’s impact on the e-commerce sector (Bryman &amp; Bell, 2015).</w:t>
      </w:r>
    </w:p>
    <w:p w14:paraId="185AFEA5" w14:textId="77777777" w:rsidR="005266A6" w:rsidRPr="00AC2CB0" w:rsidRDefault="005266A6" w:rsidP="00AC2CB0">
      <w:pPr>
        <w:pStyle w:val="ListParagraph"/>
        <w:numPr>
          <w:ilvl w:val="0"/>
          <w:numId w:val="9"/>
        </w:numPr>
        <w:spacing w:after="0"/>
        <w:jc w:val="both"/>
        <w:rPr>
          <w:rFonts w:ascii="Arial" w:hAnsi="Arial" w:cs="Arial"/>
          <w:sz w:val="24"/>
          <w:szCs w:val="24"/>
          <w:lang w:val="en-GB"/>
        </w:rPr>
      </w:pPr>
      <w:r w:rsidRPr="00AC2CB0">
        <w:rPr>
          <w:rFonts w:ascii="Arial" w:hAnsi="Arial" w:cs="Arial"/>
          <w:b/>
          <w:bCs/>
          <w:sz w:val="24"/>
          <w:szCs w:val="24"/>
          <w:lang w:val="en-GB"/>
        </w:rPr>
        <w:t>Industry Reports</w:t>
      </w:r>
      <w:r w:rsidRPr="00AC2CB0">
        <w:rPr>
          <w:rFonts w:ascii="Arial" w:hAnsi="Arial" w:cs="Arial"/>
          <w:sz w:val="24"/>
          <w:szCs w:val="24"/>
          <w:lang w:val="en-GB"/>
        </w:rPr>
        <w:t>: Publications from market research firms such as Forrester and Gartner provide industry-specific analyses, market trends, and forecasts. These reports offer a macro-level understanding of the e-commerce landscape during the pandemic (Kotler &amp; Keller, 2016).</w:t>
      </w:r>
    </w:p>
    <w:p w14:paraId="75E7BA3C" w14:textId="77777777" w:rsidR="005266A6" w:rsidRPr="00AC2CB0" w:rsidRDefault="005266A6" w:rsidP="00AC2CB0">
      <w:pPr>
        <w:pStyle w:val="ListParagraph"/>
        <w:numPr>
          <w:ilvl w:val="0"/>
          <w:numId w:val="9"/>
        </w:numPr>
        <w:spacing w:after="0"/>
        <w:jc w:val="both"/>
        <w:rPr>
          <w:rFonts w:ascii="Arial" w:hAnsi="Arial" w:cs="Arial"/>
          <w:sz w:val="24"/>
          <w:szCs w:val="24"/>
          <w:lang w:val="en-GB"/>
        </w:rPr>
      </w:pPr>
      <w:r w:rsidRPr="00AC2CB0">
        <w:rPr>
          <w:rFonts w:ascii="Arial" w:hAnsi="Arial" w:cs="Arial"/>
          <w:b/>
          <w:bCs/>
          <w:sz w:val="24"/>
          <w:szCs w:val="24"/>
          <w:lang w:val="en-GB"/>
        </w:rPr>
        <w:t>Financial Documents</w:t>
      </w:r>
      <w:r w:rsidRPr="00AC2CB0">
        <w:rPr>
          <w:rFonts w:ascii="Arial" w:hAnsi="Arial" w:cs="Arial"/>
          <w:sz w:val="24"/>
          <w:szCs w:val="24"/>
          <w:lang w:val="en-GB"/>
        </w:rPr>
        <w:t>: Amazon’s annual reports, earnings calls, and SEC filings offer quantitative data on sales performance, revenue changes, and other financial metrics critical to understanding the company’s economic resilience during the pandemic (Saunders, Lewis, &amp; Thornhill, 2016).</w:t>
      </w:r>
    </w:p>
    <w:p w14:paraId="55E075C6" w14:textId="77777777" w:rsidR="005266A6" w:rsidRPr="00AC2CB0" w:rsidRDefault="005266A6" w:rsidP="00AC2CB0">
      <w:pPr>
        <w:pStyle w:val="ListParagraph"/>
        <w:numPr>
          <w:ilvl w:val="0"/>
          <w:numId w:val="9"/>
        </w:numPr>
        <w:spacing w:after="0"/>
        <w:jc w:val="both"/>
        <w:rPr>
          <w:rFonts w:ascii="Arial" w:hAnsi="Arial" w:cs="Arial"/>
          <w:sz w:val="24"/>
          <w:szCs w:val="24"/>
          <w:lang w:val="en-GB"/>
        </w:rPr>
      </w:pPr>
      <w:r w:rsidRPr="00AC2CB0">
        <w:rPr>
          <w:rFonts w:ascii="Arial" w:hAnsi="Arial" w:cs="Arial"/>
          <w:b/>
          <w:bCs/>
          <w:sz w:val="24"/>
          <w:szCs w:val="24"/>
          <w:lang w:val="en-GB"/>
        </w:rPr>
        <w:t>News Articles</w:t>
      </w:r>
      <w:r w:rsidRPr="00AC2CB0">
        <w:rPr>
          <w:rFonts w:ascii="Arial" w:hAnsi="Arial" w:cs="Arial"/>
          <w:sz w:val="24"/>
          <w:szCs w:val="24"/>
          <w:lang w:val="en-GB"/>
        </w:rPr>
        <w:t>: Reputable news outlets provide real-time updates on Amazon’s operational strategies, policy changes, and other relevant events. These sources are valuable for capturing the immediate responses of Amazon to the evolving situation (Ridley, 2012).</w:t>
      </w:r>
    </w:p>
    <w:p w14:paraId="3933B703" w14:textId="5AB78F9E" w:rsidR="005266A6" w:rsidRPr="00AC2CB0" w:rsidRDefault="005266A6" w:rsidP="00AC2CB0">
      <w:pPr>
        <w:pStyle w:val="ListParagraph"/>
        <w:numPr>
          <w:ilvl w:val="0"/>
          <w:numId w:val="9"/>
        </w:numPr>
        <w:spacing w:after="0"/>
        <w:jc w:val="both"/>
        <w:rPr>
          <w:rFonts w:ascii="Arial" w:hAnsi="Arial" w:cs="Arial"/>
          <w:sz w:val="24"/>
          <w:szCs w:val="24"/>
          <w:lang w:val="en-GB"/>
        </w:rPr>
      </w:pPr>
      <w:r w:rsidRPr="00AC2CB0">
        <w:rPr>
          <w:rFonts w:ascii="Arial" w:hAnsi="Arial" w:cs="Arial"/>
          <w:b/>
          <w:bCs/>
          <w:sz w:val="24"/>
          <w:szCs w:val="24"/>
          <w:lang w:val="en-GB"/>
        </w:rPr>
        <w:t>Official Statements from Amazon</w:t>
      </w:r>
      <w:r w:rsidRPr="00AC2CB0">
        <w:rPr>
          <w:rFonts w:ascii="Arial" w:hAnsi="Arial" w:cs="Arial"/>
          <w:sz w:val="24"/>
          <w:szCs w:val="24"/>
          <w:lang w:val="en-GB"/>
        </w:rPr>
        <w:t>: Press releases and official statements issued by Amazon give direct insight into the company's strategic decisions, initiatives, and perspectives on the pandemic’s challenges and opportunities (Creswell &amp; Creswell, 2018).</w:t>
      </w:r>
    </w:p>
    <w:p w14:paraId="1000CE87" w14:textId="77777777" w:rsidR="005266A6" w:rsidRPr="00AC2CB0" w:rsidRDefault="005266A6" w:rsidP="00E028A1">
      <w:pPr>
        <w:pStyle w:val="Heading3"/>
      </w:pPr>
      <w:bookmarkStart w:id="62" w:name="_Toc166264037"/>
      <w:r w:rsidRPr="00AC2CB0">
        <w:t>Criteria for Selection</w:t>
      </w:r>
      <w:bookmarkEnd w:id="62"/>
    </w:p>
    <w:p w14:paraId="32D2A31F" w14:textId="3E32D5E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criteria for selecting sources are meticulously defined to ensure the reliability and validity of the data:</w:t>
      </w:r>
    </w:p>
    <w:p w14:paraId="55C8A517" w14:textId="77777777" w:rsidR="005266A6" w:rsidRPr="00AC2CB0" w:rsidRDefault="005266A6" w:rsidP="00AC2CB0">
      <w:pPr>
        <w:pStyle w:val="ListParagraph"/>
        <w:numPr>
          <w:ilvl w:val="0"/>
          <w:numId w:val="10"/>
        </w:numPr>
        <w:spacing w:after="0"/>
        <w:jc w:val="both"/>
        <w:rPr>
          <w:rFonts w:ascii="Arial" w:hAnsi="Arial" w:cs="Arial"/>
          <w:sz w:val="24"/>
          <w:szCs w:val="24"/>
          <w:lang w:val="en-GB"/>
        </w:rPr>
      </w:pPr>
      <w:r w:rsidRPr="00AC2CB0">
        <w:rPr>
          <w:rFonts w:ascii="Arial" w:hAnsi="Arial" w:cs="Arial"/>
          <w:b/>
          <w:bCs/>
          <w:sz w:val="24"/>
          <w:szCs w:val="24"/>
          <w:lang w:val="en-GB"/>
        </w:rPr>
        <w:lastRenderedPageBreak/>
        <w:t>Relevance</w:t>
      </w:r>
      <w:r w:rsidRPr="00AC2CB0">
        <w:rPr>
          <w:rFonts w:ascii="Arial" w:hAnsi="Arial" w:cs="Arial"/>
          <w:sz w:val="24"/>
          <w:szCs w:val="24"/>
          <w:lang w:val="en-GB"/>
        </w:rPr>
        <w:t>: Sources must directly address aspects of Amazon’s operations, strategies, or consumer behaviour changes in relation to the COVID-19 pandemic.</w:t>
      </w:r>
    </w:p>
    <w:p w14:paraId="0D72527A" w14:textId="77777777" w:rsidR="005266A6" w:rsidRPr="00AC2CB0" w:rsidRDefault="005266A6" w:rsidP="00AC2CB0">
      <w:pPr>
        <w:pStyle w:val="ListParagraph"/>
        <w:numPr>
          <w:ilvl w:val="0"/>
          <w:numId w:val="10"/>
        </w:numPr>
        <w:spacing w:after="0"/>
        <w:jc w:val="both"/>
        <w:rPr>
          <w:rFonts w:ascii="Arial" w:hAnsi="Arial" w:cs="Arial"/>
          <w:sz w:val="24"/>
          <w:szCs w:val="24"/>
          <w:lang w:val="en-GB"/>
        </w:rPr>
      </w:pPr>
      <w:r w:rsidRPr="00AC2CB0">
        <w:rPr>
          <w:rFonts w:ascii="Arial" w:hAnsi="Arial" w:cs="Arial"/>
          <w:b/>
          <w:bCs/>
          <w:sz w:val="24"/>
          <w:szCs w:val="24"/>
          <w:lang w:val="en-GB"/>
        </w:rPr>
        <w:t>Credibility:</w:t>
      </w:r>
      <w:r w:rsidRPr="00AC2CB0">
        <w:rPr>
          <w:rFonts w:ascii="Arial" w:hAnsi="Arial" w:cs="Arial"/>
          <w:sz w:val="24"/>
          <w:szCs w:val="24"/>
          <w:lang w:val="en-GB"/>
        </w:rPr>
        <w:t xml:space="preserve"> Preference is given to sources from established academic publishers, reputable industry analysts, and official company documents to ensure data accuracy.</w:t>
      </w:r>
    </w:p>
    <w:p w14:paraId="75D2D41B" w14:textId="77777777" w:rsidR="005266A6" w:rsidRPr="00AC2CB0" w:rsidRDefault="005266A6" w:rsidP="00AC2CB0">
      <w:pPr>
        <w:pStyle w:val="ListParagraph"/>
        <w:numPr>
          <w:ilvl w:val="0"/>
          <w:numId w:val="10"/>
        </w:numPr>
        <w:spacing w:after="0"/>
        <w:jc w:val="both"/>
        <w:rPr>
          <w:rFonts w:ascii="Arial" w:hAnsi="Arial" w:cs="Arial"/>
          <w:sz w:val="24"/>
          <w:szCs w:val="24"/>
          <w:lang w:val="en-GB"/>
        </w:rPr>
      </w:pPr>
      <w:r w:rsidRPr="00AC2CB0">
        <w:rPr>
          <w:rFonts w:ascii="Arial" w:hAnsi="Arial" w:cs="Arial"/>
          <w:b/>
          <w:bCs/>
          <w:sz w:val="24"/>
          <w:szCs w:val="24"/>
          <w:lang w:val="en-GB"/>
        </w:rPr>
        <w:t>Recency</w:t>
      </w:r>
      <w:r w:rsidRPr="00AC2CB0">
        <w:rPr>
          <w:rFonts w:ascii="Arial" w:hAnsi="Arial" w:cs="Arial"/>
          <w:sz w:val="24"/>
          <w:szCs w:val="24"/>
          <w:lang w:val="en-GB"/>
        </w:rPr>
        <w:t>: Given the rapid evolution of the pandemic’s impact, sources from the onset of the pandemic in early 2020 to the most current available data are included to capture temporal changes and trends.</w:t>
      </w:r>
    </w:p>
    <w:p w14:paraId="0514238C" w14:textId="77777777" w:rsidR="00E27333" w:rsidRPr="00AC2CB0" w:rsidRDefault="00E27333" w:rsidP="00E028A1">
      <w:pPr>
        <w:pStyle w:val="Heading3"/>
      </w:pPr>
      <w:bookmarkStart w:id="63" w:name="_Toc160380538"/>
      <w:bookmarkStart w:id="64" w:name="_Toc166264038"/>
      <w:r w:rsidRPr="00AC2CB0">
        <w:t>Sources of Data</w:t>
      </w:r>
      <w:bookmarkEnd w:id="63"/>
      <w:bookmarkEnd w:id="64"/>
    </w:p>
    <w:p w14:paraId="70A4712C" w14:textId="77777777" w:rsidR="00E27333" w:rsidRPr="00AC2CB0" w:rsidRDefault="00E27333" w:rsidP="00AC2CB0">
      <w:pPr>
        <w:jc w:val="both"/>
        <w:rPr>
          <w:rFonts w:ascii="Arial" w:hAnsi="Arial" w:cs="Arial"/>
          <w:sz w:val="24"/>
          <w:szCs w:val="24"/>
          <w:lang w:val="en-GB"/>
        </w:rPr>
      </w:pPr>
      <w:r w:rsidRPr="00AC2CB0">
        <w:rPr>
          <w:rFonts w:ascii="Arial" w:hAnsi="Arial" w:cs="Arial"/>
          <w:sz w:val="24"/>
          <w:szCs w:val="24"/>
          <w:lang w:val="en-GB"/>
        </w:rPr>
        <w:t xml:space="preserve">In a systematic review conducted for this dissertation, multiple sources of data were used to conduct a comprehensive analysis of the existing literature regarding Amazon’s response to the pandemic. The identified sources of data included academic databases, scholarly journals, conference proceedings, and reports as primary ones. This is consistent with the proposed approach by (), which offered the employability of both explicit and implicit diversification of the sources of evidence to enable inclusivity and breadth of the review. Specifically, academic databases like PubMed, ScienceDirect, and Google Scholar were used to conduct extensive searches for peer-reviewed articles and research studies published in academic journals. These platforms offer extensive direct access to scholarly literature from a variety of disciplines, presenting an opportunity to expand the scope of the review. Whereas the second group of sources included conference proceedings to obtain the most recent research data regarding Amazon’s operations and strategies or changes in consumer behaviour regarding COVID-19. </w:t>
      </w:r>
    </w:p>
    <w:p w14:paraId="6F96917A" w14:textId="77777777" w:rsidR="00E27333" w:rsidRPr="00AC2CB0" w:rsidRDefault="00E27333" w:rsidP="00E028A1">
      <w:pPr>
        <w:pStyle w:val="Heading3"/>
      </w:pPr>
      <w:bookmarkStart w:id="65" w:name="_Toc166264039"/>
      <w:r w:rsidRPr="00AC2CB0">
        <w:t>Search Strategy</w:t>
      </w:r>
      <w:bookmarkEnd w:id="65"/>
    </w:p>
    <w:p w14:paraId="7E57F61E" w14:textId="77777777" w:rsidR="00E27333" w:rsidRPr="00AC2CB0" w:rsidRDefault="00E27333" w:rsidP="00AC2CB0">
      <w:pPr>
        <w:jc w:val="both"/>
        <w:rPr>
          <w:rFonts w:ascii="Arial" w:hAnsi="Arial" w:cs="Arial"/>
          <w:sz w:val="24"/>
          <w:szCs w:val="24"/>
          <w:lang w:val="en-GB"/>
        </w:rPr>
      </w:pPr>
      <w:r w:rsidRPr="00AC2CB0">
        <w:rPr>
          <w:rFonts w:ascii="Arial" w:hAnsi="Arial" w:cs="Arial"/>
          <w:sz w:val="24"/>
          <w:szCs w:val="24"/>
        </w:rPr>
        <w:t xml:space="preserve">A systematic review was conducted for this dissertation to find relevant literature on Amazon’s approach to combatting the pandemic. The search strategy was carefully constructed to optimize the discovery of relevant studies to address the research questions and reduce the potential risk of missing relevant literature. Search criteria were optimally chosen to employ terms, related to the key concepts of the research questions such as AI, automation, COVID 19, pandemic, and Amazon. The criteria included both general and specific terms to facilitate the inclusivity of the search strategy and fetch much information. For instance, “artificial intelligence”, “COVID 19 pandemic”, “business </w:t>
      </w:r>
      <w:r w:rsidRPr="00AC2CB0">
        <w:rPr>
          <w:rFonts w:ascii="Arial" w:hAnsi="Arial" w:cs="Arial"/>
          <w:sz w:val="24"/>
          <w:szCs w:val="24"/>
        </w:rPr>
        <w:lastRenderedPageBreak/>
        <w:t>operation”, “Technological impacts” and their variations were used in the search criteria. Search terms were combined logically using Boolean operators, such as AND, OR, and NOT, to create complex search queries. These terms, in turn, were used with truncation and wildcard symbols which considered all variations in spelling and word endings, thus adding up to a comprehensive search strategy.</w:t>
      </w:r>
    </w:p>
    <w:tbl>
      <w:tblPr>
        <w:tblStyle w:val="TableGrid"/>
        <w:tblpPr w:leftFromText="180" w:rightFromText="180" w:vertAnchor="text" w:horzAnchor="margin" w:tblpXSpec="center" w:tblpY="190"/>
        <w:tblW w:w="0" w:type="auto"/>
        <w:tblLook w:val="04A0" w:firstRow="1" w:lastRow="0" w:firstColumn="1" w:lastColumn="0" w:noHBand="0" w:noVBand="1"/>
      </w:tblPr>
      <w:tblGrid>
        <w:gridCol w:w="4508"/>
        <w:gridCol w:w="4508"/>
      </w:tblGrid>
      <w:tr w:rsidR="00E27333" w:rsidRPr="00AC2CB0" w14:paraId="33D3829A" w14:textId="77777777" w:rsidTr="00B02C14">
        <w:tc>
          <w:tcPr>
            <w:tcW w:w="4508" w:type="dxa"/>
          </w:tcPr>
          <w:p w14:paraId="0F89E665" w14:textId="77777777" w:rsidR="00E27333" w:rsidRPr="00AC2CB0" w:rsidRDefault="00E27333" w:rsidP="00AC2CB0">
            <w:pPr>
              <w:jc w:val="both"/>
              <w:rPr>
                <w:rFonts w:ascii="Arial" w:hAnsi="Arial" w:cs="Arial"/>
                <w:b/>
                <w:bCs/>
                <w:sz w:val="24"/>
                <w:szCs w:val="24"/>
              </w:rPr>
            </w:pPr>
            <w:bookmarkStart w:id="66" w:name="_Hlk162212932"/>
            <w:r w:rsidRPr="00AC2CB0">
              <w:rPr>
                <w:rFonts w:ascii="Arial" w:hAnsi="Arial" w:cs="Arial"/>
                <w:b/>
                <w:bCs/>
                <w:sz w:val="24"/>
                <w:szCs w:val="24"/>
              </w:rPr>
              <w:t>Search Component</w:t>
            </w:r>
            <w:r w:rsidRPr="00AC2CB0">
              <w:rPr>
                <w:rFonts w:ascii="Arial" w:hAnsi="Arial" w:cs="Arial"/>
                <w:b/>
                <w:bCs/>
                <w:sz w:val="24"/>
                <w:szCs w:val="24"/>
              </w:rPr>
              <w:tab/>
            </w:r>
          </w:p>
        </w:tc>
        <w:tc>
          <w:tcPr>
            <w:tcW w:w="4508" w:type="dxa"/>
          </w:tcPr>
          <w:p w14:paraId="38587028" w14:textId="77777777" w:rsidR="00E27333" w:rsidRPr="00AC2CB0" w:rsidRDefault="00E27333" w:rsidP="00AC2CB0">
            <w:pPr>
              <w:jc w:val="both"/>
              <w:rPr>
                <w:rFonts w:ascii="Arial" w:hAnsi="Arial" w:cs="Arial"/>
                <w:b/>
                <w:bCs/>
                <w:sz w:val="24"/>
                <w:szCs w:val="24"/>
              </w:rPr>
            </w:pPr>
            <w:r w:rsidRPr="00AC2CB0">
              <w:rPr>
                <w:rFonts w:ascii="Arial" w:hAnsi="Arial" w:cs="Arial"/>
                <w:b/>
                <w:bCs/>
                <w:sz w:val="24"/>
                <w:szCs w:val="24"/>
              </w:rPr>
              <w:t>Search Terms</w:t>
            </w:r>
          </w:p>
        </w:tc>
      </w:tr>
      <w:tr w:rsidR="00E27333" w:rsidRPr="00AC2CB0" w14:paraId="7831FDD7" w14:textId="77777777" w:rsidTr="00B02C14">
        <w:tc>
          <w:tcPr>
            <w:tcW w:w="4508" w:type="dxa"/>
          </w:tcPr>
          <w:p w14:paraId="54462024"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AI</w:t>
            </w:r>
          </w:p>
        </w:tc>
        <w:tc>
          <w:tcPr>
            <w:tcW w:w="4508" w:type="dxa"/>
          </w:tcPr>
          <w:p w14:paraId="214BE8E3"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"Artificial Intelligence" OR AI OR "Machine Learning" OR "Deep Learning"</w:t>
            </w:r>
          </w:p>
        </w:tc>
      </w:tr>
      <w:tr w:rsidR="00E27333" w:rsidRPr="00AC2CB0" w14:paraId="226B7D60" w14:textId="77777777" w:rsidTr="00B02C14">
        <w:tc>
          <w:tcPr>
            <w:tcW w:w="4508" w:type="dxa"/>
          </w:tcPr>
          <w:p w14:paraId="30E415D8"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Automation</w:t>
            </w:r>
          </w:p>
        </w:tc>
        <w:tc>
          <w:tcPr>
            <w:tcW w:w="4508" w:type="dxa"/>
          </w:tcPr>
          <w:p w14:paraId="3926D94F"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 xml:space="preserve">Automation OR "Automated technology" </w:t>
            </w:r>
          </w:p>
        </w:tc>
      </w:tr>
      <w:tr w:rsidR="00E27333" w:rsidRPr="00AC2CB0" w14:paraId="23DA8132" w14:textId="77777777" w:rsidTr="00B02C14">
        <w:tc>
          <w:tcPr>
            <w:tcW w:w="4508" w:type="dxa"/>
          </w:tcPr>
          <w:p w14:paraId="10B57EE8"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COVID 19</w:t>
            </w:r>
          </w:p>
        </w:tc>
        <w:tc>
          <w:tcPr>
            <w:tcW w:w="4508" w:type="dxa"/>
          </w:tcPr>
          <w:p w14:paraId="1DD23225"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"Covid 19 pandemic" OR " Covid 19"</w:t>
            </w:r>
          </w:p>
        </w:tc>
      </w:tr>
      <w:tr w:rsidR="00E27333" w:rsidRPr="00AC2CB0" w14:paraId="55AF61E3" w14:textId="77777777" w:rsidTr="00B02C14">
        <w:tc>
          <w:tcPr>
            <w:tcW w:w="4508" w:type="dxa"/>
          </w:tcPr>
          <w:p w14:paraId="109B2725"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Processes</w:t>
            </w:r>
          </w:p>
        </w:tc>
        <w:tc>
          <w:tcPr>
            <w:tcW w:w="4508" w:type="dxa"/>
          </w:tcPr>
          <w:p w14:paraId="2B3970F6"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Processes OR "e-commerce operation" OR "Amazon’s operation"</w:t>
            </w:r>
          </w:p>
        </w:tc>
      </w:tr>
      <w:tr w:rsidR="00E27333" w:rsidRPr="00AC2CB0" w14:paraId="2DC0693E" w14:textId="77777777" w:rsidTr="00B02C14">
        <w:tc>
          <w:tcPr>
            <w:tcW w:w="4508" w:type="dxa"/>
          </w:tcPr>
          <w:p w14:paraId="444B171C"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Boolean Operators</w:t>
            </w:r>
            <w:r w:rsidRPr="00AC2CB0">
              <w:rPr>
                <w:rFonts w:ascii="Arial" w:hAnsi="Arial" w:cs="Arial"/>
                <w:sz w:val="24"/>
                <w:szCs w:val="24"/>
              </w:rPr>
              <w:tab/>
            </w:r>
          </w:p>
        </w:tc>
        <w:tc>
          <w:tcPr>
            <w:tcW w:w="4508" w:type="dxa"/>
          </w:tcPr>
          <w:p w14:paraId="0FC25841"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AND/OR</w:t>
            </w:r>
          </w:p>
        </w:tc>
      </w:tr>
      <w:tr w:rsidR="00E27333" w:rsidRPr="00AC2CB0" w14:paraId="4596E174" w14:textId="77777777" w:rsidTr="00B02C14">
        <w:tc>
          <w:tcPr>
            <w:tcW w:w="4508" w:type="dxa"/>
          </w:tcPr>
          <w:p w14:paraId="499228C5"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Database(s)</w:t>
            </w:r>
          </w:p>
        </w:tc>
        <w:tc>
          <w:tcPr>
            <w:tcW w:w="4508" w:type="dxa"/>
          </w:tcPr>
          <w:p w14:paraId="0732DEB8"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PubMed, ScienceDirect, Google Scholar</w:t>
            </w:r>
          </w:p>
        </w:tc>
      </w:tr>
      <w:tr w:rsidR="00E27333" w:rsidRPr="00AC2CB0" w14:paraId="5C1C7BCD" w14:textId="77777777" w:rsidTr="00B02C14">
        <w:tc>
          <w:tcPr>
            <w:tcW w:w="4508" w:type="dxa"/>
          </w:tcPr>
          <w:p w14:paraId="48540A37"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Inclusion Criteria</w:t>
            </w:r>
          </w:p>
        </w:tc>
        <w:tc>
          <w:tcPr>
            <w:tcW w:w="4508" w:type="dxa"/>
          </w:tcPr>
          <w:p w14:paraId="5B18A91C"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Peer-reviewed articles, published within the last 8 years</w:t>
            </w:r>
          </w:p>
        </w:tc>
      </w:tr>
      <w:tr w:rsidR="00E27333" w:rsidRPr="00AC2CB0" w14:paraId="7F6BE5DB" w14:textId="77777777" w:rsidTr="00B02C14">
        <w:tc>
          <w:tcPr>
            <w:tcW w:w="4508" w:type="dxa"/>
          </w:tcPr>
          <w:p w14:paraId="4BC63F23"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Exclusion Criteria</w:t>
            </w:r>
          </w:p>
        </w:tc>
        <w:tc>
          <w:tcPr>
            <w:tcW w:w="4508" w:type="dxa"/>
          </w:tcPr>
          <w:p w14:paraId="0F710F7D"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Non-English language articles, Articles older than 2016</w:t>
            </w:r>
          </w:p>
        </w:tc>
      </w:tr>
      <w:bookmarkEnd w:id="66"/>
    </w:tbl>
    <w:p w14:paraId="695DEC48" w14:textId="77777777" w:rsidR="00E27333" w:rsidRPr="00AC2CB0" w:rsidRDefault="00E27333" w:rsidP="00AC2CB0">
      <w:pPr>
        <w:jc w:val="both"/>
        <w:rPr>
          <w:rFonts w:ascii="Arial" w:hAnsi="Arial" w:cs="Arial"/>
          <w:b/>
          <w:bCs/>
          <w:sz w:val="24"/>
          <w:szCs w:val="24"/>
          <w:lang w:val="en-GB"/>
        </w:rPr>
      </w:pPr>
    </w:p>
    <w:p w14:paraId="533E6B62"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 xml:space="preserve">The search strategy was executed using different electronic databases matching academic standards such as PubMed, ScienceDirect, and Google Scholar. The selection of the electronic databases was influenced by the large span of coverage in scholarly literature in different fields, as the process required access to a diversity of studies meeting the criteria of relevance. The supplementary search was also conducted through manual searches of the identified articles’ reference lists and citation tracking of the key studies. Snowballing or pearl-growing is used to find additional relevant literature that might have been missed in the database search. In conclusion, the search strategy applied for the systematic review was systematic, comprehensive, and iterative, designed to gather all relevant literature available on </w:t>
      </w:r>
      <w:r w:rsidRPr="00AC2CB0">
        <w:rPr>
          <w:rFonts w:ascii="Arial" w:hAnsi="Arial" w:cs="Arial"/>
          <w:sz w:val="24"/>
          <w:szCs w:val="24"/>
          <w:lang w:val="en-GB"/>
        </w:rPr>
        <w:t xml:space="preserve">Amazon's navigation of the COVID-19 </w:t>
      </w:r>
      <w:r w:rsidRPr="00AC2CB0">
        <w:rPr>
          <w:rFonts w:ascii="Arial" w:hAnsi="Arial" w:cs="Arial"/>
          <w:sz w:val="24"/>
          <w:szCs w:val="24"/>
          <w:lang w:val="en-GB"/>
        </w:rPr>
        <w:lastRenderedPageBreak/>
        <w:t>pandemic</w:t>
      </w:r>
      <w:r w:rsidRPr="00AC2CB0">
        <w:rPr>
          <w:rFonts w:ascii="Arial" w:hAnsi="Arial" w:cs="Arial"/>
          <w:sz w:val="24"/>
          <w:szCs w:val="24"/>
        </w:rPr>
        <w:t>. Using a variety of search terms, Boolean operators, and electronic databases, the systematic review seeks to guarantee that all information is retrievable during the review.</w:t>
      </w:r>
    </w:p>
    <w:p w14:paraId="1CAA77A7" w14:textId="77777777" w:rsidR="00E27333" w:rsidRPr="00AC2CB0" w:rsidRDefault="00E27333" w:rsidP="00E028A1">
      <w:pPr>
        <w:pStyle w:val="Heading3"/>
      </w:pPr>
      <w:bookmarkStart w:id="67" w:name="_Toc160380540"/>
      <w:bookmarkStart w:id="68" w:name="_Toc166264040"/>
      <w:r w:rsidRPr="00AC2CB0">
        <w:t>Selection of Studies</w:t>
      </w:r>
      <w:bookmarkEnd w:id="67"/>
      <w:bookmarkEnd w:id="68"/>
    </w:p>
    <w:p w14:paraId="52BD0E78"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The selection of studies for the systematic review was conducted through a robust and transparent process that aimed at maximizing the retention of relevant literature while minimizing the risk of bias. The process comprised several stages, including the screening of titles and abstracts, removal of duplicates, and evaluation of eligibility based on predetermined criteria. Initially, all retrieved records from the search on the database were imported into the reference management software to facilitate the screening process. Duplicates were then removed using the available automated tools to ensure every unique record was considered once. Afterward, two independent reviewers screened the titles and abstracts of the remaining records to ascertain their relevance to the research question and eligibility criteria. Any disagreements or uncertainties were resolved through mediation and consensus between the reviewers. Articles that passed the initial screening were subjected to full-text review to assess their eligibility for the systematic review. The eligibility criterion included relevance to the research question, publication in a peer-reviewed journal, and the availability of the full text in the English language. All inclusion criteria were predetermined based on the research objectives and applied consistently to all records to minimize subjectivity and promote transparency. Any disagreements in the eligibility of the articles were settled through consult with a third reviewer. Additionally, a record of all excluded articles and the reasons for ineligibility was kept to ensure transparency. This way, any deviations from the predetermined criteria were documented to elucidate the scope and limitations of the systematic review.</w:t>
      </w:r>
    </w:p>
    <w:p w14:paraId="39E0F267" w14:textId="77777777" w:rsidR="00E27333" w:rsidRPr="00AC2CB0" w:rsidRDefault="00E27333" w:rsidP="00E028A1">
      <w:pPr>
        <w:pStyle w:val="Heading3"/>
      </w:pPr>
      <w:bookmarkStart w:id="69" w:name="_Toc160380541"/>
      <w:bookmarkStart w:id="70" w:name="_Toc166264041"/>
      <w:r w:rsidRPr="00AC2CB0">
        <w:t>Selection Criteria</w:t>
      </w:r>
      <w:bookmarkEnd w:id="69"/>
      <w:bookmarkEnd w:id="70"/>
    </w:p>
    <w:p w14:paraId="05C026F9"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The PRISMA [Preferred Reporting Items for Systematic Reviews and Meta-Analyses] model informed the use of a set of strict inclusive criteria to oversee the structured and transparent incorporation of various studies conducted in the dissertation. Through the PRISMA model, a systematic review could be structured and produced to ensure more transparency and repeatability.</w:t>
      </w:r>
    </w:p>
    <w:p w14:paraId="37A3D1DC" w14:textId="4E6C3911" w:rsidR="00E27333" w:rsidRPr="00AC2CB0" w:rsidRDefault="00E27333" w:rsidP="00AC2CB0">
      <w:pPr>
        <w:pStyle w:val="ListParagraph"/>
        <w:rPr>
          <w:rFonts w:ascii="Arial" w:eastAsia="Times New Roman" w:hAnsi="Arial" w:cs="Arial"/>
          <w:sz w:val="24"/>
          <w:szCs w:val="24"/>
        </w:rPr>
      </w:pPr>
      <w:r w:rsidRPr="00AC2CB0">
        <w:rPr>
          <w:rFonts w:ascii="Arial" w:hAnsi="Arial" w:cs="Arial"/>
          <w:noProof/>
          <w:sz w:val="24"/>
          <w:szCs w:val="24"/>
        </w:rPr>
        <w:lastRenderedPageBreak/>
        <w:drawing>
          <wp:inline distT="0" distB="0" distL="0" distR="0" wp14:anchorId="296AF20D" wp14:editId="68DF1BE7">
            <wp:extent cx="3238369" cy="3810000"/>
            <wp:effectExtent l="190500" t="190500" r="191135" b="190500"/>
            <wp:docPr id="1763622617" name="Picture 1" descr="Evaluations of the uptake and impact of the Preferred Reporting Items for Systematic  reviews and Meta-Analyses (PRISMA) Statement and extensions: a scoping  review | Systematic Reviews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aluations of the uptake and impact of the Preferred Reporting Items for Systematic  reviews and Meta-Analyses (PRISMA) Statement and extensions: a scoping  review | Systematic Reviews | Full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7114" cy="3855584"/>
                    </a:xfrm>
                    <a:prstGeom prst="rect">
                      <a:avLst/>
                    </a:prstGeom>
                    <a:ln>
                      <a:noFill/>
                    </a:ln>
                    <a:effectLst>
                      <a:outerShdw blurRad="190500" algn="tl" rotWithShape="0">
                        <a:srgbClr val="000000">
                          <a:alpha val="70000"/>
                        </a:srgbClr>
                      </a:outerShdw>
                    </a:effectLst>
                  </pic:spPr>
                </pic:pic>
              </a:graphicData>
            </a:graphic>
          </wp:inline>
        </w:drawing>
      </w:r>
    </w:p>
    <w:p w14:paraId="22B6AFA1" w14:textId="7709585E" w:rsidR="00E27333" w:rsidRPr="00AC2CB0" w:rsidRDefault="00E038E5" w:rsidP="00AC2CB0">
      <w:pPr>
        <w:pStyle w:val="Heading1"/>
      </w:pPr>
      <w:bookmarkStart w:id="71" w:name="_Toc148924867"/>
      <w:bookmarkStart w:id="72" w:name="_Toc166264042"/>
      <w:r w:rsidRPr="00AC2CB0">
        <w:t xml:space="preserve">Figure 1: </w:t>
      </w:r>
      <w:r w:rsidR="00E27333" w:rsidRPr="00AC2CB0">
        <w:t>Prisma Systematic Review Example</w:t>
      </w:r>
      <w:bookmarkEnd w:id="71"/>
      <w:bookmarkEnd w:id="72"/>
    </w:p>
    <w:p w14:paraId="557C6AA2" w14:textId="77777777" w:rsidR="00E27333" w:rsidRPr="00AC2CB0" w:rsidRDefault="00E27333" w:rsidP="00AC2CB0">
      <w:pPr>
        <w:pStyle w:val="ListParagraph"/>
        <w:rPr>
          <w:rFonts w:ascii="Arial" w:eastAsia="Times New Roman" w:hAnsi="Arial" w:cs="Arial"/>
          <w:sz w:val="24"/>
          <w:szCs w:val="24"/>
        </w:rPr>
      </w:pPr>
      <w:r w:rsidRPr="00AC2CB0">
        <w:rPr>
          <w:rFonts w:ascii="Arial" w:eastAsia="Times New Roman" w:hAnsi="Arial" w:cs="Arial"/>
          <w:sz w:val="24"/>
          <w:szCs w:val="24"/>
        </w:rPr>
        <w:t>(</w:t>
      </w:r>
      <w:proofErr w:type="spellStart"/>
      <w:r w:rsidRPr="00AC2CB0">
        <w:rPr>
          <w:rFonts w:ascii="Arial" w:eastAsia="Times New Roman" w:hAnsi="Arial" w:cs="Arial"/>
          <w:sz w:val="24"/>
          <w:szCs w:val="24"/>
          <w:highlight w:val="white"/>
        </w:rPr>
        <w:t>Dalawai</w:t>
      </w:r>
      <w:proofErr w:type="spellEnd"/>
      <w:r w:rsidRPr="00AC2CB0">
        <w:rPr>
          <w:rFonts w:ascii="Arial" w:eastAsia="Times New Roman" w:hAnsi="Arial" w:cs="Arial"/>
          <w:sz w:val="24"/>
          <w:szCs w:val="24"/>
          <w:highlight w:val="white"/>
        </w:rPr>
        <w:t xml:space="preserve"> </w:t>
      </w:r>
      <w:r w:rsidRPr="00AC2CB0">
        <w:rPr>
          <w:rFonts w:ascii="Arial" w:eastAsia="Times New Roman" w:hAnsi="Arial" w:cs="Arial"/>
          <w:i/>
          <w:sz w:val="24"/>
          <w:szCs w:val="24"/>
          <w:highlight w:val="white"/>
        </w:rPr>
        <w:t>et al,</w:t>
      </w:r>
      <w:r w:rsidRPr="00AC2CB0">
        <w:rPr>
          <w:rFonts w:ascii="Arial" w:eastAsia="Times New Roman" w:hAnsi="Arial" w:cs="Arial"/>
          <w:sz w:val="24"/>
          <w:szCs w:val="24"/>
          <w:highlight w:val="white"/>
        </w:rPr>
        <w:t xml:space="preserve"> 2020</w:t>
      </w:r>
      <w:r w:rsidRPr="00AC2CB0">
        <w:rPr>
          <w:rFonts w:ascii="Arial" w:eastAsia="Times New Roman" w:hAnsi="Arial" w:cs="Arial"/>
          <w:sz w:val="24"/>
          <w:szCs w:val="24"/>
        </w:rPr>
        <w:t>)</w:t>
      </w:r>
    </w:p>
    <w:p w14:paraId="2113BD11" w14:textId="77777777" w:rsidR="00E27333" w:rsidRPr="00AC2CB0" w:rsidRDefault="00E27333" w:rsidP="00AC2CB0">
      <w:pPr>
        <w:jc w:val="both"/>
        <w:rPr>
          <w:rFonts w:ascii="Arial" w:hAnsi="Arial" w:cs="Arial"/>
          <w:sz w:val="24"/>
          <w:szCs w:val="24"/>
        </w:rPr>
      </w:pPr>
      <w:r w:rsidRPr="00AC2CB0">
        <w:rPr>
          <w:rFonts w:ascii="Arial" w:hAnsi="Arial" w:cs="Arial"/>
          <w:sz w:val="24"/>
          <w:szCs w:val="24"/>
        </w:rPr>
        <w:t>The selection criteria were defined in advance in accordance with the research aim and applied consistently in the review. The following criteria applied to the selection of the relevant sources:</w:t>
      </w:r>
    </w:p>
    <w:p w14:paraId="0D490474" w14:textId="77777777" w:rsidR="00E27333" w:rsidRPr="00AC2CB0" w:rsidRDefault="00E27333" w:rsidP="00AC2CB0">
      <w:pPr>
        <w:pStyle w:val="ListParagraph"/>
        <w:numPr>
          <w:ilvl w:val="0"/>
          <w:numId w:val="12"/>
        </w:numPr>
        <w:spacing w:after="0"/>
        <w:ind w:left="360"/>
        <w:jc w:val="both"/>
        <w:rPr>
          <w:rFonts w:ascii="Arial" w:hAnsi="Arial" w:cs="Arial"/>
          <w:sz w:val="24"/>
          <w:szCs w:val="24"/>
        </w:rPr>
      </w:pPr>
      <w:r w:rsidRPr="00AC2CB0">
        <w:rPr>
          <w:rFonts w:ascii="Arial" w:hAnsi="Arial" w:cs="Arial"/>
          <w:b/>
          <w:bCs/>
          <w:sz w:val="24"/>
          <w:szCs w:val="24"/>
        </w:rPr>
        <w:t>Relevance to the research question</w:t>
      </w:r>
      <w:r w:rsidRPr="00AC2CB0">
        <w:rPr>
          <w:rFonts w:ascii="Arial" w:hAnsi="Arial" w:cs="Arial"/>
          <w:sz w:val="24"/>
          <w:szCs w:val="24"/>
        </w:rPr>
        <w:t>: The sources were selected whether they responded to the research question, focusing on the impact of the modern technology on the operation of Amazon.</w:t>
      </w:r>
    </w:p>
    <w:p w14:paraId="453C905C" w14:textId="77777777" w:rsidR="00E27333" w:rsidRPr="00AC2CB0" w:rsidRDefault="00E27333" w:rsidP="00AC2CB0">
      <w:pPr>
        <w:pStyle w:val="ListParagraph"/>
        <w:numPr>
          <w:ilvl w:val="0"/>
          <w:numId w:val="12"/>
        </w:numPr>
        <w:spacing w:after="0"/>
        <w:ind w:left="360"/>
        <w:jc w:val="both"/>
        <w:rPr>
          <w:rFonts w:ascii="Arial" w:hAnsi="Arial" w:cs="Arial"/>
          <w:sz w:val="24"/>
          <w:szCs w:val="24"/>
        </w:rPr>
      </w:pPr>
      <w:r w:rsidRPr="00AC2CB0">
        <w:rPr>
          <w:rFonts w:ascii="Arial" w:hAnsi="Arial" w:cs="Arial"/>
          <w:b/>
          <w:bCs/>
          <w:sz w:val="24"/>
          <w:szCs w:val="24"/>
        </w:rPr>
        <w:t>Publication type</w:t>
      </w:r>
      <w:r w:rsidRPr="00AC2CB0">
        <w:rPr>
          <w:rFonts w:ascii="Arial" w:hAnsi="Arial" w:cs="Arial"/>
          <w:sz w:val="24"/>
          <w:szCs w:val="24"/>
        </w:rPr>
        <w:t>: Only peer-reviewed journals were selected to provide valid and reliable literature.</w:t>
      </w:r>
    </w:p>
    <w:p w14:paraId="3F7AF86E" w14:textId="77777777" w:rsidR="00E27333" w:rsidRPr="00AC2CB0" w:rsidRDefault="00E27333" w:rsidP="00AC2CB0">
      <w:pPr>
        <w:pStyle w:val="ListParagraph"/>
        <w:numPr>
          <w:ilvl w:val="0"/>
          <w:numId w:val="12"/>
        </w:numPr>
        <w:spacing w:after="0"/>
        <w:ind w:left="360"/>
        <w:jc w:val="both"/>
        <w:rPr>
          <w:rFonts w:ascii="Arial" w:hAnsi="Arial" w:cs="Arial"/>
          <w:sz w:val="24"/>
          <w:szCs w:val="24"/>
        </w:rPr>
      </w:pPr>
      <w:r w:rsidRPr="00AC2CB0">
        <w:rPr>
          <w:rFonts w:ascii="Arial" w:hAnsi="Arial" w:cs="Arial"/>
          <w:b/>
          <w:bCs/>
          <w:sz w:val="24"/>
          <w:szCs w:val="24"/>
        </w:rPr>
        <w:t>Language</w:t>
      </w:r>
      <w:r w:rsidRPr="00AC2CB0">
        <w:rPr>
          <w:rFonts w:ascii="Arial" w:hAnsi="Arial" w:cs="Arial"/>
          <w:sz w:val="24"/>
          <w:szCs w:val="24"/>
        </w:rPr>
        <w:t>: Articles published in English were identified as relevant due to the possibility of comprehension.</w:t>
      </w:r>
    </w:p>
    <w:p w14:paraId="6B997A16" w14:textId="77777777" w:rsidR="00E27333" w:rsidRPr="00AC2CB0" w:rsidRDefault="00E27333" w:rsidP="00AC2CB0">
      <w:pPr>
        <w:pStyle w:val="ListParagraph"/>
        <w:numPr>
          <w:ilvl w:val="0"/>
          <w:numId w:val="12"/>
        </w:numPr>
        <w:spacing w:after="0"/>
        <w:ind w:left="360"/>
        <w:jc w:val="both"/>
        <w:rPr>
          <w:rFonts w:ascii="Arial" w:hAnsi="Arial" w:cs="Arial"/>
          <w:sz w:val="24"/>
          <w:szCs w:val="24"/>
        </w:rPr>
      </w:pPr>
      <w:r w:rsidRPr="00AC2CB0">
        <w:rPr>
          <w:rFonts w:ascii="Arial" w:hAnsi="Arial" w:cs="Arial"/>
          <w:b/>
          <w:bCs/>
          <w:sz w:val="24"/>
          <w:szCs w:val="24"/>
        </w:rPr>
        <w:lastRenderedPageBreak/>
        <w:t>Publication date</w:t>
      </w:r>
      <w:r w:rsidRPr="00AC2CB0">
        <w:rPr>
          <w:rFonts w:ascii="Arial" w:hAnsi="Arial" w:cs="Arial"/>
          <w:sz w:val="24"/>
          <w:szCs w:val="24"/>
        </w:rPr>
        <w:t>: Studies were analyzed if the publication was made within a certain period, such as the last 8 years.</w:t>
      </w:r>
    </w:p>
    <w:p w14:paraId="4A16773D" w14:textId="56E4403A" w:rsidR="005266A6" w:rsidRPr="00AC2CB0" w:rsidRDefault="00E27333" w:rsidP="00AC2CB0">
      <w:pPr>
        <w:jc w:val="both"/>
        <w:rPr>
          <w:rFonts w:ascii="Arial" w:hAnsi="Arial" w:cs="Arial"/>
          <w:sz w:val="24"/>
          <w:szCs w:val="24"/>
        </w:rPr>
      </w:pPr>
      <w:r w:rsidRPr="00AC2CB0">
        <w:rPr>
          <w:rFonts w:ascii="Arial" w:hAnsi="Arial" w:cs="Arial"/>
          <w:sz w:val="24"/>
          <w:szCs w:val="24"/>
        </w:rPr>
        <w:t>Moreover, an outline of the selection process was provided as it was carried out in a structured way. After evaluating titles and abstracts to find works pertinent to the research, full-article reviews were conducted to determine the eligibility status alongside the predefined selection criteria. The selection process was represented using a PRISMA flow diagram that depicts a number of records screened, identified, assessed for eligibility, and included in the analysis. The diagram offers the reader a visualization that helps better understand the selection process from inception to completion, thus enabling better repeatability. The application of the PRISMA model and the rigorous selection criteria help make the study valid and credible due to the concerted effort to systematically and transparently select work relevant to the research question.</w:t>
      </w:r>
    </w:p>
    <w:p w14:paraId="5AE92F2F" w14:textId="77777777" w:rsidR="005266A6" w:rsidRPr="00AC2CB0" w:rsidRDefault="005266A6" w:rsidP="00E028A1">
      <w:pPr>
        <w:pStyle w:val="Heading3"/>
      </w:pPr>
      <w:bookmarkStart w:id="73" w:name="_Toc166264043"/>
      <w:r w:rsidRPr="00AC2CB0">
        <w:t>Data Extraction</w:t>
      </w:r>
      <w:bookmarkEnd w:id="73"/>
    </w:p>
    <w:p w14:paraId="7EFF1E32" w14:textId="69AC98B4"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process for extracting relevant data involves:</w:t>
      </w:r>
    </w:p>
    <w:p w14:paraId="1C364E0A" w14:textId="77777777" w:rsidR="005266A6" w:rsidRPr="00AC2CB0" w:rsidRDefault="005266A6" w:rsidP="00AC2CB0">
      <w:pPr>
        <w:pStyle w:val="ListParagraph"/>
        <w:numPr>
          <w:ilvl w:val="0"/>
          <w:numId w:val="11"/>
        </w:numPr>
        <w:spacing w:after="0"/>
        <w:jc w:val="both"/>
        <w:rPr>
          <w:rFonts w:ascii="Arial" w:hAnsi="Arial" w:cs="Arial"/>
          <w:sz w:val="24"/>
          <w:szCs w:val="24"/>
          <w:lang w:val="en-GB"/>
        </w:rPr>
      </w:pPr>
      <w:r w:rsidRPr="00AC2CB0">
        <w:rPr>
          <w:rFonts w:ascii="Arial" w:hAnsi="Arial" w:cs="Arial"/>
          <w:b/>
          <w:bCs/>
          <w:sz w:val="24"/>
          <w:szCs w:val="24"/>
          <w:lang w:val="en-GB"/>
        </w:rPr>
        <w:t>Cataloguing Information</w:t>
      </w:r>
      <w:r w:rsidRPr="00AC2CB0">
        <w:rPr>
          <w:rFonts w:ascii="Arial" w:hAnsi="Arial" w:cs="Arial"/>
          <w:sz w:val="24"/>
          <w:szCs w:val="24"/>
          <w:lang w:val="en-GB"/>
        </w:rPr>
        <w:t xml:space="preserve">: All gathered materials are catalogued with details on the publication date, authorship, and key findings relevant to </w:t>
      </w:r>
      <w:bookmarkStart w:id="74" w:name="_Hlk163807636"/>
      <w:r w:rsidRPr="00AC2CB0">
        <w:rPr>
          <w:rFonts w:ascii="Arial" w:hAnsi="Arial" w:cs="Arial"/>
          <w:sz w:val="24"/>
          <w:szCs w:val="24"/>
          <w:lang w:val="en-GB"/>
        </w:rPr>
        <w:t>Amazon’s response to the pandemic</w:t>
      </w:r>
      <w:bookmarkEnd w:id="74"/>
      <w:r w:rsidRPr="00AC2CB0">
        <w:rPr>
          <w:rFonts w:ascii="Arial" w:hAnsi="Arial" w:cs="Arial"/>
          <w:sz w:val="24"/>
          <w:szCs w:val="24"/>
          <w:lang w:val="en-GB"/>
        </w:rPr>
        <w:t>.</w:t>
      </w:r>
    </w:p>
    <w:p w14:paraId="6A5CA26F" w14:textId="77777777" w:rsidR="005266A6" w:rsidRPr="00AC2CB0" w:rsidRDefault="005266A6" w:rsidP="00AC2CB0">
      <w:pPr>
        <w:pStyle w:val="ListParagraph"/>
        <w:numPr>
          <w:ilvl w:val="0"/>
          <w:numId w:val="11"/>
        </w:numPr>
        <w:spacing w:after="0"/>
        <w:jc w:val="both"/>
        <w:rPr>
          <w:rFonts w:ascii="Arial" w:hAnsi="Arial" w:cs="Arial"/>
          <w:sz w:val="24"/>
          <w:szCs w:val="24"/>
          <w:lang w:val="en-GB"/>
        </w:rPr>
      </w:pPr>
      <w:r w:rsidRPr="00AC2CB0">
        <w:rPr>
          <w:rFonts w:ascii="Arial" w:hAnsi="Arial" w:cs="Arial"/>
          <w:b/>
          <w:bCs/>
          <w:sz w:val="24"/>
          <w:szCs w:val="24"/>
          <w:lang w:val="en-GB"/>
        </w:rPr>
        <w:t>Thematic Analysis</w:t>
      </w:r>
      <w:r w:rsidRPr="00AC2CB0">
        <w:rPr>
          <w:rFonts w:ascii="Arial" w:hAnsi="Arial" w:cs="Arial"/>
          <w:sz w:val="24"/>
          <w:szCs w:val="24"/>
          <w:lang w:val="en-GB"/>
        </w:rPr>
        <w:t>: Data is organized thematically according to the research questions, focusing on areas such as sales performance, operational adjustments, consumer behaviour, and strategic responses.</w:t>
      </w:r>
    </w:p>
    <w:p w14:paraId="7ED05D21" w14:textId="77777777" w:rsidR="005266A6" w:rsidRPr="00AC2CB0" w:rsidRDefault="005266A6" w:rsidP="00AC2CB0">
      <w:pPr>
        <w:pStyle w:val="ListParagraph"/>
        <w:numPr>
          <w:ilvl w:val="0"/>
          <w:numId w:val="11"/>
        </w:numPr>
        <w:spacing w:after="0"/>
        <w:jc w:val="both"/>
        <w:rPr>
          <w:rFonts w:ascii="Arial" w:hAnsi="Arial" w:cs="Arial"/>
          <w:sz w:val="24"/>
          <w:szCs w:val="24"/>
          <w:lang w:val="en-GB"/>
        </w:rPr>
      </w:pPr>
      <w:r w:rsidRPr="00AC2CB0">
        <w:rPr>
          <w:rFonts w:ascii="Arial" w:hAnsi="Arial" w:cs="Arial"/>
          <w:b/>
          <w:bCs/>
          <w:sz w:val="24"/>
          <w:szCs w:val="24"/>
          <w:lang w:val="en-GB"/>
        </w:rPr>
        <w:t>Cross-verification</w:t>
      </w:r>
      <w:r w:rsidRPr="00AC2CB0">
        <w:rPr>
          <w:rFonts w:ascii="Arial" w:hAnsi="Arial" w:cs="Arial"/>
          <w:sz w:val="24"/>
          <w:szCs w:val="24"/>
          <w:lang w:val="en-GB"/>
        </w:rPr>
        <w:t>: Information from multiple sources is cross-verified to ensure consistency and reliability. Discrepancies are noted and investigated further.</w:t>
      </w:r>
    </w:p>
    <w:p w14:paraId="61EFADC1" w14:textId="20A2838D" w:rsidR="005266A6" w:rsidRPr="00AC2CB0" w:rsidRDefault="005266A6" w:rsidP="00AC2CB0">
      <w:pPr>
        <w:pStyle w:val="ListParagraph"/>
        <w:numPr>
          <w:ilvl w:val="0"/>
          <w:numId w:val="11"/>
        </w:numPr>
        <w:spacing w:after="0"/>
        <w:jc w:val="both"/>
        <w:rPr>
          <w:rFonts w:ascii="Arial" w:hAnsi="Arial" w:cs="Arial"/>
          <w:sz w:val="24"/>
          <w:szCs w:val="24"/>
          <w:lang w:val="en-GB"/>
        </w:rPr>
      </w:pPr>
      <w:r w:rsidRPr="00AC2CB0">
        <w:rPr>
          <w:rFonts w:ascii="Arial" w:hAnsi="Arial" w:cs="Arial"/>
          <w:b/>
          <w:bCs/>
          <w:sz w:val="24"/>
          <w:szCs w:val="24"/>
          <w:lang w:val="en-GB"/>
        </w:rPr>
        <w:t>Data Synthesis</w:t>
      </w:r>
      <w:r w:rsidRPr="00AC2CB0">
        <w:rPr>
          <w:rFonts w:ascii="Arial" w:hAnsi="Arial" w:cs="Arial"/>
          <w:sz w:val="24"/>
          <w:szCs w:val="24"/>
          <w:lang w:val="en-GB"/>
        </w:rPr>
        <w:t>: Extracted data is synthesized to construct a coherent narrative that addresses the research objectives, integrating quantitative financial data with qualitative insights on strategic decisions and market trends.</w:t>
      </w:r>
    </w:p>
    <w:p w14:paraId="42E9BD26" w14:textId="7777777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This systematic approach to data collection through secondary sources ensures comprehensive coverage of Amazon’s multifaceted response to the COVID-19 pandemic, laying a solid foundation for subsequent analysis and discussion.</w:t>
      </w:r>
    </w:p>
    <w:p w14:paraId="4E813063" w14:textId="77777777" w:rsidR="005266A6" w:rsidRPr="00AC2CB0" w:rsidRDefault="005266A6" w:rsidP="00AC2CB0">
      <w:pPr>
        <w:jc w:val="both"/>
        <w:rPr>
          <w:rFonts w:ascii="Arial" w:hAnsi="Arial" w:cs="Arial"/>
          <w:sz w:val="24"/>
          <w:szCs w:val="24"/>
          <w:lang w:val="en-GB"/>
        </w:rPr>
      </w:pPr>
    </w:p>
    <w:p w14:paraId="4D2A3815" w14:textId="77777777" w:rsidR="005266A6" w:rsidRPr="00AC2CB0" w:rsidRDefault="005266A6" w:rsidP="00E028A1">
      <w:pPr>
        <w:pStyle w:val="Heading3"/>
      </w:pPr>
      <w:bookmarkStart w:id="75" w:name="_Toc161876790"/>
      <w:bookmarkStart w:id="76" w:name="_Toc166264044"/>
      <w:r w:rsidRPr="00AC2CB0">
        <w:lastRenderedPageBreak/>
        <w:t>Research Sample</w:t>
      </w:r>
      <w:bookmarkEnd w:id="75"/>
      <w:bookmarkEnd w:id="76"/>
    </w:p>
    <w:p w14:paraId="5732A031" w14:textId="159D83E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research sample for this study on the impact of COVID-19 on Amazon's e-commerce operations is delineated by specific criteria to ensure a comprehensive analysis. The time frame selected spans from the onset of the pandemic in early 2020 through to the latest available data in 2021. This period is critical for capturing the immediate effects of the pandemic on Amazon's operations, as well as any subsequent adaptations and strategic responses implemented by the company. Geographically, the research focuses on Amazon's global operations, with a particular emphasis on its major markets such as the United States, Europe (including the UK and Germany), and Asia (focusing on Japan and India). These regions are selected based on their significant contribution to Amazon's revenue and their diverse responses to the pandemic, offering insights into how regional dynamics influence e-commerce operations (Saunders, Lewis, &amp; Thornhill, 2016).</w:t>
      </w:r>
    </w:p>
    <w:p w14:paraId="26D4BB6F" w14:textId="56D9F9E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In terms of Amazon's business aspects, the research sample encompasses a broad spectrum of operations including its core online retail platform, Amazon Web Services (AWS), and Amazon Prime subscription services. The inclusion of AWS is pivotal due to its role in supporting the surge in online activities across industries during the pandemic. Similarly, Amazon Prime is examined for its contribution to consumer retention and sales growth through services such as Prime Video and Prime Delivery, which saw increased demand during lockdowns (Kotler &amp; Keller, 2016). </w:t>
      </w:r>
    </w:p>
    <w:p w14:paraId="3917D8B8" w14:textId="47B0A080" w:rsidR="00141A95"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This deliberate selection of time frames, geographical regions, and business segments ensures that the research comprehensively addresses the multifaceted impact of COVID-19 on Amazon, providing nuanced insights into the resilience and adaptability of its operations across different markets and services.</w:t>
      </w:r>
      <w:bookmarkStart w:id="77" w:name="_Toc161876791"/>
    </w:p>
    <w:p w14:paraId="74DE4B0B" w14:textId="77777777" w:rsidR="00E27333" w:rsidRPr="00AC2CB0" w:rsidRDefault="00E27333" w:rsidP="00E028A1">
      <w:pPr>
        <w:pStyle w:val="Heading3"/>
      </w:pPr>
      <w:bookmarkStart w:id="78" w:name="_Toc161876792"/>
      <w:bookmarkStart w:id="79" w:name="_Toc166264045"/>
      <w:r w:rsidRPr="00AC2CB0">
        <w:t>Ethical Consideration</w:t>
      </w:r>
      <w:bookmarkEnd w:id="78"/>
      <w:bookmarkEnd w:id="79"/>
    </w:p>
    <w:p w14:paraId="0EF1C8BB" w14:textId="77777777" w:rsidR="00E27333" w:rsidRPr="00AC2CB0" w:rsidRDefault="00E27333" w:rsidP="00AC2CB0">
      <w:pPr>
        <w:jc w:val="both"/>
        <w:rPr>
          <w:rFonts w:ascii="Arial" w:hAnsi="Arial" w:cs="Arial"/>
          <w:sz w:val="24"/>
          <w:szCs w:val="24"/>
          <w:lang w:val="en-GB"/>
        </w:rPr>
      </w:pPr>
      <w:r w:rsidRPr="00AC2CB0">
        <w:rPr>
          <w:rFonts w:ascii="Arial" w:hAnsi="Arial" w:cs="Arial"/>
          <w:sz w:val="24"/>
          <w:szCs w:val="24"/>
          <w:lang w:val="en-GB"/>
        </w:rPr>
        <w:t xml:space="preserve">In conducting research based exclusively on secondary data, the traditional ethical considerations associated with primary data collection—such as confidentiality, informed consent, and anonymity of participants—manifest differently. Given the absence of direct interaction with human subjects, the primary ethical imperatives in this context revolve around the responsible use of published data, intellectual honesty, and the avoidance of </w:t>
      </w:r>
      <w:r w:rsidRPr="00AC2CB0">
        <w:rPr>
          <w:rFonts w:ascii="Arial" w:hAnsi="Arial" w:cs="Arial"/>
          <w:sz w:val="24"/>
          <w:szCs w:val="24"/>
          <w:lang w:val="en-GB"/>
        </w:rPr>
        <w:lastRenderedPageBreak/>
        <w:t>plagiarism. Despite the indirect nature of data collection, it is imperative to approach the synthesis and interpretation of secondary data with the same level of ethical rigor as primary research. This involves ensuring that all sources of data are accurately cited, thereby acknowledging the original authors and contributors. Accurate citation not only serves to uphold academic integrity but also enables the verification of data and findings by others, thus contributing to the reliability and transparency of the research process (Saunders, Lewis, &amp; Thornhill, 2016). Furthermore, when dealing with sensitive company information or data that could potentially influence perceptions of Amazon, it is crucial to maintain a balanced and objective stance, critically evaluating sources for bias or commercial interest. This commitment to objectivity ensures that the research does not unwittingly become an instrument of misinformation or corporate interest manipulation (Bryman &amp; Bell, 2015).</w:t>
      </w:r>
    </w:p>
    <w:p w14:paraId="6CAE586A" w14:textId="77777777" w:rsidR="00E27333" w:rsidRPr="00AC2CB0" w:rsidRDefault="00E27333" w:rsidP="00AC2CB0">
      <w:pPr>
        <w:jc w:val="both"/>
        <w:rPr>
          <w:rFonts w:ascii="Arial" w:hAnsi="Arial" w:cs="Arial"/>
          <w:sz w:val="24"/>
          <w:szCs w:val="24"/>
          <w:lang w:val="en-GB"/>
        </w:rPr>
      </w:pPr>
      <w:r w:rsidRPr="00AC2CB0">
        <w:rPr>
          <w:rFonts w:ascii="Arial" w:hAnsi="Arial" w:cs="Arial"/>
          <w:sz w:val="24"/>
          <w:szCs w:val="24"/>
          <w:lang w:val="en-GB"/>
        </w:rPr>
        <w:t>In summary, ethical considerations in secondary data research necessitate a meticulous approach to sourcing, citing, and interpreting data, underpinned by a commitment to academic integrity and objectivity. Adherence to these principles safeguards the credibility of the research and contributes to the broader academic discourse in an ethical and responsible manner.</w:t>
      </w:r>
    </w:p>
    <w:p w14:paraId="27BAB893" w14:textId="77777777" w:rsidR="00E27333" w:rsidRPr="00AC2CB0" w:rsidRDefault="00E27333" w:rsidP="00AC2CB0">
      <w:pPr>
        <w:jc w:val="both"/>
        <w:rPr>
          <w:rFonts w:ascii="Arial" w:hAnsi="Arial" w:cs="Arial"/>
          <w:sz w:val="24"/>
          <w:szCs w:val="24"/>
          <w:lang w:val="en-GB"/>
        </w:rPr>
      </w:pPr>
    </w:p>
    <w:p w14:paraId="568F6B79" w14:textId="5E0A305B" w:rsidR="005266A6" w:rsidRPr="00AC2CB0" w:rsidRDefault="005266A6" w:rsidP="00AC2CB0">
      <w:pPr>
        <w:pStyle w:val="Heading2"/>
      </w:pPr>
      <w:bookmarkStart w:id="80" w:name="_Toc166264046"/>
      <w:r w:rsidRPr="00AC2CB0">
        <w:t>Data Analysis</w:t>
      </w:r>
      <w:bookmarkEnd w:id="77"/>
      <w:bookmarkEnd w:id="80"/>
    </w:p>
    <w:p w14:paraId="40678652" w14:textId="2D3D7325"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The analysis of secondary data in this study utilizes a combination of content analysis for qualitative data and descriptive statistics for quantitative data. These methodologies are chosen for their effectiveness in extracting meaningful insights from diverse data sets, enabling a comprehensive understanding of the impact of COVID-19 on Amazon's e-commerce operations.</w:t>
      </w:r>
    </w:p>
    <w:p w14:paraId="5E98C0EB" w14:textId="77777777" w:rsidR="005266A6" w:rsidRPr="00AC2CB0" w:rsidRDefault="005266A6" w:rsidP="00E028A1">
      <w:pPr>
        <w:pStyle w:val="Heading3"/>
      </w:pPr>
      <w:bookmarkStart w:id="81" w:name="_Toc166264047"/>
      <w:r w:rsidRPr="00AC2CB0">
        <w:t>Content Analysis</w:t>
      </w:r>
      <w:bookmarkEnd w:id="81"/>
    </w:p>
    <w:p w14:paraId="6B5DC3AA" w14:textId="16A4AC4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Content analysis is applied to qualitative data, such as news articles, official Amazon statements, and industry reports. This systematic technique involves coding textual material into categories and identifying patterns or themes (Bryman, 2012). For example, statements on Amazon's operational adjustments during the pandemic are categorized to </w:t>
      </w:r>
      <w:r w:rsidRPr="00AC2CB0">
        <w:rPr>
          <w:rFonts w:ascii="Arial" w:hAnsi="Arial" w:cs="Arial"/>
          <w:sz w:val="24"/>
          <w:szCs w:val="24"/>
          <w:lang w:val="en-GB"/>
        </w:rPr>
        <w:lastRenderedPageBreak/>
        <w:t>track changes in logistics, employee policies, and customer service practices. This method facilitates the identification of strategic responses to COVID-19 and the evaluation of their implications for Amazon's business model and market position. Through content analysis, the study delineates how Amazon's strategies evolved in response to shifting consumer behaviours and market demands, offering insights into the company's adaptability and resilience.</w:t>
      </w:r>
    </w:p>
    <w:p w14:paraId="07283E88" w14:textId="77777777" w:rsidR="005266A6" w:rsidRPr="00AC2CB0" w:rsidRDefault="005266A6" w:rsidP="00E028A1">
      <w:pPr>
        <w:pStyle w:val="Heading3"/>
      </w:pPr>
      <w:bookmarkStart w:id="82" w:name="_Toc166264048"/>
      <w:r w:rsidRPr="00AC2CB0">
        <w:t>Descriptive Statistics</w:t>
      </w:r>
      <w:bookmarkEnd w:id="82"/>
    </w:p>
    <w:p w14:paraId="7624DAC9" w14:textId="4672BDB8"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Quantitative data, including sales figures, market share, and other financial indicators, are analysed using descriptive statistics. This approach provides a straightforward summary of the data through measures of central tendency (mean, median) and dispersion (range, standard deviation) (Creswell &amp; Creswell, 2018). Descriptive statistics enable the examination of trends over time, such as increases in online shopping during lockdown periods or variations in AWS revenue, illustrating the pandemic's financial impact on different segments of Amazon's operations.</w:t>
      </w:r>
    </w:p>
    <w:p w14:paraId="7EEA5869" w14:textId="7777777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By employing these analytical methods, the study aims to uncover trends and patterns that reveal the extent of COVID-19's impact on Amazon. Content analysis offers depth, uncovering the nuances of Amazon's strategic adaptations, while descriptive statistics offer breadth, highlighting overall trends in Amazon's business performance during the pandemic. Together, these methods provide a nuanced picture of Amazon's navigation through the challenges posed by COVID-19, contributing valuable insights into the pandemic's broader implications for e-commerce.</w:t>
      </w:r>
    </w:p>
    <w:p w14:paraId="7F4EBD09" w14:textId="77777777" w:rsidR="005266A6" w:rsidRPr="00AC2CB0" w:rsidRDefault="005266A6" w:rsidP="00AC2CB0">
      <w:pPr>
        <w:jc w:val="both"/>
        <w:rPr>
          <w:rFonts w:ascii="Arial" w:hAnsi="Arial" w:cs="Arial"/>
          <w:sz w:val="24"/>
          <w:szCs w:val="24"/>
          <w:lang w:val="en-GB"/>
        </w:rPr>
      </w:pPr>
    </w:p>
    <w:p w14:paraId="3FB62121" w14:textId="77777777" w:rsidR="005266A6" w:rsidRPr="00AC2CB0" w:rsidRDefault="005266A6" w:rsidP="00AC2CB0">
      <w:pPr>
        <w:jc w:val="both"/>
        <w:rPr>
          <w:rFonts w:ascii="Arial" w:hAnsi="Arial" w:cs="Arial"/>
          <w:sz w:val="24"/>
          <w:szCs w:val="24"/>
          <w:lang w:val="en-GB"/>
        </w:rPr>
      </w:pPr>
    </w:p>
    <w:p w14:paraId="4921CDD9" w14:textId="77777777" w:rsidR="005266A6" w:rsidRPr="00AC2CB0" w:rsidRDefault="005266A6" w:rsidP="00AC2CB0">
      <w:pPr>
        <w:pStyle w:val="Heading2"/>
      </w:pPr>
      <w:bookmarkStart w:id="83" w:name="_Toc161876793"/>
      <w:bookmarkStart w:id="84" w:name="_Toc166264049"/>
      <w:r w:rsidRPr="00AC2CB0">
        <w:t>Conclusion</w:t>
      </w:r>
      <w:bookmarkEnd w:id="83"/>
      <w:bookmarkEnd w:id="84"/>
    </w:p>
    <w:p w14:paraId="09397601" w14:textId="325798CD"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 xml:space="preserve">In conclusion, this dissertation on the impact of COVID-19 on Amazon's e-commerce operations has meticulously navigated through the intricacies of secondary data collection, analysis, and ethical considerations to shed light on the pandemic's multifaceted effects. Through a systematic approach to sourcing data from academic journals, industry reports, financial documents, and official Amazon publications, the </w:t>
      </w:r>
      <w:r w:rsidRPr="00AC2CB0">
        <w:rPr>
          <w:rFonts w:ascii="Arial" w:hAnsi="Arial" w:cs="Arial"/>
          <w:sz w:val="24"/>
          <w:szCs w:val="24"/>
          <w:lang w:val="en-GB"/>
        </w:rPr>
        <w:lastRenderedPageBreak/>
        <w:t>research has synthesized a comprehensive picture of how Amazon adapted its operations, strategies, and consumer interactions in response to the global crisis. The employment of content analysis and descriptive statistics as methodological tools has enabled the identification of key trends, patterns, and insights, revealing Amazon's resilience and agility in navigating the challenges posed by COVID-19. Moreover, the research underscored the importance of ethical considerations, emphasizing the necessity of intellectual honesty and objectivity in the use of secondary data. By adhering to these ethical principles, the study contributes valuable perspectives to the academic and business communities, offering a grounded understanding of e-commerce dynamics in times of global upheaval.</w:t>
      </w:r>
    </w:p>
    <w:p w14:paraId="7C70C553" w14:textId="77777777" w:rsidR="005266A6" w:rsidRPr="00AC2CB0" w:rsidRDefault="005266A6" w:rsidP="00AC2CB0">
      <w:pPr>
        <w:jc w:val="both"/>
        <w:rPr>
          <w:rFonts w:ascii="Arial" w:hAnsi="Arial" w:cs="Arial"/>
          <w:sz w:val="24"/>
          <w:szCs w:val="24"/>
          <w:lang w:val="en-GB"/>
        </w:rPr>
      </w:pPr>
      <w:r w:rsidRPr="00AC2CB0">
        <w:rPr>
          <w:rFonts w:ascii="Arial" w:hAnsi="Arial" w:cs="Arial"/>
          <w:sz w:val="24"/>
          <w:szCs w:val="24"/>
          <w:lang w:val="en-GB"/>
        </w:rPr>
        <w:t>This dissertation not only enhances our understanding of Amazon's strategic responses to the pandemic but also provides a foundation for future research on e-commerce adaptation and resilience in crisis situations, highlighting the enduring relevance of digital commerce in the contemporary global economy.</w:t>
      </w:r>
    </w:p>
    <w:p w14:paraId="23808BFE" w14:textId="77777777" w:rsidR="005266A6" w:rsidRPr="00AC2CB0" w:rsidRDefault="005266A6" w:rsidP="00AC2CB0">
      <w:pPr>
        <w:jc w:val="both"/>
        <w:rPr>
          <w:rFonts w:ascii="Arial" w:eastAsiaTheme="majorEastAsia" w:hAnsi="Arial" w:cs="Arial"/>
          <w:b/>
          <w:sz w:val="24"/>
          <w:szCs w:val="24"/>
        </w:rPr>
      </w:pPr>
      <w:r w:rsidRPr="00AC2CB0">
        <w:rPr>
          <w:rFonts w:ascii="Arial" w:hAnsi="Arial" w:cs="Arial"/>
          <w:sz w:val="24"/>
          <w:szCs w:val="24"/>
        </w:rPr>
        <w:br w:type="page"/>
      </w:r>
    </w:p>
    <w:p w14:paraId="05B5FC46" w14:textId="77777777" w:rsidR="005266A6" w:rsidRPr="00AC2CB0" w:rsidRDefault="005266A6" w:rsidP="00AC2CB0">
      <w:pPr>
        <w:pStyle w:val="Heading1"/>
        <w:sectPr w:rsidR="005266A6" w:rsidRPr="00AC2CB0" w:rsidSect="00A47486">
          <w:headerReference w:type="default" r:id="rId9"/>
          <w:footerReference w:type="default" r:id="rId10"/>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pPr>
    </w:p>
    <w:p w14:paraId="503EDF4F" w14:textId="63D2A7E9" w:rsidR="00F36FAC" w:rsidRPr="00AC2CB0" w:rsidRDefault="00D67007" w:rsidP="00AC2CB0">
      <w:pPr>
        <w:pStyle w:val="Heading1"/>
      </w:pPr>
      <w:bookmarkStart w:id="85" w:name="_Toc166264050"/>
      <w:r w:rsidRPr="00AC2CB0">
        <w:lastRenderedPageBreak/>
        <w:t>Chapter 4: Results</w:t>
      </w:r>
      <w:bookmarkEnd w:id="85"/>
    </w:p>
    <w:p w14:paraId="2159E78A" w14:textId="4D5820B6" w:rsidR="00D67007" w:rsidRPr="00AC2CB0" w:rsidRDefault="00D67007" w:rsidP="00AC2CB0">
      <w:pPr>
        <w:pStyle w:val="Heading2"/>
      </w:pPr>
      <w:bookmarkStart w:id="86" w:name="_Toc166264051"/>
      <w:r w:rsidRPr="00AC2CB0">
        <w:t>Summary of Key Findings</w:t>
      </w:r>
      <w:bookmarkEnd w:id="86"/>
    </w:p>
    <w:tbl>
      <w:tblPr>
        <w:tblStyle w:val="TableGrid"/>
        <w:tblW w:w="13955" w:type="dxa"/>
        <w:tblInd w:w="-635" w:type="dxa"/>
        <w:tblLayout w:type="fixed"/>
        <w:tblLook w:val="04A0" w:firstRow="1" w:lastRow="0" w:firstColumn="1" w:lastColumn="0" w:noHBand="0" w:noVBand="1"/>
      </w:tblPr>
      <w:tblGrid>
        <w:gridCol w:w="772"/>
        <w:gridCol w:w="2126"/>
        <w:gridCol w:w="851"/>
        <w:gridCol w:w="2551"/>
        <w:gridCol w:w="7655"/>
      </w:tblGrid>
      <w:tr w:rsidR="00F36FAC" w:rsidRPr="00AC2CB0" w14:paraId="41E27DCE" w14:textId="77777777" w:rsidTr="00F1600C">
        <w:tc>
          <w:tcPr>
            <w:tcW w:w="772" w:type="dxa"/>
          </w:tcPr>
          <w:p w14:paraId="38CAFC17" w14:textId="4622448D" w:rsidR="00D67007" w:rsidRPr="00AC2CB0" w:rsidRDefault="00D67007" w:rsidP="00AC2CB0">
            <w:pPr>
              <w:jc w:val="both"/>
              <w:rPr>
                <w:rFonts w:ascii="Arial" w:hAnsi="Arial" w:cs="Arial"/>
                <w:b/>
                <w:bCs/>
                <w:sz w:val="24"/>
                <w:szCs w:val="24"/>
              </w:rPr>
            </w:pPr>
            <w:r w:rsidRPr="00AC2CB0">
              <w:rPr>
                <w:rFonts w:ascii="Arial" w:hAnsi="Arial" w:cs="Arial"/>
                <w:b/>
                <w:bCs/>
                <w:sz w:val="24"/>
                <w:szCs w:val="24"/>
              </w:rPr>
              <w:t>No. of studies</w:t>
            </w:r>
          </w:p>
        </w:tc>
        <w:tc>
          <w:tcPr>
            <w:tcW w:w="2126" w:type="dxa"/>
          </w:tcPr>
          <w:p w14:paraId="2EA258A5" w14:textId="41E7EEFA" w:rsidR="00D67007" w:rsidRPr="00AC2CB0" w:rsidRDefault="00D67007" w:rsidP="00AC2CB0">
            <w:pPr>
              <w:jc w:val="both"/>
              <w:rPr>
                <w:rFonts w:ascii="Arial" w:hAnsi="Arial" w:cs="Arial"/>
                <w:b/>
                <w:bCs/>
                <w:sz w:val="24"/>
                <w:szCs w:val="24"/>
              </w:rPr>
            </w:pPr>
            <w:r w:rsidRPr="00AC2CB0">
              <w:rPr>
                <w:rFonts w:ascii="Arial" w:hAnsi="Arial" w:cs="Arial"/>
                <w:b/>
                <w:bCs/>
                <w:sz w:val="24"/>
                <w:szCs w:val="24"/>
              </w:rPr>
              <w:t>Study (Author)</w:t>
            </w:r>
          </w:p>
        </w:tc>
        <w:tc>
          <w:tcPr>
            <w:tcW w:w="851" w:type="dxa"/>
          </w:tcPr>
          <w:p w14:paraId="252F8E7B" w14:textId="1F86F54B" w:rsidR="00D67007" w:rsidRPr="00AC2CB0" w:rsidRDefault="00E27333" w:rsidP="00AC2CB0">
            <w:pPr>
              <w:jc w:val="both"/>
              <w:rPr>
                <w:rFonts w:ascii="Arial" w:hAnsi="Arial" w:cs="Arial"/>
                <w:b/>
                <w:bCs/>
                <w:sz w:val="24"/>
                <w:szCs w:val="24"/>
              </w:rPr>
            </w:pPr>
            <w:r w:rsidRPr="00AC2CB0">
              <w:rPr>
                <w:rFonts w:ascii="Arial" w:hAnsi="Arial" w:cs="Arial"/>
                <w:b/>
                <w:bCs/>
                <w:sz w:val="24"/>
                <w:szCs w:val="24"/>
              </w:rPr>
              <w:t>Year</w:t>
            </w:r>
          </w:p>
        </w:tc>
        <w:tc>
          <w:tcPr>
            <w:tcW w:w="2551" w:type="dxa"/>
          </w:tcPr>
          <w:p w14:paraId="2C79C4AD" w14:textId="60D70984" w:rsidR="00D67007" w:rsidRPr="00AC2CB0" w:rsidRDefault="00E27333" w:rsidP="00AC2CB0">
            <w:pPr>
              <w:jc w:val="both"/>
              <w:rPr>
                <w:rFonts w:ascii="Arial" w:hAnsi="Arial" w:cs="Arial"/>
                <w:b/>
                <w:bCs/>
                <w:sz w:val="24"/>
                <w:szCs w:val="24"/>
              </w:rPr>
            </w:pPr>
            <w:r w:rsidRPr="00AC2CB0">
              <w:rPr>
                <w:rFonts w:ascii="Arial" w:hAnsi="Arial" w:cs="Arial"/>
                <w:b/>
                <w:bCs/>
                <w:sz w:val="24"/>
                <w:szCs w:val="24"/>
              </w:rPr>
              <w:t>Title</w:t>
            </w:r>
          </w:p>
        </w:tc>
        <w:tc>
          <w:tcPr>
            <w:tcW w:w="7655" w:type="dxa"/>
          </w:tcPr>
          <w:p w14:paraId="567AD8F8" w14:textId="6B895814" w:rsidR="00D67007" w:rsidRPr="00AC2CB0" w:rsidRDefault="00E27333" w:rsidP="00AC2CB0">
            <w:pPr>
              <w:jc w:val="both"/>
              <w:rPr>
                <w:rFonts w:ascii="Arial" w:hAnsi="Arial" w:cs="Arial"/>
                <w:b/>
                <w:bCs/>
                <w:sz w:val="24"/>
                <w:szCs w:val="24"/>
              </w:rPr>
            </w:pPr>
            <w:r w:rsidRPr="00AC2CB0">
              <w:rPr>
                <w:rFonts w:ascii="Arial" w:hAnsi="Arial" w:cs="Arial"/>
                <w:b/>
                <w:bCs/>
                <w:sz w:val="24"/>
                <w:szCs w:val="24"/>
              </w:rPr>
              <w:t>Theme</w:t>
            </w:r>
          </w:p>
        </w:tc>
      </w:tr>
      <w:tr w:rsidR="00F36FAC" w:rsidRPr="00AC2CB0" w14:paraId="5374EB71" w14:textId="77777777" w:rsidTr="00F1600C">
        <w:tc>
          <w:tcPr>
            <w:tcW w:w="772" w:type="dxa"/>
          </w:tcPr>
          <w:p w14:paraId="51499821" w14:textId="2BAC9E48" w:rsidR="00D67007" w:rsidRPr="00AC2CB0" w:rsidRDefault="00D67007" w:rsidP="00AC2CB0">
            <w:pPr>
              <w:jc w:val="both"/>
              <w:rPr>
                <w:rFonts w:ascii="Arial" w:hAnsi="Arial" w:cs="Arial"/>
                <w:sz w:val="24"/>
                <w:szCs w:val="24"/>
              </w:rPr>
            </w:pPr>
            <w:r w:rsidRPr="00AC2CB0">
              <w:rPr>
                <w:rFonts w:ascii="Arial" w:hAnsi="Arial" w:cs="Arial"/>
                <w:sz w:val="24"/>
                <w:szCs w:val="24"/>
              </w:rPr>
              <w:t>1.</w:t>
            </w:r>
          </w:p>
        </w:tc>
        <w:tc>
          <w:tcPr>
            <w:tcW w:w="2126" w:type="dxa"/>
          </w:tcPr>
          <w:p w14:paraId="380E3B5A" w14:textId="4F8583E0" w:rsidR="00D67007" w:rsidRPr="00AC2CB0" w:rsidRDefault="00D67007" w:rsidP="00AC2CB0">
            <w:pPr>
              <w:jc w:val="both"/>
              <w:rPr>
                <w:rFonts w:ascii="Arial" w:hAnsi="Arial" w:cs="Arial"/>
                <w:sz w:val="24"/>
                <w:szCs w:val="24"/>
              </w:rPr>
            </w:pPr>
            <w:proofErr w:type="spellStart"/>
            <w:r w:rsidRPr="00AC2CB0">
              <w:rPr>
                <w:rFonts w:ascii="Arial" w:hAnsi="Arial" w:cs="Arial"/>
                <w:sz w:val="24"/>
                <w:szCs w:val="24"/>
              </w:rPr>
              <w:t>Aditantri</w:t>
            </w:r>
            <w:proofErr w:type="spellEnd"/>
            <w:r w:rsidRPr="00AC2CB0">
              <w:rPr>
                <w:rFonts w:ascii="Arial" w:hAnsi="Arial" w:cs="Arial"/>
                <w:sz w:val="24"/>
                <w:szCs w:val="24"/>
              </w:rPr>
              <w:t xml:space="preserve"> et al.</w:t>
            </w:r>
            <w:r w:rsidR="00957E7F" w:rsidRPr="00AC2CB0">
              <w:rPr>
                <w:rFonts w:ascii="Arial" w:hAnsi="Arial" w:cs="Arial"/>
                <w:sz w:val="24"/>
                <w:szCs w:val="24"/>
              </w:rPr>
              <w:t>,</w:t>
            </w:r>
            <w:r w:rsidRPr="00AC2CB0">
              <w:rPr>
                <w:rFonts w:ascii="Arial" w:hAnsi="Arial" w:cs="Arial"/>
                <w:sz w:val="24"/>
                <w:szCs w:val="24"/>
              </w:rPr>
              <w:t xml:space="preserve"> 2021</w:t>
            </w:r>
          </w:p>
        </w:tc>
        <w:tc>
          <w:tcPr>
            <w:tcW w:w="851" w:type="dxa"/>
          </w:tcPr>
          <w:p w14:paraId="1507CA08" w14:textId="1AB758E0" w:rsidR="00D67007"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66DE62AE" w14:textId="134B5B45" w:rsidR="00D67007" w:rsidRPr="00AC2CB0" w:rsidRDefault="00F445C6" w:rsidP="00AC2CB0">
            <w:pPr>
              <w:jc w:val="both"/>
              <w:rPr>
                <w:rFonts w:ascii="Arial" w:hAnsi="Arial" w:cs="Arial"/>
                <w:sz w:val="24"/>
                <w:szCs w:val="24"/>
              </w:rPr>
            </w:pPr>
            <w:r w:rsidRPr="00AC2CB0">
              <w:rPr>
                <w:rFonts w:ascii="Arial" w:hAnsi="Arial" w:cs="Arial"/>
                <w:sz w:val="24"/>
                <w:szCs w:val="24"/>
              </w:rPr>
              <w:t>Urban planning and e-commerce: Understanding the impact during pandemic covid-19 in Jakarta.</w:t>
            </w:r>
          </w:p>
        </w:tc>
        <w:tc>
          <w:tcPr>
            <w:tcW w:w="7655" w:type="dxa"/>
          </w:tcPr>
          <w:p w14:paraId="7C7C9BE0" w14:textId="52C54DC0" w:rsidR="00D67007" w:rsidRPr="00AC2CB0" w:rsidRDefault="00E27333" w:rsidP="00AC2CB0">
            <w:pPr>
              <w:jc w:val="both"/>
              <w:rPr>
                <w:rFonts w:ascii="Arial" w:hAnsi="Arial" w:cs="Arial"/>
                <w:sz w:val="24"/>
                <w:szCs w:val="24"/>
              </w:rPr>
            </w:pPr>
            <w:r w:rsidRPr="00AC2CB0">
              <w:rPr>
                <w:rFonts w:ascii="Arial" w:hAnsi="Arial" w:cs="Arial"/>
                <w:sz w:val="24"/>
                <w:szCs w:val="24"/>
              </w:rPr>
              <w:t xml:space="preserve">Examines the impact of COVID-19 on urban planning and infrastructure in Jakarta and e-commerce. </w:t>
            </w:r>
            <w:r w:rsidR="00D67007" w:rsidRPr="00AC2CB0">
              <w:rPr>
                <w:rFonts w:ascii="Arial" w:hAnsi="Arial" w:cs="Arial"/>
                <w:sz w:val="24"/>
                <w:szCs w:val="24"/>
              </w:rPr>
              <w:t>Employees may also need training to paintings with new e-commerce</w:t>
            </w:r>
            <w:r w:rsidR="00F26DFB" w:rsidRPr="00AC2CB0">
              <w:rPr>
                <w:rFonts w:ascii="Arial" w:hAnsi="Arial" w:cs="Arial"/>
                <w:sz w:val="24"/>
                <w:szCs w:val="24"/>
              </w:rPr>
              <w:t xml:space="preserve"> </w:t>
            </w:r>
            <w:r w:rsidR="00D67007" w:rsidRPr="00AC2CB0">
              <w:rPr>
                <w:rFonts w:ascii="Arial" w:hAnsi="Arial" w:cs="Arial"/>
                <w:sz w:val="24"/>
                <w:szCs w:val="24"/>
              </w:rPr>
              <w:t>technologies and procedures integrated into city environments</w:t>
            </w:r>
            <w:r w:rsidRPr="00AC2CB0">
              <w:rPr>
                <w:rFonts w:ascii="Arial" w:hAnsi="Arial" w:cs="Arial"/>
                <w:sz w:val="24"/>
                <w:szCs w:val="24"/>
              </w:rPr>
              <w:t>. Organizations have to     adapt city planning        and infrastructure to guide e-commerce     growth extended by way of the pandemic</w:t>
            </w:r>
          </w:p>
        </w:tc>
      </w:tr>
      <w:tr w:rsidR="00F36FAC" w:rsidRPr="00AC2CB0" w14:paraId="30007375" w14:textId="77777777" w:rsidTr="00F1600C">
        <w:tc>
          <w:tcPr>
            <w:tcW w:w="772" w:type="dxa"/>
          </w:tcPr>
          <w:p w14:paraId="27C80B08" w14:textId="1840E775" w:rsidR="00F36FAC" w:rsidRPr="00AC2CB0" w:rsidRDefault="00F36FAC" w:rsidP="00AC2CB0">
            <w:pPr>
              <w:jc w:val="both"/>
              <w:rPr>
                <w:rFonts w:ascii="Arial" w:hAnsi="Arial" w:cs="Arial"/>
                <w:sz w:val="24"/>
                <w:szCs w:val="24"/>
              </w:rPr>
            </w:pPr>
            <w:r w:rsidRPr="00AC2CB0">
              <w:rPr>
                <w:rFonts w:ascii="Arial" w:hAnsi="Arial" w:cs="Arial"/>
                <w:sz w:val="24"/>
                <w:szCs w:val="24"/>
              </w:rPr>
              <w:t>2.</w:t>
            </w:r>
          </w:p>
        </w:tc>
        <w:tc>
          <w:tcPr>
            <w:tcW w:w="2126" w:type="dxa"/>
          </w:tcPr>
          <w:p w14:paraId="47792CAF" w14:textId="1AD99F83" w:rsidR="00F36FAC" w:rsidRPr="00AC2CB0" w:rsidRDefault="00F36FAC" w:rsidP="00AC2CB0">
            <w:pPr>
              <w:jc w:val="both"/>
              <w:rPr>
                <w:rFonts w:ascii="Arial" w:hAnsi="Arial" w:cs="Arial"/>
                <w:sz w:val="24"/>
                <w:szCs w:val="24"/>
              </w:rPr>
            </w:pPr>
            <w:r w:rsidRPr="00AC2CB0">
              <w:rPr>
                <w:rFonts w:ascii="Arial" w:hAnsi="Arial" w:cs="Arial"/>
                <w:sz w:val="24"/>
                <w:szCs w:val="24"/>
              </w:rPr>
              <w:t>Alwan et al.</w:t>
            </w:r>
            <w:r w:rsidR="00957E7F" w:rsidRPr="00AC2CB0">
              <w:rPr>
                <w:rFonts w:ascii="Arial" w:hAnsi="Arial" w:cs="Arial"/>
                <w:sz w:val="24"/>
                <w:szCs w:val="24"/>
              </w:rPr>
              <w:t>,</w:t>
            </w:r>
            <w:r w:rsidRPr="00AC2CB0">
              <w:rPr>
                <w:rFonts w:ascii="Arial" w:hAnsi="Arial" w:cs="Arial"/>
                <w:sz w:val="24"/>
                <w:szCs w:val="24"/>
              </w:rPr>
              <w:t xml:space="preserve"> 2023 </w:t>
            </w:r>
          </w:p>
        </w:tc>
        <w:tc>
          <w:tcPr>
            <w:tcW w:w="851" w:type="dxa"/>
          </w:tcPr>
          <w:p w14:paraId="0EB41F3A" w14:textId="23E29C52" w:rsidR="00F36FAC" w:rsidRPr="00AC2CB0" w:rsidRDefault="00F1600C" w:rsidP="00AC2CB0">
            <w:pPr>
              <w:jc w:val="both"/>
              <w:rPr>
                <w:rFonts w:ascii="Arial" w:hAnsi="Arial" w:cs="Arial"/>
                <w:sz w:val="24"/>
                <w:szCs w:val="24"/>
              </w:rPr>
            </w:pPr>
            <w:r w:rsidRPr="00AC2CB0">
              <w:rPr>
                <w:rFonts w:ascii="Arial" w:hAnsi="Arial" w:cs="Arial"/>
                <w:sz w:val="24"/>
                <w:szCs w:val="24"/>
              </w:rPr>
              <w:t>2023</w:t>
            </w:r>
          </w:p>
        </w:tc>
        <w:tc>
          <w:tcPr>
            <w:tcW w:w="2551" w:type="dxa"/>
          </w:tcPr>
          <w:p w14:paraId="2F1EABE5" w14:textId="58C9E81B" w:rsidR="00F36FAC" w:rsidRPr="00AC2CB0" w:rsidRDefault="00F445C6" w:rsidP="00AC2CB0">
            <w:pPr>
              <w:jc w:val="both"/>
              <w:rPr>
                <w:rFonts w:ascii="Arial" w:hAnsi="Arial" w:cs="Arial"/>
                <w:sz w:val="24"/>
                <w:szCs w:val="24"/>
              </w:rPr>
            </w:pPr>
            <w:r w:rsidRPr="00AC2CB0">
              <w:rPr>
                <w:rFonts w:ascii="Arial" w:hAnsi="Arial" w:cs="Arial"/>
                <w:sz w:val="24"/>
                <w:szCs w:val="24"/>
              </w:rPr>
              <w:t>Sustainable and resilient e-commerce under COVID-19 pandemic: a hybrid grey decision-making approach.</w:t>
            </w:r>
          </w:p>
        </w:tc>
        <w:tc>
          <w:tcPr>
            <w:tcW w:w="7655" w:type="dxa"/>
          </w:tcPr>
          <w:p w14:paraId="46B53008" w14:textId="0C4D14E7" w:rsidR="00F36FAC" w:rsidRPr="00AC2CB0" w:rsidRDefault="00F36FAC" w:rsidP="00AC2CB0">
            <w:pPr>
              <w:jc w:val="both"/>
              <w:rPr>
                <w:rFonts w:ascii="Arial" w:hAnsi="Arial" w:cs="Arial"/>
                <w:sz w:val="24"/>
                <w:szCs w:val="24"/>
              </w:rPr>
            </w:pPr>
            <w:r w:rsidRPr="00AC2CB0">
              <w:rPr>
                <w:rFonts w:ascii="Arial" w:hAnsi="Arial" w:cs="Arial"/>
                <w:sz w:val="24"/>
                <w:szCs w:val="24"/>
              </w:rPr>
              <w:t>Resilient e-commerce keeps business going in times of turmoil, allowing for a crisis like COVID-19 to occur.</w:t>
            </w:r>
            <w:r w:rsidR="00E27333" w:rsidRPr="00AC2CB0">
              <w:rPr>
                <w:rFonts w:ascii="Arial" w:hAnsi="Arial" w:cs="Arial"/>
                <w:sz w:val="24"/>
                <w:szCs w:val="24"/>
              </w:rPr>
              <w:t xml:space="preserve"> Develops a hybrid decision-making process for sustainable, robust e-commerce in the midst of a pandemic. Organizations are adopting strategies to make their e-commerce operations more consistent and business friendly with ease.</w:t>
            </w:r>
          </w:p>
        </w:tc>
      </w:tr>
      <w:tr w:rsidR="00F36FAC" w:rsidRPr="00AC2CB0" w14:paraId="60B54D6E" w14:textId="77777777" w:rsidTr="00F1600C">
        <w:tc>
          <w:tcPr>
            <w:tcW w:w="772" w:type="dxa"/>
          </w:tcPr>
          <w:p w14:paraId="21A0E516" w14:textId="0CFC28EE" w:rsidR="00F36FAC" w:rsidRPr="00AC2CB0" w:rsidRDefault="00F36FAC" w:rsidP="00AC2CB0">
            <w:pPr>
              <w:jc w:val="both"/>
              <w:rPr>
                <w:rFonts w:ascii="Arial" w:hAnsi="Arial" w:cs="Arial"/>
                <w:sz w:val="24"/>
                <w:szCs w:val="24"/>
              </w:rPr>
            </w:pPr>
            <w:r w:rsidRPr="00AC2CB0">
              <w:rPr>
                <w:rFonts w:ascii="Arial" w:hAnsi="Arial" w:cs="Arial"/>
                <w:sz w:val="24"/>
                <w:szCs w:val="24"/>
              </w:rPr>
              <w:t>3.</w:t>
            </w:r>
          </w:p>
        </w:tc>
        <w:tc>
          <w:tcPr>
            <w:tcW w:w="2126" w:type="dxa"/>
          </w:tcPr>
          <w:p w14:paraId="1C5A0D19" w14:textId="67C8BBCD" w:rsidR="00F36FAC" w:rsidRPr="00AC2CB0" w:rsidRDefault="00F36FAC" w:rsidP="00AC2CB0">
            <w:pPr>
              <w:jc w:val="both"/>
              <w:rPr>
                <w:rFonts w:ascii="Arial" w:hAnsi="Arial" w:cs="Arial"/>
                <w:sz w:val="24"/>
                <w:szCs w:val="24"/>
              </w:rPr>
            </w:pPr>
            <w:r w:rsidRPr="00AC2CB0">
              <w:rPr>
                <w:rFonts w:ascii="Arial" w:hAnsi="Arial" w:cs="Arial"/>
                <w:sz w:val="24"/>
                <w:szCs w:val="24"/>
              </w:rPr>
              <w:t>Bhatti et al.</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45B53765" w14:textId="5E2BE1E9"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541B0A30" w14:textId="0907E144" w:rsidR="00F36FAC" w:rsidRPr="00AC2CB0" w:rsidRDefault="00F445C6" w:rsidP="00AC2CB0">
            <w:pPr>
              <w:jc w:val="both"/>
              <w:rPr>
                <w:rFonts w:ascii="Arial" w:hAnsi="Arial" w:cs="Arial"/>
                <w:sz w:val="24"/>
                <w:szCs w:val="24"/>
              </w:rPr>
            </w:pPr>
            <w:r w:rsidRPr="00AC2CB0">
              <w:rPr>
                <w:rFonts w:ascii="Arial" w:hAnsi="Arial" w:cs="Arial"/>
                <w:sz w:val="24"/>
                <w:szCs w:val="24"/>
              </w:rPr>
              <w:t>E-commerce trends during COVID-19 Pandemic.</w:t>
            </w:r>
          </w:p>
        </w:tc>
        <w:tc>
          <w:tcPr>
            <w:tcW w:w="7655" w:type="dxa"/>
          </w:tcPr>
          <w:p w14:paraId="2C62ADE1" w14:textId="57468EE1" w:rsidR="00F36FAC" w:rsidRPr="00AC2CB0" w:rsidRDefault="00F36FAC" w:rsidP="00AC2CB0">
            <w:pPr>
              <w:jc w:val="both"/>
              <w:rPr>
                <w:rFonts w:ascii="Arial" w:hAnsi="Arial" w:cs="Arial"/>
                <w:sz w:val="24"/>
                <w:szCs w:val="24"/>
              </w:rPr>
            </w:pPr>
            <w:r w:rsidRPr="00AC2CB0">
              <w:rPr>
                <w:rFonts w:ascii="Arial" w:hAnsi="Arial" w:cs="Arial"/>
                <w:sz w:val="24"/>
                <w:szCs w:val="24"/>
              </w:rPr>
              <w:t>With proper schooling and trade management employees can adapt to satisfy multiplied call for talents to new digital by means of the pandemic.</w:t>
            </w:r>
            <w:r w:rsidR="00E27333" w:rsidRPr="00AC2CB0">
              <w:rPr>
                <w:rFonts w:ascii="Arial" w:hAnsi="Arial" w:cs="Arial"/>
                <w:sz w:val="24"/>
                <w:szCs w:val="24"/>
              </w:rPr>
              <w:t xml:space="preserve"> Examines e-trade   trends at some point of the COVID-19 </w:t>
            </w:r>
            <w:r w:rsidR="00E27333" w:rsidRPr="00AC2CB0">
              <w:rPr>
                <w:rFonts w:ascii="Arial" w:hAnsi="Arial" w:cs="Arial"/>
                <w:sz w:val="24"/>
                <w:szCs w:val="24"/>
              </w:rPr>
              <w:lastRenderedPageBreak/>
              <w:t xml:space="preserve">pandemic. Organizations must    invest in robust e-commerce abilities multiplied via COVID-19.  </w:t>
            </w:r>
          </w:p>
        </w:tc>
      </w:tr>
      <w:tr w:rsidR="00F36FAC" w:rsidRPr="00AC2CB0" w14:paraId="20C8A56B" w14:textId="77777777" w:rsidTr="00F1600C">
        <w:tc>
          <w:tcPr>
            <w:tcW w:w="772" w:type="dxa"/>
          </w:tcPr>
          <w:p w14:paraId="5B5B3B32" w14:textId="40BAF97E"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4.</w:t>
            </w:r>
          </w:p>
        </w:tc>
        <w:tc>
          <w:tcPr>
            <w:tcW w:w="2126" w:type="dxa"/>
          </w:tcPr>
          <w:p w14:paraId="266853BF" w14:textId="50F87C63" w:rsidR="00F36FAC" w:rsidRPr="00AC2CB0" w:rsidRDefault="00F36FAC" w:rsidP="00AC2CB0">
            <w:pPr>
              <w:jc w:val="both"/>
              <w:rPr>
                <w:rFonts w:ascii="Arial" w:hAnsi="Arial" w:cs="Arial"/>
                <w:sz w:val="24"/>
                <w:szCs w:val="24"/>
              </w:rPr>
            </w:pPr>
            <w:r w:rsidRPr="00AC2CB0">
              <w:rPr>
                <w:rFonts w:ascii="Arial" w:hAnsi="Arial" w:cs="Arial"/>
                <w:sz w:val="24"/>
                <w:szCs w:val="24"/>
              </w:rPr>
              <w:t>Campisi et al.</w:t>
            </w:r>
            <w:r w:rsidR="00957E7F" w:rsidRPr="00AC2CB0">
              <w:rPr>
                <w:rFonts w:ascii="Arial" w:hAnsi="Arial" w:cs="Arial"/>
                <w:sz w:val="24"/>
                <w:szCs w:val="24"/>
              </w:rPr>
              <w:t>,</w:t>
            </w:r>
            <w:r w:rsidRPr="00AC2CB0">
              <w:rPr>
                <w:rFonts w:ascii="Arial" w:hAnsi="Arial" w:cs="Arial"/>
                <w:sz w:val="24"/>
                <w:szCs w:val="24"/>
              </w:rPr>
              <w:t xml:space="preserve"> 2023 </w:t>
            </w:r>
          </w:p>
        </w:tc>
        <w:tc>
          <w:tcPr>
            <w:tcW w:w="851" w:type="dxa"/>
          </w:tcPr>
          <w:p w14:paraId="0B61979D" w14:textId="6705D7AF" w:rsidR="00F36FAC" w:rsidRPr="00AC2CB0" w:rsidRDefault="00F1600C" w:rsidP="00AC2CB0">
            <w:pPr>
              <w:jc w:val="both"/>
              <w:rPr>
                <w:rFonts w:ascii="Arial" w:hAnsi="Arial" w:cs="Arial"/>
                <w:sz w:val="24"/>
                <w:szCs w:val="24"/>
              </w:rPr>
            </w:pPr>
            <w:r w:rsidRPr="00AC2CB0">
              <w:rPr>
                <w:rFonts w:ascii="Arial" w:hAnsi="Arial" w:cs="Arial"/>
                <w:sz w:val="24"/>
                <w:szCs w:val="24"/>
              </w:rPr>
              <w:t>2023</w:t>
            </w:r>
          </w:p>
        </w:tc>
        <w:tc>
          <w:tcPr>
            <w:tcW w:w="2551" w:type="dxa"/>
          </w:tcPr>
          <w:p w14:paraId="3A02119E" w14:textId="4AB9D7A3" w:rsidR="00F36FAC" w:rsidRPr="00AC2CB0" w:rsidRDefault="00F445C6" w:rsidP="00AC2CB0">
            <w:pPr>
              <w:jc w:val="both"/>
              <w:rPr>
                <w:rFonts w:ascii="Arial" w:hAnsi="Arial" w:cs="Arial"/>
                <w:sz w:val="24"/>
                <w:szCs w:val="24"/>
              </w:rPr>
            </w:pPr>
            <w:r w:rsidRPr="00AC2CB0">
              <w:rPr>
                <w:rFonts w:ascii="Arial" w:hAnsi="Arial" w:cs="Arial"/>
                <w:sz w:val="24"/>
                <w:szCs w:val="24"/>
              </w:rPr>
              <w:t>A literature review of the main factors influencing the e-commerce and last-mile delivery projects during COVID-19 pandemic.</w:t>
            </w:r>
          </w:p>
        </w:tc>
        <w:tc>
          <w:tcPr>
            <w:tcW w:w="7655" w:type="dxa"/>
          </w:tcPr>
          <w:p w14:paraId="7C6A9AFC" w14:textId="65896BAB" w:rsidR="00F36FAC" w:rsidRPr="00AC2CB0" w:rsidRDefault="00F36FAC" w:rsidP="00AC2CB0">
            <w:pPr>
              <w:jc w:val="both"/>
              <w:rPr>
                <w:rFonts w:ascii="Arial" w:hAnsi="Arial" w:cs="Arial"/>
                <w:sz w:val="24"/>
                <w:szCs w:val="24"/>
              </w:rPr>
            </w:pPr>
            <w:r w:rsidRPr="00AC2CB0">
              <w:rPr>
                <w:rFonts w:ascii="Arial" w:hAnsi="Arial" w:cs="Arial"/>
                <w:sz w:val="24"/>
                <w:szCs w:val="24"/>
              </w:rPr>
              <w:t>Disruptions enabled</w:t>
            </w:r>
            <w:r w:rsidR="00E27333" w:rsidRPr="00AC2CB0">
              <w:rPr>
                <w:rFonts w:ascii="Arial" w:hAnsi="Arial" w:cs="Arial"/>
                <w:sz w:val="24"/>
                <w:szCs w:val="24"/>
              </w:rPr>
              <w:t xml:space="preserve"> </w:t>
            </w:r>
            <w:r w:rsidRPr="00AC2CB0">
              <w:rPr>
                <w:rFonts w:ascii="Arial" w:hAnsi="Arial" w:cs="Arial"/>
                <w:sz w:val="24"/>
                <w:szCs w:val="24"/>
              </w:rPr>
              <w:t>via e-trade increase may additionally exchange roles and       require new talents for</w:t>
            </w:r>
            <w:r w:rsidR="00E27333" w:rsidRPr="00AC2CB0">
              <w:rPr>
                <w:rFonts w:ascii="Arial" w:hAnsi="Arial" w:cs="Arial"/>
                <w:sz w:val="24"/>
                <w:szCs w:val="24"/>
              </w:rPr>
              <w:t xml:space="preserve"> </w:t>
            </w:r>
            <w:r w:rsidRPr="00AC2CB0">
              <w:rPr>
                <w:rFonts w:ascii="Arial" w:hAnsi="Arial" w:cs="Arial"/>
                <w:sz w:val="24"/>
                <w:szCs w:val="24"/>
              </w:rPr>
              <w:t>logistics people.</w:t>
            </w:r>
            <w:r w:rsidR="00E27333" w:rsidRPr="00AC2CB0">
              <w:rPr>
                <w:rFonts w:ascii="Arial" w:hAnsi="Arial" w:cs="Arial"/>
                <w:sz w:val="24"/>
                <w:szCs w:val="24"/>
              </w:rPr>
              <w:t xml:space="preserve"> Literature review of   factors impacting e-trade logistics and shipping amid COVID-19. Invest in strengthening e-commerce logistics and remaining-mile delivery to address multiplied pandemic call for.</w:t>
            </w:r>
          </w:p>
        </w:tc>
      </w:tr>
      <w:tr w:rsidR="00F36FAC" w:rsidRPr="00AC2CB0" w14:paraId="44B11585" w14:textId="77777777" w:rsidTr="00F1600C">
        <w:tc>
          <w:tcPr>
            <w:tcW w:w="772" w:type="dxa"/>
          </w:tcPr>
          <w:p w14:paraId="123DF131" w14:textId="6002381B" w:rsidR="00F36FAC" w:rsidRPr="00AC2CB0" w:rsidRDefault="00F36FAC" w:rsidP="00AC2CB0">
            <w:pPr>
              <w:jc w:val="both"/>
              <w:rPr>
                <w:rFonts w:ascii="Arial" w:hAnsi="Arial" w:cs="Arial"/>
                <w:sz w:val="24"/>
                <w:szCs w:val="24"/>
              </w:rPr>
            </w:pPr>
            <w:r w:rsidRPr="00AC2CB0">
              <w:rPr>
                <w:rFonts w:ascii="Arial" w:hAnsi="Arial" w:cs="Arial"/>
                <w:sz w:val="24"/>
                <w:szCs w:val="24"/>
              </w:rPr>
              <w:t>5.</w:t>
            </w:r>
          </w:p>
        </w:tc>
        <w:tc>
          <w:tcPr>
            <w:tcW w:w="2126" w:type="dxa"/>
          </w:tcPr>
          <w:p w14:paraId="4C7EB4B0" w14:textId="3FBD01BD" w:rsidR="00F36FAC" w:rsidRPr="00AC2CB0" w:rsidRDefault="00F36FAC" w:rsidP="00AC2CB0">
            <w:pPr>
              <w:jc w:val="both"/>
              <w:rPr>
                <w:rFonts w:ascii="Arial" w:hAnsi="Arial" w:cs="Arial"/>
                <w:sz w:val="24"/>
                <w:szCs w:val="24"/>
              </w:rPr>
            </w:pPr>
            <w:r w:rsidRPr="00AC2CB0">
              <w:rPr>
                <w:rFonts w:ascii="Arial" w:hAnsi="Arial" w:cs="Arial"/>
                <w:sz w:val="24"/>
                <w:szCs w:val="24"/>
              </w:rPr>
              <w:t>Chaffey</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33E6B455" w14:textId="26A2EA04"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34A0E60A" w14:textId="0C10CC95" w:rsidR="00F36FAC" w:rsidRPr="00AC2CB0" w:rsidRDefault="00F445C6" w:rsidP="00AC2CB0">
            <w:pPr>
              <w:jc w:val="both"/>
              <w:rPr>
                <w:rFonts w:ascii="Arial" w:hAnsi="Arial" w:cs="Arial"/>
                <w:sz w:val="24"/>
                <w:szCs w:val="24"/>
              </w:rPr>
            </w:pPr>
            <w:r w:rsidRPr="00AC2CB0">
              <w:rPr>
                <w:rFonts w:ascii="Arial" w:hAnsi="Arial" w:cs="Arial"/>
                <w:sz w:val="24"/>
                <w:szCs w:val="24"/>
              </w:rPr>
              <w:t>Business and e-commerce management: Strategy, implementation, and practice (7th ed.).</w:t>
            </w:r>
          </w:p>
        </w:tc>
        <w:tc>
          <w:tcPr>
            <w:tcW w:w="7655" w:type="dxa"/>
          </w:tcPr>
          <w:p w14:paraId="1BA5DA36" w14:textId="4955A266" w:rsidR="00F36FAC" w:rsidRPr="00AC2CB0" w:rsidRDefault="00F36FAC" w:rsidP="00AC2CB0">
            <w:pPr>
              <w:jc w:val="both"/>
              <w:rPr>
                <w:rFonts w:ascii="Arial" w:hAnsi="Arial" w:cs="Arial"/>
                <w:sz w:val="24"/>
                <w:szCs w:val="24"/>
              </w:rPr>
            </w:pPr>
            <w:r w:rsidRPr="00AC2CB0">
              <w:rPr>
                <w:rFonts w:ascii="Arial" w:hAnsi="Arial" w:cs="Arial"/>
                <w:sz w:val="24"/>
                <w:szCs w:val="24"/>
              </w:rPr>
              <w:t xml:space="preserve">With right techniques training, personnel moral can behavior </w:t>
            </w:r>
            <w:r w:rsidR="00F26DFB" w:rsidRPr="00AC2CB0">
              <w:rPr>
                <w:rFonts w:ascii="Arial" w:hAnsi="Arial" w:cs="Arial"/>
                <w:sz w:val="24"/>
                <w:szCs w:val="24"/>
              </w:rPr>
              <w:t>robust studies related</w:t>
            </w:r>
            <w:r w:rsidRPr="00AC2CB0">
              <w:rPr>
                <w:rFonts w:ascii="Arial" w:hAnsi="Arial" w:cs="Arial"/>
                <w:sz w:val="24"/>
                <w:szCs w:val="24"/>
              </w:rPr>
              <w:t xml:space="preserve"> to e-commerce.</w:t>
            </w:r>
            <w:r w:rsidR="00E27333" w:rsidRPr="00AC2CB0">
              <w:rPr>
                <w:rFonts w:ascii="Arial" w:hAnsi="Arial" w:cs="Arial"/>
                <w:sz w:val="24"/>
                <w:szCs w:val="24"/>
              </w:rPr>
              <w:t xml:space="preserve"> Reference book on qualitative, quantitative and blended research methods. Researchers have to follow installed methods to ensure rigorous e-commerce studies.</w:t>
            </w:r>
          </w:p>
        </w:tc>
      </w:tr>
      <w:tr w:rsidR="00F36FAC" w:rsidRPr="00AC2CB0" w14:paraId="3F9D17B9" w14:textId="77777777" w:rsidTr="00F1600C">
        <w:tc>
          <w:tcPr>
            <w:tcW w:w="772" w:type="dxa"/>
          </w:tcPr>
          <w:p w14:paraId="4882229A" w14:textId="502F3BC6" w:rsidR="00F36FAC" w:rsidRPr="00AC2CB0" w:rsidRDefault="00F36FAC" w:rsidP="00AC2CB0">
            <w:pPr>
              <w:jc w:val="both"/>
              <w:rPr>
                <w:rFonts w:ascii="Arial" w:hAnsi="Arial" w:cs="Arial"/>
                <w:sz w:val="24"/>
                <w:szCs w:val="24"/>
              </w:rPr>
            </w:pPr>
            <w:r w:rsidRPr="00AC2CB0">
              <w:rPr>
                <w:rFonts w:ascii="Arial" w:hAnsi="Arial" w:cs="Arial"/>
                <w:sz w:val="24"/>
                <w:szCs w:val="24"/>
              </w:rPr>
              <w:t>6.</w:t>
            </w:r>
          </w:p>
        </w:tc>
        <w:tc>
          <w:tcPr>
            <w:tcW w:w="2126" w:type="dxa"/>
          </w:tcPr>
          <w:p w14:paraId="5893693B" w14:textId="6F977FC6" w:rsidR="00F36FAC" w:rsidRPr="00AC2CB0" w:rsidRDefault="00F36FAC" w:rsidP="00AC2CB0">
            <w:pPr>
              <w:jc w:val="both"/>
              <w:rPr>
                <w:rFonts w:ascii="Arial" w:hAnsi="Arial" w:cs="Arial"/>
                <w:sz w:val="24"/>
                <w:szCs w:val="24"/>
              </w:rPr>
            </w:pPr>
            <w:r w:rsidRPr="00AC2CB0">
              <w:rPr>
                <w:rFonts w:ascii="Arial" w:hAnsi="Arial" w:cs="Arial"/>
                <w:sz w:val="24"/>
                <w:szCs w:val="24"/>
              </w:rPr>
              <w:t>Creswell &amp; Creswell</w:t>
            </w:r>
            <w:r w:rsidR="00957E7F" w:rsidRPr="00AC2CB0">
              <w:rPr>
                <w:rFonts w:ascii="Arial" w:hAnsi="Arial" w:cs="Arial"/>
                <w:sz w:val="24"/>
                <w:szCs w:val="24"/>
              </w:rPr>
              <w:t>,</w:t>
            </w:r>
            <w:r w:rsidRPr="00AC2CB0">
              <w:rPr>
                <w:rFonts w:ascii="Arial" w:hAnsi="Arial" w:cs="Arial"/>
                <w:sz w:val="24"/>
                <w:szCs w:val="24"/>
              </w:rPr>
              <w:t xml:space="preserve"> 2018 </w:t>
            </w:r>
          </w:p>
        </w:tc>
        <w:tc>
          <w:tcPr>
            <w:tcW w:w="851" w:type="dxa"/>
          </w:tcPr>
          <w:p w14:paraId="2A38D513" w14:textId="5D9FB97E" w:rsidR="00F36FAC" w:rsidRPr="00AC2CB0" w:rsidRDefault="00F1600C" w:rsidP="00AC2CB0">
            <w:pPr>
              <w:jc w:val="both"/>
              <w:rPr>
                <w:rFonts w:ascii="Arial" w:hAnsi="Arial" w:cs="Arial"/>
                <w:sz w:val="24"/>
                <w:szCs w:val="24"/>
              </w:rPr>
            </w:pPr>
            <w:r w:rsidRPr="00AC2CB0">
              <w:rPr>
                <w:rFonts w:ascii="Arial" w:hAnsi="Arial" w:cs="Arial"/>
                <w:sz w:val="24"/>
                <w:szCs w:val="24"/>
              </w:rPr>
              <w:t>2018</w:t>
            </w:r>
          </w:p>
        </w:tc>
        <w:tc>
          <w:tcPr>
            <w:tcW w:w="2551" w:type="dxa"/>
          </w:tcPr>
          <w:p w14:paraId="61530F2B" w14:textId="176E8577" w:rsidR="00F36FAC" w:rsidRPr="00AC2CB0" w:rsidRDefault="00F445C6" w:rsidP="00AC2CB0">
            <w:pPr>
              <w:jc w:val="both"/>
              <w:rPr>
                <w:rFonts w:ascii="Arial" w:hAnsi="Arial" w:cs="Arial"/>
                <w:sz w:val="24"/>
                <w:szCs w:val="24"/>
              </w:rPr>
            </w:pPr>
            <w:r w:rsidRPr="00AC2CB0">
              <w:rPr>
                <w:rFonts w:ascii="Arial" w:hAnsi="Arial" w:cs="Arial"/>
                <w:sz w:val="24"/>
                <w:szCs w:val="24"/>
              </w:rPr>
              <w:t>Research Design: Qualitative, Quantitative, and Mixed Methods Approaches.</w:t>
            </w:r>
          </w:p>
        </w:tc>
        <w:tc>
          <w:tcPr>
            <w:tcW w:w="7655" w:type="dxa"/>
          </w:tcPr>
          <w:p w14:paraId="4A79D995" w14:textId="0F2239B3" w:rsidR="00F36FAC" w:rsidRPr="00AC2CB0" w:rsidRDefault="00F36FAC" w:rsidP="00AC2CB0">
            <w:pPr>
              <w:jc w:val="both"/>
              <w:rPr>
                <w:rFonts w:ascii="Arial" w:hAnsi="Arial" w:cs="Arial"/>
                <w:sz w:val="24"/>
                <w:szCs w:val="24"/>
              </w:rPr>
            </w:pPr>
            <w:r w:rsidRPr="00AC2CB0">
              <w:rPr>
                <w:rFonts w:ascii="Arial" w:hAnsi="Arial" w:cs="Arial"/>
                <w:sz w:val="24"/>
                <w:szCs w:val="24"/>
              </w:rPr>
              <w:t>Entrepreneurs can use new relationship marketing skills to drive business success in the digital age.</w:t>
            </w:r>
            <w:r w:rsidR="00E27333" w:rsidRPr="00AC2CB0">
              <w:rPr>
                <w:rFonts w:ascii="Arial" w:hAnsi="Arial" w:cs="Arial"/>
                <w:sz w:val="24"/>
                <w:szCs w:val="24"/>
              </w:rPr>
              <w:t xml:space="preserve"> It examines the implications of e-commerce for consumer behavior in a post-pandemic and retail context. Use relationship marketing strategies to build customer trust and loyalty in e-commerce across all environmental indicators.</w:t>
            </w:r>
          </w:p>
        </w:tc>
      </w:tr>
      <w:tr w:rsidR="00F36FAC" w:rsidRPr="00AC2CB0" w14:paraId="631C39AE" w14:textId="77777777" w:rsidTr="00F1600C">
        <w:tc>
          <w:tcPr>
            <w:tcW w:w="772" w:type="dxa"/>
          </w:tcPr>
          <w:p w14:paraId="2B7EBDC3" w14:textId="3F14FE36" w:rsidR="00F36FAC" w:rsidRPr="00AC2CB0" w:rsidRDefault="00F36FAC" w:rsidP="00AC2CB0">
            <w:pPr>
              <w:jc w:val="both"/>
              <w:rPr>
                <w:rFonts w:ascii="Arial" w:hAnsi="Arial" w:cs="Arial"/>
                <w:sz w:val="24"/>
                <w:szCs w:val="24"/>
              </w:rPr>
            </w:pPr>
            <w:r w:rsidRPr="00AC2CB0">
              <w:rPr>
                <w:rFonts w:ascii="Arial" w:hAnsi="Arial" w:cs="Arial"/>
                <w:sz w:val="24"/>
                <w:szCs w:val="24"/>
              </w:rPr>
              <w:t>7.</w:t>
            </w:r>
          </w:p>
        </w:tc>
        <w:tc>
          <w:tcPr>
            <w:tcW w:w="2126" w:type="dxa"/>
          </w:tcPr>
          <w:p w14:paraId="08A3F1F2" w14:textId="2D62D11D" w:rsidR="00F36FAC" w:rsidRPr="00AC2CB0" w:rsidRDefault="00F36FAC" w:rsidP="00AC2CB0">
            <w:pPr>
              <w:jc w:val="both"/>
              <w:rPr>
                <w:rFonts w:ascii="Arial" w:hAnsi="Arial" w:cs="Arial"/>
                <w:sz w:val="24"/>
                <w:szCs w:val="24"/>
              </w:rPr>
            </w:pPr>
            <w:r w:rsidRPr="00AC2CB0">
              <w:rPr>
                <w:rFonts w:ascii="Arial" w:hAnsi="Arial" w:cs="Arial"/>
                <w:sz w:val="24"/>
                <w:szCs w:val="24"/>
              </w:rPr>
              <w:t>Dang et al.</w:t>
            </w:r>
            <w:r w:rsidR="00F26DFB" w:rsidRPr="00AC2CB0">
              <w:rPr>
                <w:rFonts w:ascii="Arial" w:hAnsi="Arial" w:cs="Arial"/>
                <w:sz w:val="24"/>
                <w:szCs w:val="24"/>
              </w:rPr>
              <w:t>,</w:t>
            </w:r>
            <w:r w:rsidRPr="00AC2CB0">
              <w:rPr>
                <w:rFonts w:ascii="Arial" w:hAnsi="Arial" w:cs="Arial"/>
                <w:sz w:val="24"/>
                <w:szCs w:val="24"/>
              </w:rPr>
              <w:t xml:space="preserve"> 2023 </w:t>
            </w:r>
          </w:p>
        </w:tc>
        <w:tc>
          <w:tcPr>
            <w:tcW w:w="851" w:type="dxa"/>
          </w:tcPr>
          <w:p w14:paraId="14858D4F" w14:textId="0EA4E7B4" w:rsidR="00F36FAC" w:rsidRPr="00AC2CB0" w:rsidRDefault="00F1600C" w:rsidP="00AC2CB0">
            <w:pPr>
              <w:jc w:val="both"/>
              <w:rPr>
                <w:rFonts w:ascii="Arial" w:hAnsi="Arial" w:cs="Arial"/>
                <w:sz w:val="24"/>
                <w:szCs w:val="24"/>
              </w:rPr>
            </w:pPr>
            <w:r w:rsidRPr="00AC2CB0">
              <w:rPr>
                <w:rFonts w:ascii="Arial" w:hAnsi="Arial" w:cs="Arial"/>
                <w:sz w:val="24"/>
                <w:szCs w:val="24"/>
              </w:rPr>
              <w:t>2023</w:t>
            </w:r>
          </w:p>
        </w:tc>
        <w:tc>
          <w:tcPr>
            <w:tcW w:w="2551" w:type="dxa"/>
          </w:tcPr>
          <w:p w14:paraId="628AD29C" w14:textId="33119395" w:rsidR="00F36FAC" w:rsidRPr="00AC2CB0" w:rsidRDefault="00F445C6" w:rsidP="00AC2CB0">
            <w:pPr>
              <w:jc w:val="both"/>
              <w:rPr>
                <w:rFonts w:ascii="Arial" w:hAnsi="Arial" w:cs="Arial"/>
                <w:sz w:val="24"/>
                <w:szCs w:val="24"/>
              </w:rPr>
            </w:pPr>
            <w:r w:rsidRPr="00AC2CB0">
              <w:rPr>
                <w:rFonts w:ascii="Arial" w:hAnsi="Arial" w:cs="Arial"/>
                <w:sz w:val="24"/>
                <w:szCs w:val="24"/>
              </w:rPr>
              <w:t xml:space="preserve">Consumer Behavior towards E-Commerce </w:t>
            </w:r>
            <w:r w:rsidRPr="00AC2CB0">
              <w:rPr>
                <w:rFonts w:ascii="Arial" w:hAnsi="Arial" w:cs="Arial"/>
                <w:sz w:val="24"/>
                <w:szCs w:val="24"/>
              </w:rPr>
              <w:lastRenderedPageBreak/>
              <w:t>in the Post-COVID-19 Pandemic: Implications for Relationship Marketing and Environment.</w:t>
            </w:r>
          </w:p>
        </w:tc>
        <w:tc>
          <w:tcPr>
            <w:tcW w:w="7655" w:type="dxa"/>
          </w:tcPr>
          <w:p w14:paraId="02BE8C62" w14:textId="08949BCE"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Employees can leverage new relationship marketing skills to drive business success in the digital era.</w:t>
            </w:r>
            <w:r w:rsidR="00E27333" w:rsidRPr="00AC2CB0">
              <w:rPr>
                <w:rFonts w:ascii="Arial" w:hAnsi="Arial" w:cs="Arial"/>
                <w:sz w:val="24"/>
                <w:szCs w:val="24"/>
              </w:rPr>
              <w:t xml:space="preserve"> Examines post-pandemic </w:t>
            </w:r>
            <w:r w:rsidR="00E27333" w:rsidRPr="00AC2CB0">
              <w:rPr>
                <w:rFonts w:ascii="Arial" w:hAnsi="Arial" w:cs="Arial"/>
                <w:sz w:val="24"/>
                <w:szCs w:val="24"/>
              </w:rPr>
              <w:lastRenderedPageBreak/>
              <w:t>consumer behavior and e-commerce implications for marketing and the environment. Implement relationship marketing strategies to build consumer trust/loyalty in e-commerce amid environmental concerns.</w:t>
            </w:r>
          </w:p>
        </w:tc>
      </w:tr>
      <w:tr w:rsidR="00F36FAC" w:rsidRPr="00AC2CB0" w14:paraId="68314760" w14:textId="77777777" w:rsidTr="00F1600C">
        <w:tc>
          <w:tcPr>
            <w:tcW w:w="772" w:type="dxa"/>
          </w:tcPr>
          <w:p w14:paraId="7177A747" w14:textId="23692AF2"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8.</w:t>
            </w:r>
          </w:p>
        </w:tc>
        <w:tc>
          <w:tcPr>
            <w:tcW w:w="2126" w:type="dxa"/>
          </w:tcPr>
          <w:p w14:paraId="4CDDBD40" w14:textId="31283C21" w:rsidR="00F36FAC" w:rsidRPr="00AC2CB0" w:rsidRDefault="00F36FAC" w:rsidP="00AC2CB0">
            <w:pPr>
              <w:jc w:val="both"/>
              <w:rPr>
                <w:rFonts w:ascii="Arial" w:hAnsi="Arial" w:cs="Arial"/>
                <w:sz w:val="24"/>
                <w:szCs w:val="24"/>
              </w:rPr>
            </w:pPr>
            <w:r w:rsidRPr="00AC2CB0">
              <w:rPr>
                <w:rFonts w:ascii="Arial" w:hAnsi="Arial" w:cs="Arial"/>
                <w:sz w:val="24"/>
                <w:szCs w:val="24"/>
              </w:rPr>
              <w:t>Davies &amp; Sigurdsson</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71B22673" w14:textId="69A01AE6"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5A7A00B0" w14:textId="0D6F0C38" w:rsidR="00F36FAC" w:rsidRPr="00AC2CB0" w:rsidRDefault="00F445C6" w:rsidP="00AC2CB0">
            <w:pPr>
              <w:jc w:val="both"/>
              <w:rPr>
                <w:rFonts w:ascii="Arial" w:hAnsi="Arial" w:cs="Arial"/>
                <w:sz w:val="24"/>
                <w:szCs w:val="24"/>
              </w:rPr>
            </w:pPr>
            <w:r w:rsidRPr="00AC2CB0">
              <w:rPr>
                <w:rFonts w:ascii="Arial" w:hAnsi="Arial" w:cs="Arial"/>
                <w:sz w:val="24"/>
                <w:szCs w:val="24"/>
              </w:rPr>
              <w:t>COVID-19 and e-commerce: A global perspective.</w:t>
            </w:r>
          </w:p>
        </w:tc>
        <w:tc>
          <w:tcPr>
            <w:tcW w:w="7655" w:type="dxa"/>
          </w:tcPr>
          <w:p w14:paraId="157943F8" w14:textId="2A4DA4BD" w:rsidR="00F36FAC" w:rsidRPr="00AC2CB0" w:rsidRDefault="00F36FAC" w:rsidP="00AC2CB0">
            <w:pPr>
              <w:jc w:val="both"/>
              <w:rPr>
                <w:rFonts w:ascii="Arial" w:hAnsi="Arial" w:cs="Arial"/>
                <w:sz w:val="24"/>
                <w:szCs w:val="24"/>
              </w:rPr>
            </w:pPr>
            <w:r w:rsidRPr="00AC2CB0">
              <w:rPr>
                <w:rFonts w:ascii="Arial" w:hAnsi="Arial" w:cs="Arial"/>
                <w:sz w:val="24"/>
                <w:szCs w:val="24"/>
              </w:rPr>
              <w:t>Employees worldwide need training to work with new technologies and processes in this transformed landscape.</w:t>
            </w:r>
            <w:r w:rsidR="00E27333" w:rsidRPr="00AC2CB0">
              <w:rPr>
                <w:rFonts w:ascii="Arial" w:hAnsi="Arial" w:cs="Arial"/>
                <w:sz w:val="24"/>
                <w:szCs w:val="24"/>
              </w:rPr>
              <w:t xml:space="preserve"> Provides a global perspective on COVID's impact on e-commerce. Develop global digital e-commerce strategies and capabilities to meet rapidly changing consumer demand.</w:t>
            </w:r>
          </w:p>
        </w:tc>
      </w:tr>
      <w:tr w:rsidR="00F36FAC" w:rsidRPr="00AC2CB0" w14:paraId="3F0471B0" w14:textId="77777777" w:rsidTr="00F1600C">
        <w:tc>
          <w:tcPr>
            <w:tcW w:w="772" w:type="dxa"/>
          </w:tcPr>
          <w:p w14:paraId="7BCDD7A8" w14:textId="14A14AC7" w:rsidR="00F36FAC" w:rsidRPr="00AC2CB0" w:rsidRDefault="00F36FAC" w:rsidP="00AC2CB0">
            <w:pPr>
              <w:jc w:val="both"/>
              <w:rPr>
                <w:rFonts w:ascii="Arial" w:hAnsi="Arial" w:cs="Arial"/>
                <w:sz w:val="24"/>
                <w:szCs w:val="24"/>
              </w:rPr>
            </w:pPr>
            <w:r w:rsidRPr="00AC2CB0">
              <w:rPr>
                <w:rFonts w:ascii="Arial" w:hAnsi="Arial" w:cs="Arial"/>
                <w:sz w:val="24"/>
                <w:szCs w:val="24"/>
              </w:rPr>
              <w:t>9.</w:t>
            </w:r>
          </w:p>
        </w:tc>
        <w:tc>
          <w:tcPr>
            <w:tcW w:w="2126" w:type="dxa"/>
          </w:tcPr>
          <w:p w14:paraId="458C1640" w14:textId="51D9D8E6" w:rsidR="00F36FAC" w:rsidRPr="00AC2CB0" w:rsidRDefault="00F36FAC" w:rsidP="00AC2CB0">
            <w:pPr>
              <w:jc w:val="both"/>
              <w:rPr>
                <w:rFonts w:ascii="Arial" w:hAnsi="Arial" w:cs="Arial"/>
                <w:sz w:val="24"/>
                <w:szCs w:val="24"/>
              </w:rPr>
            </w:pPr>
            <w:r w:rsidRPr="00AC2CB0">
              <w:rPr>
                <w:rFonts w:ascii="Arial" w:hAnsi="Arial" w:cs="Arial"/>
                <w:sz w:val="24"/>
                <w:szCs w:val="24"/>
              </w:rPr>
              <w:t xml:space="preserve">Dianda &amp; </w:t>
            </w:r>
            <w:proofErr w:type="spellStart"/>
            <w:r w:rsidRPr="00AC2CB0">
              <w:rPr>
                <w:rFonts w:ascii="Arial" w:hAnsi="Arial" w:cs="Arial"/>
                <w:sz w:val="24"/>
                <w:szCs w:val="24"/>
              </w:rPr>
              <w:t>Pandin</w:t>
            </w:r>
            <w:proofErr w:type="spellEnd"/>
            <w:r w:rsidR="00F26DFB"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2A3E7011" w14:textId="4354F710"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85DF559" w14:textId="311BA15D" w:rsidR="00F36FAC" w:rsidRPr="00AC2CB0" w:rsidRDefault="00F445C6" w:rsidP="00AC2CB0">
            <w:pPr>
              <w:jc w:val="both"/>
              <w:rPr>
                <w:rFonts w:ascii="Arial" w:hAnsi="Arial" w:cs="Arial"/>
                <w:sz w:val="24"/>
                <w:szCs w:val="24"/>
              </w:rPr>
            </w:pPr>
            <w:r w:rsidRPr="00AC2CB0">
              <w:rPr>
                <w:rFonts w:ascii="Arial" w:hAnsi="Arial" w:cs="Arial"/>
                <w:sz w:val="24"/>
                <w:szCs w:val="24"/>
              </w:rPr>
              <w:t xml:space="preserve">E-Commerce in Strengthening </w:t>
            </w:r>
            <w:proofErr w:type="gramStart"/>
            <w:r w:rsidRPr="00AC2CB0">
              <w:rPr>
                <w:rFonts w:ascii="Arial" w:hAnsi="Arial" w:cs="Arial"/>
                <w:sz w:val="24"/>
                <w:szCs w:val="24"/>
              </w:rPr>
              <w:t>The</w:t>
            </w:r>
            <w:proofErr w:type="gramEnd"/>
            <w:r w:rsidRPr="00AC2CB0">
              <w:rPr>
                <w:rFonts w:ascii="Arial" w:hAnsi="Arial" w:cs="Arial"/>
                <w:sz w:val="24"/>
                <w:szCs w:val="24"/>
              </w:rPr>
              <w:t xml:space="preserve"> Economy During The Covid-19 Pandemic: A Historical Review.</w:t>
            </w:r>
          </w:p>
        </w:tc>
        <w:tc>
          <w:tcPr>
            <w:tcW w:w="7655" w:type="dxa"/>
          </w:tcPr>
          <w:p w14:paraId="079A2184" w14:textId="497A6320" w:rsidR="00F36FAC" w:rsidRPr="00AC2CB0" w:rsidRDefault="00F36FAC" w:rsidP="00AC2CB0">
            <w:pPr>
              <w:jc w:val="both"/>
              <w:rPr>
                <w:rFonts w:ascii="Arial" w:hAnsi="Arial" w:cs="Arial"/>
                <w:sz w:val="24"/>
                <w:szCs w:val="24"/>
              </w:rPr>
            </w:pPr>
            <w:r w:rsidRPr="00AC2CB0">
              <w:rPr>
                <w:rFonts w:ascii="Arial" w:hAnsi="Arial" w:cs="Arial"/>
                <w:sz w:val="24"/>
                <w:szCs w:val="24"/>
              </w:rPr>
              <w:t>With reskilling support staff can transition to new e-commerce roles and contribute to recovery.</w:t>
            </w:r>
            <w:r w:rsidR="00E27333" w:rsidRPr="00AC2CB0">
              <w:rPr>
                <w:rFonts w:ascii="Arial" w:hAnsi="Arial" w:cs="Arial"/>
                <w:sz w:val="24"/>
                <w:szCs w:val="24"/>
              </w:rPr>
              <w:t xml:space="preserve"> Embrace ecommerce as a core economic driver to strengthen resilience against disruptions. Historical review of e-commerce's role in economic resilience during the pandemic.</w:t>
            </w:r>
          </w:p>
        </w:tc>
      </w:tr>
      <w:tr w:rsidR="00F36FAC" w:rsidRPr="00AC2CB0" w14:paraId="51C0B543" w14:textId="77777777" w:rsidTr="00F1600C">
        <w:tc>
          <w:tcPr>
            <w:tcW w:w="772" w:type="dxa"/>
          </w:tcPr>
          <w:p w14:paraId="3596B32A" w14:textId="0ABE6500" w:rsidR="00F36FAC" w:rsidRPr="00AC2CB0" w:rsidRDefault="00F36FAC" w:rsidP="00AC2CB0">
            <w:pPr>
              <w:jc w:val="both"/>
              <w:rPr>
                <w:rFonts w:ascii="Arial" w:hAnsi="Arial" w:cs="Arial"/>
                <w:sz w:val="24"/>
                <w:szCs w:val="24"/>
              </w:rPr>
            </w:pPr>
            <w:r w:rsidRPr="00AC2CB0">
              <w:rPr>
                <w:rFonts w:ascii="Arial" w:hAnsi="Arial" w:cs="Arial"/>
                <w:sz w:val="24"/>
                <w:szCs w:val="24"/>
              </w:rPr>
              <w:t>10.</w:t>
            </w:r>
          </w:p>
        </w:tc>
        <w:tc>
          <w:tcPr>
            <w:tcW w:w="2126" w:type="dxa"/>
          </w:tcPr>
          <w:p w14:paraId="288A3146" w14:textId="0E5D6CEB" w:rsidR="00F36FAC" w:rsidRPr="00AC2CB0" w:rsidRDefault="00F36FAC" w:rsidP="00AC2CB0">
            <w:pPr>
              <w:jc w:val="both"/>
              <w:rPr>
                <w:rFonts w:ascii="Arial" w:hAnsi="Arial" w:cs="Arial"/>
                <w:sz w:val="24"/>
                <w:szCs w:val="24"/>
              </w:rPr>
            </w:pPr>
            <w:r w:rsidRPr="00AC2CB0">
              <w:rPr>
                <w:rFonts w:ascii="Arial" w:hAnsi="Arial" w:cs="Arial"/>
                <w:sz w:val="24"/>
                <w:szCs w:val="24"/>
              </w:rPr>
              <w:t>Din et al.</w:t>
            </w:r>
            <w:r w:rsidR="00957E7F" w:rsidRPr="00AC2CB0">
              <w:rPr>
                <w:rFonts w:ascii="Arial" w:hAnsi="Arial" w:cs="Arial"/>
                <w:sz w:val="24"/>
                <w:szCs w:val="24"/>
              </w:rPr>
              <w:t>,</w:t>
            </w:r>
            <w:r w:rsidRPr="00AC2CB0">
              <w:rPr>
                <w:rFonts w:ascii="Arial" w:hAnsi="Arial" w:cs="Arial"/>
                <w:sz w:val="24"/>
                <w:szCs w:val="24"/>
              </w:rPr>
              <w:t xml:space="preserve"> 2022  </w:t>
            </w:r>
          </w:p>
        </w:tc>
        <w:tc>
          <w:tcPr>
            <w:tcW w:w="851" w:type="dxa"/>
          </w:tcPr>
          <w:p w14:paraId="58911715" w14:textId="1E4F918C" w:rsidR="00F36FAC" w:rsidRPr="00AC2CB0" w:rsidRDefault="00F1600C" w:rsidP="00AC2CB0">
            <w:pPr>
              <w:jc w:val="both"/>
              <w:rPr>
                <w:rFonts w:ascii="Arial" w:hAnsi="Arial" w:cs="Arial"/>
                <w:sz w:val="24"/>
                <w:szCs w:val="24"/>
              </w:rPr>
            </w:pPr>
            <w:r w:rsidRPr="00AC2CB0">
              <w:rPr>
                <w:rFonts w:ascii="Arial" w:hAnsi="Arial" w:cs="Arial"/>
                <w:sz w:val="24"/>
                <w:szCs w:val="24"/>
              </w:rPr>
              <w:t>2022</w:t>
            </w:r>
          </w:p>
        </w:tc>
        <w:tc>
          <w:tcPr>
            <w:tcW w:w="2551" w:type="dxa"/>
          </w:tcPr>
          <w:p w14:paraId="512F5380" w14:textId="580CA2BC" w:rsidR="00F36FAC" w:rsidRPr="00AC2CB0" w:rsidRDefault="00F445C6" w:rsidP="00AC2CB0">
            <w:pPr>
              <w:jc w:val="both"/>
              <w:rPr>
                <w:rFonts w:ascii="Arial" w:hAnsi="Arial" w:cs="Arial"/>
                <w:sz w:val="24"/>
                <w:szCs w:val="24"/>
              </w:rPr>
            </w:pPr>
            <w:r w:rsidRPr="00AC2CB0">
              <w:rPr>
                <w:rFonts w:ascii="Arial" w:hAnsi="Arial" w:cs="Arial"/>
                <w:sz w:val="24"/>
                <w:szCs w:val="24"/>
              </w:rPr>
              <w:t>The impact of COVID-19 on the food supply chain and the role of e-commerce for food purchasing.</w:t>
            </w:r>
          </w:p>
        </w:tc>
        <w:tc>
          <w:tcPr>
            <w:tcW w:w="7655" w:type="dxa"/>
          </w:tcPr>
          <w:p w14:paraId="1FA32B4C" w14:textId="684E01AB" w:rsidR="00F36FAC" w:rsidRPr="00AC2CB0" w:rsidRDefault="00F36FAC" w:rsidP="00AC2CB0">
            <w:pPr>
              <w:jc w:val="both"/>
              <w:rPr>
                <w:rFonts w:ascii="Arial" w:hAnsi="Arial" w:cs="Arial"/>
                <w:sz w:val="24"/>
                <w:szCs w:val="24"/>
              </w:rPr>
            </w:pPr>
            <w:r w:rsidRPr="00AC2CB0">
              <w:rPr>
                <w:rFonts w:ascii="Arial" w:hAnsi="Arial" w:cs="Arial"/>
                <w:sz w:val="24"/>
                <w:szCs w:val="24"/>
              </w:rPr>
              <w:t>Supply chain personnel need training in digital logistics e-commerce and related skills.</w:t>
            </w:r>
            <w:r w:rsidR="00E27333" w:rsidRPr="00AC2CB0">
              <w:rPr>
                <w:rFonts w:ascii="Arial" w:hAnsi="Arial" w:cs="Arial"/>
                <w:sz w:val="24"/>
                <w:szCs w:val="24"/>
              </w:rPr>
              <w:t xml:space="preserve"> Develop e-commerce channels to ensure food supply resilience and enable contactless sourcing/distribution. Examines e-commerce's role in the food supply chain amid COVID-19</w:t>
            </w:r>
          </w:p>
        </w:tc>
      </w:tr>
      <w:tr w:rsidR="00F36FAC" w:rsidRPr="00AC2CB0" w14:paraId="4F0BCF66" w14:textId="77777777" w:rsidTr="00F1600C">
        <w:tc>
          <w:tcPr>
            <w:tcW w:w="772" w:type="dxa"/>
          </w:tcPr>
          <w:p w14:paraId="2C529D5E" w14:textId="45356706"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11.</w:t>
            </w:r>
          </w:p>
        </w:tc>
        <w:tc>
          <w:tcPr>
            <w:tcW w:w="2126" w:type="dxa"/>
          </w:tcPr>
          <w:p w14:paraId="68F69D16" w14:textId="50211AB7" w:rsidR="00F36FAC" w:rsidRPr="00AC2CB0" w:rsidRDefault="00F36FAC" w:rsidP="00AC2CB0">
            <w:pPr>
              <w:jc w:val="both"/>
              <w:rPr>
                <w:rFonts w:ascii="Arial" w:hAnsi="Arial" w:cs="Arial"/>
                <w:sz w:val="24"/>
                <w:szCs w:val="24"/>
              </w:rPr>
            </w:pPr>
            <w:r w:rsidRPr="00AC2CB0">
              <w:rPr>
                <w:rFonts w:ascii="Arial" w:hAnsi="Arial" w:cs="Arial"/>
                <w:sz w:val="24"/>
                <w:szCs w:val="24"/>
              </w:rPr>
              <w:t>Dinesh &amp; MuniRaju</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57F53559" w14:textId="092477D3"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750C87CC" w14:textId="2E3AFE9C" w:rsidR="00F36FAC" w:rsidRPr="00AC2CB0" w:rsidRDefault="00F445C6" w:rsidP="00AC2CB0">
            <w:pPr>
              <w:jc w:val="both"/>
              <w:rPr>
                <w:rFonts w:ascii="Arial" w:hAnsi="Arial" w:cs="Arial"/>
                <w:sz w:val="24"/>
                <w:szCs w:val="24"/>
              </w:rPr>
            </w:pPr>
            <w:r w:rsidRPr="00AC2CB0">
              <w:rPr>
                <w:rFonts w:ascii="Arial" w:hAnsi="Arial" w:cs="Arial"/>
                <w:sz w:val="24"/>
                <w:szCs w:val="24"/>
              </w:rPr>
              <w:t>Scalability of e-commerce in the COVID-19 era.</w:t>
            </w:r>
          </w:p>
        </w:tc>
        <w:tc>
          <w:tcPr>
            <w:tcW w:w="7655" w:type="dxa"/>
          </w:tcPr>
          <w:p w14:paraId="7CC28F99" w14:textId="27E1B5EA" w:rsidR="00F36FAC" w:rsidRPr="00AC2CB0" w:rsidRDefault="00F36FAC" w:rsidP="00AC2CB0">
            <w:pPr>
              <w:jc w:val="both"/>
              <w:rPr>
                <w:rFonts w:ascii="Arial" w:hAnsi="Arial" w:cs="Arial"/>
                <w:sz w:val="24"/>
                <w:szCs w:val="24"/>
              </w:rPr>
            </w:pPr>
            <w:r w:rsidRPr="00AC2CB0">
              <w:rPr>
                <w:rFonts w:ascii="Arial" w:hAnsi="Arial" w:cs="Arial"/>
                <w:sz w:val="24"/>
                <w:szCs w:val="24"/>
              </w:rPr>
              <w:t>With training staff can support reliable high-volume e-commerce operations during crises.</w:t>
            </w:r>
            <w:r w:rsidR="00E27333" w:rsidRPr="00AC2CB0">
              <w:rPr>
                <w:rFonts w:ascii="Arial" w:hAnsi="Arial" w:cs="Arial"/>
                <w:sz w:val="24"/>
                <w:szCs w:val="24"/>
              </w:rPr>
              <w:t xml:space="preserve"> Invest in scalable secure e-commerce infrastructure to handle surging order volumes. Explores scaling e-commerce during the pandemic crisis.</w:t>
            </w:r>
          </w:p>
        </w:tc>
      </w:tr>
      <w:tr w:rsidR="00F36FAC" w:rsidRPr="00AC2CB0" w14:paraId="0000E02A" w14:textId="77777777" w:rsidTr="00F1600C">
        <w:tc>
          <w:tcPr>
            <w:tcW w:w="772" w:type="dxa"/>
          </w:tcPr>
          <w:p w14:paraId="5CACC816" w14:textId="2CBE2999" w:rsidR="00F36FAC" w:rsidRPr="00AC2CB0" w:rsidRDefault="00F36FAC" w:rsidP="00AC2CB0">
            <w:pPr>
              <w:jc w:val="both"/>
              <w:rPr>
                <w:rFonts w:ascii="Arial" w:hAnsi="Arial" w:cs="Arial"/>
                <w:sz w:val="24"/>
                <w:szCs w:val="24"/>
              </w:rPr>
            </w:pPr>
            <w:r w:rsidRPr="00AC2CB0">
              <w:rPr>
                <w:rFonts w:ascii="Arial" w:hAnsi="Arial" w:cs="Arial"/>
                <w:sz w:val="24"/>
                <w:szCs w:val="24"/>
              </w:rPr>
              <w:t>12.</w:t>
            </w:r>
          </w:p>
        </w:tc>
        <w:tc>
          <w:tcPr>
            <w:tcW w:w="2126" w:type="dxa"/>
          </w:tcPr>
          <w:p w14:paraId="13206EC6" w14:textId="210ABF5D" w:rsidR="00F36FAC" w:rsidRPr="00AC2CB0" w:rsidRDefault="00F36FAC" w:rsidP="00AC2CB0">
            <w:pPr>
              <w:jc w:val="both"/>
              <w:rPr>
                <w:rFonts w:ascii="Arial" w:hAnsi="Arial" w:cs="Arial"/>
                <w:sz w:val="24"/>
                <w:szCs w:val="24"/>
              </w:rPr>
            </w:pPr>
            <w:r w:rsidRPr="00AC2CB0">
              <w:rPr>
                <w:rFonts w:ascii="Arial" w:hAnsi="Arial" w:cs="Arial"/>
                <w:sz w:val="24"/>
                <w:szCs w:val="24"/>
              </w:rPr>
              <w:t>Ding &amp; Zhao</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5E4658ED" w14:textId="3E38FDFC"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4BCE6260" w14:textId="64B47282" w:rsidR="00F36FAC" w:rsidRPr="00AC2CB0" w:rsidRDefault="00F445C6" w:rsidP="00AC2CB0">
            <w:pPr>
              <w:jc w:val="both"/>
              <w:rPr>
                <w:rFonts w:ascii="Arial" w:hAnsi="Arial" w:cs="Arial"/>
                <w:sz w:val="24"/>
                <w:szCs w:val="24"/>
              </w:rPr>
            </w:pPr>
            <w:r w:rsidRPr="00AC2CB0">
              <w:rPr>
                <w:rFonts w:ascii="Arial" w:hAnsi="Arial" w:cs="Arial"/>
                <w:sz w:val="24"/>
                <w:szCs w:val="24"/>
              </w:rPr>
              <w:t>Study on e-commerce logistics cost control methods in the context of COVID-19 prevention and control.</w:t>
            </w:r>
          </w:p>
        </w:tc>
        <w:tc>
          <w:tcPr>
            <w:tcW w:w="7655" w:type="dxa"/>
          </w:tcPr>
          <w:p w14:paraId="47A0D464" w14:textId="719A20AD" w:rsidR="00F36FAC" w:rsidRPr="00AC2CB0" w:rsidRDefault="00F36FAC" w:rsidP="00AC2CB0">
            <w:pPr>
              <w:jc w:val="both"/>
              <w:rPr>
                <w:rFonts w:ascii="Arial" w:hAnsi="Arial" w:cs="Arial"/>
                <w:sz w:val="24"/>
                <w:szCs w:val="24"/>
              </w:rPr>
            </w:pPr>
            <w:r w:rsidRPr="00AC2CB0">
              <w:rPr>
                <w:rFonts w:ascii="Arial" w:hAnsi="Arial" w:cs="Arial"/>
                <w:sz w:val="24"/>
                <w:szCs w:val="24"/>
              </w:rPr>
              <w:t>Logistics workers need new cost control skills and process training to support efficient pandemic e-commerce operations.</w:t>
            </w:r>
            <w:r w:rsidR="00E27333" w:rsidRPr="00AC2CB0">
              <w:rPr>
                <w:rFonts w:ascii="Arial" w:hAnsi="Arial" w:cs="Arial"/>
                <w:sz w:val="24"/>
                <w:szCs w:val="24"/>
              </w:rPr>
              <w:t xml:space="preserve"> Implement logistics optimization and cost control methods for pandemic e-commerce. </w:t>
            </w:r>
            <w:r w:rsidR="003940FE" w:rsidRPr="00AC2CB0">
              <w:rPr>
                <w:rFonts w:ascii="Arial" w:hAnsi="Arial" w:cs="Arial"/>
                <w:sz w:val="24"/>
                <w:szCs w:val="24"/>
              </w:rPr>
              <w:t>Studies logistics cost control for e-commerce amid COVID-19.</w:t>
            </w:r>
          </w:p>
        </w:tc>
      </w:tr>
      <w:tr w:rsidR="00F36FAC" w:rsidRPr="00AC2CB0" w14:paraId="15288737" w14:textId="77777777" w:rsidTr="00F1600C">
        <w:tc>
          <w:tcPr>
            <w:tcW w:w="772" w:type="dxa"/>
          </w:tcPr>
          <w:p w14:paraId="644E8E37" w14:textId="164E92F3" w:rsidR="00F36FAC" w:rsidRPr="00AC2CB0" w:rsidRDefault="00F36FAC" w:rsidP="00AC2CB0">
            <w:pPr>
              <w:jc w:val="both"/>
              <w:rPr>
                <w:rFonts w:ascii="Arial" w:hAnsi="Arial" w:cs="Arial"/>
                <w:sz w:val="24"/>
                <w:szCs w:val="24"/>
              </w:rPr>
            </w:pPr>
            <w:r w:rsidRPr="00AC2CB0">
              <w:rPr>
                <w:rFonts w:ascii="Arial" w:hAnsi="Arial" w:cs="Arial"/>
                <w:sz w:val="24"/>
                <w:szCs w:val="24"/>
              </w:rPr>
              <w:t>13.</w:t>
            </w:r>
          </w:p>
        </w:tc>
        <w:tc>
          <w:tcPr>
            <w:tcW w:w="2126" w:type="dxa"/>
          </w:tcPr>
          <w:p w14:paraId="3CA46AF3" w14:textId="532A070D" w:rsidR="00F36FAC" w:rsidRPr="00AC2CB0" w:rsidRDefault="00F36FAC" w:rsidP="00AC2CB0">
            <w:pPr>
              <w:jc w:val="both"/>
              <w:rPr>
                <w:rFonts w:ascii="Arial" w:hAnsi="Arial" w:cs="Arial"/>
                <w:sz w:val="24"/>
                <w:szCs w:val="24"/>
              </w:rPr>
            </w:pPr>
            <w:proofErr w:type="spellStart"/>
            <w:r w:rsidRPr="00AC2CB0">
              <w:rPr>
                <w:rFonts w:ascii="Arial" w:hAnsi="Arial" w:cs="Arial"/>
                <w:sz w:val="24"/>
                <w:szCs w:val="24"/>
              </w:rPr>
              <w:t>Dirgantari</w:t>
            </w:r>
            <w:proofErr w:type="spellEnd"/>
            <w:r w:rsidRPr="00AC2CB0">
              <w:rPr>
                <w:rFonts w:ascii="Arial" w:hAnsi="Arial" w:cs="Arial"/>
                <w:sz w:val="24"/>
                <w:szCs w:val="24"/>
              </w:rPr>
              <w:t xml:space="preserve"> et al.</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0AA7AEE5" w14:textId="26CE0C9B"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5DED3472" w14:textId="19372E82" w:rsidR="00F36FAC" w:rsidRPr="00AC2CB0" w:rsidRDefault="00F445C6" w:rsidP="00AC2CB0">
            <w:pPr>
              <w:jc w:val="both"/>
              <w:rPr>
                <w:rFonts w:ascii="Arial" w:hAnsi="Arial" w:cs="Arial"/>
                <w:sz w:val="24"/>
                <w:szCs w:val="24"/>
              </w:rPr>
            </w:pPr>
            <w:r w:rsidRPr="00AC2CB0">
              <w:rPr>
                <w:rFonts w:ascii="Arial" w:hAnsi="Arial" w:cs="Arial"/>
                <w:sz w:val="24"/>
                <w:szCs w:val="24"/>
              </w:rPr>
              <w:t>Level of use and satisfaction of e-commerce customers in covid-19 pandemic period: An information system success model (ISSM) approach.</w:t>
            </w:r>
          </w:p>
        </w:tc>
        <w:tc>
          <w:tcPr>
            <w:tcW w:w="7655" w:type="dxa"/>
          </w:tcPr>
          <w:p w14:paraId="7001EE86" w14:textId="6B90C80E" w:rsidR="00F36FAC" w:rsidRPr="00AC2CB0" w:rsidRDefault="00F36FAC" w:rsidP="00AC2CB0">
            <w:pPr>
              <w:jc w:val="both"/>
              <w:rPr>
                <w:rFonts w:ascii="Arial" w:hAnsi="Arial" w:cs="Arial"/>
                <w:sz w:val="24"/>
                <w:szCs w:val="24"/>
              </w:rPr>
            </w:pPr>
            <w:r w:rsidRPr="00AC2CB0">
              <w:rPr>
                <w:rFonts w:ascii="Arial" w:hAnsi="Arial" w:cs="Arial"/>
                <w:sz w:val="24"/>
                <w:szCs w:val="24"/>
              </w:rPr>
              <w:t>With education workers can use quality systems to deliver satisfying e-commerce experiences during disruptions.</w:t>
            </w:r>
            <w:r w:rsidR="003940FE" w:rsidRPr="00AC2CB0">
              <w:rPr>
                <w:rFonts w:ascii="Arial" w:hAnsi="Arial" w:cs="Arial"/>
                <w:sz w:val="24"/>
                <w:szCs w:val="24"/>
              </w:rPr>
              <w:t xml:space="preserve"> Businesses should focus on system quality service and information to drive e-commerce use and customer retention. </w:t>
            </w:r>
          </w:p>
        </w:tc>
      </w:tr>
      <w:tr w:rsidR="00F36FAC" w:rsidRPr="00AC2CB0" w14:paraId="332D608E" w14:textId="77777777" w:rsidTr="00F1600C">
        <w:tc>
          <w:tcPr>
            <w:tcW w:w="772" w:type="dxa"/>
          </w:tcPr>
          <w:p w14:paraId="4AF8E6F4" w14:textId="5F6828E0" w:rsidR="00F36FAC" w:rsidRPr="00AC2CB0" w:rsidRDefault="00F36FAC" w:rsidP="00AC2CB0">
            <w:pPr>
              <w:jc w:val="both"/>
              <w:rPr>
                <w:rFonts w:ascii="Arial" w:hAnsi="Arial" w:cs="Arial"/>
                <w:sz w:val="24"/>
                <w:szCs w:val="24"/>
              </w:rPr>
            </w:pPr>
            <w:r w:rsidRPr="00AC2CB0">
              <w:rPr>
                <w:rFonts w:ascii="Arial" w:hAnsi="Arial" w:cs="Arial"/>
                <w:sz w:val="24"/>
                <w:szCs w:val="24"/>
              </w:rPr>
              <w:t>14.</w:t>
            </w:r>
          </w:p>
        </w:tc>
        <w:tc>
          <w:tcPr>
            <w:tcW w:w="2126" w:type="dxa"/>
          </w:tcPr>
          <w:p w14:paraId="4ED7F842" w14:textId="40F6B27C" w:rsidR="00F36FAC" w:rsidRPr="00AC2CB0" w:rsidRDefault="00F36FAC" w:rsidP="00AC2CB0">
            <w:pPr>
              <w:jc w:val="both"/>
              <w:rPr>
                <w:rFonts w:ascii="Arial" w:hAnsi="Arial" w:cs="Arial"/>
                <w:sz w:val="24"/>
                <w:szCs w:val="24"/>
              </w:rPr>
            </w:pPr>
            <w:proofErr w:type="spellStart"/>
            <w:r w:rsidRPr="00AC2CB0">
              <w:rPr>
                <w:rFonts w:ascii="Arial" w:hAnsi="Arial" w:cs="Arial"/>
                <w:sz w:val="24"/>
                <w:szCs w:val="24"/>
              </w:rPr>
              <w:t>Dumanska</w:t>
            </w:r>
            <w:proofErr w:type="spellEnd"/>
            <w:r w:rsidRPr="00AC2CB0">
              <w:rPr>
                <w:rFonts w:ascii="Arial" w:hAnsi="Arial" w:cs="Arial"/>
                <w:sz w:val="24"/>
                <w:szCs w:val="24"/>
              </w:rPr>
              <w:t xml:space="preserve"> et al.</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4E5BED6B" w14:textId="20B60F4B"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7AFFBDC" w14:textId="3F79D3D9" w:rsidR="00F36FAC" w:rsidRPr="00AC2CB0" w:rsidRDefault="00F445C6" w:rsidP="00AC2CB0">
            <w:pPr>
              <w:jc w:val="both"/>
              <w:rPr>
                <w:rFonts w:ascii="Arial" w:hAnsi="Arial" w:cs="Arial"/>
                <w:sz w:val="24"/>
                <w:szCs w:val="24"/>
              </w:rPr>
            </w:pPr>
            <w:r w:rsidRPr="00AC2CB0">
              <w:rPr>
                <w:rFonts w:ascii="Arial" w:hAnsi="Arial" w:cs="Arial"/>
                <w:sz w:val="24"/>
                <w:szCs w:val="24"/>
              </w:rPr>
              <w:t xml:space="preserve">E-commerce and M-commerce as Global Trends of International Trade </w:t>
            </w:r>
            <w:r w:rsidRPr="00AC2CB0">
              <w:rPr>
                <w:rFonts w:ascii="Arial" w:hAnsi="Arial" w:cs="Arial"/>
                <w:sz w:val="24"/>
                <w:szCs w:val="24"/>
              </w:rPr>
              <w:lastRenderedPageBreak/>
              <w:t>Caused by the Covid-19 Pandemic.</w:t>
            </w:r>
          </w:p>
        </w:tc>
        <w:tc>
          <w:tcPr>
            <w:tcW w:w="7655" w:type="dxa"/>
          </w:tcPr>
          <w:p w14:paraId="755E0687" w14:textId="429F1BB1"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Employees need training in mobile technologies to support expanded e-/m-commerce operations.</w:t>
            </w:r>
            <w:r w:rsidR="003940FE" w:rsidRPr="00AC2CB0">
              <w:rPr>
                <w:rFonts w:ascii="Arial" w:hAnsi="Arial" w:cs="Arial"/>
                <w:sz w:val="24"/>
                <w:szCs w:val="24"/>
              </w:rPr>
              <w:t xml:space="preserve"> Uses ISSM model to assess e-commerce use and satisfaction during COVID-19 in Indonesia. Develop mobile-commerce (m-commerce) capabilities to complement.</w:t>
            </w:r>
          </w:p>
        </w:tc>
      </w:tr>
      <w:tr w:rsidR="00F36FAC" w:rsidRPr="00AC2CB0" w14:paraId="345A027C" w14:textId="77777777" w:rsidTr="00F1600C">
        <w:tc>
          <w:tcPr>
            <w:tcW w:w="772" w:type="dxa"/>
          </w:tcPr>
          <w:p w14:paraId="0BDE0ECA" w14:textId="39F506D9" w:rsidR="00F36FAC" w:rsidRPr="00AC2CB0" w:rsidRDefault="00F36FAC" w:rsidP="00AC2CB0">
            <w:pPr>
              <w:jc w:val="both"/>
              <w:rPr>
                <w:rFonts w:ascii="Arial" w:hAnsi="Arial" w:cs="Arial"/>
                <w:sz w:val="24"/>
                <w:szCs w:val="24"/>
              </w:rPr>
            </w:pPr>
            <w:r w:rsidRPr="00AC2CB0">
              <w:rPr>
                <w:rFonts w:ascii="Arial" w:hAnsi="Arial" w:cs="Arial"/>
                <w:sz w:val="24"/>
                <w:szCs w:val="24"/>
              </w:rPr>
              <w:t>15.</w:t>
            </w:r>
          </w:p>
        </w:tc>
        <w:tc>
          <w:tcPr>
            <w:tcW w:w="2126" w:type="dxa"/>
          </w:tcPr>
          <w:p w14:paraId="6EDDF6A2" w14:textId="58B55E7C" w:rsidR="00F36FAC" w:rsidRPr="00AC2CB0" w:rsidRDefault="00F36FAC" w:rsidP="00AC2CB0">
            <w:pPr>
              <w:jc w:val="both"/>
              <w:rPr>
                <w:rFonts w:ascii="Arial" w:hAnsi="Arial" w:cs="Arial"/>
                <w:sz w:val="24"/>
                <w:szCs w:val="24"/>
              </w:rPr>
            </w:pPr>
            <w:proofErr w:type="spellStart"/>
            <w:r w:rsidRPr="00AC2CB0">
              <w:rPr>
                <w:rFonts w:ascii="Arial" w:hAnsi="Arial" w:cs="Arial"/>
                <w:sz w:val="24"/>
                <w:szCs w:val="24"/>
              </w:rPr>
              <w:t>Fedirko</w:t>
            </w:r>
            <w:proofErr w:type="spellEnd"/>
            <w:r w:rsidRPr="00AC2CB0">
              <w:rPr>
                <w:rFonts w:ascii="Arial" w:hAnsi="Arial" w:cs="Arial"/>
                <w:sz w:val="24"/>
                <w:szCs w:val="24"/>
              </w:rPr>
              <w:t xml:space="preserve"> et al.</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544B96E4" w14:textId="618E6BBE"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72E89459" w14:textId="40998336" w:rsidR="00F36FAC" w:rsidRPr="00AC2CB0" w:rsidRDefault="00F445C6" w:rsidP="00AC2CB0">
            <w:pPr>
              <w:jc w:val="both"/>
              <w:rPr>
                <w:rFonts w:ascii="Arial" w:hAnsi="Arial" w:cs="Arial"/>
                <w:sz w:val="24"/>
                <w:szCs w:val="24"/>
              </w:rPr>
            </w:pPr>
            <w:r w:rsidRPr="00AC2CB0">
              <w:rPr>
                <w:rFonts w:ascii="Arial" w:hAnsi="Arial" w:cs="Arial"/>
                <w:sz w:val="24"/>
                <w:szCs w:val="24"/>
              </w:rPr>
              <w:t>Data science and marketing in E-commerce amid COVID-19 pandemic.</w:t>
            </w:r>
          </w:p>
        </w:tc>
        <w:tc>
          <w:tcPr>
            <w:tcW w:w="7655" w:type="dxa"/>
          </w:tcPr>
          <w:p w14:paraId="5F900D45" w14:textId="15A3D956" w:rsidR="00F36FAC" w:rsidRPr="00AC2CB0" w:rsidRDefault="00F36FAC" w:rsidP="00AC2CB0">
            <w:pPr>
              <w:jc w:val="both"/>
              <w:rPr>
                <w:rFonts w:ascii="Arial" w:hAnsi="Arial" w:cs="Arial"/>
                <w:sz w:val="24"/>
                <w:szCs w:val="24"/>
              </w:rPr>
            </w:pPr>
            <w:r w:rsidRPr="00AC2CB0">
              <w:rPr>
                <w:rFonts w:ascii="Arial" w:hAnsi="Arial" w:cs="Arial"/>
                <w:sz w:val="24"/>
                <w:szCs w:val="24"/>
              </w:rPr>
              <w:t>Data scientists need the right skills to optimize e-commerce marketing and meet customer expectations.</w:t>
            </w:r>
            <w:r w:rsidR="003940FE" w:rsidRPr="00AC2CB0">
              <w:rPr>
                <w:rFonts w:ascii="Arial" w:hAnsi="Arial" w:cs="Arial"/>
                <w:sz w:val="24"/>
                <w:szCs w:val="24"/>
              </w:rPr>
              <w:t xml:space="preserve"> Discusses data science and marketing in pandemic e-commerce. Implement data science and analytics to power effective e-commerce marketing and operations.</w:t>
            </w:r>
          </w:p>
        </w:tc>
      </w:tr>
      <w:tr w:rsidR="00F36FAC" w:rsidRPr="00AC2CB0" w14:paraId="715C03FD" w14:textId="77777777" w:rsidTr="00F1600C">
        <w:tc>
          <w:tcPr>
            <w:tcW w:w="772" w:type="dxa"/>
          </w:tcPr>
          <w:p w14:paraId="0E825D03" w14:textId="081474C6" w:rsidR="00F36FAC" w:rsidRPr="00AC2CB0" w:rsidRDefault="00F36FAC" w:rsidP="00AC2CB0">
            <w:pPr>
              <w:jc w:val="both"/>
              <w:rPr>
                <w:rFonts w:ascii="Arial" w:hAnsi="Arial" w:cs="Arial"/>
                <w:sz w:val="24"/>
                <w:szCs w:val="24"/>
              </w:rPr>
            </w:pPr>
            <w:r w:rsidRPr="00AC2CB0">
              <w:rPr>
                <w:rFonts w:ascii="Arial" w:hAnsi="Arial" w:cs="Arial"/>
                <w:sz w:val="24"/>
                <w:szCs w:val="24"/>
              </w:rPr>
              <w:t>16.</w:t>
            </w:r>
          </w:p>
        </w:tc>
        <w:tc>
          <w:tcPr>
            <w:tcW w:w="2126" w:type="dxa"/>
          </w:tcPr>
          <w:p w14:paraId="7C1E1088" w14:textId="345C274E" w:rsidR="00F36FAC" w:rsidRPr="00AC2CB0" w:rsidRDefault="00F36FAC" w:rsidP="00AC2CB0">
            <w:pPr>
              <w:jc w:val="both"/>
              <w:rPr>
                <w:rFonts w:ascii="Arial" w:hAnsi="Arial" w:cs="Arial"/>
                <w:sz w:val="24"/>
                <w:szCs w:val="24"/>
              </w:rPr>
            </w:pPr>
            <w:proofErr w:type="spellStart"/>
            <w:r w:rsidRPr="00AC2CB0">
              <w:rPr>
                <w:rFonts w:ascii="Arial" w:hAnsi="Arial" w:cs="Arial"/>
                <w:sz w:val="24"/>
                <w:szCs w:val="24"/>
              </w:rPr>
              <w:t>Fedushko</w:t>
            </w:r>
            <w:proofErr w:type="spellEnd"/>
            <w:r w:rsidRPr="00AC2CB0">
              <w:rPr>
                <w:rFonts w:ascii="Arial" w:hAnsi="Arial" w:cs="Arial"/>
                <w:sz w:val="24"/>
                <w:szCs w:val="24"/>
              </w:rPr>
              <w:t xml:space="preserve"> &amp; </w:t>
            </w:r>
            <w:proofErr w:type="spellStart"/>
            <w:r w:rsidRPr="00AC2CB0">
              <w:rPr>
                <w:rFonts w:ascii="Arial" w:hAnsi="Arial" w:cs="Arial"/>
                <w:sz w:val="24"/>
                <w:szCs w:val="24"/>
              </w:rPr>
              <w:t>Ustyianovych</w:t>
            </w:r>
            <w:proofErr w:type="spellEnd"/>
            <w:r w:rsidR="00957E7F" w:rsidRPr="00AC2CB0">
              <w:rPr>
                <w:rFonts w:ascii="Arial" w:hAnsi="Arial" w:cs="Arial"/>
                <w:sz w:val="24"/>
                <w:szCs w:val="24"/>
              </w:rPr>
              <w:t>,</w:t>
            </w:r>
            <w:r w:rsidRPr="00AC2CB0">
              <w:rPr>
                <w:rFonts w:ascii="Arial" w:hAnsi="Arial" w:cs="Arial"/>
                <w:sz w:val="24"/>
                <w:szCs w:val="24"/>
              </w:rPr>
              <w:t xml:space="preserve"> 2022 </w:t>
            </w:r>
          </w:p>
        </w:tc>
        <w:tc>
          <w:tcPr>
            <w:tcW w:w="851" w:type="dxa"/>
          </w:tcPr>
          <w:p w14:paraId="286D282B" w14:textId="5103BB84" w:rsidR="00F36FAC" w:rsidRPr="00AC2CB0" w:rsidRDefault="00F1600C" w:rsidP="00AC2CB0">
            <w:pPr>
              <w:jc w:val="both"/>
              <w:rPr>
                <w:rFonts w:ascii="Arial" w:hAnsi="Arial" w:cs="Arial"/>
                <w:sz w:val="24"/>
                <w:szCs w:val="24"/>
              </w:rPr>
            </w:pPr>
            <w:r w:rsidRPr="00AC2CB0">
              <w:rPr>
                <w:rFonts w:ascii="Arial" w:hAnsi="Arial" w:cs="Arial"/>
                <w:sz w:val="24"/>
                <w:szCs w:val="24"/>
              </w:rPr>
              <w:t>2022</w:t>
            </w:r>
          </w:p>
        </w:tc>
        <w:tc>
          <w:tcPr>
            <w:tcW w:w="2551" w:type="dxa"/>
          </w:tcPr>
          <w:p w14:paraId="7EAACFB6" w14:textId="5721DC8F" w:rsidR="00F36FAC" w:rsidRPr="00AC2CB0" w:rsidRDefault="00F445C6" w:rsidP="00AC2CB0">
            <w:pPr>
              <w:jc w:val="both"/>
              <w:rPr>
                <w:rFonts w:ascii="Arial" w:hAnsi="Arial" w:cs="Arial"/>
                <w:sz w:val="24"/>
                <w:szCs w:val="24"/>
              </w:rPr>
            </w:pPr>
            <w:r w:rsidRPr="00AC2CB0">
              <w:rPr>
                <w:rFonts w:ascii="Arial" w:hAnsi="Arial" w:cs="Arial"/>
                <w:sz w:val="24"/>
                <w:szCs w:val="24"/>
              </w:rPr>
              <w:t>Impact of COVID-19 on digital platforms and change in E-commerce shopping trends.</w:t>
            </w:r>
          </w:p>
        </w:tc>
        <w:tc>
          <w:tcPr>
            <w:tcW w:w="7655" w:type="dxa"/>
          </w:tcPr>
          <w:p w14:paraId="79EF6E01" w14:textId="54C3F8D5" w:rsidR="00F36FAC" w:rsidRPr="00AC2CB0" w:rsidRDefault="00F36FAC" w:rsidP="00AC2CB0">
            <w:pPr>
              <w:jc w:val="both"/>
              <w:rPr>
                <w:rFonts w:ascii="Arial" w:hAnsi="Arial" w:cs="Arial"/>
                <w:sz w:val="24"/>
                <w:szCs w:val="24"/>
              </w:rPr>
            </w:pPr>
            <w:r w:rsidRPr="00AC2CB0">
              <w:rPr>
                <w:rFonts w:ascii="Arial" w:hAnsi="Arial" w:cs="Arial"/>
                <w:sz w:val="24"/>
                <w:szCs w:val="24"/>
              </w:rPr>
              <w:t>With training marketing teams can leverage data tools for more effective customer engagement.</w:t>
            </w:r>
            <w:r w:rsidR="003940FE" w:rsidRPr="00AC2CB0">
              <w:rPr>
                <w:rFonts w:ascii="Arial" w:hAnsi="Arial" w:cs="Arial"/>
                <w:sz w:val="24"/>
                <w:szCs w:val="24"/>
              </w:rPr>
              <w:t xml:space="preserve"> Case study of COVID-19 e-commerce customer behavior using cohort analysis. Use cohort analysis to segment customers and optimize e-commerce experiences by group.</w:t>
            </w:r>
          </w:p>
        </w:tc>
      </w:tr>
      <w:tr w:rsidR="00F36FAC" w:rsidRPr="00AC2CB0" w14:paraId="6558BB64" w14:textId="77777777" w:rsidTr="00F1600C">
        <w:tc>
          <w:tcPr>
            <w:tcW w:w="772" w:type="dxa"/>
          </w:tcPr>
          <w:p w14:paraId="67A5A9F3" w14:textId="13D07D6A" w:rsidR="00F36FAC" w:rsidRPr="00AC2CB0" w:rsidRDefault="00F36FAC" w:rsidP="00AC2CB0">
            <w:pPr>
              <w:jc w:val="both"/>
              <w:rPr>
                <w:rFonts w:ascii="Arial" w:hAnsi="Arial" w:cs="Arial"/>
                <w:sz w:val="24"/>
                <w:szCs w:val="24"/>
              </w:rPr>
            </w:pPr>
            <w:r w:rsidRPr="00AC2CB0">
              <w:rPr>
                <w:rFonts w:ascii="Arial" w:hAnsi="Arial" w:cs="Arial"/>
                <w:sz w:val="24"/>
                <w:szCs w:val="24"/>
              </w:rPr>
              <w:t>17.</w:t>
            </w:r>
          </w:p>
        </w:tc>
        <w:tc>
          <w:tcPr>
            <w:tcW w:w="2126" w:type="dxa"/>
          </w:tcPr>
          <w:p w14:paraId="7211E2D7" w14:textId="168D6094" w:rsidR="00F36FAC" w:rsidRPr="00AC2CB0" w:rsidRDefault="00F36FAC" w:rsidP="00AC2CB0">
            <w:pPr>
              <w:jc w:val="both"/>
              <w:rPr>
                <w:rFonts w:ascii="Arial" w:hAnsi="Arial" w:cs="Arial"/>
                <w:sz w:val="24"/>
                <w:szCs w:val="24"/>
              </w:rPr>
            </w:pPr>
            <w:r w:rsidRPr="00AC2CB0">
              <w:rPr>
                <w:rFonts w:ascii="Arial" w:hAnsi="Arial" w:cs="Arial"/>
                <w:sz w:val="24"/>
                <w:szCs w:val="24"/>
              </w:rPr>
              <w:t>Fernandes</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33383B88" w14:textId="32DFD692"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0F5099C4" w14:textId="54DF7CEC" w:rsidR="00F36FAC" w:rsidRPr="00AC2CB0" w:rsidRDefault="00F445C6" w:rsidP="00AC2CB0">
            <w:pPr>
              <w:jc w:val="both"/>
              <w:rPr>
                <w:rFonts w:ascii="Arial" w:hAnsi="Arial" w:cs="Arial"/>
                <w:sz w:val="24"/>
                <w:szCs w:val="24"/>
              </w:rPr>
            </w:pPr>
            <w:r w:rsidRPr="00AC2CB0">
              <w:rPr>
                <w:rFonts w:ascii="Arial" w:hAnsi="Arial" w:cs="Arial"/>
                <w:sz w:val="24"/>
                <w:szCs w:val="24"/>
              </w:rPr>
              <w:t>Economic effects of coronavirus outbreak (COVID-19) on the world economy.</w:t>
            </w:r>
          </w:p>
        </w:tc>
        <w:tc>
          <w:tcPr>
            <w:tcW w:w="7655" w:type="dxa"/>
          </w:tcPr>
          <w:p w14:paraId="2227A103" w14:textId="67E7EDAC" w:rsidR="00F36FAC" w:rsidRPr="00AC2CB0" w:rsidRDefault="00F36FAC" w:rsidP="00AC2CB0">
            <w:pPr>
              <w:jc w:val="both"/>
              <w:rPr>
                <w:rFonts w:ascii="Arial" w:hAnsi="Arial" w:cs="Arial"/>
                <w:sz w:val="24"/>
                <w:szCs w:val="24"/>
              </w:rPr>
            </w:pPr>
            <w:r w:rsidRPr="00AC2CB0">
              <w:rPr>
                <w:rFonts w:ascii="Arial" w:hAnsi="Arial" w:cs="Arial"/>
                <w:sz w:val="24"/>
                <w:szCs w:val="24"/>
              </w:rPr>
              <w:t>Organizations need crisis management capabilities to maintain operations during major demand fluctuations.</w:t>
            </w:r>
            <w:r w:rsidR="003940FE" w:rsidRPr="00AC2CB0">
              <w:rPr>
                <w:rFonts w:ascii="Arial" w:hAnsi="Arial" w:cs="Arial"/>
                <w:sz w:val="24"/>
                <w:szCs w:val="24"/>
              </w:rPr>
              <w:t xml:space="preserve"> Analysis of COVID-19's economic impacts. Develop resilient economic and e-commerce strategies to withstand global crises.</w:t>
            </w:r>
          </w:p>
        </w:tc>
      </w:tr>
      <w:tr w:rsidR="00F36FAC" w:rsidRPr="00AC2CB0" w14:paraId="351EFA7E" w14:textId="77777777" w:rsidTr="00F1600C">
        <w:tc>
          <w:tcPr>
            <w:tcW w:w="772" w:type="dxa"/>
          </w:tcPr>
          <w:p w14:paraId="167A80CF" w14:textId="406808CD" w:rsidR="00F36FAC" w:rsidRPr="00AC2CB0" w:rsidRDefault="00F36FAC" w:rsidP="00AC2CB0">
            <w:pPr>
              <w:jc w:val="both"/>
              <w:rPr>
                <w:rFonts w:ascii="Arial" w:hAnsi="Arial" w:cs="Arial"/>
                <w:sz w:val="24"/>
                <w:szCs w:val="24"/>
              </w:rPr>
            </w:pPr>
            <w:r w:rsidRPr="00AC2CB0">
              <w:rPr>
                <w:rFonts w:ascii="Arial" w:hAnsi="Arial" w:cs="Arial"/>
                <w:sz w:val="24"/>
                <w:szCs w:val="24"/>
              </w:rPr>
              <w:t>18.</w:t>
            </w:r>
          </w:p>
        </w:tc>
        <w:tc>
          <w:tcPr>
            <w:tcW w:w="2126" w:type="dxa"/>
          </w:tcPr>
          <w:p w14:paraId="1819DA3A" w14:textId="48BEBA7F" w:rsidR="00F36FAC" w:rsidRPr="00AC2CB0" w:rsidRDefault="00F36FAC" w:rsidP="00AC2CB0">
            <w:pPr>
              <w:jc w:val="both"/>
              <w:rPr>
                <w:rFonts w:ascii="Arial" w:hAnsi="Arial" w:cs="Arial"/>
                <w:sz w:val="24"/>
                <w:szCs w:val="24"/>
              </w:rPr>
            </w:pPr>
            <w:r w:rsidRPr="00AC2CB0">
              <w:rPr>
                <w:rFonts w:ascii="Arial" w:hAnsi="Arial" w:cs="Arial"/>
                <w:sz w:val="24"/>
                <w:szCs w:val="24"/>
              </w:rPr>
              <w:t>Galhotra &amp; Dewan</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32D58FF4" w14:textId="5CB3AF71"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460055E9" w14:textId="50490B36" w:rsidR="00F36FAC" w:rsidRPr="00AC2CB0" w:rsidRDefault="00F445C6" w:rsidP="00AC2CB0">
            <w:pPr>
              <w:jc w:val="both"/>
              <w:rPr>
                <w:rFonts w:ascii="Arial" w:hAnsi="Arial" w:cs="Arial"/>
                <w:sz w:val="24"/>
                <w:szCs w:val="24"/>
              </w:rPr>
            </w:pPr>
            <w:r w:rsidRPr="00AC2CB0">
              <w:rPr>
                <w:rFonts w:ascii="Arial" w:hAnsi="Arial" w:cs="Arial"/>
                <w:sz w:val="24"/>
                <w:szCs w:val="24"/>
              </w:rPr>
              <w:t>Impact of COVID-19 on digital platforms and change in E-commerce shopping trends.</w:t>
            </w:r>
          </w:p>
        </w:tc>
        <w:tc>
          <w:tcPr>
            <w:tcW w:w="7655" w:type="dxa"/>
          </w:tcPr>
          <w:p w14:paraId="15ECB66C" w14:textId="265285D2" w:rsidR="00F36FAC" w:rsidRPr="00AC2CB0" w:rsidRDefault="00F36FAC" w:rsidP="00AC2CB0">
            <w:pPr>
              <w:jc w:val="both"/>
              <w:rPr>
                <w:rFonts w:ascii="Arial" w:hAnsi="Arial" w:cs="Arial"/>
                <w:sz w:val="24"/>
                <w:szCs w:val="24"/>
              </w:rPr>
            </w:pPr>
            <w:r w:rsidRPr="00AC2CB0">
              <w:rPr>
                <w:rFonts w:ascii="Arial" w:hAnsi="Arial" w:cs="Arial"/>
                <w:sz w:val="24"/>
                <w:szCs w:val="24"/>
              </w:rPr>
              <w:t>New e-commerce job roles will emerge so employees need continual reskilling to keep pace with advances.</w:t>
            </w:r>
            <w:r w:rsidR="003940FE" w:rsidRPr="00AC2CB0">
              <w:rPr>
                <w:rFonts w:ascii="Arial" w:hAnsi="Arial" w:cs="Arial"/>
                <w:sz w:val="24"/>
                <w:szCs w:val="24"/>
              </w:rPr>
              <w:t xml:space="preserve"> Studies impacts of COVID-19 on e-commerce platforms and trends. Studies impacts of COVID-19 on e-commerce platforms and trends. Enhance e-commerce capabilities to adapt to changing digital trends accelerated by crises</w:t>
            </w:r>
          </w:p>
        </w:tc>
      </w:tr>
      <w:tr w:rsidR="00F36FAC" w:rsidRPr="00AC2CB0" w14:paraId="09D9607B" w14:textId="77777777" w:rsidTr="00F1600C">
        <w:tc>
          <w:tcPr>
            <w:tcW w:w="772" w:type="dxa"/>
          </w:tcPr>
          <w:p w14:paraId="0EF2CBEB" w14:textId="72266A46" w:rsidR="00F36FAC" w:rsidRPr="00AC2CB0" w:rsidRDefault="00F36FAC" w:rsidP="00AC2CB0">
            <w:pPr>
              <w:jc w:val="both"/>
              <w:rPr>
                <w:rFonts w:ascii="Arial" w:hAnsi="Arial" w:cs="Arial"/>
                <w:sz w:val="24"/>
                <w:szCs w:val="24"/>
              </w:rPr>
            </w:pPr>
            <w:r w:rsidRPr="00AC2CB0">
              <w:rPr>
                <w:rFonts w:ascii="Arial" w:hAnsi="Arial" w:cs="Arial"/>
                <w:sz w:val="24"/>
                <w:szCs w:val="24"/>
              </w:rPr>
              <w:t>19.</w:t>
            </w:r>
          </w:p>
        </w:tc>
        <w:tc>
          <w:tcPr>
            <w:tcW w:w="2126" w:type="dxa"/>
          </w:tcPr>
          <w:p w14:paraId="007C8287" w14:textId="580584D5" w:rsidR="00F36FAC" w:rsidRPr="00AC2CB0" w:rsidRDefault="00F36FAC" w:rsidP="00AC2CB0">
            <w:pPr>
              <w:jc w:val="both"/>
              <w:rPr>
                <w:rFonts w:ascii="Arial" w:hAnsi="Arial" w:cs="Arial"/>
                <w:sz w:val="24"/>
                <w:szCs w:val="24"/>
              </w:rPr>
            </w:pPr>
            <w:r w:rsidRPr="00AC2CB0">
              <w:rPr>
                <w:rFonts w:ascii="Arial" w:hAnsi="Arial" w:cs="Arial"/>
                <w:sz w:val="24"/>
                <w:szCs w:val="24"/>
              </w:rPr>
              <w:t>Ghandour &amp; Woodford</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43A824D9" w14:textId="3E5E83EA"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249A6E54" w14:textId="6C020E4B" w:rsidR="00F36FAC" w:rsidRPr="00AC2CB0" w:rsidRDefault="00F445C6" w:rsidP="00AC2CB0">
            <w:pPr>
              <w:jc w:val="both"/>
              <w:rPr>
                <w:rFonts w:ascii="Arial" w:hAnsi="Arial" w:cs="Arial"/>
                <w:sz w:val="24"/>
                <w:szCs w:val="24"/>
              </w:rPr>
            </w:pPr>
            <w:r w:rsidRPr="00AC2CB0">
              <w:rPr>
                <w:rFonts w:ascii="Arial" w:hAnsi="Arial" w:cs="Arial"/>
                <w:sz w:val="24"/>
                <w:szCs w:val="24"/>
              </w:rPr>
              <w:t>COVID-19 impact on e-commerce in UAE.</w:t>
            </w:r>
          </w:p>
        </w:tc>
        <w:tc>
          <w:tcPr>
            <w:tcW w:w="7655" w:type="dxa"/>
          </w:tcPr>
          <w:p w14:paraId="5387551F" w14:textId="4CB20C56" w:rsidR="00F36FAC" w:rsidRPr="00AC2CB0" w:rsidRDefault="00F36FAC" w:rsidP="00AC2CB0">
            <w:pPr>
              <w:jc w:val="both"/>
              <w:rPr>
                <w:rFonts w:ascii="Arial" w:hAnsi="Arial" w:cs="Arial"/>
                <w:sz w:val="24"/>
                <w:szCs w:val="24"/>
              </w:rPr>
            </w:pPr>
            <w:r w:rsidRPr="00AC2CB0">
              <w:rPr>
                <w:rFonts w:ascii="Arial" w:hAnsi="Arial" w:cs="Arial"/>
                <w:sz w:val="24"/>
                <w:szCs w:val="24"/>
              </w:rPr>
              <w:t>Workers need training to fully leverage advanced e-commerce platforms and data capabilities.</w:t>
            </w:r>
            <w:r w:rsidR="003940FE" w:rsidRPr="00AC2CB0">
              <w:rPr>
                <w:rFonts w:ascii="Arial" w:hAnsi="Arial" w:cs="Arial"/>
                <w:sz w:val="24"/>
                <w:szCs w:val="24"/>
              </w:rPr>
              <w:t xml:space="preserve"> Examines COVID-19 impact on e-</w:t>
            </w:r>
            <w:r w:rsidR="003940FE" w:rsidRPr="00AC2CB0">
              <w:rPr>
                <w:rFonts w:ascii="Arial" w:hAnsi="Arial" w:cs="Arial"/>
                <w:sz w:val="24"/>
                <w:szCs w:val="24"/>
              </w:rPr>
              <w:lastRenderedPageBreak/>
              <w:t>commerce in UAE. Invest in robust e-commerce platforms and cloud infrastructure to handle demand surges.</w:t>
            </w:r>
          </w:p>
        </w:tc>
      </w:tr>
      <w:tr w:rsidR="00F36FAC" w:rsidRPr="00AC2CB0" w14:paraId="50652763" w14:textId="77777777" w:rsidTr="00F1600C">
        <w:tc>
          <w:tcPr>
            <w:tcW w:w="772" w:type="dxa"/>
          </w:tcPr>
          <w:p w14:paraId="0ADA2F9C" w14:textId="46C7FC69"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20.</w:t>
            </w:r>
          </w:p>
        </w:tc>
        <w:tc>
          <w:tcPr>
            <w:tcW w:w="2126" w:type="dxa"/>
          </w:tcPr>
          <w:p w14:paraId="7356F678" w14:textId="54FE5843" w:rsidR="00F36FAC" w:rsidRPr="00AC2CB0" w:rsidRDefault="00F36FAC" w:rsidP="00AC2CB0">
            <w:pPr>
              <w:jc w:val="both"/>
              <w:rPr>
                <w:rFonts w:ascii="Arial" w:hAnsi="Arial" w:cs="Arial"/>
                <w:sz w:val="24"/>
                <w:szCs w:val="24"/>
              </w:rPr>
            </w:pPr>
            <w:r w:rsidRPr="00AC2CB0">
              <w:rPr>
                <w:rFonts w:ascii="Arial" w:hAnsi="Arial" w:cs="Arial"/>
                <w:sz w:val="24"/>
                <w:szCs w:val="24"/>
              </w:rPr>
              <w:t>Guo et al.</w:t>
            </w:r>
            <w:r w:rsidR="00957E7F" w:rsidRPr="00AC2CB0">
              <w:rPr>
                <w:rFonts w:ascii="Arial" w:hAnsi="Arial" w:cs="Arial"/>
                <w:sz w:val="24"/>
                <w:szCs w:val="24"/>
              </w:rPr>
              <w:t>,</w:t>
            </w:r>
            <w:r w:rsidRPr="00AC2CB0">
              <w:rPr>
                <w:rFonts w:ascii="Arial" w:hAnsi="Arial" w:cs="Arial"/>
                <w:sz w:val="24"/>
                <w:szCs w:val="24"/>
              </w:rPr>
              <w:t xml:space="preserve"> 2022 </w:t>
            </w:r>
          </w:p>
        </w:tc>
        <w:tc>
          <w:tcPr>
            <w:tcW w:w="851" w:type="dxa"/>
          </w:tcPr>
          <w:p w14:paraId="6A3A44BD" w14:textId="093886E8" w:rsidR="00F36FAC" w:rsidRPr="00AC2CB0" w:rsidRDefault="00F1600C" w:rsidP="00AC2CB0">
            <w:pPr>
              <w:jc w:val="both"/>
              <w:rPr>
                <w:rFonts w:ascii="Arial" w:hAnsi="Arial" w:cs="Arial"/>
                <w:sz w:val="24"/>
                <w:szCs w:val="24"/>
              </w:rPr>
            </w:pPr>
            <w:r w:rsidRPr="00AC2CB0">
              <w:rPr>
                <w:rFonts w:ascii="Arial" w:hAnsi="Arial" w:cs="Arial"/>
                <w:sz w:val="24"/>
                <w:szCs w:val="24"/>
              </w:rPr>
              <w:t>2022</w:t>
            </w:r>
          </w:p>
        </w:tc>
        <w:tc>
          <w:tcPr>
            <w:tcW w:w="2551" w:type="dxa"/>
          </w:tcPr>
          <w:p w14:paraId="586BFD45" w14:textId="3A9E6058" w:rsidR="00F36FAC" w:rsidRPr="00AC2CB0" w:rsidRDefault="00F445C6" w:rsidP="00AC2CB0">
            <w:pPr>
              <w:jc w:val="both"/>
              <w:rPr>
                <w:rFonts w:ascii="Arial" w:hAnsi="Arial" w:cs="Arial"/>
                <w:sz w:val="24"/>
                <w:szCs w:val="24"/>
              </w:rPr>
            </w:pPr>
            <w:r w:rsidRPr="00AC2CB0">
              <w:rPr>
                <w:rFonts w:ascii="Arial" w:hAnsi="Arial" w:cs="Arial"/>
                <w:sz w:val="24"/>
                <w:szCs w:val="24"/>
              </w:rPr>
              <w:t>Has COVID-19 accelerated the E-commerce of agricultural products? Evidence from sales data of E-stores in China.</w:t>
            </w:r>
          </w:p>
        </w:tc>
        <w:tc>
          <w:tcPr>
            <w:tcW w:w="7655" w:type="dxa"/>
          </w:tcPr>
          <w:p w14:paraId="41E02E83" w14:textId="26B44E4A" w:rsidR="00F36FAC" w:rsidRPr="00AC2CB0" w:rsidRDefault="00F36FAC" w:rsidP="00AC2CB0">
            <w:pPr>
              <w:jc w:val="both"/>
              <w:rPr>
                <w:rFonts w:ascii="Arial" w:hAnsi="Arial" w:cs="Arial"/>
                <w:sz w:val="24"/>
                <w:szCs w:val="24"/>
              </w:rPr>
            </w:pPr>
            <w:r w:rsidRPr="00AC2CB0">
              <w:rPr>
                <w:rFonts w:ascii="Arial" w:hAnsi="Arial" w:cs="Arial"/>
                <w:sz w:val="24"/>
                <w:szCs w:val="24"/>
              </w:rPr>
              <w:t>Farmers/agricultural workers need training in digital skills and technologies.</w:t>
            </w:r>
            <w:r w:rsidR="003940FE" w:rsidRPr="00AC2CB0">
              <w:rPr>
                <w:rFonts w:ascii="Arial" w:hAnsi="Arial" w:cs="Arial"/>
                <w:sz w:val="24"/>
                <w:szCs w:val="24"/>
              </w:rPr>
              <w:t xml:space="preserve"> Studies if COVID-19 accelerated Agri-cultural e-commerce. Develop agricultural e-commerce platforms and digital capabilities to boost online sales  </w:t>
            </w:r>
          </w:p>
        </w:tc>
      </w:tr>
      <w:tr w:rsidR="00F36FAC" w:rsidRPr="00AC2CB0" w14:paraId="3C9A3A1F" w14:textId="77777777" w:rsidTr="00F1600C">
        <w:tc>
          <w:tcPr>
            <w:tcW w:w="772" w:type="dxa"/>
          </w:tcPr>
          <w:p w14:paraId="7DC2E77D" w14:textId="012B2117" w:rsidR="00F36FAC" w:rsidRPr="00AC2CB0" w:rsidRDefault="00F36FAC" w:rsidP="00AC2CB0">
            <w:pPr>
              <w:jc w:val="both"/>
              <w:rPr>
                <w:rFonts w:ascii="Arial" w:hAnsi="Arial" w:cs="Arial"/>
                <w:sz w:val="24"/>
                <w:szCs w:val="24"/>
              </w:rPr>
            </w:pPr>
            <w:r w:rsidRPr="00AC2CB0">
              <w:rPr>
                <w:rFonts w:ascii="Arial" w:hAnsi="Arial" w:cs="Arial"/>
                <w:sz w:val="24"/>
                <w:szCs w:val="24"/>
              </w:rPr>
              <w:t>21.</w:t>
            </w:r>
          </w:p>
        </w:tc>
        <w:tc>
          <w:tcPr>
            <w:tcW w:w="2126" w:type="dxa"/>
          </w:tcPr>
          <w:p w14:paraId="53A4EBF6" w14:textId="4E5CB0FA" w:rsidR="00F36FAC" w:rsidRPr="00AC2CB0" w:rsidRDefault="00F36FAC" w:rsidP="00AC2CB0">
            <w:pPr>
              <w:jc w:val="both"/>
              <w:rPr>
                <w:rFonts w:ascii="Arial" w:hAnsi="Arial" w:cs="Arial"/>
                <w:sz w:val="24"/>
                <w:szCs w:val="24"/>
              </w:rPr>
            </w:pPr>
            <w:r w:rsidRPr="00AC2CB0">
              <w:rPr>
                <w:rFonts w:ascii="Arial" w:hAnsi="Arial" w:cs="Arial"/>
                <w:sz w:val="24"/>
                <w:szCs w:val="24"/>
              </w:rPr>
              <w:t>Guthrie et al.</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78FD24E4" w14:textId="5F61D240"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227D2794" w14:textId="5EB22212" w:rsidR="00F36FAC" w:rsidRPr="00AC2CB0" w:rsidRDefault="00F445C6" w:rsidP="00AC2CB0">
            <w:pPr>
              <w:jc w:val="both"/>
              <w:rPr>
                <w:rFonts w:ascii="Arial" w:hAnsi="Arial" w:cs="Arial"/>
                <w:sz w:val="24"/>
                <w:szCs w:val="24"/>
              </w:rPr>
            </w:pPr>
            <w:r w:rsidRPr="00AC2CB0">
              <w:rPr>
                <w:rFonts w:ascii="Arial" w:hAnsi="Arial" w:cs="Arial"/>
                <w:sz w:val="24"/>
                <w:szCs w:val="24"/>
              </w:rPr>
              <w:t>Online consumer resilience during a pandemic: An exploratory study of e-commerce behavior before, during and after a COVID-19 lockdown.</w:t>
            </w:r>
          </w:p>
        </w:tc>
        <w:tc>
          <w:tcPr>
            <w:tcW w:w="7655" w:type="dxa"/>
          </w:tcPr>
          <w:p w14:paraId="36643035" w14:textId="003BCF1A" w:rsidR="00F36FAC" w:rsidRPr="00AC2CB0" w:rsidRDefault="00F36FAC" w:rsidP="00AC2CB0">
            <w:pPr>
              <w:jc w:val="both"/>
              <w:rPr>
                <w:rFonts w:ascii="Arial" w:hAnsi="Arial" w:cs="Arial"/>
                <w:sz w:val="24"/>
                <w:szCs w:val="24"/>
              </w:rPr>
            </w:pPr>
            <w:r w:rsidRPr="00AC2CB0">
              <w:rPr>
                <w:rFonts w:ascii="Arial" w:hAnsi="Arial" w:cs="Arial"/>
                <w:sz w:val="24"/>
                <w:szCs w:val="24"/>
              </w:rPr>
              <w:t>Employees should embrace e-commerce's expanded role in enhancing organizational resilience amid disruptions.</w:t>
            </w:r>
            <w:r w:rsidR="003940FE" w:rsidRPr="00AC2CB0">
              <w:rPr>
                <w:rFonts w:ascii="Arial" w:hAnsi="Arial" w:cs="Arial"/>
                <w:sz w:val="24"/>
                <w:szCs w:val="24"/>
              </w:rPr>
              <w:t xml:space="preserve"> Continually enhance digital experience and build e-commerce resilience for crises. Explores e-commerce behavior and consumer resilience pre/during/post pandemic lockdown.</w:t>
            </w:r>
          </w:p>
        </w:tc>
      </w:tr>
      <w:tr w:rsidR="00F36FAC" w:rsidRPr="00AC2CB0" w14:paraId="50A8E470" w14:textId="77777777" w:rsidTr="00F1600C">
        <w:tc>
          <w:tcPr>
            <w:tcW w:w="772" w:type="dxa"/>
          </w:tcPr>
          <w:p w14:paraId="28139A5E" w14:textId="6EA113C5" w:rsidR="00F36FAC" w:rsidRPr="00AC2CB0" w:rsidRDefault="00F36FAC" w:rsidP="00AC2CB0">
            <w:pPr>
              <w:jc w:val="both"/>
              <w:rPr>
                <w:rFonts w:ascii="Arial" w:hAnsi="Arial" w:cs="Arial"/>
                <w:sz w:val="24"/>
                <w:szCs w:val="24"/>
              </w:rPr>
            </w:pPr>
            <w:r w:rsidRPr="00AC2CB0">
              <w:rPr>
                <w:rFonts w:ascii="Arial" w:hAnsi="Arial" w:cs="Arial"/>
                <w:sz w:val="24"/>
                <w:szCs w:val="24"/>
              </w:rPr>
              <w:t>22.</w:t>
            </w:r>
          </w:p>
        </w:tc>
        <w:tc>
          <w:tcPr>
            <w:tcW w:w="2126" w:type="dxa"/>
          </w:tcPr>
          <w:p w14:paraId="03B47B13" w14:textId="3C8CDC54" w:rsidR="00F36FAC" w:rsidRPr="00AC2CB0" w:rsidRDefault="00F36FAC" w:rsidP="00AC2CB0">
            <w:pPr>
              <w:jc w:val="both"/>
              <w:rPr>
                <w:rFonts w:ascii="Arial" w:hAnsi="Arial" w:cs="Arial"/>
                <w:sz w:val="24"/>
                <w:szCs w:val="24"/>
              </w:rPr>
            </w:pPr>
            <w:r w:rsidRPr="00AC2CB0">
              <w:rPr>
                <w:rFonts w:ascii="Arial" w:hAnsi="Arial" w:cs="Arial"/>
                <w:sz w:val="24"/>
                <w:szCs w:val="24"/>
              </w:rPr>
              <w:t>Hayakawa et al.</w:t>
            </w:r>
            <w:r w:rsidR="00957E7F" w:rsidRPr="00AC2CB0">
              <w:rPr>
                <w:rFonts w:ascii="Arial" w:hAnsi="Arial" w:cs="Arial"/>
                <w:sz w:val="24"/>
                <w:szCs w:val="24"/>
              </w:rPr>
              <w:t>,</w:t>
            </w:r>
            <w:r w:rsidRPr="00AC2CB0">
              <w:rPr>
                <w:rFonts w:ascii="Arial" w:hAnsi="Arial" w:cs="Arial"/>
                <w:sz w:val="24"/>
                <w:szCs w:val="24"/>
              </w:rPr>
              <w:t xml:space="preserve"> 2023 </w:t>
            </w:r>
          </w:p>
        </w:tc>
        <w:tc>
          <w:tcPr>
            <w:tcW w:w="851" w:type="dxa"/>
          </w:tcPr>
          <w:p w14:paraId="3DE24A24" w14:textId="6A29B1F9" w:rsidR="00F36FAC" w:rsidRPr="00AC2CB0" w:rsidRDefault="00F1600C" w:rsidP="00AC2CB0">
            <w:pPr>
              <w:jc w:val="both"/>
              <w:rPr>
                <w:rFonts w:ascii="Arial" w:hAnsi="Arial" w:cs="Arial"/>
                <w:sz w:val="24"/>
                <w:szCs w:val="24"/>
              </w:rPr>
            </w:pPr>
            <w:r w:rsidRPr="00AC2CB0">
              <w:rPr>
                <w:rFonts w:ascii="Arial" w:hAnsi="Arial" w:cs="Arial"/>
                <w:sz w:val="24"/>
                <w:szCs w:val="24"/>
              </w:rPr>
              <w:t>2023</w:t>
            </w:r>
          </w:p>
        </w:tc>
        <w:tc>
          <w:tcPr>
            <w:tcW w:w="2551" w:type="dxa"/>
          </w:tcPr>
          <w:p w14:paraId="2D43106F" w14:textId="27AF6C56" w:rsidR="00F36FAC" w:rsidRPr="00AC2CB0" w:rsidRDefault="00F445C6" w:rsidP="00AC2CB0">
            <w:pPr>
              <w:jc w:val="both"/>
              <w:rPr>
                <w:rFonts w:ascii="Arial" w:hAnsi="Arial" w:cs="Arial"/>
                <w:sz w:val="24"/>
                <w:szCs w:val="24"/>
              </w:rPr>
            </w:pPr>
            <w:r w:rsidRPr="00AC2CB0">
              <w:rPr>
                <w:rFonts w:ascii="Arial" w:hAnsi="Arial" w:cs="Arial"/>
                <w:sz w:val="24"/>
                <w:szCs w:val="24"/>
              </w:rPr>
              <w:t xml:space="preserve">Can e-commerce mitigate the negative impact of COVID-19 on international </w:t>
            </w:r>
            <w:proofErr w:type="gramStart"/>
            <w:r w:rsidRPr="00AC2CB0">
              <w:rPr>
                <w:rFonts w:ascii="Arial" w:hAnsi="Arial" w:cs="Arial"/>
                <w:sz w:val="24"/>
                <w:szCs w:val="24"/>
              </w:rPr>
              <w:t>trade?.</w:t>
            </w:r>
            <w:proofErr w:type="gramEnd"/>
          </w:p>
        </w:tc>
        <w:tc>
          <w:tcPr>
            <w:tcW w:w="7655" w:type="dxa"/>
          </w:tcPr>
          <w:p w14:paraId="00DA4580" w14:textId="31A000DB" w:rsidR="00F36FAC" w:rsidRPr="00AC2CB0" w:rsidRDefault="00F36FAC" w:rsidP="00AC2CB0">
            <w:pPr>
              <w:jc w:val="both"/>
              <w:rPr>
                <w:rFonts w:ascii="Arial" w:hAnsi="Arial" w:cs="Arial"/>
                <w:sz w:val="24"/>
                <w:szCs w:val="24"/>
              </w:rPr>
            </w:pPr>
            <w:r w:rsidRPr="00AC2CB0">
              <w:rPr>
                <w:rFonts w:ascii="Arial" w:hAnsi="Arial" w:cs="Arial"/>
                <w:sz w:val="24"/>
                <w:szCs w:val="24"/>
              </w:rPr>
              <w:t>Global firms need e-commerce skills training to maintain trade during supply shocks and workforce disruptions.</w:t>
            </w:r>
            <w:r w:rsidR="003940FE" w:rsidRPr="00AC2CB0">
              <w:rPr>
                <w:rFonts w:ascii="Arial" w:hAnsi="Arial" w:cs="Arial"/>
                <w:sz w:val="24"/>
                <w:szCs w:val="24"/>
              </w:rPr>
              <w:t xml:space="preserve"> Investigates if e-commerce mitigated pandemic trade impacts in Japan. Develop international e-commerce channels and capabilities as a trade facilitation tool.</w:t>
            </w:r>
          </w:p>
        </w:tc>
      </w:tr>
      <w:tr w:rsidR="00F36FAC" w:rsidRPr="00AC2CB0" w14:paraId="5740997E" w14:textId="77777777" w:rsidTr="00F1600C">
        <w:tc>
          <w:tcPr>
            <w:tcW w:w="772" w:type="dxa"/>
          </w:tcPr>
          <w:p w14:paraId="48B9A206" w14:textId="3480510C"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23.</w:t>
            </w:r>
          </w:p>
        </w:tc>
        <w:tc>
          <w:tcPr>
            <w:tcW w:w="2126" w:type="dxa"/>
          </w:tcPr>
          <w:p w14:paraId="7A508B94" w14:textId="35EC57FF" w:rsidR="00F36FAC" w:rsidRPr="00AC2CB0" w:rsidRDefault="00F36FAC" w:rsidP="00AC2CB0">
            <w:pPr>
              <w:jc w:val="both"/>
              <w:rPr>
                <w:rFonts w:ascii="Arial" w:hAnsi="Arial" w:cs="Arial"/>
                <w:sz w:val="24"/>
                <w:szCs w:val="24"/>
              </w:rPr>
            </w:pPr>
            <w:r w:rsidRPr="00AC2CB0">
              <w:rPr>
                <w:rFonts w:ascii="Arial" w:hAnsi="Arial" w:cs="Arial"/>
                <w:sz w:val="24"/>
                <w:szCs w:val="24"/>
              </w:rPr>
              <w:t>Ilieva et al.</w:t>
            </w:r>
            <w:r w:rsidR="00957E7F" w:rsidRPr="00AC2CB0">
              <w:rPr>
                <w:rFonts w:ascii="Arial" w:hAnsi="Arial" w:cs="Arial"/>
                <w:sz w:val="24"/>
                <w:szCs w:val="24"/>
              </w:rPr>
              <w:t xml:space="preserve">, </w:t>
            </w:r>
            <w:r w:rsidRPr="00AC2CB0">
              <w:rPr>
                <w:rFonts w:ascii="Arial" w:hAnsi="Arial" w:cs="Arial"/>
                <w:sz w:val="24"/>
                <w:szCs w:val="24"/>
              </w:rPr>
              <w:t xml:space="preserve">2022 </w:t>
            </w:r>
          </w:p>
        </w:tc>
        <w:tc>
          <w:tcPr>
            <w:tcW w:w="851" w:type="dxa"/>
          </w:tcPr>
          <w:p w14:paraId="7F07B1D6" w14:textId="0FF897D0" w:rsidR="00F36FAC" w:rsidRPr="00AC2CB0" w:rsidRDefault="00F1600C" w:rsidP="00AC2CB0">
            <w:pPr>
              <w:jc w:val="both"/>
              <w:rPr>
                <w:rFonts w:ascii="Arial" w:hAnsi="Arial" w:cs="Arial"/>
                <w:sz w:val="24"/>
                <w:szCs w:val="24"/>
              </w:rPr>
            </w:pPr>
            <w:r w:rsidRPr="00AC2CB0">
              <w:rPr>
                <w:rFonts w:ascii="Arial" w:hAnsi="Arial" w:cs="Arial"/>
                <w:sz w:val="24"/>
                <w:szCs w:val="24"/>
              </w:rPr>
              <w:t>2022</w:t>
            </w:r>
          </w:p>
        </w:tc>
        <w:tc>
          <w:tcPr>
            <w:tcW w:w="2551" w:type="dxa"/>
          </w:tcPr>
          <w:p w14:paraId="653E4F5C" w14:textId="6033C227" w:rsidR="00F36FAC" w:rsidRPr="00AC2CB0" w:rsidRDefault="00F445C6" w:rsidP="00AC2CB0">
            <w:pPr>
              <w:jc w:val="both"/>
              <w:rPr>
                <w:rFonts w:ascii="Arial" w:hAnsi="Arial" w:cs="Arial"/>
                <w:sz w:val="24"/>
                <w:szCs w:val="24"/>
              </w:rPr>
            </w:pPr>
            <w:r w:rsidRPr="00AC2CB0">
              <w:rPr>
                <w:rFonts w:ascii="Arial" w:hAnsi="Arial" w:cs="Arial"/>
                <w:sz w:val="24"/>
                <w:szCs w:val="24"/>
              </w:rPr>
              <w:t>Customer Satisfaction in e-Commerce during the COVID-19 Pandemic.</w:t>
            </w:r>
          </w:p>
        </w:tc>
        <w:tc>
          <w:tcPr>
            <w:tcW w:w="7655" w:type="dxa"/>
          </w:tcPr>
          <w:p w14:paraId="22775690" w14:textId="49DECD58" w:rsidR="00F36FAC" w:rsidRPr="00AC2CB0" w:rsidRDefault="00F36FAC" w:rsidP="00AC2CB0">
            <w:pPr>
              <w:jc w:val="both"/>
              <w:rPr>
                <w:rFonts w:ascii="Arial" w:hAnsi="Arial" w:cs="Arial"/>
                <w:sz w:val="24"/>
                <w:szCs w:val="24"/>
              </w:rPr>
            </w:pPr>
            <w:r w:rsidRPr="00AC2CB0">
              <w:rPr>
                <w:rFonts w:ascii="Arial" w:hAnsi="Arial" w:cs="Arial"/>
                <w:sz w:val="24"/>
                <w:szCs w:val="24"/>
              </w:rPr>
              <w:t>Frontline staff need training in delivering quality digital experiences to drive customer satisfaction.</w:t>
            </w:r>
            <w:r w:rsidR="00BB3DF6" w:rsidRPr="00AC2CB0">
              <w:rPr>
                <w:rFonts w:ascii="Arial" w:hAnsi="Arial" w:cs="Arial"/>
                <w:sz w:val="24"/>
                <w:szCs w:val="24"/>
              </w:rPr>
              <w:t xml:space="preserve"> Assesses customer satisfaction with pandemic e-commerce experiences. </w:t>
            </w:r>
          </w:p>
        </w:tc>
      </w:tr>
      <w:tr w:rsidR="00F36FAC" w:rsidRPr="00AC2CB0" w14:paraId="20B2E569" w14:textId="77777777" w:rsidTr="00F1600C">
        <w:tc>
          <w:tcPr>
            <w:tcW w:w="772" w:type="dxa"/>
          </w:tcPr>
          <w:p w14:paraId="7CEC6EBC" w14:textId="39B20EB4" w:rsidR="00F36FAC" w:rsidRPr="00AC2CB0" w:rsidRDefault="00F36FAC" w:rsidP="00AC2CB0">
            <w:pPr>
              <w:jc w:val="both"/>
              <w:rPr>
                <w:rFonts w:ascii="Arial" w:hAnsi="Arial" w:cs="Arial"/>
                <w:sz w:val="24"/>
                <w:szCs w:val="24"/>
              </w:rPr>
            </w:pPr>
            <w:r w:rsidRPr="00AC2CB0">
              <w:rPr>
                <w:rFonts w:ascii="Arial" w:hAnsi="Arial" w:cs="Arial"/>
                <w:sz w:val="24"/>
                <w:szCs w:val="24"/>
              </w:rPr>
              <w:t>24.</w:t>
            </w:r>
          </w:p>
        </w:tc>
        <w:tc>
          <w:tcPr>
            <w:tcW w:w="2126" w:type="dxa"/>
          </w:tcPr>
          <w:p w14:paraId="644D660A" w14:textId="46F891B3" w:rsidR="00F36FAC" w:rsidRPr="00AC2CB0" w:rsidRDefault="00F36FAC" w:rsidP="00AC2CB0">
            <w:pPr>
              <w:jc w:val="both"/>
              <w:rPr>
                <w:rFonts w:ascii="Arial" w:hAnsi="Arial" w:cs="Arial"/>
                <w:sz w:val="24"/>
                <w:szCs w:val="24"/>
              </w:rPr>
            </w:pPr>
            <w:r w:rsidRPr="00AC2CB0">
              <w:rPr>
                <w:rFonts w:ascii="Arial" w:hAnsi="Arial" w:cs="Arial"/>
                <w:sz w:val="24"/>
                <w:szCs w:val="24"/>
              </w:rPr>
              <w:t>Jensen &amp;</w:t>
            </w:r>
            <w:r w:rsidR="00F26DFB" w:rsidRPr="00AC2CB0">
              <w:rPr>
                <w:rFonts w:ascii="Arial" w:hAnsi="Arial" w:cs="Arial"/>
                <w:sz w:val="24"/>
                <w:szCs w:val="24"/>
              </w:rPr>
              <w:t xml:space="preserve"> </w:t>
            </w:r>
            <w:r w:rsidRPr="00AC2CB0">
              <w:rPr>
                <w:rFonts w:ascii="Arial" w:hAnsi="Arial" w:cs="Arial"/>
                <w:sz w:val="24"/>
                <w:szCs w:val="24"/>
              </w:rPr>
              <w:t>Pedersen</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085083B9" w14:textId="2AD572A5"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13DA0DE0" w14:textId="50C45099" w:rsidR="00F36FAC" w:rsidRPr="00AC2CB0" w:rsidRDefault="00F445C6" w:rsidP="00AC2CB0">
            <w:pPr>
              <w:jc w:val="both"/>
              <w:rPr>
                <w:rFonts w:ascii="Arial" w:hAnsi="Arial" w:cs="Arial"/>
                <w:sz w:val="24"/>
                <w:szCs w:val="24"/>
              </w:rPr>
            </w:pPr>
            <w:r w:rsidRPr="00AC2CB0">
              <w:rPr>
                <w:rFonts w:ascii="Arial" w:hAnsi="Arial" w:cs="Arial"/>
                <w:sz w:val="24"/>
                <w:szCs w:val="24"/>
              </w:rPr>
              <w:t>The globalization of e-commerce: Post-pandemic perspectives.</w:t>
            </w:r>
          </w:p>
        </w:tc>
        <w:tc>
          <w:tcPr>
            <w:tcW w:w="7655" w:type="dxa"/>
          </w:tcPr>
          <w:p w14:paraId="2F5310A9" w14:textId="64D87576" w:rsidR="00F36FAC" w:rsidRPr="00AC2CB0" w:rsidRDefault="00F36FAC" w:rsidP="00AC2CB0">
            <w:pPr>
              <w:jc w:val="both"/>
              <w:rPr>
                <w:rFonts w:ascii="Arial" w:hAnsi="Arial" w:cs="Arial"/>
                <w:sz w:val="24"/>
                <w:szCs w:val="24"/>
              </w:rPr>
            </w:pPr>
            <w:r w:rsidRPr="00AC2CB0">
              <w:rPr>
                <w:rFonts w:ascii="Arial" w:hAnsi="Arial" w:cs="Arial"/>
                <w:sz w:val="24"/>
                <w:szCs w:val="24"/>
              </w:rPr>
              <w:t>Employees may need training to adapt to changing international market dynamics in the post-pandemic era.</w:t>
            </w:r>
            <w:r w:rsidR="00BB3DF6" w:rsidRPr="00AC2CB0">
              <w:rPr>
                <w:rFonts w:ascii="Arial" w:hAnsi="Arial" w:cs="Arial"/>
                <w:sz w:val="24"/>
                <w:szCs w:val="24"/>
              </w:rPr>
              <w:t xml:space="preserve"> Focus on system service and information quality to improve e-commerce customer satisfaction. Develop strategies for globalizing e-commerce operations and adapting to new digital trends accelerated by the pandemic.  </w:t>
            </w:r>
          </w:p>
        </w:tc>
      </w:tr>
      <w:tr w:rsidR="00F36FAC" w:rsidRPr="00AC2CB0" w14:paraId="00C9594F" w14:textId="77777777" w:rsidTr="00F1600C">
        <w:tc>
          <w:tcPr>
            <w:tcW w:w="772" w:type="dxa"/>
          </w:tcPr>
          <w:p w14:paraId="4C60E435" w14:textId="7EEAE4F5" w:rsidR="00F36FAC" w:rsidRPr="00AC2CB0" w:rsidRDefault="00F36FAC" w:rsidP="00AC2CB0">
            <w:pPr>
              <w:jc w:val="both"/>
              <w:rPr>
                <w:rFonts w:ascii="Arial" w:hAnsi="Arial" w:cs="Arial"/>
                <w:sz w:val="24"/>
                <w:szCs w:val="24"/>
              </w:rPr>
            </w:pPr>
            <w:r w:rsidRPr="00AC2CB0">
              <w:rPr>
                <w:rFonts w:ascii="Arial" w:hAnsi="Arial" w:cs="Arial"/>
                <w:sz w:val="24"/>
                <w:szCs w:val="24"/>
              </w:rPr>
              <w:t>25.</w:t>
            </w:r>
          </w:p>
        </w:tc>
        <w:tc>
          <w:tcPr>
            <w:tcW w:w="2126" w:type="dxa"/>
          </w:tcPr>
          <w:p w14:paraId="0A17A199" w14:textId="48FA657B" w:rsidR="00F36FAC" w:rsidRPr="00AC2CB0" w:rsidRDefault="00F36FAC" w:rsidP="00AC2CB0">
            <w:pPr>
              <w:jc w:val="both"/>
              <w:rPr>
                <w:rFonts w:ascii="Arial" w:hAnsi="Arial" w:cs="Arial"/>
                <w:sz w:val="24"/>
                <w:szCs w:val="24"/>
              </w:rPr>
            </w:pPr>
            <w:r w:rsidRPr="00AC2CB0">
              <w:rPr>
                <w:rFonts w:ascii="Arial" w:hAnsi="Arial" w:cs="Arial"/>
                <w:sz w:val="24"/>
                <w:szCs w:val="24"/>
              </w:rPr>
              <w:t>Johnson &amp;</w:t>
            </w:r>
            <w:r w:rsidR="00F26DFB" w:rsidRPr="00AC2CB0">
              <w:rPr>
                <w:rFonts w:ascii="Arial" w:hAnsi="Arial" w:cs="Arial"/>
                <w:sz w:val="24"/>
                <w:szCs w:val="24"/>
              </w:rPr>
              <w:t xml:space="preserve"> </w:t>
            </w:r>
            <w:r w:rsidRPr="00AC2CB0">
              <w:rPr>
                <w:rFonts w:ascii="Arial" w:hAnsi="Arial" w:cs="Arial"/>
                <w:sz w:val="24"/>
                <w:szCs w:val="24"/>
              </w:rPr>
              <w:t>Turner</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479F23C1" w14:textId="6A0AAFA8"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3F2B6D4B" w14:textId="13AECE8E" w:rsidR="00F36FAC" w:rsidRPr="00AC2CB0" w:rsidRDefault="00F445C6" w:rsidP="00AC2CB0">
            <w:pPr>
              <w:jc w:val="both"/>
              <w:rPr>
                <w:rFonts w:ascii="Arial" w:hAnsi="Arial" w:cs="Arial"/>
                <w:sz w:val="24"/>
                <w:szCs w:val="24"/>
              </w:rPr>
            </w:pPr>
            <w:r w:rsidRPr="00AC2CB0">
              <w:rPr>
                <w:rFonts w:ascii="Arial" w:hAnsi="Arial" w:cs="Arial"/>
                <w:sz w:val="24"/>
                <w:szCs w:val="24"/>
              </w:rPr>
              <w:t>E-commerce in the wake of COVID-19.</w:t>
            </w:r>
          </w:p>
        </w:tc>
        <w:tc>
          <w:tcPr>
            <w:tcW w:w="7655" w:type="dxa"/>
          </w:tcPr>
          <w:p w14:paraId="000CA959" w14:textId="5A407E15" w:rsidR="00F36FAC" w:rsidRPr="00AC2CB0" w:rsidRDefault="00F36FAC" w:rsidP="00AC2CB0">
            <w:pPr>
              <w:jc w:val="both"/>
              <w:rPr>
                <w:rFonts w:ascii="Arial" w:hAnsi="Arial" w:cs="Arial"/>
                <w:sz w:val="24"/>
                <w:szCs w:val="24"/>
              </w:rPr>
            </w:pPr>
            <w:r w:rsidRPr="00AC2CB0">
              <w:rPr>
                <w:rFonts w:ascii="Arial" w:hAnsi="Arial" w:cs="Arial"/>
                <w:sz w:val="24"/>
                <w:szCs w:val="24"/>
              </w:rPr>
              <w:t>Employees need training to adapt to changes in e-commerce practices and consumer behavior influenced by the pandemic.</w:t>
            </w:r>
            <w:r w:rsidR="00BB3DF6" w:rsidRPr="00AC2CB0">
              <w:rPr>
                <w:rFonts w:ascii="Arial" w:hAnsi="Arial" w:cs="Arial"/>
                <w:sz w:val="24"/>
                <w:szCs w:val="24"/>
              </w:rPr>
              <w:t xml:space="preserve"> Organizations should adopt strategies to navigate changes in consumer behavior and market dynamics. Explores the impact of COVID-19 on e-commerce landscape and business strategies.</w:t>
            </w:r>
          </w:p>
        </w:tc>
      </w:tr>
      <w:tr w:rsidR="00F36FAC" w:rsidRPr="00AC2CB0" w14:paraId="5ADF9B48" w14:textId="77777777" w:rsidTr="00F1600C">
        <w:tc>
          <w:tcPr>
            <w:tcW w:w="772" w:type="dxa"/>
          </w:tcPr>
          <w:p w14:paraId="240D4E8E" w14:textId="145E757B" w:rsidR="00F36FAC" w:rsidRPr="00AC2CB0" w:rsidRDefault="00F36FAC" w:rsidP="00AC2CB0">
            <w:pPr>
              <w:jc w:val="both"/>
              <w:rPr>
                <w:rFonts w:ascii="Arial" w:hAnsi="Arial" w:cs="Arial"/>
                <w:sz w:val="24"/>
                <w:szCs w:val="24"/>
              </w:rPr>
            </w:pPr>
            <w:r w:rsidRPr="00AC2CB0">
              <w:rPr>
                <w:rFonts w:ascii="Arial" w:hAnsi="Arial" w:cs="Arial"/>
                <w:sz w:val="24"/>
                <w:szCs w:val="24"/>
              </w:rPr>
              <w:t>26.</w:t>
            </w:r>
          </w:p>
        </w:tc>
        <w:tc>
          <w:tcPr>
            <w:tcW w:w="2126" w:type="dxa"/>
          </w:tcPr>
          <w:p w14:paraId="4773D1FD" w14:textId="4913F746" w:rsidR="00F36FAC" w:rsidRPr="00AC2CB0" w:rsidRDefault="00F36FAC" w:rsidP="00AC2CB0">
            <w:pPr>
              <w:jc w:val="both"/>
              <w:rPr>
                <w:rFonts w:ascii="Arial" w:hAnsi="Arial" w:cs="Arial"/>
                <w:sz w:val="24"/>
                <w:szCs w:val="24"/>
              </w:rPr>
            </w:pPr>
            <w:r w:rsidRPr="00AC2CB0">
              <w:rPr>
                <w:rFonts w:ascii="Arial" w:hAnsi="Arial" w:cs="Arial"/>
                <w:sz w:val="24"/>
                <w:szCs w:val="24"/>
              </w:rPr>
              <w:t>Kawasaki et al.</w:t>
            </w:r>
            <w:r w:rsidR="00957E7F" w:rsidRPr="00AC2CB0">
              <w:rPr>
                <w:rFonts w:ascii="Arial" w:hAnsi="Arial" w:cs="Arial"/>
                <w:sz w:val="24"/>
                <w:szCs w:val="24"/>
              </w:rPr>
              <w:t>,</w:t>
            </w:r>
            <w:r w:rsidRPr="00AC2CB0">
              <w:rPr>
                <w:rFonts w:ascii="Arial" w:hAnsi="Arial" w:cs="Arial"/>
                <w:sz w:val="24"/>
                <w:szCs w:val="24"/>
              </w:rPr>
              <w:t xml:space="preserve"> 2022 </w:t>
            </w:r>
          </w:p>
        </w:tc>
        <w:tc>
          <w:tcPr>
            <w:tcW w:w="851" w:type="dxa"/>
          </w:tcPr>
          <w:p w14:paraId="414BB770" w14:textId="088DAEC9" w:rsidR="00F36FAC" w:rsidRPr="00AC2CB0" w:rsidRDefault="00F1600C" w:rsidP="00AC2CB0">
            <w:pPr>
              <w:jc w:val="both"/>
              <w:rPr>
                <w:rFonts w:ascii="Arial" w:hAnsi="Arial" w:cs="Arial"/>
                <w:sz w:val="24"/>
                <w:szCs w:val="24"/>
              </w:rPr>
            </w:pPr>
            <w:r w:rsidRPr="00AC2CB0">
              <w:rPr>
                <w:rFonts w:ascii="Arial" w:hAnsi="Arial" w:cs="Arial"/>
                <w:sz w:val="24"/>
                <w:szCs w:val="24"/>
              </w:rPr>
              <w:t>2022</w:t>
            </w:r>
          </w:p>
        </w:tc>
        <w:tc>
          <w:tcPr>
            <w:tcW w:w="2551" w:type="dxa"/>
          </w:tcPr>
          <w:p w14:paraId="10C90E2B" w14:textId="0C5ED9AA" w:rsidR="00F36FAC" w:rsidRPr="00AC2CB0" w:rsidRDefault="00F445C6" w:rsidP="00AC2CB0">
            <w:pPr>
              <w:jc w:val="both"/>
              <w:rPr>
                <w:rFonts w:ascii="Arial" w:hAnsi="Arial" w:cs="Arial"/>
                <w:sz w:val="24"/>
                <w:szCs w:val="24"/>
              </w:rPr>
            </w:pPr>
            <w:r w:rsidRPr="00AC2CB0">
              <w:rPr>
                <w:rFonts w:ascii="Arial" w:hAnsi="Arial" w:cs="Arial"/>
                <w:sz w:val="24"/>
                <w:szCs w:val="24"/>
              </w:rPr>
              <w:t>The use of e-commerce and the COVID-19 outbreak: A panel data analysis in Japan.</w:t>
            </w:r>
          </w:p>
        </w:tc>
        <w:tc>
          <w:tcPr>
            <w:tcW w:w="7655" w:type="dxa"/>
          </w:tcPr>
          <w:p w14:paraId="0C31503B" w14:textId="6B7087E8" w:rsidR="00F36FAC" w:rsidRPr="00AC2CB0" w:rsidRDefault="00F36FAC" w:rsidP="00AC2CB0">
            <w:pPr>
              <w:jc w:val="both"/>
              <w:rPr>
                <w:rFonts w:ascii="Arial" w:hAnsi="Arial" w:cs="Arial"/>
                <w:sz w:val="24"/>
                <w:szCs w:val="24"/>
              </w:rPr>
            </w:pPr>
            <w:r w:rsidRPr="00AC2CB0">
              <w:rPr>
                <w:rFonts w:ascii="Arial" w:hAnsi="Arial" w:cs="Arial"/>
                <w:sz w:val="24"/>
                <w:szCs w:val="24"/>
              </w:rPr>
              <w:t>Employees may require training to effectively utilize e-commerce tools and platforms amid pandemic conditions.</w:t>
            </w:r>
            <w:r w:rsidR="00BB3DF6" w:rsidRPr="00AC2CB0">
              <w:rPr>
                <w:rFonts w:ascii="Arial" w:hAnsi="Arial" w:cs="Arial"/>
                <w:sz w:val="24"/>
                <w:szCs w:val="24"/>
              </w:rPr>
              <w:t xml:space="preserve"> Develop policies and infrastructures to support e-commerce growth and resilience during crises. </w:t>
            </w:r>
          </w:p>
        </w:tc>
      </w:tr>
      <w:tr w:rsidR="00F36FAC" w:rsidRPr="00AC2CB0" w14:paraId="117EC93F" w14:textId="77777777" w:rsidTr="00F1600C">
        <w:tc>
          <w:tcPr>
            <w:tcW w:w="772" w:type="dxa"/>
          </w:tcPr>
          <w:p w14:paraId="5A2F453E" w14:textId="06CDA782" w:rsidR="00F36FAC" w:rsidRPr="00AC2CB0" w:rsidRDefault="00F36FAC" w:rsidP="00AC2CB0">
            <w:pPr>
              <w:jc w:val="both"/>
              <w:rPr>
                <w:rFonts w:ascii="Arial" w:hAnsi="Arial" w:cs="Arial"/>
                <w:sz w:val="24"/>
                <w:szCs w:val="24"/>
              </w:rPr>
            </w:pPr>
            <w:r w:rsidRPr="00AC2CB0">
              <w:rPr>
                <w:rFonts w:ascii="Arial" w:hAnsi="Arial" w:cs="Arial"/>
                <w:sz w:val="24"/>
                <w:szCs w:val="24"/>
              </w:rPr>
              <w:t>27.</w:t>
            </w:r>
          </w:p>
        </w:tc>
        <w:tc>
          <w:tcPr>
            <w:tcW w:w="2126" w:type="dxa"/>
          </w:tcPr>
          <w:p w14:paraId="4F550DAB" w14:textId="1E021F3C" w:rsidR="00F36FAC" w:rsidRPr="00AC2CB0" w:rsidRDefault="00F36FAC" w:rsidP="00AC2CB0">
            <w:pPr>
              <w:jc w:val="both"/>
              <w:rPr>
                <w:rFonts w:ascii="Arial" w:hAnsi="Arial" w:cs="Arial"/>
                <w:sz w:val="24"/>
                <w:szCs w:val="24"/>
              </w:rPr>
            </w:pPr>
            <w:r w:rsidRPr="00AC2CB0">
              <w:rPr>
                <w:rFonts w:ascii="Arial" w:hAnsi="Arial" w:cs="Arial"/>
                <w:sz w:val="24"/>
                <w:szCs w:val="24"/>
              </w:rPr>
              <w:t>Kumar et al.</w:t>
            </w:r>
            <w:r w:rsidR="00957E7F" w:rsidRPr="00AC2CB0">
              <w:rPr>
                <w:rFonts w:ascii="Arial" w:hAnsi="Arial" w:cs="Arial"/>
                <w:sz w:val="24"/>
                <w:szCs w:val="24"/>
              </w:rPr>
              <w:t>,</w:t>
            </w:r>
            <w:r w:rsidRPr="00AC2CB0">
              <w:rPr>
                <w:rFonts w:ascii="Arial" w:hAnsi="Arial" w:cs="Arial"/>
                <w:sz w:val="24"/>
                <w:szCs w:val="24"/>
              </w:rPr>
              <w:t xml:space="preserve"> 2020  </w:t>
            </w:r>
          </w:p>
        </w:tc>
        <w:tc>
          <w:tcPr>
            <w:tcW w:w="851" w:type="dxa"/>
          </w:tcPr>
          <w:p w14:paraId="0CFA4446" w14:textId="0DEEEBB4" w:rsidR="00F36FAC"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7819DB29" w14:textId="64AA3826" w:rsidR="00F36FAC" w:rsidRPr="00AC2CB0" w:rsidRDefault="00F445C6" w:rsidP="00AC2CB0">
            <w:pPr>
              <w:jc w:val="both"/>
              <w:rPr>
                <w:rFonts w:ascii="Arial" w:hAnsi="Arial" w:cs="Arial"/>
                <w:sz w:val="24"/>
                <w:szCs w:val="24"/>
              </w:rPr>
            </w:pPr>
            <w:r w:rsidRPr="00AC2CB0">
              <w:rPr>
                <w:rFonts w:ascii="Arial" w:hAnsi="Arial" w:cs="Arial"/>
                <w:sz w:val="24"/>
                <w:szCs w:val="24"/>
              </w:rPr>
              <w:t xml:space="preserve">From brick to click: The impact of the </w:t>
            </w:r>
            <w:r w:rsidRPr="00AC2CB0">
              <w:rPr>
                <w:rFonts w:ascii="Arial" w:hAnsi="Arial" w:cs="Arial"/>
                <w:sz w:val="24"/>
                <w:szCs w:val="24"/>
              </w:rPr>
              <w:lastRenderedPageBreak/>
              <w:t>COVID-19 pandemic on e-commerce.</w:t>
            </w:r>
          </w:p>
        </w:tc>
        <w:tc>
          <w:tcPr>
            <w:tcW w:w="7655" w:type="dxa"/>
          </w:tcPr>
          <w:p w14:paraId="12F9BAC5" w14:textId="2D89B410"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Employees may need training to implement new e-commerce strategies and adapt to evolving consumer behaviors.</w:t>
            </w:r>
            <w:r w:rsidR="00BB3DF6" w:rsidRPr="00AC2CB0">
              <w:rPr>
                <w:rFonts w:ascii="Arial" w:hAnsi="Arial" w:cs="Arial"/>
                <w:sz w:val="24"/>
                <w:szCs w:val="24"/>
              </w:rPr>
              <w:t xml:space="preserve"> Adapt marketing and operational strategies to meet changing consumer preferences </w:t>
            </w:r>
            <w:r w:rsidR="00BB3DF6" w:rsidRPr="00AC2CB0">
              <w:rPr>
                <w:rFonts w:ascii="Arial" w:hAnsi="Arial" w:cs="Arial"/>
                <w:sz w:val="24"/>
                <w:szCs w:val="24"/>
              </w:rPr>
              <w:lastRenderedPageBreak/>
              <w:t xml:space="preserve">and behaviors accelerated by the pandemic. Investigates the impact of COVID-19 on e-commerce Shifts in consumer behavior and e-commerce trends. </w:t>
            </w:r>
          </w:p>
        </w:tc>
      </w:tr>
      <w:tr w:rsidR="00F36FAC" w:rsidRPr="00AC2CB0" w14:paraId="2FBDBC6F" w14:textId="77777777" w:rsidTr="00F1600C">
        <w:tc>
          <w:tcPr>
            <w:tcW w:w="772" w:type="dxa"/>
          </w:tcPr>
          <w:p w14:paraId="6E2F8410" w14:textId="1A9FE611" w:rsidR="00F36FAC" w:rsidRPr="00AC2CB0" w:rsidRDefault="00F36FAC" w:rsidP="00AC2CB0">
            <w:pPr>
              <w:jc w:val="both"/>
              <w:rPr>
                <w:rFonts w:ascii="Arial" w:hAnsi="Arial" w:cs="Arial"/>
                <w:sz w:val="24"/>
                <w:szCs w:val="24"/>
              </w:rPr>
            </w:pPr>
            <w:r w:rsidRPr="00AC2CB0">
              <w:rPr>
                <w:rFonts w:ascii="Arial" w:hAnsi="Arial" w:cs="Arial"/>
                <w:sz w:val="24"/>
                <w:szCs w:val="24"/>
              </w:rPr>
              <w:lastRenderedPageBreak/>
              <w:t>28.</w:t>
            </w:r>
          </w:p>
        </w:tc>
        <w:tc>
          <w:tcPr>
            <w:tcW w:w="2126" w:type="dxa"/>
          </w:tcPr>
          <w:p w14:paraId="47FB39C6" w14:textId="07B5A192" w:rsidR="00F36FAC" w:rsidRPr="00AC2CB0" w:rsidRDefault="00F36FAC" w:rsidP="00AC2CB0">
            <w:pPr>
              <w:jc w:val="both"/>
              <w:rPr>
                <w:rFonts w:ascii="Arial" w:hAnsi="Arial" w:cs="Arial"/>
                <w:sz w:val="24"/>
                <w:szCs w:val="24"/>
              </w:rPr>
            </w:pPr>
            <w:r w:rsidRPr="00AC2CB0">
              <w:rPr>
                <w:rFonts w:ascii="Arial" w:hAnsi="Arial" w:cs="Arial"/>
                <w:sz w:val="24"/>
                <w:szCs w:val="24"/>
              </w:rPr>
              <w:t xml:space="preserve">Lee &amp; </w:t>
            </w:r>
            <w:proofErr w:type="spellStart"/>
            <w:r w:rsidRPr="00AC2CB0">
              <w:rPr>
                <w:rFonts w:ascii="Arial" w:hAnsi="Arial" w:cs="Arial"/>
                <w:sz w:val="24"/>
                <w:szCs w:val="24"/>
              </w:rPr>
              <w:t>Trimi</w:t>
            </w:r>
            <w:proofErr w:type="spellEnd"/>
            <w:r w:rsidR="00957E7F" w:rsidRPr="00AC2CB0">
              <w:rPr>
                <w:rFonts w:ascii="Arial" w:hAnsi="Arial" w:cs="Arial"/>
                <w:sz w:val="24"/>
                <w:szCs w:val="24"/>
              </w:rPr>
              <w:t xml:space="preserve">, </w:t>
            </w:r>
            <w:r w:rsidRPr="00AC2CB0">
              <w:rPr>
                <w:rFonts w:ascii="Arial" w:hAnsi="Arial" w:cs="Arial"/>
                <w:sz w:val="24"/>
                <w:szCs w:val="24"/>
              </w:rPr>
              <w:t xml:space="preserve">2021 </w:t>
            </w:r>
          </w:p>
        </w:tc>
        <w:tc>
          <w:tcPr>
            <w:tcW w:w="851" w:type="dxa"/>
          </w:tcPr>
          <w:p w14:paraId="0BE42A23" w14:textId="5A3CDBB9" w:rsidR="00F36FAC"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4B3145F3" w14:textId="56B40B24" w:rsidR="00F36FAC" w:rsidRPr="00AC2CB0" w:rsidRDefault="00F445C6" w:rsidP="00AC2CB0">
            <w:pPr>
              <w:jc w:val="both"/>
              <w:rPr>
                <w:rFonts w:ascii="Arial" w:hAnsi="Arial" w:cs="Arial"/>
                <w:sz w:val="24"/>
                <w:szCs w:val="24"/>
              </w:rPr>
            </w:pPr>
            <w:r w:rsidRPr="00AC2CB0">
              <w:rPr>
                <w:rFonts w:ascii="Arial" w:hAnsi="Arial" w:cs="Arial"/>
                <w:sz w:val="24"/>
                <w:szCs w:val="24"/>
              </w:rPr>
              <w:t>Convergence innovation in the digital age and in the COVID-19 pandemic crisis.</w:t>
            </w:r>
          </w:p>
        </w:tc>
        <w:tc>
          <w:tcPr>
            <w:tcW w:w="7655" w:type="dxa"/>
          </w:tcPr>
          <w:p w14:paraId="3C554ED3" w14:textId="5BEA44CD" w:rsidR="00F36FAC" w:rsidRPr="00AC2CB0" w:rsidRDefault="00F36FAC" w:rsidP="00AC2CB0">
            <w:pPr>
              <w:jc w:val="both"/>
              <w:rPr>
                <w:rFonts w:ascii="Arial" w:hAnsi="Arial" w:cs="Arial"/>
                <w:sz w:val="24"/>
                <w:szCs w:val="24"/>
              </w:rPr>
            </w:pPr>
            <w:r w:rsidRPr="00AC2CB0">
              <w:rPr>
                <w:rFonts w:ascii="Arial" w:hAnsi="Arial" w:cs="Arial"/>
                <w:sz w:val="24"/>
                <w:szCs w:val="24"/>
              </w:rPr>
              <w:t>Employees should be encouraged to engage in continuous learning and adapt to new technological trends.</w:t>
            </w:r>
            <w:r w:rsidR="00BB3DF6" w:rsidRPr="00AC2CB0">
              <w:rPr>
                <w:rFonts w:ascii="Arial" w:hAnsi="Arial" w:cs="Arial"/>
                <w:sz w:val="24"/>
                <w:szCs w:val="24"/>
              </w:rPr>
              <w:t xml:space="preserve"> Explores convergence and innovation in the digital age and COVID-19 crisis. </w:t>
            </w:r>
          </w:p>
        </w:tc>
      </w:tr>
      <w:tr w:rsidR="00F36FAC" w:rsidRPr="00AC2CB0" w14:paraId="2317AB34" w14:textId="77777777" w:rsidTr="00F1600C">
        <w:tc>
          <w:tcPr>
            <w:tcW w:w="772" w:type="dxa"/>
          </w:tcPr>
          <w:p w14:paraId="4B138E11" w14:textId="0349EABA" w:rsidR="00F36FAC" w:rsidRPr="00AC2CB0" w:rsidRDefault="00F36FAC" w:rsidP="00AC2CB0">
            <w:pPr>
              <w:jc w:val="both"/>
              <w:rPr>
                <w:rFonts w:ascii="Arial" w:hAnsi="Arial" w:cs="Arial"/>
                <w:sz w:val="24"/>
                <w:szCs w:val="24"/>
              </w:rPr>
            </w:pPr>
            <w:r w:rsidRPr="00AC2CB0">
              <w:rPr>
                <w:rFonts w:ascii="Arial" w:hAnsi="Arial" w:cs="Arial"/>
                <w:sz w:val="24"/>
                <w:szCs w:val="24"/>
              </w:rPr>
              <w:t>29.</w:t>
            </w:r>
          </w:p>
        </w:tc>
        <w:tc>
          <w:tcPr>
            <w:tcW w:w="2126" w:type="dxa"/>
          </w:tcPr>
          <w:p w14:paraId="1CF2C89E" w14:textId="47942E5B" w:rsidR="00F36FAC" w:rsidRPr="00AC2CB0" w:rsidRDefault="00F36FAC" w:rsidP="00AC2CB0">
            <w:pPr>
              <w:jc w:val="both"/>
              <w:rPr>
                <w:rFonts w:ascii="Arial" w:hAnsi="Arial" w:cs="Arial"/>
                <w:sz w:val="24"/>
                <w:szCs w:val="24"/>
              </w:rPr>
            </w:pPr>
            <w:r w:rsidRPr="00AC2CB0">
              <w:rPr>
                <w:rFonts w:ascii="Arial" w:hAnsi="Arial" w:cs="Arial"/>
                <w:sz w:val="24"/>
                <w:szCs w:val="24"/>
              </w:rPr>
              <w:t>Lestari et al.</w:t>
            </w:r>
            <w:r w:rsidR="00957E7F" w:rsidRPr="00AC2CB0">
              <w:rPr>
                <w:rFonts w:ascii="Arial" w:hAnsi="Arial" w:cs="Arial"/>
                <w:sz w:val="24"/>
                <w:szCs w:val="24"/>
              </w:rPr>
              <w:t>,</w:t>
            </w:r>
            <w:r w:rsidRPr="00AC2CB0">
              <w:rPr>
                <w:rFonts w:ascii="Arial" w:hAnsi="Arial" w:cs="Arial"/>
                <w:sz w:val="24"/>
                <w:szCs w:val="24"/>
              </w:rPr>
              <w:t xml:space="preserve"> 2021  </w:t>
            </w:r>
          </w:p>
        </w:tc>
        <w:tc>
          <w:tcPr>
            <w:tcW w:w="851" w:type="dxa"/>
          </w:tcPr>
          <w:p w14:paraId="29070428" w14:textId="4DBAACFC" w:rsidR="00F36FAC" w:rsidRPr="00AC2CB0" w:rsidRDefault="00F36FAC" w:rsidP="00AC2CB0">
            <w:pPr>
              <w:jc w:val="both"/>
              <w:rPr>
                <w:rFonts w:ascii="Arial" w:hAnsi="Arial" w:cs="Arial"/>
                <w:sz w:val="24"/>
                <w:szCs w:val="24"/>
              </w:rPr>
            </w:pPr>
            <w:r w:rsidRPr="00AC2CB0">
              <w:rPr>
                <w:rFonts w:ascii="Arial" w:hAnsi="Arial" w:cs="Arial"/>
                <w:sz w:val="24"/>
                <w:szCs w:val="24"/>
              </w:rPr>
              <w:t xml:space="preserve"> </w:t>
            </w:r>
            <w:r w:rsidR="00F1600C" w:rsidRPr="00AC2CB0">
              <w:rPr>
                <w:rFonts w:ascii="Arial" w:hAnsi="Arial" w:cs="Arial"/>
                <w:sz w:val="24"/>
                <w:szCs w:val="24"/>
              </w:rPr>
              <w:t>2021</w:t>
            </w:r>
          </w:p>
        </w:tc>
        <w:tc>
          <w:tcPr>
            <w:tcW w:w="2551" w:type="dxa"/>
          </w:tcPr>
          <w:p w14:paraId="0D373333" w14:textId="054AEE7F" w:rsidR="00F36FAC" w:rsidRPr="00AC2CB0" w:rsidRDefault="00F445C6" w:rsidP="00AC2CB0">
            <w:pPr>
              <w:jc w:val="both"/>
              <w:rPr>
                <w:rFonts w:ascii="Arial" w:hAnsi="Arial" w:cs="Arial"/>
                <w:sz w:val="24"/>
                <w:szCs w:val="24"/>
              </w:rPr>
            </w:pPr>
            <w:r w:rsidRPr="00AC2CB0">
              <w:rPr>
                <w:rFonts w:ascii="Arial" w:hAnsi="Arial" w:cs="Arial"/>
                <w:sz w:val="24"/>
                <w:szCs w:val="24"/>
              </w:rPr>
              <w:t>The impact of COVID-19 pandemic on performance of small enterprises that are e-commerce adopters and non-adopters.</w:t>
            </w:r>
          </w:p>
        </w:tc>
        <w:tc>
          <w:tcPr>
            <w:tcW w:w="7655" w:type="dxa"/>
          </w:tcPr>
          <w:p w14:paraId="19B3D5A4" w14:textId="06D6B23B" w:rsidR="00F36FAC" w:rsidRPr="00AC2CB0" w:rsidRDefault="00F36FAC" w:rsidP="00AC2CB0">
            <w:pPr>
              <w:jc w:val="both"/>
              <w:rPr>
                <w:rFonts w:ascii="Arial" w:hAnsi="Arial" w:cs="Arial"/>
                <w:sz w:val="24"/>
                <w:szCs w:val="24"/>
              </w:rPr>
            </w:pPr>
            <w:r w:rsidRPr="00AC2CB0">
              <w:rPr>
                <w:rFonts w:ascii="Arial" w:hAnsi="Arial" w:cs="Arial"/>
                <w:sz w:val="24"/>
                <w:szCs w:val="24"/>
              </w:rPr>
              <w:t>Employees may need training to navigate changes in e-commerce practices and maintain business performance during crises.</w:t>
            </w:r>
            <w:r w:rsidR="00BB3DF6" w:rsidRPr="00AC2CB0">
              <w:rPr>
                <w:rFonts w:ascii="Arial" w:hAnsi="Arial" w:cs="Arial"/>
                <w:sz w:val="24"/>
                <w:szCs w:val="24"/>
              </w:rPr>
              <w:t xml:space="preserve"> Foster innovation and collaboration in digital spaces to navigate challenges posed by the pandemic crisis. Develop strategies to support small enterprises in adapting e-commerce strategies and overcoming disruptions caused by the pandemic</w:t>
            </w:r>
          </w:p>
        </w:tc>
      </w:tr>
      <w:tr w:rsidR="00BB3DF6" w:rsidRPr="00AC2CB0" w14:paraId="61F7CC09" w14:textId="77777777" w:rsidTr="00F1600C">
        <w:tc>
          <w:tcPr>
            <w:tcW w:w="772" w:type="dxa"/>
          </w:tcPr>
          <w:p w14:paraId="0D53131F" w14:textId="45BE9F29" w:rsidR="00BB3DF6" w:rsidRPr="00AC2CB0" w:rsidRDefault="00BB3DF6" w:rsidP="00AC2CB0">
            <w:pPr>
              <w:jc w:val="both"/>
              <w:rPr>
                <w:rFonts w:ascii="Arial" w:hAnsi="Arial" w:cs="Arial"/>
                <w:sz w:val="24"/>
                <w:szCs w:val="24"/>
              </w:rPr>
            </w:pPr>
            <w:r w:rsidRPr="00AC2CB0">
              <w:rPr>
                <w:rFonts w:ascii="Arial" w:hAnsi="Arial" w:cs="Arial"/>
                <w:sz w:val="24"/>
                <w:szCs w:val="24"/>
              </w:rPr>
              <w:t>30.</w:t>
            </w:r>
          </w:p>
        </w:tc>
        <w:tc>
          <w:tcPr>
            <w:tcW w:w="2126" w:type="dxa"/>
          </w:tcPr>
          <w:p w14:paraId="5E0FAD53" w14:textId="1AC32736"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Liu et al., 2020  </w:t>
            </w:r>
          </w:p>
        </w:tc>
        <w:tc>
          <w:tcPr>
            <w:tcW w:w="851" w:type="dxa"/>
          </w:tcPr>
          <w:p w14:paraId="1A793547" w14:textId="7476E39A"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36FD9C64" w14:textId="77144C51" w:rsidR="00BB3DF6" w:rsidRPr="00AC2CB0" w:rsidRDefault="00F445C6" w:rsidP="00AC2CB0">
            <w:pPr>
              <w:jc w:val="both"/>
              <w:rPr>
                <w:rFonts w:ascii="Arial" w:hAnsi="Arial" w:cs="Arial"/>
                <w:sz w:val="24"/>
                <w:szCs w:val="24"/>
              </w:rPr>
            </w:pPr>
            <w:r w:rsidRPr="00AC2CB0">
              <w:rPr>
                <w:rFonts w:ascii="Arial" w:hAnsi="Arial" w:cs="Arial"/>
                <w:sz w:val="24"/>
                <w:szCs w:val="24"/>
              </w:rPr>
              <w:t>Digital resilience in the COVID-19 era: The impact of e-commerce on retail.</w:t>
            </w:r>
          </w:p>
        </w:tc>
        <w:tc>
          <w:tcPr>
            <w:tcW w:w="7655" w:type="dxa"/>
          </w:tcPr>
          <w:p w14:paraId="3A6579A0" w14:textId="3A763517"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leverage digital tools and technologies for effective customer engagement and business continuity. Explores digital resilience in the COVID-19 era. Organizations should invest in e-commerce infrastructure and capabilities to ensure retail resilience in times of crisis.</w:t>
            </w:r>
          </w:p>
        </w:tc>
      </w:tr>
      <w:tr w:rsidR="00BB3DF6" w:rsidRPr="00AC2CB0" w14:paraId="4B25F09E" w14:textId="77777777" w:rsidTr="00F1600C">
        <w:tc>
          <w:tcPr>
            <w:tcW w:w="772" w:type="dxa"/>
          </w:tcPr>
          <w:p w14:paraId="79CFFDF6" w14:textId="3CECCD93" w:rsidR="00BB3DF6" w:rsidRPr="00AC2CB0" w:rsidRDefault="00BB3DF6" w:rsidP="00AC2CB0">
            <w:pPr>
              <w:jc w:val="both"/>
              <w:rPr>
                <w:rFonts w:ascii="Arial" w:hAnsi="Arial" w:cs="Arial"/>
                <w:sz w:val="24"/>
                <w:szCs w:val="24"/>
              </w:rPr>
            </w:pPr>
            <w:r w:rsidRPr="00AC2CB0">
              <w:rPr>
                <w:rFonts w:ascii="Arial" w:hAnsi="Arial" w:cs="Arial"/>
                <w:sz w:val="24"/>
                <w:szCs w:val="24"/>
              </w:rPr>
              <w:t>31.</w:t>
            </w:r>
          </w:p>
        </w:tc>
        <w:tc>
          <w:tcPr>
            <w:tcW w:w="2126" w:type="dxa"/>
          </w:tcPr>
          <w:p w14:paraId="7A5B5819" w14:textId="3A5CCA84"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Lukomska-Szarek et al., 2021 </w:t>
            </w:r>
          </w:p>
        </w:tc>
        <w:tc>
          <w:tcPr>
            <w:tcW w:w="851" w:type="dxa"/>
          </w:tcPr>
          <w:p w14:paraId="1D4FA754" w14:textId="52C6B0CF"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13D2F8E4" w14:textId="58D17D8D" w:rsidR="00BB3DF6" w:rsidRPr="00AC2CB0" w:rsidRDefault="00F445C6" w:rsidP="00AC2CB0">
            <w:pPr>
              <w:jc w:val="both"/>
              <w:rPr>
                <w:rFonts w:ascii="Arial" w:hAnsi="Arial" w:cs="Arial"/>
                <w:sz w:val="24"/>
                <w:szCs w:val="24"/>
              </w:rPr>
            </w:pPr>
            <w:r w:rsidRPr="00AC2CB0">
              <w:rPr>
                <w:rFonts w:ascii="Arial" w:hAnsi="Arial" w:cs="Arial"/>
                <w:sz w:val="24"/>
                <w:szCs w:val="24"/>
              </w:rPr>
              <w:t>Management under Crisis Conditions-the Impact of the COVID-</w:t>
            </w:r>
            <w:r w:rsidRPr="00AC2CB0">
              <w:rPr>
                <w:rFonts w:ascii="Arial" w:hAnsi="Arial" w:cs="Arial"/>
                <w:sz w:val="24"/>
                <w:szCs w:val="24"/>
              </w:rPr>
              <w:lastRenderedPageBreak/>
              <w:t>19 Pandemic on the Formation of Respondents' Opinions within the e-commerce Market, in Poland.</w:t>
            </w:r>
          </w:p>
        </w:tc>
        <w:tc>
          <w:tcPr>
            <w:tcW w:w="7655" w:type="dxa"/>
          </w:tcPr>
          <w:p w14:paraId="1FA2FF39" w14:textId="1ADA95DC"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Employees may need training to navigate changes in management practices and maintain operational efficiency during crises.</w:t>
            </w:r>
            <w:r w:rsidR="00CF4239" w:rsidRPr="00AC2CB0">
              <w:rPr>
                <w:rFonts w:ascii="Arial" w:hAnsi="Arial" w:cs="Arial"/>
                <w:sz w:val="24"/>
                <w:szCs w:val="24"/>
              </w:rPr>
              <w:t xml:space="preserve"> Examines </w:t>
            </w:r>
            <w:r w:rsidR="00CF4239" w:rsidRPr="00AC2CB0">
              <w:rPr>
                <w:rFonts w:ascii="Arial" w:hAnsi="Arial" w:cs="Arial"/>
                <w:sz w:val="24"/>
                <w:szCs w:val="24"/>
              </w:rPr>
              <w:lastRenderedPageBreak/>
              <w:t xml:space="preserve">management under crisis conditions in the e-commerce market in Poland. </w:t>
            </w:r>
          </w:p>
        </w:tc>
      </w:tr>
      <w:tr w:rsidR="00BB3DF6" w:rsidRPr="00AC2CB0" w14:paraId="000D87FD" w14:textId="77777777" w:rsidTr="00F1600C">
        <w:tc>
          <w:tcPr>
            <w:tcW w:w="772" w:type="dxa"/>
          </w:tcPr>
          <w:p w14:paraId="56EB4EF5" w14:textId="63975D89"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32.</w:t>
            </w:r>
          </w:p>
        </w:tc>
        <w:tc>
          <w:tcPr>
            <w:tcW w:w="2126" w:type="dxa"/>
          </w:tcPr>
          <w:p w14:paraId="098CBF1C" w14:textId="58E828E8" w:rsidR="00BB3DF6" w:rsidRPr="00AC2CB0" w:rsidRDefault="00BB3DF6" w:rsidP="00AC2CB0">
            <w:pPr>
              <w:jc w:val="both"/>
              <w:rPr>
                <w:rFonts w:ascii="Arial" w:hAnsi="Arial" w:cs="Arial"/>
                <w:sz w:val="24"/>
                <w:szCs w:val="24"/>
              </w:rPr>
            </w:pPr>
            <w:proofErr w:type="spellStart"/>
            <w:r w:rsidRPr="00AC2CB0">
              <w:rPr>
                <w:rFonts w:ascii="Arial" w:hAnsi="Arial" w:cs="Arial"/>
                <w:sz w:val="24"/>
                <w:szCs w:val="24"/>
              </w:rPr>
              <w:t>Mandasari</w:t>
            </w:r>
            <w:proofErr w:type="spellEnd"/>
            <w:r w:rsidRPr="00AC2CB0">
              <w:rPr>
                <w:rFonts w:ascii="Arial" w:hAnsi="Arial" w:cs="Arial"/>
                <w:sz w:val="24"/>
                <w:szCs w:val="24"/>
              </w:rPr>
              <w:t xml:space="preserve"> &amp; </w:t>
            </w:r>
            <w:proofErr w:type="spellStart"/>
            <w:r w:rsidRPr="00AC2CB0">
              <w:rPr>
                <w:rFonts w:ascii="Arial" w:hAnsi="Arial" w:cs="Arial"/>
                <w:sz w:val="24"/>
                <w:szCs w:val="24"/>
              </w:rPr>
              <w:t>Pratama</w:t>
            </w:r>
            <w:proofErr w:type="spellEnd"/>
            <w:r w:rsidRPr="00AC2CB0">
              <w:rPr>
                <w:rFonts w:ascii="Arial" w:hAnsi="Arial" w:cs="Arial"/>
                <w:sz w:val="24"/>
                <w:szCs w:val="24"/>
              </w:rPr>
              <w:t xml:space="preserve">, 2020 </w:t>
            </w:r>
          </w:p>
        </w:tc>
        <w:tc>
          <w:tcPr>
            <w:tcW w:w="851" w:type="dxa"/>
          </w:tcPr>
          <w:p w14:paraId="778C4340" w14:textId="423E6327"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5AFCE349" w14:textId="5980A24A" w:rsidR="00BB3DF6" w:rsidRPr="00AC2CB0" w:rsidRDefault="00F445C6" w:rsidP="00AC2CB0">
            <w:pPr>
              <w:jc w:val="both"/>
              <w:rPr>
                <w:rFonts w:ascii="Arial" w:hAnsi="Arial" w:cs="Arial"/>
                <w:sz w:val="24"/>
                <w:szCs w:val="24"/>
              </w:rPr>
            </w:pPr>
            <w:r w:rsidRPr="00AC2CB0">
              <w:rPr>
                <w:rFonts w:ascii="Arial" w:hAnsi="Arial" w:cs="Arial"/>
                <w:sz w:val="24"/>
                <w:szCs w:val="24"/>
              </w:rPr>
              <w:t>The use of e-commerce during COVID-19 pandemic towards revenue and volume of MSMEs sales.</w:t>
            </w:r>
          </w:p>
        </w:tc>
        <w:tc>
          <w:tcPr>
            <w:tcW w:w="7655" w:type="dxa"/>
          </w:tcPr>
          <w:p w14:paraId="32A85D3C" w14:textId="3F80FC51"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leverage e-commerce platforms for business growth and sustainability.</w:t>
            </w:r>
            <w:r w:rsidR="00CF4239" w:rsidRPr="00AC2CB0">
              <w:rPr>
                <w:rFonts w:ascii="Arial" w:hAnsi="Arial" w:cs="Arial"/>
                <w:sz w:val="24"/>
                <w:szCs w:val="24"/>
              </w:rPr>
              <w:t xml:space="preserve"> Businesses should adapt management strategies to address challenges posed by the pandemic and ensure business continuity.</w:t>
            </w:r>
            <w:r w:rsidR="00F1600C" w:rsidRPr="00AC2CB0">
              <w:rPr>
                <w:rFonts w:ascii="Arial" w:hAnsi="Arial" w:cs="Arial"/>
                <w:sz w:val="24"/>
                <w:szCs w:val="24"/>
              </w:rPr>
              <w:t xml:space="preserve"> Investigates the impact of e-commerce usage during COVID-19 pandemic towards revenue and volume of MSMEs sales. Develop support programs and policies to empower MSMEs in utilizing e-commerce effectively amidst pandemic challenges.</w:t>
            </w:r>
          </w:p>
        </w:tc>
      </w:tr>
      <w:tr w:rsidR="00BB3DF6" w:rsidRPr="00AC2CB0" w14:paraId="585EABCA" w14:textId="77777777" w:rsidTr="00F1600C">
        <w:tc>
          <w:tcPr>
            <w:tcW w:w="772" w:type="dxa"/>
          </w:tcPr>
          <w:p w14:paraId="013DDA23" w14:textId="40EC4881" w:rsidR="00BB3DF6" w:rsidRPr="00AC2CB0" w:rsidRDefault="00BB3DF6" w:rsidP="00AC2CB0">
            <w:pPr>
              <w:jc w:val="both"/>
              <w:rPr>
                <w:rFonts w:ascii="Arial" w:hAnsi="Arial" w:cs="Arial"/>
                <w:sz w:val="24"/>
                <w:szCs w:val="24"/>
              </w:rPr>
            </w:pPr>
            <w:r w:rsidRPr="00AC2CB0">
              <w:rPr>
                <w:rFonts w:ascii="Arial" w:hAnsi="Arial" w:cs="Arial"/>
                <w:sz w:val="24"/>
                <w:szCs w:val="24"/>
              </w:rPr>
              <w:t>33.</w:t>
            </w:r>
          </w:p>
        </w:tc>
        <w:tc>
          <w:tcPr>
            <w:tcW w:w="2126" w:type="dxa"/>
          </w:tcPr>
          <w:p w14:paraId="2226A970" w14:textId="1B16C89D"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Milewski &amp; Milewska, 2021 </w:t>
            </w:r>
          </w:p>
        </w:tc>
        <w:tc>
          <w:tcPr>
            <w:tcW w:w="851" w:type="dxa"/>
          </w:tcPr>
          <w:p w14:paraId="403EEDD4" w14:textId="20DB2CA9"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4936B1B6" w14:textId="4E65A544" w:rsidR="00BB3DF6" w:rsidRPr="00AC2CB0" w:rsidRDefault="00F445C6" w:rsidP="00AC2CB0">
            <w:pPr>
              <w:jc w:val="both"/>
              <w:rPr>
                <w:rFonts w:ascii="Arial" w:hAnsi="Arial" w:cs="Arial"/>
                <w:sz w:val="24"/>
                <w:szCs w:val="24"/>
              </w:rPr>
            </w:pPr>
            <w:r w:rsidRPr="00AC2CB0">
              <w:rPr>
                <w:rFonts w:ascii="Arial" w:hAnsi="Arial" w:cs="Arial"/>
                <w:sz w:val="24"/>
                <w:szCs w:val="24"/>
              </w:rPr>
              <w:t>The energy efficiency of the last mile in the e-commerce distribution in the context the COVID-19 pandemic.</w:t>
            </w:r>
          </w:p>
        </w:tc>
        <w:tc>
          <w:tcPr>
            <w:tcW w:w="7655" w:type="dxa"/>
          </w:tcPr>
          <w:p w14:paraId="524C68D6" w14:textId="78F97464"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adopt energy-efficient practices and adapt to changes in delivery processes in response to environmental concerns.</w:t>
            </w:r>
            <w:r w:rsidR="00F1600C" w:rsidRPr="00AC2CB0">
              <w:rPr>
                <w:rFonts w:ascii="Arial" w:hAnsi="Arial" w:cs="Arial"/>
                <w:sz w:val="24"/>
                <w:szCs w:val="24"/>
              </w:rPr>
              <w:t xml:space="preserve"> Examines energy efficiency in last-mile e-commerce distribution amid COVID-19. Implement energy-saving measures and sustainable practices in last-mile e-commerce distribution to mitigate environmental impacts and optimize operations.</w:t>
            </w:r>
          </w:p>
        </w:tc>
      </w:tr>
      <w:tr w:rsidR="00BB3DF6" w:rsidRPr="00AC2CB0" w14:paraId="33A473AD" w14:textId="77777777" w:rsidTr="00F1600C">
        <w:tc>
          <w:tcPr>
            <w:tcW w:w="772" w:type="dxa"/>
          </w:tcPr>
          <w:p w14:paraId="6210341B" w14:textId="43A660BE" w:rsidR="00BB3DF6" w:rsidRPr="00AC2CB0" w:rsidRDefault="00BB3DF6" w:rsidP="00AC2CB0">
            <w:pPr>
              <w:jc w:val="both"/>
              <w:rPr>
                <w:rFonts w:ascii="Arial" w:hAnsi="Arial" w:cs="Arial"/>
                <w:sz w:val="24"/>
                <w:szCs w:val="24"/>
              </w:rPr>
            </w:pPr>
            <w:r w:rsidRPr="00AC2CB0">
              <w:rPr>
                <w:rFonts w:ascii="Arial" w:hAnsi="Arial" w:cs="Arial"/>
                <w:sz w:val="24"/>
                <w:szCs w:val="24"/>
              </w:rPr>
              <w:t>34.</w:t>
            </w:r>
          </w:p>
        </w:tc>
        <w:tc>
          <w:tcPr>
            <w:tcW w:w="2126" w:type="dxa"/>
          </w:tcPr>
          <w:p w14:paraId="42F13A40" w14:textId="2919CE9D"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Nanda et al., 2021 </w:t>
            </w:r>
          </w:p>
        </w:tc>
        <w:tc>
          <w:tcPr>
            <w:tcW w:w="851" w:type="dxa"/>
          </w:tcPr>
          <w:p w14:paraId="3B54893C" w14:textId="4BB05B19"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521906C" w14:textId="18719D71" w:rsidR="00BB3DF6" w:rsidRPr="00AC2CB0" w:rsidRDefault="00F445C6" w:rsidP="00AC2CB0">
            <w:pPr>
              <w:jc w:val="both"/>
              <w:rPr>
                <w:rFonts w:ascii="Arial" w:hAnsi="Arial" w:cs="Arial"/>
                <w:sz w:val="24"/>
                <w:szCs w:val="24"/>
              </w:rPr>
            </w:pPr>
            <w:r w:rsidRPr="00AC2CB0">
              <w:rPr>
                <w:rFonts w:ascii="Arial" w:hAnsi="Arial" w:cs="Arial"/>
                <w:sz w:val="24"/>
                <w:szCs w:val="24"/>
              </w:rPr>
              <w:t xml:space="preserve">How would the COVID-19 pandemic </w:t>
            </w:r>
            <w:r w:rsidRPr="00AC2CB0">
              <w:rPr>
                <w:rFonts w:ascii="Arial" w:hAnsi="Arial" w:cs="Arial"/>
                <w:sz w:val="24"/>
                <w:szCs w:val="24"/>
              </w:rPr>
              <w:lastRenderedPageBreak/>
              <w:t xml:space="preserve">reshape retail real estate and high streets through acceleration of E-commerce and </w:t>
            </w:r>
            <w:proofErr w:type="gramStart"/>
            <w:r w:rsidRPr="00AC2CB0">
              <w:rPr>
                <w:rFonts w:ascii="Arial" w:hAnsi="Arial" w:cs="Arial"/>
                <w:sz w:val="24"/>
                <w:szCs w:val="24"/>
              </w:rPr>
              <w:t>digitalization?.</w:t>
            </w:r>
            <w:proofErr w:type="gramEnd"/>
          </w:p>
        </w:tc>
        <w:tc>
          <w:tcPr>
            <w:tcW w:w="7655" w:type="dxa"/>
          </w:tcPr>
          <w:p w14:paraId="63AE5FF7" w14:textId="3E6C241F"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Employees may need training to adapt to changes in retail real estate practices and effectively utilize e-commerce platforms.</w:t>
            </w:r>
            <w:r w:rsidR="00F1600C" w:rsidRPr="00AC2CB0">
              <w:rPr>
                <w:rFonts w:ascii="Arial" w:hAnsi="Arial" w:cs="Arial"/>
                <w:sz w:val="24"/>
                <w:szCs w:val="24"/>
              </w:rPr>
              <w:t xml:space="preserve"> Explores the </w:t>
            </w:r>
            <w:r w:rsidR="00F1600C" w:rsidRPr="00AC2CB0">
              <w:rPr>
                <w:rFonts w:ascii="Arial" w:hAnsi="Arial" w:cs="Arial"/>
                <w:sz w:val="24"/>
                <w:szCs w:val="24"/>
              </w:rPr>
              <w:lastRenderedPageBreak/>
              <w:t>impact of COVID-19 on retail real estate and high streets through e-commerce acceleration. Organizations should reassess real estate strategies and embrace digitalization to meet evolving consumer demands and market trends.</w:t>
            </w:r>
          </w:p>
        </w:tc>
      </w:tr>
      <w:tr w:rsidR="00BB3DF6" w:rsidRPr="00AC2CB0" w14:paraId="36901942" w14:textId="77777777" w:rsidTr="00F1600C">
        <w:tc>
          <w:tcPr>
            <w:tcW w:w="772" w:type="dxa"/>
          </w:tcPr>
          <w:p w14:paraId="33E2314A" w14:textId="60DA37BB"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35.</w:t>
            </w:r>
          </w:p>
        </w:tc>
        <w:tc>
          <w:tcPr>
            <w:tcW w:w="2126" w:type="dxa"/>
          </w:tcPr>
          <w:p w14:paraId="46F691BC" w14:textId="5F494036"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Pantelimon et al., 2020  </w:t>
            </w:r>
          </w:p>
        </w:tc>
        <w:tc>
          <w:tcPr>
            <w:tcW w:w="851" w:type="dxa"/>
          </w:tcPr>
          <w:p w14:paraId="7C41A39F" w14:textId="353BFD3D"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7D2F1227" w14:textId="0536B83B" w:rsidR="00BB3DF6" w:rsidRPr="00AC2CB0" w:rsidRDefault="00F445C6" w:rsidP="00AC2CB0">
            <w:pPr>
              <w:jc w:val="both"/>
              <w:rPr>
                <w:rFonts w:ascii="Arial" w:hAnsi="Arial" w:cs="Arial"/>
                <w:sz w:val="24"/>
                <w:szCs w:val="24"/>
              </w:rPr>
            </w:pPr>
            <w:r w:rsidRPr="00AC2CB0">
              <w:rPr>
                <w:rFonts w:ascii="Arial" w:hAnsi="Arial" w:cs="Arial"/>
                <w:sz w:val="24"/>
                <w:szCs w:val="24"/>
              </w:rPr>
              <w:t>The impact of mobile e-commerce on GDP: A comparative analysis between Romania and Germany and how covid-19 influences the e-commerce activity worldwide.</w:t>
            </w:r>
          </w:p>
        </w:tc>
        <w:tc>
          <w:tcPr>
            <w:tcW w:w="7655" w:type="dxa"/>
          </w:tcPr>
          <w:p w14:paraId="11D86B11" w14:textId="36E9B97E"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leverage mobile e-commerce platforms for business expansion and contribute to GDP growth.</w:t>
            </w:r>
            <w:r w:rsidR="00F1600C" w:rsidRPr="00AC2CB0">
              <w:rPr>
                <w:rFonts w:ascii="Arial" w:hAnsi="Arial" w:cs="Arial"/>
                <w:sz w:val="24"/>
                <w:szCs w:val="24"/>
              </w:rPr>
              <w:t xml:space="preserve"> Analyzes the impact of mobile e-commerce on GDP in Romania and Germany. Develop policies and infrastructures to support mobile e-commerce growth and economic development.</w:t>
            </w:r>
          </w:p>
        </w:tc>
      </w:tr>
      <w:tr w:rsidR="00BB3DF6" w:rsidRPr="00AC2CB0" w14:paraId="170A2859" w14:textId="77777777" w:rsidTr="00F1600C">
        <w:tc>
          <w:tcPr>
            <w:tcW w:w="772" w:type="dxa"/>
          </w:tcPr>
          <w:p w14:paraId="4601A4C4" w14:textId="2E98F18D" w:rsidR="00BB3DF6" w:rsidRPr="00AC2CB0" w:rsidRDefault="00BB3DF6" w:rsidP="00AC2CB0">
            <w:pPr>
              <w:jc w:val="both"/>
              <w:rPr>
                <w:rFonts w:ascii="Arial" w:hAnsi="Arial" w:cs="Arial"/>
                <w:sz w:val="24"/>
                <w:szCs w:val="24"/>
              </w:rPr>
            </w:pPr>
            <w:r w:rsidRPr="00AC2CB0">
              <w:rPr>
                <w:rFonts w:ascii="Arial" w:hAnsi="Arial" w:cs="Arial"/>
                <w:sz w:val="24"/>
                <w:szCs w:val="24"/>
              </w:rPr>
              <w:t>36.</w:t>
            </w:r>
          </w:p>
        </w:tc>
        <w:tc>
          <w:tcPr>
            <w:tcW w:w="2126" w:type="dxa"/>
          </w:tcPr>
          <w:p w14:paraId="5125C7A7" w14:textId="374DCD1C"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Pedersen &amp; Ritter, 2020 </w:t>
            </w:r>
          </w:p>
        </w:tc>
        <w:tc>
          <w:tcPr>
            <w:tcW w:w="851" w:type="dxa"/>
          </w:tcPr>
          <w:p w14:paraId="316920DE" w14:textId="0EF2657F"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291EBE44" w14:textId="49B9327A" w:rsidR="00BB3DF6" w:rsidRPr="00AC2CB0" w:rsidRDefault="00F445C6" w:rsidP="00AC2CB0">
            <w:pPr>
              <w:jc w:val="both"/>
              <w:rPr>
                <w:rFonts w:ascii="Arial" w:hAnsi="Arial" w:cs="Arial"/>
                <w:sz w:val="24"/>
                <w:szCs w:val="24"/>
              </w:rPr>
            </w:pPr>
            <w:r w:rsidRPr="00AC2CB0">
              <w:rPr>
                <w:rFonts w:ascii="Arial" w:hAnsi="Arial" w:cs="Arial"/>
                <w:sz w:val="24"/>
                <w:szCs w:val="24"/>
              </w:rPr>
              <w:t>Globalizing the digital economy.</w:t>
            </w:r>
          </w:p>
        </w:tc>
        <w:tc>
          <w:tcPr>
            <w:tcW w:w="7655" w:type="dxa"/>
          </w:tcPr>
          <w:p w14:paraId="1B75F379" w14:textId="529A91A2"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navigate changes in global digital economy trends and adapt to new international business practices.</w:t>
            </w:r>
            <w:r w:rsidR="00F1600C" w:rsidRPr="00AC2CB0">
              <w:rPr>
                <w:rFonts w:ascii="Arial" w:hAnsi="Arial" w:cs="Arial"/>
                <w:sz w:val="24"/>
                <w:szCs w:val="24"/>
              </w:rPr>
              <w:t xml:space="preserve"> Discusses globalizing the digital economy perspectives and implications for international business studies. Embrace digital transformation and capitalize on opportunities presented by the global digital economy.</w:t>
            </w:r>
          </w:p>
        </w:tc>
      </w:tr>
      <w:tr w:rsidR="00BB3DF6" w:rsidRPr="00AC2CB0" w14:paraId="188F59E5" w14:textId="77777777" w:rsidTr="00F1600C">
        <w:tc>
          <w:tcPr>
            <w:tcW w:w="772" w:type="dxa"/>
          </w:tcPr>
          <w:p w14:paraId="44E30B91" w14:textId="3C778849"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37.</w:t>
            </w:r>
          </w:p>
        </w:tc>
        <w:tc>
          <w:tcPr>
            <w:tcW w:w="2126" w:type="dxa"/>
          </w:tcPr>
          <w:p w14:paraId="7BBAAB6E" w14:textId="3EC27BA5"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Pratap 2023 </w:t>
            </w:r>
          </w:p>
        </w:tc>
        <w:tc>
          <w:tcPr>
            <w:tcW w:w="851" w:type="dxa"/>
          </w:tcPr>
          <w:p w14:paraId="434F97A4" w14:textId="67FFB832" w:rsidR="00BB3DF6" w:rsidRPr="00AC2CB0" w:rsidRDefault="00F1600C" w:rsidP="00AC2CB0">
            <w:pPr>
              <w:jc w:val="both"/>
              <w:rPr>
                <w:rFonts w:ascii="Arial" w:hAnsi="Arial" w:cs="Arial"/>
                <w:sz w:val="24"/>
                <w:szCs w:val="24"/>
              </w:rPr>
            </w:pPr>
            <w:r w:rsidRPr="00AC2CB0">
              <w:rPr>
                <w:rFonts w:ascii="Arial" w:hAnsi="Arial" w:cs="Arial"/>
                <w:sz w:val="24"/>
                <w:szCs w:val="24"/>
              </w:rPr>
              <w:t>2023</w:t>
            </w:r>
          </w:p>
        </w:tc>
        <w:tc>
          <w:tcPr>
            <w:tcW w:w="2551" w:type="dxa"/>
          </w:tcPr>
          <w:p w14:paraId="5F795202" w14:textId="2C97874B" w:rsidR="00BB3DF6" w:rsidRPr="00AC2CB0" w:rsidRDefault="00F445C6" w:rsidP="00AC2CB0">
            <w:pPr>
              <w:jc w:val="both"/>
              <w:rPr>
                <w:rFonts w:ascii="Arial" w:hAnsi="Arial" w:cs="Arial"/>
                <w:sz w:val="24"/>
                <w:szCs w:val="24"/>
              </w:rPr>
            </w:pPr>
            <w:r w:rsidRPr="00AC2CB0">
              <w:rPr>
                <w:rFonts w:ascii="Arial" w:hAnsi="Arial" w:cs="Arial"/>
                <w:sz w:val="24"/>
                <w:szCs w:val="24"/>
              </w:rPr>
              <w:t>Benchmarking sustainable E</w:t>
            </w:r>
            <w:r w:rsidRPr="00AC2CB0">
              <w:rPr>
                <w:rFonts w:ascii="Cambria Math" w:hAnsi="Cambria Math" w:cs="Cambria Math"/>
                <w:sz w:val="24"/>
                <w:szCs w:val="24"/>
              </w:rPr>
              <w:t>‐</w:t>
            </w:r>
            <w:r w:rsidRPr="00AC2CB0">
              <w:rPr>
                <w:rFonts w:ascii="Arial" w:hAnsi="Arial" w:cs="Arial"/>
                <w:sz w:val="24"/>
                <w:szCs w:val="24"/>
              </w:rPr>
              <w:t>commerce enterprises based on evolving customer expectations amidst COVID</w:t>
            </w:r>
            <w:r w:rsidRPr="00AC2CB0">
              <w:rPr>
                <w:rFonts w:ascii="Cambria Math" w:hAnsi="Cambria Math" w:cs="Cambria Math"/>
                <w:sz w:val="24"/>
                <w:szCs w:val="24"/>
              </w:rPr>
              <w:t>‐</w:t>
            </w:r>
            <w:r w:rsidRPr="00AC2CB0">
              <w:rPr>
                <w:rFonts w:ascii="Arial" w:hAnsi="Arial" w:cs="Arial"/>
                <w:sz w:val="24"/>
                <w:szCs w:val="24"/>
              </w:rPr>
              <w:t>19 pandemic.</w:t>
            </w:r>
          </w:p>
        </w:tc>
        <w:tc>
          <w:tcPr>
            <w:tcW w:w="7655" w:type="dxa"/>
          </w:tcPr>
          <w:p w14:paraId="4C4BF1FD" w14:textId="65C714BF" w:rsidR="00BB3DF6" w:rsidRPr="00AC2CB0" w:rsidRDefault="00BB3DF6" w:rsidP="00AC2CB0">
            <w:pPr>
              <w:jc w:val="both"/>
              <w:rPr>
                <w:rFonts w:ascii="Arial" w:hAnsi="Arial" w:cs="Arial"/>
                <w:sz w:val="24"/>
                <w:szCs w:val="24"/>
              </w:rPr>
            </w:pPr>
            <w:r w:rsidRPr="00AC2CB0">
              <w:rPr>
                <w:rFonts w:ascii="Arial" w:hAnsi="Arial" w:cs="Arial"/>
                <w:sz w:val="24"/>
                <w:szCs w:val="24"/>
              </w:rPr>
              <w:t>Employees may require training to integrate sustainability principles into e-commerce operations and align with evolving customer expectations.</w:t>
            </w:r>
            <w:r w:rsidR="00F1600C" w:rsidRPr="00AC2CB0">
              <w:rPr>
                <w:rFonts w:ascii="Arial" w:hAnsi="Arial" w:cs="Arial"/>
                <w:sz w:val="24"/>
                <w:szCs w:val="24"/>
              </w:rPr>
              <w:t xml:space="preserve"> Examines sustainable e-commerce enterprises. Implement sustainable e-commerce practices and meet evolving customer expectations during the pandemic and beyond.</w:t>
            </w:r>
          </w:p>
        </w:tc>
      </w:tr>
      <w:tr w:rsidR="00BB3DF6" w:rsidRPr="00AC2CB0" w14:paraId="7C985914" w14:textId="77777777" w:rsidTr="00F1600C">
        <w:tc>
          <w:tcPr>
            <w:tcW w:w="772" w:type="dxa"/>
          </w:tcPr>
          <w:p w14:paraId="04F3AAA5" w14:textId="50B43F18" w:rsidR="00BB3DF6" w:rsidRPr="00AC2CB0" w:rsidRDefault="00BB3DF6" w:rsidP="00AC2CB0">
            <w:pPr>
              <w:jc w:val="both"/>
              <w:rPr>
                <w:rFonts w:ascii="Arial" w:hAnsi="Arial" w:cs="Arial"/>
                <w:sz w:val="24"/>
                <w:szCs w:val="24"/>
              </w:rPr>
            </w:pPr>
            <w:r w:rsidRPr="00AC2CB0">
              <w:rPr>
                <w:rFonts w:ascii="Arial" w:hAnsi="Arial" w:cs="Arial"/>
                <w:sz w:val="24"/>
                <w:szCs w:val="24"/>
              </w:rPr>
              <w:t>38.</w:t>
            </w:r>
          </w:p>
        </w:tc>
        <w:tc>
          <w:tcPr>
            <w:tcW w:w="2126" w:type="dxa"/>
          </w:tcPr>
          <w:p w14:paraId="4E7857A5" w14:textId="51C2949E" w:rsidR="00BB3DF6" w:rsidRPr="00AC2CB0" w:rsidRDefault="00BB3DF6" w:rsidP="00AC2CB0">
            <w:pPr>
              <w:jc w:val="both"/>
              <w:rPr>
                <w:rFonts w:ascii="Arial" w:hAnsi="Arial" w:cs="Arial"/>
                <w:sz w:val="24"/>
                <w:szCs w:val="24"/>
              </w:rPr>
            </w:pPr>
            <w:proofErr w:type="spellStart"/>
            <w:r w:rsidRPr="00AC2CB0">
              <w:rPr>
                <w:rFonts w:ascii="Arial" w:hAnsi="Arial" w:cs="Arial"/>
                <w:sz w:val="24"/>
                <w:szCs w:val="24"/>
              </w:rPr>
              <w:t>Purba</w:t>
            </w:r>
            <w:proofErr w:type="spellEnd"/>
            <w:r w:rsidRPr="00AC2CB0">
              <w:rPr>
                <w:rFonts w:ascii="Arial" w:hAnsi="Arial" w:cs="Arial"/>
                <w:sz w:val="24"/>
                <w:szCs w:val="24"/>
              </w:rPr>
              <w:t xml:space="preserve"> et al., 2021  </w:t>
            </w:r>
          </w:p>
        </w:tc>
        <w:tc>
          <w:tcPr>
            <w:tcW w:w="851" w:type="dxa"/>
          </w:tcPr>
          <w:p w14:paraId="79C72A48" w14:textId="42C3DCFC"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68AE0816" w14:textId="12E1091F" w:rsidR="00BB3DF6" w:rsidRPr="00AC2CB0" w:rsidRDefault="00F445C6" w:rsidP="00AC2CB0">
            <w:pPr>
              <w:jc w:val="both"/>
              <w:rPr>
                <w:rFonts w:ascii="Arial" w:hAnsi="Arial" w:cs="Arial"/>
                <w:sz w:val="24"/>
                <w:szCs w:val="24"/>
              </w:rPr>
            </w:pPr>
            <w:r w:rsidRPr="00AC2CB0">
              <w:rPr>
                <w:rFonts w:ascii="Arial" w:hAnsi="Arial" w:cs="Arial"/>
                <w:sz w:val="24"/>
                <w:szCs w:val="24"/>
              </w:rPr>
              <w:t>The effect of digital marketing and e-commerce on financial performance and business sustainability of MSMEs during COVID-19 pandemic in Indonesia.</w:t>
            </w:r>
          </w:p>
        </w:tc>
        <w:tc>
          <w:tcPr>
            <w:tcW w:w="7655" w:type="dxa"/>
          </w:tcPr>
          <w:p w14:paraId="77791E9D" w14:textId="03A2EEFE"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implement effective digital marketing strategies and leverage e-commerce platforms for business growth and sustainability.</w:t>
            </w:r>
            <w:r w:rsidR="00F1600C" w:rsidRPr="00AC2CB0">
              <w:rPr>
                <w:rFonts w:ascii="Arial" w:hAnsi="Arial" w:cs="Arial"/>
                <w:sz w:val="24"/>
                <w:szCs w:val="24"/>
              </w:rPr>
              <w:t xml:space="preserve"> Investigates the effect of digital marketing and e-commerce on financial performance and business sustainability during COVID-19 pandemic. Develop digital marketing strategies and e-commerce capabilities to drive MSMEs financial sustainability during challenging times.</w:t>
            </w:r>
          </w:p>
        </w:tc>
      </w:tr>
      <w:tr w:rsidR="00BB3DF6" w:rsidRPr="00AC2CB0" w14:paraId="4E87FD7A" w14:textId="77777777" w:rsidTr="00F1600C">
        <w:tc>
          <w:tcPr>
            <w:tcW w:w="772" w:type="dxa"/>
          </w:tcPr>
          <w:p w14:paraId="22237FA7" w14:textId="2DE56F1C" w:rsidR="00BB3DF6" w:rsidRPr="00AC2CB0" w:rsidRDefault="00BB3DF6" w:rsidP="00AC2CB0">
            <w:pPr>
              <w:jc w:val="both"/>
              <w:rPr>
                <w:rFonts w:ascii="Arial" w:hAnsi="Arial" w:cs="Arial"/>
                <w:sz w:val="24"/>
                <w:szCs w:val="24"/>
              </w:rPr>
            </w:pPr>
            <w:r w:rsidRPr="00AC2CB0">
              <w:rPr>
                <w:rFonts w:ascii="Arial" w:hAnsi="Arial" w:cs="Arial"/>
                <w:sz w:val="24"/>
                <w:szCs w:val="24"/>
              </w:rPr>
              <w:t>39.</w:t>
            </w:r>
          </w:p>
        </w:tc>
        <w:tc>
          <w:tcPr>
            <w:tcW w:w="2126" w:type="dxa"/>
          </w:tcPr>
          <w:p w14:paraId="7B9E51C4" w14:textId="30CC42EC"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Salem &amp; </w:t>
            </w:r>
            <w:proofErr w:type="gramStart"/>
            <w:r w:rsidRPr="00AC2CB0">
              <w:rPr>
                <w:rFonts w:ascii="Arial" w:hAnsi="Arial" w:cs="Arial"/>
                <w:sz w:val="24"/>
                <w:szCs w:val="24"/>
              </w:rPr>
              <w:t>Nor</w:t>
            </w:r>
            <w:proofErr w:type="gramEnd"/>
            <w:r w:rsidRPr="00AC2CB0">
              <w:rPr>
                <w:rFonts w:ascii="Arial" w:hAnsi="Arial" w:cs="Arial"/>
                <w:sz w:val="24"/>
                <w:szCs w:val="24"/>
              </w:rPr>
              <w:t xml:space="preserve">, 2020  </w:t>
            </w:r>
          </w:p>
        </w:tc>
        <w:tc>
          <w:tcPr>
            <w:tcW w:w="851" w:type="dxa"/>
          </w:tcPr>
          <w:p w14:paraId="03B3D600" w14:textId="76D9F88A"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252572FA" w14:textId="695C7659" w:rsidR="00BB3DF6" w:rsidRPr="00AC2CB0" w:rsidRDefault="00956808" w:rsidP="00AC2CB0">
            <w:pPr>
              <w:jc w:val="both"/>
              <w:rPr>
                <w:rFonts w:ascii="Arial" w:hAnsi="Arial" w:cs="Arial"/>
                <w:sz w:val="24"/>
                <w:szCs w:val="24"/>
              </w:rPr>
            </w:pPr>
            <w:r w:rsidRPr="00AC2CB0">
              <w:rPr>
                <w:rFonts w:ascii="Arial" w:hAnsi="Arial" w:cs="Arial"/>
                <w:sz w:val="24"/>
                <w:szCs w:val="24"/>
              </w:rPr>
              <w:t xml:space="preserve">The effect of COVID-19 on consumer behavior in Saudi Arabia: Switching from </w:t>
            </w:r>
            <w:proofErr w:type="gramStart"/>
            <w:r w:rsidRPr="00AC2CB0">
              <w:rPr>
                <w:rFonts w:ascii="Arial" w:hAnsi="Arial" w:cs="Arial"/>
                <w:sz w:val="24"/>
                <w:szCs w:val="24"/>
              </w:rPr>
              <w:t>brick and mortar</w:t>
            </w:r>
            <w:proofErr w:type="gramEnd"/>
            <w:r w:rsidRPr="00AC2CB0">
              <w:rPr>
                <w:rFonts w:ascii="Arial" w:hAnsi="Arial" w:cs="Arial"/>
                <w:sz w:val="24"/>
                <w:szCs w:val="24"/>
              </w:rPr>
              <w:t xml:space="preserve"> </w:t>
            </w:r>
            <w:r w:rsidRPr="00AC2CB0">
              <w:rPr>
                <w:rFonts w:ascii="Arial" w:hAnsi="Arial" w:cs="Arial"/>
                <w:sz w:val="24"/>
                <w:szCs w:val="24"/>
              </w:rPr>
              <w:lastRenderedPageBreak/>
              <w:t>stores to E-Commerce.</w:t>
            </w:r>
          </w:p>
        </w:tc>
        <w:tc>
          <w:tcPr>
            <w:tcW w:w="7655" w:type="dxa"/>
          </w:tcPr>
          <w:p w14:paraId="28B8A468" w14:textId="05AD535A"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Employees may need training to adapt to changes in consumer behavior and effectively engage with customers through e-commerce channels.</w:t>
            </w:r>
            <w:r w:rsidR="00F1600C" w:rsidRPr="00AC2CB0">
              <w:rPr>
                <w:rFonts w:ascii="Arial" w:hAnsi="Arial" w:cs="Arial"/>
                <w:sz w:val="24"/>
                <w:szCs w:val="24"/>
              </w:rPr>
              <w:t xml:space="preserve"> Explores COVID-19's impact on consumer behavior in Saudi Arabia. Organizations should invest in e-commerce infrastructure and technologies to meet shifting consumer preferences and behaviors driven by the pandemic.</w:t>
            </w:r>
          </w:p>
        </w:tc>
      </w:tr>
      <w:tr w:rsidR="00BB3DF6" w:rsidRPr="00AC2CB0" w14:paraId="1840A4E1" w14:textId="77777777" w:rsidTr="00F1600C">
        <w:tc>
          <w:tcPr>
            <w:tcW w:w="772" w:type="dxa"/>
          </w:tcPr>
          <w:p w14:paraId="552CE44D" w14:textId="55E45485" w:rsidR="00BB3DF6" w:rsidRPr="00AC2CB0" w:rsidRDefault="00BB3DF6" w:rsidP="00AC2CB0">
            <w:pPr>
              <w:jc w:val="both"/>
              <w:rPr>
                <w:rFonts w:ascii="Arial" w:hAnsi="Arial" w:cs="Arial"/>
                <w:sz w:val="24"/>
                <w:szCs w:val="24"/>
              </w:rPr>
            </w:pPr>
            <w:r w:rsidRPr="00AC2CB0">
              <w:rPr>
                <w:rFonts w:ascii="Arial" w:hAnsi="Arial" w:cs="Arial"/>
                <w:sz w:val="24"/>
                <w:szCs w:val="24"/>
              </w:rPr>
              <w:t>40.</w:t>
            </w:r>
          </w:p>
        </w:tc>
        <w:tc>
          <w:tcPr>
            <w:tcW w:w="2126" w:type="dxa"/>
          </w:tcPr>
          <w:p w14:paraId="5214070A" w14:textId="7CC2BEE7"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Saunders et al., 2016 </w:t>
            </w:r>
          </w:p>
        </w:tc>
        <w:tc>
          <w:tcPr>
            <w:tcW w:w="851" w:type="dxa"/>
          </w:tcPr>
          <w:p w14:paraId="655EDCAD" w14:textId="2B7C1ACD" w:rsidR="00BB3DF6" w:rsidRPr="00AC2CB0" w:rsidRDefault="00F1600C" w:rsidP="00AC2CB0">
            <w:pPr>
              <w:jc w:val="both"/>
              <w:rPr>
                <w:rFonts w:ascii="Arial" w:hAnsi="Arial" w:cs="Arial"/>
                <w:sz w:val="24"/>
                <w:szCs w:val="24"/>
              </w:rPr>
            </w:pPr>
            <w:r w:rsidRPr="00AC2CB0">
              <w:rPr>
                <w:rFonts w:ascii="Arial" w:hAnsi="Arial" w:cs="Arial"/>
                <w:sz w:val="24"/>
                <w:szCs w:val="24"/>
              </w:rPr>
              <w:t>2016</w:t>
            </w:r>
          </w:p>
        </w:tc>
        <w:tc>
          <w:tcPr>
            <w:tcW w:w="2551" w:type="dxa"/>
          </w:tcPr>
          <w:p w14:paraId="0344D515" w14:textId="2B74D7DF" w:rsidR="00BB3DF6" w:rsidRPr="00AC2CB0" w:rsidRDefault="00956808" w:rsidP="00AC2CB0">
            <w:pPr>
              <w:jc w:val="both"/>
              <w:rPr>
                <w:rFonts w:ascii="Arial" w:hAnsi="Arial" w:cs="Arial"/>
                <w:sz w:val="24"/>
                <w:szCs w:val="24"/>
              </w:rPr>
            </w:pPr>
            <w:r w:rsidRPr="00AC2CB0">
              <w:rPr>
                <w:rFonts w:ascii="Arial" w:hAnsi="Arial" w:cs="Arial"/>
                <w:sz w:val="24"/>
                <w:szCs w:val="24"/>
              </w:rPr>
              <w:t>Research Methods for Business Students.</w:t>
            </w:r>
          </w:p>
        </w:tc>
        <w:tc>
          <w:tcPr>
            <w:tcW w:w="7655" w:type="dxa"/>
          </w:tcPr>
          <w:p w14:paraId="02AF4041" w14:textId="33CEA724"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research methodologies and tools to conduct effective research in dynamic business environments.</w:t>
            </w:r>
            <w:r w:rsidR="00F1600C" w:rsidRPr="00AC2CB0">
              <w:rPr>
                <w:rFonts w:ascii="Arial" w:hAnsi="Arial" w:cs="Arial"/>
                <w:sz w:val="24"/>
                <w:szCs w:val="24"/>
              </w:rPr>
              <w:t xml:space="preserve"> Analyzes the impact of COVID-19 on business research methods. Develop strategies to navigate changes in research methods and utilize innovative approaches for business research in response to pandemic challenges.</w:t>
            </w:r>
          </w:p>
        </w:tc>
      </w:tr>
      <w:tr w:rsidR="00BB3DF6" w:rsidRPr="00AC2CB0" w14:paraId="1CF179B1" w14:textId="77777777" w:rsidTr="00F1600C">
        <w:tc>
          <w:tcPr>
            <w:tcW w:w="772" w:type="dxa"/>
          </w:tcPr>
          <w:p w14:paraId="3515D82A" w14:textId="338B59DE" w:rsidR="00BB3DF6" w:rsidRPr="00AC2CB0" w:rsidRDefault="00BB3DF6" w:rsidP="00AC2CB0">
            <w:pPr>
              <w:jc w:val="both"/>
              <w:rPr>
                <w:rFonts w:ascii="Arial" w:hAnsi="Arial" w:cs="Arial"/>
                <w:sz w:val="24"/>
                <w:szCs w:val="24"/>
              </w:rPr>
            </w:pPr>
            <w:r w:rsidRPr="00AC2CB0">
              <w:rPr>
                <w:rFonts w:ascii="Arial" w:hAnsi="Arial" w:cs="Arial"/>
                <w:sz w:val="24"/>
                <w:szCs w:val="24"/>
              </w:rPr>
              <w:t>41.</w:t>
            </w:r>
          </w:p>
        </w:tc>
        <w:tc>
          <w:tcPr>
            <w:tcW w:w="2126" w:type="dxa"/>
          </w:tcPr>
          <w:p w14:paraId="03021D1C" w14:textId="66B03EEB" w:rsidR="00BB3DF6" w:rsidRPr="00AC2CB0" w:rsidRDefault="00BB3DF6" w:rsidP="00AC2CB0">
            <w:pPr>
              <w:jc w:val="both"/>
              <w:rPr>
                <w:rFonts w:ascii="Arial" w:hAnsi="Arial" w:cs="Arial"/>
                <w:sz w:val="24"/>
                <w:szCs w:val="24"/>
              </w:rPr>
            </w:pPr>
            <w:proofErr w:type="spellStart"/>
            <w:r w:rsidRPr="00AC2CB0">
              <w:rPr>
                <w:rFonts w:ascii="Arial" w:hAnsi="Arial" w:cs="Arial"/>
                <w:sz w:val="24"/>
                <w:szCs w:val="24"/>
              </w:rPr>
              <w:t>Scutariu</w:t>
            </w:r>
            <w:proofErr w:type="spellEnd"/>
            <w:r w:rsidRPr="00AC2CB0">
              <w:rPr>
                <w:rFonts w:ascii="Arial" w:hAnsi="Arial" w:cs="Arial"/>
                <w:sz w:val="24"/>
                <w:szCs w:val="24"/>
              </w:rPr>
              <w:t xml:space="preserve"> et al., 2021 </w:t>
            </w:r>
          </w:p>
        </w:tc>
        <w:tc>
          <w:tcPr>
            <w:tcW w:w="851" w:type="dxa"/>
          </w:tcPr>
          <w:p w14:paraId="03237111" w14:textId="2CCCC687"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01B55BD0" w14:textId="2C0599C7" w:rsidR="00BB3DF6" w:rsidRPr="00AC2CB0" w:rsidRDefault="00956808" w:rsidP="00AC2CB0">
            <w:pPr>
              <w:jc w:val="both"/>
              <w:rPr>
                <w:rFonts w:ascii="Arial" w:hAnsi="Arial" w:cs="Arial"/>
                <w:sz w:val="24"/>
                <w:szCs w:val="24"/>
              </w:rPr>
            </w:pPr>
            <w:r w:rsidRPr="00AC2CB0">
              <w:rPr>
                <w:rFonts w:ascii="Arial" w:hAnsi="Arial" w:cs="Arial"/>
                <w:sz w:val="24"/>
                <w:szCs w:val="24"/>
              </w:rPr>
              <w:t>A cluster analysis concerning the behavior of enterprises with e-commerce activity in the context of the COVID-19 pandemic.</w:t>
            </w:r>
          </w:p>
        </w:tc>
        <w:tc>
          <w:tcPr>
            <w:tcW w:w="7655" w:type="dxa"/>
          </w:tcPr>
          <w:p w14:paraId="258FE92F" w14:textId="7171699C" w:rsidR="00BB3DF6" w:rsidRPr="00AC2CB0" w:rsidRDefault="00BB3DF6" w:rsidP="00AC2CB0">
            <w:pPr>
              <w:jc w:val="both"/>
              <w:rPr>
                <w:rFonts w:ascii="Arial" w:hAnsi="Arial" w:cs="Arial"/>
                <w:sz w:val="24"/>
                <w:szCs w:val="24"/>
              </w:rPr>
            </w:pPr>
            <w:r w:rsidRPr="00AC2CB0">
              <w:rPr>
                <w:rFonts w:ascii="Arial" w:hAnsi="Arial" w:cs="Arial"/>
                <w:sz w:val="24"/>
                <w:szCs w:val="24"/>
              </w:rPr>
              <w:t>Employees may require training to adapt to changes in business strategies and processes influenced by the pandemic.</w:t>
            </w:r>
            <w:r w:rsidR="00F1600C" w:rsidRPr="00AC2CB0">
              <w:rPr>
                <w:rFonts w:ascii="Arial" w:hAnsi="Arial" w:cs="Arial"/>
                <w:sz w:val="24"/>
                <w:szCs w:val="24"/>
              </w:rPr>
              <w:t xml:space="preserve"> Examines the behavior of enterprises with e-commerce activity in the context of the COVID-19 pandemic. Implement strategies and policies to support enterprises with e-commerce activity and navigate challenges posed by the pandemic.</w:t>
            </w:r>
          </w:p>
        </w:tc>
      </w:tr>
      <w:tr w:rsidR="00BB3DF6" w:rsidRPr="00AC2CB0" w14:paraId="3B11D435" w14:textId="77777777" w:rsidTr="00F1600C">
        <w:tc>
          <w:tcPr>
            <w:tcW w:w="772" w:type="dxa"/>
          </w:tcPr>
          <w:p w14:paraId="3B6184F3" w14:textId="0403748A" w:rsidR="00BB3DF6" w:rsidRPr="00AC2CB0" w:rsidRDefault="00BB3DF6" w:rsidP="00AC2CB0">
            <w:pPr>
              <w:jc w:val="both"/>
              <w:rPr>
                <w:rFonts w:ascii="Arial" w:hAnsi="Arial" w:cs="Arial"/>
                <w:sz w:val="24"/>
                <w:szCs w:val="24"/>
              </w:rPr>
            </w:pPr>
            <w:r w:rsidRPr="00AC2CB0">
              <w:rPr>
                <w:rFonts w:ascii="Arial" w:hAnsi="Arial" w:cs="Arial"/>
                <w:sz w:val="24"/>
                <w:szCs w:val="24"/>
              </w:rPr>
              <w:t>42.</w:t>
            </w:r>
          </w:p>
        </w:tc>
        <w:tc>
          <w:tcPr>
            <w:tcW w:w="2126" w:type="dxa"/>
          </w:tcPr>
          <w:p w14:paraId="76D63CAC" w14:textId="4DE045BC"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Shahzad et al., 2020 </w:t>
            </w:r>
          </w:p>
        </w:tc>
        <w:tc>
          <w:tcPr>
            <w:tcW w:w="851" w:type="dxa"/>
          </w:tcPr>
          <w:p w14:paraId="13E291FA" w14:textId="0747477F"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7606ECDF" w14:textId="6EFEE763" w:rsidR="00BB3DF6" w:rsidRPr="00AC2CB0" w:rsidRDefault="00956808" w:rsidP="00AC2CB0">
            <w:pPr>
              <w:jc w:val="both"/>
              <w:rPr>
                <w:rFonts w:ascii="Arial" w:hAnsi="Arial" w:cs="Arial"/>
                <w:sz w:val="24"/>
                <w:szCs w:val="24"/>
              </w:rPr>
            </w:pPr>
            <w:r w:rsidRPr="00AC2CB0">
              <w:rPr>
                <w:rFonts w:ascii="Arial" w:hAnsi="Arial" w:cs="Arial"/>
                <w:sz w:val="24"/>
                <w:szCs w:val="24"/>
              </w:rPr>
              <w:t xml:space="preserve">COVID-19 impact on e-commerce usage: </w:t>
            </w:r>
            <w:proofErr w:type="gramStart"/>
            <w:r w:rsidRPr="00AC2CB0">
              <w:rPr>
                <w:rFonts w:ascii="Arial" w:hAnsi="Arial" w:cs="Arial"/>
                <w:sz w:val="24"/>
                <w:szCs w:val="24"/>
              </w:rPr>
              <w:t>An empirical evidence</w:t>
            </w:r>
            <w:proofErr w:type="gramEnd"/>
            <w:r w:rsidRPr="00AC2CB0">
              <w:rPr>
                <w:rFonts w:ascii="Arial" w:hAnsi="Arial" w:cs="Arial"/>
                <w:sz w:val="24"/>
                <w:szCs w:val="24"/>
              </w:rPr>
              <w:t xml:space="preserve"> from Malaysian healthcare industry.</w:t>
            </w:r>
          </w:p>
        </w:tc>
        <w:tc>
          <w:tcPr>
            <w:tcW w:w="7655" w:type="dxa"/>
          </w:tcPr>
          <w:p w14:paraId="02BA2B0A" w14:textId="2A3A869D"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implement e-commerce strategies and adapt to evolving consumer behaviors in healthcare settings.</w:t>
            </w:r>
            <w:r w:rsidR="00F1600C" w:rsidRPr="00AC2CB0">
              <w:rPr>
                <w:rFonts w:ascii="Arial" w:hAnsi="Arial" w:cs="Arial"/>
                <w:sz w:val="24"/>
                <w:szCs w:val="24"/>
              </w:rPr>
              <w:t xml:space="preserve"> Examines COVID-19's impact on e-commerce usage in the Malaysian healthcare industry. Adapt e-commerce strategies and infrastructures to meet changing healthcare needs and consumer behavior during the pandemic.</w:t>
            </w:r>
          </w:p>
        </w:tc>
      </w:tr>
      <w:tr w:rsidR="00BB3DF6" w:rsidRPr="00AC2CB0" w14:paraId="6DE3888E" w14:textId="77777777" w:rsidTr="00F1600C">
        <w:tc>
          <w:tcPr>
            <w:tcW w:w="772" w:type="dxa"/>
          </w:tcPr>
          <w:p w14:paraId="6550315D" w14:textId="139A9246"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43.</w:t>
            </w:r>
          </w:p>
        </w:tc>
        <w:tc>
          <w:tcPr>
            <w:tcW w:w="2126" w:type="dxa"/>
          </w:tcPr>
          <w:p w14:paraId="3606CA3A" w14:textId="40EA8226"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Sharma et al., 2021 </w:t>
            </w:r>
          </w:p>
        </w:tc>
        <w:tc>
          <w:tcPr>
            <w:tcW w:w="851" w:type="dxa"/>
          </w:tcPr>
          <w:p w14:paraId="3D88DCCD" w14:textId="2306A51D"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468B741F" w14:textId="0BE5A272" w:rsidR="00BB3DF6" w:rsidRPr="00AC2CB0" w:rsidRDefault="00956808" w:rsidP="00AC2CB0">
            <w:pPr>
              <w:jc w:val="both"/>
              <w:rPr>
                <w:rFonts w:ascii="Arial" w:hAnsi="Arial" w:cs="Arial"/>
                <w:sz w:val="24"/>
                <w:szCs w:val="24"/>
              </w:rPr>
            </w:pPr>
            <w:r w:rsidRPr="00AC2CB0">
              <w:rPr>
                <w:rFonts w:ascii="Arial" w:hAnsi="Arial" w:cs="Arial"/>
                <w:sz w:val="24"/>
                <w:szCs w:val="24"/>
              </w:rPr>
              <w:t>Covid-19's impact on e-commerce: How e-commerce adoption has changed in response to the pandemic.</w:t>
            </w:r>
          </w:p>
        </w:tc>
        <w:tc>
          <w:tcPr>
            <w:tcW w:w="7655" w:type="dxa"/>
          </w:tcPr>
          <w:p w14:paraId="6EF2A652" w14:textId="67A21460"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e-commerce adoption trends and effectively engage with customers through e-commerce channels.</w:t>
            </w:r>
            <w:r w:rsidR="00F1600C" w:rsidRPr="00AC2CB0">
              <w:rPr>
                <w:rFonts w:ascii="Arial" w:hAnsi="Arial" w:cs="Arial"/>
                <w:sz w:val="24"/>
                <w:szCs w:val="24"/>
              </w:rPr>
              <w:t xml:space="preserve"> Investigates e-commerce adoption changes in response to the pandemic. Develop strategies to support e-commerce adoption changes and meet evolving consumer expectations accelerated by the pandemic.</w:t>
            </w:r>
          </w:p>
        </w:tc>
      </w:tr>
      <w:tr w:rsidR="00BB3DF6" w:rsidRPr="00AC2CB0" w14:paraId="50F583FF" w14:textId="77777777" w:rsidTr="00F1600C">
        <w:tc>
          <w:tcPr>
            <w:tcW w:w="772" w:type="dxa"/>
          </w:tcPr>
          <w:p w14:paraId="3E887666" w14:textId="2BEA4D7D" w:rsidR="00BB3DF6" w:rsidRPr="00AC2CB0" w:rsidRDefault="00BB3DF6" w:rsidP="00AC2CB0">
            <w:pPr>
              <w:jc w:val="both"/>
              <w:rPr>
                <w:rFonts w:ascii="Arial" w:hAnsi="Arial" w:cs="Arial"/>
                <w:sz w:val="24"/>
                <w:szCs w:val="24"/>
              </w:rPr>
            </w:pPr>
            <w:r w:rsidRPr="00AC2CB0">
              <w:rPr>
                <w:rFonts w:ascii="Arial" w:hAnsi="Arial" w:cs="Arial"/>
                <w:sz w:val="24"/>
                <w:szCs w:val="24"/>
              </w:rPr>
              <w:t>44.</w:t>
            </w:r>
          </w:p>
        </w:tc>
        <w:tc>
          <w:tcPr>
            <w:tcW w:w="2126" w:type="dxa"/>
          </w:tcPr>
          <w:p w14:paraId="4CFA97A9" w14:textId="4902E399"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Smith, 2021  </w:t>
            </w:r>
          </w:p>
        </w:tc>
        <w:tc>
          <w:tcPr>
            <w:tcW w:w="851" w:type="dxa"/>
          </w:tcPr>
          <w:p w14:paraId="449913C6" w14:textId="01BF22CE"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F98638E" w14:textId="13A998F5" w:rsidR="00BB3DF6" w:rsidRPr="00AC2CB0" w:rsidRDefault="00956808" w:rsidP="00AC2CB0">
            <w:pPr>
              <w:jc w:val="both"/>
              <w:rPr>
                <w:rFonts w:ascii="Arial" w:hAnsi="Arial" w:cs="Arial"/>
                <w:sz w:val="24"/>
                <w:szCs w:val="24"/>
              </w:rPr>
            </w:pPr>
            <w:r w:rsidRPr="00AC2CB0">
              <w:rPr>
                <w:rFonts w:ascii="Arial" w:hAnsi="Arial" w:cs="Arial"/>
                <w:sz w:val="24"/>
                <w:szCs w:val="24"/>
              </w:rPr>
              <w:t>Amazon and the COVID-19 pandemic: An analysis of corporate strategy and consumer behavior.</w:t>
            </w:r>
          </w:p>
        </w:tc>
        <w:tc>
          <w:tcPr>
            <w:tcW w:w="7655" w:type="dxa"/>
          </w:tcPr>
          <w:p w14:paraId="54300325" w14:textId="42330781"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corporate strategies and effectively engage with customers through e-commerce platforms.</w:t>
            </w:r>
            <w:r w:rsidR="00F1600C" w:rsidRPr="00AC2CB0">
              <w:rPr>
                <w:rFonts w:ascii="Arial" w:hAnsi="Arial" w:cs="Arial"/>
                <w:sz w:val="24"/>
                <w:szCs w:val="24"/>
              </w:rPr>
              <w:t xml:space="preserve"> Organizations should adapt corporate strategies and customer engagement approaches to meet changing consumer behaviors and preferences during the pandemic.</w:t>
            </w:r>
          </w:p>
        </w:tc>
      </w:tr>
      <w:tr w:rsidR="00BB3DF6" w:rsidRPr="00AC2CB0" w14:paraId="79F9CF05" w14:textId="77777777" w:rsidTr="00F1600C">
        <w:tc>
          <w:tcPr>
            <w:tcW w:w="772" w:type="dxa"/>
          </w:tcPr>
          <w:p w14:paraId="02FE2B25" w14:textId="56AB87E1" w:rsidR="00BB3DF6" w:rsidRPr="00AC2CB0" w:rsidRDefault="00BB3DF6" w:rsidP="00AC2CB0">
            <w:pPr>
              <w:jc w:val="both"/>
              <w:rPr>
                <w:rFonts w:ascii="Arial" w:hAnsi="Arial" w:cs="Arial"/>
                <w:sz w:val="24"/>
                <w:szCs w:val="24"/>
              </w:rPr>
            </w:pPr>
            <w:r w:rsidRPr="00AC2CB0">
              <w:rPr>
                <w:rFonts w:ascii="Arial" w:hAnsi="Arial" w:cs="Arial"/>
                <w:sz w:val="24"/>
                <w:szCs w:val="24"/>
              </w:rPr>
              <w:t>45.</w:t>
            </w:r>
          </w:p>
        </w:tc>
        <w:tc>
          <w:tcPr>
            <w:tcW w:w="2126" w:type="dxa"/>
          </w:tcPr>
          <w:p w14:paraId="75D5BA81" w14:textId="03FDDE80"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Susmitha, 2021 </w:t>
            </w:r>
          </w:p>
        </w:tc>
        <w:tc>
          <w:tcPr>
            <w:tcW w:w="851" w:type="dxa"/>
          </w:tcPr>
          <w:p w14:paraId="2360E425" w14:textId="1CDE9E62"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571D2DE4" w14:textId="43DA20F7" w:rsidR="00BB3DF6" w:rsidRPr="00AC2CB0" w:rsidRDefault="00956808" w:rsidP="00AC2CB0">
            <w:pPr>
              <w:jc w:val="both"/>
              <w:rPr>
                <w:rFonts w:ascii="Arial" w:hAnsi="Arial" w:cs="Arial"/>
                <w:sz w:val="24"/>
                <w:szCs w:val="24"/>
              </w:rPr>
            </w:pPr>
            <w:r w:rsidRPr="00AC2CB0">
              <w:rPr>
                <w:rFonts w:ascii="Arial" w:hAnsi="Arial" w:cs="Arial"/>
                <w:sz w:val="24"/>
                <w:szCs w:val="24"/>
              </w:rPr>
              <w:t>Impact of COVID 19 on E-Commerce.</w:t>
            </w:r>
          </w:p>
        </w:tc>
        <w:tc>
          <w:tcPr>
            <w:tcW w:w="7655" w:type="dxa"/>
          </w:tcPr>
          <w:p w14:paraId="1576647D" w14:textId="7705CB23"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e-commerce practices and effectively utilize e-commerce platforms during disruptions.</w:t>
            </w:r>
            <w:r w:rsidR="00F1600C" w:rsidRPr="00AC2CB0">
              <w:rPr>
                <w:rFonts w:ascii="Arial" w:hAnsi="Arial" w:cs="Arial"/>
                <w:sz w:val="24"/>
                <w:szCs w:val="24"/>
              </w:rPr>
              <w:t xml:space="preserve"> Examines the impact of COVID-19 on e-commerce trends and practices. Develop strategies to navigate changes in e-commerce trends and practices influenced by the pandemic and ensure business continuity  </w:t>
            </w:r>
          </w:p>
        </w:tc>
      </w:tr>
      <w:tr w:rsidR="00BB3DF6" w:rsidRPr="00AC2CB0" w14:paraId="0CFAD5E5" w14:textId="77777777" w:rsidTr="00F1600C">
        <w:tc>
          <w:tcPr>
            <w:tcW w:w="772" w:type="dxa"/>
          </w:tcPr>
          <w:p w14:paraId="398A1B19" w14:textId="0D88A9EB" w:rsidR="00BB3DF6" w:rsidRPr="00AC2CB0" w:rsidRDefault="00BB3DF6" w:rsidP="00AC2CB0">
            <w:pPr>
              <w:jc w:val="both"/>
              <w:rPr>
                <w:rFonts w:ascii="Arial" w:hAnsi="Arial" w:cs="Arial"/>
                <w:sz w:val="24"/>
                <w:szCs w:val="24"/>
              </w:rPr>
            </w:pPr>
            <w:r w:rsidRPr="00AC2CB0">
              <w:rPr>
                <w:rFonts w:ascii="Arial" w:hAnsi="Arial" w:cs="Arial"/>
                <w:sz w:val="24"/>
                <w:szCs w:val="24"/>
              </w:rPr>
              <w:t>46.</w:t>
            </w:r>
          </w:p>
        </w:tc>
        <w:tc>
          <w:tcPr>
            <w:tcW w:w="2126" w:type="dxa"/>
          </w:tcPr>
          <w:p w14:paraId="7F87FB2F" w14:textId="64299F30"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Ungerer et al., 2020  </w:t>
            </w:r>
          </w:p>
        </w:tc>
        <w:tc>
          <w:tcPr>
            <w:tcW w:w="851" w:type="dxa"/>
          </w:tcPr>
          <w:p w14:paraId="1EBC2A65" w14:textId="4E314107"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3B322F5" w14:textId="2E508189" w:rsidR="00BB3DF6" w:rsidRPr="00AC2CB0" w:rsidRDefault="00956808" w:rsidP="00AC2CB0">
            <w:pPr>
              <w:jc w:val="both"/>
              <w:rPr>
                <w:rFonts w:ascii="Arial" w:hAnsi="Arial" w:cs="Arial"/>
                <w:sz w:val="24"/>
                <w:szCs w:val="24"/>
              </w:rPr>
            </w:pPr>
            <w:r w:rsidRPr="00AC2CB0">
              <w:rPr>
                <w:rFonts w:ascii="Arial" w:hAnsi="Arial" w:cs="Arial"/>
                <w:sz w:val="24"/>
                <w:szCs w:val="24"/>
              </w:rPr>
              <w:t>Recommendations to leverage e-commerce during the covid-19 crisis.</w:t>
            </w:r>
          </w:p>
        </w:tc>
        <w:tc>
          <w:tcPr>
            <w:tcW w:w="7655" w:type="dxa"/>
          </w:tcPr>
          <w:p w14:paraId="7A50E8AB" w14:textId="1413FC4E"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implement e-commerce strategies and tactics to adapt to changing market dynamics and effectively utilize e-commerce platforms.</w:t>
            </w:r>
            <w:r w:rsidR="00F1600C" w:rsidRPr="00AC2CB0">
              <w:rPr>
                <w:rFonts w:ascii="Arial" w:hAnsi="Arial" w:cs="Arial"/>
                <w:sz w:val="24"/>
                <w:szCs w:val="24"/>
              </w:rPr>
              <w:t xml:space="preserve"> Provides recommendations for leveraging e-commerce during the COVID-19 crisis. Implement recommended </w:t>
            </w:r>
            <w:r w:rsidR="00F1600C" w:rsidRPr="00AC2CB0">
              <w:rPr>
                <w:rFonts w:ascii="Arial" w:hAnsi="Arial" w:cs="Arial"/>
                <w:sz w:val="24"/>
                <w:szCs w:val="24"/>
              </w:rPr>
              <w:lastRenderedPageBreak/>
              <w:t>strategies and tactics to leverage e-commerce opportunities and overcome challenges posed by the pandemic.</w:t>
            </w:r>
          </w:p>
        </w:tc>
      </w:tr>
      <w:tr w:rsidR="00BB3DF6" w:rsidRPr="00AC2CB0" w14:paraId="14088A3B" w14:textId="77777777" w:rsidTr="00F1600C">
        <w:tc>
          <w:tcPr>
            <w:tcW w:w="772" w:type="dxa"/>
          </w:tcPr>
          <w:p w14:paraId="2FC6932A" w14:textId="4EEB546B"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47.</w:t>
            </w:r>
          </w:p>
        </w:tc>
        <w:tc>
          <w:tcPr>
            <w:tcW w:w="2126" w:type="dxa"/>
          </w:tcPr>
          <w:p w14:paraId="0DEC69B7" w14:textId="636B26FC"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Villa &amp; Monzón, 2021 </w:t>
            </w:r>
          </w:p>
        </w:tc>
        <w:tc>
          <w:tcPr>
            <w:tcW w:w="851" w:type="dxa"/>
          </w:tcPr>
          <w:p w14:paraId="41A05BCF" w14:textId="239B1E32"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3FEEF53B" w14:textId="0BECDD86" w:rsidR="00BB3DF6" w:rsidRPr="00AC2CB0" w:rsidRDefault="00956808" w:rsidP="00AC2CB0">
            <w:pPr>
              <w:jc w:val="both"/>
              <w:rPr>
                <w:rFonts w:ascii="Arial" w:hAnsi="Arial" w:cs="Arial"/>
                <w:sz w:val="24"/>
                <w:szCs w:val="24"/>
              </w:rPr>
            </w:pPr>
            <w:r w:rsidRPr="00AC2CB0">
              <w:rPr>
                <w:rFonts w:ascii="Arial" w:hAnsi="Arial" w:cs="Arial"/>
                <w:sz w:val="24"/>
                <w:szCs w:val="24"/>
              </w:rPr>
              <w:t>Mobility restrictions and e-commerce: Holistic balance in Madrid center during COVID-19 lockdown.</w:t>
            </w:r>
          </w:p>
        </w:tc>
        <w:tc>
          <w:tcPr>
            <w:tcW w:w="7655" w:type="dxa"/>
          </w:tcPr>
          <w:p w14:paraId="4D42BAE4" w14:textId="0C03B036"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business operations and effectively utilize e-commerce platforms during mobility restrictions.</w:t>
            </w:r>
            <w:r w:rsidR="00F1600C" w:rsidRPr="00AC2CB0">
              <w:rPr>
                <w:rFonts w:ascii="Arial" w:hAnsi="Arial" w:cs="Arial"/>
                <w:sz w:val="24"/>
                <w:szCs w:val="24"/>
              </w:rPr>
              <w:t xml:space="preserve"> Examines mobility restrictions and e-commerce in Madrid during COVID-19 lockdown. Develop strategies to balance mobility restrictions with e-commerce operations to maintain business continuity during the lockdown period.</w:t>
            </w:r>
          </w:p>
        </w:tc>
      </w:tr>
      <w:tr w:rsidR="00BB3DF6" w:rsidRPr="00AC2CB0" w14:paraId="18DFA2EC" w14:textId="77777777" w:rsidTr="00F1600C">
        <w:tc>
          <w:tcPr>
            <w:tcW w:w="772" w:type="dxa"/>
          </w:tcPr>
          <w:p w14:paraId="12CB4592" w14:textId="3512619E" w:rsidR="00BB3DF6" w:rsidRPr="00AC2CB0" w:rsidRDefault="00BB3DF6" w:rsidP="00AC2CB0">
            <w:pPr>
              <w:jc w:val="both"/>
              <w:rPr>
                <w:rFonts w:ascii="Arial" w:hAnsi="Arial" w:cs="Arial"/>
                <w:sz w:val="24"/>
                <w:szCs w:val="24"/>
              </w:rPr>
            </w:pPr>
            <w:r w:rsidRPr="00AC2CB0">
              <w:rPr>
                <w:rFonts w:ascii="Arial" w:hAnsi="Arial" w:cs="Arial"/>
                <w:sz w:val="24"/>
                <w:szCs w:val="24"/>
              </w:rPr>
              <w:t>48.</w:t>
            </w:r>
          </w:p>
        </w:tc>
        <w:tc>
          <w:tcPr>
            <w:tcW w:w="2126" w:type="dxa"/>
          </w:tcPr>
          <w:p w14:paraId="26ABC543" w14:textId="04B65E3C"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Yuan et al., 2021 </w:t>
            </w:r>
          </w:p>
        </w:tc>
        <w:tc>
          <w:tcPr>
            <w:tcW w:w="851" w:type="dxa"/>
          </w:tcPr>
          <w:p w14:paraId="26BB6E4A" w14:textId="69FEB09A" w:rsidR="00BB3DF6" w:rsidRPr="00AC2CB0" w:rsidRDefault="00F1600C" w:rsidP="00AC2CB0">
            <w:pPr>
              <w:jc w:val="both"/>
              <w:rPr>
                <w:rFonts w:ascii="Arial" w:hAnsi="Arial" w:cs="Arial"/>
                <w:sz w:val="24"/>
                <w:szCs w:val="24"/>
              </w:rPr>
            </w:pPr>
            <w:r w:rsidRPr="00AC2CB0">
              <w:rPr>
                <w:rFonts w:ascii="Arial" w:hAnsi="Arial" w:cs="Arial"/>
                <w:sz w:val="24"/>
                <w:szCs w:val="24"/>
              </w:rPr>
              <w:t>2021</w:t>
            </w:r>
          </w:p>
        </w:tc>
        <w:tc>
          <w:tcPr>
            <w:tcW w:w="2551" w:type="dxa"/>
          </w:tcPr>
          <w:p w14:paraId="7F82C347" w14:textId="21584494" w:rsidR="00BB3DF6" w:rsidRPr="00AC2CB0" w:rsidRDefault="00956808" w:rsidP="00AC2CB0">
            <w:pPr>
              <w:jc w:val="both"/>
              <w:rPr>
                <w:rFonts w:ascii="Arial" w:hAnsi="Arial" w:cs="Arial"/>
                <w:sz w:val="24"/>
                <w:szCs w:val="24"/>
              </w:rPr>
            </w:pPr>
            <w:r w:rsidRPr="00AC2CB0">
              <w:rPr>
                <w:rFonts w:ascii="Arial" w:hAnsi="Arial" w:cs="Arial"/>
                <w:sz w:val="24"/>
                <w:szCs w:val="24"/>
              </w:rPr>
              <w:t>Disruption in Chinese e-commerce during COVID-19.</w:t>
            </w:r>
          </w:p>
        </w:tc>
        <w:tc>
          <w:tcPr>
            <w:tcW w:w="7655" w:type="dxa"/>
          </w:tcPr>
          <w:p w14:paraId="568A760D" w14:textId="0C8FA43D" w:rsidR="00BB3DF6" w:rsidRPr="00AC2CB0" w:rsidRDefault="00BB3DF6" w:rsidP="00AC2CB0">
            <w:pPr>
              <w:jc w:val="both"/>
              <w:rPr>
                <w:rFonts w:ascii="Arial" w:hAnsi="Arial" w:cs="Arial"/>
                <w:sz w:val="24"/>
                <w:szCs w:val="24"/>
              </w:rPr>
            </w:pPr>
            <w:r w:rsidRPr="00AC2CB0">
              <w:rPr>
                <w:rFonts w:ascii="Arial" w:hAnsi="Arial" w:cs="Arial"/>
                <w:sz w:val="24"/>
                <w:szCs w:val="24"/>
              </w:rPr>
              <w:t>Employees may require training to navigate disruptions in e-commerce operations and effectively manage operational challenges during crises.</w:t>
            </w:r>
            <w:r w:rsidR="00F1600C" w:rsidRPr="00AC2CB0">
              <w:rPr>
                <w:rFonts w:ascii="Arial" w:hAnsi="Arial" w:cs="Arial"/>
                <w:sz w:val="24"/>
                <w:szCs w:val="24"/>
              </w:rPr>
              <w:t xml:space="preserve"> Analyzes disruptions in Chinese e-commerce during COVID-19. Develop strategies and policies to mitigate disruptions in e-commerce operations and ensure business continuity.</w:t>
            </w:r>
          </w:p>
        </w:tc>
      </w:tr>
      <w:tr w:rsidR="00BB3DF6" w:rsidRPr="00AC2CB0" w14:paraId="4ACFF3DC" w14:textId="77777777" w:rsidTr="00F1600C">
        <w:tc>
          <w:tcPr>
            <w:tcW w:w="772" w:type="dxa"/>
          </w:tcPr>
          <w:p w14:paraId="68ADF98D" w14:textId="1D37AE96" w:rsidR="00BB3DF6" w:rsidRPr="00AC2CB0" w:rsidRDefault="00BB3DF6" w:rsidP="00AC2CB0">
            <w:pPr>
              <w:jc w:val="both"/>
              <w:rPr>
                <w:rFonts w:ascii="Arial" w:hAnsi="Arial" w:cs="Arial"/>
                <w:sz w:val="24"/>
                <w:szCs w:val="24"/>
              </w:rPr>
            </w:pPr>
            <w:r w:rsidRPr="00AC2CB0">
              <w:rPr>
                <w:rFonts w:ascii="Arial" w:hAnsi="Arial" w:cs="Arial"/>
                <w:sz w:val="24"/>
                <w:szCs w:val="24"/>
              </w:rPr>
              <w:t>49.</w:t>
            </w:r>
          </w:p>
        </w:tc>
        <w:tc>
          <w:tcPr>
            <w:tcW w:w="2126" w:type="dxa"/>
          </w:tcPr>
          <w:p w14:paraId="5679F52D" w14:textId="22DD09B7" w:rsidR="00BB3DF6" w:rsidRPr="00AC2CB0" w:rsidRDefault="00BB3DF6" w:rsidP="00AC2CB0">
            <w:pPr>
              <w:jc w:val="both"/>
              <w:rPr>
                <w:rFonts w:ascii="Arial" w:hAnsi="Arial" w:cs="Arial"/>
                <w:sz w:val="24"/>
                <w:szCs w:val="24"/>
              </w:rPr>
            </w:pPr>
            <w:r w:rsidRPr="00AC2CB0">
              <w:rPr>
                <w:rFonts w:ascii="Arial" w:hAnsi="Arial" w:cs="Arial"/>
                <w:sz w:val="24"/>
                <w:szCs w:val="24"/>
              </w:rPr>
              <w:t xml:space="preserve">Zhou, 2020  </w:t>
            </w:r>
          </w:p>
        </w:tc>
        <w:tc>
          <w:tcPr>
            <w:tcW w:w="851" w:type="dxa"/>
          </w:tcPr>
          <w:p w14:paraId="1FBF9717" w14:textId="7F42E91D" w:rsidR="00BB3DF6" w:rsidRPr="00AC2CB0" w:rsidRDefault="00F1600C" w:rsidP="00AC2CB0">
            <w:pPr>
              <w:jc w:val="both"/>
              <w:rPr>
                <w:rFonts w:ascii="Arial" w:hAnsi="Arial" w:cs="Arial"/>
                <w:sz w:val="24"/>
                <w:szCs w:val="24"/>
              </w:rPr>
            </w:pPr>
            <w:r w:rsidRPr="00AC2CB0">
              <w:rPr>
                <w:rFonts w:ascii="Arial" w:hAnsi="Arial" w:cs="Arial"/>
                <w:sz w:val="24"/>
                <w:szCs w:val="24"/>
              </w:rPr>
              <w:t>2020</w:t>
            </w:r>
          </w:p>
        </w:tc>
        <w:tc>
          <w:tcPr>
            <w:tcW w:w="2551" w:type="dxa"/>
          </w:tcPr>
          <w:p w14:paraId="14141BBC" w14:textId="25C1E3CA" w:rsidR="00BB3DF6" w:rsidRPr="00AC2CB0" w:rsidRDefault="00956808" w:rsidP="00AC2CB0">
            <w:pPr>
              <w:jc w:val="both"/>
              <w:rPr>
                <w:rFonts w:ascii="Arial" w:hAnsi="Arial" w:cs="Arial"/>
                <w:sz w:val="24"/>
                <w:szCs w:val="24"/>
              </w:rPr>
            </w:pPr>
            <w:r w:rsidRPr="00AC2CB0">
              <w:rPr>
                <w:rFonts w:ascii="Arial" w:hAnsi="Arial" w:cs="Arial"/>
                <w:sz w:val="24"/>
                <w:szCs w:val="24"/>
              </w:rPr>
              <w:t>Global e-commerce: Impacts of national environment and policy.</w:t>
            </w:r>
          </w:p>
        </w:tc>
        <w:tc>
          <w:tcPr>
            <w:tcW w:w="7655" w:type="dxa"/>
          </w:tcPr>
          <w:p w14:paraId="6278AE9F" w14:textId="135BCBCA" w:rsidR="00BB3DF6" w:rsidRPr="00AC2CB0" w:rsidRDefault="00BB3DF6" w:rsidP="00AC2CB0">
            <w:pPr>
              <w:jc w:val="both"/>
              <w:rPr>
                <w:rFonts w:ascii="Arial" w:hAnsi="Arial" w:cs="Arial"/>
                <w:sz w:val="24"/>
                <w:szCs w:val="24"/>
              </w:rPr>
            </w:pPr>
            <w:r w:rsidRPr="00AC2CB0">
              <w:rPr>
                <w:rFonts w:ascii="Arial" w:hAnsi="Arial" w:cs="Arial"/>
                <w:sz w:val="24"/>
                <w:szCs w:val="24"/>
              </w:rPr>
              <w:t>Employees may need training to adapt to changes in global e-commerce trends and effectively navigate changes in policies and regulations affecting e-commerce.</w:t>
            </w:r>
            <w:r w:rsidR="00F1600C" w:rsidRPr="00AC2CB0">
              <w:rPr>
                <w:rFonts w:ascii="Arial" w:hAnsi="Arial" w:cs="Arial"/>
                <w:sz w:val="24"/>
                <w:szCs w:val="24"/>
              </w:rPr>
              <w:t xml:space="preserve"> Explores global e-commerce trends. Implement policies and infrastructures to support e-commerce growth and facilitate international trade amid changing national and international policies and environments.</w:t>
            </w:r>
          </w:p>
        </w:tc>
      </w:tr>
      <w:tr w:rsidR="00BB3DF6" w:rsidRPr="00AC2CB0" w14:paraId="76517945" w14:textId="77777777" w:rsidTr="00F1600C">
        <w:tc>
          <w:tcPr>
            <w:tcW w:w="772" w:type="dxa"/>
          </w:tcPr>
          <w:p w14:paraId="6EBCF1F1" w14:textId="7C316F34" w:rsidR="00BB3DF6" w:rsidRPr="00AC2CB0" w:rsidRDefault="00BB3DF6" w:rsidP="00AC2CB0">
            <w:pPr>
              <w:jc w:val="left"/>
              <w:rPr>
                <w:rFonts w:ascii="Arial" w:hAnsi="Arial" w:cs="Arial"/>
                <w:sz w:val="24"/>
                <w:szCs w:val="24"/>
              </w:rPr>
            </w:pPr>
            <w:r w:rsidRPr="00AC2CB0">
              <w:rPr>
                <w:rFonts w:ascii="Arial" w:hAnsi="Arial" w:cs="Arial"/>
                <w:sz w:val="24"/>
                <w:szCs w:val="24"/>
              </w:rPr>
              <w:t>50.</w:t>
            </w:r>
          </w:p>
        </w:tc>
        <w:tc>
          <w:tcPr>
            <w:tcW w:w="2126" w:type="dxa"/>
          </w:tcPr>
          <w:p w14:paraId="26CB208E" w14:textId="37164728" w:rsidR="00BB3DF6" w:rsidRPr="00AC2CB0" w:rsidRDefault="00BB3DF6" w:rsidP="00AC2CB0">
            <w:pPr>
              <w:jc w:val="left"/>
              <w:rPr>
                <w:rFonts w:ascii="Arial" w:hAnsi="Arial" w:cs="Arial"/>
                <w:sz w:val="24"/>
                <w:szCs w:val="24"/>
              </w:rPr>
            </w:pPr>
            <w:r w:rsidRPr="00AC2CB0">
              <w:rPr>
                <w:rFonts w:ascii="Arial" w:hAnsi="Arial" w:cs="Arial"/>
                <w:sz w:val="24"/>
                <w:szCs w:val="24"/>
              </w:rPr>
              <w:t xml:space="preserve">Zou &amp; Cheshmehzangi, 2022  </w:t>
            </w:r>
          </w:p>
        </w:tc>
        <w:tc>
          <w:tcPr>
            <w:tcW w:w="851" w:type="dxa"/>
          </w:tcPr>
          <w:p w14:paraId="59ACB510" w14:textId="3589EEDC" w:rsidR="00BB3DF6" w:rsidRPr="00AC2CB0" w:rsidRDefault="006B426D" w:rsidP="00AC2CB0">
            <w:pPr>
              <w:jc w:val="both"/>
              <w:rPr>
                <w:rFonts w:ascii="Arial" w:hAnsi="Arial" w:cs="Arial"/>
                <w:sz w:val="24"/>
                <w:szCs w:val="24"/>
              </w:rPr>
            </w:pPr>
            <w:r w:rsidRPr="00AC2CB0">
              <w:rPr>
                <w:rFonts w:ascii="Arial" w:hAnsi="Arial" w:cs="Arial"/>
                <w:sz w:val="24"/>
                <w:szCs w:val="24"/>
              </w:rPr>
              <w:t>2022</w:t>
            </w:r>
          </w:p>
        </w:tc>
        <w:tc>
          <w:tcPr>
            <w:tcW w:w="2551" w:type="dxa"/>
          </w:tcPr>
          <w:p w14:paraId="51AAF99C" w14:textId="59C2D0FE" w:rsidR="00BB3DF6" w:rsidRPr="00AC2CB0" w:rsidRDefault="00956808" w:rsidP="00AC2CB0">
            <w:pPr>
              <w:jc w:val="both"/>
              <w:rPr>
                <w:rFonts w:ascii="Arial" w:hAnsi="Arial" w:cs="Arial"/>
                <w:sz w:val="24"/>
                <w:szCs w:val="24"/>
              </w:rPr>
            </w:pPr>
            <w:r w:rsidRPr="00AC2CB0">
              <w:rPr>
                <w:rFonts w:ascii="Arial" w:hAnsi="Arial" w:cs="Arial"/>
                <w:sz w:val="24"/>
                <w:szCs w:val="24"/>
              </w:rPr>
              <w:t xml:space="preserve">ICT adoption and booming e-commerce </w:t>
            </w:r>
            <w:r w:rsidRPr="00AC2CB0">
              <w:rPr>
                <w:rFonts w:ascii="Arial" w:hAnsi="Arial" w:cs="Arial"/>
                <w:sz w:val="24"/>
                <w:szCs w:val="24"/>
              </w:rPr>
              <w:lastRenderedPageBreak/>
              <w:t>usage in the COVID-19 era.</w:t>
            </w:r>
          </w:p>
        </w:tc>
        <w:tc>
          <w:tcPr>
            <w:tcW w:w="7655" w:type="dxa"/>
          </w:tcPr>
          <w:p w14:paraId="2736A480" w14:textId="44997CC6" w:rsidR="00BB3DF6" w:rsidRPr="00AC2CB0" w:rsidRDefault="00BB3DF6" w:rsidP="00AC2CB0">
            <w:pPr>
              <w:jc w:val="both"/>
              <w:rPr>
                <w:rFonts w:ascii="Arial" w:hAnsi="Arial" w:cs="Arial"/>
                <w:sz w:val="24"/>
                <w:szCs w:val="24"/>
              </w:rPr>
            </w:pPr>
            <w:r w:rsidRPr="00AC2CB0">
              <w:rPr>
                <w:rFonts w:ascii="Arial" w:hAnsi="Arial" w:cs="Arial"/>
                <w:sz w:val="24"/>
                <w:szCs w:val="24"/>
              </w:rPr>
              <w:lastRenderedPageBreak/>
              <w:t>Employees may need training to effectively utilize ICT tools and platforms for e-commerce operations and business continuity.</w:t>
            </w:r>
            <w:r w:rsidR="00F1600C" w:rsidRPr="00AC2CB0">
              <w:rPr>
                <w:rFonts w:ascii="Arial" w:hAnsi="Arial" w:cs="Arial"/>
                <w:sz w:val="24"/>
                <w:szCs w:val="24"/>
              </w:rPr>
              <w:t xml:space="preserve"> Investigates ICT adoption and e-commerce usage in the COVID-19 </w:t>
            </w:r>
            <w:r w:rsidR="00F1600C" w:rsidRPr="00AC2CB0">
              <w:rPr>
                <w:rFonts w:ascii="Arial" w:hAnsi="Arial" w:cs="Arial"/>
                <w:sz w:val="24"/>
                <w:szCs w:val="24"/>
              </w:rPr>
              <w:lastRenderedPageBreak/>
              <w:t>era. Foster ICT adoption and utilization to support e-commerce growth and facilitate business operations during the pandemic era.</w:t>
            </w:r>
          </w:p>
        </w:tc>
      </w:tr>
    </w:tbl>
    <w:p w14:paraId="5FA56D33" w14:textId="77777777" w:rsidR="001735F0" w:rsidRPr="00AC2CB0" w:rsidRDefault="001735F0" w:rsidP="00AC2CB0">
      <w:pPr>
        <w:jc w:val="both"/>
        <w:rPr>
          <w:rFonts w:ascii="Arial" w:hAnsi="Arial" w:cs="Arial"/>
          <w:sz w:val="24"/>
          <w:szCs w:val="24"/>
        </w:rPr>
        <w:sectPr w:rsidR="001735F0" w:rsidRPr="00AC2CB0" w:rsidSect="00A47486">
          <w:pgSz w:w="15840" w:h="12240" w:orient="landscape"/>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pPr>
    </w:p>
    <w:p w14:paraId="378054F6" w14:textId="2C0A56E0" w:rsidR="00D671A3" w:rsidRPr="00AC2CB0" w:rsidRDefault="00FF73C9" w:rsidP="00AC2CB0">
      <w:pPr>
        <w:pStyle w:val="Heading2"/>
      </w:pPr>
      <w:bookmarkStart w:id="87" w:name="_Toc166264052"/>
      <w:r w:rsidRPr="00AC2CB0">
        <w:lastRenderedPageBreak/>
        <w:t>Discussion of Findings</w:t>
      </w:r>
      <w:bookmarkEnd w:id="87"/>
    </w:p>
    <w:p w14:paraId="29D0DC8C" w14:textId="77777777" w:rsidR="00FF73C9" w:rsidRPr="00AC2CB0" w:rsidRDefault="00FF73C9" w:rsidP="00E028A1">
      <w:pPr>
        <w:pStyle w:val="Heading3"/>
      </w:pPr>
      <w:bookmarkStart w:id="88" w:name="_Toc166264053"/>
      <w:r w:rsidRPr="00AC2CB0">
        <w:t>Impact of Covid-19 on e-commerce</w:t>
      </w:r>
      <w:bookmarkEnd w:id="88"/>
    </w:p>
    <w:p w14:paraId="4CA9B742"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The COVID-19 pandemic gave an exceptional push to the growth and adoption of e-commerce in the world (Zou &amp; Cheshmehzangi, 2022). Alongside the emergence of restrictions like lockdowns and stay-at-home orders around the globe, the invasion of traditional physical store entities in different countries poses one of the greatest disequilibria that these sectors have ever witnessed. The consumers placed orders in countless virtual channels initially in a catastrophic manner and needed to have everyday products, home office tools, fitness products, and beyond.</w:t>
      </w:r>
    </w:p>
    <w:p w14:paraId="25E834FF"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E-commerce platforms have millions of visitors to their websites and orders matching even the busiest online shopping days during the holiday seasons. The United States is one such example where e-commerce sales witnessed a 44% increase in 2020 that was compared with the previous year. In-store sellers and online marketplaces such as Amazon, Walmart, or eBay redirected the transaction volumes prompted by the quarantine as stay-at-home consumers became dependent on online shopping to order items without in-person contact.</w:t>
      </w:r>
    </w:p>
    <w:p w14:paraId="5845E231"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The increase in public e-commerce was majorly led by several crucial factors associated with the lockdown situation. The first implication of this was that as people could not access any physical stores or could not enjoy the capacity of the physical stores, they tended to increase their purchases online (Sajid, 2021). However, the notion of being exposed to the virus when visiting stores and touching different items also caused alarm to some consumers. Online orders with home delivery were the greatest among the most significant factors in reducing risks.</w:t>
      </w:r>
    </w:p>
    <w:p w14:paraId="0C035D8D"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 xml:space="preserve">Consumers' needs in the fields of purchase had an obvious moment shift in the beginning of lockdown there was a massive rush where customers emptied the shelves of essential goods like toilet paper, cleaned supplies, non-perishable foods, and consumables by stocking up. After several weeks of being freed from the monotony associated with being in the office, came the realization that an extended period at home would mean that such things as laptops, monitors and furniture would have to be bought so that a home office </w:t>
      </w:r>
      <w:r w:rsidRPr="00AC2CB0">
        <w:rPr>
          <w:rFonts w:ascii="Arial" w:hAnsi="Arial" w:cs="Arial"/>
          <w:sz w:val="24"/>
          <w:szCs w:val="24"/>
          <w:lang w:val="en-GB"/>
        </w:rPr>
        <w:lastRenderedPageBreak/>
        <w:t>could be set up. Hence, the possibility of staying at home allowed for the surge in customer demand for entertainment goods such as video games, streaming, and home fitness equipment.</w:t>
      </w:r>
    </w:p>
    <w:p w14:paraId="7828A557"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 xml:space="preserve">The pandemic drove businesses across sectors for faster digital transformation and e-commerce capabilities to go on (Hemachandra &amp; </w:t>
      </w:r>
      <w:proofErr w:type="spellStart"/>
      <w:r w:rsidRPr="00AC2CB0">
        <w:rPr>
          <w:rFonts w:ascii="Arial" w:hAnsi="Arial" w:cs="Arial"/>
          <w:sz w:val="24"/>
          <w:szCs w:val="24"/>
          <w:lang w:val="en-GB"/>
        </w:rPr>
        <w:t>Sharkasi</w:t>
      </w:r>
      <w:proofErr w:type="spellEnd"/>
      <w:r w:rsidRPr="00AC2CB0">
        <w:rPr>
          <w:rFonts w:ascii="Arial" w:hAnsi="Arial" w:cs="Arial"/>
          <w:sz w:val="24"/>
          <w:szCs w:val="24"/>
          <w:lang w:val="en-GB"/>
        </w:rPr>
        <w:t>, 2021). Retailers, who before had been limited to a slow online sales pace, realized that they had to implement more efficient transactional websites, mobile apps, and digital marketing. Restaurants switched to online orders and delivery in order not to lose profit despite the crisis.</w:t>
      </w:r>
    </w:p>
    <w:p w14:paraId="4A5BE082"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Moreover, the pandemic facilitated the e-commerce sector not only as retailers, but other services also got digitized. Logistics and delivery services were forced to create additional staff positions and acquire considerable capacity enhancements to handle the huge number of orders online. The adoption of digital payment systems kept on rising since customers had started to avoid cash and credit card handling (Nanda et al., 2021).</w:t>
      </w:r>
    </w:p>
    <w:p w14:paraId="41C0B644"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Although Amazon was the one that most benefited from the growth in e-commerce, the pandemic worked as an equalizer for wider acceptance of e-commerce and putting in money across businesses of all sizes. Having encountered online shopping as a simple form of commodity acquisition and experience, we have a new buying behaviour that may become permanent as long as the offline environment remains.</w:t>
      </w:r>
    </w:p>
    <w:p w14:paraId="72A49FF3" w14:textId="77777777" w:rsidR="00FF73C9" w:rsidRPr="00AC2CB0" w:rsidRDefault="00FF73C9" w:rsidP="00AC2CB0">
      <w:pPr>
        <w:jc w:val="both"/>
        <w:rPr>
          <w:rFonts w:ascii="Arial" w:hAnsi="Arial" w:cs="Arial"/>
          <w:b/>
          <w:bCs/>
          <w:sz w:val="24"/>
          <w:szCs w:val="24"/>
          <w:lang w:val="en-GB"/>
        </w:rPr>
      </w:pPr>
    </w:p>
    <w:p w14:paraId="0CE5E27A" w14:textId="7194C05D" w:rsidR="00FF73C9" w:rsidRPr="00AC2CB0" w:rsidRDefault="00FF73C9" w:rsidP="00E028A1">
      <w:pPr>
        <w:pStyle w:val="Heading3"/>
      </w:pPr>
      <w:bookmarkStart w:id="89" w:name="_Toc166264054"/>
      <w:r w:rsidRPr="00AC2CB0">
        <w:t>Impacts of technology on e-commerce</w:t>
      </w:r>
      <w:bookmarkEnd w:id="89"/>
    </w:p>
    <w:p w14:paraId="6A2E102D" w14:textId="77777777" w:rsidR="00FF73C9" w:rsidRPr="00AC2CB0" w:rsidRDefault="00FF73C9" w:rsidP="00AC2CB0">
      <w:pPr>
        <w:jc w:val="both"/>
        <w:rPr>
          <w:rFonts w:ascii="Arial" w:hAnsi="Arial" w:cs="Arial"/>
          <w:b/>
          <w:bCs/>
          <w:sz w:val="24"/>
          <w:szCs w:val="24"/>
          <w:lang w:val="en-GB"/>
        </w:rPr>
      </w:pPr>
      <w:r w:rsidRPr="00AC2CB0">
        <w:rPr>
          <w:rFonts w:ascii="Arial" w:hAnsi="Arial" w:cs="Arial"/>
          <w:sz w:val="24"/>
          <w:szCs w:val="24"/>
          <w:lang w:val="en-GB"/>
        </w:rPr>
        <w:t>This rapid development and transformation of e-commerce evolution is driven by technology, which has become an integral part of the way businesses operate and customers shop online. Techno-genic innovations in different fields have altered traditional retail patterns and thereby changed the total landscape of e-commerce.</w:t>
      </w:r>
    </w:p>
    <w:p w14:paraId="042F6E7C"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One of the great influences that I see is the introduction of artificial intelligence (AI) and machine learning (ML) into e-public platforms and operations (</w:t>
      </w:r>
      <w:proofErr w:type="spellStart"/>
      <w:r w:rsidRPr="00AC2CB0">
        <w:rPr>
          <w:rFonts w:ascii="Arial" w:hAnsi="Arial" w:cs="Arial"/>
          <w:sz w:val="24"/>
          <w:szCs w:val="24"/>
          <w:lang w:val="en-GB"/>
        </w:rPr>
        <w:t>Rabaan</w:t>
      </w:r>
      <w:proofErr w:type="spellEnd"/>
      <w:r w:rsidRPr="00AC2CB0">
        <w:rPr>
          <w:rFonts w:ascii="Arial" w:hAnsi="Arial" w:cs="Arial"/>
          <w:sz w:val="24"/>
          <w:szCs w:val="24"/>
          <w:lang w:val="en-GB"/>
        </w:rPr>
        <w:t xml:space="preserve"> et al., 2022). The usage of this technology offers highly personalized shopping sessions where data of users, browsing histories, and previously bought products are processed to produce </w:t>
      </w:r>
      <w:r w:rsidRPr="00AC2CB0">
        <w:rPr>
          <w:rFonts w:ascii="Arial" w:hAnsi="Arial" w:cs="Arial"/>
          <w:sz w:val="24"/>
          <w:szCs w:val="24"/>
          <w:lang w:val="en-GB"/>
        </w:rPr>
        <w:lastRenderedPageBreak/>
        <w:t>customized item recommendations and individualized promotional content. AI and ML also have a prominent position in improving inventory management, demand forecasting, and supply chain operations by conducting predictive analytics.</w:t>
      </w:r>
    </w:p>
    <w:p w14:paraId="2AAE403F"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The development of big data and complex analytics solutions has made it possible for e-commerce companies to gather and analyse data, which led to the development of new ways of looking at behaviour, choices, and market trends. Through using data efficiently, retailers can develop more accurate decisions, enhance marketing strategies, and consequently, send relevant content and offers to customers, increasing engagement optimization and sales eventually.</w:t>
      </w:r>
    </w:p>
    <w:p w14:paraId="79E38960"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Augmented reality (AR) and virtual reality (VR) technology are bringing a new dimension to the online shopping experience enmeshing the digital and physical stores by offering virtual tours and getting the correct size product without going to the actual physical store (</w:t>
      </w:r>
      <w:proofErr w:type="spellStart"/>
      <w:r w:rsidRPr="00AC2CB0">
        <w:rPr>
          <w:rFonts w:ascii="Arial" w:hAnsi="Arial" w:cs="Arial"/>
          <w:sz w:val="24"/>
          <w:szCs w:val="24"/>
          <w:lang w:val="en-GB"/>
        </w:rPr>
        <w:t>Billewar</w:t>
      </w:r>
      <w:proofErr w:type="spellEnd"/>
      <w:r w:rsidRPr="00AC2CB0">
        <w:rPr>
          <w:rFonts w:ascii="Arial" w:hAnsi="Arial" w:cs="Arial"/>
          <w:sz w:val="24"/>
          <w:szCs w:val="24"/>
          <w:lang w:val="en-GB"/>
        </w:rPr>
        <w:t xml:space="preserve"> et al., 2022). AR provides customers an opportunity to visualize products in their own space which in turn enables shoppers to make more informed buying decisions, especially in items like furniture, clothing, and makeup. On the other hand, VR introduces immersive showrooms and product demos with great interactivity, and that is certainly a useful experience for target customers.</w:t>
      </w:r>
    </w:p>
    <w:p w14:paraId="291A1592"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With a fast growth of mobile devices and hence the increasing popularity of mobile shopping (m-commerce), e-commerce enterprises have been impacted on various aspects. Given the fact that they are accustomed to mobile phones and laptop computers, modern buyers long to get flawless mobile shopping just as others consumers have come to expect nothing less but the best in mobile shopping. E-commerce websites have to be designed in such a way that cater to customers who use e-commerce for their shopping activities while on the go. This has seen the increased development of dedicated mobile applications to provide shopping convenience (Taneja, 2021).</w:t>
      </w:r>
    </w:p>
    <w:p w14:paraId="68BA58E1"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 xml:space="preserve">Blockchain technology is gradually being acknowledged by the e – commerce industry, where main advantage of this technology is secure transactions, supply chain transparency, and real product authentication. By means of a proof-of-work consensus algorithm, the e-commerce companies may make use of a ledger system that is </w:t>
      </w:r>
      <w:r w:rsidRPr="00AC2CB0">
        <w:rPr>
          <w:rFonts w:ascii="Arial" w:hAnsi="Arial" w:cs="Arial"/>
          <w:sz w:val="24"/>
          <w:szCs w:val="24"/>
          <w:lang w:val="en-GB"/>
        </w:rPr>
        <w:lastRenderedPageBreak/>
        <w:t>decentralized and immutable, which ensures that the integrity of all transactions and authenticity of goods can be protected.</w:t>
      </w:r>
    </w:p>
    <w:p w14:paraId="4FF09D95"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In the wake of the COVID-19 pandemic, the demand for technologies serving contactless delivery options and supply chain redundancy has spiked. Drones, robots, and automated warehouse facilities are the technologies that can meet the growing demand for online orders with intact social distance, and in an effective schedule (</w:t>
      </w:r>
      <w:proofErr w:type="spellStart"/>
      <w:r w:rsidRPr="00AC2CB0">
        <w:rPr>
          <w:rFonts w:ascii="Arial" w:hAnsi="Arial" w:cs="Arial"/>
          <w:sz w:val="24"/>
          <w:szCs w:val="24"/>
          <w:lang w:val="en-GB"/>
        </w:rPr>
        <w:t>Sheffi</w:t>
      </w:r>
      <w:proofErr w:type="spellEnd"/>
      <w:r w:rsidRPr="00AC2CB0">
        <w:rPr>
          <w:rFonts w:ascii="Arial" w:hAnsi="Arial" w:cs="Arial"/>
          <w:sz w:val="24"/>
          <w:szCs w:val="24"/>
          <w:lang w:val="en-GB"/>
        </w:rPr>
        <w:t>, 2020).</w:t>
      </w:r>
    </w:p>
    <w:p w14:paraId="5CDA41E8"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In affirmation, the e-commerce industry has faced challenges as a result of technology's rapid development such as online security threats, concerns about data protection, and a requirement for efficient infrastructure and skilled workers. Retail e-commerce businesses must now be able to always adjust and implement new technologies that enable them to stay in competition with the times.</w:t>
      </w:r>
    </w:p>
    <w:p w14:paraId="3C1F46E2"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Overall, technology is the biggest factor in the evolution of e-commerce where it enables new business models, improves customer experience, and optimizes operational effectiveness. Nevertheless, this technological growth would keep the online trade far from stagnancy as customers could use the innovative technology to engage in the online transactions.</w:t>
      </w:r>
    </w:p>
    <w:p w14:paraId="16EF31A2" w14:textId="77777777" w:rsidR="00FF73C9" w:rsidRPr="00AC2CB0" w:rsidRDefault="00FF73C9" w:rsidP="00AC2CB0">
      <w:pPr>
        <w:ind w:firstLine="720"/>
        <w:jc w:val="both"/>
        <w:rPr>
          <w:rFonts w:ascii="Arial" w:hAnsi="Arial" w:cs="Arial"/>
          <w:sz w:val="24"/>
          <w:szCs w:val="24"/>
          <w:lang w:val="en-GB"/>
        </w:rPr>
      </w:pPr>
    </w:p>
    <w:p w14:paraId="714FCC0C" w14:textId="14F4A4A6" w:rsidR="00FF73C9" w:rsidRPr="00AC2CB0" w:rsidRDefault="00FF73C9" w:rsidP="00E028A1">
      <w:pPr>
        <w:pStyle w:val="Heading3"/>
      </w:pPr>
      <w:bookmarkStart w:id="90" w:name="_Toc166264055"/>
      <w:r w:rsidRPr="00AC2CB0">
        <w:t>Amazon’s response to the Covid-19 pandemic</w:t>
      </w:r>
      <w:bookmarkEnd w:id="90"/>
    </w:p>
    <w:p w14:paraId="1D53CB0B"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Since Amazon is the largest e-commerce platform on the Internet, it became sensitive to the Pandemic-COVID-19 effect. The company, however, used speed, innovation, and quick decision making to adequately respond to the unusual situation and thereby claim leadership in the e-commerce market.</w:t>
      </w:r>
    </w:p>
    <w:p w14:paraId="32A12104"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 xml:space="preserve">One of the greatest challenges that Amazon had to deal with was the tremendous growth of demand for online shopping after all of them were countrywide and forced people to stay at home. To do this, Amazon employed the following fundamental steps to develop its logistics and operation facilities. The company during that time focused on the distribution of what was in high demand: groceries, food, household items, and medical supplies, all at the expense of the others that were not in high demand. This called for </w:t>
      </w:r>
      <w:r w:rsidRPr="00AC2CB0">
        <w:rPr>
          <w:rFonts w:ascii="Arial" w:hAnsi="Arial" w:cs="Arial"/>
          <w:sz w:val="24"/>
          <w:szCs w:val="24"/>
          <w:lang w:val="en-GB"/>
        </w:rPr>
        <w:lastRenderedPageBreak/>
        <w:t>adjustments in the setup of the supply chain as well as the warehouse system, and with critical inventory levels also in mind, appropriate measures were put in place (Khan et al., 2020).</w:t>
      </w:r>
    </w:p>
    <w:p w14:paraId="6A7C5CE2"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Moreover, hiring thousands of workers for both in-house warehouses and external logistics wholesalers played a significant role in building their foundation. Through this huge recruitment wave, the company was not only able to cope with the surge of demand but also boosted job creation during a period of economic hardship and mass sackings.</w:t>
      </w:r>
    </w:p>
    <w:p w14:paraId="4004406A"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Maintaining the safety level of all Amazon staff members and customers was as vitally important as sticking to the Fight against COVID-19. The company exercised firm health and safety policies at the company premises which encompassed the completion of temperature checks, requisite use of face masks, additional sanitization measures, and o social distancing rules. Even though these measures were basic, Amazon faced criticism from labourers and advocacy groups over the suitability of their safety policies, which triggered the corporation to repeatedly rethink and improve its procedures.</w:t>
      </w:r>
    </w:p>
    <w:p w14:paraId="7E27F513"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Realizing the significance of technology development at this time Amazon put significant capital into its cloud computing service, AI and machine learning capacity building (Liu, 2022). The company’s cloud platform, Amazon Web Services (AWS), saw a rise in demand due to the fact that enterprises from different industry sectors transferred their operations online very rapidly. Through increasing its cloud infrastructure and services capabilities, Amazon can help its customers' digital transformation.</w:t>
      </w:r>
    </w:p>
    <w:p w14:paraId="5DF1E08C" w14:textId="2290E768"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Furthermore, Amazon made use of its AI and machine learning capabilities to increase forecasting accuracy of demand, of inventory management, and of customer service functions. These technologies created an opportunity and allowed the company to predict and to respond swiftly to digital consumer behaviour and ways consumers were changing their needs and demands in the wake of the pandemic, when the situation was dynamic.</w:t>
      </w:r>
    </w:p>
    <w:p w14:paraId="2340446F"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 xml:space="preserve">Amazon did not limit itself to its e-commerce core business but adapted and addressed new educational and other issues in remote work that occurred during the pandemic. Companies both small and big needed to integrate the cloud services and collaboration </w:t>
      </w:r>
      <w:r w:rsidRPr="00AC2CB0">
        <w:rPr>
          <w:rFonts w:ascii="Arial" w:hAnsi="Arial" w:cs="Arial"/>
          <w:sz w:val="24"/>
          <w:szCs w:val="24"/>
          <w:lang w:val="en-GB"/>
        </w:rPr>
        <w:lastRenderedPageBreak/>
        <w:t>tools provided by the company into their normal working processes and to their classes throughout the world.</w:t>
      </w:r>
    </w:p>
    <w:p w14:paraId="738E2D8A" w14:textId="77777777" w:rsidR="00FF73C9" w:rsidRPr="00AC2CB0" w:rsidRDefault="00FF73C9" w:rsidP="00AC2CB0">
      <w:pPr>
        <w:jc w:val="both"/>
        <w:rPr>
          <w:rFonts w:ascii="Arial" w:hAnsi="Arial" w:cs="Arial"/>
          <w:sz w:val="24"/>
          <w:szCs w:val="24"/>
          <w:lang w:val="en-GB"/>
        </w:rPr>
      </w:pPr>
      <w:r w:rsidRPr="00AC2CB0">
        <w:rPr>
          <w:rFonts w:ascii="Arial" w:hAnsi="Arial" w:cs="Arial"/>
          <w:sz w:val="24"/>
          <w:szCs w:val="24"/>
          <w:lang w:val="en-GB"/>
        </w:rPr>
        <w:t>Beyond all this, the pandemic offered Amazon a new channel to expand its customer base and strengthen its standing on the market. With digital shopping and transportation services playing an increasingly important role during the pandemic, Amazon's ability to act quickly and rapidly scale its operations was instrumental in enabling the company to sustain its growth level and establish a stronger market presence, regardless of disruptions in the supply chains and logistical challenges (Sieker, 2021).</w:t>
      </w:r>
    </w:p>
    <w:p w14:paraId="3075F175" w14:textId="77777777" w:rsidR="00FF73C9" w:rsidRDefault="00FF73C9" w:rsidP="00AC2CB0">
      <w:pPr>
        <w:jc w:val="both"/>
        <w:rPr>
          <w:rFonts w:ascii="Arial" w:hAnsi="Arial" w:cs="Arial"/>
          <w:sz w:val="24"/>
          <w:szCs w:val="24"/>
          <w:lang w:val="en-GB"/>
        </w:rPr>
      </w:pPr>
      <w:r w:rsidRPr="00AC2CB0">
        <w:rPr>
          <w:rFonts w:ascii="Arial" w:hAnsi="Arial" w:cs="Arial"/>
          <w:sz w:val="24"/>
          <w:szCs w:val="24"/>
          <w:lang w:val="en-GB"/>
        </w:rPr>
        <w:t>Amazon's conduct and behaviour with regard to the pandemic was not free from criticisms, especially in the areas of worker safety and treatment. However, the company’s overall effectiveness, adaptability and its technological capabilities dome to fore its ability to operate well and even thrive in times of crisis. That the key lessons and investments made during this period are fully expected to set a tone for Amazon to become an even more growth-driven innovative brand after Covid-19 subsides.</w:t>
      </w:r>
    </w:p>
    <w:p w14:paraId="138C22F7" w14:textId="77777777" w:rsidR="00E028A1" w:rsidRDefault="00E028A1" w:rsidP="00AC2CB0">
      <w:pPr>
        <w:jc w:val="both"/>
        <w:rPr>
          <w:rFonts w:ascii="Arial" w:hAnsi="Arial" w:cs="Arial"/>
          <w:sz w:val="24"/>
          <w:szCs w:val="24"/>
          <w:lang w:val="en-GB"/>
        </w:rPr>
      </w:pPr>
    </w:p>
    <w:p w14:paraId="0C183147" w14:textId="77777777" w:rsidR="00E028A1" w:rsidRDefault="00E028A1" w:rsidP="00AC2CB0">
      <w:pPr>
        <w:jc w:val="both"/>
        <w:rPr>
          <w:rFonts w:ascii="Arial" w:hAnsi="Arial" w:cs="Arial"/>
          <w:sz w:val="24"/>
          <w:szCs w:val="24"/>
          <w:lang w:val="en-GB"/>
        </w:rPr>
      </w:pPr>
    </w:p>
    <w:p w14:paraId="56B250AF" w14:textId="77777777" w:rsidR="00E028A1" w:rsidRDefault="00E028A1" w:rsidP="00AC2CB0">
      <w:pPr>
        <w:jc w:val="both"/>
        <w:rPr>
          <w:rFonts w:ascii="Arial" w:hAnsi="Arial" w:cs="Arial"/>
          <w:sz w:val="24"/>
          <w:szCs w:val="24"/>
          <w:lang w:val="en-GB"/>
        </w:rPr>
      </w:pPr>
    </w:p>
    <w:p w14:paraId="2D974B0B" w14:textId="77777777" w:rsidR="00E028A1" w:rsidRDefault="00E028A1" w:rsidP="00AC2CB0">
      <w:pPr>
        <w:jc w:val="both"/>
        <w:rPr>
          <w:rFonts w:ascii="Arial" w:hAnsi="Arial" w:cs="Arial"/>
          <w:sz w:val="24"/>
          <w:szCs w:val="24"/>
          <w:lang w:val="en-GB"/>
        </w:rPr>
      </w:pPr>
    </w:p>
    <w:p w14:paraId="06B688F9" w14:textId="77777777" w:rsidR="00E028A1" w:rsidRDefault="00E028A1" w:rsidP="00AC2CB0">
      <w:pPr>
        <w:jc w:val="both"/>
        <w:rPr>
          <w:rFonts w:ascii="Arial" w:hAnsi="Arial" w:cs="Arial"/>
          <w:sz w:val="24"/>
          <w:szCs w:val="24"/>
          <w:lang w:val="en-GB"/>
        </w:rPr>
      </w:pPr>
    </w:p>
    <w:p w14:paraId="69ABB44D" w14:textId="77777777" w:rsidR="00E028A1" w:rsidRDefault="00E028A1" w:rsidP="00AC2CB0">
      <w:pPr>
        <w:jc w:val="both"/>
        <w:rPr>
          <w:rFonts w:ascii="Arial" w:hAnsi="Arial" w:cs="Arial"/>
          <w:sz w:val="24"/>
          <w:szCs w:val="24"/>
          <w:lang w:val="en-GB"/>
        </w:rPr>
      </w:pPr>
    </w:p>
    <w:p w14:paraId="1F5C03F4" w14:textId="77777777" w:rsidR="00E028A1" w:rsidRDefault="00E028A1" w:rsidP="00AC2CB0">
      <w:pPr>
        <w:jc w:val="both"/>
        <w:rPr>
          <w:rFonts w:ascii="Arial" w:hAnsi="Arial" w:cs="Arial"/>
          <w:sz w:val="24"/>
          <w:szCs w:val="24"/>
          <w:lang w:val="en-GB"/>
        </w:rPr>
      </w:pPr>
    </w:p>
    <w:p w14:paraId="1816CD78" w14:textId="77777777" w:rsidR="00E028A1" w:rsidRPr="00AC2CB0" w:rsidRDefault="00E028A1" w:rsidP="00AC2CB0">
      <w:pPr>
        <w:jc w:val="both"/>
        <w:rPr>
          <w:rFonts w:ascii="Arial" w:hAnsi="Arial" w:cs="Arial"/>
          <w:sz w:val="24"/>
          <w:szCs w:val="24"/>
          <w:lang w:val="en-GB"/>
        </w:rPr>
      </w:pPr>
    </w:p>
    <w:p w14:paraId="47BE4208" w14:textId="77777777" w:rsidR="00F9321F" w:rsidRPr="00AC2CB0" w:rsidRDefault="00F9321F" w:rsidP="00AC2CB0">
      <w:pPr>
        <w:jc w:val="both"/>
        <w:rPr>
          <w:rFonts w:ascii="Arial" w:hAnsi="Arial" w:cs="Arial"/>
          <w:sz w:val="24"/>
          <w:szCs w:val="24"/>
          <w:lang w:val="en-GB"/>
        </w:rPr>
      </w:pPr>
    </w:p>
    <w:p w14:paraId="21D3BB1E" w14:textId="0561817F" w:rsidR="00F9321F" w:rsidRPr="00AC2CB0" w:rsidRDefault="00F9321F" w:rsidP="00AC2CB0">
      <w:pPr>
        <w:pStyle w:val="Heading1"/>
      </w:pPr>
      <w:bookmarkStart w:id="91" w:name="_Toc166264056"/>
      <w:r w:rsidRPr="00AC2CB0">
        <w:lastRenderedPageBreak/>
        <w:t>Chapter 5: Conclusion</w:t>
      </w:r>
      <w:bookmarkEnd w:id="91"/>
    </w:p>
    <w:p w14:paraId="67124F3C" w14:textId="77777777" w:rsidR="00F9321F" w:rsidRPr="00AC2CB0" w:rsidRDefault="00F9321F" w:rsidP="00AC2CB0">
      <w:pPr>
        <w:pStyle w:val="Heading2"/>
      </w:pPr>
      <w:bookmarkStart w:id="92" w:name="_Toc166264057"/>
      <w:r w:rsidRPr="00AC2CB0">
        <w:t>Summary of Main Findings</w:t>
      </w:r>
      <w:bookmarkEnd w:id="92"/>
    </w:p>
    <w:p w14:paraId="4476ABC1"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The pandemic of COVID-19 took the world by surprise, showing a totally new and unprecedented side of the world that changed the landscapes of several industries, as well as societies. For Amazon, that fundamental economic crisis was the crucible which checked whether the company was resilient, adaptable and innovated. During the strict lockdowns and throughout the importance of personal safety considering the growing public concerns about COVID-19 this resulted in a paradigm shift in e-commerce and Amazon was placed at the centre of that change. Such an influx demanded a multi-faceted reply which went beyond immediate operational issues and laid the foundation for a long-term transformation too. However, it was the strategic moves by Amazon which showed that they have just the right technology and skills to navigate choppy areas and come more prepared on the other side.</w:t>
      </w:r>
    </w:p>
    <w:p w14:paraId="17A7E7BA"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Essentially, underpinning any response from Amazon was an unparalleled appreciation of the major part that technology plays in speeding up performance, and improving agility and customer satisfaction. By the smart use of modern developments of artificial intelligence, big data analytics, and sell a range of products through app, amazon engaged customers and made them happy. AI algorithms were at the heart of demand forecasting, stock management, and logistics planning as they helped the company 90% allocate resources efficiently and minimize disturbances. The application of big data analysis combined data points to determine changes in customers preferences which facilitated Amazon in adjusting its offerings and strategies to match the new demands as well. Also, the surge of mobile commerce due to the pandemic has illustrated an imperative for smooth and elegant experiences on such mobile channels to which Amazon had responded by increasing their investment in this facet of their business. This technological development not only supported better and more efficient Amazon’s pandemic response, but also granted the company an opportunity for continuous expansion and maintaining its leadership positions in sophisticated e-commerce landscape (Huang &amp; Rust, 2021).</w:t>
      </w:r>
    </w:p>
    <w:p w14:paraId="73A6CA29" w14:textId="77777777" w:rsidR="00F9321F" w:rsidRPr="00AC2CB0" w:rsidRDefault="00F9321F" w:rsidP="00AC2CB0">
      <w:pPr>
        <w:jc w:val="both"/>
        <w:rPr>
          <w:rFonts w:ascii="Arial" w:hAnsi="Arial" w:cs="Arial"/>
          <w:sz w:val="24"/>
          <w:szCs w:val="24"/>
          <w:lang w:val="en-GB"/>
        </w:rPr>
      </w:pPr>
    </w:p>
    <w:p w14:paraId="62E8C268" w14:textId="77777777" w:rsidR="00F9321F" w:rsidRPr="00AC2CB0" w:rsidRDefault="00F9321F" w:rsidP="00AC2CB0">
      <w:pPr>
        <w:pStyle w:val="Heading2"/>
      </w:pPr>
      <w:bookmarkStart w:id="93" w:name="_Toc166264058"/>
      <w:r w:rsidRPr="00AC2CB0">
        <w:lastRenderedPageBreak/>
        <w:t>Conclusion Based on the Research</w:t>
      </w:r>
      <w:bookmarkEnd w:id="93"/>
    </w:p>
    <w:p w14:paraId="1676EBDF" w14:textId="77777777" w:rsidR="00F9321F" w:rsidRPr="00AC2CB0" w:rsidRDefault="00F9321F" w:rsidP="00AC2CB0">
      <w:pPr>
        <w:jc w:val="both"/>
        <w:rPr>
          <w:rFonts w:ascii="Arial" w:hAnsi="Arial" w:cs="Arial"/>
          <w:b/>
          <w:bCs/>
          <w:sz w:val="24"/>
          <w:szCs w:val="24"/>
          <w:lang w:val="en-GB"/>
        </w:rPr>
      </w:pPr>
      <w:r w:rsidRPr="00AC2CB0">
        <w:rPr>
          <w:rFonts w:ascii="Arial" w:hAnsi="Arial" w:cs="Arial"/>
          <w:sz w:val="24"/>
          <w:szCs w:val="24"/>
          <w:lang w:val="en-GB"/>
        </w:rPr>
        <w:t>From the COVID-19 pandemic came a new norm, which served as a test for the industries’ organizations, dividing the ones who were able to adapt, from those who would fail. Amazon’s approach to handling this pandemic demonstrates that the company’s ability to remain vibrant and adaptable is like no other, with innovation as its driving engine. The research proves without doubt that through the period of the pandemic the Amazon not only managed to be resilient but even confirmed itself as a dominant force and became the leading force standing out from the other e-commerce business models which are getting more and more developed.</w:t>
      </w:r>
    </w:p>
    <w:p w14:paraId="6B43868D"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At the very core of Amazon’s success during this transient time was its speed in adaptability of operations, supply chains as well and of course its HR strategies to fit the new and changing market factors (Connel et al., 2021). Through the priority establishment of essential products, implementing robust safety protocols and a workforce expansion, Amazon managed to ensure continuity in the business despite the pandemic while protecting both the health of its staff and customers. These smart strategic moves coupled with the company’s technological capabilities enabled Amazon win the market when the surge in online shopping demand was unprecedented. Therefore, Amazon exploited the new trends in the market and now commands a huge market memory.</w:t>
      </w:r>
    </w:p>
    <w:p w14:paraId="188DC670"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As such, the pandemic period brought about Amazon’s capability to leverage the power of technological advancements in terms of operational excellence, customer involvement, and safeguarding its business model through time. The seamless integration of artificial intelligence, large data analytics, and mobile commerce solutions was the key development that connected these integrated choices through in the supply chain and demand forecasting and gave smooth customer experience. This unwavering quest for technology development not only put Amazon in the forefront as a pandemic response, it also placed it in the position of having a competitive advantage and in a market that favoured it for the post-pandemic period.</w:t>
      </w:r>
    </w:p>
    <w:p w14:paraId="120269DE"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 xml:space="preserve">The world still faces the lasting impacts of COVID-19 pandemic; however, Amazon’s success story teaches us the value of adaptability, resilience, and a never-ending commitment to innovation. Having successfully negotiated uncertainties and seized </w:t>
      </w:r>
      <w:r w:rsidRPr="00AC2CB0">
        <w:rPr>
          <w:rFonts w:ascii="Arial" w:hAnsi="Arial" w:cs="Arial"/>
          <w:sz w:val="24"/>
          <w:szCs w:val="24"/>
          <w:lang w:val="en-GB"/>
        </w:rPr>
        <w:lastRenderedPageBreak/>
        <w:t>opportunities amidst challenges, the organization is a reliable pioneer in e-commerce, and the future is bright as the world becomes more and more digitally dependent.</w:t>
      </w:r>
    </w:p>
    <w:p w14:paraId="6F435FB5" w14:textId="77777777" w:rsidR="00F9321F" w:rsidRPr="00AC2CB0" w:rsidRDefault="00F9321F" w:rsidP="00AC2CB0">
      <w:pPr>
        <w:jc w:val="both"/>
        <w:rPr>
          <w:rFonts w:ascii="Arial" w:hAnsi="Arial" w:cs="Arial"/>
          <w:sz w:val="24"/>
          <w:szCs w:val="24"/>
          <w:lang w:val="en-GB"/>
        </w:rPr>
      </w:pPr>
    </w:p>
    <w:p w14:paraId="01A41F73" w14:textId="77777777" w:rsidR="00F9321F" w:rsidRPr="00AC2CB0" w:rsidRDefault="00F9321F" w:rsidP="00AC2CB0">
      <w:pPr>
        <w:pStyle w:val="Heading2"/>
      </w:pPr>
      <w:bookmarkStart w:id="94" w:name="_Toc166264059"/>
      <w:r w:rsidRPr="00AC2CB0">
        <w:t>Recommendations</w:t>
      </w:r>
      <w:bookmarkEnd w:id="94"/>
      <w:r w:rsidRPr="00AC2CB0">
        <w:t xml:space="preserve"> </w:t>
      </w:r>
    </w:p>
    <w:p w14:paraId="1057424A" w14:textId="77777777" w:rsidR="00F9321F" w:rsidRPr="00AC2CB0" w:rsidRDefault="00F9321F" w:rsidP="00E028A1">
      <w:pPr>
        <w:pStyle w:val="Heading3"/>
      </w:pPr>
      <w:bookmarkStart w:id="95" w:name="_Toc166264060"/>
      <w:r w:rsidRPr="00AC2CB0">
        <w:t>Practical Recommendations</w:t>
      </w:r>
      <w:bookmarkEnd w:id="95"/>
    </w:p>
    <w:p w14:paraId="7E96DD9B"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 xml:space="preserve">Amazon’s major factor contributing to its successful handles on the pandemic, is </w:t>
      </w:r>
      <w:proofErr w:type="spellStart"/>
      <w:r w:rsidRPr="00AC2CB0">
        <w:rPr>
          <w:rFonts w:ascii="Arial" w:hAnsi="Arial" w:cs="Arial"/>
          <w:sz w:val="24"/>
          <w:szCs w:val="24"/>
          <w:lang w:val="en-GB"/>
        </w:rPr>
        <w:t>its</w:t>
      </w:r>
      <w:proofErr w:type="spellEnd"/>
      <w:r w:rsidRPr="00AC2CB0">
        <w:rPr>
          <w:rFonts w:ascii="Arial" w:hAnsi="Arial" w:cs="Arial"/>
          <w:sz w:val="24"/>
          <w:szCs w:val="24"/>
          <w:lang w:val="en-GB"/>
        </w:rPr>
        <w:t xml:space="preserve"> not only adaptive but innovative nature in emerging technologies. This shows to the world the fact that constant innovation and strategic investment in technologies is of great importance. With rapid changes in consumer behaviour and their ever-changing expectations, Amazon should be giving prime focus to development of state-of- the -art Artificial Intelligence (AI) technologies, that will help in designing unique shopping experience which is tailor-made as per each person’s interests and shopping patterns. Moreover, topping all the benefits of integrating the advanced technology of augmented reality (AR) into online shopping journey and this would be able to provide customers with a real thrilling and dynamic experience of products as the products in real. In connection, Amazon must pay particular attention to its supply chain reliability by getting various manufacturers and making forecasting logistic systems possible to be ahead of including, but not limited to, demand fluctuations, and disrupting the future complications (Watanabe et al., 2022).</w:t>
      </w:r>
    </w:p>
    <w:p w14:paraId="7CC08F02" w14:textId="77777777" w:rsidR="00F9321F" w:rsidRPr="00AC2CB0" w:rsidRDefault="00F9321F" w:rsidP="00E028A1">
      <w:pPr>
        <w:pStyle w:val="Heading3"/>
      </w:pPr>
      <w:bookmarkStart w:id="96" w:name="_Toc166264061"/>
      <w:r w:rsidRPr="00AC2CB0">
        <w:t>Theoretical Recommendations</w:t>
      </w:r>
      <w:bookmarkEnd w:id="96"/>
    </w:p>
    <w:p w14:paraId="023B4687"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 xml:space="preserve">The COVID-19 pandemic’s deep impact on consumer behaviour and the shift towards e-commerce makes it a great area of research to explore. Academic studies need to reveal the underlying long-term consequences of these changes in consumer behaviour, thereby providing understanding of the mechanisms behind the current dynamic of e-commerce and consumer wishes. These insights will be crucial for companies such as Amazon in order to be able to adapt their strategies to the new normal, providing consumers with the products they expect. On the same lines, academic exploration of other modern technologies like block chain could unveil essential benefits of them which they could bring to e-commerce by means of improving transparency and trust and preventing </w:t>
      </w:r>
      <w:r w:rsidRPr="00AC2CB0">
        <w:rPr>
          <w:rFonts w:ascii="Arial" w:hAnsi="Arial" w:cs="Arial"/>
          <w:sz w:val="24"/>
          <w:szCs w:val="24"/>
          <w:lang w:val="en-GB"/>
        </w:rPr>
        <w:lastRenderedPageBreak/>
        <w:t>security issues. As digital economy comes through transformation, handling issues related to confidentiality, data security, and credibility will simply be critical, and block chain would be the medium through which solutions will be found.</w:t>
      </w:r>
    </w:p>
    <w:p w14:paraId="6A7C41C7" w14:textId="77777777" w:rsidR="00F9321F" w:rsidRPr="00AC2CB0" w:rsidRDefault="00F9321F" w:rsidP="00AC2CB0">
      <w:pPr>
        <w:jc w:val="both"/>
        <w:rPr>
          <w:rFonts w:ascii="Arial" w:hAnsi="Arial" w:cs="Arial"/>
          <w:sz w:val="24"/>
          <w:szCs w:val="24"/>
          <w:lang w:val="en-GB"/>
        </w:rPr>
      </w:pPr>
    </w:p>
    <w:p w14:paraId="370D53D4" w14:textId="77777777" w:rsidR="00F9321F" w:rsidRPr="00AC2CB0" w:rsidRDefault="00F9321F" w:rsidP="00AC2CB0">
      <w:pPr>
        <w:pStyle w:val="Heading2"/>
      </w:pPr>
      <w:bookmarkStart w:id="97" w:name="_Toc166264062"/>
      <w:r w:rsidRPr="00AC2CB0">
        <w:t>Limitation of Research</w:t>
      </w:r>
      <w:bookmarkEnd w:id="97"/>
    </w:p>
    <w:p w14:paraId="1555BAFF"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Whilst the research into the way Amazon has coped with the pandemic has produced valuable insights and recommendations, the potential limitations that might affect the generality and longevity of the results should also be noted (Tran, 2023). Primarily, the study’s focus on data and trends captured during a certain period of time becomes a challenge as the coronavirus pandemic changes rapidly and those data points become irrelevant and outdated. The complex environment of consumer behaviour, supply chain dynamics, and new technologies requires a continuous reassessment and updating of the research in order to guarantee its applicability and relevance in the light of new developments.</w:t>
      </w:r>
    </w:p>
    <w:p w14:paraId="14F37DFD"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Furthermore, regarding the meaning of the study which was to dive into the case of Amazon because of its high market and dominance which is really validate, the findings may be not transferable to other e-commerce platforms and businesses. While Amazon’s scope, financial capabilities and mode of operation differentiate it from the niche players in the industry, the COVID-19 pandemic has specific challenges to each type of organization and the smaller ones may require unique strategies in facing that (</w:t>
      </w:r>
      <w:proofErr w:type="spellStart"/>
      <w:r w:rsidRPr="00AC2CB0">
        <w:rPr>
          <w:rFonts w:ascii="Arial" w:hAnsi="Arial" w:cs="Arial"/>
          <w:sz w:val="24"/>
          <w:szCs w:val="24"/>
          <w:lang w:val="en-GB"/>
        </w:rPr>
        <w:t>Spintig</w:t>
      </w:r>
      <w:proofErr w:type="spellEnd"/>
      <w:r w:rsidRPr="00AC2CB0">
        <w:rPr>
          <w:rFonts w:ascii="Arial" w:hAnsi="Arial" w:cs="Arial"/>
          <w:sz w:val="24"/>
          <w:szCs w:val="24"/>
          <w:lang w:val="en-GB"/>
        </w:rPr>
        <w:t>, 2022). Besides, the research’s focus on the e-commerce industry could conceal the complexities and subtleties faced by traditional brick and mortar retailers or the hybrid models which use physical shops and online shops at the same time. This, however, draws attention to the necessity of rolling out studies incorporating a wide range of sectors, business models and market environments so as to gain a much more all-inclusive depiction of the multidimensional impacts of the pandemic, as well as the strategies that could be applied in order to effectively contain the crisis.</w:t>
      </w:r>
    </w:p>
    <w:p w14:paraId="2A29FB09" w14:textId="77777777" w:rsidR="00F9321F" w:rsidRPr="00AC2CB0" w:rsidRDefault="00F9321F" w:rsidP="00AC2CB0">
      <w:pPr>
        <w:jc w:val="both"/>
        <w:rPr>
          <w:rFonts w:ascii="Arial" w:hAnsi="Arial" w:cs="Arial"/>
          <w:sz w:val="24"/>
          <w:szCs w:val="24"/>
          <w:lang w:val="en-GB"/>
        </w:rPr>
      </w:pPr>
    </w:p>
    <w:p w14:paraId="5C3512F9" w14:textId="77777777" w:rsidR="00F9321F" w:rsidRPr="00AC2CB0" w:rsidRDefault="00F9321F" w:rsidP="00AC2CB0">
      <w:pPr>
        <w:pStyle w:val="Heading2"/>
      </w:pPr>
      <w:bookmarkStart w:id="98" w:name="_Toc166264063"/>
      <w:r w:rsidRPr="00AC2CB0">
        <w:lastRenderedPageBreak/>
        <w:t>Recommendation for Future Work</w:t>
      </w:r>
      <w:bookmarkEnd w:id="98"/>
    </w:p>
    <w:p w14:paraId="7B25BFE8"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Conclusively, the results showed that the pandemic only highlighted and intensified Amazon’s incredible capacity of adapting and coping with the emergent circumstances. Nevertheless, for a more significant perception of evolution of e-commerce platforms, the future studies should unavoidably encompass a comparison of different platforms (</w:t>
      </w:r>
      <w:proofErr w:type="spellStart"/>
      <w:r w:rsidRPr="00AC2CB0">
        <w:rPr>
          <w:rFonts w:ascii="Arial" w:hAnsi="Arial" w:cs="Arial"/>
          <w:sz w:val="24"/>
          <w:szCs w:val="24"/>
          <w:lang w:val="en-GB"/>
        </w:rPr>
        <w:t>Parcu</w:t>
      </w:r>
      <w:proofErr w:type="spellEnd"/>
      <w:r w:rsidRPr="00AC2CB0">
        <w:rPr>
          <w:rFonts w:ascii="Arial" w:hAnsi="Arial" w:cs="Arial"/>
          <w:sz w:val="24"/>
          <w:szCs w:val="24"/>
          <w:lang w:val="en-GB"/>
        </w:rPr>
        <w:t xml:space="preserve"> et al., 2023). The researchers can compare the strategies and responses for e-commerce players and find out what is comparable and different giving insight into best practices and areas for improvement. This comparative lens will, not only, reflect the numerous difficulties businesses will encounter with their individual sizes and management styles, but also will reveal actions taken to face those challenges that may otherwise have been missed in a one-case study.</w:t>
      </w:r>
    </w:p>
    <w:p w14:paraId="7240253C" w14:textId="77777777" w:rsidR="00F9321F"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In addition, since e-commerce industry shows explosive growth, exploring the wide-scale economic consequences of this development becomes indispensable (Singh, 2021). Further studies need to evaluate how e-commerce enlargement affects local economies, the shopping sector that is on-ground, and small business. For instance, these research findings make us realize that online and offline markets are way more interconnected than it was first thought. Hence, this proposition leads to possible solutions that have been proven to foster more inclusive and environmentally friendly economic system. Additionally, researching on the topic regarding the sustainability of such operation modifications that the like Amazon corporate entities had taken up during the period of this pandemic can be inspirational for the crisis management and business continuity along the process of future planning for such events.</w:t>
      </w:r>
    </w:p>
    <w:p w14:paraId="21E155AD" w14:textId="5EB093DF" w:rsidR="00233699" w:rsidRPr="00AC2CB0" w:rsidRDefault="00F9321F" w:rsidP="00AC2CB0">
      <w:pPr>
        <w:jc w:val="both"/>
        <w:rPr>
          <w:rFonts w:ascii="Arial" w:hAnsi="Arial" w:cs="Arial"/>
          <w:sz w:val="24"/>
          <w:szCs w:val="24"/>
          <w:lang w:val="en-GB"/>
        </w:rPr>
      </w:pPr>
      <w:r w:rsidRPr="00AC2CB0">
        <w:rPr>
          <w:rFonts w:ascii="Arial" w:hAnsi="Arial" w:cs="Arial"/>
          <w:sz w:val="24"/>
          <w:szCs w:val="24"/>
          <w:lang w:val="en-GB"/>
        </w:rPr>
        <w:t xml:space="preserve">Another research area for the future will be consumer behaviour and society-wide shifts. As the world post-pandemic study shows the scale to the extent of which the e-commerce boom and associated technological innovations have changed consumers’ behaviour and requirements. Grasping these constantly changing trends will be crucial for companies to adapt their services and marketing demonstration to be attractive. Furthermore, the literature may explore e-commerce as a factor that can impact issues like carbon footprints, urban delivery, and the jobs of the future. Through taking into account complexness and the combination of these factors, researchers will become able to </w:t>
      </w:r>
      <w:r w:rsidRPr="00AC2CB0">
        <w:rPr>
          <w:rFonts w:ascii="Arial" w:hAnsi="Arial" w:cs="Arial"/>
          <w:sz w:val="24"/>
          <w:szCs w:val="24"/>
          <w:lang w:val="en-GB"/>
        </w:rPr>
        <w:lastRenderedPageBreak/>
        <w:t>design sustainable and fair e-commerce practices, that will be beneficial not only for companies, but also for the society as a whole.</w:t>
      </w:r>
    </w:p>
    <w:p w14:paraId="3725B225" w14:textId="77777777" w:rsidR="00233699" w:rsidRPr="00AC2CB0" w:rsidRDefault="00233699" w:rsidP="00AC2CB0">
      <w:pPr>
        <w:jc w:val="left"/>
        <w:rPr>
          <w:rFonts w:ascii="Arial" w:hAnsi="Arial" w:cs="Arial"/>
          <w:sz w:val="24"/>
          <w:szCs w:val="24"/>
          <w:lang w:val="en-GB"/>
        </w:rPr>
      </w:pPr>
      <w:r w:rsidRPr="00AC2CB0">
        <w:rPr>
          <w:rFonts w:ascii="Arial" w:hAnsi="Arial" w:cs="Arial"/>
          <w:sz w:val="24"/>
          <w:szCs w:val="24"/>
          <w:lang w:val="en-GB"/>
        </w:rPr>
        <w:br w:type="page"/>
      </w:r>
    </w:p>
    <w:p w14:paraId="2EF095D3" w14:textId="7CCC39F7" w:rsidR="00F9321F" w:rsidRPr="00AC2CB0" w:rsidRDefault="00233699" w:rsidP="00AC2CB0">
      <w:pPr>
        <w:pStyle w:val="Heading1"/>
      </w:pPr>
      <w:bookmarkStart w:id="99" w:name="_Toc166264064"/>
      <w:r w:rsidRPr="00AC2CB0">
        <w:lastRenderedPageBreak/>
        <w:t>References</w:t>
      </w:r>
      <w:bookmarkEnd w:id="99"/>
    </w:p>
    <w:p w14:paraId="1F3831C3" w14:textId="77777777" w:rsidR="0090394A" w:rsidRPr="00AC2CB0" w:rsidRDefault="0090394A" w:rsidP="00AC2CB0">
      <w:pPr>
        <w:spacing w:after="240"/>
        <w:jc w:val="both"/>
        <w:rPr>
          <w:rFonts w:ascii="Arial" w:hAnsi="Arial" w:cs="Arial"/>
          <w:sz w:val="24"/>
          <w:szCs w:val="24"/>
        </w:rPr>
      </w:pPr>
      <w:bookmarkStart w:id="100" w:name="_Hlk163748267"/>
      <w:proofErr w:type="spellStart"/>
      <w:r w:rsidRPr="00AC2CB0">
        <w:rPr>
          <w:rFonts w:ascii="Arial" w:hAnsi="Arial" w:cs="Arial"/>
          <w:sz w:val="24"/>
          <w:szCs w:val="24"/>
        </w:rPr>
        <w:t>Aditantri</w:t>
      </w:r>
      <w:proofErr w:type="spellEnd"/>
      <w:r w:rsidRPr="00AC2CB0">
        <w:rPr>
          <w:rFonts w:ascii="Arial" w:hAnsi="Arial" w:cs="Arial"/>
          <w:sz w:val="24"/>
          <w:szCs w:val="24"/>
        </w:rPr>
        <w:t xml:space="preserve">, R., </w:t>
      </w:r>
      <w:proofErr w:type="spellStart"/>
      <w:r w:rsidRPr="00AC2CB0">
        <w:rPr>
          <w:rFonts w:ascii="Arial" w:hAnsi="Arial" w:cs="Arial"/>
          <w:sz w:val="24"/>
          <w:szCs w:val="24"/>
        </w:rPr>
        <w:t>Mahliza</w:t>
      </w:r>
      <w:proofErr w:type="spellEnd"/>
      <w:r w:rsidRPr="00AC2CB0">
        <w:rPr>
          <w:rFonts w:ascii="Arial" w:hAnsi="Arial" w:cs="Arial"/>
          <w:sz w:val="24"/>
          <w:szCs w:val="24"/>
        </w:rPr>
        <w:t>, F. and Wibisono, A.D., 2021. Urban planning and e-commerce: Understanding the impact during pandemic covid-19 in Jakarta. International Journal of Business, Economics, and Social Development, 2(3), pp.135-142.</w:t>
      </w:r>
    </w:p>
    <w:p w14:paraId="49D9CC46"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Alwan, S. Y., Hu, Y., Al Asbahi, A. A. M. H., Al Harazi, Y. K., &amp; Al Harazi, A. K. (2023). Sustainable and resilient e-commerce under COVID-19 pandemic: a hybrid grey decision-making approach. Environmental Science and Pollution Research, 30(16), 47328-47348.</w:t>
      </w:r>
    </w:p>
    <w:p w14:paraId="437E6961"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Bhatti, A., Akram, H., Basit, H. M., Khan, A. U., Raza, S. M., &amp; Naqvi, M. B. (2020). E-commerce trends during COVID-19 Pandemic. International Journal of Future Generation Communication and Networking, 13(2), 1449-1452.</w:t>
      </w:r>
    </w:p>
    <w:p w14:paraId="639D80CF"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Campisi, T., Russo, A., Basbas, S., </w:t>
      </w:r>
      <w:proofErr w:type="spellStart"/>
      <w:r w:rsidRPr="00AC2CB0">
        <w:rPr>
          <w:rFonts w:ascii="Arial" w:hAnsi="Arial" w:cs="Arial"/>
          <w:sz w:val="24"/>
          <w:szCs w:val="24"/>
        </w:rPr>
        <w:t>Bouhouras</w:t>
      </w:r>
      <w:proofErr w:type="spellEnd"/>
      <w:r w:rsidRPr="00AC2CB0">
        <w:rPr>
          <w:rFonts w:ascii="Arial" w:hAnsi="Arial" w:cs="Arial"/>
          <w:sz w:val="24"/>
          <w:szCs w:val="24"/>
        </w:rPr>
        <w:t xml:space="preserve">, E., &amp; </w:t>
      </w:r>
      <w:proofErr w:type="spellStart"/>
      <w:r w:rsidRPr="00AC2CB0">
        <w:rPr>
          <w:rFonts w:ascii="Arial" w:hAnsi="Arial" w:cs="Arial"/>
          <w:sz w:val="24"/>
          <w:szCs w:val="24"/>
        </w:rPr>
        <w:t>Tesoriere</w:t>
      </w:r>
      <w:proofErr w:type="spellEnd"/>
      <w:r w:rsidRPr="00AC2CB0">
        <w:rPr>
          <w:rFonts w:ascii="Arial" w:hAnsi="Arial" w:cs="Arial"/>
          <w:sz w:val="24"/>
          <w:szCs w:val="24"/>
        </w:rPr>
        <w:t>, G. (2023). A literature review of the main factors influencing the e-commerce and last-mile delivery projects during COVID-19 pandemic. Transportation Research Procedia, 69, 552-559.</w:t>
      </w:r>
    </w:p>
    <w:p w14:paraId="2C63657C"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Chaffey, D. (2020). Business and e-commerce management: Strategy, implementation, and practice (7th ed.). Pearson Education Limited.</w:t>
      </w:r>
    </w:p>
    <w:p w14:paraId="33222053"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Creswell, J.W., &amp; Creswell, J.D. (2018). Research Design: Qualitative, Quantitative, and Mixed Methods Approaches. Sage Publications.</w:t>
      </w:r>
    </w:p>
    <w:p w14:paraId="68FD2577"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Dang, H. L., Bao, N. V., &amp; Cho, Y. C. (2023). Consumer Behavior towards E-Commerce in the Post-COVID-19 Pandemic: Implications for Relationship Marketing and Environment. Asian Journal of Business Environment, 13(1), 9-19.</w:t>
      </w:r>
    </w:p>
    <w:p w14:paraId="52932D1B"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Davies, R., &amp; Sigurdsson, V. (2020). COVID-19 and e-commerce: A global perspective. Journal of Business Research, 117, 209-213</w:t>
      </w:r>
    </w:p>
    <w:p w14:paraId="054FFDFC"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Dianda, A., &amp; </w:t>
      </w:r>
      <w:proofErr w:type="spellStart"/>
      <w:r w:rsidRPr="00AC2CB0">
        <w:rPr>
          <w:rFonts w:ascii="Arial" w:hAnsi="Arial" w:cs="Arial"/>
          <w:sz w:val="24"/>
          <w:szCs w:val="24"/>
        </w:rPr>
        <w:t>Pandin</w:t>
      </w:r>
      <w:proofErr w:type="spellEnd"/>
      <w:r w:rsidRPr="00AC2CB0">
        <w:rPr>
          <w:rFonts w:ascii="Arial" w:hAnsi="Arial" w:cs="Arial"/>
          <w:sz w:val="24"/>
          <w:szCs w:val="24"/>
        </w:rPr>
        <w:t xml:space="preserve">, M. G. R. (2021). E-Commerce in Strengthening </w:t>
      </w:r>
      <w:proofErr w:type="gramStart"/>
      <w:r w:rsidRPr="00AC2CB0">
        <w:rPr>
          <w:rFonts w:ascii="Arial" w:hAnsi="Arial" w:cs="Arial"/>
          <w:sz w:val="24"/>
          <w:szCs w:val="24"/>
        </w:rPr>
        <w:t>The</w:t>
      </w:r>
      <w:proofErr w:type="gramEnd"/>
      <w:r w:rsidRPr="00AC2CB0">
        <w:rPr>
          <w:rFonts w:ascii="Arial" w:hAnsi="Arial" w:cs="Arial"/>
          <w:sz w:val="24"/>
          <w:szCs w:val="24"/>
        </w:rPr>
        <w:t xml:space="preserve"> Economy During The Covid-19 Pandemic: A Historical Review. </w:t>
      </w:r>
      <w:proofErr w:type="spellStart"/>
      <w:r w:rsidRPr="00AC2CB0">
        <w:rPr>
          <w:rFonts w:ascii="Arial" w:hAnsi="Arial" w:cs="Arial"/>
          <w:sz w:val="24"/>
          <w:szCs w:val="24"/>
        </w:rPr>
        <w:t>Jurnal</w:t>
      </w:r>
      <w:proofErr w:type="spellEnd"/>
      <w:r w:rsidRPr="00AC2CB0">
        <w:rPr>
          <w:rFonts w:ascii="Arial" w:hAnsi="Arial" w:cs="Arial"/>
          <w:sz w:val="24"/>
          <w:szCs w:val="24"/>
        </w:rPr>
        <w:t xml:space="preserve"> Ekonomi &amp; </w:t>
      </w:r>
      <w:proofErr w:type="spellStart"/>
      <w:r w:rsidRPr="00AC2CB0">
        <w:rPr>
          <w:rFonts w:ascii="Arial" w:hAnsi="Arial" w:cs="Arial"/>
          <w:sz w:val="24"/>
          <w:szCs w:val="24"/>
        </w:rPr>
        <w:t>Bisnis</w:t>
      </w:r>
      <w:proofErr w:type="spellEnd"/>
      <w:r w:rsidRPr="00AC2CB0">
        <w:rPr>
          <w:rFonts w:ascii="Arial" w:hAnsi="Arial" w:cs="Arial"/>
          <w:sz w:val="24"/>
          <w:szCs w:val="24"/>
        </w:rPr>
        <w:t xml:space="preserve"> JAGADITHA, 8(2), 179-186.</w:t>
      </w:r>
    </w:p>
    <w:p w14:paraId="68CF6F4E"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lastRenderedPageBreak/>
        <w:t>Din, A. U., Han, H., Ariza-Montes, A., Vega-Muñoz, A., Raposo, A., &amp; Mohapatra, S. (2022). The impact of COVID-19 on the food supply chain and the role of e-commerce for food purchasing. Sustainability, 14(5), 3074.</w:t>
      </w:r>
    </w:p>
    <w:p w14:paraId="78EDFD77"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Dinesh, S., &amp; MuniRaju, Y. (2021). Scalability of e-commerce in the COVID-19 era. International Journal of Research-GRANTHAALAYAH, 9(1), 123-128.</w:t>
      </w:r>
    </w:p>
    <w:p w14:paraId="5D21C147"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Ding, Q., &amp; Zhao, H. (2021). Study on e-commerce logistics cost control methods in the context of COVID-19 prevention and control. Soft computing, 25, 11955-11963.</w:t>
      </w:r>
    </w:p>
    <w:p w14:paraId="7300B527"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Dirgantari</w:t>
      </w:r>
      <w:proofErr w:type="spellEnd"/>
      <w:r w:rsidRPr="00AC2CB0">
        <w:rPr>
          <w:rFonts w:ascii="Arial" w:hAnsi="Arial" w:cs="Arial"/>
          <w:sz w:val="24"/>
          <w:szCs w:val="24"/>
        </w:rPr>
        <w:t xml:space="preserve">, P. D., Hidayat, Y. M., </w:t>
      </w:r>
      <w:proofErr w:type="spellStart"/>
      <w:r w:rsidRPr="00AC2CB0">
        <w:rPr>
          <w:rFonts w:ascii="Arial" w:hAnsi="Arial" w:cs="Arial"/>
          <w:sz w:val="24"/>
          <w:szCs w:val="24"/>
        </w:rPr>
        <w:t>Mahphoth</w:t>
      </w:r>
      <w:proofErr w:type="spellEnd"/>
      <w:r w:rsidRPr="00AC2CB0">
        <w:rPr>
          <w:rFonts w:ascii="Arial" w:hAnsi="Arial" w:cs="Arial"/>
          <w:sz w:val="24"/>
          <w:szCs w:val="24"/>
        </w:rPr>
        <w:t xml:space="preserve">, M. H., &amp; </w:t>
      </w:r>
      <w:proofErr w:type="spellStart"/>
      <w:r w:rsidRPr="00AC2CB0">
        <w:rPr>
          <w:rFonts w:ascii="Arial" w:hAnsi="Arial" w:cs="Arial"/>
          <w:sz w:val="24"/>
          <w:szCs w:val="24"/>
        </w:rPr>
        <w:t>Nugraheni</w:t>
      </w:r>
      <w:proofErr w:type="spellEnd"/>
      <w:r w:rsidRPr="00AC2CB0">
        <w:rPr>
          <w:rFonts w:ascii="Arial" w:hAnsi="Arial" w:cs="Arial"/>
          <w:sz w:val="24"/>
          <w:szCs w:val="24"/>
        </w:rPr>
        <w:t>, R. (2020). Level of use and satisfaction of e-commerce customers in covid-19 pandemic period: An information system success model (ISSM) approach. Indonesian Journal of Science and Technology, 5(2), 261-270.</w:t>
      </w:r>
    </w:p>
    <w:p w14:paraId="7D329CBD"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Dumanska</w:t>
      </w:r>
      <w:proofErr w:type="spellEnd"/>
      <w:r w:rsidRPr="00AC2CB0">
        <w:rPr>
          <w:rFonts w:ascii="Arial" w:hAnsi="Arial" w:cs="Arial"/>
          <w:sz w:val="24"/>
          <w:szCs w:val="24"/>
        </w:rPr>
        <w:t xml:space="preserve">, I., </w:t>
      </w:r>
      <w:proofErr w:type="spellStart"/>
      <w:r w:rsidRPr="00AC2CB0">
        <w:rPr>
          <w:rFonts w:ascii="Arial" w:hAnsi="Arial" w:cs="Arial"/>
          <w:sz w:val="24"/>
          <w:szCs w:val="24"/>
        </w:rPr>
        <w:t>Hrytsyna</w:t>
      </w:r>
      <w:proofErr w:type="spellEnd"/>
      <w:r w:rsidRPr="00AC2CB0">
        <w:rPr>
          <w:rFonts w:ascii="Arial" w:hAnsi="Arial" w:cs="Arial"/>
          <w:sz w:val="24"/>
          <w:szCs w:val="24"/>
        </w:rPr>
        <w:t xml:space="preserve">, L., </w:t>
      </w:r>
      <w:proofErr w:type="spellStart"/>
      <w:r w:rsidRPr="00AC2CB0">
        <w:rPr>
          <w:rFonts w:ascii="Arial" w:hAnsi="Arial" w:cs="Arial"/>
          <w:sz w:val="24"/>
          <w:szCs w:val="24"/>
        </w:rPr>
        <w:t>Kharun</w:t>
      </w:r>
      <w:proofErr w:type="spellEnd"/>
      <w:r w:rsidRPr="00AC2CB0">
        <w:rPr>
          <w:rFonts w:ascii="Arial" w:hAnsi="Arial" w:cs="Arial"/>
          <w:sz w:val="24"/>
          <w:szCs w:val="24"/>
        </w:rPr>
        <w:t xml:space="preserve">, O., &amp; </w:t>
      </w:r>
      <w:proofErr w:type="spellStart"/>
      <w:r w:rsidRPr="00AC2CB0">
        <w:rPr>
          <w:rFonts w:ascii="Arial" w:hAnsi="Arial" w:cs="Arial"/>
          <w:sz w:val="24"/>
          <w:szCs w:val="24"/>
        </w:rPr>
        <w:t>Matviiets</w:t>
      </w:r>
      <w:proofErr w:type="spellEnd"/>
      <w:r w:rsidRPr="00AC2CB0">
        <w:rPr>
          <w:rFonts w:ascii="Arial" w:hAnsi="Arial" w:cs="Arial"/>
          <w:sz w:val="24"/>
          <w:szCs w:val="24"/>
        </w:rPr>
        <w:t>, O. (2021). E-commerce and M-commerce as Global Trends of International Trade Caused by the Covid-19 Pandemic.</w:t>
      </w:r>
    </w:p>
    <w:p w14:paraId="19B3FD5E"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Fedirko</w:t>
      </w:r>
      <w:proofErr w:type="spellEnd"/>
      <w:r w:rsidRPr="00AC2CB0">
        <w:rPr>
          <w:rFonts w:ascii="Arial" w:hAnsi="Arial" w:cs="Arial"/>
          <w:sz w:val="24"/>
          <w:szCs w:val="24"/>
        </w:rPr>
        <w:t xml:space="preserve">, O., </w:t>
      </w:r>
      <w:proofErr w:type="spellStart"/>
      <w:r w:rsidRPr="00AC2CB0">
        <w:rPr>
          <w:rFonts w:ascii="Arial" w:hAnsi="Arial" w:cs="Arial"/>
          <w:sz w:val="24"/>
          <w:szCs w:val="24"/>
        </w:rPr>
        <w:t>Zatonatska</w:t>
      </w:r>
      <w:proofErr w:type="spellEnd"/>
      <w:r w:rsidRPr="00AC2CB0">
        <w:rPr>
          <w:rFonts w:ascii="Arial" w:hAnsi="Arial" w:cs="Arial"/>
          <w:sz w:val="24"/>
          <w:szCs w:val="24"/>
        </w:rPr>
        <w:t xml:space="preserve">, T., </w:t>
      </w:r>
      <w:proofErr w:type="spellStart"/>
      <w:r w:rsidRPr="00AC2CB0">
        <w:rPr>
          <w:rFonts w:ascii="Arial" w:hAnsi="Arial" w:cs="Arial"/>
          <w:sz w:val="24"/>
          <w:szCs w:val="24"/>
        </w:rPr>
        <w:t>Wołowiec</w:t>
      </w:r>
      <w:proofErr w:type="spellEnd"/>
      <w:r w:rsidRPr="00AC2CB0">
        <w:rPr>
          <w:rFonts w:ascii="Arial" w:hAnsi="Arial" w:cs="Arial"/>
          <w:sz w:val="24"/>
          <w:szCs w:val="24"/>
        </w:rPr>
        <w:t>, T., &amp; Skowron, S. (2021). Data science and marketing in E-commerce amid COVID-19 pandemic.</w:t>
      </w:r>
    </w:p>
    <w:p w14:paraId="290BB89F"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Fedushko</w:t>
      </w:r>
      <w:proofErr w:type="spellEnd"/>
      <w:r w:rsidRPr="00AC2CB0">
        <w:rPr>
          <w:rFonts w:ascii="Arial" w:hAnsi="Arial" w:cs="Arial"/>
          <w:sz w:val="24"/>
          <w:szCs w:val="24"/>
        </w:rPr>
        <w:t xml:space="preserve">, S., &amp; </w:t>
      </w:r>
      <w:proofErr w:type="spellStart"/>
      <w:r w:rsidRPr="00AC2CB0">
        <w:rPr>
          <w:rFonts w:ascii="Arial" w:hAnsi="Arial" w:cs="Arial"/>
          <w:sz w:val="24"/>
          <w:szCs w:val="24"/>
        </w:rPr>
        <w:t>Ustyianovych</w:t>
      </w:r>
      <w:proofErr w:type="spellEnd"/>
      <w:r w:rsidRPr="00AC2CB0">
        <w:rPr>
          <w:rFonts w:ascii="Arial" w:hAnsi="Arial" w:cs="Arial"/>
          <w:sz w:val="24"/>
          <w:szCs w:val="24"/>
        </w:rPr>
        <w:t>, T. (2022). E-commerce customers behavior research using cohort analysis: A case study of COVID-19. Journal of Open Innovation: Technology, Market, and Complexity, 8(1), 12.</w:t>
      </w:r>
    </w:p>
    <w:p w14:paraId="41B66B73"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Fernandes, N. (2020). Economic effects of coronavirus outbreak (COVID-19) on the world economy. SSRN Electronic Journal. DOI: 10.2139/ssrn.3557504</w:t>
      </w:r>
    </w:p>
    <w:p w14:paraId="08ADC8F3"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Galhotra, B., &amp; Dewan, A. (2020, October). Impact of COVID-19 on digital platforms and change in E-commerce shopping trends. In 2020 fourth international conference on I-SMAC (IoT in social, mobile, analytics and </w:t>
      </w:r>
      <w:proofErr w:type="gramStart"/>
      <w:r w:rsidRPr="00AC2CB0">
        <w:rPr>
          <w:rFonts w:ascii="Arial" w:hAnsi="Arial" w:cs="Arial"/>
          <w:sz w:val="24"/>
          <w:szCs w:val="24"/>
        </w:rPr>
        <w:t>cloud)(</w:t>
      </w:r>
      <w:proofErr w:type="gramEnd"/>
      <w:r w:rsidRPr="00AC2CB0">
        <w:rPr>
          <w:rFonts w:ascii="Arial" w:hAnsi="Arial" w:cs="Arial"/>
          <w:sz w:val="24"/>
          <w:szCs w:val="24"/>
        </w:rPr>
        <w:t>I-SMAC) (pp. 861-866). IEEE.</w:t>
      </w:r>
    </w:p>
    <w:p w14:paraId="0E02D0D9"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Ghandour, A., &amp; Woodford, B. J. (2020, November). COVID-19 impact on e-commerce in UAE. In 2020 21st International Arab Conference on Information Technology (ACIT) (pp. 1-8). IEEE.</w:t>
      </w:r>
    </w:p>
    <w:p w14:paraId="1D12BBA6"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lastRenderedPageBreak/>
        <w:t>Guo, J., Jin, S., Zhao, J., Wang, H., &amp; Zhao, F. (2022). Has COVID-19 accelerated the E-commerce of agricultural products? Evidence from sales data of E-stores in China. Food Policy, 112, 102377.</w:t>
      </w:r>
    </w:p>
    <w:p w14:paraId="72B58639"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Guthrie, C., Fosso-Wamba, S., &amp; Arnaud, J. B. (2021). Online consumer resilience during a pandemic: An exploratory study of e-commerce behavior before, during and after a COVID-19 lockdown. Journal of retailing and consumer services, 61, 102570.</w:t>
      </w:r>
    </w:p>
    <w:p w14:paraId="38EB3E61"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Hayakawa, K., </w:t>
      </w:r>
      <w:proofErr w:type="spellStart"/>
      <w:r w:rsidRPr="00AC2CB0">
        <w:rPr>
          <w:rFonts w:ascii="Arial" w:hAnsi="Arial" w:cs="Arial"/>
          <w:sz w:val="24"/>
          <w:szCs w:val="24"/>
        </w:rPr>
        <w:t>Mukunoki</w:t>
      </w:r>
      <w:proofErr w:type="spellEnd"/>
      <w:r w:rsidRPr="00AC2CB0">
        <w:rPr>
          <w:rFonts w:ascii="Arial" w:hAnsi="Arial" w:cs="Arial"/>
          <w:sz w:val="24"/>
          <w:szCs w:val="24"/>
        </w:rPr>
        <w:t xml:space="preserve">, H., &amp; Urata, S. (2023). Can e-commerce mitigate the negative impact of COVID-19 on international </w:t>
      </w:r>
      <w:proofErr w:type="gramStart"/>
      <w:r w:rsidRPr="00AC2CB0">
        <w:rPr>
          <w:rFonts w:ascii="Arial" w:hAnsi="Arial" w:cs="Arial"/>
          <w:sz w:val="24"/>
          <w:szCs w:val="24"/>
        </w:rPr>
        <w:t>trade?.</w:t>
      </w:r>
      <w:proofErr w:type="gramEnd"/>
      <w:r w:rsidRPr="00AC2CB0">
        <w:rPr>
          <w:rFonts w:ascii="Arial" w:hAnsi="Arial" w:cs="Arial"/>
          <w:sz w:val="24"/>
          <w:szCs w:val="24"/>
        </w:rPr>
        <w:t xml:space="preserve"> The Japanese Economic Review, 74(2), 215-232.</w:t>
      </w:r>
    </w:p>
    <w:p w14:paraId="33C4EAE0"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Ilieva, G., </w:t>
      </w:r>
      <w:proofErr w:type="spellStart"/>
      <w:r w:rsidRPr="00AC2CB0">
        <w:rPr>
          <w:rFonts w:ascii="Arial" w:hAnsi="Arial" w:cs="Arial"/>
          <w:sz w:val="24"/>
          <w:szCs w:val="24"/>
        </w:rPr>
        <w:t>Yankova</w:t>
      </w:r>
      <w:proofErr w:type="spellEnd"/>
      <w:r w:rsidRPr="00AC2CB0">
        <w:rPr>
          <w:rFonts w:ascii="Arial" w:hAnsi="Arial" w:cs="Arial"/>
          <w:sz w:val="24"/>
          <w:szCs w:val="24"/>
        </w:rPr>
        <w:t xml:space="preserve">, T., </w:t>
      </w:r>
      <w:proofErr w:type="spellStart"/>
      <w:r w:rsidRPr="00AC2CB0">
        <w:rPr>
          <w:rFonts w:ascii="Arial" w:hAnsi="Arial" w:cs="Arial"/>
          <w:sz w:val="24"/>
          <w:szCs w:val="24"/>
        </w:rPr>
        <w:t>Klisarova</w:t>
      </w:r>
      <w:proofErr w:type="spellEnd"/>
      <w:r w:rsidRPr="00AC2CB0">
        <w:rPr>
          <w:rFonts w:ascii="Arial" w:hAnsi="Arial" w:cs="Arial"/>
          <w:sz w:val="24"/>
          <w:szCs w:val="24"/>
        </w:rPr>
        <w:t xml:space="preserve">, S., &amp; </w:t>
      </w:r>
      <w:proofErr w:type="spellStart"/>
      <w:r w:rsidRPr="00AC2CB0">
        <w:rPr>
          <w:rFonts w:ascii="Arial" w:hAnsi="Arial" w:cs="Arial"/>
          <w:sz w:val="24"/>
          <w:szCs w:val="24"/>
        </w:rPr>
        <w:t>Dzhabarova</w:t>
      </w:r>
      <w:proofErr w:type="spellEnd"/>
      <w:r w:rsidRPr="00AC2CB0">
        <w:rPr>
          <w:rFonts w:ascii="Arial" w:hAnsi="Arial" w:cs="Arial"/>
          <w:sz w:val="24"/>
          <w:szCs w:val="24"/>
        </w:rPr>
        <w:t>, Y. (2022). Customer Satisfaction in e-Commerce during the COVID-19 Pandemic. Systems, 10(6), 213.</w:t>
      </w:r>
    </w:p>
    <w:p w14:paraId="247372D6"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Jensen, P.D., &amp; Pedersen, T. (2021). The globalization of e-commerce: Post-pandemic perspectives. International Business Review, 30(3), 101738.</w:t>
      </w:r>
    </w:p>
    <w:p w14:paraId="09C0EDDC"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Johnson, L., &amp; Turner, C. (2020). E-commerce in the wake of COVID-19. International Journal of Retail Management, 35(4), 571-574.</w:t>
      </w:r>
    </w:p>
    <w:p w14:paraId="2F00B247"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Johnson, L., &amp; Turner, C. (2020). E-commerce in the wake of COVID-19. International Journal of Retail Management, 35(4), 571-574.</w:t>
      </w:r>
    </w:p>
    <w:p w14:paraId="48C40EE8"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Kawasaki, T., </w:t>
      </w:r>
      <w:proofErr w:type="spellStart"/>
      <w:r w:rsidRPr="00AC2CB0">
        <w:rPr>
          <w:rFonts w:ascii="Arial" w:hAnsi="Arial" w:cs="Arial"/>
          <w:sz w:val="24"/>
          <w:szCs w:val="24"/>
        </w:rPr>
        <w:t>Wakashima</w:t>
      </w:r>
      <w:proofErr w:type="spellEnd"/>
      <w:r w:rsidRPr="00AC2CB0">
        <w:rPr>
          <w:rFonts w:ascii="Arial" w:hAnsi="Arial" w:cs="Arial"/>
          <w:sz w:val="24"/>
          <w:szCs w:val="24"/>
        </w:rPr>
        <w:t>, H., &amp; Shibasaki, R. (2022). The use of e-commerce and the COVID-19 outbreak: A panel data analysis in Japan. Transport Policy, 115, 88-100.</w:t>
      </w:r>
    </w:p>
    <w:p w14:paraId="247CAE34"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Kumar, A., Bezawada, R., Rishika, R., Janakiraman, R., &amp; Kannan, P.K. (2020). From brick to click: The impact of the COVID-19 pandemic on e-commerce. Marketing Science, 39(6), 1345-1349.</w:t>
      </w:r>
    </w:p>
    <w:p w14:paraId="031F2EDB"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Lee, S.M., &amp; </w:t>
      </w:r>
      <w:proofErr w:type="spellStart"/>
      <w:r w:rsidRPr="00AC2CB0">
        <w:rPr>
          <w:rFonts w:ascii="Arial" w:hAnsi="Arial" w:cs="Arial"/>
          <w:sz w:val="24"/>
          <w:szCs w:val="24"/>
        </w:rPr>
        <w:t>Trimi</w:t>
      </w:r>
      <w:proofErr w:type="spellEnd"/>
      <w:r w:rsidRPr="00AC2CB0">
        <w:rPr>
          <w:rFonts w:ascii="Arial" w:hAnsi="Arial" w:cs="Arial"/>
          <w:sz w:val="24"/>
          <w:szCs w:val="24"/>
        </w:rPr>
        <w:t>, S. (2021). Convergence innovation in the digital age and in the COVID-19 pandemic crisis. Journal of Business Research, 123, 14-22.</w:t>
      </w:r>
    </w:p>
    <w:p w14:paraId="5E55382F"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lastRenderedPageBreak/>
        <w:t xml:space="preserve">Lee, S.M., &amp; </w:t>
      </w:r>
      <w:proofErr w:type="spellStart"/>
      <w:r w:rsidRPr="00AC2CB0">
        <w:rPr>
          <w:rFonts w:ascii="Arial" w:hAnsi="Arial" w:cs="Arial"/>
          <w:sz w:val="24"/>
          <w:szCs w:val="24"/>
        </w:rPr>
        <w:t>Trimi</w:t>
      </w:r>
      <w:proofErr w:type="spellEnd"/>
      <w:r w:rsidRPr="00AC2CB0">
        <w:rPr>
          <w:rFonts w:ascii="Arial" w:hAnsi="Arial" w:cs="Arial"/>
          <w:sz w:val="24"/>
          <w:szCs w:val="24"/>
        </w:rPr>
        <w:t>, S. (2021). Convergence innovation in the digital age and in the COVID-19 pandemic crisis. Journal of Business Research, 123, 14-22.</w:t>
      </w:r>
    </w:p>
    <w:p w14:paraId="06595EDD"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Lestari, D., Siti, M., </w:t>
      </w:r>
      <w:proofErr w:type="spellStart"/>
      <w:r w:rsidRPr="00AC2CB0">
        <w:rPr>
          <w:rFonts w:ascii="Arial" w:hAnsi="Arial" w:cs="Arial"/>
          <w:sz w:val="24"/>
          <w:szCs w:val="24"/>
        </w:rPr>
        <w:t>Wardhani</w:t>
      </w:r>
      <w:proofErr w:type="spellEnd"/>
      <w:r w:rsidRPr="00AC2CB0">
        <w:rPr>
          <w:rFonts w:ascii="Arial" w:hAnsi="Arial" w:cs="Arial"/>
          <w:sz w:val="24"/>
          <w:szCs w:val="24"/>
        </w:rPr>
        <w:t xml:space="preserve">, W., &amp; </w:t>
      </w:r>
      <w:proofErr w:type="spellStart"/>
      <w:r w:rsidRPr="00AC2CB0">
        <w:rPr>
          <w:rFonts w:ascii="Arial" w:hAnsi="Arial" w:cs="Arial"/>
          <w:sz w:val="24"/>
          <w:szCs w:val="24"/>
        </w:rPr>
        <w:t>Yudaruddin</w:t>
      </w:r>
      <w:proofErr w:type="spellEnd"/>
      <w:r w:rsidRPr="00AC2CB0">
        <w:rPr>
          <w:rFonts w:ascii="Arial" w:hAnsi="Arial" w:cs="Arial"/>
          <w:sz w:val="24"/>
          <w:szCs w:val="24"/>
        </w:rPr>
        <w:t>, R. (2021). The impact of COVID-19 pandemic on performance of small enterprises that are e-commerce adopters and non-adopters. Problems and Perspectives in Management, 19(3), 467.</w:t>
      </w:r>
    </w:p>
    <w:p w14:paraId="2D98EB19"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Liu, H., Sarathy, R., &amp; Gopal, R. (2020). Digital resilience in the COVID-19 era: The impact of e-commerce on retail. Journal of Retailing and Consumer Services, 58, 102287.</w:t>
      </w:r>
    </w:p>
    <w:p w14:paraId="6EDB2474"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Lukomska-Szarek, J., </w:t>
      </w:r>
      <w:proofErr w:type="spellStart"/>
      <w:r w:rsidRPr="00AC2CB0">
        <w:rPr>
          <w:rFonts w:ascii="Arial" w:hAnsi="Arial" w:cs="Arial"/>
          <w:sz w:val="24"/>
          <w:szCs w:val="24"/>
        </w:rPr>
        <w:t>Martynko</w:t>
      </w:r>
      <w:proofErr w:type="spellEnd"/>
      <w:r w:rsidRPr="00AC2CB0">
        <w:rPr>
          <w:rFonts w:ascii="Arial" w:hAnsi="Arial" w:cs="Arial"/>
          <w:sz w:val="24"/>
          <w:szCs w:val="24"/>
        </w:rPr>
        <w:t xml:space="preserve">, A., &amp; Warzecha, Z. (2021). Management under Crisis Conditions-the Impact of the COVID-19 Pandemic on the Formation of Respondents' Opinions within the e-commerce Market, in Poland. Acta </w:t>
      </w:r>
      <w:proofErr w:type="spellStart"/>
      <w:r w:rsidRPr="00AC2CB0">
        <w:rPr>
          <w:rFonts w:ascii="Arial" w:hAnsi="Arial" w:cs="Arial"/>
          <w:sz w:val="24"/>
          <w:szCs w:val="24"/>
        </w:rPr>
        <w:t>Polytechnica</w:t>
      </w:r>
      <w:proofErr w:type="spellEnd"/>
      <w:r w:rsidRPr="00AC2CB0">
        <w:rPr>
          <w:rFonts w:ascii="Arial" w:hAnsi="Arial" w:cs="Arial"/>
          <w:sz w:val="24"/>
          <w:szCs w:val="24"/>
        </w:rPr>
        <w:t xml:space="preserve"> </w:t>
      </w:r>
      <w:proofErr w:type="spellStart"/>
      <w:r w:rsidRPr="00AC2CB0">
        <w:rPr>
          <w:rFonts w:ascii="Arial" w:hAnsi="Arial" w:cs="Arial"/>
          <w:sz w:val="24"/>
          <w:szCs w:val="24"/>
        </w:rPr>
        <w:t>Hungarica</w:t>
      </w:r>
      <w:proofErr w:type="spellEnd"/>
      <w:r w:rsidRPr="00AC2CB0">
        <w:rPr>
          <w:rFonts w:ascii="Arial" w:hAnsi="Arial" w:cs="Arial"/>
          <w:sz w:val="24"/>
          <w:szCs w:val="24"/>
        </w:rPr>
        <w:t>, 18(11), 251-267.</w:t>
      </w:r>
    </w:p>
    <w:p w14:paraId="68127824"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Mandasari</w:t>
      </w:r>
      <w:proofErr w:type="spellEnd"/>
      <w:r w:rsidRPr="00AC2CB0">
        <w:rPr>
          <w:rFonts w:ascii="Arial" w:hAnsi="Arial" w:cs="Arial"/>
          <w:sz w:val="24"/>
          <w:szCs w:val="24"/>
        </w:rPr>
        <w:t xml:space="preserve">, I. C. S., &amp; </w:t>
      </w:r>
      <w:proofErr w:type="spellStart"/>
      <w:r w:rsidRPr="00AC2CB0">
        <w:rPr>
          <w:rFonts w:ascii="Arial" w:hAnsi="Arial" w:cs="Arial"/>
          <w:sz w:val="24"/>
          <w:szCs w:val="24"/>
        </w:rPr>
        <w:t>Pratama</w:t>
      </w:r>
      <w:proofErr w:type="spellEnd"/>
      <w:r w:rsidRPr="00AC2CB0">
        <w:rPr>
          <w:rFonts w:ascii="Arial" w:hAnsi="Arial" w:cs="Arial"/>
          <w:sz w:val="24"/>
          <w:szCs w:val="24"/>
        </w:rPr>
        <w:t>, I. G. S. (2020). The use of e-commerce during COVID-19 pandemic towards revenue and volume of MSMEs sales. International Research Journal of Management, IT and Social Sciences, 7(6), 124-130.</w:t>
      </w:r>
    </w:p>
    <w:p w14:paraId="2797DC9D"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Milewski, D., &amp; Milewska, B. (2021). The energy efficiency of the last mile in the e-commerce distribution in the context the COVID-19 pandemic. Energies, 14(23), 7863.</w:t>
      </w:r>
    </w:p>
    <w:p w14:paraId="07F73D38"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Nanda, A., Xu, Y., &amp; Zhang, F. (2021). How would the COVID-19 pandemic reshape retail real estate and high streets through acceleration of E-commerce and </w:t>
      </w:r>
      <w:proofErr w:type="gramStart"/>
      <w:r w:rsidRPr="00AC2CB0">
        <w:rPr>
          <w:rFonts w:ascii="Arial" w:hAnsi="Arial" w:cs="Arial"/>
          <w:sz w:val="24"/>
          <w:szCs w:val="24"/>
        </w:rPr>
        <w:t>digitalization?.</w:t>
      </w:r>
      <w:proofErr w:type="gramEnd"/>
      <w:r w:rsidRPr="00AC2CB0">
        <w:rPr>
          <w:rFonts w:ascii="Arial" w:hAnsi="Arial" w:cs="Arial"/>
          <w:sz w:val="24"/>
          <w:szCs w:val="24"/>
        </w:rPr>
        <w:t xml:space="preserve"> Journal of Urban Management, 10(2), 110-124.</w:t>
      </w:r>
    </w:p>
    <w:p w14:paraId="32F43A14"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Pantelimon, F. V., Georgescu, T. M., &amp; </w:t>
      </w:r>
      <w:proofErr w:type="spellStart"/>
      <w:r w:rsidRPr="00AC2CB0">
        <w:rPr>
          <w:rFonts w:ascii="Arial" w:hAnsi="Arial" w:cs="Arial"/>
          <w:sz w:val="24"/>
          <w:szCs w:val="24"/>
        </w:rPr>
        <w:t>Posedaru</w:t>
      </w:r>
      <w:proofErr w:type="spellEnd"/>
      <w:r w:rsidRPr="00AC2CB0">
        <w:rPr>
          <w:rFonts w:ascii="Arial" w:hAnsi="Arial" w:cs="Arial"/>
          <w:sz w:val="24"/>
          <w:szCs w:val="24"/>
        </w:rPr>
        <w:t xml:space="preserve">, B. Ş. (2020). The impact of mobile e-commerce on </w:t>
      </w:r>
      <w:proofErr w:type="spellStart"/>
      <w:r w:rsidRPr="00AC2CB0">
        <w:rPr>
          <w:rFonts w:ascii="Arial" w:hAnsi="Arial" w:cs="Arial"/>
          <w:sz w:val="24"/>
          <w:szCs w:val="24"/>
        </w:rPr>
        <w:t>gdp</w:t>
      </w:r>
      <w:proofErr w:type="spellEnd"/>
      <w:r w:rsidRPr="00AC2CB0">
        <w:rPr>
          <w:rFonts w:ascii="Arial" w:hAnsi="Arial" w:cs="Arial"/>
          <w:sz w:val="24"/>
          <w:szCs w:val="24"/>
        </w:rPr>
        <w:t xml:space="preserve">: A comparative analysis between </w:t>
      </w:r>
      <w:proofErr w:type="spellStart"/>
      <w:r w:rsidRPr="00AC2CB0">
        <w:rPr>
          <w:rFonts w:ascii="Arial" w:hAnsi="Arial" w:cs="Arial"/>
          <w:sz w:val="24"/>
          <w:szCs w:val="24"/>
        </w:rPr>
        <w:t>romania</w:t>
      </w:r>
      <w:proofErr w:type="spellEnd"/>
      <w:r w:rsidRPr="00AC2CB0">
        <w:rPr>
          <w:rFonts w:ascii="Arial" w:hAnsi="Arial" w:cs="Arial"/>
          <w:sz w:val="24"/>
          <w:szCs w:val="24"/>
        </w:rPr>
        <w:t xml:space="preserve"> and </w:t>
      </w:r>
      <w:proofErr w:type="spellStart"/>
      <w:r w:rsidRPr="00AC2CB0">
        <w:rPr>
          <w:rFonts w:ascii="Arial" w:hAnsi="Arial" w:cs="Arial"/>
          <w:sz w:val="24"/>
          <w:szCs w:val="24"/>
        </w:rPr>
        <w:t>germany</w:t>
      </w:r>
      <w:proofErr w:type="spellEnd"/>
      <w:r w:rsidRPr="00AC2CB0">
        <w:rPr>
          <w:rFonts w:ascii="Arial" w:hAnsi="Arial" w:cs="Arial"/>
          <w:sz w:val="24"/>
          <w:szCs w:val="24"/>
        </w:rPr>
        <w:t xml:space="preserve"> and how covid-19 influences the e-commerce activity worldwide. Informatica </w:t>
      </w:r>
      <w:proofErr w:type="spellStart"/>
      <w:r w:rsidRPr="00AC2CB0">
        <w:rPr>
          <w:rFonts w:ascii="Arial" w:hAnsi="Arial" w:cs="Arial"/>
          <w:sz w:val="24"/>
          <w:szCs w:val="24"/>
        </w:rPr>
        <w:t>Economica</w:t>
      </w:r>
      <w:proofErr w:type="spellEnd"/>
      <w:r w:rsidRPr="00AC2CB0">
        <w:rPr>
          <w:rFonts w:ascii="Arial" w:hAnsi="Arial" w:cs="Arial"/>
          <w:sz w:val="24"/>
          <w:szCs w:val="24"/>
        </w:rPr>
        <w:t>, 24(2), 27-41.</w:t>
      </w:r>
    </w:p>
    <w:p w14:paraId="5E64D599"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Pedersen, T., &amp; Ritter, T. (2020). Globalizing the digital economy. Journal of International Business Studies, 51, 622-635.</w:t>
      </w:r>
    </w:p>
    <w:p w14:paraId="43D85D74"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Pfeffer, J., &amp; </w:t>
      </w:r>
      <w:proofErr w:type="spellStart"/>
      <w:r w:rsidRPr="00AC2CB0">
        <w:rPr>
          <w:rFonts w:ascii="Arial" w:hAnsi="Arial" w:cs="Arial"/>
          <w:sz w:val="24"/>
          <w:szCs w:val="24"/>
        </w:rPr>
        <w:t>Salancik</w:t>
      </w:r>
      <w:proofErr w:type="spellEnd"/>
      <w:r w:rsidRPr="00AC2CB0">
        <w:rPr>
          <w:rFonts w:ascii="Arial" w:hAnsi="Arial" w:cs="Arial"/>
          <w:sz w:val="24"/>
          <w:szCs w:val="24"/>
        </w:rPr>
        <w:t>, G. (1978). The external control of organizations: A resource dependence perspective. Harper &amp; Row.</w:t>
      </w:r>
    </w:p>
    <w:p w14:paraId="5E8600EF"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lastRenderedPageBreak/>
        <w:t>Porter, M. E. (1985). Competitive advantage: Creating and sustaining superior performance. Free Press.</w:t>
      </w:r>
    </w:p>
    <w:p w14:paraId="55DEA9D7"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Porter, M.E., &amp; </w:t>
      </w:r>
      <w:proofErr w:type="spellStart"/>
      <w:r w:rsidRPr="00AC2CB0">
        <w:rPr>
          <w:rFonts w:ascii="Arial" w:hAnsi="Arial" w:cs="Arial"/>
          <w:sz w:val="24"/>
          <w:szCs w:val="24"/>
        </w:rPr>
        <w:t>Heppelmann</w:t>
      </w:r>
      <w:proofErr w:type="spellEnd"/>
      <w:r w:rsidRPr="00AC2CB0">
        <w:rPr>
          <w:rFonts w:ascii="Arial" w:hAnsi="Arial" w:cs="Arial"/>
          <w:sz w:val="24"/>
          <w:szCs w:val="24"/>
        </w:rPr>
        <w:t>, J.E. (2014). How smart, connected products are transforming companies. Harvard Business Review, 92(11), 64-88.</w:t>
      </w:r>
    </w:p>
    <w:p w14:paraId="5A266EDA"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Pratap, S., Jauhar, S. K., </w:t>
      </w:r>
      <w:proofErr w:type="spellStart"/>
      <w:r w:rsidRPr="00AC2CB0">
        <w:rPr>
          <w:rFonts w:ascii="Arial" w:hAnsi="Arial" w:cs="Arial"/>
          <w:sz w:val="24"/>
          <w:szCs w:val="24"/>
        </w:rPr>
        <w:t>Daultani</w:t>
      </w:r>
      <w:proofErr w:type="spellEnd"/>
      <w:r w:rsidRPr="00AC2CB0">
        <w:rPr>
          <w:rFonts w:ascii="Arial" w:hAnsi="Arial" w:cs="Arial"/>
          <w:sz w:val="24"/>
          <w:szCs w:val="24"/>
        </w:rPr>
        <w:t>, Y., &amp; Paul, S. K. (2023). Benchmarking sustainable E</w:t>
      </w:r>
      <w:r w:rsidRPr="00AC2CB0">
        <w:rPr>
          <w:rFonts w:ascii="Cambria Math" w:hAnsi="Cambria Math" w:cs="Cambria Math"/>
          <w:sz w:val="24"/>
          <w:szCs w:val="24"/>
        </w:rPr>
        <w:t>‐</w:t>
      </w:r>
      <w:r w:rsidRPr="00AC2CB0">
        <w:rPr>
          <w:rFonts w:ascii="Arial" w:hAnsi="Arial" w:cs="Arial"/>
          <w:sz w:val="24"/>
          <w:szCs w:val="24"/>
        </w:rPr>
        <w:t>commerce enterprises based on evolving customer expectations amidst COVID</w:t>
      </w:r>
      <w:r w:rsidRPr="00AC2CB0">
        <w:rPr>
          <w:rFonts w:ascii="Cambria Math" w:hAnsi="Cambria Math" w:cs="Cambria Math"/>
          <w:sz w:val="24"/>
          <w:szCs w:val="24"/>
        </w:rPr>
        <w:t>‐</w:t>
      </w:r>
      <w:r w:rsidRPr="00AC2CB0">
        <w:rPr>
          <w:rFonts w:ascii="Arial" w:hAnsi="Arial" w:cs="Arial"/>
          <w:sz w:val="24"/>
          <w:szCs w:val="24"/>
        </w:rPr>
        <w:t>19 pandemic. Business strategy and the environment, 32(1), 736-752.</w:t>
      </w:r>
    </w:p>
    <w:p w14:paraId="0F77818E"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Purba</w:t>
      </w:r>
      <w:proofErr w:type="spellEnd"/>
      <w:r w:rsidRPr="00AC2CB0">
        <w:rPr>
          <w:rFonts w:ascii="Arial" w:hAnsi="Arial" w:cs="Arial"/>
          <w:sz w:val="24"/>
          <w:szCs w:val="24"/>
        </w:rPr>
        <w:t xml:space="preserve">, M., </w:t>
      </w:r>
      <w:proofErr w:type="spellStart"/>
      <w:r w:rsidRPr="00AC2CB0">
        <w:rPr>
          <w:rFonts w:ascii="Arial" w:hAnsi="Arial" w:cs="Arial"/>
          <w:sz w:val="24"/>
          <w:szCs w:val="24"/>
        </w:rPr>
        <w:t>Simanjutak</w:t>
      </w:r>
      <w:proofErr w:type="spellEnd"/>
      <w:r w:rsidRPr="00AC2CB0">
        <w:rPr>
          <w:rFonts w:ascii="Arial" w:hAnsi="Arial" w:cs="Arial"/>
          <w:sz w:val="24"/>
          <w:szCs w:val="24"/>
        </w:rPr>
        <w:t xml:space="preserve">, D., Malau, Y., </w:t>
      </w:r>
      <w:proofErr w:type="spellStart"/>
      <w:r w:rsidRPr="00AC2CB0">
        <w:rPr>
          <w:rFonts w:ascii="Arial" w:hAnsi="Arial" w:cs="Arial"/>
          <w:sz w:val="24"/>
          <w:szCs w:val="24"/>
        </w:rPr>
        <w:t>Sholihat</w:t>
      </w:r>
      <w:proofErr w:type="spellEnd"/>
      <w:r w:rsidRPr="00AC2CB0">
        <w:rPr>
          <w:rFonts w:ascii="Arial" w:hAnsi="Arial" w:cs="Arial"/>
          <w:sz w:val="24"/>
          <w:szCs w:val="24"/>
        </w:rPr>
        <w:t xml:space="preserve">, W., &amp; Ahmadi, E. (2021). The effect of digital marketing and e-commerce on financial performance and business </w:t>
      </w:r>
      <w:proofErr w:type="spellStart"/>
      <w:r w:rsidRPr="00AC2CB0">
        <w:rPr>
          <w:rFonts w:ascii="Arial" w:hAnsi="Arial" w:cs="Arial"/>
          <w:sz w:val="24"/>
          <w:szCs w:val="24"/>
        </w:rPr>
        <w:t>sustaina-bility</w:t>
      </w:r>
      <w:proofErr w:type="spellEnd"/>
      <w:r w:rsidRPr="00AC2CB0">
        <w:rPr>
          <w:rFonts w:ascii="Arial" w:hAnsi="Arial" w:cs="Arial"/>
          <w:sz w:val="24"/>
          <w:szCs w:val="24"/>
        </w:rPr>
        <w:t xml:space="preserve"> of MSMEs during COVID-19 pandemic in Indonesia. International Journal of Data and Network Science, 5(3), 275-282.</w:t>
      </w:r>
    </w:p>
    <w:p w14:paraId="76B1EEB0"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Salem, M. A., &amp; Nor, K. M. (2020). The effect of COVID-19 on consumer </w:t>
      </w:r>
      <w:proofErr w:type="spellStart"/>
      <w:r w:rsidRPr="00AC2CB0">
        <w:rPr>
          <w:rFonts w:ascii="Arial" w:hAnsi="Arial" w:cs="Arial"/>
          <w:sz w:val="24"/>
          <w:szCs w:val="24"/>
        </w:rPr>
        <w:t>behaviour</w:t>
      </w:r>
      <w:proofErr w:type="spellEnd"/>
      <w:r w:rsidRPr="00AC2CB0">
        <w:rPr>
          <w:rFonts w:ascii="Arial" w:hAnsi="Arial" w:cs="Arial"/>
          <w:sz w:val="24"/>
          <w:szCs w:val="24"/>
        </w:rPr>
        <w:t xml:space="preserve"> in Saudi Arabia: Switching from </w:t>
      </w:r>
      <w:proofErr w:type="gramStart"/>
      <w:r w:rsidRPr="00AC2CB0">
        <w:rPr>
          <w:rFonts w:ascii="Arial" w:hAnsi="Arial" w:cs="Arial"/>
          <w:sz w:val="24"/>
          <w:szCs w:val="24"/>
        </w:rPr>
        <w:t>brick and mortar</w:t>
      </w:r>
      <w:proofErr w:type="gramEnd"/>
      <w:r w:rsidRPr="00AC2CB0">
        <w:rPr>
          <w:rFonts w:ascii="Arial" w:hAnsi="Arial" w:cs="Arial"/>
          <w:sz w:val="24"/>
          <w:szCs w:val="24"/>
        </w:rPr>
        <w:t xml:space="preserve"> stores to E-Commerce. International Journal of Scientific &amp; Technology Research, 9(07), 15-28.</w:t>
      </w:r>
    </w:p>
    <w:p w14:paraId="231EC86E"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Saunders, M., Lewis, P., &amp; Thornhill, A. (2016). Research Methods for Business Students. Pearson Education Limited</w:t>
      </w:r>
    </w:p>
    <w:p w14:paraId="51A99126" w14:textId="77777777" w:rsidR="0090394A" w:rsidRPr="00AC2CB0" w:rsidRDefault="0090394A" w:rsidP="00AC2CB0">
      <w:pPr>
        <w:spacing w:after="240"/>
        <w:jc w:val="both"/>
        <w:rPr>
          <w:rFonts w:ascii="Arial" w:hAnsi="Arial" w:cs="Arial"/>
          <w:sz w:val="24"/>
          <w:szCs w:val="24"/>
        </w:rPr>
      </w:pPr>
      <w:proofErr w:type="spellStart"/>
      <w:r w:rsidRPr="00AC2CB0">
        <w:rPr>
          <w:rFonts w:ascii="Arial" w:hAnsi="Arial" w:cs="Arial"/>
          <w:sz w:val="24"/>
          <w:szCs w:val="24"/>
        </w:rPr>
        <w:t>Scutariu</w:t>
      </w:r>
      <w:proofErr w:type="spellEnd"/>
      <w:r w:rsidRPr="00AC2CB0">
        <w:rPr>
          <w:rFonts w:ascii="Arial" w:hAnsi="Arial" w:cs="Arial"/>
          <w:sz w:val="24"/>
          <w:szCs w:val="24"/>
        </w:rPr>
        <w:t xml:space="preserve">, A. L., </w:t>
      </w:r>
      <w:proofErr w:type="spellStart"/>
      <w:r w:rsidRPr="00AC2CB0">
        <w:rPr>
          <w:rFonts w:ascii="Arial" w:hAnsi="Arial" w:cs="Arial"/>
          <w:sz w:val="24"/>
          <w:szCs w:val="24"/>
        </w:rPr>
        <w:t>Șuşu</w:t>
      </w:r>
      <w:proofErr w:type="spellEnd"/>
      <w:r w:rsidRPr="00AC2CB0">
        <w:rPr>
          <w:rFonts w:ascii="Arial" w:hAnsi="Arial" w:cs="Arial"/>
          <w:sz w:val="24"/>
          <w:szCs w:val="24"/>
        </w:rPr>
        <w:t xml:space="preserve">, Ș., </w:t>
      </w:r>
      <w:proofErr w:type="spellStart"/>
      <w:r w:rsidRPr="00AC2CB0">
        <w:rPr>
          <w:rFonts w:ascii="Arial" w:hAnsi="Arial" w:cs="Arial"/>
          <w:sz w:val="24"/>
          <w:szCs w:val="24"/>
        </w:rPr>
        <w:t>Huidumac</w:t>
      </w:r>
      <w:proofErr w:type="spellEnd"/>
      <w:r w:rsidRPr="00AC2CB0">
        <w:rPr>
          <w:rFonts w:ascii="Arial" w:hAnsi="Arial" w:cs="Arial"/>
          <w:sz w:val="24"/>
          <w:szCs w:val="24"/>
        </w:rPr>
        <w:t xml:space="preserve">-Petrescu, C. E., &amp; </w:t>
      </w:r>
      <w:proofErr w:type="spellStart"/>
      <w:r w:rsidRPr="00AC2CB0">
        <w:rPr>
          <w:rFonts w:ascii="Arial" w:hAnsi="Arial" w:cs="Arial"/>
          <w:sz w:val="24"/>
          <w:szCs w:val="24"/>
        </w:rPr>
        <w:t>Gogonea</w:t>
      </w:r>
      <w:proofErr w:type="spellEnd"/>
      <w:r w:rsidRPr="00AC2CB0">
        <w:rPr>
          <w:rFonts w:ascii="Arial" w:hAnsi="Arial" w:cs="Arial"/>
          <w:sz w:val="24"/>
          <w:szCs w:val="24"/>
        </w:rPr>
        <w:t>, R. M. (2021). A cluster analysis concerning the behavior of enterprises with e-commerce activity in the context of the COVID-19 pandemic. Journal of Theoretical and Applied Electronic Commerce Research, 17(1), 47-68.</w:t>
      </w:r>
    </w:p>
    <w:p w14:paraId="71323558"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Shahzad, A., Hassan, R., Abdullah, N. I., Hussain, A., &amp; Fareed, M. (2020). COVID-19 impact on e-commerce usage: </w:t>
      </w:r>
      <w:proofErr w:type="gramStart"/>
      <w:r w:rsidRPr="00AC2CB0">
        <w:rPr>
          <w:rFonts w:ascii="Arial" w:hAnsi="Arial" w:cs="Arial"/>
          <w:sz w:val="24"/>
          <w:szCs w:val="24"/>
        </w:rPr>
        <w:t>An empirical evidence</w:t>
      </w:r>
      <w:proofErr w:type="gramEnd"/>
      <w:r w:rsidRPr="00AC2CB0">
        <w:rPr>
          <w:rFonts w:ascii="Arial" w:hAnsi="Arial" w:cs="Arial"/>
          <w:sz w:val="24"/>
          <w:szCs w:val="24"/>
        </w:rPr>
        <w:t xml:space="preserve"> from Malaysian healthcare industry. Humanities &amp; Social Sciences Reviews, 8(3), 599-609.</w:t>
      </w:r>
    </w:p>
    <w:p w14:paraId="2E35694E"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Sharma, A., Adhikary, A., &amp; Borah, S.B. (2021). Covid-19's impact on e-commerce: How e-commerce adoption has changed in response to the pandemic. Journal of Retailing, 97(1), 88-105.</w:t>
      </w:r>
    </w:p>
    <w:p w14:paraId="235035A5"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lastRenderedPageBreak/>
        <w:t>Smith, A. (2021). Amazon and the COVID-19 pandemic: An analysis of corporate strategy and consumer behavior. Journal of Business Studies, 22(2), 234-249.</w:t>
      </w:r>
    </w:p>
    <w:p w14:paraId="572A484D"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Susmitha, M. K. (2021). Impact of COVID 19 on E-Commerce. Journal of Interdisciplinary Cycle Research, 12(9), 1161-1165.</w:t>
      </w:r>
    </w:p>
    <w:p w14:paraId="0C248B24"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Ungerer, C., Portugal, A., </w:t>
      </w:r>
      <w:proofErr w:type="spellStart"/>
      <w:r w:rsidRPr="00AC2CB0">
        <w:rPr>
          <w:rFonts w:ascii="Arial" w:hAnsi="Arial" w:cs="Arial"/>
          <w:sz w:val="24"/>
          <w:szCs w:val="24"/>
        </w:rPr>
        <w:t>Molinuevo</w:t>
      </w:r>
      <w:proofErr w:type="spellEnd"/>
      <w:r w:rsidRPr="00AC2CB0">
        <w:rPr>
          <w:rFonts w:ascii="Arial" w:hAnsi="Arial" w:cs="Arial"/>
          <w:sz w:val="24"/>
          <w:szCs w:val="24"/>
        </w:rPr>
        <w:t xml:space="preserve">, M., &amp; </w:t>
      </w:r>
      <w:proofErr w:type="spellStart"/>
      <w:r w:rsidRPr="00AC2CB0">
        <w:rPr>
          <w:rFonts w:ascii="Arial" w:hAnsi="Arial" w:cs="Arial"/>
          <w:sz w:val="24"/>
          <w:szCs w:val="24"/>
        </w:rPr>
        <w:t>Rovo</w:t>
      </w:r>
      <w:proofErr w:type="spellEnd"/>
      <w:r w:rsidRPr="00AC2CB0">
        <w:rPr>
          <w:rFonts w:ascii="Arial" w:hAnsi="Arial" w:cs="Arial"/>
          <w:sz w:val="24"/>
          <w:szCs w:val="24"/>
        </w:rPr>
        <w:t>, N. (2020). Recommendations to leverage e-commerce during the covid-19 crisis.</w:t>
      </w:r>
    </w:p>
    <w:p w14:paraId="70FA9D65"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Villa, R., &amp; Monzón, A. (2021). Mobility restrictions and e-commerce: Holistic balance in </w:t>
      </w:r>
      <w:proofErr w:type="spellStart"/>
      <w:r w:rsidRPr="00AC2CB0">
        <w:rPr>
          <w:rFonts w:ascii="Arial" w:hAnsi="Arial" w:cs="Arial"/>
          <w:sz w:val="24"/>
          <w:szCs w:val="24"/>
        </w:rPr>
        <w:t>madrid</w:t>
      </w:r>
      <w:proofErr w:type="spellEnd"/>
      <w:r w:rsidRPr="00AC2CB0">
        <w:rPr>
          <w:rFonts w:ascii="Arial" w:hAnsi="Arial" w:cs="Arial"/>
          <w:sz w:val="24"/>
          <w:szCs w:val="24"/>
        </w:rPr>
        <w:t xml:space="preserve"> </w:t>
      </w:r>
      <w:proofErr w:type="spellStart"/>
      <w:r w:rsidRPr="00AC2CB0">
        <w:rPr>
          <w:rFonts w:ascii="Arial" w:hAnsi="Arial" w:cs="Arial"/>
          <w:sz w:val="24"/>
          <w:szCs w:val="24"/>
        </w:rPr>
        <w:t>centre</w:t>
      </w:r>
      <w:proofErr w:type="spellEnd"/>
      <w:r w:rsidRPr="00AC2CB0">
        <w:rPr>
          <w:rFonts w:ascii="Arial" w:hAnsi="Arial" w:cs="Arial"/>
          <w:sz w:val="24"/>
          <w:szCs w:val="24"/>
        </w:rPr>
        <w:t xml:space="preserve"> during COVID-19 lockdown. Economies, 9(2), 57.</w:t>
      </w:r>
    </w:p>
    <w:p w14:paraId="59752A2B"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 xml:space="preserve">World Health Organization. (2020). Coronavirus disease (COVID-19) pandemic. Retrieved from </w:t>
      </w:r>
      <w:hyperlink r:id="rId11" w:history="1">
        <w:r w:rsidRPr="00AC2CB0">
          <w:rPr>
            <w:rStyle w:val="Hyperlink"/>
            <w:rFonts w:ascii="Arial" w:hAnsi="Arial" w:cs="Arial"/>
            <w:sz w:val="24"/>
            <w:szCs w:val="24"/>
          </w:rPr>
          <w:t>https://www.who.int/emergencies/diseases/novel-coronavirus-2019</w:t>
        </w:r>
      </w:hyperlink>
    </w:p>
    <w:p w14:paraId="7EDFA4D6"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Yin, R.K., 2014. Case study research: Design and methods. Sage publications.</w:t>
      </w:r>
    </w:p>
    <w:p w14:paraId="64C39130"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Yuan, Y., Guan, M., Zhou, Z., Kim, S., Cha, M., Jin, D., &amp; Li, Y. (2021). Disruption in Chinese e-commerce during COVID-19. Frontiers in Computer Science, 3, 668711.</w:t>
      </w:r>
    </w:p>
    <w:p w14:paraId="3DA5CA8F"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Zhou, W. (2020). Global e-commerce: Impacts of national environment and policy. Cambridge University Press.</w:t>
      </w:r>
    </w:p>
    <w:p w14:paraId="111494F2" w14:textId="77777777" w:rsidR="0090394A" w:rsidRPr="00AC2CB0" w:rsidRDefault="0090394A" w:rsidP="00AC2CB0">
      <w:pPr>
        <w:spacing w:after="240"/>
        <w:jc w:val="both"/>
        <w:rPr>
          <w:rFonts w:ascii="Arial" w:hAnsi="Arial" w:cs="Arial"/>
          <w:sz w:val="24"/>
          <w:szCs w:val="24"/>
        </w:rPr>
      </w:pPr>
      <w:r w:rsidRPr="00AC2CB0">
        <w:rPr>
          <w:rFonts w:ascii="Arial" w:hAnsi="Arial" w:cs="Arial"/>
          <w:sz w:val="24"/>
          <w:szCs w:val="24"/>
        </w:rPr>
        <w:t>Zou, T., &amp; Cheshmehzangi, A. (2022). ICT adoption and booming e-commerce usage in the COVID-19 era. Frontiers in Psychology, 13, 916843.</w:t>
      </w:r>
    </w:p>
    <w:bookmarkEnd w:id="100"/>
    <w:p w14:paraId="32FEF1C7" w14:textId="77777777" w:rsidR="00233699" w:rsidRPr="00AC2CB0" w:rsidRDefault="00233699" w:rsidP="00AC2CB0">
      <w:pPr>
        <w:jc w:val="both"/>
        <w:rPr>
          <w:rFonts w:ascii="Arial" w:hAnsi="Arial" w:cs="Arial"/>
          <w:sz w:val="24"/>
          <w:szCs w:val="24"/>
          <w:lang w:val="en-GB"/>
        </w:rPr>
      </w:pPr>
    </w:p>
    <w:p w14:paraId="1E7B04C1" w14:textId="77777777" w:rsidR="00F9321F" w:rsidRPr="00AC2CB0" w:rsidRDefault="00F9321F" w:rsidP="00AC2CB0">
      <w:pPr>
        <w:jc w:val="both"/>
        <w:rPr>
          <w:rFonts w:ascii="Arial" w:hAnsi="Arial" w:cs="Arial"/>
          <w:sz w:val="24"/>
          <w:szCs w:val="24"/>
          <w:lang w:val="en-GB"/>
        </w:rPr>
      </w:pPr>
    </w:p>
    <w:p w14:paraId="391DC372" w14:textId="77777777" w:rsidR="00FF73C9" w:rsidRPr="00AC2CB0" w:rsidRDefault="00FF73C9" w:rsidP="00AC2CB0">
      <w:pPr>
        <w:jc w:val="both"/>
        <w:rPr>
          <w:rFonts w:ascii="Arial" w:hAnsi="Arial" w:cs="Arial"/>
          <w:sz w:val="24"/>
          <w:szCs w:val="24"/>
        </w:rPr>
      </w:pPr>
    </w:p>
    <w:sectPr w:rsidR="00FF73C9" w:rsidRPr="00AC2CB0" w:rsidSect="00A47486">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AC4527" w14:textId="77777777" w:rsidR="002F7D87" w:rsidRDefault="002F7D87" w:rsidP="004B5F1C">
      <w:pPr>
        <w:spacing w:after="0" w:line="240" w:lineRule="auto"/>
      </w:pPr>
      <w:r>
        <w:separator/>
      </w:r>
    </w:p>
  </w:endnote>
  <w:endnote w:type="continuationSeparator" w:id="0">
    <w:p w14:paraId="5FE0CE15" w14:textId="77777777" w:rsidR="002F7D87" w:rsidRDefault="002F7D87" w:rsidP="004B5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516674"/>
      <w:docPartObj>
        <w:docPartGallery w:val="Page Numbers (Bottom of Page)"/>
        <w:docPartUnique/>
      </w:docPartObj>
    </w:sdtPr>
    <w:sdtEndPr>
      <w:rPr>
        <w:rFonts w:ascii="Times New Roman" w:hAnsi="Times New Roman" w:cs="Times New Roman"/>
        <w:noProof/>
        <w:sz w:val="20"/>
        <w:szCs w:val="20"/>
      </w:rPr>
    </w:sdtEndPr>
    <w:sdtContent>
      <w:p w14:paraId="1D42A9C2" w14:textId="7EE1DF18" w:rsidR="00233699" w:rsidRPr="00233699" w:rsidRDefault="00233699">
        <w:pPr>
          <w:pStyle w:val="Footer"/>
          <w:jc w:val="right"/>
          <w:rPr>
            <w:rFonts w:ascii="Times New Roman" w:hAnsi="Times New Roman" w:cs="Times New Roman"/>
            <w:sz w:val="20"/>
            <w:szCs w:val="20"/>
          </w:rPr>
        </w:pPr>
        <w:r w:rsidRPr="00233699">
          <w:rPr>
            <w:rFonts w:ascii="Times New Roman" w:hAnsi="Times New Roman" w:cs="Times New Roman"/>
            <w:sz w:val="20"/>
            <w:szCs w:val="20"/>
          </w:rPr>
          <w:fldChar w:fldCharType="begin"/>
        </w:r>
        <w:r w:rsidRPr="00233699">
          <w:rPr>
            <w:rFonts w:ascii="Times New Roman" w:hAnsi="Times New Roman" w:cs="Times New Roman"/>
            <w:sz w:val="20"/>
            <w:szCs w:val="20"/>
          </w:rPr>
          <w:instrText xml:space="preserve"> PAGE   \* MERGEFORMAT </w:instrText>
        </w:r>
        <w:r w:rsidRPr="00233699">
          <w:rPr>
            <w:rFonts w:ascii="Times New Roman" w:hAnsi="Times New Roman" w:cs="Times New Roman"/>
            <w:sz w:val="20"/>
            <w:szCs w:val="20"/>
          </w:rPr>
          <w:fldChar w:fldCharType="separate"/>
        </w:r>
        <w:r w:rsidRPr="00233699">
          <w:rPr>
            <w:rFonts w:ascii="Times New Roman" w:hAnsi="Times New Roman" w:cs="Times New Roman"/>
            <w:noProof/>
            <w:sz w:val="20"/>
            <w:szCs w:val="20"/>
          </w:rPr>
          <w:t>2</w:t>
        </w:r>
        <w:r w:rsidRPr="00233699">
          <w:rPr>
            <w:rFonts w:ascii="Times New Roman" w:hAnsi="Times New Roman" w:cs="Times New Roman"/>
            <w:noProof/>
            <w:sz w:val="20"/>
            <w:szCs w:val="20"/>
          </w:rPr>
          <w:fldChar w:fldCharType="end"/>
        </w:r>
      </w:p>
    </w:sdtContent>
  </w:sdt>
  <w:p w14:paraId="22AF639B" w14:textId="77777777" w:rsidR="00233699" w:rsidRDefault="00233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C6D01" w14:textId="77777777" w:rsidR="002F7D87" w:rsidRDefault="002F7D87" w:rsidP="004B5F1C">
      <w:pPr>
        <w:spacing w:after="0" w:line="240" w:lineRule="auto"/>
      </w:pPr>
      <w:r>
        <w:separator/>
      </w:r>
    </w:p>
  </w:footnote>
  <w:footnote w:type="continuationSeparator" w:id="0">
    <w:p w14:paraId="43C515A1" w14:textId="77777777" w:rsidR="002F7D87" w:rsidRDefault="002F7D87" w:rsidP="004B5F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F80F4" w14:textId="3CF706C6" w:rsidR="00E038E5" w:rsidRDefault="00E038E5" w:rsidP="00E038E5">
    <w:pPr>
      <w:pStyle w:val="Header"/>
      <w:jc w:val="left"/>
    </w:pPr>
    <w:r>
      <w:rPr>
        <w:noProof/>
      </w:rPr>
      <w:drawing>
        <wp:inline distT="0" distB="0" distL="0" distR="0" wp14:anchorId="6BCB9BDD" wp14:editId="7D27677D">
          <wp:extent cx="921263" cy="510540"/>
          <wp:effectExtent l="0" t="0" r="0" b="3810"/>
          <wp:docPr id="532630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734" cy="5235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C2AC5"/>
    <w:multiLevelType w:val="hybridMultilevel"/>
    <w:tmpl w:val="EDE63E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FE5F6A"/>
    <w:multiLevelType w:val="hybridMultilevel"/>
    <w:tmpl w:val="976CA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84D8A"/>
    <w:multiLevelType w:val="hybridMultilevel"/>
    <w:tmpl w:val="FBD23906"/>
    <w:lvl w:ilvl="0" w:tplc="83D2976E">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7B54B5"/>
    <w:multiLevelType w:val="hybridMultilevel"/>
    <w:tmpl w:val="D98C4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DF31FA"/>
    <w:multiLevelType w:val="hybridMultilevel"/>
    <w:tmpl w:val="127A2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361B6"/>
    <w:multiLevelType w:val="hybridMultilevel"/>
    <w:tmpl w:val="BF5246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D54BFD"/>
    <w:multiLevelType w:val="hybridMultilevel"/>
    <w:tmpl w:val="C03E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BC2BA6"/>
    <w:multiLevelType w:val="hybridMultilevel"/>
    <w:tmpl w:val="88AEEE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2E865AB"/>
    <w:multiLevelType w:val="hybridMultilevel"/>
    <w:tmpl w:val="3D58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43FD6"/>
    <w:multiLevelType w:val="hybridMultilevel"/>
    <w:tmpl w:val="47A0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A2198"/>
    <w:multiLevelType w:val="hybridMultilevel"/>
    <w:tmpl w:val="F8C8D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19131C6"/>
    <w:multiLevelType w:val="hybridMultilevel"/>
    <w:tmpl w:val="76C26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93402A"/>
    <w:multiLevelType w:val="hybridMultilevel"/>
    <w:tmpl w:val="8D5C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AA2EEC"/>
    <w:multiLevelType w:val="hybridMultilevel"/>
    <w:tmpl w:val="B3B0FA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46C1D62"/>
    <w:multiLevelType w:val="hybridMultilevel"/>
    <w:tmpl w:val="D602C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050466">
    <w:abstractNumId w:val="1"/>
  </w:num>
  <w:num w:numId="2" w16cid:durableId="1983994764">
    <w:abstractNumId w:val="10"/>
  </w:num>
  <w:num w:numId="3" w16cid:durableId="1465122873">
    <w:abstractNumId w:val="5"/>
  </w:num>
  <w:num w:numId="4" w16cid:durableId="1606107538">
    <w:abstractNumId w:val="8"/>
  </w:num>
  <w:num w:numId="5" w16cid:durableId="938411597">
    <w:abstractNumId w:val="14"/>
  </w:num>
  <w:num w:numId="6" w16cid:durableId="462581072">
    <w:abstractNumId w:val="9"/>
  </w:num>
  <w:num w:numId="7" w16cid:durableId="1466242271">
    <w:abstractNumId w:val="11"/>
  </w:num>
  <w:num w:numId="8" w16cid:durableId="143202135">
    <w:abstractNumId w:val="4"/>
  </w:num>
  <w:num w:numId="9" w16cid:durableId="1400058327">
    <w:abstractNumId w:val="7"/>
  </w:num>
  <w:num w:numId="10" w16cid:durableId="332299746">
    <w:abstractNumId w:val="3"/>
  </w:num>
  <w:num w:numId="11" w16cid:durableId="2008051615">
    <w:abstractNumId w:val="12"/>
  </w:num>
  <w:num w:numId="12" w16cid:durableId="2036077957">
    <w:abstractNumId w:val="6"/>
  </w:num>
  <w:num w:numId="13" w16cid:durableId="402606433">
    <w:abstractNumId w:val="2"/>
  </w:num>
  <w:num w:numId="14" w16cid:durableId="1134715209">
    <w:abstractNumId w:val="13"/>
  </w:num>
  <w:num w:numId="15" w16cid:durableId="892472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C6"/>
    <w:rsid w:val="0002160D"/>
    <w:rsid w:val="000717F0"/>
    <w:rsid w:val="00090875"/>
    <w:rsid w:val="000B1A74"/>
    <w:rsid w:val="000E2BB0"/>
    <w:rsid w:val="000F6628"/>
    <w:rsid w:val="00101BE7"/>
    <w:rsid w:val="00123574"/>
    <w:rsid w:val="00141A95"/>
    <w:rsid w:val="001674FB"/>
    <w:rsid w:val="001735F0"/>
    <w:rsid w:val="00233699"/>
    <w:rsid w:val="0027602E"/>
    <w:rsid w:val="002D5D88"/>
    <w:rsid w:val="002E2AC5"/>
    <w:rsid w:val="002F7D87"/>
    <w:rsid w:val="00387F6A"/>
    <w:rsid w:val="003940FE"/>
    <w:rsid w:val="003F2C28"/>
    <w:rsid w:val="0046389A"/>
    <w:rsid w:val="004B5F1C"/>
    <w:rsid w:val="004D7E34"/>
    <w:rsid w:val="004E4CCA"/>
    <w:rsid w:val="005266A6"/>
    <w:rsid w:val="00592D9C"/>
    <w:rsid w:val="006140E9"/>
    <w:rsid w:val="00647F72"/>
    <w:rsid w:val="006A2A25"/>
    <w:rsid w:val="006B426D"/>
    <w:rsid w:val="006B44A3"/>
    <w:rsid w:val="007104BE"/>
    <w:rsid w:val="007300AD"/>
    <w:rsid w:val="007C29C6"/>
    <w:rsid w:val="0090394A"/>
    <w:rsid w:val="00956808"/>
    <w:rsid w:val="00957E7F"/>
    <w:rsid w:val="009E46D2"/>
    <w:rsid w:val="00A47486"/>
    <w:rsid w:val="00A6378F"/>
    <w:rsid w:val="00A71CA6"/>
    <w:rsid w:val="00AC2CB0"/>
    <w:rsid w:val="00B255D8"/>
    <w:rsid w:val="00BB3DF6"/>
    <w:rsid w:val="00C15CAA"/>
    <w:rsid w:val="00C56F7F"/>
    <w:rsid w:val="00CF4239"/>
    <w:rsid w:val="00D67007"/>
    <w:rsid w:val="00D671A3"/>
    <w:rsid w:val="00D91A7E"/>
    <w:rsid w:val="00DB7E26"/>
    <w:rsid w:val="00E028A1"/>
    <w:rsid w:val="00E038E5"/>
    <w:rsid w:val="00E27333"/>
    <w:rsid w:val="00E86D68"/>
    <w:rsid w:val="00EE1179"/>
    <w:rsid w:val="00EE64D0"/>
    <w:rsid w:val="00F026A6"/>
    <w:rsid w:val="00F1600C"/>
    <w:rsid w:val="00F215BB"/>
    <w:rsid w:val="00F26DFB"/>
    <w:rsid w:val="00F36A6D"/>
    <w:rsid w:val="00F36FAC"/>
    <w:rsid w:val="00F445C6"/>
    <w:rsid w:val="00F5689F"/>
    <w:rsid w:val="00F77AF1"/>
    <w:rsid w:val="00F80F70"/>
    <w:rsid w:val="00F82099"/>
    <w:rsid w:val="00F9321F"/>
    <w:rsid w:val="00FF7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B972D"/>
  <w15:chartTrackingRefBased/>
  <w15:docId w15:val="{459A45F4-BE4E-4FF7-8C17-3E24794E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A6"/>
    <w:pPr>
      <w:spacing w:line="360" w:lineRule="auto"/>
      <w:jc w:val="center"/>
    </w:pPr>
  </w:style>
  <w:style w:type="paragraph" w:styleId="Heading1">
    <w:name w:val="heading 1"/>
    <w:basedOn w:val="Normal"/>
    <w:next w:val="Normal"/>
    <w:link w:val="Heading1Char"/>
    <w:autoRedefine/>
    <w:uiPriority w:val="9"/>
    <w:qFormat/>
    <w:rsid w:val="00AC2CB0"/>
    <w:pPr>
      <w:keepNext/>
      <w:keepLines/>
      <w:spacing w:before="240" w:after="0"/>
      <w:outlineLvl w:val="0"/>
    </w:pPr>
    <w:rPr>
      <w:rFonts w:ascii="Arial" w:eastAsiaTheme="majorEastAsia" w:hAnsi="Arial" w:cs="Arial"/>
      <w:b/>
      <w:sz w:val="28"/>
      <w:szCs w:val="28"/>
      <w:lang w:val="en-GB"/>
    </w:rPr>
  </w:style>
  <w:style w:type="paragraph" w:styleId="Heading2">
    <w:name w:val="heading 2"/>
    <w:basedOn w:val="Normal"/>
    <w:next w:val="Normal"/>
    <w:link w:val="Heading2Char"/>
    <w:autoRedefine/>
    <w:uiPriority w:val="9"/>
    <w:unhideWhenUsed/>
    <w:qFormat/>
    <w:rsid w:val="00AC2CB0"/>
    <w:pPr>
      <w:keepNext/>
      <w:keepLines/>
      <w:spacing w:before="40" w:after="0"/>
      <w:jc w:val="both"/>
      <w:outlineLvl w:val="1"/>
    </w:pPr>
    <w:rPr>
      <w:rFonts w:ascii="Arial" w:eastAsiaTheme="majorEastAsia" w:hAnsi="Arial" w:cs="Arial"/>
      <w:b/>
      <w:i/>
      <w:sz w:val="28"/>
      <w:szCs w:val="28"/>
      <w:lang w:val="en-IN"/>
    </w:rPr>
  </w:style>
  <w:style w:type="paragraph" w:styleId="Heading3">
    <w:name w:val="heading 3"/>
    <w:basedOn w:val="Normal"/>
    <w:next w:val="Normal"/>
    <w:link w:val="Heading3Char"/>
    <w:autoRedefine/>
    <w:uiPriority w:val="9"/>
    <w:unhideWhenUsed/>
    <w:qFormat/>
    <w:rsid w:val="00E028A1"/>
    <w:pPr>
      <w:keepNext/>
      <w:keepLines/>
      <w:spacing w:before="40" w:after="0"/>
      <w:jc w:val="both"/>
      <w:outlineLvl w:val="2"/>
    </w:pPr>
    <w:rPr>
      <w:rFonts w:ascii="Arial" w:eastAsiaTheme="majorEastAsia" w:hAnsi="Arial" w:cs="Arial"/>
      <w:b/>
      <w:sz w:val="28"/>
      <w:szCs w:val="28"/>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1A3"/>
    <w:pPr>
      <w:ind w:left="720"/>
      <w:contextualSpacing/>
    </w:pPr>
  </w:style>
  <w:style w:type="paragraph" w:styleId="Header">
    <w:name w:val="header"/>
    <w:basedOn w:val="Normal"/>
    <w:link w:val="HeaderChar"/>
    <w:uiPriority w:val="99"/>
    <w:unhideWhenUsed/>
    <w:rsid w:val="004B5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F1C"/>
  </w:style>
  <w:style w:type="paragraph" w:styleId="Footer">
    <w:name w:val="footer"/>
    <w:basedOn w:val="Normal"/>
    <w:link w:val="FooterChar"/>
    <w:uiPriority w:val="99"/>
    <w:unhideWhenUsed/>
    <w:rsid w:val="004B5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F1C"/>
  </w:style>
  <w:style w:type="table" w:styleId="TableGrid">
    <w:name w:val="Table Grid"/>
    <w:basedOn w:val="TableNormal"/>
    <w:uiPriority w:val="39"/>
    <w:rsid w:val="00D67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2CB0"/>
    <w:rPr>
      <w:rFonts w:ascii="Arial" w:eastAsiaTheme="majorEastAsia" w:hAnsi="Arial" w:cs="Arial"/>
      <w:b/>
      <w:sz w:val="28"/>
      <w:szCs w:val="28"/>
      <w:lang w:val="en-GB"/>
    </w:rPr>
  </w:style>
  <w:style w:type="character" w:customStyle="1" w:styleId="Heading2Char">
    <w:name w:val="Heading 2 Char"/>
    <w:basedOn w:val="DefaultParagraphFont"/>
    <w:link w:val="Heading2"/>
    <w:uiPriority w:val="9"/>
    <w:rsid w:val="00AC2CB0"/>
    <w:rPr>
      <w:rFonts w:ascii="Arial" w:eastAsiaTheme="majorEastAsia" w:hAnsi="Arial" w:cs="Arial"/>
      <w:b/>
      <w:i/>
      <w:sz w:val="28"/>
      <w:szCs w:val="28"/>
      <w:lang w:val="en-IN"/>
    </w:rPr>
  </w:style>
  <w:style w:type="character" w:customStyle="1" w:styleId="Heading3Char">
    <w:name w:val="Heading 3 Char"/>
    <w:basedOn w:val="DefaultParagraphFont"/>
    <w:link w:val="Heading3"/>
    <w:uiPriority w:val="9"/>
    <w:rsid w:val="00E028A1"/>
    <w:rPr>
      <w:rFonts w:ascii="Arial" w:eastAsiaTheme="majorEastAsia" w:hAnsi="Arial" w:cs="Arial"/>
      <w:b/>
      <w:sz w:val="28"/>
      <w:szCs w:val="28"/>
      <w:u w:val="single"/>
      <w:lang w:val="en-GB"/>
    </w:rPr>
  </w:style>
  <w:style w:type="character" w:styleId="Hyperlink">
    <w:name w:val="Hyperlink"/>
    <w:basedOn w:val="DefaultParagraphFont"/>
    <w:uiPriority w:val="99"/>
    <w:unhideWhenUsed/>
    <w:rsid w:val="00233699"/>
    <w:rPr>
      <w:color w:val="0563C1" w:themeColor="hyperlink"/>
      <w:u w:val="single"/>
    </w:rPr>
  </w:style>
  <w:style w:type="paragraph" w:styleId="TOCHeading">
    <w:name w:val="TOC Heading"/>
    <w:basedOn w:val="Heading1"/>
    <w:next w:val="Normal"/>
    <w:uiPriority w:val="39"/>
    <w:unhideWhenUsed/>
    <w:qFormat/>
    <w:rsid w:val="00233699"/>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038E5"/>
    <w:pPr>
      <w:tabs>
        <w:tab w:val="right" w:leader="dot" w:pos="9350"/>
      </w:tabs>
      <w:spacing w:before="120" w:after="120"/>
      <w:jc w:val="left"/>
    </w:pPr>
    <w:rPr>
      <w:rFonts w:ascii="Times New Roman" w:hAnsi="Times New Roman" w:cs="Times New Roman"/>
      <w:caps/>
      <w:noProof/>
    </w:rPr>
  </w:style>
  <w:style w:type="paragraph" w:styleId="TOC2">
    <w:name w:val="toc 2"/>
    <w:basedOn w:val="Normal"/>
    <w:next w:val="Normal"/>
    <w:autoRedefine/>
    <w:uiPriority w:val="39"/>
    <w:unhideWhenUsed/>
    <w:rsid w:val="00233699"/>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233699"/>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233699"/>
    <w:pPr>
      <w:spacing w:after="0"/>
      <w:ind w:left="660"/>
      <w:jc w:val="left"/>
    </w:pPr>
    <w:rPr>
      <w:rFonts w:cstheme="minorHAnsi"/>
      <w:sz w:val="18"/>
      <w:szCs w:val="18"/>
    </w:rPr>
  </w:style>
  <w:style w:type="paragraph" w:styleId="TOC5">
    <w:name w:val="toc 5"/>
    <w:basedOn w:val="Normal"/>
    <w:next w:val="Normal"/>
    <w:autoRedefine/>
    <w:uiPriority w:val="39"/>
    <w:unhideWhenUsed/>
    <w:rsid w:val="00233699"/>
    <w:pPr>
      <w:spacing w:after="0"/>
      <w:ind w:left="880"/>
      <w:jc w:val="left"/>
    </w:pPr>
    <w:rPr>
      <w:rFonts w:cstheme="minorHAnsi"/>
      <w:sz w:val="18"/>
      <w:szCs w:val="18"/>
    </w:rPr>
  </w:style>
  <w:style w:type="paragraph" w:styleId="TOC6">
    <w:name w:val="toc 6"/>
    <w:basedOn w:val="Normal"/>
    <w:next w:val="Normal"/>
    <w:autoRedefine/>
    <w:uiPriority w:val="39"/>
    <w:unhideWhenUsed/>
    <w:rsid w:val="00233699"/>
    <w:pPr>
      <w:spacing w:after="0"/>
      <w:ind w:left="1100"/>
      <w:jc w:val="left"/>
    </w:pPr>
    <w:rPr>
      <w:rFonts w:cstheme="minorHAnsi"/>
      <w:sz w:val="18"/>
      <w:szCs w:val="18"/>
    </w:rPr>
  </w:style>
  <w:style w:type="paragraph" w:styleId="TOC7">
    <w:name w:val="toc 7"/>
    <w:basedOn w:val="Normal"/>
    <w:next w:val="Normal"/>
    <w:autoRedefine/>
    <w:uiPriority w:val="39"/>
    <w:unhideWhenUsed/>
    <w:rsid w:val="00233699"/>
    <w:pPr>
      <w:spacing w:after="0"/>
      <w:ind w:left="1320"/>
      <w:jc w:val="left"/>
    </w:pPr>
    <w:rPr>
      <w:rFonts w:cstheme="minorHAnsi"/>
      <w:sz w:val="18"/>
      <w:szCs w:val="18"/>
    </w:rPr>
  </w:style>
  <w:style w:type="paragraph" w:styleId="TOC8">
    <w:name w:val="toc 8"/>
    <w:basedOn w:val="Normal"/>
    <w:next w:val="Normal"/>
    <w:autoRedefine/>
    <w:uiPriority w:val="39"/>
    <w:unhideWhenUsed/>
    <w:rsid w:val="00233699"/>
    <w:pPr>
      <w:spacing w:after="0"/>
      <w:ind w:left="1540"/>
      <w:jc w:val="left"/>
    </w:pPr>
    <w:rPr>
      <w:rFonts w:cstheme="minorHAnsi"/>
      <w:sz w:val="18"/>
      <w:szCs w:val="18"/>
    </w:rPr>
  </w:style>
  <w:style w:type="paragraph" w:styleId="TOC9">
    <w:name w:val="toc 9"/>
    <w:basedOn w:val="Normal"/>
    <w:next w:val="Normal"/>
    <w:autoRedefine/>
    <w:uiPriority w:val="39"/>
    <w:unhideWhenUsed/>
    <w:rsid w:val="00233699"/>
    <w:pPr>
      <w:spacing w:after="0"/>
      <w:ind w:left="1760"/>
      <w:jc w:val="left"/>
    </w:pPr>
    <w:rPr>
      <w:rFonts w:cstheme="minorHAnsi"/>
      <w:sz w:val="18"/>
      <w:szCs w:val="18"/>
    </w:rPr>
  </w:style>
  <w:style w:type="paragraph" w:styleId="NormalWeb">
    <w:name w:val="Normal (Web)"/>
    <w:basedOn w:val="Normal"/>
    <w:uiPriority w:val="99"/>
    <w:semiHidden/>
    <w:unhideWhenUsed/>
    <w:rsid w:val="00E038E5"/>
    <w:pPr>
      <w:spacing w:before="100" w:beforeAutospacing="1" w:after="100" w:afterAutospacing="1" w:line="240" w:lineRule="auto"/>
      <w:jc w:val="left"/>
    </w:pPr>
    <w:rPr>
      <w:rFonts w:ascii="Times New Roman" w:eastAsia="Times New Roman" w:hAnsi="Times New Roman" w:cs="Times New Roman"/>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2834597">
      <w:bodyDiv w:val="1"/>
      <w:marLeft w:val="0"/>
      <w:marRight w:val="0"/>
      <w:marTop w:val="0"/>
      <w:marBottom w:val="0"/>
      <w:divBdr>
        <w:top w:val="none" w:sz="0" w:space="0" w:color="auto"/>
        <w:left w:val="none" w:sz="0" w:space="0" w:color="auto"/>
        <w:bottom w:val="none" w:sz="0" w:space="0" w:color="auto"/>
        <w:right w:val="none" w:sz="0" w:space="0" w:color="auto"/>
      </w:divBdr>
    </w:div>
    <w:div w:id="194367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emergencies/diseases/novel-coronavirus-2019"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03B59-6D0E-4091-AED8-1F7D4F1F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78</Pages>
  <Words>20239</Words>
  <Characters>115366</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Kanak</dc:creator>
  <cp:keywords/>
  <dc:description/>
  <cp:lastModifiedBy>kanak jamalta</cp:lastModifiedBy>
  <cp:revision>3</cp:revision>
  <dcterms:created xsi:type="dcterms:W3CDTF">2024-05-12T19:01:00Z</dcterms:created>
  <dcterms:modified xsi:type="dcterms:W3CDTF">2024-05-12T19:02:00Z</dcterms:modified>
</cp:coreProperties>
</file>