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D1750" w:rsidP="0066690A" w:rsidRDefault="002C4092" w14:paraId="7F243BBB" w14:textId="3D481D82">
      <w:pPr>
        <w:spacing w:line="360" w:lineRule="auto"/>
      </w:pPr>
      <w:r>
        <w:t xml:space="preserve">I acknowledge the use of UWTSD copilot throughout my work </w:t>
      </w:r>
      <w:r w:rsidR="00AB6396">
        <w:t xml:space="preserve">for research and to support my findings. </w:t>
      </w:r>
    </w:p>
    <w:p w:rsidR="00AB6396" w:rsidP="0066690A" w:rsidRDefault="00AB6396" w14:paraId="4F0D4142" w14:textId="250F4AD3">
      <w:pPr>
        <w:spacing w:line="360" w:lineRule="auto"/>
      </w:pPr>
      <w:r>
        <w:t xml:space="preserve">I used the prompt(s) such as: </w:t>
      </w:r>
    </w:p>
    <w:p w:rsidR="00AB6396" w:rsidP="0066690A" w:rsidRDefault="00AB6396" w14:paraId="2C670932" w14:textId="1FACC39D">
      <w:pPr>
        <w:spacing w:line="360" w:lineRule="auto"/>
      </w:pPr>
      <w:r>
        <w:t>1.</w:t>
      </w:r>
      <w:r w:rsidR="006B00DE">
        <w:t>Find articles about the benefits of storytelling</w:t>
      </w:r>
    </w:p>
    <w:p w:rsidR="00166B55" w:rsidP="0066690A" w:rsidRDefault="00166B55" w14:paraId="2F85D020" w14:textId="75047B01">
      <w:pPr>
        <w:spacing w:line="360" w:lineRule="auto"/>
      </w:pPr>
      <w:r>
        <w:t xml:space="preserve">2. </w:t>
      </w:r>
      <w:r w:rsidR="00B03A7B">
        <w:t xml:space="preserve">Find recent articles on the use of pictures </w:t>
      </w:r>
    </w:p>
    <w:p w:rsidRPr="002C4092" w:rsidR="00B03A7B" w:rsidP="0066690A" w:rsidRDefault="00B03A7B" w14:paraId="57178B0A" w14:textId="4D9129EE">
      <w:pPr>
        <w:spacing w:line="360" w:lineRule="auto"/>
      </w:pPr>
      <w:r>
        <w:t xml:space="preserve">3. </w:t>
      </w:r>
      <w:r w:rsidR="00A54D91">
        <w:t>Benefits of rhyming in the early years</w:t>
      </w:r>
    </w:p>
    <w:p w:rsidRPr="00555985" w:rsidR="00CB2641" w:rsidP="0066690A" w:rsidRDefault="00CB2641" w14:paraId="47B41398" w14:textId="1908BC15">
      <w:pPr>
        <w:spacing w:line="360" w:lineRule="auto"/>
        <w:rPr>
          <w:u w:val="single"/>
        </w:rPr>
      </w:pPr>
      <w:r w:rsidRPr="00555985">
        <w:rPr>
          <w:u w:val="single"/>
        </w:rPr>
        <w:t>Introduction</w:t>
      </w:r>
    </w:p>
    <w:p w:rsidRPr="00555985" w:rsidR="00CB2641" w:rsidP="0066690A" w:rsidRDefault="00D61984" w14:paraId="62607C11" w14:textId="0B251775">
      <w:pPr>
        <w:spacing w:line="360" w:lineRule="auto"/>
      </w:pPr>
      <w:r w:rsidR="00D61984">
        <w:rPr/>
        <w:t>Stories are the essential frameworks that give human knowledge meaning and context</w:t>
      </w:r>
      <w:r w:rsidR="006C63A5">
        <w:rPr/>
        <w:t xml:space="preserve"> (Vannini</w:t>
      </w:r>
      <w:r w:rsidR="009D3D83">
        <w:rPr/>
        <w:t>. 2025)</w:t>
      </w:r>
      <w:r w:rsidR="00D61984">
        <w:rPr/>
        <w:t>.</w:t>
      </w:r>
      <w:r w:rsidR="00D61984">
        <w:rPr/>
        <w:t xml:space="preserve"> </w:t>
      </w:r>
      <w:r w:rsidR="00CB2641">
        <w:rPr/>
        <w:t>Maureen, van der </w:t>
      </w:r>
      <w:r w:rsidR="00CB2641">
        <w:rPr/>
        <w:t>Meij</w:t>
      </w:r>
      <w:r w:rsidR="00CB2641">
        <w:rPr/>
        <w:t> and de Jong (2022) suggest storytelling could be one of the oldest forms of teaching and can help build literacy skills. When considering early years, storytelling is a powerful tool that helps build language skills (Ghosh, 2024, p.2; Tsou, Kumar, 2024</w:t>
      </w:r>
      <w:r w:rsidR="008638C7">
        <w:rPr/>
        <w:t>;</w:t>
      </w:r>
      <w:r w:rsidR="001F1174">
        <w:rPr/>
        <w:t xml:space="preserve"> Vaishnav, Poddar and </w:t>
      </w:r>
      <w:r w:rsidR="00021186">
        <w:rPr/>
        <w:t>Dwivedi, 2025</w:t>
      </w:r>
      <w:r w:rsidR="00CB2641">
        <w:rPr/>
        <w:t>).  Many literature reviews agree that story telling can improve language development (Kumar, 2024; </w:t>
      </w:r>
      <w:r w:rsidR="00CB2641">
        <w:rPr/>
        <w:t>Rafiola</w:t>
      </w:r>
      <w:r w:rsidR="00CB2641">
        <w:rPr/>
        <w:t>, </w:t>
      </w:r>
      <w:r w:rsidR="00CB2641">
        <w:rPr/>
        <w:t>Anngraini</w:t>
      </w:r>
      <w:r w:rsidR="00CB2641">
        <w:rPr/>
        <w:t> and Sari, 2022), with early theorists such as Vygotsky (1978) sustaining the view that language is developed through social engagement which can be seen through storytelling. According to Mello </w:t>
      </w:r>
      <w:r w:rsidRPr="2E0B1669" w:rsidR="00CB2641">
        <w:rPr>
          <w:i w:val="1"/>
          <w:iCs w:val="1"/>
        </w:rPr>
        <w:t>et al. (</w:t>
      </w:r>
      <w:r w:rsidR="00CB2641">
        <w:rPr/>
        <w:t>2022) storytelling plays an important part for children in developing language. It can support children to build better vocabulary, promote phonological awareness (PA) and support with reading.  Storytelling can increase a child’s use of expressive language (Sarni and </w:t>
      </w:r>
      <w:r w:rsidR="00CB2641">
        <w:rPr/>
        <w:t>Kurniawaiti</w:t>
      </w:r>
      <w:r w:rsidR="00CB2641">
        <w:rPr/>
        <w:t> 2023) and in turn making the child more confident to talk (</w:t>
      </w:r>
      <w:r w:rsidR="00CB2641">
        <w:rPr/>
        <w:t>Syafnita</w:t>
      </w:r>
      <w:r w:rsidR="00CB2641">
        <w:rPr/>
        <w:t>, </w:t>
      </w:r>
      <w:r w:rsidR="00CB2641">
        <w:rPr/>
        <w:t>Yetti</w:t>
      </w:r>
      <w:r w:rsidR="00CB2641">
        <w:rPr/>
        <w:t xml:space="preserve"> and Hartati, 2008). For this assignment, rhyming, pictures and </w:t>
      </w:r>
      <w:r w:rsidR="2095D011">
        <w:rPr/>
        <w:t>onomatopoeia's</w:t>
      </w:r>
      <w:r w:rsidR="00CB2641">
        <w:rPr/>
        <w:t xml:space="preserve"> will be discussed.   </w:t>
      </w:r>
    </w:p>
    <w:p w:rsidRPr="00555985" w:rsidR="00CB2641" w:rsidP="0066690A" w:rsidRDefault="00CB2641" w14:paraId="2A848DD1" w14:textId="77777777">
      <w:pPr>
        <w:spacing w:line="360" w:lineRule="auto"/>
      </w:pPr>
      <w:r w:rsidRPr="00555985">
        <w:rPr>
          <w:u w:val="single"/>
        </w:rPr>
        <w:t>Storytelling with rhyme. </w:t>
      </w:r>
      <w:r w:rsidRPr="00555985">
        <w:t> </w:t>
      </w:r>
    </w:p>
    <w:p w:rsidRPr="00555985" w:rsidR="00CB2641" w:rsidP="0066690A" w:rsidRDefault="00CB2641" w14:paraId="3A414525" w14:textId="6E9B9931">
      <w:pPr>
        <w:spacing w:line="360" w:lineRule="auto"/>
      </w:pPr>
      <w:r w:rsidRPr="00555985">
        <w:t>Firstly, the benefits of rhyming will be discussed as rhyme was used through</w:t>
      </w:r>
      <w:r w:rsidRPr="00555985" w:rsidR="00F95F5D">
        <w:t>ou</w:t>
      </w:r>
      <w:r w:rsidRPr="00555985">
        <w:t>t the traditional story</w:t>
      </w:r>
      <w:r w:rsidRPr="00555985" w:rsidR="00F95F5D">
        <w:t>,</w:t>
      </w:r>
      <w:r w:rsidRPr="00555985">
        <w:t xml:space="preserve"> ‘Sugarlump and the Unicorn’. Rhyming is a popular technique in storytelling (Book Trust, no date; Eghbaria-Ghanamah </w:t>
      </w:r>
      <w:r w:rsidRPr="00555985">
        <w:rPr>
          <w:i/>
          <w:iCs/>
        </w:rPr>
        <w:t>et al., </w:t>
      </w:r>
      <w:r w:rsidRPr="00555985">
        <w:t>2020; Zhong and Guo, 2022). Zhong and Guo (2022) state rhymes are generally recognised as a type of poetry distinguished by the repetition of words that share similar </w:t>
      </w:r>
      <w:r w:rsidRPr="00555985" w:rsidR="00D5075F">
        <w:t>sounds. The</w:t>
      </w:r>
      <w:r w:rsidRPr="00555985">
        <w:t xml:space="preserve"> regular beat and repetition in rhymes make it easier for babies and young children to notice sound </w:t>
      </w:r>
      <w:r w:rsidRPr="00555985">
        <w:lastRenderedPageBreak/>
        <w:t>patterns and stresses on syllables that can signal the start of a new word (Book Trust, no date; Pearson, 2025).   </w:t>
      </w:r>
    </w:p>
    <w:p w:rsidRPr="00555985" w:rsidR="00CB2641" w:rsidP="0066690A" w:rsidRDefault="00CB2641" w14:paraId="75067B73" w14:textId="171EC2A3">
      <w:pPr>
        <w:spacing w:line="360" w:lineRule="auto"/>
      </w:pPr>
      <w:r w:rsidRPr="00555985">
        <w:t>Rhyming texts have the characteristics to make it easier for children to repeat together, also encouraging social interactions (Eghbaria-Ghanamah </w:t>
      </w:r>
      <w:r w:rsidRPr="00555985">
        <w:rPr>
          <w:i/>
          <w:iCs/>
        </w:rPr>
        <w:t>et al., </w:t>
      </w:r>
      <w:r w:rsidRPr="00555985">
        <w:t>2020).</w:t>
      </w:r>
      <w:r w:rsidRPr="00555985">
        <w:rPr>
          <w:i/>
          <w:iCs/>
        </w:rPr>
        <w:t> </w:t>
      </w:r>
      <w:r w:rsidRPr="00555985">
        <w:t>According to Beamont (2022) listening to and repeating rhymes supports the development of children’s language skills and overall literacy abilities.  Beaumont (2022) believes this is because exposure to rhyming is thought to aid letter recognition and support the ability to recognise sounds and meanings. Rhyming is also associated for being fun for young children to listen with creating an </w:t>
      </w:r>
      <w:r w:rsidRPr="00555985" w:rsidR="008E1EC1">
        <w:t>early positive experience of stories</w:t>
      </w:r>
      <w:r w:rsidRPr="00555985">
        <w:t> which can </w:t>
      </w:r>
      <w:r w:rsidRPr="00555985" w:rsidR="0022422A">
        <w:t>later</w:t>
      </w:r>
      <w:r w:rsidRPr="00555985">
        <w:t> encourage children to foster a future interest in reading and writing (Book Trust, no date). </w:t>
      </w:r>
    </w:p>
    <w:p w:rsidRPr="00555985" w:rsidR="00CB2641" w:rsidP="0066690A" w:rsidRDefault="00CB2641" w14:paraId="14BAD0E8" w14:textId="47C1797C">
      <w:pPr>
        <w:spacing w:line="360" w:lineRule="auto"/>
      </w:pPr>
      <w:r w:rsidRPr="00555985">
        <w:t>Rhyming is linked with PA (Pearson, 2025; Harper, 2011; Beaumont, 2022) with Grofčíková and Máčajová (2021) claiming it is one of the most basic tools for PA. PA is hearing and working with sounds to make words and helps to notice differences between words, break sounds down to be able to spell words, and blend sounds together to be able to read words (Stekić </w:t>
      </w:r>
      <w:r w:rsidRPr="00555985">
        <w:rPr>
          <w:i/>
          <w:iCs/>
        </w:rPr>
        <w:t>et al</w:t>
      </w:r>
      <w:r w:rsidRPr="00555985">
        <w:t>., 2023). Grofčíková and Máčajová (2022) note that as a component of PA, rhyming involves recognising that words with similar sounds share the same ending sounds while differing in their initial sounds. Friday (2024) draws attention to the importance of PA and having the ability to manipulate phenomes. PA is often associated with vocabulary knowledge even though researchers are still unsure how they are connected (International Literacy Association, 2020, p.4).  Better phonemic skills are linked with higher skills of reading, spelling and writing later in life (Harper, 2011). </w:t>
      </w:r>
    </w:p>
    <w:p w:rsidRPr="00555985" w:rsidR="00CB2641" w:rsidP="0066690A" w:rsidRDefault="00CB2641" w14:paraId="5DED1DEF" w14:textId="4EFCC458">
      <w:pPr>
        <w:spacing w:line="360" w:lineRule="auto"/>
      </w:pPr>
      <w:r w:rsidRPr="00555985">
        <w:t>Vygotsky</w:t>
      </w:r>
      <w:r w:rsidRPr="00555985" w:rsidR="002229BD">
        <w:t>’s</w:t>
      </w:r>
      <w:r w:rsidRPr="00555985">
        <w:t xml:space="preserve"> (1978) zone of proximal development (ZPD) shows how the more knowledgeable other (MKO) can support the learner with tasks until they are able to do them on their own. Through rhyming, adults can scaffold children’s PA by helping the learner recognise familiar sounds and repetition. The MKO use exaggerated intonation to help emphasis rhyming patterns. </w:t>
      </w:r>
      <w:r w:rsidRPr="00555985" w:rsidR="00D84975">
        <w:t xml:space="preserve">Zulfugarova (2018) </w:t>
      </w:r>
      <w:r w:rsidRPr="00555985" w:rsidR="00BF65BF">
        <w:t xml:space="preserve">suggest that intonation is how something is said rather than what is being said. </w:t>
      </w:r>
      <w:r w:rsidRPr="00555985">
        <w:t xml:space="preserve">Rhyming can often </w:t>
      </w:r>
      <w:r w:rsidRPr="00555985" w:rsidR="000C41DB">
        <w:t>b</w:t>
      </w:r>
      <w:r w:rsidRPr="00555985">
        <w:t xml:space="preserve">e </w:t>
      </w:r>
      <w:r w:rsidRPr="00555985" w:rsidR="000C41DB">
        <w:t xml:space="preserve">a </w:t>
      </w:r>
      <w:r w:rsidRPr="00555985">
        <w:t>shared activity whether doing it with the MKO or peers. This is also reflected in Vygotsky’s thoughts that children learn through social interaction.  </w:t>
      </w:r>
    </w:p>
    <w:p w:rsidRPr="00555985" w:rsidR="00CB2641" w:rsidP="0066690A" w:rsidRDefault="00CB2641" w14:paraId="6CA248DE" w14:textId="77777777">
      <w:pPr>
        <w:spacing w:line="360" w:lineRule="auto"/>
      </w:pPr>
      <w:r w:rsidRPr="00555985">
        <w:lastRenderedPageBreak/>
        <w:t>Rhymes can often expose children to vocabulary that they would not necessarily hear otherwise (De Mello </w:t>
      </w:r>
      <w:r w:rsidRPr="00555985">
        <w:rPr>
          <w:i/>
          <w:iCs/>
        </w:rPr>
        <w:t>et al., </w:t>
      </w:r>
      <w:r w:rsidRPr="00555985">
        <w:t>2022). Rhyming can introduce new vocabulary in a meaningful and memorable way. Learning language through rhyme is fun and entertaining (De Mello </w:t>
      </w:r>
      <w:r w:rsidRPr="00555985">
        <w:rPr>
          <w:i/>
          <w:iCs/>
        </w:rPr>
        <w:t>et al. 2022),</w:t>
      </w:r>
      <w:r w:rsidRPr="00555985">
        <w:t> making it a useful tool for teachers. The predictability of the rhyme and rhythm makes it easier for children to recall the new word.  </w:t>
      </w:r>
    </w:p>
    <w:p w:rsidRPr="00555985" w:rsidR="00CB2641" w:rsidP="0066690A" w:rsidRDefault="00CB2641" w14:paraId="28D24DD5" w14:textId="77777777">
      <w:pPr>
        <w:spacing w:line="360" w:lineRule="auto"/>
      </w:pPr>
      <w:r w:rsidRPr="00555985">
        <w:t>Although the digital story ‘We’re Going on a Bear hunt does not use end rhyming, it does however use rhythm. Hagen and Mills (2024) state ‘rhythm is the placement of elements in time in a regular and repeated pattern’.  Both repetition and rhythm promotes children to listen (Pearson, 2025) and can encourage them to predict what may come next. The practitioner pauses in the story to see if the children can predict what word come next. </w:t>
      </w:r>
    </w:p>
    <w:p w:rsidRPr="00555985" w:rsidR="00CB2641" w:rsidP="0066690A" w:rsidRDefault="00CB2641" w14:paraId="2700AE7C" w14:textId="77777777">
      <w:pPr>
        <w:spacing w:line="360" w:lineRule="auto"/>
      </w:pPr>
      <w:r w:rsidRPr="00555985">
        <w:rPr>
          <w:u w:val="single"/>
        </w:rPr>
        <w:t>Storytelling with pictures. </w:t>
      </w:r>
      <w:r w:rsidRPr="00555985">
        <w:t> </w:t>
      </w:r>
    </w:p>
    <w:p w:rsidRPr="00555985" w:rsidR="00CB2641" w:rsidP="0066690A" w:rsidRDefault="00CB2641" w14:paraId="6032972C" w14:textId="77777777">
      <w:pPr>
        <w:spacing w:line="360" w:lineRule="auto"/>
      </w:pPr>
      <w:r w:rsidRPr="00555985">
        <w:t>Pictures are a common use in books, particularly for younger children (Ndlvou, 2024). Illustrations are a key part to support children with literacy skills and support children to interpret text (Hall, 2024; Ndlovu, 2024).  According to Nordin, Senn and Rashid (2024) picture books have remained a large part in early childhood education, being used to engage young readers with vibrant illustrations and engaging narratives. Picture books offer a visual aid, helping bridge the gap for complex concepts such as emotions (Nordin, Senn and Rashid, 2024).  Pictures can be used as a powerful tool for learning about different cultures, inclusiveness and even supports the development of critical thinking (Nordin Senn and Rashid (2024).  Hall (2024) and Crawford, Roberts and Lacina (2024) recognises how illustrations in books supports the development of the ability to connect words with meaning. Likewise, Al- Barakat and Alali (2024) also believe when children learn new vocabulary, pictures can help offer an understanding to what that word means.  </w:t>
      </w:r>
    </w:p>
    <w:p w:rsidRPr="00555985" w:rsidR="00CB2641" w:rsidP="0066690A" w:rsidRDefault="00CB2641" w14:paraId="0FDE61CE" w14:textId="5C85BB98">
      <w:pPr>
        <w:spacing w:line="360" w:lineRule="auto"/>
      </w:pPr>
      <w:r w:rsidRPr="00555985">
        <w:t xml:space="preserve">Much Like Vygotsky, Bruner (1976) also believed in scaffolding and supporting a learner with MKO. Crawford, Roberts and Lacina (2024) believe through picture books, enabling adults can foster children’s reading skills and responses in ways that are supportive, suited to their developmental level, and meaningful. The pictures in the traditional storytelling helped support the emotions throughout, being able to see if the character </w:t>
      </w:r>
      <w:r w:rsidRPr="00555985">
        <w:lastRenderedPageBreak/>
        <w:t>was happy or sad. Bruner (1966) introduced three modes of representation that describe how learners process and store knowledge</w:t>
      </w:r>
      <w:r w:rsidR="00F0404C">
        <w:t>.</w:t>
      </w:r>
      <w:r w:rsidRPr="00555985">
        <w:t> Bruner (1966) proposed that the ‘iconic’ representation describes learning through images. Picture books effectively use iconic forms, supporting children as they move toward more comprehensive literacy skills.  </w:t>
      </w:r>
    </w:p>
    <w:p w:rsidRPr="00555985" w:rsidR="00CB2641" w:rsidP="0066690A" w:rsidRDefault="00CB2641" w14:paraId="615AE81C" w14:textId="71752748">
      <w:pPr>
        <w:spacing w:line="360" w:lineRule="auto"/>
      </w:pPr>
      <w:r w:rsidRPr="00555985">
        <w:t>Crawford, Killingsworth Roberts and Lacina (2024, par. 3) draw attention that ‘true picture books’ are more complex than illustrated books.  They explain the combination of multiple modes of communication such as images, words and layout, create layered meanings, even though they are often presented in a deceptively simple format. Combs and Higgins (2024) state picture books should include suitable vocabulary, feature a clear and straightforward storyline, and reflect experiences or themes that young children can easily relate to. </w:t>
      </w:r>
      <w:r w:rsidRPr="00555985" w:rsidR="00EC1680">
        <w:t xml:space="preserve">Picture books can also show children how stories work when they can visualise the beginning, middle and the end. They can promote conversation when talking about what is happening on the page and what they can see in the picture. The practitioner engaged the audience by talking about what could be seen in the pictures during the traditional story telling. </w:t>
      </w:r>
    </w:p>
    <w:p w:rsidRPr="00555985" w:rsidR="00CB2641" w:rsidP="0066690A" w:rsidRDefault="00CB2641" w14:paraId="778776ED" w14:textId="11EC0010">
      <w:pPr>
        <w:spacing w:line="360" w:lineRule="auto"/>
      </w:pPr>
      <w:r w:rsidRPr="00555985">
        <w:t>However, B.J. Novak shown in Waterstones (2014) shows that the presentation from the reader could arguably be more important </w:t>
      </w:r>
      <w:r w:rsidRPr="00555985" w:rsidR="00D5075F">
        <w:t>than having</w:t>
      </w:r>
      <w:r w:rsidRPr="00555985">
        <w:t xml:space="preserve"> pictures in a story as he reads ‘The Book with No Pictures’. B. J. Novak manages to engage the children with his story by using the tone of his voice and facial expressions instead of illustrations.  </w:t>
      </w:r>
    </w:p>
    <w:p w:rsidRPr="00555985" w:rsidR="00CB2641" w:rsidP="0066690A" w:rsidRDefault="00CB2641" w14:paraId="22EA4C7F" w14:textId="70A2930E">
      <w:pPr>
        <w:spacing w:line="360" w:lineRule="auto"/>
      </w:pPr>
      <w:r w:rsidRPr="00555985">
        <w:t>The practitioner chose a colourful picture story with glitter on pages for the traditional story telling section to engage their readers. </w:t>
      </w:r>
      <w:r w:rsidRPr="00555985" w:rsidR="00EC1680">
        <w:t xml:space="preserve"> </w:t>
      </w:r>
      <w:r w:rsidRPr="00555985">
        <w:t>Hall (2024) states bright, expressive illustrations that closely match the narrative of a book can greatly enhance children’s comprehension and support their ability to remember information. For the digital storytelling the practitioner chose a book with pictures following the narrative. As observed in the digital storytelling, the practitioner did not have words to read from, depending heavily on the pictures to remember the story. The pictures also allowed for the practitioner to ask questions in digital storytelling such as did the children think the bear looked sad at the end.  </w:t>
      </w:r>
    </w:p>
    <w:p w:rsidRPr="00555985" w:rsidR="00CB2641" w:rsidP="0066690A" w:rsidRDefault="00CB2641" w14:paraId="11857B48" w14:textId="28CF9A9B">
      <w:pPr>
        <w:spacing w:line="360" w:lineRule="auto"/>
      </w:pPr>
      <w:r w:rsidRPr="00555985">
        <w:rPr>
          <w:u w:val="single"/>
        </w:rPr>
        <w:t>The Use of Onomatopoeia’s</w:t>
      </w:r>
    </w:p>
    <w:p w:rsidRPr="00555985" w:rsidR="0073126A" w:rsidP="0066690A" w:rsidRDefault="00CB2641" w14:paraId="6349608E" w14:textId="7462EDF3">
      <w:pPr>
        <w:spacing w:line="360" w:lineRule="auto"/>
      </w:pPr>
      <w:r w:rsidRPr="00555985">
        <w:lastRenderedPageBreak/>
        <w:t>Lastly, in this paper onomatopoeia’s will be discussed. Onomatopoeias are real life sounds from the environment (Laing, 2019a). </w:t>
      </w:r>
      <w:r w:rsidRPr="00555985">
        <w:rPr>
          <w:color w:val="000000" w:themeColor="text1"/>
        </w:rPr>
        <w:t>Ox</w:t>
      </w:r>
      <w:r w:rsidRPr="00555985" w:rsidR="00B77B4D">
        <w:rPr>
          <w:color w:val="000000" w:themeColor="text1"/>
        </w:rPr>
        <w:t xml:space="preserve">bridge </w:t>
      </w:r>
      <w:r w:rsidRPr="00555985">
        <w:rPr>
          <w:color w:val="000000" w:themeColor="text1"/>
        </w:rPr>
        <w:t>Editing</w:t>
      </w:r>
      <w:r w:rsidRPr="00555985" w:rsidR="000816FE">
        <w:rPr>
          <w:color w:val="000000" w:themeColor="text1"/>
        </w:rPr>
        <w:t xml:space="preserve"> </w:t>
      </w:r>
      <w:r w:rsidRPr="00555985" w:rsidR="00567E84">
        <w:rPr>
          <w:color w:val="000000" w:themeColor="text1"/>
        </w:rPr>
        <w:t>(</w:t>
      </w:r>
      <w:r w:rsidRPr="00555985" w:rsidR="000816FE">
        <w:rPr>
          <w:color w:val="000000" w:themeColor="text1"/>
        </w:rPr>
        <w:t>2024, par 2</w:t>
      </w:r>
      <w:r w:rsidRPr="00555985" w:rsidR="00567E84">
        <w:rPr>
          <w:color w:val="000000" w:themeColor="text1"/>
        </w:rPr>
        <w:t>)</w:t>
      </w:r>
      <w:r w:rsidRPr="00555985">
        <w:rPr>
          <w:color w:val="EE0000"/>
        </w:rPr>
        <w:t> </w:t>
      </w:r>
      <w:r w:rsidRPr="00555985">
        <w:t>outline them as ‘a term used to describe words that phonetically imitate the sound they represent’. Although onomatopoeias are found to be used by a lot of young children, there appears to be little research in this area (Laing, 2019b). According to Laing (2019a) onomatopoeic words are easier to process and understand than non- onomatopoeic. For example, a child may relate to a dog as a ‘woof’ rather than ‘dog’. Bako and </w:t>
      </w:r>
      <w:proofErr w:type="spellStart"/>
      <w:r w:rsidRPr="00555985">
        <w:t>Na</w:t>
      </w:r>
      <w:r w:rsidR="00EF3711">
        <w:t>p</w:t>
      </w:r>
      <w:r w:rsidR="00134E1D">
        <w:t>it</w:t>
      </w:r>
      <w:r w:rsidRPr="00555985">
        <w:t>upulu</w:t>
      </w:r>
      <w:proofErr w:type="spellEnd"/>
      <w:r w:rsidRPr="00555985">
        <w:t> (2024) believe this </w:t>
      </w:r>
      <w:proofErr w:type="gramStart"/>
      <w:r w:rsidRPr="00555985">
        <w:t>is</w:t>
      </w:r>
      <w:proofErr w:type="gramEnd"/>
      <w:r w:rsidRPr="00555985">
        <w:t> because children start the language acquisition process by hearing words in their environment and then trying to copy them. Skinner (1957) agrees</w:t>
      </w:r>
      <w:r w:rsidRPr="00555985" w:rsidR="009E0B39">
        <w:t>,</w:t>
      </w:r>
      <w:r w:rsidRPr="00555985">
        <w:t xml:space="preserve"> suggesting that first language acquisition is driven by external factors, especially environmental stimuli.</w:t>
      </w:r>
      <w:r w:rsidRPr="00555985" w:rsidR="00B44C57">
        <w:t xml:space="preserve"> However, one thing to consider is </w:t>
      </w:r>
      <w:r w:rsidRPr="00555985" w:rsidR="00336F1C">
        <w:t>different languages have different words for ‘woof’</w:t>
      </w:r>
      <w:r w:rsidRPr="00555985" w:rsidR="00920318">
        <w:t xml:space="preserve">. 5 </w:t>
      </w:r>
      <w:r w:rsidRPr="00555985" w:rsidR="00D5075F">
        <w:t>Language</w:t>
      </w:r>
      <w:r w:rsidRPr="00555985" w:rsidR="00920318">
        <w:t xml:space="preserve"> podcast (2025) </w:t>
      </w:r>
      <w:r w:rsidRPr="00555985" w:rsidR="00917AB6">
        <w:t>suggest that we mimic what a dog ‘should’ sound like in</w:t>
      </w:r>
      <w:r w:rsidRPr="00555985" w:rsidR="00EA6E47">
        <w:t xml:space="preserve"> a person’s</w:t>
      </w:r>
      <w:r w:rsidRPr="00555985" w:rsidR="00917AB6">
        <w:t xml:space="preserve"> own language</w:t>
      </w:r>
      <w:r w:rsidRPr="00555985" w:rsidR="0001024D">
        <w:t xml:space="preserve">, and that there is no right or wrong answer. </w:t>
      </w:r>
      <w:r w:rsidRPr="00555985" w:rsidR="00AE5B20">
        <w:t xml:space="preserve">Language Podcast (2025) </w:t>
      </w:r>
      <w:r w:rsidRPr="00555985" w:rsidR="003101C1">
        <w:t>continue to state that sounds are heard differently depending on the language that is spoken</w:t>
      </w:r>
      <w:r w:rsidRPr="00555985" w:rsidR="003F1E5A">
        <w:t xml:space="preserve">, </w:t>
      </w:r>
      <w:r w:rsidRPr="00555985" w:rsidR="005F3873">
        <w:t>which is why Korea say ‘meong’ instead of ‘woof’</w:t>
      </w:r>
      <w:r w:rsidRPr="00555985" w:rsidR="00837B13">
        <w:t xml:space="preserve"> learning through habits of what they see, hear and read around them</w:t>
      </w:r>
      <w:r w:rsidRPr="00555985" w:rsidR="005F3873">
        <w:t xml:space="preserve">. </w:t>
      </w:r>
    </w:p>
    <w:p w:rsidRPr="00555985" w:rsidR="00CB2641" w:rsidP="0066690A" w:rsidRDefault="00CB2641" w14:paraId="48D73626" w14:textId="23538ECB">
      <w:pPr>
        <w:spacing w:line="360" w:lineRule="auto"/>
      </w:pPr>
      <w:r w:rsidRPr="00555985">
        <w:t>Skinner (1957) also believed children acquire language in the same way they learn other habits which is through interaction with their environment. However, Chomsky (1980, p.3) critiqued his work arguing that language is unlearnable and is acquired anyway even if they experience ‘poverty of the stimulus’. </w:t>
      </w:r>
      <w:r w:rsidRPr="00555985" w:rsidR="00A915F0">
        <w:t xml:space="preserve">However, if the practitioner had read the story in a monotone </w:t>
      </w:r>
      <w:r w:rsidRPr="00555985" w:rsidR="00744464">
        <w:t>way</w:t>
      </w:r>
      <w:r w:rsidRPr="00555985" w:rsidR="00FB4E02">
        <w:t xml:space="preserve"> and presented it</w:t>
      </w:r>
      <w:r w:rsidRPr="00555985" w:rsidR="009B1F0E">
        <w:t xml:space="preserve"> with</w:t>
      </w:r>
      <w:r w:rsidRPr="00555985" w:rsidR="00FB4E02">
        <w:t xml:space="preserve"> </w:t>
      </w:r>
      <w:r w:rsidRPr="00555985" w:rsidR="00901081">
        <w:t>a lack of stimuli,</w:t>
      </w:r>
      <w:r w:rsidRPr="00555985" w:rsidR="00744464">
        <w:t xml:space="preserve"> it would not</w:t>
      </w:r>
      <w:r w:rsidRPr="00555985" w:rsidR="009B1F0E">
        <w:t xml:space="preserve"> have</w:t>
      </w:r>
      <w:r w:rsidRPr="00555985" w:rsidR="00744464">
        <w:t xml:space="preserve"> be</w:t>
      </w:r>
      <w:r w:rsidRPr="00555985" w:rsidR="009B1F0E">
        <w:t>en</w:t>
      </w:r>
      <w:r w:rsidRPr="00555985" w:rsidR="00744464">
        <w:t xml:space="preserve"> as interesting for the listeners</w:t>
      </w:r>
      <w:r w:rsidRPr="00555985" w:rsidR="00901081">
        <w:t xml:space="preserve"> resulting in them becoming less engaged</w:t>
      </w:r>
      <w:r w:rsidRPr="00555985" w:rsidR="00744464">
        <w:t>.</w:t>
      </w:r>
      <w:r w:rsidRPr="00555985" w:rsidR="00D24807">
        <w:t xml:space="preserve"> Grice, German and Warren </w:t>
      </w:r>
      <w:r w:rsidRPr="00555985" w:rsidR="00603F1B">
        <w:t xml:space="preserve">(2024) </w:t>
      </w:r>
      <w:r w:rsidRPr="00555985" w:rsidR="00D24807">
        <w:t xml:space="preserve">describe intonation to be </w:t>
      </w:r>
      <w:r w:rsidRPr="00555985" w:rsidR="00603F1B">
        <w:t xml:space="preserve">expressions, tones and pitch. </w:t>
      </w:r>
      <w:r w:rsidRPr="00555985" w:rsidR="005C1BFD">
        <w:t xml:space="preserve">The practitioner used intonation when reading </w:t>
      </w:r>
      <w:r w:rsidRPr="00555985" w:rsidR="00152F54">
        <w:t>both</w:t>
      </w:r>
      <w:r w:rsidRPr="00555985" w:rsidR="005C1BFD">
        <w:t xml:space="preserve"> traditional story</w:t>
      </w:r>
      <w:r w:rsidRPr="00555985" w:rsidR="00152F54">
        <w:t xml:space="preserve"> and digital story</w:t>
      </w:r>
      <w:r w:rsidRPr="00555985" w:rsidR="005C1BFD">
        <w:t xml:space="preserve">, </w:t>
      </w:r>
      <w:r w:rsidRPr="00555985" w:rsidR="00B71D97">
        <w:t>having a louder voice through the snowstorm and being quieter when they ‘tip toed’ through the cave.</w:t>
      </w:r>
      <w:r w:rsidRPr="00555985" w:rsidR="005E6389">
        <w:t xml:space="preserve"> </w:t>
      </w:r>
      <w:r w:rsidRPr="00555985" w:rsidR="00DE2B8E">
        <w:t xml:space="preserve">The practitioner also changed facial expressions to portray if the characters were feeling scared. </w:t>
      </w:r>
      <w:r w:rsidRPr="00555985" w:rsidR="00B324F4">
        <w:t xml:space="preserve">Wilkinson (no date) believes the most important part of storytelling is to have fun, be confident and embrace different voices as children are not there to judge but to enjoy.  The practitioner also changed voices to depict the character being sad in the traditional storytelling. </w:t>
      </w:r>
      <w:r w:rsidRPr="00555985" w:rsidR="00645D85">
        <w:t xml:space="preserve">Using intonation with onomatopoeia’s promotes oracy by </w:t>
      </w:r>
      <w:r w:rsidRPr="00555985" w:rsidR="00645D85">
        <w:lastRenderedPageBreak/>
        <w:t xml:space="preserve">emphasising sounds that children may copy in the future. </w:t>
      </w:r>
      <w:r w:rsidRPr="00555985" w:rsidR="000C677D">
        <w:t xml:space="preserve">Wang and Pan (2024) recognise </w:t>
      </w:r>
      <w:r w:rsidRPr="00555985" w:rsidR="00E9298D">
        <w:t xml:space="preserve">without intonation, speech can sound unnatural and that intonation can support oracy skills </w:t>
      </w:r>
      <w:r w:rsidRPr="00555985" w:rsidR="00047500">
        <w:t xml:space="preserve">and communication by </w:t>
      </w:r>
      <w:r w:rsidRPr="00555985" w:rsidR="00557417">
        <w:t xml:space="preserve">making speech clear and meaningful. </w:t>
      </w:r>
      <w:r w:rsidRPr="00555985" w:rsidR="008C0972">
        <w:t>Frota and Butler (</w:t>
      </w:r>
      <w:r w:rsidRPr="00555985" w:rsidR="009544DA">
        <w:t xml:space="preserve">2018) </w:t>
      </w:r>
      <w:r w:rsidRPr="00555985" w:rsidR="00DA5D4B">
        <w:t xml:space="preserve">draw attention to how intonation can </w:t>
      </w:r>
      <w:r w:rsidRPr="00555985" w:rsidR="003660A1">
        <w:t xml:space="preserve">help children work out </w:t>
      </w:r>
      <w:r w:rsidRPr="00555985" w:rsidR="001527EB">
        <w:t xml:space="preserve">whether a question is being asked as </w:t>
      </w:r>
      <w:r w:rsidRPr="00555985" w:rsidR="00C51940">
        <w:t xml:space="preserve">depending on a </w:t>
      </w:r>
      <w:r w:rsidRPr="00555985" w:rsidR="00ED51C9">
        <w:t>person’s</w:t>
      </w:r>
      <w:r w:rsidRPr="00555985" w:rsidR="00C51940">
        <w:t xml:space="preserve"> pitch. </w:t>
      </w:r>
    </w:p>
    <w:p w:rsidRPr="00555985" w:rsidR="00CB2641" w:rsidP="0066690A" w:rsidRDefault="00CB2641" w14:paraId="0345241A" w14:textId="368BA8F7">
      <w:pPr>
        <w:spacing w:line="360" w:lineRule="auto"/>
      </w:pPr>
      <w:r w:rsidRPr="00555985">
        <w:t>As observed in the digital story, onomatopoeias were used throughout the story. ‘We’re Going on a Bear Hunt’ consisted of sounds that would have been present during the adventure. The characters went swish through the long grass, splish splosh through the river and so on. The practitioner presented images on screen that accompanied the onomatopoeias. Onomatopoeias </w:t>
      </w:r>
      <w:r w:rsidRPr="00555985" w:rsidR="00FA6A0A">
        <w:t xml:space="preserve">add ‘expressive and emotive feature’ to the story </w:t>
      </w:r>
      <w:r w:rsidRPr="00555985" w:rsidR="00CE7CD7">
        <w:t>to help younger listeners have a better view and understanding of the worlds around them (</w:t>
      </w:r>
      <w:r w:rsidRPr="00555985" w:rsidR="00D51539">
        <w:t>Riabova and Kobenko</w:t>
      </w:r>
      <w:r w:rsidRPr="00555985" w:rsidR="00B25E40">
        <w:t xml:space="preserve">, 2015, </w:t>
      </w:r>
      <w:r w:rsidRPr="00555985" w:rsidR="00D51539">
        <w:t>p.126).</w:t>
      </w:r>
      <w:r w:rsidRPr="00555985" w:rsidR="000816FE">
        <w:t xml:space="preserve"> </w:t>
      </w:r>
    </w:p>
    <w:p w:rsidRPr="00555985" w:rsidR="00CB2641" w:rsidP="0066690A" w:rsidRDefault="00CB2641" w14:paraId="0E86BA30" w14:textId="77777777">
      <w:pPr>
        <w:spacing w:line="360" w:lineRule="auto"/>
      </w:pPr>
      <w:r w:rsidRPr="00555985">
        <w:rPr>
          <w:u w:val="single"/>
        </w:rPr>
        <w:t>Conclusion</w:t>
      </w:r>
      <w:r w:rsidRPr="00555985">
        <w:t> </w:t>
      </w:r>
    </w:p>
    <w:p w:rsidRPr="00555985" w:rsidR="00CB2641" w:rsidP="0066690A" w:rsidRDefault="00CB2641" w14:paraId="61A17484" w14:textId="6522FAF0">
      <w:pPr>
        <w:spacing w:line="360" w:lineRule="auto"/>
      </w:pPr>
      <w:r w:rsidRPr="00555985">
        <w:t xml:space="preserve">Using the immersive room for the digital storytelling was seen to be a fun experience, however if the practitioner were to do it again, they would recommend having the words up on the screen, as holding the controls for the screens prevented the practitioner from being able to hold the book </w:t>
      </w:r>
      <w:r w:rsidRPr="00555985" w:rsidR="009D1E30">
        <w:t>to read from</w:t>
      </w:r>
      <w:r w:rsidRPr="00555985">
        <w:t>. The use of rhyme in the traditional storytelling c</w:t>
      </w:r>
      <w:r w:rsidRPr="00555985" w:rsidR="001E78A6">
        <w:t>an</w:t>
      </w:r>
      <w:r w:rsidRPr="00555985">
        <w:t xml:space="preserve"> encourage children to predict what words are coming next. The</w:t>
      </w:r>
      <w:r w:rsidRPr="00555985" w:rsidR="00162999">
        <w:t xml:space="preserve"> </w:t>
      </w:r>
      <w:r w:rsidRPr="00555985">
        <w:t>pictures </w:t>
      </w:r>
      <w:r w:rsidRPr="00555985" w:rsidR="00F05D28">
        <w:t>can help the</w:t>
      </w:r>
      <w:r w:rsidRPr="00555985">
        <w:t xml:space="preserve"> children to follow the narrative</w:t>
      </w:r>
      <w:r w:rsidRPr="00555985" w:rsidR="00F05D28">
        <w:t xml:space="preserve"> and create a picture of what is happening</w:t>
      </w:r>
      <w:r w:rsidRPr="00555985">
        <w:t>. </w:t>
      </w:r>
      <w:r w:rsidRPr="00555985" w:rsidR="00F05D28">
        <w:t xml:space="preserve">Finally, when researching onomatopoeia’s </w:t>
      </w:r>
      <w:r w:rsidRPr="00555985" w:rsidR="00947992">
        <w:t xml:space="preserve">Catherine Laing was very informative </w:t>
      </w:r>
      <w:r w:rsidRPr="00555985" w:rsidR="00F05D28">
        <w:t xml:space="preserve">and is where most of the research </w:t>
      </w:r>
      <w:r w:rsidRPr="00555985" w:rsidR="00DD772D">
        <w:t xml:space="preserve">regarding that subject came </w:t>
      </w:r>
      <w:r w:rsidRPr="00555985" w:rsidR="00F05D28">
        <w:t>f</w:t>
      </w:r>
      <w:r w:rsidRPr="00555985" w:rsidR="00DD772D">
        <w:t>r</w:t>
      </w:r>
      <w:r w:rsidRPr="00555985" w:rsidR="00F05D28">
        <w:t>o</w:t>
      </w:r>
      <w:r w:rsidRPr="00555985" w:rsidR="00DD772D">
        <w:t>m for</w:t>
      </w:r>
      <w:r w:rsidRPr="00555985" w:rsidR="00F05D28">
        <w:t xml:space="preserve"> this assignment</w:t>
      </w:r>
      <w:r w:rsidRPr="00555985" w:rsidR="00DD772D">
        <w:t xml:space="preserve">. </w:t>
      </w:r>
      <w:r w:rsidRPr="00555985" w:rsidR="0019311E">
        <w:t>Overall,</w:t>
      </w:r>
      <w:r w:rsidRPr="00555985" w:rsidR="00DD772D">
        <w:t xml:space="preserve"> this module has been </w:t>
      </w:r>
      <w:r w:rsidRPr="00555985" w:rsidR="0019311E">
        <w:t>enjoyable,</w:t>
      </w:r>
      <w:r w:rsidRPr="00555985" w:rsidR="00DD772D">
        <w:t xml:space="preserve"> and </w:t>
      </w:r>
      <w:r w:rsidRPr="00555985" w:rsidR="00EA527D">
        <w:t xml:space="preserve">a lot of knowledge has been gained that will be transferred to practice. </w:t>
      </w:r>
    </w:p>
    <w:p w:rsidRPr="00555985" w:rsidR="001F3F9E" w:rsidP="0066690A" w:rsidRDefault="001F3F9E" w14:paraId="6F5E4058" w14:textId="77777777">
      <w:pPr>
        <w:spacing w:line="360" w:lineRule="auto"/>
      </w:pPr>
      <w:r w:rsidRPr="00555985">
        <w:rPr>
          <w:u w:val="single"/>
        </w:rPr>
        <w:t>References</w:t>
      </w:r>
      <w:r w:rsidRPr="00555985">
        <w:t> </w:t>
      </w:r>
    </w:p>
    <w:p w:rsidRPr="00555985" w:rsidR="001F3F9E" w:rsidP="0066690A" w:rsidRDefault="001F3F9E" w14:paraId="0DD774E5" w14:textId="77777777">
      <w:pPr>
        <w:spacing w:line="360" w:lineRule="auto"/>
      </w:pPr>
      <w:r w:rsidRPr="00555985">
        <w:t>Al-Barakat, A. A. and Alali, R. M. (2024) ‘The Impact of Pictures-Based Activities in Enhancing Reading Comprehension Skills Among Young Children’. </w:t>
      </w:r>
      <w:r w:rsidRPr="00555985">
        <w:rPr>
          <w:i/>
          <w:iCs/>
        </w:rPr>
        <w:t>XLinguae. </w:t>
      </w:r>
      <w:r w:rsidRPr="00555985">
        <w:t>17 (4) pp. 176- 194. Available at: </w:t>
      </w:r>
      <w:hyperlink w:tgtFrame="_blank" w:history="1" r:id="rId9">
        <w:r w:rsidRPr="00555985">
          <w:rPr>
            <w:rStyle w:val="Hyperlink"/>
          </w:rPr>
          <w:t>https://www.researchgate.net/publication/385760393_The_Impact_of_Pictures-Based_Activities_in_Enhancing_Reading_Comprehension_Skills_Among_Young_Children</w:t>
        </w:r>
      </w:hyperlink>
      <w:r w:rsidRPr="00555985">
        <w:t> (Accessed 23 February 2026).  </w:t>
      </w:r>
    </w:p>
    <w:p w:rsidRPr="00555985" w:rsidR="001F3F9E" w:rsidP="0066690A" w:rsidRDefault="001F3F9E" w14:paraId="1DAC31A9" w14:textId="77777777">
      <w:pPr>
        <w:spacing w:line="360" w:lineRule="auto"/>
      </w:pPr>
      <w:r w:rsidRPr="00555985">
        <w:lastRenderedPageBreak/>
        <w:t>Bako, E. V. and Napitupulu, L. H. (2024) ‘ANALYSIS OF LANGUAGE ACQUISITION IN CHILDREN AGED 0-5 YEARS IN THE CARE OF CAREER MOTHER: BEHAVIORISM THEORY BY B.F SKINNER’. </w:t>
      </w:r>
      <w:r w:rsidRPr="00555985">
        <w:rPr>
          <w:i/>
          <w:iCs/>
        </w:rPr>
        <w:t>English Language Teaching Prima Journal. </w:t>
      </w:r>
      <w:r w:rsidRPr="00555985">
        <w:t>6 (1) pp. 1-21. Available at: </w:t>
      </w:r>
      <w:hyperlink w:tgtFrame="_blank" w:history="1" r:id="rId10">
        <w:r w:rsidRPr="00555985">
          <w:rPr>
            <w:rStyle w:val="Hyperlink"/>
          </w:rPr>
          <w:t>https://pdfs.semanticscholar.org/bab7/f62bcb07c031f5e57a3c74c17b3d0de95eab.pdf</w:t>
        </w:r>
      </w:hyperlink>
      <w:r w:rsidRPr="00555985">
        <w:t> (Accessed 25 February 2026).  </w:t>
      </w:r>
    </w:p>
    <w:p w:rsidRPr="00555985" w:rsidR="001F3F9E" w:rsidP="0066690A" w:rsidRDefault="001F3F9E" w14:paraId="71F9EA45" w14:textId="77777777">
      <w:pPr>
        <w:spacing w:line="360" w:lineRule="auto"/>
      </w:pPr>
      <w:r w:rsidRPr="00555985">
        <w:t>Beaumont, N. E. (2022) ‘Poetry and Motion: Rhythm, Rhyme and Embodiment as Oral Literacy Pedagogy for Young Additional Language Learners’ Education Sciences 12(12) Available at: </w:t>
      </w:r>
      <w:hyperlink w:tgtFrame="_blank" w:history="1" r:id="rId11">
        <w:r w:rsidRPr="00555985">
          <w:rPr>
            <w:rStyle w:val="Hyperlink"/>
          </w:rPr>
          <w:t>https://doi.org/10.3390/educsci12120905</w:t>
        </w:r>
      </w:hyperlink>
      <w:r w:rsidRPr="00555985">
        <w:t> (Accessed 09 February 2025). </w:t>
      </w:r>
    </w:p>
    <w:p w:rsidRPr="00555985" w:rsidR="001F3F9E" w:rsidP="0066690A" w:rsidRDefault="001F3F9E" w14:paraId="1B9D5D05" w14:textId="77777777">
      <w:pPr>
        <w:spacing w:line="360" w:lineRule="auto"/>
      </w:pPr>
      <w:r w:rsidRPr="00555985">
        <w:t>Book Trust (no date) </w:t>
      </w:r>
      <w:r w:rsidRPr="00555985">
        <w:rPr>
          <w:i/>
          <w:iCs/>
        </w:rPr>
        <w:t>Rhymes in Early Childhood. </w:t>
      </w:r>
      <w:r w:rsidRPr="00555985">
        <w:t>Available at: </w:t>
      </w:r>
      <w:hyperlink w:tgtFrame="_blank" w:history="1" r:id="rId12">
        <w:r w:rsidRPr="00555985">
          <w:rPr>
            <w:rStyle w:val="Hyperlink"/>
          </w:rPr>
          <w:t>https://www.booktrust.org.uk/resources/find-resources/rhymes-in-early-childhood</w:t>
        </w:r>
      </w:hyperlink>
      <w:r w:rsidRPr="00555985">
        <w:t> (Accessed 09 February 2026). </w:t>
      </w:r>
    </w:p>
    <w:p w:rsidRPr="00555985" w:rsidR="001F3F9E" w:rsidP="0066690A" w:rsidRDefault="001F3F9E" w14:paraId="7F063758" w14:textId="77777777">
      <w:pPr>
        <w:spacing w:line="360" w:lineRule="auto"/>
      </w:pPr>
      <w:r w:rsidRPr="00555985">
        <w:t>Bruner, J. S. (1966). </w:t>
      </w:r>
      <w:r w:rsidRPr="00555985">
        <w:rPr>
          <w:i/>
          <w:iCs/>
        </w:rPr>
        <w:t>Toward a theory of instruction</w:t>
      </w:r>
      <w:r w:rsidRPr="00555985">
        <w:t>. Harvard University Press. </w:t>
      </w:r>
    </w:p>
    <w:p w:rsidRPr="00555985" w:rsidR="001F3F9E" w:rsidP="0066690A" w:rsidRDefault="001F3F9E" w14:paraId="2C862374" w14:textId="77777777">
      <w:pPr>
        <w:spacing w:line="360" w:lineRule="auto"/>
      </w:pPr>
      <w:r w:rsidRPr="00555985">
        <w:t>Chomsky, N. (1959). ‘Review of B. F. Skinner’s Verbal Behavior.’ 35(1) pp.26-58. Available at: </w:t>
      </w:r>
      <w:hyperlink w:tgtFrame="_blank" w:history="1" r:id="rId13">
        <w:r w:rsidRPr="00555985">
          <w:rPr>
            <w:rStyle w:val="Hyperlink"/>
          </w:rPr>
          <w:t>https://home.csulb.edu/~cwallis/382/readings/482/chomsky.review.verbal.1959.pdf</w:t>
        </w:r>
      </w:hyperlink>
      <w:r w:rsidRPr="00555985">
        <w:t> (Accessed 25 February 2026). </w:t>
      </w:r>
    </w:p>
    <w:p w:rsidRPr="00555985" w:rsidR="001F3F9E" w:rsidP="0066690A" w:rsidRDefault="001F3F9E" w14:paraId="310AF5FA" w14:textId="64A932D3">
      <w:pPr>
        <w:spacing w:line="360" w:lineRule="auto"/>
      </w:pPr>
      <w:r w:rsidRPr="00555985">
        <w:t>Chomsky, N. (1980) ‘Rules and Representations’</w:t>
      </w:r>
      <w:r w:rsidRPr="00555985" w:rsidR="0071085C">
        <w:t>.</w:t>
      </w:r>
      <w:r w:rsidRPr="00555985">
        <w:t> </w:t>
      </w:r>
      <w:r w:rsidRPr="00555985">
        <w:rPr>
          <w:i/>
          <w:iCs/>
        </w:rPr>
        <w:t>The behavioral and Brain Sciences. </w:t>
      </w:r>
      <w:r w:rsidRPr="00555985">
        <w:t>Vol. 3. pp.1-61. Available at: </w:t>
      </w:r>
      <w:hyperlink w:tgtFrame="_blank" w:history="1" r:id="rId14">
        <w:r w:rsidRPr="00555985">
          <w:rPr>
            <w:rStyle w:val="Hyperlink"/>
          </w:rPr>
          <w:t>s0140525x0000152720230617-1-rkeuuw-libre.pdf</w:t>
        </w:r>
      </w:hyperlink>
      <w:r w:rsidRPr="00555985">
        <w:t> (Accessed 26 February 2026). </w:t>
      </w:r>
    </w:p>
    <w:p w:rsidRPr="00555985" w:rsidR="001F3F9E" w:rsidP="0066690A" w:rsidRDefault="001F3F9E" w14:paraId="0C8B53B0" w14:textId="5D461A8B">
      <w:pPr>
        <w:spacing w:line="360" w:lineRule="auto"/>
      </w:pPr>
      <w:r w:rsidRPr="00555985">
        <w:t>Combs, S., Higgins, K.N. (2024) ‘The Relationship Between Shared Picturebook Reading and Language Development in Young Children.’ </w:t>
      </w:r>
      <w:r w:rsidRPr="00555985">
        <w:rPr>
          <w:i/>
          <w:iCs/>
        </w:rPr>
        <w:t>Early Childhood Education.  </w:t>
      </w:r>
      <w:r w:rsidRPr="00555985" w:rsidR="006909EE">
        <w:t>Vol.52</w:t>
      </w:r>
      <w:r w:rsidRPr="00555985" w:rsidR="008327B5">
        <w:t>.</w:t>
      </w:r>
      <w:r w:rsidRPr="00555985">
        <w:t xml:space="preserve"> </w:t>
      </w:r>
      <w:r w:rsidRPr="00555985" w:rsidR="008327B5">
        <w:t xml:space="preserve">pp. </w:t>
      </w:r>
      <w:r w:rsidRPr="00555985">
        <w:t>1725–1735.  Available at: </w:t>
      </w:r>
      <w:hyperlink w:tgtFrame="_blank" w:history="1" r:id="rId15">
        <w:r w:rsidRPr="00555985">
          <w:rPr>
            <w:rStyle w:val="Hyperlink"/>
          </w:rPr>
          <w:t>https://doi.org/10.1007/s10643-023-01611-7</w:t>
        </w:r>
      </w:hyperlink>
      <w:r w:rsidRPr="00555985">
        <w:t> (Accessed 22 February 2026). </w:t>
      </w:r>
    </w:p>
    <w:p w:rsidRPr="00555985" w:rsidR="001F3F9E" w:rsidP="0066690A" w:rsidRDefault="001F3F9E" w14:paraId="58162E93" w14:textId="77777777">
      <w:pPr>
        <w:spacing w:line="360" w:lineRule="auto"/>
      </w:pPr>
      <w:r w:rsidRPr="00555985">
        <w:t>Crawford, P., Killingsworth Roberts, S. and Lacina, J (2024)</w:t>
      </w:r>
      <w:r w:rsidRPr="00555985">
        <w:rPr>
          <w:i/>
          <w:iCs/>
        </w:rPr>
        <w:t> ‘</w:t>
      </w:r>
      <w:r w:rsidRPr="00555985">
        <w:t>Picturebooks and Young Children: Potential, Power, and Practices.’ Early Childhood Educ J 52, 1273–1279 (2024). </w:t>
      </w:r>
      <w:hyperlink w:tgtFrame="_blank" w:history="1" r:id="rId16">
        <w:r w:rsidRPr="00555985">
          <w:rPr>
            <w:rStyle w:val="Hyperlink"/>
          </w:rPr>
          <w:t>https://doi.org/10.1007/s10643-024-01701-0</w:t>
        </w:r>
      </w:hyperlink>
      <w:r w:rsidRPr="00555985">
        <w:t> (Accessed 22 February 2026).  </w:t>
      </w:r>
    </w:p>
    <w:p w:rsidRPr="00555985" w:rsidR="001F3F9E" w:rsidP="0066690A" w:rsidRDefault="001F3F9E" w14:paraId="66059A9C" w14:textId="282A3EDB">
      <w:pPr>
        <w:spacing w:line="360" w:lineRule="auto"/>
      </w:pPr>
      <w:r w:rsidRPr="00555985">
        <w:rPr>
          <w:lang w:val="en-US"/>
        </w:rPr>
        <w:t xml:space="preserve">Mello, G. D., Ibrahim, M. N. A., Arumugam, A., Husin Ma’mor, M. S., Omar, N. H., &amp; Sathiyasenan, S. D. (2022). ‘Nursery Rhymes: Its Effectiveness in Teaching of English </w:t>
      </w:r>
      <w:r w:rsidRPr="00555985">
        <w:rPr>
          <w:lang w:val="en-US"/>
        </w:rPr>
        <w:lastRenderedPageBreak/>
        <w:t>among Pre-Schoolers'. </w:t>
      </w:r>
      <w:r w:rsidRPr="00555985">
        <w:rPr>
          <w:i/>
          <w:iCs/>
          <w:lang w:val="en-US"/>
        </w:rPr>
        <w:t>International Journal of Academic Research in Business and Social Sciences.</w:t>
      </w:r>
      <w:r w:rsidRPr="00555985">
        <w:rPr>
          <w:lang w:val="en-US"/>
        </w:rPr>
        <w:t> 12(6) pp.1914 – 1924. Available at: </w:t>
      </w:r>
      <w:hyperlink w:tgtFrame="_blank" w:history="1" r:id="rId17">
        <w:r w:rsidRPr="00555985">
          <w:rPr>
            <w:rStyle w:val="Hyperlink"/>
            <w:lang w:val="en-US"/>
          </w:rPr>
          <w:t>http://dx.doi.org/10.6007/IJARBSS/v12-i6/14124</w:t>
        </w:r>
      </w:hyperlink>
      <w:r w:rsidRPr="00555985">
        <w:rPr>
          <w:lang w:val="en-US"/>
        </w:rPr>
        <w:t> (Accessed 23 February 2026). </w:t>
      </w:r>
      <w:r w:rsidRPr="00555985">
        <w:t> </w:t>
      </w:r>
    </w:p>
    <w:p w:rsidRPr="00555985" w:rsidR="001F3F9E" w:rsidP="0066690A" w:rsidRDefault="001F3F9E" w14:paraId="00095161" w14:textId="5901BE3C">
      <w:pPr>
        <w:spacing w:line="360" w:lineRule="auto"/>
      </w:pPr>
      <w:r w:rsidRPr="00555985">
        <w:rPr>
          <w:lang w:val="en-US"/>
        </w:rPr>
        <w:t>Eghbaria-Ghanamah, H., Ghanamah, R., Shalhoub-Awwad, Y., and Adi-Japha, E</w:t>
      </w:r>
      <w:r w:rsidRPr="00555985" w:rsidR="008F37E2">
        <w:rPr>
          <w:lang w:val="en-US"/>
        </w:rPr>
        <w:t>.</w:t>
      </w:r>
      <w:r w:rsidRPr="00555985">
        <w:rPr>
          <w:lang w:val="en-US"/>
        </w:rPr>
        <w:t xml:space="preserve"> (2020) ‘Recitation and Listening to Nursery Rhymes in the Familiarization </w:t>
      </w:r>
      <w:r w:rsidRPr="00555985" w:rsidR="00782B68">
        <w:rPr>
          <w:lang w:val="en-US"/>
        </w:rPr>
        <w:t>with</w:t>
      </w:r>
      <w:r w:rsidRPr="00555985">
        <w:rPr>
          <w:lang w:val="en-US"/>
        </w:rPr>
        <w:t> a Literacy Language in Kindergarteners: Not Kids’ Stuff’. </w:t>
      </w:r>
      <w:r w:rsidRPr="00555985">
        <w:rPr>
          <w:i/>
          <w:iCs/>
          <w:lang w:val="en-US"/>
        </w:rPr>
        <w:t>Developmental Psychology. </w:t>
      </w:r>
      <w:r w:rsidRPr="00555985">
        <w:rPr>
          <w:lang w:val="en-US"/>
        </w:rPr>
        <w:t>56 (12) pp. 2195- 2211. Available at: </w:t>
      </w:r>
      <w:hyperlink w:tgtFrame="_blank" w:history="1" r:id="rId18">
        <w:r w:rsidRPr="00555985">
          <w:rPr>
            <w:rStyle w:val="Hyperlink"/>
            <w:lang w:val="en-US"/>
          </w:rPr>
          <w:t>https://www.researchgate.net/profile/Yasmin-Shalhoub-Awwad/publication/345079312_Recitation_and_listening_to_nursery_rhymes_in_the_familiarization_with_a_literacy_language_in_kindergarteners_Not_kids%27_stuff/links/5fcd81d5a6fdcc697be86ec3/Recitation-and-Listening-to-Nursery-Rhymes-in-the-Familiarization-With-a-Literacy-Language-in-Kindergarteners-Not-Kids-Stuff.pdf</w:t>
        </w:r>
      </w:hyperlink>
      <w:r w:rsidRPr="00555985">
        <w:rPr>
          <w:lang w:val="en-US"/>
        </w:rPr>
        <w:t> (Accessed 23 February 2026). </w:t>
      </w:r>
      <w:r w:rsidRPr="00555985">
        <w:t> </w:t>
      </w:r>
    </w:p>
    <w:p w:rsidRPr="00555985" w:rsidR="001F3F9E" w:rsidP="0066690A" w:rsidRDefault="001F3F9E" w14:paraId="0083AFA3" w14:textId="77777777">
      <w:pPr>
        <w:spacing w:line="360" w:lineRule="auto"/>
      </w:pPr>
      <w:r w:rsidRPr="00555985">
        <w:t>Friday, M, J. (2024)</w:t>
      </w:r>
      <w:r w:rsidRPr="00555985">
        <w:rPr>
          <w:i/>
          <w:iCs/>
        </w:rPr>
        <w:t> Using Rhyming to Promote Phonemic Awareness in Elementary School. </w:t>
      </w:r>
      <w:r w:rsidRPr="00555985">
        <w:t>Available at: </w:t>
      </w:r>
      <w:hyperlink w:tgtFrame="_blank" w:history="1" r:id="rId19">
        <w:r w:rsidRPr="00555985">
          <w:rPr>
            <w:rStyle w:val="Hyperlink"/>
          </w:rPr>
          <w:t>https://www.edutopia.org/article/rhyming-supports-phonemic-awareness</w:t>
        </w:r>
      </w:hyperlink>
      <w:r w:rsidRPr="00555985">
        <w:t> (Accessed 22 February 2026). </w:t>
      </w:r>
    </w:p>
    <w:p w:rsidRPr="00555985" w:rsidR="007318D3" w:rsidP="0066690A" w:rsidRDefault="00D11EA4" w14:paraId="67F35370" w14:textId="4E1807F5">
      <w:pPr>
        <w:spacing w:line="360" w:lineRule="auto"/>
      </w:pPr>
      <w:r w:rsidRPr="00555985">
        <w:t xml:space="preserve">Frota, S. &amp; Butler, J. (2018) ‘Early development of intonation: Perception and production’, </w:t>
      </w:r>
      <w:r w:rsidRPr="00555985">
        <w:rPr>
          <w:i/>
          <w:iCs/>
        </w:rPr>
        <w:t>In</w:t>
      </w:r>
      <w:r w:rsidRPr="00555985">
        <w:t xml:space="preserve"> Prieto, P. &amp; Esteve-Gibert, N. (eds.) </w:t>
      </w:r>
      <w:r w:rsidRPr="00555985">
        <w:rPr>
          <w:i/>
          <w:iCs/>
        </w:rPr>
        <w:t>The Development of Prosody in First Language Acquisition</w:t>
      </w:r>
      <w:r w:rsidRPr="00555985">
        <w:t xml:space="preserve">. Amsterdam: John Benjamins, pp. 145–162. Available from: </w:t>
      </w:r>
      <w:hyperlink w:history="1" r:id="rId20">
        <w:r w:rsidRPr="00555985" w:rsidR="00BB6D29">
          <w:rPr>
            <w:rStyle w:val="Hyperlink"/>
          </w:rPr>
          <w:t>https://labfon.letras.ulisboa.pt/texts/Frota-Butler_2018.pdf</w:t>
        </w:r>
      </w:hyperlink>
      <w:r w:rsidRPr="00555985" w:rsidR="00BB6D29">
        <w:t xml:space="preserve"> (Accessed 26 February 2026).</w:t>
      </w:r>
    </w:p>
    <w:p w:rsidRPr="00555985" w:rsidR="00D11EA4" w:rsidP="0066690A" w:rsidRDefault="00D11EA4" w14:paraId="46B3AF6D" w14:textId="77777777">
      <w:pPr>
        <w:spacing w:line="360" w:lineRule="auto"/>
      </w:pPr>
    </w:p>
    <w:p w:rsidRPr="00555985" w:rsidR="001F3F9E" w:rsidP="0066690A" w:rsidRDefault="001F3F9E" w14:paraId="56F5B8F0" w14:textId="5974A114">
      <w:pPr>
        <w:spacing w:line="360" w:lineRule="auto"/>
      </w:pPr>
      <w:r w:rsidRPr="00555985">
        <w:t>Ghosh</w:t>
      </w:r>
      <w:r w:rsidRPr="00555985" w:rsidR="00DB2193">
        <w:t>, D.</w:t>
      </w:r>
      <w:r w:rsidRPr="00555985">
        <w:t xml:space="preserve"> (2024) ‘The Influence of Storytelling on Emotional and Cognitive Growth in Early Childhood'. </w:t>
      </w:r>
      <w:r w:rsidRPr="00555985">
        <w:rPr>
          <w:i/>
          <w:iCs/>
        </w:rPr>
        <w:t>International Journal for Multidisciplinary Research. </w:t>
      </w:r>
      <w:r w:rsidRPr="00555985">
        <w:t>6(6) Available at: </w:t>
      </w:r>
      <w:hyperlink w:tgtFrame="_blank" w:history="1" r:id="rId21">
        <w:r w:rsidRPr="00555985">
          <w:rPr>
            <w:rStyle w:val="Hyperlink"/>
          </w:rPr>
          <w:t>https://www.ijfmr.com/papers/2024/6/34146.pdf</w:t>
        </w:r>
      </w:hyperlink>
      <w:r w:rsidRPr="00555985">
        <w:t> (Accessed 07 February 2026). </w:t>
      </w:r>
    </w:p>
    <w:p w:rsidRPr="00555985" w:rsidR="00225209" w:rsidP="0066690A" w:rsidRDefault="00225209" w14:paraId="680F0D75" w14:textId="60C35AC6">
      <w:pPr>
        <w:spacing w:line="360" w:lineRule="auto"/>
      </w:pPr>
      <w:r w:rsidRPr="00555985">
        <w:t>Grice, M., German, J., and Warren,</w:t>
      </w:r>
      <w:r w:rsidRPr="00555985" w:rsidR="00891765">
        <w:t xml:space="preserve"> P. (2021)</w:t>
      </w:r>
      <w:r w:rsidRPr="00555985">
        <w:t> 'Intonation Systems Across Varieties of English', in Carlos Gussenhhoven, and Aoju Chen (eds), </w:t>
      </w:r>
      <w:r w:rsidRPr="00555985">
        <w:rPr>
          <w:i/>
          <w:iCs/>
        </w:rPr>
        <w:t>The Oxford Handbook of Language Prosody</w:t>
      </w:r>
      <w:r w:rsidRPr="00555985">
        <w:t>, Oxford Handbooks</w:t>
      </w:r>
      <w:r w:rsidRPr="00555985" w:rsidR="00891765">
        <w:t xml:space="preserve">. </w:t>
      </w:r>
      <w:r w:rsidRPr="00555985" w:rsidR="00870384">
        <w:t xml:space="preserve">Pp. 285- 302. Available at: </w:t>
      </w:r>
      <w:hyperlink w:history="1" r:id="rId22">
        <w:r w:rsidRPr="00555985">
          <w:rPr>
            <w:rStyle w:val="Hyperlink"/>
          </w:rPr>
          <w:t>https://doi.org/10.1093/oxfordhb/9780198832232.013.18</w:t>
        </w:r>
      </w:hyperlink>
      <w:r w:rsidRPr="00555985" w:rsidR="00870384">
        <w:t xml:space="preserve"> (A</w:t>
      </w:r>
      <w:r w:rsidRPr="00555985">
        <w:t>ccessed 26 Feb. 2026</w:t>
      </w:r>
      <w:r w:rsidRPr="00555985" w:rsidR="00870384">
        <w:t>).</w:t>
      </w:r>
    </w:p>
    <w:p w:rsidRPr="00555985" w:rsidR="001F3F9E" w:rsidP="0066690A" w:rsidRDefault="001F3F9E" w14:paraId="2BC4A394" w14:textId="077BE673">
      <w:pPr>
        <w:spacing w:line="360" w:lineRule="auto"/>
      </w:pPr>
      <w:r w:rsidRPr="00555985">
        <w:lastRenderedPageBreak/>
        <w:t>Hagen, A. and Mills, K. (2024) ‘Rhythm in literary </w:t>
      </w:r>
      <w:r w:rsidRPr="00555985" w:rsidR="008F37E2">
        <w:t>apps</w:t>
      </w:r>
      <w:r w:rsidRPr="00555985">
        <w:t>. </w:t>
      </w:r>
      <w:r w:rsidRPr="00555985">
        <w:rPr>
          <w:i/>
          <w:iCs/>
        </w:rPr>
        <w:t>Visual Communication. </w:t>
      </w:r>
      <w:r w:rsidRPr="00555985">
        <w:t>23(2) pp.209- 329. Available at: </w:t>
      </w:r>
      <w:hyperlink w:tgtFrame="_blank" w:history="1" r:id="rId23">
        <w:r w:rsidRPr="00555985">
          <w:rPr>
            <w:rStyle w:val="Hyperlink"/>
          </w:rPr>
          <w:t>https://journals.sagepub.com/doi/pdf/10.1177/14703572221078038</w:t>
        </w:r>
      </w:hyperlink>
      <w:r w:rsidRPr="00555985">
        <w:t> (Accessed 25 February 2026).  </w:t>
      </w:r>
    </w:p>
    <w:p w:rsidRPr="00555985" w:rsidR="001F3F9E" w:rsidP="0066690A" w:rsidRDefault="001F3F9E" w14:paraId="31C41EE9" w14:textId="77777777">
      <w:pPr>
        <w:spacing w:line="360" w:lineRule="auto"/>
      </w:pPr>
      <w:r w:rsidRPr="00555985">
        <w:t>Hall, L. (2024) </w:t>
      </w:r>
      <w:r w:rsidRPr="00555985">
        <w:rPr>
          <w:i/>
          <w:iCs/>
        </w:rPr>
        <w:t>The Power of Pictures: How Book Illustrations Boost Early Literacy. </w:t>
      </w:r>
      <w:r w:rsidRPr="00555985">
        <w:t>Available at: </w:t>
      </w:r>
      <w:hyperlink w:tgtFrame="_blank" w:history="1" r:id="rId24">
        <w:r w:rsidRPr="00555985">
          <w:rPr>
            <w:rStyle w:val="Hyperlink"/>
          </w:rPr>
          <w:t>https://blogs.iu.edu/earlyliteracy/2025/02/07/the-power-of-pictures-how-book-illustrations-boost-early-literacy/</w:t>
        </w:r>
      </w:hyperlink>
      <w:r w:rsidRPr="00555985">
        <w:t> (Accessed 22 February 2026).  </w:t>
      </w:r>
    </w:p>
    <w:p w:rsidRPr="00555985" w:rsidR="001F3F9E" w:rsidP="0066690A" w:rsidRDefault="001F3F9E" w14:paraId="516E2BD2" w14:textId="402577FD">
      <w:pPr>
        <w:spacing w:line="360" w:lineRule="auto"/>
      </w:pPr>
      <w:r w:rsidRPr="00555985">
        <w:t>Grofčíková, S. &amp; Máčajová, M. (n.d.) </w:t>
      </w:r>
      <w:r w:rsidRPr="00555985" w:rsidR="00AA5FF1">
        <w:t>‘</w:t>
      </w:r>
      <w:r w:rsidRPr="00555985">
        <w:t>Rhyming in the Context of the Phonological Awareness of Pre</w:t>
      </w:r>
      <w:r w:rsidRPr="00555985">
        <w:noBreakHyphen/>
        <w:t>School Children</w:t>
      </w:r>
      <w:r w:rsidRPr="00555985" w:rsidR="00AA5FF1">
        <w:t>’</w:t>
      </w:r>
      <w:r w:rsidRPr="00555985">
        <w:t xml:space="preserve">. </w:t>
      </w:r>
      <w:r w:rsidRPr="00555985" w:rsidR="00AA5FF1">
        <w:rPr>
          <w:i/>
          <w:iCs/>
        </w:rPr>
        <w:t>C</w:t>
      </w:r>
      <w:r w:rsidRPr="00555985" w:rsidR="000602E0">
        <w:rPr>
          <w:i/>
          <w:iCs/>
        </w:rPr>
        <w:t xml:space="preserve">EPS Journal. </w:t>
      </w:r>
      <w:r w:rsidRPr="00555985" w:rsidR="008D5F9F">
        <w:t xml:space="preserve">11(1) </w:t>
      </w:r>
      <w:r w:rsidRPr="00555985">
        <w:t>Available at: </w:t>
      </w:r>
      <w:hyperlink w:tgtFrame="_blank" w:history="1" r:id="rId25">
        <w:r w:rsidRPr="00555985">
          <w:rPr>
            <w:rStyle w:val="Hyperlink"/>
          </w:rPr>
          <w:t>https://files.eric.ed.gov/fulltext/EJ1296910.pdf</w:t>
        </w:r>
      </w:hyperlink>
      <w:r w:rsidRPr="00555985">
        <w:t> (Accessed: 24 February 2026). </w:t>
      </w:r>
    </w:p>
    <w:p w:rsidRPr="00555985" w:rsidR="001F3F9E" w:rsidP="0066690A" w:rsidRDefault="001F3F9E" w14:paraId="0A9406DC" w14:textId="77777777">
      <w:pPr>
        <w:spacing w:line="360" w:lineRule="auto"/>
      </w:pPr>
      <w:r w:rsidRPr="00555985">
        <w:t>Harper, L. J. (2011). ‘Nursery rhyme knowledge and phonological awareness in preschool children’. </w:t>
      </w:r>
      <w:r w:rsidRPr="00555985">
        <w:rPr>
          <w:i/>
          <w:iCs/>
        </w:rPr>
        <w:t>The Journal of Language and Literacy Education. </w:t>
      </w:r>
      <w:r w:rsidRPr="00555985">
        <w:t>7(1), pp.65-78. Available at: </w:t>
      </w:r>
      <w:hyperlink w:tgtFrame="_blank" w:history="1" r:id="rId26">
        <w:r w:rsidRPr="00555985">
          <w:rPr>
            <w:rStyle w:val="Hyperlink"/>
          </w:rPr>
          <w:t>https://files.eric.ed.gov/fulltext/EJ1097164.pdf</w:t>
        </w:r>
      </w:hyperlink>
      <w:r w:rsidRPr="00555985">
        <w:t> (Accessed 23 February 2026).  </w:t>
      </w:r>
    </w:p>
    <w:p w:rsidRPr="00555985" w:rsidR="001F3F9E" w:rsidP="0066690A" w:rsidRDefault="001F3F9E" w14:paraId="6BD7EB27" w14:textId="77777777">
      <w:pPr>
        <w:spacing w:line="360" w:lineRule="auto"/>
      </w:pPr>
      <w:r w:rsidRPr="00555985">
        <w:t>International Literacy Association (2020) ‘Phonological Awareness in Early Childhood Literacy Development’ POSITION STATEMENT AND RESEARCH BRIEF. Available at: </w:t>
      </w:r>
      <w:hyperlink w:tgtFrame="_blank" w:history="1" r:id="rId27">
        <w:r w:rsidRPr="00555985">
          <w:rPr>
            <w:rStyle w:val="Hyperlink"/>
          </w:rPr>
          <w:t>https://www.literacyworldwide.org/docs/default-source/where-we-stand/9457_Phonological_Awareness_1-2020_Final.pdf</w:t>
        </w:r>
      </w:hyperlink>
      <w:r w:rsidRPr="00555985">
        <w:t> (Accessed 22 February 2026).  </w:t>
      </w:r>
    </w:p>
    <w:p w:rsidRPr="00555985" w:rsidR="001F3F9E" w:rsidP="0066690A" w:rsidRDefault="001F3F9E" w14:paraId="55653113" w14:textId="77777777">
      <w:pPr>
        <w:spacing w:line="360" w:lineRule="auto"/>
      </w:pPr>
      <w:r w:rsidRPr="00555985">
        <w:t>Kumar, A (2024) ‘Use of Storytelling in Enhancing Language Skills in Early Grades’ </w:t>
      </w:r>
      <w:r w:rsidRPr="00555985">
        <w:rPr>
          <w:i/>
          <w:iCs/>
        </w:rPr>
        <w:t>International Journal for Research in Education. </w:t>
      </w:r>
      <w:r w:rsidRPr="00555985">
        <w:t>13(1) Available at: </w:t>
      </w:r>
      <w:hyperlink w:tgtFrame="_blank" w:history="1" r:id="rId28">
        <w:r w:rsidRPr="00555985">
          <w:rPr>
            <w:rStyle w:val="Hyperlink"/>
          </w:rPr>
          <w:t>https://ijre.net/wp-content/uploads/2025/04/2401_Use-of-Storytelling-in-Enhancing-Language-Skills-in-Early-Grades-1-9.pdf</w:t>
        </w:r>
      </w:hyperlink>
      <w:r w:rsidRPr="00555985">
        <w:t> (Accessed 08 February 2026).  </w:t>
      </w:r>
    </w:p>
    <w:p w:rsidRPr="00555985" w:rsidR="001F3F9E" w:rsidP="0066690A" w:rsidRDefault="001F3F9E" w14:paraId="26189420" w14:textId="77777777">
      <w:pPr>
        <w:spacing w:line="360" w:lineRule="auto"/>
      </w:pPr>
      <w:r w:rsidRPr="00555985">
        <w:t>Laing, C. E. (2019a). Phonological Motivation for the Acquisition of Onomatopoeia: An Analysis of Early Words. </w:t>
      </w:r>
      <w:r w:rsidRPr="00555985">
        <w:rPr>
          <w:i/>
          <w:iCs/>
        </w:rPr>
        <w:t>Language Learning and Development</w:t>
      </w:r>
      <w:r w:rsidRPr="00555985">
        <w:t>, </w:t>
      </w:r>
      <w:r w:rsidRPr="00555985">
        <w:rPr>
          <w:i/>
          <w:iCs/>
        </w:rPr>
        <w:t>15</w:t>
      </w:r>
      <w:r w:rsidRPr="00555985">
        <w:t>(2), 177–197. Available at: </w:t>
      </w:r>
      <w:hyperlink w:tgtFrame="_blank" w:history="1" r:id="rId29">
        <w:r w:rsidRPr="00555985">
          <w:rPr>
            <w:rStyle w:val="Hyperlink"/>
          </w:rPr>
          <w:t>https://doi-org.uwtsd.idm.oclc.org/10.1080/15475441.2019.1577138</w:t>
        </w:r>
      </w:hyperlink>
      <w:r w:rsidRPr="00555985">
        <w:t> (Accessed 24 February 2026). </w:t>
      </w:r>
    </w:p>
    <w:p w:rsidRPr="00555985" w:rsidR="001F3F9E" w:rsidP="0066690A" w:rsidRDefault="001F3F9E" w14:paraId="17F74A85" w14:textId="77777777">
      <w:pPr>
        <w:spacing w:line="360" w:lineRule="auto"/>
      </w:pPr>
      <w:r w:rsidRPr="00555985">
        <w:t>Laing, C. E. (2019b) ‘A role for onomatopoeia in early language: evidence from phonological development.’ </w:t>
      </w:r>
      <w:r w:rsidRPr="00555985">
        <w:rPr>
          <w:i/>
          <w:iCs/>
        </w:rPr>
        <w:t>Language and Cognition.</w:t>
      </w:r>
      <w:r w:rsidRPr="00555985">
        <w:t xml:space="preserve"> 11(2) pp. 173-187. Available </w:t>
      </w:r>
      <w:r w:rsidRPr="00555985">
        <w:lastRenderedPageBreak/>
        <w:t>at: </w:t>
      </w:r>
      <w:hyperlink w:tgtFrame="_blank" w:history="1" r:id="rId30">
        <w:r w:rsidRPr="00555985">
          <w:rPr>
            <w:rStyle w:val="Hyperlink"/>
          </w:rPr>
          <w:t>https://orca.cardiff.ac.uk/id/eprint/117190/1/Laing_onomatopoeia%20review_revisedOct18.pdf</w:t>
        </w:r>
      </w:hyperlink>
      <w:r w:rsidRPr="00555985">
        <w:t> (Accessed 25 February 2026). </w:t>
      </w:r>
    </w:p>
    <w:p w:rsidRPr="00555985" w:rsidR="001F3F9E" w:rsidP="0066690A" w:rsidRDefault="001F3F9E" w14:paraId="04F2A151" w14:textId="77777777">
      <w:pPr>
        <w:spacing w:line="360" w:lineRule="auto"/>
      </w:pPr>
      <w:r w:rsidRPr="00555985">
        <w:t>Maureen, I., van der Meij, H., and de Jong, T. (2022) ‘Evaluating storytelling activities for early literacy development’. </w:t>
      </w:r>
      <w:r w:rsidRPr="00555985">
        <w:rPr>
          <w:i/>
          <w:iCs/>
        </w:rPr>
        <w:t>International Journal of Early Years Education.</w:t>
      </w:r>
      <w:r w:rsidRPr="00555985">
        <w:t> 30(4) pp.679-696. Available at: </w:t>
      </w:r>
      <w:hyperlink w:tgtFrame="_blank" w:history="1" r:id="rId31">
        <w:r w:rsidRPr="00555985">
          <w:rPr>
            <w:rStyle w:val="Hyperlink"/>
          </w:rPr>
          <w:t>https://www.tandfonline.com/doi/pdf/10.1080/09669760.2021.1933917</w:t>
        </w:r>
      </w:hyperlink>
      <w:r w:rsidRPr="00555985">
        <w:t> (Accessed 07 February 2026).  </w:t>
      </w:r>
    </w:p>
    <w:p w:rsidRPr="00555985" w:rsidR="001F3F9E" w:rsidP="0066690A" w:rsidRDefault="001F3F9E" w14:paraId="6B236176" w14:textId="7C2539E7">
      <w:pPr>
        <w:spacing w:line="360" w:lineRule="auto"/>
      </w:pPr>
      <w:r w:rsidRPr="00555985">
        <w:t>Ndlvou, H. (2024) ‘Why the use of pictures in storybooks and readers is important’. </w:t>
      </w:r>
      <w:r w:rsidRPr="00555985">
        <w:rPr>
          <w:i/>
          <w:iCs/>
        </w:rPr>
        <w:t>Oxford </w:t>
      </w:r>
      <w:r w:rsidRPr="00555985" w:rsidR="00E26AC9">
        <w:rPr>
          <w:i/>
          <w:iCs/>
        </w:rPr>
        <w:t>University</w:t>
      </w:r>
      <w:r w:rsidRPr="00555985">
        <w:rPr>
          <w:i/>
          <w:iCs/>
        </w:rPr>
        <w:t> Press. </w:t>
      </w:r>
      <w:r w:rsidRPr="00555985">
        <w:t>11 March. Availalable at: </w:t>
      </w:r>
      <w:hyperlink w:tgtFrame="_blank" w:history="1" r:id="rId32">
        <w:r w:rsidRPr="00555985">
          <w:rPr>
            <w:rStyle w:val="Hyperlink"/>
          </w:rPr>
          <w:t>https://oxford.co.za/why-the-use-of-pictures-in-storybooks-and-readers-is-important/</w:t>
        </w:r>
      </w:hyperlink>
      <w:r w:rsidRPr="00555985">
        <w:t> (Accessed 21 February 2026).  </w:t>
      </w:r>
    </w:p>
    <w:p w:rsidRPr="00555985" w:rsidR="001F3F9E" w:rsidP="0066690A" w:rsidRDefault="001F3F9E" w14:paraId="475EDF2F" w14:textId="77777777">
      <w:pPr>
        <w:spacing w:line="360" w:lineRule="auto"/>
      </w:pPr>
      <w:r w:rsidRPr="00555985">
        <w:t>Nordin, N., Senn, J. L. F., and Rashid, M. H. A. (2024) ‘Usage and Trends of Picture Books in Teaching and Learning: A Literature Review’. </w:t>
      </w:r>
      <w:r w:rsidRPr="00555985">
        <w:rPr>
          <w:i/>
          <w:iCs/>
        </w:rPr>
        <w:t>International Academic Research Journal of Social Science. </w:t>
      </w:r>
      <w:r w:rsidRPr="00555985">
        <w:t>10 (2) pp 24- 31. Available at: </w:t>
      </w:r>
      <w:hyperlink w:tgtFrame="_blank" w:history="1" r:id="rId33">
        <w:r w:rsidRPr="00555985">
          <w:rPr>
            <w:rStyle w:val="Hyperlink"/>
          </w:rPr>
          <w:t>https://www.iarjournal.com/wp-content/uploads/IARJ_SS_2024_10_2_24-31.pdf</w:t>
        </w:r>
      </w:hyperlink>
      <w:r w:rsidRPr="00555985">
        <w:t> (Accessed 21 February 2026).  </w:t>
      </w:r>
    </w:p>
    <w:p w:rsidRPr="00555985" w:rsidR="001F3F9E" w:rsidP="0066690A" w:rsidRDefault="001F3F9E" w14:paraId="57C6EBAF" w14:textId="19E4A6D1">
      <w:pPr>
        <w:spacing w:line="360" w:lineRule="auto"/>
      </w:pPr>
      <w:r w:rsidRPr="00555985">
        <w:t>Oxbridge Editing (</w:t>
      </w:r>
      <w:r w:rsidR="008C758E">
        <w:t>2024</w:t>
      </w:r>
      <w:r w:rsidRPr="00555985">
        <w:t>) </w:t>
      </w:r>
      <w:r w:rsidRPr="00555985">
        <w:rPr>
          <w:i/>
          <w:iCs/>
        </w:rPr>
        <w:t>What Is Onomatopoeia? Its Importance in Writing - Oxbridge Editing. </w:t>
      </w:r>
      <w:r w:rsidRPr="00555985">
        <w:t>Available at: </w:t>
      </w:r>
      <w:hyperlink w:tgtFrame="_blank" w:history="1" r:id="rId34">
        <w:r w:rsidRPr="00555985">
          <w:rPr>
            <w:rStyle w:val="Hyperlink"/>
          </w:rPr>
          <w:t>https://www.oxbridgeediting.co.uk/blog/what-is-onomatopoeia-and-why-does-it-matter-in-writing</w:t>
        </w:r>
      </w:hyperlink>
      <w:r w:rsidRPr="00555985">
        <w:t> (Accessed 25 February 2026). </w:t>
      </w:r>
    </w:p>
    <w:p w:rsidRPr="00555985" w:rsidR="001F3F9E" w:rsidP="0066690A" w:rsidRDefault="001F3F9E" w14:paraId="054C6EF8" w14:textId="77777777">
      <w:pPr>
        <w:spacing w:line="360" w:lineRule="auto"/>
      </w:pPr>
      <w:r w:rsidRPr="00555985">
        <w:t>Pearson, N. (2025) </w:t>
      </w:r>
      <w:r w:rsidRPr="00555985">
        <w:rPr>
          <w:i/>
          <w:iCs/>
        </w:rPr>
        <w:t>The Role of Rhythms and Rhymes in Early Literacy. </w:t>
      </w:r>
      <w:r w:rsidRPr="00555985">
        <w:t>Available at: </w:t>
      </w:r>
      <w:hyperlink w:tgtFrame="_blank" w:history="1" r:id="rId35">
        <w:r w:rsidRPr="00555985">
          <w:rPr>
            <w:rStyle w:val="Hyperlink"/>
          </w:rPr>
          <w:t>https://www.epl.ca/blogs/post/the-role-of-rhythms-and-rhymes-in-early-literacy</w:t>
        </w:r>
      </w:hyperlink>
      <w:r w:rsidRPr="00555985">
        <w:t> (Accessed 22 February 2026).  </w:t>
      </w:r>
    </w:p>
    <w:p w:rsidRPr="00555985" w:rsidR="001F3F9E" w:rsidP="0066690A" w:rsidRDefault="001F3F9E" w14:paraId="6049E421" w14:textId="1A1A7776">
      <w:pPr>
        <w:spacing w:line="360" w:lineRule="auto"/>
      </w:pPr>
      <w:r w:rsidRPr="00555985">
        <w:t xml:space="preserve">Phillips, B. M., Menchetti, J. C., &amp; Lonigan, C. J. (2008). </w:t>
      </w:r>
      <w:r w:rsidRPr="00555985" w:rsidR="002779B3">
        <w:t>‘</w:t>
      </w:r>
      <w:r w:rsidRPr="00555985">
        <w:t>Successful phonological awareness instruction with preschool children: Lessons from the classroom</w:t>
      </w:r>
      <w:r w:rsidRPr="00555985" w:rsidR="002779B3">
        <w:t>’</w:t>
      </w:r>
      <w:r w:rsidRPr="00555985">
        <w:t>. </w:t>
      </w:r>
      <w:r w:rsidRPr="00555985">
        <w:rPr>
          <w:i/>
          <w:iCs/>
        </w:rPr>
        <w:t>Topics in early childhood special education</w:t>
      </w:r>
      <w:r w:rsidRPr="00555985" w:rsidR="002779B3">
        <w:t>.</w:t>
      </w:r>
      <w:r w:rsidRPr="00555985">
        <w:t> 28(1), 3–17. Available at: </w:t>
      </w:r>
      <w:hyperlink w:tgtFrame="_blank" w:history="1" r:id="rId36">
        <w:r w:rsidRPr="00555985">
          <w:rPr>
            <w:rStyle w:val="Hyperlink"/>
          </w:rPr>
          <w:t>https://doi.org/10.1177/0271121407313813</w:t>
        </w:r>
      </w:hyperlink>
      <w:r w:rsidRPr="00555985">
        <w:t> (Accessed 24 February 2026).  </w:t>
      </w:r>
    </w:p>
    <w:p w:rsidRPr="00555985" w:rsidR="001F3F9E" w:rsidP="0066690A" w:rsidRDefault="001F3F9E" w14:paraId="0DC19D22" w14:textId="1958A4B5">
      <w:pPr>
        <w:spacing w:line="360" w:lineRule="auto"/>
      </w:pPr>
      <w:r w:rsidRPr="00555985">
        <w:t>Rafiola, R, H., Anngrain, D., and Sari, V. (2022) ‘The Effectiveness of Storytelling Method </w:t>
      </w:r>
      <w:r w:rsidRPr="00555985" w:rsidR="000A51CE">
        <w:t>to</w:t>
      </w:r>
      <w:r w:rsidRPr="00555985">
        <w:t> Increase Language</w:t>
      </w:r>
      <w:r w:rsidRPr="00555985" w:rsidR="002779B3">
        <w:t xml:space="preserve"> </w:t>
      </w:r>
      <w:r w:rsidRPr="00555985">
        <w:t>Development </w:t>
      </w:r>
      <w:r w:rsidRPr="00555985" w:rsidR="005031DA">
        <w:t>in</w:t>
      </w:r>
      <w:r w:rsidRPr="00555985">
        <w:t> Early Childhood’. </w:t>
      </w:r>
      <w:r w:rsidRPr="00555985">
        <w:rPr>
          <w:i/>
          <w:iCs/>
        </w:rPr>
        <w:t>Journal of Etika Demkrasi. </w:t>
      </w:r>
      <w:r w:rsidRPr="00555985">
        <w:t xml:space="preserve">7(3) pp. 461- 471. Available at: </w:t>
      </w:r>
      <w:hyperlink w:history="1" r:id="rId37">
        <w:r w:rsidRPr="00555985" w:rsidR="0013287E">
          <w:rPr>
            <w:rStyle w:val="Hyperlink"/>
          </w:rPr>
          <w:t>https://www.researchgate.net/publication/364567325_The_Effectiveness_of_Storytelling_Method_To_Increase_Language_Development_In_Early_Childho</w:t>
        </w:r>
        <w:r w:rsidRPr="00555985" w:rsidR="0013287E">
          <w:rPr>
            <w:rStyle w:val="Hyperlink"/>
          </w:rPr>
          <w:t>od</w:t>
        </w:r>
      </w:hyperlink>
      <w:r w:rsidRPr="00555985" w:rsidR="0013287E">
        <w:t xml:space="preserve"> (Accessed 27 February 2026).</w:t>
      </w:r>
    </w:p>
    <w:p w:rsidRPr="00555985" w:rsidR="001F3F9E" w:rsidP="0066690A" w:rsidRDefault="00983711" w14:paraId="57B5DE58" w14:textId="751A447B">
      <w:pPr>
        <w:spacing w:line="360" w:lineRule="auto"/>
      </w:pPr>
      <w:r w:rsidRPr="00555985">
        <w:t xml:space="preserve">Riabova, E. </w:t>
      </w:r>
      <w:r w:rsidRPr="00555985" w:rsidR="00260B8A">
        <w:t xml:space="preserve">and Kobenko, Y. (2015) ‘Onomatopoeia in the English and German Nursery Rhymes’. </w:t>
      </w:r>
      <w:r w:rsidRPr="00555985" w:rsidR="00FF6C4D">
        <w:rPr>
          <w:i/>
          <w:iCs/>
        </w:rPr>
        <w:t>Procedia - Social and Behavioral Sciences.</w:t>
      </w:r>
      <w:r w:rsidRPr="00555985" w:rsidR="00FF6C4D">
        <w:t xml:space="preserve"> 206. Pp.123 – 126. Available at: </w:t>
      </w:r>
      <w:hyperlink w:history="1" r:id="rId38">
        <w:r w:rsidRPr="00555985" w:rsidR="00432BFE">
          <w:rPr>
            <w:rStyle w:val="Hyperlink"/>
          </w:rPr>
          <w:t>https://www.sciencedirect.com/science/article/pii/S1877042815051721</w:t>
        </w:r>
      </w:hyperlink>
      <w:r w:rsidRPr="00555985" w:rsidR="00432BFE">
        <w:t xml:space="preserve">  </w:t>
      </w:r>
      <w:r w:rsidRPr="00555985" w:rsidR="007A3EB2">
        <w:t xml:space="preserve">(Accessed 26 February 2026). </w:t>
      </w:r>
    </w:p>
    <w:p w:rsidRPr="00555985" w:rsidR="001F3F9E" w:rsidP="0066690A" w:rsidRDefault="001F3F9E" w14:paraId="771FAA43" w14:textId="77777777">
      <w:pPr>
        <w:spacing w:line="360" w:lineRule="auto"/>
      </w:pPr>
      <w:r w:rsidRPr="00555985">
        <w:t>Sari, D.P. and Kurniawati, L. (2023)</w:t>
      </w:r>
      <w:r w:rsidRPr="00555985">
        <w:rPr>
          <w:b/>
          <w:bCs/>
        </w:rPr>
        <w:t>.</w:t>
      </w:r>
      <w:r w:rsidRPr="00555985">
        <w:t> ‘The Effect of Storytelling Method on Children’s Language Ability in Early Childhood Education’.</w:t>
      </w:r>
      <w:r w:rsidRPr="00555985">
        <w:rPr>
          <w:i/>
          <w:iCs/>
        </w:rPr>
        <w:t> Jurnal Pendidikan Usia Dini.</w:t>
      </w:r>
      <w:r w:rsidRPr="00555985">
        <w:t> 19(2). Available at: </w:t>
      </w:r>
      <w:hyperlink w:tgtFrame="_blank" w:history="1" r:id="rId39">
        <w:r w:rsidRPr="00555985">
          <w:rPr>
            <w:rStyle w:val="Hyperlink"/>
          </w:rPr>
          <w:t>https://doi.org/10.21009/jpud.v19i2.50620</w:t>
        </w:r>
      </w:hyperlink>
      <w:r w:rsidRPr="00555985">
        <w:t> (Accessed 09 February 2026). </w:t>
      </w:r>
    </w:p>
    <w:p w:rsidRPr="00555985" w:rsidR="001F3F9E" w:rsidP="0066690A" w:rsidRDefault="001F3F9E" w14:paraId="14D3B372" w14:textId="77777777">
      <w:pPr>
        <w:spacing w:line="360" w:lineRule="auto"/>
      </w:pPr>
      <w:r w:rsidRPr="00555985">
        <w:t>Skinner, B. F. (1957) </w:t>
      </w:r>
      <w:r w:rsidRPr="00555985">
        <w:rPr>
          <w:i/>
          <w:iCs/>
        </w:rPr>
        <w:t>Verbal Behaviour</w:t>
      </w:r>
      <w:r w:rsidRPr="00555985">
        <w:t>. Appleton-Century- Crofts. Available at: </w:t>
      </w:r>
      <w:hyperlink w:tgtFrame="_blank" w:history="1" r:id="rId40">
        <w:r w:rsidRPr="00555985">
          <w:rPr>
            <w:rStyle w:val="Hyperlink"/>
          </w:rPr>
          <w:t>https://doi.org/10.1037/11256-000</w:t>
        </w:r>
      </w:hyperlink>
      <w:r w:rsidRPr="00555985">
        <w:t> (Available at: 25 February 2026).  </w:t>
      </w:r>
    </w:p>
    <w:p w:rsidRPr="00555985" w:rsidR="001F3F9E" w:rsidP="0066690A" w:rsidRDefault="001F3F9E" w14:paraId="1897CD7F" w14:textId="77777777">
      <w:pPr>
        <w:spacing w:line="360" w:lineRule="auto"/>
      </w:pPr>
      <w:r w:rsidRPr="00555985">
        <w:t>Stekić, K., Ilić, O., Ković, V., &amp; Savić, A. M. (2023). ERP Indicators of Phonological Awareness Development in Children: A Systematic Review. Brain Sciences, 13(2), 290. </w:t>
      </w:r>
      <w:hyperlink w:tgtFrame="_blank" w:history="1" r:id="rId41">
        <w:r w:rsidRPr="00555985">
          <w:rPr>
            <w:rStyle w:val="Hyperlink"/>
          </w:rPr>
          <w:t>https://doi.org/10.3390/brainsci13020290</w:t>
        </w:r>
      </w:hyperlink>
      <w:r w:rsidRPr="00555985">
        <w:t> (Accessed 23 February 2025). </w:t>
      </w:r>
    </w:p>
    <w:p w:rsidR="001F3F9E" w:rsidP="0066690A" w:rsidRDefault="001F3F9E" w14:paraId="12B333A4" w14:textId="77777777">
      <w:pPr>
        <w:spacing w:line="360" w:lineRule="auto"/>
      </w:pPr>
      <w:r w:rsidRPr="00555985">
        <w:t>Syafnita T, Yetti E, Hartati S. (2018) ‘The effect of storytelling and self-confidence about children's talking ability’.</w:t>
      </w:r>
      <w:r w:rsidRPr="00555985">
        <w:rPr>
          <w:i/>
          <w:iCs/>
        </w:rPr>
        <w:t> International Journal of Research and Review</w:t>
      </w:r>
      <w:r w:rsidRPr="00555985">
        <w:t>. 2018; 5(7):125-130. Available at: </w:t>
      </w:r>
      <w:hyperlink w:tgtFrame="_blank" w:history="1" r:id="rId42">
        <w:r w:rsidRPr="00555985">
          <w:rPr>
            <w:rStyle w:val="Hyperlink"/>
          </w:rPr>
          <w:t>IJRR001820200619-29571-1lo94r7-libre.pdf</w:t>
        </w:r>
      </w:hyperlink>
      <w:r w:rsidRPr="00555985">
        <w:t> (Accessed 09 February 2026). </w:t>
      </w:r>
    </w:p>
    <w:p w:rsidRPr="001F2B12" w:rsidR="00021186" w:rsidP="0066690A" w:rsidRDefault="00021186" w14:paraId="666973FA" w14:textId="0DA0C844">
      <w:pPr>
        <w:spacing w:line="360" w:lineRule="auto"/>
      </w:pPr>
      <w:r>
        <w:t>Vaish</w:t>
      </w:r>
      <w:r w:rsidR="00A67481">
        <w:t xml:space="preserve">nav, V., Poddar, S., and </w:t>
      </w:r>
      <w:r w:rsidR="007D6182">
        <w:t xml:space="preserve">Dwivedi, S. (2025) ‘Role of Storytelling in Enhancing </w:t>
      </w:r>
      <w:r w:rsidR="00EE2F69">
        <w:t xml:space="preserve">Communication Effectiveness.’ </w:t>
      </w:r>
      <w:r w:rsidR="00EE2F69">
        <w:rPr>
          <w:i/>
          <w:iCs/>
        </w:rPr>
        <w:t xml:space="preserve">International Journal of </w:t>
      </w:r>
      <w:r w:rsidR="001F2B12">
        <w:rPr>
          <w:i/>
          <w:iCs/>
        </w:rPr>
        <w:t xml:space="preserve">Novel Research and Development. </w:t>
      </w:r>
      <w:r w:rsidR="00AD6757">
        <w:t>10(7) pp.</w:t>
      </w:r>
      <w:r w:rsidR="006D1022">
        <w:t xml:space="preserve"> a107-109. Available at: </w:t>
      </w:r>
      <w:hyperlink w:history="1" r:id="rId43">
        <w:r w:rsidRPr="00E10613" w:rsidR="00A03782">
          <w:rPr>
            <w:rStyle w:val="Hyperlink"/>
          </w:rPr>
          <w:t>https://www.ijnrd.org/papers/IJNRD2507011.pd</w:t>
        </w:r>
        <w:r w:rsidRPr="00E10613" w:rsidR="00A03782">
          <w:rPr>
            <w:rStyle w:val="Hyperlink"/>
          </w:rPr>
          <w:t>f</w:t>
        </w:r>
      </w:hyperlink>
      <w:r w:rsidR="00A03782">
        <w:t xml:space="preserve"> (Accessed 28 February 2026). </w:t>
      </w:r>
    </w:p>
    <w:p w:rsidRPr="00555985" w:rsidR="009D3D83" w:rsidP="0066690A" w:rsidRDefault="009D3D83" w14:paraId="1425D549" w14:textId="2F93552C">
      <w:pPr>
        <w:spacing w:line="360" w:lineRule="auto"/>
      </w:pPr>
      <w:r w:rsidRPr="009D3D83">
        <w:t>Vannini, A.</w:t>
      </w:r>
      <w:r>
        <w:t xml:space="preserve"> (2025)</w:t>
      </w:r>
      <w:r w:rsidRPr="009D3D83">
        <w:t xml:space="preserve"> </w:t>
      </w:r>
      <w:r>
        <w:t>‘</w:t>
      </w:r>
      <w:r w:rsidRPr="009D3D83">
        <w:t>Stories and Storytelling.</w:t>
      </w:r>
      <w:r>
        <w:t>’</w:t>
      </w:r>
      <w:r w:rsidRPr="009D3D83">
        <w:t xml:space="preserve"> </w:t>
      </w:r>
      <w:proofErr w:type="spellStart"/>
      <w:r w:rsidRPr="00482D0C">
        <w:rPr>
          <w:i/>
          <w:iCs/>
        </w:rPr>
        <w:t>Encyclopedia</w:t>
      </w:r>
      <w:proofErr w:type="spellEnd"/>
      <w:r w:rsidRPr="00482D0C">
        <w:rPr>
          <w:i/>
          <w:iCs/>
        </w:rPr>
        <w:t xml:space="preserve"> of Communication Theory.</w:t>
      </w:r>
      <w:r w:rsidR="00482D0C">
        <w:t xml:space="preserve"> pp.</w:t>
      </w:r>
      <w:r w:rsidRPr="009D3D83">
        <w:t xml:space="preserve"> 935-37. </w:t>
      </w:r>
      <w:r w:rsidR="00482D0C">
        <w:t xml:space="preserve">Available at: </w:t>
      </w:r>
      <w:hyperlink w:history="1" r:id="rId44">
        <w:r w:rsidRPr="00E10613" w:rsidR="00CB18EB">
          <w:rPr>
            <w:rStyle w:val="Hyperlink"/>
          </w:rPr>
          <w:t>https://edge.sagepub.com/system/files/77593_13.2ref.pd</w:t>
        </w:r>
        <w:r w:rsidRPr="00E10613" w:rsidR="00CB18EB">
          <w:rPr>
            <w:rStyle w:val="Hyperlink"/>
          </w:rPr>
          <w:t>f</w:t>
        </w:r>
      </w:hyperlink>
      <w:r w:rsidR="00CB18EB">
        <w:t xml:space="preserve"> (Accessed 28 February 2026). </w:t>
      </w:r>
    </w:p>
    <w:p w:rsidRPr="00555985" w:rsidR="001F3F9E" w:rsidP="0066690A" w:rsidRDefault="001F3F9E" w14:paraId="7FD0DE62" w14:textId="77777777">
      <w:pPr>
        <w:spacing w:line="360" w:lineRule="auto"/>
      </w:pPr>
      <w:r w:rsidRPr="00555985">
        <w:t>Vygotsky, L. S. (1978) M</w:t>
      </w:r>
      <w:r w:rsidRPr="00555985">
        <w:rPr>
          <w:i/>
          <w:iCs/>
        </w:rPr>
        <w:t>ind in society: The development of higher psychological processes</w:t>
      </w:r>
      <w:r w:rsidRPr="00555985">
        <w:t>. Harvard University Press. </w:t>
      </w:r>
    </w:p>
    <w:p w:rsidRPr="00555985" w:rsidR="001317E9" w:rsidP="0066690A" w:rsidRDefault="001317E9" w14:paraId="5C34A498" w14:textId="4712451D">
      <w:pPr>
        <w:spacing w:line="360" w:lineRule="auto"/>
      </w:pPr>
      <w:r w:rsidRPr="00555985">
        <w:lastRenderedPageBreak/>
        <w:t xml:space="preserve">Wang, </w:t>
      </w:r>
      <w:r w:rsidRPr="00555985" w:rsidR="00557DF9">
        <w:t xml:space="preserve">J. and Pan, P. (2024) </w:t>
      </w:r>
      <w:r w:rsidRPr="00555985" w:rsidR="0009121D">
        <w:t xml:space="preserve">‘An Analysis of the Pragmatic Function of English Intonation Based on Speech Act Theory: Taking the Intonation of the Oracle in The Matrix as an Example’ </w:t>
      </w:r>
      <w:r w:rsidRPr="00555985" w:rsidR="00D64A1E">
        <w:rPr>
          <w:i/>
          <w:iCs/>
        </w:rPr>
        <w:t xml:space="preserve">Journal of Educational Research and Policies. </w:t>
      </w:r>
      <w:r w:rsidRPr="00555985" w:rsidR="003B2696">
        <w:t xml:space="preserve">6 (10) </w:t>
      </w:r>
      <w:r w:rsidRPr="00555985" w:rsidR="00E05221">
        <w:t xml:space="preserve">Available at: </w:t>
      </w:r>
      <w:hyperlink w:history="1" r:id="rId45">
        <w:r w:rsidRPr="00555985" w:rsidR="008E1EC1">
          <w:rPr>
            <w:rStyle w:val="Hyperlink"/>
          </w:rPr>
          <w:t>https://www.researchgate.net/publication/385449158_An_Analysis_of_the_Pragmatic_Function_of_English_Intonation_Based_on_Speech_Act_Theory_Taking_the_Intonation_of_the_Oracle_in_The_Matrix_as_an_Example</w:t>
        </w:r>
      </w:hyperlink>
      <w:r w:rsidRPr="00555985" w:rsidR="008E1EC1">
        <w:t xml:space="preserve"> (Accessed 26 February 2026).</w:t>
      </w:r>
    </w:p>
    <w:p w:rsidRPr="00555985" w:rsidR="001F3F9E" w:rsidP="0066690A" w:rsidRDefault="001F3F9E" w14:paraId="0AF06491" w14:textId="48AFE55D">
      <w:pPr>
        <w:spacing w:line="360" w:lineRule="auto"/>
      </w:pPr>
      <w:r w:rsidRPr="00555985">
        <w:t>Waterstones (2014)</w:t>
      </w:r>
      <w:r w:rsidRPr="00555985">
        <w:rPr>
          <w:i/>
          <w:iCs/>
        </w:rPr>
        <w:t> B. J. Novak reads from The Book </w:t>
      </w:r>
      <w:r w:rsidRPr="00555985" w:rsidR="005031DA">
        <w:rPr>
          <w:i/>
          <w:iCs/>
        </w:rPr>
        <w:t>with</w:t>
      </w:r>
      <w:r w:rsidRPr="00555985">
        <w:rPr>
          <w:i/>
          <w:iCs/>
        </w:rPr>
        <w:t> No Pictures. </w:t>
      </w:r>
      <w:r w:rsidRPr="00555985">
        <w:t>Available at: </w:t>
      </w:r>
      <w:hyperlink w:tgtFrame="_blank" w:history="1" r:id="rId46">
        <w:r w:rsidRPr="00555985">
          <w:rPr>
            <w:rStyle w:val="Hyperlink"/>
          </w:rPr>
          <w:t>https://youtu.be/EZwY5BeYcyo?si=VQqFr3gRtCr4_AxR</w:t>
        </w:r>
      </w:hyperlink>
      <w:r w:rsidRPr="00555985">
        <w:t> (Accessed 22 February 2026). </w:t>
      </w:r>
    </w:p>
    <w:p w:rsidRPr="00555985" w:rsidR="001F3F9E" w:rsidP="0066690A" w:rsidRDefault="001F3F9E" w14:paraId="434ED808" w14:textId="1C41C7D5">
      <w:pPr>
        <w:spacing w:line="360" w:lineRule="auto"/>
      </w:pPr>
      <w:r w:rsidRPr="00555985">
        <w:rPr>
          <w:noProof/>
        </w:rPr>
        <w:drawing>
          <wp:inline distT="0" distB="0" distL="0" distR="0" wp14:anchorId="55D534FA" wp14:editId="47C2EE6E">
            <wp:extent cx="5543550" cy="3206750"/>
            <wp:effectExtent l="0" t="0" r="0" b="0"/>
            <wp:docPr id="3776932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43550" cy="3206750"/>
                    </a:xfrm>
                    <a:prstGeom prst="rect">
                      <a:avLst/>
                    </a:prstGeom>
                    <a:noFill/>
                    <a:ln>
                      <a:noFill/>
                    </a:ln>
                  </pic:spPr>
                </pic:pic>
              </a:graphicData>
            </a:graphic>
          </wp:inline>
        </w:drawing>
      </w:r>
    </w:p>
    <w:p w:rsidRPr="00555985" w:rsidR="001F3F9E" w:rsidP="0066690A" w:rsidRDefault="001F3F9E" w14:paraId="42C27E14" w14:textId="77777777">
      <w:pPr>
        <w:spacing w:line="360" w:lineRule="auto"/>
      </w:pPr>
      <w:r w:rsidRPr="00555985">
        <w:t> Wilkinson, K. (no date) </w:t>
      </w:r>
      <w:r w:rsidRPr="00555985">
        <w:rPr>
          <w:i/>
          <w:iCs/>
        </w:rPr>
        <w:t>What Makes a Good Storyteller. </w:t>
      </w:r>
      <w:r w:rsidRPr="00555985">
        <w:t>Available at: </w:t>
      </w:r>
      <w:hyperlink w:tgtFrame="_blank" w:history="1" r:id="rId48">
        <w:r w:rsidRPr="00555985">
          <w:rPr>
            <w:rStyle w:val="Hyperlink"/>
          </w:rPr>
          <w:t>https://www.booktrust.org.uk/resources/find-resources/what-makes-a-good-storyteller</w:t>
        </w:r>
      </w:hyperlink>
      <w:r w:rsidRPr="00555985">
        <w:t> (Accessed 22 February 2026).  </w:t>
      </w:r>
    </w:p>
    <w:p w:rsidRPr="00555985" w:rsidR="001F3F9E" w:rsidP="0066690A" w:rsidRDefault="001F3F9E" w14:paraId="3A6B9092" w14:textId="77777777">
      <w:pPr>
        <w:spacing w:line="360" w:lineRule="auto"/>
      </w:pPr>
      <w:r w:rsidRPr="00555985">
        <w:t>Wood, D., Bruner, J. S., &amp; Ross, G. (1976). The role of tutoring in problem-solving. </w:t>
      </w:r>
      <w:r w:rsidRPr="00555985">
        <w:rPr>
          <w:i/>
          <w:iCs/>
        </w:rPr>
        <w:t>Journal of Child Psychology and Psychiatry</w:t>
      </w:r>
      <w:r w:rsidRPr="00555985">
        <w:t>, 17(2), 89–100. Available at: </w:t>
      </w:r>
      <w:hyperlink w:tgtFrame="_blank" w:history="1" r:id="rId49">
        <w:r w:rsidRPr="00555985">
          <w:rPr>
            <w:rStyle w:val="Hyperlink"/>
          </w:rPr>
          <w:t>https://www.researchgate.net/publication/228039919_The_Role_of_Tutoring_in_Problem_Solving</w:t>
        </w:r>
      </w:hyperlink>
      <w:r w:rsidRPr="00555985">
        <w:t> (Accessed 22 February 2026).  </w:t>
      </w:r>
    </w:p>
    <w:p w:rsidRPr="00555985" w:rsidR="001F3F9E" w:rsidP="0066690A" w:rsidRDefault="001F3F9E" w14:paraId="4B95F992" w14:textId="77777777">
      <w:pPr>
        <w:spacing w:line="360" w:lineRule="auto"/>
      </w:pPr>
      <w:r w:rsidRPr="00555985">
        <w:lastRenderedPageBreak/>
        <w:t>Zhong, Y. and Guo, K. (2022) ‘They can do many things’: rhymes as a pedagogical too’. </w:t>
      </w:r>
      <w:r w:rsidRPr="00555985">
        <w:rPr>
          <w:i/>
          <w:iCs/>
        </w:rPr>
        <w:t>The Australian Educational Researcher. </w:t>
      </w:r>
      <w:r w:rsidRPr="00555985">
        <w:t>Available at: </w:t>
      </w:r>
      <w:hyperlink w:tgtFrame="_blank" w:history="1" r:id="rId50">
        <w:r w:rsidRPr="00555985">
          <w:rPr>
            <w:rStyle w:val="Hyperlink"/>
          </w:rPr>
          <w:t>https://doi.org/10.1007/s13384-022-00562-z</w:t>
        </w:r>
      </w:hyperlink>
      <w:r w:rsidRPr="00555985">
        <w:t> (Accessed 24 February 2026).  </w:t>
      </w:r>
    </w:p>
    <w:p w:rsidRPr="00555985" w:rsidR="003C5C0C" w:rsidP="0066690A" w:rsidRDefault="003C5C0C" w14:paraId="61ED3B5C" w14:textId="10DDCA27">
      <w:pPr>
        <w:spacing w:line="360" w:lineRule="auto"/>
      </w:pPr>
      <w:r w:rsidRPr="00555985">
        <w:t xml:space="preserve">Zulfugarova, </w:t>
      </w:r>
      <w:r w:rsidRPr="00555985" w:rsidR="00F22B66">
        <w:t xml:space="preserve">R. (2018) </w:t>
      </w:r>
      <w:r w:rsidRPr="00555985" w:rsidR="00E718C0">
        <w:t>‘</w:t>
      </w:r>
      <w:r w:rsidRPr="00555985" w:rsidR="00F22B66">
        <w:t xml:space="preserve">The Function of Intonation </w:t>
      </w:r>
      <w:r w:rsidRPr="00555985" w:rsidR="00E718C0">
        <w:t xml:space="preserve">in the English Language.’ </w:t>
      </w:r>
      <w:r w:rsidRPr="00555985" w:rsidR="00D97076">
        <w:rPr>
          <w:i/>
          <w:iCs/>
        </w:rPr>
        <w:t>Web of Scholar</w:t>
      </w:r>
      <w:r w:rsidRPr="00555985" w:rsidR="00A52E73">
        <w:rPr>
          <w:i/>
          <w:iCs/>
        </w:rPr>
        <w:t xml:space="preserve">. </w:t>
      </w:r>
      <w:r w:rsidRPr="00555985" w:rsidR="00D97076">
        <w:t xml:space="preserve">6(24) </w:t>
      </w:r>
      <w:r w:rsidRPr="00555985" w:rsidR="00FE28AE">
        <w:t>pp. 18-21</w:t>
      </w:r>
      <w:r w:rsidRPr="00555985" w:rsidR="006D413C">
        <w:t xml:space="preserve">. </w:t>
      </w:r>
      <w:r w:rsidRPr="00555985" w:rsidR="00FF0D54">
        <w:t xml:space="preserve">Available at: </w:t>
      </w:r>
      <w:hyperlink w:history="1" r:id="rId51">
        <w:r w:rsidRPr="00555985" w:rsidR="00FF0D54">
          <w:rPr>
            <w:rStyle w:val="Hyperlink"/>
          </w:rPr>
          <w:t>https://doi.org/10.31435/rsglobal_wos/12062018/5797</w:t>
        </w:r>
      </w:hyperlink>
      <w:r w:rsidRPr="00555985" w:rsidR="00FF0D54">
        <w:t xml:space="preserve"> (Accessed 26 February 2026).</w:t>
      </w:r>
    </w:p>
    <w:p w:rsidRPr="002375B4" w:rsidR="0001024D" w:rsidP="0066690A" w:rsidRDefault="0001024D" w14:paraId="60C5FE5D" w14:textId="48AF3434">
      <w:pPr>
        <w:spacing w:line="360" w:lineRule="auto"/>
      </w:pPr>
      <w:r w:rsidRPr="00555985">
        <w:t xml:space="preserve">5 Language Podcast (2025) </w:t>
      </w:r>
      <w:r w:rsidRPr="00555985" w:rsidR="00AE5B20">
        <w:rPr>
          <w:i/>
          <w:iCs/>
        </w:rPr>
        <w:t xml:space="preserve">How do dogs bark in different languages?  English Podcast. </w:t>
      </w:r>
      <w:r w:rsidRPr="00555985" w:rsidR="00AE5B20">
        <w:t xml:space="preserve">Available at: </w:t>
      </w:r>
      <w:hyperlink w:history="1" r:id="rId52">
        <w:r w:rsidRPr="00555985" w:rsidR="00D215F0">
          <w:rPr>
            <w:rStyle w:val="Hyperlink"/>
          </w:rPr>
          <w:t>https://www.youtube.com/watch?v=c2MIyq_lUkI&amp;t=72s</w:t>
        </w:r>
      </w:hyperlink>
      <w:r w:rsidRPr="00555985" w:rsidR="00D215F0">
        <w:t xml:space="preserve"> (Accessed 26 February 2026).</w:t>
      </w:r>
    </w:p>
    <w:p w:rsidRPr="002375B4" w:rsidR="001723E7" w:rsidP="0066690A" w:rsidRDefault="001723E7" w14:paraId="0CF7374F" w14:textId="77777777">
      <w:pPr>
        <w:spacing w:line="360" w:lineRule="auto"/>
      </w:pPr>
    </w:p>
    <w:sectPr w:rsidRPr="002375B4" w:rsidR="001723E7">
      <w:headerReference w:type="default" r:id="rId53"/>
      <w:footerReference w:type="default" r:id="rId5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C5117" w:rsidP="006D413C" w:rsidRDefault="004C5117" w14:paraId="7FA1FAA3" w14:textId="77777777">
      <w:pPr>
        <w:spacing w:after="0" w:line="240" w:lineRule="auto"/>
      </w:pPr>
      <w:r>
        <w:separator/>
      </w:r>
    </w:p>
  </w:endnote>
  <w:endnote w:type="continuationSeparator" w:id="0">
    <w:p w:rsidR="004C5117" w:rsidP="006D413C" w:rsidRDefault="004C5117" w14:paraId="59A2669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54D91" w:rsidRDefault="00A54D91" w14:paraId="0884232C" w14:textId="77777777">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rsidR="00A54D91" w:rsidRDefault="00A54D91" w14:paraId="320FE60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C5117" w:rsidP="006D413C" w:rsidRDefault="004C5117" w14:paraId="20500432" w14:textId="77777777">
      <w:pPr>
        <w:spacing w:after="0" w:line="240" w:lineRule="auto"/>
      </w:pPr>
      <w:r>
        <w:separator/>
      </w:r>
    </w:p>
  </w:footnote>
  <w:footnote w:type="continuationSeparator" w:id="0">
    <w:p w:rsidR="004C5117" w:rsidP="006D413C" w:rsidRDefault="004C5117" w14:paraId="5EB0947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13C" w:rsidP="0048642E" w:rsidRDefault="006D413C" w14:paraId="79E2761C" w14:textId="7D1AC1E4">
    <w:pPr>
      <w:pStyle w:val="Header"/>
      <w:tabs>
        <w:tab w:val="clear" w:pos="4513"/>
        <w:tab w:val="left" w:pos="4012"/>
      </w:tabs>
    </w:pPr>
    <w:r>
      <w:t>2405809</w:t>
    </w:r>
    <w:r>
      <w:tab/>
    </w:r>
    <w:r w:rsidR="0048642E">
      <w:t>ECEY5004</w:t>
    </w:r>
    <w:r w:rsidR="0048642E">
      <w:tab/>
    </w:r>
    <w:r>
      <w:t>Word Count</w:t>
    </w:r>
    <w:r w:rsidR="005869A0">
      <w:t>- 20</w:t>
    </w:r>
    <w:r w:rsidR="00324A2C">
      <w:t>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641"/>
    <w:rsid w:val="0001024D"/>
    <w:rsid w:val="00021186"/>
    <w:rsid w:val="00046E05"/>
    <w:rsid w:val="00047500"/>
    <w:rsid w:val="000602E0"/>
    <w:rsid w:val="000816FE"/>
    <w:rsid w:val="0009121D"/>
    <w:rsid w:val="000A51CE"/>
    <w:rsid w:val="000C41DB"/>
    <w:rsid w:val="000C677D"/>
    <w:rsid w:val="000F6D2F"/>
    <w:rsid w:val="001317E9"/>
    <w:rsid w:val="0013287E"/>
    <w:rsid w:val="00134E1D"/>
    <w:rsid w:val="001461B5"/>
    <w:rsid w:val="001527EB"/>
    <w:rsid w:val="00152F54"/>
    <w:rsid w:val="00162999"/>
    <w:rsid w:val="00166B55"/>
    <w:rsid w:val="001723E7"/>
    <w:rsid w:val="0019311E"/>
    <w:rsid w:val="001E1A6D"/>
    <w:rsid w:val="001E78A6"/>
    <w:rsid w:val="001F1174"/>
    <w:rsid w:val="001F2B12"/>
    <w:rsid w:val="001F3F9E"/>
    <w:rsid w:val="002229BD"/>
    <w:rsid w:val="0022422A"/>
    <w:rsid w:val="00225209"/>
    <w:rsid w:val="002375B4"/>
    <w:rsid w:val="00260B8A"/>
    <w:rsid w:val="002779B3"/>
    <w:rsid w:val="00290579"/>
    <w:rsid w:val="002C4092"/>
    <w:rsid w:val="002D1750"/>
    <w:rsid w:val="003101C1"/>
    <w:rsid w:val="003247AD"/>
    <w:rsid w:val="00324A2C"/>
    <w:rsid w:val="00336F1C"/>
    <w:rsid w:val="003660A1"/>
    <w:rsid w:val="003B2696"/>
    <w:rsid w:val="003C5C0C"/>
    <w:rsid w:val="003F1E5A"/>
    <w:rsid w:val="00432BFE"/>
    <w:rsid w:val="00482D0C"/>
    <w:rsid w:val="0048642E"/>
    <w:rsid w:val="004C5117"/>
    <w:rsid w:val="004D747D"/>
    <w:rsid w:val="004E514B"/>
    <w:rsid w:val="004E5912"/>
    <w:rsid w:val="005031DA"/>
    <w:rsid w:val="00514B75"/>
    <w:rsid w:val="00555985"/>
    <w:rsid w:val="00557417"/>
    <w:rsid w:val="00557DF9"/>
    <w:rsid w:val="00567E84"/>
    <w:rsid w:val="005869A0"/>
    <w:rsid w:val="005C1BFD"/>
    <w:rsid w:val="005D5817"/>
    <w:rsid w:val="005E6389"/>
    <w:rsid w:val="005F3873"/>
    <w:rsid w:val="00603F1B"/>
    <w:rsid w:val="00645D85"/>
    <w:rsid w:val="0066690A"/>
    <w:rsid w:val="006909EE"/>
    <w:rsid w:val="006B00DE"/>
    <w:rsid w:val="006C63A5"/>
    <w:rsid w:val="006D1022"/>
    <w:rsid w:val="006D413C"/>
    <w:rsid w:val="0071085C"/>
    <w:rsid w:val="0073126A"/>
    <w:rsid w:val="007318D3"/>
    <w:rsid w:val="00744464"/>
    <w:rsid w:val="00782B68"/>
    <w:rsid w:val="007A3EB2"/>
    <w:rsid w:val="007D6182"/>
    <w:rsid w:val="008327B5"/>
    <w:rsid w:val="00837B13"/>
    <w:rsid w:val="0084080F"/>
    <w:rsid w:val="008638C7"/>
    <w:rsid w:val="00870384"/>
    <w:rsid w:val="00891765"/>
    <w:rsid w:val="008C0972"/>
    <w:rsid w:val="008C758E"/>
    <w:rsid w:val="008D5F9F"/>
    <w:rsid w:val="008E1EC1"/>
    <w:rsid w:val="008F37E2"/>
    <w:rsid w:val="00901081"/>
    <w:rsid w:val="00917AB6"/>
    <w:rsid w:val="00920318"/>
    <w:rsid w:val="0092290C"/>
    <w:rsid w:val="00947992"/>
    <w:rsid w:val="009544DA"/>
    <w:rsid w:val="00983711"/>
    <w:rsid w:val="009B1F0E"/>
    <w:rsid w:val="009D1E30"/>
    <w:rsid w:val="009D3D83"/>
    <w:rsid w:val="009E0B39"/>
    <w:rsid w:val="00A03782"/>
    <w:rsid w:val="00A174D8"/>
    <w:rsid w:val="00A52E73"/>
    <w:rsid w:val="00A54D91"/>
    <w:rsid w:val="00A67481"/>
    <w:rsid w:val="00A915F0"/>
    <w:rsid w:val="00AA5FF1"/>
    <w:rsid w:val="00AB6396"/>
    <w:rsid w:val="00AD6757"/>
    <w:rsid w:val="00AE5B20"/>
    <w:rsid w:val="00AE7FE2"/>
    <w:rsid w:val="00B03A7B"/>
    <w:rsid w:val="00B25E40"/>
    <w:rsid w:val="00B324F4"/>
    <w:rsid w:val="00B44C57"/>
    <w:rsid w:val="00B71D97"/>
    <w:rsid w:val="00B74FE5"/>
    <w:rsid w:val="00B77B4D"/>
    <w:rsid w:val="00B942AD"/>
    <w:rsid w:val="00BB6D29"/>
    <w:rsid w:val="00BF65BF"/>
    <w:rsid w:val="00C259EB"/>
    <w:rsid w:val="00C51940"/>
    <w:rsid w:val="00C551DC"/>
    <w:rsid w:val="00CB18EB"/>
    <w:rsid w:val="00CB2641"/>
    <w:rsid w:val="00CE7CD7"/>
    <w:rsid w:val="00D11EA4"/>
    <w:rsid w:val="00D215F0"/>
    <w:rsid w:val="00D24807"/>
    <w:rsid w:val="00D5075F"/>
    <w:rsid w:val="00D51539"/>
    <w:rsid w:val="00D61984"/>
    <w:rsid w:val="00D64A1E"/>
    <w:rsid w:val="00D6697E"/>
    <w:rsid w:val="00D84975"/>
    <w:rsid w:val="00D97076"/>
    <w:rsid w:val="00DA3615"/>
    <w:rsid w:val="00DA5D4B"/>
    <w:rsid w:val="00DB2193"/>
    <w:rsid w:val="00DD772D"/>
    <w:rsid w:val="00DE2B8E"/>
    <w:rsid w:val="00E05221"/>
    <w:rsid w:val="00E26AC9"/>
    <w:rsid w:val="00E718C0"/>
    <w:rsid w:val="00E9298D"/>
    <w:rsid w:val="00EA527D"/>
    <w:rsid w:val="00EA6E47"/>
    <w:rsid w:val="00EC1680"/>
    <w:rsid w:val="00ED2CF1"/>
    <w:rsid w:val="00ED51C9"/>
    <w:rsid w:val="00EE2F69"/>
    <w:rsid w:val="00EF3711"/>
    <w:rsid w:val="00F0404C"/>
    <w:rsid w:val="00F05D28"/>
    <w:rsid w:val="00F22B66"/>
    <w:rsid w:val="00F676DA"/>
    <w:rsid w:val="00F95F5D"/>
    <w:rsid w:val="00FA6A0A"/>
    <w:rsid w:val="00FB4E02"/>
    <w:rsid w:val="00FD3BB8"/>
    <w:rsid w:val="00FE28AE"/>
    <w:rsid w:val="00FF0D54"/>
    <w:rsid w:val="00FF6C4D"/>
    <w:rsid w:val="0BD1C83E"/>
    <w:rsid w:val="2095D011"/>
    <w:rsid w:val="2E0B1669"/>
    <w:rsid w:val="6F253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F1BCC"/>
  <w15:chartTrackingRefBased/>
  <w15:docId w15:val="{B15FC734-026D-4BCD-888D-4B1C88E8E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B264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264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26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26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26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26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26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26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264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B264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B264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B264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B264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B264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B264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B264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B264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B2641"/>
    <w:rPr>
      <w:rFonts w:eastAsiaTheme="majorEastAsia" w:cstheme="majorBidi"/>
      <w:color w:val="272727" w:themeColor="text1" w:themeTint="D8"/>
    </w:rPr>
  </w:style>
  <w:style w:type="paragraph" w:styleId="Title">
    <w:name w:val="Title"/>
    <w:basedOn w:val="Normal"/>
    <w:next w:val="Normal"/>
    <w:link w:val="TitleChar"/>
    <w:uiPriority w:val="10"/>
    <w:qFormat/>
    <w:rsid w:val="00CB264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B264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B264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B26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2641"/>
    <w:pPr>
      <w:spacing w:before="160"/>
      <w:jc w:val="center"/>
    </w:pPr>
    <w:rPr>
      <w:i/>
      <w:iCs/>
      <w:color w:val="404040" w:themeColor="text1" w:themeTint="BF"/>
    </w:rPr>
  </w:style>
  <w:style w:type="character" w:styleId="QuoteChar" w:customStyle="1">
    <w:name w:val="Quote Char"/>
    <w:basedOn w:val="DefaultParagraphFont"/>
    <w:link w:val="Quote"/>
    <w:uiPriority w:val="29"/>
    <w:rsid w:val="00CB2641"/>
    <w:rPr>
      <w:i/>
      <w:iCs/>
      <w:color w:val="404040" w:themeColor="text1" w:themeTint="BF"/>
    </w:rPr>
  </w:style>
  <w:style w:type="paragraph" w:styleId="ListParagraph">
    <w:name w:val="List Paragraph"/>
    <w:basedOn w:val="Normal"/>
    <w:uiPriority w:val="34"/>
    <w:qFormat/>
    <w:rsid w:val="00CB2641"/>
    <w:pPr>
      <w:ind w:left="720"/>
      <w:contextualSpacing/>
    </w:pPr>
  </w:style>
  <w:style w:type="character" w:styleId="IntenseEmphasis">
    <w:name w:val="Intense Emphasis"/>
    <w:basedOn w:val="DefaultParagraphFont"/>
    <w:uiPriority w:val="21"/>
    <w:qFormat/>
    <w:rsid w:val="00CB2641"/>
    <w:rPr>
      <w:i/>
      <w:iCs/>
      <w:color w:val="0F4761" w:themeColor="accent1" w:themeShade="BF"/>
    </w:rPr>
  </w:style>
  <w:style w:type="paragraph" w:styleId="IntenseQuote">
    <w:name w:val="Intense Quote"/>
    <w:basedOn w:val="Normal"/>
    <w:next w:val="Normal"/>
    <w:link w:val="IntenseQuoteChar"/>
    <w:uiPriority w:val="30"/>
    <w:qFormat/>
    <w:rsid w:val="00CB264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B2641"/>
    <w:rPr>
      <w:i/>
      <w:iCs/>
      <w:color w:val="0F4761" w:themeColor="accent1" w:themeShade="BF"/>
    </w:rPr>
  </w:style>
  <w:style w:type="character" w:styleId="IntenseReference">
    <w:name w:val="Intense Reference"/>
    <w:basedOn w:val="DefaultParagraphFont"/>
    <w:uiPriority w:val="32"/>
    <w:qFormat/>
    <w:rsid w:val="00CB2641"/>
    <w:rPr>
      <w:b/>
      <w:bCs/>
      <w:smallCaps/>
      <w:color w:val="0F4761" w:themeColor="accent1" w:themeShade="BF"/>
      <w:spacing w:val="5"/>
    </w:rPr>
  </w:style>
  <w:style w:type="character" w:styleId="Hyperlink">
    <w:name w:val="Hyperlink"/>
    <w:basedOn w:val="DefaultParagraphFont"/>
    <w:uiPriority w:val="99"/>
    <w:unhideWhenUsed/>
    <w:rsid w:val="001F3F9E"/>
    <w:rPr>
      <w:color w:val="467886" w:themeColor="hyperlink"/>
      <w:u w:val="single"/>
    </w:rPr>
  </w:style>
  <w:style w:type="character" w:styleId="UnresolvedMention">
    <w:name w:val="Unresolved Mention"/>
    <w:basedOn w:val="DefaultParagraphFont"/>
    <w:uiPriority w:val="99"/>
    <w:semiHidden/>
    <w:unhideWhenUsed/>
    <w:rsid w:val="001F3F9E"/>
    <w:rPr>
      <w:color w:val="605E5C"/>
      <w:shd w:val="clear" w:color="auto" w:fill="E1DFDD"/>
    </w:rPr>
  </w:style>
  <w:style w:type="paragraph" w:styleId="Header">
    <w:name w:val="header"/>
    <w:basedOn w:val="Normal"/>
    <w:link w:val="HeaderChar"/>
    <w:uiPriority w:val="99"/>
    <w:unhideWhenUsed/>
    <w:rsid w:val="006D413C"/>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413C"/>
  </w:style>
  <w:style w:type="paragraph" w:styleId="Footer">
    <w:name w:val="footer"/>
    <w:basedOn w:val="Normal"/>
    <w:link w:val="FooterChar"/>
    <w:uiPriority w:val="99"/>
    <w:unhideWhenUsed/>
    <w:rsid w:val="006D413C"/>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4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home.csulb.edu/~cwallis/382/readings/482/chomsky.review.verbal.1959.pdf" TargetMode="External" Id="rId13" /><Relationship Type="http://schemas.openxmlformats.org/officeDocument/2006/relationships/hyperlink" Target="https://www.researchgate.net/profile/Yasmin-Shalhoub-Awwad/publication/345079312_Recitation_and_listening_to_nursery_rhymes_in_the_familiarization_with_a_literacy_language_in_kindergarteners_Not_kids%27_stuff/links/5fcd81d5a6fdcc697be86ec3/Recitation-and-Listening-to-Nursery-Rhymes-in-the-Familiarization-With-a-Literacy-Language-in-Kindergarteners-Not-Kids-Stuff.pdf" TargetMode="External" Id="rId18" /><Relationship Type="http://schemas.openxmlformats.org/officeDocument/2006/relationships/hyperlink" Target="https://files.eric.ed.gov/fulltext/EJ1097164.pdf" TargetMode="External" Id="rId26" /><Relationship Type="http://schemas.openxmlformats.org/officeDocument/2006/relationships/hyperlink" Target="https://doi.org/10.21009/jpud.v19i2.50620" TargetMode="External" Id="rId39" /><Relationship Type="http://schemas.openxmlformats.org/officeDocument/2006/relationships/hyperlink" Target="https://www.ijfmr.com/papers/2024/6/34146.pdf" TargetMode="External" Id="rId21" /><Relationship Type="http://schemas.openxmlformats.org/officeDocument/2006/relationships/hyperlink" Target="https://www.oxbridgeediting.co.uk/blog/what-is-onomatopoeia-and-why-does-it-matter-in-writing" TargetMode="External" Id="rId34" /><Relationship Type="http://schemas.openxmlformats.org/officeDocument/2006/relationships/hyperlink" Target="https://d1wqtxts1xzle7.cloudfront.net/63678276/IJRR001820200619-29571-1lo94r7-libre.pdf?1592567275=&amp;response-content-disposition=inline%3B+filename%3DThe_Effect_of_Storytelling_and_Self_Conf.pdf&amp;Expires=1770660468&amp;Signature=YpzRtni6RcMdmOqf-L1PrpOt4SAWQpUVoHnnZ4ZVJ3k-JBWTwWKzVSgguqlOdpXi5ykZQrywygX4frMs59t9Nz89s7EgK-IUYFPQAvION8zxpHDnhIRYIOZlD0Z~bM-Pj7~8F-x9CU3g7s6fOYeks1LDXYAOufbqCbRGspUmjvYITuzZueFxWzmSBx9~vDkAEFoK8j8r18UNkhDIF6aSN--TViX~HiwSMUyE-dKapzddq7RKIYTZ7P3ZccR-3Y3p-3vWc4VHr2cWHqmWf~9FNbPtt6lEh7~FH-FKKTTABJXxx78ynlaDlGlXeJXvqdeIP~fNzEYquqtbJMPDVA2DXg__&amp;Key-Pair-Id=APKAJLOHF5GGSLRBV4ZA" TargetMode="External" Id="rId42" /><Relationship Type="http://schemas.openxmlformats.org/officeDocument/2006/relationships/image" Target="media/image1.jpeg" Id="rId47" /><Relationship Type="http://schemas.openxmlformats.org/officeDocument/2006/relationships/hyperlink" Target="https://doi.org/10.1007/s13384-022-00562-z" TargetMode="External" Id="rId50" /><Relationship Type="http://schemas.openxmlformats.org/officeDocument/2006/relationships/fontTable" Target="fontTable.xml" Id="rId55"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hyperlink" Target="https://doi.org/10.1007/s10643-024-01701-0" TargetMode="External" Id="rId16" /><Relationship Type="http://schemas.openxmlformats.org/officeDocument/2006/relationships/hyperlink" Target="https://doi-org.uwtsd.idm.oclc.org/10.1080/15475441.2019.1577138" TargetMode="External" Id="rId29" /><Relationship Type="http://schemas.openxmlformats.org/officeDocument/2006/relationships/hyperlink" Target="https://doi.org/10.3390/educsci12120905" TargetMode="External" Id="rId11" /><Relationship Type="http://schemas.openxmlformats.org/officeDocument/2006/relationships/hyperlink" Target="https://blogs.iu.edu/earlyliteracy/2025/02/07/the-power-of-pictures-how-book-illustrations-boost-early-literacy/" TargetMode="External" Id="rId24" /><Relationship Type="http://schemas.openxmlformats.org/officeDocument/2006/relationships/hyperlink" Target="https://oxford.co.za/why-the-use-of-pictures-in-storybooks-and-readers-is-important/" TargetMode="External" Id="rId32" /><Relationship Type="http://schemas.openxmlformats.org/officeDocument/2006/relationships/hyperlink" Target="https://www.researchgate.net/publication/364567325_The_Effectiveness_of_Storytelling_Method_To_Increase_Language_Development_In_Early_Childhood" TargetMode="External" Id="rId37" /><Relationship Type="http://schemas.openxmlformats.org/officeDocument/2006/relationships/hyperlink" Target="https://doi.org/10.1037/11256-000" TargetMode="External" Id="rId40" /><Relationship Type="http://schemas.openxmlformats.org/officeDocument/2006/relationships/hyperlink" Target="https://www.researchgate.net/publication/385449158_An_Analysis_of_the_Pragmatic_Function_of_English_Intonation_Based_on_Speech_Act_Theory_Taking_the_Intonation_of_the_Oracle_in_The_Matrix_as_an_Example" TargetMode="External" Id="rId45" /><Relationship Type="http://schemas.openxmlformats.org/officeDocument/2006/relationships/header" Target="header1.xml" Id="rId53" /><Relationship Type="http://schemas.openxmlformats.org/officeDocument/2006/relationships/settings" Target="settings.xml" Id="rId5" /><Relationship Type="http://schemas.openxmlformats.org/officeDocument/2006/relationships/hyperlink" Target="https://pdfs.semanticscholar.org/bab7/f62bcb07c031f5e57a3c74c17b3d0de95eab.pdf" TargetMode="External" Id="rId10" /><Relationship Type="http://schemas.openxmlformats.org/officeDocument/2006/relationships/hyperlink" Target="https://www.edutopia.org/article/rhyming-supports-phonemic-awareness" TargetMode="External" Id="rId19" /><Relationship Type="http://schemas.openxmlformats.org/officeDocument/2006/relationships/hyperlink" Target="https://www.tandfonline.com/doi/pdf/10.1080/09669760.2021.1933917" TargetMode="External" Id="rId31" /><Relationship Type="http://schemas.openxmlformats.org/officeDocument/2006/relationships/hyperlink" Target="https://edge.sagepub.com/system/files/77593_13.2ref.pdf" TargetMode="External" Id="rId44" /><Relationship Type="http://schemas.openxmlformats.org/officeDocument/2006/relationships/hyperlink" Target="https://www.youtube.com/watch?v=c2MIyq_lUkI&amp;t=72s" TargetMode="External" Id="rId52" /><Relationship Type="http://schemas.openxmlformats.org/officeDocument/2006/relationships/styles" Target="styles.xml" Id="rId4" /><Relationship Type="http://schemas.openxmlformats.org/officeDocument/2006/relationships/hyperlink" Target="https://www.researchgate.net/publication/385760393_The_Impact_of_Pictures-Based_Activities_in_Enhancing_Reading_Comprehension_Skills_Among_Young_Children" TargetMode="External" Id="rId9" /><Relationship Type="http://schemas.openxmlformats.org/officeDocument/2006/relationships/hyperlink" Target="https://d1wqtxts1xzle7.cloudfront.net/103465829/s0140525x0000152720230617-1-rkeuuw-libre.pdf?1686989218=&amp;response-content-disposition=inline%3B+filename%3DSome_remarks_on_the_notion_of_competence.pdf&amp;Expires=1772105064&amp;Signature=gWvpgEm7EraX4bv~TU0K6es36ynS6fKQZZT0XIAeNcDIY4pDi6y3kGC5J07exUc7JhG-OPF54mAno2cEtcLCO96pAkHNq6JVAqREvqbNYYz1BlCGWsDyXkWQGBgcykvWP1nbgbtP81LV9WqzIx6-pgyDVO-~F2mWtgqmf7iLnyUgrEq8LjHlP1nCwkV0g7lhf4BNeI3BTPwpj~u-jkTXObIh4SIgl-W476SrtEAIX3yiLNAaUuJWdw60a3zS8aSe-NrYCK-4zaxQHXw6LtwhimunmfuLbjCJQ42XMPmdnXi18SN-EIaRwu5yipnhikO53JAwiV71F2ga~tOlSJZRqg__&amp;Key-Pair-Id=APKAJLOHF5GGSLRBV4ZA" TargetMode="External" Id="rId14" /><Relationship Type="http://schemas.openxmlformats.org/officeDocument/2006/relationships/hyperlink" Target="https://doi.org/10.1093/oxfordhb/9780198832232.013.18" TargetMode="External" Id="rId22" /><Relationship Type="http://schemas.openxmlformats.org/officeDocument/2006/relationships/hyperlink" Target="https://www.literacyworldwide.org/docs/default-source/where-we-stand/9457_Phonological_Awareness_1-2020_Final.pdf" TargetMode="External" Id="rId27" /><Relationship Type="http://schemas.openxmlformats.org/officeDocument/2006/relationships/hyperlink" Target="https://orca.cardiff.ac.uk/id/eprint/117190/1/Laing_onomatopoeia%20review_revisedOct18.pdf" TargetMode="External" Id="rId30" /><Relationship Type="http://schemas.openxmlformats.org/officeDocument/2006/relationships/hyperlink" Target="https://www.epl.ca/blogs/post/the-role-of-rhythms-and-rhymes-in-early-literacy" TargetMode="External" Id="rId35" /><Relationship Type="http://schemas.openxmlformats.org/officeDocument/2006/relationships/hyperlink" Target="https://www.ijnrd.org/papers/IJNRD2507011.pdf" TargetMode="External" Id="rId43" /><Relationship Type="http://schemas.openxmlformats.org/officeDocument/2006/relationships/hyperlink" Target="https://www.booktrust.org.uk/resources/find-resources/what-makes-a-good-storyteller" TargetMode="External" Id="rId48" /><Relationship Type="http://schemas.openxmlformats.org/officeDocument/2006/relationships/theme" Target="theme/theme1.xml" Id="rId56" /><Relationship Type="http://schemas.openxmlformats.org/officeDocument/2006/relationships/endnotes" Target="endnotes.xml" Id="rId8" /><Relationship Type="http://schemas.openxmlformats.org/officeDocument/2006/relationships/hyperlink" Target="https://doi.org/10.31435/rsglobal_wos/12062018/5797" TargetMode="External" Id="rId51" /><Relationship Type="http://schemas.openxmlformats.org/officeDocument/2006/relationships/customXml" Target="../customXml/item3.xml" Id="rId3" /><Relationship Type="http://schemas.openxmlformats.org/officeDocument/2006/relationships/hyperlink" Target="https://www.booktrust.org.uk/resources/find-resources/rhymes-in-early-childhood" TargetMode="External" Id="rId12" /><Relationship Type="http://schemas.openxmlformats.org/officeDocument/2006/relationships/hyperlink" Target="http://dx.doi.org/10.6007/IJARBSS/v12-i6/14124" TargetMode="External" Id="rId17" /><Relationship Type="http://schemas.openxmlformats.org/officeDocument/2006/relationships/hyperlink" Target="https://files.eric.ed.gov/fulltext/EJ1296910.pdf" TargetMode="External" Id="rId25" /><Relationship Type="http://schemas.openxmlformats.org/officeDocument/2006/relationships/hyperlink" Target="https://www.iarjournal.com/wp-content/uploads/IARJ_SS_2024_10_2_24-31.pdf" TargetMode="External" Id="rId33" /><Relationship Type="http://schemas.openxmlformats.org/officeDocument/2006/relationships/hyperlink" Target="https://www.sciencedirect.com/science/article/pii/S1877042815051721" TargetMode="External" Id="rId38" /><Relationship Type="http://schemas.openxmlformats.org/officeDocument/2006/relationships/hyperlink" Target="https://youtu.be/EZwY5BeYcyo?si=VQqFr3gRtCr4_AxR" TargetMode="External" Id="rId46" /><Relationship Type="http://schemas.openxmlformats.org/officeDocument/2006/relationships/hyperlink" Target="https://labfon.letras.ulisboa.pt/texts/Frota-Butler_2018.pdf" TargetMode="External" Id="rId20" /><Relationship Type="http://schemas.openxmlformats.org/officeDocument/2006/relationships/hyperlink" Target="https://doi.org/10.3390/brainsci13020290" TargetMode="External" Id="rId41" /><Relationship Type="http://schemas.openxmlformats.org/officeDocument/2006/relationships/footer" Target="footer1.xml" Id="rId54"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doi.org/10.1007/s10643-023-01611-7" TargetMode="External" Id="rId15" /><Relationship Type="http://schemas.openxmlformats.org/officeDocument/2006/relationships/hyperlink" Target="https://journals.sagepub.com/doi/pdf/10.1177/14703572221078038" TargetMode="External" Id="rId23" /><Relationship Type="http://schemas.openxmlformats.org/officeDocument/2006/relationships/hyperlink" Target="https://ijre.net/wp-content/uploads/2025/04/2401_Use-of-Storytelling-in-Enhancing-Language-Skills-in-Early-Grades-1-9.pdf" TargetMode="External" Id="rId28" /><Relationship Type="http://schemas.openxmlformats.org/officeDocument/2006/relationships/hyperlink" Target="https://doi.org/10.1177/0271121407313813" TargetMode="External" Id="rId36" /><Relationship Type="http://schemas.openxmlformats.org/officeDocument/2006/relationships/hyperlink" Target="https://www.researchgate.net/publication/228039919_The_Role_of_Tutoring_in_Problem_Solving" TargetMode="External" Id="rId4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98f50be473d509fcdf638ea289f79cb4">
  <xsd:schema xmlns:xsd="http://www.w3.org/2001/XMLSchema" xmlns:xs="http://www.w3.org/2001/XMLSchema" xmlns:p="http://schemas.microsoft.com/office/2006/metadata/properties" xmlns:ns3="0085e1a2-9cbf-4b92-866b-21f3c89040b6" targetNamespace="http://schemas.microsoft.com/office/2006/metadata/properties" ma:root="true" ma:fieldsID="231e9b9637cb62714975b65a41fd47c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48841-6F07-42D8-926A-208A591DCBD2}">
  <ds:schemaRefs>
    <ds:schemaRef ds:uri="http://schemas.microsoft.com/sharepoint/v3/contenttype/forms"/>
  </ds:schemaRefs>
</ds:datastoreItem>
</file>

<file path=customXml/itemProps2.xml><?xml version="1.0" encoding="utf-8"?>
<ds:datastoreItem xmlns:ds="http://schemas.openxmlformats.org/officeDocument/2006/customXml" ds:itemID="{0CA8C441-BC77-47FA-8D60-19BA78C33F10}">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B728C852-5A41-4500-8ACC-E9E38BD799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Lydia Hill (2405809)</dc:creator>
  <keywords/>
  <dc:description/>
  <lastModifiedBy>Lydia Hill (2405809)</lastModifiedBy>
  <revision>157</revision>
  <dcterms:created xsi:type="dcterms:W3CDTF">2026-02-26T10:32:00.0000000Z</dcterms:created>
  <dcterms:modified xsi:type="dcterms:W3CDTF">2026-02-28T19:17:38.2111484Z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