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C4FA00" w14:textId="5A58530C" w:rsidR="007A056E" w:rsidRPr="007A056E" w:rsidRDefault="007A056E" w:rsidP="00563087">
      <w:pPr>
        <w:spacing w:line="240" w:lineRule="auto"/>
        <w:contextualSpacing/>
        <w:rPr>
          <w:rFonts w:ascii="Arial" w:hAnsi="Arial" w:cs="Arial"/>
          <w:sz w:val="24"/>
          <w:szCs w:val="24"/>
          <w:u w:val="single"/>
        </w:rPr>
      </w:pPr>
      <w:r w:rsidRPr="007A056E">
        <w:rPr>
          <w:rFonts w:ascii="Arial" w:hAnsi="Arial" w:cs="Arial"/>
          <w:sz w:val="24"/>
          <w:szCs w:val="24"/>
          <w:u w:val="single"/>
        </w:rPr>
        <w:t>References</w:t>
      </w:r>
      <w:bookmarkStart w:id="0" w:name="_GoBack"/>
      <w:bookmarkEnd w:id="0"/>
    </w:p>
    <w:p w14:paraId="323CA94C" w14:textId="77777777" w:rsidR="007A056E" w:rsidRDefault="007A056E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</w:p>
    <w:p w14:paraId="3007965B" w14:textId="15827994" w:rsidR="00FC5559" w:rsidRPr="00A61120" w:rsidRDefault="00FC5559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  <w:r w:rsidRPr="00A61120">
        <w:rPr>
          <w:rFonts w:ascii="Arial" w:hAnsi="Arial" w:cs="Arial"/>
          <w:sz w:val="24"/>
          <w:szCs w:val="24"/>
        </w:rPr>
        <w:t xml:space="preserve">Cambridge </w:t>
      </w:r>
      <w:r w:rsidR="00F677DA" w:rsidRPr="00A61120">
        <w:rPr>
          <w:rFonts w:ascii="Arial" w:hAnsi="Arial" w:cs="Arial"/>
          <w:sz w:val="24"/>
          <w:szCs w:val="24"/>
        </w:rPr>
        <w:t>Dictionary</w:t>
      </w:r>
      <w:r w:rsidRPr="00A61120">
        <w:rPr>
          <w:rFonts w:ascii="Arial" w:hAnsi="Arial" w:cs="Arial"/>
          <w:sz w:val="24"/>
          <w:szCs w:val="24"/>
        </w:rPr>
        <w:t xml:space="preserve"> (no date) </w:t>
      </w:r>
      <w:r w:rsidRPr="00A61120">
        <w:rPr>
          <w:rFonts w:ascii="Arial" w:hAnsi="Arial" w:cs="Arial"/>
          <w:i/>
          <w:iCs/>
          <w:sz w:val="24"/>
          <w:szCs w:val="24"/>
        </w:rPr>
        <w:t>Meaning of assessment in English</w:t>
      </w:r>
      <w:r w:rsidRPr="00A61120">
        <w:rPr>
          <w:rFonts w:ascii="Arial" w:hAnsi="Arial" w:cs="Arial"/>
          <w:sz w:val="24"/>
          <w:szCs w:val="24"/>
        </w:rPr>
        <w:t>. Available at: https://dictionary.cambridge.org/dictionary/english/</w:t>
      </w:r>
      <w:r w:rsidRPr="00FC5559">
        <w:rPr>
          <w:rFonts w:ascii="Arial" w:hAnsi="Arial" w:cs="Arial"/>
          <w:sz w:val="24"/>
          <w:szCs w:val="24"/>
        </w:rPr>
        <w:t>existential</w:t>
      </w:r>
      <w:r w:rsidRPr="00A61120">
        <w:rPr>
          <w:rFonts w:ascii="Arial" w:hAnsi="Arial" w:cs="Arial"/>
          <w:sz w:val="24"/>
          <w:szCs w:val="24"/>
        </w:rPr>
        <w:t xml:space="preserve"> (Accessed: </w:t>
      </w:r>
      <w:r w:rsidR="001A6B20">
        <w:rPr>
          <w:rFonts w:ascii="Arial" w:hAnsi="Arial" w:cs="Arial"/>
          <w:sz w:val="24"/>
          <w:szCs w:val="24"/>
        </w:rPr>
        <w:t>February</w:t>
      </w:r>
      <w:r w:rsidRPr="00A61120">
        <w:rPr>
          <w:rFonts w:ascii="Arial" w:hAnsi="Arial" w:cs="Arial"/>
          <w:sz w:val="24"/>
          <w:szCs w:val="24"/>
        </w:rPr>
        <w:t xml:space="preserve"> 2</w:t>
      </w:r>
      <w:r w:rsidR="001A6B20">
        <w:rPr>
          <w:rFonts w:ascii="Arial" w:hAnsi="Arial" w:cs="Arial"/>
          <w:sz w:val="24"/>
          <w:szCs w:val="24"/>
        </w:rPr>
        <w:t>0</w:t>
      </w:r>
      <w:r w:rsidRPr="00A61120">
        <w:rPr>
          <w:rFonts w:ascii="Arial" w:hAnsi="Arial" w:cs="Arial"/>
          <w:sz w:val="24"/>
          <w:szCs w:val="24"/>
        </w:rPr>
        <w:t>, 2020).</w:t>
      </w:r>
    </w:p>
    <w:p w14:paraId="77ED9CCE" w14:textId="2CD851EB" w:rsidR="000C5C58" w:rsidRDefault="000C5C58" w:rsidP="00563087">
      <w:pPr>
        <w:spacing w:line="240" w:lineRule="auto"/>
        <w:contextualSpacing/>
      </w:pPr>
    </w:p>
    <w:p w14:paraId="7476C927" w14:textId="14121A2A" w:rsidR="00EE0524" w:rsidRPr="00A61120" w:rsidRDefault="00EE0524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Collins</w:t>
      </w:r>
      <w:r w:rsidRPr="00A61120">
        <w:rPr>
          <w:rFonts w:ascii="Arial" w:hAnsi="Arial" w:cs="Arial"/>
          <w:sz w:val="24"/>
          <w:szCs w:val="24"/>
        </w:rPr>
        <w:t xml:space="preserve"> Dictionary (no date) </w:t>
      </w:r>
      <w:r>
        <w:rPr>
          <w:rFonts w:ascii="Arial" w:hAnsi="Arial" w:cs="Arial"/>
          <w:i/>
          <w:iCs/>
          <w:sz w:val="24"/>
          <w:szCs w:val="24"/>
        </w:rPr>
        <w:t>English translation of ‘Dasein’</w:t>
      </w:r>
      <w:r w:rsidRPr="00A61120">
        <w:rPr>
          <w:rFonts w:ascii="Arial" w:hAnsi="Arial" w:cs="Arial"/>
          <w:sz w:val="24"/>
          <w:szCs w:val="24"/>
        </w:rPr>
        <w:t xml:space="preserve">. Available at: </w:t>
      </w:r>
      <w:r w:rsidRPr="00EE0524">
        <w:rPr>
          <w:rFonts w:ascii="Arial" w:hAnsi="Arial" w:cs="Arial"/>
          <w:sz w:val="24"/>
          <w:szCs w:val="24"/>
        </w:rPr>
        <w:t>https://www.collinsdictionary.com/dictionary/german-english/dasein</w:t>
      </w:r>
      <w:r w:rsidRPr="00A61120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February</w:t>
      </w:r>
      <w:r w:rsidRPr="00A61120">
        <w:rPr>
          <w:rFonts w:ascii="Arial" w:hAnsi="Arial" w:cs="Arial"/>
          <w:sz w:val="24"/>
          <w:szCs w:val="24"/>
        </w:rPr>
        <w:t xml:space="preserve"> 2</w:t>
      </w:r>
      <w:r>
        <w:rPr>
          <w:rFonts w:ascii="Arial" w:hAnsi="Arial" w:cs="Arial"/>
          <w:sz w:val="24"/>
          <w:szCs w:val="24"/>
        </w:rPr>
        <w:t>0</w:t>
      </w:r>
      <w:r w:rsidRPr="00A61120">
        <w:rPr>
          <w:rFonts w:ascii="Arial" w:hAnsi="Arial" w:cs="Arial"/>
          <w:sz w:val="24"/>
          <w:szCs w:val="24"/>
        </w:rPr>
        <w:t>, 2020).</w:t>
      </w:r>
    </w:p>
    <w:p w14:paraId="01CB6F3B" w14:textId="77777777" w:rsidR="00EE0524" w:rsidRDefault="00EE0524" w:rsidP="00563087">
      <w:pPr>
        <w:spacing w:line="240" w:lineRule="auto"/>
        <w:contextualSpacing/>
      </w:pPr>
    </w:p>
    <w:p w14:paraId="45648D44" w14:textId="4B9B327C" w:rsidR="00006E22" w:rsidRDefault="00584872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Cooper</w:t>
      </w:r>
      <w:r w:rsidR="00006E22" w:rsidRPr="00A6112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M</w:t>
      </w:r>
      <w:r w:rsidR="00006E22" w:rsidRPr="00A61120">
        <w:rPr>
          <w:rFonts w:ascii="Arial" w:hAnsi="Arial" w:cs="Arial"/>
          <w:sz w:val="24"/>
          <w:szCs w:val="24"/>
        </w:rPr>
        <w:t>. (</w:t>
      </w:r>
      <w:r>
        <w:rPr>
          <w:rFonts w:ascii="Arial" w:hAnsi="Arial" w:cs="Arial"/>
          <w:sz w:val="24"/>
          <w:szCs w:val="24"/>
        </w:rPr>
        <w:t>2012</w:t>
      </w:r>
      <w:r w:rsidR="00006E22" w:rsidRPr="00A61120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>The Existential Counselling Primer</w:t>
      </w:r>
      <w:r w:rsidR="00006E22" w:rsidRPr="00A61120">
        <w:rPr>
          <w:rFonts w:ascii="Arial" w:hAnsi="Arial" w:cs="Arial"/>
          <w:i/>
          <w:iCs/>
          <w:sz w:val="24"/>
          <w:szCs w:val="24"/>
        </w:rPr>
        <w:t xml:space="preserve">. </w:t>
      </w:r>
      <w:r w:rsidR="00006E22" w:rsidRPr="00A61120">
        <w:rPr>
          <w:rFonts w:ascii="Arial" w:hAnsi="Arial" w:cs="Arial"/>
          <w:color w:val="000000" w:themeColor="text1"/>
          <w:sz w:val="24"/>
          <w:szCs w:val="24"/>
        </w:rPr>
        <w:t xml:space="preserve">Kindle edition. </w:t>
      </w:r>
      <w:r w:rsidR="000D1667">
        <w:rPr>
          <w:rFonts w:ascii="Arial" w:hAnsi="Arial" w:cs="Arial"/>
          <w:sz w:val="24"/>
          <w:szCs w:val="24"/>
        </w:rPr>
        <w:t>Monmouth, UK</w:t>
      </w:r>
      <w:r w:rsidR="00006E22" w:rsidRPr="00A61120">
        <w:rPr>
          <w:rFonts w:ascii="Arial" w:hAnsi="Arial" w:cs="Arial"/>
          <w:sz w:val="24"/>
          <w:szCs w:val="24"/>
        </w:rPr>
        <w:t xml:space="preserve">: </w:t>
      </w:r>
      <w:r w:rsidR="000D1667">
        <w:rPr>
          <w:rFonts w:ascii="Arial" w:hAnsi="Arial" w:cs="Arial"/>
          <w:sz w:val="24"/>
          <w:szCs w:val="24"/>
        </w:rPr>
        <w:t>PCCS Books</w:t>
      </w:r>
      <w:r w:rsidR="00006E22" w:rsidRPr="00A61120">
        <w:rPr>
          <w:rFonts w:ascii="Arial" w:hAnsi="Arial" w:cs="Arial"/>
          <w:sz w:val="24"/>
          <w:szCs w:val="24"/>
        </w:rPr>
        <w:t>.</w:t>
      </w:r>
    </w:p>
    <w:p w14:paraId="1BECAB78" w14:textId="617AEE10" w:rsidR="00F677DA" w:rsidRDefault="00F677DA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</w:p>
    <w:p w14:paraId="5E4B8407" w14:textId="5DD2F6F5" w:rsidR="001766CD" w:rsidRDefault="001766CD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  <w:r w:rsidRPr="001766CD">
        <w:rPr>
          <w:rFonts w:ascii="Arial" w:hAnsi="Arial" w:cs="Arial"/>
          <w:sz w:val="24"/>
          <w:szCs w:val="24"/>
        </w:rPr>
        <w:t>Frankl, E. (2013) Man’s Search for Meaning. Ebury Digital; New Ed edition.</w:t>
      </w:r>
    </w:p>
    <w:p w14:paraId="01590E9E" w14:textId="77777777" w:rsidR="001766CD" w:rsidRDefault="001766CD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</w:p>
    <w:p w14:paraId="3C8FE0D8" w14:textId="2FDA21B2" w:rsidR="0006302F" w:rsidRPr="0006302F" w:rsidRDefault="0006302F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Kaufman</w:t>
      </w:r>
      <w:r w:rsidRPr="00A6112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</w:t>
      </w:r>
      <w:r w:rsidRPr="00A61120">
        <w:rPr>
          <w:rFonts w:ascii="Arial" w:hAnsi="Arial" w:cs="Arial"/>
          <w:sz w:val="24"/>
          <w:szCs w:val="24"/>
        </w:rPr>
        <w:t>. (</w:t>
      </w:r>
      <w:r>
        <w:rPr>
          <w:rFonts w:ascii="Arial" w:hAnsi="Arial" w:cs="Arial"/>
          <w:sz w:val="24"/>
          <w:szCs w:val="24"/>
        </w:rPr>
        <w:t>2016</w:t>
      </w:r>
      <w:r w:rsidRPr="00A61120">
        <w:rPr>
          <w:rFonts w:ascii="Arial" w:hAnsi="Arial" w:cs="Arial"/>
          <w:sz w:val="24"/>
          <w:szCs w:val="24"/>
        </w:rPr>
        <w:t xml:space="preserve">) </w:t>
      </w:r>
      <w:r w:rsidRPr="0006302F">
        <w:rPr>
          <w:rFonts w:ascii="Arial" w:hAnsi="Arial" w:cs="Arial"/>
          <w:i/>
          <w:iCs/>
          <w:sz w:val="24"/>
          <w:szCs w:val="24"/>
        </w:rPr>
        <w:t>Existentialism: From Dostoevsky To Sartre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Kindle edition. Auckland, Pickle Partners Publishing.</w:t>
      </w:r>
    </w:p>
    <w:p w14:paraId="6B53B276" w14:textId="77777777" w:rsidR="0006302F" w:rsidRDefault="0006302F" w:rsidP="00563087">
      <w:pPr>
        <w:spacing w:line="240" w:lineRule="auto"/>
        <w:contextualSpacing/>
        <w:rPr>
          <w:rFonts w:ascii="Arial" w:hAnsi="Arial" w:cs="Arial"/>
          <w:sz w:val="24"/>
          <w:szCs w:val="24"/>
        </w:rPr>
      </w:pPr>
    </w:p>
    <w:p w14:paraId="640A8476" w14:textId="4A1FF8EC" w:rsidR="00B91AFA" w:rsidRDefault="00B91AFA" w:rsidP="00563087">
      <w:pPr>
        <w:spacing w:after="240"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Sartre, J.-P. (2007 [1946]) </w:t>
      </w:r>
      <w:r>
        <w:rPr>
          <w:rFonts w:ascii="Arial" w:hAnsi="Arial" w:cs="Arial"/>
          <w:i/>
          <w:iCs/>
          <w:sz w:val="24"/>
          <w:szCs w:val="24"/>
        </w:rPr>
        <w:t>Existentialism is a Humanism</w:t>
      </w:r>
      <w:r>
        <w:rPr>
          <w:rFonts w:ascii="Arial" w:hAnsi="Arial" w:cs="Arial"/>
          <w:sz w:val="24"/>
          <w:szCs w:val="24"/>
        </w:rPr>
        <w:t>. New Haven: Yale University Press.</w:t>
      </w:r>
    </w:p>
    <w:p w14:paraId="365AF268" w14:textId="77777777" w:rsidR="00563087" w:rsidRDefault="00563087" w:rsidP="00563087">
      <w:pPr>
        <w:spacing w:after="240" w:line="24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479D6215" w14:textId="1AD34717" w:rsidR="00EC4ED0" w:rsidRPr="00EC4ED0" w:rsidRDefault="00EC4ED0" w:rsidP="00563087">
      <w:pPr>
        <w:spacing w:after="240"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Spinelli, E. (2018) ‘</w:t>
      </w:r>
      <w:r w:rsidRPr="00EC4ED0">
        <w:rPr>
          <w:rFonts w:ascii="Arial" w:hAnsi="Arial" w:cs="Arial"/>
          <w:sz w:val="24"/>
          <w:szCs w:val="24"/>
        </w:rPr>
        <w:t>What’s So Existential About Existential Therapy?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Existential Analysis, </w:t>
      </w:r>
      <w:r>
        <w:rPr>
          <w:rFonts w:ascii="Arial" w:hAnsi="Arial" w:cs="Arial"/>
          <w:sz w:val="24"/>
          <w:szCs w:val="24"/>
        </w:rPr>
        <w:t>30:1, pp.59-79.</w:t>
      </w:r>
    </w:p>
    <w:p w14:paraId="34078C21" w14:textId="209790FA" w:rsidR="00EE0524" w:rsidRDefault="00EE0524" w:rsidP="00563087">
      <w:pPr>
        <w:spacing w:after="240" w:line="24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656EFB15" w14:textId="77777777" w:rsidR="00006E22" w:rsidRDefault="00006E22" w:rsidP="00563087">
      <w:pPr>
        <w:spacing w:line="240" w:lineRule="auto"/>
        <w:contextualSpacing/>
      </w:pPr>
    </w:p>
    <w:sectPr w:rsidR="00006E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5D8"/>
    <w:rsid w:val="00006E22"/>
    <w:rsid w:val="0006302F"/>
    <w:rsid w:val="000C5C58"/>
    <w:rsid w:val="000D1667"/>
    <w:rsid w:val="001766CD"/>
    <w:rsid w:val="001A6B20"/>
    <w:rsid w:val="00563087"/>
    <w:rsid w:val="00584872"/>
    <w:rsid w:val="007A056E"/>
    <w:rsid w:val="00A032A3"/>
    <w:rsid w:val="00A475D8"/>
    <w:rsid w:val="00B84FC3"/>
    <w:rsid w:val="00B91AFA"/>
    <w:rsid w:val="00EC4ED0"/>
    <w:rsid w:val="00EE0524"/>
    <w:rsid w:val="00F677DA"/>
    <w:rsid w:val="00FC5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B0616"/>
  <w15:chartTrackingRefBased/>
  <w15:docId w15:val="{49E679CA-B8CA-4F32-9F9D-35B8FDEC5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C55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E052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15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1</Pages>
  <Words>127</Words>
  <Characters>730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MacRae Jones</dc:creator>
  <cp:keywords/>
  <dc:description/>
  <cp:lastModifiedBy>Huw MacRae Jones</cp:lastModifiedBy>
  <cp:revision>13</cp:revision>
  <dcterms:created xsi:type="dcterms:W3CDTF">2020-02-21T15:28:00Z</dcterms:created>
  <dcterms:modified xsi:type="dcterms:W3CDTF">2020-02-23T18:19:00Z</dcterms:modified>
</cp:coreProperties>
</file>