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005" w:rsidRDefault="00944005" w:rsidP="00017E9C">
      <w:pPr>
        <w:jc w:val="center"/>
        <w:rPr>
          <w:b/>
          <w:sz w:val="48"/>
          <w:szCs w:val="48"/>
          <w:u w:val="single"/>
        </w:rPr>
      </w:pPr>
    </w:p>
    <w:p w:rsidR="00A54D89" w:rsidRPr="00B32BD1" w:rsidRDefault="005F222D" w:rsidP="00017E9C">
      <w:pPr>
        <w:jc w:val="center"/>
        <w:rPr>
          <w:b/>
          <w:sz w:val="48"/>
          <w:szCs w:val="48"/>
          <w:u w:val="single"/>
        </w:rPr>
      </w:pPr>
      <w:r>
        <w:rPr>
          <w:b/>
          <w:sz w:val="48"/>
          <w:szCs w:val="48"/>
          <w:u w:val="single"/>
        </w:rPr>
        <w:t>Contemporary Developments in Employment Relations</w:t>
      </w:r>
    </w:p>
    <w:p w:rsidR="00017E9C" w:rsidRDefault="00017E9C" w:rsidP="00017E9C">
      <w:pPr>
        <w:rPr>
          <w:sz w:val="48"/>
          <w:szCs w:val="48"/>
          <w:u w:val="single"/>
        </w:rPr>
      </w:pPr>
    </w:p>
    <w:p w:rsidR="00017E9C" w:rsidRDefault="00017E9C" w:rsidP="005F222D">
      <w:pPr>
        <w:ind w:left="3600" w:hanging="3600"/>
        <w:rPr>
          <w:sz w:val="32"/>
          <w:szCs w:val="32"/>
        </w:rPr>
      </w:pPr>
      <w:r w:rsidRPr="00017E9C">
        <w:rPr>
          <w:sz w:val="32"/>
          <w:szCs w:val="32"/>
        </w:rPr>
        <w:t xml:space="preserve">Report Title: </w:t>
      </w:r>
      <w:r w:rsidR="005F222D">
        <w:rPr>
          <w:sz w:val="32"/>
          <w:szCs w:val="32"/>
        </w:rPr>
        <w:tab/>
        <w:t>Contemporary Developments in Employment Relations – University Strike 2018</w:t>
      </w:r>
    </w:p>
    <w:p w:rsidR="00017E9C" w:rsidRDefault="00017E9C" w:rsidP="00017E9C">
      <w:pPr>
        <w:rPr>
          <w:sz w:val="32"/>
          <w:szCs w:val="32"/>
        </w:rPr>
      </w:pPr>
    </w:p>
    <w:p w:rsidR="00017E9C" w:rsidRDefault="00017E9C" w:rsidP="00017E9C">
      <w:pPr>
        <w:rPr>
          <w:sz w:val="32"/>
          <w:szCs w:val="32"/>
        </w:rPr>
      </w:pPr>
      <w:r>
        <w:rPr>
          <w:sz w:val="32"/>
          <w:szCs w:val="32"/>
        </w:rPr>
        <w:t xml:space="preserve">Name: </w:t>
      </w:r>
      <w:r>
        <w:rPr>
          <w:sz w:val="32"/>
          <w:szCs w:val="32"/>
        </w:rPr>
        <w:tab/>
      </w:r>
      <w:r>
        <w:rPr>
          <w:sz w:val="32"/>
          <w:szCs w:val="32"/>
        </w:rPr>
        <w:tab/>
      </w:r>
      <w:r>
        <w:rPr>
          <w:sz w:val="32"/>
          <w:szCs w:val="32"/>
        </w:rPr>
        <w:tab/>
      </w:r>
      <w:r>
        <w:rPr>
          <w:sz w:val="32"/>
          <w:szCs w:val="32"/>
        </w:rPr>
        <w:tab/>
      </w:r>
      <w:r>
        <w:rPr>
          <w:sz w:val="32"/>
          <w:szCs w:val="32"/>
        </w:rPr>
        <w:tab/>
        <w:t>Hannah Lewis</w:t>
      </w:r>
    </w:p>
    <w:p w:rsidR="00017E9C" w:rsidRDefault="00017E9C" w:rsidP="00017E9C">
      <w:pPr>
        <w:rPr>
          <w:sz w:val="32"/>
          <w:szCs w:val="32"/>
        </w:rPr>
      </w:pPr>
    </w:p>
    <w:p w:rsidR="00017E9C" w:rsidRDefault="00017E9C" w:rsidP="00017E9C">
      <w:pPr>
        <w:rPr>
          <w:sz w:val="32"/>
          <w:szCs w:val="32"/>
        </w:rPr>
      </w:pPr>
      <w:r>
        <w:rPr>
          <w:sz w:val="32"/>
          <w:szCs w:val="32"/>
        </w:rPr>
        <w:t>CIPD Membership Number:</w:t>
      </w:r>
      <w:r>
        <w:rPr>
          <w:sz w:val="32"/>
          <w:szCs w:val="32"/>
        </w:rPr>
        <w:tab/>
        <w:t xml:space="preserve"> </w:t>
      </w:r>
      <w:r>
        <w:rPr>
          <w:sz w:val="32"/>
          <w:szCs w:val="32"/>
        </w:rPr>
        <w:tab/>
        <w:t>47830808</w:t>
      </w:r>
    </w:p>
    <w:p w:rsidR="00017E9C" w:rsidRDefault="00017E9C" w:rsidP="00017E9C">
      <w:pPr>
        <w:rPr>
          <w:sz w:val="32"/>
          <w:szCs w:val="32"/>
        </w:rPr>
      </w:pPr>
    </w:p>
    <w:p w:rsidR="00017E9C" w:rsidRDefault="00017E9C" w:rsidP="00017E9C">
      <w:pPr>
        <w:rPr>
          <w:sz w:val="32"/>
          <w:szCs w:val="32"/>
        </w:rPr>
      </w:pPr>
      <w:r>
        <w:rPr>
          <w:sz w:val="32"/>
          <w:szCs w:val="32"/>
        </w:rPr>
        <w:t>Date:</w:t>
      </w:r>
      <w:r w:rsidR="00DC6C47">
        <w:rPr>
          <w:sz w:val="32"/>
          <w:szCs w:val="32"/>
        </w:rPr>
        <w:tab/>
      </w:r>
      <w:r w:rsidR="00DC6C47">
        <w:rPr>
          <w:sz w:val="32"/>
          <w:szCs w:val="32"/>
        </w:rPr>
        <w:tab/>
      </w:r>
      <w:r w:rsidR="00DC6C47">
        <w:rPr>
          <w:sz w:val="32"/>
          <w:szCs w:val="32"/>
        </w:rPr>
        <w:tab/>
      </w:r>
      <w:r w:rsidR="00DC6C47">
        <w:rPr>
          <w:sz w:val="32"/>
          <w:szCs w:val="32"/>
        </w:rPr>
        <w:tab/>
      </w:r>
      <w:r w:rsidR="00DC6C47">
        <w:rPr>
          <w:sz w:val="32"/>
          <w:szCs w:val="32"/>
        </w:rPr>
        <w:tab/>
      </w:r>
      <w:r w:rsidR="00DC6C47">
        <w:rPr>
          <w:sz w:val="32"/>
          <w:szCs w:val="32"/>
        </w:rPr>
        <w:tab/>
      </w:r>
      <w:r w:rsidR="00B26D89">
        <w:rPr>
          <w:sz w:val="32"/>
          <w:szCs w:val="32"/>
        </w:rPr>
        <w:t>1</w:t>
      </w:r>
      <w:r w:rsidR="0046581E">
        <w:rPr>
          <w:sz w:val="32"/>
          <w:szCs w:val="32"/>
        </w:rPr>
        <w:t>5</w:t>
      </w:r>
      <w:r w:rsidR="00B26D89">
        <w:rPr>
          <w:sz w:val="32"/>
          <w:szCs w:val="32"/>
        </w:rPr>
        <w:t>/02</w:t>
      </w:r>
      <w:r w:rsidR="00622C60">
        <w:rPr>
          <w:sz w:val="32"/>
          <w:szCs w:val="32"/>
        </w:rPr>
        <w:t>/18</w:t>
      </w:r>
    </w:p>
    <w:p w:rsidR="00017E9C" w:rsidRDefault="00017E9C" w:rsidP="00017E9C">
      <w:pPr>
        <w:rPr>
          <w:sz w:val="32"/>
          <w:szCs w:val="32"/>
        </w:rPr>
      </w:pPr>
    </w:p>
    <w:p w:rsidR="00017E9C" w:rsidRDefault="00017E9C" w:rsidP="00017E9C">
      <w:pPr>
        <w:rPr>
          <w:sz w:val="32"/>
          <w:szCs w:val="32"/>
        </w:rPr>
      </w:pPr>
      <w:r>
        <w:rPr>
          <w:sz w:val="32"/>
          <w:szCs w:val="32"/>
        </w:rPr>
        <w:t>Word Count:</w:t>
      </w:r>
      <w:r w:rsidR="008F7A38">
        <w:rPr>
          <w:sz w:val="32"/>
          <w:szCs w:val="32"/>
        </w:rPr>
        <w:tab/>
      </w:r>
      <w:r w:rsidR="008F7A38">
        <w:rPr>
          <w:sz w:val="32"/>
          <w:szCs w:val="32"/>
        </w:rPr>
        <w:tab/>
      </w:r>
      <w:r w:rsidR="008F7A38">
        <w:rPr>
          <w:sz w:val="32"/>
          <w:szCs w:val="32"/>
        </w:rPr>
        <w:tab/>
      </w:r>
      <w:r w:rsidR="008F7A38">
        <w:rPr>
          <w:sz w:val="32"/>
          <w:szCs w:val="32"/>
        </w:rPr>
        <w:tab/>
      </w:r>
      <w:r w:rsidR="00076AC7">
        <w:rPr>
          <w:sz w:val="32"/>
          <w:szCs w:val="32"/>
        </w:rPr>
        <w:t>3358</w:t>
      </w:r>
      <w:bookmarkStart w:id="0" w:name="_GoBack"/>
      <w:bookmarkEnd w:id="0"/>
    </w:p>
    <w:p w:rsidR="00017E9C" w:rsidRDefault="00017E9C" w:rsidP="00017E9C">
      <w:pPr>
        <w:rPr>
          <w:sz w:val="24"/>
          <w:szCs w:val="24"/>
        </w:rPr>
      </w:pPr>
      <w:r>
        <w:rPr>
          <w:sz w:val="24"/>
          <w:szCs w:val="24"/>
        </w:rPr>
        <w:t>I declare that this assignment is my own work and that any other information obtained from books and other sources have been appropriately referenced.</w:t>
      </w:r>
    </w:p>
    <w:p w:rsidR="00017E9C" w:rsidRDefault="00017E9C" w:rsidP="00017E9C">
      <w:pPr>
        <w:rPr>
          <w:sz w:val="24"/>
          <w:szCs w:val="24"/>
        </w:rPr>
      </w:pPr>
    </w:p>
    <w:p w:rsidR="00017E9C" w:rsidRDefault="00017E9C" w:rsidP="00017E9C">
      <w:pPr>
        <w:rPr>
          <w:sz w:val="24"/>
          <w:szCs w:val="24"/>
        </w:rPr>
      </w:pPr>
      <w:r>
        <w:rPr>
          <w:sz w:val="24"/>
          <w:szCs w:val="24"/>
        </w:rPr>
        <w:t>Signed</w:t>
      </w:r>
      <w:r w:rsidR="00DC6C47">
        <w:rPr>
          <w:sz w:val="24"/>
          <w:szCs w:val="24"/>
        </w:rPr>
        <w:t xml:space="preserve">: </w:t>
      </w:r>
      <w:r w:rsidR="00DC6C47" w:rsidRPr="00DC6C47">
        <w:rPr>
          <w:noProof/>
          <w:sz w:val="24"/>
          <w:szCs w:val="24"/>
          <w:lang w:eastAsia="en-GB"/>
        </w:rPr>
        <w:drawing>
          <wp:inline distT="0" distB="0" distL="0" distR="0">
            <wp:extent cx="962703" cy="419100"/>
            <wp:effectExtent l="0" t="0" r="8890" b="0"/>
            <wp:docPr id="2" name="Picture 2" descr="S:\Signatures\Hannah Lew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Signatures\Hannah Lewis.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6104" cy="424934"/>
                    </a:xfrm>
                    <a:prstGeom prst="rect">
                      <a:avLst/>
                    </a:prstGeom>
                    <a:noFill/>
                    <a:ln>
                      <a:noFill/>
                    </a:ln>
                  </pic:spPr>
                </pic:pic>
              </a:graphicData>
            </a:graphic>
          </wp:inline>
        </w:drawing>
      </w:r>
    </w:p>
    <w:p w:rsidR="00017E9C" w:rsidRDefault="00017E9C" w:rsidP="00017E9C">
      <w:pPr>
        <w:rPr>
          <w:sz w:val="24"/>
          <w:szCs w:val="24"/>
        </w:rPr>
      </w:pPr>
    </w:p>
    <w:p w:rsidR="00017E9C" w:rsidRDefault="00017E9C" w:rsidP="00017E9C">
      <w:pPr>
        <w:rPr>
          <w:sz w:val="24"/>
          <w:szCs w:val="24"/>
        </w:rPr>
      </w:pPr>
      <w:r>
        <w:rPr>
          <w:sz w:val="24"/>
          <w:szCs w:val="24"/>
        </w:rPr>
        <w:t>Date</w:t>
      </w:r>
      <w:r w:rsidR="00DC6C47">
        <w:rPr>
          <w:sz w:val="24"/>
          <w:szCs w:val="24"/>
        </w:rPr>
        <w:t xml:space="preserve">: </w:t>
      </w:r>
      <w:r w:rsidR="00D37DDB">
        <w:rPr>
          <w:sz w:val="24"/>
          <w:szCs w:val="24"/>
        </w:rPr>
        <w:t>22.03.18</w:t>
      </w:r>
    </w:p>
    <w:p w:rsidR="0096421C" w:rsidRDefault="0096421C" w:rsidP="0087509F">
      <w:pPr>
        <w:jc w:val="both"/>
        <w:rPr>
          <w:sz w:val="24"/>
          <w:szCs w:val="24"/>
        </w:rPr>
      </w:pPr>
    </w:p>
    <w:p w:rsidR="0091679A" w:rsidRDefault="0091679A" w:rsidP="0091679A">
      <w:pPr>
        <w:rPr>
          <w:sz w:val="24"/>
          <w:szCs w:val="24"/>
        </w:rPr>
      </w:pPr>
    </w:p>
    <w:p w:rsidR="005F222D" w:rsidRDefault="005F222D" w:rsidP="005F222D">
      <w:pPr>
        <w:spacing w:after="0"/>
        <w:rPr>
          <w:sz w:val="24"/>
          <w:szCs w:val="24"/>
        </w:rPr>
      </w:pPr>
    </w:p>
    <w:p w:rsidR="005F222D" w:rsidRDefault="005F222D" w:rsidP="005F222D">
      <w:pPr>
        <w:spacing w:after="0"/>
        <w:rPr>
          <w:sz w:val="24"/>
          <w:szCs w:val="24"/>
        </w:rPr>
      </w:pPr>
    </w:p>
    <w:p w:rsidR="005F222D" w:rsidRDefault="005F222D" w:rsidP="005F222D">
      <w:pPr>
        <w:spacing w:after="0"/>
        <w:rPr>
          <w:b/>
          <w:sz w:val="32"/>
          <w:szCs w:val="32"/>
          <w:u w:val="single"/>
        </w:rPr>
      </w:pPr>
      <w:r>
        <w:rPr>
          <w:b/>
          <w:sz w:val="32"/>
          <w:szCs w:val="32"/>
          <w:u w:val="single"/>
        </w:rPr>
        <w:lastRenderedPageBreak/>
        <w:t>Introduction</w:t>
      </w:r>
    </w:p>
    <w:p w:rsidR="00A80A55" w:rsidRDefault="00A80A55" w:rsidP="00DA79E5">
      <w:pPr>
        <w:spacing w:after="0"/>
        <w:jc w:val="both"/>
        <w:rPr>
          <w:b/>
          <w:sz w:val="32"/>
          <w:szCs w:val="32"/>
          <w:u w:val="single"/>
        </w:rPr>
      </w:pPr>
    </w:p>
    <w:p w:rsidR="00A80A55" w:rsidRPr="001565B1" w:rsidRDefault="00EA2481" w:rsidP="00DA79E5">
      <w:pPr>
        <w:spacing w:after="0"/>
        <w:jc w:val="both"/>
      </w:pPr>
      <w:r w:rsidRPr="001565B1">
        <w:t>64 Universities across Britain are set to strike for 14 days over February and March 2018 due the their employer, Universities UK</w:t>
      </w:r>
      <w:r w:rsidR="00B54CD2" w:rsidRPr="001565B1">
        <w:t xml:space="preserve"> (UUK)</w:t>
      </w:r>
      <w:r w:rsidRPr="001565B1">
        <w:t xml:space="preserve">, who want to change the University Superannuation Scheme (USS) from a defined benefit scheme to a defined contribution scheme </w:t>
      </w:r>
      <w:sdt>
        <w:sdtPr>
          <w:id w:val="-886726360"/>
          <w:citation/>
        </w:sdtPr>
        <w:sdtContent>
          <w:r w:rsidRPr="001565B1">
            <w:fldChar w:fldCharType="begin"/>
          </w:r>
          <w:r w:rsidR="00A36404" w:rsidRPr="001565B1">
            <w:instrText xml:space="preserve">CITATION Bur18 \l 2057 </w:instrText>
          </w:r>
          <w:r w:rsidRPr="001565B1">
            <w:fldChar w:fldCharType="separate"/>
          </w:r>
          <w:r w:rsidR="00582988" w:rsidRPr="00582988">
            <w:rPr>
              <w:noProof/>
            </w:rPr>
            <w:t>(Burns, 2018a)</w:t>
          </w:r>
          <w:r w:rsidRPr="001565B1">
            <w:fldChar w:fldCharType="end"/>
          </w:r>
        </w:sdtContent>
      </w:sdt>
      <w:r w:rsidRPr="001565B1">
        <w:t>.</w:t>
      </w:r>
      <w:r w:rsidR="00DA79E5" w:rsidRPr="001565B1">
        <w:t xml:space="preserve"> The change could cause </w:t>
      </w:r>
      <w:r w:rsidR="00E71405" w:rsidRPr="001565B1">
        <w:t>lecturers in retirement</w:t>
      </w:r>
      <w:r w:rsidR="00D37DDB">
        <w:t xml:space="preserve"> to</w:t>
      </w:r>
      <w:r w:rsidR="00E71405" w:rsidRPr="001565B1">
        <w:t xml:space="preserve"> be almost £10,000 worse off a year </w:t>
      </w:r>
      <w:sdt>
        <w:sdtPr>
          <w:id w:val="2044014282"/>
          <w:citation/>
        </w:sdtPr>
        <w:sdtContent>
          <w:r w:rsidR="00E71405" w:rsidRPr="001565B1">
            <w:fldChar w:fldCharType="begin"/>
          </w:r>
          <w:r w:rsidR="00E71405" w:rsidRPr="001565B1">
            <w:instrText xml:space="preserve"> CITATION UCU18 \l 2057 </w:instrText>
          </w:r>
          <w:r w:rsidR="00E71405" w:rsidRPr="001565B1">
            <w:fldChar w:fldCharType="separate"/>
          </w:r>
          <w:r w:rsidR="00582988" w:rsidRPr="00582988">
            <w:rPr>
              <w:noProof/>
            </w:rPr>
            <w:t>(UCU, 2018)</w:t>
          </w:r>
          <w:r w:rsidR="00E71405" w:rsidRPr="001565B1">
            <w:fldChar w:fldCharType="end"/>
          </w:r>
        </w:sdtContent>
      </w:sdt>
      <w:r w:rsidR="00E71405" w:rsidRPr="001565B1">
        <w:t>.</w:t>
      </w:r>
    </w:p>
    <w:p w:rsidR="005F222D" w:rsidRDefault="005F222D" w:rsidP="00DA79E5">
      <w:pPr>
        <w:spacing w:after="0"/>
        <w:jc w:val="both"/>
        <w:rPr>
          <w:b/>
          <w:sz w:val="32"/>
          <w:szCs w:val="32"/>
          <w:u w:val="single"/>
        </w:rPr>
      </w:pPr>
    </w:p>
    <w:p w:rsidR="003D1E52" w:rsidRPr="005F222D" w:rsidRDefault="003D1E52" w:rsidP="005F222D">
      <w:pPr>
        <w:spacing w:after="0"/>
        <w:rPr>
          <w:sz w:val="24"/>
          <w:szCs w:val="24"/>
        </w:rPr>
      </w:pPr>
      <w:r w:rsidRPr="00515E3E">
        <w:rPr>
          <w:b/>
          <w:sz w:val="32"/>
          <w:szCs w:val="32"/>
          <w:u w:val="single"/>
        </w:rPr>
        <w:t>Question 1</w:t>
      </w:r>
    </w:p>
    <w:p w:rsidR="003D1E52" w:rsidRDefault="003D1E52" w:rsidP="008C6071">
      <w:pPr>
        <w:jc w:val="both"/>
        <w:rPr>
          <w:b/>
          <w:sz w:val="32"/>
          <w:szCs w:val="32"/>
          <w:u w:val="single"/>
        </w:rPr>
      </w:pPr>
    </w:p>
    <w:p w:rsidR="00B95495" w:rsidRPr="001565B1" w:rsidRDefault="008041B9" w:rsidP="006904B6">
      <w:pPr>
        <w:jc w:val="both"/>
      </w:pPr>
      <w:r w:rsidRPr="001565B1">
        <w:t xml:space="preserve">There are many external factors affecting the employment relationship in the UCU strike. </w:t>
      </w:r>
      <w:r w:rsidR="006904B6" w:rsidRPr="001565B1">
        <w:t xml:space="preserve">Using PESTLE, the main external factor that is affecting the UCU strike is the economic factor. The current USS </w:t>
      </w:r>
      <w:r w:rsidR="0003035E" w:rsidRPr="001565B1">
        <w:t xml:space="preserve">pension scheme </w:t>
      </w:r>
      <w:r w:rsidR="006904B6" w:rsidRPr="001565B1">
        <w:t xml:space="preserve">is </w:t>
      </w:r>
      <w:r w:rsidR="0003035E" w:rsidRPr="001565B1">
        <w:t xml:space="preserve">currently </w:t>
      </w:r>
      <w:r w:rsidR="006904B6" w:rsidRPr="001565B1">
        <w:t>in a deficit of £6billion</w:t>
      </w:r>
      <w:r w:rsidR="006439D4" w:rsidRPr="001565B1">
        <w:t xml:space="preserve"> </w:t>
      </w:r>
      <w:sdt>
        <w:sdtPr>
          <w:id w:val="-1834682178"/>
          <w:citation/>
        </w:sdtPr>
        <w:sdtContent>
          <w:r w:rsidR="006439D4" w:rsidRPr="001565B1">
            <w:fldChar w:fldCharType="begin"/>
          </w:r>
          <w:r w:rsidR="006439D4" w:rsidRPr="001565B1">
            <w:instrText xml:space="preserve"> CITATION Lon18 \l 2057 </w:instrText>
          </w:r>
          <w:r w:rsidR="006439D4" w:rsidRPr="001565B1">
            <w:fldChar w:fldCharType="separate"/>
          </w:r>
          <w:r w:rsidR="00582988" w:rsidRPr="00582988">
            <w:rPr>
              <w:noProof/>
            </w:rPr>
            <w:t>(Long, 2018)</w:t>
          </w:r>
          <w:r w:rsidR="006439D4" w:rsidRPr="001565B1">
            <w:fldChar w:fldCharType="end"/>
          </w:r>
        </w:sdtContent>
      </w:sdt>
      <w:r w:rsidR="006439D4" w:rsidRPr="001565B1">
        <w:t xml:space="preserve">. </w:t>
      </w:r>
      <w:r w:rsidR="00B54CD2" w:rsidRPr="001565B1">
        <w:t xml:space="preserve">To help resolve this </w:t>
      </w:r>
      <w:r w:rsidR="0062431D" w:rsidRPr="001565B1">
        <w:t>deficit</w:t>
      </w:r>
      <w:r w:rsidR="00B54CD2" w:rsidRPr="001565B1">
        <w:t xml:space="preserve">, UUK want to change the current pension from a defined benefit scheme to a defined contribution scheme </w:t>
      </w:r>
      <w:sdt>
        <w:sdtPr>
          <w:id w:val="-801690661"/>
          <w:citation/>
        </w:sdtPr>
        <w:sdtContent>
          <w:r w:rsidR="00B54CD2" w:rsidRPr="001565B1">
            <w:fldChar w:fldCharType="begin"/>
          </w:r>
          <w:r w:rsidR="00B54CD2" w:rsidRPr="001565B1">
            <w:instrText xml:space="preserve"> CITATION Chr18 \l 2057 </w:instrText>
          </w:r>
          <w:r w:rsidR="00B54CD2" w:rsidRPr="001565B1">
            <w:fldChar w:fldCharType="separate"/>
          </w:r>
          <w:r w:rsidR="00582988" w:rsidRPr="00582988">
            <w:rPr>
              <w:noProof/>
            </w:rPr>
            <w:t>(Baynes, 2018)</w:t>
          </w:r>
          <w:r w:rsidR="00B54CD2" w:rsidRPr="001565B1">
            <w:fldChar w:fldCharType="end"/>
          </w:r>
        </w:sdtContent>
      </w:sdt>
      <w:r w:rsidR="009E46AE" w:rsidRPr="001565B1">
        <w:t>. This means that their pension income will now become dependent on the fluctuations of the stock market</w:t>
      </w:r>
      <w:r w:rsidR="00912F49" w:rsidRPr="001565B1">
        <w:t xml:space="preserve"> which could see them having £10,000 less a year in retirement.</w:t>
      </w:r>
      <w:r w:rsidR="009E46AE" w:rsidRPr="001565B1">
        <w:t xml:space="preserve"> (Ibid). </w:t>
      </w:r>
      <w:r w:rsidR="00A36404" w:rsidRPr="001565B1">
        <w:t xml:space="preserve">However, UKK have argued the point by stating that the new pension scheme will be more secure and sustainable, and university staff will continue to have a valuable pension scheme with contributions at 18% from the employer </w:t>
      </w:r>
      <w:sdt>
        <w:sdtPr>
          <w:id w:val="1822074145"/>
          <w:citation/>
        </w:sdtPr>
        <w:sdtContent>
          <w:r w:rsidR="00A36404" w:rsidRPr="001565B1">
            <w:fldChar w:fldCharType="begin"/>
          </w:r>
          <w:r w:rsidR="00A36404" w:rsidRPr="001565B1">
            <w:instrText xml:space="preserve"> CITATION Jud8b \l 2057 </w:instrText>
          </w:r>
          <w:r w:rsidR="00A36404" w:rsidRPr="001565B1">
            <w:fldChar w:fldCharType="separate"/>
          </w:r>
          <w:r w:rsidR="00582988" w:rsidRPr="00582988">
            <w:rPr>
              <w:noProof/>
            </w:rPr>
            <w:t>(Burns, 2018b)</w:t>
          </w:r>
          <w:r w:rsidR="00A36404" w:rsidRPr="001565B1">
            <w:fldChar w:fldCharType="end"/>
          </w:r>
        </w:sdtContent>
      </w:sdt>
      <w:r w:rsidR="00A36404" w:rsidRPr="001565B1">
        <w:t>.</w:t>
      </w:r>
      <w:r w:rsidR="00A927DC" w:rsidRPr="001565B1">
        <w:t xml:space="preserve"> </w:t>
      </w:r>
      <w:r w:rsidR="00280F98" w:rsidRPr="001565B1">
        <w:t xml:space="preserve">Another external factor is the annual pay increase which doesn’t address the pay decline in the real terms </w:t>
      </w:r>
      <w:sdt>
        <w:sdtPr>
          <w:id w:val="-836380407"/>
          <w:citation/>
        </w:sdtPr>
        <w:sdtContent>
          <w:r w:rsidR="00280F98" w:rsidRPr="001565B1">
            <w:fldChar w:fldCharType="begin"/>
          </w:r>
          <w:r w:rsidR="00280F98" w:rsidRPr="001565B1">
            <w:instrText xml:space="preserve"> CITATION Nin16 \l 2057 </w:instrText>
          </w:r>
          <w:r w:rsidR="00280F98" w:rsidRPr="001565B1">
            <w:fldChar w:fldCharType="separate"/>
          </w:r>
          <w:r w:rsidR="00582988" w:rsidRPr="00582988">
            <w:rPr>
              <w:noProof/>
            </w:rPr>
            <w:t>(Power, 2016)</w:t>
          </w:r>
          <w:r w:rsidR="00280F98" w:rsidRPr="001565B1">
            <w:fldChar w:fldCharType="end"/>
          </w:r>
        </w:sdtContent>
      </w:sdt>
      <w:r w:rsidR="001F0F26" w:rsidRPr="001565B1">
        <w:t xml:space="preserve">. In 2016-17 the pay increase was just 1.1% </w:t>
      </w:r>
      <w:sdt>
        <w:sdtPr>
          <w:id w:val="453144090"/>
          <w:citation/>
        </w:sdtPr>
        <w:sdtContent>
          <w:r w:rsidR="001F0F26" w:rsidRPr="001565B1">
            <w:fldChar w:fldCharType="begin"/>
          </w:r>
          <w:r w:rsidR="009669C4">
            <w:instrText xml:space="preserve">CITATION UCU16 \l 2057 </w:instrText>
          </w:r>
          <w:r w:rsidR="001F0F26" w:rsidRPr="001565B1">
            <w:fldChar w:fldCharType="separate"/>
          </w:r>
          <w:r w:rsidR="00582988" w:rsidRPr="00582988">
            <w:rPr>
              <w:noProof/>
            </w:rPr>
            <w:t>(UCU, 2016a)</w:t>
          </w:r>
          <w:r w:rsidR="001F0F26" w:rsidRPr="001565B1">
            <w:fldChar w:fldCharType="end"/>
          </w:r>
        </w:sdtContent>
      </w:sdt>
      <w:r w:rsidR="001F0F26" w:rsidRPr="001565B1">
        <w:t xml:space="preserve">. This, alongside the proposed new pension scheme will have a negative effect on lecturers’ finical return. </w:t>
      </w:r>
    </w:p>
    <w:p w:rsidR="00144FC3" w:rsidRPr="001565B1" w:rsidRDefault="00144FC3" w:rsidP="00144FC3">
      <w:pPr>
        <w:jc w:val="both"/>
      </w:pPr>
      <w:r w:rsidRPr="001565B1">
        <w:t xml:space="preserve">The term employment relationship can be defined as “an economic, social and political relationship in which employees provide manual and metal labour in exchange for rewards allotted by employers” </w:t>
      </w:r>
      <w:r w:rsidRPr="001565B1">
        <w:rPr>
          <w:noProof/>
        </w:rPr>
        <w:t xml:space="preserve">(Lewis, et al., 2003, p4). </w:t>
      </w:r>
      <w:r w:rsidRPr="001565B1">
        <w:t xml:space="preserve">The term ‘employee relations’ has developed over time and was historically known as ‘industrial relations’ </w:t>
      </w:r>
      <w:sdt>
        <w:sdtPr>
          <w:id w:val="1551807955"/>
          <w:citation/>
        </w:sdtPr>
        <w:sdtContent>
          <w:r w:rsidRPr="001565B1">
            <w:fldChar w:fldCharType="begin"/>
          </w:r>
          <w:r w:rsidRPr="001565B1">
            <w:instrText xml:space="preserve"> CITATION HRZ16 \l 2057 </w:instrText>
          </w:r>
          <w:r w:rsidRPr="001565B1">
            <w:fldChar w:fldCharType="separate"/>
          </w:r>
          <w:r w:rsidR="00582988" w:rsidRPr="00582988">
            <w:rPr>
              <w:noProof/>
            </w:rPr>
            <w:t>(HRZONE, 2016)</w:t>
          </w:r>
          <w:r w:rsidRPr="001565B1">
            <w:fldChar w:fldCharType="end"/>
          </w:r>
        </w:sdtContent>
      </w:sdt>
      <w:r w:rsidR="00332D3A">
        <w:t>. CIPD (</w:t>
      </w:r>
      <w:r w:rsidRPr="001565B1">
        <w:t>2017</w:t>
      </w:r>
      <w:r w:rsidR="00332D3A">
        <w:t>)</w:t>
      </w:r>
      <w:r w:rsidRPr="001565B1">
        <w:t xml:space="preserve"> define the term employee relations as “focusing on both individual and collective relationships in the workplace, with an increasing emphasis on helping line managers establish trust-based relationships with employees.” However there are other definitions with their own aspects of the two meanings.</w:t>
      </w:r>
    </w:p>
    <w:p w:rsidR="00E27DF8" w:rsidRPr="001565B1" w:rsidRDefault="00844A6F" w:rsidP="006904B6">
      <w:pPr>
        <w:jc w:val="both"/>
        <w:rPr>
          <w:color w:val="FF0000"/>
        </w:rPr>
      </w:pPr>
      <w:r w:rsidRPr="001565B1">
        <w:t>The level of employment is i</w:t>
      </w:r>
      <w:r w:rsidR="004814CB" w:rsidRPr="001565B1">
        <w:t xml:space="preserve">ndeterminacy </w:t>
      </w:r>
      <w:r w:rsidRPr="001565B1">
        <w:t xml:space="preserve">and has an effect on </w:t>
      </w:r>
      <w:r w:rsidR="004814CB" w:rsidRPr="001565B1">
        <w:t>the employment</w:t>
      </w:r>
      <w:r w:rsidRPr="001565B1">
        <w:t xml:space="preserve"> relationship. </w:t>
      </w:r>
      <w:r w:rsidR="00DA39F3" w:rsidRPr="001565B1">
        <w:t>The labour market looks at the supply and demand for labour within an area or country.</w:t>
      </w:r>
      <w:sdt>
        <w:sdtPr>
          <w:id w:val="1907106298"/>
          <w:citation/>
        </w:sdtPr>
        <w:sdtContent>
          <w:r w:rsidR="00DA39F3" w:rsidRPr="001565B1">
            <w:fldChar w:fldCharType="begin"/>
          </w:r>
          <w:r w:rsidR="00F87208">
            <w:instrText xml:space="preserve">CITATION CIP18 \l 2057 </w:instrText>
          </w:r>
          <w:r w:rsidR="00DA39F3" w:rsidRPr="001565B1">
            <w:fldChar w:fldCharType="separate"/>
          </w:r>
          <w:r w:rsidR="00582988">
            <w:rPr>
              <w:noProof/>
            </w:rPr>
            <w:t xml:space="preserve"> </w:t>
          </w:r>
          <w:r w:rsidR="00582988" w:rsidRPr="00582988">
            <w:rPr>
              <w:noProof/>
            </w:rPr>
            <w:t>(CIPD, 2017a)</w:t>
          </w:r>
          <w:r w:rsidR="00DA39F3" w:rsidRPr="001565B1">
            <w:fldChar w:fldCharType="end"/>
          </w:r>
        </w:sdtContent>
      </w:sdt>
      <w:r w:rsidR="00DA39F3" w:rsidRPr="001565B1">
        <w:t xml:space="preserve">. </w:t>
      </w:r>
      <w:r w:rsidRPr="001565B1">
        <w:t>This indeterminacy is due to the availability of labour which is changing constantly due t</w:t>
      </w:r>
      <w:r w:rsidR="001612F2" w:rsidRPr="001565B1">
        <w:t>o external e.g. political and technological, and internal factors</w:t>
      </w:r>
      <w:r w:rsidRPr="001565B1">
        <w:t xml:space="preserve"> </w:t>
      </w:r>
      <w:r w:rsidR="001612F2" w:rsidRPr="001565B1">
        <w:t>e.g. turnover</w:t>
      </w:r>
      <w:r w:rsidR="00A13266" w:rsidRPr="001565B1">
        <w:t xml:space="preserve"> and culture</w:t>
      </w:r>
      <w:r w:rsidR="001612F2" w:rsidRPr="001565B1">
        <w:t xml:space="preserve">. </w:t>
      </w:r>
      <w:r w:rsidRPr="001565B1">
        <w:t xml:space="preserve">If there is a period of a loose labour market, </w:t>
      </w:r>
      <w:r w:rsidRPr="001565B1">
        <w:rPr>
          <w:noProof/>
        </w:rPr>
        <w:t>the employer has increased bargaining power as there are more people available than there are jobs</w:t>
      </w:r>
      <w:r w:rsidR="001565B1" w:rsidRPr="001565B1">
        <w:rPr>
          <w:noProof/>
        </w:rPr>
        <w:t xml:space="preserve"> (Ibid)</w:t>
      </w:r>
      <w:r w:rsidRPr="001565B1">
        <w:rPr>
          <w:noProof/>
        </w:rPr>
        <w:t>.</w:t>
      </w:r>
      <w:r w:rsidR="000B6A50" w:rsidRPr="001565B1">
        <w:rPr>
          <w:noProof/>
        </w:rPr>
        <w:t xml:space="preserve"> They have control on salary and benefits etc of the employee</w:t>
      </w:r>
      <w:r w:rsidR="00E12FB7" w:rsidRPr="001565B1">
        <w:rPr>
          <w:noProof/>
        </w:rPr>
        <w:t xml:space="preserve">. </w:t>
      </w:r>
      <w:r w:rsidR="001612F2" w:rsidRPr="001565B1">
        <w:rPr>
          <w:noProof/>
        </w:rPr>
        <w:t>The tight labour market occurs when there are less people looking for work than there are jobs, therefore the employees have increased bargin powers. Wages will be higher and greater benefits offered to attract new employees</w:t>
      </w:r>
      <w:r w:rsidR="00E12FB7" w:rsidRPr="001565B1">
        <w:rPr>
          <w:noProof/>
        </w:rPr>
        <w:t xml:space="preserve"> and retain current employees</w:t>
      </w:r>
      <w:r w:rsidR="001612F2" w:rsidRPr="001565B1">
        <w:rPr>
          <w:noProof/>
        </w:rPr>
        <w:t xml:space="preserve"> </w:t>
      </w:r>
      <w:sdt>
        <w:sdtPr>
          <w:rPr>
            <w:noProof/>
          </w:rPr>
          <w:id w:val="238295420"/>
          <w:citation/>
        </w:sdtPr>
        <w:sdtContent>
          <w:r w:rsidR="001612F2" w:rsidRPr="001565B1">
            <w:rPr>
              <w:noProof/>
            </w:rPr>
            <w:fldChar w:fldCharType="begin"/>
          </w:r>
          <w:r w:rsidR="001612F2" w:rsidRPr="001565B1">
            <w:rPr>
              <w:noProof/>
            </w:rPr>
            <w:instrText xml:space="preserve"> CITATION Ste14 \l 2057 </w:instrText>
          </w:r>
          <w:r w:rsidR="001612F2" w:rsidRPr="001565B1">
            <w:rPr>
              <w:noProof/>
            </w:rPr>
            <w:fldChar w:fldCharType="separate"/>
          </w:r>
          <w:r w:rsidR="00582988" w:rsidRPr="00582988">
            <w:rPr>
              <w:noProof/>
            </w:rPr>
            <w:t>(Taylor, 2014)</w:t>
          </w:r>
          <w:r w:rsidR="001612F2" w:rsidRPr="001565B1">
            <w:rPr>
              <w:noProof/>
            </w:rPr>
            <w:fldChar w:fldCharType="end"/>
          </w:r>
        </w:sdtContent>
      </w:sdt>
      <w:r w:rsidR="001612F2" w:rsidRPr="001565B1">
        <w:rPr>
          <w:noProof/>
        </w:rPr>
        <w:t>.</w:t>
      </w:r>
      <w:r w:rsidR="00482803" w:rsidRPr="001565B1">
        <w:rPr>
          <w:noProof/>
        </w:rPr>
        <w:t xml:space="preserve"> </w:t>
      </w:r>
      <w:r w:rsidR="003F47F7">
        <w:rPr>
          <w:noProof/>
        </w:rPr>
        <w:t xml:space="preserve">Bargainin </w:t>
      </w:r>
      <w:r w:rsidR="00332D3A">
        <w:rPr>
          <w:noProof/>
        </w:rPr>
        <w:t>power as desribed by Armstrong (1999, p682)</w:t>
      </w:r>
      <w:r w:rsidR="003F47F7">
        <w:rPr>
          <w:noProof/>
        </w:rPr>
        <w:t xml:space="preserve"> as “the ability to induce the other side t make a decsison that it would otherwise not make”. </w:t>
      </w:r>
      <w:r w:rsidR="00482803" w:rsidRPr="001565B1">
        <w:rPr>
          <w:noProof/>
        </w:rPr>
        <w:t xml:space="preserve">Currently, there is a tight labour market </w:t>
      </w:r>
      <w:sdt>
        <w:sdtPr>
          <w:rPr>
            <w:noProof/>
          </w:rPr>
          <w:id w:val="763187670"/>
          <w:citation/>
        </w:sdtPr>
        <w:sdtContent>
          <w:r w:rsidR="00482803" w:rsidRPr="001565B1">
            <w:rPr>
              <w:noProof/>
            </w:rPr>
            <w:fldChar w:fldCharType="begin"/>
          </w:r>
          <w:r w:rsidR="00A13266" w:rsidRPr="001565B1">
            <w:rPr>
              <w:noProof/>
            </w:rPr>
            <w:instrText xml:space="preserve">CITATION CIP181 \l 2057 </w:instrText>
          </w:r>
          <w:r w:rsidR="00482803" w:rsidRPr="001565B1">
            <w:rPr>
              <w:noProof/>
            </w:rPr>
            <w:fldChar w:fldCharType="separate"/>
          </w:r>
          <w:r w:rsidR="00582988" w:rsidRPr="00582988">
            <w:rPr>
              <w:noProof/>
            </w:rPr>
            <w:t>(CIPD, 2018a)</w:t>
          </w:r>
          <w:r w:rsidR="00482803" w:rsidRPr="001565B1">
            <w:rPr>
              <w:noProof/>
            </w:rPr>
            <w:fldChar w:fldCharType="end"/>
          </w:r>
        </w:sdtContent>
      </w:sdt>
      <w:r w:rsidR="00275526" w:rsidRPr="001565B1">
        <w:rPr>
          <w:noProof/>
        </w:rPr>
        <w:t>. Within the education sector, employement confidence is low</w:t>
      </w:r>
      <w:r w:rsidR="002C5564" w:rsidRPr="001565B1">
        <w:rPr>
          <w:noProof/>
        </w:rPr>
        <w:t xml:space="preserve"> with education being the fourth highest sector with recruitment difficultites (Ibid). </w:t>
      </w:r>
      <w:r w:rsidR="00004D56" w:rsidRPr="001565B1">
        <w:rPr>
          <w:noProof/>
        </w:rPr>
        <w:t xml:space="preserve">This means that the employees have a stong hold of the power of balance, hence why they are able to contest the new proposed pension. </w:t>
      </w:r>
      <w:r w:rsidR="00B2694D" w:rsidRPr="001565B1">
        <w:rPr>
          <w:noProof/>
        </w:rPr>
        <w:t>The</w:t>
      </w:r>
      <w:r w:rsidR="00E12FB7" w:rsidRPr="001565B1">
        <w:rPr>
          <w:noProof/>
        </w:rPr>
        <w:t xml:space="preserve"> labour market also has an effect on the </w:t>
      </w:r>
      <w:r w:rsidR="00B2694D" w:rsidRPr="001565B1">
        <w:rPr>
          <w:noProof/>
        </w:rPr>
        <w:t xml:space="preserve"> psychological contract.</w:t>
      </w:r>
      <w:r w:rsidR="00A13266" w:rsidRPr="001565B1">
        <w:rPr>
          <w:noProof/>
        </w:rPr>
        <w:t xml:space="preserve"> This is defined as </w:t>
      </w:r>
      <w:r w:rsidR="00A13266" w:rsidRPr="001565B1">
        <w:rPr>
          <w:rFonts w:cs="Helvetica"/>
          <w:bCs/>
          <w:shd w:val="clear" w:color="auto" w:fill="FFFFFF"/>
        </w:rPr>
        <w:t xml:space="preserve">“the perceptions of the relationship between employers and workers and influences how people behave from day to day. At its core, the </w:t>
      </w:r>
      <w:r w:rsidR="00A13266" w:rsidRPr="001565B1">
        <w:rPr>
          <w:rFonts w:cs="Helvetica"/>
          <w:bCs/>
          <w:shd w:val="clear" w:color="auto" w:fill="FFFFFF"/>
        </w:rPr>
        <w:lastRenderedPageBreak/>
        <w:t xml:space="preserve">psychological contract is built on the everyday actions and statements made by one party – and how they are perceived and interpreted by the other. It’s intangible by nature, unlike the legal contract of employment signed by employers and workers” </w:t>
      </w:r>
      <w:sdt>
        <w:sdtPr>
          <w:rPr>
            <w:rFonts w:cs="Helvetica"/>
            <w:bCs/>
            <w:shd w:val="clear" w:color="auto" w:fill="FFFFFF"/>
          </w:rPr>
          <w:id w:val="-2054456171"/>
          <w:citation/>
        </w:sdtPr>
        <w:sdtContent>
          <w:r w:rsidR="00A13266" w:rsidRPr="001565B1">
            <w:rPr>
              <w:rFonts w:cs="Helvetica"/>
              <w:bCs/>
              <w:shd w:val="clear" w:color="auto" w:fill="FFFFFF"/>
            </w:rPr>
            <w:fldChar w:fldCharType="begin"/>
          </w:r>
          <w:r w:rsidR="00A13266" w:rsidRPr="001565B1">
            <w:rPr>
              <w:rFonts w:cs="Helvetica"/>
              <w:bCs/>
              <w:shd w:val="clear" w:color="auto" w:fill="FFFFFF"/>
            </w:rPr>
            <w:instrText xml:space="preserve"> CITATION CIP8b \l 2057 </w:instrText>
          </w:r>
          <w:r w:rsidR="00A13266" w:rsidRPr="001565B1">
            <w:rPr>
              <w:rFonts w:cs="Helvetica"/>
              <w:bCs/>
              <w:shd w:val="clear" w:color="auto" w:fill="FFFFFF"/>
            </w:rPr>
            <w:fldChar w:fldCharType="separate"/>
          </w:r>
          <w:r w:rsidR="00582988" w:rsidRPr="00582988">
            <w:rPr>
              <w:rFonts w:cs="Helvetica"/>
              <w:noProof/>
              <w:shd w:val="clear" w:color="auto" w:fill="FFFFFF"/>
            </w:rPr>
            <w:t>(CIPD, 2018b)</w:t>
          </w:r>
          <w:r w:rsidR="00A13266" w:rsidRPr="001565B1">
            <w:rPr>
              <w:rFonts w:cs="Helvetica"/>
              <w:bCs/>
              <w:shd w:val="clear" w:color="auto" w:fill="FFFFFF"/>
            </w:rPr>
            <w:fldChar w:fldCharType="end"/>
          </w:r>
        </w:sdtContent>
      </w:sdt>
      <w:r w:rsidR="00A13266" w:rsidRPr="001565B1">
        <w:rPr>
          <w:rFonts w:cs="Helvetica"/>
          <w:bCs/>
          <w:shd w:val="clear" w:color="auto" w:fill="FFFFFF"/>
        </w:rPr>
        <w:t xml:space="preserve">. </w:t>
      </w:r>
      <w:r w:rsidR="00B2694D" w:rsidRPr="001565B1">
        <w:rPr>
          <w:rFonts w:cs="Helvetica"/>
          <w:bCs/>
          <w:shd w:val="clear" w:color="auto" w:fill="FFFFFF"/>
        </w:rPr>
        <w:t xml:space="preserve"> </w:t>
      </w:r>
      <w:r w:rsidR="005F59BA" w:rsidRPr="001565B1">
        <w:rPr>
          <w:rFonts w:cs="Helvetica"/>
          <w:bCs/>
          <w:shd w:val="clear" w:color="auto" w:fill="FFFFFF"/>
        </w:rPr>
        <w:t xml:space="preserve">Contribution factors from employees are loyalty, time, effort and skills while contributions from the employer are job security, pay, benefits and career opportunities. </w:t>
      </w:r>
      <w:r w:rsidR="00E12FB7" w:rsidRPr="001565B1">
        <w:rPr>
          <w:rFonts w:cs="Helvetica"/>
          <w:bCs/>
          <w:shd w:val="clear" w:color="auto" w:fill="FFFFFF"/>
        </w:rPr>
        <w:t xml:space="preserve"> </w:t>
      </w:r>
      <w:r w:rsidR="005F59BA" w:rsidRPr="001565B1">
        <w:rPr>
          <w:rFonts w:cs="Helvetica"/>
          <w:bCs/>
          <w:shd w:val="clear" w:color="auto" w:fill="FFFFFF"/>
        </w:rPr>
        <w:t>If both parties perceive to have fulfilled their part of the psychological contract, there is a positive attitude in behaviour with employees performing better</w:t>
      </w:r>
      <w:r w:rsidR="008D286F" w:rsidRPr="001565B1">
        <w:rPr>
          <w:rFonts w:cs="Helvetica"/>
          <w:bCs/>
          <w:shd w:val="clear" w:color="auto" w:fill="FFFFFF"/>
        </w:rPr>
        <w:t xml:space="preserve"> and</w:t>
      </w:r>
      <w:r w:rsidR="005F59BA" w:rsidRPr="001565B1">
        <w:rPr>
          <w:rFonts w:cs="Helvetica"/>
          <w:bCs/>
          <w:shd w:val="clear" w:color="auto" w:fill="FFFFFF"/>
        </w:rPr>
        <w:t xml:space="preserve"> showing a high commitment level toward the company’s (Ibid). </w:t>
      </w:r>
      <w:r w:rsidR="00E12FB7" w:rsidRPr="001565B1">
        <w:rPr>
          <w:rFonts w:cs="Helvetica"/>
          <w:bCs/>
          <w:shd w:val="clear" w:color="auto" w:fill="FFFFFF"/>
        </w:rPr>
        <w:t>Due to the current economic climate in a tight labour market, there is less funding available to spend in the education sector. Managers are giving more responsibilities and workload to current employees</w:t>
      </w:r>
      <w:r w:rsidR="008D286F" w:rsidRPr="001565B1">
        <w:rPr>
          <w:rFonts w:cs="Helvetica"/>
          <w:bCs/>
          <w:shd w:val="clear" w:color="auto" w:fill="FFFFFF"/>
        </w:rPr>
        <w:t xml:space="preserve"> expecting them to work for the same conditions as previous or work overtime</w:t>
      </w:r>
      <w:r w:rsidR="001565B1" w:rsidRPr="001565B1">
        <w:rPr>
          <w:rFonts w:cs="Helvetica"/>
          <w:bCs/>
          <w:shd w:val="clear" w:color="auto" w:fill="FFFFFF"/>
        </w:rPr>
        <w:t xml:space="preserve"> </w:t>
      </w:r>
      <w:sdt>
        <w:sdtPr>
          <w:rPr>
            <w:rFonts w:cs="Helvetica"/>
            <w:bCs/>
            <w:shd w:val="clear" w:color="auto" w:fill="FFFFFF"/>
          </w:rPr>
          <w:id w:val="466865129"/>
          <w:citation/>
        </w:sdtPr>
        <w:sdtContent>
          <w:r w:rsidR="001565B1" w:rsidRPr="001565B1">
            <w:rPr>
              <w:rFonts w:cs="Helvetica"/>
              <w:bCs/>
              <w:shd w:val="clear" w:color="auto" w:fill="FFFFFF"/>
            </w:rPr>
            <w:fldChar w:fldCharType="begin"/>
          </w:r>
          <w:r w:rsidR="001565B1" w:rsidRPr="001565B1">
            <w:rPr>
              <w:rFonts w:cs="Helvetica"/>
              <w:bCs/>
              <w:shd w:val="clear" w:color="auto" w:fill="FFFFFF"/>
            </w:rPr>
            <w:instrText xml:space="preserve"> CITATION Ric17 \l 2057 </w:instrText>
          </w:r>
          <w:r w:rsidR="001565B1" w:rsidRPr="001565B1">
            <w:rPr>
              <w:rFonts w:cs="Helvetica"/>
              <w:bCs/>
              <w:shd w:val="clear" w:color="auto" w:fill="FFFFFF"/>
            </w:rPr>
            <w:fldChar w:fldCharType="separate"/>
          </w:r>
          <w:r w:rsidR="00582988" w:rsidRPr="00582988">
            <w:rPr>
              <w:rFonts w:cs="Helvetica"/>
              <w:noProof/>
              <w:shd w:val="clear" w:color="auto" w:fill="FFFFFF"/>
            </w:rPr>
            <w:t>(Adams, 2017)</w:t>
          </w:r>
          <w:r w:rsidR="001565B1" w:rsidRPr="001565B1">
            <w:rPr>
              <w:rFonts w:cs="Helvetica"/>
              <w:bCs/>
              <w:shd w:val="clear" w:color="auto" w:fill="FFFFFF"/>
            </w:rPr>
            <w:fldChar w:fldCharType="end"/>
          </w:r>
        </w:sdtContent>
      </w:sdt>
      <w:r w:rsidR="001565B1" w:rsidRPr="001565B1">
        <w:rPr>
          <w:rFonts w:cs="Helvetica"/>
          <w:bCs/>
          <w:shd w:val="clear" w:color="auto" w:fill="FFFFFF"/>
        </w:rPr>
        <w:t>.</w:t>
      </w:r>
      <w:r w:rsidR="00E12FB7" w:rsidRPr="001565B1">
        <w:rPr>
          <w:rFonts w:cs="Helvetica"/>
          <w:bCs/>
          <w:shd w:val="clear" w:color="auto" w:fill="FFFFFF"/>
        </w:rPr>
        <w:t xml:space="preserve"> </w:t>
      </w:r>
      <w:r w:rsidR="005F59BA" w:rsidRPr="001565B1">
        <w:rPr>
          <w:rFonts w:cs="Helvetica"/>
          <w:bCs/>
          <w:shd w:val="clear" w:color="auto" w:fill="FFFFFF"/>
        </w:rPr>
        <w:t>However, in this scenario, lecturers have seen a breach in the psychological. Some lecturers already do more</w:t>
      </w:r>
      <w:r w:rsidR="00380B3B" w:rsidRPr="001565B1">
        <w:rPr>
          <w:rFonts w:cs="Helvetica"/>
          <w:bCs/>
          <w:shd w:val="clear" w:color="auto" w:fill="FFFFFF"/>
        </w:rPr>
        <w:t xml:space="preserve"> for the same salary they started on, and now face a further challenge in their financial return. A breach will result in an increase in employee voice, as demonstrated in the UCU strike action, with a decrease in loyalty in behaviour e.g. not going the extra mile or working additional hours </w:t>
      </w:r>
      <w:sdt>
        <w:sdtPr>
          <w:rPr>
            <w:rFonts w:cs="Helvetica"/>
            <w:bCs/>
            <w:shd w:val="clear" w:color="auto" w:fill="FFFFFF"/>
          </w:rPr>
          <w:id w:val="1616335889"/>
          <w:citation/>
        </w:sdtPr>
        <w:sdtContent>
          <w:r w:rsidR="00380B3B" w:rsidRPr="001565B1">
            <w:rPr>
              <w:rFonts w:cs="Helvetica"/>
              <w:bCs/>
              <w:shd w:val="clear" w:color="auto" w:fill="FFFFFF"/>
            </w:rPr>
            <w:fldChar w:fldCharType="begin"/>
          </w:r>
          <w:r w:rsidR="00380B3B" w:rsidRPr="001565B1">
            <w:rPr>
              <w:rFonts w:cs="Helvetica"/>
              <w:bCs/>
              <w:shd w:val="clear" w:color="auto" w:fill="FFFFFF"/>
            </w:rPr>
            <w:instrText xml:space="preserve"> CITATION Zha07 \l 2057 </w:instrText>
          </w:r>
          <w:r w:rsidR="00380B3B" w:rsidRPr="001565B1">
            <w:rPr>
              <w:rFonts w:cs="Helvetica"/>
              <w:bCs/>
              <w:shd w:val="clear" w:color="auto" w:fill="FFFFFF"/>
            </w:rPr>
            <w:fldChar w:fldCharType="separate"/>
          </w:r>
          <w:r w:rsidR="00582988" w:rsidRPr="00582988">
            <w:rPr>
              <w:rFonts w:cs="Helvetica"/>
              <w:noProof/>
              <w:shd w:val="clear" w:color="auto" w:fill="FFFFFF"/>
            </w:rPr>
            <w:t>(Zhao, et al., 2007)</w:t>
          </w:r>
          <w:r w:rsidR="00380B3B" w:rsidRPr="001565B1">
            <w:rPr>
              <w:rFonts w:cs="Helvetica"/>
              <w:bCs/>
              <w:shd w:val="clear" w:color="auto" w:fill="FFFFFF"/>
            </w:rPr>
            <w:fldChar w:fldCharType="end"/>
          </w:r>
        </w:sdtContent>
      </w:sdt>
      <w:r w:rsidR="00380B3B" w:rsidRPr="001565B1">
        <w:rPr>
          <w:rFonts w:cs="Helvetica"/>
          <w:bCs/>
          <w:shd w:val="clear" w:color="auto" w:fill="FFFFFF"/>
        </w:rPr>
        <w:t>.</w:t>
      </w:r>
    </w:p>
    <w:p w:rsidR="00647FF4" w:rsidRPr="001565B1" w:rsidRDefault="00647FF4" w:rsidP="006904B6">
      <w:pPr>
        <w:jc w:val="both"/>
      </w:pPr>
      <w:r w:rsidRPr="001565B1">
        <w:t xml:space="preserve">The day-to-day disposition of employee relationships relies on the management style. </w:t>
      </w:r>
      <w:r w:rsidR="00203FD1" w:rsidRPr="001565B1">
        <w:t xml:space="preserve">In 1966, Alan Fox suggested there were two views that managers can take. These were pluralist and unitary views </w:t>
      </w:r>
      <w:sdt>
        <w:sdtPr>
          <w:id w:val="-1707413077"/>
          <w:citation/>
        </w:sdtPr>
        <w:sdtContent>
          <w:r w:rsidR="00203FD1" w:rsidRPr="001565B1">
            <w:fldChar w:fldCharType="begin"/>
          </w:r>
          <w:r w:rsidR="00203FD1" w:rsidRPr="001565B1">
            <w:instrText xml:space="preserve"> CITATION Lou09 \l 2057 </w:instrText>
          </w:r>
          <w:r w:rsidR="00203FD1" w:rsidRPr="001565B1">
            <w:fldChar w:fldCharType="separate"/>
          </w:r>
          <w:r w:rsidR="00582988" w:rsidRPr="00582988">
            <w:rPr>
              <w:noProof/>
            </w:rPr>
            <w:t>(Loudoun, et al., 2009)</w:t>
          </w:r>
          <w:r w:rsidR="00203FD1" w:rsidRPr="001565B1">
            <w:fldChar w:fldCharType="end"/>
          </w:r>
        </w:sdtContent>
      </w:sdt>
      <w:r w:rsidR="00433DCE" w:rsidRPr="001565B1">
        <w:t>.</w:t>
      </w:r>
    </w:p>
    <w:p w:rsidR="00433DCE" w:rsidRPr="00BE55A8" w:rsidRDefault="00BE55A8" w:rsidP="00BE55A8">
      <w:pPr>
        <w:jc w:val="center"/>
        <w:rPr>
          <w:i/>
          <w:sz w:val="20"/>
          <w:szCs w:val="20"/>
        </w:rPr>
      </w:pPr>
      <w:r w:rsidRPr="00BE55A8">
        <w:rPr>
          <w:i/>
          <w:sz w:val="20"/>
          <w:szCs w:val="20"/>
        </w:rPr>
        <w:t>Table 1. Difference between Pluralist and Unitary</w:t>
      </w:r>
      <w:r>
        <w:rPr>
          <w:i/>
          <w:sz w:val="20"/>
          <w:szCs w:val="20"/>
        </w:rPr>
        <w:t xml:space="preserve"> </w:t>
      </w:r>
      <w:sdt>
        <w:sdtPr>
          <w:rPr>
            <w:i/>
            <w:sz w:val="20"/>
            <w:szCs w:val="20"/>
          </w:rPr>
          <w:id w:val="-1567959325"/>
          <w:citation/>
        </w:sdtPr>
        <w:sdtContent>
          <w:r>
            <w:rPr>
              <w:i/>
              <w:sz w:val="20"/>
              <w:szCs w:val="20"/>
            </w:rPr>
            <w:fldChar w:fldCharType="begin"/>
          </w:r>
          <w:r>
            <w:rPr>
              <w:i/>
              <w:sz w:val="20"/>
              <w:szCs w:val="20"/>
            </w:rPr>
            <w:instrText xml:space="preserve"> CITATION Lou09 \l 2057 </w:instrText>
          </w:r>
          <w:r>
            <w:rPr>
              <w:i/>
              <w:sz w:val="20"/>
              <w:szCs w:val="20"/>
            </w:rPr>
            <w:fldChar w:fldCharType="separate"/>
          </w:r>
          <w:r w:rsidR="00582988" w:rsidRPr="00582988">
            <w:rPr>
              <w:noProof/>
              <w:sz w:val="20"/>
              <w:szCs w:val="20"/>
            </w:rPr>
            <w:t>(Loudoun, et al., 2009)</w:t>
          </w:r>
          <w:r>
            <w:rPr>
              <w:i/>
              <w:sz w:val="20"/>
              <w:szCs w:val="20"/>
            </w:rPr>
            <w:fldChar w:fldCharType="end"/>
          </w:r>
        </w:sdtContent>
      </w:sdt>
    </w:p>
    <w:tbl>
      <w:tblPr>
        <w:tblStyle w:val="TableGrid"/>
        <w:tblW w:w="0" w:type="auto"/>
        <w:tblLook w:val="04A0" w:firstRow="1" w:lastRow="0" w:firstColumn="1" w:lastColumn="0" w:noHBand="0" w:noVBand="1"/>
      </w:tblPr>
      <w:tblGrid>
        <w:gridCol w:w="4508"/>
        <w:gridCol w:w="4508"/>
      </w:tblGrid>
      <w:tr w:rsidR="00433DCE" w:rsidTr="00433DCE">
        <w:tc>
          <w:tcPr>
            <w:tcW w:w="4508" w:type="dxa"/>
          </w:tcPr>
          <w:p w:rsidR="00433DCE" w:rsidRPr="00433DCE" w:rsidRDefault="00433DCE" w:rsidP="00433DCE">
            <w:pPr>
              <w:jc w:val="center"/>
              <w:rPr>
                <w:b/>
              </w:rPr>
            </w:pPr>
            <w:r>
              <w:rPr>
                <w:b/>
              </w:rPr>
              <w:t>Pluralist</w:t>
            </w:r>
          </w:p>
        </w:tc>
        <w:tc>
          <w:tcPr>
            <w:tcW w:w="4508" w:type="dxa"/>
          </w:tcPr>
          <w:p w:rsidR="00433DCE" w:rsidRPr="00433DCE" w:rsidRDefault="00433DCE" w:rsidP="00433DCE">
            <w:pPr>
              <w:jc w:val="center"/>
              <w:rPr>
                <w:b/>
              </w:rPr>
            </w:pPr>
            <w:r>
              <w:rPr>
                <w:b/>
              </w:rPr>
              <w:t>Unitary</w:t>
            </w:r>
          </w:p>
        </w:tc>
      </w:tr>
      <w:tr w:rsidR="00433DCE" w:rsidTr="00433DCE">
        <w:tc>
          <w:tcPr>
            <w:tcW w:w="4508" w:type="dxa"/>
          </w:tcPr>
          <w:p w:rsidR="00433DCE" w:rsidRDefault="00510E87" w:rsidP="006904B6">
            <w:pPr>
              <w:jc w:val="both"/>
            </w:pPr>
            <w:r>
              <w:t>Enterprise seen as a collection of interest groups</w:t>
            </w:r>
          </w:p>
        </w:tc>
        <w:tc>
          <w:tcPr>
            <w:tcW w:w="4508" w:type="dxa"/>
          </w:tcPr>
          <w:p w:rsidR="00433DCE" w:rsidRDefault="00433DCE" w:rsidP="006904B6">
            <w:pPr>
              <w:jc w:val="both"/>
            </w:pPr>
            <w:r>
              <w:t>Enterprise</w:t>
            </w:r>
            <w:r w:rsidR="00510E87">
              <w:t xml:space="preserve"> seen</w:t>
            </w:r>
            <w:r>
              <w:t xml:space="preserve"> as a whole unit</w:t>
            </w:r>
            <w:r w:rsidR="00510E87">
              <w:t>.</w:t>
            </w:r>
          </w:p>
        </w:tc>
      </w:tr>
      <w:tr w:rsidR="00433DCE" w:rsidTr="00433DCE">
        <w:tc>
          <w:tcPr>
            <w:tcW w:w="4508" w:type="dxa"/>
          </w:tcPr>
          <w:p w:rsidR="00433DCE" w:rsidRDefault="00510E87" w:rsidP="006904B6">
            <w:pPr>
              <w:jc w:val="both"/>
            </w:pPr>
            <w:r>
              <w:t>Common interest is the success of company but effort and benefits are unequal.</w:t>
            </w:r>
          </w:p>
        </w:tc>
        <w:tc>
          <w:tcPr>
            <w:tcW w:w="4508" w:type="dxa"/>
          </w:tcPr>
          <w:p w:rsidR="00433DCE" w:rsidRDefault="00433DCE" w:rsidP="006904B6">
            <w:pPr>
              <w:jc w:val="both"/>
            </w:pPr>
            <w:r>
              <w:t>United by common interests and goals – the success of the company.</w:t>
            </w:r>
          </w:p>
        </w:tc>
      </w:tr>
      <w:tr w:rsidR="00510E87" w:rsidTr="00433DCE">
        <w:tc>
          <w:tcPr>
            <w:tcW w:w="4508" w:type="dxa"/>
          </w:tcPr>
          <w:p w:rsidR="00510E87" w:rsidRDefault="00510E87" w:rsidP="006904B6">
            <w:pPr>
              <w:jc w:val="both"/>
            </w:pPr>
            <w:r>
              <w:t>Work to alone at achieve goal – individuals can gain at expense of others.</w:t>
            </w:r>
          </w:p>
        </w:tc>
        <w:tc>
          <w:tcPr>
            <w:tcW w:w="4508" w:type="dxa"/>
          </w:tcPr>
          <w:p w:rsidR="00510E87" w:rsidRDefault="00510E87" w:rsidP="006904B6">
            <w:pPr>
              <w:jc w:val="both"/>
            </w:pPr>
            <w:r>
              <w:t>Team work together to achieve the goal.</w:t>
            </w:r>
          </w:p>
        </w:tc>
      </w:tr>
      <w:tr w:rsidR="00433DCE" w:rsidTr="00433DCE">
        <w:tc>
          <w:tcPr>
            <w:tcW w:w="4508" w:type="dxa"/>
          </w:tcPr>
          <w:p w:rsidR="00433DCE" w:rsidRDefault="00510E87" w:rsidP="006904B6">
            <w:pPr>
              <w:jc w:val="both"/>
            </w:pPr>
            <w:r>
              <w:t>Different sources of authority and loyalty</w:t>
            </w:r>
          </w:p>
        </w:tc>
        <w:tc>
          <w:tcPr>
            <w:tcW w:w="4508" w:type="dxa"/>
          </w:tcPr>
          <w:p w:rsidR="00433DCE" w:rsidRDefault="00433DCE" w:rsidP="006904B6">
            <w:pPr>
              <w:jc w:val="both"/>
            </w:pPr>
            <w:r>
              <w:t>One source of authority - management</w:t>
            </w:r>
          </w:p>
        </w:tc>
      </w:tr>
      <w:tr w:rsidR="00433DCE" w:rsidTr="00433DCE">
        <w:tc>
          <w:tcPr>
            <w:tcW w:w="4508" w:type="dxa"/>
          </w:tcPr>
          <w:p w:rsidR="00433DCE" w:rsidRDefault="002B0970" w:rsidP="006904B6">
            <w:pPr>
              <w:jc w:val="both"/>
            </w:pPr>
            <w:r>
              <w:t>Different agenda and interests cause conflicts</w:t>
            </w:r>
            <w:r w:rsidR="00BE55A8">
              <w:t xml:space="preserve"> – use of policies and procedures.</w:t>
            </w:r>
          </w:p>
        </w:tc>
        <w:tc>
          <w:tcPr>
            <w:tcW w:w="4508" w:type="dxa"/>
          </w:tcPr>
          <w:p w:rsidR="00433DCE" w:rsidRDefault="00433DCE" w:rsidP="006904B6">
            <w:pPr>
              <w:jc w:val="both"/>
            </w:pPr>
            <w:r>
              <w:t>Minimal conflicts which are resolved internally.</w:t>
            </w:r>
          </w:p>
        </w:tc>
      </w:tr>
      <w:tr w:rsidR="00D061C8" w:rsidTr="00433DCE">
        <w:tc>
          <w:tcPr>
            <w:tcW w:w="4508" w:type="dxa"/>
          </w:tcPr>
          <w:p w:rsidR="00D061C8" w:rsidRDefault="00D061C8" w:rsidP="006904B6">
            <w:pPr>
              <w:jc w:val="both"/>
            </w:pPr>
            <w:r>
              <w:t>Use of trade unions</w:t>
            </w:r>
          </w:p>
        </w:tc>
        <w:tc>
          <w:tcPr>
            <w:tcW w:w="4508" w:type="dxa"/>
          </w:tcPr>
          <w:p w:rsidR="00D061C8" w:rsidRDefault="00D061C8" w:rsidP="006904B6">
            <w:pPr>
              <w:jc w:val="both"/>
            </w:pPr>
            <w:r>
              <w:t>Lack of trade unions</w:t>
            </w:r>
          </w:p>
        </w:tc>
      </w:tr>
    </w:tbl>
    <w:p w:rsidR="00433DCE" w:rsidRDefault="00433DCE" w:rsidP="006904B6">
      <w:pPr>
        <w:jc w:val="both"/>
      </w:pPr>
    </w:p>
    <w:p w:rsidR="002B0970" w:rsidRPr="001565B1" w:rsidRDefault="00D061C8" w:rsidP="006904B6">
      <w:pPr>
        <w:jc w:val="both"/>
      </w:pPr>
      <w:r w:rsidRPr="001565B1">
        <w:t xml:space="preserve">Mangers who take the unitary role perceive themselves to be the only source of authority and assume that the workforce has the same common goal. </w:t>
      </w:r>
      <w:r w:rsidR="00BE55A8" w:rsidRPr="001565B1">
        <w:t xml:space="preserve">Managers who take the pluralistic view acknowledges the differences of the workforce and activity allows different group to work together to achieve a common goal </w:t>
      </w:r>
      <w:sdt>
        <w:sdtPr>
          <w:id w:val="813072735"/>
          <w:citation/>
        </w:sdtPr>
        <w:sdtContent>
          <w:r w:rsidR="00BE55A8" w:rsidRPr="001565B1">
            <w:fldChar w:fldCharType="begin"/>
          </w:r>
          <w:r w:rsidR="00BE55A8" w:rsidRPr="001565B1">
            <w:instrText xml:space="preserve"> CITATION Gen16 \l 2057 </w:instrText>
          </w:r>
          <w:r w:rsidR="00BE55A8" w:rsidRPr="001565B1">
            <w:fldChar w:fldCharType="separate"/>
          </w:r>
          <w:r w:rsidR="00582988" w:rsidRPr="00582988">
            <w:rPr>
              <w:noProof/>
            </w:rPr>
            <w:t>(Gennard, et al., 2016)</w:t>
          </w:r>
          <w:r w:rsidR="00BE55A8" w:rsidRPr="001565B1">
            <w:fldChar w:fldCharType="end"/>
          </w:r>
        </w:sdtContent>
      </w:sdt>
      <w:r w:rsidR="00BE55A8" w:rsidRPr="001565B1">
        <w:t xml:space="preserve">. </w:t>
      </w:r>
      <w:r w:rsidR="006A29B0" w:rsidRPr="001565B1">
        <w:t xml:space="preserve">The Universities are seen to using the pluralistic view. The UCU strikes have involved the use of Unions. Employees have been allowed to voice their opinions, with the majority unhappy with the new proposals. </w:t>
      </w:r>
      <w:r w:rsidR="00C21B0B" w:rsidRPr="001565B1">
        <w:t xml:space="preserve">Due to this, conflict has arisen and with strike action being taken in disapproval of the suggested new pension. </w:t>
      </w:r>
    </w:p>
    <w:p w:rsidR="0062431D" w:rsidRPr="001565B1" w:rsidRDefault="00C162B6" w:rsidP="006904B6">
      <w:pPr>
        <w:jc w:val="both"/>
      </w:pPr>
      <w:r w:rsidRPr="001565B1">
        <w:t xml:space="preserve">There has been </w:t>
      </w:r>
      <w:r w:rsidR="00360630" w:rsidRPr="001565B1">
        <w:t>variations made to Fox views. John Purcell, 1987, suggests an alternative</w:t>
      </w:r>
      <w:r w:rsidR="00326F51" w:rsidRPr="001565B1">
        <w:t xml:space="preserve"> to this – Individualism </w:t>
      </w:r>
      <w:r w:rsidR="00AE276B" w:rsidRPr="001565B1">
        <w:t xml:space="preserve">and collectivism </w:t>
      </w:r>
      <w:sdt>
        <w:sdtPr>
          <w:id w:val="-714432629"/>
          <w:citation/>
        </w:sdtPr>
        <w:sdtContent>
          <w:r w:rsidR="00AE276B" w:rsidRPr="001565B1">
            <w:fldChar w:fldCharType="begin"/>
          </w:r>
          <w:r w:rsidR="00AE276B" w:rsidRPr="001565B1">
            <w:instrText xml:space="preserve"> CITATION Mic99 \l 2057 </w:instrText>
          </w:r>
          <w:r w:rsidR="00AE276B" w:rsidRPr="001565B1">
            <w:fldChar w:fldCharType="separate"/>
          </w:r>
          <w:r w:rsidR="00582988" w:rsidRPr="00582988">
            <w:rPr>
              <w:noProof/>
            </w:rPr>
            <w:t>(Armstrong, 1999)</w:t>
          </w:r>
          <w:r w:rsidR="00AE276B" w:rsidRPr="001565B1">
            <w:fldChar w:fldCharType="end"/>
          </w:r>
        </w:sdtContent>
      </w:sdt>
      <w:r w:rsidR="00AE276B" w:rsidRPr="001565B1">
        <w:t xml:space="preserve">. Purcell, 2007, describes them as “Individualism refers to the extent to which personnel policies are focused on the rights and capabilities of individual workers. Collectivism concerns the extent to which management policy is directed towards inhibiting or encouraging the development of collective representation by employees and allowing employees a collective voice in management decision-making” </w:t>
      </w:r>
      <w:r w:rsidR="0062431D" w:rsidRPr="001565B1">
        <w:t xml:space="preserve">The conflict is seen to be working as a collectivism whereby there </w:t>
      </w:r>
      <w:r w:rsidR="00AE276B" w:rsidRPr="001565B1">
        <w:t xml:space="preserve">UCU is representing the employees over their collective decision to not go ahead with the proposed pension change. </w:t>
      </w:r>
    </w:p>
    <w:p w:rsidR="00844A6F" w:rsidRPr="001565B1" w:rsidRDefault="006C4DD5" w:rsidP="004329C2">
      <w:pPr>
        <w:jc w:val="both"/>
      </w:pPr>
      <w:r w:rsidRPr="001565B1">
        <w:lastRenderedPageBreak/>
        <w:t xml:space="preserve">There are other factors that are causing a break down in relationships.  Some sense there is a </w:t>
      </w:r>
      <w:r w:rsidR="00844A6F" w:rsidRPr="001565B1">
        <w:t xml:space="preserve">lack of strength in unions in higher education </w:t>
      </w:r>
      <w:sdt>
        <w:sdtPr>
          <w:id w:val="1973707893"/>
          <w:citation/>
        </w:sdtPr>
        <w:sdtContent>
          <w:r w:rsidR="00844A6F" w:rsidRPr="001565B1">
            <w:fldChar w:fldCharType="begin"/>
          </w:r>
          <w:r w:rsidR="00844A6F" w:rsidRPr="001565B1">
            <w:instrText xml:space="preserve"> CITATION Joh18 \l 2057 </w:instrText>
          </w:r>
          <w:r w:rsidR="00844A6F" w:rsidRPr="001565B1">
            <w:fldChar w:fldCharType="separate"/>
          </w:r>
          <w:r w:rsidR="00582988" w:rsidRPr="00582988">
            <w:rPr>
              <w:noProof/>
            </w:rPr>
            <w:t>(Reynolds, 2018)</w:t>
          </w:r>
          <w:r w:rsidR="00844A6F" w:rsidRPr="001565B1">
            <w:fldChar w:fldCharType="end"/>
          </w:r>
        </w:sdtContent>
      </w:sdt>
      <w:r w:rsidR="00844A6F" w:rsidRPr="001565B1">
        <w:t xml:space="preserve">. There is a collective understanding that if lecturers do not support this action, their right will be taken away and unions will have less power and say (Ibid).  </w:t>
      </w:r>
      <w:r w:rsidR="004329C2" w:rsidRPr="001565B1">
        <w:t xml:space="preserve">Another factor is the number of lecturers on casual or ‘zero-hour’ contracts. Currently, within university staff, 75000 are on </w:t>
      </w:r>
      <w:r w:rsidR="00116FFC">
        <w:t>temporary</w:t>
      </w:r>
      <w:r w:rsidR="004329C2" w:rsidRPr="001565B1">
        <w:t xml:space="preserve"> contracts and 21,000 are on ‘zero-hour’ contracts </w:t>
      </w:r>
      <w:sdt>
        <w:sdtPr>
          <w:id w:val="1909735019"/>
          <w:citation/>
        </w:sdtPr>
        <w:sdtContent>
          <w:r w:rsidR="004329C2" w:rsidRPr="001565B1">
            <w:fldChar w:fldCharType="begin"/>
          </w:r>
          <w:r w:rsidR="004329C2" w:rsidRPr="001565B1">
            <w:instrText xml:space="preserve"> CITATION Joh18 \l 2057 </w:instrText>
          </w:r>
          <w:r w:rsidR="004329C2" w:rsidRPr="001565B1">
            <w:fldChar w:fldCharType="separate"/>
          </w:r>
          <w:r w:rsidR="00582988" w:rsidRPr="00582988">
            <w:rPr>
              <w:noProof/>
            </w:rPr>
            <w:t>(Reynolds, 2018)</w:t>
          </w:r>
          <w:r w:rsidR="004329C2" w:rsidRPr="001565B1">
            <w:fldChar w:fldCharType="end"/>
          </w:r>
        </w:sdtContent>
      </w:sdt>
      <w:r w:rsidR="004329C2" w:rsidRPr="001565B1">
        <w:t xml:space="preserve">. This equates is 49% in proportion to university staff </w:t>
      </w:r>
      <w:sdt>
        <w:sdtPr>
          <w:id w:val="1014420233"/>
          <w:citation/>
        </w:sdtPr>
        <w:sdtContent>
          <w:r w:rsidR="004329C2" w:rsidRPr="001565B1">
            <w:fldChar w:fldCharType="begin"/>
          </w:r>
          <w:r w:rsidR="004329C2" w:rsidRPr="001565B1">
            <w:instrText xml:space="preserve"> CITATION Nin16 \l 2057 </w:instrText>
          </w:r>
          <w:r w:rsidR="004329C2" w:rsidRPr="001565B1">
            <w:fldChar w:fldCharType="separate"/>
          </w:r>
          <w:r w:rsidR="00582988" w:rsidRPr="00582988">
            <w:rPr>
              <w:noProof/>
            </w:rPr>
            <w:t>(Power, 2016)</w:t>
          </w:r>
          <w:r w:rsidR="004329C2" w:rsidRPr="001565B1">
            <w:fldChar w:fldCharType="end"/>
          </w:r>
        </w:sdtContent>
      </w:sdt>
      <w:r w:rsidR="004329C2" w:rsidRPr="001565B1">
        <w:t xml:space="preserve">. This means that lecturers have little or no security in the positions but are expected to do a lot of the teaching, marking and admin work by the universities (Ibid). This leads to trust issues within the relationship and </w:t>
      </w:r>
      <w:r w:rsidR="00704D7D" w:rsidRPr="001565B1">
        <w:t xml:space="preserve">a breakdown in the psychological contract. The current pension scheme offers staff on these contracts some security.  </w:t>
      </w:r>
    </w:p>
    <w:p w:rsidR="001565B1" w:rsidRDefault="001565B1" w:rsidP="004329C2">
      <w:pPr>
        <w:jc w:val="both"/>
        <w:rPr>
          <w:sz w:val="24"/>
          <w:szCs w:val="24"/>
        </w:rPr>
      </w:pPr>
    </w:p>
    <w:p w:rsidR="001565B1" w:rsidRDefault="001565B1" w:rsidP="001565B1">
      <w:pPr>
        <w:spacing w:after="0"/>
        <w:rPr>
          <w:b/>
          <w:sz w:val="32"/>
          <w:szCs w:val="32"/>
          <w:u w:val="single"/>
        </w:rPr>
      </w:pPr>
      <w:r>
        <w:rPr>
          <w:b/>
          <w:sz w:val="32"/>
          <w:szCs w:val="32"/>
          <w:u w:val="single"/>
        </w:rPr>
        <w:t>Question 2</w:t>
      </w:r>
    </w:p>
    <w:p w:rsidR="001565B1" w:rsidRDefault="001565B1" w:rsidP="001565B1">
      <w:pPr>
        <w:spacing w:after="0"/>
        <w:rPr>
          <w:b/>
          <w:sz w:val="32"/>
          <w:szCs w:val="32"/>
          <w:u w:val="single"/>
        </w:rPr>
      </w:pPr>
    </w:p>
    <w:p w:rsidR="001565B1" w:rsidRPr="001565B1" w:rsidRDefault="00340CD7" w:rsidP="00116FFC">
      <w:pPr>
        <w:spacing w:after="0"/>
        <w:jc w:val="both"/>
      </w:pPr>
      <w:r>
        <w:t xml:space="preserve">The increase in employment law has had an impact on the balance of power in employment relations. </w:t>
      </w:r>
      <w:r w:rsidR="003E0CC2">
        <w:t xml:space="preserve">This has had contribution to the </w:t>
      </w:r>
      <w:r w:rsidR="00116FFC">
        <w:t>lecturer conflict. One of the factors causing this</w:t>
      </w:r>
      <w:r w:rsidR="003E0CC2">
        <w:t xml:space="preserve"> </w:t>
      </w:r>
      <w:r w:rsidR="00116FFC">
        <w:t>is the types of employment contracts used. Lecturers are on a variety</w:t>
      </w:r>
      <w:r w:rsidR="009669C4">
        <w:t xml:space="preserve"> of contracts</w:t>
      </w:r>
      <w:proofErr w:type="gramStart"/>
      <w:r w:rsidR="009669C4">
        <w:t>:-</w:t>
      </w:r>
      <w:proofErr w:type="gramEnd"/>
      <w:r w:rsidR="009669C4">
        <w:t xml:space="preserve"> </w:t>
      </w:r>
      <w:r w:rsidR="00116FFC">
        <w:t>permanent</w:t>
      </w:r>
      <w:r w:rsidR="009669C4">
        <w:t xml:space="preserve"> including</w:t>
      </w:r>
      <w:r w:rsidR="00116FFC">
        <w:t xml:space="preserve"> part time, fixe</w:t>
      </w:r>
      <w:r w:rsidR="009669C4">
        <w:t xml:space="preserve">d term and zero hour contracts </w:t>
      </w:r>
      <w:sdt>
        <w:sdtPr>
          <w:id w:val="-134955865"/>
          <w:citation/>
        </w:sdtPr>
        <w:sdtContent>
          <w:r w:rsidR="009669C4">
            <w:fldChar w:fldCharType="begin"/>
          </w:r>
          <w:r w:rsidR="009669C4">
            <w:instrText xml:space="preserve">CITATION UCU161 \l 2057 </w:instrText>
          </w:r>
          <w:r w:rsidR="009669C4">
            <w:fldChar w:fldCharType="separate"/>
          </w:r>
          <w:r w:rsidR="00582988" w:rsidRPr="00582988">
            <w:rPr>
              <w:noProof/>
            </w:rPr>
            <w:t>(UCU, 2016b)</w:t>
          </w:r>
          <w:r w:rsidR="009669C4">
            <w:fldChar w:fldCharType="end"/>
          </w:r>
        </w:sdtContent>
      </w:sdt>
      <w:r w:rsidR="00A84578">
        <w:t>.</w:t>
      </w:r>
    </w:p>
    <w:p w:rsidR="001565B1" w:rsidRDefault="001565B1" w:rsidP="00116FFC">
      <w:pPr>
        <w:jc w:val="both"/>
        <w:rPr>
          <w:sz w:val="24"/>
          <w:szCs w:val="24"/>
        </w:rPr>
      </w:pPr>
    </w:p>
    <w:p w:rsidR="00A1564C" w:rsidRPr="00A1564C" w:rsidRDefault="00A1564C" w:rsidP="00A1564C">
      <w:pPr>
        <w:jc w:val="center"/>
      </w:pPr>
      <w:r>
        <w:t xml:space="preserve">Table 2: Types of contract used by Universities </w:t>
      </w:r>
      <w:r w:rsidR="00D258B2">
        <w:rPr>
          <w:noProof/>
        </w:rPr>
        <w:t xml:space="preserve">(GOV.UK, N.D; </w:t>
      </w:r>
      <w:r w:rsidR="00D258B2" w:rsidRPr="00D258B2">
        <w:rPr>
          <w:noProof/>
        </w:rPr>
        <w:t>CIPD, 2017)</w:t>
      </w:r>
    </w:p>
    <w:tbl>
      <w:tblPr>
        <w:tblStyle w:val="TableGrid"/>
        <w:tblW w:w="0" w:type="auto"/>
        <w:tblLook w:val="04A0" w:firstRow="1" w:lastRow="0" w:firstColumn="1" w:lastColumn="0" w:noHBand="0" w:noVBand="1"/>
      </w:tblPr>
      <w:tblGrid>
        <w:gridCol w:w="2993"/>
        <w:gridCol w:w="2993"/>
        <w:gridCol w:w="2993"/>
      </w:tblGrid>
      <w:tr w:rsidR="009669C4" w:rsidTr="009669C4">
        <w:trPr>
          <w:trHeight w:val="538"/>
        </w:trPr>
        <w:tc>
          <w:tcPr>
            <w:tcW w:w="2993" w:type="dxa"/>
          </w:tcPr>
          <w:p w:rsidR="009669C4" w:rsidRDefault="009669C4" w:rsidP="00477A34">
            <w:pPr>
              <w:jc w:val="center"/>
              <w:rPr>
                <w:b/>
              </w:rPr>
            </w:pPr>
            <w:r w:rsidRPr="00477A34">
              <w:rPr>
                <w:b/>
              </w:rPr>
              <w:t>Permanent</w:t>
            </w:r>
            <w:r w:rsidR="004872FF">
              <w:rPr>
                <w:b/>
              </w:rPr>
              <w:t xml:space="preserve"> (full + part time)</w:t>
            </w:r>
          </w:p>
          <w:p w:rsidR="004872FF" w:rsidRPr="00477A34" w:rsidRDefault="004872FF" w:rsidP="00477A34">
            <w:pPr>
              <w:jc w:val="center"/>
              <w:rPr>
                <w:b/>
              </w:rPr>
            </w:pPr>
          </w:p>
        </w:tc>
        <w:tc>
          <w:tcPr>
            <w:tcW w:w="2993" w:type="dxa"/>
          </w:tcPr>
          <w:p w:rsidR="009669C4" w:rsidRPr="00477A34" w:rsidRDefault="009669C4" w:rsidP="00477A34">
            <w:pPr>
              <w:jc w:val="center"/>
              <w:rPr>
                <w:b/>
              </w:rPr>
            </w:pPr>
            <w:r w:rsidRPr="00477A34">
              <w:rPr>
                <w:b/>
              </w:rPr>
              <w:t>Fixed Term / Temporary</w:t>
            </w:r>
          </w:p>
        </w:tc>
        <w:tc>
          <w:tcPr>
            <w:tcW w:w="2993" w:type="dxa"/>
          </w:tcPr>
          <w:p w:rsidR="009669C4" w:rsidRPr="00477A34" w:rsidRDefault="009669C4" w:rsidP="00477A34">
            <w:pPr>
              <w:jc w:val="center"/>
              <w:rPr>
                <w:b/>
              </w:rPr>
            </w:pPr>
            <w:r w:rsidRPr="00477A34">
              <w:rPr>
                <w:b/>
              </w:rPr>
              <w:t>Zero Hour</w:t>
            </w:r>
          </w:p>
        </w:tc>
      </w:tr>
      <w:tr w:rsidR="009669C4" w:rsidTr="009669C4">
        <w:trPr>
          <w:trHeight w:val="307"/>
        </w:trPr>
        <w:tc>
          <w:tcPr>
            <w:tcW w:w="2993" w:type="dxa"/>
          </w:tcPr>
          <w:p w:rsidR="009669C4" w:rsidRPr="004872FF" w:rsidRDefault="004872FF" w:rsidP="00116FFC">
            <w:pPr>
              <w:jc w:val="both"/>
            </w:pPr>
            <w:r w:rsidRPr="004872FF">
              <w:t>Written</w:t>
            </w:r>
            <w:r>
              <w:t xml:space="preserve"> contract or statement provided</w:t>
            </w:r>
          </w:p>
        </w:tc>
        <w:tc>
          <w:tcPr>
            <w:tcW w:w="2993" w:type="dxa"/>
          </w:tcPr>
          <w:p w:rsidR="009669C4" w:rsidRPr="004872FF" w:rsidRDefault="004872FF" w:rsidP="00116FFC">
            <w:pPr>
              <w:jc w:val="both"/>
            </w:pPr>
            <w:r w:rsidRPr="004872FF">
              <w:t>Written</w:t>
            </w:r>
            <w:r>
              <w:t xml:space="preserve"> contract or statement provided</w:t>
            </w:r>
          </w:p>
        </w:tc>
        <w:tc>
          <w:tcPr>
            <w:tcW w:w="2993" w:type="dxa"/>
          </w:tcPr>
          <w:p w:rsidR="009669C4" w:rsidRPr="004872FF" w:rsidRDefault="00FE62F0" w:rsidP="00116FFC">
            <w:pPr>
              <w:jc w:val="both"/>
            </w:pPr>
            <w:r>
              <w:t>Contract for work. Individual a worker, not an employee</w:t>
            </w:r>
          </w:p>
        </w:tc>
      </w:tr>
      <w:tr w:rsidR="000B3CAD" w:rsidTr="009669C4">
        <w:trPr>
          <w:trHeight w:val="292"/>
        </w:trPr>
        <w:tc>
          <w:tcPr>
            <w:tcW w:w="2993" w:type="dxa"/>
          </w:tcPr>
          <w:p w:rsidR="000B3CAD" w:rsidRPr="004872FF" w:rsidRDefault="000B3CAD" w:rsidP="00116FFC">
            <w:pPr>
              <w:jc w:val="both"/>
            </w:pPr>
            <w:r>
              <w:t>Indefinite in length</w:t>
            </w:r>
          </w:p>
        </w:tc>
        <w:tc>
          <w:tcPr>
            <w:tcW w:w="2993" w:type="dxa"/>
          </w:tcPr>
          <w:p w:rsidR="000B3CAD" w:rsidRPr="004872FF" w:rsidRDefault="000B3CAD" w:rsidP="00116FFC">
            <w:pPr>
              <w:jc w:val="both"/>
            </w:pPr>
            <w:r>
              <w:t>Expiry date of service set e.g. 6months – either until task or event is complete</w:t>
            </w:r>
          </w:p>
        </w:tc>
        <w:tc>
          <w:tcPr>
            <w:tcW w:w="2993" w:type="dxa"/>
          </w:tcPr>
          <w:p w:rsidR="000B3CAD" w:rsidRPr="004872FF" w:rsidRDefault="00FE62F0" w:rsidP="00116FFC">
            <w:pPr>
              <w:jc w:val="both"/>
            </w:pPr>
            <w:r>
              <w:t>No set hours or length in service</w:t>
            </w:r>
          </w:p>
        </w:tc>
      </w:tr>
      <w:tr w:rsidR="000B3CAD" w:rsidTr="009669C4">
        <w:trPr>
          <w:trHeight w:val="292"/>
        </w:trPr>
        <w:tc>
          <w:tcPr>
            <w:tcW w:w="2993" w:type="dxa"/>
          </w:tcPr>
          <w:p w:rsidR="000B3CAD" w:rsidRPr="004872FF" w:rsidRDefault="000B3CAD" w:rsidP="004872FF">
            <w:pPr>
              <w:jc w:val="both"/>
            </w:pPr>
            <w:r>
              <w:t xml:space="preserve">Notice period given (unless gross misconduct) </w:t>
            </w:r>
          </w:p>
        </w:tc>
        <w:tc>
          <w:tcPr>
            <w:tcW w:w="2993" w:type="dxa"/>
          </w:tcPr>
          <w:p w:rsidR="000B3CAD" w:rsidRPr="004872FF" w:rsidRDefault="000B3CAD" w:rsidP="004872FF">
            <w:pPr>
              <w:jc w:val="both"/>
            </w:pPr>
            <w:r>
              <w:t xml:space="preserve">Notice not required as date already but can be brought to an end early by either party – notice then required. </w:t>
            </w:r>
          </w:p>
        </w:tc>
        <w:tc>
          <w:tcPr>
            <w:tcW w:w="2993" w:type="dxa"/>
          </w:tcPr>
          <w:p w:rsidR="000B3CAD" w:rsidRPr="004872FF" w:rsidRDefault="00FE62F0" w:rsidP="00FE62F0">
            <w:pPr>
              <w:jc w:val="both"/>
            </w:pPr>
            <w:r>
              <w:t>Employer doesn’t have to be give work. Worker does not have to accept work</w:t>
            </w:r>
          </w:p>
        </w:tc>
      </w:tr>
      <w:tr w:rsidR="000B3CAD" w:rsidTr="009669C4">
        <w:trPr>
          <w:trHeight w:val="292"/>
        </w:trPr>
        <w:tc>
          <w:tcPr>
            <w:tcW w:w="2993" w:type="dxa"/>
          </w:tcPr>
          <w:p w:rsidR="000B3CAD" w:rsidRPr="004872FF" w:rsidRDefault="000B3CAD" w:rsidP="00116FFC">
            <w:pPr>
              <w:jc w:val="both"/>
            </w:pPr>
            <w:r>
              <w:t>Statutory obligations e.g. SSP, holidays</w:t>
            </w:r>
            <w:r w:rsidR="00FE62F0">
              <w:t>, min wage</w:t>
            </w:r>
          </w:p>
        </w:tc>
        <w:tc>
          <w:tcPr>
            <w:tcW w:w="2993" w:type="dxa"/>
          </w:tcPr>
          <w:p w:rsidR="000B3CAD" w:rsidRPr="004872FF" w:rsidRDefault="000B3CAD" w:rsidP="00116FFC">
            <w:pPr>
              <w:jc w:val="both"/>
            </w:pPr>
            <w:r>
              <w:t>Same conditions as permanent e.g. holidays, rest breaks, flexible working</w:t>
            </w:r>
          </w:p>
        </w:tc>
        <w:tc>
          <w:tcPr>
            <w:tcW w:w="2993" w:type="dxa"/>
          </w:tcPr>
          <w:p w:rsidR="000B3CAD" w:rsidRPr="004872FF" w:rsidRDefault="00FE62F0" w:rsidP="00116FFC">
            <w:pPr>
              <w:jc w:val="both"/>
            </w:pPr>
            <w:r>
              <w:t>Statutory leave and min wage.</w:t>
            </w:r>
          </w:p>
        </w:tc>
      </w:tr>
      <w:tr w:rsidR="000B3CAD" w:rsidTr="009669C4">
        <w:trPr>
          <w:trHeight w:val="292"/>
        </w:trPr>
        <w:tc>
          <w:tcPr>
            <w:tcW w:w="2993" w:type="dxa"/>
          </w:tcPr>
          <w:p w:rsidR="000B3CAD" w:rsidRDefault="000B3CAD" w:rsidP="00116FFC">
            <w:pPr>
              <w:jc w:val="both"/>
            </w:pPr>
            <w:r>
              <w:t>Statutory rest breaks</w:t>
            </w:r>
          </w:p>
        </w:tc>
        <w:tc>
          <w:tcPr>
            <w:tcW w:w="2993" w:type="dxa"/>
          </w:tcPr>
          <w:p w:rsidR="000B3CAD" w:rsidRPr="004872FF" w:rsidRDefault="000B3CAD" w:rsidP="00116FFC">
            <w:pPr>
              <w:jc w:val="both"/>
            </w:pPr>
            <w:r>
              <w:t>Can be full or part time</w:t>
            </w:r>
          </w:p>
        </w:tc>
        <w:tc>
          <w:tcPr>
            <w:tcW w:w="2993" w:type="dxa"/>
          </w:tcPr>
          <w:p w:rsidR="000B3CAD" w:rsidRPr="004872FF" w:rsidRDefault="00FE62F0" w:rsidP="00116FFC">
            <w:pPr>
              <w:jc w:val="both"/>
            </w:pPr>
            <w:r>
              <w:t>Statutory rest breaks</w:t>
            </w:r>
          </w:p>
        </w:tc>
      </w:tr>
      <w:tr w:rsidR="000B3CAD" w:rsidTr="009669C4">
        <w:trPr>
          <w:trHeight w:val="292"/>
        </w:trPr>
        <w:tc>
          <w:tcPr>
            <w:tcW w:w="2993" w:type="dxa"/>
          </w:tcPr>
          <w:p w:rsidR="000B3CAD" w:rsidRDefault="000B3CAD" w:rsidP="00116FFC">
            <w:pPr>
              <w:jc w:val="both"/>
            </w:pPr>
            <w:r>
              <w:t>Flexible working considered</w:t>
            </w:r>
          </w:p>
        </w:tc>
        <w:tc>
          <w:tcPr>
            <w:tcW w:w="2993" w:type="dxa"/>
          </w:tcPr>
          <w:p w:rsidR="000B3CAD" w:rsidRPr="004872FF" w:rsidRDefault="000B3CAD" w:rsidP="00116FFC">
            <w:pPr>
              <w:jc w:val="both"/>
            </w:pPr>
            <w:r>
              <w:t>Treated equally to permanent staff</w:t>
            </w:r>
          </w:p>
        </w:tc>
        <w:tc>
          <w:tcPr>
            <w:tcW w:w="2993" w:type="dxa"/>
          </w:tcPr>
          <w:p w:rsidR="000B3CAD" w:rsidRPr="004872FF" w:rsidRDefault="00FE62F0" w:rsidP="00116FFC">
            <w:pPr>
              <w:jc w:val="both"/>
            </w:pPr>
            <w:r>
              <w:t>Pay arrangements and benefits may differ from employees with contracts</w:t>
            </w:r>
          </w:p>
        </w:tc>
      </w:tr>
      <w:tr w:rsidR="000B3CAD" w:rsidTr="009669C4">
        <w:trPr>
          <w:trHeight w:val="292"/>
        </w:trPr>
        <w:tc>
          <w:tcPr>
            <w:tcW w:w="2993" w:type="dxa"/>
          </w:tcPr>
          <w:p w:rsidR="00D258B2" w:rsidRDefault="00D258B2" w:rsidP="00116FFC">
            <w:pPr>
              <w:jc w:val="both"/>
            </w:pPr>
          </w:p>
          <w:p w:rsidR="000B3CAD" w:rsidRPr="00D258B2" w:rsidRDefault="000B3CAD" w:rsidP="00D258B2"/>
        </w:tc>
        <w:tc>
          <w:tcPr>
            <w:tcW w:w="2993" w:type="dxa"/>
          </w:tcPr>
          <w:p w:rsidR="000B3CAD" w:rsidRDefault="000B3CAD" w:rsidP="00116FFC">
            <w:pPr>
              <w:jc w:val="both"/>
            </w:pPr>
            <w:r>
              <w:t>After 4 consecutive years, contract automatically becomes permanent</w:t>
            </w:r>
          </w:p>
        </w:tc>
        <w:tc>
          <w:tcPr>
            <w:tcW w:w="2993" w:type="dxa"/>
          </w:tcPr>
          <w:p w:rsidR="000B3CAD" w:rsidRPr="004872FF" w:rsidRDefault="00FE62F0" w:rsidP="00116FFC">
            <w:pPr>
              <w:jc w:val="both"/>
            </w:pPr>
            <w:r>
              <w:t>Entitled to work elsewhere.</w:t>
            </w:r>
          </w:p>
        </w:tc>
      </w:tr>
    </w:tbl>
    <w:p w:rsidR="00477A34" w:rsidRDefault="00477A34" w:rsidP="00116FFC">
      <w:pPr>
        <w:jc w:val="both"/>
        <w:rPr>
          <w:sz w:val="24"/>
          <w:szCs w:val="24"/>
        </w:rPr>
      </w:pPr>
    </w:p>
    <w:p w:rsidR="00601C3A" w:rsidRDefault="00CB5A66" w:rsidP="00D258B2">
      <w:pPr>
        <w:jc w:val="both"/>
      </w:pPr>
      <w:r>
        <w:t xml:space="preserve">The legal framework can influence the employment relationship. </w:t>
      </w:r>
      <w:r w:rsidR="00A84578" w:rsidRPr="00D258B2">
        <w:t xml:space="preserve">The UK and EU employment law comes from a variety of sources. </w:t>
      </w:r>
      <w:r w:rsidR="00601C3A">
        <w:t xml:space="preserve">Law are made to protect </w:t>
      </w:r>
      <w:r w:rsidR="00607F49">
        <w:t>individual’s</w:t>
      </w:r>
      <w:r w:rsidR="00601C3A">
        <w:t xml:space="preserve"> rights and safety from other people, organisations and government </w:t>
      </w:r>
      <w:sdt>
        <w:sdtPr>
          <w:id w:val="250323691"/>
          <w:citation/>
        </w:sdtPr>
        <w:sdtContent>
          <w:r w:rsidR="00601C3A">
            <w:fldChar w:fldCharType="begin"/>
          </w:r>
          <w:r w:rsidR="00601C3A">
            <w:instrText xml:space="preserve"> CITATION Jud15 \l 2057 </w:instrText>
          </w:r>
          <w:r w:rsidR="00601C3A">
            <w:fldChar w:fldCharType="separate"/>
          </w:r>
          <w:r w:rsidR="00582988" w:rsidRPr="00582988">
            <w:rPr>
              <w:noProof/>
            </w:rPr>
            <w:t>(Learning, 2015)</w:t>
          </w:r>
          <w:r w:rsidR="00601C3A">
            <w:fldChar w:fldCharType="end"/>
          </w:r>
        </w:sdtContent>
      </w:sdt>
      <w:r w:rsidR="00601C3A">
        <w:t xml:space="preserve">. </w:t>
      </w:r>
      <w:r>
        <w:t xml:space="preserve">Examples include contract of employment, </w:t>
      </w:r>
      <w:r w:rsidR="005C3A45">
        <w:t xml:space="preserve">and the data protection act. </w:t>
      </w:r>
      <w:r w:rsidR="00607F49">
        <w:t xml:space="preserve">In this conflict, if employment laws were not in place, the employer could </w:t>
      </w:r>
      <w:r w:rsidR="00607F49">
        <w:lastRenderedPageBreak/>
        <w:t xml:space="preserve">change the pension without consulting with the employees. There would be no job security and employees would have no boundaries. </w:t>
      </w:r>
    </w:p>
    <w:p w:rsidR="00A1564C" w:rsidRDefault="00A1564C" w:rsidP="00D258B2">
      <w:pPr>
        <w:jc w:val="both"/>
      </w:pPr>
      <w:r w:rsidRPr="00D258B2">
        <w:t>The UK has several sources. This includes:-</w:t>
      </w:r>
    </w:p>
    <w:p w:rsidR="00D258B2" w:rsidRDefault="00607F49" w:rsidP="006F3E00">
      <w:pPr>
        <w:pStyle w:val="ListParagraph"/>
        <w:numPr>
          <w:ilvl w:val="0"/>
          <w:numId w:val="32"/>
        </w:numPr>
        <w:jc w:val="both"/>
      </w:pPr>
      <w:r>
        <w:t xml:space="preserve">Case or Common Law. The English court invented the Common Law </w:t>
      </w:r>
      <w:sdt>
        <w:sdtPr>
          <w:id w:val="1449192106"/>
          <w:citation/>
        </w:sdtPr>
        <w:sdtContent>
          <w:r>
            <w:fldChar w:fldCharType="begin"/>
          </w:r>
          <w:r>
            <w:instrText xml:space="preserve"> CITATION Lor18 \l 2057 </w:instrText>
          </w:r>
          <w:r>
            <w:fldChar w:fldCharType="separate"/>
          </w:r>
          <w:r w:rsidR="00582988" w:rsidRPr="00582988">
            <w:rPr>
              <w:noProof/>
            </w:rPr>
            <w:t>(Elliott, 2018)</w:t>
          </w:r>
          <w:r>
            <w:fldChar w:fldCharType="end"/>
          </w:r>
        </w:sdtContent>
      </w:sdt>
      <w:r>
        <w:t xml:space="preserve">. It is described as </w:t>
      </w:r>
      <w:r w:rsidR="00E24D0E">
        <w:t xml:space="preserve">being “Uncodified. This means that there is no comprehensive compilation of legal rules and statutes. While common law does rely on some scattered statutes, which are legislative decisions, it is largely based on precedent, meaning the judicial decisions that have already been made in similar cases” </w:t>
      </w:r>
      <w:sdt>
        <w:sdtPr>
          <w:id w:val="-667549563"/>
          <w:citation/>
        </w:sdtPr>
        <w:sdtContent>
          <w:r w:rsidR="00E24D0E">
            <w:fldChar w:fldCharType="begin"/>
          </w:r>
          <w:r w:rsidR="00E24D0E">
            <w:instrText xml:space="preserve"> CITATION UniND \l 2057 </w:instrText>
          </w:r>
          <w:r w:rsidR="00E24D0E">
            <w:fldChar w:fldCharType="separate"/>
          </w:r>
          <w:r w:rsidR="00582988" w:rsidRPr="00582988">
            <w:rPr>
              <w:noProof/>
            </w:rPr>
            <w:t>(University of California at Berkeley, N.D)</w:t>
          </w:r>
          <w:r w:rsidR="00E24D0E">
            <w:fldChar w:fldCharType="end"/>
          </w:r>
        </w:sdtContent>
      </w:sdt>
      <w:r w:rsidR="00E24D0E">
        <w:t xml:space="preserve">.  This allows the law to stay ‘common’ throughout the land </w:t>
      </w:r>
      <w:sdt>
        <w:sdtPr>
          <w:id w:val="-207339871"/>
          <w:citation/>
        </w:sdtPr>
        <w:sdtContent>
          <w:r w:rsidR="00E24D0E">
            <w:fldChar w:fldCharType="begin"/>
          </w:r>
          <w:r w:rsidR="00E24D0E">
            <w:instrText xml:space="preserve"> CITATION Lor18 \l 2057 </w:instrText>
          </w:r>
          <w:r w:rsidR="00E24D0E">
            <w:fldChar w:fldCharType="separate"/>
          </w:r>
          <w:r w:rsidR="00582988" w:rsidRPr="00582988">
            <w:rPr>
              <w:noProof/>
            </w:rPr>
            <w:t>(Elliott, 2018)</w:t>
          </w:r>
          <w:r w:rsidR="00E24D0E">
            <w:fldChar w:fldCharType="end"/>
          </w:r>
        </w:sdtContent>
      </w:sdt>
      <w:r w:rsidR="00E24D0E">
        <w:t xml:space="preserve">. Case law is established by judicial </w:t>
      </w:r>
      <w:r w:rsidR="004D34F7">
        <w:t xml:space="preserve">interpretation of the common law </w:t>
      </w:r>
      <w:sdt>
        <w:sdtPr>
          <w:id w:val="1240055171"/>
          <w:citation/>
        </w:sdtPr>
        <w:sdtContent>
          <w:r w:rsidR="004D34F7">
            <w:fldChar w:fldCharType="begin"/>
          </w:r>
          <w:r w:rsidR="004D34F7">
            <w:instrText xml:space="preserve"> CITATION SOA12 \l 2057 </w:instrText>
          </w:r>
          <w:r w:rsidR="004D34F7">
            <w:fldChar w:fldCharType="separate"/>
          </w:r>
          <w:r w:rsidR="00582988" w:rsidRPr="00582988">
            <w:rPr>
              <w:noProof/>
            </w:rPr>
            <w:t>(SOAS, 2012)</w:t>
          </w:r>
          <w:r w:rsidR="004D34F7">
            <w:fldChar w:fldCharType="end"/>
          </w:r>
        </w:sdtContent>
      </w:sdt>
      <w:r w:rsidR="004D34F7">
        <w:t xml:space="preserve">. </w:t>
      </w:r>
    </w:p>
    <w:p w:rsidR="008F2DC2" w:rsidRDefault="008F2DC2" w:rsidP="006F3E00">
      <w:pPr>
        <w:pStyle w:val="ListParagraph"/>
        <w:numPr>
          <w:ilvl w:val="0"/>
          <w:numId w:val="32"/>
        </w:numPr>
        <w:jc w:val="both"/>
      </w:pPr>
      <w:r>
        <w:t xml:space="preserve">Legislation. Primary legislation is made by Parliament and includes Acts of Parliament or Statutes (Ibid). Secondary legislation refers to statutory </w:t>
      </w:r>
      <w:r w:rsidR="000A14E9">
        <w:t xml:space="preserve">instruments. It allows small changes to be made to the law by Government </w:t>
      </w:r>
      <w:sdt>
        <w:sdtPr>
          <w:id w:val="-624776459"/>
          <w:citation/>
        </w:sdtPr>
        <w:sdtContent>
          <w:r w:rsidR="000A14E9">
            <w:fldChar w:fldCharType="begin"/>
          </w:r>
          <w:r w:rsidR="000A14E9">
            <w:instrText xml:space="preserve"> CITATION Par17 \l 2057 </w:instrText>
          </w:r>
          <w:r w:rsidR="000A14E9">
            <w:fldChar w:fldCharType="separate"/>
          </w:r>
          <w:r w:rsidR="00582988" w:rsidRPr="00582988">
            <w:rPr>
              <w:noProof/>
            </w:rPr>
            <w:t>(Parliament UK, 2017)</w:t>
          </w:r>
          <w:r w:rsidR="000A14E9">
            <w:fldChar w:fldCharType="end"/>
          </w:r>
        </w:sdtContent>
      </w:sdt>
      <w:r w:rsidR="000A14E9">
        <w:t>.</w:t>
      </w:r>
      <w:r w:rsidR="00CB5A66">
        <w:t xml:space="preserve"> An example of this working time regulations 1998.</w:t>
      </w:r>
    </w:p>
    <w:p w:rsidR="002E6DC6" w:rsidRDefault="000A14E9" w:rsidP="005C3A45">
      <w:pPr>
        <w:pStyle w:val="ListParagraph"/>
        <w:numPr>
          <w:ilvl w:val="0"/>
          <w:numId w:val="32"/>
        </w:numPr>
        <w:jc w:val="both"/>
      </w:pPr>
      <w:r>
        <w:t xml:space="preserve">European Law </w:t>
      </w:r>
      <w:r w:rsidR="002E6DC6">
        <w:t>–</w:t>
      </w:r>
      <w:r>
        <w:t xml:space="preserve"> </w:t>
      </w:r>
      <w:r w:rsidR="002E6DC6">
        <w:t xml:space="preserve">Approved for the UK by the European Act 1972 and is the law of the European Union </w:t>
      </w:r>
      <w:sdt>
        <w:sdtPr>
          <w:id w:val="1256870566"/>
          <w:citation/>
        </w:sdtPr>
        <w:sdtContent>
          <w:r w:rsidR="002E6DC6">
            <w:fldChar w:fldCharType="begin"/>
          </w:r>
          <w:r w:rsidR="002E6DC6">
            <w:instrText xml:space="preserve"> CITATION Ste081 \l 2057 </w:instrText>
          </w:r>
          <w:r w:rsidR="002E6DC6">
            <w:fldChar w:fldCharType="separate"/>
          </w:r>
          <w:r w:rsidR="00582988" w:rsidRPr="00582988">
            <w:rPr>
              <w:noProof/>
            </w:rPr>
            <w:t>(Symonds, 2008)</w:t>
          </w:r>
          <w:r w:rsidR="002E6DC6">
            <w:fldChar w:fldCharType="end"/>
          </w:r>
        </w:sdtContent>
      </w:sdt>
      <w:r w:rsidR="002E6DC6">
        <w:t>.</w:t>
      </w:r>
      <w:r w:rsidR="005C3A45">
        <w:t xml:space="preserve"> </w:t>
      </w:r>
    </w:p>
    <w:p w:rsidR="005C3A45" w:rsidRDefault="005C3A45" w:rsidP="005C3A45">
      <w:pPr>
        <w:pStyle w:val="ListParagraph"/>
        <w:numPr>
          <w:ilvl w:val="0"/>
          <w:numId w:val="32"/>
        </w:numPr>
        <w:jc w:val="both"/>
      </w:pPr>
      <w:r>
        <w:t xml:space="preserve">Government / ACAS guidelines. There is no legal status but ACAS provide guidance for Codes of Practice e.g. disciplinary and grievance procedures. </w:t>
      </w:r>
    </w:p>
    <w:p w:rsidR="005C3A45" w:rsidRDefault="005C3A45" w:rsidP="005C3A45">
      <w:pPr>
        <w:jc w:val="both"/>
      </w:pPr>
      <w:r>
        <w:t xml:space="preserve">The EU Law will overrule UK Law. </w:t>
      </w:r>
      <w:r w:rsidR="004615EF">
        <w:t xml:space="preserve">But with UK leaving the Brexit there is uncertainty what will happen to the employment law which has looked after individual rights, rights for women and anti-discrimination policies to name a few </w:t>
      </w:r>
      <w:sdt>
        <w:sdtPr>
          <w:id w:val="1073776302"/>
          <w:citation/>
        </w:sdtPr>
        <w:sdtContent>
          <w:r w:rsidR="004615EF">
            <w:fldChar w:fldCharType="begin"/>
          </w:r>
          <w:r w:rsidR="004615EF">
            <w:instrText xml:space="preserve"> CITATION CIP162 \l 2057 </w:instrText>
          </w:r>
          <w:r w:rsidR="004615EF">
            <w:fldChar w:fldCharType="separate"/>
          </w:r>
          <w:r w:rsidR="00582988" w:rsidRPr="00582988">
            <w:rPr>
              <w:noProof/>
            </w:rPr>
            <w:t>(CIPD, 2016)</w:t>
          </w:r>
          <w:r w:rsidR="004615EF">
            <w:fldChar w:fldCharType="end"/>
          </w:r>
        </w:sdtContent>
      </w:sdt>
      <w:r w:rsidR="004615EF">
        <w:t>. The EU Law is sourced from:-</w:t>
      </w:r>
    </w:p>
    <w:p w:rsidR="004615EF" w:rsidRDefault="00847C92" w:rsidP="004615EF">
      <w:pPr>
        <w:pStyle w:val="ListParagraph"/>
        <w:numPr>
          <w:ilvl w:val="0"/>
          <w:numId w:val="33"/>
        </w:numPr>
        <w:jc w:val="both"/>
      </w:pPr>
      <w:r>
        <w:t xml:space="preserve">Primary Legislation: Treaties. These are the basic principles to found the EU Law and establish fundamental legal concepts </w:t>
      </w:r>
      <w:sdt>
        <w:sdtPr>
          <w:id w:val="1608085521"/>
          <w:citation/>
        </w:sdtPr>
        <w:sdtContent>
          <w:r>
            <w:fldChar w:fldCharType="begin"/>
          </w:r>
          <w:r>
            <w:instrText xml:space="preserve"> CITATION SOA12 \l 2057 </w:instrText>
          </w:r>
          <w:r>
            <w:fldChar w:fldCharType="separate"/>
          </w:r>
          <w:r w:rsidR="00582988" w:rsidRPr="00582988">
            <w:rPr>
              <w:noProof/>
            </w:rPr>
            <w:t>(SOAS, 2012)</w:t>
          </w:r>
          <w:r>
            <w:fldChar w:fldCharType="end"/>
          </w:r>
        </w:sdtContent>
      </w:sdt>
      <w:r>
        <w:t>. Treaties are automatically part of UK Law.</w:t>
      </w:r>
    </w:p>
    <w:p w:rsidR="00847C92" w:rsidRDefault="00847C92" w:rsidP="004615EF">
      <w:pPr>
        <w:pStyle w:val="ListParagraph"/>
        <w:numPr>
          <w:ilvl w:val="0"/>
          <w:numId w:val="33"/>
        </w:numPr>
        <w:jc w:val="both"/>
      </w:pPr>
      <w:r>
        <w:t xml:space="preserve">Second Legislation: Directives and Regulations and these accompany the primary legislation. Regulations are directly applicable to individuals and states (Ibid) while directives set out goals to individual Member States which they must implement </w:t>
      </w:r>
      <w:r w:rsidR="0037415F">
        <w:t>within given timeframe e.g. working time directive (Ibid).</w:t>
      </w:r>
    </w:p>
    <w:p w:rsidR="0037415F" w:rsidRDefault="00804E52" w:rsidP="004848AD">
      <w:pPr>
        <w:jc w:val="both"/>
      </w:pPr>
      <w:r>
        <w:t xml:space="preserve">In March 2017, The Trade Union Act enforced a new measure </w:t>
      </w:r>
      <w:r w:rsidR="00741134">
        <w:t xml:space="preserve">to </w:t>
      </w:r>
      <w:r>
        <w:t xml:space="preserve">reduce the likely hood of industrial action on </w:t>
      </w:r>
      <w:r w:rsidR="00741134">
        <w:t xml:space="preserve">important public service such as education by making the ballot threshold tougher </w:t>
      </w:r>
      <w:sdt>
        <w:sdtPr>
          <w:id w:val="1427385025"/>
          <w:citation/>
        </w:sdtPr>
        <w:sdtContent>
          <w:r w:rsidR="00741134">
            <w:fldChar w:fldCharType="begin"/>
          </w:r>
          <w:r w:rsidR="00741134">
            <w:instrText xml:space="preserve"> CITATION GOV17 \l 2057 </w:instrText>
          </w:r>
          <w:r w:rsidR="00741134">
            <w:fldChar w:fldCharType="separate"/>
          </w:r>
          <w:r w:rsidR="00582988" w:rsidRPr="00582988">
            <w:rPr>
              <w:noProof/>
            </w:rPr>
            <w:t>(GOV.UK, 2017)</w:t>
          </w:r>
          <w:r w:rsidR="00741134">
            <w:fldChar w:fldCharType="end"/>
          </w:r>
        </w:sdtContent>
      </w:sdt>
      <w:r w:rsidR="00741134">
        <w:t xml:space="preserve">. </w:t>
      </w:r>
      <w:r w:rsidR="0098786A">
        <w:t xml:space="preserve"> This meant that at least 50% of entitled union members must have used their rights to vote for industrial action to take place </w:t>
      </w:r>
      <w:sdt>
        <w:sdtPr>
          <w:id w:val="-1473597045"/>
          <w:citation/>
        </w:sdtPr>
        <w:sdtContent>
          <w:r w:rsidR="0098786A">
            <w:fldChar w:fldCharType="begin"/>
          </w:r>
          <w:r w:rsidR="0098786A">
            <w:instrText xml:space="preserve"> CITATION Osi17 \l 2057 </w:instrText>
          </w:r>
          <w:r w:rsidR="0098786A">
            <w:fldChar w:fldCharType="separate"/>
          </w:r>
          <w:r w:rsidR="00582988" w:rsidRPr="00582988">
            <w:rPr>
              <w:noProof/>
            </w:rPr>
            <w:t>(Bowyer, 2017)</w:t>
          </w:r>
          <w:r w:rsidR="0098786A">
            <w:fldChar w:fldCharType="end"/>
          </w:r>
        </w:sdtContent>
      </w:sdt>
      <w:r w:rsidR="0098786A">
        <w:t>. From this, 50% must vote in favour</w:t>
      </w:r>
      <w:r w:rsidR="004140CC">
        <w:t xml:space="preserve"> of industrial action and those providing an important public service likes education, 40% of members must vote in support of industrial action (Ibid). This meant that fewer Universities actually went on strike in the current UCU action, causing less disruption to teaching etc. For example University of Wales Trinity St David did not meet the criteria therefore no strike action was carried out. However, the downside to this is that the </w:t>
      </w:r>
      <w:r w:rsidR="004E0E5A">
        <w:t xml:space="preserve">employees’ </w:t>
      </w:r>
      <w:r w:rsidR="004140CC">
        <w:t xml:space="preserve">voice is not heard and could be lead to believe that there is less animosity towards the proposed pension change. </w:t>
      </w:r>
    </w:p>
    <w:p w:rsidR="00F87208" w:rsidRDefault="00F87208" w:rsidP="004848AD">
      <w:pPr>
        <w:jc w:val="both"/>
      </w:pPr>
      <w:r>
        <w:t xml:space="preserve">Another recent change to legislation on the Small Business, Enterprise and Employment Act 2015 affect the zero-hour contracts </w:t>
      </w:r>
      <w:sdt>
        <w:sdtPr>
          <w:id w:val="-152306778"/>
          <w:citation/>
        </w:sdtPr>
        <w:sdtContent>
          <w:r>
            <w:fldChar w:fldCharType="begin"/>
          </w:r>
          <w:r>
            <w:instrText xml:space="preserve">CITATION CIP178 \l 2057 </w:instrText>
          </w:r>
          <w:r>
            <w:fldChar w:fldCharType="separate"/>
          </w:r>
          <w:r w:rsidR="00582988" w:rsidRPr="00582988">
            <w:rPr>
              <w:noProof/>
            </w:rPr>
            <w:t>(CIPD, 2017b)</w:t>
          </w:r>
          <w:r>
            <w:fldChar w:fldCharType="end"/>
          </w:r>
        </w:sdtContent>
      </w:sdt>
      <w:r>
        <w:t>. In May 2015</w:t>
      </w:r>
      <w:r w:rsidR="00B06AEA">
        <w:t xml:space="preserve">, exclusive clause become banned by the government on zero-hour contracts, therefore preventing employers to stop workers working elsewhere (Ibid). This could have contributed to the conflict as changing the pension so it becomes less of a financial gain in retirement would deter employees from accepting zero-hour contract in teachings and taking full employment elsewhere, or turning down work if they are offered better </w:t>
      </w:r>
      <w:r w:rsidR="00B06AEA">
        <w:lastRenderedPageBreak/>
        <w:t xml:space="preserve">benefits in a second role. This will effect universities as a whole as positions will be hard to fulfil </w:t>
      </w:r>
      <w:r w:rsidR="00B514D5">
        <w:t xml:space="preserve">and more pressure put on additional staff </w:t>
      </w:r>
      <w:sdt>
        <w:sdtPr>
          <w:id w:val="-1333446848"/>
          <w:citation/>
        </w:sdtPr>
        <w:sdtContent>
          <w:r w:rsidR="00B514D5">
            <w:fldChar w:fldCharType="begin"/>
          </w:r>
          <w:r w:rsidR="00B514D5">
            <w:instrText xml:space="preserve"> CITATION CIP181 \l 2057 </w:instrText>
          </w:r>
          <w:r w:rsidR="00B514D5">
            <w:fldChar w:fldCharType="separate"/>
          </w:r>
          <w:r w:rsidR="00582988" w:rsidRPr="00582988">
            <w:rPr>
              <w:noProof/>
            </w:rPr>
            <w:t>(CIPD, 2018a)</w:t>
          </w:r>
          <w:r w:rsidR="00B514D5">
            <w:fldChar w:fldCharType="end"/>
          </w:r>
        </w:sdtContent>
      </w:sdt>
      <w:r w:rsidR="00B514D5">
        <w:t xml:space="preserve">. </w:t>
      </w:r>
      <w:r w:rsidR="00B06AEA">
        <w:t xml:space="preserve"> </w:t>
      </w:r>
    </w:p>
    <w:p w:rsidR="00733939" w:rsidRDefault="00D42B70" w:rsidP="004848AD">
      <w:pPr>
        <w:jc w:val="both"/>
      </w:pPr>
      <w:r>
        <w:t xml:space="preserve">A trade Union is “an organisation made up of members (a membership-based organisation) and its membership must be made up mainly of workers” </w:t>
      </w:r>
      <w:sdt>
        <w:sdtPr>
          <w:id w:val="912134159"/>
          <w:citation/>
        </w:sdtPr>
        <w:sdtContent>
          <w:r>
            <w:fldChar w:fldCharType="begin"/>
          </w:r>
          <w:r>
            <w:instrText xml:space="preserve"> CITATION NID16 \l 2057 </w:instrText>
          </w:r>
          <w:r>
            <w:fldChar w:fldCharType="separate"/>
          </w:r>
          <w:r w:rsidR="00582988" w:rsidRPr="00582988">
            <w:rPr>
              <w:noProof/>
            </w:rPr>
            <w:t>(NI DIRECT, 2016)</w:t>
          </w:r>
          <w:r>
            <w:fldChar w:fldCharType="end"/>
          </w:r>
        </w:sdtContent>
      </w:sdt>
      <w:r>
        <w:t xml:space="preserve">. </w:t>
      </w:r>
      <w:r w:rsidR="00ED6356">
        <w:t xml:space="preserve">The main role of trade unions is to improve and maintain the conditions of employment </w:t>
      </w:r>
      <w:sdt>
        <w:sdtPr>
          <w:id w:val="1023437163"/>
          <w:citation/>
        </w:sdtPr>
        <w:sdtContent>
          <w:r w:rsidR="00ED6356">
            <w:fldChar w:fldCharType="begin"/>
          </w:r>
          <w:r w:rsidR="00ED6356">
            <w:instrText xml:space="preserve"> CITATION Uni17 \l 2057 </w:instrText>
          </w:r>
          <w:r w:rsidR="00ED6356">
            <w:fldChar w:fldCharType="separate"/>
          </w:r>
          <w:r w:rsidR="00582988" w:rsidRPr="00582988">
            <w:rPr>
              <w:noProof/>
            </w:rPr>
            <w:t>(Unison, 2017)</w:t>
          </w:r>
          <w:r w:rsidR="00ED6356">
            <w:fldChar w:fldCharType="end"/>
          </w:r>
        </w:sdtContent>
      </w:sdt>
      <w:r w:rsidR="00ED6356">
        <w:t xml:space="preserve">. They are there to protect the interests of </w:t>
      </w:r>
      <w:r w:rsidR="006B1910">
        <w:t xml:space="preserve">their members within the workplace </w:t>
      </w:r>
      <w:sdt>
        <w:sdtPr>
          <w:id w:val="1219706977"/>
          <w:citation/>
        </w:sdtPr>
        <w:sdtContent>
          <w:r w:rsidR="006B1910">
            <w:fldChar w:fldCharType="begin"/>
          </w:r>
          <w:r w:rsidR="006B1910">
            <w:instrText xml:space="preserve"> CITATION NID16 \l 2057 </w:instrText>
          </w:r>
          <w:r w:rsidR="006B1910">
            <w:fldChar w:fldCharType="separate"/>
          </w:r>
          <w:r w:rsidR="00582988" w:rsidRPr="00582988">
            <w:rPr>
              <w:noProof/>
            </w:rPr>
            <w:t>(NI DIRECT, 2016)</w:t>
          </w:r>
          <w:r w:rsidR="006B1910">
            <w:fldChar w:fldCharType="end"/>
          </w:r>
        </w:sdtContent>
      </w:sdt>
      <w:r w:rsidR="006B1910">
        <w:t xml:space="preserve">. </w:t>
      </w:r>
      <w:r>
        <w:t xml:space="preserve"> They achieve their aims by industrial actions such as campaigns, negotiating agreements or by political action </w:t>
      </w:r>
      <w:r w:rsidR="00451374">
        <w:t xml:space="preserve">such as representing the working people on public bodies </w:t>
      </w:r>
      <w:sdt>
        <w:sdtPr>
          <w:id w:val="-67191247"/>
          <w:citation/>
        </w:sdtPr>
        <w:sdtContent>
          <w:r w:rsidR="00451374">
            <w:fldChar w:fldCharType="begin"/>
          </w:r>
          <w:r w:rsidR="00451374">
            <w:instrText xml:space="preserve"> CITATION TUCND \l 2057 </w:instrText>
          </w:r>
          <w:r w:rsidR="00451374">
            <w:fldChar w:fldCharType="separate"/>
          </w:r>
          <w:r w:rsidR="00582988" w:rsidRPr="00582988">
            <w:rPr>
              <w:noProof/>
            </w:rPr>
            <w:t>(TUC, N.D)</w:t>
          </w:r>
          <w:r w:rsidR="00451374">
            <w:fldChar w:fldCharType="end"/>
          </w:r>
        </w:sdtContent>
      </w:sdt>
      <w:r w:rsidR="00451374">
        <w:t>.</w:t>
      </w:r>
      <w:r>
        <w:t xml:space="preserve"> </w:t>
      </w:r>
      <w:r w:rsidR="006B1910">
        <w:t xml:space="preserve">Partnerships agreements between trade unions and employers need to take form which will help develop a close working relationship between both parties (Ibid). </w:t>
      </w:r>
    </w:p>
    <w:p w:rsidR="00ED7CBA" w:rsidRDefault="00ED7CBA" w:rsidP="004848AD">
      <w:pPr>
        <w:jc w:val="both"/>
      </w:pPr>
      <w:r>
        <w:t xml:space="preserve">A trade union which is recognised will be negotiated with by employers about member’ pay and conditions </w:t>
      </w:r>
      <w:sdt>
        <w:sdtPr>
          <w:id w:val="2073922624"/>
          <w:citation/>
        </w:sdtPr>
        <w:sdtContent>
          <w:r>
            <w:fldChar w:fldCharType="begin"/>
          </w:r>
          <w:r>
            <w:instrText xml:space="preserve"> CITATION Uni17 \l 2057 </w:instrText>
          </w:r>
          <w:r>
            <w:fldChar w:fldCharType="separate"/>
          </w:r>
          <w:r w:rsidR="00582988" w:rsidRPr="00582988">
            <w:rPr>
              <w:noProof/>
            </w:rPr>
            <w:t>(Unison, 2017)</w:t>
          </w:r>
          <w:r>
            <w:fldChar w:fldCharType="end"/>
          </w:r>
        </w:sdtContent>
      </w:sdt>
      <w:r>
        <w:t>. A trade union is recognised when:-</w:t>
      </w:r>
    </w:p>
    <w:p w:rsidR="00ED7CBA" w:rsidRDefault="00171BC5" w:rsidP="00ED7CBA">
      <w:pPr>
        <w:pStyle w:val="ListParagraph"/>
        <w:numPr>
          <w:ilvl w:val="0"/>
          <w:numId w:val="34"/>
        </w:numPr>
        <w:jc w:val="both"/>
      </w:pPr>
      <w:r>
        <w:t>“</w:t>
      </w:r>
      <w:r w:rsidR="00ED7CBA">
        <w:t>It is independent</w:t>
      </w:r>
    </w:p>
    <w:p w:rsidR="00ED7CBA" w:rsidRDefault="00ED7CBA" w:rsidP="00ED7CBA">
      <w:pPr>
        <w:pStyle w:val="ListParagraph"/>
        <w:numPr>
          <w:ilvl w:val="0"/>
          <w:numId w:val="34"/>
        </w:numPr>
        <w:jc w:val="both"/>
      </w:pPr>
      <w:r>
        <w:t>Recognised by an employer, or two or more associated employers, for the p</w:t>
      </w:r>
      <w:r w:rsidR="00171BC5">
        <w:t xml:space="preserve">urpose of collective bargaining” </w:t>
      </w:r>
      <w:sdt>
        <w:sdtPr>
          <w:id w:val="-1203160063"/>
          <w:citation/>
        </w:sdtPr>
        <w:sdtContent>
          <w:r w:rsidR="00171BC5">
            <w:fldChar w:fldCharType="begin"/>
          </w:r>
          <w:r w:rsidR="00171BC5">
            <w:instrText xml:space="preserve"> CITATION CIP7c1 \l 2057 </w:instrText>
          </w:r>
          <w:r w:rsidR="00171BC5">
            <w:fldChar w:fldCharType="separate"/>
          </w:r>
          <w:r w:rsidR="00582988" w:rsidRPr="00582988">
            <w:rPr>
              <w:noProof/>
            </w:rPr>
            <w:t>(CIPD, 2017c)</w:t>
          </w:r>
          <w:r w:rsidR="00171BC5">
            <w:fldChar w:fldCharType="end"/>
          </w:r>
        </w:sdtContent>
      </w:sdt>
    </w:p>
    <w:p w:rsidR="00817E4D" w:rsidRDefault="00817E4D" w:rsidP="00817E4D">
      <w:pPr>
        <w:jc w:val="both"/>
      </w:pPr>
      <w:r>
        <w:t xml:space="preserve">Collective bargaining </w:t>
      </w:r>
      <w:r w:rsidR="00140E15">
        <w:t xml:space="preserve">is when a union can negotiate terms and conditions with the employer such as pay and holidays </w:t>
      </w:r>
      <w:sdt>
        <w:sdtPr>
          <w:id w:val="-471132467"/>
          <w:citation/>
        </w:sdtPr>
        <w:sdtContent>
          <w:r w:rsidR="00140E15">
            <w:fldChar w:fldCharType="begin"/>
          </w:r>
          <w:r w:rsidR="00140E15">
            <w:instrText xml:space="preserve"> CITATION NID16 \l 2057 </w:instrText>
          </w:r>
          <w:r w:rsidR="00140E15">
            <w:fldChar w:fldCharType="separate"/>
          </w:r>
          <w:r w:rsidR="00582988" w:rsidRPr="00582988">
            <w:rPr>
              <w:noProof/>
            </w:rPr>
            <w:t>(NI DIRECT, 2016)</w:t>
          </w:r>
          <w:r w:rsidR="00140E15">
            <w:fldChar w:fldCharType="end"/>
          </w:r>
        </w:sdtContent>
      </w:sdt>
      <w:r w:rsidR="00140E15">
        <w:t xml:space="preserve">. Collective agreements is when there is agreement between both parties as a result from the collective bargaining </w:t>
      </w:r>
      <w:sdt>
        <w:sdtPr>
          <w:id w:val="-1331745480"/>
          <w:citation/>
        </w:sdtPr>
        <w:sdtContent>
          <w:r w:rsidR="00140E15">
            <w:fldChar w:fldCharType="begin"/>
          </w:r>
          <w:r w:rsidR="00140E15">
            <w:instrText xml:space="preserve"> CITATION ACA17 \l 2057 </w:instrText>
          </w:r>
          <w:r w:rsidR="00140E15">
            <w:fldChar w:fldCharType="separate"/>
          </w:r>
          <w:r w:rsidR="00582988" w:rsidRPr="00582988">
            <w:rPr>
              <w:noProof/>
            </w:rPr>
            <w:t>(ACAS, 2017)</w:t>
          </w:r>
          <w:r w:rsidR="00140E15">
            <w:fldChar w:fldCharType="end"/>
          </w:r>
        </w:sdtContent>
      </w:sdt>
      <w:r w:rsidR="00140E15">
        <w:t>.</w:t>
      </w:r>
    </w:p>
    <w:p w:rsidR="00171BC5" w:rsidRDefault="00171BC5" w:rsidP="00171BC5">
      <w:pPr>
        <w:jc w:val="both"/>
      </w:pPr>
      <w:r>
        <w:t>For a trade union to become recognised it can either:-</w:t>
      </w:r>
    </w:p>
    <w:p w:rsidR="009D2BB4" w:rsidRDefault="00171BC5" w:rsidP="009D2BB4">
      <w:pPr>
        <w:pStyle w:val="ListParagraph"/>
        <w:numPr>
          <w:ilvl w:val="0"/>
          <w:numId w:val="35"/>
        </w:numPr>
        <w:jc w:val="both"/>
      </w:pPr>
      <w:r>
        <w:t>Voluntary – an agreement between both parties</w:t>
      </w:r>
      <w:r w:rsidR="009D2BB4" w:rsidRPr="009D2BB4">
        <w:t xml:space="preserve"> </w:t>
      </w:r>
      <w:sdt>
        <w:sdtPr>
          <w:id w:val="1275213525"/>
          <w:citation/>
        </w:sdtPr>
        <w:sdtContent>
          <w:r w:rsidR="009D2BB4">
            <w:fldChar w:fldCharType="begin"/>
          </w:r>
          <w:r w:rsidR="009D2BB4">
            <w:instrText xml:space="preserve"> CITATION Uni05 \l 2057 </w:instrText>
          </w:r>
          <w:r w:rsidR="009D2BB4">
            <w:fldChar w:fldCharType="separate"/>
          </w:r>
          <w:r w:rsidR="00582988" w:rsidRPr="00582988">
            <w:rPr>
              <w:noProof/>
            </w:rPr>
            <w:t>(Unison, 2005)</w:t>
          </w:r>
          <w:r w:rsidR="009D2BB4">
            <w:fldChar w:fldCharType="end"/>
          </w:r>
        </w:sdtContent>
      </w:sdt>
      <w:r w:rsidR="009D2BB4">
        <w:t>.</w:t>
      </w:r>
    </w:p>
    <w:p w:rsidR="00171BC5" w:rsidRDefault="00171BC5" w:rsidP="009D2BB4">
      <w:pPr>
        <w:pStyle w:val="ListParagraph"/>
        <w:numPr>
          <w:ilvl w:val="0"/>
          <w:numId w:val="35"/>
        </w:numPr>
        <w:jc w:val="both"/>
      </w:pPr>
      <w:r>
        <w:t xml:space="preserve">Semi-voluntary </w:t>
      </w:r>
      <w:r w:rsidR="00817E4D">
        <w:t>–</w:t>
      </w:r>
      <w:r>
        <w:t xml:space="preserve"> </w:t>
      </w:r>
      <w:r w:rsidR="00817E4D">
        <w:t>after proceedings for statutory recognition has begun, both parties can settle voluntarily.</w:t>
      </w:r>
      <w:r w:rsidR="009D2BB4" w:rsidRPr="009D2BB4">
        <w:t xml:space="preserve"> </w:t>
      </w:r>
      <w:sdt>
        <w:sdtPr>
          <w:id w:val="-432976601"/>
          <w:citation/>
        </w:sdtPr>
        <w:sdtContent>
          <w:r w:rsidR="009D2BB4">
            <w:fldChar w:fldCharType="begin"/>
          </w:r>
          <w:r w:rsidR="009D2BB4">
            <w:instrText xml:space="preserve"> CITATION Uni05 \l 2057 </w:instrText>
          </w:r>
          <w:r w:rsidR="009D2BB4">
            <w:fldChar w:fldCharType="separate"/>
          </w:r>
          <w:r w:rsidR="00582988" w:rsidRPr="00582988">
            <w:rPr>
              <w:noProof/>
            </w:rPr>
            <w:t>(Unison, 2005)</w:t>
          </w:r>
          <w:r w:rsidR="009D2BB4">
            <w:fldChar w:fldCharType="end"/>
          </w:r>
        </w:sdtContent>
      </w:sdt>
      <w:r w:rsidR="009D2BB4">
        <w:t>.</w:t>
      </w:r>
    </w:p>
    <w:p w:rsidR="00817E4D" w:rsidRDefault="00817E4D" w:rsidP="009D2BB4">
      <w:pPr>
        <w:pStyle w:val="ListParagraph"/>
        <w:numPr>
          <w:ilvl w:val="0"/>
          <w:numId w:val="35"/>
        </w:numPr>
        <w:jc w:val="both"/>
      </w:pPr>
      <w:r>
        <w:t xml:space="preserve">Statutory – applying </w:t>
      </w:r>
      <w:r w:rsidR="00BB4D0C">
        <w:t>to the CAC</w:t>
      </w:r>
      <w:r w:rsidR="009D2BB4">
        <w:t xml:space="preserve">. In disputes, the CAC provide voluntary arbitration and becomes an adjudicator between the parties. Parties have 30 days to agree a way to reach collective bargaining, otherwise a method in the form of a legal contract is imposed on them </w:t>
      </w:r>
      <w:sdt>
        <w:sdtPr>
          <w:id w:val="1675921990"/>
          <w:citation/>
        </w:sdtPr>
        <w:sdtContent>
          <w:r w:rsidR="009D2BB4">
            <w:fldChar w:fldCharType="begin"/>
          </w:r>
          <w:r w:rsidR="009D2BB4">
            <w:instrText xml:space="preserve"> CITATION CIP7c1 \l 2057 </w:instrText>
          </w:r>
          <w:r w:rsidR="009D2BB4">
            <w:fldChar w:fldCharType="separate"/>
          </w:r>
          <w:r w:rsidR="00582988" w:rsidRPr="00582988">
            <w:rPr>
              <w:noProof/>
            </w:rPr>
            <w:t>(CIPD, 2017c)</w:t>
          </w:r>
          <w:r w:rsidR="009D2BB4">
            <w:fldChar w:fldCharType="end"/>
          </w:r>
        </w:sdtContent>
      </w:sdt>
      <w:r w:rsidR="009D2BB4">
        <w:t>.</w:t>
      </w:r>
    </w:p>
    <w:p w:rsidR="00BB4D0C" w:rsidRDefault="00817E4D" w:rsidP="00817E4D">
      <w:pPr>
        <w:jc w:val="both"/>
      </w:pPr>
      <w:r>
        <w:t>If an employer employs less than 21 workers on the day of the request, it becomes invalid and is therefore voluntary for the e</w:t>
      </w:r>
      <w:r w:rsidR="00BB4D0C">
        <w:t xml:space="preserve">mployers to recognise the union </w:t>
      </w:r>
      <w:sdt>
        <w:sdtPr>
          <w:id w:val="195979948"/>
          <w:citation/>
        </w:sdtPr>
        <w:sdtContent>
          <w:r w:rsidR="00BB4D0C">
            <w:fldChar w:fldCharType="begin"/>
          </w:r>
          <w:r w:rsidR="00BB4D0C">
            <w:instrText xml:space="preserve"> CITATION CIP7c1 \l 2057 </w:instrText>
          </w:r>
          <w:r w:rsidR="00BB4D0C">
            <w:fldChar w:fldCharType="separate"/>
          </w:r>
          <w:r w:rsidR="00582988" w:rsidRPr="00582988">
            <w:rPr>
              <w:noProof/>
            </w:rPr>
            <w:t>(CIPD, 2017c)</w:t>
          </w:r>
          <w:r w:rsidR="00BB4D0C">
            <w:fldChar w:fldCharType="end"/>
          </w:r>
        </w:sdtContent>
      </w:sdt>
      <w:r w:rsidR="00BB4D0C">
        <w:t>.</w:t>
      </w:r>
    </w:p>
    <w:p w:rsidR="00ED7CBA" w:rsidRDefault="00F6250C" w:rsidP="004848AD">
      <w:pPr>
        <w:jc w:val="both"/>
      </w:pPr>
      <w:r>
        <w:t xml:space="preserve">Trade unions have been involved in the process of </w:t>
      </w:r>
      <w:r w:rsidR="00B13AAE">
        <w:t xml:space="preserve">the current conflict and have arranged industrial action due </w:t>
      </w:r>
      <w:r w:rsidR="003D1D94">
        <w:t xml:space="preserve">after organising a legal ballot which they had to inform the employers two weeks prior the ballot </w:t>
      </w:r>
      <w:sdt>
        <w:sdtPr>
          <w:id w:val="-568737480"/>
          <w:citation/>
        </w:sdtPr>
        <w:sdtContent>
          <w:r w:rsidR="003D1D94">
            <w:fldChar w:fldCharType="begin"/>
          </w:r>
          <w:r w:rsidR="003D1D94">
            <w:instrText xml:space="preserve"> CITATION CIP7c1 \l 2057 </w:instrText>
          </w:r>
          <w:r w:rsidR="003D1D94">
            <w:fldChar w:fldCharType="separate"/>
          </w:r>
          <w:r w:rsidR="00582988" w:rsidRPr="00582988">
            <w:rPr>
              <w:noProof/>
            </w:rPr>
            <w:t>(CIPD, 2017c)</w:t>
          </w:r>
          <w:r w:rsidR="003D1D94">
            <w:fldChar w:fldCharType="end"/>
          </w:r>
        </w:sdtContent>
      </w:sdt>
      <w:r w:rsidR="00B13AAE">
        <w:t xml:space="preserve">. </w:t>
      </w:r>
      <w:r w:rsidR="00FB3558">
        <w:t xml:space="preserve">They have covered the ballot threshold, industrial action rules e.g. notice periods, picket restrictions and looked at protecting the practices </w:t>
      </w:r>
      <w:proofErr w:type="spellStart"/>
      <w:r w:rsidR="00FB3558">
        <w:t>e.g</w:t>
      </w:r>
      <w:proofErr w:type="spellEnd"/>
      <w:r w:rsidR="00FB3558">
        <w:t xml:space="preserve"> certification officer </w:t>
      </w:r>
      <w:sdt>
        <w:sdtPr>
          <w:id w:val="-905991544"/>
          <w:citation/>
        </w:sdtPr>
        <w:sdtContent>
          <w:r w:rsidR="00FB3558">
            <w:fldChar w:fldCharType="begin"/>
          </w:r>
          <w:r w:rsidR="009D2481">
            <w:instrText xml:space="preserve">CITATION UCU162 \l 2057 </w:instrText>
          </w:r>
          <w:r w:rsidR="00FB3558">
            <w:fldChar w:fldCharType="separate"/>
          </w:r>
          <w:r w:rsidR="00582988" w:rsidRPr="00582988">
            <w:rPr>
              <w:noProof/>
            </w:rPr>
            <w:t>(UCU, 2016c)</w:t>
          </w:r>
          <w:r w:rsidR="00FB3558">
            <w:fldChar w:fldCharType="end"/>
          </w:r>
        </w:sdtContent>
      </w:sdt>
      <w:r w:rsidR="00FB3558">
        <w:t xml:space="preserve">. </w:t>
      </w:r>
      <w:r>
        <w:t xml:space="preserve">However, different UCU branches have had different impacts </w:t>
      </w:r>
      <w:r w:rsidR="00FB3558">
        <w:t xml:space="preserve">on their area which can be seen in the outcome for the balloting (as mentioned above) </w:t>
      </w:r>
      <w:r>
        <w:t>for example, the South West UCU have been more dramatic about the proposed pension scheme for example Bath University will be going into a second wave of strikes and have had students occupying corridors outside the vice-chancellor’s office in support of the strikes</w:t>
      </w:r>
      <w:r w:rsidR="00B13AAE">
        <w:t xml:space="preserve"> and have set other demands such as the resignation of the vice-chancellor </w:t>
      </w:r>
      <w:sdt>
        <w:sdtPr>
          <w:id w:val="-417631927"/>
          <w:citation/>
        </w:sdtPr>
        <w:sdtContent>
          <w:r w:rsidR="00B13AAE">
            <w:fldChar w:fldCharType="begin"/>
          </w:r>
          <w:r w:rsidR="00B13AAE">
            <w:instrText xml:space="preserve"> CITATION Sam18 \l 2057 </w:instrText>
          </w:r>
          <w:r w:rsidR="00B13AAE">
            <w:fldChar w:fldCharType="separate"/>
          </w:r>
          <w:r w:rsidR="00582988" w:rsidRPr="00582988">
            <w:rPr>
              <w:noProof/>
            </w:rPr>
            <w:t>(Ferguson, 2018)</w:t>
          </w:r>
          <w:r w:rsidR="00B13AAE">
            <w:fldChar w:fldCharType="end"/>
          </w:r>
        </w:sdtContent>
      </w:sdt>
      <w:r>
        <w:t>, compared to Universities in South Wales, for example UWTSD, who have decided not to strike.</w:t>
      </w:r>
      <w:r w:rsidR="00B13AAE">
        <w:t xml:space="preserve"> </w:t>
      </w:r>
    </w:p>
    <w:p w:rsidR="000328A0" w:rsidRDefault="000328A0" w:rsidP="004848AD">
      <w:pPr>
        <w:jc w:val="both"/>
      </w:pPr>
    </w:p>
    <w:p w:rsidR="004E0E5A" w:rsidRDefault="004E0E5A" w:rsidP="000328A0">
      <w:pPr>
        <w:spacing w:after="0"/>
      </w:pPr>
    </w:p>
    <w:p w:rsidR="004E0E5A" w:rsidRDefault="004E0E5A" w:rsidP="000328A0">
      <w:pPr>
        <w:spacing w:after="0"/>
      </w:pPr>
    </w:p>
    <w:p w:rsidR="000328A0" w:rsidRDefault="000328A0" w:rsidP="000328A0">
      <w:pPr>
        <w:spacing w:after="0"/>
        <w:rPr>
          <w:b/>
          <w:sz w:val="32"/>
          <w:szCs w:val="32"/>
          <w:u w:val="single"/>
        </w:rPr>
      </w:pPr>
      <w:r>
        <w:rPr>
          <w:b/>
          <w:sz w:val="32"/>
          <w:szCs w:val="32"/>
          <w:u w:val="single"/>
        </w:rPr>
        <w:lastRenderedPageBreak/>
        <w:t>Question 3</w:t>
      </w:r>
    </w:p>
    <w:p w:rsidR="000328A0" w:rsidRDefault="000328A0" w:rsidP="000328A0">
      <w:pPr>
        <w:spacing w:after="0"/>
        <w:rPr>
          <w:b/>
          <w:sz w:val="32"/>
          <w:szCs w:val="32"/>
          <w:u w:val="single"/>
        </w:rPr>
      </w:pPr>
    </w:p>
    <w:p w:rsidR="000328A0" w:rsidRPr="000328A0" w:rsidRDefault="000328A0" w:rsidP="00CE0EC8">
      <w:pPr>
        <w:spacing w:after="0"/>
        <w:jc w:val="both"/>
      </w:pPr>
      <w:r>
        <w:t xml:space="preserve">Employees have been involved in decision making in the organisation. </w:t>
      </w:r>
      <w:r w:rsidR="00CE0EC8">
        <w:t xml:space="preserve">Employee voice has contributed to the conflict. </w:t>
      </w:r>
      <w:r w:rsidR="005C3FFA">
        <w:t xml:space="preserve">Employee voice is described as “the means by which people express their opinions and have meaningful input into work-related decision-making” </w:t>
      </w:r>
      <w:sdt>
        <w:sdtPr>
          <w:id w:val="1520351731"/>
          <w:citation/>
        </w:sdtPr>
        <w:sdtContent>
          <w:r w:rsidR="005C3FFA">
            <w:fldChar w:fldCharType="begin"/>
          </w:r>
          <w:r w:rsidR="005C3FFA">
            <w:instrText xml:space="preserve"> CITATION CIP7d2 \l 2057 </w:instrText>
          </w:r>
          <w:r w:rsidR="005C3FFA">
            <w:fldChar w:fldCharType="separate"/>
          </w:r>
          <w:r w:rsidR="00582988" w:rsidRPr="00582988">
            <w:rPr>
              <w:noProof/>
            </w:rPr>
            <w:t>(CIPD, 2017d)</w:t>
          </w:r>
          <w:r w:rsidR="005C3FFA">
            <w:fldChar w:fldCharType="end"/>
          </w:r>
        </w:sdtContent>
      </w:sdt>
      <w:r w:rsidR="005C3FFA">
        <w:t>.</w:t>
      </w:r>
      <w:r w:rsidR="00A655DF">
        <w:t xml:space="preserve"> It is important that management act upon employee voice which can be heard through collective channels, informal / formal mechanisms and speaking to management directly or through a representative (Ibid).</w:t>
      </w:r>
    </w:p>
    <w:p w:rsidR="000328A0" w:rsidRDefault="000328A0" w:rsidP="004848AD">
      <w:pPr>
        <w:jc w:val="both"/>
      </w:pPr>
    </w:p>
    <w:p w:rsidR="00554712" w:rsidRDefault="00554712" w:rsidP="004848AD">
      <w:pPr>
        <w:jc w:val="both"/>
      </w:pPr>
      <w:r>
        <w:t>There are three types of employee voice; Involvement, participation and Partnership.</w:t>
      </w:r>
    </w:p>
    <w:p w:rsidR="009B4F68" w:rsidRPr="009B4F68" w:rsidRDefault="009B4F68" w:rsidP="009B4F68">
      <w:pPr>
        <w:jc w:val="center"/>
        <w:rPr>
          <w:i/>
          <w:sz w:val="20"/>
          <w:szCs w:val="20"/>
        </w:rPr>
      </w:pPr>
      <w:r>
        <w:rPr>
          <w:i/>
          <w:sz w:val="20"/>
          <w:szCs w:val="20"/>
        </w:rPr>
        <w:t xml:space="preserve">Table 3: Showing the differences between the three types of employee voice </w:t>
      </w:r>
      <w:r w:rsidR="00DD5D9F">
        <w:rPr>
          <w:noProof/>
          <w:sz w:val="20"/>
          <w:szCs w:val="20"/>
        </w:rPr>
        <w:t>(Morreaux, 2010;</w:t>
      </w:r>
      <w:r w:rsidR="00DD5D9F">
        <w:rPr>
          <w:i/>
          <w:noProof/>
          <w:sz w:val="20"/>
          <w:szCs w:val="20"/>
        </w:rPr>
        <w:t xml:space="preserve"> </w:t>
      </w:r>
      <w:r w:rsidR="00DD5D9F" w:rsidRPr="00DD5D9F">
        <w:rPr>
          <w:noProof/>
          <w:sz w:val="20"/>
          <w:szCs w:val="20"/>
        </w:rPr>
        <w:t>Douglas, 2009)</w:t>
      </w:r>
    </w:p>
    <w:tbl>
      <w:tblPr>
        <w:tblStyle w:val="TableGrid"/>
        <w:tblW w:w="0" w:type="auto"/>
        <w:tblLook w:val="04A0" w:firstRow="1" w:lastRow="0" w:firstColumn="1" w:lastColumn="0" w:noHBand="0" w:noVBand="1"/>
      </w:tblPr>
      <w:tblGrid>
        <w:gridCol w:w="3005"/>
        <w:gridCol w:w="3005"/>
        <w:gridCol w:w="3006"/>
      </w:tblGrid>
      <w:tr w:rsidR="00554712" w:rsidTr="00554712">
        <w:tc>
          <w:tcPr>
            <w:tcW w:w="3005" w:type="dxa"/>
          </w:tcPr>
          <w:p w:rsidR="00554712" w:rsidRPr="00554712" w:rsidRDefault="00554712" w:rsidP="00554712">
            <w:pPr>
              <w:jc w:val="center"/>
              <w:rPr>
                <w:b/>
                <w:sz w:val="24"/>
                <w:szCs w:val="24"/>
              </w:rPr>
            </w:pPr>
            <w:r w:rsidRPr="00554712">
              <w:rPr>
                <w:b/>
                <w:sz w:val="24"/>
                <w:szCs w:val="24"/>
              </w:rPr>
              <w:t>Involvement</w:t>
            </w:r>
          </w:p>
        </w:tc>
        <w:tc>
          <w:tcPr>
            <w:tcW w:w="3005" w:type="dxa"/>
          </w:tcPr>
          <w:p w:rsidR="00554712" w:rsidRPr="00554712" w:rsidRDefault="00554712" w:rsidP="00554712">
            <w:pPr>
              <w:jc w:val="center"/>
              <w:rPr>
                <w:b/>
                <w:sz w:val="24"/>
                <w:szCs w:val="24"/>
              </w:rPr>
            </w:pPr>
            <w:r w:rsidRPr="00554712">
              <w:rPr>
                <w:b/>
                <w:sz w:val="24"/>
                <w:szCs w:val="24"/>
              </w:rPr>
              <w:t>Participation</w:t>
            </w:r>
          </w:p>
        </w:tc>
        <w:tc>
          <w:tcPr>
            <w:tcW w:w="3006" w:type="dxa"/>
          </w:tcPr>
          <w:p w:rsidR="00554712" w:rsidRPr="00554712" w:rsidRDefault="00554712" w:rsidP="00554712">
            <w:pPr>
              <w:jc w:val="center"/>
              <w:rPr>
                <w:b/>
                <w:sz w:val="24"/>
                <w:szCs w:val="24"/>
              </w:rPr>
            </w:pPr>
            <w:r w:rsidRPr="00554712">
              <w:rPr>
                <w:b/>
                <w:sz w:val="24"/>
                <w:szCs w:val="24"/>
              </w:rPr>
              <w:t>Partnership</w:t>
            </w:r>
          </w:p>
        </w:tc>
      </w:tr>
      <w:tr w:rsidR="00554712" w:rsidTr="00554712">
        <w:tc>
          <w:tcPr>
            <w:tcW w:w="3005" w:type="dxa"/>
          </w:tcPr>
          <w:p w:rsidR="00554712" w:rsidRDefault="00562634" w:rsidP="004848AD">
            <w:pPr>
              <w:jc w:val="both"/>
            </w:pPr>
            <w:r>
              <w:t>Usually on a one-to-one approach.</w:t>
            </w:r>
          </w:p>
        </w:tc>
        <w:tc>
          <w:tcPr>
            <w:tcW w:w="3005" w:type="dxa"/>
          </w:tcPr>
          <w:p w:rsidR="00554712" w:rsidRDefault="00DD6166" w:rsidP="004848AD">
            <w:pPr>
              <w:jc w:val="both"/>
            </w:pPr>
            <w:r>
              <w:t>Usually based on a team approach.</w:t>
            </w:r>
          </w:p>
        </w:tc>
        <w:tc>
          <w:tcPr>
            <w:tcW w:w="3006" w:type="dxa"/>
          </w:tcPr>
          <w:p w:rsidR="00554712" w:rsidRDefault="005F6597" w:rsidP="004848AD">
            <w:pPr>
              <w:jc w:val="both"/>
            </w:pPr>
            <w:r>
              <w:t>New bod idea since the late 90’s</w:t>
            </w:r>
          </w:p>
        </w:tc>
      </w:tr>
      <w:tr w:rsidR="00562634" w:rsidTr="00554712">
        <w:tc>
          <w:tcPr>
            <w:tcW w:w="3005" w:type="dxa"/>
          </w:tcPr>
          <w:p w:rsidR="00562634" w:rsidRDefault="00562634" w:rsidP="004848AD">
            <w:pPr>
              <w:jc w:val="both"/>
            </w:pPr>
            <w:r>
              <w:t>Emphasis is on the individual</w:t>
            </w:r>
          </w:p>
        </w:tc>
        <w:tc>
          <w:tcPr>
            <w:tcW w:w="3005" w:type="dxa"/>
          </w:tcPr>
          <w:p w:rsidR="00562634" w:rsidRDefault="00DD6166" w:rsidP="004848AD">
            <w:pPr>
              <w:jc w:val="both"/>
            </w:pPr>
            <w:r>
              <w:t>Representative used to voice opinions.</w:t>
            </w:r>
          </w:p>
        </w:tc>
        <w:tc>
          <w:tcPr>
            <w:tcW w:w="3006" w:type="dxa"/>
          </w:tcPr>
          <w:p w:rsidR="00562634" w:rsidRDefault="005F6597" w:rsidP="004848AD">
            <w:pPr>
              <w:jc w:val="both"/>
            </w:pPr>
            <w:r>
              <w:t>Both parties (Employers and either employee or representative) working together to make decision and plans.</w:t>
            </w:r>
          </w:p>
        </w:tc>
      </w:tr>
      <w:tr w:rsidR="00562634" w:rsidTr="00554712">
        <w:tc>
          <w:tcPr>
            <w:tcW w:w="3005" w:type="dxa"/>
          </w:tcPr>
          <w:p w:rsidR="00562634" w:rsidRDefault="00562634" w:rsidP="004848AD">
            <w:pPr>
              <w:jc w:val="both"/>
            </w:pPr>
            <w:r>
              <w:t>Individual included in decision-making – normally at the lower levels</w:t>
            </w:r>
          </w:p>
        </w:tc>
        <w:tc>
          <w:tcPr>
            <w:tcW w:w="3005" w:type="dxa"/>
          </w:tcPr>
          <w:p w:rsidR="00562634" w:rsidRDefault="00D254F0" w:rsidP="004848AD">
            <w:pPr>
              <w:jc w:val="both"/>
            </w:pPr>
            <w:r>
              <w:t>Included in higher-level decision making.</w:t>
            </w:r>
          </w:p>
        </w:tc>
        <w:tc>
          <w:tcPr>
            <w:tcW w:w="3006" w:type="dxa"/>
          </w:tcPr>
          <w:p w:rsidR="00562634" w:rsidRDefault="005F6597" w:rsidP="004848AD">
            <w:pPr>
              <w:jc w:val="both"/>
            </w:pPr>
            <w:r>
              <w:t>Both parties working as a team</w:t>
            </w:r>
          </w:p>
        </w:tc>
      </w:tr>
      <w:tr w:rsidR="00562634" w:rsidTr="00554712">
        <w:tc>
          <w:tcPr>
            <w:tcW w:w="3005" w:type="dxa"/>
          </w:tcPr>
          <w:p w:rsidR="00562634" w:rsidRDefault="00562634" w:rsidP="004848AD">
            <w:pPr>
              <w:jc w:val="both"/>
            </w:pPr>
            <w:r>
              <w:t>Often management led.</w:t>
            </w:r>
          </w:p>
        </w:tc>
        <w:tc>
          <w:tcPr>
            <w:tcW w:w="3005" w:type="dxa"/>
          </w:tcPr>
          <w:p w:rsidR="00562634" w:rsidRDefault="00D254F0" w:rsidP="004848AD">
            <w:pPr>
              <w:jc w:val="both"/>
            </w:pPr>
            <w:r>
              <w:t>Employee led.</w:t>
            </w:r>
          </w:p>
        </w:tc>
        <w:tc>
          <w:tcPr>
            <w:tcW w:w="3006" w:type="dxa"/>
          </w:tcPr>
          <w:p w:rsidR="00562634" w:rsidRDefault="005F6597" w:rsidP="004848AD">
            <w:pPr>
              <w:jc w:val="both"/>
            </w:pPr>
            <w:r>
              <w:t>Fits with pluralist approach</w:t>
            </w:r>
          </w:p>
        </w:tc>
      </w:tr>
      <w:tr w:rsidR="00562634" w:rsidTr="00554712">
        <w:tc>
          <w:tcPr>
            <w:tcW w:w="3005" w:type="dxa"/>
          </w:tcPr>
          <w:p w:rsidR="00562634" w:rsidRDefault="00562634" w:rsidP="004848AD">
            <w:pPr>
              <w:jc w:val="both"/>
            </w:pPr>
            <w:r>
              <w:t>Looks at the psychological contract.</w:t>
            </w:r>
          </w:p>
        </w:tc>
        <w:tc>
          <w:tcPr>
            <w:tcW w:w="3005" w:type="dxa"/>
          </w:tcPr>
          <w:p w:rsidR="00562634" w:rsidRDefault="005654D8" w:rsidP="004848AD">
            <w:pPr>
              <w:jc w:val="both"/>
            </w:pPr>
            <w:r>
              <w:t>Often used to negotiate over employees terms and conditions.</w:t>
            </w:r>
          </w:p>
        </w:tc>
        <w:tc>
          <w:tcPr>
            <w:tcW w:w="3006" w:type="dxa"/>
          </w:tcPr>
          <w:p w:rsidR="00562634" w:rsidRDefault="00AE1097" w:rsidP="004848AD">
            <w:pPr>
              <w:jc w:val="both"/>
            </w:pPr>
            <w:r>
              <w:t>Shared commitment to company success.</w:t>
            </w:r>
          </w:p>
        </w:tc>
      </w:tr>
      <w:tr w:rsidR="00562634" w:rsidTr="00554712">
        <w:tc>
          <w:tcPr>
            <w:tcW w:w="3005" w:type="dxa"/>
          </w:tcPr>
          <w:p w:rsidR="00562634" w:rsidRDefault="00562634" w:rsidP="004848AD">
            <w:pPr>
              <w:jc w:val="both"/>
            </w:pPr>
            <w:r>
              <w:t xml:space="preserve">Commitment to the organisation and its goals. </w:t>
            </w:r>
          </w:p>
        </w:tc>
        <w:tc>
          <w:tcPr>
            <w:tcW w:w="3005" w:type="dxa"/>
          </w:tcPr>
          <w:p w:rsidR="00562634" w:rsidRDefault="005654D8" w:rsidP="004848AD">
            <w:pPr>
              <w:jc w:val="both"/>
            </w:pPr>
            <w:r>
              <w:t>Decision making is based on collective rights</w:t>
            </w:r>
          </w:p>
        </w:tc>
        <w:tc>
          <w:tcPr>
            <w:tcW w:w="3006" w:type="dxa"/>
          </w:tcPr>
          <w:p w:rsidR="00562634" w:rsidRDefault="00F62BD9" w:rsidP="004848AD">
            <w:pPr>
              <w:jc w:val="both"/>
            </w:pPr>
            <w:r>
              <w:t>Not based on power or rights but on mutual interests.</w:t>
            </w:r>
          </w:p>
        </w:tc>
      </w:tr>
      <w:tr w:rsidR="00797A2C" w:rsidTr="00554712">
        <w:tc>
          <w:tcPr>
            <w:tcW w:w="3005" w:type="dxa"/>
          </w:tcPr>
          <w:p w:rsidR="00797A2C" w:rsidRDefault="00797A2C" w:rsidP="004848AD">
            <w:pPr>
              <w:jc w:val="both"/>
            </w:pPr>
            <w:r>
              <w:t xml:space="preserve">Fits with </w:t>
            </w:r>
            <w:proofErr w:type="spellStart"/>
            <w:r>
              <w:t>unitarist</w:t>
            </w:r>
            <w:proofErr w:type="spellEnd"/>
            <w:r>
              <w:t xml:space="preserve"> approach.</w:t>
            </w:r>
          </w:p>
        </w:tc>
        <w:tc>
          <w:tcPr>
            <w:tcW w:w="3005" w:type="dxa"/>
          </w:tcPr>
          <w:p w:rsidR="00797A2C" w:rsidRDefault="00DD6166" w:rsidP="004848AD">
            <w:pPr>
              <w:jc w:val="both"/>
            </w:pPr>
            <w:r>
              <w:t>Fits with pluralist approach.</w:t>
            </w:r>
          </w:p>
        </w:tc>
        <w:tc>
          <w:tcPr>
            <w:tcW w:w="3006" w:type="dxa"/>
          </w:tcPr>
          <w:p w:rsidR="00797A2C" w:rsidRDefault="00797A2C" w:rsidP="004848AD">
            <w:pPr>
              <w:jc w:val="both"/>
            </w:pPr>
          </w:p>
        </w:tc>
      </w:tr>
      <w:tr w:rsidR="00562634" w:rsidTr="00554712">
        <w:tc>
          <w:tcPr>
            <w:tcW w:w="3005" w:type="dxa"/>
          </w:tcPr>
          <w:p w:rsidR="00562634" w:rsidRDefault="00562634" w:rsidP="004848AD">
            <w:pPr>
              <w:jc w:val="both"/>
            </w:pPr>
            <w:r>
              <w:t>Examples Include:-</w:t>
            </w:r>
          </w:p>
          <w:p w:rsidR="00562634" w:rsidRDefault="00562634" w:rsidP="00562634">
            <w:pPr>
              <w:pStyle w:val="ListParagraph"/>
              <w:numPr>
                <w:ilvl w:val="0"/>
                <w:numId w:val="36"/>
              </w:numPr>
              <w:jc w:val="both"/>
            </w:pPr>
            <w:r>
              <w:t>Staff surveys</w:t>
            </w:r>
            <w:r w:rsidR="00797A2C">
              <w:t>, consultations</w:t>
            </w:r>
            <w:r>
              <w:t xml:space="preserve"> (upwards problem solving).</w:t>
            </w:r>
          </w:p>
          <w:p w:rsidR="00562634" w:rsidRDefault="00797A2C" w:rsidP="00797A2C">
            <w:pPr>
              <w:pStyle w:val="ListParagraph"/>
              <w:numPr>
                <w:ilvl w:val="0"/>
                <w:numId w:val="36"/>
              </w:numPr>
              <w:jc w:val="both"/>
            </w:pPr>
            <w:r>
              <w:t>Newsletters, staff briefings</w:t>
            </w:r>
            <w:r w:rsidR="00562634">
              <w:t xml:space="preserve"> (Downward </w:t>
            </w:r>
            <w:r>
              <w:t>communication</w:t>
            </w:r>
            <w:r w:rsidR="00562634">
              <w:t>)</w:t>
            </w:r>
          </w:p>
        </w:tc>
        <w:tc>
          <w:tcPr>
            <w:tcW w:w="3005" w:type="dxa"/>
          </w:tcPr>
          <w:p w:rsidR="00562634" w:rsidRDefault="009B4F68" w:rsidP="004848AD">
            <w:pPr>
              <w:jc w:val="both"/>
            </w:pPr>
            <w:r>
              <w:t>Examples Include:-</w:t>
            </w:r>
          </w:p>
          <w:p w:rsidR="009B4F68" w:rsidRDefault="009B4F68" w:rsidP="009B4F68">
            <w:pPr>
              <w:pStyle w:val="ListParagraph"/>
              <w:numPr>
                <w:ilvl w:val="0"/>
                <w:numId w:val="37"/>
              </w:numPr>
              <w:jc w:val="both"/>
            </w:pPr>
            <w:r>
              <w:t>Joint Consultation</w:t>
            </w:r>
          </w:p>
          <w:p w:rsidR="009B4F68" w:rsidRDefault="009B4F68" w:rsidP="009B4F68">
            <w:pPr>
              <w:pStyle w:val="ListParagraph"/>
              <w:numPr>
                <w:ilvl w:val="0"/>
                <w:numId w:val="37"/>
              </w:numPr>
              <w:jc w:val="both"/>
            </w:pPr>
            <w:r>
              <w:t>Employee Forums</w:t>
            </w:r>
          </w:p>
          <w:p w:rsidR="009B4F68" w:rsidRDefault="009B4F68" w:rsidP="009B4F68">
            <w:pPr>
              <w:pStyle w:val="ListParagraph"/>
              <w:numPr>
                <w:ilvl w:val="0"/>
                <w:numId w:val="37"/>
              </w:numPr>
              <w:jc w:val="both"/>
            </w:pPr>
            <w:r>
              <w:t>Work Councils</w:t>
            </w:r>
          </w:p>
        </w:tc>
        <w:tc>
          <w:tcPr>
            <w:tcW w:w="3006" w:type="dxa"/>
          </w:tcPr>
          <w:p w:rsidR="00562634" w:rsidRDefault="00AE1097" w:rsidP="004848AD">
            <w:pPr>
              <w:jc w:val="both"/>
            </w:pPr>
            <w:r>
              <w:t>Examples:-</w:t>
            </w:r>
          </w:p>
          <w:p w:rsidR="00AE1097" w:rsidRDefault="00AE1097" w:rsidP="00AE1097">
            <w:pPr>
              <w:pStyle w:val="ListParagraph"/>
              <w:numPr>
                <w:ilvl w:val="0"/>
                <w:numId w:val="38"/>
              </w:numPr>
              <w:jc w:val="both"/>
            </w:pPr>
            <w:r>
              <w:t>Collective Bargaining.</w:t>
            </w:r>
          </w:p>
          <w:p w:rsidR="00AE1097" w:rsidRDefault="00F62BD9" w:rsidP="00AE1097">
            <w:pPr>
              <w:pStyle w:val="ListParagraph"/>
              <w:numPr>
                <w:ilvl w:val="0"/>
                <w:numId w:val="38"/>
              </w:numPr>
              <w:jc w:val="both"/>
            </w:pPr>
            <w:r>
              <w:t xml:space="preserve">Policy consultation </w:t>
            </w:r>
          </w:p>
        </w:tc>
      </w:tr>
    </w:tbl>
    <w:p w:rsidR="00D96D6C" w:rsidRDefault="00D96D6C" w:rsidP="004848AD">
      <w:pPr>
        <w:jc w:val="both"/>
      </w:pPr>
    </w:p>
    <w:p w:rsidR="008D5B22" w:rsidRDefault="008D5B22" w:rsidP="004848AD">
      <w:pPr>
        <w:jc w:val="both"/>
      </w:pPr>
      <w:r>
        <w:t xml:space="preserve">Within the current lecturer conflict, employee participation has been used. Trade unions are speaking on behalf on the employees who have having consultation meetings with the employers negotiating over pension terms. </w:t>
      </w:r>
    </w:p>
    <w:p w:rsidR="00BA2A1D" w:rsidRDefault="00BA2A1D" w:rsidP="004848AD">
      <w:pPr>
        <w:jc w:val="both"/>
      </w:pPr>
    </w:p>
    <w:p w:rsidR="008D5B22" w:rsidRDefault="00BF510E" w:rsidP="004848AD">
      <w:pPr>
        <w:jc w:val="both"/>
      </w:pPr>
      <w:r>
        <w:t xml:space="preserve">Employee representation can be either by union or non-union forms. </w:t>
      </w:r>
    </w:p>
    <w:p w:rsidR="00BA2A1D" w:rsidRDefault="00BA2A1D" w:rsidP="004848AD">
      <w:pPr>
        <w:jc w:val="both"/>
      </w:pPr>
    </w:p>
    <w:p w:rsidR="00BA2A1D" w:rsidRDefault="00BA2A1D" w:rsidP="004848AD">
      <w:pPr>
        <w:jc w:val="both"/>
      </w:pPr>
    </w:p>
    <w:p w:rsidR="00BA2A1D" w:rsidRPr="00BA2A1D" w:rsidRDefault="00BA2A1D" w:rsidP="004848AD">
      <w:pPr>
        <w:jc w:val="both"/>
        <w:rPr>
          <w:i/>
          <w:sz w:val="20"/>
          <w:szCs w:val="20"/>
        </w:rPr>
      </w:pPr>
      <w:r w:rsidRPr="00BA2A1D">
        <w:rPr>
          <w:i/>
          <w:sz w:val="20"/>
          <w:szCs w:val="20"/>
        </w:rPr>
        <w:lastRenderedPageBreak/>
        <w:t xml:space="preserve">Table 4: Difference between union and non-union representation </w:t>
      </w:r>
      <w:r w:rsidRPr="00BA2A1D">
        <w:rPr>
          <w:i/>
          <w:noProof/>
          <w:sz w:val="20"/>
          <w:szCs w:val="20"/>
        </w:rPr>
        <w:t>(Unison, 2017; ACAS, 2014)</w:t>
      </w:r>
    </w:p>
    <w:tbl>
      <w:tblPr>
        <w:tblStyle w:val="TableGrid"/>
        <w:tblW w:w="0" w:type="auto"/>
        <w:tblLook w:val="04A0" w:firstRow="1" w:lastRow="0" w:firstColumn="1" w:lastColumn="0" w:noHBand="0" w:noVBand="1"/>
      </w:tblPr>
      <w:tblGrid>
        <w:gridCol w:w="4508"/>
        <w:gridCol w:w="4508"/>
      </w:tblGrid>
      <w:tr w:rsidR="00BF510E" w:rsidTr="00BF510E">
        <w:tc>
          <w:tcPr>
            <w:tcW w:w="4508" w:type="dxa"/>
          </w:tcPr>
          <w:p w:rsidR="00BF510E" w:rsidRPr="00BF510E" w:rsidRDefault="00BF510E" w:rsidP="00BF510E">
            <w:pPr>
              <w:jc w:val="center"/>
              <w:rPr>
                <w:b/>
              </w:rPr>
            </w:pPr>
            <w:r w:rsidRPr="00BF510E">
              <w:rPr>
                <w:b/>
              </w:rPr>
              <w:t>Union</w:t>
            </w:r>
          </w:p>
        </w:tc>
        <w:tc>
          <w:tcPr>
            <w:tcW w:w="4508" w:type="dxa"/>
          </w:tcPr>
          <w:p w:rsidR="00BF510E" w:rsidRPr="00BF510E" w:rsidRDefault="00BF510E" w:rsidP="00BF510E">
            <w:pPr>
              <w:jc w:val="center"/>
              <w:rPr>
                <w:b/>
              </w:rPr>
            </w:pPr>
            <w:r w:rsidRPr="00BF510E">
              <w:rPr>
                <w:b/>
              </w:rPr>
              <w:t>Non-union</w:t>
            </w:r>
          </w:p>
        </w:tc>
      </w:tr>
      <w:tr w:rsidR="00BF510E" w:rsidTr="00BF510E">
        <w:tc>
          <w:tcPr>
            <w:tcW w:w="4508" w:type="dxa"/>
          </w:tcPr>
          <w:p w:rsidR="00BF510E" w:rsidRDefault="00BF510E" w:rsidP="004848AD">
            <w:pPr>
              <w:jc w:val="both"/>
            </w:pPr>
            <w:r>
              <w:t>Represents the employee</w:t>
            </w:r>
          </w:p>
        </w:tc>
        <w:tc>
          <w:tcPr>
            <w:tcW w:w="4508" w:type="dxa"/>
          </w:tcPr>
          <w:p w:rsidR="00BF510E" w:rsidRDefault="00BF510E" w:rsidP="004848AD">
            <w:pPr>
              <w:jc w:val="both"/>
            </w:pPr>
            <w:r>
              <w:t>Management try to resolve issues on a one-to-one basis</w:t>
            </w:r>
          </w:p>
        </w:tc>
      </w:tr>
      <w:tr w:rsidR="00BF510E" w:rsidTr="00BF510E">
        <w:tc>
          <w:tcPr>
            <w:tcW w:w="4508" w:type="dxa"/>
          </w:tcPr>
          <w:p w:rsidR="00BF510E" w:rsidRDefault="00BF510E" w:rsidP="004848AD">
            <w:pPr>
              <w:jc w:val="both"/>
            </w:pPr>
            <w:r>
              <w:t>Gives the employee a voice</w:t>
            </w:r>
          </w:p>
        </w:tc>
        <w:tc>
          <w:tcPr>
            <w:tcW w:w="4508" w:type="dxa"/>
          </w:tcPr>
          <w:p w:rsidR="00BF510E" w:rsidRDefault="00BF510E" w:rsidP="004848AD">
            <w:pPr>
              <w:jc w:val="both"/>
            </w:pPr>
            <w:r>
              <w:t>Often employee has no voice</w:t>
            </w:r>
          </w:p>
        </w:tc>
      </w:tr>
      <w:tr w:rsidR="00BF510E" w:rsidTr="00BF510E">
        <w:tc>
          <w:tcPr>
            <w:tcW w:w="4508" w:type="dxa"/>
          </w:tcPr>
          <w:p w:rsidR="00BF510E" w:rsidRDefault="00BF510E" w:rsidP="004848AD">
            <w:pPr>
              <w:jc w:val="both"/>
            </w:pPr>
            <w:r>
              <w:t>Protected from dismissal</w:t>
            </w:r>
            <w:r w:rsidR="009560FA">
              <w:t>.</w:t>
            </w:r>
          </w:p>
        </w:tc>
        <w:tc>
          <w:tcPr>
            <w:tcW w:w="4508" w:type="dxa"/>
          </w:tcPr>
          <w:p w:rsidR="00BF510E" w:rsidRDefault="009560FA" w:rsidP="004848AD">
            <w:pPr>
              <w:jc w:val="both"/>
            </w:pPr>
            <w:r>
              <w:t>Protected from dismissal.</w:t>
            </w:r>
          </w:p>
        </w:tc>
      </w:tr>
      <w:tr w:rsidR="009560FA" w:rsidTr="00BF510E">
        <w:tc>
          <w:tcPr>
            <w:tcW w:w="4508" w:type="dxa"/>
          </w:tcPr>
          <w:p w:rsidR="009560FA" w:rsidRDefault="009560FA" w:rsidP="004848AD">
            <w:pPr>
              <w:jc w:val="both"/>
            </w:pPr>
            <w:r>
              <w:t>Paid time off to perform duties and receive training.</w:t>
            </w:r>
          </w:p>
        </w:tc>
        <w:tc>
          <w:tcPr>
            <w:tcW w:w="4508" w:type="dxa"/>
          </w:tcPr>
          <w:p w:rsidR="009560FA" w:rsidRDefault="009560FA" w:rsidP="004848AD">
            <w:pPr>
              <w:jc w:val="both"/>
            </w:pPr>
            <w:r>
              <w:t>Most occasions allowed paid time off to perform duties and receive training.</w:t>
            </w:r>
          </w:p>
        </w:tc>
      </w:tr>
      <w:tr w:rsidR="009560FA" w:rsidTr="00BF510E">
        <w:tc>
          <w:tcPr>
            <w:tcW w:w="4508" w:type="dxa"/>
          </w:tcPr>
          <w:p w:rsidR="009560FA" w:rsidRDefault="009560FA" w:rsidP="004848AD">
            <w:pPr>
              <w:jc w:val="both"/>
            </w:pPr>
            <w:r>
              <w:t>Support from wider union officials</w:t>
            </w:r>
          </w:p>
        </w:tc>
        <w:tc>
          <w:tcPr>
            <w:tcW w:w="4508" w:type="dxa"/>
          </w:tcPr>
          <w:p w:rsidR="009560FA" w:rsidRDefault="009560FA" w:rsidP="004848AD">
            <w:pPr>
              <w:jc w:val="both"/>
            </w:pPr>
            <w:r>
              <w:t>Support from employees</w:t>
            </w:r>
          </w:p>
        </w:tc>
      </w:tr>
      <w:tr w:rsidR="009560FA" w:rsidTr="00BF510E">
        <w:tc>
          <w:tcPr>
            <w:tcW w:w="4508" w:type="dxa"/>
          </w:tcPr>
          <w:p w:rsidR="009560FA" w:rsidRDefault="009560FA" w:rsidP="004848AD">
            <w:pPr>
              <w:jc w:val="both"/>
            </w:pPr>
            <w:r>
              <w:t>Members have legal right to influence the direction of the union</w:t>
            </w:r>
          </w:p>
        </w:tc>
        <w:tc>
          <w:tcPr>
            <w:tcW w:w="4508" w:type="dxa"/>
          </w:tcPr>
          <w:p w:rsidR="009560FA" w:rsidRDefault="009560FA" w:rsidP="004848AD">
            <w:pPr>
              <w:jc w:val="both"/>
            </w:pPr>
            <w:r>
              <w:t>No legal rights</w:t>
            </w:r>
          </w:p>
        </w:tc>
      </w:tr>
      <w:tr w:rsidR="009560FA" w:rsidTr="00BF510E">
        <w:tc>
          <w:tcPr>
            <w:tcW w:w="4508" w:type="dxa"/>
          </w:tcPr>
          <w:p w:rsidR="009560FA" w:rsidRDefault="009560FA" w:rsidP="004848AD">
            <w:pPr>
              <w:jc w:val="both"/>
            </w:pPr>
            <w:r>
              <w:t>Counterbalance monopsony balance</w:t>
            </w:r>
          </w:p>
        </w:tc>
        <w:tc>
          <w:tcPr>
            <w:tcW w:w="4508" w:type="dxa"/>
          </w:tcPr>
          <w:p w:rsidR="009560FA" w:rsidRDefault="009560FA" w:rsidP="004848AD">
            <w:pPr>
              <w:jc w:val="both"/>
            </w:pPr>
            <w:r>
              <w:t>Has no power to counterbalance monopsony balance</w:t>
            </w:r>
          </w:p>
        </w:tc>
      </w:tr>
      <w:tr w:rsidR="009560FA" w:rsidTr="00BF510E">
        <w:tc>
          <w:tcPr>
            <w:tcW w:w="4508" w:type="dxa"/>
          </w:tcPr>
          <w:p w:rsidR="009560FA" w:rsidRDefault="009560FA" w:rsidP="000D3E5E">
            <w:pPr>
              <w:jc w:val="both"/>
            </w:pPr>
            <w:r>
              <w:t>Legal status</w:t>
            </w:r>
            <w:r w:rsidR="00C77481">
              <w:t xml:space="preserve"> e.g. employers </w:t>
            </w:r>
            <w:r w:rsidR="000D3E5E">
              <w:t>have to work</w:t>
            </w:r>
            <w:r w:rsidR="00C77481">
              <w:t xml:space="preserve"> with unions over pay negotiation</w:t>
            </w:r>
          </w:p>
        </w:tc>
        <w:tc>
          <w:tcPr>
            <w:tcW w:w="4508" w:type="dxa"/>
          </w:tcPr>
          <w:p w:rsidR="009560FA" w:rsidRDefault="00C77481" w:rsidP="004848AD">
            <w:pPr>
              <w:jc w:val="both"/>
            </w:pPr>
            <w:r>
              <w:t>No legal status</w:t>
            </w:r>
          </w:p>
        </w:tc>
      </w:tr>
    </w:tbl>
    <w:p w:rsidR="00BF510E" w:rsidRDefault="00BF510E" w:rsidP="004848AD">
      <w:pPr>
        <w:jc w:val="both"/>
      </w:pPr>
    </w:p>
    <w:p w:rsidR="008D5B22" w:rsidRDefault="000D3E5E" w:rsidP="004848AD">
      <w:pPr>
        <w:jc w:val="both"/>
      </w:pPr>
      <w:r>
        <w:t xml:space="preserve">Union representation has been involved </w:t>
      </w:r>
      <w:r w:rsidR="00320C4F">
        <w:t>in this conflict. Due to this, employees have been consulted about the</w:t>
      </w:r>
      <w:r w:rsidR="00736DC8">
        <w:t>ir</w:t>
      </w:r>
      <w:r w:rsidR="00320C4F">
        <w:t xml:space="preserve"> view and the employer has had </w:t>
      </w:r>
      <w:r w:rsidR="00736DC8">
        <w:t xml:space="preserve">the legal obligation </w:t>
      </w:r>
      <w:r w:rsidR="00320C4F">
        <w:t xml:space="preserve">to work with the unions. </w:t>
      </w:r>
      <w:r w:rsidR="00736DC8">
        <w:t xml:space="preserve">Due to union representation, industrial action has been taken. </w:t>
      </w:r>
      <w:r w:rsidR="00320C4F">
        <w:t>If there was no</w:t>
      </w:r>
      <w:r w:rsidR="00BA2A1D">
        <w:t>n-</w:t>
      </w:r>
      <w:r w:rsidR="00320C4F">
        <w:t>union representation,</w:t>
      </w:r>
      <w:r w:rsidR="00BA2A1D">
        <w:t xml:space="preserve"> an employee from the pension representative will be involved in the consultation </w:t>
      </w:r>
      <w:sdt>
        <w:sdtPr>
          <w:id w:val="1387522979"/>
          <w:citation/>
        </w:sdtPr>
        <w:sdtContent>
          <w:r w:rsidR="00BA2A1D">
            <w:fldChar w:fldCharType="begin"/>
          </w:r>
          <w:r w:rsidR="00BA2A1D">
            <w:instrText xml:space="preserve"> CITATION ACA14 \l 2057 </w:instrText>
          </w:r>
          <w:r w:rsidR="00BA2A1D">
            <w:fldChar w:fldCharType="separate"/>
          </w:r>
          <w:r w:rsidR="00582988" w:rsidRPr="00582988">
            <w:rPr>
              <w:noProof/>
            </w:rPr>
            <w:t>(ACAS, 2014)</w:t>
          </w:r>
          <w:r w:rsidR="00BA2A1D">
            <w:fldChar w:fldCharType="end"/>
          </w:r>
        </w:sdtContent>
      </w:sdt>
      <w:r w:rsidR="00BA2A1D">
        <w:t>.  The</w:t>
      </w:r>
      <w:r w:rsidR="00320C4F">
        <w:t xml:space="preserve"> new pension proposal may have already gone ahead and strike action would not have </w:t>
      </w:r>
      <w:r w:rsidR="00736DC8">
        <w:t>proceeded therefore causing less disruption to students</w:t>
      </w:r>
      <w:r w:rsidR="00BA2A1D">
        <w:t>.</w:t>
      </w:r>
    </w:p>
    <w:p w:rsidR="00BA2A1D" w:rsidRDefault="0015556F" w:rsidP="0015556F">
      <w:pPr>
        <w:jc w:val="both"/>
      </w:pPr>
      <w:r>
        <w:t>Employee voice has an impact on the organisation performance. For the employers, benefits include:-</w:t>
      </w:r>
    </w:p>
    <w:p w:rsidR="0015556F" w:rsidRDefault="0015556F" w:rsidP="0015556F">
      <w:pPr>
        <w:pStyle w:val="ListParagraph"/>
        <w:numPr>
          <w:ilvl w:val="0"/>
          <w:numId w:val="39"/>
        </w:numPr>
        <w:jc w:val="both"/>
      </w:pPr>
      <w:r>
        <w:t>High productivity from the employee as their skills and knowledge is shared which in turn has a greater impact on solving problems.</w:t>
      </w:r>
    </w:p>
    <w:p w:rsidR="002F43FD" w:rsidRDefault="002F43FD" w:rsidP="0015556F">
      <w:pPr>
        <w:pStyle w:val="ListParagraph"/>
        <w:numPr>
          <w:ilvl w:val="0"/>
          <w:numId w:val="39"/>
        </w:numPr>
        <w:jc w:val="both"/>
      </w:pPr>
      <w:r>
        <w:t>Listening to staff who work on shop floor level or who are in contact with clients and customers on a day-to-day basis can increase the effectiveness of the organisation.</w:t>
      </w:r>
    </w:p>
    <w:p w:rsidR="002F43FD" w:rsidRDefault="002F43FD" w:rsidP="00343DD2">
      <w:pPr>
        <w:pStyle w:val="ListParagraph"/>
        <w:numPr>
          <w:ilvl w:val="0"/>
          <w:numId w:val="39"/>
        </w:numPr>
        <w:jc w:val="both"/>
      </w:pPr>
      <w:r>
        <w:t xml:space="preserve">Employees will contribute more to the company and less likely to leave (low employee turnover) if they feel valued and part of the company. </w:t>
      </w:r>
    </w:p>
    <w:p w:rsidR="00343DD2" w:rsidRDefault="006F3E00" w:rsidP="00343DD2">
      <w:pPr>
        <w:pStyle w:val="ListParagraph"/>
        <w:jc w:val="both"/>
      </w:pPr>
      <w:sdt>
        <w:sdtPr>
          <w:id w:val="-1270548917"/>
          <w:citation/>
        </w:sdtPr>
        <w:sdtContent>
          <w:r w:rsidR="00343DD2">
            <w:fldChar w:fldCharType="begin"/>
          </w:r>
          <w:r w:rsidR="00343DD2">
            <w:instrText xml:space="preserve"> CITATION CIP7d2 \l 2057 </w:instrText>
          </w:r>
          <w:r w:rsidR="00343DD2">
            <w:fldChar w:fldCharType="separate"/>
          </w:r>
          <w:r w:rsidR="00582988" w:rsidRPr="00582988">
            <w:rPr>
              <w:noProof/>
            </w:rPr>
            <w:t>(CIPD, 2017d)</w:t>
          </w:r>
          <w:r w:rsidR="00343DD2">
            <w:fldChar w:fldCharType="end"/>
          </w:r>
        </w:sdtContent>
      </w:sdt>
    </w:p>
    <w:p w:rsidR="00343DD2" w:rsidRDefault="00343DD2" w:rsidP="00343DD2">
      <w:pPr>
        <w:jc w:val="both"/>
        <w:rPr>
          <w:noProof/>
        </w:rPr>
      </w:pPr>
      <w:r>
        <w:t xml:space="preserve">There is also benefits for the employee. Here if employees are allowed to have a voice, they have more satisfaction in their role due to having a greater influence on their work and changes that happen with the organisation (Ibid). If the employees are happy, their </w:t>
      </w:r>
      <w:r w:rsidR="003B10EB">
        <w:t xml:space="preserve">performance is greater </w:t>
      </w:r>
      <w:sdt>
        <w:sdtPr>
          <w:id w:val="1848507465"/>
          <w:citation/>
        </w:sdtPr>
        <w:sdtContent>
          <w:r w:rsidR="003B10EB">
            <w:fldChar w:fldCharType="begin"/>
          </w:r>
          <w:r w:rsidR="003B10EB">
            <w:instrText xml:space="preserve"> CITATION ACA162 \l 2057 </w:instrText>
          </w:r>
          <w:r w:rsidR="003B10EB">
            <w:fldChar w:fldCharType="separate"/>
          </w:r>
          <w:r w:rsidR="00582988" w:rsidRPr="00582988">
            <w:rPr>
              <w:noProof/>
            </w:rPr>
            <w:t>(ACAS, 2016)</w:t>
          </w:r>
          <w:r w:rsidR="003B10EB">
            <w:fldChar w:fldCharType="end"/>
          </w:r>
        </w:sdtContent>
      </w:sdt>
      <w:r w:rsidR="003B10EB">
        <w:t xml:space="preserve">. Research has also proven that employee voice leads to greater organisation performance and employee engagement </w:t>
      </w:r>
      <w:r w:rsidR="00740DC6">
        <w:rPr>
          <w:noProof/>
        </w:rPr>
        <w:t xml:space="preserve">(Rees, et al., 2013; </w:t>
      </w:r>
      <w:r w:rsidR="00740DC6" w:rsidRPr="00740DC6">
        <w:rPr>
          <w:noProof/>
        </w:rPr>
        <w:t>Wood &amp; Wall, 2007)</w:t>
      </w:r>
      <w:r w:rsidR="00740DC6">
        <w:rPr>
          <w:noProof/>
        </w:rPr>
        <w:t>.</w:t>
      </w:r>
    </w:p>
    <w:p w:rsidR="00740DC6" w:rsidRDefault="00293C2C" w:rsidP="00343DD2">
      <w:pPr>
        <w:jc w:val="both"/>
        <w:rPr>
          <w:noProof/>
        </w:rPr>
      </w:pPr>
      <w:r>
        <w:rPr>
          <w:noProof/>
        </w:rPr>
        <w:t xml:space="preserve">However, for there to be effective employee voice, there needs to be leadership and commitment from all levels of management </w:t>
      </w:r>
      <w:sdt>
        <w:sdtPr>
          <w:rPr>
            <w:noProof/>
          </w:rPr>
          <w:id w:val="810762616"/>
          <w:citation/>
        </w:sdtPr>
        <w:sdtContent>
          <w:r>
            <w:rPr>
              <w:noProof/>
            </w:rPr>
            <w:fldChar w:fldCharType="begin"/>
          </w:r>
          <w:r>
            <w:rPr>
              <w:noProof/>
            </w:rPr>
            <w:instrText xml:space="preserve"> CITATION CIP7d2 \l 2057 </w:instrText>
          </w:r>
          <w:r>
            <w:rPr>
              <w:noProof/>
            </w:rPr>
            <w:fldChar w:fldCharType="separate"/>
          </w:r>
          <w:r w:rsidR="00582988" w:rsidRPr="00582988">
            <w:rPr>
              <w:noProof/>
            </w:rPr>
            <w:t>(CIPD, 2017d)</w:t>
          </w:r>
          <w:r>
            <w:rPr>
              <w:noProof/>
            </w:rPr>
            <w:fldChar w:fldCharType="end"/>
          </w:r>
        </w:sdtContent>
      </w:sdt>
      <w:r>
        <w:rPr>
          <w:noProof/>
        </w:rPr>
        <w:t xml:space="preserve">. </w:t>
      </w:r>
      <w:r w:rsidR="003E7FB1">
        <w:rPr>
          <w:noProof/>
        </w:rPr>
        <w:t xml:space="preserve">There must also be trust between both parties as failure to earn trust will deter employees from voicing their views </w:t>
      </w:r>
      <w:sdt>
        <w:sdtPr>
          <w:rPr>
            <w:noProof/>
          </w:rPr>
          <w:id w:val="349685434"/>
          <w:citation/>
        </w:sdtPr>
        <w:sdtContent>
          <w:r w:rsidR="003E7FB1">
            <w:rPr>
              <w:noProof/>
            </w:rPr>
            <w:fldChar w:fldCharType="begin"/>
          </w:r>
          <w:r w:rsidR="003E7FB1">
            <w:rPr>
              <w:noProof/>
            </w:rPr>
            <w:instrText xml:space="preserve"> CITATION Ree13 \l 2057 </w:instrText>
          </w:r>
          <w:r w:rsidR="003E7FB1">
            <w:rPr>
              <w:noProof/>
            </w:rPr>
            <w:fldChar w:fldCharType="separate"/>
          </w:r>
          <w:r w:rsidR="00582988" w:rsidRPr="00582988">
            <w:rPr>
              <w:noProof/>
            </w:rPr>
            <w:t>(Rees, et al., 2013)</w:t>
          </w:r>
          <w:r w:rsidR="003E7FB1">
            <w:rPr>
              <w:noProof/>
            </w:rPr>
            <w:fldChar w:fldCharType="end"/>
          </w:r>
        </w:sdtContent>
      </w:sdt>
      <w:r w:rsidR="003E7FB1">
        <w:rPr>
          <w:noProof/>
        </w:rPr>
        <w:t xml:space="preserve">. </w:t>
      </w:r>
    </w:p>
    <w:p w:rsidR="000001C9" w:rsidRDefault="000001C9" w:rsidP="00343DD2">
      <w:pPr>
        <w:jc w:val="both"/>
        <w:rPr>
          <w:noProof/>
        </w:rPr>
      </w:pPr>
    </w:p>
    <w:p w:rsidR="000001C9" w:rsidRDefault="000001C9" w:rsidP="00343DD2">
      <w:pPr>
        <w:jc w:val="both"/>
        <w:rPr>
          <w:noProof/>
        </w:rPr>
      </w:pPr>
    </w:p>
    <w:p w:rsidR="000001C9" w:rsidRDefault="000001C9" w:rsidP="00343DD2">
      <w:pPr>
        <w:jc w:val="both"/>
        <w:rPr>
          <w:noProof/>
        </w:rPr>
      </w:pPr>
    </w:p>
    <w:p w:rsidR="000001C9" w:rsidRDefault="000001C9" w:rsidP="00343DD2">
      <w:pPr>
        <w:jc w:val="both"/>
        <w:rPr>
          <w:noProof/>
        </w:rPr>
      </w:pPr>
    </w:p>
    <w:p w:rsidR="000001C9" w:rsidRDefault="000001C9" w:rsidP="000001C9">
      <w:pPr>
        <w:spacing w:after="0"/>
        <w:rPr>
          <w:b/>
          <w:sz w:val="32"/>
          <w:szCs w:val="32"/>
          <w:u w:val="single"/>
        </w:rPr>
      </w:pPr>
      <w:r>
        <w:rPr>
          <w:b/>
          <w:sz w:val="32"/>
          <w:szCs w:val="32"/>
          <w:u w:val="single"/>
        </w:rPr>
        <w:lastRenderedPageBreak/>
        <w:t>Question 4</w:t>
      </w:r>
    </w:p>
    <w:p w:rsidR="000001C9" w:rsidRDefault="000001C9" w:rsidP="000001C9">
      <w:pPr>
        <w:spacing w:after="0"/>
        <w:rPr>
          <w:b/>
          <w:sz w:val="32"/>
          <w:szCs w:val="32"/>
          <w:u w:val="single"/>
        </w:rPr>
      </w:pPr>
    </w:p>
    <w:p w:rsidR="000001C9" w:rsidRPr="000001C9" w:rsidRDefault="000001C9" w:rsidP="00ED2040">
      <w:pPr>
        <w:spacing w:after="0"/>
        <w:jc w:val="both"/>
      </w:pPr>
      <w:r>
        <w:t xml:space="preserve">There are many ways to resolve a conflict. </w:t>
      </w:r>
      <w:r w:rsidR="00ED2040">
        <w:t xml:space="preserve"> Conflict can be described as “a social phenomenon which can arise when people interact and pursue common goals. A disagreement often begins when two people or parties have differing interests and work against each other in pursuit of their own objectives. A conflict arises when the factual problem at hand is further complicated by a relationship problem” </w:t>
      </w:r>
      <w:r w:rsidR="007F469C">
        <w:rPr>
          <w:noProof/>
        </w:rPr>
        <w:t xml:space="preserve">(Proksch, 2016, p2). </w:t>
      </w:r>
      <w:r w:rsidR="00046419">
        <w:rPr>
          <w:noProof/>
        </w:rPr>
        <w:t>To improve the organisations perfromance, companys and indiviudals need to learn how to mange conflict (Ibid). Conflicts can be organsied such as strikes, protests, overtime bans</w:t>
      </w:r>
      <w:r w:rsidR="00EE637D">
        <w:rPr>
          <w:noProof/>
        </w:rPr>
        <w:t xml:space="preserve"> or unorganised such as absence and</w:t>
      </w:r>
      <w:r w:rsidR="00046419">
        <w:rPr>
          <w:noProof/>
        </w:rPr>
        <w:t xml:space="preserve"> sabotage </w:t>
      </w:r>
      <w:sdt>
        <w:sdtPr>
          <w:rPr>
            <w:noProof/>
          </w:rPr>
          <w:id w:val="-548994389"/>
          <w:citation/>
        </w:sdtPr>
        <w:sdtContent>
          <w:r w:rsidR="00046419">
            <w:rPr>
              <w:noProof/>
            </w:rPr>
            <w:fldChar w:fldCharType="begin"/>
          </w:r>
          <w:r w:rsidR="00046419">
            <w:rPr>
              <w:noProof/>
            </w:rPr>
            <w:instrText xml:space="preserve"> CITATION Wil101 \l 2057 </w:instrText>
          </w:r>
          <w:r w:rsidR="00046419">
            <w:rPr>
              <w:noProof/>
            </w:rPr>
            <w:fldChar w:fldCharType="separate"/>
          </w:r>
          <w:r w:rsidR="00582988" w:rsidRPr="00582988">
            <w:rPr>
              <w:noProof/>
            </w:rPr>
            <w:t>(Williams &amp; Adam-Smith, 2010)</w:t>
          </w:r>
          <w:r w:rsidR="00046419">
            <w:rPr>
              <w:noProof/>
            </w:rPr>
            <w:fldChar w:fldCharType="end"/>
          </w:r>
        </w:sdtContent>
      </w:sdt>
      <w:r w:rsidR="00046419">
        <w:rPr>
          <w:noProof/>
        </w:rPr>
        <w:t>.</w:t>
      </w:r>
    </w:p>
    <w:p w:rsidR="000001C9" w:rsidRDefault="000001C9" w:rsidP="00ED2040">
      <w:pPr>
        <w:jc w:val="both"/>
      </w:pPr>
    </w:p>
    <w:p w:rsidR="00383041" w:rsidRDefault="00383041" w:rsidP="00ED2040">
      <w:pPr>
        <w:jc w:val="both"/>
      </w:pPr>
      <w:r>
        <w:t>Misb</w:t>
      </w:r>
      <w:r w:rsidR="00867697">
        <w:t>ehaviour is different from conflict. Watson (2003) as cited in Richards (2008,p3) defines it as</w:t>
      </w:r>
      <w:r w:rsidR="00275E0F">
        <w:t xml:space="preserve"> “activities occurring within the workplace that (a) according to official structure, culture and rules of the organisation, ‘should not happen’ and (b) contain an element of challenge to the dominant modes of operating or to dominant interests in the organisation”. </w:t>
      </w:r>
      <w:r w:rsidR="00414CA2">
        <w:t xml:space="preserve">An example of misbehaviour </w:t>
      </w:r>
      <w:r w:rsidR="00EE637D">
        <w:t xml:space="preserve">is theft or failing to turn up to work. In this case misbehaviour is dealt with by taking disciplinary action which depending on the scale of misbehaviour, whether is it misconduct or gross misconduct, can range from verbal warning to dismissal </w:t>
      </w:r>
      <w:sdt>
        <w:sdtPr>
          <w:id w:val="500693974"/>
          <w:citation/>
        </w:sdtPr>
        <w:sdtContent>
          <w:r w:rsidR="00EE637D">
            <w:fldChar w:fldCharType="begin"/>
          </w:r>
          <w:r w:rsidR="00EE637D">
            <w:instrText xml:space="preserve">CITATION CIP179 \l 2057 </w:instrText>
          </w:r>
          <w:r w:rsidR="00EE637D">
            <w:fldChar w:fldCharType="separate"/>
          </w:r>
          <w:r w:rsidR="00582988" w:rsidRPr="00582988">
            <w:rPr>
              <w:noProof/>
            </w:rPr>
            <w:t>(CIPD, 2017e)</w:t>
          </w:r>
          <w:r w:rsidR="00EE637D">
            <w:fldChar w:fldCharType="end"/>
          </w:r>
        </w:sdtContent>
      </w:sdt>
      <w:r w:rsidR="00EE637D">
        <w:t>.</w:t>
      </w:r>
    </w:p>
    <w:p w:rsidR="00EE637D" w:rsidRDefault="004C3B06" w:rsidP="00ED2040">
      <w:pPr>
        <w:jc w:val="both"/>
      </w:pPr>
      <w:r>
        <w:t>Industrial action can be official or unofficial. The difference between is shown below.</w:t>
      </w:r>
    </w:p>
    <w:p w:rsidR="004C3B06" w:rsidRPr="004C3B06" w:rsidRDefault="004C3B06" w:rsidP="004C3B06">
      <w:pPr>
        <w:jc w:val="center"/>
        <w:rPr>
          <w:i/>
          <w:sz w:val="20"/>
          <w:szCs w:val="20"/>
        </w:rPr>
      </w:pPr>
      <w:r w:rsidRPr="004C3B06">
        <w:rPr>
          <w:i/>
          <w:sz w:val="20"/>
          <w:szCs w:val="20"/>
        </w:rPr>
        <w:t xml:space="preserve">Table 5: difference between official and unofficial industrial action </w:t>
      </w:r>
      <w:sdt>
        <w:sdtPr>
          <w:rPr>
            <w:i/>
            <w:sz w:val="20"/>
            <w:szCs w:val="20"/>
          </w:rPr>
          <w:id w:val="483587036"/>
          <w:citation/>
        </w:sdtPr>
        <w:sdtContent>
          <w:r w:rsidRPr="004C3B06">
            <w:rPr>
              <w:i/>
              <w:sz w:val="20"/>
              <w:szCs w:val="20"/>
            </w:rPr>
            <w:fldChar w:fldCharType="begin"/>
          </w:r>
          <w:r w:rsidRPr="004C3B06">
            <w:rPr>
              <w:i/>
              <w:sz w:val="20"/>
              <w:szCs w:val="20"/>
            </w:rPr>
            <w:instrText xml:space="preserve"> CITATION CIP7c1 \l 2057 </w:instrText>
          </w:r>
          <w:r w:rsidRPr="004C3B06">
            <w:rPr>
              <w:i/>
              <w:sz w:val="20"/>
              <w:szCs w:val="20"/>
            </w:rPr>
            <w:fldChar w:fldCharType="separate"/>
          </w:r>
          <w:r w:rsidR="00582988" w:rsidRPr="00582988">
            <w:rPr>
              <w:noProof/>
              <w:sz w:val="20"/>
              <w:szCs w:val="20"/>
            </w:rPr>
            <w:t>(CIPD, 2017c)</w:t>
          </w:r>
          <w:r w:rsidRPr="004C3B06">
            <w:rPr>
              <w:i/>
              <w:sz w:val="20"/>
              <w:szCs w:val="20"/>
            </w:rPr>
            <w:fldChar w:fldCharType="end"/>
          </w:r>
        </w:sdtContent>
      </w:sdt>
    </w:p>
    <w:tbl>
      <w:tblPr>
        <w:tblStyle w:val="TableGrid"/>
        <w:tblW w:w="0" w:type="auto"/>
        <w:tblLook w:val="04A0" w:firstRow="1" w:lastRow="0" w:firstColumn="1" w:lastColumn="0" w:noHBand="0" w:noVBand="1"/>
      </w:tblPr>
      <w:tblGrid>
        <w:gridCol w:w="4508"/>
        <w:gridCol w:w="4508"/>
      </w:tblGrid>
      <w:tr w:rsidR="004C3B06" w:rsidTr="004C3B06">
        <w:tc>
          <w:tcPr>
            <w:tcW w:w="4508" w:type="dxa"/>
          </w:tcPr>
          <w:p w:rsidR="004C3B06" w:rsidRPr="004C3B06" w:rsidRDefault="004C3B06" w:rsidP="004C3B06">
            <w:pPr>
              <w:jc w:val="center"/>
              <w:rPr>
                <w:b/>
              </w:rPr>
            </w:pPr>
            <w:r w:rsidRPr="004C3B06">
              <w:rPr>
                <w:b/>
              </w:rPr>
              <w:t>Official</w:t>
            </w:r>
          </w:p>
        </w:tc>
        <w:tc>
          <w:tcPr>
            <w:tcW w:w="4508" w:type="dxa"/>
          </w:tcPr>
          <w:p w:rsidR="004C3B06" w:rsidRPr="004C3B06" w:rsidRDefault="004C3B06" w:rsidP="004C3B06">
            <w:pPr>
              <w:jc w:val="center"/>
              <w:rPr>
                <w:b/>
              </w:rPr>
            </w:pPr>
            <w:r w:rsidRPr="004C3B06">
              <w:rPr>
                <w:b/>
              </w:rPr>
              <w:t>Unofficial</w:t>
            </w:r>
          </w:p>
        </w:tc>
      </w:tr>
      <w:tr w:rsidR="004C3B06" w:rsidTr="004C3B06">
        <w:tc>
          <w:tcPr>
            <w:tcW w:w="4508" w:type="dxa"/>
          </w:tcPr>
          <w:p w:rsidR="004C3B06" w:rsidRDefault="004C3B06" w:rsidP="004C3B06">
            <w:pPr>
              <w:jc w:val="center"/>
            </w:pPr>
            <w:r>
              <w:t>Authorised / endorsed by a trade union</w:t>
            </w:r>
          </w:p>
        </w:tc>
        <w:tc>
          <w:tcPr>
            <w:tcW w:w="4508" w:type="dxa"/>
          </w:tcPr>
          <w:p w:rsidR="004C3B06" w:rsidRDefault="004C3B06" w:rsidP="004C3B06">
            <w:pPr>
              <w:jc w:val="center"/>
            </w:pPr>
            <w:r>
              <w:t>Not authorised / endorsed by a trade union</w:t>
            </w:r>
          </w:p>
        </w:tc>
      </w:tr>
      <w:tr w:rsidR="004C3B06" w:rsidTr="004C3B06">
        <w:tc>
          <w:tcPr>
            <w:tcW w:w="4508" w:type="dxa"/>
          </w:tcPr>
          <w:p w:rsidR="004C3B06" w:rsidRDefault="004C3B06" w:rsidP="004C3B06">
            <w:pPr>
              <w:jc w:val="center"/>
            </w:pPr>
            <w:r>
              <w:t>Statutory protection for unfair dismissal</w:t>
            </w:r>
          </w:p>
        </w:tc>
        <w:tc>
          <w:tcPr>
            <w:tcW w:w="4508" w:type="dxa"/>
          </w:tcPr>
          <w:p w:rsidR="004C3B06" w:rsidRDefault="004C3B06" w:rsidP="004C3B06">
            <w:pPr>
              <w:jc w:val="center"/>
            </w:pPr>
            <w:r>
              <w:t xml:space="preserve">Do not have protection for unfair dismissal </w:t>
            </w:r>
          </w:p>
        </w:tc>
      </w:tr>
      <w:tr w:rsidR="004C3B06" w:rsidTr="004C3B06">
        <w:tc>
          <w:tcPr>
            <w:tcW w:w="4508" w:type="dxa"/>
          </w:tcPr>
          <w:p w:rsidR="004C3B06" w:rsidRDefault="004C3B06" w:rsidP="004C3B06">
            <w:pPr>
              <w:jc w:val="center"/>
            </w:pPr>
            <w:r>
              <w:t>Members of trade unions participate</w:t>
            </w:r>
          </w:p>
        </w:tc>
        <w:tc>
          <w:tcPr>
            <w:tcW w:w="4508" w:type="dxa"/>
          </w:tcPr>
          <w:p w:rsidR="004C3B06" w:rsidRDefault="004C3B06" w:rsidP="004C3B06">
            <w:pPr>
              <w:jc w:val="center"/>
            </w:pPr>
            <w:r>
              <w:t xml:space="preserve">Members and non-members participate </w:t>
            </w:r>
          </w:p>
        </w:tc>
      </w:tr>
    </w:tbl>
    <w:p w:rsidR="004C3B06" w:rsidRDefault="004C3B06" w:rsidP="00ED2040">
      <w:pPr>
        <w:jc w:val="both"/>
      </w:pPr>
    </w:p>
    <w:p w:rsidR="00FB59BD" w:rsidRDefault="00FB59BD" w:rsidP="00ED2040">
      <w:pPr>
        <w:jc w:val="both"/>
      </w:pPr>
      <w:r>
        <w:t xml:space="preserve">During this conflict, there has been no report of any misbehaviour. However, there has been potential for misbehaviour to occur for example, lecturers participating in industrial action who are not members of UCU, </w:t>
      </w:r>
      <w:r w:rsidR="0032190D">
        <w:t xml:space="preserve">participating in public disorder or even posting on social media which can be seen as unprofessional and giving the company a bad reputation. All of these could led to disciplinary action. </w:t>
      </w:r>
    </w:p>
    <w:p w:rsidR="003D1D94" w:rsidRDefault="00FE4025" w:rsidP="00ED2040">
      <w:pPr>
        <w:jc w:val="both"/>
      </w:pPr>
      <w:r>
        <w:t xml:space="preserve">Over the last few years, that has been a decrease in trade union membership. In 1979 it was at its highest with 13.2million members but dropped to 6.2million in 2016 </w:t>
      </w:r>
      <w:sdt>
        <w:sdtPr>
          <w:id w:val="-210415884"/>
          <w:citation/>
        </w:sdtPr>
        <w:sdtContent>
          <w:r>
            <w:fldChar w:fldCharType="begin"/>
          </w:r>
          <w:r>
            <w:instrText xml:space="preserve"> CITATION Ale17 \l 2057 </w:instrText>
          </w:r>
          <w:r>
            <w:fldChar w:fldCharType="separate"/>
          </w:r>
          <w:r w:rsidR="00582988" w:rsidRPr="00582988">
            <w:rPr>
              <w:noProof/>
            </w:rPr>
            <w:t>(Topping, 2017)</w:t>
          </w:r>
          <w:r>
            <w:fldChar w:fldCharType="end"/>
          </w:r>
        </w:sdtContent>
      </w:sdt>
      <w:r w:rsidR="00CC502D">
        <w:t xml:space="preserve">. However this has not stopped employees with membership to UCU from taking industrial action. </w:t>
      </w:r>
      <w:r w:rsidR="005B1E4D">
        <w:t xml:space="preserve">On individual basis, Leeds University held strikes in 2017 due to changes in the University Dismissal Policy </w:t>
      </w:r>
      <w:sdt>
        <w:sdtPr>
          <w:id w:val="1747451834"/>
          <w:citation/>
        </w:sdtPr>
        <w:sdtContent>
          <w:r w:rsidR="005B1E4D">
            <w:fldChar w:fldCharType="begin"/>
          </w:r>
          <w:r w:rsidR="005B1E4D">
            <w:instrText xml:space="preserve"> CITATION UCU17 \l 2057 </w:instrText>
          </w:r>
          <w:r w:rsidR="005B1E4D">
            <w:fldChar w:fldCharType="separate"/>
          </w:r>
          <w:r w:rsidR="00582988" w:rsidRPr="00582988">
            <w:rPr>
              <w:noProof/>
            </w:rPr>
            <w:t>(UCU, 2017)</w:t>
          </w:r>
          <w:r w:rsidR="005B1E4D">
            <w:fldChar w:fldCharType="end"/>
          </w:r>
        </w:sdtContent>
      </w:sdt>
      <w:r w:rsidR="005B1E4D">
        <w:t xml:space="preserve"> and Manchester University voted to strike to academic job cuts </w:t>
      </w:r>
      <w:sdt>
        <w:sdtPr>
          <w:id w:val="-660070261"/>
          <w:citation/>
        </w:sdtPr>
        <w:sdtContent>
          <w:r w:rsidR="005B1E4D">
            <w:fldChar w:fldCharType="begin"/>
          </w:r>
          <w:r w:rsidR="005B1E4D">
            <w:instrText xml:space="preserve"> CITATION Fra17 \l 2057 </w:instrText>
          </w:r>
          <w:r w:rsidR="005B1E4D">
            <w:fldChar w:fldCharType="separate"/>
          </w:r>
          <w:r w:rsidR="00582988" w:rsidRPr="00582988">
            <w:rPr>
              <w:noProof/>
            </w:rPr>
            <w:t>(Perraudin, 2017)</w:t>
          </w:r>
          <w:r w:rsidR="005B1E4D">
            <w:fldChar w:fldCharType="end"/>
          </w:r>
        </w:sdtContent>
      </w:sdt>
      <w:r w:rsidR="005B1E4D">
        <w:t>.</w:t>
      </w:r>
      <w:r w:rsidR="006F3E00">
        <w:t xml:space="preserve"> On a collective, in 2016, 51 Universities took industrial action due to pay and conditions </w:t>
      </w:r>
      <w:sdt>
        <w:sdtPr>
          <w:id w:val="-1441994670"/>
          <w:citation/>
        </w:sdtPr>
        <w:sdtContent>
          <w:r w:rsidR="006F3E00">
            <w:fldChar w:fldCharType="begin"/>
          </w:r>
          <w:r w:rsidR="006F3E00">
            <w:instrText xml:space="preserve"> CITATION UCU6d \l 2057 </w:instrText>
          </w:r>
          <w:r w:rsidR="006F3E00">
            <w:fldChar w:fldCharType="separate"/>
          </w:r>
          <w:r w:rsidR="00582988" w:rsidRPr="00582988">
            <w:rPr>
              <w:noProof/>
            </w:rPr>
            <w:t>(UCU, 2016d)</w:t>
          </w:r>
          <w:r w:rsidR="006F3E00">
            <w:fldChar w:fldCharType="end"/>
          </w:r>
        </w:sdtContent>
      </w:sdt>
      <w:r w:rsidR="006F3E00">
        <w:t>.  However, over 10 years, the number of strikes occurring has relativity stayed the same. In 2006, lecturers went on strike, boycotting exams due to pay rises and again</w:t>
      </w:r>
      <w:r w:rsidR="005A34A3">
        <w:t xml:space="preserve"> for the same reason</w:t>
      </w:r>
      <w:r w:rsidR="006F3E00">
        <w:t xml:space="preserve"> in 2009</w:t>
      </w:r>
      <w:r w:rsidR="005A34A3">
        <w:t xml:space="preserve"> </w:t>
      </w:r>
      <w:sdt>
        <w:sdtPr>
          <w:id w:val="1022518554"/>
          <w:citation/>
        </w:sdtPr>
        <w:sdtContent>
          <w:r w:rsidR="005A34A3">
            <w:fldChar w:fldCharType="begin"/>
          </w:r>
          <w:r w:rsidR="005A34A3">
            <w:instrText xml:space="preserve"> CITATION Ant091 \l 2057 </w:instrText>
          </w:r>
          <w:r w:rsidR="005A34A3">
            <w:fldChar w:fldCharType="separate"/>
          </w:r>
          <w:r w:rsidR="00582988" w:rsidRPr="00582988">
            <w:rPr>
              <w:noProof/>
            </w:rPr>
            <w:t>(Lipsett, 2009)</w:t>
          </w:r>
          <w:r w:rsidR="005A34A3">
            <w:fldChar w:fldCharType="end"/>
          </w:r>
        </w:sdtContent>
      </w:sdt>
      <w:r w:rsidR="005A34A3">
        <w:t>.</w:t>
      </w:r>
      <w:r w:rsidR="00710ED4">
        <w:t xml:space="preserve"> In all, most industrial action is regarding pay and conditions.</w:t>
      </w:r>
      <w:r w:rsidR="00016FBA">
        <w:t xml:space="preserve"> When it comes to employment tribunal cases, both single and multiple cases have increased from 2016 to 2017 in receipts and outstanding caseload, but disposals increased with single cases and decreased with multiple cases </w:t>
      </w:r>
      <w:sdt>
        <w:sdtPr>
          <w:id w:val="119894257"/>
          <w:citation/>
        </w:sdtPr>
        <w:sdtContent>
          <w:r w:rsidR="00016FBA">
            <w:fldChar w:fldCharType="begin"/>
          </w:r>
          <w:r w:rsidR="00016FBA">
            <w:instrText xml:space="preserve"> CITATION GOV181 \l 2057 </w:instrText>
          </w:r>
          <w:r w:rsidR="00016FBA">
            <w:fldChar w:fldCharType="separate"/>
          </w:r>
          <w:r w:rsidR="00582988" w:rsidRPr="00582988">
            <w:rPr>
              <w:noProof/>
            </w:rPr>
            <w:t>(GOV.UK, 2018)</w:t>
          </w:r>
          <w:r w:rsidR="00016FBA">
            <w:fldChar w:fldCharType="end"/>
          </w:r>
        </w:sdtContent>
      </w:sdt>
      <w:r w:rsidR="00016FBA">
        <w:t>.</w:t>
      </w:r>
      <w:r w:rsidR="00710ED4">
        <w:t xml:space="preserve"> The UUK should be looking at this trend and proposing ways to overcome these issues in advance so as to limit disruption to teaching</w:t>
      </w:r>
      <w:r w:rsidR="00016FBA">
        <w:t xml:space="preserve">. </w:t>
      </w:r>
      <w:r w:rsidR="009D3EAA">
        <w:t xml:space="preserve">Also look at better communication channels. </w:t>
      </w:r>
    </w:p>
    <w:p w:rsidR="00016FBA" w:rsidRDefault="00016FBA" w:rsidP="00ED2040">
      <w:pPr>
        <w:jc w:val="both"/>
      </w:pPr>
    </w:p>
    <w:p w:rsidR="00016FBA" w:rsidRDefault="00016FBA" w:rsidP="00ED2040">
      <w:pPr>
        <w:jc w:val="both"/>
        <w:rPr>
          <w:b/>
          <w:sz w:val="32"/>
          <w:szCs w:val="32"/>
          <w:u w:val="single"/>
        </w:rPr>
      </w:pPr>
      <w:r w:rsidRPr="00016FBA">
        <w:rPr>
          <w:b/>
          <w:sz w:val="32"/>
          <w:szCs w:val="32"/>
          <w:u w:val="single"/>
        </w:rPr>
        <w:lastRenderedPageBreak/>
        <w:t>Recommendations</w:t>
      </w:r>
    </w:p>
    <w:p w:rsidR="00016FBA" w:rsidRDefault="00016FBA" w:rsidP="00ED2040">
      <w:pPr>
        <w:jc w:val="both"/>
      </w:pPr>
      <w:r>
        <w:t xml:space="preserve">There are many skills needed for effective grievance and dispute </w:t>
      </w:r>
      <w:r w:rsidR="009D3EAA">
        <w:t>handling</w:t>
      </w:r>
      <w:r w:rsidR="005768BA">
        <w:t xml:space="preserve">. Line managers will need advice, coaching and guidance in skills needed to be effective at handing these disputes. </w:t>
      </w:r>
    </w:p>
    <w:p w:rsidR="005768BA" w:rsidRPr="005768BA" w:rsidRDefault="005768BA" w:rsidP="005768BA">
      <w:pPr>
        <w:jc w:val="center"/>
        <w:rPr>
          <w:i/>
          <w:sz w:val="20"/>
          <w:szCs w:val="20"/>
        </w:rPr>
      </w:pPr>
      <w:r w:rsidRPr="005768BA">
        <w:rPr>
          <w:i/>
          <w:sz w:val="20"/>
          <w:szCs w:val="20"/>
        </w:rPr>
        <w:t>Table 6: Shows what how skills are delivered for each section</w:t>
      </w:r>
    </w:p>
    <w:tbl>
      <w:tblPr>
        <w:tblStyle w:val="TableGrid"/>
        <w:tblW w:w="0" w:type="auto"/>
        <w:tblLook w:val="04A0" w:firstRow="1" w:lastRow="0" w:firstColumn="1" w:lastColumn="0" w:noHBand="0" w:noVBand="1"/>
      </w:tblPr>
      <w:tblGrid>
        <w:gridCol w:w="3005"/>
        <w:gridCol w:w="3005"/>
        <w:gridCol w:w="3006"/>
      </w:tblGrid>
      <w:tr w:rsidR="005768BA" w:rsidTr="005768BA">
        <w:tc>
          <w:tcPr>
            <w:tcW w:w="3005" w:type="dxa"/>
          </w:tcPr>
          <w:p w:rsidR="005768BA" w:rsidRPr="005768BA" w:rsidRDefault="005768BA" w:rsidP="005768BA">
            <w:pPr>
              <w:jc w:val="center"/>
              <w:rPr>
                <w:b/>
              </w:rPr>
            </w:pPr>
            <w:r w:rsidRPr="005768BA">
              <w:rPr>
                <w:b/>
              </w:rPr>
              <w:t>Advice</w:t>
            </w:r>
          </w:p>
        </w:tc>
        <w:tc>
          <w:tcPr>
            <w:tcW w:w="3005" w:type="dxa"/>
          </w:tcPr>
          <w:p w:rsidR="005768BA" w:rsidRPr="005768BA" w:rsidRDefault="005768BA" w:rsidP="005768BA">
            <w:pPr>
              <w:jc w:val="center"/>
              <w:rPr>
                <w:b/>
              </w:rPr>
            </w:pPr>
            <w:r w:rsidRPr="005768BA">
              <w:rPr>
                <w:b/>
              </w:rPr>
              <w:t>Coaching</w:t>
            </w:r>
          </w:p>
        </w:tc>
        <w:tc>
          <w:tcPr>
            <w:tcW w:w="3006" w:type="dxa"/>
          </w:tcPr>
          <w:p w:rsidR="005768BA" w:rsidRPr="005768BA" w:rsidRDefault="005768BA" w:rsidP="005768BA">
            <w:pPr>
              <w:jc w:val="center"/>
              <w:rPr>
                <w:b/>
              </w:rPr>
            </w:pPr>
            <w:r w:rsidRPr="005768BA">
              <w:rPr>
                <w:b/>
              </w:rPr>
              <w:t>Guidance</w:t>
            </w:r>
          </w:p>
        </w:tc>
      </w:tr>
      <w:tr w:rsidR="005768BA" w:rsidTr="005768BA">
        <w:tc>
          <w:tcPr>
            <w:tcW w:w="3005" w:type="dxa"/>
          </w:tcPr>
          <w:p w:rsidR="005768BA" w:rsidRDefault="009A231A" w:rsidP="00ED2040">
            <w:pPr>
              <w:jc w:val="both"/>
            </w:pPr>
            <w:r>
              <w:t>Meeting with managers</w:t>
            </w:r>
          </w:p>
          <w:p w:rsidR="009A231A" w:rsidRDefault="009A231A" w:rsidP="009A231A">
            <w:pPr>
              <w:pStyle w:val="ListParagraph"/>
              <w:numPr>
                <w:ilvl w:val="0"/>
                <w:numId w:val="40"/>
              </w:numPr>
              <w:jc w:val="both"/>
            </w:pPr>
            <w:r>
              <w:t>Support</w:t>
            </w:r>
          </w:p>
          <w:p w:rsidR="009A231A" w:rsidRDefault="009A231A" w:rsidP="009A231A">
            <w:pPr>
              <w:pStyle w:val="ListParagraph"/>
              <w:numPr>
                <w:ilvl w:val="0"/>
                <w:numId w:val="40"/>
              </w:numPr>
              <w:jc w:val="both"/>
            </w:pPr>
            <w:r>
              <w:t>Ask questions</w:t>
            </w:r>
          </w:p>
          <w:p w:rsidR="009A231A" w:rsidRDefault="009A231A" w:rsidP="009A231A">
            <w:pPr>
              <w:pStyle w:val="ListParagraph"/>
              <w:numPr>
                <w:ilvl w:val="0"/>
                <w:numId w:val="40"/>
              </w:numPr>
              <w:jc w:val="both"/>
            </w:pPr>
            <w:r>
              <w:t>Counselling</w:t>
            </w:r>
          </w:p>
        </w:tc>
        <w:tc>
          <w:tcPr>
            <w:tcW w:w="3005" w:type="dxa"/>
          </w:tcPr>
          <w:p w:rsidR="005768BA" w:rsidRDefault="009A231A" w:rsidP="00ED2040">
            <w:pPr>
              <w:jc w:val="both"/>
            </w:pPr>
            <w:r>
              <w:t>In-house or external training provided by ACAS</w:t>
            </w:r>
          </w:p>
        </w:tc>
        <w:tc>
          <w:tcPr>
            <w:tcW w:w="3006" w:type="dxa"/>
          </w:tcPr>
          <w:p w:rsidR="005768BA" w:rsidRDefault="009A231A" w:rsidP="00ED2040">
            <w:pPr>
              <w:jc w:val="both"/>
            </w:pPr>
            <w:r>
              <w:t>Have written procedures and policies in place.</w:t>
            </w:r>
          </w:p>
        </w:tc>
      </w:tr>
      <w:tr w:rsidR="005768BA" w:rsidTr="005768BA">
        <w:tc>
          <w:tcPr>
            <w:tcW w:w="3005" w:type="dxa"/>
          </w:tcPr>
          <w:p w:rsidR="005768BA" w:rsidRDefault="009A231A" w:rsidP="00ED2040">
            <w:pPr>
              <w:jc w:val="both"/>
            </w:pPr>
            <w:r>
              <w:t>Go through case studies</w:t>
            </w:r>
          </w:p>
        </w:tc>
        <w:tc>
          <w:tcPr>
            <w:tcW w:w="3005" w:type="dxa"/>
          </w:tcPr>
          <w:p w:rsidR="005768BA" w:rsidRDefault="009A231A" w:rsidP="00ED2040">
            <w:pPr>
              <w:jc w:val="both"/>
            </w:pPr>
            <w:r>
              <w:t>Attend workshops</w:t>
            </w:r>
          </w:p>
        </w:tc>
        <w:tc>
          <w:tcPr>
            <w:tcW w:w="3006" w:type="dxa"/>
          </w:tcPr>
          <w:p w:rsidR="005768BA" w:rsidRDefault="009A231A" w:rsidP="00ED2040">
            <w:pPr>
              <w:jc w:val="both"/>
            </w:pPr>
            <w:r>
              <w:t>Have templates e.g. example questions</w:t>
            </w:r>
          </w:p>
        </w:tc>
      </w:tr>
      <w:tr w:rsidR="009A231A" w:rsidTr="005768BA">
        <w:tc>
          <w:tcPr>
            <w:tcW w:w="3005" w:type="dxa"/>
          </w:tcPr>
          <w:p w:rsidR="009A231A" w:rsidRDefault="009A231A" w:rsidP="00ED2040">
            <w:pPr>
              <w:jc w:val="both"/>
            </w:pPr>
            <w:r>
              <w:t>Reflect on the dispute / grievance</w:t>
            </w:r>
          </w:p>
        </w:tc>
        <w:tc>
          <w:tcPr>
            <w:tcW w:w="3005" w:type="dxa"/>
          </w:tcPr>
          <w:p w:rsidR="009A231A" w:rsidRDefault="009A231A" w:rsidP="00ED2040">
            <w:pPr>
              <w:jc w:val="both"/>
            </w:pPr>
            <w:r>
              <w:t>Take part in a disciplinary / grievance as a note taker – gain experience</w:t>
            </w:r>
          </w:p>
        </w:tc>
        <w:tc>
          <w:tcPr>
            <w:tcW w:w="3006" w:type="dxa"/>
          </w:tcPr>
          <w:p w:rsidR="009A231A" w:rsidRDefault="009A231A" w:rsidP="00ED2040">
            <w:pPr>
              <w:jc w:val="both"/>
            </w:pPr>
            <w:r>
              <w:t xml:space="preserve">Ask for feedback </w:t>
            </w:r>
          </w:p>
        </w:tc>
      </w:tr>
      <w:tr w:rsidR="009A231A" w:rsidTr="005768BA">
        <w:tc>
          <w:tcPr>
            <w:tcW w:w="3005" w:type="dxa"/>
          </w:tcPr>
          <w:p w:rsidR="009A231A" w:rsidRDefault="009A231A" w:rsidP="00ED2040">
            <w:pPr>
              <w:jc w:val="both"/>
            </w:pPr>
            <w:r>
              <w:t>Reflect in day-to-day situations</w:t>
            </w:r>
          </w:p>
        </w:tc>
        <w:tc>
          <w:tcPr>
            <w:tcW w:w="3005" w:type="dxa"/>
          </w:tcPr>
          <w:p w:rsidR="009A231A" w:rsidRDefault="009A231A" w:rsidP="00ED2040">
            <w:pPr>
              <w:jc w:val="both"/>
            </w:pPr>
            <w:r>
              <w:t xml:space="preserve">Go through scenario’s </w:t>
            </w:r>
          </w:p>
        </w:tc>
        <w:tc>
          <w:tcPr>
            <w:tcW w:w="3006" w:type="dxa"/>
          </w:tcPr>
          <w:p w:rsidR="009A231A" w:rsidRDefault="009A231A" w:rsidP="00ED2040">
            <w:pPr>
              <w:jc w:val="both"/>
            </w:pPr>
          </w:p>
        </w:tc>
      </w:tr>
    </w:tbl>
    <w:p w:rsidR="009A231A" w:rsidRDefault="009A231A" w:rsidP="00ED2040">
      <w:pPr>
        <w:jc w:val="both"/>
      </w:pPr>
    </w:p>
    <w:p w:rsidR="00E76488" w:rsidRDefault="009A231A" w:rsidP="00E76488">
      <w:pPr>
        <w:spacing w:after="0"/>
        <w:jc w:val="both"/>
      </w:pPr>
      <w:r>
        <w:t xml:space="preserve">There are two main skills that are required to become effective at grievance and dispute handling. These are listening and negotiating. </w:t>
      </w:r>
      <w:r w:rsidR="006F4AC6">
        <w:t xml:space="preserve">Listening is an active process with the attempt to understand and feel how another person may be feeling </w:t>
      </w:r>
      <w:sdt>
        <w:sdtPr>
          <w:id w:val="-1787504580"/>
          <w:citation/>
        </w:sdtPr>
        <w:sdtContent>
          <w:r w:rsidR="006F4AC6">
            <w:fldChar w:fldCharType="begin"/>
          </w:r>
          <w:r w:rsidR="006F4AC6">
            <w:instrText xml:space="preserve"> CITATION Ahu07 \l 2057 </w:instrText>
          </w:r>
          <w:r w:rsidR="006F4AC6">
            <w:fldChar w:fldCharType="separate"/>
          </w:r>
          <w:r w:rsidR="00582988" w:rsidRPr="00582988">
            <w:rPr>
              <w:noProof/>
            </w:rPr>
            <w:t>(Ahuja, et al., 2007)</w:t>
          </w:r>
          <w:r w:rsidR="006F4AC6">
            <w:fldChar w:fldCharType="end"/>
          </w:r>
        </w:sdtContent>
      </w:sdt>
      <w:r w:rsidR="006F4AC6">
        <w:t xml:space="preserve">. </w:t>
      </w:r>
      <w:r w:rsidR="000A1F2A">
        <w:t xml:space="preserve">When you give an employee your full attention as a listener, you are allowing them to feel at ease and made to feel their issue is of some importance. There is emotional importance I listening as </w:t>
      </w:r>
      <w:r w:rsidR="00E76488">
        <w:t>It allows the individual to help express themselves clearly and reduces tension they may be feeling. In turn they bec</w:t>
      </w:r>
      <w:r w:rsidR="00E76488">
        <w:t xml:space="preserve">ome less defensive </w:t>
      </w:r>
    </w:p>
    <w:p w:rsidR="009A231A" w:rsidRDefault="002F1BB9" w:rsidP="00E76488">
      <w:pPr>
        <w:spacing w:after="0"/>
        <w:jc w:val="both"/>
      </w:pPr>
      <w:sdt>
        <w:sdtPr>
          <w:id w:val="-1591995178"/>
          <w:citation/>
        </w:sdtPr>
        <w:sdtContent>
          <w:r>
            <w:fldChar w:fldCharType="begin"/>
          </w:r>
          <w:r>
            <w:instrText xml:space="preserve"> CITATION McC17 \l 2057 </w:instrText>
          </w:r>
          <w:r>
            <w:fldChar w:fldCharType="separate"/>
          </w:r>
          <w:r w:rsidR="00582988" w:rsidRPr="00582988">
            <w:rPr>
              <w:noProof/>
            </w:rPr>
            <w:t>(McCorkle &amp; Reese, 2017)</w:t>
          </w:r>
          <w:r>
            <w:fldChar w:fldCharType="end"/>
          </w:r>
        </w:sdtContent>
      </w:sdt>
      <w:r w:rsidR="000A1F2A">
        <w:t xml:space="preserve">. Often, this is all that is needed to resolve an issue. By listening, the employee will feel like they have had a fair hearing and you, as the listener can control the flow of information </w:t>
      </w:r>
      <w:sdt>
        <w:sdtPr>
          <w:id w:val="545879991"/>
          <w:citation/>
        </w:sdtPr>
        <w:sdtContent>
          <w:r>
            <w:fldChar w:fldCharType="begin"/>
          </w:r>
          <w:r>
            <w:instrText xml:space="preserve"> CITATION Ahu07 \l 2057 </w:instrText>
          </w:r>
          <w:r>
            <w:fldChar w:fldCharType="separate"/>
          </w:r>
          <w:r w:rsidR="00582988" w:rsidRPr="00582988">
            <w:rPr>
              <w:noProof/>
            </w:rPr>
            <w:t>(Ahuja, et al., 2007)</w:t>
          </w:r>
          <w:r>
            <w:fldChar w:fldCharType="end"/>
          </w:r>
        </w:sdtContent>
      </w:sdt>
      <w:r>
        <w:t>.</w:t>
      </w:r>
    </w:p>
    <w:p w:rsidR="00AB7390" w:rsidRDefault="00AB7390" w:rsidP="00E76488">
      <w:pPr>
        <w:jc w:val="both"/>
        <w:rPr>
          <w:b/>
          <w:i/>
        </w:rPr>
      </w:pPr>
    </w:p>
    <w:p w:rsidR="00E76488" w:rsidRDefault="00E76488" w:rsidP="00E76488">
      <w:pPr>
        <w:jc w:val="both"/>
      </w:pPr>
      <w:r w:rsidRPr="0046397D">
        <w:t xml:space="preserve">Negotiating is a skill used to settle differences </w:t>
      </w:r>
      <w:sdt>
        <w:sdtPr>
          <w:id w:val="1667743847"/>
          <w:citation/>
        </w:sdtPr>
        <w:sdtContent>
          <w:r w:rsidRPr="0046397D">
            <w:fldChar w:fldCharType="begin"/>
          </w:r>
          <w:r w:rsidRPr="0046397D">
            <w:instrText xml:space="preserve"> CITATION Ski16 \l 2057 </w:instrText>
          </w:r>
          <w:r w:rsidRPr="0046397D">
            <w:fldChar w:fldCharType="separate"/>
          </w:r>
          <w:r w:rsidR="00582988" w:rsidRPr="00582988">
            <w:rPr>
              <w:noProof/>
            </w:rPr>
            <w:t>(Skills you Need, 2016)</w:t>
          </w:r>
          <w:r w:rsidRPr="0046397D">
            <w:fldChar w:fldCharType="end"/>
          </w:r>
        </w:sdtContent>
      </w:sdt>
      <w:r w:rsidRPr="0046397D">
        <w:t xml:space="preserve">. A compromise or agreement is unusually reached by both parties who feel they have a satisfactory outcome </w:t>
      </w:r>
      <w:sdt>
        <w:sdtPr>
          <w:id w:val="983508819"/>
          <w:citation/>
        </w:sdtPr>
        <w:sdtContent>
          <w:r w:rsidRPr="0046397D">
            <w:fldChar w:fldCharType="begin"/>
          </w:r>
          <w:r w:rsidR="00582988">
            <w:instrText xml:space="preserve">CITATION Woo16 \l 2057 </w:instrText>
          </w:r>
          <w:r w:rsidRPr="0046397D">
            <w:fldChar w:fldCharType="separate"/>
          </w:r>
          <w:r w:rsidR="00582988" w:rsidRPr="00582988">
            <w:rPr>
              <w:noProof/>
            </w:rPr>
            <w:t>(Woodhams &amp; Taylor, 2016)</w:t>
          </w:r>
          <w:r w:rsidRPr="0046397D">
            <w:fldChar w:fldCharType="end"/>
          </w:r>
        </w:sdtContent>
      </w:sdt>
      <w:r w:rsidRPr="0046397D">
        <w:t xml:space="preserve">.  </w:t>
      </w:r>
      <w:r>
        <w:t xml:space="preserve">For </w:t>
      </w:r>
      <w:r w:rsidRPr="0046397D">
        <w:t xml:space="preserve">negotiating to be affective, </w:t>
      </w:r>
      <w:r w:rsidR="006A2CDD">
        <w:t>the following skills should be used:</w:t>
      </w:r>
    </w:p>
    <w:p w:rsidR="006A2CDD" w:rsidRDefault="006A2CDD" w:rsidP="006A2CDD">
      <w:pPr>
        <w:pStyle w:val="ListParagraph"/>
        <w:numPr>
          <w:ilvl w:val="0"/>
          <w:numId w:val="41"/>
        </w:numPr>
        <w:jc w:val="both"/>
      </w:pPr>
      <w:r>
        <w:t>Control you emotions</w:t>
      </w:r>
      <w:r w:rsidR="00145695">
        <w:t xml:space="preserve"> – if you get angry first, half of the negotiation is lost.</w:t>
      </w:r>
    </w:p>
    <w:p w:rsidR="00145695" w:rsidRDefault="00145695" w:rsidP="006A2CDD">
      <w:pPr>
        <w:pStyle w:val="ListParagraph"/>
        <w:numPr>
          <w:ilvl w:val="0"/>
          <w:numId w:val="41"/>
        </w:numPr>
        <w:jc w:val="both"/>
      </w:pPr>
      <w:r>
        <w:t>Ask, listen and take notes – finding out what their bottom line is.</w:t>
      </w:r>
    </w:p>
    <w:p w:rsidR="00145695" w:rsidRDefault="00145695" w:rsidP="006A2CDD">
      <w:pPr>
        <w:pStyle w:val="ListParagraph"/>
        <w:numPr>
          <w:ilvl w:val="0"/>
          <w:numId w:val="41"/>
        </w:numPr>
        <w:jc w:val="both"/>
      </w:pPr>
      <w:r>
        <w:t>Your technique depends on the personality of other party – for example if they are stubborn, present them with the facts.</w:t>
      </w:r>
    </w:p>
    <w:p w:rsidR="00145695" w:rsidRDefault="00145695" w:rsidP="006A2CDD">
      <w:pPr>
        <w:pStyle w:val="ListParagraph"/>
        <w:numPr>
          <w:ilvl w:val="0"/>
          <w:numId w:val="41"/>
        </w:numPr>
        <w:jc w:val="both"/>
      </w:pPr>
      <w:r>
        <w:t>Mutual compromise is important.</w:t>
      </w:r>
    </w:p>
    <w:p w:rsidR="00145695" w:rsidRDefault="00145695" w:rsidP="00145695">
      <w:pPr>
        <w:pStyle w:val="ListParagraph"/>
        <w:jc w:val="both"/>
      </w:pPr>
      <w:sdt>
        <w:sdtPr>
          <w:id w:val="-1754038895"/>
          <w:citation/>
        </w:sdtPr>
        <w:sdtContent>
          <w:r>
            <w:fldChar w:fldCharType="begin"/>
          </w:r>
          <w:r>
            <w:instrText xml:space="preserve"> CITATION Tra15 \l 2057 </w:instrText>
          </w:r>
          <w:r>
            <w:fldChar w:fldCharType="separate"/>
          </w:r>
          <w:r w:rsidR="00582988" w:rsidRPr="00582988">
            <w:rPr>
              <w:noProof/>
            </w:rPr>
            <w:t>(Luo, 2015)</w:t>
          </w:r>
          <w:r>
            <w:fldChar w:fldCharType="end"/>
          </w:r>
        </w:sdtContent>
      </w:sdt>
    </w:p>
    <w:p w:rsidR="00E76488" w:rsidRDefault="00E76488" w:rsidP="006A2CDD">
      <w:pPr>
        <w:rPr>
          <w:i/>
          <w:sz w:val="20"/>
          <w:szCs w:val="20"/>
        </w:rPr>
      </w:pPr>
    </w:p>
    <w:p w:rsidR="00431793" w:rsidRDefault="00431793" w:rsidP="006A2CDD">
      <w:pPr>
        <w:rPr>
          <w:i/>
          <w:sz w:val="20"/>
          <w:szCs w:val="20"/>
        </w:rPr>
      </w:pPr>
    </w:p>
    <w:p w:rsidR="00431793" w:rsidRDefault="00431793" w:rsidP="006A2CDD">
      <w:pPr>
        <w:rPr>
          <w:i/>
          <w:sz w:val="20"/>
          <w:szCs w:val="20"/>
        </w:rPr>
      </w:pPr>
    </w:p>
    <w:p w:rsidR="00431793" w:rsidRPr="00E76488" w:rsidRDefault="00431793" w:rsidP="006A2CDD">
      <w:pPr>
        <w:rPr>
          <w:i/>
          <w:sz w:val="20"/>
          <w:szCs w:val="20"/>
        </w:rPr>
      </w:pPr>
    </w:p>
    <w:p w:rsidR="00E76488" w:rsidRDefault="00AB7390" w:rsidP="00E76488">
      <w:pPr>
        <w:spacing w:after="0"/>
        <w:jc w:val="both"/>
      </w:pPr>
      <w:r>
        <w:t>There are different resolutions to approaches at solving conflict.</w:t>
      </w:r>
      <w:r w:rsidR="00B343D1">
        <w:t xml:space="preserve"> If conflicts are not resolved quickly, it can lead to stress and distraction for work and decreased productivity </w:t>
      </w:r>
      <w:sdt>
        <w:sdtPr>
          <w:id w:val="-476921770"/>
          <w:citation/>
        </w:sdtPr>
        <w:sdtContent>
          <w:r w:rsidR="00B343D1">
            <w:fldChar w:fldCharType="begin"/>
          </w:r>
          <w:r w:rsidR="00B343D1">
            <w:instrText xml:space="preserve"> CITATION ACA13 \l 2057 </w:instrText>
          </w:r>
          <w:r w:rsidR="00B343D1">
            <w:fldChar w:fldCharType="separate"/>
          </w:r>
          <w:r w:rsidR="00582988" w:rsidRPr="00582988">
            <w:rPr>
              <w:noProof/>
            </w:rPr>
            <w:t>(ACAS, 2013)</w:t>
          </w:r>
          <w:r w:rsidR="00B343D1">
            <w:fldChar w:fldCharType="end"/>
          </w:r>
        </w:sdtContent>
      </w:sdt>
      <w:r w:rsidR="00B343D1">
        <w:t>.</w:t>
      </w:r>
      <w:r>
        <w:t xml:space="preserve"> </w:t>
      </w:r>
      <w:r w:rsidR="00145695">
        <w:t>There is third party mediation, arbitration and conciliation.</w:t>
      </w:r>
    </w:p>
    <w:p w:rsidR="00145695" w:rsidRDefault="00145695" w:rsidP="00E76488">
      <w:pPr>
        <w:spacing w:after="0"/>
        <w:jc w:val="both"/>
      </w:pPr>
    </w:p>
    <w:p w:rsidR="00145695" w:rsidRPr="00145695" w:rsidRDefault="00145695" w:rsidP="00145695">
      <w:pPr>
        <w:tabs>
          <w:tab w:val="left" w:pos="6120"/>
        </w:tabs>
        <w:spacing w:after="0"/>
        <w:jc w:val="center"/>
        <w:rPr>
          <w:i/>
          <w:sz w:val="20"/>
          <w:szCs w:val="20"/>
        </w:rPr>
      </w:pPr>
      <w:r w:rsidRPr="00145695">
        <w:rPr>
          <w:i/>
          <w:sz w:val="20"/>
          <w:szCs w:val="20"/>
        </w:rPr>
        <w:t>Table 7: Difference between third party mediation, arbitration and conciliation</w:t>
      </w:r>
      <w:r w:rsidR="00B343D1">
        <w:rPr>
          <w:i/>
          <w:sz w:val="20"/>
          <w:szCs w:val="20"/>
        </w:rPr>
        <w:t xml:space="preserve"> </w:t>
      </w:r>
      <w:r w:rsidR="00D831C2">
        <w:rPr>
          <w:noProof/>
          <w:sz w:val="20"/>
          <w:szCs w:val="20"/>
        </w:rPr>
        <w:t>(GOV.UK, N.Db;</w:t>
      </w:r>
      <w:r w:rsidR="00D831C2">
        <w:rPr>
          <w:i/>
          <w:noProof/>
          <w:sz w:val="20"/>
          <w:szCs w:val="20"/>
        </w:rPr>
        <w:t xml:space="preserve"> </w:t>
      </w:r>
      <w:r w:rsidR="00D831C2" w:rsidRPr="00D831C2">
        <w:rPr>
          <w:noProof/>
          <w:sz w:val="20"/>
          <w:szCs w:val="20"/>
        </w:rPr>
        <w:t>CIPD, 2018C)</w:t>
      </w:r>
    </w:p>
    <w:tbl>
      <w:tblPr>
        <w:tblStyle w:val="TableGrid"/>
        <w:tblW w:w="0" w:type="auto"/>
        <w:tblLook w:val="04A0" w:firstRow="1" w:lastRow="0" w:firstColumn="1" w:lastColumn="0" w:noHBand="0" w:noVBand="1"/>
      </w:tblPr>
      <w:tblGrid>
        <w:gridCol w:w="3005"/>
        <w:gridCol w:w="3005"/>
        <w:gridCol w:w="3006"/>
      </w:tblGrid>
      <w:tr w:rsidR="00145695" w:rsidRPr="00145695" w:rsidTr="00145695">
        <w:tc>
          <w:tcPr>
            <w:tcW w:w="3005" w:type="dxa"/>
          </w:tcPr>
          <w:p w:rsidR="00145695" w:rsidRPr="00145695" w:rsidRDefault="00145695" w:rsidP="00145695">
            <w:pPr>
              <w:jc w:val="center"/>
              <w:rPr>
                <w:b/>
              </w:rPr>
            </w:pPr>
            <w:r w:rsidRPr="00145695">
              <w:rPr>
                <w:b/>
              </w:rPr>
              <w:t>Mediation</w:t>
            </w:r>
          </w:p>
        </w:tc>
        <w:tc>
          <w:tcPr>
            <w:tcW w:w="3005" w:type="dxa"/>
          </w:tcPr>
          <w:p w:rsidR="00145695" w:rsidRPr="00145695" w:rsidRDefault="00145695" w:rsidP="00145695">
            <w:pPr>
              <w:jc w:val="center"/>
              <w:rPr>
                <w:b/>
              </w:rPr>
            </w:pPr>
            <w:r w:rsidRPr="00145695">
              <w:rPr>
                <w:b/>
              </w:rPr>
              <w:t>Arbitration</w:t>
            </w:r>
          </w:p>
        </w:tc>
        <w:tc>
          <w:tcPr>
            <w:tcW w:w="3006" w:type="dxa"/>
          </w:tcPr>
          <w:p w:rsidR="00145695" w:rsidRPr="00145695" w:rsidRDefault="00145695" w:rsidP="00145695">
            <w:pPr>
              <w:jc w:val="center"/>
              <w:rPr>
                <w:b/>
              </w:rPr>
            </w:pPr>
            <w:r w:rsidRPr="00145695">
              <w:rPr>
                <w:b/>
              </w:rPr>
              <w:t>Conciliation</w:t>
            </w:r>
          </w:p>
        </w:tc>
      </w:tr>
      <w:tr w:rsidR="00145695" w:rsidTr="00145695">
        <w:tc>
          <w:tcPr>
            <w:tcW w:w="3005" w:type="dxa"/>
          </w:tcPr>
          <w:p w:rsidR="00145695" w:rsidRDefault="00470617" w:rsidP="00E76488">
            <w:pPr>
              <w:jc w:val="both"/>
            </w:pPr>
            <w:r>
              <w:t>U</w:t>
            </w:r>
            <w:r w:rsidR="00145695">
              <w:t>sed after</w:t>
            </w:r>
            <w:r>
              <w:t xml:space="preserve"> unsuccessful</w:t>
            </w:r>
            <w:r w:rsidR="00145695">
              <w:t xml:space="preserve"> informal discussions</w:t>
            </w:r>
          </w:p>
        </w:tc>
        <w:tc>
          <w:tcPr>
            <w:tcW w:w="3005" w:type="dxa"/>
          </w:tcPr>
          <w:p w:rsidR="00145695" w:rsidRDefault="005153D5" w:rsidP="00E76488">
            <w:pPr>
              <w:jc w:val="both"/>
            </w:pPr>
            <w:r>
              <w:t>Third party makes a decision</w:t>
            </w:r>
          </w:p>
        </w:tc>
        <w:tc>
          <w:tcPr>
            <w:tcW w:w="3006" w:type="dxa"/>
          </w:tcPr>
          <w:p w:rsidR="00145695" w:rsidRDefault="00470617" w:rsidP="00E76488">
            <w:pPr>
              <w:jc w:val="both"/>
            </w:pPr>
            <w:r>
              <w:t>Similar to mediation</w:t>
            </w:r>
          </w:p>
        </w:tc>
      </w:tr>
      <w:tr w:rsidR="00145695" w:rsidTr="00145695">
        <w:tc>
          <w:tcPr>
            <w:tcW w:w="3005" w:type="dxa"/>
          </w:tcPr>
          <w:p w:rsidR="00145695" w:rsidRDefault="00470617" w:rsidP="00E76488">
            <w:pPr>
              <w:jc w:val="both"/>
            </w:pPr>
            <w:r>
              <w:t>Independent and impartial third party</w:t>
            </w:r>
            <w:r w:rsidR="006A39D1">
              <w:t xml:space="preserve"> – morally binding.</w:t>
            </w:r>
          </w:p>
        </w:tc>
        <w:tc>
          <w:tcPr>
            <w:tcW w:w="3005" w:type="dxa"/>
          </w:tcPr>
          <w:p w:rsidR="00145695" w:rsidRDefault="005153D5" w:rsidP="00E76488">
            <w:pPr>
              <w:jc w:val="both"/>
            </w:pPr>
            <w:r>
              <w:t>Both parties must agree to decision being legally binding.</w:t>
            </w:r>
          </w:p>
        </w:tc>
        <w:tc>
          <w:tcPr>
            <w:tcW w:w="3006" w:type="dxa"/>
          </w:tcPr>
          <w:p w:rsidR="00145695" w:rsidRDefault="00470617" w:rsidP="00470617">
            <w:pPr>
              <w:jc w:val="both"/>
            </w:pPr>
            <w:r>
              <w:t>Used when there may be a claim to employment tribunal</w:t>
            </w:r>
          </w:p>
        </w:tc>
      </w:tr>
      <w:tr w:rsidR="00470617" w:rsidTr="00145695">
        <w:tc>
          <w:tcPr>
            <w:tcW w:w="3005" w:type="dxa"/>
          </w:tcPr>
          <w:p w:rsidR="00470617" w:rsidRDefault="00470617" w:rsidP="00E76488">
            <w:pPr>
              <w:jc w:val="both"/>
            </w:pPr>
            <w:r>
              <w:t>Sort to find a solution to the issue</w:t>
            </w:r>
          </w:p>
        </w:tc>
        <w:tc>
          <w:tcPr>
            <w:tcW w:w="3005" w:type="dxa"/>
          </w:tcPr>
          <w:p w:rsidR="00470617" w:rsidRDefault="005153D5" w:rsidP="00E76488">
            <w:pPr>
              <w:jc w:val="both"/>
            </w:pPr>
            <w:r>
              <w:t>If no agreement, can be taken to the employment tribunal.</w:t>
            </w:r>
          </w:p>
        </w:tc>
        <w:tc>
          <w:tcPr>
            <w:tcW w:w="3006" w:type="dxa"/>
          </w:tcPr>
          <w:p w:rsidR="00470617" w:rsidRDefault="005153D5" w:rsidP="00E76488">
            <w:pPr>
              <w:jc w:val="both"/>
            </w:pPr>
            <w:r>
              <w:t>Also used when there has been a claim to employment tribunal</w:t>
            </w:r>
          </w:p>
        </w:tc>
      </w:tr>
      <w:tr w:rsidR="00470617" w:rsidTr="00145695">
        <w:tc>
          <w:tcPr>
            <w:tcW w:w="3005" w:type="dxa"/>
          </w:tcPr>
          <w:p w:rsidR="00470617" w:rsidRDefault="00470617" w:rsidP="00E76488">
            <w:pPr>
              <w:jc w:val="both"/>
            </w:pPr>
            <w:r>
              <w:t>Shouldn’t be used after formal proceedings</w:t>
            </w:r>
          </w:p>
        </w:tc>
        <w:tc>
          <w:tcPr>
            <w:tcW w:w="3005" w:type="dxa"/>
          </w:tcPr>
          <w:p w:rsidR="00470617" w:rsidRDefault="00B343D1" w:rsidP="00E76488">
            <w:pPr>
              <w:jc w:val="both"/>
            </w:pPr>
            <w:r>
              <w:t>Both sides present their evidence / case.</w:t>
            </w:r>
          </w:p>
        </w:tc>
        <w:tc>
          <w:tcPr>
            <w:tcW w:w="3006" w:type="dxa"/>
          </w:tcPr>
          <w:p w:rsidR="00470617" w:rsidRDefault="005153D5" w:rsidP="00E76488">
            <w:pPr>
              <w:jc w:val="both"/>
            </w:pPr>
            <w:r>
              <w:t>Both parties to agree to conciliation.</w:t>
            </w:r>
          </w:p>
        </w:tc>
      </w:tr>
      <w:tr w:rsidR="005153D5" w:rsidTr="00145695">
        <w:tc>
          <w:tcPr>
            <w:tcW w:w="3005" w:type="dxa"/>
          </w:tcPr>
          <w:p w:rsidR="005153D5" w:rsidRDefault="00B343D1" w:rsidP="00E76488">
            <w:pPr>
              <w:jc w:val="both"/>
            </w:pPr>
            <w:r>
              <w:t>Looks to repair / rebuild relationships.</w:t>
            </w:r>
          </w:p>
        </w:tc>
        <w:tc>
          <w:tcPr>
            <w:tcW w:w="3005" w:type="dxa"/>
          </w:tcPr>
          <w:p w:rsidR="005153D5" w:rsidRDefault="005153D5" w:rsidP="00E76488">
            <w:pPr>
              <w:jc w:val="both"/>
            </w:pPr>
          </w:p>
        </w:tc>
        <w:tc>
          <w:tcPr>
            <w:tcW w:w="3006" w:type="dxa"/>
          </w:tcPr>
          <w:p w:rsidR="005153D5" w:rsidRDefault="005153D5" w:rsidP="00E76488">
            <w:pPr>
              <w:jc w:val="both"/>
            </w:pPr>
          </w:p>
        </w:tc>
      </w:tr>
      <w:tr w:rsidR="00470617" w:rsidTr="00145695">
        <w:tc>
          <w:tcPr>
            <w:tcW w:w="3005" w:type="dxa"/>
          </w:tcPr>
          <w:p w:rsidR="00470617" w:rsidRDefault="00470617" w:rsidP="00E76488">
            <w:pPr>
              <w:jc w:val="both"/>
            </w:pPr>
            <w:r>
              <w:t>Voluntary</w:t>
            </w:r>
          </w:p>
        </w:tc>
        <w:tc>
          <w:tcPr>
            <w:tcW w:w="3005" w:type="dxa"/>
          </w:tcPr>
          <w:p w:rsidR="00470617" w:rsidRDefault="00B343D1" w:rsidP="00E76488">
            <w:pPr>
              <w:jc w:val="both"/>
            </w:pPr>
            <w:r>
              <w:t>Voluntary</w:t>
            </w:r>
          </w:p>
        </w:tc>
        <w:tc>
          <w:tcPr>
            <w:tcW w:w="3006" w:type="dxa"/>
          </w:tcPr>
          <w:p w:rsidR="00470617" w:rsidRDefault="00470617" w:rsidP="00E76488">
            <w:pPr>
              <w:jc w:val="both"/>
            </w:pPr>
            <w:r>
              <w:t>Voluntary</w:t>
            </w:r>
          </w:p>
        </w:tc>
      </w:tr>
    </w:tbl>
    <w:p w:rsidR="006A39D1" w:rsidRDefault="006A39D1" w:rsidP="00E76488">
      <w:pPr>
        <w:spacing w:after="0"/>
        <w:jc w:val="both"/>
      </w:pPr>
    </w:p>
    <w:p w:rsidR="00D831C2" w:rsidRDefault="006A39D1" w:rsidP="00E76488">
      <w:pPr>
        <w:spacing w:after="0"/>
        <w:jc w:val="both"/>
      </w:pPr>
      <w:r>
        <w:t xml:space="preserve">Mediation is also a good first </w:t>
      </w:r>
      <w:r w:rsidR="00C03AA9">
        <w:t>line of defence</w:t>
      </w:r>
      <w:r>
        <w:t xml:space="preserve"> when dealing with conflict as it allows </w:t>
      </w:r>
      <w:r w:rsidR="00431793">
        <w:t xml:space="preserve">both parties to understand each other’s interests and feeling, encourages open communication and allows the parties to come to an arrangement together without breaking the employee relationship </w:t>
      </w:r>
      <w:sdt>
        <w:sdtPr>
          <w:id w:val="1407566535"/>
          <w:citation/>
        </w:sdtPr>
        <w:sdtContent>
          <w:r w:rsidR="00431793">
            <w:fldChar w:fldCharType="begin"/>
          </w:r>
          <w:r w:rsidR="00431793">
            <w:instrText xml:space="preserve"> CITATION CIP8C \l 2057 </w:instrText>
          </w:r>
          <w:r w:rsidR="00431793">
            <w:fldChar w:fldCharType="separate"/>
          </w:r>
          <w:r w:rsidR="00582988" w:rsidRPr="00582988">
            <w:rPr>
              <w:noProof/>
            </w:rPr>
            <w:t>(CIPD, 2018C)</w:t>
          </w:r>
          <w:r w:rsidR="00431793">
            <w:fldChar w:fldCharType="end"/>
          </w:r>
        </w:sdtContent>
      </w:sdt>
      <w:r w:rsidR="00431793">
        <w:t>. However, in this conflict, due to the nature and the financial outcome towards lecturers and in turn UKK (pension deficit), a</w:t>
      </w:r>
      <w:r w:rsidR="00C03AA9">
        <w:t xml:space="preserve">rbitration would be recommended as the outcome is legally binding which is important when dealing with financial issues </w:t>
      </w:r>
      <w:sdt>
        <w:sdtPr>
          <w:id w:val="1173609241"/>
          <w:citation/>
        </w:sdtPr>
        <w:sdtContent>
          <w:r w:rsidR="00C03AA9">
            <w:fldChar w:fldCharType="begin"/>
          </w:r>
          <w:r w:rsidR="00C03AA9">
            <w:instrText xml:space="preserve"> CITATION ACA13 \l 2057 </w:instrText>
          </w:r>
          <w:r w:rsidR="00C03AA9">
            <w:fldChar w:fldCharType="separate"/>
          </w:r>
          <w:r w:rsidR="00582988" w:rsidRPr="00582988">
            <w:rPr>
              <w:noProof/>
            </w:rPr>
            <w:t>(ACAS, 2013)</w:t>
          </w:r>
          <w:r w:rsidR="00C03AA9">
            <w:fldChar w:fldCharType="end"/>
          </w:r>
        </w:sdtContent>
      </w:sdt>
      <w:r w:rsidR="00C03AA9">
        <w:t xml:space="preserve">. This in turn could keep a good employment relationship where trust has not been broken, and avoided the need for industrial action. </w:t>
      </w: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p w:rsidR="00582988" w:rsidRDefault="00582988" w:rsidP="00E76488">
      <w:pPr>
        <w:spacing w:after="0"/>
        <w:jc w:val="both"/>
      </w:pPr>
    </w:p>
    <w:sdt>
      <w:sdtPr>
        <w:id w:val="-2095766657"/>
        <w:docPartObj>
          <w:docPartGallery w:val="Bibliographies"/>
          <w:docPartUnique/>
        </w:docPartObj>
      </w:sdtPr>
      <w:sdtEndPr>
        <w:rPr>
          <w:rFonts w:asciiTheme="minorHAnsi" w:eastAsiaTheme="minorHAnsi" w:hAnsiTheme="minorHAnsi" w:cstheme="minorBidi"/>
          <w:color w:val="auto"/>
          <w:sz w:val="22"/>
          <w:szCs w:val="22"/>
          <w:lang w:val="en-GB"/>
        </w:rPr>
      </w:sdtEndPr>
      <w:sdtContent>
        <w:p w:rsidR="00582988" w:rsidRDefault="00582988">
          <w:pPr>
            <w:pStyle w:val="Heading1"/>
          </w:pPr>
          <w:r>
            <w:t>References</w:t>
          </w:r>
        </w:p>
        <w:sdt>
          <w:sdtPr>
            <w:id w:val="-573587230"/>
            <w:bibliography/>
          </w:sdtPr>
          <w:sdtContent>
            <w:p w:rsidR="00582988" w:rsidRDefault="00582988" w:rsidP="00582988">
              <w:pPr>
                <w:pStyle w:val="Bibliography"/>
                <w:rPr>
                  <w:noProof/>
                  <w:sz w:val="24"/>
                  <w:szCs w:val="24"/>
                  <w:lang w:val="en-US"/>
                </w:rPr>
              </w:pPr>
              <w:r>
                <w:fldChar w:fldCharType="begin"/>
              </w:r>
              <w:r>
                <w:instrText xml:space="preserve"> BIBLIOGRAPHY </w:instrText>
              </w:r>
              <w:r>
                <w:fldChar w:fldCharType="separate"/>
              </w:r>
              <w:r>
                <w:rPr>
                  <w:noProof/>
                  <w:lang w:val="en-US"/>
                </w:rPr>
                <w:t xml:space="preserve">ACAS, 2013. </w:t>
              </w:r>
              <w:r>
                <w:rPr>
                  <w:i/>
                  <w:iCs/>
                  <w:noProof/>
                  <w:lang w:val="en-US"/>
                </w:rPr>
                <w:t xml:space="preserve">Mediation, conciliation, arbitration: What's the difference?. </w:t>
              </w:r>
              <w:r>
                <w:rPr>
                  <w:noProof/>
                  <w:lang w:val="en-US"/>
                </w:rPr>
                <w:t xml:space="preserve">[Online] </w:t>
              </w:r>
              <w:r>
                <w:rPr>
                  <w:noProof/>
                  <w:lang w:val="en-US"/>
                </w:rPr>
                <w:br/>
                <w:t xml:space="preserve">Available at: </w:t>
              </w:r>
              <w:r>
                <w:rPr>
                  <w:noProof/>
                  <w:u w:val="single"/>
                  <w:lang w:val="en-US"/>
                </w:rPr>
                <w:t>http://www.acas.org.uk/index.aspx?articleid=4100</w:t>
              </w:r>
              <w:r>
                <w:rPr>
                  <w:noProof/>
                  <w:lang w:val="en-US"/>
                </w:rPr>
                <w:br/>
                <w:t>[Accessed 20 March 2018].</w:t>
              </w:r>
            </w:p>
            <w:p w:rsidR="00582988" w:rsidRDefault="00582988" w:rsidP="00582988">
              <w:pPr>
                <w:pStyle w:val="Bibliography"/>
                <w:rPr>
                  <w:noProof/>
                  <w:lang w:val="en-US"/>
                </w:rPr>
              </w:pPr>
              <w:r>
                <w:rPr>
                  <w:noProof/>
                  <w:lang w:val="en-US"/>
                </w:rPr>
                <w:t xml:space="preserve">ACAS, 2014. </w:t>
              </w:r>
              <w:r>
                <w:rPr>
                  <w:i/>
                  <w:iCs/>
                  <w:noProof/>
                  <w:lang w:val="en-US"/>
                </w:rPr>
                <w:t xml:space="preserve">Non-Union Representation. </w:t>
              </w:r>
              <w:r>
                <w:rPr>
                  <w:noProof/>
                  <w:lang w:val="en-US"/>
                </w:rPr>
                <w:t xml:space="preserve">[Online] </w:t>
              </w:r>
              <w:r>
                <w:rPr>
                  <w:noProof/>
                  <w:lang w:val="en-US"/>
                </w:rPr>
                <w:br/>
                <w:t xml:space="preserve">Available at: </w:t>
              </w:r>
              <w:r>
                <w:rPr>
                  <w:noProof/>
                  <w:u w:val="single"/>
                  <w:lang w:val="en-US"/>
                </w:rPr>
                <w:t>http://m.acas.org.uk/media/pdf/9/o/Non-union-representation-in-the-workplace-advisory-booklet.pdf</w:t>
              </w:r>
              <w:r>
                <w:rPr>
                  <w:noProof/>
                  <w:lang w:val="en-US"/>
                </w:rPr>
                <w:br/>
                <w:t>[Accessed 10 March 2018].</w:t>
              </w:r>
            </w:p>
            <w:p w:rsidR="00582988" w:rsidRDefault="00582988" w:rsidP="00582988">
              <w:pPr>
                <w:pStyle w:val="Bibliography"/>
                <w:rPr>
                  <w:noProof/>
                  <w:lang w:val="en-US"/>
                </w:rPr>
              </w:pPr>
              <w:r>
                <w:rPr>
                  <w:noProof/>
                  <w:lang w:val="en-US"/>
                </w:rPr>
                <w:t xml:space="preserve">ACAS, 2016. </w:t>
              </w:r>
              <w:r>
                <w:rPr>
                  <w:i/>
                  <w:iCs/>
                  <w:noProof/>
                  <w:lang w:val="en-US"/>
                </w:rPr>
                <w:t xml:space="preserve">Employee voice is the key to better productivity. </w:t>
              </w:r>
              <w:r>
                <w:rPr>
                  <w:noProof/>
                  <w:lang w:val="en-US"/>
                </w:rPr>
                <w:t xml:space="preserve">[Online] </w:t>
              </w:r>
              <w:r>
                <w:rPr>
                  <w:noProof/>
                  <w:lang w:val="en-US"/>
                </w:rPr>
                <w:br/>
                <w:t xml:space="preserve">Available at: </w:t>
              </w:r>
              <w:r>
                <w:rPr>
                  <w:noProof/>
                  <w:u w:val="single"/>
                  <w:lang w:val="en-US"/>
                </w:rPr>
                <w:t>http://www.acas.org.uk/index.aspx?articleid=5640</w:t>
              </w:r>
              <w:r>
                <w:rPr>
                  <w:noProof/>
                  <w:lang w:val="en-US"/>
                </w:rPr>
                <w:br/>
                <w:t>[Accessed 19 March 2018].</w:t>
              </w:r>
            </w:p>
            <w:p w:rsidR="00582988" w:rsidRDefault="00582988" w:rsidP="00582988">
              <w:pPr>
                <w:pStyle w:val="Bibliography"/>
                <w:rPr>
                  <w:noProof/>
                  <w:lang w:val="en-US"/>
                </w:rPr>
              </w:pPr>
              <w:r>
                <w:rPr>
                  <w:noProof/>
                  <w:lang w:val="en-US"/>
                </w:rPr>
                <w:t xml:space="preserve">ACAS, 2017. </w:t>
              </w:r>
              <w:r>
                <w:rPr>
                  <w:i/>
                  <w:iCs/>
                  <w:noProof/>
                  <w:lang w:val="en-US"/>
                </w:rPr>
                <w:t xml:space="preserve">Collective bargaining. </w:t>
              </w:r>
              <w:r>
                <w:rPr>
                  <w:noProof/>
                  <w:lang w:val="en-US"/>
                </w:rPr>
                <w:t xml:space="preserve">[Online] </w:t>
              </w:r>
              <w:r>
                <w:rPr>
                  <w:noProof/>
                  <w:lang w:val="en-US"/>
                </w:rPr>
                <w:br/>
                <w:t xml:space="preserve">Available at: </w:t>
              </w:r>
              <w:r>
                <w:rPr>
                  <w:noProof/>
                  <w:u w:val="single"/>
                  <w:lang w:val="en-US"/>
                </w:rPr>
                <w:t>http://www.acas.org.uk/index.aspx?articleid=1879</w:t>
              </w:r>
              <w:r>
                <w:rPr>
                  <w:noProof/>
                  <w:lang w:val="en-US"/>
                </w:rPr>
                <w:br/>
                <w:t>[Accessed 5 March 2018].</w:t>
              </w:r>
            </w:p>
            <w:p w:rsidR="00582988" w:rsidRDefault="00582988" w:rsidP="00582988">
              <w:pPr>
                <w:pStyle w:val="Bibliography"/>
                <w:rPr>
                  <w:noProof/>
                  <w:lang w:val="en-US"/>
                </w:rPr>
              </w:pPr>
              <w:r>
                <w:rPr>
                  <w:noProof/>
                  <w:lang w:val="en-US"/>
                </w:rPr>
                <w:t xml:space="preserve">Adams, R., 2017. </w:t>
              </w:r>
              <w:r>
                <w:rPr>
                  <w:i/>
                  <w:iCs/>
                  <w:noProof/>
                  <w:lang w:val="en-US"/>
                </w:rPr>
                <w:t xml:space="preserve">UK universities fall down global league tables after budget cuts. </w:t>
              </w:r>
              <w:r>
                <w:rPr>
                  <w:noProof/>
                  <w:lang w:val="en-US"/>
                </w:rPr>
                <w:t xml:space="preserve">[Online] </w:t>
              </w:r>
              <w:r>
                <w:rPr>
                  <w:noProof/>
                  <w:lang w:val="en-US"/>
                </w:rPr>
                <w:br/>
                <w:t xml:space="preserve">Available at: </w:t>
              </w:r>
              <w:r>
                <w:rPr>
                  <w:noProof/>
                  <w:u w:val="single"/>
                  <w:lang w:val="en-US"/>
                </w:rPr>
                <w:t>https://www.theguardian.com/education/2017/jun/07/uk-universities-fall-down-global-league-tables-after-budget-cuts</w:t>
              </w:r>
              <w:r>
                <w:rPr>
                  <w:noProof/>
                  <w:lang w:val="en-US"/>
                </w:rPr>
                <w:br/>
                <w:t>[Accessed 25 February 2018].</w:t>
              </w:r>
            </w:p>
            <w:p w:rsidR="00582988" w:rsidRDefault="00582988" w:rsidP="00582988">
              <w:pPr>
                <w:pStyle w:val="Bibliography"/>
                <w:rPr>
                  <w:noProof/>
                  <w:lang w:val="en-US"/>
                </w:rPr>
              </w:pPr>
              <w:r>
                <w:rPr>
                  <w:noProof/>
                  <w:lang w:val="en-US"/>
                </w:rPr>
                <w:t xml:space="preserve">Ahuja, P., Ahuja, G. &amp; Ahuja, A., 2007. </w:t>
              </w:r>
              <w:r>
                <w:rPr>
                  <w:i/>
                  <w:iCs/>
                  <w:noProof/>
                  <w:lang w:val="en-US"/>
                </w:rPr>
                <w:t xml:space="preserve">How to resolve conflicts. </w:t>
              </w:r>
              <w:r>
                <w:rPr>
                  <w:noProof/>
                  <w:lang w:val="en-US"/>
                </w:rPr>
                <w:t>First ed. New Delhi: Sterling Paperbacks.</w:t>
              </w:r>
            </w:p>
            <w:p w:rsidR="00582988" w:rsidRDefault="00582988" w:rsidP="00582988">
              <w:pPr>
                <w:pStyle w:val="Bibliography"/>
                <w:rPr>
                  <w:noProof/>
                  <w:lang w:val="en-US"/>
                </w:rPr>
              </w:pPr>
              <w:r>
                <w:rPr>
                  <w:noProof/>
                  <w:lang w:val="en-US"/>
                </w:rPr>
                <w:t xml:space="preserve">Armstrong, M., 1999. The employee relations framework. In: </w:t>
              </w:r>
              <w:r>
                <w:rPr>
                  <w:i/>
                  <w:iCs/>
                  <w:noProof/>
                  <w:lang w:val="en-US"/>
                </w:rPr>
                <w:t xml:space="preserve">Employee Relations. </w:t>
              </w:r>
              <w:r>
                <w:rPr>
                  <w:noProof/>
                  <w:lang w:val="en-US"/>
                </w:rPr>
                <w:t>London: Kogan Page, pp. 679-699.</w:t>
              </w:r>
            </w:p>
            <w:p w:rsidR="00582988" w:rsidRDefault="00582988" w:rsidP="00582988">
              <w:pPr>
                <w:pStyle w:val="Bibliography"/>
                <w:rPr>
                  <w:noProof/>
                  <w:lang w:val="en-US"/>
                </w:rPr>
              </w:pPr>
              <w:r>
                <w:rPr>
                  <w:noProof/>
                  <w:lang w:val="en-US"/>
                </w:rPr>
                <w:t xml:space="preserve">Baynes, C., 2018. </w:t>
              </w:r>
              <w:r>
                <w:rPr>
                  <w:i/>
                  <w:iCs/>
                  <w:noProof/>
                  <w:lang w:val="en-US"/>
                </w:rPr>
                <w:t xml:space="preserve">Oxbridge universities 'given greater say than other institutions' on pensions cuts driving higher education strikes.. </w:t>
              </w:r>
              <w:r>
                <w:rPr>
                  <w:noProof/>
                  <w:lang w:val="en-US"/>
                </w:rPr>
                <w:t xml:space="preserve">[Online] </w:t>
              </w:r>
              <w:r>
                <w:rPr>
                  <w:noProof/>
                  <w:lang w:val="en-US"/>
                </w:rPr>
                <w:br/>
                <w:t xml:space="preserve">Available at: </w:t>
              </w:r>
              <w:r>
                <w:rPr>
                  <w:noProof/>
                  <w:u w:val="single"/>
                  <w:lang w:val="en-US"/>
                </w:rPr>
                <w:t>http://independent.co.uk/news/education/education-news/oxbridge-universities-higher-education-strike-pensions-cuts-more-say</w:t>
              </w:r>
              <w:r>
                <w:rPr>
                  <w:noProof/>
                  <w:lang w:val="en-US"/>
                </w:rPr>
                <w:br/>
                <w:t>[Accessed 26 February 2018].</w:t>
              </w:r>
            </w:p>
            <w:p w:rsidR="00582988" w:rsidRDefault="00582988" w:rsidP="00582988">
              <w:pPr>
                <w:pStyle w:val="Bibliography"/>
                <w:rPr>
                  <w:noProof/>
                  <w:lang w:val="en-US"/>
                </w:rPr>
              </w:pPr>
              <w:r>
                <w:rPr>
                  <w:noProof/>
                  <w:lang w:val="en-US"/>
                </w:rPr>
                <w:t xml:space="preserve">Bowyer, O., 2017. </w:t>
              </w:r>
              <w:r>
                <w:rPr>
                  <w:i/>
                  <w:iCs/>
                  <w:noProof/>
                  <w:lang w:val="en-US"/>
                </w:rPr>
                <w:t xml:space="preserve">Research Briefing: Trade Union (Wales) Act 2017. </w:t>
              </w:r>
              <w:r>
                <w:rPr>
                  <w:noProof/>
                  <w:lang w:val="en-US"/>
                </w:rPr>
                <w:t xml:space="preserve">[Online] </w:t>
              </w:r>
              <w:r>
                <w:rPr>
                  <w:noProof/>
                  <w:lang w:val="en-US"/>
                </w:rPr>
                <w:br/>
                <w:t xml:space="preserve">Available at: </w:t>
              </w:r>
              <w:r>
                <w:rPr>
                  <w:noProof/>
                  <w:u w:val="single"/>
                  <w:lang w:val="en-US"/>
                </w:rPr>
                <w:t>http://www.assembly.wales/Research%20Documents/19-019%20Trade%20Union%20(Wales)%20Act/17-019-Web-English.pdf</w:t>
              </w:r>
              <w:r>
                <w:rPr>
                  <w:noProof/>
                  <w:lang w:val="en-US"/>
                </w:rPr>
                <w:br/>
                <w:t>[Accessed 2 March 2018].</w:t>
              </w:r>
            </w:p>
            <w:p w:rsidR="00582988" w:rsidRDefault="00582988" w:rsidP="00582988">
              <w:pPr>
                <w:pStyle w:val="Bibliography"/>
                <w:rPr>
                  <w:noProof/>
                  <w:lang w:val="en-US"/>
                </w:rPr>
              </w:pPr>
              <w:r>
                <w:rPr>
                  <w:noProof/>
                  <w:lang w:val="en-US"/>
                </w:rPr>
                <w:t xml:space="preserve">Burns, J., 2018a. </w:t>
              </w:r>
              <w:r>
                <w:rPr>
                  <w:i/>
                  <w:iCs/>
                  <w:noProof/>
                  <w:lang w:val="en-US"/>
                </w:rPr>
                <w:t xml:space="preserve">University Strike: What's it all about. </w:t>
              </w:r>
              <w:r>
                <w:rPr>
                  <w:noProof/>
                  <w:lang w:val="en-US"/>
                </w:rPr>
                <w:t xml:space="preserve">[Online] </w:t>
              </w:r>
              <w:r>
                <w:rPr>
                  <w:noProof/>
                  <w:lang w:val="en-US"/>
                </w:rPr>
                <w:br/>
                <w:t xml:space="preserve">Available at: </w:t>
              </w:r>
              <w:r>
                <w:rPr>
                  <w:noProof/>
                  <w:u w:val="single"/>
                  <w:lang w:val="en-US"/>
                </w:rPr>
                <w:t>http://www.bbc.co.uk/new/education-43140729</w:t>
              </w:r>
              <w:r>
                <w:rPr>
                  <w:noProof/>
                  <w:lang w:val="en-US"/>
                </w:rPr>
                <w:br/>
                <w:t>[Accessed 23 February 2018].</w:t>
              </w:r>
            </w:p>
            <w:p w:rsidR="00582988" w:rsidRDefault="00582988" w:rsidP="00582988">
              <w:pPr>
                <w:pStyle w:val="Bibliography"/>
                <w:rPr>
                  <w:noProof/>
                  <w:lang w:val="en-US"/>
                </w:rPr>
              </w:pPr>
              <w:r>
                <w:rPr>
                  <w:noProof/>
                  <w:lang w:val="en-US"/>
                </w:rPr>
                <w:t xml:space="preserve">Burns, J., 2018b. </w:t>
              </w:r>
              <w:r>
                <w:rPr>
                  <w:i/>
                  <w:iCs/>
                  <w:noProof/>
                  <w:lang w:val="en-US"/>
                </w:rPr>
                <w:t xml:space="preserve">University lecturers begin strike in pension disputes. </w:t>
              </w:r>
              <w:r>
                <w:rPr>
                  <w:noProof/>
                  <w:lang w:val="en-US"/>
                </w:rPr>
                <w:t xml:space="preserve">[Online] </w:t>
              </w:r>
              <w:r>
                <w:rPr>
                  <w:noProof/>
                  <w:lang w:val="en-US"/>
                </w:rPr>
                <w:br/>
                <w:t xml:space="preserve">Available at: </w:t>
              </w:r>
              <w:r>
                <w:rPr>
                  <w:noProof/>
                  <w:u w:val="single"/>
                  <w:lang w:val="en-US"/>
                </w:rPr>
                <w:t>http://www.bbc.co.uk/news/education-43140726</w:t>
              </w:r>
              <w:r>
                <w:rPr>
                  <w:noProof/>
                  <w:lang w:val="en-US"/>
                </w:rPr>
                <w:br/>
                <w:t>[Accessed 26 February 2018].</w:t>
              </w:r>
            </w:p>
            <w:p w:rsidR="00582988" w:rsidRDefault="00582988" w:rsidP="00582988">
              <w:pPr>
                <w:pStyle w:val="Bibliography"/>
                <w:rPr>
                  <w:noProof/>
                  <w:lang w:val="en-US"/>
                </w:rPr>
              </w:pPr>
              <w:r>
                <w:rPr>
                  <w:noProof/>
                  <w:lang w:val="en-US"/>
                </w:rPr>
                <w:t xml:space="preserve">CIPD, 2016. </w:t>
              </w:r>
              <w:r>
                <w:rPr>
                  <w:i/>
                  <w:iCs/>
                  <w:noProof/>
                  <w:lang w:val="en-US"/>
                </w:rPr>
                <w:t xml:space="preserve">CIPD Community. </w:t>
              </w:r>
              <w:r>
                <w:rPr>
                  <w:noProof/>
                  <w:lang w:val="en-US"/>
                </w:rPr>
                <w:t xml:space="preserve">[Online] </w:t>
              </w:r>
              <w:r>
                <w:rPr>
                  <w:noProof/>
                  <w:lang w:val="en-US"/>
                </w:rPr>
                <w:br/>
                <w:t xml:space="preserve">Available at: </w:t>
              </w:r>
              <w:r>
                <w:rPr>
                  <w:noProof/>
                  <w:u w:val="single"/>
                  <w:lang w:val="en-US"/>
                </w:rPr>
                <w:t>http://www2.cipd.co.uk/community/blogs/b/policy_at_work/archive/2016/06/28/what-will-brexit-</w:t>
              </w:r>
              <w:r>
                <w:rPr>
                  <w:noProof/>
                  <w:u w:val="single"/>
                  <w:lang w:val="en-US"/>
                </w:rPr>
                <w:lastRenderedPageBreak/>
                <w:t>mean-for-uk-employment-law</w:t>
              </w:r>
              <w:r>
                <w:rPr>
                  <w:noProof/>
                  <w:lang w:val="en-US"/>
                </w:rPr>
                <w:br/>
                <w:t>[Accessed 16 March 2018].</w:t>
              </w:r>
            </w:p>
            <w:p w:rsidR="00582988" w:rsidRDefault="00582988" w:rsidP="00582988">
              <w:pPr>
                <w:pStyle w:val="Bibliography"/>
                <w:rPr>
                  <w:noProof/>
                  <w:lang w:val="en-US"/>
                </w:rPr>
              </w:pPr>
              <w:r>
                <w:rPr>
                  <w:noProof/>
                  <w:lang w:val="en-US"/>
                </w:rPr>
                <w:t xml:space="preserve">CIPD, 2017a. </w:t>
              </w:r>
              <w:r>
                <w:rPr>
                  <w:i/>
                  <w:iCs/>
                  <w:noProof/>
                  <w:lang w:val="en-US"/>
                </w:rPr>
                <w:t xml:space="preserve">Understanding the economy and labour market. </w:t>
              </w:r>
              <w:r>
                <w:rPr>
                  <w:noProof/>
                  <w:lang w:val="en-US"/>
                </w:rPr>
                <w:t xml:space="preserve">[Online] </w:t>
              </w:r>
              <w:r>
                <w:rPr>
                  <w:noProof/>
                  <w:lang w:val="en-US"/>
                </w:rPr>
                <w:br/>
                <w:t xml:space="preserve">Available at: </w:t>
              </w:r>
              <w:r>
                <w:rPr>
                  <w:noProof/>
                  <w:u w:val="single"/>
                  <w:lang w:val="en-US"/>
                </w:rPr>
                <w:t>http://www.cipd.co.uk/knowledge/work/trends/economy-labour-market-factsheet</w:t>
              </w:r>
              <w:r>
                <w:rPr>
                  <w:noProof/>
                  <w:lang w:val="en-US"/>
                </w:rPr>
                <w:br/>
                <w:t>[Accessed 5 March 2018].</w:t>
              </w:r>
            </w:p>
            <w:p w:rsidR="00582988" w:rsidRDefault="00582988" w:rsidP="00582988">
              <w:pPr>
                <w:pStyle w:val="Bibliography"/>
                <w:rPr>
                  <w:noProof/>
                  <w:lang w:val="en-US"/>
                </w:rPr>
              </w:pPr>
              <w:r>
                <w:rPr>
                  <w:noProof/>
                  <w:lang w:val="en-US"/>
                </w:rPr>
                <w:t xml:space="preserve">CIPD, 2017b. </w:t>
              </w:r>
              <w:r>
                <w:rPr>
                  <w:i/>
                  <w:iCs/>
                  <w:noProof/>
                  <w:lang w:val="en-US"/>
                </w:rPr>
                <w:t xml:space="preserve">Zero-hours contracts. </w:t>
              </w:r>
              <w:r>
                <w:rPr>
                  <w:noProof/>
                  <w:lang w:val="en-US"/>
                </w:rPr>
                <w:t xml:space="preserve">[Online] </w:t>
              </w:r>
              <w:r>
                <w:rPr>
                  <w:noProof/>
                  <w:lang w:val="en-US"/>
                </w:rPr>
                <w:br/>
                <w:t xml:space="preserve">Available at: </w:t>
              </w:r>
              <w:r>
                <w:rPr>
                  <w:noProof/>
                  <w:u w:val="single"/>
                  <w:lang w:val="en-US"/>
                </w:rPr>
                <w:t>http://www.cipd.co.uk/knowledge/fundamentals/emp-law/terms-conditions/zero-hours-factsheets</w:t>
              </w:r>
              <w:r>
                <w:rPr>
                  <w:noProof/>
                  <w:lang w:val="en-US"/>
                </w:rPr>
                <w:br/>
                <w:t>[Accessed 10 March 2018].</w:t>
              </w:r>
            </w:p>
            <w:p w:rsidR="00582988" w:rsidRDefault="00582988" w:rsidP="00582988">
              <w:pPr>
                <w:pStyle w:val="Bibliography"/>
                <w:rPr>
                  <w:noProof/>
                  <w:lang w:val="en-US"/>
                </w:rPr>
              </w:pPr>
              <w:r>
                <w:rPr>
                  <w:noProof/>
                  <w:lang w:val="en-US"/>
                </w:rPr>
                <w:t xml:space="preserve">CIPD, 2017c. </w:t>
              </w:r>
              <w:r>
                <w:rPr>
                  <w:i/>
                  <w:iCs/>
                  <w:noProof/>
                  <w:lang w:val="en-US"/>
                </w:rPr>
                <w:t xml:space="preserve">Trade union recognition and industrial action Q&amp;As. </w:t>
              </w:r>
              <w:r>
                <w:rPr>
                  <w:noProof/>
                  <w:lang w:val="en-US"/>
                </w:rPr>
                <w:t xml:space="preserve">[Online] </w:t>
              </w:r>
              <w:r>
                <w:rPr>
                  <w:noProof/>
                  <w:lang w:val="en-US"/>
                </w:rPr>
                <w:br/>
                <w:t xml:space="preserve">Available at: </w:t>
              </w:r>
              <w:r>
                <w:rPr>
                  <w:noProof/>
                  <w:u w:val="single"/>
                  <w:lang w:val="en-US"/>
                </w:rPr>
                <w:t>https://www.cipd.co.uk/knowledge/fundamentals/relations/employees/trade-unions-questions</w:t>
              </w:r>
              <w:r>
                <w:rPr>
                  <w:noProof/>
                  <w:lang w:val="en-US"/>
                </w:rPr>
                <w:br/>
                <w:t>[Accessed 15 March 2018].</w:t>
              </w:r>
            </w:p>
            <w:p w:rsidR="00582988" w:rsidRDefault="00582988" w:rsidP="00582988">
              <w:pPr>
                <w:pStyle w:val="Bibliography"/>
                <w:rPr>
                  <w:noProof/>
                  <w:lang w:val="en-US"/>
                </w:rPr>
              </w:pPr>
              <w:r>
                <w:rPr>
                  <w:noProof/>
                  <w:lang w:val="en-US"/>
                </w:rPr>
                <w:t xml:space="preserve">CIPD, 2017d. </w:t>
              </w:r>
              <w:r>
                <w:rPr>
                  <w:i/>
                  <w:iCs/>
                  <w:noProof/>
                  <w:lang w:val="en-US"/>
                </w:rPr>
                <w:t xml:space="preserve">Employee voice. </w:t>
              </w:r>
              <w:r>
                <w:rPr>
                  <w:noProof/>
                  <w:lang w:val="en-US"/>
                </w:rPr>
                <w:t xml:space="preserve">[Online] </w:t>
              </w:r>
              <w:r>
                <w:rPr>
                  <w:noProof/>
                  <w:lang w:val="en-US"/>
                </w:rPr>
                <w:br/>
                <w:t xml:space="preserve">Available at: </w:t>
              </w:r>
              <w:r>
                <w:rPr>
                  <w:noProof/>
                  <w:u w:val="single"/>
                  <w:lang w:val="en-US"/>
                </w:rPr>
                <w:t>http://www.cipd.co.uk/knowledge/fundamentals/relations/communication/voice-factsheet</w:t>
              </w:r>
              <w:r>
                <w:rPr>
                  <w:noProof/>
                  <w:lang w:val="en-US"/>
                </w:rPr>
                <w:br/>
                <w:t>[Accessed 15 Marc5 2018].</w:t>
              </w:r>
            </w:p>
            <w:p w:rsidR="00582988" w:rsidRDefault="00582988" w:rsidP="00582988">
              <w:pPr>
                <w:pStyle w:val="Bibliography"/>
                <w:rPr>
                  <w:noProof/>
                  <w:lang w:val="en-US"/>
                </w:rPr>
              </w:pPr>
              <w:r>
                <w:rPr>
                  <w:noProof/>
                  <w:lang w:val="en-US"/>
                </w:rPr>
                <w:t xml:space="preserve">CIPD, 2017e. </w:t>
              </w:r>
              <w:r>
                <w:rPr>
                  <w:i/>
                  <w:iCs/>
                  <w:noProof/>
                  <w:lang w:val="en-US"/>
                </w:rPr>
                <w:t xml:space="preserve">Discipline and grievance at work. </w:t>
              </w:r>
              <w:r>
                <w:rPr>
                  <w:noProof/>
                  <w:lang w:val="en-US"/>
                </w:rPr>
                <w:t xml:space="preserve">[Online] </w:t>
              </w:r>
              <w:r>
                <w:rPr>
                  <w:noProof/>
                  <w:lang w:val="en-US"/>
                </w:rPr>
                <w:br/>
                <w:t xml:space="preserve">Available at: </w:t>
              </w:r>
              <w:r>
                <w:rPr>
                  <w:noProof/>
                  <w:u w:val="single"/>
                  <w:lang w:val="en-US"/>
                </w:rPr>
                <w:t>https://www.cipd.co.uk/knowledge/fundamentals/emp-law/discipline/factsheet</w:t>
              </w:r>
              <w:r>
                <w:rPr>
                  <w:noProof/>
                  <w:lang w:val="en-US"/>
                </w:rPr>
                <w:br/>
                <w:t>[Accessed 15 March 2018].</w:t>
              </w:r>
            </w:p>
            <w:p w:rsidR="00582988" w:rsidRDefault="00582988" w:rsidP="00582988">
              <w:pPr>
                <w:pStyle w:val="Bibliography"/>
                <w:rPr>
                  <w:noProof/>
                  <w:lang w:val="en-US"/>
                </w:rPr>
              </w:pPr>
              <w:r>
                <w:rPr>
                  <w:noProof/>
                  <w:lang w:val="en-US"/>
                </w:rPr>
                <w:t xml:space="preserve">CIPD, 2018a. </w:t>
              </w:r>
              <w:r>
                <w:rPr>
                  <w:i/>
                  <w:iCs/>
                  <w:noProof/>
                  <w:lang w:val="en-US"/>
                </w:rPr>
                <w:t xml:space="preserve">Labour Market Outlook - Winter 2017-18, </w:t>
              </w:r>
              <w:r>
                <w:rPr>
                  <w:noProof/>
                  <w:lang w:val="en-US"/>
                </w:rPr>
                <w:t>London: Chartered Institute of Personnel and Development.</w:t>
              </w:r>
            </w:p>
            <w:p w:rsidR="00582988" w:rsidRDefault="00582988" w:rsidP="00582988">
              <w:pPr>
                <w:pStyle w:val="Bibliography"/>
                <w:rPr>
                  <w:noProof/>
                  <w:lang w:val="en-US"/>
                </w:rPr>
              </w:pPr>
              <w:r>
                <w:rPr>
                  <w:noProof/>
                  <w:lang w:val="en-US"/>
                </w:rPr>
                <w:t xml:space="preserve">CIPD, 2018b. </w:t>
              </w:r>
              <w:r>
                <w:rPr>
                  <w:i/>
                  <w:iCs/>
                  <w:noProof/>
                  <w:lang w:val="en-US"/>
                </w:rPr>
                <w:t xml:space="preserve">The psychological contract. </w:t>
              </w:r>
              <w:r>
                <w:rPr>
                  <w:noProof/>
                  <w:lang w:val="en-US"/>
                </w:rPr>
                <w:t xml:space="preserve">[Online] </w:t>
              </w:r>
              <w:r>
                <w:rPr>
                  <w:noProof/>
                  <w:lang w:val="en-US"/>
                </w:rPr>
                <w:br/>
                <w:t xml:space="preserve">Available at: </w:t>
              </w:r>
              <w:r>
                <w:rPr>
                  <w:noProof/>
                  <w:u w:val="single"/>
                  <w:lang w:val="en-US"/>
                </w:rPr>
                <w:t>https://www.cipd.co.uk/knowledge/fundamentals/relations/employees/psychological-factsheet</w:t>
              </w:r>
              <w:r>
                <w:rPr>
                  <w:noProof/>
                  <w:lang w:val="en-US"/>
                </w:rPr>
                <w:br/>
                <w:t>[Accessed 12 March 2018].</w:t>
              </w:r>
            </w:p>
            <w:p w:rsidR="00582988" w:rsidRDefault="00582988" w:rsidP="00582988">
              <w:pPr>
                <w:pStyle w:val="Bibliography"/>
                <w:rPr>
                  <w:noProof/>
                  <w:lang w:val="en-US"/>
                </w:rPr>
              </w:pPr>
              <w:r>
                <w:rPr>
                  <w:noProof/>
                  <w:lang w:val="en-US"/>
                </w:rPr>
                <w:t xml:space="preserve">CIPD, 2018C. </w:t>
              </w:r>
              <w:r>
                <w:rPr>
                  <w:i/>
                  <w:iCs/>
                  <w:noProof/>
                  <w:lang w:val="en-US"/>
                </w:rPr>
                <w:t xml:space="preserve">Mediation at work. </w:t>
              </w:r>
              <w:r>
                <w:rPr>
                  <w:noProof/>
                  <w:lang w:val="en-US"/>
                </w:rPr>
                <w:t xml:space="preserve">[Online] </w:t>
              </w:r>
              <w:r>
                <w:rPr>
                  <w:noProof/>
                  <w:lang w:val="en-US"/>
                </w:rPr>
                <w:br/>
                <w:t xml:space="preserve">Available at: </w:t>
              </w:r>
              <w:r>
                <w:rPr>
                  <w:noProof/>
                  <w:u w:val="single"/>
                  <w:lang w:val="en-US"/>
                </w:rPr>
                <w:t>https://www.cipd.co.uk/knowledge/fundamentals/relations/disputes/mediation-factsheet</w:t>
              </w:r>
              <w:r>
                <w:rPr>
                  <w:noProof/>
                  <w:lang w:val="en-US"/>
                </w:rPr>
                <w:br/>
                <w:t>[Accessed 22 March 2018].</w:t>
              </w:r>
            </w:p>
            <w:p w:rsidR="00582988" w:rsidRDefault="00582988" w:rsidP="00582988">
              <w:pPr>
                <w:pStyle w:val="Bibliography"/>
                <w:rPr>
                  <w:noProof/>
                  <w:lang w:val="en-US"/>
                </w:rPr>
              </w:pPr>
              <w:r>
                <w:rPr>
                  <w:noProof/>
                  <w:lang w:val="en-US"/>
                </w:rPr>
                <w:t xml:space="preserve">Douglas, A., 2009. </w:t>
              </w:r>
              <w:r>
                <w:rPr>
                  <w:i/>
                  <w:iCs/>
                  <w:noProof/>
                  <w:lang w:val="en-US"/>
                </w:rPr>
                <w:t xml:space="preserve">Partnership Working. </w:t>
              </w:r>
              <w:r>
                <w:rPr>
                  <w:noProof/>
                  <w:lang w:val="en-US"/>
                </w:rPr>
                <w:t>First ed. Oxon: Routledge.</w:t>
              </w:r>
            </w:p>
            <w:p w:rsidR="00582988" w:rsidRDefault="00582988" w:rsidP="00582988">
              <w:pPr>
                <w:pStyle w:val="Bibliography"/>
                <w:rPr>
                  <w:noProof/>
                  <w:lang w:val="en-US"/>
                </w:rPr>
              </w:pPr>
              <w:r>
                <w:rPr>
                  <w:noProof/>
                  <w:lang w:val="en-US"/>
                </w:rPr>
                <w:t xml:space="preserve">Elliott, L., 2018. </w:t>
              </w:r>
              <w:r>
                <w:rPr>
                  <w:i/>
                  <w:iCs/>
                  <w:noProof/>
                  <w:lang w:val="en-US"/>
                </w:rPr>
                <w:t xml:space="preserve">Common Law in England. </w:t>
              </w:r>
              <w:r>
                <w:rPr>
                  <w:noProof/>
                  <w:lang w:val="en-US"/>
                </w:rPr>
                <w:t xml:space="preserve">[Online] </w:t>
              </w:r>
              <w:r>
                <w:rPr>
                  <w:noProof/>
                  <w:lang w:val="en-US"/>
                </w:rPr>
                <w:br/>
                <w:t xml:space="preserve">Available at: </w:t>
              </w:r>
              <w:r>
                <w:rPr>
                  <w:noProof/>
                  <w:u w:val="single"/>
                  <w:lang w:val="en-US"/>
                </w:rPr>
                <w:t>http://www.courtroomadvice.co.uk/common-law-england.html</w:t>
              </w:r>
              <w:r>
                <w:rPr>
                  <w:noProof/>
                  <w:lang w:val="en-US"/>
                </w:rPr>
                <w:br/>
                <w:t>[Accessed 16 March 2018].</w:t>
              </w:r>
            </w:p>
            <w:p w:rsidR="00582988" w:rsidRDefault="00582988" w:rsidP="00582988">
              <w:pPr>
                <w:pStyle w:val="Bibliography"/>
                <w:rPr>
                  <w:noProof/>
                  <w:lang w:val="en-US"/>
                </w:rPr>
              </w:pPr>
              <w:r>
                <w:rPr>
                  <w:noProof/>
                  <w:lang w:val="en-US"/>
                </w:rPr>
                <w:t xml:space="preserve">Ferguson, S., 2018. </w:t>
              </w:r>
              <w:r>
                <w:rPr>
                  <w:i/>
                  <w:iCs/>
                  <w:noProof/>
                  <w:lang w:val="en-US"/>
                </w:rPr>
                <w:t xml:space="preserve">University of Bath staff could target exam time with a second wave of strikes after pensions deal rejected. </w:t>
              </w:r>
              <w:r>
                <w:rPr>
                  <w:noProof/>
                  <w:lang w:val="en-US"/>
                </w:rPr>
                <w:t xml:space="preserve">[Online] </w:t>
              </w:r>
              <w:r>
                <w:rPr>
                  <w:noProof/>
                  <w:lang w:val="en-US"/>
                </w:rPr>
                <w:br/>
                <w:t xml:space="preserve">Available at: </w:t>
              </w:r>
              <w:r>
                <w:rPr>
                  <w:noProof/>
                  <w:u w:val="single"/>
                  <w:lang w:val="en-US"/>
                </w:rPr>
                <w:t>https://www.bathchronicle.co.uk/news/university-bath-staff-could-target-1338559</w:t>
              </w:r>
              <w:r>
                <w:rPr>
                  <w:noProof/>
                  <w:lang w:val="en-US"/>
                </w:rPr>
                <w:br/>
                <w:t>[Accessed 15 March 2018].</w:t>
              </w:r>
            </w:p>
            <w:p w:rsidR="00582988" w:rsidRDefault="00582988" w:rsidP="00582988">
              <w:pPr>
                <w:pStyle w:val="Bibliography"/>
                <w:rPr>
                  <w:noProof/>
                  <w:lang w:val="en-US"/>
                </w:rPr>
              </w:pPr>
              <w:r>
                <w:rPr>
                  <w:noProof/>
                  <w:lang w:val="en-US"/>
                </w:rPr>
                <w:t xml:space="preserve">Gennard, J., Judge, G. &amp; Bennett, T., 2016. </w:t>
              </w:r>
              <w:r>
                <w:rPr>
                  <w:i/>
                  <w:iCs/>
                  <w:noProof/>
                  <w:lang w:val="en-US"/>
                </w:rPr>
                <w:t xml:space="preserve">Managing Employment Relations. </w:t>
              </w:r>
              <w:r>
                <w:rPr>
                  <w:noProof/>
                  <w:lang w:val="en-US"/>
                </w:rPr>
                <w:t>6th ed. London: Chartered Institute of Personnel and Development.</w:t>
              </w:r>
            </w:p>
            <w:p w:rsidR="00582988" w:rsidRDefault="00582988" w:rsidP="00582988">
              <w:pPr>
                <w:pStyle w:val="Bibliography"/>
                <w:rPr>
                  <w:noProof/>
                  <w:lang w:val="en-US"/>
                </w:rPr>
              </w:pPr>
              <w:r>
                <w:rPr>
                  <w:noProof/>
                  <w:lang w:val="en-US"/>
                </w:rPr>
                <w:lastRenderedPageBreak/>
                <w:t xml:space="preserve">GOV.UK, 2017. </w:t>
              </w:r>
              <w:r>
                <w:rPr>
                  <w:i/>
                  <w:iCs/>
                  <w:noProof/>
                  <w:lang w:val="en-US"/>
                </w:rPr>
                <w:t xml:space="preserve">Trade Union Act measures come into force to protect people from undemocratic industrial action.. </w:t>
              </w:r>
              <w:r>
                <w:rPr>
                  <w:noProof/>
                  <w:lang w:val="en-US"/>
                </w:rPr>
                <w:t xml:space="preserve">[Online] </w:t>
              </w:r>
              <w:r>
                <w:rPr>
                  <w:noProof/>
                  <w:lang w:val="en-US"/>
                </w:rPr>
                <w:br/>
                <w:t xml:space="preserve">Available at: </w:t>
              </w:r>
              <w:r>
                <w:rPr>
                  <w:noProof/>
                  <w:u w:val="single"/>
                  <w:lang w:val="en-US"/>
                </w:rPr>
                <w:t>https://www.gov.uk/government/news/trade-union-act-measures-come-into-force-to-protect-people-from-undemocratic-industrial-action</w:t>
              </w:r>
              <w:r>
                <w:rPr>
                  <w:noProof/>
                  <w:lang w:val="en-US"/>
                </w:rPr>
                <w:br/>
                <w:t>[Accessed 16 March 2018].</w:t>
              </w:r>
            </w:p>
            <w:p w:rsidR="00582988" w:rsidRDefault="00582988" w:rsidP="00582988">
              <w:pPr>
                <w:pStyle w:val="Bibliography"/>
                <w:rPr>
                  <w:noProof/>
                  <w:lang w:val="en-US"/>
                </w:rPr>
              </w:pPr>
              <w:r>
                <w:rPr>
                  <w:noProof/>
                  <w:lang w:val="en-US"/>
                </w:rPr>
                <w:t xml:space="preserve">GOV.UK, 2018. </w:t>
              </w:r>
              <w:r>
                <w:rPr>
                  <w:i/>
                  <w:iCs/>
                  <w:noProof/>
                  <w:lang w:val="en-US"/>
                </w:rPr>
                <w:t xml:space="preserve">Tribunals and Gender Recognition Statistics: Quarterly,October to December 2017. </w:t>
              </w:r>
              <w:r>
                <w:rPr>
                  <w:noProof/>
                  <w:lang w:val="en-US"/>
                </w:rPr>
                <w:t xml:space="preserve">[Online] </w:t>
              </w:r>
              <w:r>
                <w:rPr>
                  <w:noProof/>
                  <w:lang w:val="en-US"/>
                </w:rPr>
                <w:br/>
                <w:t xml:space="preserve">Available at: </w:t>
              </w:r>
              <w:r>
                <w:rPr>
                  <w:noProof/>
                  <w:u w:val="single"/>
                  <w:lang w:val="en-US"/>
                </w:rPr>
                <w:t>https://www.gov.uk/government/uploads/system/uploads/attachment_data/file/686222/tribunal-grc-statistics-q3-2017-18.pdf</w:t>
              </w:r>
              <w:r>
                <w:rPr>
                  <w:noProof/>
                  <w:lang w:val="en-US"/>
                </w:rPr>
                <w:br/>
                <w:t>[Accessed 15 March 2018].</w:t>
              </w:r>
            </w:p>
            <w:p w:rsidR="00582988" w:rsidRDefault="00582988" w:rsidP="00582988">
              <w:pPr>
                <w:pStyle w:val="Bibliography"/>
                <w:rPr>
                  <w:noProof/>
                  <w:lang w:val="en-US"/>
                </w:rPr>
              </w:pPr>
              <w:r>
                <w:rPr>
                  <w:noProof/>
                  <w:lang w:val="en-US"/>
                </w:rPr>
                <w:t xml:space="preserve">GOV.UK, N.D b. </w:t>
              </w:r>
              <w:r>
                <w:rPr>
                  <w:i/>
                  <w:iCs/>
                  <w:noProof/>
                  <w:lang w:val="en-US"/>
                </w:rPr>
                <w:t xml:space="preserve">Mediation, conciliation and arbitration. </w:t>
              </w:r>
              <w:r>
                <w:rPr>
                  <w:noProof/>
                  <w:lang w:val="en-US"/>
                </w:rPr>
                <w:t xml:space="preserve">[Online] </w:t>
              </w:r>
              <w:r>
                <w:rPr>
                  <w:noProof/>
                  <w:lang w:val="en-US"/>
                </w:rPr>
                <w:br/>
                <w:t xml:space="preserve">Available at: </w:t>
              </w:r>
              <w:r>
                <w:rPr>
                  <w:noProof/>
                  <w:u w:val="single"/>
                  <w:lang w:val="en-US"/>
                </w:rPr>
                <w:t>https://www.gov.uk/solve-workplace-dispute/mediation-conciliation-and-arbitration</w:t>
              </w:r>
              <w:r>
                <w:rPr>
                  <w:noProof/>
                  <w:lang w:val="en-US"/>
                </w:rPr>
                <w:br/>
                <w:t>[Accessed 21 March 2018].</w:t>
              </w:r>
            </w:p>
            <w:p w:rsidR="00582988" w:rsidRDefault="00582988" w:rsidP="00582988">
              <w:pPr>
                <w:pStyle w:val="Bibliography"/>
                <w:rPr>
                  <w:noProof/>
                  <w:lang w:val="en-US"/>
                </w:rPr>
              </w:pPr>
              <w:r>
                <w:rPr>
                  <w:noProof/>
                  <w:lang w:val="en-US"/>
                </w:rPr>
                <w:t xml:space="preserve">GOV.UK, N.D. </w:t>
              </w:r>
              <w:r>
                <w:rPr>
                  <w:i/>
                  <w:iCs/>
                  <w:noProof/>
                  <w:lang w:val="en-US"/>
                </w:rPr>
                <w:t xml:space="preserve">Contract types and employer responsibilities. </w:t>
              </w:r>
              <w:r>
                <w:rPr>
                  <w:noProof/>
                  <w:lang w:val="en-US"/>
                </w:rPr>
                <w:t xml:space="preserve">[Online] </w:t>
              </w:r>
              <w:r>
                <w:rPr>
                  <w:noProof/>
                  <w:lang w:val="en-US"/>
                </w:rPr>
                <w:br/>
                <w:t xml:space="preserve">Available at: </w:t>
              </w:r>
              <w:r>
                <w:rPr>
                  <w:noProof/>
                  <w:u w:val="single"/>
                  <w:lang w:val="en-US"/>
                </w:rPr>
                <w:t>http://www.gov.uk/contract-types-and-employer-resonsibilities</w:t>
              </w:r>
              <w:r>
                <w:rPr>
                  <w:noProof/>
                  <w:lang w:val="en-US"/>
                </w:rPr>
                <w:br/>
                <w:t>[Accessed 11 March 2018].</w:t>
              </w:r>
            </w:p>
            <w:p w:rsidR="00582988" w:rsidRDefault="00582988" w:rsidP="00582988">
              <w:pPr>
                <w:pStyle w:val="Bibliography"/>
                <w:rPr>
                  <w:noProof/>
                  <w:lang w:val="en-US"/>
                </w:rPr>
              </w:pPr>
              <w:r>
                <w:rPr>
                  <w:noProof/>
                  <w:lang w:val="en-US"/>
                </w:rPr>
                <w:t xml:space="preserve">HRZONE, 2016. </w:t>
              </w:r>
              <w:r>
                <w:rPr>
                  <w:i/>
                  <w:iCs/>
                  <w:noProof/>
                  <w:lang w:val="en-US"/>
                </w:rPr>
                <w:t xml:space="preserve">What are employee relations?. </w:t>
              </w:r>
              <w:r>
                <w:rPr>
                  <w:noProof/>
                  <w:lang w:val="en-US"/>
                </w:rPr>
                <w:t xml:space="preserve">[Online] </w:t>
              </w:r>
              <w:r>
                <w:rPr>
                  <w:noProof/>
                  <w:lang w:val="en-US"/>
                </w:rPr>
                <w:br/>
                <w:t xml:space="preserve">Available at: </w:t>
              </w:r>
              <w:r>
                <w:rPr>
                  <w:noProof/>
                  <w:u w:val="single"/>
                  <w:lang w:val="en-US"/>
                </w:rPr>
                <w:t>https://www.hrzone.com/hr-glossary/what-are-employee-relations</w:t>
              </w:r>
              <w:r>
                <w:rPr>
                  <w:noProof/>
                  <w:lang w:val="en-US"/>
                </w:rPr>
                <w:br/>
                <w:t>[Accessed 5 March 2018].</w:t>
              </w:r>
            </w:p>
            <w:p w:rsidR="00582988" w:rsidRDefault="00582988" w:rsidP="00582988">
              <w:pPr>
                <w:pStyle w:val="Bibliography"/>
                <w:rPr>
                  <w:noProof/>
                  <w:lang w:val="en-US"/>
                </w:rPr>
              </w:pPr>
              <w:r>
                <w:rPr>
                  <w:noProof/>
                  <w:lang w:val="en-US"/>
                </w:rPr>
                <w:t xml:space="preserve">Learning, J., 2015. </w:t>
              </w:r>
              <w:r>
                <w:rPr>
                  <w:i/>
                  <w:iCs/>
                  <w:noProof/>
                  <w:lang w:val="en-US"/>
                </w:rPr>
                <w:t xml:space="preserve">Law and the Rule of Law. </w:t>
              </w:r>
              <w:r>
                <w:rPr>
                  <w:noProof/>
                  <w:lang w:val="en-US"/>
                </w:rPr>
                <w:t xml:space="preserve">[Online] </w:t>
              </w:r>
              <w:r>
                <w:rPr>
                  <w:noProof/>
                  <w:lang w:val="en-US"/>
                </w:rPr>
                <w:br/>
                <w:t xml:space="preserve">Available at: </w:t>
              </w:r>
              <w:r>
                <w:rPr>
                  <w:noProof/>
                  <w:u w:val="single"/>
                  <w:lang w:val="en-US"/>
                </w:rPr>
                <w:t>http://judiciallearningcenter.org/law-and-the-rule-of-law/</w:t>
              </w:r>
              <w:r>
                <w:rPr>
                  <w:noProof/>
                  <w:lang w:val="en-US"/>
                </w:rPr>
                <w:br/>
                <w:t>[Accessed 15 March 2018].</w:t>
              </w:r>
            </w:p>
            <w:p w:rsidR="00582988" w:rsidRDefault="00582988" w:rsidP="00582988">
              <w:pPr>
                <w:pStyle w:val="Bibliography"/>
                <w:rPr>
                  <w:noProof/>
                  <w:lang w:val="en-US"/>
                </w:rPr>
              </w:pPr>
              <w:r>
                <w:rPr>
                  <w:noProof/>
                  <w:lang w:val="en-US"/>
                </w:rPr>
                <w:t xml:space="preserve">Lewis, P., Thornhill, A. &amp; Saunders, M., 2003. </w:t>
              </w:r>
              <w:r>
                <w:rPr>
                  <w:i/>
                  <w:iCs/>
                  <w:noProof/>
                  <w:lang w:val="en-US"/>
                </w:rPr>
                <w:t xml:space="preserve">Employee Relations: Understanding the Employment Relationship. </w:t>
              </w:r>
              <w:r>
                <w:rPr>
                  <w:noProof/>
                  <w:lang w:val="en-US"/>
                </w:rPr>
                <w:t>1st Edition ed. Essex: Pearson Education Limited.</w:t>
              </w:r>
            </w:p>
            <w:p w:rsidR="00582988" w:rsidRDefault="00582988" w:rsidP="00582988">
              <w:pPr>
                <w:pStyle w:val="Bibliography"/>
                <w:rPr>
                  <w:noProof/>
                  <w:lang w:val="en-US"/>
                </w:rPr>
              </w:pPr>
              <w:r>
                <w:rPr>
                  <w:noProof/>
                  <w:lang w:val="en-US"/>
                </w:rPr>
                <w:t xml:space="preserve">Lipsett, A., 2009. </w:t>
              </w:r>
              <w:r>
                <w:rPr>
                  <w:i/>
                  <w:iCs/>
                  <w:noProof/>
                  <w:lang w:val="en-US"/>
                </w:rPr>
                <w:t xml:space="preserve">Students condemn lecturers' plan to strike. </w:t>
              </w:r>
              <w:r>
                <w:rPr>
                  <w:noProof/>
                  <w:lang w:val="en-US"/>
                </w:rPr>
                <w:t xml:space="preserve">[Online] </w:t>
              </w:r>
              <w:r>
                <w:rPr>
                  <w:noProof/>
                  <w:lang w:val="en-US"/>
                </w:rPr>
                <w:br/>
                <w:t xml:space="preserve">Available at: </w:t>
              </w:r>
              <w:r>
                <w:rPr>
                  <w:noProof/>
                  <w:u w:val="single"/>
                  <w:lang w:val="en-US"/>
                </w:rPr>
                <w:t>https://www.theguardian.com/education/2009/apr/23/students-condemn-lecturers-strike</w:t>
              </w:r>
              <w:r>
                <w:rPr>
                  <w:noProof/>
                  <w:lang w:val="en-US"/>
                </w:rPr>
                <w:br/>
                <w:t>[Accessed 10 March 2018].</w:t>
              </w:r>
            </w:p>
            <w:p w:rsidR="00582988" w:rsidRDefault="00582988" w:rsidP="00582988">
              <w:pPr>
                <w:pStyle w:val="Bibliography"/>
                <w:rPr>
                  <w:noProof/>
                  <w:lang w:val="en-US"/>
                </w:rPr>
              </w:pPr>
              <w:r>
                <w:rPr>
                  <w:noProof/>
                  <w:lang w:val="en-US"/>
                </w:rPr>
                <w:t xml:space="preserve">Long, J., 2018. </w:t>
              </w:r>
              <w:r>
                <w:rPr>
                  <w:i/>
                  <w:iCs/>
                  <w:noProof/>
                  <w:lang w:val="en-US"/>
                </w:rPr>
                <w:t xml:space="preserve">Why are lecturers going on strike. </w:t>
              </w:r>
              <w:r>
                <w:rPr>
                  <w:noProof/>
                  <w:lang w:val="en-US"/>
                </w:rPr>
                <w:t xml:space="preserve">[Online] </w:t>
              </w:r>
              <w:r>
                <w:rPr>
                  <w:noProof/>
                  <w:lang w:val="en-US"/>
                </w:rPr>
                <w:br/>
                <w:t xml:space="preserve">Available at: </w:t>
              </w:r>
              <w:r>
                <w:rPr>
                  <w:noProof/>
                  <w:u w:val="single"/>
                  <w:lang w:val="en-US"/>
                </w:rPr>
                <w:t>http://thetab.com/uk/2018/02/22/university-strikes-lecturers-everything-you-need-to-know</w:t>
              </w:r>
              <w:r>
                <w:rPr>
                  <w:noProof/>
                  <w:lang w:val="en-US"/>
                </w:rPr>
                <w:br/>
                <w:t>[Accessed 1 March 2018].</w:t>
              </w:r>
            </w:p>
            <w:p w:rsidR="00582988" w:rsidRDefault="00582988" w:rsidP="00582988">
              <w:pPr>
                <w:pStyle w:val="Bibliography"/>
                <w:rPr>
                  <w:noProof/>
                  <w:lang w:val="en-US"/>
                </w:rPr>
              </w:pPr>
              <w:r>
                <w:rPr>
                  <w:noProof/>
                  <w:lang w:val="en-US"/>
                </w:rPr>
                <w:t xml:space="preserve">Loudoun, R., McPhail, R. &amp; Wilkinson, A., 2009. </w:t>
              </w:r>
              <w:r>
                <w:rPr>
                  <w:i/>
                  <w:iCs/>
                  <w:noProof/>
                  <w:lang w:val="en-US"/>
                </w:rPr>
                <w:t xml:space="preserve">Introduction to Employment Relations. </w:t>
              </w:r>
              <w:r>
                <w:rPr>
                  <w:noProof/>
                  <w:lang w:val="en-US"/>
                </w:rPr>
                <w:t>2nd ed. Frenchs Forest: Pearson.</w:t>
              </w:r>
            </w:p>
            <w:p w:rsidR="00582988" w:rsidRDefault="00582988" w:rsidP="00582988">
              <w:pPr>
                <w:pStyle w:val="Bibliography"/>
                <w:rPr>
                  <w:noProof/>
                  <w:lang w:val="en-US"/>
                </w:rPr>
              </w:pPr>
              <w:r>
                <w:rPr>
                  <w:noProof/>
                  <w:lang w:val="en-US"/>
                </w:rPr>
                <w:t xml:space="preserve">Luo, T., 2015. </w:t>
              </w:r>
              <w:r>
                <w:rPr>
                  <w:i/>
                  <w:iCs/>
                  <w:noProof/>
                  <w:lang w:val="en-US"/>
                </w:rPr>
                <w:t xml:space="preserve">The Negotiation Skills of Workplace Professionals. </w:t>
              </w:r>
              <w:r>
                <w:rPr>
                  <w:noProof/>
                  <w:lang w:val="en-US"/>
                </w:rPr>
                <w:t xml:space="preserve">[Online] </w:t>
              </w:r>
              <w:r>
                <w:rPr>
                  <w:noProof/>
                  <w:lang w:val="en-US"/>
                </w:rPr>
                <w:br/>
                <w:t xml:space="preserve">Available at: </w:t>
              </w:r>
              <w:r>
                <w:rPr>
                  <w:noProof/>
                  <w:u w:val="single"/>
                  <w:lang w:val="en-US"/>
                </w:rPr>
                <w:t>http://www.morganmckinley.com.cn/en/article/negotiation-skills-workplace-professionals</w:t>
              </w:r>
              <w:r>
                <w:rPr>
                  <w:noProof/>
                  <w:lang w:val="en-US"/>
                </w:rPr>
                <w:br/>
                <w:t>[Accessed 20 March 2018].</w:t>
              </w:r>
            </w:p>
            <w:p w:rsidR="00582988" w:rsidRDefault="00582988" w:rsidP="00582988">
              <w:pPr>
                <w:pStyle w:val="Bibliography"/>
                <w:rPr>
                  <w:noProof/>
                  <w:lang w:val="en-US"/>
                </w:rPr>
              </w:pPr>
              <w:r>
                <w:rPr>
                  <w:noProof/>
                  <w:lang w:val="en-US"/>
                </w:rPr>
                <w:t xml:space="preserve">McCorkle, S. &amp; Reese, M., 2017. </w:t>
              </w:r>
              <w:r>
                <w:rPr>
                  <w:i/>
                  <w:iCs/>
                  <w:noProof/>
                  <w:lang w:val="en-US"/>
                </w:rPr>
                <w:t xml:space="preserve">Personal Conflict Management: Theory and Practice. </w:t>
              </w:r>
              <w:r>
                <w:rPr>
                  <w:noProof/>
                  <w:lang w:val="en-US"/>
                </w:rPr>
                <w:t>second ed. Oxford: Routledge Publishing.</w:t>
              </w:r>
            </w:p>
            <w:p w:rsidR="00582988" w:rsidRDefault="00582988" w:rsidP="00582988">
              <w:pPr>
                <w:pStyle w:val="Bibliography"/>
                <w:rPr>
                  <w:noProof/>
                  <w:lang w:val="en-US"/>
                </w:rPr>
              </w:pPr>
              <w:r>
                <w:rPr>
                  <w:noProof/>
                  <w:lang w:val="en-US"/>
                </w:rPr>
                <w:lastRenderedPageBreak/>
                <w:t xml:space="preserve">Morreaux, A. d. l., 2010. </w:t>
              </w:r>
              <w:r>
                <w:rPr>
                  <w:i/>
                  <w:iCs/>
                  <w:noProof/>
                  <w:lang w:val="en-US"/>
                </w:rPr>
                <w:t xml:space="preserve">The Difference Between Employee Participation &amp; Employee Involvement. </w:t>
              </w:r>
              <w:r>
                <w:rPr>
                  <w:noProof/>
                  <w:lang w:val="en-US"/>
                </w:rPr>
                <w:t xml:space="preserve">[Online] </w:t>
              </w:r>
              <w:r>
                <w:rPr>
                  <w:noProof/>
                  <w:lang w:val="en-US"/>
                </w:rPr>
                <w:br/>
                <w:t xml:space="preserve">Available at: </w:t>
              </w:r>
              <w:r>
                <w:rPr>
                  <w:noProof/>
                  <w:u w:val="single"/>
                  <w:lang w:val="en-US"/>
                </w:rPr>
                <w:t>http://smallbusiness.chron.com/difference-between-employee-participation-employee-involvement-13013.html</w:t>
              </w:r>
              <w:r>
                <w:rPr>
                  <w:noProof/>
                  <w:lang w:val="en-US"/>
                </w:rPr>
                <w:br/>
                <w:t>[Accessed 20 March 2018].</w:t>
              </w:r>
            </w:p>
            <w:p w:rsidR="00582988" w:rsidRDefault="00582988" w:rsidP="00582988">
              <w:pPr>
                <w:pStyle w:val="Bibliography"/>
                <w:rPr>
                  <w:noProof/>
                  <w:lang w:val="en-US"/>
                </w:rPr>
              </w:pPr>
              <w:r>
                <w:rPr>
                  <w:noProof/>
                  <w:lang w:val="en-US"/>
                </w:rPr>
                <w:t xml:space="preserve">NI DIRECT, 2016. </w:t>
              </w:r>
              <w:r>
                <w:rPr>
                  <w:i/>
                  <w:iCs/>
                  <w:noProof/>
                  <w:lang w:val="en-US"/>
                </w:rPr>
                <w:t xml:space="preserve">What trade Union is. </w:t>
              </w:r>
              <w:r>
                <w:rPr>
                  <w:noProof/>
                  <w:lang w:val="en-US"/>
                </w:rPr>
                <w:t xml:space="preserve">[Online] </w:t>
              </w:r>
              <w:r>
                <w:rPr>
                  <w:noProof/>
                  <w:lang w:val="en-US"/>
                </w:rPr>
                <w:br/>
                <w:t xml:space="preserve">Available at: </w:t>
              </w:r>
              <w:r>
                <w:rPr>
                  <w:noProof/>
                  <w:u w:val="single"/>
                  <w:lang w:val="en-US"/>
                </w:rPr>
                <w:t>https://www.nidirect.gov.uk/articles/introduction-trade-unions</w:t>
              </w:r>
              <w:r>
                <w:rPr>
                  <w:noProof/>
                  <w:lang w:val="en-US"/>
                </w:rPr>
                <w:br/>
                <w:t>[Accessed 16 March 2018].</w:t>
              </w:r>
            </w:p>
            <w:p w:rsidR="00582988" w:rsidRDefault="00582988" w:rsidP="00582988">
              <w:pPr>
                <w:pStyle w:val="Bibliography"/>
                <w:rPr>
                  <w:noProof/>
                  <w:lang w:val="en-US"/>
                </w:rPr>
              </w:pPr>
              <w:r>
                <w:rPr>
                  <w:noProof/>
                  <w:lang w:val="en-US"/>
                </w:rPr>
                <w:t xml:space="preserve">Parliament UK, 2017. </w:t>
              </w:r>
              <w:r>
                <w:rPr>
                  <w:i/>
                  <w:iCs/>
                  <w:noProof/>
                  <w:lang w:val="en-US"/>
                </w:rPr>
                <w:t xml:space="preserve">Secondary Legislation. </w:t>
              </w:r>
              <w:r>
                <w:rPr>
                  <w:noProof/>
                  <w:lang w:val="en-US"/>
                </w:rPr>
                <w:t xml:space="preserve">[Online] </w:t>
              </w:r>
              <w:r>
                <w:rPr>
                  <w:noProof/>
                  <w:lang w:val="en-US"/>
                </w:rPr>
                <w:br/>
                <w:t xml:space="preserve">Available at: </w:t>
              </w:r>
              <w:r>
                <w:rPr>
                  <w:noProof/>
                  <w:u w:val="single"/>
                  <w:lang w:val="en-US"/>
                </w:rPr>
                <w:t>http://www.parliament.uk/business/bills-and-legislation/secondary-legislation/</w:t>
              </w:r>
              <w:r>
                <w:rPr>
                  <w:noProof/>
                  <w:lang w:val="en-US"/>
                </w:rPr>
                <w:br/>
                <w:t>[Accessed 16 March 2018].</w:t>
              </w:r>
            </w:p>
            <w:p w:rsidR="00582988" w:rsidRDefault="00582988" w:rsidP="00582988">
              <w:pPr>
                <w:pStyle w:val="Bibliography"/>
                <w:rPr>
                  <w:noProof/>
                  <w:lang w:val="en-US"/>
                </w:rPr>
              </w:pPr>
              <w:r>
                <w:rPr>
                  <w:noProof/>
                  <w:lang w:val="en-US"/>
                </w:rPr>
                <w:t xml:space="preserve">Perraudin, F., 2017. </w:t>
              </w:r>
              <w:r>
                <w:rPr>
                  <w:i/>
                  <w:iCs/>
                  <w:noProof/>
                  <w:lang w:val="en-US"/>
                </w:rPr>
                <w:t xml:space="preserve">Manchester University staff vote to strike over academic job cuts. </w:t>
              </w:r>
              <w:r>
                <w:rPr>
                  <w:noProof/>
                  <w:lang w:val="en-US"/>
                </w:rPr>
                <w:t xml:space="preserve">[Online] </w:t>
              </w:r>
              <w:r>
                <w:rPr>
                  <w:noProof/>
                  <w:lang w:val="en-US"/>
                </w:rPr>
                <w:br/>
                <w:t xml:space="preserve">Available at: </w:t>
              </w:r>
              <w:r>
                <w:rPr>
                  <w:noProof/>
                  <w:u w:val="single"/>
                  <w:lang w:val="en-US"/>
                </w:rPr>
                <w:t>https://www.theguardian.com/education/2017/oct/04/manchester-university-staff-vote-strike-academic-job-cuts</w:t>
              </w:r>
              <w:r>
                <w:rPr>
                  <w:noProof/>
                  <w:lang w:val="en-US"/>
                </w:rPr>
                <w:br/>
                <w:t>[Accessed 11 March 2018].</w:t>
              </w:r>
            </w:p>
            <w:p w:rsidR="00582988" w:rsidRDefault="00582988" w:rsidP="00582988">
              <w:pPr>
                <w:pStyle w:val="Bibliography"/>
                <w:rPr>
                  <w:noProof/>
                  <w:lang w:val="en-US"/>
                </w:rPr>
              </w:pPr>
              <w:r>
                <w:rPr>
                  <w:noProof/>
                  <w:lang w:val="en-US"/>
                </w:rPr>
                <w:t xml:space="preserve">Power, N., 2016. </w:t>
              </w:r>
              <w:r>
                <w:rPr>
                  <w:i/>
                  <w:iCs/>
                  <w:noProof/>
                  <w:lang w:val="en-US"/>
                </w:rPr>
                <w:t xml:space="preserve">Lecturers are stricking against low-paid. casual work, which hurts students too. </w:t>
              </w:r>
              <w:r>
                <w:rPr>
                  <w:noProof/>
                  <w:lang w:val="en-US"/>
                </w:rPr>
                <w:t xml:space="preserve">[Online] </w:t>
              </w:r>
              <w:r>
                <w:rPr>
                  <w:noProof/>
                  <w:lang w:val="en-US"/>
                </w:rPr>
                <w:br/>
                <w:t xml:space="preserve">Available at: </w:t>
              </w:r>
              <w:r>
                <w:rPr>
                  <w:noProof/>
                  <w:u w:val="single"/>
                  <w:lang w:val="en-US"/>
                </w:rPr>
                <w:t>http://www.theguardian.com/commentisfree/2016/may/25/lecturers-striking-low-pay-casual-work-students-university</w:t>
              </w:r>
              <w:r>
                <w:rPr>
                  <w:noProof/>
                  <w:lang w:val="en-US"/>
                </w:rPr>
                <w:br/>
                <w:t>[Accessed 25 February 2018].</w:t>
              </w:r>
            </w:p>
            <w:p w:rsidR="00582988" w:rsidRDefault="00582988" w:rsidP="00582988">
              <w:pPr>
                <w:pStyle w:val="Bibliography"/>
                <w:rPr>
                  <w:noProof/>
                  <w:lang w:val="en-US"/>
                </w:rPr>
              </w:pPr>
              <w:r>
                <w:rPr>
                  <w:noProof/>
                  <w:lang w:val="en-US"/>
                </w:rPr>
                <w:t xml:space="preserve">Proksch, S., 2016. </w:t>
              </w:r>
              <w:r>
                <w:rPr>
                  <w:i/>
                  <w:iCs/>
                  <w:noProof/>
                  <w:lang w:val="en-US"/>
                </w:rPr>
                <w:t xml:space="preserve">Conflict Management. </w:t>
              </w:r>
              <w:r>
                <w:rPr>
                  <w:noProof/>
                  <w:lang w:val="en-US"/>
                </w:rPr>
                <w:t>First ed. Switzeland: Springer International Publishing.</w:t>
              </w:r>
            </w:p>
            <w:p w:rsidR="00582988" w:rsidRDefault="00582988" w:rsidP="00582988">
              <w:pPr>
                <w:pStyle w:val="Bibliography"/>
                <w:rPr>
                  <w:noProof/>
                  <w:lang w:val="en-US"/>
                </w:rPr>
              </w:pPr>
              <w:r>
                <w:rPr>
                  <w:noProof/>
                  <w:lang w:val="en-US"/>
                </w:rPr>
                <w:t xml:space="preserve">Purcell, J., 2007. Mapping Management Styles in Employee Relations. </w:t>
              </w:r>
              <w:r>
                <w:rPr>
                  <w:i/>
                  <w:iCs/>
                  <w:noProof/>
                  <w:lang w:val="en-US"/>
                </w:rPr>
                <w:t xml:space="preserve">Journal of Management Studies, </w:t>
              </w:r>
              <w:r>
                <w:rPr>
                  <w:noProof/>
                  <w:lang w:val="en-US"/>
                </w:rPr>
                <w:t>24(10), pp. 553-548.</w:t>
              </w:r>
            </w:p>
            <w:p w:rsidR="00582988" w:rsidRDefault="00582988" w:rsidP="00582988">
              <w:pPr>
                <w:pStyle w:val="Bibliography"/>
                <w:rPr>
                  <w:noProof/>
                  <w:lang w:val="en-US"/>
                </w:rPr>
              </w:pPr>
              <w:r>
                <w:rPr>
                  <w:noProof/>
                  <w:lang w:val="en-US"/>
                </w:rPr>
                <w:t xml:space="preserve">Rees, C., Alfes, K. &amp; Gatenby, M., 2013. Employee voice and engagement: connections and consequences. </w:t>
              </w:r>
              <w:r>
                <w:rPr>
                  <w:i/>
                  <w:iCs/>
                  <w:noProof/>
                  <w:lang w:val="en-US"/>
                </w:rPr>
                <w:t xml:space="preserve">Internation Journal of Human Resource Management, </w:t>
              </w:r>
              <w:r>
                <w:rPr>
                  <w:noProof/>
                  <w:lang w:val="en-US"/>
                </w:rPr>
                <w:t>24(14), pp. 2780-2798.</w:t>
              </w:r>
            </w:p>
            <w:p w:rsidR="00582988" w:rsidRDefault="00582988" w:rsidP="00582988">
              <w:pPr>
                <w:pStyle w:val="Bibliography"/>
                <w:rPr>
                  <w:noProof/>
                  <w:lang w:val="en-US"/>
                </w:rPr>
              </w:pPr>
              <w:r>
                <w:rPr>
                  <w:noProof/>
                  <w:lang w:val="en-US"/>
                </w:rPr>
                <w:t xml:space="preserve">Reynolds, J., 2018. </w:t>
              </w:r>
              <w:r>
                <w:rPr>
                  <w:i/>
                  <w:iCs/>
                  <w:noProof/>
                  <w:lang w:val="en-US"/>
                </w:rPr>
                <w:t xml:space="preserve">Reasons for the UCU Strike, Explained. </w:t>
              </w:r>
              <w:r>
                <w:rPr>
                  <w:noProof/>
                  <w:lang w:val="en-US"/>
                </w:rPr>
                <w:t xml:space="preserve">[Online] </w:t>
              </w:r>
              <w:r>
                <w:rPr>
                  <w:noProof/>
                  <w:lang w:val="en-US"/>
                </w:rPr>
                <w:br/>
                <w:t xml:space="preserve">Available at: </w:t>
              </w:r>
              <w:r>
                <w:rPr>
                  <w:noProof/>
                  <w:u w:val="single"/>
                  <w:lang w:val="en-US"/>
                </w:rPr>
                <w:t>http://www.huffingtonpost.co.uk/entry/reasons-for-ucu-strike-explained_uk_</w:t>
              </w:r>
              <w:r>
                <w:rPr>
                  <w:noProof/>
                  <w:lang w:val="en-US"/>
                </w:rPr>
                <w:br/>
                <w:t>[Accessed 12 March 2018].</w:t>
              </w:r>
            </w:p>
            <w:p w:rsidR="00582988" w:rsidRDefault="00582988" w:rsidP="00582988">
              <w:pPr>
                <w:pStyle w:val="Bibliography"/>
                <w:rPr>
                  <w:noProof/>
                  <w:lang w:val="en-US"/>
                </w:rPr>
              </w:pPr>
              <w:r>
                <w:rPr>
                  <w:noProof/>
                  <w:lang w:val="en-US"/>
                </w:rPr>
                <w:t xml:space="preserve">Richards, J., 2008. The many approaches to organisational misbehaviour: A review, map and research agenda. </w:t>
              </w:r>
              <w:r>
                <w:rPr>
                  <w:i/>
                  <w:iCs/>
                  <w:noProof/>
                  <w:lang w:val="en-US"/>
                </w:rPr>
                <w:t xml:space="preserve">Employee Relations, </w:t>
              </w:r>
              <w:r>
                <w:rPr>
                  <w:noProof/>
                  <w:lang w:val="en-US"/>
                </w:rPr>
                <w:t>30(6), pp. 653-678.</w:t>
              </w:r>
            </w:p>
            <w:p w:rsidR="00582988" w:rsidRDefault="00582988" w:rsidP="00582988">
              <w:pPr>
                <w:pStyle w:val="Bibliography"/>
                <w:rPr>
                  <w:noProof/>
                  <w:lang w:val="en-US"/>
                </w:rPr>
              </w:pPr>
              <w:r>
                <w:rPr>
                  <w:noProof/>
                  <w:lang w:val="en-US"/>
                </w:rPr>
                <w:t xml:space="preserve">Skills you Need, 2016. </w:t>
              </w:r>
              <w:r>
                <w:rPr>
                  <w:i/>
                  <w:iCs/>
                  <w:noProof/>
                  <w:lang w:val="en-US"/>
                </w:rPr>
                <w:t xml:space="preserve">What is Negotiation?. </w:t>
              </w:r>
              <w:r>
                <w:rPr>
                  <w:noProof/>
                  <w:lang w:val="en-US"/>
                </w:rPr>
                <w:t xml:space="preserve">[Online] </w:t>
              </w:r>
              <w:r>
                <w:rPr>
                  <w:noProof/>
                  <w:lang w:val="en-US"/>
                </w:rPr>
                <w:br/>
                <w:t xml:space="preserve">Available at: </w:t>
              </w:r>
              <w:r>
                <w:rPr>
                  <w:noProof/>
                  <w:u w:val="single"/>
                  <w:lang w:val="en-US"/>
                </w:rPr>
                <w:t>https://www.skillsyouneed.com/ips/negotiation.html</w:t>
              </w:r>
              <w:r>
                <w:rPr>
                  <w:noProof/>
                  <w:lang w:val="en-US"/>
                </w:rPr>
                <w:br/>
                <w:t>[Accessed 15 November 2017].</w:t>
              </w:r>
            </w:p>
            <w:p w:rsidR="00582988" w:rsidRDefault="00582988" w:rsidP="00582988">
              <w:pPr>
                <w:pStyle w:val="Bibliography"/>
                <w:rPr>
                  <w:noProof/>
                  <w:lang w:val="en-US"/>
                </w:rPr>
              </w:pPr>
              <w:r>
                <w:rPr>
                  <w:noProof/>
                  <w:lang w:val="en-US"/>
                </w:rPr>
                <w:t xml:space="preserve">SOAS, 2012. </w:t>
              </w:r>
              <w:r>
                <w:rPr>
                  <w:i/>
                  <w:iCs/>
                  <w:noProof/>
                  <w:lang w:val="en-US"/>
                </w:rPr>
                <w:t xml:space="preserve">Sources of UK Law. </w:t>
              </w:r>
              <w:r>
                <w:rPr>
                  <w:noProof/>
                  <w:lang w:val="en-US"/>
                </w:rPr>
                <w:t xml:space="preserve">[Online] </w:t>
              </w:r>
              <w:r>
                <w:rPr>
                  <w:noProof/>
                  <w:lang w:val="en-US"/>
                </w:rPr>
                <w:br/>
                <w:t xml:space="preserve">Available at: </w:t>
              </w:r>
              <w:r>
                <w:rPr>
                  <w:noProof/>
                  <w:u w:val="single"/>
                  <w:lang w:val="en-US"/>
                </w:rPr>
                <w:t>https://www.soas.ac.uk/library/subjects/law/research/file70249.pdf</w:t>
              </w:r>
              <w:r>
                <w:rPr>
                  <w:noProof/>
                  <w:lang w:val="en-US"/>
                </w:rPr>
                <w:br/>
                <w:t>[Accessed 14 March 2018].</w:t>
              </w:r>
            </w:p>
            <w:p w:rsidR="00582988" w:rsidRDefault="00582988" w:rsidP="00582988">
              <w:pPr>
                <w:pStyle w:val="Bibliography"/>
                <w:rPr>
                  <w:noProof/>
                  <w:lang w:val="en-US"/>
                </w:rPr>
              </w:pPr>
              <w:r>
                <w:rPr>
                  <w:noProof/>
                  <w:lang w:val="en-US"/>
                </w:rPr>
                <w:t xml:space="preserve">Symonds, S., 2008. </w:t>
              </w:r>
              <w:r>
                <w:rPr>
                  <w:i/>
                  <w:iCs/>
                  <w:noProof/>
                  <w:lang w:val="en-US"/>
                </w:rPr>
                <w:t xml:space="preserve">ILPA. </w:t>
              </w:r>
              <w:r>
                <w:rPr>
                  <w:noProof/>
                  <w:lang w:val="en-US"/>
                </w:rPr>
                <w:t xml:space="preserve">[Online] </w:t>
              </w:r>
              <w:r>
                <w:rPr>
                  <w:noProof/>
                  <w:lang w:val="en-US"/>
                </w:rPr>
                <w:br/>
                <w:t xml:space="preserve">Available at: </w:t>
              </w:r>
              <w:r>
                <w:rPr>
                  <w:noProof/>
                  <w:u w:val="single"/>
                  <w:lang w:val="en-US"/>
                </w:rPr>
                <w:t>www.ilpa.org.uk/data/resources/4731/08.10.1188.pdf</w:t>
              </w:r>
              <w:r>
                <w:rPr>
                  <w:noProof/>
                  <w:lang w:val="en-US"/>
                </w:rPr>
                <w:br/>
                <w:t>[Accessed 13 March 2018].</w:t>
              </w:r>
            </w:p>
            <w:p w:rsidR="00582988" w:rsidRDefault="00582988" w:rsidP="00582988">
              <w:pPr>
                <w:pStyle w:val="Bibliography"/>
                <w:rPr>
                  <w:noProof/>
                  <w:lang w:val="en-US"/>
                </w:rPr>
              </w:pPr>
              <w:r>
                <w:rPr>
                  <w:noProof/>
                  <w:lang w:val="en-US"/>
                </w:rPr>
                <w:t xml:space="preserve">Topping, A., 2017. </w:t>
              </w:r>
              <w:r>
                <w:rPr>
                  <w:i/>
                  <w:iCs/>
                  <w:noProof/>
                  <w:lang w:val="en-US"/>
                </w:rPr>
                <w:t xml:space="preserve">Union membership has plunged to an all-time low, says DBEIS. </w:t>
              </w:r>
              <w:r>
                <w:rPr>
                  <w:noProof/>
                  <w:lang w:val="en-US"/>
                </w:rPr>
                <w:t xml:space="preserve">[Online] </w:t>
              </w:r>
              <w:r>
                <w:rPr>
                  <w:noProof/>
                  <w:lang w:val="en-US"/>
                </w:rPr>
                <w:br/>
                <w:t xml:space="preserve">Available at: </w:t>
              </w:r>
              <w:r>
                <w:rPr>
                  <w:noProof/>
                  <w:u w:val="single"/>
                  <w:lang w:val="en-US"/>
                </w:rPr>
                <w:t>https://www.theguardian.com/politics/2017/jun/01/union-membership-has-plunged-</w:t>
              </w:r>
              <w:r>
                <w:rPr>
                  <w:noProof/>
                  <w:u w:val="single"/>
                  <w:lang w:val="en-US"/>
                </w:rPr>
                <w:lastRenderedPageBreak/>
                <w:t>to-an-all-time-low-says-ons</w:t>
              </w:r>
              <w:r>
                <w:rPr>
                  <w:noProof/>
                  <w:lang w:val="en-US"/>
                </w:rPr>
                <w:br/>
                <w:t>[Accessed 15 March 2018].</w:t>
              </w:r>
            </w:p>
            <w:p w:rsidR="00582988" w:rsidRDefault="00582988" w:rsidP="00582988">
              <w:pPr>
                <w:pStyle w:val="Bibliography"/>
                <w:rPr>
                  <w:noProof/>
                  <w:lang w:val="en-US"/>
                </w:rPr>
              </w:pPr>
              <w:r>
                <w:rPr>
                  <w:noProof/>
                  <w:lang w:val="en-US"/>
                </w:rPr>
                <w:t xml:space="preserve">TUC, N.D. </w:t>
              </w:r>
              <w:r>
                <w:rPr>
                  <w:i/>
                  <w:iCs/>
                  <w:noProof/>
                  <w:lang w:val="en-US"/>
                </w:rPr>
                <w:t xml:space="preserve">About the role. </w:t>
              </w:r>
              <w:r>
                <w:rPr>
                  <w:noProof/>
                  <w:lang w:val="en-US"/>
                </w:rPr>
                <w:t xml:space="preserve">[Online] </w:t>
              </w:r>
              <w:r>
                <w:rPr>
                  <w:noProof/>
                  <w:lang w:val="en-US"/>
                </w:rPr>
                <w:br/>
                <w:t xml:space="preserve">Available at: </w:t>
              </w:r>
              <w:r>
                <w:rPr>
                  <w:noProof/>
                  <w:u w:val="single"/>
                  <w:lang w:val="en-US"/>
                </w:rPr>
                <w:t>http://www.tuc.org.uk</w:t>
              </w:r>
              <w:r>
                <w:rPr>
                  <w:noProof/>
                  <w:lang w:val="en-US"/>
                </w:rPr>
                <w:br/>
                <w:t>[Accessed 16 March 2018].</w:t>
              </w:r>
            </w:p>
            <w:p w:rsidR="00582988" w:rsidRDefault="00582988" w:rsidP="00582988">
              <w:pPr>
                <w:pStyle w:val="Bibliography"/>
                <w:rPr>
                  <w:noProof/>
                  <w:lang w:val="en-US"/>
                </w:rPr>
              </w:pPr>
              <w:r>
                <w:rPr>
                  <w:noProof/>
                  <w:lang w:val="en-US"/>
                </w:rPr>
                <w:t xml:space="preserve">UCU, 2016a. </w:t>
              </w:r>
              <w:r>
                <w:rPr>
                  <w:i/>
                  <w:iCs/>
                  <w:noProof/>
                  <w:lang w:val="en-US"/>
                </w:rPr>
                <w:t xml:space="preserve">HE national negotiations 2016-17. </w:t>
              </w:r>
              <w:r>
                <w:rPr>
                  <w:noProof/>
                  <w:lang w:val="en-US"/>
                </w:rPr>
                <w:t xml:space="preserve">[Online] </w:t>
              </w:r>
              <w:r>
                <w:rPr>
                  <w:noProof/>
                  <w:lang w:val="en-US"/>
                </w:rPr>
                <w:br/>
                <w:t xml:space="preserve">Available at: </w:t>
              </w:r>
              <w:r>
                <w:rPr>
                  <w:noProof/>
                  <w:u w:val="single"/>
                  <w:lang w:val="en-US"/>
                </w:rPr>
                <w:t>https://www.ucu.org.uk/he2016</w:t>
              </w:r>
              <w:r>
                <w:rPr>
                  <w:noProof/>
                  <w:lang w:val="en-US"/>
                </w:rPr>
                <w:br/>
                <w:t>[Accessed 10 March 2018].</w:t>
              </w:r>
            </w:p>
            <w:p w:rsidR="00582988" w:rsidRDefault="00582988" w:rsidP="00582988">
              <w:pPr>
                <w:pStyle w:val="Bibliography"/>
                <w:rPr>
                  <w:noProof/>
                  <w:lang w:val="en-US"/>
                </w:rPr>
              </w:pPr>
              <w:r>
                <w:rPr>
                  <w:noProof/>
                  <w:lang w:val="en-US"/>
                </w:rPr>
                <w:t xml:space="preserve">UCU, 2016b. </w:t>
              </w:r>
              <w:r>
                <w:rPr>
                  <w:i/>
                  <w:iCs/>
                  <w:noProof/>
                  <w:lang w:val="en-US"/>
                </w:rPr>
                <w:t xml:space="preserve">Precarious work in higher education: A snapshot of insecure contracts and institutional attitudes. </w:t>
              </w:r>
              <w:r>
                <w:rPr>
                  <w:noProof/>
                  <w:lang w:val="en-US"/>
                </w:rPr>
                <w:t xml:space="preserve">[Online] </w:t>
              </w:r>
              <w:r>
                <w:rPr>
                  <w:noProof/>
                  <w:lang w:val="en-US"/>
                </w:rPr>
                <w:br/>
                <w:t xml:space="preserve">Available at: </w:t>
              </w:r>
              <w:r>
                <w:rPr>
                  <w:noProof/>
                  <w:u w:val="single"/>
                  <w:lang w:val="en-US"/>
                </w:rPr>
                <w:t>https://www.ucu.org.uk/media/7995/Precarious-work-in-higher-education-a-snapshot-of-insecure-contracts-and-institutional-attitudes-Apr-16/pdf/ucu_precariouscontract_hereport_apr16.pdf</w:t>
              </w:r>
              <w:r>
                <w:rPr>
                  <w:noProof/>
                  <w:lang w:val="en-US"/>
                </w:rPr>
                <w:br/>
                <w:t>[Accessed 10 March 2018].</w:t>
              </w:r>
            </w:p>
            <w:p w:rsidR="00582988" w:rsidRDefault="00582988" w:rsidP="00582988">
              <w:pPr>
                <w:pStyle w:val="Bibliography"/>
                <w:rPr>
                  <w:noProof/>
                  <w:lang w:val="en-US"/>
                </w:rPr>
              </w:pPr>
              <w:r>
                <w:rPr>
                  <w:noProof/>
                  <w:lang w:val="en-US"/>
                </w:rPr>
                <w:t xml:space="preserve">UCU, 2016c. </w:t>
              </w:r>
              <w:r>
                <w:rPr>
                  <w:i/>
                  <w:iCs/>
                  <w:noProof/>
                  <w:lang w:val="en-US"/>
                </w:rPr>
                <w:t xml:space="preserve">The Trade Union Act - a briefing for UCU reps. </w:t>
              </w:r>
              <w:r>
                <w:rPr>
                  <w:noProof/>
                  <w:lang w:val="en-US"/>
                </w:rPr>
                <w:t xml:space="preserve">[Online] </w:t>
              </w:r>
              <w:r>
                <w:rPr>
                  <w:noProof/>
                  <w:lang w:val="en-US"/>
                </w:rPr>
                <w:br/>
                <w:t xml:space="preserve">Available at: </w:t>
              </w:r>
              <w:r>
                <w:rPr>
                  <w:noProof/>
                  <w:u w:val="single"/>
                  <w:lang w:val="en-US"/>
                </w:rPr>
                <w:t>https://www.ucu.org.uk/article/7050/The-Trade-Union-Act---a-briefing-for-UCU-reps</w:t>
              </w:r>
              <w:r>
                <w:rPr>
                  <w:noProof/>
                  <w:lang w:val="en-US"/>
                </w:rPr>
                <w:br/>
                <w:t>[Accessed 15 March 2018].</w:t>
              </w:r>
            </w:p>
            <w:p w:rsidR="00582988" w:rsidRDefault="00582988" w:rsidP="00582988">
              <w:pPr>
                <w:pStyle w:val="Bibliography"/>
                <w:rPr>
                  <w:noProof/>
                  <w:lang w:val="en-US"/>
                </w:rPr>
              </w:pPr>
              <w:r>
                <w:rPr>
                  <w:noProof/>
                  <w:lang w:val="en-US"/>
                </w:rPr>
                <w:t xml:space="preserve">UCU, 2016d. </w:t>
              </w:r>
              <w:r>
                <w:rPr>
                  <w:i/>
                  <w:iCs/>
                  <w:noProof/>
                  <w:lang w:val="en-US"/>
                </w:rPr>
                <w:t xml:space="preserve">University staff on strike at 51 universities across UK this week. </w:t>
              </w:r>
              <w:r>
                <w:rPr>
                  <w:noProof/>
                  <w:lang w:val="en-US"/>
                </w:rPr>
                <w:t xml:space="preserve">[Online] </w:t>
              </w:r>
              <w:r>
                <w:rPr>
                  <w:noProof/>
                  <w:lang w:val="en-US"/>
                </w:rPr>
                <w:br/>
                <w:t xml:space="preserve">Available at: </w:t>
              </w:r>
              <w:r>
                <w:rPr>
                  <w:noProof/>
                  <w:u w:val="single"/>
                  <w:lang w:val="en-US"/>
                </w:rPr>
                <w:t>https://www.ucu.org.uk/article/8329/University-staff-on-strike-at-51-universities-across-UK-this-week</w:t>
              </w:r>
              <w:r>
                <w:rPr>
                  <w:noProof/>
                  <w:lang w:val="en-US"/>
                </w:rPr>
                <w:br/>
                <w:t>[Accessed 10 March 2018].</w:t>
              </w:r>
            </w:p>
            <w:p w:rsidR="00582988" w:rsidRDefault="00582988" w:rsidP="00582988">
              <w:pPr>
                <w:pStyle w:val="Bibliography"/>
                <w:rPr>
                  <w:noProof/>
                  <w:lang w:val="en-US"/>
                </w:rPr>
              </w:pPr>
              <w:r>
                <w:rPr>
                  <w:noProof/>
                  <w:lang w:val="en-US"/>
                </w:rPr>
                <w:t xml:space="preserve">UCU, 2017. </w:t>
              </w:r>
              <w:r>
                <w:rPr>
                  <w:i/>
                  <w:iCs/>
                  <w:noProof/>
                  <w:lang w:val="en-US"/>
                </w:rPr>
                <w:t xml:space="preserve">University of Leeds three-day strike goes ahead. </w:t>
              </w:r>
              <w:r>
                <w:rPr>
                  <w:noProof/>
                  <w:lang w:val="en-US"/>
                </w:rPr>
                <w:t xml:space="preserve">[Online] </w:t>
              </w:r>
              <w:r>
                <w:rPr>
                  <w:noProof/>
                  <w:lang w:val="en-US"/>
                </w:rPr>
                <w:br/>
                <w:t xml:space="preserve">Available at: </w:t>
              </w:r>
              <w:r>
                <w:rPr>
                  <w:noProof/>
                  <w:u w:val="single"/>
                  <w:lang w:val="en-US"/>
                </w:rPr>
                <w:t>https://www.ucu.org.uk/article/8970/University-of-Leeds-three-day-strike-goes-ahead?list=1676</w:t>
              </w:r>
              <w:r>
                <w:rPr>
                  <w:noProof/>
                  <w:lang w:val="en-US"/>
                </w:rPr>
                <w:br/>
                <w:t>[Accessed 10 March 2018].</w:t>
              </w:r>
            </w:p>
            <w:p w:rsidR="00582988" w:rsidRDefault="00582988" w:rsidP="00582988">
              <w:pPr>
                <w:pStyle w:val="Bibliography"/>
                <w:rPr>
                  <w:noProof/>
                  <w:lang w:val="en-US"/>
                </w:rPr>
              </w:pPr>
              <w:r>
                <w:rPr>
                  <w:noProof/>
                  <w:lang w:val="en-US"/>
                </w:rPr>
                <w:t xml:space="preserve">UCU, 2018. </w:t>
              </w:r>
              <w:r>
                <w:rPr>
                  <w:i/>
                  <w:iCs/>
                  <w:noProof/>
                  <w:lang w:val="en-US"/>
                </w:rPr>
                <w:t xml:space="preserve">UCU announces 14 strike dates at 61 universities in pensions row. </w:t>
              </w:r>
              <w:r>
                <w:rPr>
                  <w:noProof/>
                  <w:lang w:val="en-US"/>
                </w:rPr>
                <w:t xml:space="preserve">[Online] </w:t>
              </w:r>
              <w:r>
                <w:rPr>
                  <w:noProof/>
                  <w:lang w:val="en-US"/>
                </w:rPr>
                <w:br/>
                <w:t xml:space="preserve">Available at: </w:t>
              </w:r>
              <w:r>
                <w:rPr>
                  <w:noProof/>
                  <w:u w:val="single"/>
                  <w:lang w:val="en-US"/>
                </w:rPr>
                <w:t>http://www.ucu.org.uk/article/9242/UCU-announces-14-strike-dates-at-61-universites-in-pensions-row</w:t>
              </w:r>
              <w:r>
                <w:rPr>
                  <w:noProof/>
                  <w:lang w:val="en-US"/>
                </w:rPr>
                <w:br/>
                <w:t>[Accessed 26 February 2018].</w:t>
              </w:r>
            </w:p>
            <w:p w:rsidR="00582988" w:rsidRDefault="00582988" w:rsidP="00582988">
              <w:pPr>
                <w:pStyle w:val="Bibliography"/>
                <w:rPr>
                  <w:noProof/>
                  <w:lang w:val="en-US"/>
                </w:rPr>
              </w:pPr>
              <w:r>
                <w:rPr>
                  <w:noProof/>
                  <w:lang w:val="en-US"/>
                </w:rPr>
                <w:t xml:space="preserve">Unison, 2005. </w:t>
              </w:r>
              <w:r>
                <w:rPr>
                  <w:i/>
                  <w:iCs/>
                  <w:noProof/>
                  <w:lang w:val="en-US"/>
                </w:rPr>
                <w:t xml:space="preserve">Guide to Statutory Recognition:. </w:t>
              </w:r>
              <w:r>
                <w:rPr>
                  <w:noProof/>
                  <w:lang w:val="en-US"/>
                </w:rPr>
                <w:t xml:space="preserve">[Online] </w:t>
              </w:r>
              <w:r>
                <w:rPr>
                  <w:noProof/>
                  <w:lang w:val="en-US"/>
                </w:rPr>
                <w:br/>
                <w:t xml:space="preserve">Available at: </w:t>
              </w:r>
              <w:r>
                <w:rPr>
                  <w:noProof/>
                  <w:u w:val="single"/>
                  <w:lang w:val="en-US"/>
                </w:rPr>
                <w:t>https://www.unison.org.uk/content/uploads/2013/06/Briefings-and-CircularsBG-Guide-to-Statutory-Recognition-Using-CAC-Procedure3.pdf</w:t>
              </w:r>
              <w:r>
                <w:rPr>
                  <w:noProof/>
                  <w:lang w:val="en-US"/>
                </w:rPr>
                <w:br/>
                <w:t>[Accessed 16 March 2018].</w:t>
              </w:r>
            </w:p>
            <w:p w:rsidR="00582988" w:rsidRDefault="00582988" w:rsidP="00582988">
              <w:pPr>
                <w:pStyle w:val="Bibliography"/>
                <w:rPr>
                  <w:noProof/>
                  <w:lang w:val="en-US"/>
                </w:rPr>
              </w:pPr>
              <w:r>
                <w:rPr>
                  <w:noProof/>
                  <w:lang w:val="en-US"/>
                </w:rPr>
                <w:t xml:space="preserve">Unison, 2017. </w:t>
              </w:r>
              <w:r>
                <w:rPr>
                  <w:i/>
                  <w:iCs/>
                  <w:noProof/>
                  <w:lang w:val="en-US"/>
                </w:rPr>
                <w:t xml:space="preserve">About trade unions. </w:t>
              </w:r>
              <w:r>
                <w:rPr>
                  <w:noProof/>
                  <w:lang w:val="en-US"/>
                </w:rPr>
                <w:t xml:space="preserve">[Online] </w:t>
              </w:r>
              <w:r>
                <w:rPr>
                  <w:noProof/>
                  <w:lang w:val="en-US"/>
                </w:rPr>
                <w:br/>
                <w:t xml:space="preserve">Available at: </w:t>
              </w:r>
              <w:r>
                <w:rPr>
                  <w:noProof/>
                  <w:u w:val="single"/>
                  <w:lang w:val="en-US"/>
                </w:rPr>
                <w:t>https://www.unison.org.uk/about/what-we-do/about-trade-unions/</w:t>
              </w:r>
              <w:r>
                <w:rPr>
                  <w:noProof/>
                  <w:lang w:val="en-US"/>
                </w:rPr>
                <w:br/>
                <w:t>[Accessed 10 March 2018].</w:t>
              </w:r>
            </w:p>
            <w:p w:rsidR="00582988" w:rsidRDefault="00582988" w:rsidP="00582988">
              <w:pPr>
                <w:pStyle w:val="Bibliography"/>
                <w:rPr>
                  <w:noProof/>
                  <w:lang w:val="en-US"/>
                </w:rPr>
              </w:pPr>
              <w:r>
                <w:rPr>
                  <w:noProof/>
                  <w:lang w:val="en-US"/>
                </w:rPr>
                <w:t xml:space="preserve">University of California at Berkeley, N.D. </w:t>
              </w:r>
              <w:r>
                <w:rPr>
                  <w:i/>
                  <w:iCs/>
                  <w:noProof/>
                  <w:lang w:val="en-US"/>
                </w:rPr>
                <w:t xml:space="preserve">The common law and civil law traditions. </w:t>
              </w:r>
              <w:r>
                <w:rPr>
                  <w:noProof/>
                  <w:lang w:val="en-US"/>
                </w:rPr>
                <w:t xml:space="preserve">[Online] </w:t>
              </w:r>
              <w:r>
                <w:rPr>
                  <w:noProof/>
                  <w:lang w:val="en-US"/>
                </w:rPr>
                <w:br/>
                <w:t xml:space="preserve">Available at: </w:t>
              </w:r>
              <w:r>
                <w:rPr>
                  <w:noProof/>
                  <w:u w:val="single"/>
                  <w:lang w:val="en-US"/>
                </w:rPr>
                <w:t>https://www.law.berkeley.edu/library/robbins/CommonLawCivilLawTraditions.html</w:t>
              </w:r>
              <w:r>
                <w:rPr>
                  <w:noProof/>
                  <w:lang w:val="en-US"/>
                </w:rPr>
                <w:br/>
                <w:t>[Accessed 10 March 2018].</w:t>
              </w:r>
            </w:p>
            <w:p w:rsidR="00582988" w:rsidRDefault="00582988" w:rsidP="00582988">
              <w:pPr>
                <w:pStyle w:val="Bibliography"/>
                <w:rPr>
                  <w:noProof/>
                  <w:lang w:val="en-US"/>
                </w:rPr>
              </w:pPr>
              <w:r>
                <w:rPr>
                  <w:noProof/>
                  <w:lang w:val="en-US"/>
                </w:rPr>
                <w:t xml:space="preserve">Williams, S. &amp; Adam-Smith, D., 2010. </w:t>
              </w:r>
              <w:r>
                <w:rPr>
                  <w:i/>
                  <w:iCs/>
                  <w:noProof/>
                  <w:lang w:val="en-US"/>
                </w:rPr>
                <w:t xml:space="preserve">Contemporary Employment Relations: A Critical Introduction. </w:t>
              </w:r>
              <w:r>
                <w:rPr>
                  <w:noProof/>
                  <w:lang w:val="en-US"/>
                </w:rPr>
                <w:t>Second ed. Oxford: Oxford University Press.</w:t>
              </w:r>
            </w:p>
            <w:p w:rsidR="00582988" w:rsidRDefault="00582988" w:rsidP="00582988">
              <w:pPr>
                <w:pStyle w:val="Bibliography"/>
                <w:rPr>
                  <w:noProof/>
                  <w:lang w:val="en-US"/>
                </w:rPr>
              </w:pPr>
              <w:r>
                <w:rPr>
                  <w:noProof/>
                  <w:lang w:val="en-US"/>
                </w:rPr>
                <w:lastRenderedPageBreak/>
                <w:t xml:space="preserve">Woodhams, C. &amp; Taylor, S., 2016. </w:t>
              </w:r>
              <w:r>
                <w:rPr>
                  <w:i/>
                  <w:iCs/>
                  <w:noProof/>
                  <w:lang w:val="en-US"/>
                </w:rPr>
                <w:t xml:space="preserve">Studying Human Resource Management. </w:t>
              </w:r>
              <w:r>
                <w:rPr>
                  <w:noProof/>
                  <w:lang w:val="en-US"/>
                </w:rPr>
                <w:t>Second ed. London: CIPD.</w:t>
              </w:r>
            </w:p>
            <w:p w:rsidR="00582988" w:rsidRDefault="00582988" w:rsidP="00582988">
              <w:pPr>
                <w:pStyle w:val="Bibliography"/>
                <w:rPr>
                  <w:noProof/>
                  <w:lang w:val="en-US"/>
                </w:rPr>
              </w:pPr>
              <w:r>
                <w:rPr>
                  <w:noProof/>
                  <w:lang w:val="en-US"/>
                </w:rPr>
                <w:t xml:space="preserve">Wood, S. &amp; Wall, T., 2007. Work enrichment and employee voice in human resource management-performance studies. </w:t>
              </w:r>
              <w:r>
                <w:rPr>
                  <w:i/>
                  <w:iCs/>
                  <w:noProof/>
                  <w:lang w:val="en-US"/>
                </w:rPr>
                <w:t xml:space="preserve">The International Journal of Human Resource Management, </w:t>
              </w:r>
              <w:r>
                <w:rPr>
                  <w:noProof/>
                  <w:lang w:val="en-US"/>
                </w:rPr>
                <w:t>18(7), p. 13351372.</w:t>
              </w:r>
            </w:p>
            <w:p w:rsidR="00582988" w:rsidRDefault="00582988" w:rsidP="00582988">
              <w:pPr>
                <w:pStyle w:val="Bibliography"/>
                <w:rPr>
                  <w:noProof/>
                  <w:lang w:val="en-US"/>
                </w:rPr>
              </w:pPr>
              <w:r>
                <w:rPr>
                  <w:noProof/>
                  <w:lang w:val="en-US"/>
                </w:rPr>
                <w:t xml:space="preserve">Zhao, H., Wayne, S., Glibkowski, B. &amp; Bravo, J., 2007. THE IMPACT OF PSYCHOLOGICAL CONTRACT BREACH ON WORK-RELATED OUTCOMES. </w:t>
              </w:r>
              <w:r>
                <w:rPr>
                  <w:i/>
                  <w:iCs/>
                  <w:noProof/>
                  <w:lang w:val="en-US"/>
                </w:rPr>
                <w:t xml:space="preserve">Personnel Psychology, </w:t>
              </w:r>
              <w:r>
                <w:rPr>
                  <w:noProof/>
                  <w:lang w:val="en-US"/>
                </w:rPr>
                <w:t>60(3), pp. 647-680.</w:t>
              </w:r>
            </w:p>
            <w:p w:rsidR="00582988" w:rsidRDefault="00582988" w:rsidP="00582988">
              <w:r>
                <w:rPr>
                  <w:b/>
                  <w:bCs/>
                  <w:noProof/>
                </w:rPr>
                <w:fldChar w:fldCharType="end"/>
              </w:r>
            </w:p>
          </w:sdtContent>
        </w:sdt>
      </w:sdtContent>
    </w:sdt>
    <w:p w:rsidR="00582988" w:rsidRDefault="00582988" w:rsidP="00582988"/>
    <w:p w:rsidR="00582988" w:rsidRPr="00016FBA" w:rsidRDefault="00582988" w:rsidP="00E76488">
      <w:pPr>
        <w:spacing w:after="0"/>
        <w:jc w:val="both"/>
      </w:pPr>
    </w:p>
    <w:sectPr w:rsidR="00582988" w:rsidRPr="00016FB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6E1D" w:rsidRDefault="00916E1D" w:rsidP="00DC6C47">
      <w:pPr>
        <w:spacing w:after="0" w:line="240" w:lineRule="auto"/>
      </w:pPr>
      <w:r>
        <w:separator/>
      </w:r>
    </w:p>
  </w:endnote>
  <w:endnote w:type="continuationSeparator" w:id="0">
    <w:p w:rsidR="00916E1D" w:rsidRDefault="00916E1D" w:rsidP="00DC6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72128613"/>
      <w:docPartObj>
        <w:docPartGallery w:val="Page Numbers (Bottom of Page)"/>
        <w:docPartUnique/>
      </w:docPartObj>
    </w:sdtPr>
    <w:sdtEndPr>
      <w:rPr>
        <w:noProof/>
      </w:rPr>
    </w:sdtEndPr>
    <w:sdtContent>
      <w:p w:rsidR="006F3E00" w:rsidRDefault="006F3E00">
        <w:pPr>
          <w:pStyle w:val="Footer"/>
          <w:jc w:val="center"/>
        </w:pPr>
        <w:r>
          <w:fldChar w:fldCharType="begin"/>
        </w:r>
        <w:r>
          <w:instrText xml:space="preserve"> PAGE   \* MERGEFORMAT </w:instrText>
        </w:r>
        <w:r>
          <w:fldChar w:fldCharType="separate"/>
        </w:r>
        <w:r w:rsidR="00076AC7">
          <w:rPr>
            <w:noProof/>
          </w:rPr>
          <w:t>17</w:t>
        </w:r>
        <w:r>
          <w:rPr>
            <w:noProof/>
          </w:rPr>
          <w:fldChar w:fldCharType="end"/>
        </w:r>
      </w:p>
    </w:sdtContent>
  </w:sdt>
  <w:p w:rsidR="006F3E00" w:rsidRDefault="006F3E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6E1D" w:rsidRDefault="00916E1D" w:rsidP="00DC6C47">
      <w:pPr>
        <w:spacing w:after="0" w:line="240" w:lineRule="auto"/>
      </w:pPr>
      <w:r>
        <w:separator/>
      </w:r>
    </w:p>
  </w:footnote>
  <w:footnote w:type="continuationSeparator" w:id="0">
    <w:p w:rsidR="00916E1D" w:rsidRDefault="00916E1D" w:rsidP="00DC6C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08AE"/>
    <w:multiLevelType w:val="hybridMultilevel"/>
    <w:tmpl w:val="36443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A1095"/>
    <w:multiLevelType w:val="hybridMultilevel"/>
    <w:tmpl w:val="954AD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96642"/>
    <w:multiLevelType w:val="hybridMultilevel"/>
    <w:tmpl w:val="5A6AF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318EC"/>
    <w:multiLevelType w:val="hybridMultilevel"/>
    <w:tmpl w:val="A662A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6D46B3"/>
    <w:multiLevelType w:val="hybridMultilevel"/>
    <w:tmpl w:val="158285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8954D0"/>
    <w:multiLevelType w:val="hybridMultilevel"/>
    <w:tmpl w:val="FA7268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F25B24"/>
    <w:multiLevelType w:val="hybridMultilevel"/>
    <w:tmpl w:val="84C05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61579"/>
    <w:multiLevelType w:val="hybridMultilevel"/>
    <w:tmpl w:val="00C4D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9F7FCC"/>
    <w:multiLevelType w:val="hybridMultilevel"/>
    <w:tmpl w:val="FC527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14FD2"/>
    <w:multiLevelType w:val="hybridMultilevel"/>
    <w:tmpl w:val="CE148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F97BB5"/>
    <w:multiLevelType w:val="hybridMultilevel"/>
    <w:tmpl w:val="5AAAC40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9D87173"/>
    <w:multiLevelType w:val="hybridMultilevel"/>
    <w:tmpl w:val="2FD0B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4E5607"/>
    <w:multiLevelType w:val="hybridMultilevel"/>
    <w:tmpl w:val="79B0B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CA0779"/>
    <w:multiLevelType w:val="hybridMultilevel"/>
    <w:tmpl w:val="A1581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9B28AB"/>
    <w:multiLevelType w:val="hybridMultilevel"/>
    <w:tmpl w:val="B5EA8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75DE7"/>
    <w:multiLevelType w:val="hybridMultilevel"/>
    <w:tmpl w:val="821CD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10B45"/>
    <w:multiLevelType w:val="hybridMultilevel"/>
    <w:tmpl w:val="33161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7617A2"/>
    <w:multiLevelType w:val="hybridMultilevel"/>
    <w:tmpl w:val="CB16C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E479FB"/>
    <w:multiLevelType w:val="hybridMultilevel"/>
    <w:tmpl w:val="C974E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6F0F0F"/>
    <w:multiLevelType w:val="hybridMultilevel"/>
    <w:tmpl w:val="B6C42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EF4234"/>
    <w:multiLevelType w:val="hybridMultilevel"/>
    <w:tmpl w:val="2848CA6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34C4C4E"/>
    <w:multiLevelType w:val="hybridMultilevel"/>
    <w:tmpl w:val="378A1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BD2F42"/>
    <w:multiLevelType w:val="hybridMultilevel"/>
    <w:tmpl w:val="0BA2A80C"/>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59D80686"/>
    <w:multiLevelType w:val="hybridMultilevel"/>
    <w:tmpl w:val="D52CB0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D8E5CDD"/>
    <w:multiLevelType w:val="hybridMultilevel"/>
    <w:tmpl w:val="A2F29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B4038D"/>
    <w:multiLevelType w:val="hybridMultilevel"/>
    <w:tmpl w:val="F52C4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8841E4"/>
    <w:multiLevelType w:val="hybridMultilevel"/>
    <w:tmpl w:val="1C009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D545D1"/>
    <w:multiLevelType w:val="hybridMultilevel"/>
    <w:tmpl w:val="45CE4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6721EA"/>
    <w:multiLevelType w:val="hybridMultilevel"/>
    <w:tmpl w:val="8118F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366FD8"/>
    <w:multiLevelType w:val="hybridMultilevel"/>
    <w:tmpl w:val="39CC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8300BF"/>
    <w:multiLevelType w:val="hybridMultilevel"/>
    <w:tmpl w:val="693A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167258"/>
    <w:multiLevelType w:val="hybridMultilevel"/>
    <w:tmpl w:val="E51A9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5767F6"/>
    <w:multiLevelType w:val="hybridMultilevel"/>
    <w:tmpl w:val="4B708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BD76BE"/>
    <w:multiLevelType w:val="hybridMultilevel"/>
    <w:tmpl w:val="5B52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410177"/>
    <w:multiLevelType w:val="hybridMultilevel"/>
    <w:tmpl w:val="7E7249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CA69E5"/>
    <w:multiLevelType w:val="hybridMultilevel"/>
    <w:tmpl w:val="67DAB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A66DBD"/>
    <w:multiLevelType w:val="hybridMultilevel"/>
    <w:tmpl w:val="7632E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CBB78B4"/>
    <w:multiLevelType w:val="hybridMultilevel"/>
    <w:tmpl w:val="CADA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F97F67"/>
    <w:multiLevelType w:val="hybridMultilevel"/>
    <w:tmpl w:val="A7CE1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3C1FCD"/>
    <w:multiLevelType w:val="hybridMultilevel"/>
    <w:tmpl w:val="8BE68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6253E7"/>
    <w:multiLevelType w:val="multilevel"/>
    <w:tmpl w:val="85DCD462"/>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num w:numId="1">
    <w:abstractNumId w:val="40"/>
  </w:num>
  <w:num w:numId="2">
    <w:abstractNumId w:val="33"/>
  </w:num>
  <w:num w:numId="3">
    <w:abstractNumId w:val="38"/>
  </w:num>
  <w:num w:numId="4">
    <w:abstractNumId w:val="20"/>
  </w:num>
  <w:num w:numId="5">
    <w:abstractNumId w:val="31"/>
  </w:num>
  <w:num w:numId="6">
    <w:abstractNumId w:val="22"/>
  </w:num>
  <w:num w:numId="7">
    <w:abstractNumId w:val="23"/>
  </w:num>
  <w:num w:numId="8">
    <w:abstractNumId w:val="27"/>
  </w:num>
  <w:num w:numId="9">
    <w:abstractNumId w:val="25"/>
  </w:num>
  <w:num w:numId="10">
    <w:abstractNumId w:val="8"/>
  </w:num>
  <w:num w:numId="11">
    <w:abstractNumId w:val="39"/>
  </w:num>
  <w:num w:numId="12">
    <w:abstractNumId w:val="28"/>
  </w:num>
  <w:num w:numId="13">
    <w:abstractNumId w:val="17"/>
  </w:num>
  <w:num w:numId="14">
    <w:abstractNumId w:val="7"/>
  </w:num>
  <w:num w:numId="15">
    <w:abstractNumId w:val="14"/>
  </w:num>
  <w:num w:numId="16">
    <w:abstractNumId w:val="4"/>
  </w:num>
  <w:num w:numId="17">
    <w:abstractNumId w:val="5"/>
  </w:num>
  <w:num w:numId="18">
    <w:abstractNumId w:val="10"/>
  </w:num>
  <w:num w:numId="19">
    <w:abstractNumId w:val="21"/>
  </w:num>
  <w:num w:numId="20">
    <w:abstractNumId w:val="30"/>
  </w:num>
  <w:num w:numId="21">
    <w:abstractNumId w:val="2"/>
  </w:num>
  <w:num w:numId="22">
    <w:abstractNumId w:val="35"/>
  </w:num>
  <w:num w:numId="23">
    <w:abstractNumId w:val="34"/>
  </w:num>
  <w:num w:numId="24">
    <w:abstractNumId w:val="11"/>
  </w:num>
  <w:num w:numId="25">
    <w:abstractNumId w:val="15"/>
  </w:num>
  <w:num w:numId="26">
    <w:abstractNumId w:val="16"/>
  </w:num>
  <w:num w:numId="27">
    <w:abstractNumId w:val="29"/>
  </w:num>
  <w:num w:numId="28">
    <w:abstractNumId w:val="12"/>
  </w:num>
  <w:num w:numId="29">
    <w:abstractNumId w:val="36"/>
  </w:num>
  <w:num w:numId="30">
    <w:abstractNumId w:val="9"/>
  </w:num>
  <w:num w:numId="31">
    <w:abstractNumId w:val="26"/>
  </w:num>
  <w:num w:numId="32">
    <w:abstractNumId w:val="6"/>
  </w:num>
  <w:num w:numId="33">
    <w:abstractNumId w:val="37"/>
  </w:num>
  <w:num w:numId="34">
    <w:abstractNumId w:val="13"/>
  </w:num>
  <w:num w:numId="35">
    <w:abstractNumId w:val="0"/>
  </w:num>
  <w:num w:numId="36">
    <w:abstractNumId w:val="32"/>
  </w:num>
  <w:num w:numId="37">
    <w:abstractNumId w:val="1"/>
  </w:num>
  <w:num w:numId="38">
    <w:abstractNumId w:val="3"/>
  </w:num>
  <w:num w:numId="39">
    <w:abstractNumId w:val="18"/>
  </w:num>
  <w:num w:numId="40">
    <w:abstractNumId w:val="24"/>
  </w:num>
  <w:num w:numId="41">
    <w:abstractNumId w:val="1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E9C"/>
    <w:rsid w:val="000001C9"/>
    <w:rsid w:val="00001E5A"/>
    <w:rsid w:val="00004D56"/>
    <w:rsid w:val="00007BD2"/>
    <w:rsid w:val="00010EAC"/>
    <w:rsid w:val="00011774"/>
    <w:rsid w:val="00013248"/>
    <w:rsid w:val="00016FBA"/>
    <w:rsid w:val="0001750E"/>
    <w:rsid w:val="00017E9C"/>
    <w:rsid w:val="00020971"/>
    <w:rsid w:val="00026B6A"/>
    <w:rsid w:val="0003035E"/>
    <w:rsid w:val="0003080E"/>
    <w:rsid w:val="000328A0"/>
    <w:rsid w:val="00032BFF"/>
    <w:rsid w:val="000421F7"/>
    <w:rsid w:val="00042D65"/>
    <w:rsid w:val="00044576"/>
    <w:rsid w:val="00045434"/>
    <w:rsid w:val="00046419"/>
    <w:rsid w:val="0005116B"/>
    <w:rsid w:val="00052657"/>
    <w:rsid w:val="000549D5"/>
    <w:rsid w:val="000553D2"/>
    <w:rsid w:val="00055443"/>
    <w:rsid w:val="0006585C"/>
    <w:rsid w:val="00067655"/>
    <w:rsid w:val="000712BC"/>
    <w:rsid w:val="00071534"/>
    <w:rsid w:val="00072B53"/>
    <w:rsid w:val="000755E6"/>
    <w:rsid w:val="0007608A"/>
    <w:rsid w:val="00076AC7"/>
    <w:rsid w:val="000809AF"/>
    <w:rsid w:val="000836B2"/>
    <w:rsid w:val="00083F71"/>
    <w:rsid w:val="00085BE7"/>
    <w:rsid w:val="00090894"/>
    <w:rsid w:val="00093865"/>
    <w:rsid w:val="000A14E9"/>
    <w:rsid w:val="000A1F2A"/>
    <w:rsid w:val="000A1FE8"/>
    <w:rsid w:val="000A4D3A"/>
    <w:rsid w:val="000A4D58"/>
    <w:rsid w:val="000A7066"/>
    <w:rsid w:val="000B2E6B"/>
    <w:rsid w:val="000B3CAD"/>
    <w:rsid w:val="000B6A50"/>
    <w:rsid w:val="000C1464"/>
    <w:rsid w:val="000C1FDE"/>
    <w:rsid w:val="000C3BC0"/>
    <w:rsid w:val="000D3E5E"/>
    <w:rsid w:val="000D5F91"/>
    <w:rsid w:val="000D754A"/>
    <w:rsid w:val="000D7677"/>
    <w:rsid w:val="000D7F1A"/>
    <w:rsid w:val="000E4A10"/>
    <w:rsid w:val="000F095F"/>
    <w:rsid w:val="000F71BF"/>
    <w:rsid w:val="000F7FF4"/>
    <w:rsid w:val="00100B4D"/>
    <w:rsid w:val="00101172"/>
    <w:rsid w:val="001161B5"/>
    <w:rsid w:val="00116A38"/>
    <w:rsid w:val="00116FFC"/>
    <w:rsid w:val="0012163C"/>
    <w:rsid w:val="00122527"/>
    <w:rsid w:val="00126CF6"/>
    <w:rsid w:val="001348A7"/>
    <w:rsid w:val="001348F0"/>
    <w:rsid w:val="00135F30"/>
    <w:rsid w:val="001372BF"/>
    <w:rsid w:val="00137466"/>
    <w:rsid w:val="0014010C"/>
    <w:rsid w:val="00140E15"/>
    <w:rsid w:val="0014271F"/>
    <w:rsid w:val="00144FC3"/>
    <w:rsid w:val="00145695"/>
    <w:rsid w:val="0014749C"/>
    <w:rsid w:val="001508BF"/>
    <w:rsid w:val="00153D81"/>
    <w:rsid w:val="001550FD"/>
    <w:rsid w:val="0015556F"/>
    <w:rsid w:val="001555D1"/>
    <w:rsid w:val="001565B1"/>
    <w:rsid w:val="001612F2"/>
    <w:rsid w:val="001645DA"/>
    <w:rsid w:val="00167724"/>
    <w:rsid w:val="00171BC5"/>
    <w:rsid w:val="00174A6F"/>
    <w:rsid w:val="00177D6D"/>
    <w:rsid w:val="001803CD"/>
    <w:rsid w:val="001819D6"/>
    <w:rsid w:val="00183B43"/>
    <w:rsid w:val="001870F0"/>
    <w:rsid w:val="00190476"/>
    <w:rsid w:val="00190E4E"/>
    <w:rsid w:val="001929B2"/>
    <w:rsid w:val="00193E4A"/>
    <w:rsid w:val="00194AC4"/>
    <w:rsid w:val="00197837"/>
    <w:rsid w:val="001A1D71"/>
    <w:rsid w:val="001A1F13"/>
    <w:rsid w:val="001A27FD"/>
    <w:rsid w:val="001A3C92"/>
    <w:rsid w:val="001B11B1"/>
    <w:rsid w:val="001B4754"/>
    <w:rsid w:val="001B7E1C"/>
    <w:rsid w:val="001C56B0"/>
    <w:rsid w:val="001C6829"/>
    <w:rsid w:val="001C72E5"/>
    <w:rsid w:val="001D5335"/>
    <w:rsid w:val="001D7387"/>
    <w:rsid w:val="001E55ED"/>
    <w:rsid w:val="001F0F26"/>
    <w:rsid w:val="001F369E"/>
    <w:rsid w:val="001F5796"/>
    <w:rsid w:val="001F668D"/>
    <w:rsid w:val="00203B9B"/>
    <w:rsid w:val="00203FD1"/>
    <w:rsid w:val="002074BF"/>
    <w:rsid w:val="00215A74"/>
    <w:rsid w:val="00216C74"/>
    <w:rsid w:val="00217DFC"/>
    <w:rsid w:val="002256CB"/>
    <w:rsid w:val="0023160C"/>
    <w:rsid w:val="002378C8"/>
    <w:rsid w:val="00241565"/>
    <w:rsid w:val="00245C9A"/>
    <w:rsid w:val="0025382A"/>
    <w:rsid w:val="00254066"/>
    <w:rsid w:val="0025619B"/>
    <w:rsid w:val="0025681A"/>
    <w:rsid w:val="00267305"/>
    <w:rsid w:val="002675EE"/>
    <w:rsid w:val="00273752"/>
    <w:rsid w:val="00275526"/>
    <w:rsid w:val="0027569E"/>
    <w:rsid w:val="00275E0F"/>
    <w:rsid w:val="00280581"/>
    <w:rsid w:val="00280F98"/>
    <w:rsid w:val="00287385"/>
    <w:rsid w:val="00293C2C"/>
    <w:rsid w:val="002B0970"/>
    <w:rsid w:val="002B679F"/>
    <w:rsid w:val="002B763F"/>
    <w:rsid w:val="002C37DD"/>
    <w:rsid w:val="002C5564"/>
    <w:rsid w:val="002C66B3"/>
    <w:rsid w:val="002D786B"/>
    <w:rsid w:val="002D7D92"/>
    <w:rsid w:val="002E1716"/>
    <w:rsid w:val="002E3D8A"/>
    <w:rsid w:val="002E670E"/>
    <w:rsid w:val="002E6DC6"/>
    <w:rsid w:val="002F1BB9"/>
    <w:rsid w:val="002F34A5"/>
    <w:rsid w:val="002F43FD"/>
    <w:rsid w:val="00302C88"/>
    <w:rsid w:val="003150E2"/>
    <w:rsid w:val="0032050A"/>
    <w:rsid w:val="00320C4F"/>
    <w:rsid w:val="0032190D"/>
    <w:rsid w:val="00323EFC"/>
    <w:rsid w:val="00326F51"/>
    <w:rsid w:val="00327E87"/>
    <w:rsid w:val="00332D3A"/>
    <w:rsid w:val="00332F86"/>
    <w:rsid w:val="003373E6"/>
    <w:rsid w:val="0034052D"/>
    <w:rsid w:val="00340CD7"/>
    <w:rsid w:val="00343DD2"/>
    <w:rsid w:val="00350702"/>
    <w:rsid w:val="00350B33"/>
    <w:rsid w:val="00354A86"/>
    <w:rsid w:val="00355B03"/>
    <w:rsid w:val="00355DA0"/>
    <w:rsid w:val="0035787C"/>
    <w:rsid w:val="00360630"/>
    <w:rsid w:val="00360C3F"/>
    <w:rsid w:val="00374034"/>
    <w:rsid w:val="0037415F"/>
    <w:rsid w:val="003741D5"/>
    <w:rsid w:val="00380B3B"/>
    <w:rsid w:val="00381A35"/>
    <w:rsid w:val="00381ED1"/>
    <w:rsid w:val="00383041"/>
    <w:rsid w:val="00392925"/>
    <w:rsid w:val="003934AD"/>
    <w:rsid w:val="00397117"/>
    <w:rsid w:val="003A12FE"/>
    <w:rsid w:val="003A3397"/>
    <w:rsid w:val="003B10EB"/>
    <w:rsid w:val="003B2C79"/>
    <w:rsid w:val="003B33E1"/>
    <w:rsid w:val="003C0F93"/>
    <w:rsid w:val="003C1FE6"/>
    <w:rsid w:val="003C3E06"/>
    <w:rsid w:val="003D0C7F"/>
    <w:rsid w:val="003D1D94"/>
    <w:rsid w:val="003D1E52"/>
    <w:rsid w:val="003D2140"/>
    <w:rsid w:val="003E06C2"/>
    <w:rsid w:val="003E0CC2"/>
    <w:rsid w:val="003E60EE"/>
    <w:rsid w:val="003E7FB1"/>
    <w:rsid w:val="003F47F7"/>
    <w:rsid w:val="00400AF9"/>
    <w:rsid w:val="004028CA"/>
    <w:rsid w:val="00402A15"/>
    <w:rsid w:val="00403C8A"/>
    <w:rsid w:val="00407859"/>
    <w:rsid w:val="00407A31"/>
    <w:rsid w:val="004118A8"/>
    <w:rsid w:val="004140CC"/>
    <w:rsid w:val="00414CA2"/>
    <w:rsid w:val="00414F1C"/>
    <w:rsid w:val="004275DC"/>
    <w:rsid w:val="00427821"/>
    <w:rsid w:val="00431793"/>
    <w:rsid w:val="0043204D"/>
    <w:rsid w:val="004329C2"/>
    <w:rsid w:val="00433B64"/>
    <w:rsid w:val="00433DCE"/>
    <w:rsid w:val="00433E9F"/>
    <w:rsid w:val="004359E8"/>
    <w:rsid w:val="004414FB"/>
    <w:rsid w:val="00451374"/>
    <w:rsid w:val="00457089"/>
    <w:rsid w:val="004615EF"/>
    <w:rsid w:val="00463DD1"/>
    <w:rsid w:val="0046581E"/>
    <w:rsid w:val="00470617"/>
    <w:rsid w:val="00470D65"/>
    <w:rsid w:val="004710EF"/>
    <w:rsid w:val="004774BA"/>
    <w:rsid w:val="00477736"/>
    <w:rsid w:val="00477A34"/>
    <w:rsid w:val="004814CB"/>
    <w:rsid w:val="00482803"/>
    <w:rsid w:val="004848AD"/>
    <w:rsid w:val="00485C65"/>
    <w:rsid w:val="0048688A"/>
    <w:rsid w:val="004872FF"/>
    <w:rsid w:val="00496D30"/>
    <w:rsid w:val="004A0C7E"/>
    <w:rsid w:val="004B1936"/>
    <w:rsid w:val="004B3AAB"/>
    <w:rsid w:val="004B4970"/>
    <w:rsid w:val="004B57A9"/>
    <w:rsid w:val="004B6FFD"/>
    <w:rsid w:val="004C1723"/>
    <w:rsid w:val="004C3B06"/>
    <w:rsid w:val="004C3C69"/>
    <w:rsid w:val="004C560C"/>
    <w:rsid w:val="004D34F7"/>
    <w:rsid w:val="004D36B6"/>
    <w:rsid w:val="004D511B"/>
    <w:rsid w:val="004D607C"/>
    <w:rsid w:val="004D618E"/>
    <w:rsid w:val="004E0E5A"/>
    <w:rsid w:val="004F03C0"/>
    <w:rsid w:val="004F5CE0"/>
    <w:rsid w:val="005000A7"/>
    <w:rsid w:val="005019A3"/>
    <w:rsid w:val="00507ED3"/>
    <w:rsid w:val="00510871"/>
    <w:rsid w:val="00510E87"/>
    <w:rsid w:val="00512A97"/>
    <w:rsid w:val="00513069"/>
    <w:rsid w:val="00514BFC"/>
    <w:rsid w:val="005153D5"/>
    <w:rsid w:val="00515E3E"/>
    <w:rsid w:val="005200CC"/>
    <w:rsid w:val="0052091F"/>
    <w:rsid w:val="00524C10"/>
    <w:rsid w:val="00534E1D"/>
    <w:rsid w:val="00536FF5"/>
    <w:rsid w:val="005429DC"/>
    <w:rsid w:val="0054747B"/>
    <w:rsid w:val="005534C2"/>
    <w:rsid w:val="00554712"/>
    <w:rsid w:val="00556BC3"/>
    <w:rsid w:val="00562634"/>
    <w:rsid w:val="00562BBF"/>
    <w:rsid w:val="0056384E"/>
    <w:rsid w:val="00564BCD"/>
    <w:rsid w:val="005654D8"/>
    <w:rsid w:val="0056672E"/>
    <w:rsid w:val="005708EE"/>
    <w:rsid w:val="005768BA"/>
    <w:rsid w:val="00577C84"/>
    <w:rsid w:val="00580200"/>
    <w:rsid w:val="0058189A"/>
    <w:rsid w:val="00582988"/>
    <w:rsid w:val="0058539C"/>
    <w:rsid w:val="00595979"/>
    <w:rsid w:val="00597C5A"/>
    <w:rsid w:val="005A34A3"/>
    <w:rsid w:val="005A3E77"/>
    <w:rsid w:val="005A463D"/>
    <w:rsid w:val="005A4FC5"/>
    <w:rsid w:val="005A54DA"/>
    <w:rsid w:val="005A7834"/>
    <w:rsid w:val="005B1E4D"/>
    <w:rsid w:val="005B3DAB"/>
    <w:rsid w:val="005B40A9"/>
    <w:rsid w:val="005C3A45"/>
    <w:rsid w:val="005C3FFA"/>
    <w:rsid w:val="005C4847"/>
    <w:rsid w:val="005D12A8"/>
    <w:rsid w:val="005D5058"/>
    <w:rsid w:val="005D6106"/>
    <w:rsid w:val="005E1C11"/>
    <w:rsid w:val="005F065E"/>
    <w:rsid w:val="005F222D"/>
    <w:rsid w:val="005F4289"/>
    <w:rsid w:val="005F59BA"/>
    <w:rsid w:val="005F6597"/>
    <w:rsid w:val="005F6A67"/>
    <w:rsid w:val="00601C3A"/>
    <w:rsid w:val="006068C7"/>
    <w:rsid w:val="00606C29"/>
    <w:rsid w:val="006079BB"/>
    <w:rsid w:val="00607F49"/>
    <w:rsid w:val="0061408E"/>
    <w:rsid w:val="0061416E"/>
    <w:rsid w:val="00621D0C"/>
    <w:rsid w:val="00622C60"/>
    <w:rsid w:val="0062431D"/>
    <w:rsid w:val="00626D60"/>
    <w:rsid w:val="00631EA4"/>
    <w:rsid w:val="006330C4"/>
    <w:rsid w:val="006351ED"/>
    <w:rsid w:val="00635528"/>
    <w:rsid w:val="00636D08"/>
    <w:rsid w:val="00637637"/>
    <w:rsid w:val="00641300"/>
    <w:rsid w:val="00642117"/>
    <w:rsid w:val="006439D4"/>
    <w:rsid w:val="0064488B"/>
    <w:rsid w:val="00644EDA"/>
    <w:rsid w:val="0064614D"/>
    <w:rsid w:val="00647FF4"/>
    <w:rsid w:val="00650CC8"/>
    <w:rsid w:val="00663B7A"/>
    <w:rsid w:val="00665B5F"/>
    <w:rsid w:val="0067025B"/>
    <w:rsid w:val="00672D25"/>
    <w:rsid w:val="006731A1"/>
    <w:rsid w:val="00674C47"/>
    <w:rsid w:val="00680359"/>
    <w:rsid w:val="00681555"/>
    <w:rsid w:val="006817DC"/>
    <w:rsid w:val="00683B75"/>
    <w:rsid w:val="00685084"/>
    <w:rsid w:val="006904B6"/>
    <w:rsid w:val="00690517"/>
    <w:rsid w:val="00690977"/>
    <w:rsid w:val="0069534D"/>
    <w:rsid w:val="00695484"/>
    <w:rsid w:val="006960D7"/>
    <w:rsid w:val="00697131"/>
    <w:rsid w:val="006A0CD9"/>
    <w:rsid w:val="006A29B0"/>
    <w:rsid w:val="006A2CDD"/>
    <w:rsid w:val="006A39D1"/>
    <w:rsid w:val="006B0D4B"/>
    <w:rsid w:val="006B1910"/>
    <w:rsid w:val="006C2478"/>
    <w:rsid w:val="006C4DD5"/>
    <w:rsid w:val="006C7688"/>
    <w:rsid w:val="006D1505"/>
    <w:rsid w:val="006D3F10"/>
    <w:rsid w:val="006D4D4D"/>
    <w:rsid w:val="006D5698"/>
    <w:rsid w:val="006D7832"/>
    <w:rsid w:val="006E0986"/>
    <w:rsid w:val="006E0994"/>
    <w:rsid w:val="006E7600"/>
    <w:rsid w:val="006F3E00"/>
    <w:rsid w:val="006F4AC6"/>
    <w:rsid w:val="006F7AAB"/>
    <w:rsid w:val="00700785"/>
    <w:rsid w:val="0070244C"/>
    <w:rsid w:val="00703B1A"/>
    <w:rsid w:val="00704D7D"/>
    <w:rsid w:val="00710ED4"/>
    <w:rsid w:val="00711BEF"/>
    <w:rsid w:val="00715FE1"/>
    <w:rsid w:val="007225DA"/>
    <w:rsid w:val="007254AA"/>
    <w:rsid w:val="00725ED3"/>
    <w:rsid w:val="00726D95"/>
    <w:rsid w:val="007271F9"/>
    <w:rsid w:val="007331E9"/>
    <w:rsid w:val="00733939"/>
    <w:rsid w:val="0073681D"/>
    <w:rsid w:val="00736DC8"/>
    <w:rsid w:val="00740DC6"/>
    <w:rsid w:val="00741134"/>
    <w:rsid w:val="00746D83"/>
    <w:rsid w:val="007471D2"/>
    <w:rsid w:val="007561B2"/>
    <w:rsid w:val="00762EAB"/>
    <w:rsid w:val="007643F4"/>
    <w:rsid w:val="007643F6"/>
    <w:rsid w:val="0077129A"/>
    <w:rsid w:val="00776F5E"/>
    <w:rsid w:val="007775A9"/>
    <w:rsid w:val="0078073C"/>
    <w:rsid w:val="00780FA2"/>
    <w:rsid w:val="00781544"/>
    <w:rsid w:val="00781D0B"/>
    <w:rsid w:val="00783DB1"/>
    <w:rsid w:val="00787637"/>
    <w:rsid w:val="00792E34"/>
    <w:rsid w:val="00793AE6"/>
    <w:rsid w:val="00795E30"/>
    <w:rsid w:val="00797A2C"/>
    <w:rsid w:val="007A0112"/>
    <w:rsid w:val="007A1B21"/>
    <w:rsid w:val="007A2CF0"/>
    <w:rsid w:val="007A3998"/>
    <w:rsid w:val="007B2F9D"/>
    <w:rsid w:val="007C3011"/>
    <w:rsid w:val="007C50F9"/>
    <w:rsid w:val="007D2F2D"/>
    <w:rsid w:val="007D410C"/>
    <w:rsid w:val="007D60AA"/>
    <w:rsid w:val="007D6B63"/>
    <w:rsid w:val="007E128D"/>
    <w:rsid w:val="007E19A7"/>
    <w:rsid w:val="007E1BAD"/>
    <w:rsid w:val="007E3217"/>
    <w:rsid w:val="007E5248"/>
    <w:rsid w:val="007E5ED0"/>
    <w:rsid w:val="007F1AEE"/>
    <w:rsid w:val="007F1BCF"/>
    <w:rsid w:val="007F469C"/>
    <w:rsid w:val="008041B9"/>
    <w:rsid w:val="00804E52"/>
    <w:rsid w:val="00805EA3"/>
    <w:rsid w:val="00811094"/>
    <w:rsid w:val="00812831"/>
    <w:rsid w:val="00815587"/>
    <w:rsid w:val="00817E4D"/>
    <w:rsid w:val="00820F64"/>
    <w:rsid w:val="00824C83"/>
    <w:rsid w:val="00831703"/>
    <w:rsid w:val="00833597"/>
    <w:rsid w:val="00840A53"/>
    <w:rsid w:val="00841EE2"/>
    <w:rsid w:val="00844A6F"/>
    <w:rsid w:val="00847C92"/>
    <w:rsid w:val="00857CAD"/>
    <w:rsid w:val="008615A0"/>
    <w:rsid w:val="00867697"/>
    <w:rsid w:val="00873AD5"/>
    <w:rsid w:val="00874EDE"/>
    <w:rsid w:val="00874FD3"/>
    <w:rsid w:val="0087509F"/>
    <w:rsid w:val="0088112A"/>
    <w:rsid w:val="00882305"/>
    <w:rsid w:val="008879E6"/>
    <w:rsid w:val="008905D4"/>
    <w:rsid w:val="00891EB6"/>
    <w:rsid w:val="00892B22"/>
    <w:rsid w:val="00896CD6"/>
    <w:rsid w:val="008A061E"/>
    <w:rsid w:val="008A5F6B"/>
    <w:rsid w:val="008B7069"/>
    <w:rsid w:val="008C6071"/>
    <w:rsid w:val="008C67F1"/>
    <w:rsid w:val="008D0AF2"/>
    <w:rsid w:val="008D286F"/>
    <w:rsid w:val="008D567A"/>
    <w:rsid w:val="008D5B22"/>
    <w:rsid w:val="008D6870"/>
    <w:rsid w:val="008D7408"/>
    <w:rsid w:val="008D7B2B"/>
    <w:rsid w:val="008E37DA"/>
    <w:rsid w:val="008E3E2B"/>
    <w:rsid w:val="008F202C"/>
    <w:rsid w:val="008F2DC2"/>
    <w:rsid w:val="008F7A38"/>
    <w:rsid w:val="0090077A"/>
    <w:rsid w:val="009019FA"/>
    <w:rsid w:val="00904252"/>
    <w:rsid w:val="00905008"/>
    <w:rsid w:val="00910CCB"/>
    <w:rsid w:val="00912F49"/>
    <w:rsid w:val="00915303"/>
    <w:rsid w:val="0091679A"/>
    <w:rsid w:val="00916E1D"/>
    <w:rsid w:val="00927623"/>
    <w:rsid w:val="00927B08"/>
    <w:rsid w:val="0093553D"/>
    <w:rsid w:val="00944005"/>
    <w:rsid w:val="009467A7"/>
    <w:rsid w:val="009538BC"/>
    <w:rsid w:val="00954C99"/>
    <w:rsid w:val="0095517D"/>
    <w:rsid w:val="0095522D"/>
    <w:rsid w:val="009560FA"/>
    <w:rsid w:val="00961735"/>
    <w:rsid w:val="0096421C"/>
    <w:rsid w:val="009669C4"/>
    <w:rsid w:val="00970A77"/>
    <w:rsid w:val="00971BB6"/>
    <w:rsid w:val="009723C9"/>
    <w:rsid w:val="00976DA7"/>
    <w:rsid w:val="009861DD"/>
    <w:rsid w:val="0098636B"/>
    <w:rsid w:val="00986DCD"/>
    <w:rsid w:val="0098786A"/>
    <w:rsid w:val="00992AB6"/>
    <w:rsid w:val="00996617"/>
    <w:rsid w:val="009A231A"/>
    <w:rsid w:val="009A5A8B"/>
    <w:rsid w:val="009B17C8"/>
    <w:rsid w:val="009B4F68"/>
    <w:rsid w:val="009B5E49"/>
    <w:rsid w:val="009B611F"/>
    <w:rsid w:val="009B6B85"/>
    <w:rsid w:val="009B7251"/>
    <w:rsid w:val="009C59A1"/>
    <w:rsid w:val="009D2481"/>
    <w:rsid w:val="009D2BB4"/>
    <w:rsid w:val="009D34AE"/>
    <w:rsid w:val="009D3EAA"/>
    <w:rsid w:val="009E070E"/>
    <w:rsid w:val="009E0E6D"/>
    <w:rsid w:val="009E46AE"/>
    <w:rsid w:val="009F2CE3"/>
    <w:rsid w:val="009F4FEA"/>
    <w:rsid w:val="009F5CB2"/>
    <w:rsid w:val="009F6061"/>
    <w:rsid w:val="009F6382"/>
    <w:rsid w:val="00A00EB2"/>
    <w:rsid w:val="00A13266"/>
    <w:rsid w:val="00A13378"/>
    <w:rsid w:val="00A137E1"/>
    <w:rsid w:val="00A13BEB"/>
    <w:rsid w:val="00A1490F"/>
    <w:rsid w:val="00A1564C"/>
    <w:rsid w:val="00A21E03"/>
    <w:rsid w:val="00A22356"/>
    <w:rsid w:val="00A24FBB"/>
    <w:rsid w:val="00A30E1E"/>
    <w:rsid w:val="00A31D33"/>
    <w:rsid w:val="00A32A04"/>
    <w:rsid w:val="00A36404"/>
    <w:rsid w:val="00A37946"/>
    <w:rsid w:val="00A41287"/>
    <w:rsid w:val="00A43972"/>
    <w:rsid w:val="00A44BC6"/>
    <w:rsid w:val="00A45E62"/>
    <w:rsid w:val="00A47675"/>
    <w:rsid w:val="00A54059"/>
    <w:rsid w:val="00A54D89"/>
    <w:rsid w:val="00A55A97"/>
    <w:rsid w:val="00A655DF"/>
    <w:rsid w:val="00A66EE6"/>
    <w:rsid w:val="00A7372B"/>
    <w:rsid w:val="00A75DEF"/>
    <w:rsid w:val="00A775AF"/>
    <w:rsid w:val="00A80A55"/>
    <w:rsid w:val="00A80F40"/>
    <w:rsid w:val="00A84578"/>
    <w:rsid w:val="00A87049"/>
    <w:rsid w:val="00A911EB"/>
    <w:rsid w:val="00A92096"/>
    <w:rsid w:val="00A92202"/>
    <w:rsid w:val="00A92392"/>
    <w:rsid w:val="00A927DC"/>
    <w:rsid w:val="00A94380"/>
    <w:rsid w:val="00A952B5"/>
    <w:rsid w:val="00A95638"/>
    <w:rsid w:val="00A977EB"/>
    <w:rsid w:val="00AA38E6"/>
    <w:rsid w:val="00AA4238"/>
    <w:rsid w:val="00AA4739"/>
    <w:rsid w:val="00AA4DA7"/>
    <w:rsid w:val="00AB7390"/>
    <w:rsid w:val="00AC30CC"/>
    <w:rsid w:val="00AC5BE9"/>
    <w:rsid w:val="00AC7BAA"/>
    <w:rsid w:val="00AD49DC"/>
    <w:rsid w:val="00AE1097"/>
    <w:rsid w:val="00AE276B"/>
    <w:rsid w:val="00AF4F9E"/>
    <w:rsid w:val="00AF6487"/>
    <w:rsid w:val="00B00CF6"/>
    <w:rsid w:val="00B06AEA"/>
    <w:rsid w:val="00B13AAE"/>
    <w:rsid w:val="00B258B2"/>
    <w:rsid w:val="00B2694D"/>
    <w:rsid w:val="00B26D89"/>
    <w:rsid w:val="00B32BD1"/>
    <w:rsid w:val="00B33FFB"/>
    <w:rsid w:val="00B343D1"/>
    <w:rsid w:val="00B37C0B"/>
    <w:rsid w:val="00B41FD3"/>
    <w:rsid w:val="00B514D5"/>
    <w:rsid w:val="00B51CF7"/>
    <w:rsid w:val="00B52FBE"/>
    <w:rsid w:val="00B54CD2"/>
    <w:rsid w:val="00B55B86"/>
    <w:rsid w:val="00B57C2B"/>
    <w:rsid w:val="00B60340"/>
    <w:rsid w:val="00B63BC1"/>
    <w:rsid w:val="00B70B76"/>
    <w:rsid w:val="00B749AC"/>
    <w:rsid w:val="00B80E23"/>
    <w:rsid w:val="00B81248"/>
    <w:rsid w:val="00B910C0"/>
    <w:rsid w:val="00B95495"/>
    <w:rsid w:val="00B95515"/>
    <w:rsid w:val="00BA0350"/>
    <w:rsid w:val="00BA2A1D"/>
    <w:rsid w:val="00BA4AA8"/>
    <w:rsid w:val="00BA55C0"/>
    <w:rsid w:val="00BB4D0C"/>
    <w:rsid w:val="00BD00A5"/>
    <w:rsid w:val="00BD0F18"/>
    <w:rsid w:val="00BD200E"/>
    <w:rsid w:val="00BD2704"/>
    <w:rsid w:val="00BD63F5"/>
    <w:rsid w:val="00BE470D"/>
    <w:rsid w:val="00BE55A8"/>
    <w:rsid w:val="00BF0E28"/>
    <w:rsid w:val="00BF510E"/>
    <w:rsid w:val="00BF61CE"/>
    <w:rsid w:val="00BF6572"/>
    <w:rsid w:val="00C00551"/>
    <w:rsid w:val="00C027E9"/>
    <w:rsid w:val="00C03459"/>
    <w:rsid w:val="00C03AA9"/>
    <w:rsid w:val="00C03C88"/>
    <w:rsid w:val="00C05214"/>
    <w:rsid w:val="00C05502"/>
    <w:rsid w:val="00C14B40"/>
    <w:rsid w:val="00C15B47"/>
    <w:rsid w:val="00C162B6"/>
    <w:rsid w:val="00C21B0B"/>
    <w:rsid w:val="00C263A7"/>
    <w:rsid w:val="00C271F0"/>
    <w:rsid w:val="00C31756"/>
    <w:rsid w:val="00C363F4"/>
    <w:rsid w:val="00C42D93"/>
    <w:rsid w:val="00C44640"/>
    <w:rsid w:val="00C44CBE"/>
    <w:rsid w:val="00C50D20"/>
    <w:rsid w:val="00C5263C"/>
    <w:rsid w:val="00C60478"/>
    <w:rsid w:val="00C640DC"/>
    <w:rsid w:val="00C67C29"/>
    <w:rsid w:val="00C72E2C"/>
    <w:rsid w:val="00C755A5"/>
    <w:rsid w:val="00C77481"/>
    <w:rsid w:val="00C815DB"/>
    <w:rsid w:val="00C82213"/>
    <w:rsid w:val="00C839EF"/>
    <w:rsid w:val="00C933DD"/>
    <w:rsid w:val="00C9542D"/>
    <w:rsid w:val="00CB5A66"/>
    <w:rsid w:val="00CC2FE5"/>
    <w:rsid w:val="00CC502D"/>
    <w:rsid w:val="00CC51C2"/>
    <w:rsid w:val="00CC79D2"/>
    <w:rsid w:val="00CD291D"/>
    <w:rsid w:val="00CD3033"/>
    <w:rsid w:val="00CD6AF4"/>
    <w:rsid w:val="00CE0EC8"/>
    <w:rsid w:val="00CE145B"/>
    <w:rsid w:val="00CE5F6B"/>
    <w:rsid w:val="00CE734B"/>
    <w:rsid w:val="00CF181D"/>
    <w:rsid w:val="00CF2ECD"/>
    <w:rsid w:val="00CF56D2"/>
    <w:rsid w:val="00D00255"/>
    <w:rsid w:val="00D004F4"/>
    <w:rsid w:val="00D02F4E"/>
    <w:rsid w:val="00D056ED"/>
    <w:rsid w:val="00D061C8"/>
    <w:rsid w:val="00D1308F"/>
    <w:rsid w:val="00D14EF2"/>
    <w:rsid w:val="00D160D1"/>
    <w:rsid w:val="00D2293D"/>
    <w:rsid w:val="00D233A4"/>
    <w:rsid w:val="00D254F0"/>
    <w:rsid w:val="00D258B2"/>
    <w:rsid w:val="00D25CB2"/>
    <w:rsid w:val="00D2651A"/>
    <w:rsid w:val="00D31793"/>
    <w:rsid w:val="00D32CE3"/>
    <w:rsid w:val="00D3521F"/>
    <w:rsid w:val="00D376AD"/>
    <w:rsid w:val="00D37DDB"/>
    <w:rsid w:val="00D42B70"/>
    <w:rsid w:val="00D43FA8"/>
    <w:rsid w:val="00D478FF"/>
    <w:rsid w:val="00D52C7B"/>
    <w:rsid w:val="00D62ED3"/>
    <w:rsid w:val="00D65DB4"/>
    <w:rsid w:val="00D6683C"/>
    <w:rsid w:val="00D67E9A"/>
    <w:rsid w:val="00D70F98"/>
    <w:rsid w:val="00D811A7"/>
    <w:rsid w:val="00D831C2"/>
    <w:rsid w:val="00D833FB"/>
    <w:rsid w:val="00D83581"/>
    <w:rsid w:val="00D96D6C"/>
    <w:rsid w:val="00D975BF"/>
    <w:rsid w:val="00DA13AD"/>
    <w:rsid w:val="00DA2C52"/>
    <w:rsid w:val="00DA2E22"/>
    <w:rsid w:val="00DA3355"/>
    <w:rsid w:val="00DA39F3"/>
    <w:rsid w:val="00DA79E5"/>
    <w:rsid w:val="00DC0EE8"/>
    <w:rsid w:val="00DC1532"/>
    <w:rsid w:val="00DC6C47"/>
    <w:rsid w:val="00DD5D9F"/>
    <w:rsid w:val="00DD6166"/>
    <w:rsid w:val="00DD6972"/>
    <w:rsid w:val="00DF2D10"/>
    <w:rsid w:val="00DF7157"/>
    <w:rsid w:val="00E049D9"/>
    <w:rsid w:val="00E129C6"/>
    <w:rsid w:val="00E12FB7"/>
    <w:rsid w:val="00E238DB"/>
    <w:rsid w:val="00E24D0E"/>
    <w:rsid w:val="00E26ECC"/>
    <w:rsid w:val="00E27DF8"/>
    <w:rsid w:val="00E31C3D"/>
    <w:rsid w:val="00E31E01"/>
    <w:rsid w:val="00E3206F"/>
    <w:rsid w:val="00E327AB"/>
    <w:rsid w:val="00E3750A"/>
    <w:rsid w:val="00E4680F"/>
    <w:rsid w:val="00E61D7C"/>
    <w:rsid w:val="00E65C38"/>
    <w:rsid w:val="00E66005"/>
    <w:rsid w:val="00E71405"/>
    <w:rsid w:val="00E71F69"/>
    <w:rsid w:val="00E76488"/>
    <w:rsid w:val="00E83046"/>
    <w:rsid w:val="00E83B48"/>
    <w:rsid w:val="00E8489C"/>
    <w:rsid w:val="00E91B36"/>
    <w:rsid w:val="00E92BC8"/>
    <w:rsid w:val="00E961F2"/>
    <w:rsid w:val="00EA1CFC"/>
    <w:rsid w:val="00EA2481"/>
    <w:rsid w:val="00EA2A2B"/>
    <w:rsid w:val="00EA513C"/>
    <w:rsid w:val="00EA6DE6"/>
    <w:rsid w:val="00EA7963"/>
    <w:rsid w:val="00EB69E6"/>
    <w:rsid w:val="00EB75EE"/>
    <w:rsid w:val="00EC345D"/>
    <w:rsid w:val="00EC435F"/>
    <w:rsid w:val="00ED0448"/>
    <w:rsid w:val="00ED052F"/>
    <w:rsid w:val="00ED2040"/>
    <w:rsid w:val="00ED3430"/>
    <w:rsid w:val="00ED3680"/>
    <w:rsid w:val="00ED6356"/>
    <w:rsid w:val="00ED7CBA"/>
    <w:rsid w:val="00EE567F"/>
    <w:rsid w:val="00EE6163"/>
    <w:rsid w:val="00EE637D"/>
    <w:rsid w:val="00EF1F8C"/>
    <w:rsid w:val="00EF2EC7"/>
    <w:rsid w:val="00EF4BD5"/>
    <w:rsid w:val="00F03B7F"/>
    <w:rsid w:val="00F0434E"/>
    <w:rsid w:val="00F05C22"/>
    <w:rsid w:val="00F06619"/>
    <w:rsid w:val="00F06D85"/>
    <w:rsid w:val="00F10E29"/>
    <w:rsid w:val="00F11815"/>
    <w:rsid w:val="00F150DB"/>
    <w:rsid w:val="00F15F94"/>
    <w:rsid w:val="00F23093"/>
    <w:rsid w:val="00F2364A"/>
    <w:rsid w:val="00F25A7E"/>
    <w:rsid w:val="00F31E93"/>
    <w:rsid w:val="00F34747"/>
    <w:rsid w:val="00F35615"/>
    <w:rsid w:val="00F4413C"/>
    <w:rsid w:val="00F46D44"/>
    <w:rsid w:val="00F517FF"/>
    <w:rsid w:val="00F51BE8"/>
    <w:rsid w:val="00F525EC"/>
    <w:rsid w:val="00F52FFC"/>
    <w:rsid w:val="00F6250C"/>
    <w:rsid w:val="00F62BD9"/>
    <w:rsid w:val="00F64E08"/>
    <w:rsid w:val="00F650E5"/>
    <w:rsid w:val="00F67B69"/>
    <w:rsid w:val="00F70E47"/>
    <w:rsid w:val="00F740AF"/>
    <w:rsid w:val="00F743C6"/>
    <w:rsid w:val="00F87208"/>
    <w:rsid w:val="00F926D4"/>
    <w:rsid w:val="00F96081"/>
    <w:rsid w:val="00F9798A"/>
    <w:rsid w:val="00F97B3B"/>
    <w:rsid w:val="00FB0457"/>
    <w:rsid w:val="00FB30FF"/>
    <w:rsid w:val="00FB326E"/>
    <w:rsid w:val="00FB3558"/>
    <w:rsid w:val="00FB3B19"/>
    <w:rsid w:val="00FB3D39"/>
    <w:rsid w:val="00FB579A"/>
    <w:rsid w:val="00FB59BD"/>
    <w:rsid w:val="00FB6C32"/>
    <w:rsid w:val="00FB6E1C"/>
    <w:rsid w:val="00FC3C20"/>
    <w:rsid w:val="00FC68E5"/>
    <w:rsid w:val="00FD1B47"/>
    <w:rsid w:val="00FD275E"/>
    <w:rsid w:val="00FD437D"/>
    <w:rsid w:val="00FD448D"/>
    <w:rsid w:val="00FD46AA"/>
    <w:rsid w:val="00FE214C"/>
    <w:rsid w:val="00FE4025"/>
    <w:rsid w:val="00FE5C08"/>
    <w:rsid w:val="00FE62F0"/>
    <w:rsid w:val="00FE698E"/>
    <w:rsid w:val="00FF22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243D2-BC57-4B7A-841A-A57D34D46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214C"/>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0457"/>
    <w:pPr>
      <w:ind w:left="720"/>
      <w:contextualSpacing/>
    </w:pPr>
  </w:style>
  <w:style w:type="character" w:customStyle="1" w:styleId="Heading1Char">
    <w:name w:val="Heading 1 Char"/>
    <w:basedOn w:val="DefaultParagraphFont"/>
    <w:link w:val="Heading1"/>
    <w:uiPriority w:val="9"/>
    <w:rsid w:val="00FE214C"/>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E214C"/>
  </w:style>
  <w:style w:type="table" w:styleId="TableGrid">
    <w:name w:val="Table Grid"/>
    <w:basedOn w:val="TableNormal"/>
    <w:uiPriority w:val="39"/>
    <w:rsid w:val="00BD00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6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6C47"/>
  </w:style>
  <w:style w:type="paragraph" w:styleId="Footer">
    <w:name w:val="footer"/>
    <w:basedOn w:val="Normal"/>
    <w:link w:val="FooterChar"/>
    <w:uiPriority w:val="99"/>
    <w:unhideWhenUsed/>
    <w:rsid w:val="00DC6C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6C47"/>
  </w:style>
  <w:style w:type="paragraph" w:styleId="BalloonText">
    <w:name w:val="Balloon Text"/>
    <w:basedOn w:val="Normal"/>
    <w:link w:val="BalloonTextChar"/>
    <w:uiPriority w:val="99"/>
    <w:semiHidden/>
    <w:unhideWhenUsed/>
    <w:rsid w:val="00762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2EAB"/>
    <w:rPr>
      <w:rFonts w:ascii="Segoe UI" w:hAnsi="Segoe UI" w:cs="Segoe UI"/>
      <w:sz w:val="18"/>
      <w:szCs w:val="18"/>
    </w:rPr>
  </w:style>
  <w:style w:type="paragraph" w:styleId="NormalWeb">
    <w:name w:val="Normal (Web)"/>
    <w:basedOn w:val="Normal"/>
    <w:uiPriority w:val="99"/>
    <w:semiHidden/>
    <w:unhideWhenUsed/>
    <w:rsid w:val="00B603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B37C0B"/>
    <w:rPr>
      <w:i/>
      <w:iCs/>
    </w:rPr>
  </w:style>
  <w:style w:type="character" w:styleId="Hyperlink">
    <w:name w:val="Hyperlink"/>
    <w:basedOn w:val="DefaultParagraphFont"/>
    <w:uiPriority w:val="99"/>
    <w:semiHidden/>
    <w:unhideWhenUsed/>
    <w:rsid w:val="00AE276B"/>
    <w:rPr>
      <w:color w:val="0000FF"/>
      <w:u w:val="single"/>
    </w:rPr>
  </w:style>
  <w:style w:type="character" w:styleId="Emphasis">
    <w:name w:val="Emphasis"/>
    <w:basedOn w:val="DefaultParagraphFont"/>
    <w:uiPriority w:val="20"/>
    <w:qFormat/>
    <w:rsid w:val="00E24D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00759">
      <w:bodyDiv w:val="1"/>
      <w:marLeft w:val="0"/>
      <w:marRight w:val="0"/>
      <w:marTop w:val="0"/>
      <w:marBottom w:val="0"/>
      <w:divBdr>
        <w:top w:val="none" w:sz="0" w:space="0" w:color="auto"/>
        <w:left w:val="none" w:sz="0" w:space="0" w:color="auto"/>
        <w:bottom w:val="none" w:sz="0" w:space="0" w:color="auto"/>
        <w:right w:val="none" w:sz="0" w:space="0" w:color="auto"/>
      </w:divBdr>
    </w:div>
    <w:div w:id="22479723">
      <w:bodyDiv w:val="1"/>
      <w:marLeft w:val="0"/>
      <w:marRight w:val="0"/>
      <w:marTop w:val="0"/>
      <w:marBottom w:val="0"/>
      <w:divBdr>
        <w:top w:val="none" w:sz="0" w:space="0" w:color="auto"/>
        <w:left w:val="none" w:sz="0" w:space="0" w:color="auto"/>
        <w:bottom w:val="none" w:sz="0" w:space="0" w:color="auto"/>
        <w:right w:val="none" w:sz="0" w:space="0" w:color="auto"/>
      </w:divBdr>
    </w:div>
    <w:div w:id="24017407">
      <w:bodyDiv w:val="1"/>
      <w:marLeft w:val="0"/>
      <w:marRight w:val="0"/>
      <w:marTop w:val="0"/>
      <w:marBottom w:val="0"/>
      <w:divBdr>
        <w:top w:val="none" w:sz="0" w:space="0" w:color="auto"/>
        <w:left w:val="none" w:sz="0" w:space="0" w:color="auto"/>
        <w:bottom w:val="none" w:sz="0" w:space="0" w:color="auto"/>
        <w:right w:val="none" w:sz="0" w:space="0" w:color="auto"/>
      </w:divBdr>
    </w:div>
    <w:div w:id="29885295">
      <w:bodyDiv w:val="1"/>
      <w:marLeft w:val="0"/>
      <w:marRight w:val="0"/>
      <w:marTop w:val="0"/>
      <w:marBottom w:val="0"/>
      <w:divBdr>
        <w:top w:val="none" w:sz="0" w:space="0" w:color="auto"/>
        <w:left w:val="none" w:sz="0" w:space="0" w:color="auto"/>
        <w:bottom w:val="none" w:sz="0" w:space="0" w:color="auto"/>
        <w:right w:val="none" w:sz="0" w:space="0" w:color="auto"/>
      </w:divBdr>
    </w:div>
    <w:div w:id="32583390">
      <w:bodyDiv w:val="1"/>
      <w:marLeft w:val="0"/>
      <w:marRight w:val="0"/>
      <w:marTop w:val="0"/>
      <w:marBottom w:val="0"/>
      <w:divBdr>
        <w:top w:val="none" w:sz="0" w:space="0" w:color="auto"/>
        <w:left w:val="none" w:sz="0" w:space="0" w:color="auto"/>
        <w:bottom w:val="none" w:sz="0" w:space="0" w:color="auto"/>
        <w:right w:val="none" w:sz="0" w:space="0" w:color="auto"/>
      </w:divBdr>
    </w:div>
    <w:div w:id="33165300">
      <w:bodyDiv w:val="1"/>
      <w:marLeft w:val="0"/>
      <w:marRight w:val="0"/>
      <w:marTop w:val="0"/>
      <w:marBottom w:val="0"/>
      <w:divBdr>
        <w:top w:val="none" w:sz="0" w:space="0" w:color="auto"/>
        <w:left w:val="none" w:sz="0" w:space="0" w:color="auto"/>
        <w:bottom w:val="none" w:sz="0" w:space="0" w:color="auto"/>
        <w:right w:val="none" w:sz="0" w:space="0" w:color="auto"/>
      </w:divBdr>
    </w:div>
    <w:div w:id="37706251">
      <w:bodyDiv w:val="1"/>
      <w:marLeft w:val="0"/>
      <w:marRight w:val="0"/>
      <w:marTop w:val="0"/>
      <w:marBottom w:val="0"/>
      <w:divBdr>
        <w:top w:val="none" w:sz="0" w:space="0" w:color="auto"/>
        <w:left w:val="none" w:sz="0" w:space="0" w:color="auto"/>
        <w:bottom w:val="none" w:sz="0" w:space="0" w:color="auto"/>
        <w:right w:val="none" w:sz="0" w:space="0" w:color="auto"/>
      </w:divBdr>
    </w:div>
    <w:div w:id="37750618">
      <w:bodyDiv w:val="1"/>
      <w:marLeft w:val="0"/>
      <w:marRight w:val="0"/>
      <w:marTop w:val="0"/>
      <w:marBottom w:val="0"/>
      <w:divBdr>
        <w:top w:val="none" w:sz="0" w:space="0" w:color="auto"/>
        <w:left w:val="none" w:sz="0" w:space="0" w:color="auto"/>
        <w:bottom w:val="none" w:sz="0" w:space="0" w:color="auto"/>
        <w:right w:val="none" w:sz="0" w:space="0" w:color="auto"/>
      </w:divBdr>
    </w:div>
    <w:div w:id="40063282">
      <w:bodyDiv w:val="1"/>
      <w:marLeft w:val="0"/>
      <w:marRight w:val="0"/>
      <w:marTop w:val="0"/>
      <w:marBottom w:val="0"/>
      <w:divBdr>
        <w:top w:val="none" w:sz="0" w:space="0" w:color="auto"/>
        <w:left w:val="none" w:sz="0" w:space="0" w:color="auto"/>
        <w:bottom w:val="none" w:sz="0" w:space="0" w:color="auto"/>
        <w:right w:val="none" w:sz="0" w:space="0" w:color="auto"/>
      </w:divBdr>
    </w:div>
    <w:div w:id="45613878">
      <w:bodyDiv w:val="1"/>
      <w:marLeft w:val="0"/>
      <w:marRight w:val="0"/>
      <w:marTop w:val="0"/>
      <w:marBottom w:val="0"/>
      <w:divBdr>
        <w:top w:val="none" w:sz="0" w:space="0" w:color="auto"/>
        <w:left w:val="none" w:sz="0" w:space="0" w:color="auto"/>
        <w:bottom w:val="none" w:sz="0" w:space="0" w:color="auto"/>
        <w:right w:val="none" w:sz="0" w:space="0" w:color="auto"/>
      </w:divBdr>
    </w:div>
    <w:div w:id="48261729">
      <w:bodyDiv w:val="1"/>
      <w:marLeft w:val="0"/>
      <w:marRight w:val="0"/>
      <w:marTop w:val="0"/>
      <w:marBottom w:val="0"/>
      <w:divBdr>
        <w:top w:val="none" w:sz="0" w:space="0" w:color="auto"/>
        <w:left w:val="none" w:sz="0" w:space="0" w:color="auto"/>
        <w:bottom w:val="none" w:sz="0" w:space="0" w:color="auto"/>
        <w:right w:val="none" w:sz="0" w:space="0" w:color="auto"/>
      </w:divBdr>
    </w:div>
    <w:div w:id="51924215">
      <w:bodyDiv w:val="1"/>
      <w:marLeft w:val="0"/>
      <w:marRight w:val="0"/>
      <w:marTop w:val="0"/>
      <w:marBottom w:val="0"/>
      <w:divBdr>
        <w:top w:val="none" w:sz="0" w:space="0" w:color="auto"/>
        <w:left w:val="none" w:sz="0" w:space="0" w:color="auto"/>
        <w:bottom w:val="none" w:sz="0" w:space="0" w:color="auto"/>
        <w:right w:val="none" w:sz="0" w:space="0" w:color="auto"/>
      </w:divBdr>
    </w:div>
    <w:div w:id="53504919">
      <w:bodyDiv w:val="1"/>
      <w:marLeft w:val="0"/>
      <w:marRight w:val="0"/>
      <w:marTop w:val="0"/>
      <w:marBottom w:val="0"/>
      <w:divBdr>
        <w:top w:val="none" w:sz="0" w:space="0" w:color="auto"/>
        <w:left w:val="none" w:sz="0" w:space="0" w:color="auto"/>
        <w:bottom w:val="none" w:sz="0" w:space="0" w:color="auto"/>
        <w:right w:val="none" w:sz="0" w:space="0" w:color="auto"/>
      </w:divBdr>
    </w:div>
    <w:div w:id="57242430">
      <w:bodyDiv w:val="1"/>
      <w:marLeft w:val="0"/>
      <w:marRight w:val="0"/>
      <w:marTop w:val="0"/>
      <w:marBottom w:val="0"/>
      <w:divBdr>
        <w:top w:val="none" w:sz="0" w:space="0" w:color="auto"/>
        <w:left w:val="none" w:sz="0" w:space="0" w:color="auto"/>
        <w:bottom w:val="none" w:sz="0" w:space="0" w:color="auto"/>
        <w:right w:val="none" w:sz="0" w:space="0" w:color="auto"/>
      </w:divBdr>
    </w:div>
    <w:div w:id="62146962">
      <w:bodyDiv w:val="1"/>
      <w:marLeft w:val="0"/>
      <w:marRight w:val="0"/>
      <w:marTop w:val="0"/>
      <w:marBottom w:val="0"/>
      <w:divBdr>
        <w:top w:val="none" w:sz="0" w:space="0" w:color="auto"/>
        <w:left w:val="none" w:sz="0" w:space="0" w:color="auto"/>
        <w:bottom w:val="none" w:sz="0" w:space="0" w:color="auto"/>
        <w:right w:val="none" w:sz="0" w:space="0" w:color="auto"/>
      </w:divBdr>
    </w:div>
    <w:div w:id="62602435">
      <w:bodyDiv w:val="1"/>
      <w:marLeft w:val="0"/>
      <w:marRight w:val="0"/>
      <w:marTop w:val="0"/>
      <w:marBottom w:val="0"/>
      <w:divBdr>
        <w:top w:val="none" w:sz="0" w:space="0" w:color="auto"/>
        <w:left w:val="none" w:sz="0" w:space="0" w:color="auto"/>
        <w:bottom w:val="none" w:sz="0" w:space="0" w:color="auto"/>
        <w:right w:val="none" w:sz="0" w:space="0" w:color="auto"/>
      </w:divBdr>
    </w:div>
    <w:div w:id="64761093">
      <w:bodyDiv w:val="1"/>
      <w:marLeft w:val="0"/>
      <w:marRight w:val="0"/>
      <w:marTop w:val="0"/>
      <w:marBottom w:val="0"/>
      <w:divBdr>
        <w:top w:val="none" w:sz="0" w:space="0" w:color="auto"/>
        <w:left w:val="none" w:sz="0" w:space="0" w:color="auto"/>
        <w:bottom w:val="none" w:sz="0" w:space="0" w:color="auto"/>
        <w:right w:val="none" w:sz="0" w:space="0" w:color="auto"/>
      </w:divBdr>
    </w:div>
    <w:div w:id="66150847">
      <w:bodyDiv w:val="1"/>
      <w:marLeft w:val="0"/>
      <w:marRight w:val="0"/>
      <w:marTop w:val="0"/>
      <w:marBottom w:val="0"/>
      <w:divBdr>
        <w:top w:val="none" w:sz="0" w:space="0" w:color="auto"/>
        <w:left w:val="none" w:sz="0" w:space="0" w:color="auto"/>
        <w:bottom w:val="none" w:sz="0" w:space="0" w:color="auto"/>
        <w:right w:val="none" w:sz="0" w:space="0" w:color="auto"/>
      </w:divBdr>
    </w:div>
    <w:div w:id="69347546">
      <w:bodyDiv w:val="1"/>
      <w:marLeft w:val="0"/>
      <w:marRight w:val="0"/>
      <w:marTop w:val="0"/>
      <w:marBottom w:val="0"/>
      <w:divBdr>
        <w:top w:val="none" w:sz="0" w:space="0" w:color="auto"/>
        <w:left w:val="none" w:sz="0" w:space="0" w:color="auto"/>
        <w:bottom w:val="none" w:sz="0" w:space="0" w:color="auto"/>
        <w:right w:val="none" w:sz="0" w:space="0" w:color="auto"/>
      </w:divBdr>
    </w:div>
    <w:div w:id="70084621">
      <w:bodyDiv w:val="1"/>
      <w:marLeft w:val="0"/>
      <w:marRight w:val="0"/>
      <w:marTop w:val="0"/>
      <w:marBottom w:val="0"/>
      <w:divBdr>
        <w:top w:val="none" w:sz="0" w:space="0" w:color="auto"/>
        <w:left w:val="none" w:sz="0" w:space="0" w:color="auto"/>
        <w:bottom w:val="none" w:sz="0" w:space="0" w:color="auto"/>
        <w:right w:val="none" w:sz="0" w:space="0" w:color="auto"/>
      </w:divBdr>
    </w:div>
    <w:div w:id="77293899">
      <w:bodyDiv w:val="1"/>
      <w:marLeft w:val="0"/>
      <w:marRight w:val="0"/>
      <w:marTop w:val="0"/>
      <w:marBottom w:val="0"/>
      <w:divBdr>
        <w:top w:val="none" w:sz="0" w:space="0" w:color="auto"/>
        <w:left w:val="none" w:sz="0" w:space="0" w:color="auto"/>
        <w:bottom w:val="none" w:sz="0" w:space="0" w:color="auto"/>
        <w:right w:val="none" w:sz="0" w:space="0" w:color="auto"/>
      </w:divBdr>
    </w:div>
    <w:div w:id="80175947">
      <w:bodyDiv w:val="1"/>
      <w:marLeft w:val="0"/>
      <w:marRight w:val="0"/>
      <w:marTop w:val="0"/>
      <w:marBottom w:val="0"/>
      <w:divBdr>
        <w:top w:val="none" w:sz="0" w:space="0" w:color="auto"/>
        <w:left w:val="none" w:sz="0" w:space="0" w:color="auto"/>
        <w:bottom w:val="none" w:sz="0" w:space="0" w:color="auto"/>
        <w:right w:val="none" w:sz="0" w:space="0" w:color="auto"/>
      </w:divBdr>
    </w:div>
    <w:div w:id="85614958">
      <w:bodyDiv w:val="1"/>
      <w:marLeft w:val="0"/>
      <w:marRight w:val="0"/>
      <w:marTop w:val="0"/>
      <w:marBottom w:val="0"/>
      <w:divBdr>
        <w:top w:val="none" w:sz="0" w:space="0" w:color="auto"/>
        <w:left w:val="none" w:sz="0" w:space="0" w:color="auto"/>
        <w:bottom w:val="none" w:sz="0" w:space="0" w:color="auto"/>
        <w:right w:val="none" w:sz="0" w:space="0" w:color="auto"/>
      </w:divBdr>
    </w:div>
    <w:div w:id="85813680">
      <w:bodyDiv w:val="1"/>
      <w:marLeft w:val="0"/>
      <w:marRight w:val="0"/>
      <w:marTop w:val="0"/>
      <w:marBottom w:val="0"/>
      <w:divBdr>
        <w:top w:val="none" w:sz="0" w:space="0" w:color="auto"/>
        <w:left w:val="none" w:sz="0" w:space="0" w:color="auto"/>
        <w:bottom w:val="none" w:sz="0" w:space="0" w:color="auto"/>
        <w:right w:val="none" w:sz="0" w:space="0" w:color="auto"/>
      </w:divBdr>
    </w:div>
    <w:div w:id="88350869">
      <w:bodyDiv w:val="1"/>
      <w:marLeft w:val="0"/>
      <w:marRight w:val="0"/>
      <w:marTop w:val="0"/>
      <w:marBottom w:val="0"/>
      <w:divBdr>
        <w:top w:val="none" w:sz="0" w:space="0" w:color="auto"/>
        <w:left w:val="none" w:sz="0" w:space="0" w:color="auto"/>
        <w:bottom w:val="none" w:sz="0" w:space="0" w:color="auto"/>
        <w:right w:val="none" w:sz="0" w:space="0" w:color="auto"/>
      </w:divBdr>
    </w:div>
    <w:div w:id="96147338">
      <w:bodyDiv w:val="1"/>
      <w:marLeft w:val="0"/>
      <w:marRight w:val="0"/>
      <w:marTop w:val="0"/>
      <w:marBottom w:val="0"/>
      <w:divBdr>
        <w:top w:val="none" w:sz="0" w:space="0" w:color="auto"/>
        <w:left w:val="none" w:sz="0" w:space="0" w:color="auto"/>
        <w:bottom w:val="none" w:sz="0" w:space="0" w:color="auto"/>
        <w:right w:val="none" w:sz="0" w:space="0" w:color="auto"/>
      </w:divBdr>
    </w:div>
    <w:div w:id="98915154">
      <w:bodyDiv w:val="1"/>
      <w:marLeft w:val="0"/>
      <w:marRight w:val="0"/>
      <w:marTop w:val="0"/>
      <w:marBottom w:val="0"/>
      <w:divBdr>
        <w:top w:val="none" w:sz="0" w:space="0" w:color="auto"/>
        <w:left w:val="none" w:sz="0" w:space="0" w:color="auto"/>
        <w:bottom w:val="none" w:sz="0" w:space="0" w:color="auto"/>
        <w:right w:val="none" w:sz="0" w:space="0" w:color="auto"/>
      </w:divBdr>
    </w:div>
    <w:div w:id="119150907">
      <w:bodyDiv w:val="1"/>
      <w:marLeft w:val="0"/>
      <w:marRight w:val="0"/>
      <w:marTop w:val="0"/>
      <w:marBottom w:val="0"/>
      <w:divBdr>
        <w:top w:val="none" w:sz="0" w:space="0" w:color="auto"/>
        <w:left w:val="none" w:sz="0" w:space="0" w:color="auto"/>
        <w:bottom w:val="none" w:sz="0" w:space="0" w:color="auto"/>
        <w:right w:val="none" w:sz="0" w:space="0" w:color="auto"/>
      </w:divBdr>
    </w:div>
    <w:div w:id="120198059">
      <w:bodyDiv w:val="1"/>
      <w:marLeft w:val="0"/>
      <w:marRight w:val="0"/>
      <w:marTop w:val="0"/>
      <w:marBottom w:val="0"/>
      <w:divBdr>
        <w:top w:val="none" w:sz="0" w:space="0" w:color="auto"/>
        <w:left w:val="none" w:sz="0" w:space="0" w:color="auto"/>
        <w:bottom w:val="none" w:sz="0" w:space="0" w:color="auto"/>
        <w:right w:val="none" w:sz="0" w:space="0" w:color="auto"/>
      </w:divBdr>
    </w:div>
    <w:div w:id="128089133">
      <w:bodyDiv w:val="1"/>
      <w:marLeft w:val="0"/>
      <w:marRight w:val="0"/>
      <w:marTop w:val="0"/>
      <w:marBottom w:val="0"/>
      <w:divBdr>
        <w:top w:val="none" w:sz="0" w:space="0" w:color="auto"/>
        <w:left w:val="none" w:sz="0" w:space="0" w:color="auto"/>
        <w:bottom w:val="none" w:sz="0" w:space="0" w:color="auto"/>
        <w:right w:val="none" w:sz="0" w:space="0" w:color="auto"/>
      </w:divBdr>
    </w:div>
    <w:div w:id="131213212">
      <w:bodyDiv w:val="1"/>
      <w:marLeft w:val="0"/>
      <w:marRight w:val="0"/>
      <w:marTop w:val="0"/>
      <w:marBottom w:val="0"/>
      <w:divBdr>
        <w:top w:val="none" w:sz="0" w:space="0" w:color="auto"/>
        <w:left w:val="none" w:sz="0" w:space="0" w:color="auto"/>
        <w:bottom w:val="none" w:sz="0" w:space="0" w:color="auto"/>
        <w:right w:val="none" w:sz="0" w:space="0" w:color="auto"/>
      </w:divBdr>
    </w:div>
    <w:div w:id="132992954">
      <w:bodyDiv w:val="1"/>
      <w:marLeft w:val="0"/>
      <w:marRight w:val="0"/>
      <w:marTop w:val="0"/>
      <w:marBottom w:val="0"/>
      <w:divBdr>
        <w:top w:val="none" w:sz="0" w:space="0" w:color="auto"/>
        <w:left w:val="none" w:sz="0" w:space="0" w:color="auto"/>
        <w:bottom w:val="none" w:sz="0" w:space="0" w:color="auto"/>
        <w:right w:val="none" w:sz="0" w:space="0" w:color="auto"/>
      </w:divBdr>
    </w:div>
    <w:div w:id="142818308">
      <w:bodyDiv w:val="1"/>
      <w:marLeft w:val="0"/>
      <w:marRight w:val="0"/>
      <w:marTop w:val="0"/>
      <w:marBottom w:val="0"/>
      <w:divBdr>
        <w:top w:val="none" w:sz="0" w:space="0" w:color="auto"/>
        <w:left w:val="none" w:sz="0" w:space="0" w:color="auto"/>
        <w:bottom w:val="none" w:sz="0" w:space="0" w:color="auto"/>
        <w:right w:val="none" w:sz="0" w:space="0" w:color="auto"/>
      </w:divBdr>
    </w:div>
    <w:div w:id="143619768">
      <w:bodyDiv w:val="1"/>
      <w:marLeft w:val="0"/>
      <w:marRight w:val="0"/>
      <w:marTop w:val="0"/>
      <w:marBottom w:val="0"/>
      <w:divBdr>
        <w:top w:val="none" w:sz="0" w:space="0" w:color="auto"/>
        <w:left w:val="none" w:sz="0" w:space="0" w:color="auto"/>
        <w:bottom w:val="none" w:sz="0" w:space="0" w:color="auto"/>
        <w:right w:val="none" w:sz="0" w:space="0" w:color="auto"/>
      </w:divBdr>
    </w:div>
    <w:div w:id="150946396">
      <w:bodyDiv w:val="1"/>
      <w:marLeft w:val="0"/>
      <w:marRight w:val="0"/>
      <w:marTop w:val="0"/>
      <w:marBottom w:val="0"/>
      <w:divBdr>
        <w:top w:val="none" w:sz="0" w:space="0" w:color="auto"/>
        <w:left w:val="none" w:sz="0" w:space="0" w:color="auto"/>
        <w:bottom w:val="none" w:sz="0" w:space="0" w:color="auto"/>
        <w:right w:val="none" w:sz="0" w:space="0" w:color="auto"/>
      </w:divBdr>
    </w:div>
    <w:div w:id="152768055">
      <w:bodyDiv w:val="1"/>
      <w:marLeft w:val="0"/>
      <w:marRight w:val="0"/>
      <w:marTop w:val="0"/>
      <w:marBottom w:val="0"/>
      <w:divBdr>
        <w:top w:val="none" w:sz="0" w:space="0" w:color="auto"/>
        <w:left w:val="none" w:sz="0" w:space="0" w:color="auto"/>
        <w:bottom w:val="none" w:sz="0" w:space="0" w:color="auto"/>
        <w:right w:val="none" w:sz="0" w:space="0" w:color="auto"/>
      </w:divBdr>
    </w:div>
    <w:div w:id="154878690">
      <w:bodyDiv w:val="1"/>
      <w:marLeft w:val="0"/>
      <w:marRight w:val="0"/>
      <w:marTop w:val="0"/>
      <w:marBottom w:val="0"/>
      <w:divBdr>
        <w:top w:val="none" w:sz="0" w:space="0" w:color="auto"/>
        <w:left w:val="none" w:sz="0" w:space="0" w:color="auto"/>
        <w:bottom w:val="none" w:sz="0" w:space="0" w:color="auto"/>
        <w:right w:val="none" w:sz="0" w:space="0" w:color="auto"/>
      </w:divBdr>
    </w:div>
    <w:div w:id="155726613">
      <w:bodyDiv w:val="1"/>
      <w:marLeft w:val="0"/>
      <w:marRight w:val="0"/>
      <w:marTop w:val="0"/>
      <w:marBottom w:val="0"/>
      <w:divBdr>
        <w:top w:val="none" w:sz="0" w:space="0" w:color="auto"/>
        <w:left w:val="none" w:sz="0" w:space="0" w:color="auto"/>
        <w:bottom w:val="none" w:sz="0" w:space="0" w:color="auto"/>
        <w:right w:val="none" w:sz="0" w:space="0" w:color="auto"/>
      </w:divBdr>
    </w:div>
    <w:div w:id="157235308">
      <w:bodyDiv w:val="1"/>
      <w:marLeft w:val="0"/>
      <w:marRight w:val="0"/>
      <w:marTop w:val="0"/>
      <w:marBottom w:val="0"/>
      <w:divBdr>
        <w:top w:val="none" w:sz="0" w:space="0" w:color="auto"/>
        <w:left w:val="none" w:sz="0" w:space="0" w:color="auto"/>
        <w:bottom w:val="none" w:sz="0" w:space="0" w:color="auto"/>
        <w:right w:val="none" w:sz="0" w:space="0" w:color="auto"/>
      </w:divBdr>
    </w:div>
    <w:div w:id="162011402">
      <w:bodyDiv w:val="1"/>
      <w:marLeft w:val="0"/>
      <w:marRight w:val="0"/>
      <w:marTop w:val="0"/>
      <w:marBottom w:val="0"/>
      <w:divBdr>
        <w:top w:val="none" w:sz="0" w:space="0" w:color="auto"/>
        <w:left w:val="none" w:sz="0" w:space="0" w:color="auto"/>
        <w:bottom w:val="none" w:sz="0" w:space="0" w:color="auto"/>
        <w:right w:val="none" w:sz="0" w:space="0" w:color="auto"/>
      </w:divBdr>
    </w:div>
    <w:div w:id="163207922">
      <w:bodyDiv w:val="1"/>
      <w:marLeft w:val="0"/>
      <w:marRight w:val="0"/>
      <w:marTop w:val="0"/>
      <w:marBottom w:val="0"/>
      <w:divBdr>
        <w:top w:val="none" w:sz="0" w:space="0" w:color="auto"/>
        <w:left w:val="none" w:sz="0" w:space="0" w:color="auto"/>
        <w:bottom w:val="none" w:sz="0" w:space="0" w:color="auto"/>
        <w:right w:val="none" w:sz="0" w:space="0" w:color="auto"/>
      </w:divBdr>
    </w:div>
    <w:div w:id="177550424">
      <w:bodyDiv w:val="1"/>
      <w:marLeft w:val="0"/>
      <w:marRight w:val="0"/>
      <w:marTop w:val="0"/>
      <w:marBottom w:val="0"/>
      <w:divBdr>
        <w:top w:val="none" w:sz="0" w:space="0" w:color="auto"/>
        <w:left w:val="none" w:sz="0" w:space="0" w:color="auto"/>
        <w:bottom w:val="none" w:sz="0" w:space="0" w:color="auto"/>
        <w:right w:val="none" w:sz="0" w:space="0" w:color="auto"/>
      </w:divBdr>
    </w:div>
    <w:div w:id="178323871">
      <w:bodyDiv w:val="1"/>
      <w:marLeft w:val="0"/>
      <w:marRight w:val="0"/>
      <w:marTop w:val="0"/>
      <w:marBottom w:val="0"/>
      <w:divBdr>
        <w:top w:val="none" w:sz="0" w:space="0" w:color="auto"/>
        <w:left w:val="none" w:sz="0" w:space="0" w:color="auto"/>
        <w:bottom w:val="none" w:sz="0" w:space="0" w:color="auto"/>
        <w:right w:val="none" w:sz="0" w:space="0" w:color="auto"/>
      </w:divBdr>
    </w:div>
    <w:div w:id="179315140">
      <w:bodyDiv w:val="1"/>
      <w:marLeft w:val="0"/>
      <w:marRight w:val="0"/>
      <w:marTop w:val="0"/>
      <w:marBottom w:val="0"/>
      <w:divBdr>
        <w:top w:val="none" w:sz="0" w:space="0" w:color="auto"/>
        <w:left w:val="none" w:sz="0" w:space="0" w:color="auto"/>
        <w:bottom w:val="none" w:sz="0" w:space="0" w:color="auto"/>
        <w:right w:val="none" w:sz="0" w:space="0" w:color="auto"/>
      </w:divBdr>
    </w:div>
    <w:div w:id="189144314">
      <w:bodyDiv w:val="1"/>
      <w:marLeft w:val="0"/>
      <w:marRight w:val="0"/>
      <w:marTop w:val="0"/>
      <w:marBottom w:val="0"/>
      <w:divBdr>
        <w:top w:val="none" w:sz="0" w:space="0" w:color="auto"/>
        <w:left w:val="none" w:sz="0" w:space="0" w:color="auto"/>
        <w:bottom w:val="none" w:sz="0" w:space="0" w:color="auto"/>
        <w:right w:val="none" w:sz="0" w:space="0" w:color="auto"/>
      </w:divBdr>
    </w:div>
    <w:div w:id="191842547">
      <w:bodyDiv w:val="1"/>
      <w:marLeft w:val="0"/>
      <w:marRight w:val="0"/>
      <w:marTop w:val="0"/>
      <w:marBottom w:val="0"/>
      <w:divBdr>
        <w:top w:val="none" w:sz="0" w:space="0" w:color="auto"/>
        <w:left w:val="none" w:sz="0" w:space="0" w:color="auto"/>
        <w:bottom w:val="none" w:sz="0" w:space="0" w:color="auto"/>
        <w:right w:val="none" w:sz="0" w:space="0" w:color="auto"/>
      </w:divBdr>
    </w:div>
    <w:div w:id="195850809">
      <w:bodyDiv w:val="1"/>
      <w:marLeft w:val="0"/>
      <w:marRight w:val="0"/>
      <w:marTop w:val="0"/>
      <w:marBottom w:val="0"/>
      <w:divBdr>
        <w:top w:val="none" w:sz="0" w:space="0" w:color="auto"/>
        <w:left w:val="none" w:sz="0" w:space="0" w:color="auto"/>
        <w:bottom w:val="none" w:sz="0" w:space="0" w:color="auto"/>
        <w:right w:val="none" w:sz="0" w:space="0" w:color="auto"/>
      </w:divBdr>
    </w:div>
    <w:div w:id="203444299">
      <w:bodyDiv w:val="1"/>
      <w:marLeft w:val="0"/>
      <w:marRight w:val="0"/>
      <w:marTop w:val="0"/>
      <w:marBottom w:val="0"/>
      <w:divBdr>
        <w:top w:val="none" w:sz="0" w:space="0" w:color="auto"/>
        <w:left w:val="none" w:sz="0" w:space="0" w:color="auto"/>
        <w:bottom w:val="none" w:sz="0" w:space="0" w:color="auto"/>
        <w:right w:val="none" w:sz="0" w:space="0" w:color="auto"/>
      </w:divBdr>
    </w:div>
    <w:div w:id="216942093">
      <w:bodyDiv w:val="1"/>
      <w:marLeft w:val="0"/>
      <w:marRight w:val="0"/>
      <w:marTop w:val="0"/>
      <w:marBottom w:val="0"/>
      <w:divBdr>
        <w:top w:val="none" w:sz="0" w:space="0" w:color="auto"/>
        <w:left w:val="none" w:sz="0" w:space="0" w:color="auto"/>
        <w:bottom w:val="none" w:sz="0" w:space="0" w:color="auto"/>
        <w:right w:val="none" w:sz="0" w:space="0" w:color="auto"/>
      </w:divBdr>
    </w:div>
    <w:div w:id="217596284">
      <w:bodyDiv w:val="1"/>
      <w:marLeft w:val="0"/>
      <w:marRight w:val="0"/>
      <w:marTop w:val="0"/>
      <w:marBottom w:val="0"/>
      <w:divBdr>
        <w:top w:val="none" w:sz="0" w:space="0" w:color="auto"/>
        <w:left w:val="none" w:sz="0" w:space="0" w:color="auto"/>
        <w:bottom w:val="none" w:sz="0" w:space="0" w:color="auto"/>
        <w:right w:val="none" w:sz="0" w:space="0" w:color="auto"/>
      </w:divBdr>
    </w:div>
    <w:div w:id="217787221">
      <w:bodyDiv w:val="1"/>
      <w:marLeft w:val="0"/>
      <w:marRight w:val="0"/>
      <w:marTop w:val="0"/>
      <w:marBottom w:val="0"/>
      <w:divBdr>
        <w:top w:val="none" w:sz="0" w:space="0" w:color="auto"/>
        <w:left w:val="none" w:sz="0" w:space="0" w:color="auto"/>
        <w:bottom w:val="none" w:sz="0" w:space="0" w:color="auto"/>
        <w:right w:val="none" w:sz="0" w:space="0" w:color="auto"/>
      </w:divBdr>
    </w:div>
    <w:div w:id="220948932">
      <w:bodyDiv w:val="1"/>
      <w:marLeft w:val="0"/>
      <w:marRight w:val="0"/>
      <w:marTop w:val="0"/>
      <w:marBottom w:val="0"/>
      <w:divBdr>
        <w:top w:val="none" w:sz="0" w:space="0" w:color="auto"/>
        <w:left w:val="none" w:sz="0" w:space="0" w:color="auto"/>
        <w:bottom w:val="none" w:sz="0" w:space="0" w:color="auto"/>
        <w:right w:val="none" w:sz="0" w:space="0" w:color="auto"/>
      </w:divBdr>
    </w:div>
    <w:div w:id="228618014">
      <w:bodyDiv w:val="1"/>
      <w:marLeft w:val="0"/>
      <w:marRight w:val="0"/>
      <w:marTop w:val="0"/>
      <w:marBottom w:val="0"/>
      <w:divBdr>
        <w:top w:val="none" w:sz="0" w:space="0" w:color="auto"/>
        <w:left w:val="none" w:sz="0" w:space="0" w:color="auto"/>
        <w:bottom w:val="none" w:sz="0" w:space="0" w:color="auto"/>
        <w:right w:val="none" w:sz="0" w:space="0" w:color="auto"/>
      </w:divBdr>
    </w:div>
    <w:div w:id="231279090">
      <w:bodyDiv w:val="1"/>
      <w:marLeft w:val="0"/>
      <w:marRight w:val="0"/>
      <w:marTop w:val="0"/>
      <w:marBottom w:val="0"/>
      <w:divBdr>
        <w:top w:val="none" w:sz="0" w:space="0" w:color="auto"/>
        <w:left w:val="none" w:sz="0" w:space="0" w:color="auto"/>
        <w:bottom w:val="none" w:sz="0" w:space="0" w:color="auto"/>
        <w:right w:val="none" w:sz="0" w:space="0" w:color="auto"/>
      </w:divBdr>
    </w:div>
    <w:div w:id="232396829">
      <w:bodyDiv w:val="1"/>
      <w:marLeft w:val="0"/>
      <w:marRight w:val="0"/>
      <w:marTop w:val="0"/>
      <w:marBottom w:val="0"/>
      <w:divBdr>
        <w:top w:val="none" w:sz="0" w:space="0" w:color="auto"/>
        <w:left w:val="none" w:sz="0" w:space="0" w:color="auto"/>
        <w:bottom w:val="none" w:sz="0" w:space="0" w:color="auto"/>
        <w:right w:val="none" w:sz="0" w:space="0" w:color="auto"/>
      </w:divBdr>
    </w:div>
    <w:div w:id="234320729">
      <w:bodyDiv w:val="1"/>
      <w:marLeft w:val="0"/>
      <w:marRight w:val="0"/>
      <w:marTop w:val="0"/>
      <w:marBottom w:val="0"/>
      <w:divBdr>
        <w:top w:val="none" w:sz="0" w:space="0" w:color="auto"/>
        <w:left w:val="none" w:sz="0" w:space="0" w:color="auto"/>
        <w:bottom w:val="none" w:sz="0" w:space="0" w:color="auto"/>
        <w:right w:val="none" w:sz="0" w:space="0" w:color="auto"/>
      </w:divBdr>
    </w:div>
    <w:div w:id="241646494">
      <w:bodyDiv w:val="1"/>
      <w:marLeft w:val="0"/>
      <w:marRight w:val="0"/>
      <w:marTop w:val="0"/>
      <w:marBottom w:val="0"/>
      <w:divBdr>
        <w:top w:val="none" w:sz="0" w:space="0" w:color="auto"/>
        <w:left w:val="none" w:sz="0" w:space="0" w:color="auto"/>
        <w:bottom w:val="none" w:sz="0" w:space="0" w:color="auto"/>
        <w:right w:val="none" w:sz="0" w:space="0" w:color="auto"/>
      </w:divBdr>
    </w:div>
    <w:div w:id="247623096">
      <w:bodyDiv w:val="1"/>
      <w:marLeft w:val="0"/>
      <w:marRight w:val="0"/>
      <w:marTop w:val="0"/>
      <w:marBottom w:val="0"/>
      <w:divBdr>
        <w:top w:val="none" w:sz="0" w:space="0" w:color="auto"/>
        <w:left w:val="none" w:sz="0" w:space="0" w:color="auto"/>
        <w:bottom w:val="none" w:sz="0" w:space="0" w:color="auto"/>
        <w:right w:val="none" w:sz="0" w:space="0" w:color="auto"/>
      </w:divBdr>
    </w:div>
    <w:div w:id="251282747">
      <w:bodyDiv w:val="1"/>
      <w:marLeft w:val="0"/>
      <w:marRight w:val="0"/>
      <w:marTop w:val="0"/>
      <w:marBottom w:val="0"/>
      <w:divBdr>
        <w:top w:val="none" w:sz="0" w:space="0" w:color="auto"/>
        <w:left w:val="none" w:sz="0" w:space="0" w:color="auto"/>
        <w:bottom w:val="none" w:sz="0" w:space="0" w:color="auto"/>
        <w:right w:val="none" w:sz="0" w:space="0" w:color="auto"/>
      </w:divBdr>
    </w:div>
    <w:div w:id="276059034">
      <w:bodyDiv w:val="1"/>
      <w:marLeft w:val="0"/>
      <w:marRight w:val="0"/>
      <w:marTop w:val="0"/>
      <w:marBottom w:val="0"/>
      <w:divBdr>
        <w:top w:val="none" w:sz="0" w:space="0" w:color="auto"/>
        <w:left w:val="none" w:sz="0" w:space="0" w:color="auto"/>
        <w:bottom w:val="none" w:sz="0" w:space="0" w:color="auto"/>
        <w:right w:val="none" w:sz="0" w:space="0" w:color="auto"/>
      </w:divBdr>
    </w:div>
    <w:div w:id="281768693">
      <w:bodyDiv w:val="1"/>
      <w:marLeft w:val="0"/>
      <w:marRight w:val="0"/>
      <w:marTop w:val="0"/>
      <w:marBottom w:val="0"/>
      <w:divBdr>
        <w:top w:val="none" w:sz="0" w:space="0" w:color="auto"/>
        <w:left w:val="none" w:sz="0" w:space="0" w:color="auto"/>
        <w:bottom w:val="none" w:sz="0" w:space="0" w:color="auto"/>
        <w:right w:val="none" w:sz="0" w:space="0" w:color="auto"/>
      </w:divBdr>
    </w:div>
    <w:div w:id="286005909">
      <w:bodyDiv w:val="1"/>
      <w:marLeft w:val="0"/>
      <w:marRight w:val="0"/>
      <w:marTop w:val="0"/>
      <w:marBottom w:val="0"/>
      <w:divBdr>
        <w:top w:val="none" w:sz="0" w:space="0" w:color="auto"/>
        <w:left w:val="none" w:sz="0" w:space="0" w:color="auto"/>
        <w:bottom w:val="none" w:sz="0" w:space="0" w:color="auto"/>
        <w:right w:val="none" w:sz="0" w:space="0" w:color="auto"/>
      </w:divBdr>
    </w:div>
    <w:div w:id="287974320">
      <w:bodyDiv w:val="1"/>
      <w:marLeft w:val="0"/>
      <w:marRight w:val="0"/>
      <w:marTop w:val="0"/>
      <w:marBottom w:val="0"/>
      <w:divBdr>
        <w:top w:val="none" w:sz="0" w:space="0" w:color="auto"/>
        <w:left w:val="none" w:sz="0" w:space="0" w:color="auto"/>
        <w:bottom w:val="none" w:sz="0" w:space="0" w:color="auto"/>
        <w:right w:val="none" w:sz="0" w:space="0" w:color="auto"/>
      </w:divBdr>
    </w:div>
    <w:div w:id="288241857">
      <w:bodyDiv w:val="1"/>
      <w:marLeft w:val="0"/>
      <w:marRight w:val="0"/>
      <w:marTop w:val="0"/>
      <w:marBottom w:val="0"/>
      <w:divBdr>
        <w:top w:val="none" w:sz="0" w:space="0" w:color="auto"/>
        <w:left w:val="none" w:sz="0" w:space="0" w:color="auto"/>
        <w:bottom w:val="none" w:sz="0" w:space="0" w:color="auto"/>
        <w:right w:val="none" w:sz="0" w:space="0" w:color="auto"/>
      </w:divBdr>
    </w:div>
    <w:div w:id="289436915">
      <w:bodyDiv w:val="1"/>
      <w:marLeft w:val="0"/>
      <w:marRight w:val="0"/>
      <w:marTop w:val="0"/>
      <w:marBottom w:val="0"/>
      <w:divBdr>
        <w:top w:val="none" w:sz="0" w:space="0" w:color="auto"/>
        <w:left w:val="none" w:sz="0" w:space="0" w:color="auto"/>
        <w:bottom w:val="none" w:sz="0" w:space="0" w:color="auto"/>
        <w:right w:val="none" w:sz="0" w:space="0" w:color="auto"/>
      </w:divBdr>
    </w:div>
    <w:div w:id="290786284">
      <w:bodyDiv w:val="1"/>
      <w:marLeft w:val="0"/>
      <w:marRight w:val="0"/>
      <w:marTop w:val="0"/>
      <w:marBottom w:val="0"/>
      <w:divBdr>
        <w:top w:val="none" w:sz="0" w:space="0" w:color="auto"/>
        <w:left w:val="none" w:sz="0" w:space="0" w:color="auto"/>
        <w:bottom w:val="none" w:sz="0" w:space="0" w:color="auto"/>
        <w:right w:val="none" w:sz="0" w:space="0" w:color="auto"/>
      </w:divBdr>
    </w:div>
    <w:div w:id="303317389">
      <w:bodyDiv w:val="1"/>
      <w:marLeft w:val="0"/>
      <w:marRight w:val="0"/>
      <w:marTop w:val="0"/>
      <w:marBottom w:val="0"/>
      <w:divBdr>
        <w:top w:val="none" w:sz="0" w:space="0" w:color="auto"/>
        <w:left w:val="none" w:sz="0" w:space="0" w:color="auto"/>
        <w:bottom w:val="none" w:sz="0" w:space="0" w:color="auto"/>
        <w:right w:val="none" w:sz="0" w:space="0" w:color="auto"/>
      </w:divBdr>
    </w:div>
    <w:div w:id="303780186">
      <w:bodyDiv w:val="1"/>
      <w:marLeft w:val="0"/>
      <w:marRight w:val="0"/>
      <w:marTop w:val="0"/>
      <w:marBottom w:val="0"/>
      <w:divBdr>
        <w:top w:val="none" w:sz="0" w:space="0" w:color="auto"/>
        <w:left w:val="none" w:sz="0" w:space="0" w:color="auto"/>
        <w:bottom w:val="none" w:sz="0" w:space="0" w:color="auto"/>
        <w:right w:val="none" w:sz="0" w:space="0" w:color="auto"/>
      </w:divBdr>
    </w:div>
    <w:div w:id="305286748">
      <w:bodyDiv w:val="1"/>
      <w:marLeft w:val="0"/>
      <w:marRight w:val="0"/>
      <w:marTop w:val="0"/>
      <w:marBottom w:val="0"/>
      <w:divBdr>
        <w:top w:val="none" w:sz="0" w:space="0" w:color="auto"/>
        <w:left w:val="none" w:sz="0" w:space="0" w:color="auto"/>
        <w:bottom w:val="none" w:sz="0" w:space="0" w:color="auto"/>
        <w:right w:val="none" w:sz="0" w:space="0" w:color="auto"/>
      </w:divBdr>
    </w:div>
    <w:div w:id="306859642">
      <w:bodyDiv w:val="1"/>
      <w:marLeft w:val="0"/>
      <w:marRight w:val="0"/>
      <w:marTop w:val="0"/>
      <w:marBottom w:val="0"/>
      <w:divBdr>
        <w:top w:val="none" w:sz="0" w:space="0" w:color="auto"/>
        <w:left w:val="none" w:sz="0" w:space="0" w:color="auto"/>
        <w:bottom w:val="none" w:sz="0" w:space="0" w:color="auto"/>
        <w:right w:val="none" w:sz="0" w:space="0" w:color="auto"/>
      </w:divBdr>
    </w:div>
    <w:div w:id="310183647">
      <w:bodyDiv w:val="1"/>
      <w:marLeft w:val="0"/>
      <w:marRight w:val="0"/>
      <w:marTop w:val="0"/>
      <w:marBottom w:val="0"/>
      <w:divBdr>
        <w:top w:val="none" w:sz="0" w:space="0" w:color="auto"/>
        <w:left w:val="none" w:sz="0" w:space="0" w:color="auto"/>
        <w:bottom w:val="none" w:sz="0" w:space="0" w:color="auto"/>
        <w:right w:val="none" w:sz="0" w:space="0" w:color="auto"/>
      </w:divBdr>
    </w:div>
    <w:div w:id="320695133">
      <w:bodyDiv w:val="1"/>
      <w:marLeft w:val="0"/>
      <w:marRight w:val="0"/>
      <w:marTop w:val="0"/>
      <w:marBottom w:val="0"/>
      <w:divBdr>
        <w:top w:val="none" w:sz="0" w:space="0" w:color="auto"/>
        <w:left w:val="none" w:sz="0" w:space="0" w:color="auto"/>
        <w:bottom w:val="none" w:sz="0" w:space="0" w:color="auto"/>
        <w:right w:val="none" w:sz="0" w:space="0" w:color="auto"/>
      </w:divBdr>
    </w:div>
    <w:div w:id="322045925">
      <w:bodyDiv w:val="1"/>
      <w:marLeft w:val="0"/>
      <w:marRight w:val="0"/>
      <w:marTop w:val="0"/>
      <w:marBottom w:val="0"/>
      <w:divBdr>
        <w:top w:val="none" w:sz="0" w:space="0" w:color="auto"/>
        <w:left w:val="none" w:sz="0" w:space="0" w:color="auto"/>
        <w:bottom w:val="none" w:sz="0" w:space="0" w:color="auto"/>
        <w:right w:val="none" w:sz="0" w:space="0" w:color="auto"/>
      </w:divBdr>
    </w:div>
    <w:div w:id="326707718">
      <w:bodyDiv w:val="1"/>
      <w:marLeft w:val="0"/>
      <w:marRight w:val="0"/>
      <w:marTop w:val="0"/>
      <w:marBottom w:val="0"/>
      <w:divBdr>
        <w:top w:val="none" w:sz="0" w:space="0" w:color="auto"/>
        <w:left w:val="none" w:sz="0" w:space="0" w:color="auto"/>
        <w:bottom w:val="none" w:sz="0" w:space="0" w:color="auto"/>
        <w:right w:val="none" w:sz="0" w:space="0" w:color="auto"/>
      </w:divBdr>
    </w:div>
    <w:div w:id="327253347">
      <w:bodyDiv w:val="1"/>
      <w:marLeft w:val="0"/>
      <w:marRight w:val="0"/>
      <w:marTop w:val="0"/>
      <w:marBottom w:val="0"/>
      <w:divBdr>
        <w:top w:val="none" w:sz="0" w:space="0" w:color="auto"/>
        <w:left w:val="none" w:sz="0" w:space="0" w:color="auto"/>
        <w:bottom w:val="none" w:sz="0" w:space="0" w:color="auto"/>
        <w:right w:val="none" w:sz="0" w:space="0" w:color="auto"/>
      </w:divBdr>
    </w:div>
    <w:div w:id="330643613">
      <w:bodyDiv w:val="1"/>
      <w:marLeft w:val="0"/>
      <w:marRight w:val="0"/>
      <w:marTop w:val="0"/>
      <w:marBottom w:val="0"/>
      <w:divBdr>
        <w:top w:val="none" w:sz="0" w:space="0" w:color="auto"/>
        <w:left w:val="none" w:sz="0" w:space="0" w:color="auto"/>
        <w:bottom w:val="none" w:sz="0" w:space="0" w:color="auto"/>
        <w:right w:val="none" w:sz="0" w:space="0" w:color="auto"/>
      </w:divBdr>
    </w:div>
    <w:div w:id="331300061">
      <w:bodyDiv w:val="1"/>
      <w:marLeft w:val="0"/>
      <w:marRight w:val="0"/>
      <w:marTop w:val="0"/>
      <w:marBottom w:val="0"/>
      <w:divBdr>
        <w:top w:val="none" w:sz="0" w:space="0" w:color="auto"/>
        <w:left w:val="none" w:sz="0" w:space="0" w:color="auto"/>
        <w:bottom w:val="none" w:sz="0" w:space="0" w:color="auto"/>
        <w:right w:val="none" w:sz="0" w:space="0" w:color="auto"/>
      </w:divBdr>
    </w:div>
    <w:div w:id="332798675">
      <w:bodyDiv w:val="1"/>
      <w:marLeft w:val="0"/>
      <w:marRight w:val="0"/>
      <w:marTop w:val="0"/>
      <w:marBottom w:val="0"/>
      <w:divBdr>
        <w:top w:val="none" w:sz="0" w:space="0" w:color="auto"/>
        <w:left w:val="none" w:sz="0" w:space="0" w:color="auto"/>
        <w:bottom w:val="none" w:sz="0" w:space="0" w:color="auto"/>
        <w:right w:val="none" w:sz="0" w:space="0" w:color="auto"/>
      </w:divBdr>
    </w:div>
    <w:div w:id="337123056">
      <w:bodyDiv w:val="1"/>
      <w:marLeft w:val="0"/>
      <w:marRight w:val="0"/>
      <w:marTop w:val="0"/>
      <w:marBottom w:val="0"/>
      <w:divBdr>
        <w:top w:val="none" w:sz="0" w:space="0" w:color="auto"/>
        <w:left w:val="none" w:sz="0" w:space="0" w:color="auto"/>
        <w:bottom w:val="none" w:sz="0" w:space="0" w:color="auto"/>
        <w:right w:val="none" w:sz="0" w:space="0" w:color="auto"/>
      </w:divBdr>
    </w:div>
    <w:div w:id="341707704">
      <w:bodyDiv w:val="1"/>
      <w:marLeft w:val="0"/>
      <w:marRight w:val="0"/>
      <w:marTop w:val="0"/>
      <w:marBottom w:val="0"/>
      <w:divBdr>
        <w:top w:val="none" w:sz="0" w:space="0" w:color="auto"/>
        <w:left w:val="none" w:sz="0" w:space="0" w:color="auto"/>
        <w:bottom w:val="none" w:sz="0" w:space="0" w:color="auto"/>
        <w:right w:val="none" w:sz="0" w:space="0" w:color="auto"/>
      </w:divBdr>
    </w:div>
    <w:div w:id="342708942">
      <w:bodyDiv w:val="1"/>
      <w:marLeft w:val="0"/>
      <w:marRight w:val="0"/>
      <w:marTop w:val="0"/>
      <w:marBottom w:val="0"/>
      <w:divBdr>
        <w:top w:val="none" w:sz="0" w:space="0" w:color="auto"/>
        <w:left w:val="none" w:sz="0" w:space="0" w:color="auto"/>
        <w:bottom w:val="none" w:sz="0" w:space="0" w:color="auto"/>
        <w:right w:val="none" w:sz="0" w:space="0" w:color="auto"/>
      </w:divBdr>
    </w:div>
    <w:div w:id="347341275">
      <w:bodyDiv w:val="1"/>
      <w:marLeft w:val="0"/>
      <w:marRight w:val="0"/>
      <w:marTop w:val="0"/>
      <w:marBottom w:val="0"/>
      <w:divBdr>
        <w:top w:val="none" w:sz="0" w:space="0" w:color="auto"/>
        <w:left w:val="none" w:sz="0" w:space="0" w:color="auto"/>
        <w:bottom w:val="none" w:sz="0" w:space="0" w:color="auto"/>
        <w:right w:val="none" w:sz="0" w:space="0" w:color="auto"/>
      </w:divBdr>
    </w:div>
    <w:div w:id="359546704">
      <w:bodyDiv w:val="1"/>
      <w:marLeft w:val="0"/>
      <w:marRight w:val="0"/>
      <w:marTop w:val="0"/>
      <w:marBottom w:val="0"/>
      <w:divBdr>
        <w:top w:val="none" w:sz="0" w:space="0" w:color="auto"/>
        <w:left w:val="none" w:sz="0" w:space="0" w:color="auto"/>
        <w:bottom w:val="none" w:sz="0" w:space="0" w:color="auto"/>
        <w:right w:val="none" w:sz="0" w:space="0" w:color="auto"/>
      </w:divBdr>
    </w:div>
    <w:div w:id="362899266">
      <w:bodyDiv w:val="1"/>
      <w:marLeft w:val="0"/>
      <w:marRight w:val="0"/>
      <w:marTop w:val="0"/>
      <w:marBottom w:val="0"/>
      <w:divBdr>
        <w:top w:val="none" w:sz="0" w:space="0" w:color="auto"/>
        <w:left w:val="none" w:sz="0" w:space="0" w:color="auto"/>
        <w:bottom w:val="none" w:sz="0" w:space="0" w:color="auto"/>
        <w:right w:val="none" w:sz="0" w:space="0" w:color="auto"/>
      </w:divBdr>
    </w:div>
    <w:div w:id="365911289">
      <w:bodyDiv w:val="1"/>
      <w:marLeft w:val="0"/>
      <w:marRight w:val="0"/>
      <w:marTop w:val="0"/>
      <w:marBottom w:val="0"/>
      <w:divBdr>
        <w:top w:val="none" w:sz="0" w:space="0" w:color="auto"/>
        <w:left w:val="none" w:sz="0" w:space="0" w:color="auto"/>
        <w:bottom w:val="none" w:sz="0" w:space="0" w:color="auto"/>
        <w:right w:val="none" w:sz="0" w:space="0" w:color="auto"/>
      </w:divBdr>
    </w:div>
    <w:div w:id="369303156">
      <w:bodyDiv w:val="1"/>
      <w:marLeft w:val="0"/>
      <w:marRight w:val="0"/>
      <w:marTop w:val="0"/>
      <w:marBottom w:val="0"/>
      <w:divBdr>
        <w:top w:val="none" w:sz="0" w:space="0" w:color="auto"/>
        <w:left w:val="none" w:sz="0" w:space="0" w:color="auto"/>
        <w:bottom w:val="none" w:sz="0" w:space="0" w:color="auto"/>
        <w:right w:val="none" w:sz="0" w:space="0" w:color="auto"/>
      </w:divBdr>
    </w:div>
    <w:div w:id="376517308">
      <w:bodyDiv w:val="1"/>
      <w:marLeft w:val="0"/>
      <w:marRight w:val="0"/>
      <w:marTop w:val="0"/>
      <w:marBottom w:val="0"/>
      <w:divBdr>
        <w:top w:val="none" w:sz="0" w:space="0" w:color="auto"/>
        <w:left w:val="none" w:sz="0" w:space="0" w:color="auto"/>
        <w:bottom w:val="none" w:sz="0" w:space="0" w:color="auto"/>
        <w:right w:val="none" w:sz="0" w:space="0" w:color="auto"/>
      </w:divBdr>
    </w:div>
    <w:div w:id="378551381">
      <w:bodyDiv w:val="1"/>
      <w:marLeft w:val="0"/>
      <w:marRight w:val="0"/>
      <w:marTop w:val="0"/>
      <w:marBottom w:val="0"/>
      <w:divBdr>
        <w:top w:val="none" w:sz="0" w:space="0" w:color="auto"/>
        <w:left w:val="none" w:sz="0" w:space="0" w:color="auto"/>
        <w:bottom w:val="none" w:sz="0" w:space="0" w:color="auto"/>
        <w:right w:val="none" w:sz="0" w:space="0" w:color="auto"/>
      </w:divBdr>
    </w:div>
    <w:div w:id="379330139">
      <w:bodyDiv w:val="1"/>
      <w:marLeft w:val="0"/>
      <w:marRight w:val="0"/>
      <w:marTop w:val="0"/>
      <w:marBottom w:val="0"/>
      <w:divBdr>
        <w:top w:val="none" w:sz="0" w:space="0" w:color="auto"/>
        <w:left w:val="none" w:sz="0" w:space="0" w:color="auto"/>
        <w:bottom w:val="none" w:sz="0" w:space="0" w:color="auto"/>
        <w:right w:val="none" w:sz="0" w:space="0" w:color="auto"/>
      </w:divBdr>
    </w:div>
    <w:div w:id="379936144">
      <w:bodyDiv w:val="1"/>
      <w:marLeft w:val="0"/>
      <w:marRight w:val="0"/>
      <w:marTop w:val="0"/>
      <w:marBottom w:val="0"/>
      <w:divBdr>
        <w:top w:val="none" w:sz="0" w:space="0" w:color="auto"/>
        <w:left w:val="none" w:sz="0" w:space="0" w:color="auto"/>
        <w:bottom w:val="none" w:sz="0" w:space="0" w:color="auto"/>
        <w:right w:val="none" w:sz="0" w:space="0" w:color="auto"/>
      </w:divBdr>
    </w:div>
    <w:div w:id="382559064">
      <w:bodyDiv w:val="1"/>
      <w:marLeft w:val="0"/>
      <w:marRight w:val="0"/>
      <w:marTop w:val="0"/>
      <w:marBottom w:val="0"/>
      <w:divBdr>
        <w:top w:val="none" w:sz="0" w:space="0" w:color="auto"/>
        <w:left w:val="none" w:sz="0" w:space="0" w:color="auto"/>
        <w:bottom w:val="none" w:sz="0" w:space="0" w:color="auto"/>
        <w:right w:val="none" w:sz="0" w:space="0" w:color="auto"/>
      </w:divBdr>
    </w:div>
    <w:div w:id="382825996">
      <w:bodyDiv w:val="1"/>
      <w:marLeft w:val="0"/>
      <w:marRight w:val="0"/>
      <w:marTop w:val="0"/>
      <w:marBottom w:val="0"/>
      <w:divBdr>
        <w:top w:val="none" w:sz="0" w:space="0" w:color="auto"/>
        <w:left w:val="none" w:sz="0" w:space="0" w:color="auto"/>
        <w:bottom w:val="none" w:sz="0" w:space="0" w:color="auto"/>
        <w:right w:val="none" w:sz="0" w:space="0" w:color="auto"/>
      </w:divBdr>
    </w:div>
    <w:div w:id="385760347">
      <w:bodyDiv w:val="1"/>
      <w:marLeft w:val="0"/>
      <w:marRight w:val="0"/>
      <w:marTop w:val="0"/>
      <w:marBottom w:val="0"/>
      <w:divBdr>
        <w:top w:val="none" w:sz="0" w:space="0" w:color="auto"/>
        <w:left w:val="none" w:sz="0" w:space="0" w:color="auto"/>
        <w:bottom w:val="none" w:sz="0" w:space="0" w:color="auto"/>
        <w:right w:val="none" w:sz="0" w:space="0" w:color="auto"/>
      </w:divBdr>
    </w:div>
    <w:div w:id="389615150">
      <w:bodyDiv w:val="1"/>
      <w:marLeft w:val="0"/>
      <w:marRight w:val="0"/>
      <w:marTop w:val="0"/>
      <w:marBottom w:val="0"/>
      <w:divBdr>
        <w:top w:val="none" w:sz="0" w:space="0" w:color="auto"/>
        <w:left w:val="none" w:sz="0" w:space="0" w:color="auto"/>
        <w:bottom w:val="none" w:sz="0" w:space="0" w:color="auto"/>
        <w:right w:val="none" w:sz="0" w:space="0" w:color="auto"/>
      </w:divBdr>
    </w:div>
    <w:div w:id="390466796">
      <w:bodyDiv w:val="1"/>
      <w:marLeft w:val="0"/>
      <w:marRight w:val="0"/>
      <w:marTop w:val="0"/>
      <w:marBottom w:val="0"/>
      <w:divBdr>
        <w:top w:val="none" w:sz="0" w:space="0" w:color="auto"/>
        <w:left w:val="none" w:sz="0" w:space="0" w:color="auto"/>
        <w:bottom w:val="none" w:sz="0" w:space="0" w:color="auto"/>
        <w:right w:val="none" w:sz="0" w:space="0" w:color="auto"/>
      </w:divBdr>
    </w:div>
    <w:div w:id="398749378">
      <w:bodyDiv w:val="1"/>
      <w:marLeft w:val="0"/>
      <w:marRight w:val="0"/>
      <w:marTop w:val="0"/>
      <w:marBottom w:val="0"/>
      <w:divBdr>
        <w:top w:val="none" w:sz="0" w:space="0" w:color="auto"/>
        <w:left w:val="none" w:sz="0" w:space="0" w:color="auto"/>
        <w:bottom w:val="none" w:sz="0" w:space="0" w:color="auto"/>
        <w:right w:val="none" w:sz="0" w:space="0" w:color="auto"/>
      </w:divBdr>
    </w:div>
    <w:div w:id="402534782">
      <w:bodyDiv w:val="1"/>
      <w:marLeft w:val="0"/>
      <w:marRight w:val="0"/>
      <w:marTop w:val="0"/>
      <w:marBottom w:val="0"/>
      <w:divBdr>
        <w:top w:val="none" w:sz="0" w:space="0" w:color="auto"/>
        <w:left w:val="none" w:sz="0" w:space="0" w:color="auto"/>
        <w:bottom w:val="none" w:sz="0" w:space="0" w:color="auto"/>
        <w:right w:val="none" w:sz="0" w:space="0" w:color="auto"/>
      </w:divBdr>
    </w:div>
    <w:div w:id="411196928">
      <w:bodyDiv w:val="1"/>
      <w:marLeft w:val="0"/>
      <w:marRight w:val="0"/>
      <w:marTop w:val="0"/>
      <w:marBottom w:val="0"/>
      <w:divBdr>
        <w:top w:val="none" w:sz="0" w:space="0" w:color="auto"/>
        <w:left w:val="none" w:sz="0" w:space="0" w:color="auto"/>
        <w:bottom w:val="none" w:sz="0" w:space="0" w:color="auto"/>
        <w:right w:val="none" w:sz="0" w:space="0" w:color="auto"/>
      </w:divBdr>
    </w:div>
    <w:div w:id="421265741">
      <w:bodyDiv w:val="1"/>
      <w:marLeft w:val="0"/>
      <w:marRight w:val="0"/>
      <w:marTop w:val="0"/>
      <w:marBottom w:val="0"/>
      <w:divBdr>
        <w:top w:val="none" w:sz="0" w:space="0" w:color="auto"/>
        <w:left w:val="none" w:sz="0" w:space="0" w:color="auto"/>
        <w:bottom w:val="none" w:sz="0" w:space="0" w:color="auto"/>
        <w:right w:val="none" w:sz="0" w:space="0" w:color="auto"/>
      </w:divBdr>
    </w:div>
    <w:div w:id="423692740">
      <w:bodyDiv w:val="1"/>
      <w:marLeft w:val="0"/>
      <w:marRight w:val="0"/>
      <w:marTop w:val="0"/>
      <w:marBottom w:val="0"/>
      <w:divBdr>
        <w:top w:val="none" w:sz="0" w:space="0" w:color="auto"/>
        <w:left w:val="none" w:sz="0" w:space="0" w:color="auto"/>
        <w:bottom w:val="none" w:sz="0" w:space="0" w:color="auto"/>
        <w:right w:val="none" w:sz="0" w:space="0" w:color="auto"/>
      </w:divBdr>
    </w:div>
    <w:div w:id="426268045">
      <w:bodyDiv w:val="1"/>
      <w:marLeft w:val="0"/>
      <w:marRight w:val="0"/>
      <w:marTop w:val="0"/>
      <w:marBottom w:val="0"/>
      <w:divBdr>
        <w:top w:val="none" w:sz="0" w:space="0" w:color="auto"/>
        <w:left w:val="none" w:sz="0" w:space="0" w:color="auto"/>
        <w:bottom w:val="none" w:sz="0" w:space="0" w:color="auto"/>
        <w:right w:val="none" w:sz="0" w:space="0" w:color="auto"/>
      </w:divBdr>
    </w:div>
    <w:div w:id="432239432">
      <w:bodyDiv w:val="1"/>
      <w:marLeft w:val="0"/>
      <w:marRight w:val="0"/>
      <w:marTop w:val="0"/>
      <w:marBottom w:val="0"/>
      <w:divBdr>
        <w:top w:val="none" w:sz="0" w:space="0" w:color="auto"/>
        <w:left w:val="none" w:sz="0" w:space="0" w:color="auto"/>
        <w:bottom w:val="none" w:sz="0" w:space="0" w:color="auto"/>
        <w:right w:val="none" w:sz="0" w:space="0" w:color="auto"/>
      </w:divBdr>
    </w:div>
    <w:div w:id="432671569">
      <w:bodyDiv w:val="1"/>
      <w:marLeft w:val="0"/>
      <w:marRight w:val="0"/>
      <w:marTop w:val="0"/>
      <w:marBottom w:val="0"/>
      <w:divBdr>
        <w:top w:val="none" w:sz="0" w:space="0" w:color="auto"/>
        <w:left w:val="none" w:sz="0" w:space="0" w:color="auto"/>
        <w:bottom w:val="none" w:sz="0" w:space="0" w:color="auto"/>
        <w:right w:val="none" w:sz="0" w:space="0" w:color="auto"/>
      </w:divBdr>
    </w:div>
    <w:div w:id="433478974">
      <w:bodyDiv w:val="1"/>
      <w:marLeft w:val="0"/>
      <w:marRight w:val="0"/>
      <w:marTop w:val="0"/>
      <w:marBottom w:val="0"/>
      <w:divBdr>
        <w:top w:val="none" w:sz="0" w:space="0" w:color="auto"/>
        <w:left w:val="none" w:sz="0" w:space="0" w:color="auto"/>
        <w:bottom w:val="none" w:sz="0" w:space="0" w:color="auto"/>
        <w:right w:val="none" w:sz="0" w:space="0" w:color="auto"/>
      </w:divBdr>
    </w:div>
    <w:div w:id="435751420">
      <w:bodyDiv w:val="1"/>
      <w:marLeft w:val="0"/>
      <w:marRight w:val="0"/>
      <w:marTop w:val="0"/>
      <w:marBottom w:val="0"/>
      <w:divBdr>
        <w:top w:val="none" w:sz="0" w:space="0" w:color="auto"/>
        <w:left w:val="none" w:sz="0" w:space="0" w:color="auto"/>
        <w:bottom w:val="none" w:sz="0" w:space="0" w:color="auto"/>
        <w:right w:val="none" w:sz="0" w:space="0" w:color="auto"/>
      </w:divBdr>
    </w:div>
    <w:div w:id="439570668">
      <w:bodyDiv w:val="1"/>
      <w:marLeft w:val="0"/>
      <w:marRight w:val="0"/>
      <w:marTop w:val="0"/>
      <w:marBottom w:val="0"/>
      <w:divBdr>
        <w:top w:val="none" w:sz="0" w:space="0" w:color="auto"/>
        <w:left w:val="none" w:sz="0" w:space="0" w:color="auto"/>
        <w:bottom w:val="none" w:sz="0" w:space="0" w:color="auto"/>
        <w:right w:val="none" w:sz="0" w:space="0" w:color="auto"/>
      </w:divBdr>
    </w:div>
    <w:div w:id="440032122">
      <w:bodyDiv w:val="1"/>
      <w:marLeft w:val="0"/>
      <w:marRight w:val="0"/>
      <w:marTop w:val="0"/>
      <w:marBottom w:val="0"/>
      <w:divBdr>
        <w:top w:val="none" w:sz="0" w:space="0" w:color="auto"/>
        <w:left w:val="none" w:sz="0" w:space="0" w:color="auto"/>
        <w:bottom w:val="none" w:sz="0" w:space="0" w:color="auto"/>
        <w:right w:val="none" w:sz="0" w:space="0" w:color="auto"/>
      </w:divBdr>
    </w:div>
    <w:div w:id="445007863">
      <w:bodyDiv w:val="1"/>
      <w:marLeft w:val="0"/>
      <w:marRight w:val="0"/>
      <w:marTop w:val="0"/>
      <w:marBottom w:val="0"/>
      <w:divBdr>
        <w:top w:val="none" w:sz="0" w:space="0" w:color="auto"/>
        <w:left w:val="none" w:sz="0" w:space="0" w:color="auto"/>
        <w:bottom w:val="none" w:sz="0" w:space="0" w:color="auto"/>
        <w:right w:val="none" w:sz="0" w:space="0" w:color="auto"/>
      </w:divBdr>
    </w:div>
    <w:div w:id="461391591">
      <w:bodyDiv w:val="1"/>
      <w:marLeft w:val="0"/>
      <w:marRight w:val="0"/>
      <w:marTop w:val="0"/>
      <w:marBottom w:val="0"/>
      <w:divBdr>
        <w:top w:val="none" w:sz="0" w:space="0" w:color="auto"/>
        <w:left w:val="none" w:sz="0" w:space="0" w:color="auto"/>
        <w:bottom w:val="none" w:sz="0" w:space="0" w:color="auto"/>
        <w:right w:val="none" w:sz="0" w:space="0" w:color="auto"/>
      </w:divBdr>
    </w:div>
    <w:div w:id="466437158">
      <w:bodyDiv w:val="1"/>
      <w:marLeft w:val="0"/>
      <w:marRight w:val="0"/>
      <w:marTop w:val="0"/>
      <w:marBottom w:val="0"/>
      <w:divBdr>
        <w:top w:val="none" w:sz="0" w:space="0" w:color="auto"/>
        <w:left w:val="none" w:sz="0" w:space="0" w:color="auto"/>
        <w:bottom w:val="none" w:sz="0" w:space="0" w:color="auto"/>
        <w:right w:val="none" w:sz="0" w:space="0" w:color="auto"/>
      </w:divBdr>
    </w:div>
    <w:div w:id="471991439">
      <w:bodyDiv w:val="1"/>
      <w:marLeft w:val="0"/>
      <w:marRight w:val="0"/>
      <w:marTop w:val="0"/>
      <w:marBottom w:val="0"/>
      <w:divBdr>
        <w:top w:val="none" w:sz="0" w:space="0" w:color="auto"/>
        <w:left w:val="none" w:sz="0" w:space="0" w:color="auto"/>
        <w:bottom w:val="none" w:sz="0" w:space="0" w:color="auto"/>
        <w:right w:val="none" w:sz="0" w:space="0" w:color="auto"/>
      </w:divBdr>
    </w:div>
    <w:div w:id="477496451">
      <w:bodyDiv w:val="1"/>
      <w:marLeft w:val="0"/>
      <w:marRight w:val="0"/>
      <w:marTop w:val="0"/>
      <w:marBottom w:val="0"/>
      <w:divBdr>
        <w:top w:val="none" w:sz="0" w:space="0" w:color="auto"/>
        <w:left w:val="none" w:sz="0" w:space="0" w:color="auto"/>
        <w:bottom w:val="none" w:sz="0" w:space="0" w:color="auto"/>
        <w:right w:val="none" w:sz="0" w:space="0" w:color="auto"/>
      </w:divBdr>
    </w:div>
    <w:div w:id="477571862">
      <w:bodyDiv w:val="1"/>
      <w:marLeft w:val="0"/>
      <w:marRight w:val="0"/>
      <w:marTop w:val="0"/>
      <w:marBottom w:val="0"/>
      <w:divBdr>
        <w:top w:val="none" w:sz="0" w:space="0" w:color="auto"/>
        <w:left w:val="none" w:sz="0" w:space="0" w:color="auto"/>
        <w:bottom w:val="none" w:sz="0" w:space="0" w:color="auto"/>
        <w:right w:val="none" w:sz="0" w:space="0" w:color="auto"/>
      </w:divBdr>
    </w:div>
    <w:div w:id="502431509">
      <w:bodyDiv w:val="1"/>
      <w:marLeft w:val="0"/>
      <w:marRight w:val="0"/>
      <w:marTop w:val="0"/>
      <w:marBottom w:val="0"/>
      <w:divBdr>
        <w:top w:val="none" w:sz="0" w:space="0" w:color="auto"/>
        <w:left w:val="none" w:sz="0" w:space="0" w:color="auto"/>
        <w:bottom w:val="none" w:sz="0" w:space="0" w:color="auto"/>
        <w:right w:val="none" w:sz="0" w:space="0" w:color="auto"/>
      </w:divBdr>
    </w:div>
    <w:div w:id="503666739">
      <w:bodyDiv w:val="1"/>
      <w:marLeft w:val="0"/>
      <w:marRight w:val="0"/>
      <w:marTop w:val="0"/>
      <w:marBottom w:val="0"/>
      <w:divBdr>
        <w:top w:val="none" w:sz="0" w:space="0" w:color="auto"/>
        <w:left w:val="none" w:sz="0" w:space="0" w:color="auto"/>
        <w:bottom w:val="none" w:sz="0" w:space="0" w:color="auto"/>
        <w:right w:val="none" w:sz="0" w:space="0" w:color="auto"/>
      </w:divBdr>
    </w:div>
    <w:div w:id="503714397">
      <w:bodyDiv w:val="1"/>
      <w:marLeft w:val="0"/>
      <w:marRight w:val="0"/>
      <w:marTop w:val="0"/>
      <w:marBottom w:val="0"/>
      <w:divBdr>
        <w:top w:val="none" w:sz="0" w:space="0" w:color="auto"/>
        <w:left w:val="none" w:sz="0" w:space="0" w:color="auto"/>
        <w:bottom w:val="none" w:sz="0" w:space="0" w:color="auto"/>
        <w:right w:val="none" w:sz="0" w:space="0" w:color="auto"/>
      </w:divBdr>
    </w:div>
    <w:div w:id="504520007">
      <w:bodyDiv w:val="1"/>
      <w:marLeft w:val="0"/>
      <w:marRight w:val="0"/>
      <w:marTop w:val="0"/>
      <w:marBottom w:val="0"/>
      <w:divBdr>
        <w:top w:val="none" w:sz="0" w:space="0" w:color="auto"/>
        <w:left w:val="none" w:sz="0" w:space="0" w:color="auto"/>
        <w:bottom w:val="none" w:sz="0" w:space="0" w:color="auto"/>
        <w:right w:val="none" w:sz="0" w:space="0" w:color="auto"/>
      </w:divBdr>
    </w:div>
    <w:div w:id="507141518">
      <w:bodyDiv w:val="1"/>
      <w:marLeft w:val="0"/>
      <w:marRight w:val="0"/>
      <w:marTop w:val="0"/>
      <w:marBottom w:val="0"/>
      <w:divBdr>
        <w:top w:val="none" w:sz="0" w:space="0" w:color="auto"/>
        <w:left w:val="none" w:sz="0" w:space="0" w:color="auto"/>
        <w:bottom w:val="none" w:sz="0" w:space="0" w:color="auto"/>
        <w:right w:val="none" w:sz="0" w:space="0" w:color="auto"/>
      </w:divBdr>
    </w:div>
    <w:div w:id="510529642">
      <w:bodyDiv w:val="1"/>
      <w:marLeft w:val="0"/>
      <w:marRight w:val="0"/>
      <w:marTop w:val="0"/>
      <w:marBottom w:val="0"/>
      <w:divBdr>
        <w:top w:val="none" w:sz="0" w:space="0" w:color="auto"/>
        <w:left w:val="none" w:sz="0" w:space="0" w:color="auto"/>
        <w:bottom w:val="none" w:sz="0" w:space="0" w:color="auto"/>
        <w:right w:val="none" w:sz="0" w:space="0" w:color="auto"/>
      </w:divBdr>
    </w:div>
    <w:div w:id="516194113">
      <w:bodyDiv w:val="1"/>
      <w:marLeft w:val="0"/>
      <w:marRight w:val="0"/>
      <w:marTop w:val="0"/>
      <w:marBottom w:val="0"/>
      <w:divBdr>
        <w:top w:val="none" w:sz="0" w:space="0" w:color="auto"/>
        <w:left w:val="none" w:sz="0" w:space="0" w:color="auto"/>
        <w:bottom w:val="none" w:sz="0" w:space="0" w:color="auto"/>
        <w:right w:val="none" w:sz="0" w:space="0" w:color="auto"/>
      </w:divBdr>
    </w:div>
    <w:div w:id="520125141">
      <w:bodyDiv w:val="1"/>
      <w:marLeft w:val="0"/>
      <w:marRight w:val="0"/>
      <w:marTop w:val="0"/>
      <w:marBottom w:val="0"/>
      <w:divBdr>
        <w:top w:val="none" w:sz="0" w:space="0" w:color="auto"/>
        <w:left w:val="none" w:sz="0" w:space="0" w:color="auto"/>
        <w:bottom w:val="none" w:sz="0" w:space="0" w:color="auto"/>
        <w:right w:val="none" w:sz="0" w:space="0" w:color="auto"/>
      </w:divBdr>
    </w:div>
    <w:div w:id="527178890">
      <w:bodyDiv w:val="1"/>
      <w:marLeft w:val="0"/>
      <w:marRight w:val="0"/>
      <w:marTop w:val="0"/>
      <w:marBottom w:val="0"/>
      <w:divBdr>
        <w:top w:val="none" w:sz="0" w:space="0" w:color="auto"/>
        <w:left w:val="none" w:sz="0" w:space="0" w:color="auto"/>
        <w:bottom w:val="none" w:sz="0" w:space="0" w:color="auto"/>
        <w:right w:val="none" w:sz="0" w:space="0" w:color="auto"/>
      </w:divBdr>
    </w:div>
    <w:div w:id="541405847">
      <w:bodyDiv w:val="1"/>
      <w:marLeft w:val="0"/>
      <w:marRight w:val="0"/>
      <w:marTop w:val="0"/>
      <w:marBottom w:val="0"/>
      <w:divBdr>
        <w:top w:val="none" w:sz="0" w:space="0" w:color="auto"/>
        <w:left w:val="none" w:sz="0" w:space="0" w:color="auto"/>
        <w:bottom w:val="none" w:sz="0" w:space="0" w:color="auto"/>
        <w:right w:val="none" w:sz="0" w:space="0" w:color="auto"/>
      </w:divBdr>
    </w:div>
    <w:div w:id="545988424">
      <w:bodyDiv w:val="1"/>
      <w:marLeft w:val="0"/>
      <w:marRight w:val="0"/>
      <w:marTop w:val="0"/>
      <w:marBottom w:val="0"/>
      <w:divBdr>
        <w:top w:val="none" w:sz="0" w:space="0" w:color="auto"/>
        <w:left w:val="none" w:sz="0" w:space="0" w:color="auto"/>
        <w:bottom w:val="none" w:sz="0" w:space="0" w:color="auto"/>
        <w:right w:val="none" w:sz="0" w:space="0" w:color="auto"/>
      </w:divBdr>
    </w:div>
    <w:div w:id="553544799">
      <w:bodyDiv w:val="1"/>
      <w:marLeft w:val="0"/>
      <w:marRight w:val="0"/>
      <w:marTop w:val="0"/>
      <w:marBottom w:val="0"/>
      <w:divBdr>
        <w:top w:val="none" w:sz="0" w:space="0" w:color="auto"/>
        <w:left w:val="none" w:sz="0" w:space="0" w:color="auto"/>
        <w:bottom w:val="none" w:sz="0" w:space="0" w:color="auto"/>
        <w:right w:val="none" w:sz="0" w:space="0" w:color="auto"/>
      </w:divBdr>
    </w:div>
    <w:div w:id="555354621">
      <w:bodyDiv w:val="1"/>
      <w:marLeft w:val="0"/>
      <w:marRight w:val="0"/>
      <w:marTop w:val="0"/>
      <w:marBottom w:val="0"/>
      <w:divBdr>
        <w:top w:val="none" w:sz="0" w:space="0" w:color="auto"/>
        <w:left w:val="none" w:sz="0" w:space="0" w:color="auto"/>
        <w:bottom w:val="none" w:sz="0" w:space="0" w:color="auto"/>
        <w:right w:val="none" w:sz="0" w:space="0" w:color="auto"/>
      </w:divBdr>
    </w:div>
    <w:div w:id="563487799">
      <w:bodyDiv w:val="1"/>
      <w:marLeft w:val="0"/>
      <w:marRight w:val="0"/>
      <w:marTop w:val="0"/>
      <w:marBottom w:val="0"/>
      <w:divBdr>
        <w:top w:val="none" w:sz="0" w:space="0" w:color="auto"/>
        <w:left w:val="none" w:sz="0" w:space="0" w:color="auto"/>
        <w:bottom w:val="none" w:sz="0" w:space="0" w:color="auto"/>
        <w:right w:val="none" w:sz="0" w:space="0" w:color="auto"/>
      </w:divBdr>
    </w:div>
    <w:div w:id="569459666">
      <w:bodyDiv w:val="1"/>
      <w:marLeft w:val="0"/>
      <w:marRight w:val="0"/>
      <w:marTop w:val="0"/>
      <w:marBottom w:val="0"/>
      <w:divBdr>
        <w:top w:val="none" w:sz="0" w:space="0" w:color="auto"/>
        <w:left w:val="none" w:sz="0" w:space="0" w:color="auto"/>
        <w:bottom w:val="none" w:sz="0" w:space="0" w:color="auto"/>
        <w:right w:val="none" w:sz="0" w:space="0" w:color="auto"/>
      </w:divBdr>
    </w:div>
    <w:div w:id="577373851">
      <w:bodyDiv w:val="1"/>
      <w:marLeft w:val="0"/>
      <w:marRight w:val="0"/>
      <w:marTop w:val="0"/>
      <w:marBottom w:val="0"/>
      <w:divBdr>
        <w:top w:val="none" w:sz="0" w:space="0" w:color="auto"/>
        <w:left w:val="none" w:sz="0" w:space="0" w:color="auto"/>
        <w:bottom w:val="none" w:sz="0" w:space="0" w:color="auto"/>
        <w:right w:val="none" w:sz="0" w:space="0" w:color="auto"/>
      </w:divBdr>
    </w:div>
    <w:div w:id="582180519">
      <w:bodyDiv w:val="1"/>
      <w:marLeft w:val="0"/>
      <w:marRight w:val="0"/>
      <w:marTop w:val="0"/>
      <w:marBottom w:val="0"/>
      <w:divBdr>
        <w:top w:val="none" w:sz="0" w:space="0" w:color="auto"/>
        <w:left w:val="none" w:sz="0" w:space="0" w:color="auto"/>
        <w:bottom w:val="none" w:sz="0" w:space="0" w:color="auto"/>
        <w:right w:val="none" w:sz="0" w:space="0" w:color="auto"/>
      </w:divBdr>
    </w:div>
    <w:div w:id="598636218">
      <w:bodyDiv w:val="1"/>
      <w:marLeft w:val="0"/>
      <w:marRight w:val="0"/>
      <w:marTop w:val="0"/>
      <w:marBottom w:val="0"/>
      <w:divBdr>
        <w:top w:val="none" w:sz="0" w:space="0" w:color="auto"/>
        <w:left w:val="none" w:sz="0" w:space="0" w:color="auto"/>
        <w:bottom w:val="none" w:sz="0" w:space="0" w:color="auto"/>
        <w:right w:val="none" w:sz="0" w:space="0" w:color="auto"/>
      </w:divBdr>
    </w:div>
    <w:div w:id="605575370">
      <w:bodyDiv w:val="1"/>
      <w:marLeft w:val="0"/>
      <w:marRight w:val="0"/>
      <w:marTop w:val="0"/>
      <w:marBottom w:val="0"/>
      <w:divBdr>
        <w:top w:val="none" w:sz="0" w:space="0" w:color="auto"/>
        <w:left w:val="none" w:sz="0" w:space="0" w:color="auto"/>
        <w:bottom w:val="none" w:sz="0" w:space="0" w:color="auto"/>
        <w:right w:val="none" w:sz="0" w:space="0" w:color="auto"/>
      </w:divBdr>
    </w:div>
    <w:div w:id="605620862">
      <w:bodyDiv w:val="1"/>
      <w:marLeft w:val="0"/>
      <w:marRight w:val="0"/>
      <w:marTop w:val="0"/>
      <w:marBottom w:val="0"/>
      <w:divBdr>
        <w:top w:val="none" w:sz="0" w:space="0" w:color="auto"/>
        <w:left w:val="none" w:sz="0" w:space="0" w:color="auto"/>
        <w:bottom w:val="none" w:sz="0" w:space="0" w:color="auto"/>
        <w:right w:val="none" w:sz="0" w:space="0" w:color="auto"/>
      </w:divBdr>
    </w:div>
    <w:div w:id="616302388">
      <w:bodyDiv w:val="1"/>
      <w:marLeft w:val="0"/>
      <w:marRight w:val="0"/>
      <w:marTop w:val="0"/>
      <w:marBottom w:val="0"/>
      <w:divBdr>
        <w:top w:val="none" w:sz="0" w:space="0" w:color="auto"/>
        <w:left w:val="none" w:sz="0" w:space="0" w:color="auto"/>
        <w:bottom w:val="none" w:sz="0" w:space="0" w:color="auto"/>
        <w:right w:val="none" w:sz="0" w:space="0" w:color="auto"/>
      </w:divBdr>
    </w:div>
    <w:div w:id="619916722">
      <w:bodyDiv w:val="1"/>
      <w:marLeft w:val="0"/>
      <w:marRight w:val="0"/>
      <w:marTop w:val="0"/>
      <w:marBottom w:val="0"/>
      <w:divBdr>
        <w:top w:val="none" w:sz="0" w:space="0" w:color="auto"/>
        <w:left w:val="none" w:sz="0" w:space="0" w:color="auto"/>
        <w:bottom w:val="none" w:sz="0" w:space="0" w:color="auto"/>
        <w:right w:val="none" w:sz="0" w:space="0" w:color="auto"/>
      </w:divBdr>
    </w:div>
    <w:div w:id="641544367">
      <w:bodyDiv w:val="1"/>
      <w:marLeft w:val="0"/>
      <w:marRight w:val="0"/>
      <w:marTop w:val="0"/>
      <w:marBottom w:val="0"/>
      <w:divBdr>
        <w:top w:val="none" w:sz="0" w:space="0" w:color="auto"/>
        <w:left w:val="none" w:sz="0" w:space="0" w:color="auto"/>
        <w:bottom w:val="none" w:sz="0" w:space="0" w:color="auto"/>
        <w:right w:val="none" w:sz="0" w:space="0" w:color="auto"/>
      </w:divBdr>
    </w:div>
    <w:div w:id="643631049">
      <w:bodyDiv w:val="1"/>
      <w:marLeft w:val="0"/>
      <w:marRight w:val="0"/>
      <w:marTop w:val="0"/>
      <w:marBottom w:val="0"/>
      <w:divBdr>
        <w:top w:val="none" w:sz="0" w:space="0" w:color="auto"/>
        <w:left w:val="none" w:sz="0" w:space="0" w:color="auto"/>
        <w:bottom w:val="none" w:sz="0" w:space="0" w:color="auto"/>
        <w:right w:val="none" w:sz="0" w:space="0" w:color="auto"/>
      </w:divBdr>
    </w:div>
    <w:div w:id="648168357">
      <w:bodyDiv w:val="1"/>
      <w:marLeft w:val="0"/>
      <w:marRight w:val="0"/>
      <w:marTop w:val="0"/>
      <w:marBottom w:val="0"/>
      <w:divBdr>
        <w:top w:val="none" w:sz="0" w:space="0" w:color="auto"/>
        <w:left w:val="none" w:sz="0" w:space="0" w:color="auto"/>
        <w:bottom w:val="none" w:sz="0" w:space="0" w:color="auto"/>
        <w:right w:val="none" w:sz="0" w:space="0" w:color="auto"/>
      </w:divBdr>
    </w:div>
    <w:div w:id="648441076">
      <w:bodyDiv w:val="1"/>
      <w:marLeft w:val="0"/>
      <w:marRight w:val="0"/>
      <w:marTop w:val="0"/>
      <w:marBottom w:val="0"/>
      <w:divBdr>
        <w:top w:val="none" w:sz="0" w:space="0" w:color="auto"/>
        <w:left w:val="none" w:sz="0" w:space="0" w:color="auto"/>
        <w:bottom w:val="none" w:sz="0" w:space="0" w:color="auto"/>
        <w:right w:val="none" w:sz="0" w:space="0" w:color="auto"/>
      </w:divBdr>
    </w:div>
    <w:div w:id="652874687">
      <w:bodyDiv w:val="1"/>
      <w:marLeft w:val="0"/>
      <w:marRight w:val="0"/>
      <w:marTop w:val="0"/>
      <w:marBottom w:val="0"/>
      <w:divBdr>
        <w:top w:val="none" w:sz="0" w:space="0" w:color="auto"/>
        <w:left w:val="none" w:sz="0" w:space="0" w:color="auto"/>
        <w:bottom w:val="none" w:sz="0" w:space="0" w:color="auto"/>
        <w:right w:val="none" w:sz="0" w:space="0" w:color="auto"/>
      </w:divBdr>
    </w:div>
    <w:div w:id="658003239">
      <w:bodyDiv w:val="1"/>
      <w:marLeft w:val="0"/>
      <w:marRight w:val="0"/>
      <w:marTop w:val="0"/>
      <w:marBottom w:val="0"/>
      <w:divBdr>
        <w:top w:val="none" w:sz="0" w:space="0" w:color="auto"/>
        <w:left w:val="none" w:sz="0" w:space="0" w:color="auto"/>
        <w:bottom w:val="none" w:sz="0" w:space="0" w:color="auto"/>
        <w:right w:val="none" w:sz="0" w:space="0" w:color="auto"/>
      </w:divBdr>
    </w:div>
    <w:div w:id="666399062">
      <w:bodyDiv w:val="1"/>
      <w:marLeft w:val="0"/>
      <w:marRight w:val="0"/>
      <w:marTop w:val="0"/>
      <w:marBottom w:val="0"/>
      <w:divBdr>
        <w:top w:val="none" w:sz="0" w:space="0" w:color="auto"/>
        <w:left w:val="none" w:sz="0" w:space="0" w:color="auto"/>
        <w:bottom w:val="none" w:sz="0" w:space="0" w:color="auto"/>
        <w:right w:val="none" w:sz="0" w:space="0" w:color="auto"/>
      </w:divBdr>
    </w:div>
    <w:div w:id="671570932">
      <w:bodyDiv w:val="1"/>
      <w:marLeft w:val="0"/>
      <w:marRight w:val="0"/>
      <w:marTop w:val="0"/>
      <w:marBottom w:val="0"/>
      <w:divBdr>
        <w:top w:val="none" w:sz="0" w:space="0" w:color="auto"/>
        <w:left w:val="none" w:sz="0" w:space="0" w:color="auto"/>
        <w:bottom w:val="none" w:sz="0" w:space="0" w:color="auto"/>
        <w:right w:val="none" w:sz="0" w:space="0" w:color="auto"/>
      </w:divBdr>
    </w:div>
    <w:div w:id="672730125">
      <w:bodyDiv w:val="1"/>
      <w:marLeft w:val="0"/>
      <w:marRight w:val="0"/>
      <w:marTop w:val="0"/>
      <w:marBottom w:val="0"/>
      <w:divBdr>
        <w:top w:val="none" w:sz="0" w:space="0" w:color="auto"/>
        <w:left w:val="none" w:sz="0" w:space="0" w:color="auto"/>
        <w:bottom w:val="none" w:sz="0" w:space="0" w:color="auto"/>
        <w:right w:val="none" w:sz="0" w:space="0" w:color="auto"/>
      </w:divBdr>
    </w:div>
    <w:div w:id="677467487">
      <w:bodyDiv w:val="1"/>
      <w:marLeft w:val="0"/>
      <w:marRight w:val="0"/>
      <w:marTop w:val="0"/>
      <w:marBottom w:val="0"/>
      <w:divBdr>
        <w:top w:val="none" w:sz="0" w:space="0" w:color="auto"/>
        <w:left w:val="none" w:sz="0" w:space="0" w:color="auto"/>
        <w:bottom w:val="none" w:sz="0" w:space="0" w:color="auto"/>
        <w:right w:val="none" w:sz="0" w:space="0" w:color="auto"/>
      </w:divBdr>
    </w:div>
    <w:div w:id="679897295">
      <w:bodyDiv w:val="1"/>
      <w:marLeft w:val="0"/>
      <w:marRight w:val="0"/>
      <w:marTop w:val="0"/>
      <w:marBottom w:val="0"/>
      <w:divBdr>
        <w:top w:val="none" w:sz="0" w:space="0" w:color="auto"/>
        <w:left w:val="none" w:sz="0" w:space="0" w:color="auto"/>
        <w:bottom w:val="none" w:sz="0" w:space="0" w:color="auto"/>
        <w:right w:val="none" w:sz="0" w:space="0" w:color="auto"/>
      </w:divBdr>
    </w:div>
    <w:div w:id="682558671">
      <w:bodyDiv w:val="1"/>
      <w:marLeft w:val="0"/>
      <w:marRight w:val="0"/>
      <w:marTop w:val="0"/>
      <w:marBottom w:val="0"/>
      <w:divBdr>
        <w:top w:val="none" w:sz="0" w:space="0" w:color="auto"/>
        <w:left w:val="none" w:sz="0" w:space="0" w:color="auto"/>
        <w:bottom w:val="none" w:sz="0" w:space="0" w:color="auto"/>
        <w:right w:val="none" w:sz="0" w:space="0" w:color="auto"/>
      </w:divBdr>
    </w:div>
    <w:div w:id="684404194">
      <w:bodyDiv w:val="1"/>
      <w:marLeft w:val="0"/>
      <w:marRight w:val="0"/>
      <w:marTop w:val="0"/>
      <w:marBottom w:val="0"/>
      <w:divBdr>
        <w:top w:val="none" w:sz="0" w:space="0" w:color="auto"/>
        <w:left w:val="none" w:sz="0" w:space="0" w:color="auto"/>
        <w:bottom w:val="none" w:sz="0" w:space="0" w:color="auto"/>
        <w:right w:val="none" w:sz="0" w:space="0" w:color="auto"/>
      </w:divBdr>
    </w:div>
    <w:div w:id="688986728">
      <w:bodyDiv w:val="1"/>
      <w:marLeft w:val="0"/>
      <w:marRight w:val="0"/>
      <w:marTop w:val="0"/>
      <w:marBottom w:val="0"/>
      <w:divBdr>
        <w:top w:val="none" w:sz="0" w:space="0" w:color="auto"/>
        <w:left w:val="none" w:sz="0" w:space="0" w:color="auto"/>
        <w:bottom w:val="none" w:sz="0" w:space="0" w:color="auto"/>
        <w:right w:val="none" w:sz="0" w:space="0" w:color="auto"/>
      </w:divBdr>
    </w:div>
    <w:div w:id="691343458">
      <w:bodyDiv w:val="1"/>
      <w:marLeft w:val="0"/>
      <w:marRight w:val="0"/>
      <w:marTop w:val="0"/>
      <w:marBottom w:val="0"/>
      <w:divBdr>
        <w:top w:val="none" w:sz="0" w:space="0" w:color="auto"/>
        <w:left w:val="none" w:sz="0" w:space="0" w:color="auto"/>
        <w:bottom w:val="none" w:sz="0" w:space="0" w:color="auto"/>
        <w:right w:val="none" w:sz="0" w:space="0" w:color="auto"/>
      </w:divBdr>
    </w:div>
    <w:div w:id="696202935">
      <w:bodyDiv w:val="1"/>
      <w:marLeft w:val="0"/>
      <w:marRight w:val="0"/>
      <w:marTop w:val="0"/>
      <w:marBottom w:val="0"/>
      <w:divBdr>
        <w:top w:val="none" w:sz="0" w:space="0" w:color="auto"/>
        <w:left w:val="none" w:sz="0" w:space="0" w:color="auto"/>
        <w:bottom w:val="none" w:sz="0" w:space="0" w:color="auto"/>
        <w:right w:val="none" w:sz="0" w:space="0" w:color="auto"/>
      </w:divBdr>
    </w:div>
    <w:div w:id="700473601">
      <w:bodyDiv w:val="1"/>
      <w:marLeft w:val="0"/>
      <w:marRight w:val="0"/>
      <w:marTop w:val="0"/>
      <w:marBottom w:val="0"/>
      <w:divBdr>
        <w:top w:val="none" w:sz="0" w:space="0" w:color="auto"/>
        <w:left w:val="none" w:sz="0" w:space="0" w:color="auto"/>
        <w:bottom w:val="none" w:sz="0" w:space="0" w:color="auto"/>
        <w:right w:val="none" w:sz="0" w:space="0" w:color="auto"/>
      </w:divBdr>
    </w:div>
    <w:div w:id="708529075">
      <w:bodyDiv w:val="1"/>
      <w:marLeft w:val="0"/>
      <w:marRight w:val="0"/>
      <w:marTop w:val="0"/>
      <w:marBottom w:val="0"/>
      <w:divBdr>
        <w:top w:val="none" w:sz="0" w:space="0" w:color="auto"/>
        <w:left w:val="none" w:sz="0" w:space="0" w:color="auto"/>
        <w:bottom w:val="none" w:sz="0" w:space="0" w:color="auto"/>
        <w:right w:val="none" w:sz="0" w:space="0" w:color="auto"/>
      </w:divBdr>
    </w:div>
    <w:div w:id="716585666">
      <w:bodyDiv w:val="1"/>
      <w:marLeft w:val="0"/>
      <w:marRight w:val="0"/>
      <w:marTop w:val="0"/>
      <w:marBottom w:val="0"/>
      <w:divBdr>
        <w:top w:val="none" w:sz="0" w:space="0" w:color="auto"/>
        <w:left w:val="none" w:sz="0" w:space="0" w:color="auto"/>
        <w:bottom w:val="none" w:sz="0" w:space="0" w:color="auto"/>
        <w:right w:val="none" w:sz="0" w:space="0" w:color="auto"/>
      </w:divBdr>
    </w:div>
    <w:div w:id="721635476">
      <w:bodyDiv w:val="1"/>
      <w:marLeft w:val="0"/>
      <w:marRight w:val="0"/>
      <w:marTop w:val="0"/>
      <w:marBottom w:val="0"/>
      <w:divBdr>
        <w:top w:val="none" w:sz="0" w:space="0" w:color="auto"/>
        <w:left w:val="none" w:sz="0" w:space="0" w:color="auto"/>
        <w:bottom w:val="none" w:sz="0" w:space="0" w:color="auto"/>
        <w:right w:val="none" w:sz="0" w:space="0" w:color="auto"/>
      </w:divBdr>
    </w:div>
    <w:div w:id="733745590">
      <w:bodyDiv w:val="1"/>
      <w:marLeft w:val="0"/>
      <w:marRight w:val="0"/>
      <w:marTop w:val="0"/>
      <w:marBottom w:val="0"/>
      <w:divBdr>
        <w:top w:val="none" w:sz="0" w:space="0" w:color="auto"/>
        <w:left w:val="none" w:sz="0" w:space="0" w:color="auto"/>
        <w:bottom w:val="none" w:sz="0" w:space="0" w:color="auto"/>
        <w:right w:val="none" w:sz="0" w:space="0" w:color="auto"/>
      </w:divBdr>
    </w:div>
    <w:div w:id="740099917">
      <w:bodyDiv w:val="1"/>
      <w:marLeft w:val="0"/>
      <w:marRight w:val="0"/>
      <w:marTop w:val="0"/>
      <w:marBottom w:val="0"/>
      <w:divBdr>
        <w:top w:val="none" w:sz="0" w:space="0" w:color="auto"/>
        <w:left w:val="none" w:sz="0" w:space="0" w:color="auto"/>
        <w:bottom w:val="none" w:sz="0" w:space="0" w:color="auto"/>
        <w:right w:val="none" w:sz="0" w:space="0" w:color="auto"/>
      </w:divBdr>
    </w:div>
    <w:div w:id="748961213">
      <w:bodyDiv w:val="1"/>
      <w:marLeft w:val="0"/>
      <w:marRight w:val="0"/>
      <w:marTop w:val="0"/>
      <w:marBottom w:val="0"/>
      <w:divBdr>
        <w:top w:val="none" w:sz="0" w:space="0" w:color="auto"/>
        <w:left w:val="none" w:sz="0" w:space="0" w:color="auto"/>
        <w:bottom w:val="none" w:sz="0" w:space="0" w:color="auto"/>
        <w:right w:val="none" w:sz="0" w:space="0" w:color="auto"/>
      </w:divBdr>
    </w:div>
    <w:div w:id="749277299">
      <w:bodyDiv w:val="1"/>
      <w:marLeft w:val="0"/>
      <w:marRight w:val="0"/>
      <w:marTop w:val="0"/>
      <w:marBottom w:val="0"/>
      <w:divBdr>
        <w:top w:val="none" w:sz="0" w:space="0" w:color="auto"/>
        <w:left w:val="none" w:sz="0" w:space="0" w:color="auto"/>
        <w:bottom w:val="none" w:sz="0" w:space="0" w:color="auto"/>
        <w:right w:val="none" w:sz="0" w:space="0" w:color="auto"/>
      </w:divBdr>
    </w:div>
    <w:div w:id="754087158">
      <w:bodyDiv w:val="1"/>
      <w:marLeft w:val="0"/>
      <w:marRight w:val="0"/>
      <w:marTop w:val="0"/>
      <w:marBottom w:val="0"/>
      <w:divBdr>
        <w:top w:val="none" w:sz="0" w:space="0" w:color="auto"/>
        <w:left w:val="none" w:sz="0" w:space="0" w:color="auto"/>
        <w:bottom w:val="none" w:sz="0" w:space="0" w:color="auto"/>
        <w:right w:val="none" w:sz="0" w:space="0" w:color="auto"/>
      </w:divBdr>
    </w:div>
    <w:div w:id="757602855">
      <w:bodyDiv w:val="1"/>
      <w:marLeft w:val="0"/>
      <w:marRight w:val="0"/>
      <w:marTop w:val="0"/>
      <w:marBottom w:val="0"/>
      <w:divBdr>
        <w:top w:val="none" w:sz="0" w:space="0" w:color="auto"/>
        <w:left w:val="none" w:sz="0" w:space="0" w:color="auto"/>
        <w:bottom w:val="none" w:sz="0" w:space="0" w:color="auto"/>
        <w:right w:val="none" w:sz="0" w:space="0" w:color="auto"/>
      </w:divBdr>
    </w:div>
    <w:div w:id="758478890">
      <w:bodyDiv w:val="1"/>
      <w:marLeft w:val="0"/>
      <w:marRight w:val="0"/>
      <w:marTop w:val="0"/>
      <w:marBottom w:val="0"/>
      <w:divBdr>
        <w:top w:val="none" w:sz="0" w:space="0" w:color="auto"/>
        <w:left w:val="none" w:sz="0" w:space="0" w:color="auto"/>
        <w:bottom w:val="none" w:sz="0" w:space="0" w:color="auto"/>
        <w:right w:val="none" w:sz="0" w:space="0" w:color="auto"/>
      </w:divBdr>
    </w:div>
    <w:div w:id="760368705">
      <w:bodyDiv w:val="1"/>
      <w:marLeft w:val="0"/>
      <w:marRight w:val="0"/>
      <w:marTop w:val="0"/>
      <w:marBottom w:val="0"/>
      <w:divBdr>
        <w:top w:val="none" w:sz="0" w:space="0" w:color="auto"/>
        <w:left w:val="none" w:sz="0" w:space="0" w:color="auto"/>
        <w:bottom w:val="none" w:sz="0" w:space="0" w:color="auto"/>
        <w:right w:val="none" w:sz="0" w:space="0" w:color="auto"/>
      </w:divBdr>
    </w:div>
    <w:div w:id="763838629">
      <w:bodyDiv w:val="1"/>
      <w:marLeft w:val="0"/>
      <w:marRight w:val="0"/>
      <w:marTop w:val="0"/>
      <w:marBottom w:val="0"/>
      <w:divBdr>
        <w:top w:val="none" w:sz="0" w:space="0" w:color="auto"/>
        <w:left w:val="none" w:sz="0" w:space="0" w:color="auto"/>
        <w:bottom w:val="none" w:sz="0" w:space="0" w:color="auto"/>
        <w:right w:val="none" w:sz="0" w:space="0" w:color="auto"/>
      </w:divBdr>
    </w:div>
    <w:div w:id="764812384">
      <w:bodyDiv w:val="1"/>
      <w:marLeft w:val="0"/>
      <w:marRight w:val="0"/>
      <w:marTop w:val="0"/>
      <w:marBottom w:val="0"/>
      <w:divBdr>
        <w:top w:val="none" w:sz="0" w:space="0" w:color="auto"/>
        <w:left w:val="none" w:sz="0" w:space="0" w:color="auto"/>
        <w:bottom w:val="none" w:sz="0" w:space="0" w:color="auto"/>
        <w:right w:val="none" w:sz="0" w:space="0" w:color="auto"/>
      </w:divBdr>
    </w:div>
    <w:div w:id="766970501">
      <w:bodyDiv w:val="1"/>
      <w:marLeft w:val="0"/>
      <w:marRight w:val="0"/>
      <w:marTop w:val="0"/>
      <w:marBottom w:val="0"/>
      <w:divBdr>
        <w:top w:val="none" w:sz="0" w:space="0" w:color="auto"/>
        <w:left w:val="none" w:sz="0" w:space="0" w:color="auto"/>
        <w:bottom w:val="none" w:sz="0" w:space="0" w:color="auto"/>
        <w:right w:val="none" w:sz="0" w:space="0" w:color="auto"/>
      </w:divBdr>
    </w:div>
    <w:div w:id="771318363">
      <w:bodyDiv w:val="1"/>
      <w:marLeft w:val="0"/>
      <w:marRight w:val="0"/>
      <w:marTop w:val="0"/>
      <w:marBottom w:val="0"/>
      <w:divBdr>
        <w:top w:val="none" w:sz="0" w:space="0" w:color="auto"/>
        <w:left w:val="none" w:sz="0" w:space="0" w:color="auto"/>
        <w:bottom w:val="none" w:sz="0" w:space="0" w:color="auto"/>
        <w:right w:val="none" w:sz="0" w:space="0" w:color="auto"/>
      </w:divBdr>
    </w:div>
    <w:div w:id="776408406">
      <w:bodyDiv w:val="1"/>
      <w:marLeft w:val="0"/>
      <w:marRight w:val="0"/>
      <w:marTop w:val="0"/>
      <w:marBottom w:val="0"/>
      <w:divBdr>
        <w:top w:val="none" w:sz="0" w:space="0" w:color="auto"/>
        <w:left w:val="none" w:sz="0" w:space="0" w:color="auto"/>
        <w:bottom w:val="none" w:sz="0" w:space="0" w:color="auto"/>
        <w:right w:val="none" w:sz="0" w:space="0" w:color="auto"/>
      </w:divBdr>
    </w:div>
    <w:div w:id="781221127">
      <w:bodyDiv w:val="1"/>
      <w:marLeft w:val="0"/>
      <w:marRight w:val="0"/>
      <w:marTop w:val="0"/>
      <w:marBottom w:val="0"/>
      <w:divBdr>
        <w:top w:val="none" w:sz="0" w:space="0" w:color="auto"/>
        <w:left w:val="none" w:sz="0" w:space="0" w:color="auto"/>
        <w:bottom w:val="none" w:sz="0" w:space="0" w:color="auto"/>
        <w:right w:val="none" w:sz="0" w:space="0" w:color="auto"/>
      </w:divBdr>
    </w:div>
    <w:div w:id="799110358">
      <w:bodyDiv w:val="1"/>
      <w:marLeft w:val="0"/>
      <w:marRight w:val="0"/>
      <w:marTop w:val="0"/>
      <w:marBottom w:val="0"/>
      <w:divBdr>
        <w:top w:val="none" w:sz="0" w:space="0" w:color="auto"/>
        <w:left w:val="none" w:sz="0" w:space="0" w:color="auto"/>
        <w:bottom w:val="none" w:sz="0" w:space="0" w:color="auto"/>
        <w:right w:val="none" w:sz="0" w:space="0" w:color="auto"/>
      </w:divBdr>
    </w:div>
    <w:div w:id="799957898">
      <w:bodyDiv w:val="1"/>
      <w:marLeft w:val="0"/>
      <w:marRight w:val="0"/>
      <w:marTop w:val="0"/>
      <w:marBottom w:val="0"/>
      <w:divBdr>
        <w:top w:val="none" w:sz="0" w:space="0" w:color="auto"/>
        <w:left w:val="none" w:sz="0" w:space="0" w:color="auto"/>
        <w:bottom w:val="none" w:sz="0" w:space="0" w:color="auto"/>
        <w:right w:val="none" w:sz="0" w:space="0" w:color="auto"/>
      </w:divBdr>
    </w:div>
    <w:div w:id="808084798">
      <w:bodyDiv w:val="1"/>
      <w:marLeft w:val="0"/>
      <w:marRight w:val="0"/>
      <w:marTop w:val="0"/>
      <w:marBottom w:val="0"/>
      <w:divBdr>
        <w:top w:val="none" w:sz="0" w:space="0" w:color="auto"/>
        <w:left w:val="none" w:sz="0" w:space="0" w:color="auto"/>
        <w:bottom w:val="none" w:sz="0" w:space="0" w:color="auto"/>
        <w:right w:val="none" w:sz="0" w:space="0" w:color="auto"/>
      </w:divBdr>
    </w:div>
    <w:div w:id="808743924">
      <w:bodyDiv w:val="1"/>
      <w:marLeft w:val="0"/>
      <w:marRight w:val="0"/>
      <w:marTop w:val="0"/>
      <w:marBottom w:val="0"/>
      <w:divBdr>
        <w:top w:val="none" w:sz="0" w:space="0" w:color="auto"/>
        <w:left w:val="none" w:sz="0" w:space="0" w:color="auto"/>
        <w:bottom w:val="none" w:sz="0" w:space="0" w:color="auto"/>
        <w:right w:val="none" w:sz="0" w:space="0" w:color="auto"/>
      </w:divBdr>
    </w:div>
    <w:div w:id="809249837">
      <w:bodyDiv w:val="1"/>
      <w:marLeft w:val="0"/>
      <w:marRight w:val="0"/>
      <w:marTop w:val="0"/>
      <w:marBottom w:val="0"/>
      <w:divBdr>
        <w:top w:val="none" w:sz="0" w:space="0" w:color="auto"/>
        <w:left w:val="none" w:sz="0" w:space="0" w:color="auto"/>
        <w:bottom w:val="none" w:sz="0" w:space="0" w:color="auto"/>
        <w:right w:val="none" w:sz="0" w:space="0" w:color="auto"/>
      </w:divBdr>
    </w:div>
    <w:div w:id="810944727">
      <w:bodyDiv w:val="1"/>
      <w:marLeft w:val="0"/>
      <w:marRight w:val="0"/>
      <w:marTop w:val="0"/>
      <w:marBottom w:val="0"/>
      <w:divBdr>
        <w:top w:val="none" w:sz="0" w:space="0" w:color="auto"/>
        <w:left w:val="none" w:sz="0" w:space="0" w:color="auto"/>
        <w:bottom w:val="none" w:sz="0" w:space="0" w:color="auto"/>
        <w:right w:val="none" w:sz="0" w:space="0" w:color="auto"/>
      </w:divBdr>
    </w:div>
    <w:div w:id="815680189">
      <w:bodyDiv w:val="1"/>
      <w:marLeft w:val="0"/>
      <w:marRight w:val="0"/>
      <w:marTop w:val="0"/>
      <w:marBottom w:val="0"/>
      <w:divBdr>
        <w:top w:val="none" w:sz="0" w:space="0" w:color="auto"/>
        <w:left w:val="none" w:sz="0" w:space="0" w:color="auto"/>
        <w:bottom w:val="none" w:sz="0" w:space="0" w:color="auto"/>
        <w:right w:val="none" w:sz="0" w:space="0" w:color="auto"/>
      </w:divBdr>
    </w:div>
    <w:div w:id="817066739">
      <w:bodyDiv w:val="1"/>
      <w:marLeft w:val="0"/>
      <w:marRight w:val="0"/>
      <w:marTop w:val="0"/>
      <w:marBottom w:val="0"/>
      <w:divBdr>
        <w:top w:val="none" w:sz="0" w:space="0" w:color="auto"/>
        <w:left w:val="none" w:sz="0" w:space="0" w:color="auto"/>
        <w:bottom w:val="none" w:sz="0" w:space="0" w:color="auto"/>
        <w:right w:val="none" w:sz="0" w:space="0" w:color="auto"/>
      </w:divBdr>
    </w:div>
    <w:div w:id="818616677">
      <w:bodyDiv w:val="1"/>
      <w:marLeft w:val="0"/>
      <w:marRight w:val="0"/>
      <w:marTop w:val="0"/>
      <w:marBottom w:val="0"/>
      <w:divBdr>
        <w:top w:val="none" w:sz="0" w:space="0" w:color="auto"/>
        <w:left w:val="none" w:sz="0" w:space="0" w:color="auto"/>
        <w:bottom w:val="none" w:sz="0" w:space="0" w:color="auto"/>
        <w:right w:val="none" w:sz="0" w:space="0" w:color="auto"/>
      </w:divBdr>
    </w:div>
    <w:div w:id="821194307">
      <w:bodyDiv w:val="1"/>
      <w:marLeft w:val="0"/>
      <w:marRight w:val="0"/>
      <w:marTop w:val="0"/>
      <w:marBottom w:val="0"/>
      <w:divBdr>
        <w:top w:val="none" w:sz="0" w:space="0" w:color="auto"/>
        <w:left w:val="none" w:sz="0" w:space="0" w:color="auto"/>
        <w:bottom w:val="none" w:sz="0" w:space="0" w:color="auto"/>
        <w:right w:val="none" w:sz="0" w:space="0" w:color="auto"/>
      </w:divBdr>
    </w:div>
    <w:div w:id="829835837">
      <w:bodyDiv w:val="1"/>
      <w:marLeft w:val="0"/>
      <w:marRight w:val="0"/>
      <w:marTop w:val="0"/>
      <w:marBottom w:val="0"/>
      <w:divBdr>
        <w:top w:val="none" w:sz="0" w:space="0" w:color="auto"/>
        <w:left w:val="none" w:sz="0" w:space="0" w:color="auto"/>
        <w:bottom w:val="none" w:sz="0" w:space="0" w:color="auto"/>
        <w:right w:val="none" w:sz="0" w:space="0" w:color="auto"/>
      </w:divBdr>
    </w:div>
    <w:div w:id="831026935">
      <w:bodyDiv w:val="1"/>
      <w:marLeft w:val="0"/>
      <w:marRight w:val="0"/>
      <w:marTop w:val="0"/>
      <w:marBottom w:val="0"/>
      <w:divBdr>
        <w:top w:val="none" w:sz="0" w:space="0" w:color="auto"/>
        <w:left w:val="none" w:sz="0" w:space="0" w:color="auto"/>
        <w:bottom w:val="none" w:sz="0" w:space="0" w:color="auto"/>
        <w:right w:val="none" w:sz="0" w:space="0" w:color="auto"/>
      </w:divBdr>
    </w:div>
    <w:div w:id="838472225">
      <w:bodyDiv w:val="1"/>
      <w:marLeft w:val="0"/>
      <w:marRight w:val="0"/>
      <w:marTop w:val="0"/>
      <w:marBottom w:val="0"/>
      <w:divBdr>
        <w:top w:val="none" w:sz="0" w:space="0" w:color="auto"/>
        <w:left w:val="none" w:sz="0" w:space="0" w:color="auto"/>
        <w:bottom w:val="none" w:sz="0" w:space="0" w:color="auto"/>
        <w:right w:val="none" w:sz="0" w:space="0" w:color="auto"/>
      </w:divBdr>
    </w:div>
    <w:div w:id="843520542">
      <w:bodyDiv w:val="1"/>
      <w:marLeft w:val="0"/>
      <w:marRight w:val="0"/>
      <w:marTop w:val="0"/>
      <w:marBottom w:val="0"/>
      <w:divBdr>
        <w:top w:val="none" w:sz="0" w:space="0" w:color="auto"/>
        <w:left w:val="none" w:sz="0" w:space="0" w:color="auto"/>
        <w:bottom w:val="none" w:sz="0" w:space="0" w:color="auto"/>
        <w:right w:val="none" w:sz="0" w:space="0" w:color="auto"/>
      </w:divBdr>
    </w:div>
    <w:div w:id="845048525">
      <w:bodyDiv w:val="1"/>
      <w:marLeft w:val="0"/>
      <w:marRight w:val="0"/>
      <w:marTop w:val="0"/>
      <w:marBottom w:val="0"/>
      <w:divBdr>
        <w:top w:val="none" w:sz="0" w:space="0" w:color="auto"/>
        <w:left w:val="none" w:sz="0" w:space="0" w:color="auto"/>
        <w:bottom w:val="none" w:sz="0" w:space="0" w:color="auto"/>
        <w:right w:val="none" w:sz="0" w:space="0" w:color="auto"/>
      </w:divBdr>
    </w:div>
    <w:div w:id="848757604">
      <w:bodyDiv w:val="1"/>
      <w:marLeft w:val="0"/>
      <w:marRight w:val="0"/>
      <w:marTop w:val="0"/>
      <w:marBottom w:val="0"/>
      <w:divBdr>
        <w:top w:val="none" w:sz="0" w:space="0" w:color="auto"/>
        <w:left w:val="none" w:sz="0" w:space="0" w:color="auto"/>
        <w:bottom w:val="none" w:sz="0" w:space="0" w:color="auto"/>
        <w:right w:val="none" w:sz="0" w:space="0" w:color="auto"/>
      </w:divBdr>
    </w:div>
    <w:div w:id="851380216">
      <w:bodyDiv w:val="1"/>
      <w:marLeft w:val="0"/>
      <w:marRight w:val="0"/>
      <w:marTop w:val="0"/>
      <w:marBottom w:val="0"/>
      <w:divBdr>
        <w:top w:val="none" w:sz="0" w:space="0" w:color="auto"/>
        <w:left w:val="none" w:sz="0" w:space="0" w:color="auto"/>
        <w:bottom w:val="none" w:sz="0" w:space="0" w:color="auto"/>
        <w:right w:val="none" w:sz="0" w:space="0" w:color="auto"/>
      </w:divBdr>
    </w:div>
    <w:div w:id="857043296">
      <w:bodyDiv w:val="1"/>
      <w:marLeft w:val="0"/>
      <w:marRight w:val="0"/>
      <w:marTop w:val="0"/>
      <w:marBottom w:val="0"/>
      <w:divBdr>
        <w:top w:val="none" w:sz="0" w:space="0" w:color="auto"/>
        <w:left w:val="none" w:sz="0" w:space="0" w:color="auto"/>
        <w:bottom w:val="none" w:sz="0" w:space="0" w:color="auto"/>
        <w:right w:val="none" w:sz="0" w:space="0" w:color="auto"/>
      </w:divBdr>
    </w:div>
    <w:div w:id="862674679">
      <w:bodyDiv w:val="1"/>
      <w:marLeft w:val="0"/>
      <w:marRight w:val="0"/>
      <w:marTop w:val="0"/>
      <w:marBottom w:val="0"/>
      <w:divBdr>
        <w:top w:val="none" w:sz="0" w:space="0" w:color="auto"/>
        <w:left w:val="none" w:sz="0" w:space="0" w:color="auto"/>
        <w:bottom w:val="none" w:sz="0" w:space="0" w:color="auto"/>
        <w:right w:val="none" w:sz="0" w:space="0" w:color="auto"/>
      </w:divBdr>
    </w:div>
    <w:div w:id="863321772">
      <w:bodyDiv w:val="1"/>
      <w:marLeft w:val="0"/>
      <w:marRight w:val="0"/>
      <w:marTop w:val="0"/>
      <w:marBottom w:val="0"/>
      <w:divBdr>
        <w:top w:val="none" w:sz="0" w:space="0" w:color="auto"/>
        <w:left w:val="none" w:sz="0" w:space="0" w:color="auto"/>
        <w:bottom w:val="none" w:sz="0" w:space="0" w:color="auto"/>
        <w:right w:val="none" w:sz="0" w:space="0" w:color="auto"/>
      </w:divBdr>
    </w:div>
    <w:div w:id="864367310">
      <w:bodyDiv w:val="1"/>
      <w:marLeft w:val="0"/>
      <w:marRight w:val="0"/>
      <w:marTop w:val="0"/>
      <w:marBottom w:val="0"/>
      <w:divBdr>
        <w:top w:val="none" w:sz="0" w:space="0" w:color="auto"/>
        <w:left w:val="none" w:sz="0" w:space="0" w:color="auto"/>
        <w:bottom w:val="none" w:sz="0" w:space="0" w:color="auto"/>
        <w:right w:val="none" w:sz="0" w:space="0" w:color="auto"/>
      </w:divBdr>
    </w:div>
    <w:div w:id="867646005">
      <w:bodyDiv w:val="1"/>
      <w:marLeft w:val="0"/>
      <w:marRight w:val="0"/>
      <w:marTop w:val="0"/>
      <w:marBottom w:val="0"/>
      <w:divBdr>
        <w:top w:val="none" w:sz="0" w:space="0" w:color="auto"/>
        <w:left w:val="none" w:sz="0" w:space="0" w:color="auto"/>
        <w:bottom w:val="none" w:sz="0" w:space="0" w:color="auto"/>
        <w:right w:val="none" w:sz="0" w:space="0" w:color="auto"/>
      </w:divBdr>
    </w:div>
    <w:div w:id="887187041">
      <w:bodyDiv w:val="1"/>
      <w:marLeft w:val="0"/>
      <w:marRight w:val="0"/>
      <w:marTop w:val="0"/>
      <w:marBottom w:val="0"/>
      <w:divBdr>
        <w:top w:val="none" w:sz="0" w:space="0" w:color="auto"/>
        <w:left w:val="none" w:sz="0" w:space="0" w:color="auto"/>
        <w:bottom w:val="none" w:sz="0" w:space="0" w:color="auto"/>
        <w:right w:val="none" w:sz="0" w:space="0" w:color="auto"/>
      </w:divBdr>
    </w:div>
    <w:div w:id="891691549">
      <w:bodyDiv w:val="1"/>
      <w:marLeft w:val="0"/>
      <w:marRight w:val="0"/>
      <w:marTop w:val="0"/>
      <w:marBottom w:val="0"/>
      <w:divBdr>
        <w:top w:val="none" w:sz="0" w:space="0" w:color="auto"/>
        <w:left w:val="none" w:sz="0" w:space="0" w:color="auto"/>
        <w:bottom w:val="none" w:sz="0" w:space="0" w:color="auto"/>
        <w:right w:val="none" w:sz="0" w:space="0" w:color="auto"/>
      </w:divBdr>
    </w:div>
    <w:div w:id="896550154">
      <w:bodyDiv w:val="1"/>
      <w:marLeft w:val="0"/>
      <w:marRight w:val="0"/>
      <w:marTop w:val="0"/>
      <w:marBottom w:val="0"/>
      <w:divBdr>
        <w:top w:val="none" w:sz="0" w:space="0" w:color="auto"/>
        <w:left w:val="none" w:sz="0" w:space="0" w:color="auto"/>
        <w:bottom w:val="none" w:sz="0" w:space="0" w:color="auto"/>
        <w:right w:val="none" w:sz="0" w:space="0" w:color="auto"/>
      </w:divBdr>
    </w:div>
    <w:div w:id="901453855">
      <w:bodyDiv w:val="1"/>
      <w:marLeft w:val="0"/>
      <w:marRight w:val="0"/>
      <w:marTop w:val="0"/>
      <w:marBottom w:val="0"/>
      <w:divBdr>
        <w:top w:val="none" w:sz="0" w:space="0" w:color="auto"/>
        <w:left w:val="none" w:sz="0" w:space="0" w:color="auto"/>
        <w:bottom w:val="none" w:sz="0" w:space="0" w:color="auto"/>
        <w:right w:val="none" w:sz="0" w:space="0" w:color="auto"/>
      </w:divBdr>
    </w:div>
    <w:div w:id="908081512">
      <w:bodyDiv w:val="1"/>
      <w:marLeft w:val="0"/>
      <w:marRight w:val="0"/>
      <w:marTop w:val="0"/>
      <w:marBottom w:val="0"/>
      <w:divBdr>
        <w:top w:val="none" w:sz="0" w:space="0" w:color="auto"/>
        <w:left w:val="none" w:sz="0" w:space="0" w:color="auto"/>
        <w:bottom w:val="none" w:sz="0" w:space="0" w:color="auto"/>
        <w:right w:val="none" w:sz="0" w:space="0" w:color="auto"/>
      </w:divBdr>
    </w:div>
    <w:div w:id="909924704">
      <w:bodyDiv w:val="1"/>
      <w:marLeft w:val="0"/>
      <w:marRight w:val="0"/>
      <w:marTop w:val="0"/>
      <w:marBottom w:val="0"/>
      <w:divBdr>
        <w:top w:val="none" w:sz="0" w:space="0" w:color="auto"/>
        <w:left w:val="none" w:sz="0" w:space="0" w:color="auto"/>
        <w:bottom w:val="none" w:sz="0" w:space="0" w:color="auto"/>
        <w:right w:val="none" w:sz="0" w:space="0" w:color="auto"/>
      </w:divBdr>
    </w:div>
    <w:div w:id="913513249">
      <w:bodyDiv w:val="1"/>
      <w:marLeft w:val="0"/>
      <w:marRight w:val="0"/>
      <w:marTop w:val="0"/>
      <w:marBottom w:val="0"/>
      <w:divBdr>
        <w:top w:val="none" w:sz="0" w:space="0" w:color="auto"/>
        <w:left w:val="none" w:sz="0" w:space="0" w:color="auto"/>
        <w:bottom w:val="none" w:sz="0" w:space="0" w:color="auto"/>
        <w:right w:val="none" w:sz="0" w:space="0" w:color="auto"/>
      </w:divBdr>
    </w:div>
    <w:div w:id="915631406">
      <w:bodyDiv w:val="1"/>
      <w:marLeft w:val="0"/>
      <w:marRight w:val="0"/>
      <w:marTop w:val="0"/>
      <w:marBottom w:val="0"/>
      <w:divBdr>
        <w:top w:val="none" w:sz="0" w:space="0" w:color="auto"/>
        <w:left w:val="none" w:sz="0" w:space="0" w:color="auto"/>
        <w:bottom w:val="none" w:sz="0" w:space="0" w:color="auto"/>
        <w:right w:val="none" w:sz="0" w:space="0" w:color="auto"/>
      </w:divBdr>
    </w:div>
    <w:div w:id="918833974">
      <w:bodyDiv w:val="1"/>
      <w:marLeft w:val="0"/>
      <w:marRight w:val="0"/>
      <w:marTop w:val="0"/>
      <w:marBottom w:val="0"/>
      <w:divBdr>
        <w:top w:val="none" w:sz="0" w:space="0" w:color="auto"/>
        <w:left w:val="none" w:sz="0" w:space="0" w:color="auto"/>
        <w:bottom w:val="none" w:sz="0" w:space="0" w:color="auto"/>
        <w:right w:val="none" w:sz="0" w:space="0" w:color="auto"/>
      </w:divBdr>
    </w:div>
    <w:div w:id="920333764">
      <w:bodyDiv w:val="1"/>
      <w:marLeft w:val="0"/>
      <w:marRight w:val="0"/>
      <w:marTop w:val="0"/>
      <w:marBottom w:val="0"/>
      <w:divBdr>
        <w:top w:val="none" w:sz="0" w:space="0" w:color="auto"/>
        <w:left w:val="none" w:sz="0" w:space="0" w:color="auto"/>
        <w:bottom w:val="none" w:sz="0" w:space="0" w:color="auto"/>
        <w:right w:val="none" w:sz="0" w:space="0" w:color="auto"/>
      </w:divBdr>
    </w:div>
    <w:div w:id="920943073">
      <w:bodyDiv w:val="1"/>
      <w:marLeft w:val="0"/>
      <w:marRight w:val="0"/>
      <w:marTop w:val="0"/>
      <w:marBottom w:val="0"/>
      <w:divBdr>
        <w:top w:val="none" w:sz="0" w:space="0" w:color="auto"/>
        <w:left w:val="none" w:sz="0" w:space="0" w:color="auto"/>
        <w:bottom w:val="none" w:sz="0" w:space="0" w:color="auto"/>
        <w:right w:val="none" w:sz="0" w:space="0" w:color="auto"/>
      </w:divBdr>
    </w:div>
    <w:div w:id="925072695">
      <w:bodyDiv w:val="1"/>
      <w:marLeft w:val="0"/>
      <w:marRight w:val="0"/>
      <w:marTop w:val="0"/>
      <w:marBottom w:val="0"/>
      <w:divBdr>
        <w:top w:val="none" w:sz="0" w:space="0" w:color="auto"/>
        <w:left w:val="none" w:sz="0" w:space="0" w:color="auto"/>
        <w:bottom w:val="none" w:sz="0" w:space="0" w:color="auto"/>
        <w:right w:val="none" w:sz="0" w:space="0" w:color="auto"/>
      </w:divBdr>
    </w:div>
    <w:div w:id="925723888">
      <w:bodyDiv w:val="1"/>
      <w:marLeft w:val="0"/>
      <w:marRight w:val="0"/>
      <w:marTop w:val="0"/>
      <w:marBottom w:val="0"/>
      <w:divBdr>
        <w:top w:val="none" w:sz="0" w:space="0" w:color="auto"/>
        <w:left w:val="none" w:sz="0" w:space="0" w:color="auto"/>
        <w:bottom w:val="none" w:sz="0" w:space="0" w:color="auto"/>
        <w:right w:val="none" w:sz="0" w:space="0" w:color="auto"/>
      </w:divBdr>
    </w:div>
    <w:div w:id="927228955">
      <w:bodyDiv w:val="1"/>
      <w:marLeft w:val="0"/>
      <w:marRight w:val="0"/>
      <w:marTop w:val="0"/>
      <w:marBottom w:val="0"/>
      <w:divBdr>
        <w:top w:val="none" w:sz="0" w:space="0" w:color="auto"/>
        <w:left w:val="none" w:sz="0" w:space="0" w:color="auto"/>
        <w:bottom w:val="none" w:sz="0" w:space="0" w:color="auto"/>
        <w:right w:val="none" w:sz="0" w:space="0" w:color="auto"/>
      </w:divBdr>
    </w:div>
    <w:div w:id="934292184">
      <w:bodyDiv w:val="1"/>
      <w:marLeft w:val="0"/>
      <w:marRight w:val="0"/>
      <w:marTop w:val="0"/>
      <w:marBottom w:val="0"/>
      <w:divBdr>
        <w:top w:val="none" w:sz="0" w:space="0" w:color="auto"/>
        <w:left w:val="none" w:sz="0" w:space="0" w:color="auto"/>
        <w:bottom w:val="none" w:sz="0" w:space="0" w:color="auto"/>
        <w:right w:val="none" w:sz="0" w:space="0" w:color="auto"/>
      </w:divBdr>
    </w:div>
    <w:div w:id="936787889">
      <w:bodyDiv w:val="1"/>
      <w:marLeft w:val="0"/>
      <w:marRight w:val="0"/>
      <w:marTop w:val="0"/>
      <w:marBottom w:val="0"/>
      <w:divBdr>
        <w:top w:val="none" w:sz="0" w:space="0" w:color="auto"/>
        <w:left w:val="none" w:sz="0" w:space="0" w:color="auto"/>
        <w:bottom w:val="none" w:sz="0" w:space="0" w:color="auto"/>
        <w:right w:val="none" w:sz="0" w:space="0" w:color="auto"/>
      </w:divBdr>
    </w:div>
    <w:div w:id="943726687">
      <w:bodyDiv w:val="1"/>
      <w:marLeft w:val="0"/>
      <w:marRight w:val="0"/>
      <w:marTop w:val="0"/>
      <w:marBottom w:val="0"/>
      <w:divBdr>
        <w:top w:val="none" w:sz="0" w:space="0" w:color="auto"/>
        <w:left w:val="none" w:sz="0" w:space="0" w:color="auto"/>
        <w:bottom w:val="none" w:sz="0" w:space="0" w:color="auto"/>
        <w:right w:val="none" w:sz="0" w:space="0" w:color="auto"/>
      </w:divBdr>
    </w:div>
    <w:div w:id="952127864">
      <w:bodyDiv w:val="1"/>
      <w:marLeft w:val="0"/>
      <w:marRight w:val="0"/>
      <w:marTop w:val="0"/>
      <w:marBottom w:val="0"/>
      <w:divBdr>
        <w:top w:val="none" w:sz="0" w:space="0" w:color="auto"/>
        <w:left w:val="none" w:sz="0" w:space="0" w:color="auto"/>
        <w:bottom w:val="none" w:sz="0" w:space="0" w:color="auto"/>
        <w:right w:val="none" w:sz="0" w:space="0" w:color="auto"/>
      </w:divBdr>
    </w:div>
    <w:div w:id="953294331">
      <w:bodyDiv w:val="1"/>
      <w:marLeft w:val="0"/>
      <w:marRight w:val="0"/>
      <w:marTop w:val="0"/>
      <w:marBottom w:val="0"/>
      <w:divBdr>
        <w:top w:val="none" w:sz="0" w:space="0" w:color="auto"/>
        <w:left w:val="none" w:sz="0" w:space="0" w:color="auto"/>
        <w:bottom w:val="none" w:sz="0" w:space="0" w:color="auto"/>
        <w:right w:val="none" w:sz="0" w:space="0" w:color="auto"/>
      </w:divBdr>
    </w:div>
    <w:div w:id="954094313">
      <w:bodyDiv w:val="1"/>
      <w:marLeft w:val="0"/>
      <w:marRight w:val="0"/>
      <w:marTop w:val="0"/>
      <w:marBottom w:val="0"/>
      <w:divBdr>
        <w:top w:val="none" w:sz="0" w:space="0" w:color="auto"/>
        <w:left w:val="none" w:sz="0" w:space="0" w:color="auto"/>
        <w:bottom w:val="none" w:sz="0" w:space="0" w:color="auto"/>
        <w:right w:val="none" w:sz="0" w:space="0" w:color="auto"/>
      </w:divBdr>
    </w:div>
    <w:div w:id="969943302">
      <w:bodyDiv w:val="1"/>
      <w:marLeft w:val="0"/>
      <w:marRight w:val="0"/>
      <w:marTop w:val="0"/>
      <w:marBottom w:val="0"/>
      <w:divBdr>
        <w:top w:val="none" w:sz="0" w:space="0" w:color="auto"/>
        <w:left w:val="none" w:sz="0" w:space="0" w:color="auto"/>
        <w:bottom w:val="none" w:sz="0" w:space="0" w:color="auto"/>
        <w:right w:val="none" w:sz="0" w:space="0" w:color="auto"/>
      </w:divBdr>
    </w:div>
    <w:div w:id="971908713">
      <w:bodyDiv w:val="1"/>
      <w:marLeft w:val="0"/>
      <w:marRight w:val="0"/>
      <w:marTop w:val="0"/>
      <w:marBottom w:val="0"/>
      <w:divBdr>
        <w:top w:val="none" w:sz="0" w:space="0" w:color="auto"/>
        <w:left w:val="none" w:sz="0" w:space="0" w:color="auto"/>
        <w:bottom w:val="none" w:sz="0" w:space="0" w:color="auto"/>
        <w:right w:val="none" w:sz="0" w:space="0" w:color="auto"/>
      </w:divBdr>
    </w:div>
    <w:div w:id="980811847">
      <w:bodyDiv w:val="1"/>
      <w:marLeft w:val="0"/>
      <w:marRight w:val="0"/>
      <w:marTop w:val="0"/>
      <w:marBottom w:val="0"/>
      <w:divBdr>
        <w:top w:val="none" w:sz="0" w:space="0" w:color="auto"/>
        <w:left w:val="none" w:sz="0" w:space="0" w:color="auto"/>
        <w:bottom w:val="none" w:sz="0" w:space="0" w:color="auto"/>
        <w:right w:val="none" w:sz="0" w:space="0" w:color="auto"/>
      </w:divBdr>
    </w:div>
    <w:div w:id="984819249">
      <w:bodyDiv w:val="1"/>
      <w:marLeft w:val="0"/>
      <w:marRight w:val="0"/>
      <w:marTop w:val="0"/>
      <w:marBottom w:val="0"/>
      <w:divBdr>
        <w:top w:val="none" w:sz="0" w:space="0" w:color="auto"/>
        <w:left w:val="none" w:sz="0" w:space="0" w:color="auto"/>
        <w:bottom w:val="none" w:sz="0" w:space="0" w:color="auto"/>
        <w:right w:val="none" w:sz="0" w:space="0" w:color="auto"/>
      </w:divBdr>
    </w:div>
    <w:div w:id="986664819">
      <w:bodyDiv w:val="1"/>
      <w:marLeft w:val="0"/>
      <w:marRight w:val="0"/>
      <w:marTop w:val="0"/>
      <w:marBottom w:val="0"/>
      <w:divBdr>
        <w:top w:val="none" w:sz="0" w:space="0" w:color="auto"/>
        <w:left w:val="none" w:sz="0" w:space="0" w:color="auto"/>
        <w:bottom w:val="none" w:sz="0" w:space="0" w:color="auto"/>
        <w:right w:val="none" w:sz="0" w:space="0" w:color="auto"/>
      </w:divBdr>
    </w:div>
    <w:div w:id="992366398">
      <w:bodyDiv w:val="1"/>
      <w:marLeft w:val="0"/>
      <w:marRight w:val="0"/>
      <w:marTop w:val="0"/>
      <w:marBottom w:val="0"/>
      <w:divBdr>
        <w:top w:val="none" w:sz="0" w:space="0" w:color="auto"/>
        <w:left w:val="none" w:sz="0" w:space="0" w:color="auto"/>
        <w:bottom w:val="none" w:sz="0" w:space="0" w:color="auto"/>
        <w:right w:val="none" w:sz="0" w:space="0" w:color="auto"/>
      </w:divBdr>
    </w:div>
    <w:div w:id="993266846">
      <w:bodyDiv w:val="1"/>
      <w:marLeft w:val="0"/>
      <w:marRight w:val="0"/>
      <w:marTop w:val="0"/>
      <w:marBottom w:val="0"/>
      <w:divBdr>
        <w:top w:val="none" w:sz="0" w:space="0" w:color="auto"/>
        <w:left w:val="none" w:sz="0" w:space="0" w:color="auto"/>
        <w:bottom w:val="none" w:sz="0" w:space="0" w:color="auto"/>
        <w:right w:val="none" w:sz="0" w:space="0" w:color="auto"/>
      </w:divBdr>
    </w:div>
    <w:div w:id="999041004">
      <w:bodyDiv w:val="1"/>
      <w:marLeft w:val="0"/>
      <w:marRight w:val="0"/>
      <w:marTop w:val="0"/>
      <w:marBottom w:val="0"/>
      <w:divBdr>
        <w:top w:val="none" w:sz="0" w:space="0" w:color="auto"/>
        <w:left w:val="none" w:sz="0" w:space="0" w:color="auto"/>
        <w:bottom w:val="none" w:sz="0" w:space="0" w:color="auto"/>
        <w:right w:val="none" w:sz="0" w:space="0" w:color="auto"/>
      </w:divBdr>
    </w:div>
    <w:div w:id="1000818184">
      <w:bodyDiv w:val="1"/>
      <w:marLeft w:val="0"/>
      <w:marRight w:val="0"/>
      <w:marTop w:val="0"/>
      <w:marBottom w:val="0"/>
      <w:divBdr>
        <w:top w:val="none" w:sz="0" w:space="0" w:color="auto"/>
        <w:left w:val="none" w:sz="0" w:space="0" w:color="auto"/>
        <w:bottom w:val="none" w:sz="0" w:space="0" w:color="auto"/>
        <w:right w:val="none" w:sz="0" w:space="0" w:color="auto"/>
      </w:divBdr>
    </w:div>
    <w:div w:id="1003974769">
      <w:bodyDiv w:val="1"/>
      <w:marLeft w:val="0"/>
      <w:marRight w:val="0"/>
      <w:marTop w:val="0"/>
      <w:marBottom w:val="0"/>
      <w:divBdr>
        <w:top w:val="none" w:sz="0" w:space="0" w:color="auto"/>
        <w:left w:val="none" w:sz="0" w:space="0" w:color="auto"/>
        <w:bottom w:val="none" w:sz="0" w:space="0" w:color="auto"/>
        <w:right w:val="none" w:sz="0" w:space="0" w:color="auto"/>
      </w:divBdr>
    </w:div>
    <w:div w:id="1004748778">
      <w:bodyDiv w:val="1"/>
      <w:marLeft w:val="0"/>
      <w:marRight w:val="0"/>
      <w:marTop w:val="0"/>
      <w:marBottom w:val="0"/>
      <w:divBdr>
        <w:top w:val="none" w:sz="0" w:space="0" w:color="auto"/>
        <w:left w:val="none" w:sz="0" w:space="0" w:color="auto"/>
        <w:bottom w:val="none" w:sz="0" w:space="0" w:color="auto"/>
        <w:right w:val="none" w:sz="0" w:space="0" w:color="auto"/>
      </w:divBdr>
    </w:div>
    <w:div w:id="1006176624">
      <w:bodyDiv w:val="1"/>
      <w:marLeft w:val="0"/>
      <w:marRight w:val="0"/>
      <w:marTop w:val="0"/>
      <w:marBottom w:val="0"/>
      <w:divBdr>
        <w:top w:val="none" w:sz="0" w:space="0" w:color="auto"/>
        <w:left w:val="none" w:sz="0" w:space="0" w:color="auto"/>
        <w:bottom w:val="none" w:sz="0" w:space="0" w:color="auto"/>
        <w:right w:val="none" w:sz="0" w:space="0" w:color="auto"/>
      </w:divBdr>
    </w:div>
    <w:div w:id="1010334229">
      <w:bodyDiv w:val="1"/>
      <w:marLeft w:val="0"/>
      <w:marRight w:val="0"/>
      <w:marTop w:val="0"/>
      <w:marBottom w:val="0"/>
      <w:divBdr>
        <w:top w:val="none" w:sz="0" w:space="0" w:color="auto"/>
        <w:left w:val="none" w:sz="0" w:space="0" w:color="auto"/>
        <w:bottom w:val="none" w:sz="0" w:space="0" w:color="auto"/>
        <w:right w:val="none" w:sz="0" w:space="0" w:color="auto"/>
      </w:divBdr>
    </w:div>
    <w:div w:id="1029991197">
      <w:bodyDiv w:val="1"/>
      <w:marLeft w:val="0"/>
      <w:marRight w:val="0"/>
      <w:marTop w:val="0"/>
      <w:marBottom w:val="0"/>
      <w:divBdr>
        <w:top w:val="none" w:sz="0" w:space="0" w:color="auto"/>
        <w:left w:val="none" w:sz="0" w:space="0" w:color="auto"/>
        <w:bottom w:val="none" w:sz="0" w:space="0" w:color="auto"/>
        <w:right w:val="none" w:sz="0" w:space="0" w:color="auto"/>
      </w:divBdr>
    </w:div>
    <w:div w:id="1030372727">
      <w:bodyDiv w:val="1"/>
      <w:marLeft w:val="0"/>
      <w:marRight w:val="0"/>
      <w:marTop w:val="0"/>
      <w:marBottom w:val="0"/>
      <w:divBdr>
        <w:top w:val="none" w:sz="0" w:space="0" w:color="auto"/>
        <w:left w:val="none" w:sz="0" w:space="0" w:color="auto"/>
        <w:bottom w:val="none" w:sz="0" w:space="0" w:color="auto"/>
        <w:right w:val="none" w:sz="0" w:space="0" w:color="auto"/>
      </w:divBdr>
    </w:div>
    <w:div w:id="1031035157">
      <w:bodyDiv w:val="1"/>
      <w:marLeft w:val="0"/>
      <w:marRight w:val="0"/>
      <w:marTop w:val="0"/>
      <w:marBottom w:val="0"/>
      <w:divBdr>
        <w:top w:val="none" w:sz="0" w:space="0" w:color="auto"/>
        <w:left w:val="none" w:sz="0" w:space="0" w:color="auto"/>
        <w:bottom w:val="none" w:sz="0" w:space="0" w:color="auto"/>
        <w:right w:val="none" w:sz="0" w:space="0" w:color="auto"/>
      </w:divBdr>
    </w:div>
    <w:div w:id="1034381217">
      <w:bodyDiv w:val="1"/>
      <w:marLeft w:val="0"/>
      <w:marRight w:val="0"/>
      <w:marTop w:val="0"/>
      <w:marBottom w:val="0"/>
      <w:divBdr>
        <w:top w:val="none" w:sz="0" w:space="0" w:color="auto"/>
        <w:left w:val="none" w:sz="0" w:space="0" w:color="auto"/>
        <w:bottom w:val="none" w:sz="0" w:space="0" w:color="auto"/>
        <w:right w:val="none" w:sz="0" w:space="0" w:color="auto"/>
      </w:divBdr>
    </w:div>
    <w:div w:id="1038968394">
      <w:bodyDiv w:val="1"/>
      <w:marLeft w:val="0"/>
      <w:marRight w:val="0"/>
      <w:marTop w:val="0"/>
      <w:marBottom w:val="0"/>
      <w:divBdr>
        <w:top w:val="none" w:sz="0" w:space="0" w:color="auto"/>
        <w:left w:val="none" w:sz="0" w:space="0" w:color="auto"/>
        <w:bottom w:val="none" w:sz="0" w:space="0" w:color="auto"/>
        <w:right w:val="none" w:sz="0" w:space="0" w:color="auto"/>
      </w:divBdr>
    </w:div>
    <w:div w:id="1040252979">
      <w:bodyDiv w:val="1"/>
      <w:marLeft w:val="0"/>
      <w:marRight w:val="0"/>
      <w:marTop w:val="0"/>
      <w:marBottom w:val="0"/>
      <w:divBdr>
        <w:top w:val="none" w:sz="0" w:space="0" w:color="auto"/>
        <w:left w:val="none" w:sz="0" w:space="0" w:color="auto"/>
        <w:bottom w:val="none" w:sz="0" w:space="0" w:color="auto"/>
        <w:right w:val="none" w:sz="0" w:space="0" w:color="auto"/>
      </w:divBdr>
    </w:div>
    <w:div w:id="1045984208">
      <w:bodyDiv w:val="1"/>
      <w:marLeft w:val="0"/>
      <w:marRight w:val="0"/>
      <w:marTop w:val="0"/>
      <w:marBottom w:val="0"/>
      <w:divBdr>
        <w:top w:val="none" w:sz="0" w:space="0" w:color="auto"/>
        <w:left w:val="none" w:sz="0" w:space="0" w:color="auto"/>
        <w:bottom w:val="none" w:sz="0" w:space="0" w:color="auto"/>
        <w:right w:val="none" w:sz="0" w:space="0" w:color="auto"/>
      </w:divBdr>
    </w:div>
    <w:div w:id="1046027618">
      <w:bodyDiv w:val="1"/>
      <w:marLeft w:val="0"/>
      <w:marRight w:val="0"/>
      <w:marTop w:val="0"/>
      <w:marBottom w:val="0"/>
      <w:divBdr>
        <w:top w:val="none" w:sz="0" w:space="0" w:color="auto"/>
        <w:left w:val="none" w:sz="0" w:space="0" w:color="auto"/>
        <w:bottom w:val="none" w:sz="0" w:space="0" w:color="auto"/>
        <w:right w:val="none" w:sz="0" w:space="0" w:color="auto"/>
      </w:divBdr>
    </w:div>
    <w:div w:id="1053962953">
      <w:bodyDiv w:val="1"/>
      <w:marLeft w:val="0"/>
      <w:marRight w:val="0"/>
      <w:marTop w:val="0"/>
      <w:marBottom w:val="0"/>
      <w:divBdr>
        <w:top w:val="none" w:sz="0" w:space="0" w:color="auto"/>
        <w:left w:val="none" w:sz="0" w:space="0" w:color="auto"/>
        <w:bottom w:val="none" w:sz="0" w:space="0" w:color="auto"/>
        <w:right w:val="none" w:sz="0" w:space="0" w:color="auto"/>
      </w:divBdr>
    </w:div>
    <w:div w:id="1066759094">
      <w:bodyDiv w:val="1"/>
      <w:marLeft w:val="0"/>
      <w:marRight w:val="0"/>
      <w:marTop w:val="0"/>
      <w:marBottom w:val="0"/>
      <w:divBdr>
        <w:top w:val="none" w:sz="0" w:space="0" w:color="auto"/>
        <w:left w:val="none" w:sz="0" w:space="0" w:color="auto"/>
        <w:bottom w:val="none" w:sz="0" w:space="0" w:color="auto"/>
        <w:right w:val="none" w:sz="0" w:space="0" w:color="auto"/>
      </w:divBdr>
    </w:div>
    <w:div w:id="1067725769">
      <w:bodyDiv w:val="1"/>
      <w:marLeft w:val="0"/>
      <w:marRight w:val="0"/>
      <w:marTop w:val="0"/>
      <w:marBottom w:val="0"/>
      <w:divBdr>
        <w:top w:val="none" w:sz="0" w:space="0" w:color="auto"/>
        <w:left w:val="none" w:sz="0" w:space="0" w:color="auto"/>
        <w:bottom w:val="none" w:sz="0" w:space="0" w:color="auto"/>
        <w:right w:val="none" w:sz="0" w:space="0" w:color="auto"/>
      </w:divBdr>
    </w:div>
    <w:div w:id="1080297431">
      <w:bodyDiv w:val="1"/>
      <w:marLeft w:val="0"/>
      <w:marRight w:val="0"/>
      <w:marTop w:val="0"/>
      <w:marBottom w:val="0"/>
      <w:divBdr>
        <w:top w:val="none" w:sz="0" w:space="0" w:color="auto"/>
        <w:left w:val="none" w:sz="0" w:space="0" w:color="auto"/>
        <w:bottom w:val="none" w:sz="0" w:space="0" w:color="auto"/>
        <w:right w:val="none" w:sz="0" w:space="0" w:color="auto"/>
      </w:divBdr>
    </w:div>
    <w:div w:id="1090083317">
      <w:bodyDiv w:val="1"/>
      <w:marLeft w:val="0"/>
      <w:marRight w:val="0"/>
      <w:marTop w:val="0"/>
      <w:marBottom w:val="0"/>
      <w:divBdr>
        <w:top w:val="none" w:sz="0" w:space="0" w:color="auto"/>
        <w:left w:val="none" w:sz="0" w:space="0" w:color="auto"/>
        <w:bottom w:val="none" w:sz="0" w:space="0" w:color="auto"/>
        <w:right w:val="none" w:sz="0" w:space="0" w:color="auto"/>
      </w:divBdr>
    </w:div>
    <w:div w:id="1104765017">
      <w:bodyDiv w:val="1"/>
      <w:marLeft w:val="0"/>
      <w:marRight w:val="0"/>
      <w:marTop w:val="0"/>
      <w:marBottom w:val="0"/>
      <w:divBdr>
        <w:top w:val="none" w:sz="0" w:space="0" w:color="auto"/>
        <w:left w:val="none" w:sz="0" w:space="0" w:color="auto"/>
        <w:bottom w:val="none" w:sz="0" w:space="0" w:color="auto"/>
        <w:right w:val="none" w:sz="0" w:space="0" w:color="auto"/>
      </w:divBdr>
    </w:div>
    <w:div w:id="1108697691">
      <w:bodyDiv w:val="1"/>
      <w:marLeft w:val="0"/>
      <w:marRight w:val="0"/>
      <w:marTop w:val="0"/>
      <w:marBottom w:val="0"/>
      <w:divBdr>
        <w:top w:val="none" w:sz="0" w:space="0" w:color="auto"/>
        <w:left w:val="none" w:sz="0" w:space="0" w:color="auto"/>
        <w:bottom w:val="none" w:sz="0" w:space="0" w:color="auto"/>
        <w:right w:val="none" w:sz="0" w:space="0" w:color="auto"/>
      </w:divBdr>
    </w:div>
    <w:div w:id="1112478200">
      <w:bodyDiv w:val="1"/>
      <w:marLeft w:val="0"/>
      <w:marRight w:val="0"/>
      <w:marTop w:val="0"/>
      <w:marBottom w:val="0"/>
      <w:divBdr>
        <w:top w:val="none" w:sz="0" w:space="0" w:color="auto"/>
        <w:left w:val="none" w:sz="0" w:space="0" w:color="auto"/>
        <w:bottom w:val="none" w:sz="0" w:space="0" w:color="auto"/>
        <w:right w:val="none" w:sz="0" w:space="0" w:color="auto"/>
      </w:divBdr>
    </w:div>
    <w:div w:id="1112824077">
      <w:bodyDiv w:val="1"/>
      <w:marLeft w:val="0"/>
      <w:marRight w:val="0"/>
      <w:marTop w:val="0"/>
      <w:marBottom w:val="0"/>
      <w:divBdr>
        <w:top w:val="none" w:sz="0" w:space="0" w:color="auto"/>
        <w:left w:val="none" w:sz="0" w:space="0" w:color="auto"/>
        <w:bottom w:val="none" w:sz="0" w:space="0" w:color="auto"/>
        <w:right w:val="none" w:sz="0" w:space="0" w:color="auto"/>
      </w:divBdr>
    </w:div>
    <w:div w:id="1121193104">
      <w:bodyDiv w:val="1"/>
      <w:marLeft w:val="0"/>
      <w:marRight w:val="0"/>
      <w:marTop w:val="0"/>
      <w:marBottom w:val="0"/>
      <w:divBdr>
        <w:top w:val="none" w:sz="0" w:space="0" w:color="auto"/>
        <w:left w:val="none" w:sz="0" w:space="0" w:color="auto"/>
        <w:bottom w:val="none" w:sz="0" w:space="0" w:color="auto"/>
        <w:right w:val="none" w:sz="0" w:space="0" w:color="auto"/>
      </w:divBdr>
    </w:div>
    <w:div w:id="1122529264">
      <w:bodyDiv w:val="1"/>
      <w:marLeft w:val="0"/>
      <w:marRight w:val="0"/>
      <w:marTop w:val="0"/>
      <w:marBottom w:val="0"/>
      <w:divBdr>
        <w:top w:val="none" w:sz="0" w:space="0" w:color="auto"/>
        <w:left w:val="none" w:sz="0" w:space="0" w:color="auto"/>
        <w:bottom w:val="none" w:sz="0" w:space="0" w:color="auto"/>
        <w:right w:val="none" w:sz="0" w:space="0" w:color="auto"/>
      </w:divBdr>
    </w:div>
    <w:div w:id="1124036825">
      <w:bodyDiv w:val="1"/>
      <w:marLeft w:val="0"/>
      <w:marRight w:val="0"/>
      <w:marTop w:val="0"/>
      <w:marBottom w:val="0"/>
      <w:divBdr>
        <w:top w:val="none" w:sz="0" w:space="0" w:color="auto"/>
        <w:left w:val="none" w:sz="0" w:space="0" w:color="auto"/>
        <w:bottom w:val="none" w:sz="0" w:space="0" w:color="auto"/>
        <w:right w:val="none" w:sz="0" w:space="0" w:color="auto"/>
      </w:divBdr>
    </w:div>
    <w:div w:id="1125349192">
      <w:bodyDiv w:val="1"/>
      <w:marLeft w:val="0"/>
      <w:marRight w:val="0"/>
      <w:marTop w:val="0"/>
      <w:marBottom w:val="0"/>
      <w:divBdr>
        <w:top w:val="none" w:sz="0" w:space="0" w:color="auto"/>
        <w:left w:val="none" w:sz="0" w:space="0" w:color="auto"/>
        <w:bottom w:val="none" w:sz="0" w:space="0" w:color="auto"/>
        <w:right w:val="none" w:sz="0" w:space="0" w:color="auto"/>
      </w:divBdr>
    </w:div>
    <w:div w:id="1125731567">
      <w:bodyDiv w:val="1"/>
      <w:marLeft w:val="0"/>
      <w:marRight w:val="0"/>
      <w:marTop w:val="0"/>
      <w:marBottom w:val="0"/>
      <w:divBdr>
        <w:top w:val="none" w:sz="0" w:space="0" w:color="auto"/>
        <w:left w:val="none" w:sz="0" w:space="0" w:color="auto"/>
        <w:bottom w:val="none" w:sz="0" w:space="0" w:color="auto"/>
        <w:right w:val="none" w:sz="0" w:space="0" w:color="auto"/>
      </w:divBdr>
    </w:div>
    <w:div w:id="1126394049">
      <w:bodyDiv w:val="1"/>
      <w:marLeft w:val="0"/>
      <w:marRight w:val="0"/>
      <w:marTop w:val="0"/>
      <w:marBottom w:val="0"/>
      <w:divBdr>
        <w:top w:val="none" w:sz="0" w:space="0" w:color="auto"/>
        <w:left w:val="none" w:sz="0" w:space="0" w:color="auto"/>
        <w:bottom w:val="none" w:sz="0" w:space="0" w:color="auto"/>
        <w:right w:val="none" w:sz="0" w:space="0" w:color="auto"/>
      </w:divBdr>
    </w:div>
    <w:div w:id="1135413008">
      <w:bodyDiv w:val="1"/>
      <w:marLeft w:val="0"/>
      <w:marRight w:val="0"/>
      <w:marTop w:val="0"/>
      <w:marBottom w:val="0"/>
      <w:divBdr>
        <w:top w:val="none" w:sz="0" w:space="0" w:color="auto"/>
        <w:left w:val="none" w:sz="0" w:space="0" w:color="auto"/>
        <w:bottom w:val="none" w:sz="0" w:space="0" w:color="auto"/>
        <w:right w:val="none" w:sz="0" w:space="0" w:color="auto"/>
      </w:divBdr>
    </w:div>
    <w:div w:id="1137381335">
      <w:bodyDiv w:val="1"/>
      <w:marLeft w:val="0"/>
      <w:marRight w:val="0"/>
      <w:marTop w:val="0"/>
      <w:marBottom w:val="0"/>
      <w:divBdr>
        <w:top w:val="none" w:sz="0" w:space="0" w:color="auto"/>
        <w:left w:val="none" w:sz="0" w:space="0" w:color="auto"/>
        <w:bottom w:val="none" w:sz="0" w:space="0" w:color="auto"/>
        <w:right w:val="none" w:sz="0" w:space="0" w:color="auto"/>
      </w:divBdr>
    </w:div>
    <w:div w:id="1143472821">
      <w:bodyDiv w:val="1"/>
      <w:marLeft w:val="0"/>
      <w:marRight w:val="0"/>
      <w:marTop w:val="0"/>
      <w:marBottom w:val="0"/>
      <w:divBdr>
        <w:top w:val="none" w:sz="0" w:space="0" w:color="auto"/>
        <w:left w:val="none" w:sz="0" w:space="0" w:color="auto"/>
        <w:bottom w:val="none" w:sz="0" w:space="0" w:color="auto"/>
        <w:right w:val="none" w:sz="0" w:space="0" w:color="auto"/>
      </w:divBdr>
    </w:div>
    <w:div w:id="1144393552">
      <w:bodyDiv w:val="1"/>
      <w:marLeft w:val="0"/>
      <w:marRight w:val="0"/>
      <w:marTop w:val="0"/>
      <w:marBottom w:val="0"/>
      <w:divBdr>
        <w:top w:val="none" w:sz="0" w:space="0" w:color="auto"/>
        <w:left w:val="none" w:sz="0" w:space="0" w:color="auto"/>
        <w:bottom w:val="none" w:sz="0" w:space="0" w:color="auto"/>
        <w:right w:val="none" w:sz="0" w:space="0" w:color="auto"/>
      </w:divBdr>
    </w:div>
    <w:div w:id="1144662703">
      <w:bodyDiv w:val="1"/>
      <w:marLeft w:val="0"/>
      <w:marRight w:val="0"/>
      <w:marTop w:val="0"/>
      <w:marBottom w:val="0"/>
      <w:divBdr>
        <w:top w:val="none" w:sz="0" w:space="0" w:color="auto"/>
        <w:left w:val="none" w:sz="0" w:space="0" w:color="auto"/>
        <w:bottom w:val="none" w:sz="0" w:space="0" w:color="auto"/>
        <w:right w:val="none" w:sz="0" w:space="0" w:color="auto"/>
      </w:divBdr>
    </w:div>
    <w:div w:id="1146431151">
      <w:bodyDiv w:val="1"/>
      <w:marLeft w:val="0"/>
      <w:marRight w:val="0"/>
      <w:marTop w:val="0"/>
      <w:marBottom w:val="0"/>
      <w:divBdr>
        <w:top w:val="none" w:sz="0" w:space="0" w:color="auto"/>
        <w:left w:val="none" w:sz="0" w:space="0" w:color="auto"/>
        <w:bottom w:val="none" w:sz="0" w:space="0" w:color="auto"/>
        <w:right w:val="none" w:sz="0" w:space="0" w:color="auto"/>
      </w:divBdr>
    </w:div>
    <w:div w:id="1148323710">
      <w:bodyDiv w:val="1"/>
      <w:marLeft w:val="0"/>
      <w:marRight w:val="0"/>
      <w:marTop w:val="0"/>
      <w:marBottom w:val="0"/>
      <w:divBdr>
        <w:top w:val="none" w:sz="0" w:space="0" w:color="auto"/>
        <w:left w:val="none" w:sz="0" w:space="0" w:color="auto"/>
        <w:bottom w:val="none" w:sz="0" w:space="0" w:color="auto"/>
        <w:right w:val="none" w:sz="0" w:space="0" w:color="auto"/>
      </w:divBdr>
    </w:div>
    <w:div w:id="1150098267">
      <w:bodyDiv w:val="1"/>
      <w:marLeft w:val="0"/>
      <w:marRight w:val="0"/>
      <w:marTop w:val="0"/>
      <w:marBottom w:val="0"/>
      <w:divBdr>
        <w:top w:val="none" w:sz="0" w:space="0" w:color="auto"/>
        <w:left w:val="none" w:sz="0" w:space="0" w:color="auto"/>
        <w:bottom w:val="none" w:sz="0" w:space="0" w:color="auto"/>
        <w:right w:val="none" w:sz="0" w:space="0" w:color="auto"/>
      </w:divBdr>
    </w:div>
    <w:div w:id="1151289114">
      <w:bodyDiv w:val="1"/>
      <w:marLeft w:val="0"/>
      <w:marRight w:val="0"/>
      <w:marTop w:val="0"/>
      <w:marBottom w:val="0"/>
      <w:divBdr>
        <w:top w:val="none" w:sz="0" w:space="0" w:color="auto"/>
        <w:left w:val="none" w:sz="0" w:space="0" w:color="auto"/>
        <w:bottom w:val="none" w:sz="0" w:space="0" w:color="auto"/>
        <w:right w:val="none" w:sz="0" w:space="0" w:color="auto"/>
      </w:divBdr>
    </w:div>
    <w:div w:id="1155296683">
      <w:bodyDiv w:val="1"/>
      <w:marLeft w:val="0"/>
      <w:marRight w:val="0"/>
      <w:marTop w:val="0"/>
      <w:marBottom w:val="0"/>
      <w:divBdr>
        <w:top w:val="none" w:sz="0" w:space="0" w:color="auto"/>
        <w:left w:val="none" w:sz="0" w:space="0" w:color="auto"/>
        <w:bottom w:val="none" w:sz="0" w:space="0" w:color="auto"/>
        <w:right w:val="none" w:sz="0" w:space="0" w:color="auto"/>
      </w:divBdr>
    </w:div>
    <w:div w:id="1155493919">
      <w:bodyDiv w:val="1"/>
      <w:marLeft w:val="0"/>
      <w:marRight w:val="0"/>
      <w:marTop w:val="0"/>
      <w:marBottom w:val="0"/>
      <w:divBdr>
        <w:top w:val="none" w:sz="0" w:space="0" w:color="auto"/>
        <w:left w:val="none" w:sz="0" w:space="0" w:color="auto"/>
        <w:bottom w:val="none" w:sz="0" w:space="0" w:color="auto"/>
        <w:right w:val="none" w:sz="0" w:space="0" w:color="auto"/>
      </w:divBdr>
    </w:div>
    <w:div w:id="1156266538">
      <w:bodyDiv w:val="1"/>
      <w:marLeft w:val="0"/>
      <w:marRight w:val="0"/>
      <w:marTop w:val="0"/>
      <w:marBottom w:val="0"/>
      <w:divBdr>
        <w:top w:val="none" w:sz="0" w:space="0" w:color="auto"/>
        <w:left w:val="none" w:sz="0" w:space="0" w:color="auto"/>
        <w:bottom w:val="none" w:sz="0" w:space="0" w:color="auto"/>
        <w:right w:val="none" w:sz="0" w:space="0" w:color="auto"/>
      </w:divBdr>
    </w:div>
    <w:div w:id="1157771661">
      <w:bodyDiv w:val="1"/>
      <w:marLeft w:val="0"/>
      <w:marRight w:val="0"/>
      <w:marTop w:val="0"/>
      <w:marBottom w:val="0"/>
      <w:divBdr>
        <w:top w:val="none" w:sz="0" w:space="0" w:color="auto"/>
        <w:left w:val="none" w:sz="0" w:space="0" w:color="auto"/>
        <w:bottom w:val="none" w:sz="0" w:space="0" w:color="auto"/>
        <w:right w:val="none" w:sz="0" w:space="0" w:color="auto"/>
      </w:divBdr>
    </w:div>
    <w:div w:id="1178082682">
      <w:bodyDiv w:val="1"/>
      <w:marLeft w:val="0"/>
      <w:marRight w:val="0"/>
      <w:marTop w:val="0"/>
      <w:marBottom w:val="0"/>
      <w:divBdr>
        <w:top w:val="none" w:sz="0" w:space="0" w:color="auto"/>
        <w:left w:val="none" w:sz="0" w:space="0" w:color="auto"/>
        <w:bottom w:val="none" w:sz="0" w:space="0" w:color="auto"/>
        <w:right w:val="none" w:sz="0" w:space="0" w:color="auto"/>
      </w:divBdr>
    </w:div>
    <w:div w:id="1179124029">
      <w:bodyDiv w:val="1"/>
      <w:marLeft w:val="0"/>
      <w:marRight w:val="0"/>
      <w:marTop w:val="0"/>
      <w:marBottom w:val="0"/>
      <w:divBdr>
        <w:top w:val="none" w:sz="0" w:space="0" w:color="auto"/>
        <w:left w:val="none" w:sz="0" w:space="0" w:color="auto"/>
        <w:bottom w:val="none" w:sz="0" w:space="0" w:color="auto"/>
        <w:right w:val="none" w:sz="0" w:space="0" w:color="auto"/>
      </w:divBdr>
    </w:div>
    <w:div w:id="1185829314">
      <w:bodyDiv w:val="1"/>
      <w:marLeft w:val="0"/>
      <w:marRight w:val="0"/>
      <w:marTop w:val="0"/>
      <w:marBottom w:val="0"/>
      <w:divBdr>
        <w:top w:val="none" w:sz="0" w:space="0" w:color="auto"/>
        <w:left w:val="none" w:sz="0" w:space="0" w:color="auto"/>
        <w:bottom w:val="none" w:sz="0" w:space="0" w:color="auto"/>
        <w:right w:val="none" w:sz="0" w:space="0" w:color="auto"/>
      </w:divBdr>
    </w:div>
    <w:div w:id="1193423406">
      <w:bodyDiv w:val="1"/>
      <w:marLeft w:val="0"/>
      <w:marRight w:val="0"/>
      <w:marTop w:val="0"/>
      <w:marBottom w:val="0"/>
      <w:divBdr>
        <w:top w:val="none" w:sz="0" w:space="0" w:color="auto"/>
        <w:left w:val="none" w:sz="0" w:space="0" w:color="auto"/>
        <w:bottom w:val="none" w:sz="0" w:space="0" w:color="auto"/>
        <w:right w:val="none" w:sz="0" w:space="0" w:color="auto"/>
      </w:divBdr>
    </w:div>
    <w:div w:id="1199853279">
      <w:bodyDiv w:val="1"/>
      <w:marLeft w:val="0"/>
      <w:marRight w:val="0"/>
      <w:marTop w:val="0"/>
      <w:marBottom w:val="0"/>
      <w:divBdr>
        <w:top w:val="none" w:sz="0" w:space="0" w:color="auto"/>
        <w:left w:val="none" w:sz="0" w:space="0" w:color="auto"/>
        <w:bottom w:val="none" w:sz="0" w:space="0" w:color="auto"/>
        <w:right w:val="none" w:sz="0" w:space="0" w:color="auto"/>
      </w:divBdr>
    </w:div>
    <w:div w:id="1199973007">
      <w:bodyDiv w:val="1"/>
      <w:marLeft w:val="0"/>
      <w:marRight w:val="0"/>
      <w:marTop w:val="0"/>
      <w:marBottom w:val="0"/>
      <w:divBdr>
        <w:top w:val="none" w:sz="0" w:space="0" w:color="auto"/>
        <w:left w:val="none" w:sz="0" w:space="0" w:color="auto"/>
        <w:bottom w:val="none" w:sz="0" w:space="0" w:color="auto"/>
        <w:right w:val="none" w:sz="0" w:space="0" w:color="auto"/>
      </w:divBdr>
    </w:div>
    <w:div w:id="1201481183">
      <w:bodyDiv w:val="1"/>
      <w:marLeft w:val="0"/>
      <w:marRight w:val="0"/>
      <w:marTop w:val="0"/>
      <w:marBottom w:val="0"/>
      <w:divBdr>
        <w:top w:val="none" w:sz="0" w:space="0" w:color="auto"/>
        <w:left w:val="none" w:sz="0" w:space="0" w:color="auto"/>
        <w:bottom w:val="none" w:sz="0" w:space="0" w:color="auto"/>
        <w:right w:val="none" w:sz="0" w:space="0" w:color="auto"/>
      </w:divBdr>
    </w:div>
    <w:div w:id="1210529843">
      <w:bodyDiv w:val="1"/>
      <w:marLeft w:val="0"/>
      <w:marRight w:val="0"/>
      <w:marTop w:val="0"/>
      <w:marBottom w:val="0"/>
      <w:divBdr>
        <w:top w:val="none" w:sz="0" w:space="0" w:color="auto"/>
        <w:left w:val="none" w:sz="0" w:space="0" w:color="auto"/>
        <w:bottom w:val="none" w:sz="0" w:space="0" w:color="auto"/>
        <w:right w:val="none" w:sz="0" w:space="0" w:color="auto"/>
      </w:divBdr>
    </w:div>
    <w:div w:id="1219129609">
      <w:bodyDiv w:val="1"/>
      <w:marLeft w:val="0"/>
      <w:marRight w:val="0"/>
      <w:marTop w:val="0"/>
      <w:marBottom w:val="0"/>
      <w:divBdr>
        <w:top w:val="none" w:sz="0" w:space="0" w:color="auto"/>
        <w:left w:val="none" w:sz="0" w:space="0" w:color="auto"/>
        <w:bottom w:val="none" w:sz="0" w:space="0" w:color="auto"/>
        <w:right w:val="none" w:sz="0" w:space="0" w:color="auto"/>
      </w:divBdr>
    </w:div>
    <w:div w:id="1223637049">
      <w:bodyDiv w:val="1"/>
      <w:marLeft w:val="0"/>
      <w:marRight w:val="0"/>
      <w:marTop w:val="0"/>
      <w:marBottom w:val="0"/>
      <w:divBdr>
        <w:top w:val="none" w:sz="0" w:space="0" w:color="auto"/>
        <w:left w:val="none" w:sz="0" w:space="0" w:color="auto"/>
        <w:bottom w:val="none" w:sz="0" w:space="0" w:color="auto"/>
        <w:right w:val="none" w:sz="0" w:space="0" w:color="auto"/>
      </w:divBdr>
    </w:div>
    <w:div w:id="1225721957">
      <w:bodyDiv w:val="1"/>
      <w:marLeft w:val="0"/>
      <w:marRight w:val="0"/>
      <w:marTop w:val="0"/>
      <w:marBottom w:val="0"/>
      <w:divBdr>
        <w:top w:val="none" w:sz="0" w:space="0" w:color="auto"/>
        <w:left w:val="none" w:sz="0" w:space="0" w:color="auto"/>
        <w:bottom w:val="none" w:sz="0" w:space="0" w:color="auto"/>
        <w:right w:val="none" w:sz="0" w:space="0" w:color="auto"/>
      </w:divBdr>
    </w:div>
    <w:div w:id="1228688992">
      <w:bodyDiv w:val="1"/>
      <w:marLeft w:val="0"/>
      <w:marRight w:val="0"/>
      <w:marTop w:val="0"/>
      <w:marBottom w:val="0"/>
      <w:divBdr>
        <w:top w:val="none" w:sz="0" w:space="0" w:color="auto"/>
        <w:left w:val="none" w:sz="0" w:space="0" w:color="auto"/>
        <w:bottom w:val="none" w:sz="0" w:space="0" w:color="auto"/>
        <w:right w:val="none" w:sz="0" w:space="0" w:color="auto"/>
      </w:divBdr>
    </w:div>
    <w:div w:id="1230576198">
      <w:bodyDiv w:val="1"/>
      <w:marLeft w:val="0"/>
      <w:marRight w:val="0"/>
      <w:marTop w:val="0"/>
      <w:marBottom w:val="0"/>
      <w:divBdr>
        <w:top w:val="none" w:sz="0" w:space="0" w:color="auto"/>
        <w:left w:val="none" w:sz="0" w:space="0" w:color="auto"/>
        <w:bottom w:val="none" w:sz="0" w:space="0" w:color="auto"/>
        <w:right w:val="none" w:sz="0" w:space="0" w:color="auto"/>
      </w:divBdr>
    </w:div>
    <w:div w:id="1242593753">
      <w:bodyDiv w:val="1"/>
      <w:marLeft w:val="0"/>
      <w:marRight w:val="0"/>
      <w:marTop w:val="0"/>
      <w:marBottom w:val="0"/>
      <w:divBdr>
        <w:top w:val="none" w:sz="0" w:space="0" w:color="auto"/>
        <w:left w:val="none" w:sz="0" w:space="0" w:color="auto"/>
        <w:bottom w:val="none" w:sz="0" w:space="0" w:color="auto"/>
        <w:right w:val="none" w:sz="0" w:space="0" w:color="auto"/>
      </w:divBdr>
    </w:div>
    <w:div w:id="1251545578">
      <w:bodyDiv w:val="1"/>
      <w:marLeft w:val="0"/>
      <w:marRight w:val="0"/>
      <w:marTop w:val="0"/>
      <w:marBottom w:val="0"/>
      <w:divBdr>
        <w:top w:val="none" w:sz="0" w:space="0" w:color="auto"/>
        <w:left w:val="none" w:sz="0" w:space="0" w:color="auto"/>
        <w:bottom w:val="none" w:sz="0" w:space="0" w:color="auto"/>
        <w:right w:val="none" w:sz="0" w:space="0" w:color="auto"/>
      </w:divBdr>
    </w:div>
    <w:div w:id="1253200511">
      <w:bodyDiv w:val="1"/>
      <w:marLeft w:val="0"/>
      <w:marRight w:val="0"/>
      <w:marTop w:val="0"/>
      <w:marBottom w:val="0"/>
      <w:divBdr>
        <w:top w:val="none" w:sz="0" w:space="0" w:color="auto"/>
        <w:left w:val="none" w:sz="0" w:space="0" w:color="auto"/>
        <w:bottom w:val="none" w:sz="0" w:space="0" w:color="auto"/>
        <w:right w:val="none" w:sz="0" w:space="0" w:color="auto"/>
      </w:divBdr>
    </w:div>
    <w:div w:id="1258825270">
      <w:bodyDiv w:val="1"/>
      <w:marLeft w:val="0"/>
      <w:marRight w:val="0"/>
      <w:marTop w:val="0"/>
      <w:marBottom w:val="0"/>
      <w:divBdr>
        <w:top w:val="none" w:sz="0" w:space="0" w:color="auto"/>
        <w:left w:val="none" w:sz="0" w:space="0" w:color="auto"/>
        <w:bottom w:val="none" w:sz="0" w:space="0" w:color="auto"/>
        <w:right w:val="none" w:sz="0" w:space="0" w:color="auto"/>
      </w:divBdr>
    </w:div>
    <w:div w:id="1262450195">
      <w:bodyDiv w:val="1"/>
      <w:marLeft w:val="0"/>
      <w:marRight w:val="0"/>
      <w:marTop w:val="0"/>
      <w:marBottom w:val="0"/>
      <w:divBdr>
        <w:top w:val="none" w:sz="0" w:space="0" w:color="auto"/>
        <w:left w:val="none" w:sz="0" w:space="0" w:color="auto"/>
        <w:bottom w:val="none" w:sz="0" w:space="0" w:color="auto"/>
        <w:right w:val="none" w:sz="0" w:space="0" w:color="auto"/>
      </w:divBdr>
    </w:div>
    <w:div w:id="1267693462">
      <w:bodyDiv w:val="1"/>
      <w:marLeft w:val="0"/>
      <w:marRight w:val="0"/>
      <w:marTop w:val="0"/>
      <w:marBottom w:val="0"/>
      <w:divBdr>
        <w:top w:val="none" w:sz="0" w:space="0" w:color="auto"/>
        <w:left w:val="none" w:sz="0" w:space="0" w:color="auto"/>
        <w:bottom w:val="none" w:sz="0" w:space="0" w:color="auto"/>
        <w:right w:val="none" w:sz="0" w:space="0" w:color="auto"/>
      </w:divBdr>
    </w:div>
    <w:div w:id="1270503699">
      <w:bodyDiv w:val="1"/>
      <w:marLeft w:val="0"/>
      <w:marRight w:val="0"/>
      <w:marTop w:val="0"/>
      <w:marBottom w:val="0"/>
      <w:divBdr>
        <w:top w:val="none" w:sz="0" w:space="0" w:color="auto"/>
        <w:left w:val="none" w:sz="0" w:space="0" w:color="auto"/>
        <w:bottom w:val="none" w:sz="0" w:space="0" w:color="auto"/>
        <w:right w:val="none" w:sz="0" w:space="0" w:color="auto"/>
      </w:divBdr>
    </w:div>
    <w:div w:id="1279873874">
      <w:bodyDiv w:val="1"/>
      <w:marLeft w:val="0"/>
      <w:marRight w:val="0"/>
      <w:marTop w:val="0"/>
      <w:marBottom w:val="0"/>
      <w:divBdr>
        <w:top w:val="none" w:sz="0" w:space="0" w:color="auto"/>
        <w:left w:val="none" w:sz="0" w:space="0" w:color="auto"/>
        <w:bottom w:val="none" w:sz="0" w:space="0" w:color="auto"/>
        <w:right w:val="none" w:sz="0" w:space="0" w:color="auto"/>
      </w:divBdr>
    </w:div>
    <w:div w:id="1281912934">
      <w:bodyDiv w:val="1"/>
      <w:marLeft w:val="0"/>
      <w:marRight w:val="0"/>
      <w:marTop w:val="0"/>
      <w:marBottom w:val="0"/>
      <w:divBdr>
        <w:top w:val="none" w:sz="0" w:space="0" w:color="auto"/>
        <w:left w:val="none" w:sz="0" w:space="0" w:color="auto"/>
        <w:bottom w:val="none" w:sz="0" w:space="0" w:color="auto"/>
        <w:right w:val="none" w:sz="0" w:space="0" w:color="auto"/>
      </w:divBdr>
    </w:div>
    <w:div w:id="1282614834">
      <w:bodyDiv w:val="1"/>
      <w:marLeft w:val="0"/>
      <w:marRight w:val="0"/>
      <w:marTop w:val="0"/>
      <w:marBottom w:val="0"/>
      <w:divBdr>
        <w:top w:val="none" w:sz="0" w:space="0" w:color="auto"/>
        <w:left w:val="none" w:sz="0" w:space="0" w:color="auto"/>
        <w:bottom w:val="none" w:sz="0" w:space="0" w:color="auto"/>
        <w:right w:val="none" w:sz="0" w:space="0" w:color="auto"/>
      </w:divBdr>
    </w:div>
    <w:div w:id="1283001758">
      <w:bodyDiv w:val="1"/>
      <w:marLeft w:val="0"/>
      <w:marRight w:val="0"/>
      <w:marTop w:val="0"/>
      <w:marBottom w:val="0"/>
      <w:divBdr>
        <w:top w:val="none" w:sz="0" w:space="0" w:color="auto"/>
        <w:left w:val="none" w:sz="0" w:space="0" w:color="auto"/>
        <w:bottom w:val="none" w:sz="0" w:space="0" w:color="auto"/>
        <w:right w:val="none" w:sz="0" w:space="0" w:color="auto"/>
      </w:divBdr>
    </w:div>
    <w:div w:id="1283802254">
      <w:bodyDiv w:val="1"/>
      <w:marLeft w:val="0"/>
      <w:marRight w:val="0"/>
      <w:marTop w:val="0"/>
      <w:marBottom w:val="0"/>
      <w:divBdr>
        <w:top w:val="none" w:sz="0" w:space="0" w:color="auto"/>
        <w:left w:val="none" w:sz="0" w:space="0" w:color="auto"/>
        <w:bottom w:val="none" w:sz="0" w:space="0" w:color="auto"/>
        <w:right w:val="none" w:sz="0" w:space="0" w:color="auto"/>
      </w:divBdr>
    </w:div>
    <w:div w:id="1288925342">
      <w:bodyDiv w:val="1"/>
      <w:marLeft w:val="0"/>
      <w:marRight w:val="0"/>
      <w:marTop w:val="0"/>
      <w:marBottom w:val="0"/>
      <w:divBdr>
        <w:top w:val="none" w:sz="0" w:space="0" w:color="auto"/>
        <w:left w:val="none" w:sz="0" w:space="0" w:color="auto"/>
        <w:bottom w:val="none" w:sz="0" w:space="0" w:color="auto"/>
        <w:right w:val="none" w:sz="0" w:space="0" w:color="auto"/>
      </w:divBdr>
    </w:div>
    <w:div w:id="1293026180">
      <w:bodyDiv w:val="1"/>
      <w:marLeft w:val="0"/>
      <w:marRight w:val="0"/>
      <w:marTop w:val="0"/>
      <w:marBottom w:val="0"/>
      <w:divBdr>
        <w:top w:val="none" w:sz="0" w:space="0" w:color="auto"/>
        <w:left w:val="none" w:sz="0" w:space="0" w:color="auto"/>
        <w:bottom w:val="none" w:sz="0" w:space="0" w:color="auto"/>
        <w:right w:val="none" w:sz="0" w:space="0" w:color="auto"/>
      </w:divBdr>
    </w:div>
    <w:div w:id="1293168674">
      <w:bodyDiv w:val="1"/>
      <w:marLeft w:val="0"/>
      <w:marRight w:val="0"/>
      <w:marTop w:val="0"/>
      <w:marBottom w:val="0"/>
      <w:divBdr>
        <w:top w:val="none" w:sz="0" w:space="0" w:color="auto"/>
        <w:left w:val="none" w:sz="0" w:space="0" w:color="auto"/>
        <w:bottom w:val="none" w:sz="0" w:space="0" w:color="auto"/>
        <w:right w:val="none" w:sz="0" w:space="0" w:color="auto"/>
      </w:divBdr>
    </w:div>
    <w:div w:id="1306544070">
      <w:bodyDiv w:val="1"/>
      <w:marLeft w:val="0"/>
      <w:marRight w:val="0"/>
      <w:marTop w:val="0"/>
      <w:marBottom w:val="0"/>
      <w:divBdr>
        <w:top w:val="none" w:sz="0" w:space="0" w:color="auto"/>
        <w:left w:val="none" w:sz="0" w:space="0" w:color="auto"/>
        <w:bottom w:val="none" w:sz="0" w:space="0" w:color="auto"/>
        <w:right w:val="none" w:sz="0" w:space="0" w:color="auto"/>
      </w:divBdr>
    </w:div>
    <w:div w:id="1308516873">
      <w:bodyDiv w:val="1"/>
      <w:marLeft w:val="0"/>
      <w:marRight w:val="0"/>
      <w:marTop w:val="0"/>
      <w:marBottom w:val="0"/>
      <w:divBdr>
        <w:top w:val="none" w:sz="0" w:space="0" w:color="auto"/>
        <w:left w:val="none" w:sz="0" w:space="0" w:color="auto"/>
        <w:bottom w:val="none" w:sz="0" w:space="0" w:color="auto"/>
        <w:right w:val="none" w:sz="0" w:space="0" w:color="auto"/>
      </w:divBdr>
    </w:div>
    <w:div w:id="1310942695">
      <w:bodyDiv w:val="1"/>
      <w:marLeft w:val="0"/>
      <w:marRight w:val="0"/>
      <w:marTop w:val="0"/>
      <w:marBottom w:val="0"/>
      <w:divBdr>
        <w:top w:val="none" w:sz="0" w:space="0" w:color="auto"/>
        <w:left w:val="none" w:sz="0" w:space="0" w:color="auto"/>
        <w:bottom w:val="none" w:sz="0" w:space="0" w:color="auto"/>
        <w:right w:val="none" w:sz="0" w:space="0" w:color="auto"/>
      </w:divBdr>
    </w:div>
    <w:div w:id="1319990924">
      <w:bodyDiv w:val="1"/>
      <w:marLeft w:val="0"/>
      <w:marRight w:val="0"/>
      <w:marTop w:val="0"/>
      <w:marBottom w:val="0"/>
      <w:divBdr>
        <w:top w:val="none" w:sz="0" w:space="0" w:color="auto"/>
        <w:left w:val="none" w:sz="0" w:space="0" w:color="auto"/>
        <w:bottom w:val="none" w:sz="0" w:space="0" w:color="auto"/>
        <w:right w:val="none" w:sz="0" w:space="0" w:color="auto"/>
      </w:divBdr>
    </w:div>
    <w:div w:id="1335574641">
      <w:bodyDiv w:val="1"/>
      <w:marLeft w:val="0"/>
      <w:marRight w:val="0"/>
      <w:marTop w:val="0"/>
      <w:marBottom w:val="0"/>
      <w:divBdr>
        <w:top w:val="none" w:sz="0" w:space="0" w:color="auto"/>
        <w:left w:val="none" w:sz="0" w:space="0" w:color="auto"/>
        <w:bottom w:val="none" w:sz="0" w:space="0" w:color="auto"/>
        <w:right w:val="none" w:sz="0" w:space="0" w:color="auto"/>
      </w:divBdr>
    </w:div>
    <w:div w:id="1343359635">
      <w:bodyDiv w:val="1"/>
      <w:marLeft w:val="0"/>
      <w:marRight w:val="0"/>
      <w:marTop w:val="0"/>
      <w:marBottom w:val="0"/>
      <w:divBdr>
        <w:top w:val="none" w:sz="0" w:space="0" w:color="auto"/>
        <w:left w:val="none" w:sz="0" w:space="0" w:color="auto"/>
        <w:bottom w:val="none" w:sz="0" w:space="0" w:color="auto"/>
        <w:right w:val="none" w:sz="0" w:space="0" w:color="auto"/>
      </w:divBdr>
    </w:div>
    <w:div w:id="1343824214">
      <w:bodyDiv w:val="1"/>
      <w:marLeft w:val="0"/>
      <w:marRight w:val="0"/>
      <w:marTop w:val="0"/>
      <w:marBottom w:val="0"/>
      <w:divBdr>
        <w:top w:val="none" w:sz="0" w:space="0" w:color="auto"/>
        <w:left w:val="none" w:sz="0" w:space="0" w:color="auto"/>
        <w:bottom w:val="none" w:sz="0" w:space="0" w:color="auto"/>
        <w:right w:val="none" w:sz="0" w:space="0" w:color="auto"/>
      </w:divBdr>
    </w:div>
    <w:div w:id="1348605436">
      <w:bodyDiv w:val="1"/>
      <w:marLeft w:val="0"/>
      <w:marRight w:val="0"/>
      <w:marTop w:val="0"/>
      <w:marBottom w:val="0"/>
      <w:divBdr>
        <w:top w:val="none" w:sz="0" w:space="0" w:color="auto"/>
        <w:left w:val="none" w:sz="0" w:space="0" w:color="auto"/>
        <w:bottom w:val="none" w:sz="0" w:space="0" w:color="auto"/>
        <w:right w:val="none" w:sz="0" w:space="0" w:color="auto"/>
      </w:divBdr>
    </w:div>
    <w:div w:id="1348677829">
      <w:bodyDiv w:val="1"/>
      <w:marLeft w:val="0"/>
      <w:marRight w:val="0"/>
      <w:marTop w:val="0"/>
      <w:marBottom w:val="0"/>
      <w:divBdr>
        <w:top w:val="none" w:sz="0" w:space="0" w:color="auto"/>
        <w:left w:val="none" w:sz="0" w:space="0" w:color="auto"/>
        <w:bottom w:val="none" w:sz="0" w:space="0" w:color="auto"/>
        <w:right w:val="none" w:sz="0" w:space="0" w:color="auto"/>
      </w:divBdr>
    </w:div>
    <w:div w:id="1350832333">
      <w:bodyDiv w:val="1"/>
      <w:marLeft w:val="0"/>
      <w:marRight w:val="0"/>
      <w:marTop w:val="0"/>
      <w:marBottom w:val="0"/>
      <w:divBdr>
        <w:top w:val="none" w:sz="0" w:space="0" w:color="auto"/>
        <w:left w:val="none" w:sz="0" w:space="0" w:color="auto"/>
        <w:bottom w:val="none" w:sz="0" w:space="0" w:color="auto"/>
        <w:right w:val="none" w:sz="0" w:space="0" w:color="auto"/>
      </w:divBdr>
    </w:div>
    <w:div w:id="1350912948">
      <w:bodyDiv w:val="1"/>
      <w:marLeft w:val="0"/>
      <w:marRight w:val="0"/>
      <w:marTop w:val="0"/>
      <w:marBottom w:val="0"/>
      <w:divBdr>
        <w:top w:val="none" w:sz="0" w:space="0" w:color="auto"/>
        <w:left w:val="none" w:sz="0" w:space="0" w:color="auto"/>
        <w:bottom w:val="none" w:sz="0" w:space="0" w:color="auto"/>
        <w:right w:val="none" w:sz="0" w:space="0" w:color="auto"/>
      </w:divBdr>
    </w:div>
    <w:div w:id="1359812071">
      <w:bodyDiv w:val="1"/>
      <w:marLeft w:val="0"/>
      <w:marRight w:val="0"/>
      <w:marTop w:val="0"/>
      <w:marBottom w:val="0"/>
      <w:divBdr>
        <w:top w:val="none" w:sz="0" w:space="0" w:color="auto"/>
        <w:left w:val="none" w:sz="0" w:space="0" w:color="auto"/>
        <w:bottom w:val="none" w:sz="0" w:space="0" w:color="auto"/>
        <w:right w:val="none" w:sz="0" w:space="0" w:color="auto"/>
      </w:divBdr>
    </w:div>
    <w:div w:id="1362171867">
      <w:bodyDiv w:val="1"/>
      <w:marLeft w:val="0"/>
      <w:marRight w:val="0"/>
      <w:marTop w:val="0"/>
      <w:marBottom w:val="0"/>
      <w:divBdr>
        <w:top w:val="none" w:sz="0" w:space="0" w:color="auto"/>
        <w:left w:val="none" w:sz="0" w:space="0" w:color="auto"/>
        <w:bottom w:val="none" w:sz="0" w:space="0" w:color="auto"/>
        <w:right w:val="none" w:sz="0" w:space="0" w:color="auto"/>
      </w:divBdr>
    </w:div>
    <w:div w:id="1364131873">
      <w:bodyDiv w:val="1"/>
      <w:marLeft w:val="0"/>
      <w:marRight w:val="0"/>
      <w:marTop w:val="0"/>
      <w:marBottom w:val="0"/>
      <w:divBdr>
        <w:top w:val="none" w:sz="0" w:space="0" w:color="auto"/>
        <w:left w:val="none" w:sz="0" w:space="0" w:color="auto"/>
        <w:bottom w:val="none" w:sz="0" w:space="0" w:color="auto"/>
        <w:right w:val="none" w:sz="0" w:space="0" w:color="auto"/>
      </w:divBdr>
    </w:div>
    <w:div w:id="1375694818">
      <w:bodyDiv w:val="1"/>
      <w:marLeft w:val="0"/>
      <w:marRight w:val="0"/>
      <w:marTop w:val="0"/>
      <w:marBottom w:val="0"/>
      <w:divBdr>
        <w:top w:val="none" w:sz="0" w:space="0" w:color="auto"/>
        <w:left w:val="none" w:sz="0" w:space="0" w:color="auto"/>
        <w:bottom w:val="none" w:sz="0" w:space="0" w:color="auto"/>
        <w:right w:val="none" w:sz="0" w:space="0" w:color="auto"/>
      </w:divBdr>
    </w:div>
    <w:div w:id="1376157186">
      <w:bodyDiv w:val="1"/>
      <w:marLeft w:val="0"/>
      <w:marRight w:val="0"/>
      <w:marTop w:val="0"/>
      <w:marBottom w:val="0"/>
      <w:divBdr>
        <w:top w:val="none" w:sz="0" w:space="0" w:color="auto"/>
        <w:left w:val="none" w:sz="0" w:space="0" w:color="auto"/>
        <w:bottom w:val="none" w:sz="0" w:space="0" w:color="auto"/>
        <w:right w:val="none" w:sz="0" w:space="0" w:color="auto"/>
      </w:divBdr>
    </w:div>
    <w:div w:id="1380472626">
      <w:bodyDiv w:val="1"/>
      <w:marLeft w:val="0"/>
      <w:marRight w:val="0"/>
      <w:marTop w:val="0"/>
      <w:marBottom w:val="0"/>
      <w:divBdr>
        <w:top w:val="none" w:sz="0" w:space="0" w:color="auto"/>
        <w:left w:val="none" w:sz="0" w:space="0" w:color="auto"/>
        <w:bottom w:val="none" w:sz="0" w:space="0" w:color="auto"/>
        <w:right w:val="none" w:sz="0" w:space="0" w:color="auto"/>
      </w:divBdr>
    </w:div>
    <w:div w:id="1390425458">
      <w:bodyDiv w:val="1"/>
      <w:marLeft w:val="0"/>
      <w:marRight w:val="0"/>
      <w:marTop w:val="0"/>
      <w:marBottom w:val="0"/>
      <w:divBdr>
        <w:top w:val="none" w:sz="0" w:space="0" w:color="auto"/>
        <w:left w:val="none" w:sz="0" w:space="0" w:color="auto"/>
        <w:bottom w:val="none" w:sz="0" w:space="0" w:color="auto"/>
        <w:right w:val="none" w:sz="0" w:space="0" w:color="auto"/>
      </w:divBdr>
    </w:div>
    <w:div w:id="1390491544">
      <w:bodyDiv w:val="1"/>
      <w:marLeft w:val="0"/>
      <w:marRight w:val="0"/>
      <w:marTop w:val="0"/>
      <w:marBottom w:val="0"/>
      <w:divBdr>
        <w:top w:val="none" w:sz="0" w:space="0" w:color="auto"/>
        <w:left w:val="none" w:sz="0" w:space="0" w:color="auto"/>
        <w:bottom w:val="none" w:sz="0" w:space="0" w:color="auto"/>
        <w:right w:val="none" w:sz="0" w:space="0" w:color="auto"/>
      </w:divBdr>
    </w:div>
    <w:div w:id="1393312955">
      <w:bodyDiv w:val="1"/>
      <w:marLeft w:val="0"/>
      <w:marRight w:val="0"/>
      <w:marTop w:val="0"/>
      <w:marBottom w:val="0"/>
      <w:divBdr>
        <w:top w:val="none" w:sz="0" w:space="0" w:color="auto"/>
        <w:left w:val="none" w:sz="0" w:space="0" w:color="auto"/>
        <w:bottom w:val="none" w:sz="0" w:space="0" w:color="auto"/>
        <w:right w:val="none" w:sz="0" w:space="0" w:color="auto"/>
      </w:divBdr>
    </w:div>
    <w:div w:id="1396469277">
      <w:bodyDiv w:val="1"/>
      <w:marLeft w:val="0"/>
      <w:marRight w:val="0"/>
      <w:marTop w:val="0"/>
      <w:marBottom w:val="0"/>
      <w:divBdr>
        <w:top w:val="none" w:sz="0" w:space="0" w:color="auto"/>
        <w:left w:val="none" w:sz="0" w:space="0" w:color="auto"/>
        <w:bottom w:val="none" w:sz="0" w:space="0" w:color="auto"/>
        <w:right w:val="none" w:sz="0" w:space="0" w:color="auto"/>
      </w:divBdr>
    </w:div>
    <w:div w:id="1396514999">
      <w:bodyDiv w:val="1"/>
      <w:marLeft w:val="0"/>
      <w:marRight w:val="0"/>
      <w:marTop w:val="0"/>
      <w:marBottom w:val="0"/>
      <w:divBdr>
        <w:top w:val="none" w:sz="0" w:space="0" w:color="auto"/>
        <w:left w:val="none" w:sz="0" w:space="0" w:color="auto"/>
        <w:bottom w:val="none" w:sz="0" w:space="0" w:color="auto"/>
        <w:right w:val="none" w:sz="0" w:space="0" w:color="auto"/>
      </w:divBdr>
    </w:div>
    <w:div w:id="1396782072">
      <w:bodyDiv w:val="1"/>
      <w:marLeft w:val="0"/>
      <w:marRight w:val="0"/>
      <w:marTop w:val="0"/>
      <w:marBottom w:val="0"/>
      <w:divBdr>
        <w:top w:val="none" w:sz="0" w:space="0" w:color="auto"/>
        <w:left w:val="none" w:sz="0" w:space="0" w:color="auto"/>
        <w:bottom w:val="none" w:sz="0" w:space="0" w:color="auto"/>
        <w:right w:val="none" w:sz="0" w:space="0" w:color="auto"/>
      </w:divBdr>
    </w:div>
    <w:div w:id="1399597289">
      <w:bodyDiv w:val="1"/>
      <w:marLeft w:val="0"/>
      <w:marRight w:val="0"/>
      <w:marTop w:val="0"/>
      <w:marBottom w:val="0"/>
      <w:divBdr>
        <w:top w:val="none" w:sz="0" w:space="0" w:color="auto"/>
        <w:left w:val="none" w:sz="0" w:space="0" w:color="auto"/>
        <w:bottom w:val="none" w:sz="0" w:space="0" w:color="auto"/>
        <w:right w:val="none" w:sz="0" w:space="0" w:color="auto"/>
      </w:divBdr>
    </w:div>
    <w:div w:id="1409041553">
      <w:bodyDiv w:val="1"/>
      <w:marLeft w:val="0"/>
      <w:marRight w:val="0"/>
      <w:marTop w:val="0"/>
      <w:marBottom w:val="0"/>
      <w:divBdr>
        <w:top w:val="none" w:sz="0" w:space="0" w:color="auto"/>
        <w:left w:val="none" w:sz="0" w:space="0" w:color="auto"/>
        <w:bottom w:val="none" w:sz="0" w:space="0" w:color="auto"/>
        <w:right w:val="none" w:sz="0" w:space="0" w:color="auto"/>
      </w:divBdr>
    </w:div>
    <w:div w:id="1410157171">
      <w:bodyDiv w:val="1"/>
      <w:marLeft w:val="0"/>
      <w:marRight w:val="0"/>
      <w:marTop w:val="0"/>
      <w:marBottom w:val="0"/>
      <w:divBdr>
        <w:top w:val="none" w:sz="0" w:space="0" w:color="auto"/>
        <w:left w:val="none" w:sz="0" w:space="0" w:color="auto"/>
        <w:bottom w:val="none" w:sz="0" w:space="0" w:color="auto"/>
        <w:right w:val="none" w:sz="0" w:space="0" w:color="auto"/>
      </w:divBdr>
    </w:div>
    <w:div w:id="1419908988">
      <w:bodyDiv w:val="1"/>
      <w:marLeft w:val="0"/>
      <w:marRight w:val="0"/>
      <w:marTop w:val="0"/>
      <w:marBottom w:val="0"/>
      <w:divBdr>
        <w:top w:val="none" w:sz="0" w:space="0" w:color="auto"/>
        <w:left w:val="none" w:sz="0" w:space="0" w:color="auto"/>
        <w:bottom w:val="none" w:sz="0" w:space="0" w:color="auto"/>
        <w:right w:val="none" w:sz="0" w:space="0" w:color="auto"/>
      </w:divBdr>
    </w:div>
    <w:div w:id="1420755029">
      <w:bodyDiv w:val="1"/>
      <w:marLeft w:val="0"/>
      <w:marRight w:val="0"/>
      <w:marTop w:val="0"/>
      <w:marBottom w:val="0"/>
      <w:divBdr>
        <w:top w:val="none" w:sz="0" w:space="0" w:color="auto"/>
        <w:left w:val="none" w:sz="0" w:space="0" w:color="auto"/>
        <w:bottom w:val="none" w:sz="0" w:space="0" w:color="auto"/>
        <w:right w:val="none" w:sz="0" w:space="0" w:color="auto"/>
      </w:divBdr>
    </w:div>
    <w:div w:id="1421102984">
      <w:bodyDiv w:val="1"/>
      <w:marLeft w:val="0"/>
      <w:marRight w:val="0"/>
      <w:marTop w:val="0"/>
      <w:marBottom w:val="0"/>
      <w:divBdr>
        <w:top w:val="none" w:sz="0" w:space="0" w:color="auto"/>
        <w:left w:val="none" w:sz="0" w:space="0" w:color="auto"/>
        <w:bottom w:val="none" w:sz="0" w:space="0" w:color="auto"/>
        <w:right w:val="none" w:sz="0" w:space="0" w:color="auto"/>
      </w:divBdr>
    </w:div>
    <w:div w:id="1423336394">
      <w:bodyDiv w:val="1"/>
      <w:marLeft w:val="0"/>
      <w:marRight w:val="0"/>
      <w:marTop w:val="0"/>
      <w:marBottom w:val="0"/>
      <w:divBdr>
        <w:top w:val="none" w:sz="0" w:space="0" w:color="auto"/>
        <w:left w:val="none" w:sz="0" w:space="0" w:color="auto"/>
        <w:bottom w:val="none" w:sz="0" w:space="0" w:color="auto"/>
        <w:right w:val="none" w:sz="0" w:space="0" w:color="auto"/>
      </w:divBdr>
    </w:div>
    <w:div w:id="1427455062">
      <w:bodyDiv w:val="1"/>
      <w:marLeft w:val="0"/>
      <w:marRight w:val="0"/>
      <w:marTop w:val="0"/>
      <w:marBottom w:val="0"/>
      <w:divBdr>
        <w:top w:val="none" w:sz="0" w:space="0" w:color="auto"/>
        <w:left w:val="none" w:sz="0" w:space="0" w:color="auto"/>
        <w:bottom w:val="none" w:sz="0" w:space="0" w:color="auto"/>
        <w:right w:val="none" w:sz="0" w:space="0" w:color="auto"/>
      </w:divBdr>
    </w:div>
    <w:div w:id="1433933521">
      <w:bodyDiv w:val="1"/>
      <w:marLeft w:val="0"/>
      <w:marRight w:val="0"/>
      <w:marTop w:val="0"/>
      <w:marBottom w:val="0"/>
      <w:divBdr>
        <w:top w:val="none" w:sz="0" w:space="0" w:color="auto"/>
        <w:left w:val="none" w:sz="0" w:space="0" w:color="auto"/>
        <w:bottom w:val="none" w:sz="0" w:space="0" w:color="auto"/>
        <w:right w:val="none" w:sz="0" w:space="0" w:color="auto"/>
      </w:divBdr>
    </w:div>
    <w:div w:id="1434937227">
      <w:bodyDiv w:val="1"/>
      <w:marLeft w:val="0"/>
      <w:marRight w:val="0"/>
      <w:marTop w:val="0"/>
      <w:marBottom w:val="0"/>
      <w:divBdr>
        <w:top w:val="none" w:sz="0" w:space="0" w:color="auto"/>
        <w:left w:val="none" w:sz="0" w:space="0" w:color="auto"/>
        <w:bottom w:val="none" w:sz="0" w:space="0" w:color="auto"/>
        <w:right w:val="none" w:sz="0" w:space="0" w:color="auto"/>
      </w:divBdr>
    </w:div>
    <w:div w:id="1449934548">
      <w:bodyDiv w:val="1"/>
      <w:marLeft w:val="0"/>
      <w:marRight w:val="0"/>
      <w:marTop w:val="0"/>
      <w:marBottom w:val="0"/>
      <w:divBdr>
        <w:top w:val="none" w:sz="0" w:space="0" w:color="auto"/>
        <w:left w:val="none" w:sz="0" w:space="0" w:color="auto"/>
        <w:bottom w:val="none" w:sz="0" w:space="0" w:color="auto"/>
        <w:right w:val="none" w:sz="0" w:space="0" w:color="auto"/>
      </w:divBdr>
    </w:div>
    <w:div w:id="1452628391">
      <w:bodyDiv w:val="1"/>
      <w:marLeft w:val="0"/>
      <w:marRight w:val="0"/>
      <w:marTop w:val="0"/>
      <w:marBottom w:val="0"/>
      <w:divBdr>
        <w:top w:val="none" w:sz="0" w:space="0" w:color="auto"/>
        <w:left w:val="none" w:sz="0" w:space="0" w:color="auto"/>
        <w:bottom w:val="none" w:sz="0" w:space="0" w:color="auto"/>
        <w:right w:val="none" w:sz="0" w:space="0" w:color="auto"/>
      </w:divBdr>
    </w:div>
    <w:div w:id="1459953679">
      <w:bodyDiv w:val="1"/>
      <w:marLeft w:val="0"/>
      <w:marRight w:val="0"/>
      <w:marTop w:val="0"/>
      <w:marBottom w:val="0"/>
      <w:divBdr>
        <w:top w:val="none" w:sz="0" w:space="0" w:color="auto"/>
        <w:left w:val="none" w:sz="0" w:space="0" w:color="auto"/>
        <w:bottom w:val="none" w:sz="0" w:space="0" w:color="auto"/>
        <w:right w:val="none" w:sz="0" w:space="0" w:color="auto"/>
      </w:divBdr>
    </w:div>
    <w:div w:id="1467357373">
      <w:bodyDiv w:val="1"/>
      <w:marLeft w:val="0"/>
      <w:marRight w:val="0"/>
      <w:marTop w:val="0"/>
      <w:marBottom w:val="0"/>
      <w:divBdr>
        <w:top w:val="none" w:sz="0" w:space="0" w:color="auto"/>
        <w:left w:val="none" w:sz="0" w:space="0" w:color="auto"/>
        <w:bottom w:val="none" w:sz="0" w:space="0" w:color="auto"/>
        <w:right w:val="none" w:sz="0" w:space="0" w:color="auto"/>
      </w:divBdr>
    </w:div>
    <w:div w:id="1467623873">
      <w:bodyDiv w:val="1"/>
      <w:marLeft w:val="0"/>
      <w:marRight w:val="0"/>
      <w:marTop w:val="0"/>
      <w:marBottom w:val="0"/>
      <w:divBdr>
        <w:top w:val="none" w:sz="0" w:space="0" w:color="auto"/>
        <w:left w:val="none" w:sz="0" w:space="0" w:color="auto"/>
        <w:bottom w:val="none" w:sz="0" w:space="0" w:color="auto"/>
        <w:right w:val="none" w:sz="0" w:space="0" w:color="auto"/>
      </w:divBdr>
    </w:div>
    <w:div w:id="1467816988">
      <w:bodyDiv w:val="1"/>
      <w:marLeft w:val="0"/>
      <w:marRight w:val="0"/>
      <w:marTop w:val="0"/>
      <w:marBottom w:val="0"/>
      <w:divBdr>
        <w:top w:val="none" w:sz="0" w:space="0" w:color="auto"/>
        <w:left w:val="none" w:sz="0" w:space="0" w:color="auto"/>
        <w:bottom w:val="none" w:sz="0" w:space="0" w:color="auto"/>
        <w:right w:val="none" w:sz="0" w:space="0" w:color="auto"/>
      </w:divBdr>
    </w:div>
    <w:div w:id="1469468025">
      <w:bodyDiv w:val="1"/>
      <w:marLeft w:val="0"/>
      <w:marRight w:val="0"/>
      <w:marTop w:val="0"/>
      <w:marBottom w:val="0"/>
      <w:divBdr>
        <w:top w:val="none" w:sz="0" w:space="0" w:color="auto"/>
        <w:left w:val="none" w:sz="0" w:space="0" w:color="auto"/>
        <w:bottom w:val="none" w:sz="0" w:space="0" w:color="auto"/>
        <w:right w:val="none" w:sz="0" w:space="0" w:color="auto"/>
      </w:divBdr>
    </w:div>
    <w:div w:id="1471433792">
      <w:bodyDiv w:val="1"/>
      <w:marLeft w:val="0"/>
      <w:marRight w:val="0"/>
      <w:marTop w:val="0"/>
      <w:marBottom w:val="0"/>
      <w:divBdr>
        <w:top w:val="none" w:sz="0" w:space="0" w:color="auto"/>
        <w:left w:val="none" w:sz="0" w:space="0" w:color="auto"/>
        <w:bottom w:val="none" w:sz="0" w:space="0" w:color="auto"/>
        <w:right w:val="none" w:sz="0" w:space="0" w:color="auto"/>
      </w:divBdr>
    </w:div>
    <w:div w:id="1472089568">
      <w:bodyDiv w:val="1"/>
      <w:marLeft w:val="0"/>
      <w:marRight w:val="0"/>
      <w:marTop w:val="0"/>
      <w:marBottom w:val="0"/>
      <w:divBdr>
        <w:top w:val="none" w:sz="0" w:space="0" w:color="auto"/>
        <w:left w:val="none" w:sz="0" w:space="0" w:color="auto"/>
        <w:bottom w:val="none" w:sz="0" w:space="0" w:color="auto"/>
        <w:right w:val="none" w:sz="0" w:space="0" w:color="auto"/>
      </w:divBdr>
    </w:div>
    <w:div w:id="1474173866">
      <w:bodyDiv w:val="1"/>
      <w:marLeft w:val="0"/>
      <w:marRight w:val="0"/>
      <w:marTop w:val="0"/>
      <w:marBottom w:val="0"/>
      <w:divBdr>
        <w:top w:val="none" w:sz="0" w:space="0" w:color="auto"/>
        <w:left w:val="none" w:sz="0" w:space="0" w:color="auto"/>
        <w:bottom w:val="none" w:sz="0" w:space="0" w:color="auto"/>
        <w:right w:val="none" w:sz="0" w:space="0" w:color="auto"/>
      </w:divBdr>
    </w:div>
    <w:div w:id="1484199967">
      <w:bodyDiv w:val="1"/>
      <w:marLeft w:val="0"/>
      <w:marRight w:val="0"/>
      <w:marTop w:val="0"/>
      <w:marBottom w:val="0"/>
      <w:divBdr>
        <w:top w:val="none" w:sz="0" w:space="0" w:color="auto"/>
        <w:left w:val="none" w:sz="0" w:space="0" w:color="auto"/>
        <w:bottom w:val="none" w:sz="0" w:space="0" w:color="auto"/>
        <w:right w:val="none" w:sz="0" w:space="0" w:color="auto"/>
      </w:divBdr>
    </w:div>
    <w:div w:id="1488668646">
      <w:bodyDiv w:val="1"/>
      <w:marLeft w:val="0"/>
      <w:marRight w:val="0"/>
      <w:marTop w:val="0"/>
      <w:marBottom w:val="0"/>
      <w:divBdr>
        <w:top w:val="none" w:sz="0" w:space="0" w:color="auto"/>
        <w:left w:val="none" w:sz="0" w:space="0" w:color="auto"/>
        <w:bottom w:val="none" w:sz="0" w:space="0" w:color="auto"/>
        <w:right w:val="none" w:sz="0" w:space="0" w:color="auto"/>
      </w:divBdr>
    </w:div>
    <w:div w:id="1491554217">
      <w:bodyDiv w:val="1"/>
      <w:marLeft w:val="0"/>
      <w:marRight w:val="0"/>
      <w:marTop w:val="0"/>
      <w:marBottom w:val="0"/>
      <w:divBdr>
        <w:top w:val="none" w:sz="0" w:space="0" w:color="auto"/>
        <w:left w:val="none" w:sz="0" w:space="0" w:color="auto"/>
        <w:bottom w:val="none" w:sz="0" w:space="0" w:color="auto"/>
        <w:right w:val="none" w:sz="0" w:space="0" w:color="auto"/>
      </w:divBdr>
    </w:div>
    <w:div w:id="1492480766">
      <w:bodyDiv w:val="1"/>
      <w:marLeft w:val="0"/>
      <w:marRight w:val="0"/>
      <w:marTop w:val="0"/>
      <w:marBottom w:val="0"/>
      <w:divBdr>
        <w:top w:val="none" w:sz="0" w:space="0" w:color="auto"/>
        <w:left w:val="none" w:sz="0" w:space="0" w:color="auto"/>
        <w:bottom w:val="none" w:sz="0" w:space="0" w:color="auto"/>
        <w:right w:val="none" w:sz="0" w:space="0" w:color="auto"/>
      </w:divBdr>
    </w:div>
    <w:div w:id="1495100784">
      <w:bodyDiv w:val="1"/>
      <w:marLeft w:val="0"/>
      <w:marRight w:val="0"/>
      <w:marTop w:val="0"/>
      <w:marBottom w:val="0"/>
      <w:divBdr>
        <w:top w:val="none" w:sz="0" w:space="0" w:color="auto"/>
        <w:left w:val="none" w:sz="0" w:space="0" w:color="auto"/>
        <w:bottom w:val="none" w:sz="0" w:space="0" w:color="auto"/>
        <w:right w:val="none" w:sz="0" w:space="0" w:color="auto"/>
      </w:divBdr>
    </w:div>
    <w:div w:id="1502501148">
      <w:bodyDiv w:val="1"/>
      <w:marLeft w:val="0"/>
      <w:marRight w:val="0"/>
      <w:marTop w:val="0"/>
      <w:marBottom w:val="0"/>
      <w:divBdr>
        <w:top w:val="none" w:sz="0" w:space="0" w:color="auto"/>
        <w:left w:val="none" w:sz="0" w:space="0" w:color="auto"/>
        <w:bottom w:val="none" w:sz="0" w:space="0" w:color="auto"/>
        <w:right w:val="none" w:sz="0" w:space="0" w:color="auto"/>
      </w:divBdr>
    </w:div>
    <w:div w:id="1506478382">
      <w:bodyDiv w:val="1"/>
      <w:marLeft w:val="0"/>
      <w:marRight w:val="0"/>
      <w:marTop w:val="0"/>
      <w:marBottom w:val="0"/>
      <w:divBdr>
        <w:top w:val="none" w:sz="0" w:space="0" w:color="auto"/>
        <w:left w:val="none" w:sz="0" w:space="0" w:color="auto"/>
        <w:bottom w:val="none" w:sz="0" w:space="0" w:color="auto"/>
        <w:right w:val="none" w:sz="0" w:space="0" w:color="auto"/>
      </w:divBdr>
    </w:div>
    <w:div w:id="1509056494">
      <w:bodyDiv w:val="1"/>
      <w:marLeft w:val="0"/>
      <w:marRight w:val="0"/>
      <w:marTop w:val="0"/>
      <w:marBottom w:val="0"/>
      <w:divBdr>
        <w:top w:val="none" w:sz="0" w:space="0" w:color="auto"/>
        <w:left w:val="none" w:sz="0" w:space="0" w:color="auto"/>
        <w:bottom w:val="none" w:sz="0" w:space="0" w:color="auto"/>
        <w:right w:val="none" w:sz="0" w:space="0" w:color="auto"/>
      </w:divBdr>
    </w:div>
    <w:div w:id="1510212981">
      <w:bodyDiv w:val="1"/>
      <w:marLeft w:val="0"/>
      <w:marRight w:val="0"/>
      <w:marTop w:val="0"/>
      <w:marBottom w:val="0"/>
      <w:divBdr>
        <w:top w:val="none" w:sz="0" w:space="0" w:color="auto"/>
        <w:left w:val="none" w:sz="0" w:space="0" w:color="auto"/>
        <w:bottom w:val="none" w:sz="0" w:space="0" w:color="auto"/>
        <w:right w:val="none" w:sz="0" w:space="0" w:color="auto"/>
      </w:divBdr>
    </w:div>
    <w:div w:id="1514106840">
      <w:bodyDiv w:val="1"/>
      <w:marLeft w:val="0"/>
      <w:marRight w:val="0"/>
      <w:marTop w:val="0"/>
      <w:marBottom w:val="0"/>
      <w:divBdr>
        <w:top w:val="none" w:sz="0" w:space="0" w:color="auto"/>
        <w:left w:val="none" w:sz="0" w:space="0" w:color="auto"/>
        <w:bottom w:val="none" w:sz="0" w:space="0" w:color="auto"/>
        <w:right w:val="none" w:sz="0" w:space="0" w:color="auto"/>
      </w:divBdr>
    </w:div>
    <w:div w:id="1515998693">
      <w:bodyDiv w:val="1"/>
      <w:marLeft w:val="0"/>
      <w:marRight w:val="0"/>
      <w:marTop w:val="0"/>
      <w:marBottom w:val="0"/>
      <w:divBdr>
        <w:top w:val="none" w:sz="0" w:space="0" w:color="auto"/>
        <w:left w:val="none" w:sz="0" w:space="0" w:color="auto"/>
        <w:bottom w:val="none" w:sz="0" w:space="0" w:color="auto"/>
        <w:right w:val="none" w:sz="0" w:space="0" w:color="auto"/>
      </w:divBdr>
    </w:div>
    <w:div w:id="1517035523">
      <w:bodyDiv w:val="1"/>
      <w:marLeft w:val="0"/>
      <w:marRight w:val="0"/>
      <w:marTop w:val="0"/>
      <w:marBottom w:val="0"/>
      <w:divBdr>
        <w:top w:val="none" w:sz="0" w:space="0" w:color="auto"/>
        <w:left w:val="none" w:sz="0" w:space="0" w:color="auto"/>
        <w:bottom w:val="none" w:sz="0" w:space="0" w:color="auto"/>
        <w:right w:val="none" w:sz="0" w:space="0" w:color="auto"/>
      </w:divBdr>
    </w:div>
    <w:div w:id="1521698161">
      <w:bodyDiv w:val="1"/>
      <w:marLeft w:val="0"/>
      <w:marRight w:val="0"/>
      <w:marTop w:val="0"/>
      <w:marBottom w:val="0"/>
      <w:divBdr>
        <w:top w:val="none" w:sz="0" w:space="0" w:color="auto"/>
        <w:left w:val="none" w:sz="0" w:space="0" w:color="auto"/>
        <w:bottom w:val="none" w:sz="0" w:space="0" w:color="auto"/>
        <w:right w:val="none" w:sz="0" w:space="0" w:color="auto"/>
      </w:divBdr>
    </w:div>
    <w:div w:id="1526795048">
      <w:bodyDiv w:val="1"/>
      <w:marLeft w:val="0"/>
      <w:marRight w:val="0"/>
      <w:marTop w:val="0"/>
      <w:marBottom w:val="0"/>
      <w:divBdr>
        <w:top w:val="none" w:sz="0" w:space="0" w:color="auto"/>
        <w:left w:val="none" w:sz="0" w:space="0" w:color="auto"/>
        <w:bottom w:val="none" w:sz="0" w:space="0" w:color="auto"/>
        <w:right w:val="none" w:sz="0" w:space="0" w:color="auto"/>
      </w:divBdr>
    </w:div>
    <w:div w:id="1535266072">
      <w:bodyDiv w:val="1"/>
      <w:marLeft w:val="0"/>
      <w:marRight w:val="0"/>
      <w:marTop w:val="0"/>
      <w:marBottom w:val="0"/>
      <w:divBdr>
        <w:top w:val="none" w:sz="0" w:space="0" w:color="auto"/>
        <w:left w:val="none" w:sz="0" w:space="0" w:color="auto"/>
        <w:bottom w:val="none" w:sz="0" w:space="0" w:color="auto"/>
        <w:right w:val="none" w:sz="0" w:space="0" w:color="auto"/>
      </w:divBdr>
    </w:div>
    <w:div w:id="1538663573">
      <w:bodyDiv w:val="1"/>
      <w:marLeft w:val="0"/>
      <w:marRight w:val="0"/>
      <w:marTop w:val="0"/>
      <w:marBottom w:val="0"/>
      <w:divBdr>
        <w:top w:val="none" w:sz="0" w:space="0" w:color="auto"/>
        <w:left w:val="none" w:sz="0" w:space="0" w:color="auto"/>
        <w:bottom w:val="none" w:sz="0" w:space="0" w:color="auto"/>
        <w:right w:val="none" w:sz="0" w:space="0" w:color="auto"/>
      </w:divBdr>
    </w:div>
    <w:div w:id="1540973933">
      <w:bodyDiv w:val="1"/>
      <w:marLeft w:val="0"/>
      <w:marRight w:val="0"/>
      <w:marTop w:val="0"/>
      <w:marBottom w:val="0"/>
      <w:divBdr>
        <w:top w:val="none" w:sz="0" w:space="0" w:color="auto"/>
        <w:left w:val="none" w:sz="0" w:space="0" w:color="auto"/>
        <w:bottom w:val="none" w:sz="0" w:space="0" w:color="auto"/>
        <w:right w:val="none" w:sz="0" w:space="0" w:color="auto"/>
      </w:divBdr>
    </w:div>
    <w:div w:id="1545748136">
      <w:bodyDiv w:val="1"/>
      <w:marLeft w:val="0"/>
      <w:marRight w:val="0"/>
      <w:marTop w:val="0"/>
      <w:marBottom w:val="0"/>
      <w:divBdr>
        <w:top w:val="none" w:sz="0" w:space="0" w:color="auto"/>
        <w:left w:val="none" w:sz="0" w:space="0" w:color="auto"/>
        <w:bottom w:val="none" w:sz="0" w:space="0" w:color="auto"/>
        <w:right w:val="none" w:sz="0" w:space="0" w:color="auto"/>
      </w:divBdr>
    </w:div>
    <w:div w:id="1545824979">
      <w:bodyDiv w:val="1"/>
      <w:marLeft w:val="0"/>
      <w:marRight w:val="0"/>
      <w:marTop w:val="0"/>
      <w:marBottom w:val="0"/>
      <w:divBdr>
        <w:top w:val="none" w:sz="0" w:space="0" w:color="auto"/>
        <w:left w:val="none" w:sz="0" w:space="0" w:color="auto"/>
        <w:bottom w:val="none" w:sz="0" w:space="0" w:color="auto"/>
        <w:right w:val="none" w:sz="0" w:space="0" w:color="auto"/>
      </w:divBdr>
    </w:div>
    <w:div w:id="1550994641">
      <w:bodyDiv w:val="1"/>
      <w:marLeft w:val="0"/>
      <w:marRight w:val="0"/>
      <w:marTop w:val="0"/>
      <w:marBottom w:val="0"/>
      <w:divBdr>
        <w:top w:val="none" w:sz="0" w:space="0" w:color="auto"/>
        <w:left w:val="none" w:sz="0" w:space="0" w:color="auto"/>
        <w:bottom w:val="none" w:sz="0" w:space="0" w:color="auto"/>
        <w:right w:val="none" w:sz="0" w:space="0" w:color="auto"/>
      </w:divBdr>
    </w:div>
    <w:div w:id="1552230575">
      <w:bodyDiv w:val="1"/>
      <w:marLeft w:val="0"/>
      <w:marRight w:val="0"/>
      <w:marTop w:val="0"/>
      <w:marBottom w:val="0"/>
      <w:divBdr>
        <w:top w:val="none" w:sz="0" w:space="0" w:color="auto"/>
        <w:left w:val="none" w:sz="0" w:space="0" w:color="auto"/>
        <w:bottom w:val="none" w:sz="0" w:space="0" w:color="auto"/>
        <w:right w:val="none" w:sz="0" w:space="0" w:color="auto"/>
      </w:divBdr>
    </w:div>
    <w:div w:id="1561090765">
      <w:bodyDiv w:val="1"/>
      <w:marLeft w:val="0"/>
      <w:marRight w:val="0"/>
      <w:marTop w:val="0"/>
      <w:marBottom w:val="0"/>
      <w:divBdr>
        <w:top w:val="none" w:sz="0" w:space="0" w:color="auto"/>
        <w:left w:val="none" w:sz="0" w:space="0" w:color="auto"/>
        <w:bottom w:val="none" w:sz="0" w:space="0" w:color="auto"/>
        <w:right w:val="none" w:sz="0" w:space="0" w:color="auto"/>
      </w:divBdr>
    </w:div>
    <w:div w:id="1565221789">
      <w:bodyDiv w:val="1"/>
      <w:marLeft w:val="0"/>
      <w:marRight w:val="0"/>
      <w:marTop w:val="0"/>
      <w:marBottom w:val="0"/>
      <w:divBdr>
        <w:top w:val="none" w:sz="0" w:space="0" w:color="auto"/>
        <w:left w:val="none" w:sz="0" w:space="0" w:color="auto"/>
        <w:bottom w:val="none" w:sz="0" w:space="0" w:color="auto"/>
        <w:right w:val="none" w:sz="0" w:space="0" w:color="auto"/>
      </w:divBdr>
    </w:div>
    <w:div w:id="1566136190">
      <w:bodyDiv w:val="1"/>
      <w:marLeft w:val="0"/>
      <w:marRight w:val="0"/>
      <w:marTop w:val="0"/>
      <w:marBottom w:val="0"/>
      <w:divBdr>
        <w:top w:val="none" w:sz="0" w:space="0" w:color="auto"/>
        <w:left w:val="none" w:sz="0" w:space="0" w:color="auto"/>
        <w:bottom w:val="none" w:sz="0" w:space="0" w:color="auto"/>
        <w:right w:val="none" w:sz="0" w:space="0" w:color="auto"/>
      </w:divBdr>
    </w:div>
    <w:div w:id="1572305659">
      <w:bodyDiv w:val="1"/>
      <w:marLeft w:val="0"/>
      <w:marRight w:val="0"/>
      <w:marTop w:val="0"/>
      <w:marBottom w:val="0"/>
      <w:divBdr>
        <w:top w:val="none" w:sz="0" w:space="0" w:color="auto"/>
        <w:left w:val="none" w:sz="0" w:space="0" w:color="auto"/>
        <w:bottom w:val="none" w:sz="0" w:space="0" w:color="auto"/>
        <w:right w:val="none" w:sz="0" w:space="0" w:color="auto"/>
      </w:divBdr>
    </w:div>
    <w:div w:id="1585264164">
      <w:bodyDiv w:val="1"/>
      <w:marLeft w:val="0"/>
      <w:marRight w:val="0"/>
      <w:marTop w:val="0"/>
      <w:marBottom w:val="0"/>
      <w:divBdr>
        <w:top w:val="none" w:sz="0" w:space="0" w:color="auto"/>
        <w:left w:val="none" w:sz="0" w:space="0" w:color="auto"/>
        <w:bottom w:val="none" w:sz="0" w:space="0" w:color="auto"/>
        <w:right w:val="none" w:sz="0" w:space="0" w:color="auto"/>
      </w:divBdr>
    </w:div>
    <w:div w:id="1588422055">
      <w:bodyDiv w:val="1"/>
      <w:marLeft w:val="0"/>
      <w:marRight w:val="0"/>
      <w:marTop w:val="0"/>
      <w:marBottom w:val="0"/>
      <w:divBdr>
        <w:top w:val="none" w:sz="0" w:space="0" w:color="auto"/>
        <w:left w:val="none" w:sz="0" w:space="0" w:color="auto"/>
        <w:bottom w:val="none" w:sz="0" w:space="0" w:color="auto"/>
        <w:right w:val="none" w:sz="0" w:space="0" w:color="auto"/>
      </w:divBdr>
    </w:div>
    <w:div w:id="1592086633">
      <w:bodyDiv w:val="1"/>
      <w:marLeft w:val="0"/>
      <w:marRight w:val="0"/>
      <w:marTop w:val="0"/>
      <w:marBottom w:val="0"/>
      <w:divBdr>
        <w:top w:val="none" w:sz="0" w:space="0" w:color="auto"/>
        <w:left w:val="none" w:sz="0" w:space="0" w:color="auto"/>
        <w:bottom w:val="none" w:sz="0" w:space="0" w:color="auto"/>
        <w:right w:val="none" w:sz="0" w:space="0" w:color="auto"/>
      </w:divBdr>
    </w:div>
    <w:div w:id="1592591818">
      <w:bodyDiv w:val="1"/>
      <w:marLeft w:val="0"/>
      <w:marRight w:val="0"/>
      <w:marTop w:val="0"/>
      <w:marBottom w:val="0"/>
      <w:divBdr>
        <w:top w:val="none" w:sz="0" w:space="0" w:color="auto"/>
        <w:left w:val="none" w:sz="0" w:space="0" w:color="auto"/>
        <w:bottom w:val="none" w:sz="0" w:space="0" w:color="auto"/>
        <w:right w:val="none" w:sz="0" w:space="0" w:color="auto"/>
      </w:divBdr>
    </w:div>
    <w:div w:id="1603876905">
      <w:bodyDiv w:val="1"/>
      <w:marLeft w:val="0"/>
      <w:marRight w:val="0"/>
      <w:marTop w:val="0"/>
      <w:marBottom w:val="0"/>
      <w:divBdr>
        <w:top w:val="none" w:sz="0" w:space="0" w:color="auto"/>
        <w:left w:val="none" w:sz="0" w:space="0" w:color="auto"/>
        <w:bottom w:val="none" w:sz="0" w:space="0" w:color="auto"/>
        <w:right w:val="none" w:sz="0" w:space="0" w:color="auto"/>
      </w:divBdr>
    </w:div>
    <w:div w:id="1615793188">
      <w:bodyDiv w:val="1"/>
      <w:marLeft w:val="0"/>
      <w:marRight w:val="0"/>
      <w:marTop w:val="0"/>
      <w:marBottom w:val="0"/>
      <w:divBdr>
        <w:top w:val="none" w:sz="0" w:space="0" w:color="auto"/>
        <w:left w:val="none" w:sz="0" w:space="0" w:color="auto"/>
        <w:bottom w:val="none" w:sz="0" w:space="0" w:color="auto"/>
        <w:right w:val="none" w:sz="0" w:space="0" w:color="auto"/>
      </w:divBdr>
    </w:div>
    <w:div w:id="1618760338">
      <w:bodyDiv w:val="1"/>
      <w:marLeft w:val="0"/>
      <w:marRight w:val="0"/>
      <w:marTop w:val="0"/>
      <w:marBottom w:val="0"/>
      <w:divBdr>
        <w:top w:val="none" w:sz="0" w:space="0" w:color="auto"/>
        <w:left w:val="none" w:sz="0" w:space="0" w:color="auto"/>
        <w:bottom w:val="none" w:sz="0" w:space="0" w:color="auto"/>
        <w:right w:val="none" w:sz="0" w:space="0" w:color="auto"/>
      </w:divBdr>
    </w:div>
    <w:div w:id="1619683167">
      <w:bodyDiv w:val="1"/>
      <w:marLeft w:val="0"/>
      <w:marRight w:val="0"/>
      <w:marTop w:val="0"/>
      <w:marBottom w:val="0"/>
      <w:divBdr>
        <w:top w:val="none" w:sz="0" w:space="0" w:color="auto"/>
        <w:left w:val="none" w:sz="0" w:space="0" w:color="auto"/>
        <w:bottom w:val="none" w:sz="0" w:space="0" w:color="auto"/>
        <w:right w:val="none" w:sz="0" w:space="0" w:color="auto"/>
      </w:divBdr>
    </w:div>
    <w:div w:id="1621839964">
      <w:bodyDiv w:val="1"/>
      <w:marLeft w:val="0"/>
      <w:marRight w:val="0"/>
      <w:marTop w:val="0"/>
      <w:marBottom w:val="0"/>
      <w:divBdr>
        <w:top w:val="none" w:sz="0" w:space="0" w:color="auto"/>
        <w:left w:val="none" w:sz="0" w:space="0" w:color="auto"/>
        <w:bottom w:val="none" w:sz="0" w:space="0" w:color="auto"/>
        <w:right w:val="none" w:sz="0" w:space="0" w:color="auto"/>
      </w:divBdr>
    </w:div>
    <w:div w:id="1622807849">
      <w:bodyDiv w:val="1"/>
      <w:marLeft w:val="0"/>
      <w:marRight w:val="0"/>
      <w:marTop w:val="0"/>
      <w:marBottom w:val="0"/>
      <w:divBdr>
        <w:top w:val="none" w:sz="0" w:space="0" w:color="auto"/>
        <w:left w:val="none" w:sz="0" w:space="0" w:color="auto"/>
        <w:bottom w:val="none" w:sz="0" w:space="0" w:color="auto"/>
        <w:right w:val="none" w:sz="0" w:space="0" w:color="auto"/>
      </w:divBdr>
    </w:div>
    <w:div w:id="1633831101">
      <w:bodyDiv w:val="1"/>
      <w:marLeft w:val="0"/>
      <w:marRight w:val="0"/>
      <w:marTop w:val="0"/>
      <w:marBottom w:val="0"/>
      <w:divBdr>
        <w:top w:val="none" w:sz="0" w:space="0" w:color="auto"/>
        <w:left w:val="none" w:sz="0" w:space="0" w:color="auto"/>
        <w:bottom w:val="none" w:sz="0" w:space="0" w:color="auto"/>
        <w:right w:val="none" w:sz="0" w:space="0" w:color="auto"/>
      </w:divBdr>
    </w:div>
    <w:div w:id="1635257617">
      <w:bodyDiv w:val="1"/>
      <w:marLeft w:val="0"/>
      <w:marRight w:val="0"/>
      <w:marTop w:val="0"/>
      <w:marBottom w:val="0"/>
      <w:divBdr>
        <w:top w:val="none" w:sz="0" w:space="0" w:color="auto"/>
        <w:left w:val="none" w:sz="0" w:space="0" w:color="auto"/>
        <w:bottom w:val="none" w:sz="0" w:space="0" w:color="auto"/>
        <w:right w:val="none" w:sz="0" w:space="0" w:color="auto"/>
      </w:divBdr>
    </w:div>
    <w:div w:id="1645501488">
      <w:bodyDiv w:val="1"/>
      <w:marLeft w:val="0"/>
      <w:marRight w:val="0"/>
      <w:marTop w:val="0"/>
      <w:marBottom w:val="0"/>
      <w:divBdr>
        <w:top w:val="none" w:sz="0" w:space="0" w:color="auto"/>
        <w:left w:val="none" w:sz="0" w:space="0" w:color="auto"/>
        <w:bottom w:val="none" w:sz="0" w:space="0" w:color="auto"/>
        <w:right w:val="none" w:sz="0" w:space="0" w:color="auto"/>
      </w:divBdr>
    </w:div>
    <w:div w:id="1650399738">
      <w:bodyDiv w:val="1"/>
      <w:marLeft w:val="0"/>
      <w:marRight w:val="0"/>
      <w:marTop w:val="0"/>
      <w:marBottom w:val="0"/>
      <w:divBdr>
        <w:top w:val="none" w:sz="0" w:space="0" w:color="auto"/>
        <w:left w:val="none" w:sz="0" w:space="0" w:color="auto"/>
        <w:bottom w:val="none" w:sz="0" w:space="0" w:color="auto"/>
        <w:right w:val="none" w:sz="0" w:space="0" w:color="auto"/>
      </w:divBdr>
    </w:div>
    <w:div w:id="1654019289">
      <w:bodyDiv w:val="1"/>
      <w:marLeft w:val="0"/>
      <w:marRight w:val="0"/>
      <w:marTop w:val="0"/>
      <w:marBottom w:val="0"/>
      <w:divBdr>
        <w:top w:val="none" w:sz="0" w:space="0" w:color="auto"/>
        <w:left w:val="none" w:sz="0" w:space="0" w:color="auto"/>
        <w:bottom w:val="none" w:sz="0" w:space="0" w:color="auto"/>
        <w:right w:val="none" w:sz="0" w:space="0" w:color="auto"/>
      </w:divBdr>
    </w:div>
    <w:div w:id="1656765055">
      <w:bodyDiv w:val="1"/>
      <w:marLeft w:val="0"/>
      <w:marRight w:val="0"/>
      <w:marTop w:val="0"/>
      <w:marBottom w:val="0"/>
      <w:divBdr>
        <w:top w:val="none" w:sz="0" w:space="0" w:color="auto"/>
        <w:left w:val="none" w:sz="0" w:space="0" w:color="auto"/>
        <w:bottom w:val="none" w:sz="0" w:space="0" w:color="auto"/>
        <w:right w:val="none" w:sz="0" w:space="0" w:color="auto"/>
      </w:divBdr>
    </w:div>
    <w:div w:id="1675110717">
      <w:bodyDiv w:val="1"/>
      <w:marLeft w:val="0"/>
      <w:marRight w:val="0"/>
      <w:marTop w:val="0"/>
      <w:marBottom w:val="0"/>
      <w:divBdr>
        <w:top w:val="none" w:sz="0" w:space="0" w:color="auto"/>
        <w:left w:val="none" w:sz="0" w:space="0" w:color="auto"/>
        <w:bottom w:val="none" w:sz="0" w:space="0" w:color="auto"/>
        <w:right w:val="none" w:sz="0" w:space="0" w:color="auto"/>
      </w:divBdr>
    </w:div>
    <w:div w:id="1679887576">
      <w:bodyDiv w:val="1"/>
      <w:marLeft w:val="0"/>
      <w:marRight w:val="0"/>
      <w:marTop w:val="0"/>
      <w:marBottom w:val="0"/>
      <w:divBdr>
        <w:top w:val="none" w:sz="0" w:space="0" w:color="auto"/>
        <w:left w:val="none" w:sz="0" w:space="0" w:color="auto"/>
        <w:bottom w:val="none" w:sz="0" w:space="0" w:color="auto"/>
        <w:right w:val="none" w:sz="0" w:space="0" w:color="auto"/>
      </w:divBdr>
    </w:div>
    <w:div w:id="1680085700">
      <w:bodyDiv w:val="1"/>
      <w:marLeft w:val="0"/>
      <w:marRight w:val="0"/>
      <w:marTop w:val="0"/>
      <w:marBottom w:val="0"/>
      <w:divBdr>
        <w:top w:val="none" w:sz="0" w:space="0" w:color="auto"/>
        <w:left w:val="none" w:sz="0" w:space="0" w:color="auto"/>
        <w:bottom w:val="none" w:sz="0" w:space="0" w:color="auto"/>
        <w:right w:val="none" w:sz="0" w:space="0" w:color="auto"/>
      </w:divBdr>
    </w:div>
    <w:div w:id="1680159984">
      <w:bodyDiv w:val="1"/>
      <w:marLeft w:val="0"/>
      <w:marRight w:val="0"/>
      <w:marTop w:val="0"/>
      <w:marBottom w:val="0"/>
      <w:divBdr>
        <w:top w:val="none" w:sz="0" w:space="0" w:color="auto"/>
        <w:left w:val="none" w:sz="0" w:space="0" w:color="auto"/>
        <w:bottom w:val="none" w:sz="0" w:space="0" w:color="auto"/>
        <w:right w:val="none" w:sz="0" w:space="0" w:color="auto"/>
      </w:divBdr>
    </w:div>
    <w:div w:id="1689257868">
      <w:bodyDiv w:val="1"/>
      <w:marLeft w:val="0"/>
      <w:marRight w:val="0"/>
      <w:marTop w:val="0"/>
      <w:marBottom w:val="0"/>
      <w:divBdr>
        <w:top w:val="none" w:sz="0" w:space="0" w:color="auto"/>
        <w:left w:val="none" w:sz="0" w:space="0" w:color="auto"/>
        <w:bottom w:val="none" w:sz="0" w:space="0" w:color="auto"/>
        <w:right w:val="none" w:sz="0" w:space="0" w:color="auto"/>
      </w:divBdr>
    </w:div>
    <w:div w:id="1692492073">
      <w:bodyDiv w:val="1"/>
      <w:marLeft w:val="0"/>
      <w:marRight w:val="0"/>
      <w:marTop w:val="0"/>
      <w:marBottom w:val="0"/>
      <w:divBdr>
        <w:top w:val="none" w:sz="0" w:space="0" w:color="auto"/>
        <w:left w:val="none" w:sz="0" w:space="0" w:color="auto"/>
        <w:bottom w:val="none" w:sz="0" w:space="0" w:color="auto"/>
        <w:right w:val="none" w:sz="0" w:space="0" w:color="auto"/>
      </w:divBdr>
    </w:div>
    <w:div w:id="1699086846">
      <w:bodyDiv w:val="1"/>
      <w:marLeft w:val="0"/>
      <w:marRight w:val="0"/>
      <w:marTop w:val="0"/>
      <w:marBottom w:val="0"/>
      <w:divBdr>
        <w:top w:val="none" w:sz="0" w:space="0" w:color="auto"/>
        <w:left w:val="none" w:sz="0" w:space="0" w:color="auto"/>
        <w:bottom w:val="none" w:sz="0" w:space="0" w:color="auto"/>
        <w:right w:val="none" w:sz="0" w:space="0" w:color="auto"/>
      </w:divBdr>
    </w:div>
    <w:div w:id="1699115367">
      <w:bodyDiv w:val="1"/>
      <w:marLeft w:val="0"/>
      <w:marRight w:val="0"/>
      <w:marTop w:val="0"/>
      <w:marBottom w:val="0"/>
      <w:divBdr>
        <w:top w:val="none" w:sz="0" w:space="0" w:color="auto"/>
        <w:left w:val="none" w:sz="0" w:space="0" w:color="auto"/>
        <w:bottom w:val="none" w:sz="0" w:space="0" w:color="auto"/>
        <w:right w:val="none" w:sz="0" w:space="0" w:color="auto"/>
      </w:divBdr>
    </w:div>
    <w:div w:id="1702196176">
      <w:bodyDiv w:val="1"/>
      <w:marLeft w:val="0"/>
      <w:marRight w:val="0"/>
      <w:marTop w:val="0"/>
      <w:marBottom w:val="0"/>
      <w:divBdr>
        <w:top w:val="none" w:sz="0" w:space="0" w:color="auto"/>
        <w:left w:val="none" w:sz="0" w:space="0" w:color="auto"/>
        <w:bottom w:val="none" w:sz="0" w:space="0" w:color="auto"/>
        <w:right w:val="none" w:sz="0" w:space="0" w:color="auto"/>
      </w:divBdr>
    </w:div>
    <w:div w:id="1702589395">
      <w:bodyDiv w:val="1"/>
      <w:marLeft w:val="0"/>
      <w:marRight w:val="0"/>
      <w:marTop w:val="0"/>
      <w:marBottom w:val="0"/>
      <w:divBdr>
        <w:top w:val="none" w:sz="0" w:space="0" w:color="auto"/>
        <w:left w:val="none" w:sz="0" w:space="0" w:color="auto"/>
        <w:bottom w:val="none" w:sz="0" w:space="0" w:color="auto"/>
        <w:right w:val="none" w:sz="0" w:space="0" w:color="auto"/>
      </w:divBdr>
    </w:div>
    <w:div w:id="1705448420">
      <w:bodyDiv w:val="1"/>
      <w:marLeft w:val="0"/>
      <w:marRight w:val="0"/>
      <w:marTop w:val="0"/>
      <w:marBottom w:val="0"/>
      <w:divBdr>
        <w:top w:val="none" w:sz="0" w:space="0" w:color="auto"/>
        <w:left w:val="none" w:sz="0" w:space="0" w:color="auto"/>
        <w:bottom w:val="none" w:sz="0" w:space="0" w:color="auto"/>
        <w:right w:val="none" w:sz="0" w:space="0" w:color="auto"/>
      </w:divBdr>
    </w:div>
    <w:div w:id="1710295165">
      <w:bodyDiv w:val="1"/>
      <w:marLeft w:val="0"/>
      <w:marRight w:val="0"/>
      <w:marTop w:val="0"/>
      <w:marBottom w:val="0"/>
      <w:divBdr>
        <w:top w:val="none" w:sz="0" w:space="0" w:color="auto"/>
        <w:left w:val="none" w:sz="0" w:space="0" w:color="auto"/>
        <w:bottom w:val="none" w:sz="0" w:space="0" w:color="auto"/>
        <w:right w:val="none" w:sz="0" w:space="0" w:color="auto"/>
      </w:divBdr>
    </w:div>
    <w:div w:id="1717852065">
      <w:bodyDiv w:val="1"/>
      <w:marLeft w:val="0"/>
      <w:marRight w:val="0"/>
      <w:marTop w:val="0"/>
      <w:marBottom w:val="0"/>
      <w:divBdr>
        <w:top w:val="none" w:sz="0" w:space="0" w:color="auto"/>
        <w:left w:val="none" w:sz="0" w:space="0" w:color="auto"/>
        <w:bottom w:val="none" w:sz="0" w:space="0" w:color="auto"/>
        <w:right w:val="none" w:sz="0" w:space="0" w:color="auto"/>
      </w:divBdr>
    </w:div>
    <w:div w:id="1721708627">
      <w:bodyDiv w:val="1"/>
      <w:marLeft w:val="0"/>
      <w:marRight w:val="0"/>
      <w:marTop w:val="0"/>
      <w:marBottom w:val="0"/>
      <w:divBdr>
        <w:top w:val="none" w:sz="0" w:space="0" w:color="auto"/>
        <w:left w:val="none" w:sz="0" w:space="0" w:color="auto"/>
        <w:bottom w:val="none" w:sz="0" w:space="0" w:color="auto"/>
        <w:right w:val="none" w:sz="0" w:space="0" w:color="auto"/>
      </w:divBdr>
    </w:div>
    <w:div w:id="1748530550">
      <w:bodyDiv w:val="1"/>
      <w:marLeft w:val="0"/>
      <w:marRight w:val="0"/>
      <w:marTop w:val="0"/>
      <w:marBottom w:val="0"/>
      <w:divBdr>
        <w:top w:val="none" w:sz="0" w:space="0" w:color="auto"/>
        <w:left w:val="none" w:sz="0" w:space="0" w:color="auto"/>
        <w:bottom w:val="none" w:sz="0" w:space="0" w:color="auto"/>
        <w:right w:val="none" w:sz="0" w:space="0" w:color="auto"/>
      </w:divBdr>
    </w:div>
    <w:div w:id="1749695331">
      <w:bodyDiv w:val="1"/>
      <w:marLeft w:val="0"/>
      <w:marRight w:val="0"/>
      <w:marTop w:val="0"/>
      <w:marBottom w:val="0"/>
      <w:divBdr>
        <w:top w:val="none" w:sz="0" w:space="0" w:color="auto"/>
        <w:left w:val="none" w:sz="0" w:space="0" w:color="auto"/>
        <w:bottom w:val="none" w:sz="0" w:space="0" w:color="auto"/>
        <w:right w:val="none" w:sz="0" w:space="0" w:color="auto"/>
      </w:divBdr>
    </w:div>
    <w:div w:id="1751275402">
      <w:bodyDiv w:val="1"/>
      <w:marLeft w:val="0"/>
      <w:marRight w:val="0"/>
      <w:marTop w:val="0"/>
      <w:marBottom w:val="0"/>
      <w:divBdr>
        <w:top w:val="none" w:sz="0" w:space="0" w:color="auto"/>
        <w:left w:val="none" w:sz="0" w:space="0" w:color="auto"/>
        <w:bottom w:val="none" w:sz="0" w:space="0" w:color="auto"/>
        <w:right w:val="none" w:sz="0" w:space="0" w:color="auto"/>
      </w:divBdr>
    </w:div>
    <w:div w:id="1755316820">
      <w:bodyDiv w:val="1"/>
      <w:marLeft w:val="0"/>
      <w:marRight w:val="0"/>
      <w:marTop w:val="0"/>
      <w:marBottom w:val="0"/>
      <w:divBdr>
        <w:top w:val="none" w:sz="0" w:space="0" w:color="auto"/>
        <w:left w:val="none" w:sz="0" w:space="0" w:color="auto"/>
        <w:bottom w:val="none" w:sz="0" w:space="0" w:color="auto"/>
        <w:right w:val="none" w:sz="0" w:space="0" w:color="auto"/>
      </w:divBdr>
    </w:div>
    <w:div w:id="1755319216">
      <w:bodyDiv w:val="1"/>
      <w:marLeft w:val="0"/>
      <w:marRight w:val="0"/>
      <w:marTop w:val="0"/>
      <w:marBottom w:val="0"/>
      <w:divBdr>
        <w:top w:val="none" w:sz="0" w:space="0" w:color="auto"/>
        <w:left w:val="none" w:sz="0" w:space="0" w:color="auto"/>
        <w:bottom w:val="none" w:sz="0" w:space="0" w:color="auto"/>
        <w:right w:val="none" w:sz="0" w:space="0" w:color="auto"/>
      </w:divBdr>
    </w:div>
    <w:div w:id="1755473301">
      <w:bodyDiv w:val="1"/>
      <w:marLeft w:val="0"/>
      <w:marRight w:val="0"/>
      <w:marTop w:val="0"/>
      <w:marBottom w:val="0"/>
      <w:divBdr>
        <w:top w:val="none" w:sz="0" w:space="0" w:color="auto"/>
        <w:left w:val="none" w:sz="0" w:space="0" w:color="auto"/>
        <w:bottom w:val="none" w:sz="0" w:space="0" w:color="auto"/>
        <w:right w:val="none" w:sz="0" w:space="0" w:color="auto"/>
      </w:divBdr>
    </w:div>
    <w:div w:id="1755664463">
      <w:bodyDiv w:val="1"/>
      <w:marLeft w:val="0"/>
      <w:marRight w:val="0"/>
      <w:marTop w:val="0"/>
      <w:marBottom w:val="0"/>
      <w:divBdr>
        <w:top w:val="none" w:sz="0" w:space="0" w:color="auto"/>
        <w:left w:val="none" w:sz="0" w:space="0" w:color="auto"/>
        <w:bottom w:val="none" w:sz="0" w:space="0" w:color="auto"/>
        <w:right w:val="none" w:sz="0" w:space="0" w:color="auto"/>
      </w:divBdr>
    </w:div>
    <w:div w:id="1758600258">
      <w:bodyDiv w:val="1"/>
      <w:marLeft w:val="0"/>
      <w:marRight w:val="0"/>
      <w:marTop w:val="0"/>
      <w:marBottom w:val="0"/>
      <w:divBdr>
        <w:top w:val="none" w:sz="0" w:space="0" w:color="auto"/>
        <w:left w:val="none" w:sz="0" w:space="0" w:color="auto"/>
        <w:bottom w:val="none" w:sz="0" w:space="0" w:color="auto"/>
        <w:right w:val="none" w:sz="0" w:space="0" w:color="auto"/>
      </w:divBdr>
    </w:div>
    <w:div w:id="1771000289">
      <w:bodyDiv w:val="1"/>
      <w:marLeft w:val="0"/>
      <w:marRight w:val="0"/>
      <w:marTop w:val="0"/>
      <w:marBottom w:val="0"/>
      <w:divBdr>
        <w:top w:val="none" w:sz="0" w:space="0" w:color="auto"/>
        <w:left w:val="none" w:sz="0" w:space="0" w:color="auto"/>
        <w:bottom w:val="none" w:sz="0" w:space="0" w:color="auto"/>
        <w:right w:val="none" w:sz="0" w:space="0" w:color="auto"/>
      </w:divBdr>
    </w:div>
    <w:div w:id="1780250721">
      <w:bodyDiv w:val="1"/>
      <w:marLeft w:val="0"/>
      <w:marRight w:val="0"/>
      <w:marTop w:val="0"/>
      <w:marBottom w:val="0"/>
      <w:divBdr>
        <w:top w:val="none" w:sz="0" w:space="0" w:color="auto"/>
        <w:left w:val="none" w:sz="0" w:space="0" w:color="auto"/>
        <w:bottom w:val="none" w:sz="0" w:space="0" w:color="auto"/>
        <w:right w:val="none" w:sz="0" w:space="0" w:color="auto"/>
      </w:divBdr>
    </w:div>
    <w:div w:id="1789424579">
      <w:bodyDiv w:val="1"/>
      <w:marLeft w:val="0"/>
      <w:marRight w:val="0"/>
      <w:marTop w:val="0"/>
      <w:marBottom w:val="0"/>
      <w:divBdr>
        <w:top w:val="none" w:sz="0" w:space="0" w:color="auto"/>
        <w:left w:val="none" w:sz="0" w:space="0" w:color="auto"/>
        <w:bottom w:val="none" w:sz="0" w:space="0" w:color="auto"/>
        <w:right w:val="none" w:sz="0" w:space="0" w:color="auto"/>
      </w:divBdr>
    </w:div>
    <w:div w:id="1790784500">
      <w:bodyDiv w:val="1"/>
      <w:marLeft w:val="0"/>
      <w:marRight w:val="0"/>
      <w:marTop w:val="0"/>
      <w:marBottom w:val="0"/>
      <w:divBdr>
        <w:top w:val="none" w:sz="0" w:space="0" w:color="auto"/>
        <w:left w:val="none" w:sz="0" w:space="0" w:color="auto"/>
        <w:bottom w:val="none" w:sz="0" w:space="0" w:color="auto"/>
        <w:right w:val="none" w:sz="0" w:space="0" w:color="auto"/>
      </w:divBdr>
    </w:div>
    <w:div w:id="1792359997">
      <w:bodyDiv w:val="1"/>
      <w:marLeft w:val="0"/>
      <w:marRight w:val="0"/>
      <w:marTop w:val="0"/>
      <w:marBottom w:val="0"/>
      <w:divBdr>
        <w:top w:val="none" w:sz="0" w:space="0" w:color="auto"/>
        <w:left w:val="none" w:sz="0" w:space="0" w:color="auto"/>
        <w:bottom w:val="none" w:sz="0" w:space="0" w:color="auto"/>
        <w:right w:val="none" w:sz="0" w:space="0" w:color="auto"/>
      </w:divBdr>
    </w:div>
    <w:div w:id="1795097531">
      <w:bodyDiv w:val="1"/>
      <w:marLeft w:val="0"/>
      <w:marRight w:val="0"/>
      <w:marTop w:val="0"/>
      <w:marBottom w:val="0"/>
      <w:divBdr>
        <w:top w:val="none" w:sz="0" w:space="0" w:color="auto"/>
        <w:left w:val="none" w:sz="0" w:space="0" w:color="auto"/>
        <w:bottom w:val="none" w:sz="0" w:space="0" w:color="auto"/>
        <w:right w:val="none" w:sz="0" w:space="0" w:color="auto"/>
      </w:divBdr>
    </w:div>
    <w:div w:id="1801223897">
      <w:bodyDiv w:val="1"/>
      <w:marLeft w:val="0"/>
      <w:marRight w:val="0"/>
      <w:marTop w:val="0"/>
      <w:marBottom w:val="0"/>
      <w:divBdr>
        <w:top w:val="none" w:sz="0" w:space="0" w:color="auto"/>
        <w:left w:val="none" w:sz="0" w:space="0" w:color="auto"/>
        <w:bottom w:val="none" w:sz="0" w:space="0" w:color="auto"/>
        <w:right w:val="none" w:sz="0" w:space="0" w:color="auto"/>
      </w:divBdr>
    </w:div>
    <w:div w:id="1803228839">
      <w:bodyDiv w:val="1"/>
      <w:marLeft w:val="0"/>
      <w:marRight w:val="0"/>
      <w:marTop w:val="0"/>
      <w:marBottom w:val="0"/>
      <w:divBdr>
        <w:top w:val="none" w:sz="0" w:space="0" w:color="auto"/>
        <w:left w:val="none" w:sz="0" w:space="0" w:color="auto"/>
        <w:bottom w:val="none" w:sz="0" w:space="0" w:color="auto"/>
        <w:right w:val="none" w:sz="0" w:space="0" w:color="auto"/>
      </w:divBdr>
    </w:div>
    <w:div w:id="1804080512">
      <w:bodyDiv w:val="1"/>
      <w:marLeft w:val="0"/>
      <w:marRight w:val="0"/>
      <w:marTop w:val="0"/>
      <w:marBottom w:val="0"/>
      <w:divBdr>
        <w:top w:val="none" w:sz="0" w:space="0" w:color="auto"/>
        <w:left w:val="none" w:sz="0" w:space="0" w:color="auto"/>
        <w:bottom w:val="none" w:sz="0" w:space="0" w:color="auto"/>
        <w:right w:val="none" w:sz="0" w:space="0" w:color="auto"/>
      </w:divBdr>
    </w:div>
    <w:div w:id="1804733734">
      <w:bodyDiv w:val="1"/>
      <w:marLeft w:val="0"/>
      <w:marRight w:val="0"/>
      <w:marTop w:val="0"/>
      <w:marBottom w:val="0"/>
      <w:divBdr>
        <w:top w:val="none" w:sz="0" w:space="0" w:color="auto"/>
        <w:left w:val="none" w:sz="0" w:space="0" w:color="auto"/>
        <w:bottom w:val="none" w:sz="0" w:space="0" w:color="auto"/>
        <w:right w:val="none" w:sz="0" w:space="0" w:color="auto"/>
      </w:divBdr>
    </w:div>
    <w:div w:id="1812821447">
      <w:bodyDiv w:val="1"/>
      <w:marLeft w:val="0"/>
      <w:marRight w:val="0"/>
      <w:marTop w:val="0"/>
      <w:marBottom w:val="0"/>
      <w:divBdr>
        <w:top w:val="none" w:sz="0" w:space="0" w:color="auto"/>
        <w:left w:val="none" w:sz="0" w:space="0" w:color="auto"/>
        <w:bottom w:val="none" w:sz="0" w:space="0" w:color="auto"/>
        <w:right w:val="none" w:sz="0" w:space="0" w:color="auto"/>
      </w:divBdr>
    </w:div>
    <w:div w:id="1815755143">
      <w:bodyDiv w:val="1"/>
      <w:marLeft w:val="0"/>
      <w:marRight w:val="0"/>
      <w:marTop w:val="0"/>
      <w:marBottom w:val="0"/>
      <w:divBdr>
        <w:top w:val="none" w:sz="0" w:space="0" w:color="auto"/>
        <w:left w:val="none" w:sz="0" w:space="0" w:color="auto"/>
        <w:bottom w:val="none" w:sz="0" w:space="0" w:color="auto"/>
        <w:right w:val="none" w:sz="0" w:space="0" w:color="auto"/>
      </w:divBdr>
    </w:div>
    <w:div w:id="1816289002">
      <w:bodyDiv w:val="1"/>
      <w:marLeft w:val="0"/>
      <w:marRight w:val="0"/>
      <w:marTop w:val="0"/>
      <w:marBottom w:val="0"/>
      <w:divBdr>
        <w:top w:val="none" w:sz="0" w:space="0" w:color="auto"/>
        <w:left w:val="none" w:sz="0" w:space="0" w:color="auto"/>
        <w:bottom w:val="none" w:sz="0" w:space="0" w:color="auto"/>
        <w:right w:val="none" w:sz="0" w:space="0" w:color="auto"/>
      </w:divBdr>
    </w:div>
    <w:div w:id="1827477155">
      <w:bodyDiv w:val="1"/>
      <w:marLeft w:val="0"/>
      <w:marRight w:val="0"/>
      <w:marTop w:val="0"/>
      <w:marBottom w:val="0"/>
      <w:divBdr>
        <w:top w:val="none" w:sz="0" w:space="0" w:color="auto"/>
        <w:left w:val="none" w:sz="0" w:space="0" w:color="auto"/>
        <w:bottom w:val="none" w:sz="0" w:space="0" w:color="auto"/>
        <w:right w:val="none" w:sz="0" w:space="0" w:color="auto"/>
      </w:divBdr>
    </w:div>
    <w:div w:id="1830755293">
      <w:bodyDiv w:val="1"/>
      <w:marLeft w:val="0"/>
      <w:marRight w:val="0"/>
      <w:marTop w:val="0"/>
      <w:marBottom w:val="0"/>
      <w:divBdr>
        <w:top w:val="none" w:sz="0" w:space="0" w:color="auto"/>
        <w:left w:val="none" w:sz="0" w:space="0" w:color="auto"/>
        <w:bottom w:val="none" w:sz="0" w:space="0" w:color="auto"/>
        <w:right w:val="none" w:sz="0" w:space="0" w:color="auto"/>
      </w:divBdr>
    </w:div>
    <w:div w:id="1831947107">
      <w:bodyDiv w:val="1"/>
      <w:marLeft w:val="0"/>
      <w:marRight w:val="0"/>
      <w:marTop w:val="0"/>
      <w:marBottom w:val="0"/>
      <w:divBdr>
        <w:top w:val="none" w:sz="0" w:space="0" w:color="auto"/>
        <w:left w:val="none" w:sz="0" w:space="0" w:color="auto"/>
        <w:bottom w:val="none" w:sz="0" w:space="0" w:color="auto"/>
        <w:right w:val="none" w:sz="0" w:space="0" w:color="auto"/>
      </w:divBdr>
    </w:div>
    <w:div w:id="1840343133">
      <w:bodyDiv w:val="1"/>
      <w:marLeft w:val="0"/>
      <w:marRight w:val="0"/>
      <w:marTop w:val="0"/>
      <w:marBottom w:val="0"/>
      <w:divBdr>
        <w:top w:val="none" w:sz="0" w:space="0" w:color="auto"/>
        <w:left w:val="none" w:sz="0" w:space="0" w:color="auto"/>
        <w:bottom w:val="none" w:sz="0" w:space="0" w:color="auto"/>
        <w:right w:val="none" w:sz="0" w:space="0" w:color="auto"/>
      </w:divBdr>
    </w:div>
    <w:div w:id="1846748278">
      <w:bodyDiv w:val="1"/>
      <w:marLeft w:val="0"/>
      <w:marRight w:val="0"/>
      <w:marTop w:val="0"/>
      <w:marBottom w:val="0"/>
      <w:divBdr>
        <w:top w:val="none" w:sz="0" w:space="0" w:color="auto"/>
        <w:left w:val="none" w:sz="0" w:space="0" w:color="auto"/>
        <w:bottom w:val="none" w:sz="0" w:space="0" w:color="auto"/>
        <w:right w:val="none" w:sz="0" w:space="0" w:color="auto"/>
      </w:divBdr>
    </w:div>
    <w:div w:id="1850218930">
      <w:bodyDiv w:val="1"/>
      <w:marLeft w:val="0"/>
      <w:marRight w:val="0"/>
      <w:marTop w:val="0"/>
      <w:marBottom w:val="0"/>
      <w:divBdr>
        <w:top w:val="none" w:sz="0" w:space="0" w:color="auto"/>
        <w:left w:val="none" w:sz="0" w:space="0" w:color="auto"/>
        <w:bottom w:val="none" w:sz="0" w:space="0" w:color="auto"/>
        <w:right w:val="none" w:sz="0" w:space="0" w:color="auto"/>
      </w:divBdr>
    </w:div>
    <w:div w:id="1853253437">
      <w:bodyDiv w:val="1"/>
      <w:marLeft w:val="0"/>
      <w:marRight w:val="0"/>
      <w:marTop w:val="0"/>
      <w:marBottom w:val="0"/>
      <w:divBdr>
        <w:top w:val="none" w:sz="0" w:space="0" w:color="auto"/>
        <w:left w:val="none" w:sz="0" w:space="0" w:color="auto"/>
        <w:bottom w:val="none" w:sz="0" w:space="0" w:color="auto"/>
        <w:right w:val="none" w:sz="0" w:space="0" w:color="auto"/>
      </w:divBdr>
    </w:div>
    <w:div w:id="1855607761">
      <w:bodyDiv w:val="1"/>
      <w:marLeft w:val="0"/>
      <w:marRight w:val="0"/>
      <w:marTop w:val="0"/>
      <w:marBottom w:val="0"/>
      <w:divBdr>
        <w:top w:val="none" w:sz="0" w:space="0" w:color="auto"/>
        <w:left w:val="none" w:sz="0" w:space="0" w:color="auto"/>
        <w:bottom w:val="none" w:sz="0" w:space="0" w:color="auto"/>
        <w:right w:val="none" w:sz="0" w:space="0" w:color="auto"/>
      </w:divBdr>
    </w:div>
    <w:div w:id="1876186492">
      <w:bodyDiv w:val="1"/>
      <w:marLeft w:val="0"/>
      <w:marRight w:val="0"/>
      <w:marTop w:val="0"/>
      <w:marBottom w:val="0"/>
      <w:divBdr>
        <w:top w:val="none" w:sz="0" w:space="0" w:color="auto"/>
        <w:left w:val="none" w:sz="0" w:space="0" w:color="auto"/>
        <w:bottom w:val="none" w:sz="0" w:space="0" w:color="auto"/>
        <w:right w:val="none" w:sz="0" w:space="0" w:color="auto"/>
      </w:divBdr>
    </w:div>
    <w:div w:id="1889609124">
      <w:bodyDiv w:val="1"/>
      <w:marLeft w:val="0"/>
      <w:marRight w:val="0"/>
      <w:marTop w:val="0"/>
      <w:marBottom w:val="0"/>
      <w:divBdr>
        <w:top w:val="none" w:sz="0" w:space="0" w:color="auto"/>
        <w:left w:val="none" w:sz="0" w:space="0" w:color="auto"/>
        <w:bottom w:val="none" w:sz="0" w:space="0" w:color="auto"/>
        <w:right w:val="none" w:sz="0" w:space="0" w:color="auto"/>
      </w:divBdr>
    </w:div>
    <w:div w:id="1891064613">
      <w:bodyDiv w:val="1"/>
      <w:marLeft w:val="0"/>
      <w:marRight w:val="0"/>
      <w:marTop w:val="0"/>
      <w:marBottom w:val="0"/>
      <w:divBdr>
        <w:top w:val="none" w:sz="0" w:space="0" w:color="auto"/>
        <w:left w:val="none" w:sz="0" w:space="0" w:color="auto"/>
        <w:bottom w:val="none" w:sz="0" w:space="0" w:color="auto"/>
        <w:right w:val="none" w:sz="0" w:space="0" w:color="auto"/>
      </w:divBdr>
    </w:div>
    <w:div w:id="1893690004">
      <w:bodyDiv w:val="1"/>
      <w:marLeft w:val="0"/>
      <w:marRight w:val="0"/>
      <w:marTop w:val="0"/>
      <w:marBottom w:val="0"/>
      <w:divBdr>
        <w:top w:val="none" w:sz="0" w:space="0" w:color="auto"/>
        <w:left w:val="none" w:sz="0" w:space="0" w:color="auto"/>
        <w:bottom w:val="none" w:sz="0" w:space="0" w:color="auto"/>
        <w:right w:val="none" w:sz="0" w:space="0" w:color="auto"/>
      </w:divBdr>
    </w:div>
    <w:div w:id="1907570234">
      <w:bodyDiv w:val="1"/>
      <w:marLeft w:val="0"/>
      <w:marRight w:val="0"/>
      <w:marTop w:val="0"/>
      <w:marBottom w:val="0"/>
      <w:divBdr>
        <w:top w:val="none" w:sz="0" w:space="0" w:color="auto"/>
        <w:left w:val="none" w:sz="0" w:space="0" w:color="auto"/>
        <w:bottom w:val="none" w:sz="0" w:space="0" w:color="auto"/>
        <w:right w:val="none" w:sz="0" w:space="0" w:color="auto"/>
      </w:divBdr>
    </w:div>
    <w:div w:id="1912495020">
      <w:bodyDiv w:val="1"/>
      <w:marLeft w:val="0"/>
      <w:marRight w:val="0"/>
      <w:marTop w:val="0"/>
      <w:marBottom w:val="0"/>
      <w:divBdr>
        <w:top w:val="none" w:sz="0" w:space="0" w:color="auto"/>
        <w:left w:val="none" w:sz="0" w:space="0" w:color="auto"/>
        <w:bottom w:val="none" w:sz="0" w:space="0" w:color="auto"/>
        <w:right w:val="none" w:sz="0" w:space="0" w:color="auto"/>
      </w:divBdr>
    </w:div>
    <w:div w:id="1913848084">
      <w:bodyDiv w:val="1"/>
      <w:marLeft w:val="0"/>
      <w:marRight w:val="0"/>
      <w:marTop w:val="0"/>
      <w:marBottom w:val="0"/>
      <w:divBdr>
        <w:top w:val="none" w:sz="0" w:space="0" w:color="auto"/>
        <w:left w:val="none" w:sz="0" w:space="0" w:color="auto"/>
        <w:bottom w:val="none" w:sz="0" w:space="0" w:color="auto"/>
        <w:right w:val="none" w:sz="0" w:space="0" w:color="auto"/>
      </w:divBdr>
    </w:div>
    <w:div w:id="1913925116">
      <w:bodyDiv w:val="1"/>
      <w:marLeft w:val="0"/>
      <w:marRight w:val="0"/>
      <w:marTop w:val="0"/>
      <w:marBottom w:val="0"/>
      <w:divBdr>
        <w:top w:val="none" w:sz="0" w:space="0" w:color="auto"/>
        <w:left w:val="none" w:sz="0" w:space="0" w:color="auto"/>
        <w:bottom w:val="none" w:sz="0" w:space="0" w:color="auto"/>
        <w:right w:val="none" w:sz="0" w:space="0" w:color="auto"/>
      </w:divBdr>
    </w:div>
    <w:div w:id="1915310053">
      <w:bodyDiv w:val="1"/>
      <w:marLeft w:val="0"/>
      <w:marRight w:val="0"/>
      <w:marTop w:val="0"/>
      <w:marBottom w:val="0"/>
      <w:divBdr>
        <w:top w:val="none" w:sz="0" w:space="0" w:color="auto"/>
        <w:left w:val="none" w:sz="0" w:space="0" w:color="auto"/>
        <w:bottom w:val="none" w:sz="0" w:space="0" w:color="auto"/>
        <w:right w:val="none" w:sz="0" w:space="0" w:color="auto"/>
      </w:divBdr>
    </w:div>
    <w:div w:id="1916159031">
      <w:bodyDiv w:val="1"/>
      <w:marLeft w:val="0"/>
      <w:marRight w:val="0"/>
      <w:marTop w:val="0"/>
      <w:marBottom w:val="0"/>
      <w:divBdr>
        <w:top w:val="none" w:sz="0" w:space="0" w:color="auto"/>
        <w:left w:val="none" w:sz="0" w:space="0" w:color="auto"/>
        <w:bottom w:val="none" w:sz="0" w:space="0" w:color="auto"/>
        <w:right w:val="none" w:sz="0" w:space="0" w:color="auto"/>
      </w:divBdr>
    </w:div>
    <w:div w:id="1916622388">
      <w:bodyDiv w:val="1"/>
      <w:marLeft w:val="0"/>
      <w:marRight w:val="0"/>
      <w:marTop w:val="0"/>
      <w:marBottom w:val="0"/>
      <w:divBdr>
        <w:top w:val="none" w:sz="0" w:space="0" w:color="auto"/>
        <w:left w:val="none" w:sz="0" w:space="0" w:color="auto"/>
        <w:bottom w:val="none" w:sz="0" w:space="0" w:color="auto"/>
        <w:right w:val="none" w:sz="0" w:space="0" w:color="auto"/>
      </w:divBdr>
    </w:div>
    <w:div w:id="1920408800">
      <w:bodyDiv w:val="1"/>
      <w:marLeft w:val="0"/>
      <w:marRight w:val="0"/>
      <w:marTop w:val="0"/>
      <w:marBottom w:val="0"/>
      <w:divBdr>
        <w:top w:val="none" w:sz="0" w:space="0" w:color="auto"/>
        <w:left w:val="none" w:sz="0" w:space="0" w:color="auto"/>
        <w:bottom w:val="none" w:sz="0" w:space="0" w:color="auto"/>
        <w:right w:val="none" w:sz="0" w:space="0" w:color="auto"/>
      </w:divBdr>
    </w:div>
    <w:div w:id="1925141236">
      <w:bodyDiv w:val="1"/>
      <w:marLeft w:val="0"/>
      <w:marRight w:val="0"/>
      <w:marTop w:val="0"/>
      <w:marBottom w:val="0"/>
      <w:divBdr>
        <w:top w:val="none" w:sz="0" w:space="0" w:color="auto"/>
        <w:left w:val="none" w:sz="0" w:space="0" w:color="auto"/>
        <w:bottom w:val="none" w:sz="0" w:space="0" w:color="auto"/>
        <w:right w:val="none" w:sz="0" w:space="0" w:color="auto"/>
      </w:divBdr>
    </w:div>
    <w:div w:id="1926302648">
      <w:bodyDiv w:val="1"/>
      <w:marLeft w:val="0"/>
      <w:marRight w:val="0"/>
      <w:marTop w:val="0"/>
      <w:marBottom w:val="0"/>
      <w:divBdr>
        <w:top w:val="none" w:sz="0" w:space="0" w:color="auto"/>
        <w:left w:val="none" w:sz="0" w:space="0" w:color="auto"/>
        <w:bottom w:val="none" w:sz="0" w:space="0" w:color="auto"/>
        <w:right w:val="none" w:sz="0" w:space="0" w:color="auto"/>
      </w:divBdr>
    </w:div>
    <w:div w:id="1932855074">
      <w:bodyDiv w:val="1"/>
      <w:marLeft w:val="0"/>
      <w:marRight w:val="0"/>
      <w:marTop w:val="0"/>
      <w:marBottom w:val="0"/>
      <w:divBdr>
        <w:top w:val="none" w:sz="0" w:space="0" w:color="auto"/>
        <w:left w:val="none" w:sz="0" w:space="0" w:color="auto"/>
        <w:bottom w:val="none" w:sz="0" w:space="0" w:color="auto"/>
        <w:right w:val="none" w:sz="0" w:space="0" w:color="auto"/>
      </w:divBdr>
    </w:div>
    <w:div w:id="1937519324">
      <w:bodyDiv w:val="1"/>
      <w:marLeft w:val="0"/>
      <w:marRight w:val="0"/>
      <w:marTop w:val="0"/>
      <w:marBottom w:val="0"/>
      <w:divBdr>
        <w:top w:val="none" w:sz="0" w:space="0" w:color="auto"/>
        <w:left w:val="none" w:sz="0" w:space="0" w:color="auto"/>
        <w:bottom w:val="none" w:sz="0" w:space="0" w:color="auto"/>
        <w:right w:val="none" w:sz="0" w:space="0" w:color="auto"/>
      </w:divBdr>
    </w:div>
    <w:div w:id="1945503865">
      <w:bodyDiv w:val="1"/>
      <w:marLeft w:val="0"/>
      <w:marRight w:val="0"/>
      <w:marTop w:val="0"/>
      <w:marBottom w:val="0"/>
      <w:divBdr>
        <w:top w:val="none" w:sz="0" w:space="0" w:color="auto"/>
        <w:left w:val="none" w:sz="0" w:space="0" w:color="auto"/>
        <w:bottom w:val="none" w:sz="0" w:space="0" w:color="auto"/>
        <w:right w:val="none" w:sz="0" w:space="0" w:color="auto"/>
      </w:divBdr>
    </w:div>
    <w:div w:id="1951929004">
      <w:bodyDiv w:val="1"/>
      <w:marLeft w:val="0"/>
      <w:marRight w:val="0"/>
      <w:marTop w:val="0"/>
      <w:marBottom w:val="0"/>
      <w:divBdr>
        <w:top w:val="none" w:sz="0" w:space="0" w:color="auto"/>
        <w:left w:val="none" w:sz="0" w:space="0" w:color="auto"/>
        <w:bottom w:val="none" w:sz="0" w:space="0" w:color="auto"/>
        <w:right w:val="none" w:sz="0" w:space="0" w:color="auto"/>
      </w:divBdr>
    </w:div>
    <w:div w:id="1952205803">
      <w:bodyDiv w:val="1"/>
      <w:marLeft w:val="0"/>
      <w:marRight w:val="0"/>
      <w:marTop w:val="0"/>
      <w:marBottom w:val="0"/>
      <w:divBdr>
        <w:top w:val="none" w:sz="0" w:space="0" w:color="auto"/>
        <w:left w:val="none" w:sz="0" w:space="0" w:color="auto"/>
        <w:bottom w:val="none" w:sz="0" w:space="0" w:color="auto"/>
        <w:right w:val="none" w:sz="0" w:space="0" w:color="auto"/>
      </w:divBdr>
    </w:div>
    <w:div w:id="1956324782">
      <w:bodyDiv w:val="1"/>
      <w:marLeft w:val="0"/>
      <w:marRight w:val="0"/>
      <w:marTop w:val="0"/>
      <w:marBottom w:val="0"/>
      <w:divBdr>
        <w:top w:val="none" w:sz="0" w:space="0" w:color="auto"/>
        <w:left w:val="none" w:sz="0" w:space="0" w:color="auto"/>
        <w:bottom w:val="none" w:sz="0" w:space="0" w:color="auto"/>
        <w:right w:val="none" w:sz="0" w:space="0" w:color="auto"/>
      </w:divBdr>
    </w:div>
    <w:div w:id="1958757057">
      <w:bodyDiv w:val="1"/>
      <w:marLeft w:val="0"/>
      <w:marRight w:val="0"/>
      <w:marTop w:val="0"/>
      <w:marBottom w:val="0"/>
      <w:divBdr>
        <w:top w:val="none" w:sz="0" w:space="0" w:color="auto"/>
        <w:left w:val="none" w:sz="0" w:space="0" w:color="auto"/>
        <w:bottom w:val="none" w:sz="0" w:space="0" w:color="auto"/>
        <w:right w:val="none" w:sz="0" w:space="0" w:color="auto"/>
      </w:divBdr>
    </w:div>
    <w:div w:id="1961959957">
      <w:bodyDiv w:val="1"/>
      <w:marLeft w:val="0"/>
      <w:marRight w:val="0"/>
      <w:marTop w:val="0"/>
      <w:marBottom w:val="0"/>
      <w:divBdr>
        <w:top w:val="none" w:sz="0" w:space="0" w:color="auto"/>
        <w:left w:val="none" w:sz="0" w:space="0" w:color="auto"/>
        <w:bottom w:val="none" w:sz="0" w:space="0" w:color="auto"/>
        <w:right w:val="none" w:sz="0" w:space="0" w:color="auto"/>
      </w:divBdr>
    </w:div>
    <w:div w:id="1963149114">
      <w:bodyDiv w:val="1"/>
      <w:marLeft w:val="0"/>
      <w:marRight w:val="0"/>
      <w:marTop w:val="0"/>
      <w:marBottom w:val="0"/>
      <w:divBdr>
        <w:top w:val="none" w:sz="0" w:space="0" w:color="auto"/>
        <w:left w:val="none" w:sz="0" w:space="0" w:color="auto"/>
        <w:bottom w:val="none" w:sz="0" w:space="0" w:color="auto"/>
        <w:right w:val="none" w:sz="0" w:space="0" w:color="auto"/>
      </w:divBdr>
    </w:div>
    <w:div w:id="1967202000">
      <w:bodyDiv w:val="1"/>
      <w:marLeft w:val="0"/>
      <w:marRight w:val="0"/>
      <w:marTop w:val="0"/>
      <w:marBottom w:val="0"/>
      <w:divBdr>
        <w:top w:val="none" w:sz="0" w:space="0" w:color="auto"/>
        <w:left w:val="none" w:sz="0" w:space="0" w:color="auto"/>
        <w:bottom w:val="none" w:sz="0" w:space="0" w:color="auto"/>
        <w:right w:val="none" w:sz="0" w:space="0" w:color="auto"/>
      </w:divBdr>
    </w:div>
    <w:div w:id="1968660639">
      <w:bodyDiv w:val="1"/>
      <w:marLeft w:val="0"/>
      <w:marRight w:val="0"/>
      <w:marTop w:val="0"/>
      <w:marBottom w:val="0"/>
      <w:divBdr>
        <w:top w:val="none" w:sz="0" w:space="0" w:color="auto"/>
        <w:left w:val="none" w:sz="0" w:space="0" w:color="auto"/>
        <w:bottom w:val="none" w:sz="0" w:space="0" w:color="auto"/>
        <w:right w:val="none" w:sz="0" w:space="0" w:color="auto"/>
      </w:divBdr>
    </w:div>
    <w:div w:id="1978803009">
      <w:bodyDiv w:val="1"/>
      <w:marLeft w:val="0"/>
      <w:marRight w:val="0"/>
      <w:marTop w:val="0"/>
      <w:marBottom w:val="0"/>
      <w:divBdr>
        <w:top w:val="none" w:sz="0" w:space="0" w:color="auto"/>
        <w:left w:val="none" w:sz="0" w:space="0" w:color="auto"/>
        <w:bottom w:val="none" w:sz="0" w:space="0" w:color="auto"/>
        <w:right w:val="none" w:sz="0" w:space="0" w:color="auto"/>
      </w:divBdr>
    </w:div>
    <w:div w:id="1980381050">
      <w:bodyDiv w:val="1"/>
      <w:marLeft w:val="0"/>
      <w:marRight w:val="0"/>
      <w:marTop w:val="0"/>
      <w:marBottom w:val="0"/>
      <w:divBdr>
        <w:top w:val="none" w:sz="0" w:space="0" w:color="auto"/>
        <w:left w:val="none" w:sz="0" w:space="0" w:color="auto"/>
        <w:bottom w:val="none" w:sz="0" w:space="0" w:color="auto"/>
        <w:right w:val="none" w:sz="0" w:space="0" w:color="auto"/>
      </w:divBdr>
    </w:div>
    <w:div w:id="1980573908">
      <w:bodyDiv w:val="1"/>
      <w:marLeft w:val="0"/>
      <w:marRight w:val="0"/>
      <w:marTop w:val="0"/>
      <w:marBottom w:val="0"/>
      <w:divBdr>
        <w:top w:val="none" w:sz="0" w:space="0" w:color="auto"/>
        <w:left w:val="none" w:sz="0" w:space="0" w:color="auto"/>
        <w:bottom w:val="none" w:sz="0" w:space="0" w:color="auto"/>
        <w:right w:val="none" w:sz="0" w:space="0" w:color="auto"/>
      </w:divBdr>
    </w:div>
    <w:div w:id="1983078953">
      <w:bodyDiv w:val="1"/>
      <w:marLeft w:val="0"/>
      <w:marRight w:val="0"/>
      <w:marTop w:val="0"/>
      <w:marBottom w:val="0"/>
      <w:divBdr>
        <w:top w:val="none" w:sz="0" w:space="0" w:color="auto"/>
        <w:left w:val="none" w:sz="0" w:space="0" w:color="auto"/>
        <w:bottom w:val="none" w:sz="0" w:space="0" w:color="auto"/>
        <w:right w:val="none" w:sz="0" w:space="0" w:color="auto"/>
      </w:divBdr>
    </w:div>
    <w:div w:id="1985424497">
      <w:bodyDiv w:val="1"/>
      <w:marLeft w:val="0"/>
      <w:marRight w:val="0"/>
      <w:marTop w:val="0"/>
      <w:marBottom w:val="0"/>
      <w:divBdr>
        <w:top w:val="none" w:sz="0" w:space="0" w:color="auto"/>
        <w:left w:val="none" w:sz="0" w:space="0" w:color="auto"/>
        <w:bottom w:val="none" w:sz="0" w:space="0" w:color="auto"/>
        <w:right w:val="none" w:sz="0" w:space="0" w:color="auto"/>
      </w:divBdr>
    </w:div>
    <w:div w:id="2002658586">
      <w:bodyDiv w:val="1"/>
      <w:marLeft w:val="0"/>
      <w:marRight w:val="0"/>
      <w:marTop w:val="0"/>
      <w:marBottom w:val="0"/>
      <w:divBdr>
        <w:top w:val="none" w:sz="0" w:space="0" w:color="auto"/>
        <w:left w:val="none" w:sz="0" w:space="0" w:color="auto"/>
        <w:bottom w:val="none" w:sz="0" w:space="0" w:color="auto"/>
        <w:right w:val="none" w:sz="0" w:space="0" w:color="auto"/>
      </w:divBdr>
    </w:div>
    <w:div w:id="2002847214">
      <w:bodyDiv w:val="1"/>
      <w:marLeft w:val="0"/>
      <w:marRight w:val="0"/>
      <w:marTop w:val="0"/>
      <w:marBottom w:val="0"/>
      <w:divBdr>
        <w:top w:val="none" w:sz="0" w:space="0" w:color="auto"/>
        <w:left w:val="none" w:sz="0" w:space="0" w:color="auto"/>
        <w:bottom w:val="none" w:sz="0" w:space="0" w:color="auto"/>
        <w:right w:val="none" w:sz="0" w:space="0" w:color="auto"/>
      </w:divBdr>
    </w:div>
    <w:div w:id="2003847767">
      <w:bodyDiv w:val="1"/>
      <w:marLeft w:val="0"/>
      <w:marRight w:val="0"/>
      <w:marTop w:val="0"/>
      <w:marBottom w:val="0"/>
      <w:divBdr>
        <w:top w:val="none" w:sz="0" w:space="0" w:color="auto"/>
        <w:left w:val="none" w:sz="0" w:space="0" w:color="auto"/>
        <w:bottom w:val="none" w:sz="0" w:space="0" w:color="auto"/>
        <w:right w:val="none" w:sz="0" w:space="0" w:color="auto"/>
      </w:divBdr>
    </w:div>
    <w:div w:id="2004354885">
      <w:bodyDiv w:val="1"/>
      <w:marLeft w:val="0"/>
      <w:marRight w:val="0"/>
      <w:marTop w:val="0"/>
      <w:marBottom w:val="0"/>
      <w:divBdr>
        <w:top w:val="none" w:sz="0" w:space="0" w:color="auto"/>
        <w:left w:val="none" w:sz="0" w:space="0" w:color="auto"/>
        <w:bottom w:val="none" w:sz="0" w:space="0" w:color="auto"/>
        <w:right w:val="none" w:sz="0" w:space="0" w:color="auto"/>
      </w:divBdr>
    </w:div>
    <w:div w:id="2012641828">
      <w:bodyDiv w:val="1"/>
      <w:marLeft w:val="0"/>
      <w:marRight w:val="0"/>
      <w:marTop w:val="0"/>
      <w:marBottom w:val="0"/>
      <w:divBdr>
        <w:top w:val="none" w:sz="0" w:space="0" w:color="auto"/>
        <w:left w:val="none" w:sz="0" w:space="0" w:color="auto"/>
        <w:bottom w:val="none" w:sz="0" w:space="0" w:color="auto"/>
        <w:right w:val="none" w:sz="0" w:space="0" w:color="auto"/>
      </w:divBdr>
    </w:div>
    <w:div w:id="2017876348">
      <w:bodyDiv w:val="1"/>
      <w:marLeft w:val="0"/>
      <w:marRight w:val="0"/>
      <w:marTop w:val="0"/>
      <w:marBottom w:val="0"/>
      <w:divBdr>
        <w:top w:val="none" w:sz="0" w:space="0" w:color="auto"/>
        <w:left w:val="none" w:sz="0" w:space="0" w:color="auto"/>
        <w:bottom w:val="none" w:sz="0" w:space="0" w:color="auto"/>
        <w:right w:val="none" w:sz="0" w:space="0" w:color="auto"/>
      </w:divBdr>
    </w:div>
    <w:div w:id="2019889379">
      <w:bodyDiv w:val="1"/>
      <w:marLeft w:val="0"/>
      <w:marRight w:val="0"/>
      <w:marTop w:val="0"/>
      <w:marBottom w:val="0"/>
      <w:divBdr>
        <w:top w:val="none" w:sz="0" w:space="0" w:color="auto"/>
        <w:left w:val="none" w:sz="0" w:space="0" w:color="auto"/>
        <w:bottom w:val="none" w:sz="0" w:space="0" w:color="auto"/>
        <w:right w:val="none" w:sz="0" w:space="0" w:color="auto"/>
      </w:divBdr>
    </w:div>
    <w:div w:id="2030183479">
      <w:bodyDiv w:val="1"/>
      <w:marLeft w:val="0"/>
      <w:marRight w:val="0"/>
      <w:marTop w:val="0"/>
      <w:marBottom w:val="0"/>
      <w:divBdr>
        <w:top w:val="none" w:sz="0" w:space="0" w:color="auto"/>
        <w:left w:val="none" w:sz="0" w:space="0" w:color="auto"/>
        <w:bottom w:val="none" w:sz="0" w:space="0" w:color="auto"/>
        <w:right w:val="none" w:sz="0" w:space="0" w:color="auto"/>
      </w:divBdr>
    </w:div>
    <w:div w:id="2032417359">
      <w:bodyDiv w:val="1"/>
      <w:marLeft w:val="0"/>
      <w:marRight w:val="0"/>
      <w:marTop w:val="0"/>
      <w:marBottom w:val="0"/>
      <w:divBdr>
        <w:top w:val="none" w:sz="0" w:space="0" w:color="auto"/>
        <w:left w:val="none" w:sz="0" w:space="0" w:color="auto"/>
        <w:bottom w:val="none" w:sz="0" w:space="0" w:color="auto"/>
        <w:right w:val="none" w:sz="0" w:space="0" w:color="auto"/>
      </w:divBdr>
    </w:div>
    <w:div w:id="2033873704">
      <w:bodyDiv w:val="1"/>
      <w:marLeft w:val="0"/>
      <w:marRight w:val="0"/>
      <w:marTop w:val="0"/>
      <w:marBottom w:val="0"/>
      <w:divBdr>
        <w:top w:val="none" w:sz="0" w:space="0" w:color="auto"/>
        <w:left w:val="none" w:sz="0" w:space="0" w:color="auto"/>
        <w:bottom w:val="none" w:sz="0" w:space="0" w:color="auto"/>
        <w:right w:val="none" w:sz="0" w:space="0" w:color="auto"/>
      </w:divBdr>
    </w:div>
    <w:div w:id="2034647388">
      <w:bodyDiv w:val="1"/>
      <w:marLeft w:val="0"/>
      <w:marRight w:val="0"/>
      <w:marTop w:val="0"/>
      <w:marBottom w:val="0"/>
      <w:divBdr>
        <w:top w:val="none" w:sz="0" w:space="0" w:color="auto"/>
        <w:left w:val="none" w:sz="0" w:space="0" w:color="auto"/>
        <w:bottom w:val="none" w:sz="0" w:space="0" w:color="auto"/>
        <w:right w:val="none" w:sz="0" w:space="0" w:color="auto"/>
      </w:divBdr>
    </w:div>
    <w:div w:id="2035114722">
      <w:bodyDiv w:val="1"/>
      <w:marLeft w:val="0"/>
      <w:marRight w:val="0"/>
      <w:marTop w:val="0"/>
      <w:marBottom w:val="0"/>
      <w:divBdr>
        <w:top w:val="none" w:sz="0" w:space="0" w:color="auto"/>
        <w:left w:val="none" w:sz="0" w:space="0" w:color="auto"/>
        <w:bottom w:val="none" w:sz="0" w:space="0" w:color="auto"/>
        <w:right w:val="none" w:sz="0" w:space="0" w:color="auto"/>
      </w:divBdr>
    </w:div>
    <w:div w:id="2036422721">
      <w:bodyDiv w:val="1"/>
      <w:marLeft w:val="0"/>
      <w:marRight w:val="0"/>
      <w:marTop w:val="0"/>
      <w:marBottom w:val="0"/>
      <w:divBdr>
        <w:top w:val="none" w:sz="0" w:space="0" w:color="auto"/>
        <w:left w:val="none" w:sz="0" w:space="0" w:color="auto"/>
        <w:bottom w:val="none" w:sz="0" w:space="0" w:color="auto"/>
        <w:right w:val="none" w:sz="0" w:space="0" w:color="auto"/>
      </w:divBdr>
    </w:div>
    <w:div w:id="2041777798">
      <w:bodyDiv w:val="1"/>
      <w:marLeft w:val="0"/>
      <w:marRight w:val="0"/>
      <w:marTop w:val="0"/>
      <w:marBottom w:val="0"/>
      <w:divBdr>
        <w:top w:val="none" w:sz="0" w:space="0" w:color="auto"/>
        <w:left w:val="none" w:sz="0" w:space="0" w:color="auto"/>
        <w:bottom w:val="none" w:sz="0" w:space="0" w:color="auto"/>
        <w:right w:val="none" w:sz="0" w:space="0" w:color="auto"/>
      </w:divBdr>
    </w:div>
    <w:div w:id="2041974502">
      <w:bodyDiv w:val="1"/>
      <w:marLeft w:val="0"/>
      <w:marRight w:val="0"/>
      <w:marTop w:val="0"/>
      <w:marBottom w:val="0"/>
      <w:divBdr>
        <w:top w:val="none" w:sz="0" w:space="0" w:color="auto"/>
        <w:left w:val="none" w:sz="0" w:space="0" w:color="auto"/>
        <w:bottom w:val="none" w:sz="0" w:space="0" w:color="auto"/>
        <w:right w:val="none" w:sz="0" w:space="0" w:color="auto"/>
      </w:divBdr>
    </w:div>
    <w:div w:id="2042978195">
      <w:bodyDiv w:val="1"/>
      <w:marLeft w:val="0"/>
      <w:marRight w:val="0"/>
      <w:marTop w:val="0"/>
      <w:marBottom w:val="0"/>
      <w:divBdr>
        <w:top w:val="none" w:sz="0" w:space="0" w:color="auto"/>
        <w:left w:val="none" w:sz="0" w:space="0" w:color="auto"/>
        <w:bottom w:val="none" w:sz="0" w:space="0" w:color="auto"/>
        <w:right w:val="none" w:sz="0" w:space="0" w:color="auto"/>
      </w:divBdr>
    </w:div>
    <w:div w:id="2048947166">
      <w:bodyDiv w:val="1"/>
      <w:marLeft w:val="0"/>
      <w:marRight w:val="0"/>
      <w:marTop w:val="0"/>
      <w:marBottom w:val="0"/>
      <w:divBdr>
        <w:top w:val="none" w:sz="0" w:space="0" w:color="auto"/>
        <w:left w:val="none" w:sz="0" w:space="0" w:color="auto"/>
        <w:bottom w:val="none" w:sz="0" w:space="0" w:color="auto"/>
        <w:right w:val="none" w:sz="0" w:space="0" w:color="auto"/>
      </w:divBdr>
    </w:div>
    <w:div w:id="2060013843">
      <w:bodyDiv w:val="1"/>
      <w:marLeft w:val="0"/>
      <w:marRight w:val="0"/>
      <w:marTop w:val="0"/>
      <w:marBottom w:val="0"/>
      <w:divBdr>
        <w:top w:val="none" w:sz="0" w:space="0" w:color="auto"/>
        <w:left w:val="none" w:sz="0" w:space="0" w:color="auto"/>
        <w:bottom w:val="none" w:sz="0" w:space="0" w:color="auto"/>
        <w:right w:val="none" w:sz="0" w:space="0" w:color="auto"/>
      </w:divBdr>
    </w:div>
    <w:div w:id="2064281248">
      <w:bodyDiv w:val="1"/>
      <w:marLeft w:val="0"/>
      <w:marRight w:val="0"/>
      <w:marTop w:val="0"/>
      <w:marBottom w:val="0"/>
      <w:divBdr>
        <w:top w:val="none" w:sz="0" w:space="0" w:color="auto"/>
        <w:left w:val="none" w:sz="0" w:space="0" w:color="auto"/>
        <w:bottom w:val="none" w:sz="0" w:space="0" w:color="auto"/>
        <w:right w:val="none" w:sz="0" w:space="0" w:color="auto"/>
      </w:divBdr>
    </w:div>
    <w:div w:id="2069724996">
      <w:bodyDiv w:val="1"/>
      <w:marLeft w:val="0"/>
      <w:marRight w:val="0"/>
      <w:marTop w:val="0"/>
      <w:marBottom w:val="0"/>
      <w:divBdr>
        <w:top w:val="none" w:sz="0" w:space="0" w:color="auto"/>
        <w:left w:val="none" w:sz="0" w:space="0" w:color="auto"/>
        <w:bottom w:val="none" w:sz="0" w:space="0" w:color="auto"/>
        <w:right w:val="none" w:sz="0" w:space="0" w:color="auto"/>
      </w:divBdr>
    </w:div>
    <w:div w:id="2069767680">
      <w:bodyDiv w:val="1"/>
      <w:marLeft w:val="0"/>
      <w:marRight w:val="0"/>
      <w:marTop w:val="0"/>
      <w:marBottom w:val="0"/>
      <w:divBdr>
        <w:top w:val="none" w:sz="0" w:space="0" w:color="auto"/>
        <w:left w:val="none" w:sz="0" w:space="0" w:color="auto"/>
        <w:bottom w:val="none" w:sz="0" w:space="0" w:color="auto"/>
        <w:right w:val="none" w:sz="0" w:space="0" w:color="auto"/>
      </w:divBdr>
    </w:div>
    <w:div w:id="2072195513">
      <w:bodyDiv w:val="1"/>
      <w:marLeft w:val="0"/>
      <w:marRight w:val="0"/>
      <w:marTop w:val="0"/>
      <w:marBottom w:val="0"/>
      <w:divBdr>
        <w:top w:val="none" w:sz="0" w:space="0" w:color="auto"/>
        <w:left w:val="none" w:sz="0" w:space="0" w:color="auto"/>
        <w:bottom w:val="none" w:sz="0" w:space="0" w:color="auto"/>
        <w:right w:val="none" w:sz="0" w:space="0" w:color="auto"/>
      </w:divBdr>
    </w:div>
    <w:div w:id="2074157299">
      <w:bodyDiv w:val="1"/>
      <w:marLeft w:val="0"/>
      <w:marRight w:val="0"/>
      <w:marTop w:val="0"/>
      <w:marBottom w:val="0"/>
      <w:divBdr>
        <w:top w:val="none" w:sz="0" w:space="0" w:color="auto"/>
        <w:left w:val="none" w:sz="0" w:space="0" w:color="auto"/>
        <w:bottom w:val="none" w:sz="0" w:space="0" w:color="auto"/>
        <w:right w:val="none" w:sz="0" w:space="0" w:color="auto"/>
      </w:divBdr>
    </w:div>
    <w:div w:id="2077819581">
      <w:bodyDiv w:val="1"/>
      <w:marLeft w:val="0"/>
      <w:marRight w:val="0"/>
      <w:marTop w:val="0"/>
      <w:marBottom w:val="0"/>
      <w:divBdr>
        <w:top w:val="none" w:sz="0" w:space="0" w:color="auto"/>
        <w:left w:val="none" w:sz="0" w:space="0" w:color="auto"/>
        <w:bottom w:val="none" w:sz="0" w:space="0" w:color="auto"/>
        <w:right w:val="none" w:sz="0" w:space="0" w:color="auto"/>
      </w:divBdr>
    </w:div>
    <w:div w:id="2095742138">
      <w:bodyDiv w:val="1"/>
      <w:marLeft w:val="0"/>
      <w:marRight w:val="0"/>
      <w:marTop w:val="0"/>
      <w:marBottom w:val="0"/>
      <w:divBdr>
        <w:top w:val="none" w:sz="0" w:space="0" w:color="auto"/>
        <w:left w:val="none" w:sz="0" w:space="0" w:color="auto"/>
        <w:bottom w:val="none" w:sz="0" w:space="0" w:color="auto"/>
        <w:right w:val="none" w:sz="0" w:space="0" w:color="auto"/>
      </w:divBdr>
    </w:div>
    <w:div w:id="2104761107">
      <w:bodyDiv w:val="1"/>
      <w:marLeft w:val="0"/>
      <w:marRight w:val="0"/>
      <w:marTop w:val="0"/>
      <w:marBottom w:val="0"/>
      <w:divBdr>
        <w:top w:val="none" w:sz="0" w:space="0" w:color="auto"/>
        <w:left w:val="none" w:sz="0" w:space="0" w:color="auto"/>
        <w:bottom w:val="none" w:sz="0" w:space="0" w:color="auto"/>
        <w:right w:val="none" w:sz="0" w:space="0" w:color="auto"/>
      </w:divBdr>
    </w:div>
    <w:div w:id="2105373442">
      <w:bodyDiv w:val="1"/>
      <w:marLeft w:val="0"/>
      <w:marRight w:val="0"/>
      <w:marTop w:val="0"/>
      <w:marBottom w:val="0"/>
      <w:divBdr>
        <w:top w:val="none" w:sz="0" w:space="0" w:color="auto"/>
        <w:left w:val="none" w:sz="0" w:space="0" w:color="auto"/>
        <w:bottom w:val="none" w:sz="0" w:space="0" w:color="auto"/>
        <w:right w:val="none" w:sz="0" w:space="0" w:color="auto"/>
      </w:divBdr>
    </w:div>
    <w:div w:id="2108768079">
      <w:bodyDiv w:val="1"/>
      <w:marLeft w:val="0"/>
      <w:marRight w:val="0"/>
      <w:marTop w:val="0"/>
      <w:marBottom w:val="0"/>
      <w:divBdr>
        <w:top w:val="none" w:sz="0" w:space="0" w:color="auto"/>
        <w:left w:val="none" w:sz="0" w:space="0" w:color="auto"/>
        <w:bottom w:val="none" w:sz="0" w:space="0" w:color="auto"/>
        <w:right w:val="none" w:sz="0" w:space="0" w:color="auto"/>
      </w:divBdr>
    </w:div>
    <w:div w:id="2111655373">
      <w:bodyDiv w:val="1"/>
      <w:marLeft w:val="0"/>
      <w:marRight w:val="0"/>
      <w:marTop w:val="0"/>
      <w:marBottom w:val="0"/>
      <w:divBdr>
        <w:top w:val="none" w:sz="0" w:space="0" w:color="auto"/>
        <w:left w:val="none" w:sz="0" w:space="0" w:color="auto"/>
        <w:bottom w:val="none" w:sz="0" w:space="0" w:color="auto"/>
        <w:right w:val="none" w:sz="0" w:space="0" w:color="auto"/>
      </w:divBdr>
    </w:div>
    <w:div w:id="2112119225">
      <w:bodyDiv w:val="1"/>
      <w:marLeft w:val="0"/>
      <w:marRight w:val="0"/>
      <w:marTop w:val="0"/>
      <w:marBottom w:val="0"/>
      <w:divBdr>
        <w:top w:val="none" w:sz="0" w:space="0" w:color="auto"/>
        <w:left w:val="none" w:sz="0" w:space="0" w:color="auto"/>
        <w:bottom w:val="none" w:sz="0" w:space="0" w:color="auto"/>
        <w:right w:val="none" w:sz="0" w:space="0" w:color="auto"/>
      </w:divBdr>
    </w:div>
    <w:div w:id="2117286366">
      <w:bodyDiv w:val="1"/>
      <w:marLeft w:val="0"/>
      <w:marRight w:val="0"/>
      <w:marTop w:val="0"/>
      <w:marBottom w:val="0"/>
      <w:divBdr>
        <w:top w:val="none" w:sz="0" w:space="0" w:color="auto"/>
        <w:left w:val="none" w:sz="0" w:space="0" w:color="auto"/>
        <w:bottom w:val="none" w:sz="0" w:space="0" w:color="auto"/>
        <w:right w:val="none" w:sz="0" w:space="0" w:color="auto"/>
      </w:divBdr>
    </w:div>
    <w:div w:id="2119762788">
      <w:bodyDiv w:val="1"/>
      <w:marLeft w:val="0"/>
      <w:marRight w:val="0"/>
      <w:marTop w:val="0"/>
      <w:marBottom w:val="0"/>
      <w:divBdr>
        <w:top w:val="none" w:sz="0" w:space="0" w:color="auto"/>
        <w:left w:val="none" w:sz="0" w:space="0" w:color="auto"/>
        <w:bottom w:val="none" w:sz="0" w:space="0" w:color="auto"/>
        <w:right w:val="none" w:sz="0" w:space="0" w:color="auto"/>
      </w:divBdr>
    </w:div>
    <w:div w:id="2120879038">
      <w:bodyDiv w:val="1"/>
      <w:marLeft w:val="0"/>
      <w:marRight w:val="0"/>
      <w:marTop w:val="0"/>
      <w:marBottom w:val="0"/>
      <w:divBdr>
        <w:top w:val="none" w:sz="0" w:space="0" w:color="auto"/>
        <w:left w:val="none" w:sz="0" w:space="0" w:color="auto"/>
        <w:bottom w:val="none" w:sz="0" w:space="0" w:color="auto"/>
        <w:right w:val="none" w:sz="0" w:space="0" w:color="auto"/>
      </w:divBdr>
    </w:div>
    <w:div w:id="2124425079">
      <w:bodyDiv w:val="1"/>
      <w:marLeft w:val="0"/>
      <w:marRight w:val="0"/>
      <w:marTop w:val="0"/>
      <w:marBottom w:val="0"/>
      <w:divBdr>
        <w:top w:val="none" w:sz="0" w:space="0" w:color="auto"/>
        <w:left w:val="none" w:sz="0" w:space="0" w:color="auto"/>
        <w:bottom w:val="none" w:sz="0" w:space="0" w:color="auto"/>
        <w:right w:val="none" w:sz="0" w:space="0" w:color="auto"/>
      </w:divBdr>
    </w:div>
    <w:div w:id="2129930633">
      <w:bodyDiv w:val="1"/>
      <w:marLeft w:val="0"/>
      <w:marRight w:val="0"/>
      <w:marTop w:val="0"/>
      <w:marBottom w:val="0"/>
      <w:divBdr>
        <w:top w:val="none" w:sz="0" w:space="0" w:color="auto"/>
        <w:left w:val="none" w:sz="0" w:space="0" w:color="auto"/>
        <w:bottom w:val="none" w:sz="0" w:space="0" w:color="auto"/>
        <w:right w:val="none" w:sz="0" w:space="0" w:color="auto"/>
      </w:divBdr>
    </w:div>
    <w:div w:id="2134202808">
      <w:bodyDiv w:val="1"/>
      <w:marLeft w:val="0"/>
      <w:marRight w:val="0"/>
      <w:marTop w:val="0"/>
      <w:marBottom w:val="0"/>
      <w:divBdr>
        <w:top w:val="none" w:sz="0" w:space="0" w:color="auto"/>
        <w:left w:val="none" w:sz="0" w:space="0" w:color="auto"/>
        <w:bottom w:val="none" w:sz="0" w:space="0" w:color="auto"/>
        <w:right w:val="none" w:sz="0" w:space="0" w:color="auto"/>
      </w:divBdr>
    </w:div>
    <w:div w:id="2136291799">
      <w:bodyDiv w:val="1"/>
      <w:marLeft w:val="0"/>
      <w:marRight w:val="0"/>
      <w:marTop w:val="0"/>
      <w:marBottom w:val="0"/>
      <w:divBdr>
        <w:top w:val="none" w:sz="0" w:space="0" w:color="auto"/>
        <w:left w:val="none" w:sz="0" w:space="0" w:color="auto"/>
        <w:bottom w:val="none" w:sz="0" w:space="0" w:color="auto"/>
        <w:right w:val="none" w:sz="0" w:space="0" w:color="auto"/>
      </w:divBdr>
    </w:div>
    <w:div w:id="2143309425">
      <w:bodyDiv w:val="1"/>
      <w:marLeft w:val="0"/>
      <w:marRight w:val="0"/>
      <w:marTop w:val="0"/>
      <w:marBottom w:val="0"/>
      <w:divBdr>
        <w:top w:val="none" w:sz="0" w:space="0" w:color="auto"/>
        <w:left w:val="none" w:sz="0" w:space="0" w:color="auto"/>
        <w:bottom w:val="none" w:sz="0" w:space="0" w:color="auto"/>
        <w:right w:val="none" w:sz="0" w:space="0" w:color="auto"/>
      </w:divBdr>
    </w:div>
    <w:div w:id="2146850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UCU18</b:Tag>
    <b:SourceType>DocumentFromInternetSite</b:SourceType>
    <b:Guid>{960A993C-244A-4CC8-B134-4E15F4C09E6D}</b:Guid>
    <b:Title>UCU announces 14 strike dates at 61 universities in pensions row</b:Title>
    <b:Year>2018</b:Year>
    <b:Month>January </b:Month>
    <b:Day>29</b:Day>
    <b:YearAccessed>2018</b:YearAccessed>
    <b:MonthAccessed>February</b:MonthAccessed>
    <b:DayAccessed>26</b:DayAccessed>
    <b:URL>http://www.ucu.org.uk/article/9242/UCU-announces-14-strike-dates-at-61-universites-in-pensions-row</b:URL>
    <b:Author>
      <b:Author>
        <b:Corporate>UCU</b:Corporate>
      </b:Author>
    </b:Author>
    <b:RefOrder>2</b:RefOrder>
  </b:Source>
  <b:Source>
    <b:Tag>HRZ16</b:Tag>
    <b:SourceType>DocumentFromInternetSite</b:SourceType>
    <b:Guid>{4037B487-B46F-44BD-8E6A-E1FEEEA118EA}</b:Guid>
    <b:Title>What are employee relations?</b:Title>
    <b:Year>2016</b:Year>
    <b:Month>January</b:Month>
    <b:Day>1</b:Day>
    <b:YearAccessed>2018</b:YearAccessed>
    <b:MonthAccessed>March</b:MonthAccessed>
    <b:DayAccessed>5</b:DayAccessed>
    <b:URL>https://www.hrzone.com/hr-glossary/what-are-employee-relations</b:URL>
    <b:Author>
      <b:Author>
        <b:Corporate>HRZONE</b:Corporate>
      </b:Author>
    </b:Author>
    <b:RefOrder>8</b:RefOrder>
  </b:Source>
  <b:Source>
    <b:Tag>Lew03</b:Tag>
    <b:SourceType>Book</b:SourceType>
    <b:Guid>{0CCCA853-A11F-4CF7-88E4-5735286F7291}</b:Guid>
    <b:Title>Employee Relations: Understanding the Employment Relationship</b:Title>
    <b:Year>2003</b:Year>
    <b:City>Essex</b:City>
    <b:Publisher>Pearson Education Limited</b:Publisher>
    <b:Edition>1st Edition</b:Edition>
    <b:Author>
      <b:Author>
        <b:NameList>
          <b:Person>
            <b:Last>Lewis</b:Last>
            <b:First>Philip</b:First>
          </b:Person>
          <b:Person>
            <b:Last>Thornhill</b:Last>
            <b:First>Adrian</b:First>
          </b:Person>
          <b:Person>
            <b:Last>Saunders</b:Last>
            <b:First>Mark</b:First>
          </b:Person>
        </b:NameList>
      </b:Author>
    </b:Author>
    <b:RefOrder>57</b:RefOrder>
  </b:Source>
  <b:Source>
    <b:Tag>Lon18</b:Tag>
    <b:SourceType>DocumentFromInternetSite</b:SourceType>
    <b:Guid>{A2385749-B61D-4855-86A6-A3E6DB77241A}</b:Guid>
    <b:Title>Why are lecturers going on strike</b:Title>
    <b:Year>2018</b:Year>
    <b:Author>
      <b:Author>
        <b:NameList>
          <b:Person>
            <b:Last>Long</b:Last>
            <b:First>Jonny</b:First>
          </b:Person>
        </b:NameList>
      </b:Author>
    </b:Author>
    <b:Month>February</b:Month>
    <b:Day>22</b:Day>
    <b:YearAccessed>2018</b:YearAccessed>
    <b:MonthAccessed>March</b:MonthAccessed>
    <b:DayAccessed>1</b:DayAccessed>
    <b:URL>http://thetab.com/uk/2018/02/22/university-strikes-lecturers-everything-you-need-to-know</b:URL>
    <b:RefOrder>3</b:RefOrder>
  </b:Source>
  <b:Source>
    <b:Tag>Chr18</b:Tag>
    <b:SourceType>DocumentFromInternetSite</b:SourceType>
    <b:Guid>{71E204D9-BD3F-4C5A-8C30-267E220C019C}</b:Guid>
    <b:Title>Oxbridge universities 'given greater say than other institutions' on pensions cuts driving higher education strikes.</b:Title>
    <b:Year>2018</b:Year>
    <b:Month>February</b:Month>
    <b:Day>22</b:Day>
    <b:YearAccessed>2018</b:YearAccessed>
    <b:MonthAccessed>February</b:MonthAccessed>
    <b:DayAccessed>26</b:DayAccessed>
    <b:URL>http://independent.co.uk/news/education/education-news/oxbridge-universities-higher-education-strike-pensions-cuts-more-say</b:URL>
    <b:Author>
      <b:Author>
        <b:NameList>
          <b:Person>
            <b:Last>Baynes</b:Last>
            <b:First>Chris</b:First>
          </b:Person>
        </b:NameList>
      </b:Author>
    </b:Author>
    <b:RefOrder>4</b:RefOrder>
  </b:Source>
  <b:Source>
    <b:Tag>Jud8b</b:Tag>
    <b:SourceType>DocumentFromInternetSite</b:SourceType>
    <b:Guid>{0C7FFA4D-F7E6-4F9C-8A5D-5239E228CADB}</b:Guid>
    <b:Title>University lecturers begin strike in pension disputes</b:Title>
    <b:Year>2018b</b:Year>
    <b:Month>February</b:Month>
    <b:Day>22</b:Day>
    <b:YearAccessed>2018</b:YearAccessed>
    <b:MonthAccessed>February</b:MonthAccessed>
    <b:DayAccessed>26</b:DayAccessed>
    <b:URL>http://www.bbc.co.uk/news/education-43140726</b:URL>
    <b:Author>
      <b:Author>
        <b:NameList>
          <b:Person>
            <b:Last>Burns</b:Last>
            <b:First>Judith</b:First>
          </b:Person>
        </b:NameList>
      </b:Author>
    </b:Author>
    <b:RefOrder>5</b:RefOrder>
  </b:Source>
  <b:Source>
    <b:Tag>Bur18</b:Tag>
    <b:SourceType>DocumentFromInternetSite</b:SourceType>
    <b:Guid>{2DFF0A29-962D-44C5-9AE1-A6900BBFA4E3}</b:Guid>
    <b:Author>
      <b:Author>
        <b:NameList>
          <b:Person>
            <b:Last>Burns</b:Last>
            <b:First>Judith</b:First>
          </b:Person>
        </b:NameList>
      </b:Author>
    </b:Author>
    <b:Title>University Strike: What's it all about</b:Title>
    <b:Year>2018a</b:Year>
    <b:Month>February</b:Month>
    <b:Day>21</b:Day>
    <b:YearAccessed>2018</b:YearAccessed>
    <b:MonthAccessed>February</b:MonthAccessed>
    <b:DayAccessed>23</b:DayAccessed>
    <b:URL>http://www.bbc.co.uk/new/education-43140729</b:URL>
    <b:RefOrder>1</b:RefOrder>
  </b:Source>
  <b:Source>
    <b:Tag>Joh18</b:Tag>
    <b:SourceType>DocumentFromInternetSite</b:SourceType>
    <b:Guid>{97DD0F30-7724-4954-AFA2-86166A27CC16}</b:Guid>
    <b:Title>Reasons for the UCU Strike, Explained</b:Title>
    <b:Year>2018</b:Year>
    <b:Month>February</b:Month>
    <b:Day>26</b:Day>
    <b:YearAccessed>2018</b:YearAccessed>
    <b:MonthAccessed>March</b:MonthAccessed>
    <b:DayAccessed>12</b:DayAccessed>
    <b:URL>http://www.huffingtonpost.co.uk/entry/reasons-for-ucu-strike-explained_uk_</b:URL>
    <b:Author>
      <b:Author>
        <b:NameList>
          <b:Person>
            <b:Last>Reynolds</b:Last>
            <b:First>John</b:First>
          </b:Person>
        </b:NameList>
      </b:Author>
    </b:Author>
    <b:RefOrder>18</b:RefOrder>
  </b:Source>
  <b:Source>
    <b:Tag>Lou09</b:Tag>
    <b:SourceType>Book</b:SourceType>
    <b:Guid>{5AA51743-100B-4F7C-95E1-6F00633B3B7D}</b:Guid>
    <b:Title>Introduction to Employment Relations </b:Title>
    <b:Year>2009</b:Year>
    <b:City>Frenchs Forest</b:City>
    <b:Publisher>Pearson</b:Publisher>
    <b:Edition>2nd</b:Edition>
    <b:Author>
      <b:Author>
        <b:NameList>
          <b:Person>
            <b:Last>Loudoun</b:Last>
            <b:First>Rebecca</b:First>
          </b:Person>
          <b:Person>
            <b:Last>McPhail</b:Last>
            <b:First>Ruth</b:First>
          </b:Person>
          <b:Person>
            <b:Last>Wilkinson</b:Last>
            <b:First>Adrian</b:First>
          </b:Person>
        </b:NameList>
      </b:Author>
    </b:Author>
    <b:RefOrder>15</b:RefOrder>
  </b:Source>
  <b:Source>
    <b:Tag>Gen16</b:Tag>
    <b:SourceType>Book</b:SourceType>
    <b:Guid>{A98991A0-F72D-43C5-A775-E41AD9CBA4D4}</b:Guid>
    <b:Title>Managing Employment Relations</b:Title>
    <b:Year>2016</b:Year>
    <b:City>London</b:City>
    <b:Publisher>Chartered Institute of Personnel and Development</b:Publisher>
    <b:Edition>6th</b:Edition>
    <b:Author>
      <b:Author>
        <b:NameList>
          <b:Person>
            <b:Last>Gennard</b:Last>
            <b:First>John</b:First>
          </b:Person>
          <b:Person>
            <b:Last>Judge</b:Last>
            <b:First>Graham</b:First>
          </b:Person>
          <b:Person>
            <b:Last>Bennett</b:Last>
            <b:First>Tony</b:First>
          </b:Person>
        </b:NameList>
      </b:Author>
    </b:Author>
    <b:RefOrder>16</b:RefOrder>
  </b:Source>
  <b:Source>
    <b:Tag>Mic99</b:Tag>
    <b:SourceType>BookSection</b:SourceType>
    <b:Guid>{492699FF-5746-4142-A5DB-FEC24A518F73}</b:Guid>
    <b:Title>The employee relations framework</b:Title>
    <b:Year>1999</b:Year>
    <b:City>London</b:City>
    <b:Publisher>Kogan Page</b:Publisher>
    <b:BookTitle>Employee Relations</b:BookTitle>
    <b:Pages>679-699</b:Pages>
    <b:Author>
      <b:Author>
        <b:NameList>
          <b:Person>
            <b:Last>Armstrong</b:Last>
            <b:First>Michael</b:First>
          </b:Person>
        </b:NameList>
      </b:Author>
    </b:Author>
    <b:RefOrder>17</b:RefOrder>
  </b:Source>
  <b:Source>
    <b:Tag>Joh07</b:Tag>
    <b:SourceType>JournalArticle</b:SourceType>
    <b:Guid>{11E55093-3A00-4D0D-A1D6-18B19CC3C331}</b:Guid>
    <b:Title>Mapping Management Styles in Employee Relations</b:Title>
    <b:Year>2007</b:Year>
    <b:Pages>553-548</b:Pages>
    <b:JournalName>Journal of Management Studies</b:JournalName>
    <b:Volume>24</b:Volume>
    <b:Issue>10</b:Issue>
    <b:Author>
      <b:Author>
        <b:NameList>
          <b:Person>
            <b:Last>Purcell</b:Last>
            <b:First>John</b:First>
          </b:Person>
        </b:NameList>
      </b:Author>
    </b:Author>
    <b:RefOrder>58</b:RefOrder>
  </b:Source>
  <b:Source>
    <b:Tag>Nin16</b:Tag>
    <b:SourceType>DocumentFromInternetSite</b:SourceType>
    <b:Guid>{6D78958B-6912-4FB7-8040-4690734948AE}</b:Guid>
    <b:Title>Lecturers are stricking against low-paid. casual work, which hurts students too</b:Title>
    <b:Year>2016</b:Year>
    <b:YearAccessed>2018</b:YearAccessed>
    <b:MonthAccessed>February</b:MonthAccessed>
    <b:DayAccessed>25</b:DayAccessed>
    <b:URL>http://www.theguardian.com/commentisfree/2016/may/25/lecturers-striking-low-pay-casual-work-students-university</b:URL>
    <b:Month>May</b:Month>
    <b:Day>25</b:Day>
    <b:Author>
      <b:Author>
        <b:NameList>
          <b:Person>
            <b:Last>Power</b:Last>
            <b:First>Nina</b:First>
          </b:Person>
        </b:NameList>
      </b:Author>
    </b:Author>
    <b:RefOrder>6</b:RefOrder>
  </b:Source>
  <b:Source>
    <b:Tag>Ste14</b:Tag>
    <b:SourceType>Book</b:SourceType>
    <b:Guid>{8DF057A7-8661-44AE-98A2-8FD0EE4A75F4}</b:Guid>
    <b:Title>Resourcing and Talent Management</b:Title>
    <b:Year>2014</b:Year>
    <b:Author>
      <b:Author>
        <b:NameList>
          <b:Person>
            <b:Last>Taylor</b:Last>
            <b:First>Stephen</b:First>
          </b:Person>
        </b:NameList>
      </b:Author>
    </b:Author>
    <b:City>London</b:City>
    <b:Publisher>Chartered Institute of Personnel &amp; Development</b:Publisher>
    <b:Edition>6th</b:Edition>
    <b:RefOrder>10</b:RefOrder>
  </b:Source>
  <b:Source>
    <b:Tag>CIP8b</b:Tag>
    <b:SourceType>DocumentFromInternetSite</b:SourceType>
    <b:Guid>{2DE7920D-E75D-4B25-9063-D969D85D4655}</b:Guid>
    <b:Title>The psychological contract</b:Title>
    <b:Year>2018b</b:Year>
    <b:Author>
      <b:Author>
        <b:Corporate>CIPD</b:Corporate>
      </b:Author>
    </b:Author>
    <b:Month>January</b:Month>
    <b:Day>30</b:Day>
    <b:YearAccessed>2018</b:YearAccessed>
    <b:MonthAccessed>March</b:MonthAccessed>
    <b:DayAccessed>12</b:DayAccessed>
    <b:URL>https://www.cipd.co.uk/knowledge/fundamentals/relations/employees/psychological-factsheet</b:URL>
    <b:RefOrder>12</b:RefOrder>
  </b:Source>
  <b:Source>
    <b:Tag>CIP181</b:Tag>
    <b:SourceType>Report</b:SourceType>
    <b:Guid>{AC4963DD-37A0-4F6D-B93F-062B406549AF}</b:Guid>
    <b:Title>Labour Market Outlook - Winter 2017-18</b:Title>
    <b:Year>2018a</b:Year>
    <b:Publisher>Chartered Institute of Personnel and Development</b:Publisher>
    <b:City>London</b:City>
    <b:Author>
      <b:Author>
        <b:Corporate>CIPD</b:Corporate>
      </b:Author>
    </b:Author>
    <b:RefOrder>11</b:RefOrder>
  </b:Source>
  <b:Source>
    <b:Tag>Zha07</b:Tag>
    <b:SourceType>JournalArticle</b:SourceType>
    <b:Guid>{AF051F1C-6504-4BD3-A621-376A14A2EAF6}</b:Guid>
    <b:Title>THE IMPACT OF PSYCHOLOGICAL CONTRACT BREACH ON WORK-RELATED OUTCOMES</b:Title>
    <b:JournalName>Personnel Psychology</b:JournalName>
    <b:Year>2007</b:Year>
    <b:Pages>647-680</b:Pages>
    <b:Volume>60</b:Volume>
    <b:Issue>3</b:Issue>
    <b:Author>
      <b:Author>
        <b:NameList>
          <b:Person>
            <b:Last>Zhao</b:Last>
            <b:First>Hao</b:First>
          </b:Person>
          <b:Person>
            <b:Last>Wayne</b:Last>
            <b:First>Sandy</b:First>
          </b:Person>
          <b:Person>
            <b:Last>Glibkowski</b:Last>
            <b:First>Brian</b:First>
          </b:Person>
          <b:Person>
            <b:Last>Bravo</b:Last>
            <b:First>Jesus</b:First>
          </b:Person>
        </b:NameList>
      </b:Author>
    </b:Author>
    <b:RefOrder>14</b:RefOrder>
  </b:Source>
  <b:Source>
    <b:Tag>Ric17</b:Tag>
    <b:SourceType>DocumentFromInternetSite</b:SourceType>
    <b:Guid>{F402AF99-FF83-487F-A206-44F2136030B0}</b:Guid>
    <b:Title>UK universities fall down global league tables after budget cuts</b:Title>
    <b:Year>2017</b:Year>
    <b:Month>June</b:Month>
    <b:Day>7</b:Day>
    <b:YearAccessed>2018</b:YearAccessed>
    <b:MonthAccessed>February</b:MonthAccessed>
    <b:DayAccessed>25</b:DayAccessed>
    <b:URL>https://www.theguardian.com/education/2017/jun/07/uk-universities-fall-down-global-league-tables-after-budget-cuts</b:URL>
    <b:Author>
      <b:Author>
        <b:NameList>
          <b:Person>
            <b:Last>Adams</b:Last>
            <b:First>Richard</b:First>
          </b:Person>
        </b:NameList>
      </b:Author>
    </b:Author>
    <b:RefOrder>13</b:RefOrder>
  </b:Source>
  <b:Source>
    <b:Tag>UCU16</b:Tag>
    <b:SourceType>InternetSite</b:SourceType>
    <b:Guid>{A3549E14-ED1E-4DDE-8ADE-91A144147332}</b:Guid>
    <b:Title>HE national negotiations 2016-17</b:Title>
    <b:Year>2016a</b:Year>
    <b:YearAccessed>2018</b:YearAccessed>
    <b:MonthAccessed>March</b:MonthAccessed>
    <b:DayAccessed>10</b:DayAccessed>
    <b:URL>https://www.ucu.org.uk/he2016</b:URL>
    <b:Author>
      <b:Author>
        <b:Corporate>UCU</b:Corporate>
      </b:Author>
    </b:Author>
    <b:RefOrder>7</b:RefOrder>
  </b:Source>
  <b:Source>
    <b:Tag>UCU161</b:Tag>
    <b:SourceType>DocumentFromInternetSite</b:SourceType>
    <b:Guid>{9F23AE4D-2570-483F-BE63-B243ACC9C26E}</b:Guid>
    <b:Title>Precarious work in higher education: A snapshot of insecure contracts and institutional attitudes</b:Title>
    <b:Year>2016b</b:Year>
    <b:Month>April</b:Month>
    <b:Day>1</b:Day>
    <b:YearAccessed>2018</b:YearAccessed>
    <b:MonthAccessed>March</b:MonthAccessed>
    <b:DayAccessed>10</b:DayAccessed>
    <b:URL>https://www.ucu.org.uk/media/7995/Precarious-work-in-higher-education-a-snapshot-of-insecure-contracts-and-institutional-attitudes-Apr-16/pdf/ucu_precariouscontract_hereport_apr16.pdf</b:URL>
    <b:Author>
      <b:Author>
        <b:Corporate>UCU</b:Corporate>
      </b:Author>
    </b:Author>
    <b:RefOrder>19</b:RefOrder>
  </b:Source>
  <b:Source>
    <b:Tag>GOVND</b:Tag>
    <b:SourceType>DocumentFromInternetSite</b:SourceType>
    <b:Guid>{466E7677-4360-46CF-AC97-7F5B5CDB4867}</b:Guid>
    <b:Title>Contract types and employer responsibilities</b:Title>
    <b:Year>N.D</b:Year>
    <b:YearAccessed>2018</b:YearAccessed>
    <b:MonthAccessed>March</b:MonthAccessed>
    <b:DayAccessed>11</b:DayAccessed>
    <b:URL>http://www.gov.uk/contract-types-and-employer-resonsibilities</b:URL>
    <b:Author>
      <b:Author>
        <b:Corporate>GOV.UK</b:Corporate>
      </b:Author>
    </b:Author>
    <b:RefOrder>59</b:RefOrder>
  </b:Source>
  <b:Source>
    <b:Tag>Jud15</b:Tag>
    <b:SourceType>DocumentFromInternetSite</b:SourceType>
    <b:Guid>{4CD744F4-F2C4-4A80-B3C6-A67C691D0C4F}</b:Guid>
    <b:Author>
      <b:Author>
        <b:NameList>
          <b:Person>
            <b:Last>Learning</b:Last>
            <b:First>Judicial</b:First>
          </b:Person>
        </b:NameList>
      </b:Author>
    </b:Author>
    <b:Title>Law and the Rule of Law</b:Title>
    <b:Year>2015</b:Year>
    <b:Month>November</b:Month>
    <b:Day>15</b:Day>
    <b:YearAccessed>2018</b:YearAccessed>
    <b:MonthAccessed>March</b:MonthAccessed>
    <b:DayAccessed>15</b:DayAccessed>
    <b:URL>http://judiciallearningcenter.org/law-and-the-rule-of-law/</b:URL>
    <b:RefOrder>20</b:RefOrder>
  </b:Source>
  <b:Source>
    <b:Tag>Lor18</b:Tag>
    <b:SourceType>DocumentFromInternetSite</b:SourceType>
    <b:Guid>{A1B27FB9-6913-4DCF-B837-FE60050770A2}</b:Guid>
    <b:Title>Common Law in England</b:Title>
    <b:Year>2018</b:Year>
    <b:Month>January</b:Month>
    <b:Day>10</b:Day>
    <b:YearAccessed>2018</b:YearAccessed>
    <b:MonthAccessed>March</b:MonthAccessed>
    <b:DayAccessed>16</b:DayAccessed>
    <b:URL>http://www.courtroomadvice.co.uk/common-law-england.html</b:URL>
    <b:Author>
      <b:Author>
        <b:NameList>
          <b:Person>
            <b:Last>Elliott</b:Last>
            <b:First>Lorna</b:First>
          </b:Person>
        </b:NameList>
      </b:Author>
    </b:Author>
    <b:RefOrder>21</b:RefOrder>
  </b:Source>
  <b:Source>
    <b:Tag>UniND</b:Tag>
    <b:SourceType>DocumentFromInternetSite</b:SourceType>
    <b:Guid>{85E324F6-8590-4875-AB0C-DB5674855034}</b:Guid>
    <b:Author>
      <b:Author>
        <b:Corporate>University of California at Berkeley</b:Corporate>
      </b:Author>
    </b:Author>
    <b:Title>The common law and civil law traditions</b:Title>
    <b:Year>N.D</b:Year>
    <b:YearAccessed>2018</b:YearAccessed>
    <b:MonthAccessed>March</b:MonthAccessed>
    <b:DayAccessed>10</b:DayAccessed>
    <b:URL>https://www.law.berkeley.edu/library/robbins/CommonLawCivilLawTraditions.html</b:URL>
    <b:RefOrder>22</b:RefOrder>
  </b:Source>
  <b:Source>
    <b:Tag>SOA12</b:Tag>
    <b:SourceType>DocumentFromInternetSite</b:SourceType>
    <b:Guid>{5432183A-43A6-4109-8A7D-B8189356641D}</b:Guid>
    <b:Author>
      <b:Author>
        <b:Corporate>SOAS</b:Corporate>
      </b:Author>
    </b:Author>
    <b:Title>Sources of UK Law</b:Title>
    <b:Year>2012</b:Year>
    <b:Month>August</b:Month>
    <b:Day>1</b:Day>
    <b:YearAccessed>2018</b:YearAccessed>
    <b:MonthAccessed>March</b:MonthAccessed>
    <b:DayAccessed>14</b:DayAccessed>
    <b:URL>https://www.soas.ac.uk/library/subjects/law/research/file70249.pdf</b:URL>
    <b:RefOrder>23</b:RefOrder>
  </b:Source>
  <b:Source>
    <b:Tag>Par17</b:Tag>
    <b:SourceType>DocumentFromInternetSite</b:SourceType>
    <b:Guid>{5DFA13AD-FB7D-48BF-A353-B0EC1C70DBB0}</b:Guid>
    <b:Title>Secondary Legislation</b:Title>
    <b:Year>2017</b:Year>
    <b:Month>October</b:Month>
    <b:Day>10</b:Day>
    <b:YearAccessed>2018</b:YearAccessed>
    <b:MonthAccessed>March</b:MonthAccessed>
    <b:DayAccessed>16</b:DayAccessed>
    <b:URL>http://www.parliament.uk/business/bills-and-legislation/secondary-legislation/</b:URL>
    <b:Author>
      <b:Author>
        <b:Corporate>Parliament UK</b:Corporate>
      </b:Author>
    </b:Author>
    <b:RefOrder>24</b:RefOrder>
  </b:Source>
  <b:Source>
    <b:Tag>Ste081</b:Tag>
    <b:SourceType>DocumentFromInternetSite</b:SourceType>
    <b:Guid>{D93B95CE-1E54-4881-B12F-1A4C993E8A5F}</b:Guid>
    <b:Title>ILPA</b:Title>
    <b:Year>2008</b:Year>
    <b:Month>October</b:Month>
    <b:Day>24</b:Day>
    <b:YearAccessed>2018</b:YearAccessed>
    <b:MonthAccessed>March</b:MonthAccessed>
    <b:DayAccessed>13</b:DayAccessed>
    <b:URL>www.ilpa.org.uk/data/resources/4731/08.10.1188.pdf</b:URL>
    <b:Author>
      <b:Author>
        <b:NameList>
          <b:Person>
            <b:Last>Symonds</b:Last>
            <b:First>Steve</b:First>
          </b:Person>
        </b:NameList>
      </b:Author>
    </b:Author>
    <b:RefOrder>25</b:RefOrder>
  </b:Source>
  <b:Source>
    <b:Tag>CIP162</b:Tag>
    <b:SourceType>DocumentFromInternetSite</b:SourceType>
    <b:Guid>{C3FABAD5-D141-4C45-97CE-0FB30BE72299}</b:Guid>
    <b:Author>
      <b:Author>
        <b:Corporate>CIPD</b:Corporate>
      </b:Author>
    </b:Author>
    <b:Title>CIPD Community</b:Title>
    <b:Year>2016</b:Year>
    <b:Month>June</b:Month>
    <b:Day>28</b:Day>
    <b:YearAccessed>2018</b:YearAccessed>
    <b:MonthAccessed>March</b:MonthAccessed>
    <b:DayAccessed>16</b:DayAccessed>
    <b:URL>http://www2.cipd.co.uk/community/blogs/b/policy_at_work/archive/2016/06/28/what-will-brexit-mean-for-uk-employment-law</b:URL>
    <b:RefOrder>26</b:RefOrder>
  </b:Source>
  <b:Source>
    <b:Tag>GOV17</b:Tag>
    <b:SourceType>DocumentFromInternetSite</b:SourceType>
    <b:Guid>{E97AD1BC-2991-4BAE-9A5E-CB4A8D701033}</b:Guid>
    <b:Title>Trade Union Act measures come into force to protect people from undemocratic industrial action.</b:Title>
    <b:Year>2017</b:Year>
    <b:Month>March</b:Month>
    <b:Day>1</b:Day>
    <b:YearAccessed>2018</b:YearAccessed>
    <b:MonthAccessed>March</b:MonthAccessed>
    <b:DayAccessed>16</b:DayAccessed>
    <b:URL>https://www.gov.uk/government/news/trade-union-act-measures-come-into-force-to-protect-people-from-undemocratic-industrial-action</b:URL>
    <b:Author>
      <b:Author>
        <b:Corporate>GOV.UK</b:Corporate>
      </b:Author>
    </b:Author>
    <b:RefOrder>27</b:RefOrder>
  </b:Source>
  <b:Source>
    <b:Tag>Osi17</b:Tag>
    <b:SourceType>DocumentFromInternetSite</b:SourceType>
    <b:Guid>{9DB2A91B-7AAC-4F7F-BCFF-C82DB8E26134}</b:Guid>
    <b:Title>Research Briefing: Trade Union (Wales) Act 2017</b:Title>
    <b:Year>2017</b:Year>
    <b:Month>September</b:Month>
    <b:Day>7</b:Day>
    <b:YearAccessed>2018</b:YearAccessed>
    <b:MonthAccessed>March</b:MonthAccessed>
    <b:DayAccessed>2</b:DayAccessed>
    <b:URL>http://www.assembly.wales/Research%20Documents/19-019%20Trade%20Union%20(Wales)%20Act/17-019-Web-English.pdf</b:URL>
    <b:Author>
      <b:Author>
        <b:NameList>
          <b:Person>
            <b:Last>Bowyer</b:Last>
            <b:First>Osian</b:First>
          </b:Person>
        </b:NameList>
      </b:Author>
    </b:Author>
    <b:RefOrder>28</b:RefOrder>
  </b:Source>
  <b:Source>
    <b:Tag>CIP18</b:Tag>
    <b:SourceType>DocumentFromInternetSite</b:SourceType>
    <b:Guid>{2DCFE9C5-CBD0-4489-A914-ED7A1CE7E7CF}</b:Guid>
    <b:Author>
      <b:Author>
        <b:Corporate>CIPD</b:Corporate>
      </b:Author>
    </b:Author>
    <b:Title>Understanding the economy and labour market</b:Title>
    <b:Year>2017a</b:Year>
    <b:Month>October</b:Month>
    <b:Day>31</b:Day>
    <b:YearAccessed>2018</b:YearAccessed>
    <b:MonthAccessed>March</b:MonthAccessed>
    <b:DayAccessed>5</b:DayAccessed>
    <b:URL>http://www.cipd.co.uk/knowledge/work/trends/economy-labour-market-factsheet</b:URL>
    <b:RefOrder>9</b:RefOrder>
  </b:Source>
  <b:Source>
    <b:Tag>CIP178</b:Tag>
    <b:SourceType>DocumentFromInternetSite</b:SourceType>
    <b:Guid>{A9B0CDD0-C207-48C3-9AA9-3874C57E695E}</b:Guid>
    <b:Title>Zero-hours contracts</b:Title>
    <b:Year>2017b</b:Year>
    <b:Month>January</b:Month>
    <b:Day>30</b:Day>
    <b:YearAccessed>2018</b:YearAccessed>
    <b:MonthAccessed>March</b:MonthAccessed>
    <b:DayAccessed>10</b:DayAccessed>
    <b:URL>http://www.cipd.co.uk/knowledge/fundamentals/emp-law/terms-conditions/zero-hours-factsheets</b:URL>
    <b:Author>
      <b:Author>
        <b:Corporate>CIPD</b:Corporate>
      </b:Author>
    </b:Author>
    <b:RefOrder>29</b:RefOrder>
  </b:Source>
  <b:Source>
    <b:Tag>Uni17</b:Tag>
    <b:SourceType>DocumentFromInternetSite</b:SourceType>
    <b:Guid>{4CE14DB6-2606-4A55-B14E-A7B1E6BEB2A2}</b:Guid>
    <b:Title>About Trade Unions</b:Title>
    <b:Year>2017</b:Year>
    <b:Month>January</b:Month>
    <b:Day>5</b:Day>
    <b:YearAccessed>2018</b:YearAccessed>
    <b:MonthAccessed>March</b:MonthAccessed>
    <b:DayAccessed>17</b:DayAccessed>
    <b:URL>https://www.unison.org.uk/about/what-we-do/about-trade-unions/</b:URL>
    <b:Author>
      <b:Author>
        <b:Corporate>Unison</b:Corporate>
      </b:Author>
    </b:Author>
    <b:RefOrder>31</b:RefOrder>
  </b:Source>
  <b:Source>
    <b:Tag>NID16</b:Tag>
    <b:SourceType>DocumentFromInternetSite</b:SourceType>
    <b:Guid>{890123B8-3F5F-41A8-B6F9-51DA4567B215}</b:Guid>
    <b:Title>What trade Union is</b:Title>
    <b:Year>2016</b:Year>
    <b:Month>Decemeber</b:Month>
    <b:Day>15</b:Day>
    <b:YearAccessed>2018</b:YearAccessed>
    <b:MonthAccessed>March</b:MonthAccessed>
    <b:DayAccessed>16</b:DayAccessed>
    <b:URL>https://www.nidirect.gov.uk/articles/introduction-trade-unions</b:URL>
    <b:Author>
      <b:Author>
        <b:Corporate>NI DIRECT</b:Corporate>
      </b:Author>
    </b:Author>
    <b:RefOrder>30</b:RefOrder>
  </b:Source>
  <b:Source>
    <b:Tag>TUCND</b:Tag>
    <b:SourceType>DocumentFromInternetSite</b:SourceType>
    <b:Guid>{D4F88059-8A77-4EF4-A220-58D53CDDEF51}</b:Guid>
    <b:Title>About the role</b:Title>
    <b:Year>N.D</b:Year>
    <b:YearAccessed>2018</b:YearAccessed>
    <b:MonthAccessed>March</b:MonthAccessed>
    <b:DayAccessed>16</b:DayAccessed>
    <b:URL>http://www.tuc.org.uk</b:URL>
    <b:Author>
      <b:Author>
        <b:Corporate>TUC</b:Corporate>
      </b:Author>
    </b:Author>
    <b:RefOrder>32</b:RefOrder>
  </b:Source>
  <b:Source>
    <b:Tag>CIP7c1</b:Tag>
    <b:SourceType>DocumentFromInternetSite</b:SourceType>
    <b:Guid>{A4708A58-D9BB-469A-BC05-37556658AFA2}</b:Guid>
    <b:Title>Trade union recognition and industrial action Q&amp;As</b:Title>
    <b:Year>2017c</b:Year>
    <b:Month>March</b:Month>
    <b:Day>30</b:Day>
    <b:YearAccessed>2018</b:YearAccessed>
    <b:MonthAccessed>March</b:MonthAccessed>
    <b:DayAccessed>15</b:DayAccessed>
    <b:URL>https://www.cipd.co.uk/knowledge/fundamentals/relations/employees/trade-unions-questions</b:URL>
    <b:Author>
      <b:Author>
        <b:Corporate>CIPD</b:Corporate>
      </b:Author>
    </b:Author>
    <b:RefOrder>33</b:RefOrder>
  </b:Source>
  <b:Source>
    <b:Tag>Uni05</b:Tag>
    <b:SourceType>DocumentFromInternetSite</b:SourceType>
    <b:Guid>{DC556435-FAAA-4CBE-BEE1-C5C4E8FA6FA2}</b:Guid>
    <b:Author>
      <b:Author>
        <b:Corporate>Unison</b:Corporate>
      </b:Author>
    </b:Author>
    <b:Title>Guide to Statutory Recognition:</b:Title>
    <b:Year>2005</b:Year>
    <b:Month>September</b:Month>
    <b:Day>1</b:Day>
    <b:YearAccessed>2018</b:YearAccessed>
    <b:MonthAccessed>March</b:MonthAccessed>
    <b:DayAccessed>16</b:DayAccessed>
    <b:URL>https://www.unison.org.uk/content/uploads/2013/06/Briefings-and-CircularsBG-Guide-to-Statutory-Recognition-Using-CAC-Procedure3.pdf</b:URL>
    <b:RefOrder>35</b:RefOrder>
  </b:Source>
  <b:Source>
    <b:Tag>ACA17</b:Tag>
    <b:SourceType>DocumentFromInternetSite</b:SourceType>
    <b:Guid>{189A327A-A413-44C8-96A3-0ADFA92BD29D}</b:Guid>
    <b:Title>Collective bargaining</b:Title>
    <b:Year>2017</b:Year>
    <b:Month>March</b:Month>
    <b:Day>2</b:Day>
    <b:YearAccessed>2018</b:YearAccessed>
    <b:MonthAccessed>March</b:MonthAccessed>
    <b:DayAccessed>5</b:DayAccessed>
    <b:URL>http://www.acas.org.uk/index.aspx?articleid=1879</b:URL>
    <b:Author>
      <b:Author>
        <b:Corporate>ACAS</b:Corporate>
      </b:Author>
    </b:Author>
    <b:RefOrder>34</b:RefOrder>
  </b:Source>
  <b:Source>
    <b:Tag>Sam18</b:Tag>
    <b:SourceType>InternetSite</b:SourceType>
    <b:Guid>{079C643F-2DB4-4BAB-BA62-FCA78C42D026}</b:Guid>
    <b:Title>University of Bath staff could target exam time with a second wave of strikes after pensions deal rejected</b:Title>
    <b:Year>2018</b:Year>
    <b:YearAccessed>2018</b:YearAccessed>
    <b:MonthAccessed>March</b:MonthAccessed>
    <b:DayAccessed>15</b:DayAccessed>
    <b:URL>https://www.bathchronicle.co.uk/news/university-bath-staff-could-target-1338559</b:URL>
    <b:Author>
      <b:Author>
        <b:NameList>
          <b:Person>
            <b:Last>Ferguson</b:Last>
            <b:First>Sam</b:First>
          </b:Person>
        </b:NameList>
      </b:Author>
    </b:Author>
    <b:RefOrder>37</b:RefOrder>
  </b:Source>
  <b:Source>
    <b:Tag>UCU162</b:Tag>
    <b:SourceType>DocumentFromInternetSite</b:SourceType>
    <b:Guid>{B40CC1A7-25D5-4912-99D0-36FF700E4878}</b:Guid>
    <b:Title>The Trade Union Act - a briefing for UCU reps</b:Title>
    <b:Year>2016c</b:Year>
    <b:YearAccessed>2018</b:YearAccessed>
    <b:MonthAccessed>March</b:MonthAccessed>
    <b:DayAccessed>15</b:DayAccessed>
    <b:URL>https://www.ucu.org.uk/article/7050/The-Trade-Union-Act---a-briefing-for-UCU-reps</b:URL>
    <b:Author>
      <b:Author>
        <b:Corporate>UCU</b:Corporate>
      </b:Author>
    </b:Author>
    <b:Month>May</b:Month>
    <b:Day>24</b:Day>
    <b:RefOrder>36</b:RefOrder>
  </b:Source>
  <b:Source>
    <b:Tag>CIP7d2</b:Tag>
    <b:SourceType>DocumentFromInternetSite</b:SourceType>
    <b:Guid>{455F36DA-72DC-49D2-9A0F-426DEC366C6F}</b:Guid>
    <b:Title>Employee voice</b:Title>
    <b:Year>2017d</b:Year>
    <b:Month>November</b:Month>
    <b:Day>14</b:Day>
    <b:YearAccessed>2018</b:YearAccessed>
    <b:MonthAccessed>Marc5</b:MonthAccessed>
    <b:DayAccessed>15</b:DayAccessed>
    <b:URL>http://www.cipd.co.uk/knowledge/fundamentals/relations/communication/voice-factsheet</b:URL>
    <b:Author>
      <b:Author>
        <b:Corporate>CIPD</b:Corporate>
      </b:Author>
    </b:Author>
    <b:RefOrder>38</b:RefOrder>
  </b:Source>
  <b:Source>
    <b:Tag>Ang10</b:Tag>
    <b:SourceType>DocumentFromInternetSite</b:SourceType>
    <b:Guid>{3912A294-B64E-483C-927A-B59A9FAC93E7}</b:Guid>
    <b:Title>The Difference Between Employee Participation &amp; Employee Involvement</b:Title>
    <b:Year>2010</b:Year>
    <b:Month>December</b:Month>
    <b:Day>15</b:Day>
    <b:YearAccessed>2018</b:YearAccessed>
    <b:MonthAccessed>March</b:MonthAccessed>
    <b:DayAccessed>20</b:DayAccessed>
    <b:URL>http://smallbusiness.chron.com/difference-between-employee-participation-employee-involvement-13013.html</b:URL>
    <b:Author>
      <b:Author>
        <b:NameList>
          <b:Person>
            <b:Last>Morreaux</b:Last>
            <b:First>Angelique</b:First>
            <b:Middle>de la</b:Middle>
          </b:Person>
        </b:NameList>
      </b:Author>
    </b:Author>
    <b:RefOrder>60</b:RefOrder>
  </b:Source>
  <b:Source>
    <b:Tag>Ant09</b:Tag>
    <b:SourceType>Book</b:SourceType>
    <b:Guid>{A05EF297-1E51-494F-A7B0-05FF55BC5327}</b:Guid>
    <b:Title>Partnership Working</b:Title>
    <b:Year>2009</b:Year>
    <b:City>Oxon</b:City>
    <b:Publisher>Routledge</b:Publisher>
    <b:Edition>First</b:Edition>
    <b:Author>
      <b:Author>
        <b:NameList>
          <b:Person>
            <b:Last>Douglas</b:Last>
            <b:First>Anthony</b:First>
          </b:Person>
        </b:NameList>
      </b:Author>
    </b:Author>
    <b:RefOrder>61</b:RefOrder>
  </b:Source>
  <b:Source>
    <b:Tag>ACA14</b:Tag>
    <b:SourceType>DocumentFromInternetSite</b:SourceType>
    <b:Guid>{0E1DF0D2-715C-4E80-8EFF-8021767DD0DE}</b:Guid>
    <b:Title>Non-Union Representation</b:Title>
    <b:Year>2014</b:Year>
    <b:YearAccessed>2018</b:YearAccessed>
    <b:MonthAccessed>March</b:MonthAccessed>
    <b:DayAccessed>10</b:DayAccessed>
    <b:URL>http://m.acas.org.uk/media/pdf/9/o/Non-union-representation-in-the-workplace-advisory-booklet.pdf</b:URL>
    <b:Author>
      <b:Author>
        <b:Corporate>ACAS</b:Corporate>
      </b:Author>
    </b:Author>
    <b:Month>March</b:Month>
    <b:Day>1</b:Day>
    <b:RefOrder>39</b:RefOrder>
  </b:Source>
  <b:Source>
    <b:Tag>Uni171</b:Tag>
    <b:SourceType>DocumentFromInternetSite</b:SourceType>
    <b:Guid>{88C473CE-0C51-4417-BBC7-9DEF2C15FA72}</b:Guid>
    <b:Author>
      <b:Author>
        <b:Corporate>Unison</b:Corporate>
      </b:Author>
    </b:Author>
    <b:Title>About trade unions</b:Title>
    <b:Year>2017</b:Year>
    <b:Month>July</b:Month>
    <b:Day>12</b:Day>
    <b:YearAccessed>2018</b:YearAccessed>
    <b:MonthAccessed>March</b:MonthAccessed>
    <b:DayAccessed>10</b:DayAccessed>
    <b:URL>https://www.unison.org.uk/about/what-we-do/about-trade-unions/</b:URL>
    <b:RefOrder>62</b:RefOrder>
  </b:Source>
  <b:Source>
    <b:Tag>ACA162</b:Tag>
    <b:SourceType>DocumentFromInternetSite</b:SourceType>
    <b:Guid>{CD635D29-8E3A-4FFA-8576-94EC99E3A3A4}</b:Guid>
    <b:Title>Employee voice is the key to better productivity</b:Title>
    <b:Year>2016</b:Year>
    <b:Month>February</b:Month>
    <b:Day>1</b:Day>
    <b:YearAccessed>2018</b:YearAccessed>
    <b:MonthAccessed>March</b:MonthAccessed>
    <b:DayAccessed>19</b:DayAccessed>
    <b:URL>http://www.acas.org.uk/index.aspx?articleid=5640</b:URL>
    <b:Author>
      <b:Author>
        <b:Corporate>ACAS</b:Corporate>
      </b:Author>
    </b:Author>
    <b:RefOrder>40</b:RefOrder>
  </b:Source>
  <b:Source>
    <b:Tag>Ree13</b:Tag>
    <b:SourceType>JournalArticle</b:SourceType>
    <b:Guid>{BA640FE0-74A6-4B48-BCFA-16844F193A66}</b:Guid>
    <b:Title>Employee voice and engagement: connections and consequences</b:Title>
    <b:Year>2013</b:Year>
    <b:JournalName>Internation Journal of Human Resource Management</b:JournalName>
    <b:Pages>2780-2798</b:Pages>
    <b:Volume>24</b:Volume>
    <b:Issue>14</b:Issue>
    <b:Author>
      <b:Author>
        <b:NameList>
          <b:Person>
            <b:Last>Rees</b:Last>
            <b:First>Chris</b:First>
          </b:Person>
          <b:Person>
            <b:Last>Alfes</b:Last>
            <b:First>Kerstin</b:First>
          </b:Person>
          <b:Person>
            <b:Last>Gatenby</b:Last>
            <b:First>Mark</b:First>
          </b:Person>
        </b:NameList>
      </b:Author>
    </b:Author>
    <b:RefOrder>41</b:RefOrder>
  </b:Source>
  <b:Source>
    <b:Tag>Woo07</b:Tag>
    <b:SourceType>JournalArticle</b:SourceType>
    <b:Guid>{3A3F7D58-16C1-4C22-8D40-69A5CE331A14}</b:Guid>
    <b:Title>Work enrichment and employee voice in human resource management-performance studies</b:Title>
    <b:JournalName>The International Journal of Human Resource Management</b:JournalName>
    <b:Year>2007</b:Year>
    <b:Pages>13351372</b:Pages>
    <b:Volume>18</b:Volume>
    <b:Issue>7</b:Issue>
    <b:Author>
      <b:Author>
        <b:NameList>
          <b:Person>
            <b:Last>Wood</b:Last>
            <b:First>Stephen</b:First>
          </b:Person>
          <b:Person>
            <b:Last>Wall</b:Last>
            <b:First>Toby</b:First>
          </b:Person>
        </b:NameList>
      </b:Author>
    </b:Author>
    <b:RefOrder>63</b:RefOrder>
  </b:Source>
  <b:Source>
    <b:Tag>Ste16</b:Tag>
    <b:SourceType>Book</b:SourceType>
    <b:Guid>{D25F79B7-66AF-47F6-B1F5-31FDFC02D9A7}</b:Guid>
    <b:Title>Conflict Management</b:Title>
    <b:Year>2016</b:Year>
    <b:City>Switzeland</b:City>
    <b:Publisher>Springer International Publishing</b:Publisher>
    <b:Edition>First</b:Edition>
    <b:Author>
      <b:Author>
        <b:NameList>
          <b:Person>
            <b:Last>Proksch</b:Last>
            <b:First>Stephan</b:First>
          </b:Person>
        </b:NameList>
      </b:Author>
    </b:Author>
    <b:RefOrder>64</b:RefOrder>
  </b:Source>
  <b:Source>
    <b:Tag>Wil101</b:Tag>
    <b:SourceType>Book</b:SourceType>
    <b:Guid>{75C81292-CFF0-471B-9E57-916879028821}</b:Guid>
    <b:Title>Contemporary Employment Relations: A Critical Introduction</b:Title>
    <b:Year>2010</b:Year>
    <b:City>Oxford</b:City>
    <b:Publisher>Oxford University Press</b:Publisher>
    <b:Edition>Second</b:Edition>
    <b:Author>
      <b:Author>
        <b:NameList>
          <b:Person>
            <b:Last>Williams</b:Last>
            <b:First>Steve</b:First>
          </b:Person>
          <b:Person>
            <b:Last>Adam-Smith</b:Last>
            <b:First>Derek</b:First>
          </b:Person>
        </b:NameList>
      </b:Author>
    </b:Author>
    <b:RefOrder>42</b:RefOrder>
  </b:Source>
  <b:Source>
    <b:Tag>Jam08</b:Tag>
    <b:SourceType>JournalArticle</b:SourceType>
    <b:Guid>{6F07108A-ED89-4DDA-B828-CF32020A759F}</b:Guid>
    <b:Title>The many approaches to organisational misbehaviour: A review, map and research agenda</b:Title>
    <b:Year>2008</b:Year>
    <b:JournalName>Employee Relations</b:JournalName>
    <b:Pages>653-678</b:Pages>
    <b:Volume>30</b:Volume>
    <b:Issue>6</b:Issue>
    <b:Author>
      <b:Author>
        <b:NameList>
          <b:Person>
            <b:Last>Richards</b:Last>
            <b:First>James</b:First>
          </b:Person>
        </b:NameList>
      </b:Author>
    </b:Author>
    <b:RefOrder>65</b:RefOrder>
  </b:Source>
  <b:Source>
    <b:Tag>CIP179</b:Tag>
    <b:SourceType>DocumentFromInternetSite</b:SourceType>
    <b:Guid>{446EE6E3-9FA7-4889-8AA5-3A0710D6E876}</b:Guid>
    <b:Title>Discipline and grievance at work</b:Title>
    <b:Year>2017e</b:Year>
    <b:Month>August</b:Month>
    <b:Day>21</b:Day>
    <b:YearAccessed>2018</b:YearAccessed>
    <b:MonthAccessed>March</b:MonthAccessed>
    <b:DayAccessed>15</b:DayAccessed>
    <b:URL>https://www.cipd.co.uk/knowledge/fundamentals/emp-law/discipline/factsheet</b:URL>
    <b:Author>
      <b:Author>
        <b:Corporate>CIPD</b:Corporate>
      </b:Author>
    </b:Author>
    <b:RefOrder>43</b:RefOrder>
  </b:Source>
  <b:Source>
    <b:Tag>Ale17</b:Tag>
    <b:SourceType>DocumentFromInternetSite</b:SourceType>
    <b:Guid>{666CF626-5DEE-484D-9206-2DCABE82FD92}</b:Guid>
    <b:Title>Union membership has plunged to an all-time low, says DBEIS</b:Title>
    <b:Year>2017</b:Year>
    <b:Month>June</b:Month>
    <b:Day>1</b:Day>
    <b:YearAccessed>2018</b:YearAccessed>
    <b:MonthAccessed>March</b:MonthAccessed>
    <b:DayAccessed>15</b:DayAccessed>
    <b:URL>https://www.theguardian.com/politics/2017/jun/01/union-membership-has-plunged-to-an-all-time-low-says-ons</b:URL>
    <b:Author>
      <b:Author>
        <b:NameList>
          <b:Person>
            <b:Last>Topping</b:Last>
            <b:First>Alexandra</b:First>
          </b:Person>
        </b:NameList>
      </b:Author>
    </b:Author>
    <b:RefOrder>44</b:RefOrder>
  </b:Source>
  <b:Source>
    <b:Tag>UCU17</b:Tag>
    <b:SourceType>DocumentFromInternetSite</b:SourceType>
    <b:Guid>{0431CFCA-E832-46D7-886C-F17C4CBB6F4F}</b:Guid>
    <b:Title>University of Leeds three-day strike goes ahead</b:Title>
    <b:Year>2017</b:Year>
    <b:Month>October</b:Month>
    <b:Day>11</b:Day>
    <b:YearAccessed>2018</b:YearAccessed>
    <b:MonthAccessed>March</b:MonthAccessed>
    <b:DayAccessed>10</b:DayAccessed>
    <b:URL>https://www.ucu.org.uk/article/8970/University-of-Leeds-three-day-strike-goes-ahead?list=1676</b:URL>
    <b:Author>
      <b:Author>
        <b:Corporate>UCU</b:Corporate>
      </b:Author>
    </b:Author>
    <b:RefOrder>45</b:RefOrder>
  </b:Source>
  <b:Source>
    <b:Tag>Fra17</b:Tag>
    <b:SourceType>DocumentFromInternetSite</b:SourceType>
    <b:Guid>{41CC4650-4728-4EA6-AD9F-4563FD576630}</b:Guid>
    <b:Title>Manchester University staff vote to strike over academic job cuts</b:Title>
    <b:Year>2017</b:Year>
    <b:Month>October</b:Month>
    <b:Day>4</b:Day>
    <b:YearAccessed>2018</b:YearAccessed>
    <b:MonthAccessed>March</b:MonthAccessed>
    <b:DayAccessed>11</b:DayAccessed>
    <b:URL>https://www.theguardian.com/education/2017/oct/04/manchester-university-staff-vote-strike-academic-job-cuts</b:URL>
    <b:Author>
      <b:Author>
        <b:NameList>
          <b:Person>
            <b:Last>Perraudin</b:Last>
            <b:First>Frances</b:First>
          </b:Person>
        </b:NameList>
      </b:Author>
    </b:Author>
    <b:RefOrder>46</b:RefOrder>
  </b:Source>
  <b:Source>
    <b:Tag>UCU6d</b:Tag>
    <b:SourceType>DocumentFromInternetSite</b:SourceType>
    <b:Guid>{946E67A7-26CD-491B-97DD-E885380EB587}</b:Guid>
    <b:Author>
      <b:Author>
        <b:Corporate>UCU</b:Corporate>
      </b:Author>
    </b:Author>
    <b:Title>University staff on strike at 51 universities across UK this week</b:Title>
    <b:Year>2016d</b:Year>
    <b:Month>July</b:Month>
    <b:Day>5</b:Day>
    <b:YearAccessed>2018</b:YearAccessed>
    <b:MonthAccessed>March</b:MonthAccessed>
    <b:DayAccessed>10</b:DayAccessed>
    <b:URL>https://www.ucu.org.uk/article/8329/University-staff-on-strike-at-51-universities-across-UK-this-week</b:URL>
    <b:RefOrder>47</b:RefOrder>
  </b:Source>
  <b:Source>
    <b:Tag>Ant091</b:Tag>
    <b:SourceType>DocumentFromInternetSite</b:SourceType>
    <b:Guid>{7F551B05-6217-46ED-84AE-41EDF60E8C66}</b:Guid>
    <b:Title>Students condemn lecturers' plan to strike</b:Title>
    <b:Year>2009</b:Year>
    <b:Month>April</b:Month>
    <b:Day>23</b:Day>
    <b:YearAccessed>2018</b:YearAccessed>
    <b:MonthAccessed>March</b:MonthAccessed>
    <b:DayAccessed>10</b:DayAccessed>
    <b:URL>https://www.theguardian.com/education/2009/apr/23/students-condemn-lecturers-strike</b:URL>
    <b:Author>
      <b:Author>
        <b:NameList>
          <b:Person>
            <b:Last>Lipsett</b:Last>
            <b:First>Anthea</b:First>
          </b:Person>
        </b:NameList>
      </b:Author>
    </b:Author>
    <b:RefOrder>48</b:RefOrder>
  </b:Source>
  <b:Source>
    <b:Tag>GOV181</b:Tag>
    <b:SourceType>DocumentFromInternetSite</b:SourceType>
    <b:Guid>{B0CD64C2-C92C-46E8-8D32-92CF49E9870E}</b:Guid>
    <b:Title>Tribunals and Gender Recognition Statistics: Quarterly,October to December 2017</b:Title>
    <b:Year>2018</b:Year>
    <b:Month>March</b:Month>
    <b:Day>8</b:Day>
    <b:YearAccessed>2018</b:YearAccessed>
    <b:MonthAccessed>March</b:MonthAccessed>
    <b:DayAccessed>15</b:DayAccessed>
    <b:URL>https://www.gov.uk/government/uploads/system/uploads/attachment_data/file/686222/tribunal-grc-statistics-q3-2017-18.pdf</b:URL>
    <b:Author>
      <b:Author>
        <b:Corporate>GOV.UK</b:Corporate>
      </b:Author>
    </b:Author>
    <b:RefOrder>49</b:RefOrder>
  </b:Source>
  <b:Source>
    <b:Tag>Ahu07</b:Tag>
    <b:SourceType>Book</b:SourceType>
    <b:Guid>{CF056A08-8429-4084-A03D-E443E707523C}</b:Guid>
    <b:Title>How to resolve conflicts</b:Title>
    <b:Year>2007</b:Year>
    <b:Author>
      <b:Author>
        <b:NameList>
          <b:Person>
            <b:Last>Ahuja</b:Last>
            <b:First>Parmila</b:First>
          </b:Person>
          <b:Person>
            <b:Last>Ahuja</b:Last>
            <b:First>G</b:First>
          </b:Person>
          <b:Person>
            <b:Last>Ahuja</b:Last>
            <b:First>Amit</b:First>
          </b:Person>
        </b:NameList>
      </b:Author>
    </b:Author>
    <b:City>New Delhi</b:City>
    <b:Publisher>Sterling Paperbacks</b:Publisher>
    <b:Edition>First</b:Edition>
    <b:RefOrder>50</b:RefOrder>
  </b:Source>
  <b:Source>
    <b:Tag>McC17</b:Tag>
    <b:SourceType>Book</b:SourceType>
    <b:Guid>{044BEFF5-E74E-4C5B-8BF2-91D077BA407F}</b:Guid>
    <b:Title>Personal Conflict Management: Theory and Practice</b:Title>
    <b:Year>2017</b:Year>
    <b:City>Oxford</b:City>
    <b:Publisher>Routledge Publishing</b:Publisher>
    <b:Edition>second</b:Edition>
    <b:Author>
      <b:Author>
        <b:NameList>
          <b:Person>
            <b:Last>McCorkle</b:Last>
            <b:First>Suzanne</b:First>
          </b:Person>
          <b:Person>
            <b:Last>Reese</b:Last>
            <b:First>Melanie</b:First>
          </b:Person>
        </b:NameList>
      </b:Author>
    </b:Author>
    <b:RefOrder>51</b:RefOrder>
  </b:Source>
  <b:Source>
    <b:Tag>Ski16</b:Tag>
    <b:SourceType>InternetSite</b:SourceType>
    <b:Guid>{5CBA6286-C932-4C80-8CD3-D2344F118236}</b:Guid>
    <b:Title>What is Negotiation?</b:Title>
    <b:Year>2016</b:Year>
    <b:YearAccessed>2017</b:YearAccessed>
    <b:MonthAccessed>November</b:MonthAccessed>
    <b:DayAccessed>15</b:DayAccessed>
    <b:URL>https://www.skillsyouneed.com/ips/negotiation.html</b:URL>
    <b:Author>
      <b:Author>
        <b:Corporate>Skills you Need</b:Corporate>
      </b:Author>
    </b:Author>
    <b:RefOrder>52</b:RefOrder>
  </b:Source>
  <b:Source>
    <b:Tag>Tra15</b:Tag>
    <b:SourceType>DocumentFromInternetSite</b:SourceType>
    <b:Guid>{B9BE7A0F-47A8-45DA-B277-C2A6801C8F64}</b:Guid>
    <b:Title>The Negotiation Skills of Workplace Professionals</b:Title>
    <b:Year>2015</b:Year>
    <b:Month>August</b:Month>
    <b:Day>31</b:Day>
    <b:YearAccessed>2018</b:YearAccessed>
    <b:MonthAccessed>March</b:MonthAccessed>
    <b:DayAccessed>20</b:DayAccessed>
    <b:URL>http://www.morganmckinley.com.cn/en/article/negotiation-skills-workplace-professionals</b:URL>
    <b:Author>
      <b:Author>
        <b:NameList>
          <b:Person>
            <b:Last>Luo</b:Last>
            <b:First>Tracy</b:First>
          </b:Person>
        </b:NameList>
      </b:Author>
    </b:Author>
    <b:RefOrder>54</b:RefOrder>
  </b:Source>
  <b:Source>
    <b:Tag>ACA13</b:Tag>
    <b:SourceType>DocumentFromInternetSite</b:SourceType>
    <b:Guid>{3177ED35-8A0C-4AAF-BF29-2972AF95ACB0}</b:Guid>
    <b:Title>Mediation, conciliation, arbitration: What's the difference?</b:Title>
    <b:Year>2013</b:Year>
    <b:Month>January</b:Month>
    <b:Day>1</b:Day>
    <b:YearAccessed>2018</b:YearAccessed>
    <b:MonthAccessed>March</b:MonthAccessed>
    <b:DayAccessed>20</b:DayAccessed>
    <b:URL>http://www.acas.org.uk/index.aspx?articleid=4100</b:URL>
    <b:Author>
      <b:Author>
        <b:Corporate>ACAS</b:Corporate>
      </b:Author>
    </b:Author>
    <b:RefOrder>55</b:RefOrder>
  </b:Source>
  <b:Source>
    <b:Tag>GOVDb1</b:Tag>
    <b:SourceType>DocumentFromInternetSite</b:SourceType>
    <b:Guid>{5F5E2487-A82B-43FF-A08F-0A686996A863}</b:Guid>
    <b:Author>
      <b:Author>
        <b:Corporate>GOV.UK</b:Corporate>
      </b:Author>
    </b:Author>
    <b:Title>Mediation, conciliation and arbitration</b:Title>
    <b:Year>N.D b</b:Year>
    <b:YearAccessed>2018</b:YearAccessed>
    <b:MonthAccessed>March</b:MonthAccessed>
    <b:DayAccessed>21</b:DayAccessed>
    <b:URL>https://www.gov.uk/solve-workplace-dispute/mediation-conciliation-and-arbitration</b:URL>
    <b:RefOrder>66</b:RefOrder>
  </b:Source>
  <b:Source>
    <b:Tag>CIP8C</b:Tag>
    <b:SourceType>DocumentFromInternetSite</b:SourceType>
    <b:Guid>{CF95F868-C5F9-46AC-A2D1-A4CBBDFD6B6F}</b:Guid>
    <b:Author>
      <b:Author>
        <b:Corporate>CIPD</b:Corporate>
      </b:Author>
    </b:Author>
    <b:Title>Mediation at work</b:Title>
    <b:Year>2018C</b:Year>
    <b:Month>February</b:Month>
    <b:Day>7</b:Day>
    <b:YearAccessed>2018</b:YearAccessed>
    <b:MonthAccessed>March</b:MonthAccessed>
    <b:DayAccessed>22</b:DayAccessed>
    <b:URL>https://www.cipd.co.uk/knowledge/fundamentals/relations/disputes/mediation-factsheet</b:URL>
    <b:RefOrder>56</b:RefOrder>
  </b:Source>
  <b:Source>
    <b:Tag>Woo16</b:Tag>
    <b:SourceType>Book</b:SourceType>
    <b:Guid>{066B023F-FF9B-4D6B-AE99-B7B7BBB8AA3A}</b:Guid>
    <b:Title>Studying Human Resource Management</b:Title>
    <b:BookTitle>Studing Human Resource Management</b:BookTitle>
    <b:Year>2016</b:Year>
    <b:City>London</b:City>
    <b:Publisher>CIPD</b:Publisher>
    <b:Author>
      <b:Author>
        <b:NameList>
          <b:Person>
            <b:Last>Woodhams</b:Last>
            <b:First>Carol</b:First>
          </b:Person>
          <b:Person>
            <b:Last>Taylor</b:Last>
            <b:First>Stephen</b:First>
          </b:Person>
        </b:NameList>
      </b:Author>
    </b:Author>
    <b:Edition>Second</b:Edition>
    <b:RefOrder>53</b:RefOrder>
  </b:Source>
</b:Sources>
</file>

<file path=customXml/itemProps1.xml><?xml version="1.0" encoding="utf-8"?>
<ds:datastoreItem xmlns:ds="http://schemas.openxmlformats.org/officeDocument/2006/customXml" ds:itemID="{7D4B5E20-2B8D-43E6-A316-A65B97C7E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6425</Words>
  <Characters>36628</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42968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Lewis</dc:creator>
  <cp:keywords/>
  <dc:description/>
  <cp:lastModifiedBy>Hannah Lewis</cp:lastModifiedBy>
  <cp:revision>3</cp:revision>
  <dcterms:created xsi:type="dcterms:W3CDTF">2018-03-22T19:36:00Z</dcterms:created>
  <dcterms:modified xsi:type="dcterms:W3CDTF">2018-03-22T19:36:00Z</dcterms:modified>
</cp:coreProperties>
</file>