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736D" w:rsidRDefault="00C4736D" w:rsidP="00492CAB">
      <w:pPr>
        <w:jc w:val="center"/>
        <w:rPr>
          <w:sz w:val="24"/>
        </w:rPr>
      </w:pPr>
    </w:p>
    <w:p w:rsidR="00DC2DB9" w:rsidRDefault="00DC2DB9" w:rsidP="00492CAB">
      <w:pPr>
        <w:jc w:val="center"/>
        <w:rPr>
          <w:sz w:val="24"/>
        </w:rPr>
      </w:pPr>
    </w:p>
    <w:p w:rsidR="00DC2DB9" w:rsidRPr="00AA27BE" w:rsidRDefault="00DC2DB9" w:rsidP="00492CAB">
      <w:pPr>
        <w:jc w:val="center"/>
        <w:rPr>
          <w:sz w:val="28"/>
        </w:rPr>
      </w:pPr>
    </w:p>
    <w:p w:rsidR="00492CAB" w:rsidRPr="00AA27BE" w:rsidRDefault="00492CAB" w:rsidP="00492CAB">
      <w:pPr>
        <w:jc w:val="center"/>
        <w:rPr>
          <w:rFonts w:ascii="Times New Roman" w:hAnsi="Times New Roman" w:cs="Times New Roman"/>
          <w:b/>
          <w:sz w:val="32"/>
        </w:rPr>
      </w:pPr>
    </w:p>
    <w:p w:rsidR="00A51354" w:rsidRPr="00AA27BE" w:rsidRDefault="00D05C48" w:rsidP="00492CAB">
      <w:pPr>
        <w:jc w:val="center"/>
        <w:rPr>
          <w:rFonts w:ascii="Times New Roman" w:hAnsi="Times New Roman" w:cs="Times New Roman"/>
          <w:b/>
          <w:sz w:val="32"/>
        </w:rPr>
      </w:pPr>
      <w:r w:rsidRPr="00AA27BE">
        <w:rPr>
          <w:rFonts w:ascii="Times New Roman" w:hAnsi="Times New Roman" w:cs="Times New Roman"/>
          <w:b/>
          <w:sz w:val="32"/>
        </w:rPr>
        <w:t>Academic and Employability Skills</w:t>
      </w:r>
    </w:p>
    <w:p w:rsidR="004D44DD" w:rsidRPr="00AA27BE" w:rsidRDefault="004D44DD" w:rsidP="00492CAB">
      <w:pPr>
        <w:jc w:val="center"/>
        <w:rPr>
          <w:rFonts w:ascii="Times New Roman" w:hAnsi="Times New Roman" w:cs="Times New Roman"/>
          <w:b/>
          <w:sz w:val="32"/>
        </w:rPr>
      </w:pPr>
    </w:p>
    <w:p w:rsidR="00AE4B74" w:rsidRDefault="00D05C48" w:rsidP="00492CAB">
      <w:pPr>
        <w:jc w:val="center"/>
        <w:rPr>
          <w:rFonts w:ascii="Times New Roman" w:hAnsi="Times New Roman" w:cs="Times New Roman"/>
          <w:b/>
          <w:sz w:val="32"/>
        </w:rPr>
      </w:pPr>
      <w:r w:rsidRPr="00AA27BE">
        <w:rPr>
          <w:rFonts w:ascii="Times New Roman" w:hAnsi="Times New Roman" w:cs="Times New Roman"/>
          <w:b/>
          <w:sz w:val="32"/>
        </w:rPr>
        <w:t xml:space="preserve">Certificate of Higher Education in Skills for the Workplace </w:t>
      </w:r>
    </w:p>
    <w:p w:rsidR="003950A0" w:rsidRPr="00AA27BE" w:rsidRDefault="00D05C48" w:rsidP="00492CAB">
      <w:pPr>
        <w:jc w:val="center"/>
        <w:rPr>
          <w:rFonts w:ascii="Times New Roman" w:hAnsi="Times New Roman" w:cs="Times New Roman"/>
          <w:b/>
          <w:sz w:val="32"/>
        </w:rPr>
      </w:pPr>
      <w:r w:rsidRPr="00AA27BE">
        <w:rPr>
          <w:rFonts w:ascii="Times New Roman" w:hAnsi="Times New Roman" w:cs="Times New Roman"/>
          <w:b/>
          <w:sz w:val="32"/>
        </w:rPr>
        <w:t>(Health and Social Care)</w:t>
      </w:r>
    </w:p>
    <w:p w:rsidR="00C4736D" w:rsidRPr="00492CAB" w:rsidRDefault="00C4736D" w:rsidP="00492CAB">
      <w:pPr>
        <w:jc w:val="center"/>
        <w:rPr>
          <w:rFonts w:ascii="Times New Roman" w:hAnsi="Times New Roman" w:cs="Times New Roman"/>
          <w:b/>
          <w:sz w:val="28"/>
        </w:rPr>
      </w:pPr>
    </w:p>
    <w:p w:rsidR="00C4736D" w:rsidRDefault="00C4736D" w:rsidP="00492CAB">
      <w:pPr>
        <w:jc w:val="center"/>
        <w:rPr>
          <w:rFonts w:ascii="Times New Roman" w:hAnsi="Times New Roman" w:cs="Times New Roman"/>
          <w:b/>
          <w:sz w:val="28"/>
        </w:rPr>
      </w:pPr>
    </w:p>
    <w:p w:rsidR="00DC2DB9" w:rsidRDefault="00DC2DB9" w:rsidP="00492CAB">
      <w:pPr>
        <w:jc w:val="center"/>
        <w:rPr>
          <w:rFonts w:ascii="Times New Roman" w:hAnsi="Times New Roman" w:cs="Times New Roman"/>
          <w:b/>
          <w:sz w:val="28"/>
        </w:rPr>
      </w:pPr>
    </w:p>
    <w:p w:rsidR="00DC2DB9" w:rsidRDefault="00DC2DB9" w:rsidP="00492CAB">
      <w:pPr>
        <w:jc w:val="center"/>
        <w:rPr>
          <w:rFonts w:ascii="Times New Roman" w:hAnsi="Times New Roman" w:cs="Times New Roman"/>
          <w:b/>
          <w:sz w:val="28"/>
        </w:rPr>
      </w:pPr>
    </w:p>
    <w:p w:rsidR="00DC2DB9" w:rsidRDefault="00DC2DB9" w:rsidP="00492CAB">
      <w:pPr>
        <w:jc w:val="center"/>
        <w:rPr>
          <w:rFonts w:ascii="Times New Roman" w:hAnsi="Times New Roman" w:cs="Times New Roman"/>
          <w:b/>
          <w:sz w:val="28"/>
        </w:rPr>
      </w:pPr>
    </w:p>
    <w:p w:rsidR="00AE4B74" w:rsidRDefault="00AE4B74" w:rsidP="00492CAB">
      <w:pPr>
        <w:jc w:val="center"/>
        <w:rPr>
          <w:rFonts w:ascii="Times New Roman" w:hAnsi="Times New Roman" w:cs="Times New Roman"/>
          <w:b/>
          <w:sz w:val="28"/>
        </w:rPr>
      </w:pPr>
    </w:p>
    <w:p w:rsidR="00AE4B74" w:rsidRPr="00492CAB" w:rsidRDefault="00AE4B74" w:rsidP="00492CAB">
      <w:pPr>
        <w:jc w:val="center"/>
        <w:rPr>
          <w:rFonts w:ascii="Times New Roman" w:hAnsi="Times New Roman" w:cs="Times New Roman"/>
          <w:b/>
          <w:sz w:val="28"/>
        </w:rPr>
      </w:pPr>
    </w:p>
    <w:p w:rsidR="00975015" w:rsidRPr="00AE4B74" w:rsidRDefault="00D05C48" w:rsidP="00492CAB">
      <w:pPr>
        <w:jc w:val="center"/>
        <w:rPr>
          <w:rFonts w:ascii="Times New Roman" w:hAnsi="Times New Roman" w:cs="Times New Roman"/>
          <w:b/>
          <w:sz w:val="32"/>
        </w:rPr>
      </w:pPr>
      <w:r w:rsidRPr="00AE4B74">
        <w:rPr>
          <w:rFonts w:ascii="Times New Roman" w:hAnsi="Times New Roman" w:cs="Times New Roman"/>
          <w:b/>
          <w:sz w:val="32"/>
        </w:rPr>
        <w:t>Name:</w:t>
      </w:r>
      <w:r w:rsidR="00AE4B74" w:rsidRPr="00AE4B74">
        <w:rPr>
          <w:rFonts w:ascii="Times New Roman" w:hAnsi="Times New Roman" w:cs="Times New Roman"/>
          <w:b/>
          <w:sz w:val="32"/>
        </w:rPr>
        <w:t xml:space="preserve"> </w:t>
      </w:r>
      <w:r w:rsidR="00AE4B74">
        <w:rPr>
          <w:rFonts w:ascii="Times New Roman" w:hAnsi="Times New Roman" w:cs="Times New Roman"/>
          <w:b/>
          <w:sz w:val="32"/>
        </w:rPr>
        <w:t xml:space="preserve">Tatiana </w:t>
      </w:r>
      <w:proofErr w:type="spellStart"/>
      <w:r w:rsidR="00AE4B74">
        <w:rPr>
          <w:rFonts w:ascii="Times New Roman" w:hAnsi="Times New Roman" w:cs="Times New Roman"/>
          <w:b/>
          <w:sz w:val="32"/>
        </w:rPr>
        <w:t>Maceluica</w:t>
      </w:r>
      <w:proofErr w:type="spellEnd"/>
    </w:p>
    <w:p w:rsidR="00C4736D" w:rsidRPr="00AE4B74" w:rsidRDefault="00D05C48" w:rsidP="00492CAB">
      <w:pPr>
        <w:jc w:val="center"/>
        <w:rPr>
          <w:rFonts w:ascii="Times New Roman" w:hAnsi="Times New Roman" w:cs="Times New Roman"/>
          <w:b/>
          <w:sz w:val="32"/>
        </w:rPr>
      </w:pPr>
      <w:r w:rsidRPr="00AE4B74">
        <w:rPr>
          <w:rFonts w:ascii="Times New Roman" w:hAnsi="Times New Roman" w:cs="Times New Roman"/>
          <w:b/>
          <w:sz w:val="32"/>
        </w:rPr>
        <w:t>Student Number:</w:t>
      </w:r>
      <w:r w:rsidR="00AE4B74">
        <w:rPr>
          <w:rFonts w:ascii="Times New Roman" w:hAnsi="Times New Roman" w:cs="Times New Roman"/>
          <w:b/>
          <w:sz w:val="32"/>
        </w:rPr>
        <w:t xml:space="preserve"> 1807722</w:t>
      </w:r>
      <w:bookmarkStart w:id="0" w:name="_GoBack"/>
      <w:bookmarkEnd w:id="0"/>
    </w:p>
    <w:p w:rsidR="00C4736D" w:rsidRDefault="00C4736D"/>
    <w:p w:rsidR="00C4736D" w:rsidRDefault="00C4736D"/>
    <w:p w:rsidR="00055B9C" w:rsidRDefault="00055B9C"/>
    <w:p w:rsidR="00055B9C" w:rsidRDefault="00055B9C"/>
    <w:p w:rsidR="00055B9C" w:rsidRDefault="00055B9C"/>
    <w:p w:rsidR="00055B9C" w:rsidRDefault="00055B9C"/>
    <w:p w:rsidR="00055B9C" w:rsidRDefault="00055B9C"/>
    <w:p w:rsidR="00055B9C" w:rsidRDefault="00055B9C"/>
    <w:p w:rsidR="00055B9C" w:rsidRDefault="00055B9C"/>
    <w:p w:rsidR="00055B9C" w:rsidRDefault="00055B9C"/>
    <w:sdt>
      <w:sdtPr>
        <w:rPr>
          <w:rFonts w:asciiTheme="minorHAnsi" w:eastAsiaTheme="minorHAnsi" w:hAnsiTheme="minorHAnsi" w:cstheme="minorBidi"/>
          <w:color w:val="auto"/>
          <w:sz w:val="22"/>
          <w:szCs w:val="22"/>
        </w:rPr>
        <w:id w:val="-285742509"/>
        <w:docPartObj>
          <w:docPartGallery w:val="Table of Contents"/>
          <w:docPartUnique/>
        </w:docPartObj>
      </w:sdtPr>
      <w:sdtEndPr>
        <w:rPr>
          <w:b/>
          <w:bCs/>
          <w:noProof/>
        </w:rPr>
      </w:sdtEndPr>
      <w:sdtContent>
        <w:p w:rsidR="00A056EA" w:rsidRDefault="00A056EA">
          <w:pPr>
            <w:pStyle w:val="TOCHeading"/>
          </w:pPr>
          <w:r>
            <w:t>Table of Contents</w:t>
          </w:r>
        </w:p>
        <w:p w:rsidR="00A056EA" w:rsidRDefault="00A056EA">
          <w:pPr>
            <w:pStyle w:val="TOC1"/>
            <w:tabs>
              <w:tab w:val="right" w:leader="dot" w:pos="9350"/>
            </w:tabs>
            <w:rPr>
              <w:noProof/>
            </w:rPr>
          </w:pPr>
          <w:r>
            <w:fldChar w:fldCharType="begin"/>
          </w:r>
          <w:r>
            <w:instrText xml:space="preserve"> TOC \o "1-3" \h \z \u </w:instrText>
          </w:r>
          <w:r>
            <w:fldChar w:fldCharType="separate"/>
          </w:r>
          <w:hyperlink w:anchor="_Toc6049202" w:history="1">
            <w:r w:rsidRPr="00E56C4E">
              <w:rPr>
                <w:rStyle w:val="Hyperlink"/>
                <w:noProof/>
              </w:rPr>
              <w:t>Introduction</w:t>
            </w:r>
            <w:r>
              <w:rPr>
                <w:noProof/>
                <w:webHidden/>
              </w:rPr>
              <w:tab/>
            </w:r>
            <w:r>
              <w:rPr>
                <w:noProof/>
                <w:webHidden/>
              </w:rPr>
              <w:fldChar w:fldCharType="begin"/>
            </w:r>
            <w:r>
              <w:rPr>
                <w:noProof/>
                <w:webHidden/>
              </w:rPr>
              <w:instrText xml:space="preserve"> PAGEREF _Toc6049202 \h </w:instrText>
            </w:r>
            <w:r>
              <w:rPr>
                <w:noProof/>
                <w:webHidden/>
              </w:rPr>
            </w:r>
            <w:r>
              <w:rPr>
                <w:noProof/>
                <w:webHidden/>
              </w:rPr>
              <w:fldChar w:fldCharType="separate"/>
            </w:r>
            <w:r>
              <w:rPr>
                <w:noProof/>
                <w:webHidden/>
              </w:rPr>
              <w:t>3</w:t>
            </w:r>
            <w:r>
              <w:rPr>
                <w:noProof/>
                <w:webHidden/>
              </w:rPr>
              <w:fldChar w:fldCharType="end"/>
            </w:r>
          </w:hyperlink>
        </w:p>
        <w:p w:rsidR="00A056EA" w:rsidRDefault="00AE4B74">
          <w:pPr>
            <w:pStyle w:val="TOC1"/>
            <w:tabs>
              <w:tab w:val="right" w:leader="dot" w:pos="9350"/>
            </w:tabs>
            <w:rPr>
              <w:noProof/>
            </w:rPr>
          </w:pPr>
          <w:hyperlink w:anchor="_Toc6049203" w:history="1">
            <w:r w:rsidR="00A056EA" w:rsidRPr="00E56C4E">
              <w:rPr>
                <w:rStyle w:val="Hyperlink"/>
                <w:noProof/>
              </w:rPr>
              <w:t>Review of Literature: Concepts and Theories</w:t>
            </w:r>
            <w:r w:rsidR="00A056EA">
              <w:rPr>
                <w:noProof/>
                <w:webHidden/>
              </w:rPr>
              <w:tab/>
            </w:r>
            <w:r w:rsidR="00A056EA">
              <w:rPr>
                <w:noProof/>
                <w:webHidden/>
              </w:rPr>
              <w:fldChar w:fldCharType="begin"/>
            </w:r>
            <w:r w:rsidR="00A056EA">
              <w:rPr>
                <w:noProof/>
                <w:webHidden/>
              </w:rPr>
              <w:instrText xml:space="preserve"> PAGEREF _Toc6049203 \h </w:instrText>
            </w:r>
            <w:r w:rsidR="00A056EA">
              <w:rPr>
                <w:noProof/>
                <w:webHidden/>
              </w:rPr>
            </w:r>
            <w:r w:rsidR="00A056EA">
              <w:rPr>
                <w:noProof/>
                <w:webHidden/>
              </w:rPr>
              <w:fldChar w:fldCharType="separate"/>
            </w:r>
            <w:r w:rsidR="00A056EA">
              <w:rPr>
                <w:noProof/>
                <w:webHidden/>
              </w:rPr>
              <w:t>3</w:t>
            </w:r>
            <w:r w:rsidR="00A056EA">
              <w:rPr>
                <w:noProof/>
                <w:webHidden/>
              </w:rPr>
              <w:fldChar w:fldCharType="end"/>
            </w:r>
          </w:hyperlink>
        </w:p>
        <w:p w:rsidR="00A056EA" w:rsidRDefault="00AE4B74">
          <w:pPr>
            <w:pStyle w:val="TOC1"/>
            <w:tabs>
              <w:tab w:val="right" w:leader="dot" w:pos="9350"/>
            </w:tabs>
            <w:rPr>
              <w:noProof/>
            </w:rPr>
          </w:pPr>
          <w:hyperlink w:anchor="_Toc6049204" w:history="1">
            <w:r w:rsidR="00A056EA" w:rsidRPr="00E56C4E">
              <w:rPr>
                <w:rStyle w:val="Hyperlink"/>
                <w:noProof/>
              </w:rPr>
              <w:t>Employability Skills</w:t>
            </w:r>
            <w:r w:rsidR="00A056EA">
              <w:rPr>
                <w:noProof/>
                <w:webHidden/>
              </w:rPr>
              <w:tab/>
            </w:r>
            <w:r w:rsidR="00A056EA">
              <w:rPr>
                <w:noProof/>
                <w:webHidden/>
              </w:rPr>
              <w:fldChar w:fldCharType="begin"/>
            </w:r>
            <w:r w:rsidR="00A056EA">
              <w:rPr>
                <w:noProof/>
                <w:webHidden/>
              </w:rPr>
              <w:instrText xml:space="preserve"> PAGEREF _Toc6049204 \h </w:instrText>
            </w:r>
            <w:r w:rsidR="00A056EA">
              <w:rPr>
                <w:noProof/>
                <w:webHidden/>
              </w:rPr>
            </w:r>
            <w:r w:rsidR="00A056EA">
              <w:rPr>
                <w:noProof/>
                <w:webHidden/>
              </w:rPr>
              <w:fldChar w:fldCharType="separate"/>
            </w:r>
            <w:r w:rsidR="00A056EA">
              <w:rPr>
                <w:noProof/>
                <w:webHidden/>
              </w:rPr>
              <w:t>4</w:t>
            </w:r>
            <w:r w:rsidR="00A056EA">
              <w:rPr>
                <w:noProof/>
                <w:webHidden/>
              </w:rPr>
              <w:fldChar w:fldCharType="end"/>
            </w:r>
          </w:hyperlink>
        </w:p>
        <w:p w:rsidR="00A056EA" w:rsidRDefault="00AE4B74">
          <w:pPr>
            <w:pStyle w:val="TOC1"/>
            <w:tabs>
              <w:tab w:val="right" w:leader="dot" w:pos="9350"/>
            </w:tabs>
            <w:rPr>
              <w:noProof/>
            </w:rPr>
          </w:pPr>
          <w:hyperlink w:anchor="_Toc6049205" w:history="1">
            <w:r w:rsidR="00A056EA" w:rsidRPr="00E56C4E">
              <w:rPr>
                <w:rStyle w:val="Hyperlink"/>
                <w:noProof/>
              </w:rPr>
              <w:t>Importance of Employability Skills to Gain Employment Opportunity in Health and Social Care:</w:t>
            </w:r>
            <w:r w:rsidR="00A056EA">
              <w:rPr>
                <w:noProof/>
                <w:webHidden/>
              </w:rPr>
              <w:tab/>
            </w:r>
            <w:r w:rsidR="00A056EA">
              <w:rPr>
                <w:noProof/>
                <w:webHidden/>
              </w:rPr>
              <w:fldChar w:fldCharType="begin"/>
            </w:r>
            <w:r w:rsidR="00A056EA">
              <w:rPr>
                <w:noProof/>
                <w:webHidden/>
              </w:rPr>
              <w:instrText xml:space="preserve"> PAGEREF _Toc6049205 \h </w:instrText>
            </w:r>
            <w:r w:rsidR="00A056EA">
              <w:rPr>
                <w:noProof/>
                <w:webHidden/>
              </w:rPr>
            </w:r>
            <w:r w:rsidR="00A056EA">
              <w:rPr>
                <w:noProof/>
                <w:webHidden/>
              </w:rPr>
              <w:fldChar w:fldCharType="separate"/>
            </w:r>
            <w:r w:rsidR="00A056EA">
              <w:rPr>
                <w:noProof/>
                <w:webHidden/>
              </w:rPr>
              <w:t>7</w:t>
            </w:r>
            <w:r w:rsidR="00A056EA">
              <w:rPr>
                <w:noProof/>
                <w:webHidden/>
              </w:rPr>
              <w:fldChar w:fldCharType="end"/>
            </w:r>
          </w:hyperlink>
        </w:p>
        <w:p w:rsidR="00A056EA" w:rsidRDefault="00AE4B74">
          <w:pPr>
            <w:pStyle w:val="TOC1"/>
            <w:tabs>
              <w:tab w:val="right" w:leader="dot" w:pos="9350"/>
            </w:tabs>
            <w:rPr>
              <w:noProof/>
            </w:rPr>
          </w:pPr>
          <w:hyperlink w:anchor="_Toc6049206" w:history="1">
            <w:r w:rsidR="00A056EA" w:rsidRPr="00E56C4E">
              <w:rPr>
                <w:rStyle w:val="Hyperlink"/>
                <w:noProof/>
              </w:rPr>
              <w:t>Employability Skills on Perspective of the Employer:</w:t>
            </w:r>
            <w:r w:rsidR="00A056EA">
              <w:rPr>
                <w:noProof/>
                <w:webHidden/>
              </w:rPr>
              <w:tab/>
            </w:r>
            <w:r w:rsidR="00A056EA">
              <w:rPr>
                <w:noProof/>
                <w:webHidden/>
              </w:rPr>
              <w:fldChar w:fldCharType="begin"/>
            </w:r>
            <w:r w:rsidR="00A056EA">
              <w:rPr>
                <w:noProof/>
                <w:webHidden/>
              </w:rPr>
              <w:instrText xml:space="preserve"> PAGEREF _Toc6049206 \h </w:instrText>
            </w:r>
            <w:r w:rsidR="00A056EA">
              <w:rPr>
                <w:noProof/>
                <w:webHidden/>
              </w:rPr>
            </w:r>
            <w:r w:rsidR="00A056EA">
              <w:rPr>
                <w:noProof/>
                <w:webHidden/>
              </w:rPr>
              <w:fldChar w:fldCharType="separate"/>
            </w:r>
            <w:r w:rsidR="00A056EA">
              <w:rPr>
                <w:noProof/>
                <w:webHidden/>
              </w:rPr>
              <w:t>8</w:t>
            </w:r>
            <w:r w:rsidR="00A056EA">
              <w:rPr>
                <w:noProof/>
                <w:webHidden/>
              </w:rPr>
              <w:fldChar w:fldCharType="end"/>
            </w:r>
          </w:hyperlink>
        </w:p>
        <w:p w:rsidR="00A056EA" w:rsidRDefault="00AE4B74">
          <w:pPr>
            <w:pStyle w:val="TOC1"/>
            <w:tabs>
              <w:tab w:val="right" w:leader="dot" w:pos="9350"/>
            </w:tabs>
            <w:rPr>
              <w:noProof/>
            </w:rPr>
          </w:pPr>
          <w:hyperlink w:anchor="_Toc6049207" w:history="1">
            <w:r w:rsidR="00A056EA" w:rsidRPr="00E56C4E">
              <w:rPr>
                <w:rStyle w:val="Hyperlink"/>
                <w:noProof/>
              </w:rPr>
              <w:t>Conclusion:</w:t>
            </w:r>
            <w:r w:rsidR="00A056EA">
              <w:rPr>
                <w:noProof/>
                <w:webHidden/>
              </w:rPr>
              <w:tab/>
            </w:r>
            <w:r w:rsidR="00A056EA">
              <w:rPr>
                <w:noProof/>
                <w:webHidden/>
              </w:rPr>
              <w:fldChar w:fldCharType="begin"/>
            </w:r>
            <w:r w:rsidR="00A056EA">
              <w:rPr>
                <w:noProof/>
                <w:webHidden/>
              </w:rPr>
              <w:instrText xml:space="preserve"> PAGEREF _Toc6049207 \h </w:instrText>
            </w:r>
            <w:r w:rsidR="00A056EA">
              <w:rPr>
                <w:noProof/>
                <w:webHidden/>
              </w:rPr>
            </w:r>
            <w:r w:rsidR="00A056EA">
              <w:rPr>
                <w:noProof/>
                <w:webHidden/>
              </w:rPr>
              <w:fldChar w:fldCharType="separate"/>
            </w:r>
            <w:r w:rsidR="00A056EA">
              <w:rPr>
                <w:noProof/>
                <w:webHidden/>
              </w:rPr>
              <w:t>8</w:t>
            </w:r>
            <w:r w:rsidR="00A056EA">
              <w:rPr>
                <w:noProof/>
                <w:webHidden/>
              </w:rPr>
              <w:fldChar w:fldCharType="end"/>
            </w:r>
          </w:hyperlink>
        </w:p>
        <w:p w:rsidR="00A056EA" w:rsidRDefault="00AE4B74">
          <w:pPr>
            <w:pStyle w:val="TOC1"/>
            <w:tabs>
              <w:tab w:val="right" w:leader="dot" w:pos="9350"/>
            </w:tabs>
            <w:rPr>
              <w:noProof/>
            </w:rPr>
          </w:pPr>
          <w:hyperlink w:anchor="_Toc6049208" w:history="1">
            <w:r w:rsidR="00A056EA" w:rsidRPr="00E56C4E">
              <w:rPr>
                <w:rStyle w:val="Hyperlink"/>
                <w:noProof/>
              </w:rPr>
              <w:t>References</w:t>
            </w:r>
            <w:r w:rsidR="00A056EA">
              <w:rPr>
                <w:noProof/>
                <w:webHidden/>
              </w:rPr>
              <w:tab/>
            </w:r>
            <w:r w:rsidR="00A056EA">
              <w:rPr>
                <w:noProof/>
                <w:webHidden/>
              </w:rPr>
              <w:fldChar w:fldCharType="begin"/>
            </w:r>
            <w:r w:rsidR="00A056EA">
              <w:rPr>
                <w:noProof/>
                <w:webHidden/>
              </w:rPr>
              <w:instrText xml:space="preserve"> PAGEREF _Toc6049208 \h </w:instrText>
            </w:r>
            <w:r w:rsidR="00A056EA">
              <w:rPr>
                <w:noProof/>
                <w:webHidden/>
              </w:rPr>
            </w:r>
            <w:r w:rsidR="00A056EA">
              <w:rPr>
                <w:noProof/>
                <w:webHidden/>
              </w:rPr>
              <w:fldChar w:fldCharType="separate"/>
            </w:r>
            <w:r w:rsidR="00A056EA">
              <w:rPr>
                <w:noProof/>
                <w:webHidden/>
              </w:rPr>
              <w:t>9</w:t>
            </w:r>
            <w:r w:rsidR="00A056EA">
              <w:rPr>
                <w:noProof/>
                <w:webHidden/>
              </w:rPr>
              <w:fldChar w:fldCharType="end"/>
            </w:r>
          </w:hyperlink>
        </w:p>
        <w:p w:rsidR="00A056EA" w:rsidRDefault="00A056EA">
          <w:r>
            <w:rPr>
              <w:b/>
              <w:bCs/>
              <w:noProof/>
            </w:rPr>
            <w:fldChar w:fldCharType="end"/>
          </w:r>
        </w:p>
      </w:sdtContent>
    </w:sdt>
    <w:p w:rsidR="00A056EA" w:rsidRDefault="00A056EA" w:rsidP="00A056EA">
      <w:pPr>
        <w:pStyle w:val="Heading1"/>
      </w:pPr>
    </w:p>
    <w:p w:rsidR="00A056EA" w:rsidRDefault="00A056EA" w:rsidP="00A056EA">
      <w:pPr>
        <w:pStyle w:val="Heading1"/>
      </w:pPr>
    </w:p>
    <w:p w:rsidR="00A056EA" w:rsidRDefault="00A056EA" w:rsidP="00A056EA">
      <w:pPr>
        <w:pStyle w:val="Heading1"/>
      </w:pPr>
    </w:p>
    <w:p w:rsidR="00A056EA" w:rsidRDefault="00A056EA" w:rsidP="00A056EA">
      <w:pPr>
        <w:pStyle w:val="Heading1"/>
      </w:pPr>
    </w:p>
    <w:p w:rsidR="00A056EA" w:rsidRDefault="00A056EA" w:rsidP="00A056EA">
      <w:pPr>
        <w:pStyle w:val="Heading1"/>
      </w:pPr>
    </w:p>
    <w:p w:rsidR="00A056EA" w:rsidRDefault="00A056EA" w:rsidP="00A056EA">
      <w:pPr>
        <w:pStyle w:val="Heading1"/>
      </w:pPr>
    </w:p>
    <w:p w:rsidR="00A056EA" w:rsidRDefault="00A056EA" w:rsidP="00A056EA">
      <w:pPr>
        <w:pStyle w:val="Heading1"/>
      </w:pPr>
    </w:p>
    <w:p w:rsidR="00A056EA" w:rsidRDefault="00A056EA" w:rsidP="00A056EA">
      <w:pPr>
        <w:pStyle w:val="Heading1"/>
      </w:pPr>
    </w:p>
    <w:p w:rsidR="00A056EA" w:rsidRDefault="00A056EA" w:rsidP="00A056EA">
      <w:pPr>
        <w:pStyle w:val="Heading1"/>
      </w:pPr>
    </w:p>
    <w:p w:rsidR="00A056EA" w:rsidRDefault="00A056EA" w:rsidP="00A056EA">
      <w:pPr>
        <w:pStyle w:val="Heading1"/>
      </w:pPr>
    </w:p>
    <w:p w:rsidR="00A056EA" w:rsidRDefault="00A056EA" w:rsidP="00A056EA">
      <w:pPr>
        <w:pStyle w:val="Heading1"/>
      </w:pPr>
    </w:p>
    <w:p w:rsidR="00FD41A0" w:rsidRDefault="00FD41A0" w:rsidP="00A056EA">
      <w:pPr>
        <w:pStyle w:val="Heading1"/>
      </w:pPr>
      <w:bookmarkStart w:id="1" w:name="_Toc6049202"/>
    </w:p>
    <w:p w:rsidR="00FD41A0" w:rsidRPr="00FD41A0" w:rsidRDefault="00FD41A0" w:rsidP="00FD41A0"/>
    <w:p w:rsidR="00055B9C" w:rsidRPr="00D64D95" w:rsidRDefault="00FD41A0" w:rsidP="00A056EA">
      <w:pPr>
        <w:pStyle w:val="Heading1"/>
      </w:pPr>
      <w:r>
        <w:lastRenderedPageBreak/>
        <w:t>I</w:t>
      </w:r>
      <w:r w:rsidR="00D05C48" w:rsidRPr="00D64D95">
        <w:t>ntroduction</w:t>
      </w:r>
      <w:bookmarkEnd w:id="1"/>
    </w:p>
    <w:p w:rsidR="00F90980" w:rsidRPr="002B082B" w:rsidRDefault="00D05C48" w:rsidP="00D64D95">
      <w:pPr>
        <w:spacing w:line="360" w:lineRule="auto"/>
        <w:jc w:val="both"/>
        <w:rPr>
          <w:rFonts w:ascii="Times New Roman" w:hAnsi="Times New Roman" w:cs="Times New Roman"/>
          <w:sz w:val="24"/>
        </w:rPr>
      </w:pPr>
      <w:r>
        <w:rPr>
          <w:rFonts w:ascii="Times New Roman" w:hAnsi="Times New Roman" w:cs="Times New Roman"/>
          <w:sz w:val="24"/>
        </w:rPr>
        <w:t xml:space="preserve">Employability skills are a composed set of abilities and </w:t>
      </w:r>
      <w:r w:rsidR="00B600C5">
        <w:rPr>
          <w:rFonts w:ascii="Times New Roman" w:hAnsi="Times New Roman" w:cs="Times New Roman"/>
          <w:sz w:val="24"/>
        </w:rPr>
        <w:t>expertise</w:t>
      </w:r>
      <w:r>
        <w:rPr>
          <w:rFonts w:ascii="Times New Roman" w:hAnsi="Times New Roman" w:cs="Times New Roman"/>
          <w:sz w:val="24"/>
        </w:rPr>
        <w:t xml:space="preserve"> by which a graduate can broaden acceptability to any industry or company (Rowe and Zegward 2017). </w:t>
      </w:r>
      <w:r w:rsidR="00763F5E">
        <w:rPr>
          <w:rFonts w:ascii="Times New Roman" w:hAnsi="Times New Roman" w:cs="Times New Roman"/>
          <w:sz w:val="24"/>
        </w:rPr>
        <w:t xml:space="preserve">The term employability is often being used interchangeably with work readiness (Yorke 2010). </w:t>
      </w:r>
      <w:r w:rsidR="00BA49A0">
        <w:rPr>
          <w:rFonts w:ascii="Times New Roman" w:hAnsi="Times New Roman" w:cs="Times New Roman"/>
          <w:sz w:val="24"/>
        </w:rPr>
        <w:t xml:space="preserve">As a fresh graduate and a competitive candidate for working in National Health Service of England, a brief description of my qualities will be given with comparing </w:t>
      </w:r>
      <w:r w:rsidR="00B75807">
        <w:rPr>
          <w:rFonts w:ascii="Times New Roman" w:hAnsi="Times New Roman" w:cs="Times New Roman"/>
          <w:sz w:val="24"/>
        </w:rPr>
        <w:t>the existing literature</w:t>
      </w:r>
      <w:r w:rsidR="00BA49A0">
        <w:rPr>
          <w:rFonts w:ascii="Times New Roman" w:hAnsi="Times New Roman" w:cs="Times New Roman"/>
          <w:sz w:val="24"/>
        </w:rPr>
        <w:t xml:space="preserve"> </w:t>
      </w:r>
      <w:r w:rsidR="00B75807">
        <w:rPr>
          <w:rFonts w:ascii="Times New Roman" w:hAnsi="Times New Roman" w:cs="Times New Roman"/>
          <w:sz w:val="24"/>
        </w:rPr>
        <w:t>emphasizing on the health and social care employment</w:t>
      </w:r>
      <w:r w:rsidR="006B6CD7">
        <w:rPr>
          <w:rFonts w:ascii="Times New Roman" w:hAnsi="Times New Roman" w:cs="Times New Roman"/>
          <w:sz w:val="24"/>
        </w:rPr>
        <w:t xml:space="preserve">. </w:t>
      </w:r>
      <w:r>
        <w:rPr>
          <w:rFonts w:ascii="Times New Roman" w:hAnsi="Times New Roman" w:cs="Times New Roman"/>
          <w:sz w:val="24"/>
        </w:rPr>
        <w:t xml:space="preserve">The study also find out </w:t>
      </w:r>
      <w:r w:rsidR="006B6CD7">
        <w:rPr>
          <w:rFonts w:ascii="Times New Roman" w:hAnsi="Times New Roman" w:cs="Times New Roman"/>
          <w:sz w:val="24"/>
        </w:rPr>
        <w:t>the employability skills in an applicant within an organization which is needed to gain a job offering and as well as from the recruiters’ point of views to get a competitive candidate.</w:t>
      </w:r>
      <w:r w:rsidR="00B75807">
        <w:rPr>
          <w:rFonts w:ascii="Times New Roman" w:hAnsi="Times New Roman" w:cs="Times New Roman"/>
          <w:sz w:val="24"/>
        </w:rPr>
        <w:t xml:space="preserve"> the writer will conclude the main summary of the results</w:t>
      </w:r>
      <w:r w:rsidR="0045093F">
        <w:rPr>
          <w:rFonts w:ascii="Times New Roman" w:hAnsi="Times New Roman" w:cs="Times New Roman"/>
          <w:sz w:val="24"/>
        </w:rPr>
        <w:t>-</w:t>
      </w:r>
      <w:r w:rsidR="00B75807">
        <w:rPr>
          <w:rFonts w:ascii="Times New Roman" w:hAnsi="Times New Roman" w:cs="Times New Roman"/>
          <w:sz w:val="24"/>
        </w:rPr>
        <w:t>based study aims and purposes.</w:t>
      </w:r>
    </w:p>
    <w:p w:rsidR="00055B9C" w:rsidRPr="00D64D95" w:rsidRDefault="00D05C48" w:rsidP="00A056EA">
      <w:pPr>
        <w:pStyle w:val="Heading1"/>
      </w:pPr>
      <w:bookmarkStart w:id="2" w:name="_Toc6049203"/>
      <w:r w:rsidRPr="00D64D95">
        <w:t>Review of Literature</w:t>
      </w:r>
      <w:r w:rsidR="009165C6" w:rsidRPr="00D64D95">
        <w:t>: Concepts and Theories</w:t>
      </w:r>
      <w:bookmarkEnd w:id="2"/>
    </w:p>
    <w:p w:rsidR="0092075B" w:rsidRDefault="00D05C48" w:rsidP="00D64D95">
      <w:pPr>
        <w:spacing w:line="360" w:lineRule="auto"/>
        <w:jc w:val="both"/>
        <w:rPr>
          <w:rFonts w:ascii="Times New Roman" w:hAnsi="Times New Roman" w:cs="Times New Roman"/>
          <w:sz w:val="24"/>
        </w:rPr>
      </w:pPr>
      <w:r>
        <w:rPr>
          <w:rFonts w:ascii="Times New Roman" w:hAnsi="Times New Roman" w:cs="Times New Roman"/>
          <w:sz w:val="24"/>
        </w:rPr>
        <w:t xml:space="preserve">The term “Employability” refers to </w:t>
      </w:r>
      <w:r w:rsidR="005D67E3">
        <w:rPr>
          <w:rFonts w:ascii="Times New Roman" w:hAnsi="Times New Roman" w:cs="Times New Roman"/>
          <w:sz w:val="24"/>
        </w:rPr>
        <w:t xml:space="preserve">‘a set of achievements </w:t>
      </w:r>
      <w:r w:rsidR="006A2182">
        <w:rPr>
          <w:rFonts w:ascii="Times New Roman" w:hAnsi="Times New Roman" w:cs="Times New Roman"/>
          <w:sz w:val="24"/>
        </w:rPr>
        <w:t xml:space="preserve">–skills, understanding, and personal </w:t>
      </w:r>
      <w:r w:rsidR="005D67E3">
        <w:rPr>
          <w:rFonts w:ascii="Times New Roman" w:hAnsi="Times New Roman" w:cs="Times New Roman"/>
          <w:sz w:val="24"/>
        </w:rPr>
        <w:t>attributes –</w:t>
      </w:r>
      <w:r w:rsidRPr="0092075B">
        <w:rPr>
          <w:rFonts w:ascii="Times New Roman" w:hAnsi="Times New Roman" w:cs="Times New Roman"/>
          <w:sz w:val="24"/>
        </w:rPr>
        <w:t>that makes graduates more likely to gain employment</w:t>
      </w:r>
      <w:r w:rsidR="006A2182">
        <w:rPr>
          <w:rFonts w:ascii="Times New Roman" w:hAnsi="Times New Roman" w:cs="Times New Roman"/>
          <w:sz w:val="24"/>
        </w:rPr>
        <w:t xml:space="preserve"> and be successful in their </w:t>
      </w:r>
      <w:r w:rsidRPr="0092075B">
        <w:rPr>
          <w:rFonts w:ascii="Times New Roman" w:hAnsi="Times New Roman" w:cs="Times New Roman"/>
          <w:sz w:val="24"/>
        </w:rPr>
        <w:t>cho</w:t>
      </w:r>
      <w:r w:rsidR="006A2182">
        <w:rPr>
          <w:rFonts w:ascii="Times New Roman" w:hAnsi="Times New Roman" w:cs="Times New Roman"/>
          <w:sz w:val="24"/>
        </w:rPr>
        <w:t xml:space="preserve">sen occupations, which benefits </w:t>
      </w:r>
      <w:r w:rsidRPr="0092075B">
        <w:rPr>
          <w:rFonts w:ascii="Times New Roman" w:hAnsi="Times New Roman" w:cs="Times New Roman"/>
          <w:sz w:val="24"/>
        </w:rPr>
        <w:t>themselves, the workforce, the community and the economy’</w:t>
      </w:r>
      <w:r w:rsidR="006E4645">
        <w:rPr>
          <w:rFonts w:ascii="Times New Roman" w:hAnsi="Times New Roman" w:cs="Times New Roman"/>
          <w:sz w:val="24"/>
        </w:rPr>
        <w:t xml:space="preserve"> </w:t>
      </w:r>
      <w:r w:rsidR="00C12389">
        <w:rPr>
          <w:rFonts w:ascii="Times New Roman" w:hAnsi="Times New Roman" w:cs="Times New Roman"/>
          <w:sz w:val="24"/>
        </w:rPr>
        <w:t xml:space="preserve">(Yorke 2006). </w:t>
      </w:r>
      <w:r w:rsidR="00395607">
        <w:rPr>
          <w:rFonts w:ascii="Times New Roman" w:hAnsi="Times New Roman" w:cs="Times New Roman"/>
          <w:sz w:val="24"/>
        </w:rPr>
        <w:t xml:space="preserve">The study conducted by Rowe and Zegward (2017) </w:t>
      </w:r>
      <w:r w:rsidR="00E61BC0">
        <w:rPr>
          <w:rFonts w:ascii="Times New Roman" w:hAnsi="Times New Roman" w:cs="Times New Roman"/>
          <w:sz w:val="24"/>
        </w:rPr>
        <w:t xml:space="preserve">identified that work-integrated learning (WIL) theory is one of the best models to improve graduate employability. </w:t>
      </w:r>
      <w:r w:rsidR="0062726B">
        <w:rPr>
          <w:rFonts w:ascii="Times New Roman" w:hAnsi="Times New Roman" w:cs="Times New Roman"/>
          <w:sz w:val="24"/>
        </w:rPr>
        <w:t>It has been recognized for last few years in a global arena that the graduate employability generation is the most effective way to measure the university value (</w:t>
      </w:r>
      <w:r w:rsidR="0062726B" w:rsidRPr="0062726B">
        <w:rPr>
          <w:rFonts w:ascii="Times New Roman" w:hAnsi="Times New Roman" w:cs="Times New Roman"/>
          <w:sz w:val="24"/>
        </w:rPr>
        <w:t>(Burke, Scurry, Blenkinsopp, &amp; Graley, 2016)</w:t>
      </w:r>
      <w:r w:rsidR="0062726B">
        <w:rPr>
          <w:rFonts w:ascii="Times New Roman" w:hAnsi="Times New Roman" w:cs="Times New Roman"/>
          <w:sz w:val="24"/>
        </w:rPr>
        <w:t xml:space="preserve">. </w:t>
      </w:r>
      <w:r w:rsidR="004D6255">
        <w:rPr>
          <w:rFonts w:ascii="Times New Roman" w:hAnsi="Times New Roman" w:cs="Times New Roman"/>
          <w:sz w:val="24"/>
        </w:rPr>
        <w:t xml:space="preserve">On the other hand, to develop the employability skills of the graduate, one need to emphasize on his or her own academic skills also which includes but not limited to the skills of </w:t>
      </w:r>
      <w:r w:rsidR="00102277">
        <w:rPr>
          <w:rFonts w:ascii="Times New Roman" w:hAnsi="Times New Roman" w:cs="Times New Roman"/>
          <w:sz w:val="24"/>
        </w:rPr>
        <w:t xml:space="preserve">academic integrity and plagiarism, academic writing, critical thinking, digital library access, revision and examinations, and </w:t>
      </w:r>
      <w:r w:rsidR="00C00E3B">
        <w:rPr>
          <w:rFonts w:ascii="Times New Roman" w:hAnsi="Times New Roman" w:cs="Times New Roman"/>
          <w:sz w:val="24"/>
        </w:rPr>
        <w:t>referencing</w:t>
      </w:r>
      <w:r w:rsidR="0048190B">
        <w:rPr>
          <w:rFonts w:ascii="Times New Roman" w:hAnsi="Times New Roman" w:cs="Times New Roman"/>
          <w:sz w:val="24"/>
        </w:rPr>
        <w:t xml:space="preserve"> (University of Leeds 2019).</w:t>
      </w:r>
    </w:p>
    <w:p w:rsidR="0048190B" w:rsidRDefault="00D05C48" w:rsidP="00D64D95">
      <w:pPr>
        <w:spacing w:line="360" w:lineRule="auto"/>
        <w:jc w:val="both"/>
        <w:rPr>
          <w:rFonts w:ascii="Times New Roman" w:hAnsi="Times New Roman" w:cs="Times New Roman"/>
          <w:sz w:val="24"/>
        </w:rPr>
      </w:pPr>
      <w:r>
        <w:rPr>
          <w:rFonts w:ascii="Times New Roman" w:hAnsi="Times New Roman" w:cs="Times New Roman"/>
          <w:sz w:val="24"/>
        </w:rPr>
        <w:t xml:space="preserve">Trought (2017) developed the model named ‘The I Brand Employability Model’ </w:t>
      </w:r>
      <w:r w:rsidR="00B91EA3">
        <w:rPr>
          <w:rFonts w:ascii="Times New Roman" w:hAnsi="Times New Roman" w:cs="Times New Roman"/>
          <w:sz w:val="24"/>
        </w:rPr>
        <w:t xml:space="preserve">to describe the skills needed to recognize the importance of employment. </w:t>
      </w:r>
      <w:r w:rsidR="000372B7">
        <w:rPr>
          <w:rFonts w:ascii="Times New Roman" w:hAnsi="Times New Roman" w:cs="Times New Roman"/>
          <w:sz w:val="24"/>
        </w:rPr>
        <w:t xml:space="preserve">Communication skills, culturally sensitive, team-work and leadership skills are most luminous skills portrayed in the model. </w:t>
      </w:r>
      <w:r w:rsidR="00274B8C">
        <w:rPr>
          <w:rFonts w:ascii="Times New Roman" w:hAnsi="Times New Roman" w:cs="Times New Roman"/>
          <w:sz w:val="24"/>
        </w:rPr>
        <w:t xml:space="preserve">Citing the work, </w:t>
      </w:r>
      <w:r w:rsidR="00274B8C" w:rsidRPr="00274B8C">
        <w:rPr>
          <w:rFonts w:ascii="Times New Roman" w:hAnsi="Times New Roman" w:cs="Times New Roman"/>
          <w:sz w:val="24"/>
        </w:rPr>
        <w:t xml:space="preserve">Kotler et al. </w:t>
      </w:r>
      <w:r w:rsidR="00274B8C">
        <w:rPr>
          <w:rFonts w:ascii="Times New Roman" w:hAnsi="Times New Roman" w:cs="Times New Roman"/>
          <w:sz w:val="24"/>
        </w:rPr>
        <w:t>(</w:t>
      </w:r>
      <w:r w:rsidR="00274B8C" w:rsidRPr="00274B8C">
        <w:rPr>
          <w:rFonts w:ascii="Times New Roman" w:hAnsi="Times New Roman" w:cs="Times New Roman"/>
          <w:sz w:val="24"/>
        </w:rPr>
        <w:t>2016</w:t>
      </w:r>
      <w:r w:rsidR="00274B8C">
        <w:rPr>
          <w:rFonts w:ascii="Times New Roman" w:hAnsi="Times New Roman" w:cs="Times New Roman"/>
          <w:sz w:val="24"/>
        </w:rPr>
        <w:t>)</w:t>
      </w:r>
      <w:r w:rsidR="00927749">
        <w:rPr>
          <w:rFonts w:ascii="Times New Roman" w:hAnsi="Times New Roman" w:cs="Times New Roman"/>
          <w:sz w:val="24"/>
        </w:rPr>
        <w:t xml:space="preserve"> argued that the brand one possess will integrate and help to stand out from other competitors in the workplace. </w:t>
      </w:r>
    </w:p>
    <w:p w:rsidR="006A2182" w:rsidRDefault="00D05C48" w:rsidP="00955E18">
      <w:pPr>
        <w:jc w:val="center"/>
        <w:rPr>
          <w:rFonts w:ascii="Times New Roman" w:hAnsi="Times New Roman" w:cs="Times New Roman"/>
          <w:sz w:val="24"/>
        </w:rPr>
      </w:pPr>
      <w:r>
        <w:rPr>
          <w:rFonts w:ascii="Times New Roman" w:hAnsi="Times New Roman" w:cs="Times New Roman"/>
          <w:noProof/>
          <w:sz w:val="24"/>
        </w:rPr>
        <w:lastRenderedPageBreak/>
        <w:drawing>
          <wp:inline distT="0" distB="0" distL="0" distR="0">
            <wp:extent cx="3771900" cy="4314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65524" name="Employability.png"/>
                    <pic:cNvPicPr/>
                  </pic:nvPicPr>
                  <pic:blipFill>
                    <a:blip r:embed="rId6">
                      <a:extLst>
                        <a:ext uri="{28A0092B-C50C-407E-A947-70E740481C1C}">
                          <a14:useLocalDpi xmlns:a14="http://schemas.microsoft.com/office/drawing/2010/main" val="0"/>
                        </a:ext>
                      </a:extLst>
                    </a:blip>
                    <a:stretch>
                      <a:fillRect/>
                    </a:stretch>
                  </pic:blipFill>
                  <pic:spPr>
                    <a:xfrm>
                      <a:off x="0" y="0"/>
                      <a:ext cx="3772427" cy="4315428"/>
                    </a:xfrm>
                    <a:prstGeom prst="rect">
                      <a:avLst/>
                    </a:prstGeom>
                  </pic:spPr>
                </pic:pic>
              </a:graphicData>
            </a:graphic>
          </wp:inline>
        </w:drawing>
      </w:r>
    </w:p>
    <w:p w:rsidR="00955E18" w:rsidRDefault="00D05C48" w:rsidP="007829E3">
      <w:pPr>
        <w:jc w:val="center"/>
        <w:rPr>
          <w:rFonts w:ascii="Times New Roman" w:hAnsi="Times New Roman" w:cs="Times New Roman"/>
          <w:sz w:val="24"/>
        </w:rPr>
      </w:pPr>
      <w:r>
        <w:rPr>
          <w:rFonts w:ascii="Times New Roman" w:hAnsi="Times New Roman" w:cs="Times New Roman"/>
          <w:sz w:val="24"/>
        </w:rPr>
        <w:t xml:space="preserve">Source: </w:t>
      </w:r>
      <w:r w:rsidR="003C01B1" w:rsidRPr="007829E3">
        <w:rPr>
          <w:rFonts w:ascii="Times New Roman" w:hAnsi="Times New Roman" w:cs="Times New Roman"/>
          <w:i/>
          <w:sz w:val="24"/>
        </w:rPr>
        <w:t xml:space="preserve">Brilliant Employability Skills by </w:t>
      </w:r>
      <w:r w:rsidR="001D0D41">
        <w:rPr>
          <w:rFonts w:ascii="Times New Roman" w:hAnsi="Times New Roman" w:cs="Times New Roman"/>
          <w:i/>
          <w:sz w:val="24"/>
        </w:rPr>
        <w:t>Frances T</w:t>
      </w:r>
      <w:r w:rsidR="00235CBD" w:rsidRPr="007829E3">
        <w:rPr>
          <w:rFonts w:ascii="Times New Roman" w:hAnsi="Times New Roman" w:cs="Times New Roman"/>
          <w:i/>
          <w:sz w:val="24"/>
        </w:rPr>
        <w:t>rough, 2017</w:t>
      </w:r>
      <w:r w:rsidR="00235CBD">
        <w:rPr>
          <w:rFonts w:ascii="Times New Roman" w:hAnsi="Times New Roman" w:cs="Times New Roman"/>
          <w:sz w:val="24"/>
        </w:rPr>
        <w:t>.</w:t>
      </w:r>
    </w:p>
    <w:p w:rsidR="00D64D95" w:rsidRDefault="00D64D95">
      <w:pPr>
        <w:rPr>
          <w:rFonts w:ascii="Times New Roman" w:hAnsi="Times New Roman" w:cs="Times New Roman"/>
          <w:b/>
          <w:sz w:val="24"/>
        </w:rPr>
      </w:pPr>
    </w:p>
    <w:p w:rsidR="000F354F" w:rsidRPr="00D64D95" w:rsidRDefault="00D05C48" w:rsidP="00A056EA">
      <w:pPr>
        <w:pStyle w:val="Heading1"/>
      </w:pPr>
      <w:bookmarkStart w:id="3" w:name="_Toc6049204"/>
      <w:r w:rsidRPr="00D64D95">
        <w:t>Employability Skills</w:t>
      </w:r>
      <w:bookmarkEnd w:id="3"/>
    </w:p>
    <w:p w:rsidR="00AB0998" w:rsidRDefault="00D05C48" w:rsidP="00E83AE2">
      <w:pPr>
        <w:spacing w:line="360" w:lineRule="auto"/>
        <w:jc w:val="both"/>
        <w:rPr>
          <w:rFonts w:ascii="Times New Roman" w:hAnsi="Times New Roman" w:cs="Times New Roman"/>
          <w:sz w:val="24"/>
        </w:rPr>
      </w:pPr>
      <w:r>
        <w:rPr>
          <w:rFonts w:ascii="Times New Roman" w:hAnsi="Times New Roman" w:cs="Times New Roman"/>
          <w:sz w:val="24"/>
        </w:rPr>
        <w:t xml:space="preserve">There are found a bunch of </w:t>
      </w:r>
      <w:r w:rsidR="005109F8">
        <w:rPr>
          <w:rFonts w:ascii="Times New Roman" w:hAnsi="Times New Roman" w:cs="Times New Roman"/>
          <w:sz w:val="24"/>
        </w:rPr>
        <w:t xml:space="preserve">skills that promote to the employability of a person which can be categorized in different broad headings like soft skills and hard skills, technical skills and managerial skills. </w:t>
      </w:r>
      <w:r>
        <w:rPr>
          <w:rFonts w:ascii="Times New Roman" w:hAnsi="Times New Roman" w:cs="Times New Roman"/>
          <w:sz w:val="24"/>
        </w:rPr>
        <w:t xml:space="preserve">CBI (2009) identified a total of ten employability skills as follows: </w:t>
      </w:r>
    </w:p>
    <w:p w:rsidR="00AB0998" w:rsidRP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t>self-management</w:t>
      </w:r>
    </w:p>
    <w:p w:rsidR="00AB0998" w:rsidRP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t>communication and literacy</w:t>
      </w:r>
    </w:p>
    <w:p w:rsidR="00D64D95" w:rsidRP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t>team-working</w:t>
      </w:r>
    </w:p>
    <w:p w:rsidR="00AB0998" w:rsidRP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t>application of numeracy</w:t>
      </w:r>
    </w:p>
    <w:p w:rsidR="00AB0998" w:rsidRP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t>business and customer awareness</w:t>
      </w:r>
    </w:p>
    <w:p w:rsidR="00AB0998" w:rsidRP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t>application of information</w:t>
      </w:r>
    </w:p>
    <w:p w:rsidR="00AB0998" w:rsidRP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t>technology (IT)</w:t>
      </w:r>
    </w:p>
    <w:p w:rsidR="00AB0998" w:rsidRP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lastRenderedPageBreak/>
        <w:t>problem-solving</w:t>
      </w:r>
    </w:p>
    <w:p w:rsidR="00AB0998" w:rsidRP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t>positive attitude</w:t>
      </w:r>
    </w:p>
    <w:p w:rsidR="00AB0998" w:rsidRDefault="00D05C48" w:rsidP="00E83AE2">
      <w:pPr>
        <w:pStyle w:val="ListParagraph"/>
        <w:numPr>
          <w:ilvl w:val="0"/>
          <w:numId w:val="1"/>
        </w:numPr>
        <w:spacing w:line="360" w:lineRule="auto"/>
        <w:rPr>
          <w:rFonts w:ascii="Times New Roman" w:hAnsi="Times New Roman" w:cs="Times New Roman"/>
          <w:sz w:val="24"/>
        </w:rPr>
      </w:pPr>
      <w:r w:rsidRPr="00AB0998">
        <w:rPr>
          <w:rFonts w:ascii="Times New Roman" w:hAnsi="Times New Roman" w:cs="Times New Roman"/>
          <w:sz w:val="24"/>
        </w:rPr>
        <w:t>entrepreneurship/enterprise.</w:t>
      </w:r>
    </w:p>
    <w:p w:rsidR="00E83AE2" w:rsidRDefault="00D05C48" w:rsidP="00112C0A">
      <w:pPr>
        <w:spacing w:line="360" w:lineRule="auto"/>
        <w:rPr>
          <w:rFonts w:ascii="Times New Roman" w:hAnsi="Times New Roman" w:cs="Times New Roman"/>
          <w:sz w:val="24"/>
        </w:rPr>
      </w:pPr>
      <w:r>
        <w:rPr>
          <w:rFonts w:ascii="Times New Roman" w:hAnsi="Times New Roman" w:cs="Times New Roman"/>
          <w:sz w:val="24"/>
        </w:rPr>
        <w:t xml:space="preserve">In fact, in the health and social </w:t>
      </w:r>
      <w:r w:rsidR="00F82048">
        <w:rPr>
          <w:rFonts w:ascii="Times New Roman" w:hAnsi="Times New Roman" w:cs="Times New Roman"/>
          <w:sz w:val="24"/>
        </w:rPr>
        <w:t xml:space="preserve">care sector, one should have the skills which are directly relevant to the service domain. </w:t>
      </w:r>
      <w:r w:rsidR="00E83D4A">
        <w:rPr>
          <w:rFonts w:ascii="Times New Roman" w:hAnsi="Times New Roman" w:cs="Times New Roman"/>
          <w:sz w:val="24"/>
        </w:rPr>
        <w:t>These are my</w:t>
      </w:r>
      <w:r w:rsidR="00291860">
        <w:rPr>
          <w:rFonts w:ascii="Times New Roman" w:hAnsi="Times New Roman" w:cs="Times New Roman"/>
          <w:sz w:val="24"/>
        </w:rPr>
        <w:t xml:space="preserve"> skills </w:t>
      </w:r>
      <w:r w:rsidR="00E83D4A">
        <w:rPr>
          <w:rFonts w:ascii="Times New Roman" w:hAnsi="Times New Roman" w:cs="Times New Roman"/>
          <w:sz w:val="24"/>
        </w:rPr>
        <w:t>in</w:t>
      </w:r>
      <w:r w:rsidR="00291860">
        <w:rPr>
          <w:rFonts w:ascii="Times New Roman" w:hAnsi="Times New Roman" w:cs="Times New Roman"/>
          <w:sz w:val="24"/>
        </w:rPr>
        <w:t xml:space="preserve"> health and social care sector</w:t>
      </w:r>
      <w:r w:rsidR="00E83D4A">
        <w:rPr>
          <w:rFonts w:ascii="Times New Roman" w:hAnsi="Times New Roman" w:cs="Times New Roman"/>
          <w:sz w:val="24"/>
        </w:rPr>
        <w:t>:</w:t>
      </w:r>
      <w:r w:rsidR="00291860">
        <w:rPr>
          <w:rFonts w:ascii="Times New Roman" w:hAnsi="Times New Roman" w:cs="Times New Roman"/>
          <w:sz w:val="24"/>
        </w:rPr>
        <w:t xml:space="preserve"> </w:t>
      </w:r>
    </w:p>
    <w:p w:rsidR="00170F95" w:rsidRDefault="00D05C48" w:rsidP="00CB70CA">
      <w:pPr>
        <w:pStyle w:val="ListParagraph"/>
        <w:numPr>
          <w:ilvl w:val="0"/>
          <w:numId w:val="2"/>
        </w:numPr>
        <w:spacing w:line="360" w:lineRule="auto"/>
        <w:jc w:val="both"/>
        <w:rPr>
          <w:rFonts w:ascii="Times New Roman" w:hAnsi="Times New Roman" w:cs="Times New Roman"/>
          <w:sz w:val="24"/>
        </w:rPr>
      </w:pPr>
      <w:r w:rsidRPr="003441FB">
        <w:rPr>
          <w:rFonts w:ascii="Times New Roman" w:hAnsi="Times New Roman" w:cs="Times New Roman"/>
          <w:b/>
          <w:sz w:val="24"/>
        </w:rPr>
        <w:t>Empathy</w:t>
      </w:r>
      <w:r>
        <w:rPr>
          <w:rFonts w:ascii="Times New Roman" w:hAnsi="Times New Roman" w:cs="Times New Roman"/>
          <w:sz w:val="24"/>
        </w:rPr>
        <w:t>:</w:t>
      </w:r>
      <w:r w:rsidR="009C0D1F">
        <w:rPr>
          <w:rFonts w:ascii="Times New Roman" w:hAnsi="Times New Roman" w:cs="Times New Roman"/>
          <w:sz w:val="24"/>
        </w:rPr>
        <w:t xml:space="preserve"> empathy is considered is one of the leading skills for healthcare and other social care. </w:t>
      </w:r>
      <w:r w:rsidR="0069346B">
        <w:rPr>
          <w:rFonts w:ascii="Times New Roman" w:hAnsi="Times New Roman" w:cs="Times New Roman"/>
          <w:sz w:val="24"/>
        </w:rPr>
        <w:t xml:space="preserve">One </w:t>
      </w:r>
      <w:r w:rsidR="00B15258">
        <w:rPr>
          <w:rFonts w:ascii="Times New Roman" w:hAnsi="Times New Roman" w:cs="Times New Roman"/>
          <w:sz w:val="24"/>
        </w:rPr>
        <w:t>has</w:t>
      </w:r>
      <w:r w:rsidR="0069346B">
        <w:rPr>
          <w:rFonts w:ascii="Times New Roman" w:hAnsi="Times New Roman" w:cs="Times New Roman"/>
          <w:sz w:val="24"/>
        </w:rPr>
        <w:t xml:space="preserve"> to show empathy or sympathy to the others in this sector. </w:t>
      </w:r>
      <w:r w:rsidR="006C713F">
        <w:rPr>
          <w:rFonts w:ascii="Times New Roman" w:hAnsi="Times New Roman" w:cs="Times New Roman"/>
          <w:sz w:val="24"/>
        </w:rPr>
        <w:t xml:space="preserve">Without having the skills of empathy, nobody can relieve the physical and mental pain of the victims and service seekers. </w:t>
      </w:r>
      <w:r w:rsidR="00DF02A1">
        <w:rPr>
          <w:rFonts w:ascii="Times New Roman" w:hAnsi="Times New Roman" w:cs="Times New Roman"/>
          <w:sz w:val="24"/>
        </w:rPr>
        <w:t>Hence, empathy in the healthcare and criminal justice field of social care is a must for the job seekers in these fields.</w:t>
      </w:r>
    </w:p>
    <w:p w:rsidR="00170F95" w:rsidRDefault="00D05C48" w:rsidP="001E0554">
      <w:pPr>
        <w:pStyle w:val="ListParagraph"/>
        <w:numPr>
          <w:ilvl w:val="0"/>
          <w:numId w:val="2"/>
        </w:numPr>
        <w:spacing w:line="360" w:lineRule="auto"/>
        <w:jc w:val="both"/>
        <w:rPr>
          <w:rFonts w:ascii="Times New Roman" w:hAnsi="Times New Roman" w:cs="Times New Roman"/>
          <w:sz w:val="24"/>
        </w:rPr>
      </w:pPr>
      <w:r w:rsidRPr="001E0554">
        <w:rPr>
          <w:rFonts w:ascii="Times New Roman" w:hAnsi="Times New Roman" w:cs="Times New Roman"/>
          <w:b/>
          <w:sz w:val="24"/>
        </w:rPr>
        <w:t>Communication Skills</w:t>
      </w:r>
      <w:r>
        <w:rPr>
          <w:rFonts w:ascii="Times New Roman" w:hAnsi="Times New Roman" w:cs="Times New Roman"/>
          <w:sz w:val="24"/>
        </w:rPr>
        <w:t>:</w:t>
      </w:r>
      <w:r w:rsidR="00FB138E">
        <w:rPr>
          <w:rFonts w:ascii="Times New Roman" w:hAnsi="Times New Roman" w:cs="Times New Roman"/>
          <w:sz w:val="24"/>
        </w:rPr>
        <w:t xml:space="preserve"> </w:t>
      </w:r>
      <w:r w:rsidR="00665E43">
        <w:rPr>
          <w:rFonts w:ascii="Times New Roman" w:hAnsi="Times New Roman" w:cs="Times New Roman"/>
          <w:sz w:val="24"/>
        </w:rPr>
        <w:t xml:space="preserve">communication skills are the most important soft skills one has to play in any type of job markets. </w:t>
      </w:r>
      <w:r w:rsidR="00587ACF">
        <w:rPr>
          <w:rFonts w:ascii="Times New Roman" w:hAnsi="Times New Roman" w:cs="Times New Roman"/>
          <w:sz w:val="24"/>
        </w:rPr>
        <w:t xml:space="preserve">From the very first of getting the job through the interview to the job performance, in every step, nobody is out to be the communication skills. </w:t>
      </w:r>
      <w:r w:rsidR="001E0554">
        <w:rPr>
          <w:rFonts w:ascii="Times New Roman" w:hAnsi="Times New Roman" w:cs="Times New Roman"/>
          <w:sz w:val="24"/>
        </w:rPr>
        <w:t xml:space="preserve">There are several types of communications like face to face, </w:t>
      </w:r>
      <w:r w:rsidR="00DD2A9F">
        <w:rPr>
          <w:rFonts w:ascii="Times New Roman" w:hAnsi="Times New Roman" w:cs="Times New Roman"/>
          <w:sz w:val="24"/>
        </w:rPr>
        <w:t>telephone call, written communication and social media (Trought 2017)</w:t>
      </w:r>
      <w:r w:rsidR="00E2564B">
        <w:rPr>
          <w:rFonts w:ascii="Times New Roman" w:hAnsi="Times New Roman" w:cs="Times New Roman"/>
          <w:sz w:val="24"/>
        </w:rPr>
        <w:t>.</w:t>
      </w:r>
    </w:p>
    <w:p w:rsidR="00E2564B" w:rsidRPr="00E2564B" w:rsidRDefault="00D05C48" w:rsidP="00E2564B">
      <w:pPr>
        <w:pStyle w:val="ListParagraph"/>
        <w:spacing w:line="360" w:lineRule="auto"/>
        <w:jc w:val="both"/>
        <w:rPr>
          <w:rFonts w:ascii="Times New Roman" w:hAnsi="Times New Roman" w:cs="Times New Roman"/>
          <w:sz w:val="24"/>
        </w:rPr>
      </w:pPr>
      <w:r w:rsidRPr="00E2564B">
        <w:rPr>
          <w:rFonts w:ascii="Times New Roman" w:hAnsi="Times New Roman" w:cs="Times New Roman"/>
          <w:sz w:val="24"/>
        </w:rPr>
        <w:t xml:space="preserve">In the case of social and healthcare sector, </w:t>
      </w:r>
      <w:r w:rsidR="00DF624C">
        <w:rPr>
          <w:rFonts w:ascii="Times New Roman" w:hAnsi="Times New Roman" w:cs="Times New Roman"/>
          <w:sz w:val="24"/>
        </w:rPr>
        <w:t xml:space="preserve">one has to communicate closely with the patients, service seekers and colleagues as well. </w:t>
      </w:r>
      <w:r w:rsidR="000F5B62">
        <w:rPr>
          <w:rFonts w:ascii="Times New Roman" w:hAnsi="Times New Roman" w:cs="Times New Roman"/>
          <w:sz w:val="24"/>
        </w:rPr>
        <w:t xml:space="preserve">Social workers have to communicate with diverse people in different situations. </w:t>
      </w:r>
      <w:r w:rsidR="00A35BAB">
        <w:rPr>
          <w:rFonts w:ascii="Times New Roman" w:hAnsi="Times New Roman" w:cs="Times New Roman"/>
          <w:sz w:val="24"/>
        </w:rPr>
        <w:t>Building the proper and effective communication is a must skill for healthcare job seekers as they are the counselors of the victims, patients, and their family also.</w:t>
      </w:r>
    </w:p>
    <w:p w:rsidR="00170F95" w:rsidRDefault="00D05C48" w:rsidP="00C92E3E">
      <w:pPr>
        <w:pStyle w:val="ListParagraph"/>
        <w:numPr>
          <w:ilvl w:val="0"/>
          <w:numId w:val="2"/>
        </w:numPr>
        <w:spacing w:line="360" w:lineRule="auto"/>
        <w:jc w:val="both"/>
        <w:rPr>
          <w:rFonts w:ascii="Times New Roman" w:hAnsi="Times New Roman" w:cs="Times New Roman"/>
          <w:sz w:val="24"/>
        </w:rPr>
      </w:pPr>
      <w:r w:rsidRPr="005363C1">
        <w:rPr>
          <w:rFonts w:ascii="Times New Roman" w:hAnsi="Times New Roman" w:cs="Times New Roman"/>
          <w:b/>
          <w:sz w:val="24"/>
        </w:rPr>
        <w:t>Dealing with pressure</w:t>
      </w:r>
      <w:r w:rsidR="00DF6B17">
        <w:rPr>
          <w:rFonts w:ascii="Times New Roman" w:hAnsi="Times New Roman" w:cs="Times New Roman"/>
          <w:sz w:val="24"/>
        </w:rPr>
        <w:t xml:space="preserve">: </w:t>
      </w:r>
      <w:r w:rsidR="00FB7E94">
        <w:rPr>
          <w:rFonts w:ascii="Times New Roman" w:hAnsi="Times New Roman" w:cs="Times New Roman"/>
          <w:sz w:val="24"/>
        </w:rPr>
        <w:t xml:space="preserve">pressures and workload is common nature in healthcare service sectors. Anybody who wish to build a career in the social and healthcare service sector, he or she must possess the ability to deal with the pressure and unscheduled pressure. </w:t>
      </w:r>
      <w:r w:rsidR="00E957E7">
        <w:rPr>
          <w:rFonts w:ascii="Times New Roman" w:hAnsi="Times New Roman" w:cs="Times New Roman"/>
          <w:sz w:val="24"/>
        </w:rPr>
        <w:t xml:space="preserve">This is a common phenomenon that, in the healthcare service sectors, the patients come from diverse backgrounds having multi-critical problems and sickness. </w:t>
      </w:r>
      <w:r w:rsidR="00647EDB">
        <w:rPr>
          <w:rFonts w:ascii="Times New Roman" w:hAnsi="Times New Roman" w:cs="Times New Roman"/>
          <w:sz w:val="24"/>
        </w:rPr>
        <w:t>Thus, the social and healthcare worker needs to have the ability to deal with pressure and workload.</w:t>
      </w:r>
    </w:p>
    <w:p w:rsidR="00F7733F" w:rsidRDefault="00D05C48" w:rsidP="00EE3089">
      <w:pPr>
        <w:pStyle w:val="ListParagraph"/>
        <w:numPr>
          <w:ilvl w:val="0"/>
          <w:numId w:val="2"/>
        </w:numPr>
        <w:spacing w:line="360" w:lineRule="auto"/>
        <w:jc w:val="both"/>
        <w:rPr>
          <w:rFonts w:ascii="Times New Roman" w:hAnsi="Times New Roman" w:cs="Times New Roman"/>
          <w:sz w:val="24"/>
        </w:rPr>
      </w:pPr>
      <w:r w:rsidRPr="00C92E3E">
        <w:rPr>
          <w:rFonts w:ascii="Times New Roman" w:hAnsi="Times New Roman" w:cs="Times New Roman"/>
          <w:b/>
          <w:sz w:val="24"/>
        </w:rPr>
        <w:t>Strong Work Ethics</w:t>
      </w:r>
      <w:r w:rsidR="00C92E3E">
        <w:rPr>
          <w:rFonts w:ascii="Times New Roman" w:hAnsi="Times New Roman" w:cs="Times New Roman"/>
          <w:sz w:val="24"/>
        </w:rPr>
        <w:t xml:space="preserve">: </w:t>
      </w:r>
      <w:r w:rsidR="005533A8">
        <w:rPr>
          <w:rFonts w:ascii="Times New Roman" w:hAnsi="Times New Roman" w:cs="Times New Roman"/>
          <w:sz w:val="24"/>
        </w:rPr>
        <w:t xml:space="preserve">marinating strong working ethics is another key skill one need to practice in the organization within and beyond the health and social care service sectors. </w:t>
      </w:r>
      <w:r w:rsidR="004107EE">
        <w:rPr>
          <w:rFonts w:ascii="Times New Roman" w:hAnsi="Times New Roman" w:cs="Times New Roman"/>
          <w:sz w:val="24"/>
        </w:rPr>
        <w:t>One needs to go ‘above and beyond' while providing the services to the patients. Sometimes,</w:t>
      </w:r>
      <w:r w:rsidR="00EB0CE0">
        <w:rPr>
          <w:rFonts w:ascii="Times New Roman" w:hAnsi="Times New Roman" w:cs="Times New Roman"/>
          <w:sz w:val="24"/>
        </w:rPr>
        <w:t xml:space="preserve"> the critical personal issues are</w:t>
      </w:r>
      <w:r w:rsidR="004107EE">
        <w:rPr>
          <w:rFonts w:ascii="Times New Roman" w:hAnsi="Times New Roman" w:cs="Times New Roman"/>
          <w:sz w:val="24"/>
        </w:rPr>
        <w:t xml:space="preserve"> being treated in healthcare. </w:t>
      </w:r>
      <w:r w:rsidR="00EB0CE0">
        <w:rPr>
          <w:rFonts w:ascii="Times New Roman" w:hAnsi="Times New Roman" w:cs="Times New Roman"/>
          <w:sz w:val="24"/>
        </w:rPr>
        <w:t xml:space="preserve">As a result, </w:t>
      </w:r>
      <w:r w:rsidR="00EB0CE0">
        <w:rPr>
          <w:rFonts w:ascii="Times New Roman" w:hAnsi="Times New Roman" w:cs="Times New Roman"/>
          <w:sz w:val="24"/>
        </w:rPr>
        <w:lastRenderedPageBreak/>
        <w:t xml:space="preserve">confidentially and protecting work ethics are important in </w:t>
      </w:r>
      <w:r w:rsidR="001359FA">
        <w:rPr>
          <w:rFonts w:ascii="Times New Roman" w:hAnsi="Times New Roman" w:cs="Times New Roman"/>
          <w:sz w:val="24"/>
        </w:rPr>
        <w:t xml:space="preserve">the health and social care job seekers. </w:t>
      </w:r>
    </w:p>
    <w:p w:rsidR="00F70847" w:rsidRDefault="00D05C48" w:rsidP="00507BE7">
      <w:pPr>
        <w:pStyle w:val="ListParagraph"/>
        <w:numPr>
          <w:ilvl w:val="0"/>
          <w:numId w:val="2"/>
        </w:numPr>
        <w:spacing w:line="360" w:lineRule="auto"/>
        <w:jc w:val="both"/>
        <w:rPr>
          <w:rFonts w:ascii="Times New Roman" w:hAnsi="Times New Roman" w:cs="Times New Roman"/>
          <w:sz w:val="24"/>
        </w:rPr>
      </w:pPr>
      <w:r w:rsidRPr="00EE3089">
        <w:rPr>
          <w:rFonts w:ascii="Times New Roman" w:hAnsi="Times New Roman" w:cs="Times New Roman"/>
          <w:b/>
          <w:sz w:val="24"/>
        </w:rPr>
        <w:t>Positive Mental Attitude</w:t>
      </w:r>
      <w:r>
        <w:rPr>
          <w:rFonts w:ascii="Times New Roman" w:hAnsi="Times New Roman" w:cs="Times New Roman"/>
          <w:sz w:val="24"/>
        </w:rPr>
        <w:t>:</w:t>
      </w:r>
      <w:r w:rsidR="00EE3089">
        <w:rPr>
          <w:rFonts w:ascii="Times New Roman" w:hAnsi="Times New Roman" w:cs="Times New Roman"/>
          <w:sz w:val="24"/>
        </w:rPr>
        <w:t xml:space="preserve"> Positive mental ability is important towards the job fields in the social and healthcare. </w:t>
      </w:r>
      <w:r w:rsidR="009C0240">
        <w:rPr>
          <w:rFonts w:ascii="Times New Roman" w:hAnsi="Times New Roman" w:cs="Times New Roman"/>
          <w:sz w:val="24"/>
        </w:rPr>
        <w:t xml:space="preserve">There is a chance of ups and downs in the sector, hence, one needs to bring with a positive mental attitude. In the case of </w:t>
      </w:r>
      <w:r w:rsidR="00BC78FE">
        <w:rPr>
          <w:rFonts w:ascii="Times New Roman" w:hAnsi="Times New Roman" w:cs="Times New Roman"/>
          <w:sz w:val="24"/>
        </w:rPr>
        <w:t>social care, it is a crucial most unavoidable scene of having been mentally tortured.</w:t>
      </w:r>
    </w:p>
    <w:p w:rsidR="00F70847" w:rsidRDefault="00D05C48" w:rsidP="00FC6CE9">
      <w:pPr>
        <w:pStyle w:val="ListParagraph"/>
        <w:numPr>
          <w:ilvl w:val="0"/>
          <w:numId w:val="2"/>
        </w:numPr>
        <w:spacing w:line="360" w:lineRule="auto"/>
        <w:jc w:val="both"/>
        <w:rPr>
          <w:rFonts w:ascii="Times New Roman" w:hAnsi="Times New Roman" w:cs="Times New Roman"/>
          <w:sz w:val="24"/>
        </w:rPr>
      </w:pPr>
      <w:r w:rsidRPr="00507BE7">
        <w:rPr>
          <w:rFonts w:ascii="Times New Roman" w:hAnsi="Times New Roman" w:cs="Times New Roman"/>
          <w:b/>
          <w:sz w:val="24"/>
        </w:rPr>
        <w:t>Flexibility</w:t>
      </w:r>
      <w:r w:rsidR="00507BE7">
        <w:rPr>
          <w:rFonts w:ascii="Times New Roman" w:hAnsi="Times New Roman" w:cs="Times New Roman"/>
          <w:sz w:val="24"/>
        </w:rPr>
        <w:t>: in social and health care, there might have the scheduled work plan and may not have one. Thus, the career aspirants in this sector have to have flexibility in work and working hours.</w:t>
      </w:r>
    </w:p>
    <w:p w:rsidR="00F70847" w:rsidRDefault="00D05C48" w:rsidP="00BE3E0F">
      <w:pPr>
        <w:pStyle w:val="ListParagraph"/>
        <w:numPr>
          <w:ilvl w:val="0"/>
          <w:numId w:val="2"/>
        </w:numPr>
        <w:spacing w:line="360" w:lineRule="auto"/>
        <w:jc w:val="both"/>
        <w:rPr>
          <w:rFonts w:ascii="Times New Roman" w:hAnsi="Times New Roman" w:cs="Times New Roman"/>
          <w:sz w:val="24"/>
        </w:rPr>
      </w:pPr>
      <w:r w:rsidRPr="00FC6CE9">
        <w:rPr>
          <w:rFonts w:ascii="Times New Roman" w:hAnsi="Times New Roman" w:cs="Times New Roman"/>
          <w:b/>
          <w:sz w:val="24"/>
        </w:rPr>
        <w:t>Time management</w:t>
      </w:r>
      <w:r w:rsidR="00FC6CE9">
        <w:rPr>
          <w:rFonts w:ascii="Times New Roman" w:hAnsi="Times New Roman" w:cs="Times New Roman"/>
          <w:sz w:val="24"/>
        </w:rPr>
        <w:t xml:space="preserve">: for every job, time management is a must skill. In fact, for the social and healthcare sectors, the skills of time management </w:t>
      </w:r>
      <w:r w:rsidR="00BE3E0F">
        <w:rPr>
          <w:rFonts w:ascii="Times New Roman" w:hAnsi="Times New Roman" w:cs="Times New Roman"/>
          <w:sz w:val="24"/>
        </w:rPr>
        <w:t>are</w:t>
      </w:r>
      <w:r w:rsidR="00FC6CE9">
        <w:rPr>
          <w:rFonts w:ascii="Times New Roman" w:hAnsi="Times New Roman" w:cs="Times New Roman"/>
          <w:sz w:val="24"/>
        </w:rPr>
        <w:t xml:space="preserve"> too much important than any other fields. </w:t>
      </w:r>
      <w:r w:rsidR="00BE3E0F">
        <w:rPr>
          <w:rFonts w:ascii="Times New Roman" w:hAnsi="Times New Roman" w:cs="Times New Roman"/>
          <w:sz w:val="24"/>
        </w:rPr>
        <w:t>Patients and the victims might have been faced critical incidents having been a minute late of the workers.</w:t>
      </w:r>
    </w:p>
    <w:p w:rsidR="00D02DDC" w:rsidRDefault="00D05C48" w:rsidP="00D02DDC">
      <w:pPr>
        <w:pStyle w:val="ListParagraph"/>
        <w:keepNext/>
        <w:spacing w:line="360" w:lineRule="auto"/>
      </w:pPr>
      <w:r>
        <w:rPr>
          <w:rFonts w:ascii="Times New Roman" w:hAnsi="Times New Roman" w:cs="Times New Roman"/>
          <w:noProof/>
          <w:sz w:val="24"/>
        </w:rPr>
        <w:drawing>
          <wp:inline distT="0" distB="0" distL="0" distR="0">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0274E7" w:rsidRDefault="00D05C48" w:rsidP="00D02DDC">
      <w:pPr>
        <w:pStyle w:val="Caption"/>
        <w:rPr>
          <w:rFonts w:ascii="Times New Roman" w:hAnsi="Times New Roman" w:cs="Times New Roman"/>
          <w:sz w:val="24"/>
        </w:rPr>
      </w:pPr>
      <w:r>
        <w:t xml:space="preserve">Figure </w:t>
      </w:r>
      <w:fldSimple w:instr=" SEQ Figure \* ARABIC ">
        <w:r>
          <w:rPr>
            <w:noProof/>
          </w:rPr>
          <w:t>1</w:t>
        </w:r>
      </w:fldSimple>
      <w:r>
        <w:t>: Employability Skills for Health and Social Care (Source: Simmons University and Carrington College, 2019)</w:t>
      </w:r>
    </w:p>
    <w:p w:rsidR="00F70847" w:rsidRDefault="00D05C48" w:rsidP="00B44623">
      <w:pPr>
        <w:pStyle w:val="ListParagraph"/>
        <w:numPr>
          <w:ilvl w:val="0"/>
          <w:numId w:val="2"/>
        </w:numPr>
        <w:spacing w:line="360" w:lineRule="auto"/>
        <w:jc w:val="both"/>
        <w:rPr>
          <w:rFonts w:ascii="Times New Roman" w:hAnsi="Times New Roman" w:cs="Times New Roman"/>
          <w:sz w:val="24"/>
        </w:rPr>
      </w:pPr>
      <w:r w:rsidRPr="00BA1FB2">
        <w:rPr>
          <w:rFonts w:ascii="Times New Roman" w:hAnsi="Times New Roman" w:cs="Times New Roman"/>
          <w:b/>
          <w:sz w:val="24"/>
        </w:rPr>
        <w:t>Self-confidence</w:t>
      </w:r>
      <w:r w:rsidR="004C576E" w:rsidRPr="00BA1FB2">
        <w:rPr>
          <w:rFonts w:ascii="Times New Roman" w:hAnsi="Times New Roman" w:cs="Times New Roman"/>
          <w:b/>
          <w:sz w:val="24"/>
        </w:rPr>
        <w:t xml:space="preserve"> and inner strength</w:t>
      </w:r>
      <w:r w:rsidR="004C576E">
        <w:rPr>
          <w:rFonts w:ascii="Times New Roman" w:hAnsi="Times New Roman" w:cs="Times New Roman"/>
          <w:sz w:val="24"/>
        </w:rPr>
        <w:t>:</w:t>
      </w:r>
      <w:r w:rsidR="009B66A8">
        <w:rPr>
          <w:rFonts w:ascii="Times New Roman" w:hAnsi="Times New Roman" w:cs="Times New Roman"/>
          <w:sz w:val="24"/>
        </w:rPr>
        <w:t xml:space="preserve"> Self-confidence is the ability to motivate oneself for accomplishing the best output. </w:t>
      </w:r>
      <w:r w:rsidR="00DE4C0E">
        <w:rPr>
          <w:rFonts w:ascii="Times New Roman" w:hAnsi="Times New Roman" w:cs="Times New Roman"/>
          <w:sz w:val="24"/>
        </w:rPr>
        <w:t xml:space="preserve">It is about to drive one's own judgment and realization </w:t>
      </w:r>
      <w:r w:rsidR="00714B6C">
        <w:rPr>
          <w:rFonts w:ascii="Times New Roman" w:hAnsi="Times New Roman" w:cs="Times New Roman"/>
          <w:sz w:val="24"/>
        </w:rPr>
        <w:t xml:space="preserve">for the best performance in the workplace. </w:t>
      </w:r>
      <w:r w:rsidR="00BA1FB2">
        <w:rPr>
          <w:rFonts w:ascii="Times New Roman" w:hAnsi="Times New Roman" w:cs="Times New Roman"/>
          <w:sz w:val="24"/>
        </w:rPr>
        <w:t xml:space="preserve">On the other hand, </w:t>
      </w:r>
      <w:r w:rsidR="005A3663">
        <w:rPr>
          <w:rFonts w:ascii="Times New Roman" w:hAnsi="Times New Roman" w:cs="Times New Roman"/>
          <w:sz w:val="24"/>
        </w:rPr>
        <w:t xml:space="preserve">inner strength belongs to challenging the emotion and show off the dedication. </w:t>
      </w:r>
      <w:r w:rsidR="00B44623">
        <w:rPr>
          <w:rFonts w:ascii="Times New Roman" w:hAnsi="Times New Roman" w:cs="Times New Roman"/>
          <w:sz w:val="24"/>
        </w:rPr>
        <w:t xml:space="preserve">The social worker has to challenge </w:t>
      </w:r>
      <w:r w:rsidR="00B44623">
        <w:rPr>
          <w:rFonts w:ascii="Times New Roman" w:hAnsi="Times New Roman" w:cs="Times New Roman"/>
          <w:sz w:val="24"/>
        </w:rPr>
        <w:lastRenderedPageBreak/>
        <w:t xml:space="preserve">himself within the emotion and thus build a reliable place where the seekers could rely on. </w:t>
      </w:r>
      <w:r w:rsidR="009F73B7">
        <w:rPr>
          <w:rFonts w:ascii="Times New Roman" w:hAnsi="Times New Roman" w:cs="Times New Roman"/>
          <w:sz w:val="24"/>
        </w:rPr>
        <w:t>Incredibility and dedication are the most important two aspects of inner strength a social worker could identify.</w:t>
      </w:r>
    </w:p>
    <w:p w:rsidR="00F70847" w:rsidRDefault="00D05C48" w:rsidP="00C61136">
      <w:pPr>
        <w:pStyle w:val="ListParagraph"/>
        <w:numPr>
          <w:ilvl w:val="0"/>
          <w:numId w:val="2"/>
        </w:numPr>
        <w:spacing w:line="360" w:lineRule="auto"/>
        <w:jc w:val="both"/>
        <w:rPr>
          <w:rFonts w:ascii="Times New Roman" w:hAnsi="Times New Roman" w:cs="Times New Roman"/>
          <w:sz w:val="24"/>
        </w:rPr>
      </w:pPr>
      <w:r w:rsidRPr="00EF1674">
        <w:rPr>
          <w:rFonts w:ascii="Times New Roman" w:hAnsi="Times New Roman" w:cs="Times New Roman"/>
          <w:b/>
          <w:sz w:val="24"/>
        </w:rPr>
        <w:t>Dealing with criticism</w:t>
      </w:r>
      <w:r w:rsidR="00DC19A2" w:rsidRPr="00EF1674">
        <w:rPr>
          <w:rFonts w:ascii="Times New Roman" w:hAnsi="Times New Roman" w:cs="Times New Roman"/>
          <w:b/>
          <w:sz w:val="24"/>
        </w:rPr>
        <w:t xml:space="preserve"> and tolerance</w:t>
      </w:r>
      <w:r w:rsidR="00EF1674">
        <w:rPr>
          <w:rFonts w:ascii="Times New Roman" w:hAnsi="Times New Roman" w:cs="Times New Roman"/>
          <w:sz w:val="24"/>
        </w:rPr>
        <w:t xml:space="preserve">: nobody is perfect in this universe and health care activist also. </w:t>
      </w:r>
      <w:r w:rsidR="00B45ACC">
        <w:rPr>
          <w:rFonts w:ascii="Times New Roman" w:hAnsi="Times New Roman" w:cs="Times New Roman"/>
          <w:sz w:val="24"/>
        </w:rPr>
        <w:t xml:space="preserve">Health and social care issues are changing day by day. </w:t>
      </w:r>
      <w:r w:rsidR="000A1326">
        <w:rPr>
          <w:rFonts w:ascii="Times New Roman" w:hAnsi="Times New Roman" w:cs="Times New Roman"/>
          <w:sz w:val="24"/>
        </w:rPr>
        <w:t>Everybody should have an open mind to learn from the criticism. The people from diverse background could criticize and hurt you if you fail their mandates or expectations. Thus, one should have the ability to deal with the criticism as well as practice the tolerance.</w:t>
      </w:r>
    </w:p>
    <w:p w:rsidR="00F70847" w:rsidRDefault="00D05C48" w:rsidP="000B3EC4">
      <w:pPr>
        <w:pStyle w:val="ListParagraph"/>
        <w:numPr>
          <w:ilvl w:val="0"/>
          <w:numId w:val="2"/>
        </w:numPr>
        <w:spacing w:line="360" w:lineRule="auto"/>
        <w:jc w:val="both"/>
        <w:rPr>
          <w:rFonts w:ascii="Times New Roman" w:hAnsi="Times New Roman" w:cs="Times New Roman"/>
          <w:sz w:val="24"/>
        </w:rPr>
      </w:pPr>
      <w:r w:rsidRPr="0018421D">
        <w:rPr>
          <w:rFonts w:ascii="Times New Roman" w:hAnsi="Times New Roman" w:cs="Times New Roman"/>
          <w:b/>
          <w:sz w:val="24"/>
        </w:rPr>
        <w:t>Active listening</w:t>
      </w:r>
      <w:r>
        <w:rPr>
          <w:rFonts w:ascii="Times New Roman" w:hAnsi="Times New Roman" w:cs="Times New Roman"/>
          <w:sz w:val="24"/>
        </w:rPr>
        <w:t xml:space="preserve">: </w:t>
      </w:r>
      <w:r w:rsidR="002B33BC">
        <w:rPr>
          <w:rFonts w:ascii="Times New Roman" w:hAnsi="Times New Roman" w:cs="Times New Roman"/>
          <w:sz w:val="24"/>
        </w:rPr>
        <w:t xml:space="preserve">effective listening is important for health and social care workers. </w:t>
      </w:r>
      <w:r w:rsidR="00DE7AC7">
        <w:rPr>
          <w:rFonts w:ascii="Times New Roman" w:hAnsi="Times New Roman" w:cs="Times New Roman"/>
          <w:sz w:val="24"/>
        </w:rPr>
        <w:t xml:space="preserve">The workers have to listen carefully to the problems of the patients and clients. </w:t>
      </w:r>
      <w:r w:rsidR="00B4106B">
        <w:rPr>
          <w:rFonts w:ascii="Times New Roman" w:hAnsi="Times New Roman" w:cs="Times New Roman"/>
          <w:sz w:val="24"/>
        </w:rPr>
        <w:t>Being active</w:t>
      </w:r>
      <w:r w:rsidR="00C261C3">
        <w:rPr>
          <w:rFonts w:ascii="Times New Roman" w:hAnsi="Times New Roman" w:cs="Times New Roman"/>
          <w:sz w:val="24"/>
        </w:rPr>
        <w:t xml:space="preserve"> listeners, one not only understands the fact and problem but also gives </w:t>
      </w:r>
      <w:r w:rsidR="00B4106B">
        <w:rPr>
          <w:rFonts w:ascii="Times New Roman" w:hAnsi="Times New Roman" w:cs="Times New Roman"/>
          <w:sz w:val="24"/>
        </w:rPr>
        <w:t>a strong therapeutic solution</w:t>
      </w:r>
      <w:r w:rsidR="00C261C3">
        <w:rPr>
          <w:rFonts w:ascii="Times New Roman" w:hAnsi="Times New Roman" w:cs="Times New Roman"/>
          <w:sz w:val="24"/>
        </w:rPr>
        <w:t xml:space="preserve"> to them. </w:t>
      </w:r>
      <w:r w:rsidR="00B4106B">
        <w:rPr>
          <w:rFonts w:ascii="Times New Roman" w:hAnsi="Times New Roman" w:cs="Times New Roman"/>
          <w:sz w:val="24"/>
        </w:rPr>
        <w:t>Hence, active listening is another important skill one needs to possess to build a career in the sector.</w:t>
      </w:r>
    </w:p>
    <w:p w:rsidR="00DC19A2" w:rsidRDefault="00D05C48" w:rsidP="005B50BF">
      <w:pPr>
        <w:pStyle w:val="ListParagraph"/>
        <w:numPr>
          <w:ilvl w:val="0"/>
          <w:numId w:val="2"/>
        </w:numPr>
        <w:spacing w:line="360" w:lineRule="auto"/>
        <w:jc w:val="both"/>
        <w:rPr>
          <w:rFonts w:ascii="Times New Roman" w:hAnsi="Times New Roman" w:cs="Times New Roman"/>
          <w:sz w:val="24"/>
        </w:rPr>
      </w:pPr>
      <w:r w:rsidRPr="00F87E7F">
        <w:rPr>
          <w:rFonts w:ascii="Times New Roman" w:hAnsi="Times New Roman" w:cs="Times New Roman"/>
          <w:b/>
          <w:sz w:val="24"/>
        </w:rPr>
        <w:t>Emotional Intelligence</w:t>
      </w:r>
      <w:r w:rsidR="00B94A82">
        <w:rPr>
          <w:rFonts w:ascii="Times New Roman" w:hAnsi="Times New Roman" w:cs="Times New Roman"/>
          <w:sz w:val="24"/>
        </w:rPr>
        <w:t xml:space="preserve">: </w:t>
      </w:r>
      <w:r w:rsidR="00F87E7F">
        <w:rPr>
          <w:rFonts w:ascii="Times New Roman" w:hAnsi="Times New Roman" w:cs="Times New Roman"/>
          <w:sz w:val="24"/>
        </w:rPr>
        <w:t xml:space="preserve">social and healthcare workers need to have strong emotional intelligence (EQ) as they have to deal with social issues and patients. </w:t>
      </w:r>
      <w:r w:rsidR="00595842">
        <w:rPr>
          <w:rFonts w:ascii="Times New Roman" w:hAnsi="Times New Roman" w:cs="Times New Roman"/>
          <w:sz w:val="24"/>
        </w:rPr>
        <w:t>They have to balance with the self-awareness and empathy to serve the patients and clients.</w:t>
      </w:r>
    </w:p>
    <w:p w:rsidR="00DC19A2" w:rsidRDefault="00D05C48" w:rsidP="00170F95">
      <w:pPr>
        <w:pStyle w:val="ListParagraph"/>
        <w:numPr>
          <w:ilvl w:val="0"/>
          <w:numId w:val="2"/>
        </w:numPr>
        <w:spacing w:line="360" w:lineRule="auto"/>
        <w:rPr>
          <w:rFonts w:ascii="Times New Roman" w:hAnsi="Times New Roman" w:cs="Times New Roman"/>
          <w:sz w:val="24"/>
        </w:rPr>
      </w:pPr>
      <w:r w:rsidRPr="005B50BF">
        <w:rPr>
          <w:rFonts w:ascii="Times New Roman" w:hAnsi="Times New Roman" w:cs="Times New Roman"/>
          <w:b/>
          <w:sz w:val="24"/>
        </w:rPr>
        <w:t>Critical Thinking</w:t>
      </w:r>
      <w:r w:rsidR="005B50BF">
        <w:rPr>
          <w:rFonts w:ascii="Times New Roman" w:hAnsi="Times New Roman" w:cs="Times New Roman"/>
          <w:sz w:val="24"/>
        </w:rPr>
        <w:t xml:space="preserve">: </w:t>
      </w:r>
      <w:r w:rsidR="001E17E8">
        <w:rPr>
          <w:rFonts w:ascii="Times New Roman" w:hAnsi="Times New Roman" w:cs="Times New Roman"/>
          <w:sz w:val="24"/>
        </w:rPr>
        <w:t>creativity and solving the complex dynamics of the social problems, social workers need to have the potentiality of critical thinking within their own.</w:t>
      </w:r>
    </w:p>
    <w:p w:rsidR="001369E2" w:rsidRPr="00E21DB5" w:rsidRDefault="00D05C48" w:rsidP="00A056EA">
      <w:pPr>
        <w:pStyle w:val="Heading1"/>
      </w:pPr>
      <w:bookmarkStart w:id="4" w:name="_Toc6049205"/>
      <w:r>
        <w:t xml:space="preserve">Importance of </w:t>
      </w:r>
      <w:r w:rsidRPr="00E21DB5">
        <w:t>Employability Skills to Gain Employment Opportunity</w:t>
      </w:r>
      <w:r w:rsidR="0015562A" w:rsidRPr="00E21DB5">
        <w:t xml:space="preserve"> in Health and Social Care</w:t>
      </w:r>
      <w:r w:rsidRPr="00E21DB5">
        <w:t>:</w:t>
      </w:r>
      <w:bookmarkEnd w:id="4"/>
    </w:p>
    <w:p w:rsidR="00E21DB5" w:rsidRDefault="00D05C48" w:rsidP="00AC01B2">
      <w:pPr>
        <w:spacing w:line="360" w:lineRule="auto"/>
        <w:jc w:val="both"/>
        <w:rPr>
          <w:rFonts w:ascii="Times New Roman" w:hAnsi="Times New Roman" w:cs="Times New Roman"/>
          <w:sz w:val="24"/>
        </w:rPr>
      </w:pPr>
      <w:r>
        <w:rPr>
          <w:rFonts w:ascii="Times New Roman" w:hAnsi="Times New Roman" w:cs="Times New Roman"/>
          <w:sz w:val="24"/>
        </w:rPr>
        <w:t xml:space="preserve">In this globally completive job market, everybody seeks to show their competencies for having been stands out of the others. </w:t>
      </w:r>
      <w:r w:rsidR="00976353">
        <w:rPr>
          <w:rFonts w:ascii="Times New Roman" w:hAnsi="Times New Roman" w:cs="Times New Roman"/>
          <w:sz w:val="24"/>
        </w:rPr>
        <w:t xml:space="preserve">The academic credentials, as well as the various soft and hard skills, are the most </w:t>
      </w:r>
      <w:r w:rsidR="008E78B2">
        <w:rPr>
          <w:rFonts w:ascii="Times New Roman" w:hAnsi="Times New Roman" w:cs="Times New Roman"/>
          <w:sz w:val="24"/>
        </w:rPr>
        <w:t xml:space="preserve">common </w:t>
      </w:r>
      <w:r w:rsidR="00976353">
        <w:rPr>
          <w:rFonts w:ascii="Times New Roman" w:hAnsi="Times New Roman" w:cs="Times New Roman"/>
          <w:sz w:val="24"/>
        </w:rPr>
        <w:t xml:space="preserve">features among the job seekers. </w:t>
      </w:r>
      <w:r w:rsidR="00CB1334">
        <w:rPr>
          <w:rFonts w:ascii="Times New Roman" w:hAnsi="Times New Roman" w:cs="Times New Roman"/>
          <w:sz w:val="24"/>
        </w:rPr>
        <w:t xml:space="preserve">The candidate having the specific skills and expertise outspoken in the job description of the position gets the priorities over the other candidates. </w:t>
      </w:r>
      <w:r w:rsidR="000E1283">
        <w:rPr>
          <w:rFonts w:ascii="Times New Roman" w:hAnsi="Times New Roman" w:cs="Times New Roman"/>
          <w:sz w:val="24"/>
        </w:rPr>
        <w:t xml:space="preserve">Many do not know why the employers do not show any interest to screen-out their CVs or resumes for further communication in the recruitment </w:t>
      </w:r>
      <w:r w:rsidR="00494E97">
        <w:rPr>
          <w:rFonts w:ascii="Times New Roman" w:hAnsi="Times New Roman" w:cs="Times New Roman"/>
          <w:sz w:val="24"/>
        </w:rPr>
        <w:t>processes</w:t>
      </w:r>
      <w:r w:rsidR="000E1283">
        <w:rPr>
          <w:rFonts w:ascii="Times New Roman" w:hAnsi="Times New Roman" w:cs="Times New Roman"/>
          <w:sz w:val="24"/>
        </w:rPr>
        <w:t xml:space="preserve">. </w:t>
      </w:r>
      <w:r w:rsidR="00494E97">
        <w:rPr>
          <w:rFonts w:ascii="Times New Roman" w:hAnsi="Times New Roman" w:cs="Times New Roman"/>
          <w:sz w:val="24"/>
        </w:rPr>
        <w:t xml:space="preserve">Actually, the job seekers are advised to </w:t>
      </w:r>
      <w:r w:rsidR="00BB5CDB">
        <w:rPr>
          <w:rFonts w:ascii="Times New Roman" w:hAnsi="Times New Roman" w:cs="Times New Roman"/>
          <w:sz w:val="24"/>
        </w:rPr>
        <w:t>mention the required and other competitive skills belong to the job. As a result, the candidates who possess those skills and experiences get the most advantages in recruitment and performance apprai</w:t>
      </w:r>
      <w:r w:rsidR="00B9435F">
        <w:rPr>
          <w:rFonts w:ascii="Times New Roman" w:hAnsi="Times New Roman" w:cs="Times New Roman"/>
          <w:sz w:val="24"/>
        </w:rPr>
        <w:t>sals.</w:t>
      </w:r>
    </w:p>
    <w:p w:rsidR="00CA1709" w:rsidRPr="002B082B" w:rsidRDefault="00D05C48" w:rsidP="009B002E">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In fact, </w:t>
      </w:r>
      <w:r w:rsidR="00A53740">
        <w:rPr>
          <w:rFonts w:ascii="Times New Roman" w:hAnsi="Times New Roman" w:cs="Times New Roman"/>
          <w:sz w:val="24"/>
        </w:rPr>
        <w:t xml:space="preserve">the job nature and scopes shape the boundaries for which they are obliged to in the performance on the job. </w:t>
      </w:r>
      <w:r w:rsidR="00591BCF">
        <w:rPr>
          <w:rFonts w:ascii="Times New Roman" w:hAnsi="Times New Roman" w:cs="Times New Roman"/>
          <w:sz w:val="24"/>
        </w:rPr>
        <w:t xml:space="preserve">So, the job seekers of social and health care workers must possess the program specific skills to get in contact with employers. </w:t>
      </w:r>
      <w:r w:rsidR="00B6288E">
        <w:rPr>
          <w:rFonts w:ascii="Times New Roman" w:hAnsi="Times New Roman" w:cs="Times New Roman"/>
          <w:sz w:val="24"/>
        </w:rPr>
        <w:t xml:space="preserve">For example, </w:t>
      </w:r>
      <w:r w:rsidR="009B002E">
        <w:rPr>
          <w:rFonts w:ascii="Times New Roman" w:hAnsi="Times New Roman" w:cs="Times New Roman"/>
          <w:sz w:val="24"/>
        </w:rPr>
        <w:t xml:space="preserve">a job advertisement published by cider,b (a reputed international health and social research organization based in Bangladesh) seeks for the skills of </w:t>
      </w:r>
      <w:r w:rsidR="009B002E" w:rsidRPr="009B002E">
        <w:rPr>
          <w:rFonts w:ascii="Times New Roman" w:hAnsi="Times New Roman" w:cs="Times New Roman"/>
          <w:sz w:val="24"/>
        </w:rPr>
        <w:t>Ethical guidelines</w:t>
      </w:r>
      <w:r w:rsidR="009B002E">
        <w:rPr>
          <w:rFonts w:ascii="Times New Roman" w:hAnsi="Times New Roman" w:cs="Times New Roman"/>
          <w:sz w:val="24"/>
        </w:rPr>
        <w:t xml:space="preserve">, </w:t>
      </w:r>
      <w:r w:rsidR="009B002E" w:rsidRPr="009B002E">
        <w:rPr>
          <w:rFonts w:ascii="Times New Roman" w:hAnsi="Times New Roman" w:cs="Times New Roman"/>
          <w:sz w:val="24"/>
        </w:rPr>
        <w:t>Investigation and analysis tools and techniques</w:t>
      </w:r>
      <w:r w:rsidR="009B002E">
        <w:rPr>
          <w:rFonts w:ascii="Times New Roman" w:hAnsi="Times New Roman" w:cs="Times New Roman"/>
          <w:sz w:val="24"/>
        </w:rPr>
        <w:t xml:space="preserve">, </w:t>
      </w:r>
      <w:r w:rsidR="009B002E" w:rsidRPr="009B002E">
        <w:rPr>
          <w:rFonts w:ascii="Times New Roman" w:hAnsi="Times New Roman" w:cs="Times New Roman"/>
          <w:sz w:val="24"/>
        </w:rPr>
        <w:t>Clinical Counseling</w:t>
      </w:r>
      <w:r w:rsidR="009B002E">
        <w:rPr>
          <w:rFonts w:ascii="Times New Roman" w:hAnsi="Times New Roman" w:cs="Times New Roman"/>
          <w:sz w:val="24"/>
        </w:rPr>
        <w:t xml:space="preserve">, </w:t>
      </w:r>
      <w:r w:rsidR="009B002E" w:rsidRPr="009B002E">
        <w:rPr>
          <w:rFonts w:ascii="Times New Roman" w:hAnsi="Times New Roman" w:cs="Times New Roman"/>
          <w:sz w:val="24"/>
        </w:rPr>
        <w:t>Patient care and satisfaction</w:t>
      </w:r>
      <w:r w:rsidR="009B002E">
        <w:rPr>
          <w:rFonts w:ascii="Times New Roman" w:hAnsi="Times New Roman" w:cs="Times New Roman"/>
          <w:sz w:val="24"/>
        </w:rPr>
        <w:t xml:space="preserve">, </w:t>
      </w:r>
      <w:r w:rsidR="009B002E" w:rsidRPr="009B002E">
        <w:rPr>
          <w:rFonts w:ascii="Times New Roman" w:hAnsi="Times New Roman" w:cs="Times New Roman"/>
          <w:sz w:val="24"/>
        </w:rPr>
        <w:t>Hospital functioning</w:t>
      </w:r>
      <w:r w:rsidR="009B002E">
        <w:rPr>
          <w:rFonts w:ascii="Times New Roman" w:hAnsi="Times New Roman" w:cs="Times New Roman"/>
          <w:sz w:val="24"/>
        </w:rPr>
        <w:t xml:space="preserve">, </w:t>
      </w:r>
      <w:r w:rsidR="009B002E" w:rsidRPr="009B002E">
        <w:rPr>
          <w:rFonts w:ascii="Times New Roman" w:hAnsi="Times New Roman" w:cs="Times New Roman"/>
          <w:sz w:val="24"/>
        </w:rPr>
        <w:t>IT systems and standard applications</w:t>
      </w:r>
      <w:r w:rsidR="00FF6489">
        <w:rPr>
          <w:rFonts w:ascii="Times New Roman" w:hAnsi="Times New Roman" w:cs="Times New Roman"/>
          <w:sz w:val="24"/>
        </w:rPr>
        <w:t xml:space="preserve"> </w:t>
      </w:r>
      <w:r w:rsidR="003B3874">
        <w:rPr>
          <w:rFonts w:ascii="Times New Roman" w:hAnsi="Times New Roman" w:cs="Times New Roman"/>
          <w:sz w:val="24"/>
        </w:rPr>
        <w:t>for the position of Health Assistant</w:t>
      </w:r>
      <w:r w:rsidR="009B002E">
        <w:rPr>
          <w:rFonts w:ascii="Times New Roman" w:hAnsi="Times New Roman" w:cs="Times New Roman"/>
          <w:sz w:val="24"/>
        </w:rPr>
        <w:t xml:space="preserve">. </w:t>
      </w:r>
      <w:r w:rsidR="00756122">
        <w:rPr>
          <w:rFonts w:ascii="Times New Roman" w:hAnsi="Times New Roman" w:cs="Times New Roman"/>
          <w:sz w:val="24"/>
        </w:rPr>
        <w:t>It</w:t>
      </w:r>
      <w:r w:rsidR="009B002E">
        <w:rPr>
          <w:rFonts w:ascii="Times New Roman" w:hAnsi="Times New Roman" w:cs="Times New Roman"/>
          <w:sz w:val="24"/>
        </w:rPr>
        <w:t xml:space="preserve"> also seeks the </w:t>
      </w:r>
      <w:r w:rsidR="009B002E" w:rsidRPr="009B002E">
        <w:rPr>
          <w:rFonts w:ascii="Times New Roman" w:hAnsi="Times New Roman" w:cs="Times New Roman"/>
          <w:sz w:val="24"/>
        </w:rPr>
        <w:t>Organiz</w:t>
      </w:r>
      <w:r w:rsidR="009B002E">
        <w:rPr>
          <w:rFonts w:ascii="Times New Roman" w:hAnsi="Times New Roman" w:cs="Times New Roman"/>
          <w:sz w:val="24"/>
        </w:rPr>
        <w:t xml:space="preserve">ational and Financial Awareness, Drives for Results, Innovative Thinking, Collaborative Communication, </w:t>
      </w:r>
      <w:r w:rsidR="009B002E" w:rsidRPr="009B002E">
        <w:rPr>
          <w:rFonts w:ascii="Times New Roman" w:hAnsi="Times New Roman" w:cs="Times New Roman"/>
          <w:sz w:val="24"/>
        </w:rPr>
        <w:t>Building Effective Teams</w:t>
      </w:r>
      <w:r w:rsidR="009B002E">
        <w:rPr>
          <w:rFonts w:ascii="Times New Roman" w:hAnsi="Times New Roman" w:cs="Times New Roman"/>
          <w:sz w:val="24"/>
        </w:rPr>
        <w:t xml:space="preserve"> (cider,b 2019)</w:t>
      </w:r>
      <w:r w:rsidR="00A13708">
        <w:rPr>
          <w:rFonts w:ascii="Times New Roman" w:hAnsi="Times New Roman" w:cs="Times New Roman"/>
          <w:sz w:val="24"/>
        </w:rPr>
        <w:t xml:space="preserve">. </w:t>
      </w:r>
    </w:p>
    <w:p w:rsidR="00FF6489" w:rsidRDefault="00D05C48" w:rsidP="00A056EA">
      <w:pPr>
        <w:pStyle w:val="Heading1"/>
      </w:pPr>
      <w:bookmarkStart w:id="5" w:name="_Toc6049206"/>
      <w:r w:rsidRPr="008266D6">
        <w:t>Employability Skills on Perspective of the Employer</w:t>
      </w:r>
      <w:r w:rsidR="008266D6">
        <w:t>:</w:t>
      </w:r>
      <w:bookmarkEnd w:id="5"/>
    </w:p>
    <w:p w:rsidR="008266D6" w:rsidRPr="00CB2761" w:rsidRDefault="00D05C48" w:rsidP="000C75C7">
      <w:pPr>
        <w:spacing w:line="360" w:lineRule="auto"/>
        <w:jc w:val="both"/>
        <w:rPr>
          <w:rFonts w:ascii="Times New Roman" w:hAnsi="Times New Roman" w:cs="Times New Roman"/>
          <w:sz w:val="24"/>
        </w:rPr>
      </w:pPr>
      <w:r w:rsidRPr="00CB2761">
        <w:rPr>
          <w:rFonts w:ascii="Times New Roman" w:hAnsi="Times New Roman" w:cs="Times New Roman"/>
          <w:sz w:val="24"/>
        </w:rPr>
        <w:t xml:space="preserve">Scrutinizing all of the applications and necessary documents provided by the </w:t>
      </w:r>
      <w:r w:rsidR="00CB2761">
        <w:rPr>
          <w:rFonts w:ascii="Times New Roman" w:hAnsi="Times New Roman" w:cs="Times New Roman"/>
          <w:sz w:val="24"/>
        </w:rPr>
        <w:t xml:space="preserve">job seekers and screen-out of the </w:t>
      </w:r>
      <w:r w:rsidR="004E3C8E">
        <w:rPr>
          <w:rFonts w:ascii="Times New Roman" w:hAnsi="Times New Roman" w:cs="Times New Roman"/>
          <w:sz w:val="24"/>
        </w:rPr>
        <w:t xml:space="preserve">prospective candidates is a laborious job for the employers. </w:t>
      </w:r>
      <w:r w:rsidR="009D3EE4">
        <w:rPr>
          <w:rFonts w:ascii="Times New Roman" w:hAnsi="Times New Roman" w:cs="Times New Roman"/>
          <w:sz w:val="24"/>
        </w:rPr>
        <w:t xml:space="preserve">They always seek </w:t>
      </w:r>
      <w:r w:rsidR="00615140">
        <w:rPr>
          <w:rFonts w:ascii="Times New Roman" w:hAnsi="Times New Roman" w:cs="Times New Roman"/>
          <w:sz w:val="24"/>
        </w:rPr>
        <w:t xml:space="preserve">the proper candidate to put the right person in the right place. </w:t>
      </w:r>
      <w:r w:rsidR="006E4474">
        <w:rPr>
          <w:rFonts w:ascii="Times New Roman" w:hAnsi="Times New Roman" w:cs="Times New Roman"/>
          <w:sz w:val="24"/>
        </w:rPr>
        <w:t>Thus, having a lot of the applicants and dealing with the shortlisted candidates, the emp</w:t>
      </w:r>
      <w:r w:rsidR="00084A65">
        <w:rPr>
          <w:rFonts w:ascii="Times New Roman" w:hAnsi="Times New Roman" w:cs="Times New Roman"/>
          <w:sz w:val="24"/>
        </w:rPr>
        <w:t xml:space="preserve">loyers find a challenging task. In fact, nowadays, employers use their own on-net software and internet-based application systems through which they can sort out the damping candidates in an easy and proper way. They search the candidates who have the strong skills required to do the jobs and then find more short-listed keywords to find more potential candidates for the next recruitment processes. </w:t>
      </w:r>
      <w:r w:rsidR="000C75C7">
        <w:rPr>
          <w:rFonts w:ascii="Times New Roman" w:hAnsi="Times New Roman" w:cs="Times New Roman"/>
          <w:sz w:val="24"/>
        </w:rPr>
        <w:t xml:space="preserve">Hence, finding and searching for the candidate having the required skills and competencies is a common nature of among the employers. </w:t>
      </w:r>
      <w:r w:rsidR="00A614AE">
        <w:rPr>
          <w:rFonts w:ascii="Times New Roman" w:hAnsi="Times New Roman" w:cs="Times New Roman"/>
          <w:sz w:val="24"/>
        </w:rPr>
        <w:t xml:space="preserve">For example, </w:t>
      </w:r>
      <w:r w:rsidR="006A4E04">
        <w:rPr>
          <w:rFonts w:ascii="Times New Roman" w:hAnsi="Times New Roman" w:cs="Times New Roman"/>
          <w:sz w:val="24"/>
        </w:rPr>
        <w:t xml:space="preserve">the icddr,b advertised for a health worker mentioning some key requirements. </w:t>
      </w:r>
      <w:r w:rsidR="00F9792F">
        <w:rPr>
          <w:rFonts w:ascii="Times New Roman" w:hAnsi="Times New Roman" w:cs="Times New Roman"/>
          <w:sz w:val="24"/>
        </w:rPr>
        <w:t>The organization must seek the proper candidate thus it will search the keyword like counseling, patient care, innovating thin</w:t>
      </w:r>
      <w:r w:rsidR="00DE5ADD">
        <w:rPr>
          <w:rFonts w:ascii="Times New Roman" w:hAnsi="Times New Roman" w:cs="Times New Roman"/>
          <w:sz w:val="24"/>
        </w:rPr>
        <w:t xml:space="preserve">king, and team building skills through which it will be easy to screen-out the competitive candidate. </w:t>
      </w:r>
    </w:p>
    <w:p w:rsidR="00F142F3" w:rsidRPr="00F142F3" w:rsidRDefault="00D05C48" w:rsidP="00A056EA">
      <w:pPr>
        <w:pStyle w:val="Heading1"/>
      </w:pPr>
      <w:bookmarkStart w:id="6" w:name="_Toc6049207"/>
      <w:r w:rsidRPr="00F142F3">
        <w:t>Conclusion:</w:t>
      </w:r>
      <w:bookmarkEnd w:id="6"/>
    </w:p>
    <w:p w:rsidR="00F142F3" w:rsidRDefault="00D05C48" w:rsidP="005037FD">
      <w:pPr>
        <w:spacing w:line="360" w:lineRule="auto"/>
        <w:jc w:val="both"/>
        <w:rPr>
          <w:rFonts w:ascii="Times New Roman" w:hAnsi="Times New Roman" w:cs="Times New Roman"/>
          <w:sz w:val="24"/>
        </w:rPr>
      </w:pPr>
      <w:r>
        <w:rPr>
          <w:rFonts w:ascii="Times New Roman" w:hAnsi="Times New Roman" w:cs="Times New Roman"/>
          <w:sz w:val="24"/>
        </w:rPr>
        <w:t xml:space="preserve">The report tried to review some luminous literature on employability skills and based on, it explored the employability skills for social and health workers. </w:t>
      </w:r>
      <w:r w:rsidR="004663F0">
        <w:rPr>
          <w:rFonts w:ascii="Times New Roman" w:hAnsi="Times New Roman" w:cs="Times New Roman"/>
          <w:sz w:val="24"/>
        </w:rPr>
        <w:t xml:space="preserve">Employability skills are those competencies among the job seekers which leads the candidates to have a great chance to be hired by the employers. </w:t>
      </w:r>
      <w:r w:rsidR="00A25B59">
        <w:rPr>
          <w:rFonts w:ascii="Times New Roman" w:hAnsi="Times New Roman" w:cs="Times New Roman"/>
          <w:sz w:val="24"/>
        </w:rPr>
        <w:t xml:space="preserve">Though there are many soft and hard skills one could possess with for having been prioritized in the job markets, the social and healthcare workers need to hold some extra or exceptional skills like empathy, critical thinking, communication, and listening skills. </w:t>
      </w:r>
      <w:r w:rsidR="00C6579E">
        <w:rPr>
          <w:rFonts w:ascii="Times New Roman" w:hAnsi="Times New Roman" w:cs="Times New Roman"/>
          <w:sz w:val="24"/>
        </w:rPr>
        <w:t xml:space="preserve">These skills </w:t>
      </w:r>
      <w:r w:rsidR="00C6579E">
        <w:rPr>
          <w:rFonts w:ascii="Times New Roman" w:hAnsi="Times New Roman" w:cs="Times New Roman"/>
          <w:sz w:val="24"/>
        </w:rPr>
        <w:lastRenderedPageBreak/>
        <w:t xml:space="preserve">are needed for both the candidates for getting the jobs and for performing well on the job as well as for the employers to pick up the skilled and expert candidates. </w:t>
      </w:r>
    </w:p>
    <w:p w:rsidR="008E2E25" w:rsidRPr="00582D48" w:rsidRDefault="00D05C48" w:rsidP="00A056EA">
      <w:pPr>
        <w:pStyle w:val="Heading1"/>
      </w:pPr>
      <w:bookmarkStart w:id="7" w:name="_Toc6049208"/>
      <w:r w:rsidRPr="00582D48">
        <w:t>References</w:t>
      </w:r>
      <w:bookmarkEnd w:id="7"/>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t>Association for Career and Technical Education. 2019. What is ‘Career Ready’? Retrieved fromhttp://leg.wa.gov/JointCommittees/Archive/CEOTF/Documents/Background/CareerReadyBrief_ACTE.pdf. Retrieved on 13.4.2019</w:t>
      </w:r>
    </w:p>
    <w:p w:rsidR="000B339E" w:rsidRPr="000B339E" w:rsidRDefault="00D05C48" w:rsidP="000B339E">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0B339E">
        <w:rPr>
          <w:rFonts w:ascii="Times New Roman" w:hAnsi="Times New Roman" w:cs="Times New Roman"/>
          <w:color w:val="222222"/>
          <w:sz w:val="24"/>
          <w:szCs w:val="24"/>
          <w:shd w:val="clear" w:color="auto" w:fill="FFFFFF"/>
        </w:rPr>
        <w:t>Burke, C., Scurry, T., Blenkinsopp, J. and Graley, K., 2017. Critical perspectives on graduate employability. In </w:t>
      </w:r>
      <w:r w:rsidRPr="000B339E">
        <w:rPr>
          <w:rFonts w:ascii="Times New Roman" w:hAnsi="Times New Roman" w:cs="Times New Roman"/>
          <w:i/>
          <w:iCs/>
          <w:color w:val="222222"/>
          <w:sz w:val="24"/>
          <w:szCs w:val="24"/>
          <w:shd w:val="clear" w:color="auto" w:fill="FFFFFF"/>
        </w:rPr>
        <w:t>Graduate employability in context</w:t>
      </w:r>
      <w:r w:rsidRPr="000B339E">
        <w:rPr>
          <w:rFonts w:ascii="Times New Roman" w:hAnsi="Times New Roman" w:cs="Times New Roman"/>
          <w:color w:val="222222"/>
          <w:sz w:val="24"/>
          <w:szCs w:val="24"/>
          <w:shd w:val="clear" w:color="auto" w:fill="FFFFFF"/>
        </w:rPr>
        <w:t> (pp. 87-107). Palgrave Macmillan, London.</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t>CBI (2009), Future fit: Preparing graduates for the world of Work www.cbi.org.uk/pdf/20090326-CBI-FutureFit-Preparinggraduates-for-the-world-of-work.pdf (accessed 13.04.2019)</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t>Corrington College. 2019. Top 10 Soft Skills Needed in Health Care. Retrieved from https://carrington.edu/blog/student-tips/careers/top-10-soft-skills-needed-health-care/. Retrieved on 13.4.2019.</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t>Icddr,b. 2019. Current Opportunities, Health Assistant with Programme for HIV and AIDS under the Infectious Diseases Division (Adv#96/2019), Talent Acquisition System. International Centre for Diarrhoeal Disease Research, Bangladesh. Retrieved from https://career.icddrb.org/vacancy-preview/10547. Accessed on 13.4.2019.</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t>Icddr,b. 2019. Current Opportunities, Health Worker with Hospitals under the Nutrition and Clinical Services Division (Adv#91/2019), Talent Acquisition System. International Centre for Diarrhoeal Disease Research, Bangladesh. Retrieved from https://career.icddrb.org/vacancy-preview/10542. Accessed on 13.4.2019.</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t>Kotler, P., Armstrong, G., Wong, V. and Saunders, J. (2016), Principles of Marketing (electronic resource) 16th Edition, Harlow, Essex, Pearson Education</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t>Monash University. 2019. Develop Your Employability Skills. Retrieved from https://www.monash.edu/career-connect/explore/develop-employability. Retrieved on 13.4.2019</w:t>
      </w:r>
    </w:p>
    <w:p w:rsidR="000B339E" w:rsidRPr="000B339E" w:rsidRDefault="00D05C48" w:rsidP="000B339E">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proofErr w:type="spellStart"/>
      <w:r w:rsidRPr="00AE4B74">
        <w:rPr>
          <w:rFonts w:ascii="Times New Roman" w:hAnsi="Times New Roman" w:cs="Times New Roman"/>
          <w:color w:val="222222"/>
          <w:sz w:val="24"/>
          <w:szCs w:val="24"/>
          <w:shd w:val="clear" w:color="auto" w:fill="FFFFFF"/>
          <w:lang w:val="nl-NL"/>
        </w:rPr>
        <w:t>Rowe</w:t>
      </w:r>
      <w:proofErr w:type="spellEnd"/>
      <w:r w:rsidRPr="00AE4B74">
        <w:rPr>
          <w:rFonts w:ascii="Times New Roman" w:hAnsi="Times New Roman" w:cs="Times New Roman"/>
          <w:color w:val="222222"/>
          <w:sz w:val="24"/>
          <w:szCs w:val="24"/>
          <w:shd w:val="clear" w:color="auto" w:fill="FFFFFF"/>
          <w:lang w:val="nl-NL"/>
        </w:rPr>
        <w:t xml:space="preserve">, A.D. </w:t>
      </w:r>
      <w:proofErr w:type="spellStart"/>
      <w:r w:rsidRPr="00AE4B74">
        <w:rPr>
          <w:rFonts w:ascii="Times New Roman" w:hAnsi="Times New Roman" w:cs="Times New Roman"/>
          <w:color w:val="222222"/>
          <w:sz w:val="24"/>
          <w:szCs w:val="24"/>
          <w:shd w:val="clear" w:color="auto" w:fill="FFFFFF"/>
          <w:lang w:val="nl-NL"/>
        </w:rPr>
        <w:t>and</w:t>
      </w:r>
      <w:proofErr w:type="spellEnd"/>
      <w:r w:rsidRPr="00AE4B74">
        <w:rPr>
          <w:rFonts w:ascii="Times New Roman" w:hAnsi="Times New Roman" w:cs="Times New Roman"/>
          <w:color w:val="222222"/>
          <w:sz w:val="24"/>
          <w:szCs w:val="24"/>
          <w:shd w:val="clear" w:color="auto" w:fill="FFFFFF"/>
          <w:lang w:val="nl-NL"/>
        </w:rPr>
        <w:t xml:space="preserve"> Zegwaard, K.E., 2017. </w:t>
      </w:r>
      <w:r w:rsidRPr="000B339E">
        <w:rPr>
          <w:rFonts w:ascii="Times New Roman" w:hAnsi="Times New Roman" w:cs="Times New Roman"/>
          <w:color w:val="222222"/>
          <w:sz w:val="24"/>
          <w:szCs w:val="24"/>
          <w:shd w:val="clear" w:color="auto" w:fill="FFFFFF"/>
        </w:rPr>
        <w:t>Developing graduate employability skills and attributes: Curriculum enhancement through work-integrated learning.</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lastRenderedPageBreak/>
        <w:t>Simmons University. 2019. What Skills Are Required to Be a Social Worker? Retrieved from https://socialwork.simmons.edu/skills-required-social-worker/. Retrieved on 13.4.2019.</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t>Skills for Care. 2019. What core skills do I need to work in social care? Retrieved from https://www.skillsforcare.org.uk/Documents/Recruitment-and-retention/Careers-in-care/What-core-skills-do-I-need-to-work-in-social-care.pdf. Retrieved on 13.4.2019</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color w:val="222222"/>
          <w:sz w:val="24"/>
          <w:szCs w:val="24"/>
          <w:shd w:val="clear" w:color="auto" w:fill="FFFFFF"/>
        </w:rPr>
        <w:t>Trought, F., 2017. </w:t>
      </w:r>
      <w:r w:rsidRPr="000B339E">
        <w:rPr>
          <w:rFonts w:ascii="Times New Roman" w:hAnsi="Times New Roman" w:cs="Times New Roman"/>
          <w:i/>
          <w:iCs/>
          <w:color w:val="222222"/>
          <w:sz w:val="24"/>
          <w:szCs w:val="24"/>
          <w:shd w:val="clear" w:color="auto" w:fill="FFFFFF"/>
        </w:rPr>
        <w:t>Brilliant employability skills: How to stand out from the crowd in the graduate job market</w:t>
      </w:r>
      <w:r w:rsidRPr="000B339E">
        <w:rPr>
          <w:rFonts w:ascii="Times New Roman" w:hAnsi="Times New Roman" w:cs="Times New Roman"/>
          <w:color w:val="222222"/>
          <w:sz w:val="24"/>
          <w:szCs w:val="24"/>
          <w:shd w:val="clear" w:color="auto" w:fill="FFFFFF"/>
        </w:rPr>
        <w:t>. Pearson UK.</w:t>
      </w:r>
    </w:p>
    <w:p w:rsidR="000B339E" w:rsidRPr="000B339E" w:rsidRDefault="00D05C48" w:rsidP="000B339E">
      <w:pPr>
        <w:pStyle w:val="ListParagraph"/>
        <w:numPr>
          <w:ilvl w:val="0"/>
          <w:numId w:val="4"/>
        </w:numPr>
        <w:spacing w:line="360" w:lineRule="auto"/>
        <w:jc w:val="both"/>
        <w:rPr>
          <w:rFonts w:ascii="Times New Roman" w:hAnsi="Times New Roman" w:cs="Times New Roman"/>
          <w:sz w:val="24"/>
          <w:szCs w:val="24"/>
        </w:rPr>
      </w:pPr>
      <w:r w:rsidRPr="000B339E">
        <w:rPr>
          <w:rFonts w:ascii="Times New Roman" w:hAnsi="Times New Roman" w:cs="Times New Roman"/>
          <w:sz w:val="24"/>
          <w:szCs w:val="24"/>
        </w:rPr>
        <w:t xml:space="preserve">University of Leeds. 2019. Academic Skills. Retrieved from https://library.leeds.ac.uk/info/1401/academic_skills. Retrieved on 13.04.2019  </w:t>
      </w:r>
    </w:p>
    <w:p w:rsidR="000B339E" w:rsidRPr="000B339E" w:rsidRDefault="00D05C48" w:rsidP="000B339E">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0B339E">
        <w:rPr>
          <w:rFonts w:ascii="Times New Roman" w:hAnsi="Times New Roman" w:cs="Times New Roman"/>
          <w:color w:val="222222"/>
          <w:sz w:val="24"/>
          <w:szCs w:val="24"/>
          <w:shd w:val="clear" w:color="auto" w:fill="FFFFFF"/>
        </w:rPr>
        <w:t>Yorke, M. and Knight, P., 2006. </w:t>
      </w:r>
      <w:r w:rsidRPr="000B339E">
        <w:rPr>
          <w:rFonts w:ascii="Times New Roman" w:hAnsi="Times New Roman" w:cs="Times New Roman"/>
          <w:i/>
          <w:iCs/>
          <w:color w:val="222222"/>
          <w:sz w:val="24"/>
          <w:szCs w:val="24"/>
          <w:shd w:val="clear" w:color="auto" w:fill="FFFFFF"/>
        </w:rPr>
        <w:t>Embedding employability into the curriculum</w:t>
      </w:r>
      <w:r w:rsidRPr="000B339E">
        <w:rPr>
          <w:rFonts w:ascii="Times New Roman" w:hAnsi="Times New Roman" w:cs="Times New Roman"/>
          <w:color w:val="222222"/>
          <w:sz w:val="24"/>
          <w:szCs w:val="24"/>
          <w:shd w:val="clear" w:color="auto" w:fill="FFFFFF"/>
        </w:rPr>
        <w:t> (Vol. 3). York: Higher Education Academy.</w:t>
      </w:r>
    </w:p>
    <w:p w:rsidR="000B339E" w:rsidRPr="000B339E" w:rsidRDefault="00D05C48" w:rsidP="000B339E">
      <w:pPr>
        <w:pStyle w:val="ListParagraph"/>
        <w:numPr>
          <w:ilvl w:val="0"/>
          <w:numId w:val="4"/>
        </w:numPr>
        <w:spacing w:line="360" w:lineRule="auto"/>
        <w:jc w:val="both"/>
        <w:rPr>
          <w:rFonts w:ascii="Times New Roman" w:hAnsi="Times New Roman" w:cs="Times New Roman"/>
          <w:color w:val="222222"/>
          <w:sz w:val="24"/>
          <w:szCs w:val="24"/>
          <w:shd w:val="clear" w:color="auto" w:fill="FFFFFF"/>
        </w:rPr>
      </w:pPr>
      <w:r w:rsidRPr="000B339E">
        <w:rPr>
          <w:rFonts w:ascii="Times New Roman" w:hAnsi="Times New Roman" w:cs="Times New Roman"/>
          <w:color w:val="222222"/>
          <w:sz w:val="24"/>
          <w:szCs w:val="24"/>
          <w:shd w:val="clear" w:color="auto" w:fill="FFFFFF"/>
        </w:rPr>
        <w:t>Yorke, M., 2010. Employability: aligning the message, the medium and academic values. </w:t>
      </w:r>
      <w:r w:rsidRPr="000B339E">
        <w:rPr>
          <w:rFonts w:ascii="Times New Roman" w:hAnsi="Times New Roman" w:cs="Times New Roman"/>
          <w:i/>
          <w:iCs/>
          <w:color w:val="222222"/>
          <w:sz w:val="24"/>
          <w:szCs w:val="24"/>
          <w:shd w:val="clear" w:color="auto" w:fill="FFFFFF"/>
        </w:rPr>
        <w:t>Journal of teaching and learning for graduate employability</w:t>
      </w:r>
      <w:r w:rsidRPr="000B339E">
        <w:rPr>
          <w:rFonts w:ascii="Times New Roman" w:hAnsi="Times New Roman" w:cs="Times New Roman"/>
          <w:color w:val="222222"/>
          <w:sz w:val="24"/>
          <w:szCs w:val="24"/>
          <w:shd w:val="clear" w:color="auto" w:fill="FFFFFF"/>
        </w:rPr>
        <w:t>, </w:t>
      </w:r>
      <w:r w:rsidRPr="000B339E">
        <w:rPr>
          <w:rFonts w:ascii="Times New Roman" w:hAnsi="Times New Roman" w:cs="Times New Roman"/>
          <w:i/>
          <w:iCs/>
          <w:color w:val="222222"/>
          <w:sz w:val="24"/>
          <w:szCs w:val="24"/>
          <w:shd w:val="clear" w:color="auto" w:fill="FFFFFF"/>
        </w:rPr>
        <w:t>1</w:t>
      </w:r>
      <w:r w:rsidRPr="000B339E">
        <w:rPr>
          <w:rFonts w:ascii="Times New Roman" w:hAnsi="Times New Roman" w:cs="Times New Roman"/>
          <w:color w:val="222222"/>
          <w:sz w:val="24"/>
          <w:szCs w:val="24"/>
          <w:shd w:val="clear" w:color="auto" w:fill="FFFFFF"/>
        </w:rPr>
        <w:t>(1), p.2.</w:t>
      </w:r>
    </w:p>
    <w:p w:rsidR="0069279F" w:rsidRPr="00582D48" w:rsidRDefault="0069279F" w:rsidP="000B339E">
      <w:pPr>
        <w:pStyle w:val="ListParagraph"/>
        <w:spacing w:line="360" w:lineRule="auto"/>
        <w:jc w:val="both"/>
        <w:rPr>
          <w:rFonts w:ascii="Times New Roman" w:hAnsi="Times New Roman" w:cs="Times New Roman"/>
          <w:sz w:val="24"/>
          <w:szCs w:val="24"/>
        </w:rPr>
      </w:pPr>
    </w:p>
    <w:p w:rsidR="007A12B0" w:rsidRDefault="007A12B0" w:rsidP="00FE0A3A">
      <w:pPr>
        <w:spacing w:line="360" w:lineRule="auto"/>
        <w:jc w:val="both"/>
      </w:pPr>
    </w:p>
    <w:p w:rsidR="00FE0A3A" w:rsidRDefault="00FE0A3A"/>
    <w:p w:rsidR="000F354F" w:rsidRDefault="000F354F"/>
    <w:sectPr w:rsidR="000F35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12F9"/>
    <w:multiLevelType w:val="hybridMultilevel"/>
    <w:tmpl w:val="2EE8FA8C"/>
    <w:lvl w:ilvl="0" w:tplc="AE8CC63A">
      <w:start w:val="1"/>
      <w:numFmt w:val="decimal"/>
      <w:lvlText w:val="%1."/>
      <w:lvlJc w:val="left"/>
      <w:pPr>
        <w:ind w:left="720" w:hanging="360"/>
      </w:pPr>
      <w:rPr>
        <w:rFonts w:hint="default"/>
        <w:b/>
      </w:rPr>
    </w:lvl>
    <w:lvl w:ilvl="1" w:tplc="30800632" w:tentative="1">
      <w:start w:val="1"/>
      <w:numFmt w:val="lowerLetter"/>
      <w:lvlText w:val="%2."/>
      <w:lvlJc w:val="left"/>
      <w:pPr>
        <w:ind w:left="1440" w:hanging="360"/>
      </w:pPr>
    </w:lvl>
    <w:lvl w:ilvl="2" w:tplc="1136A5F2" w:tentative="1">
      <w:start w:val="1"/>
      <w:numFmt w:val="lowerRoman"/>
      <w:lvlText w:val="%3."/>
      <w:lvlJc w:val="right"/>
      <w:pPr>
        <w:ind w:left="2160" w:hanging="180"/>
      </w:pPr>
    </w:lvl>
    <w:lvl w:ilvl="3" w:tplc="AEDE2CF8" w:tentative="1">
      <w:start w:val="1"/>
      <w:numFmt w:val="decimal"/>
      <w:lvlText w:val="%4."/>
      <w:lvlJc w:val="left"/>
      <w:pPr>
        <w:ind w:left="2880" w:hanging="360"/>
      </w:pPr>
    </w:lvl>
    <w:lvl w:ilvl="4" w:tplc="74566342" w:tentative="1">
      <w:start w:val="1"/>
      <w:numFmt w:val="lowerLetter"/>
      <w:lvlText w:val="%5."/>
      <w:lvlJc w:val="left"/>
      <w:pPr>
        <w:ind w:left="3600" w:hanging="360"/>
      </w:pPr>
    </w:lvl>
    <w:lvl w:ilvl="5" w:tplc="4F2CA46E" w:tentative="1">
      <w:start w:val="1"/>
      <w:numFmt w:val="lowerRoman"/>
      <w:lvlText w:val="%6."/>
      <w:lvlJc w:val="right"/>
      <w:pPr>
        <w:ind w:left="4320" w:hanging="180"/>
      </w:pPr>
    </w:lvl>
    <w:lvl w:ilvl="6" w:tplc="7E366F8A" w:tentative="1">
      <w:start w:val="1"/>
      <w:numFmt w:val="decimal"/>
      <w:lvlText w:val="%7."/>
      <w:lvlJc w:val="left"/>
      <w:pPr>
        <w:ind w:left="5040" w:hanging="360"/>
      </w:pPr>
    </w:lvl>
    <w:lvl w:ilvl="7" w:tplc="6C78AA7A" w:tentative="1">
      <w:start w:val="1"/>
      <w:numFmt w:val="lowerLetter"/>
      <w:lvlText w:val="%8."/>
      <w:lvlJc w:val="left"/>
      <w:pPr>
        <w:ind w:left="5760" w:hanging="360"/>
      </w:pPr>
    </w:lvl>
    <w:lvl w:ilvl="8" w:tplc="8868A6F2" w:tentative="1">
      <w:start w:val="1"/>
      <w:numFmt w:val="lowerRoman"/>
      <w:lvlText w:val="%9."/>
      <w:lvlJc w:val="right"/>
      <w:pPr>
        <w:ind w:left="6480" w:hanging="180"/>
      </w:pPr>
    </w:lvl>
  </w:abstractNum>
  <w:abstractNum w:abstractNumId="1" w15:restartNumberingAfterBreak="0">
    <w:nsid w:val="23BA3FA5"/>
    <w:multiLevelType w:val="hybridMultilevel"/>
    <w:tmpl w:val="C250FEAC"/>
    <w:lvl w:ilvl="0" w:tplc="6F1E32B6">
      <w:start w:val="1"/>
      <w:numFmt w:val="decimal"/>
      <w:lvlText w:val="%1."/>
      <w:lvlJc w:val="left"/>
      <w:pPr>
        <w:ind w:left="720" w:hanging="360"/>
      </w:pPr>
    </w:lvl>
    <w:lvl w:ilvl="1" w:tplc="C66216AA" w:tentative="1">
      <w:start w:val="1"/>
      <w:numFmt w:val="lowerLetter"/>
      <w:lvlText w:val="%2."/>
      <w:lvlJc w:val="left"/>
      <w:pPr>
        <w:ind w:left="1440" w:hanging="360"/>
      </w:pPr>
    </w:lvl>
    <w:lvl w:ilvl="2" w:tplc="EBE67CC2" w:tentative="1">
      <w:start w:val="1"/>
      <w:numFmt w:val="lowerRoman"/>
      <w:lvlText w:val="%3."/>
      <w:lvlJc w:val="right"/>
      <w:pPr>
        <w:ind w:left="2160" w:hanging="180"/>
      </w:pPr>
    </w:lvl>
    <w:lvl w:ilvl="3" w:tplc="BB28969C" w:tentative="1">
      <w:start w:val="1"/>
      <w:numFmt w:val="decimal"/>
      <w:lvlText w:val="%4."/>
      <w:lvlJc w:val="left"/>
      <w:pPr>
        <w:ind w:left="2880" w:hanging="360"/>
      </w:pPr>
    </w:lvl>
    <w:lvl w:ilvl="4" w:tplc="4B149E08" w:tentative="1">
      <w:start w:val="1"/>
      <w:numFmt w:val="lowerLetter"/>
      <w:lvlText w:val="%5."/>
      <w:lvlJc w:val="left"/>
      <w:pPr>
        <w:ind w:left="3600" w:hanging="360"/>
      </w:pPr>
    </w:lvl>
    <w:lvl w:ilvl="5" w:tplc="1E3071DE" w:tentative="1">
      <w:start w:val="1"/>
      <w:numFmt w:val="lowerRoman"/>
      <w:lvlText w:val="%6."/>
      <w:lvlJc w:val="right"/>
      <w:pPr>
        <w:ind w:left="4320" w:hanging="180"/>
      </w:pPr>
    </w:lvl>
    <w:lvl w:ilvl="6" w:tplc="EE027072" w:tentative="1">
      <w:start w:val="1"/>
      <w:numFmt w:val="decimal"/>
      <w:lvlText w:val="%7."/>
      <w:lvlJc w:val="left"/>
      <w:pPr>
        <w:ind w:left="5040" w:hanging="360"/>
      </w:pPr>
    </w:lvl>
    <w:lvl w:ilvl="7" w:tplc="2B06F158" w:tentative="1">
      <w:start w:val="1"/>
      <w:numFmt w:val="lowerLetter"/>
      <w:lvlText w:val="%8."/>
      <w:lvlJc w:val="left"/>
      <w:pPr>
        <w:ind w:left="5760" w:hanging="360"/>
      </w:pPr>
    </w:lvl>
    <w:lvl w:ilvl="8" w:tplc="6F487DEA" w:tentative="1">
      <w:start w:val="1"/>
      <w:numFmt w:val="lowerRoman"/>
      <w:lvlText w:val="%9."/>
      <w:lvlJc w:val="right"/>
      <w:pPr>
        <w:ind w:left="6480" w:hanging="180"/>
      </w:pPr>
    </w:lvl>
  </w:abstractNum>
  <w:abstractNum w:abstractNumId="2" w15:restartNumberingAfterBreak="0">
    <w:nsid w:val="42FA42B6"/>
    <w:multiLevelType w:val="hybridMultilevel"/>
    <w:tmpl w:val="E1D075DA"/>
    <w:lvl w:ilvl="0" w:tplc="94EE129E">
      <w:start w:val="1"/>
      <w:numFmt w:val="decimal"/>
      <w:lvlText w:val="%1."/>
      <w:lvlJc w:val="left"/>
      <w:pPr>
        <w:ind w:left="720" w:hanging="360"/>
      </w:pPr>
    </w:lvl>
    <w:lvl w:ilvl="1" w:tplc="92B22A86" w:tentative="1">
      <w:start w:val="1"/>
      <w:numFmt w:val="lowerLetter"/>
      <w:lvlText w:val="%2."/>
      <w:lvlJc w:val="left"/>
      <w:pPr>
        <w:ind w:left="1440" w:hanging="360"/>
      </w:pPr>
    </w:lvl>
    <w:lvl w:ilvl="2" w:tplc="DA3E390E" w:tentative="1">
      <w:start w:val="1"/>
      <w:numFmt w:val="lowerRoman"/>
      <w:lvlText w:val="%3."/>
      <w:lvlJc w:val="right"/>
      <w:pPr>
        <w:ind w:left="2160" w:hanging="180"/>
      </w:pPr>
    </w:lvl>
    <w:lvl w:ilvl="3" w:tplc="1EAC0470" w:tentative="1">
      <w:start w:val="1"/>
      <w:numFmt w:val="decimal"/>
      <w:lvlText w:val="%4."/>
      <w:lvlJc w:val="left"/>
      <w:pPr>
        <w:ind w:left="2880" w:hanging="360"/>
      </w:pPr>
    </w:lvl>
    <w:lvl w:ilvl="4" w:tplc="8438BD16" w:tentative="1">
      <w:start w:val="1"/>
      <w:numFmt w:val="lowerLetter"/>
      <w:lvlText w:val="%5."/>
      <w:lvlJc w:val="left"/>
      <w:pPr>
        <w:ind w:left="3600" w:hanging="360"/>
      </w:pPr>
    </w:lvl>
    <w:lvl w:ilvl="5" w:tplc="80DC1DBE" w:tentative="1">
      <w:start w:val="1"/>
      <w:numFmt w:val="lowerRoman"/>
      <w:lvlText w:val="%6."/>
      <w:lvlJc w:val="right"/>
      <w:pPr>
        <w:ind w:left="4320" w:hanging="180"/>
      </w:pPr>
    </w:lvl>
    <w:lvl w:ilvl="6" w:tplc="7182250C" w:tentative="1">
      <w:start w:val="1"/>
      <w:numFmt w:val="decimal"/>
      <w:lvlText w:val="%7."/>
      <w:lvlJc w:val="left"/>
      <w:pPr>
        <w:ind w:left="5040" w:hanging="360"/>
      </w:pPr>
    </w:lvl>
    <w:lvl w:ilvl="7" w:tplc="85FCAF1E" w:tentative="1">
      <w:start w:val="1"/>
      <w:numFmt w:val="lowerLetter"/>
      <w:lvlText w:val="%8."/>
      <w:lvlJc w:val="left"/>
      <w:pPr>
        <w:ind w:left="5760" w:hanging="360"/>
      </w:pPr>
    </w:lvl>
    <w:lvl w:ilvl="8" w:tplc="9FAAECE8" w:tentative="1">
      <w:start w:val="1"/>
      <w:numFmt w:val="lowerRoman"/>
      <w:lvlText w:val="%9."/>
      <w:lvlJc w:val="right"/>
      <w:pPr>
        <w:ind w:left="6480" w:hanging="180"/>
      </w:pPr>
    </w:lvl>
  </w:abstractNum>
  <w:abstractNum w:abstractNumId="3" w15:restartNumberingAfterBreak="0">
    <w:nsid w:val="63C07C00"/>
    <w:multiLevelType w:val="hybridMultilevel"/>
    <w:tmpl w:val="D6122D50"/>
    <w:lvl w:ilvl="0" w:tplc="B2B4526A">
      <w:start w:val="1"/>
      <w:numFmt w:val="decimal"/>
      <w:lvlText w:val="%1."/>
      <w:lvlJc w:val="left"/>
      <w:pPr>
        <w:ind w:left="720" w:hanging="360"/>
      </w:pPr>
    </w:lvl>
    <w:lvl w:ilvl="1" w:tplc="0EC4DE3C" w:tentative="1">
      <w:start w:val="1"/>
      <w:numFmt w:val="lowerLetter"/>
      <w:lvlText w:val="%2."/>
      <w:lvlJc w:val="left"/>
      <w:pPr>
        <w:ind w:left="1440" w:hanging="360"/>
      </w:pPr>
    </w:lvl>
    <w:lvl w:ilvl="2" w:tplc="616CCC94" w:tentative="1">
      <w:start w:val="1"/>
      <w:numFmt w:val="lowerRoman"/>
      <w:lvlText w:val="%3."/>
      <w:lvlJc w:val="right"/>
      <w:pPr>
        <w:ind w:left="2160" w:hanging="180"/>
      </w:pPr>
    </w:lvl>
    <w:lvl w:ilvl="3" w:tplc="DBAC05A2" w:tentative="1">
      <w:start w:val="1"/>
      <w:numFmt w:val="decimal"/>
      <w:lvlText w:val="%4."/>
      <w:lvlJc w:val="left"/>
      <w:pPr>
        <w:ind w:left="2880" w:hanging="360"/>
      </w:pPr>
    </w:lvl>
    <w:lvl w:ilvl="4" w:tplc="8CF6381C" w:tentative="1">
      <w:start w:val="1"/>
      <w:numFmt w:val="lowerLetter"/>
      <w:lvlText w:val="%5."/>
      <w:lvlJc w:val="left"/>
      <w:pPr>
        <w:ind w:left="3600" w:hanging="360"/>
      </w:pPr>
    </w:lvl>
    <w:lvl w:ilvl="5" w:tplc="EC7E5C50" w:tentative="1">
      <w:start w:val="1"/>
      <w:numFmt w:val="lowerRoman"/>
      <w:lvlText w:val="%6."/>
      <w:lvlJc w:val="right"/>
      <w:pPr>
        <w:ind w:left="4320" w:hanging="180"/>
      </w:pPr>
    </w:lvl>
    <w:lvl w:ilvl="6" w:tplc="C8364E84" w:tentative="1">
      <w:start w:val="1"/>
      <w:numFmt w:val="decimal"/>
      <w:lvlText w:val="%7."/>
      <w:lvlJc w:val="left"/>
      <w:pPr>
        <w:ind w:left="5040" w:hanging="360"/>
      </w:pPr>
    </w:lvl>
    <w:lvl w:ilvl="7" w:tplc="9FAE88E2" w:tentative="1">
      <w:start w:val="1"/>
      <w:numFmt w:val="lowerLetter"/>
      <w:lvlText w:val="%8."/>
      <w:lvlJc w:val="left"/>
      <w:pPr>
        <w:ind w:left="5760" w:hanging="360"/>
      </w:pPr>
    </w:lvl>
    <w:lvl w:ilvl="8" w:tplc="B00C6B62"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736D"/>
    <w:rsid w:val="0002424B"/>
    <w:rsid w:val="000274E7"/>
    <w:rsid w:val="000300EC"/>
    <w:rsid w:val="000372B7"/>
    <w:rsid w:val="00055B9C"/>
    <w:rsid w:val="00084A65"/>
    <w:rsid w:val="000A1326"/>
    <w:rsid w:val="000B339E"/>
    <w:rsid w:val="000B3EC4"/>
    <w:rsid w:val="000C75C7"/>
    <w:rsid w:val="000E1283"/>
    <w:rsid w:val="000F354F"/>
    <w:rsid w:val="000F5B62"/>
    <w:rsid w:val="00102277"/>
    <w:rsid w:val="00112C0A"/>
    <w:rsid w:val="001359FA"/>
    <w:rsid w:val="0013637A"/>
    <w:rsid w:val="001369E2"/>
    <w:rsid w:val="0015562A"/>
    <w:rsid w:val="001621FA"/>
    <w:rsid w:val="00170F95"/>
    <w:rsid w:val="00171282"/>
    <w:rsid w:val="0018421D"/>
    <w:rsid w:val="001D0D41"/>
    <w:rsid w:val="001E0554"/>
    <w:rsid w:val="001E17E8"/>
    <w:rsid w:val="00212FCE"/>
    <w:rsid w:val="00232000"/>
    <w:rsid w:val="00235CBD"/>
    <w:rsid w:val="00256133"/>
    <w:rsid w:val="00263A0E"/>
    <w:rsid w:val="00274B8C"/>
    <w:rsid w:val="00291860"/>
    <w:rsid w:val="002B082B"/>
    <w:rsid w:val="002B33BC"/>
    <w:rsid w:val="002F2E3B"/>
    <w:rsid w:val="003441FB"/>
    <w:rsid w:val="003950A0"/>
    <w:rsid w:val="00395607"/>
    <w:rsid w:val="003979FC"/>
    <w:rsid w:val="003B3874"/>
    <w:rsid w:val="003C01B1"/>
    <w:rsid w:val="003C1826"/>
    <w:rsid w:val="003C7264"/>
    <w:rsid w:val="004107EE"/>
    <w:rsid w:val="00424509"/>
    <w:rsid w:val="00446A4A"/>
    <w:rsid w:val="0045093F"/>
    <w:rsid w:val="00457290"/>
    <w:rsid w:val="00465811"/>
    <w:rsid w:val="004663F0"/>
    <w:rsid w:val="0048190B"/>
    <w:rsid w:val="00492CAB"/>
    <w:rsid w:val="00494E97"/>
    <w:rsid w:val="004C576E"/>
    <w:rsid w:val="004D44DD"/>
    <w:rsid w:val="004D6255"/>
    <w:rsid w:val="004E3C8E"/>
    <w:rsid w:val="004E5D67"/>
    <w:rsid w:val="005037FD"/>
    <w:rsid w:val="0050644C"/>
    <w:rsid w:val="00507BE7"/>
    <w:rsid w:val="005109F8"/>
    <w:rsid w:val="005363C1"/>
    <w:rsid w:val="005533A8"/>
    <w:rsid w:val="00582D48"/>
    <w:rsid w:val="00583B82"/>
    <w:rsid w:val="00587ACF"/>
    <w:rsid w:val="00591BCF"/>
    <w:rsid w:val="00594858"/>
    <w:rsid w:val="00595842"/>
    <w:rsid w:val="005A3663"/>
    <w:rsid w:val="005B50BF"/>
    <w:rsid w:val="005D67E3"/>
    <w:rsid w:val="00615140"/>
    <w:rsid w:val="0062726B"/>
    <w:rsid w:val="00647EDB"/>
    <w:rsid w:val="0065257D"/>
    <w:rsid w:val="00665E43"/>
    <w:rsid w:val="00685B50"/>
    <w:rsid w:val="0069279F"/>
    <w:rsid w:val="0069346B"/>
    <w:rsid w:val="006A2182"/>
    <w:rsid w:val="006A4E04"/>
    <w:rsid w:val="006B6CD7"/>
    <w:rsid w:val="006C168D"/>
    <w:rsid w:val="006C713F"/>
    <w:rsid w:val="006E1181"/>
    <w:rsid w:val="006E4474"/>
    <w:rsid w:val="006E4645"/>
    <w:rsid w:val="006E4F77"/>
    <w:rsid w:val="00714B6C"/>
    <w:rsid w:val="00756122"/>
    <w:rsid w:val="00763F5E"/>
    <w:rsid w:val="007829E3"/>
    <w:rsid w:val="007A12B0"/>
    <w:rsid w:val="007D261B"/>
    <w:rsid w:val="008266D6"/>
    <w:rsid w:val="00896E6E"/>
    <w:rsid w:val="008A5463"/>
    <w:rsid w:val="008D2C1C"/>
    <w:rsid w:val="008E2E25"/>
    <w:rsid w:val="008E78B2"/>
    <w:rsid w:val="009165C6"/>
    <w:rsid w:val="0092075B"/>
    <w:rsid w:val="00927749"/>
    <w:rsid w:val="00955E18"/>
    <w:rsid w:val="00975015"/>
    <w:rsid w:val="00976353"/>
    <w:rsid w:val="00977156"/>
    <w:rsid w:val="009845EF"/>
    <w:rsid w:val="009B002E"/>
    <w:rsid w:val="009B66A8"/>
    <w:rsid w:val="009C0240"/>
    <w:rsid w:val="009C0D1F"/>
    <w:rsid w:val="009D3EE4"/>
    <w:rsid w:val="009F73B7"/>
    <w:rsid w:val="00A056EA"/>
    <w:rsid w:val="00A13708"/>
    <w:rsid w:val="00A25B59"/>
    <w:rsid w:val="00A35BAB"/>
    <w:rsid w:val="00A51354"/>
    <w:rsid w:val="00A53740"/>
    <w:rsid w:val="00A614AE"/>
    <w:rsid w:val="00AA27BE"/>
    <w:rsid w:val="00AB0998"/>
    <w:rsid w:val="00AC01B2"/>
    <w:rsid w:val="00AE4B74"/>
    <w:rsid w:val="00AE569C"/>
    <w:rsid w:val="00B148BC"/>
    <w:rsid w:val="00B15258"/>
    <w:rsid w:val="00B4106B"/>
    <w:rsid w:val="00B44623"/>
    <w:rsid w:val="00B45ACC"/>
    <w:rsid w:val="00B47EBF"/>
    <w:rsid w:val="00B600C5"/>
    <w:rsid w:val="00B6288E"/>
    <w:rsid w:val="00B75807"/>
    <w:rsid w:val="00B83BF0"/>
    <w:rsid w:val="00B848C1"/>
    <w:rsid w:val="00B91EA3"/>
    <w:rsid w:val="00B9435F"/>
    <w:rsid w:val="00B94A82"/>
    <w:rsid w:val="00BA1FB2"/>
    <w:rsid w:val="00BA49A0"/>
    <w:rsid w:val="00BB5CDB"/>
    <w:rsid w:val="00BC78FE"/>
    <w:rsid w:val="00BE3E0F"/>
    <w:rsid w:val="00BF663F"/>
    <w:rsid w:val="00C00E3B"/>
    <w:rsid w:val="00C12389"/>
    <w:rsid w:val="00C261C3"/>
    <w:rsid w:val="00C4736D"/>
    <w:rsid w:val="00C5091F"/>
    <w:rsid w:val="00C61136"/>
    <w:rsid w:val="00C6579E"/>
    <w:rsid w:val="00C90AC0"/>
    <w:rsid w:val="00C92E3E"/>
    <w:rsid w:val="00CA1709"/>
    <w:rsid w:val="00CB1334"/>
    <w:rsid w:val="00CB2761"/>
    <w:rsid w:val="00CB70CA"/>
    <w:rsid w:val="00D02DDC"/>
    <w:rsid w:val="00D05C48"/>
    <w:rsid w:val="00D475BE"/>
    <w:rsid w:val="00D64D95"/>
    <w:rsid w:val="00D770C6"/>
    <w:rsid w:val="00DA16EC"/>
    <w:rsid w:val="00DC19A2"/>
    <w:rsid w:val="00DC2DB9"/>
    <w:rsid w:val="00DD06A6"/>
    <w:rsid w:val="00DD2A9F"/>
    <w:rsid w:val="00DE4C0E"/>
    <w:rsid w:val="00DE5ADD"/>
    <w:rsid w:val="00DE7AC7"/>
    <w:rsid w:val="00DF02A1"/>
    <w:rsid w:val="00DF624C"/>
    <w:rsid w:val="00DF6B17"/>
    <w:rsid w:val="00E17B10"/>
    <w:rsid w:val="00E21DB5"/>
    <w:rsid w:val="00E2564B"/>
    <w:rsid w:val="00E44704"/>
    <w:rsid w:val="00E61BC0"/>
    <w:rsid w:val="00E76A52"/>
    <w:rsid w:val="00E83AE2"/>
    <w:rsid w:val="00E83D4A"/>
    <w:rsid w:val="00E87DE3"/>
    <w:rsid w:val="00E957E7"/>
    <w:rsid w:val="00EA7AB5"/>
    <w:rsid w:val="00EB0CE0"/>
    <w:rsid w:val="00EB3609"/>
    <w:rsid w:val="00EC5AE0"/>
    <w:rsid w:val="00EE3089"/>
    <w:rsid w:val="00EF1674"/>
    <w:rsid w:val="00F142F3"/>
    <w:rsid w:val="00F70847"/>
    <w:rsid w:val="00F7733F"/>
    <w:rsid w:val="00F82048"/>
    <w:rsid w:val="00F85E5A"/>
    <w:rsid w:val="00F87E7F"/>
    <w:rsid w:val="00F90980"/>
    <w:rsid w:val="00F9792F"/>
    <w:rsid w:val="00FB138E"/>
    <w:rsid w:val="00FB7E94"/>
    <w:rsid w:val="00FC6CE9"/>
    <w:rsid w:val="00FD41A0"/>
    <w:rsid w:val="00FE0223"/>
    <w:rsid w:val="00FE0A3A"/>
    <w:rsid w:val="00FE14BC"/>
    <w:rsid w:val="00FF648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95908"/>
  <w15:chartTrackingRefBased/>
  <w15:docId w15:val="{F238E03C-F3D2-4A1E-92CA-CF25D2F30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6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0998"/>
    <w:pPr>
      <w:ind w:left="720"/>
      <w:contextualSpacing/>
    </w:pPr>
  </w:style>
  <w:style w:type="paragraph" w:styleId="Caption">
    <w:name w:val="caption"/>
    <w:basedOn w:val="Normal"/>
    <w:next w:val="Normal"/>
    <w:uiPriority w:val="35"/>
    <w:unhideWhenUsed/>
    <w:qFormat/>
    <w:rsid w:val="00D02DDC"/>
    <w:pPr>
      <w:spacing w:after="200" w:line="240" w:lineRule="auto"/>
    </w:pPr>
    <w:rPr>
      <w:i/>
      <w:iCs/>
      <w:color w:val="44546A" w:themeColor="text2"/>
      <w:sz w:val="18"/>
      <w:szCs w:val="18"/>
    </w:rPr>
  </w:style>
  <w:style w:type="character" w:styleId="Hyperlink">
    <w:name w:val="Hyperlink"/>
    <w:basedOn w:val="DefaultParagraphFont"/>
    <w:uiPriority w:val="99"/>
    <w:unhideWhenUsed/>
    <w:rsid w:val="005533A8"/>
    <w:rPr>
      <w:color w:val="0000FF"/>
      <w:u w:val="single"/>
    </w:rPr>
  </w:style>
  <w:style w:type="paragraph" w:styleId="BalloonText">
    <w:name w:val="Balloon Text"/>
    <w:basedOn w:val="Normal"/>
    <w:link w:val="BalloonTextChar"/>
    <w:uiPriority w:val="99"/>
    <w:semiHidden/>
    <w:unhideWhenUsed/>
    <w:rsid w:val="00BA49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49A0"/>
    <w:rPr>
      <w:rFonts w:ascii="Segoe UI" w:hAnsi="Segoe UI" w:cs="Segoe UI"/>
      <w:sz w:val="18"/>
      <w:szCs w:val="18"/>
    </w:rPr>
  </w:style>
  <w:style w:type="character" w:customStyle="1" w:styleId="Heading1Char">
    <w:name w:val="Heading 1 Char"/>
    <w:basedOn w:val="DefaultParagraphFont"/>
    <w:link w:val="Heading1"/>
    <w:uiPriority w:val="9"/>
    <w:rsid w:val="00A056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056EA"/>
    <w:pPr>
      <w:outlineLvl w:val="9"/>
    </w:pPr>
  </w:style>
  <w:style w:type="paragraph" w:styleId="TOC1">
    <w:name w:val="toc 1"/>
    <w:basedOn w:val="Normal"/>
    <w:next w:val="Normal"/>
    <w:autoRedefine/>
    <w:uiPriority w:val="39"/>
    <w:unhideWhenUsed/>
    <w:rsid w:val="00A056E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768098-1CE0-41F3-ABB4-6B86D90970EA}"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8A4D2BF0-F683-4C6A-A87E-8FD3F1FAAC4F}">
      <dgm:prSet phldrT="[Text]"/>
      <dgm:spPr/>
      <dgm:t>
        <a:bodyPr/>
        <a:lstStyle/>
        <a:p>
          <a:r>
            <a:rPr lang="en-US"/>
            <a:t>Employability Skills for Health and Social Care</a:t>
          </a:r>
        </a:p>
      </dgm:t>
    </dgm:pt>
    <dgm:pt modelId="{0B5A5DA5-09E1-468A-87FE-ADC365A03940}" type="parTrans" cxnId="{3800F1A7-9196-4FC2-BCFA-79891D087387}">
      <dgm:prSet/>
      <dgm:spPr/>
      <dgm:t>
        <a:bodyPr/>
        <a:lstStyle/>
        <a:p>
          <a:endParaRPr lang="en-US"/>
        </a:p>
      </dgm:t>
    </dgm:pt>
    <dgm:pt modelId="{60C46903-AD84-4A7C-9BC2-D878BF161E5B}" type="sibTrans" cxnId="{3800F1A7-9196-4FC2-BCFA-79891D087387}">
      <dgm:prSet/>
      <dgm:spPr/>
      <dgm:t>
        <a:bodyPr/>
        <a:lstStyle/>
        <a:p>
          <a:endParaRPr lang="en-US"/>
        </a:p>
      </dgm:t>
    </dgm:pt>
    <dgm:pt modelId="{74BC37AD-5FA1-4340-98A3-93ED168472BC}">
      <dgm:prSet phldrT="[Text]"/>
      <dgm:spPr/>
      <dgm:t>
        <a:bodyPr/>
        <a:lstStyle/>
        <a:p>
          <a:r>
            <a:rPr lang="en-US"/>
            <a:t>Empathy</a:t>
          </a:r>
        </a:p>
      </dgm:t>
    </dgm:pt>
    <dgm:pt modelId="{43ADD698-3635-4050-83FF-277A143D7BA0}" type="parTrans" cxnId="{973358C6-8271-4C9C-84D4-584AD56F3C4E}">
      <dgm:prSet/>
      <dgm:spPr/>
      <dgm:t>
        <a:bodyPr/>
        <a:lstStyle/>
        <a:p>
          <a:endParaRPr lang="en-US"/>
        </a:p>
      </dgm:t>
    </dgm:pt>
    <dgm:pt modelId="{3E78D3E8-03C9-486C-8D22-8ED20D07485B}" type="sibTrans" cxnId="{973358C6-8271-4C9C-84D4-584AD56F3C4E}">
      <dgm:prSet/>
      <dgm:spPr/>
      <dgm:t>
        <a:bodyPr/>
        <a:lstStyle/>
        <a:p>
          <a:endParaRPr lang="en-US"/>
        </a:p>
      </dgm:t>
    </dgm:pt>
    <dgm:pt modelId="{331654A7-58B6-4F70-953E-34272CC188FF}">
      <dgm:prSet phldrT="[Text]"/>
      <dgm:spPr/>
      <dgm:t>
        <a:bodyPr/>
        <a:lstStyle/>
        <a:p>
          <a:endParaRPr lang="en-US"/>
        </a:p>
      </dgm:t>
    </dgm:pt>
    <dgm:pt modelId="{DC0DAE63-7CD1-44C7-8E23-D5F1C30CD14E}" type="parTrans" cxnId="{B6D6024E-EFC1-44FA-80B1-A87B520699E3}">
      <dgm:prSet/>
      <dgm:spPr/>
      <dgm:t>
        <a:bodyPr/>
        <a:lstStyle/>
        <a:p>
          <a:endParaRPr lang="en-US"/>
        </a:p>
      </dgm:t>
    </dgm:pt>
    <dgm:pt modelId="{9EC98F30-FDC8-4B85-B35B-BA7B139BFC63}" type="sibTrans" cxnId="{B6D6024E-EFC1-44FA-80B1-A87B520699E3}">
      <dgm:prSet/>
      <dgm:spPr/>
      <dgm:t>
        <a:bodyPr/>
        <a:lstStyle/>
        <a:p>
          <a:endParaRPr lang="en-US"/>
        </a:p>
      </dgm:t>
    </dgm:pt>
    <dgm:pt modelId="{063BFF48-9C94-43FD-9448-FCC787348CBC}">
      <dgm:prSet/>
      <dgm:spPr/>
      <dgm:t>
        <a:bodyPr/>
        <a:lstStyle/>
        <a:p>
          <a:endParaRPr lang="en-US"/>
        </a:p>
      </dgm:t>
    </dgm:pt>
    <dgm:pt modelId="{6EAFDB8C-BED5-4E3E-A882-2FA9173D4EC2}" type="parTrans" cxnId="{F0FCA71B-258B-4A61-AA18-31710DBC3464}">
      <dgm:prSet/>
      <dgm:spPr/>
      <dgm:t>
        <a:bodyPr/>
        <a:lstStyle/>
        <a:p>
          <a:endParaRPr lang="en-US"/>
        </a:p>
      </dgm:t>
    </dgm:pt>
    <dgm:pt modelId="{9F2E0ABF-79AC-4E89-BA30-8C468A39EE7F}" type="sibTrans" cxnId="{F0FCA71B-258B-4A61-AA18-31710DBC3464}">
      <dgm:prSet/>
      <dgm:spPr/>
      <dgm:t>
        <a:bodyPr/>
        <a:lstStyle/>
        <a:p>
          <a:endParaRPr lang="en-US"/>
        </a:p>
      </dgm:t>
    </dgm:pt>
    <dgm:pt modelId="{64B49A63-31B7-4919-A7C7-1599B45B8576}">
      <dgm:prSet phldrT="[Text]" phldr="1"/>
      <dgm:spPr/>
      <dgm:t>
        <a:bodyPr/>
        <a:lstStyle/>
        <a:p>
          <a:endParaRPr lang="en-US"/>
        </a:p>
      </dgm:t>
    </dgm:pt>
    <dgm:pt modelId="{8DECFD4E-F722-48D8-8AD9-3E0FC205BCA9}" type="parTrans" cxnId="{9196AA8B-7AA4-4A3D-9334-7219B293D2FD}">
      <dgm:prSet/>
      <dgm:spPr/>
      <dgm:t>
        <a:bodyPr/>
        <a:lstStyle/>
        <a:p>
          <a:endParaRPr lang="en-US"/>
        </a:p>
      </dgm:t>
    </dgm:pt>
    <dgm:pt modelId="{691FD3DB-AD32-4A84-8CB6-7DFABD0948C3}" type="sibTrans" cxnId="{9196AA8B-7AA4-4A3D-9334-7219B293D2FD}">
      <dgm:prSet/>
      <dgm:spPr/>
      <dgm:t>
        <a:bodyPr/>
        <a:lstStyle/>
        <a:p>
          <a:endParaRPr lang="en-US"/>
        </a:p>
      </dgm:t>
    </dgm:pt>
    <dgm:pt modelId="{EEB3767B-6A6E-4720-ABC3-1BD6C2D09BAA}">
      <dgm:prSet phldrT="[Text]"/>
      <dgm:spPr/>
      <dgm:t>
        <a:bodyPr/>
        <a:lstStyle/>
        <a:p>
          <a:endParaRPr lang="en-US"/>
        </a:p>
      </dgm:t>
    </dgm:pt>
    <dgm:pt modelId="{FFB5E41D-91E9-43F1-A563-571E3DA54E33}" type="parTrans" cxnId="{87BF7AB7-83ED-405F-B124-3196546DF111}">
      <dgm:prSet/>
      <dgm:spPr/>
      <dgm:t>
        <a:bodyPr/>
        <a:lstStyle/>
        <a:p>
          <a:endParaRPr lang="en-US"/>
        </a:p>
      </dgm:t>
    </dgm:pt>
    <dgm:pt modelId="{70891B04-F6BD-4F67-8B7E-A5630B91D909}" type="sibTrans" cxnId="{87BF7AB7-83ED-405F-B124-3196546DF111}">
      <dgm:prSet/>
      <dgm:spPr/>
      <dgm:t>
        <a:bodyPr/>
        <a:lstStyle/>
        <a:p>
          <a:endParaRPr lang="en-US"/>
        </a:p>
      </dgm:t>
    </dgm:pt>
    <dgm:pt modelId="{E760638A-D0B0-46CF-9D05-297ADB77EA20}">
      <dgm:prSet/>
      <dgm:spPr/>
      <dgm:t>
        <a:bodyPr/>
        <a:lstStyle/>
        <a:p>
          <a:r>
            <a:rPr lang="en-US"/>
            <a:t>Communication Skills</a:t>
          </a:r>
        </a:p>
      </dgm:t>
    </dgm:pt>
    <dgm:pt modelId="{D59382B5-CA70-4673-8BC3-E4495C7F4578}" type="parTrans" cxnId="{0980ED74-E5B9-4C0A-99B9-D9351391039E}">
      <dgm:prSet/>
      <dgm:spPr/>
      <dgm:t>
        <a:bodyPr/>
        <a:lstStyle/>
        <a:p>
          <a:endParaRPr lang="en-US"/>
        </a:p>
      </dgm:t>
    </dgm:pt>
    <dgm:pt modelId="{9BC5E0F8-268C-44A2-8993-34A135BD1A56}" type="sibTrans" cxnId="{0980ED74-E5B9-4C0A-99B9-D9351391039E}">
      <dgm:prSet/>
      <dgm:spPr/>
      <dgm:t>
        <a:bodyPr/>
        <a:lstStyle/>
        <a:p>
          <a:endParaRPr lang="en-US"/>
        </a:p>
      </dgm:t>
    </dgm:pt>
    <dgm:pt modelId="{B541C8DE-097A-4720-A4E2-4DBE641258C8}">
      <dgm:prSet/>
      <dgm:spPr/>
      <dgm:t>
        <a:bodyPr/>
        <a:lstStyle/>
        <a:p>
          <a:r>
            <a:rPr lang="en-US"/>
            <a:t>Dealing with pressure</a:t>
          </a:r>
        </a:p>
      </dgm:t>
    </dgm:pt>
    <dgm:pt modelId="{B3C9A87E-7E9B-4423-B484-062EE8E8F319}" type="parTrans" cxnId="{23C2057A-FB0C-4B6A-A195-5738DB254D8D}">
      <dgm:prSet/>
      <dgm:spPr/>
      <dgm:t>
        <a:bodyPr/>
        <a:lstStyle/>
        <a:p>
          <a:endParaRPr lang="en-US"/>
        </a:p>
      </dgm:t>
    </dgm:pt>
    <dgm:pt modelId="{E7962552-1F1D-4FE6-93C9-9EDEBF29D46A}" type="sibTrans" cxnId="{23C2057A-FB0C-4B6A-A195-5738DB254D8D}">
      <dgm:prSet/>
      <dgm:spPr/>
      <dgm:t>
        <a:bodyPr/>
        <a:lstStyle/>
        <a:p>
          <a:endParaRPr lang="en-US"/>
        </a:p>
      </dgm:t>
    </dgm:pt>
    <dgm:pt modelId="{C706BA5E-8D8C-4B1A-B7B0-DC03CA5949EE}">
      <dgm:prSet/>
      <dgm:spPr/>
      <dgm:t>
        <a:bodyPr/>
        <a:lstStyle/>
        <a:p>
          <a:r>
            <a:rPr lang="en-US"/>
            <a:t>Strong Work Ethics</a:t>
          </a:r>
        </a:p>
      </dgm:t>
    </dgm:pt>
    <dgm:pt modelId="{2A17263A-7334-4CA9-9070-9683A6B57D61}" type="parTrans" cxnId="{E5C7F3C3-996C-4AE4-B010-473B345A62CD}">
      <dgm:prSet/>
      <dgm:spPr/>
      <dgm:t>
        <a:bodyPr/>
        <a:lstStyle/>
        <a:p>
          <a:endParaRPr lang="en-US"/>
        </a:p>
      </dgm:t>
    </dgm:pt>
    <dgm:pt modelId="{F02BAE35-0535-4AA5-9BDF-B4644272F185}" type="sibTrans" cxnId="{E5C7F3C3-996C-4AE4-B010-473B345A62CD}">
      <dgm:prSet/>
      <dgm:spPr/>
      <dgm:t>
        <a:bodyPr/>
        <a:lstStyle/>
        <a:p>
          <a:endParaRPr lang="en-US"/>
        </a:p>
      </dgm:t>
    </dgm:pt>
    <dgm:pt modelId="{8C9503A4-21B2-4F8D-8669-DF27055729E2}">
      <dgm:prSet/>
      <dgm:spPr/>
      <dgm:t>
        <a:bodyPr/>
        <a:lstStyle/>
        <a:p>
          <a:r>
            <a:rPr lang="en-US"/>
            <a:t>Positive Mental Attitude</a:t>
          </a:r>
        </a:p>
      </dgm:t>
    </dgm:pt>
    <dgm:pt modelId="{007F2592-1DF9-492A-8192-6F35F0118853}" type="parTrans" cxnId="{D57DBBD4-8F44-4DF0-BD37-D0ABF920D0C1}">
      <dgm:prSet/>
      <dgm:spPr/>
      <dgm:t>
        <a:bodyPr/>
        <a:lstStyle/>
        <a:p>
          <a:endParaRPr lang="en-US"/>
        </a:p>
      </dgm:t>
    </dgm:pt>
    <dgm:pt modelId="{42269C54-0FF7-4481-8521-76CF3FEA43E0}" type="sibTrans" cxnId="{D57DBBD4-8F44-4DF0-BD37-D0ABF920D0C1}">
      <dgm:prSet/>
      <dgm:spPr/>
      <dgm:t>
        <a:bodyPr/>
        <a:lstStyle/>
        <a:p>
          <a:endParaRPr lang="en-US"/>
        </a:p>
      </dgm:t>
    </dgm:pt>
    <dgm:pt modelId="{72CCCAAB-A3BC-439F-AAEF-DF67E7F7426E}">
      <dgm:prSet/>
      <dgm:spPr/>
      <dgm:t>
        <a:bodyPr/>
        <a:lstStyle/>
        <a:p>
          <a:r>
            <a:rPr lang="en-US"/>
            <a:t>Flexibility</a:t>
          </a:r>
        </a:p>
      </dgm:t>
    </dgm:pt>
    <dgm:pt modelId="{532339BA-B7DB-437C-A7CF-73AEDAA0DEE8}" type="parTrans" cxnId="{AE236183-A274-40B0-ABCB-2DA993691200}">
      <dgm:prSet/>
      <dgm:spPr/>
      <dgm:t>
        <a:bodyPr/>
        <a:lstStyle/>
        <a:p>
          <a:endParaRPr lang="en-US"/>
        </a:p>
      </dgm:t>
    </dgm:pt>
    <dgm:pt modelId="{F32AA91D-86CE-4190-9CE0-7C7F6CB8B76C}" type="sibTrans" cxnId="{AE236183-A274-40B0-ABCB-2DA993691200}">
      <dgm:prSet/>
      <dgm:spPr/>
      <dgm:t>
        <a:bodyPr/>
        <a:lstStyle/>
        <a:p>
          <a:endParaRPr lang="en-US"/>
        </a:p>
      </dgm:t>
    </dgm:pt>
    <dgm:pt modelId="{F6C48563-08E6-4C2D-9737-0839602A480A}">
      <dgm:prSet/>
      <dgm:spPr/>
      <dgm:t>
        <a:bodyPr/>
        <a:lstStyle/>
        <a:p>
          <a:endParaRPr lang="en-US"/>
        </a:p>
      </dgm:t>
    </dgm:pt>
    <dgm:pt modelId="{BA36B734-7CF3-4245-9710-2C421614F991}" type="parTrans" cxnId="{91FE18DA-D413-4E29-AC35-061B7E5F4DCF}">
      <dgm:prSet/>
      <dgm:spPr/>
      <dgm:t>
        <a:bodyPr/>
        <a:lstStyle/>
        <a:p>
          <a:endParaRPr lang="en-US"/>
        </a:p>
      </dgm:t>
    </dgm:pt>
    <dgm:pt modelId="{58EFEADB-25BB-48B3-8C0D-E17DDFCE2560}" type="sibTrans" cxnId="{91FE18DA-D413-4E29-AC35-061B7E5F4DCF}">
      <dgm:prSet/>
      <dgm:spPr/>
      <dgm:t>
        <a:bodyPr/>
        <a:lstStyle/>
        <a:p>
          <a:endParaRPr lang="en-US"/>
        </a:p>
      </dgm:t>
    </dgm:pt>
    <dgm:pt modelId="{1F11ECED-87F8-4534-82DF-AE0056C0B100}">
      <dgm:prSet/>
      <dgm:spPr/>
      <dgm:t>
        <a:bodyPr/>
        <a:lstStyle/>
        <a:p>
          <a:endParaRPr lang="en-US"/>
        </a:p>
      </dgm:t>
    </dgm:pt>
    <dgm:pt modelId="{1AFC0E0E-6AC5-4FD0-9BE6-007076E2AAA5}" type="parTrans" cxnId="{B1238F13-CB92-45FC-A76E-F8532D9B5CE9}">
      <dgm:prSet/>
      <dgm:spPr/>
      <dgm:t>
        <a:bodyPr/>
        <a:lstStyle/>
        <a:p>
          <a:endParaRPr lang="en-US"/>
        </a:p>
      </dgm:t>
    </dgm:pt>
    <dgm:pt modelId="{2FE4875E-9A38-4A59-A906-B507AF0C1ADA}" type="sibTrans" cxnId="{B1238F13-CB92-45FC-A76E-F8532D9B5CE9}">
      <dgm:prSet/>
      <dgm:spPr/>
      <dgm:t>
        <a:bodyPr/>
        <a:lstStyle/>
        <a:p>
          <a:endParaRPr lang="en-US"/>
        </a:p>
      </dgm:t>
    </dgm:pt>
    <dgm:pt modelId="{9F0C81AF-9882-4434-8F18-CFF39B098CA3}">
      <dgm:prSet/>
      <dgm:spPr/>
      <dgm:t>
        <a:bodyPr/>
        <a:lstStyle/>
        <a:p>
          <a:endParaRPr lang="en-US"/>
        </a:p>
      </dgm:t>
    </dgm:pt>
    <dgm:pt modelId="{29237202-CE2A-4E65-9616-9D6A2104D1D3}" type="parTrans" cxnId="{F97583FC-68CC-4D5D-9CD4-B357B0F8ECBD}">
      <dgm:prSet/>
      <dgm:spPr/>
      <dgm:t>
        <a:bodyPr/>
        <a:lstStyle/>
        <a:p>
          <a:endParaRPr lang="en-US"/>
        </a:p>
      </dgm:t>
    </dgm:pt>
    <dgm:pt modelId="{29B4B448-1B53-4FFA-B588-6936E4B6E9AA}" type="sibTrans" cxnId="{F97583FC-68CC-4D5D-9CD4-B357B0F8ECBD}">
      <dgm:prSet/>
      <dgm:spPr/>
      <dgm:t>
        <a:bodyPr/>
        <a:lstStyle/>
        <a:p>
          <a:endParaRPr lang="en-US"/>
        </a:p>
      </dgm:t>
    </dgm:pt>
    <dgm:pt modelId="{D0614C7D-9407-4F37-8247-DA6FB15C0742}">
      <dgm:prSet/>
      <dgm:spPr/>
      <dgm:t>
        <a:bodyPr/>
        <a:lstStyle/>
        <a:p>
          <a:endParaRPr lang="en-US"/>
        </a:p>
      </dgm:t>
    </dgm:pt>
    <dgm:pt modelId="{08A16E5F-A596-4FC4-B386-74870A9500B6}" type="parTrans" cxnId="{11F1FFEB-7E08-4E6F-BB07-F8F7778E93D1}">
      <dgm:prSet/>
      <dgm:spPr/>
      <dgm:t>
        <a:bodyPr/>
        <a:lstStyle/>
        <a:p>
          <a:endParaRPr lang="en-US"/>
        </a:p>
      </dgm:t>
    </dgm:pt>
    <dgm:pt modelId="{A675A0AA-9B0F-400F-A7AB-0B52A20CD901}" type="sibTrans" cxnId="{11F1FFEB-7E08-4E6F-BB07-F8F7778E93D1}">
      <dgm:prSet/>
      <dgm:spPr/>
      <dgm:t>
        <a:bodyPr/>
        <a:lstStyle/>
        <a:p>
          <a:endParaRPr lang="en-US"/>
        </a:p>
      </dgm:t>
    </dgm:pt>
    <dgm:pt modelId="{A75B44EF-7B18-4886-A2C5-FEE35801C4F9}">
      <dgm:prSet/>
      <dgm:spPr/>
      <dgm:t>
        <a:bodyPr/>
        <a:lstStyle/>
        <a:p>
          <a:endParaRPr lang="en-US"/>
        </a:p>
      </dgm:t>
    </dgm:pt>
    <dgm:pt modelId="{77CB7671-D159-42D5-A855-B5F7D0585895}" type="parTrans" cxnId="{8244FFDB-5B23-452B-B6DD-7430A2D24F94}">
      <dgm:prSet/>
      <dgm:spPr/>
      <dgm:t>
        <a:bodyPr/>
        <a:lstStyle/>
        <a:p>
          <a:endParaRPr lang="en-US"/>
        </a:p>
      </dgm:t>
    </dgm:pt>
    <dgm:pt modelId="{FE7724BA-D3B2-4F87-B8DD-3C1E60C31565}" type="sibTrans" cxnId="{8244FFDB-5B23-452B-B6DD-7430A2D24F94}">
      <dgm:prSet/>
      <dgm:spPr/>
      <dgm:t>
        <a:bodyPr/>
        <a:lstStyle/>
        <a:p>
          <a:endParaRPr lang="en-US"/>
        </a:p>
      </dgm:t>
    </dgm:pt>
    <dgm:pt modelId="{F6759032-D868-4CBA-8CE7-9E846F777BE6}">
      <dgm:prSet/>
      <dgm:spPr/>
      <dgm:t>
        <a:bodyPr/>
        <a:lstStyle/>
        <a:p>
          <a:endParaRPr lang="en-US"/>
        </a:p>
      </dgm:t>
    </dgm:pt>
    <dgm:pt modelId="{DAE33B66-7D68-456F-A8DD-B967C9E1BC34}" type="parTrans" cxnId="{FF697223-2BDF-437C-9D23-6732461646AE}">
      <dgm:prSet/>
      <dgm:spPr/>
      <dgm:t>
        <a:bodyPr/>
        <a:lstStyle/>
        <a:p>
          <a:endParaRPr lang="en-US"/>
        </a:p>
      </dgm:t>
    </dgm:pt>
    <dgm:pt modelId="{B8B0414C-62BB-418A-B5A7-ED07D1E393B3}" type="sibTrans" cxnId="{FF697223-2BDF-437C-9D23-6732461646AE}">
      <dgm:prSet/>
      <dgm:spPr/>
      <dgm:t>
        <a:bodyPr/>
        <a:lstStyle/>
        <a:p>
          <a:endParaRPr lang="en-US"/>
        </a:p>
      </dgm:t>
    </dgm:pt>
    <dgm:pt modelId="{D38DAD58-51A2-4FEB-8064-5371A03FBD30}" type="pres">
      <dgm:prSet presAssocID="{03768098-1CE0-41F3-ABB4-6B86D90970EA}" presName="Name0" presStyleCnt="0">
        <dgm:presLayoutVars>
          <dgm:chMax val="1"/>
          <dgm:chPref val="1"/>
          <dgm:dir/>
          <dgm:animOne val="branch"/>
          <dgm:animLvl val="lvl"/>
        </dgm:presLayoutVars>
      </dgm:prSet>
      <dgm:spPr/>
    </dgm:pt>
    <dgm:pt modelId="{2B60AE29-6A5A-4747-B398-A318B5FC259B}" type="pres">
      <dgm:prSet presAssocID="{8A4D2BF0-F683-4C6A-A87E-8FD3F1FAAC4F}" presName="Parent" presStyleLbl="node0" presStyleIdx="0" presStyleCnt="1">
        <dgm:presLayoutVars>
          <dgm:chMax val="6"/>
          <dgm:chPref val="6"/>
        </dgm:presLayoutVars>
      </dgm:prSet>
      <dgm:spPr/>
    </dgm:pt>
    <dgm:pt modelId="{66526A61-E535-4733-BC8B-6A23A5C9B75F}" type="pres">
      <dgm:prSet presAssocID="{74BC37AD-5FA1-4340-98A3-93ED168472BC}" presName="Accent1" presStyleCnt="0"/>
      <dgm:spPr/>
    </dgm:pt>
    <dgm:pt modelId="{D13FA6D1-E818-424E-A206-01409F5F57B0}" type="pres">
      <dgm:prSet presAssocID="{74BC37AD-5FA1-4340-98A3-93ED168472BC}" presName="Accent" presStyleLbl="bgShp" presStyleIdx="0" presStyleCnt="6"/>
      <dgm:spPr/>
    </dgm:pt>
    <dgm:pt modelId="{D662F3AD-CFF6-4039-A0BC-9593175F2AF9}" type="pres">
      <dgm:prSet presAssocID="{74BC37AD-5FA1-4340-98A3-93ED168472BC}" presName="Child1" presStyleLbl="node1" presStyleIdx="0" presStyleCnt="6">
        <dgm:presLayoutVars>
          <dgm:chMax val="0"/>
          <dgm:chPref val="0"/>
          <dgm:bulletEnabled val="1"/>
        </dgm:presLayoutVars>
      </dgm:prSet>
      <dgm:spPr/>
    </dgm:pt>
    <dgm:pt modelId="{80C3192A-AAF7-4B61-951E-0FB1F349C9E5}" type="pres">
      <dgm:prSet presAssocID="{E760638A-D0B0-46CF-9D05-297ADB77EA20}" presName="Accent2" presStyleCnt="0"/>
      <dgm:spPr/>
    </dgm:pt>
    <dgm:pt modelId="{45729438-19DE-4F80-B38D-A18CFF64F94F}" type="pres">
      <dgm:prSet presAssocID="{E760638A-D0B0-46CF-9D05-297ADB77EA20}" presName="Accent" presStyleLbl="bgShp" presStyleIdx="1" presStyleCnt="6"/>
      <dgm:spPr/>
    </dgm:pt>
    <dgm:pt modelId="{DB6CCCF9-858F-4920-83B2-1CBA6F0B1E10}" type="pres">
      <dgm:prSet presAssocID="{E760638A-D0B0-46CF-9D05-297ADB77EA20}" presName="Child2" presStyleLbl="node1" presStyleIdx="1" presStyleCnt="6">
        <dgm:presLayoutVars>
          <dgm:chMax val="0"/>
          <dgm:chPref val="0"/>
          <dgm:bulletEnabled val="1"/>
        </dgm:presLayoutVars>
      </dgm:prSet>
      <dgm:spPr/>
    </dgm:pt>
    <dgm:pt modelId="{FF5DEB3C-7A29-4774-81D8-9DDAB17BE599}" type="pres">
      <dgm:prSet presAssocID="{B541C8DE-097A-4720-A4E2-4DBE641258C8}" presName="Accent3" presStyleCnt="0"/>
      <dgm:spPr/>
    </dgm:pt>
    <dgm:pt modelId="{8E155BB4-2193-4B75-B611-A6FF16A5A2F2}" type="pres">
      <dgm:prSet presAssocID="{B541C8DE-097A-4720-A4E2-4DBE641258C8}" presName="Accent" presStyleLbl="bgShp" presStyleIdx="2" presStyleCnt="6"/>
      <dgm:spPr/>
    </dgm:pt>
    <dgm:pt modelId="{1C6E7420-85C0-43CF-9971-04E85FFC09B1}" type="pres">
      <dgm:prSet presAssocID="{B541C8DE-097A-4720-A4E2-4DBE641258C8}" presName="Child3" presStyleLbl="node1" presStyleIdx="2" presStyleCnt="6">
        <dgm:presLayoutVars>
          <dgm:chMax val="0"/>
          <dgm:chPref val="0"/>
          <dgm:bulletEnabled val="1"/>
        </dgm:presLayoutVars>
      </dgm:prSet>
      <dgm:spPr/>
    </dgm:pt>
    <dgm:pt modelId="{2B42929F-E45B-4DC8-A77E-DC81142ADA55}" type="pres">
      <dgm:prSet presAssocID="{C706BA5E-8D8C-4B1A-B7B0-DC03CA5949EE}" presName="Accent4" presStyleCnt="0"/>
      <dgm:spPr/>
    </dgm:pt>
    <dgm:pt modelId="{CF16D963-8E7C-48BC-B3D0-FEF0803E34BE}" type="pres">
      <dgm:prSet presAssocID="{C706BA5E-8D8C-4B1A-B7B0-DC03CA5949EE}" presName="Accent" presStyleLbl="bgShp" presStyleIdx="3" presStyleCnt="6"/>
      <dgm:spPr/>
    </dgm:pt>
    <dgm:pt modelId="{2BEC7EC2-7C22-4537-B8E9-01E042D144E2}" type="pres">
      <dgm:prSet presAssocID="{C706BA5E-8D8C-4B1A-B7B0-DC03CA5949EE}" presName="Child4" presStyleLbl="node1" presStyleIdx="3" presStyleCnt="6">
        <dgm:presLayoutVars>
          <dgm:chMax val="0"/>
          <dgm:chPref val="0"/>
          <dgm:bulletEnabled val="1"/>
        </dgm:presLayoutVars>
      </dgm:prSet>
      <dgm:spPr/>
    </dgm:pt>
    <dgm:pt modelId="{83D1BE4C-871F-4929-BD07-C7E78AAC7048}" type="pres">
      <dgm:prSet presAssocID="{8C9503A4-21B2-4F8D-8669-DF27055729E2}" presName="Accent5" presStyleCnt="0"/>
      <dgm:spPr/>
    </dgm:pt>
    <dgm:pt modelId="{15C789AE-812D-4E1F-B6FE-E528ECD76FF5}" type="pres">
      <dgm:prSet presAssocID="{8C9503A4-21B2-4F8D-8669-DF27055729E2}" presName="Accent" presStyleLbl="bgShp" presStyleIdx="4" presStyleCnt="6"/>
      <dgm:spPr/>
    </dgm:pt>
    <dgm:pt modelId="{5C147110-F139-491B-A31E-4A26A01D506A}" type="pres">
      <dgm:prSet presAssocID="{8C9503A4-21B2-4F8D-8669-DF27055729E2}" presName="Child5" presStyleLbl="node1" presStyleIdx="4" presStyleCnt="6">
        <dgm:presLayoutVars>
          <dgm:chMax val="0"/>
          <dgm:chPref val="0"/>
          <dgm:bulletEnabled val="1"/>
        </dgm:presLayoutVars>
      </dgm:prSet>
      <dgm:spPr/>
    </dgm:pt>
    <dgm:pt modelId="{3CB292E4-C414-46DA-811B-9E3506C20163}" type="pres">
      <dgm:prSet presAssocID="{72CCCAAB-A3BC-439F-AAEF-DF67E7F7426E}" presName="Accent6" presStyleCnt="0"/>
      <dgm:spPr/>
    </dgm:pt>
    <dgm:pt modelId="{39DC1826-90F3-4B5C-8214-4B299340CE16}" type="pres">
      <dgm:prSet presAssocID="{72CCCAAB-A3BC-439F-AAEF-DF67E7F7426E}" presName="Accent" presStyleLbl="bgShp" presStyleIdx="5" presStyleCnt="6"/>
      <dgm:spPr/>
    </dgm:pt>
    <dgm:pt modelId="{FB525698-9A11-4954-9A86-6384706FECCF}" type="pres">
      <dgm:prSet presAssocID="{72CCCAAB-A3BC-439F-AAEF-DF67E7F7426E}" presName="Child6" presStyleLbl="node1" presStyleIdx="5" presStyleCnt="6">
        <dgm:presLayoutVars>
          <dgm:chMax val="0"/>
          <dgm:chPref val="0"/>
          <dgm:bulletEnabled val="1"/>
        </dgm:presLayoutVars>
      </dgm:prSet>
      <dgm:spPr/>
    </dgm:pt>
  </dgm:ptLst>
  <dgm:cxnLst>
    <dgm:cxn modelId="{B1238F13-CB92-45FC-A76E-F8532D9B5CE9}" srcId="{8A4D2BF0-F683-4C6A-A87E-8FD3F1FAAC4F}" destId="{1F11ECED-87F8-4534-82DF-AE0056C0B100}" srcOrd="8" destOrd="0" parTransId="{1AFC0E0E-6AC5-4FD0-9BE6-007076E2AAA5}" sibTransId="{2FE4875E-9A38-4A59-A906-B507AF0C1ADA}"/>
    <dgm:cxn modelId="{F0FCA71B-258B-4A61-AA18-31710DBC3464}" srcId="{03768098-1CE0-41F3-ABB4-6B86D90970EA}" destId="{063BFF48-9C94-43FD-9448-FCC787348CBC}" srcOrd="1" destOrd="0" parTransId="{6EAFDB8C-BED5-4E3E-A882-2FA9173D4EC2}" sibTransId="{9F2E0ABF-79AC-4E89-BA30-8C468A39EE7F}"/>
    <dgm:cxn modelId="{FF697223-2BDF-437C-9D23-6732461646AE}" srcId="{03768098-1CE0-41F3-ABB4-6B86D90970EA}" destId="{F6759032-D868-4CBA-8CE7-9E846F777BE6}" srcOrd="3" destOrd="0" parTransId="{DAE33B66-7D68-456F-A8DD-B967C9E1BC34}" sibTransId="{B8B0414C-62BB-418A-B5A7-ED07D1E393B3}"/>
    <dgm:cxn modelId="{3B026D24-3F24-4529-8C80-DAE590C17E5E}" type="presOf" srcId="{8A4D2BF0-F683-4C6A-A87E-8FD3F1FAAC4F}" destId="{2B60AE29-6A5A-4747-B398-A318B5FC259B}" srcOrd="0" destOrd="0" presId="urn:microsoft.com/office/officeart/2011/layout/HexagonRadial"/>
    <dgm:cxn modelId="{04174F4D-C0C3-4DD5-AB3F-A0C093F3A7F5}" type="presOf" srcId="{8C9503A4-21B2-4F8D-8669-DF27055729E2}" destId="{5C147110-F139-491B-A31E-4A26A01D506A}" srcOrd="0" destOrd="0" presId="urn:microsoft.com/office/officeart/2011/layout/HexagonRadial"/>
    <dgm:cxn modelId="{783AF36D-3378-4C7E-A48B-62573EE483D5}" type="presOf" srcId="{C706BA5E-8D8C-4B1A-B7B0-DC03CA5949EE}" destId="{2BEC7EC2-7C22-4537-B8E9-01E042D144E2}" srcOrd="0" destOrd="0" presId="urn:microsoft.com/office/officeart/2011/layout/HexagonRadial"/>
    <dgm:cxn modelId="{B6D6024E-EFC1-44FA-80B1-A87B520699E3}" srcId="{8A4D2BF0-F683-4C6A-A87E-8FD3F1FAAC4F}" destId="{331654A7-58B6-4F70-953E-34272CC188FF}" srcOrd="6" destOrd="0" parTransId="{DC0DAE63-7CD1-44C7-8E23-D5F1C30CD14E}" sibTransId="{9EC98F30-FDC8-4B85-B35B-BA7B139BFC63}"/>
    <dgm:cxn modelId="{48219574-57C2-4CBB-9A9B-7209319106F2}" type="presOf" srcId="{B541C8DE-097A-4720-A4E2-4DBE641258C8}" destId="{1C6E7420-85C0-43CF-9971-04E85FFC09B1}" srcOrd="0" destOrd="0" presId="urn:microsoft.com/office/officeart/2011/layout/HexagonRadial"/>
    <dgm:cxn modelId="{0980ED74-E5B9-4C0A-99B9-D9351391039E}" srcId="{8A4D2BF0-F683-4C6A-A87E-8FD3F1FAAC4F}" destId="{E760638A-D0B0-46CF-9D05-297ADB77EA20}" srcOrd="1" destOrd="0" parTransId="{D59382B5-CA70-4673-8BC3-E4495C7F4578}" sibTransId="{9BC5E0F8-268C-44A2-8993-34A135BD1A56}"/>
    <dgm:cxn modelId="{23C2057A-FB0C-4B6A-A195-5738DB254D8D}" srcId="{8A4D2BF0-F683-4C6A-A87E-8FD3F1FAAC4F}" destId="{B541C8DE-097A-4720-A4E2-4DBE641258C8}" srcOrd="2" destOrd="0" parTransId="{B3C9A87E-7E9B-4423-B484-062EE8E8F319}" sibTransId="{E7962552-1F1D-4FE6-93C9-9EDEBF29D46A}"/>
    <dgm:cxn modelId="{AE236183-A274-40B0-ABCB-2DA993691200}" srcId="{8A4D2BF0-F683-4C6A-A87E-8FD3F1FAAC4F}" destId="{72CCCAAB-A3BC-439F-AAEF-DF67E7F7426E}" srcOrd="5" destOrd="0" parTransId="{532339BA-B7DB-437C-A7CF-73AEDAA0DEE8}" sibTransId="{F32AA91D-86CE-4190-9CE0-7C7F6CB8B76C}"/>
    <dgm:cxn modelId="{9196AA8B-7AA4-4A3D-9334-7219B293D2FD}" srcId="{03768098-1CE0-41F3-ABB4-6B86D90970EA}" destId="{64B49A63-31B7-4919-A7C7-1599B45B8576}" srcOrd="2" destOrd="0" parTransId="{8DECFD4E-F722-48D8-8AD9-3E0FC205BCA9}" sibTransId="{691FD3DB-AD32-4A84-8CB6-7DFABD0948C3}"/>
    <dgm:cxn modelId="{3800F1A7-9196-4FC2-BCFA-79891D087387}" srcId="{03768098-1CE0-41F3-ABB4-6B86D90970EA}" destId="{8A4D2BF0-F683-4C6A-A87E-8FD3F1FAAC4F}" srcOrd="0" destOrd="0" parTransId="{0B5A5DA5-09E1-468A-87FE-ADC365A03940}" sibTransId="{60C46903-AD84-4A7C-9BC2-D878BF161E5B}"/>
    <dgm:cxn modelId="{502D96B3-C1E5-437D-BF0B-661155487B92}" type="presOf" srcId="{E760638A-D0B0-46CF-9D05-297ADB77EA20}" destId="{DB6CCCF9-858F-4920-83B2-1CBA6F0B1E10}" srcOrd="0" destOrd="0" presId="urn:microsoft.com/office/officeart/2011/layout/HexagonRadial"/>
    <dgm:cxn modelId="{87BF7AB7-83ED-405F-B124-3196546DF111}" srcId="{8A4D2BF0-F683-4C6A-A87E-8FD3F1FAAC4F}" destId="{EEB3767B-6A6E-4720-ABC3-1BD6C2D09BAA}" srcOrd="12" destOrd="0" parTransId="{FFB5E41D-91E9-43F1-A563-571E3DA54E33}" sibTransId="{70891B04-F6BD-4F67-8B7E-A5630B91D909}"/>
    <dgm:cxn modelId="{E5C7F3C3-996C-4AE4-B010-473B345A62CD}" srcId="{8A4D2BF0-F683-4C6A-A87E-8FD3F1FAAC4F}" destId="{C706BA5E-8D8C-4B1A-B7B0-DC03CA5949EE}" srcOrd="3" destOrd="0" parTransId="{2A17263A-7334-4CA9-9070-9683A6B57D61}" sibTransId="{F02BAE35-0535-4AA5-9BDF-B4644272F185}"/>
    <dgm:cxn modelId="{973358C6-8271-4C9C-84D4-584AD56F3C4E}" srcId="{8A4D2BF0-F683-4C6A-A87E-8FD3F1FAAC4F}" destId="{74BC37AD-5FA1-4340-98A3-93ED168472BC}" srcOrd="0" destOrd="0" parTransId="{43ADD698-3635-4050-83FF-277A143D7BA0}" sibTransId="{3E78D3E8-03C9-486C-8D22-8ED20D07485B}"/>
    <dgm:cxn modelId="{AE9B3AD2-EDCC-4C8A-9F5E-0200AFE56DDF}" type="presOf" srcId="{03768098-1CE0-41F3-ABB4-6B86D90970EA}" destId="{D38DAD58-51A2-4FEB-8064-5371A03FBD30}" srcOrd="0" destOrd="0" presId="urn:microsoft.com/office/officeart/2011/layout/HexagonRadial"/>
    <dgm:cxn modelId="{D57DBBD4-8F44-4DF0-BD37-D0ABF920D0C1}" srcId="{8A4D2BF0-F683-4C6A-A87E-8FD3F1FAAC4F}" destId="{8C9503A4-21B2-4F8D-8669-DF27055729E2}" srcOrd="4" destOrd="0" parTransId="{007F2592-1DF9-492A-8192-6F35F0118853}" sibTransId="{42269C54-0FF7-4481-8521-76CF3FEA43E0}"/>
    <dgm:cxn modelId="{91FE18DA-D413-4E29-AC35-061B7E5F4DCF}" srcId="{8A4D2BF0-F683-4C6A-A87E-8FD3F1FAAC4F}" destId="{F6C48563-08E6-4C2D-9737-0839602A480A}" srcOrd="7" destOrd="0" parTransId="{BA36B734-7CF3-4245-9710-2C421614F991}" sibTransId="{58EFEADB-25BB-48B3-8C0D-E17DDFCE2560}"/>
    <dgm:cxn modelId="{8244FFDB-5B23-452B-B6DD-7430A2D24F94}" srcId="{8A4D2BF0-F683-4C6A-A87E-8FD3F1FAAC4F}" destId="{A75B44EF-7B18-4886-A2C5-FEE35801C4F9}" srcOrd="11" destOrd="0" parTransId="{77CB7671-D159-42D5-A855-B5F7D0585895}" sibTransId="{FE7724BA-D3B2-4F87-B8DD-3C1E60C31565}"/>
    <dgm:cxn modelId="{42D568DC-F8B6-4579-8B65-9A5A60866308}" type="presOf" srcId="{74BC37AD-5FA1-4340-98A3-93ED168472BC}" destId="{D662F3AD-CFF6-4039-A0BC-9593175F2AF9}" srcOrd="0" destOrd="0" presId="urn:microsoft.com/office/officeart/2011/layout/HexagonRadial"/>
    <dgm:cxn modelId="{11DF03E3-8325-41E2-8E7C-7839FFC7E7E2}" type="presOf" srcId="{72CCCAAB-A3BC-439F-AAEF-DF67E7F7426E}" destId="{FB525698-9A11-4954-9A86-6384706FECCF}" srcOrd="0" destOrd="0" presId="urn:microsoft.com/office/officeart/2011/layout/HexagonRadial"/>
    <dgm:cxn modelId="{11F1FFEB-7E08-4E6F-BB07-F8F7778E93D1}" srcId="{8A4D2BF0-F683-4C6A-A87E-8FD3F1FAAC4F}" destId="{D0614C7D-9407-4F37-8247-DA6FB15C0742}" srcOrd="10" destOrd="0" parTransId="{08A16E5F-A596-4FC4-B386-74870A9500B6}" sibTransId="{A675A0AA-9B0F-400F-A7AB-0B52A20CD901}"/>
    <dgm:cxn modelId="{F97583FC-68CC-4D5D-9CD4-B357B0F8ECBD}" srcId="{8A4D2BF0-F683-4C6A-A87E-8FD3F1FAAC4F}" destId="{9F0C81AF-9882-4434-8F18-CFF39B098CA3}" srcOrd="9" destOrd="0" parTransId="{29237202-CE2A-4E65-9616-9D6A2104D1D3}" sibTransId="{29B4B448-1B53-4FFA-B588-6936E4B6E9AA}"/>
    <dgm:cxn modelId="{67074C33-0B60-47AB-97CB-181427995315}" type="presParOf" srcId="{D38DAD58-51A2-4FEB-8064-5371A03FBD30}" destId="{2B60AE29-6A5A-4747-B398-A318B5FC259B}" srcOrd="0" destOrd="0" presId="urn:microsoft.com/office/officeart/2011/layout/HexagonRadial"/>
    <dgm:cxn modelId="{5690C85A-F9EB-4785-8460-17964DE96869}" type="presParOf" srcId="{D38DAD58-51A2-4FEB-8064-5371A03FBD30}" destId="{66526A61-E535-4733-BC8B-6A23A5C9B75F}" srcOrd="1" destOrd="0" presId="urn:microsoft.com/office/officeart/2011/layout/HexagonRadial"/>
    <dgm:cxn modelId="{4B94FED1-D159-4E88-B9F5-A50A0D3D2AE3}" type="presParOf" srcId="{66526A61-E535-4733-BC8B-6A23A5C9B75F}" destId="{D13FA6D1-E818-424E-A206-01409F5F57B0}" srcOrd="0" destOrd="0" presId="urn:microsoft.com/office/officeart/2011/layout/HexagonRadial"/>
    <dgm:cxn modelId="{5F6C8EB6-91A3-4755-8FE8-D3CBC5EB3E4F}" type="presParOf" srcId="{D38DAD58-51A2-4FEB-8064-5371A03FBD30}" destId="{D662F3AD-CFF6-4039-A0BC-9593175F2AF9}" srcOrd="2" destOrd="0" presId="urn:microsoft.com/office/officeart/2011/layout/HexagonRadial"/>
    <dgm:cxn modelId="{6120D94A-5AC5-4496-9480-263B20C0E503}" type="presParOf" srcId="{D38DAD58-51A2-4FEB-8064-5371A03FBD30}" destId="{80C3192A-AAF7-4B61-951E-0FB1F349C9E5}" srcOrd="3" destOrd="0" presId="urn:microsoft.com/office/officeart/2011/layout/HexagonRadial"/>
    <dgm:cxn modelId="{8AF4C670-A7EE-486B-9C34-4D81061EBF20}" type="presParOf" srcId="{80C3192A-AAF7-4B61-951E-0FB1F349C9E5}" destId="{45729438-19DE-4F80-B38D-A18CFF64F94F}" srcOrd="0" destOrd="0" presId="urn:microsoft.com/office/officeart/2011/layout/HexagonRadial"/>
    <dgm:cxn modelId="{0AA21137-4E6C-4A6A-BDD8-55FDD2D6027A}" type="presParOf" srcId="{D38DAD58-51A2-4FEB-8064-5371A03FBD30}" destId="{DB6CCCF9-858F-4920-83B2-1CBA6F0B1E10}" srcOrd="4" destOrd="0" presId="urn:microsoft.com/office/officeart/2011/layout/HexagonRadial"/>
    <dgm:cxn modelId="{70099524-A973-4560-BDB7-913311266B1C}" type="presParOf" srcId="{D38DAD58-51A2-4FEB-8064-5371A03FBD30}" destId="{FF5DEB3C-7A29-4774-81D8-9DDAB17BE599}" srcOrd="5" destOrd="0" presId="urn:microsoft.com/office/officeart/2011/layout/HexagonRadial"/>
    <dgm:cxn modelId="{214667EB-A73D-4CB5-85EA-88ADE9016DA9}" type="presParOf" srcId="{FF5DEB3C-7A29-4774-81D8-9DDAB17BE599}" destId="{8E155BB4-2193-4B75-B611-A6FF16A5A2F2}" srcOrd="0" destOrd="0" presId="urn:microsoft.com/office/officeart/2011/layout/HexagonRadial"/>
    <dgm:cxn modelId="{6BF962E5-35D3-4A3D-B520-F6DB3E9A4C3F}" type="presParOf" srcId="{D38DAD58-51A2-4FEB-8064-5371A03FBD30}" destId="{1C6E7420-85C0-43CF-9971-04E85FFC09B1}" srcOrd="6" destOrd="0" presId="urn:microsoft.com/office/officeart/2011/layout/HexagonRadial"/>
    <dgm:cxn modelId="{A92730FD-47B8-49B0-8853-F5E5D31A229D}" type="presParOf" srcId="{D38DAD58-51A2-4FEB-8064-5371A03FBD30}" destId="{2B42929F-E45B-4DC8-A77E-DC81142ADA55}" srcOrd="7" destOrd="0" presId="urn:microsoft.com/office/officeart/2011/layout/HexagonRadial"/>
    <dgm:cxn modelId="{4DDAE783-3090-4B94-A320-48EA1B15E566}" type="presParOf" srcId="{2B42929F-E45B-4DC8-A77E-DC81142ADA55}" destId="{CF16D963-8E7C-48BC-B3D0-FEF0803E34BE}" srcOrd="0" destOrd="0" presId="urn:microsoft.com/office/officeart/2011/layout/HexagonRadial"/>
    <dgm:cxn modelId="{E904C722-0A64-4EA1-99A0-E167EBDE9A8A}" type="presParOf" srcId="{D38DAD58-51A2-4FEB-8064-5371A03FBD30}" destId="{2BEC7EC2-7C22-4537-B8E9-01E042D144E2}" srcOrd="8" destOrd="0" presId="urn:microsoft.com/office/officeart/2011/layout/HexagonRadial"/>
    <dgm:cxn modelId="{F17B0174-D58A-4FFC-A1E9-25B489CDABCA}" type="presParOf" srcId="{D38DAD58-51A2-4FEB-8064-5371A03FBD30}" destId="{83D1BE4C-871F-4929-BD07-C7E78AAC7048}" srcOrd="9" destOrd="0" presId="urn:microsoft.com/office/officeart/2011/layout/HexagonRadial"/>
    <dgm:cxn modelId="{44231D1B-D1BE-46CE-AF83-A8A706B22F26}" type="presParOf" srcId="{83D1BE4C-871F-4929-BD07-C7E78AAC7048}" destId="{15C789AE-812D-4E1F-B6FE-E528ECD76FF5}" srcOrd="0" destOrd="0" presId="urn:microsoft.com/office/officeart/2011/layout/HexagonRadial"/>
    <dgm:cxn modelId="{8430FB51-79C7-40AE-A81A-8950E44AE699}" type="presParOf" srcId="{D38DAD58-51A2-4FEB-8064-5371A03FBD30}" destId="{5C147110-F139-491B-A31E-4A26A01D506A}" srcOrd="10" destOrd="0" presId="urn:microsoft.com/office/officeart/2011/layout/HexagonRadial"/>
    <dgm:cxn modelId="{97E4CAEC-A525-4147-85EE-371B5C56526A}" type="presParOf" srcId="{D38DAD58-51A2-4FEB-8064-5371A03FBD30}" destId="{3CB292E4-C414-46DA-811B-9E3506C20163}" srcOrd="11" destOrd="0" presId="urn:microsoft.com/office/officeart/2011/layout/HexagonRadial"/>
    <dgm:cxn modelId="{EAFACA57-0C12-4D7E-AC59-23DA534B0A34}" type="presParOf" srcId="{3CB292E4-C414-46DA-811B-9E3506C20163}" destId="{39DC1826-90F3-4B5C-8214-4B299340CE16}" srcOrd="0" destOrd="0" presId="urn:microsoft.com/office/officeart/2011/layout/HexagonRadial"/>
    <dgm:cxn modelId="{E07C19A6-99C2-46B6-AC67-420F8B774388}" type="presParOf" srcId="{D38DAD58-51A2-4FEB-8064-5371A03FBD30}" destId="{FB525698-9A11-4954-9A86-6384706FECCF}" srcOrd="12" destOrd="0" presId="urn:microsoft.com/office/officeart/2011/layout/HexagonRadial"/>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60AE29-6A5A-4747-B398-A318B5FC259B}">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Employability Skills for Health and Social Care</a:t>
          </a:r>
        </a:p>
      </dsp:txBody>
      <dsp:txXfrm>
        <a:off x="2304367" y="1220564"/>
        <a:ext cx="877359" cy="758951"/>
      </dsp:txXfrm>
    </dsp:sp>
    <dsp:sp modelId="{45729438-19DE-4F80-B38D-A18CFF64F94F}">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662F3AD-CFF6-4039-A0BC-9593175F2AF9}">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Empathy</a:t>
          </a:r>
        </a:p>
      </dsp:txBody>
      <dsp:txXfrm>
        <a:off x="2386002" y="154180"/>
        <a:ext cx="718974" cy="621996"/>
      </dsp:txXfrm>
    </dsp:sp>
    <dsp:sp modelId="{8E155BB4-2193-4B75-B611-A6FF16A5A2F2}">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B6CCCF9-858F-4920-83B2-1CBA6F0B1E10}">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Communication Skills</a:t>
          </a:r>
        </a:p>
      </dsp:txBody>
      <dsp:txXfrm>
        <a:off x="3372278" y="726411"/>
        <a:ext cx="718974" cy="621996"/>
      </dsp:txXfrm>
    </dsp:sp>
    <dsp:sp modelId="{CF16D963-8E7C-48BC-B3D0-FEF0803E34BE}">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C6E7420-85C0-43CF-9971-04E85FFC09B1}">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Dealing with pressure</a:t>
          </a:r>
        </a:p>
      </dsp:txBody>
      <dsp:txXfrm>
        <a:off x="3372278" y="1851352"/>
        <a:ext cx="718974" cy="621996"/>
      </dsp:txXfrm>
    </dsp:sp>
    <dsp:sp modelId="{15C789AE-812D-4E1F-B6FE-E528ECD76FF5}">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BEC7EC2-7C22-4537-B8E9-01E042D144E2}">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Strong Work Ethics</a:t>
          </a:r>
        </a:p>
      </dsp:txBody>
      <dsp:txXfrm>
        <a:off x="2386002" y="2424223"/>
        <a:ext cx="718974" cy="621996"/>
      </dsp:txXfrm>
    </dsp:sp>
    <dsp:sp modelId="{39DC1826-90F3-4B5C-8214-4B299340CE16}">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C147110-F139-491B-A31E-4A26A01D506A}">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Positive Mental Attitude</a:t>
          </a:r>
        </a:p>
      </dsp:txBody>
      <dsp:txXfrm>
        <a:off x="1395147" y="1851992"/>
        <a:ext cx="718974" cy="621996"/>
      </dsp:txXfrm>
    </dsp:sp>
    <dsp:sp modelId="{FB525698-9A11-4954-9A86-6384706FECCF}">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Flexibility</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F1E73-4823-41D1-842E-3C9FAB802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2306</Words>
  <Characters>13148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MK AL AMIN</dc:creator>
  <cp:lastModifiedBy>Gm Sumon</cp:lastModifiedBy>
  <cp:revision>225</cp:revision>
  <dcterms:created xsi:type="dcterms:W3CDTF">2019-04-12T15:06:00Z</dcterms:created>
  <dcterms:modified xsi:type="dcterms:W3CDTF">2019-04-25T14:08:00Z</dcterms:modified>
</cp:coreProperties>
</file>