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E5520" w:rsidRDefault="00910DC0">
      <w:pPr>
        <w:spacing w:after="0" w:line="240" w:lineRule="auto"/>
        <w:jc w:val="center"/>
        <w:rPr>
          <w:rFonts w:ascii="Calibri" w:eastAsia="Calibri" w:hAnsi="Calibri" w:cs="Calibri"/>
        </w:rPr>
      </w:pPr>
      <w:r>
        <w:rPr>
          <w:noProof/>
        </w:rPr>
      </w:r>
      <w:r w:rsidR="00910DC0">
        <w:rPr>
          <w:noProof/>
        </w:rPr>
        <w:object w:dxaOrig="9192" w:dyaOrig="6054">
          <v:rect id="rectole0000000000" o:spid="_x0000_i1025" style="width:459.5pt;height:302.5pt" o:ole="" o:preferrelative="t" stroked="f">
            <v:imagedata r:id="rId5" o:title=""/>
          </v:rect>
          <o:OLEObject Type="Embed" ProgID="StaticMetafile" ShapeID="rectole0000000000" DrawAspect="Content" ObjectID="_1669738885" r:id="rId6"/>
        </w:object>
      </w:r>
    </w:p>
    <w:p w:rsidR="00BE5520" w:rsidRDefault="00BE5520">
      <w:pPr>
        <w:spacing w:after="0" w:line="240" w:lineRule="auto"/>
        <w:jc w:val="center"/>
        <w:rPr>
          <w:rFonts w:ascii="Calibri Light" w:eastAsia="Calibri Light" w:hAnsi="Calibri Light" w:cs="Calibri Light"/>
          <w:spacing w:val="-10"/>
          <w:sz w:val="56"/>
        </w:rPr>
      </w:pPr>
    </w:p>
    <w:p w:rsidR="00BE5520" w:rsidRDefault="003C4ED2">
      <w:pPr>
        <w:spacing w:after="200" w:line="276" w:lineRule="auto"/>
        <w:jc w:val="center"/>
        <w:rPr>
          <w:rFonts w:ascii="Calibri" w:eastAsia="Calibri" w:hAnsi="Calibri" w:cs="Calibri"/>
          <w:sz w:val="24"/>
        </w:rPr>
      </w:pPr>
      <w:r>
        <w:rPr>
          <w:rFonts w:ascii="Cambria" w:eastAsia="Cambria" w:hAnsi="Cambria" w:cs="Cambria"/>
          <w:b/>
          <w:sz w:val="24"/>
        </w:rPr>
        <w:t xml:space="preserve">Submitted by: </w:t>
      </w:r>
      <w:r>
        <w:rPr>
          <w:rFonts w:ascii="Calibri" w:eastAsia="Calibri" w:hAnsi="Calibri" w:cs="Calibri"/>
          <w:sz w:val="24"/>
        </w:rPr>
        <w:t>Violeta Nicoleta Gheorghiu</w:t>
      </w:r>
    </w:p>
    <w:p w:rsidR="00BE5520" w:rsidRDefault="003C4ED2">
      <w:pPr>
        <w:spacing w:after="200" w:line="276" w:lineRule="auto"/>
        <w:jc w:val="center"/>
        <w:rPr>
          <w:rFonts w:ascii="Cambria" w:eastAsia="Cambria" w:hAnsi="Cambria" w:cs="Cambria"/>
          <w:b/>
          <w:sz w:val="24"/>
        </w:rPr>
      </w:pPr>
      <w:r>
        <w:rPr>
          <w:rFonts w:ascii="Calibri" w:eastAsia="Calibri" w:hAnsi="Calibri" w:cs="Calibri"/>
          <w:b/>
          <w:sz w:val="24"/>
        </w:rPr>
        <w:t>Student id number</w:t>
      </w:r>
      <w:r>
        <w:rPr>
          <w:rFonts w:ascii="Calibri" w:eastAsia="Calibri" w:hAnsi="Calibri" w:cs="Calibri"/>
          <w:sz w:val="24"/>
        </w:rPr>
        <w:t>:1817473</w:t>
      </w:r>
    </w:p>
    <w:p w:rsidR="00BE5520" w:rsidRDefault="003C4ED2">
      <w:pPr>
        <w:spacing w:after="200" w:line="276" w:lineRule="auto"/>
        <w:jc w:val="center"/>
        <w:rPr>
          <w:rFonts w:ascii="Segoe UI" w:eastAsia="Segoe UI" w:hAnsi="Segoe UI" w:cs="Segoe UI"/>
          <w:color w:val="00090E"/>
          <w:sz w:val="23"/>
          <w:shd w:val="clear" w:color="auto" w:fill="FBF7F5"/>
        </w:rPr>
      </w:pPr>
      <w:r>
        <w:rPr>
          <w:rFonts w:ascii="Calibri" w:eastAsia="Calibri" w:hAnsi="Calibri" w:cs="Calibri"/>
          <w:b/>
          <w:sz w:val="24"/>
        </w:rPr>
        <w:t>Module Title :</w:t>
      </w:r>
      <w:r>
        <w:rPr>
          <w:rFonts w:ascii="Calibri" w:eastAsia="Calibri" w:hAnsi="Calibri" w:cs="Calibri"/>
          <w:sz w:val="24"/>
        </w:rPr>
        <w:t xml:space="preserve"> </w:t>
      </w:r>
      <w:r>
        <w:rPr>
          <w:rFonts w:ascii="Calibri" w:eastAsia="Calibri" w:hAnsi="Calibri" w:cs="Calibri"/>
          <w:color w:val="00090E"/>
          <w:sz w:val="24"/>
          <w:shd w:val="clear" w:color="auto" w:fill="FBF7F5"/>
        </w:rPr>
        <w:t>Managing people(LCB5004</w:t>
      </w:r>
      <w:r>
        <w:rPr>
          <w:rFonts w:ascii="inherit" w:eastAsia="inherit" w:hAnsi="inherit" w:cs="inherit"/>
          <w:color w:val="00090E"/>
          <w:sz w:val="24"/>
          <w:shd w:val="clear" w:color="auto" w:fill="FBF7F5"/>
        </w:rPr>
        <w:t>)</w:t>
      </w:r>
    </w:p>
    <w:p w:rsidR="00BE5520" w:rsidRDefault="003C4ED2">
      <w:pPr>
        <w:spacing w:after="200" w:line="276" w:lineRule="auto"/>
        <w:jc w:val="center"/>
        <w:rPr>
          <w:rFonts w:ascii="Calibri" w:eastAsia="Calibri" w:hAnsi="Calibri" w:cs="Calibri"/>
          <w:sz w:val="24"/>
        </w:rPr>
      </w:pPr>
      <w:r>
        <w:rPr>
          <w:rFonts w:ascii="Calibri" w:eastAsia="Calibri" w:hAnsi="Calibri" w:cs="Calibri"/>
          <w:b/>
          <w:sz w:val="24"/>
        </w:rPr>
        <w:t xml:space="preserve"> Assignment Title :</w:t>
      </w:r>
      <w:r>
        <w:rPr>
          <w:rFonts w:ascii="Calibri" w:eastAsia="Calibri" w:hAnsi="Calibri" w:cs="Calibri"/>
          <w:color w:val="00090E"/>
          <w:sz w:val="24"/>
          <w:shd w:val="clear" w:color="auto" w:fill="FBF7F5"/>
        </w:rPr>
        <w:t>Managing people(LCB5004</w:t>
      </w:r>
      <w:r>
        <w:rPr>
          <w:rFonts w:ascii="inherit" w:eastAsia="inherit" w:hAnsi="inherit" w:cs="inherit"/>
          <w:color w:val="00090E"/>
          <w:sz w:val="24"/>
          <w:shd w:val="clear" w:color="auto" w:fill="FBF7F5"/>
        </w:rPr>
        <w:t>)</w:t>
      </w:r>
      <w:r>
        <w:rPr>
          <w:rFonts w:ascii="Calibri" w:eastAsia="Calibri" w:hAnsi="Calibri" w:cs="Calibri"/>
          <w:sz w:val="24"/>
        </w:rPr>
        <w:t xml:space="preserve"> A2</w:t>
      </w:r>
    </w:p>
    <w:p w:rsidR="00BE5520" w:rsidRDefault="003C4ED2">
      <w:pPr>
        <w:spacing w:after="200" w:line="276" w:lineRule="auto"/>
        <w:jc w:val="center"/>
        <w:rPr>
          <w:rFonts w:ascii="Calibri" w:eastAsia="Calibri" w:hAnsi="Calibri" w:cs="Calibri"/>
        </w:rPr>
      </w:pPr>
      <w:r>
        <w:rPr>
          <w:rFonts w:ascii="Calibri" w:eastAsia="Calibri" w:hAnsi="Calibri" w:cs="Calibri"/>
          <w:b/>
          <w:sz w:val="24"/>
        </w:rPr>
        <w:t xml:space="preserve">Module Lecturer`s Name: </w:t>
      </w:r>
      <w:r>
        <w:rPr>
          <w:rFonts w:ascii="Calibri" w:eastAsia="Calibri" w:hAnsi="Calibri" w:cs="Calibri"/>
          <w:sz w:val="24"/>
        </w:rPr>
        <w:t>Ze Zook</w:t>
      </w:r>
    </w:p>
    <w:p w:rsidR="00BE5520" w:rsidRDefault="00BE5520">
      <w:pPr>
        <w:rPr>
          <w:rFonts w:ascii="Calibri" w:eastAsia="Calibri" w:hAnsi="Calibri" w:cs="Calibri"/>
          <w:color w:val="5A5A5A"/>
          <w:spacing w:val="15"/>
        </w:rPr>
      </w:pPr>
    </w:p>
    <w:p w:rsidR="00BE5520" w:rsidRDefault="003C4ED2">
      <w:pPr>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BE5520" w:rsidRDefault="00BE5520">
      <w:pPr>
        <w:rPr>
          <w:rFonts w:ascii="Times New Roman" w:eastAsia="Times New Roman" w:hAnsi="Times New Roman" w:cs="Times New Roman"/>
          <w:sz w:val="24"/>
        </w:rPr>
      </w:pPr>
    </w:p>
    <w:p w:rsidR="00BE5520" w:rsidRDefault="00BE5520">
      <w:pPr>
        <w:rPr>
          <w:rFonts w:ascii="Times New Roman" w:eastAsia="Times New Roman" w:hAnsi="Times New Roman" w:cs="Times New Roman"/>
          <w:sz w:val="24"/>
        </w:rPr>
      </w:pPr>
    </w:p>
    <w:p w:rsidR="00BE5520" w:rsidRDefault="00BE5520">
      <w:pPr>
        <w:rPr>
          <w:rFonts w:ascii="Times New Roman" w:eastAsia="Times New Roman" w:hAnsi="Times New Roman" w:cs="Times New Roman"/>
          <w:sz w:val="24"/>
        </w:rPr>
      </w:pPr>
    </w:p>
    <w:p w:rsidR="00BE5520" w:rsidRDefault="003C4ED2">
      <w:pPr>
        <w:spacing w:after="300" w:line="240" w:lineRule="auto"/>
        <w:jc w:val="center"/>
        <w:rPr>
          <w:rFonts w:ascii="Times New Roman" w:eastAsia="Times New Roman" w:hAnsi="Times New Roman" w:cs="Times New Roman"/>
          <w:b/>
          <w:i/>
          <w:color w:val="0D0D0D"/>
          <w:spacing w:val="5"/>
          <w:sz w:val="52"/>
        </w:rPr>
      </w:pPr>
      <w:r>
        <w:rPr>
          <w:rFonts w:ascii="Times New Roman" w:eastAsia="Times New Roman" w:hAnsi="Times New Roman" w:cs="Times New Roman"/>
          <w:b/>
          <w:i/>
          <w:color w:val="0D0D0D"/>
          <w:spacing w:val="5"/>
          <w:sz w:val="52"/>
        </w:rPr>
        <w:t>Managing People</w:t>
      </w:r>
    </w:p>
    <w:p w:rsidR="00BE5520" w:rsidRDefault="003C4ED2">
      <w:pPr>
        <w:spacing w:after="200" w:line="276" w:lineRule="auto"/>
        <w:jc w:val="center"/>
        <w:rPr>
          <w:rFonts w:ascii="Cambria" w:eastAsia="Cambria" w:hAnsi="Cambria" w:cs="Cambria"/>
          <w:b/>
          <w:color w:val="365F91"/>
          <w:sz w:val="28"/>
        </w:rPr>
      </w:pPr>
      <w:r>
        <w:rPr>
          <w:rFonts w:ascii="Calibri" w:eastAsia="Calibri" w:hAnsi="Calibri" w:cs="Calibri"/>
          <w:sz w:val="28"/>
        </w:rPr>
        <w:t>Assessment-2</w:t>
      </w:r>
    </w:p>
    <w:p w:rsidR="00BE5520" w:rsidRDefault="00BE5520">
      <w:pPr>
        <w:rPr>
          <w:rFonts w:ascii="Times New Roman" w:eastAsia="Times New Roman" w:hAnsi="Times New Roman" w:cs="Times New Roman"/>
          <w:sz w:val="24"/>
        </w:rPr>
      </w:pPr>
    </w:p>
    <w:p w:rsidR="00BE5520" w:rsidRDefault="00BE5520">
      <w:pPr>
        <w:rPr>
          <w:rFonts w:ascii="Times New Roman" w:eastAsia="Times New Roman" w:hAnsi="Times New Roman" w:cs="Times New Roman"/>
          <w:sz w:val="24"/>
        </w:rPr>
      </w:pPr>
    </w:p>
    <w:p w:rsidR="00BE5520" w:rsidRDefault="00BE5520">
      <w:pPr>
        <w:rPr>
          <w:rFonts w:ascii="Times New Roman" w:eastAsia="Times New Roman" w:hAnsi="Times New Roman" w:cs="Times New Roman"/>
          <w:sz w:val="24"/>
        </w:rPr>
      </w:pPr>
    </w:p>
    <w:p w:rsidR="00BE5520" w:rsidRDefault="003C4ED2">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 xml:space="preserve">Introduction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There exist a number of different departments and a wide variety of functions which are existing within business organizations of different types operating all over the world. Each of these functions has their specific roles a</w:t>
      </w:r>
      <w:r>
        <w:rPr>
          <w:rFonts w:ascii="Times New Roman" w:eastAsia="Times New Roman" w:hAnsi="Times New Roman" w:cs="Times New Roman"/>
          <w:sz w:val="24"/>
        </w:rPr>
        <w:t>s well as significance in order to accomplish the desired success level. Human resource management is one of the most important functions which are highly crucial for business organizations to perform in this era of intense competition within each and ever</w:t>
      </w:r>
      <w:r>
        <w:rPr>
          <w:rFonts w:ascii="Times New Roman" w:eastAsia="Times New Roman" w:hAnsi="Times New Roman" w:cs="Times New Roman"/>
          <w:sz w:val="24"/>
        </w:rPr>
        <w:t>y business industries and the global business sector as well. The concepts and functions of human resource managements are thus considered with high level of sincerity by not only the renowned and successful business organizations, but also the small as we</w:t>
      </w:r>
      <w:r>
        <w:rPr>
          <w:rFonts w:ascii="Times New Roman" w:eastAsia="Times New Roman" w:hAnsi="Times New Roman" w:cs="Times New Roman"/>
          <w:sz w:val="24"/>
        </w:rPr>
        <w:t>ll as aspiring business organizations as well in order to achieve the expected and required level of success and growth for the survival amid the extreme competition. There are several theories and concepts which are associated with human resource manageme</w:t>
      </w:r>
      <w:r>
        <w:rPr>
          <w:rFonts w:ascii="Times New Roman" w:eastAsia="Times New Roman" w:hAnsi="Times New Roman" w:cs="Times New Roman"/>
          <w:sz w:val="24"/>
        </w:rPr>
        <w:t xml:space="preserve">nt. Each of these has their unique application and importance on the overall performance of the workforce and eventually the whole business organization as well. The concept of employee engagement is one of the most common and widely practiced function of </w:t>
      </w:r>
      <w:r>
        <w:rPr>
          <w:rFonts w:ascii="Times New Roman" w:eastAsia="Times New Roman" w:hAnsi="Times New Roman" w:cs="Times New Roman"/>
          <w:sz w:val="24"/>
        </w:rPr>
        <w:t>human resource management. It has become very important now a days in order to increase the overall efficiency level of the business organizations and to outperform the rivals. This report will discuss about different aspects of employee engagements in the</w:t>
      </w:r>
      <w:r>
        <w:rPr>
          <w:rFonts w:ascii="Times New Roman" w:eastAsia="Times New Roman" w:hAnsi="Times New Roman" w:cs="Times New Roman"/>
          <w:sz w:val="24"/>
        </w:rPr>
        <w:t xml:space="preserve"> context of a famous retail business organization Tesco. The first part of this report will discuss about and review the concept and drivers of employee engagement within the retail business Tesco. The next part of this report will evaluate the diagnostic </w:t>
      </w:r>
      <w:r>
        <w:rPr>
          <w:rFonts w:ascii="Times New Roman" w:eastAsia="Times New Roman" w:hAnsi="Times New Roman" w:cs="Times New Roman"/>
          <w:sz w:val="24"/>
        </w:rPr>
        <w:t>tools to measure engagement among the employees who are working for the business organization Tesco. The last part of this report will develop and propose an employee value proposition with the help of the theories and concepts discussed in the earlier par</w:t>
      </w:r>
      <w:r>
        <w:rPr>
          <w:rFonts w:ascii="Times New Roman" w:eastAsia="Times New Roman" w:hAnsi="Times New Roman" w:cs="Times New Roman"/>
          <w:sz w:val="24"/>
        </w:rPr>
        <w:t xml:space="preserve">ts of the report. This proposition will also contain several effective strategies and initiatives which should be implemented by the management of Tesco in order to increase the level of engagement among the employees who are working for Tesco.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BE5520" w:rsidRDefault="00BE5520">
      <w:pPr>
        <w:spacing w:line="360" w:lineRule="auto"/>
        <w:jc w:val="both"/>
        <w:rPr>
          <w:rFonts w:ascii="Times New Roman" w:eastAsia="Times New Roman" w:hAnsi="Times New Roman" w:cs="Times New Roman"/>
          <w:sz w:val="24"/>
        </w:rPr>
      </w:pPr>
    </w:p>
    <w:p w:rsidR="00BE5520" w:rsidRDefault="003C4ED2">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The con</w:t>
      </w:r>
      <w:r>
        <w:rPr>
          <w:rFonts w:ascii="Calibri Light" w:eastAsia="Calibri Light" w:hAnsi="Calibri Light" w:cs="Calibri Light"/>
          <w:color w:val="2E74B5"/>
          <w:sz w:val="32"/>
        </w:rPr>
        <w:t>cept and drivers of employee engagement</w:t>
      </w:r>
    </w:p>
    <w:p w:rsidR="00BE5520" w:rsidRDefault="003C4ED2">
      <w:pPr>
        <w:keepNext/>
        <w:keepLines/>
        <w:spacing w:before="40" w:after="0"/>
        <w:rPr>
          <w:rFonts w:ascii="Calibri Light" w:eastAsia="Calibri Light" w:hAnsi="Calibri Light" w:cs="Calibri Light"/>
          <w:color w:val="2E74B5"/>
          <w:sz w:val="26"/>
        </w:rPr>
      </w:pPr>
      <w:r>
        <w:rPr>
          <w:rFonts w:ascii="Calibri Light" w:eastAsia="Calibri Light" w:hAnsi="Calibri Light" w:cs="Calibri Light"/>
          <w:color w:val="2E74B5"/>
          <w:sz w:val="26"/>
        </w:rPr>
        <w:t xml:space="preserve">Employee engagement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term “employee engagement” refers to the dedication level of the employees of an organization towards achieving the goals and objectives of the organization, the level of enthusiasm among the employees to give their best efforts in order to improve the</w:t>
      </w:r>
      <w:r>
        <w:rPr>
          <w:rFonts w:ascii="Times New Roman" w:eastAsia="Times New Roman" w:hAnsi="Times New Roman" w:cs="Times New Roman"/>
          <w:sz w:val="24"/>
        </w:rPr>
        <w:t xml:space="preserve"> overall organizational performance, the level of motivation among the employees to contribute to the overall organizational success along with the growth as well as wellbeing of the employees themselves as well </w:t>
      </w:r>
      <w:r>
        <w:rPr>
          <w:rFonts w:ascii="Times New Roman" w:eastAsia="Times New Roman" w:hAnsi="Times New Roman" w:cs="Times New Roman"/>
          <w:sz w:val="24"/>
          <w:shd w:val="clear" w:color="auto" w:fill="FFFFFF"/>
        </w:rPr>
        <w:t>(Ahearne, Mathieu &amp; Rapp, 2005)</w:t>
      </w:r>
      <w:r>
        <w:rPr>
          <w:rFonts w:ascii="Times New Roman" w:eastAsia="Times New Roman" w:hAnsi="Times New Roman" w:cs="Times New Roman"/>
          <w:sz w:val="24"/>
        </w:rPr>
        <w:t>. This concept is often confused with the term “employee satisfaction” but these are not actually the same thing within business organizations. Employee engagement simply represents the level of emotional commitment among the employees towards accomplishin</w:t>
      </w:r>
      <w:r>
        <w:rPr>
          <w:rFonts w:ascii="Times New Roman" w:eastAsia="Times New Roman" w:hAnsi="Times New Roman" w:cs="Times New Roman"/>
          <w:sz w:val="24"/>
        </w:rPr>
        <w:t xml:space="preserve">g the goals and objectives of the business organization. </w:t>
      </w:r>
    </w:p>
    <w:p w:rsidR="00BE5520" w:rsidRDefault="00BE5520">
      <w:pPr>
        <w:spacing w:line="360" w:lineRule="auto"/>
        <w:jc w:val="both"/>
        <w:rPr>
          <w:rFonts w:ascii="Times New Roman" w:eastAsia="Times New Roman" w:hAnsi="Times New Roman" w:cs="Times New Roman"/>
          <w:sz w:val="24"/>
        </w:rPr>
      </w:pPr>
    </w:p>
    <w:p w:rsidR="00BE5520" w:rsidRDefault="003C4ED2">
      <w:pPr>
        <w:keepNext/>
        <w:keepLines/>
        <w:spacing w:before="40" w:after="0"/>
        <w:rPr>
          <w:rFonts w:ascii="Calibri Light" w:eastAsia="Calibri Light" w:hAnsi="Calibri Light" w:cs="Calibri Light"/>
          <w:color w:val="2E74B5"/>
          <w:sz w:val="26"/>
        </w:rPr>
      </w:pPr>
      <w:r>
        <w:rPr>
          <w:rFonts w:ascii="Calibri Light" w:eastAsia="Calibri Light" w:hAnsi="Calibri Light" w:cs="Calibri Light"/>
          <w:color w:val="2E74B5"/>
          <w:sz w:val="26"/>
        </w:rPr>
        <w:t xml:space="preserve">The importance of employee engagement in business organizations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concept of employee engagement is of high significance for the overall performance improvement of business organizations such as</w:t>
      </w:r>
      <w:r>
        <w:rPr>
          <w:rFonts w:ascii="Times New Roman" w:eastAsia="Times New Roman" w:hAnsi="Times New Roman" w:cs="Times New Roman"/>
          <w:sz w:val="24"/>
        </w:rPr>
        <w:t xml:space="preserve"> Tesco. There are a number of proven benefits and advantages of employee engagements for business organizations. The most common among these is the reduced turnover of employees which is very important to maintain and improve the level of efficiency and pe</w:t>
      </w:r>
      <w:r>
        <w:rPr>
          <w:rFonts w:ascii="Times New Roman" w:eastAsia="Times New Roman" w:hAnsi="Times New Roman" w:cs="Times New Roman"/>
          <w:sz w:val="24"/>
        </w:rPr>
        <w:t>rformance level of the whole workforce. In addition to that, employee engagement helps to increase the level of productivity among the employees and the eventually the whole workforce as well as the organization itself. Employee engagement is also associat</w:t>
      </w:r>
      <w:r>
        <w:rPr>
          <w:rFonts w:ascii="Times New Roman" w:eastAsia="Times New Roman" w:hAnsi="Times New Roman" w:cs="Times New Roman"/>
          <w:sz w:val="24"/>
        </w:rPr>
        <w:t xml:space="preserve">ed in a positive way with the employee retention rate which is highly vital for the continuous development in the business operations and functions and to continue the day to day business activities without any hindrances </w:t>
      </w:r>
      <w:r>
        <w:rPr>
          <w:rFonts w:ascii="Times New Roman" w:eastAsia="Times New Roman" w:hAnsi="Times New Roman" w:cs="Times New Roman"/>
          <w:sz w:val="24"/>
          <w:shd w:val="clear" w:color="auto" w:fill="FFFFFF"/>
        </w:rPr>
        <w:t>(Karatepe, 2013)</w:t>
      </w:r>
      <w:r>
        <w:rPr>
          <w:rFonts w:ascii="Times New Roman" w:eastAsia="Times New Roman" w:hAnsi="Times New Roman" w:cs="Times New Roman"/>
          <w:sz w:val="24"/>
        </w:rPr>
        <w:t>. Also, high emplo</w:t>
      </w:r>
      <w:r>
        <w:rPr>
          <w:rFonts w:ascii="Times New Roman" w:eastAsia="Times New Roman" w:hAnsi="Times New Roman" w:cs="Times New Roman"/>
          <w:sz w:val="24"/>
        </w:rPr>
        <w:t>yee retention rate creates a positive image of the business organization among not only the customers but also among the potential candidates of professionals who can be recruited in different sectors within the business organization in future. Lastly, the</w:t>
      </w:r>
      <w:r>
        <w:rPr>
          <w:rFonts w:ascii="Times New Roman" w:eastAsia="Times New Roman" w:hAnsi="Times New Roman" w:cs="Times New Roman"/>
          <w:sz w:val="24"/>
        </w:rPr>
        <w:t xml:space="preserve"> most important as well as noteworthy significance of employee engagement is the fact that it keeps the employees happy in both professional and personal life and thus employees are motivated and dedicated to perform with their highest level of enthusiasm </w:t>
      </w:r>
      <w:r>
        <w:rPr>
          <w:rFonts w:ascii="Times New Roman" w:eastAsia="Times New Roman" w:hAnsi="Times New Roman" w:cs="Times New Roman"/>
          <w:sz w:val="24"/>
        </w:rPr>
        <w:t xml:space="preserve">and efficiency for the improvement of the performance of the business organization. </w:t>
      </w:r>
    </w:p>
    <w:p w:rsidR="00BE5520" w:rsidRDefault="003C4ED2">
      <w:pPr>
        <w:keepNext/>
        <w:keepLines/>
        <w:spacing w:before="40" w:after="0"/>
        <w:rPr>
          <w:rFonts w:ascii="Calibri Light" w:eastAsia="Calibri Light" w:hAnsi="Calibri Light" w:cs="Calibri Light"/>
          <w:color w:val="2E74B5"/>
          <w:sz w:val="26"/>
        </w:rPr>
      </w:pPr>
      <w:r>
        <w:rPr>
          <w:rFonts w:ascii="Calibri Light" w:eastAsia="Calibri Light" w:hAnsi="Calibri Light" w:cs="Calibri Light"/>
          <w:color w:val="2E74B5"/>
          <w:sz w:val="26"/>
        </w:rPr>
        <w:t xml:space="preserve">Changing scenario of employee engagement within the global business environment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In today’s highly competitive world, the overall scenario of the global business sector is</w:t>
      </w:r>
      <w:r>
        <w:rPr>
          <w:rFonts w:ascii="Times New Roman" w:eastAsia="Times New Roman" w:hAnsi="Times New Roman" w:cs="Times New Roman"/>
          <w:sz w:val="24"/>
        </w:rPr>
        <w:t xml:space="preserve"> changing as a rapid rate. The concepts and ideas of employee engagements are getting much more importance among the managements of different business organizations because is it becoming one of the most significant indicators to measure and increase the e</w:t>
      </w:r>
      <w:r>
        <w:rPr>
          <w:rFonts w:ascii="Times New Roman" w:eastAsia="Times New Roman" w:hAnsi="Times New Roman" w:cs="Times New Roman"/>
          <w:sz w:val="24"/>
        </w:rPr>
        <w:t xml:space="preserve">mployee satisfaction within the business organizations and their workforces </w:t>
      </w:r>
      <w:r>
        <w:rPr>
          <w:rFonts w:ascii="Times New Roman" w:eastAsia="Times New Roman" w:hAnsi="Times New Roman" w:cs="Times New Roman"/>
          <w:sz w:val="24"/>
          <w:shd w:val="clear" w:color="auto" w:fill="FFFFFF"/>
        </w:rPr>
        <w:t>(Lundberg, Gudmundson &amp; Andersson, 2009)</w:t>
      </w:r>
      <w:r>
        <w:rPr>
          <w:rFonts w:ascii="Times New Roman" w:eastAsia="Times New Roman" w:hAnsi="Times New Roman" w:cs="Times New Roman"/>
          <w:sz w:val="24"/>
        </w:rPr>
        <w:t>. Now a days, employees working for different business organizations are not satisfied with only the typical 9 to 5 jobs. They want to be hi</w:t>
      </w:r>
      <w:r>
        <w:rPr>
          <w:rFonts w:ascii="Times New Roman" w:eastAsia="Times New Roman" w:hAnsi="Times New Roman" w:cs="Times New Roman"/>
          <w:sz w:val="24"/>
        </w:rPr>
        <w:t>ghly involved not only in the day to day operational processes, but also want to participate efficiently and in an active way in the strategic decision making process. Employees in today’s world often develop a sense of ownership within the organization an</w:t>
      </w:r>
      <w:r>
        <w:rPr>
          <w:rFonts w:ascii="Times New Roman" w:eastAsia="Times New Roman" w:hAnsi="Times New Roman" w:cs="Times New Roman"/>
          <w:sz w:val="24"/>
        </w:rPr>
        <w:t xml:space="preserve">d tend to be more involved in the organizational matters and expects. In order to identify and satisfy the changed needs and mindsets of the employees, the ideas and practices of employee engagement is becoming more helpful for the managements of business </w:t>
      </w:r>
      <w:r>
        <w:rPr>
          <w:rFonts w:ascii="Times New Roman" w:eastAsia="Times New Roman" w:hAnsi="Times New Roman" w:cs="Times New Roman"/>
          <w:sz w:val="24"/>
        </w:rPr>
        <w:t xml:space="preserve">organizations day by day.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BE5520" w:rsidRDefault="00BE5520">
      <w:pPr>
        <w:spacing w:line="360" w:lineRule="auto"/>
        <w:jc w:val="both"/>
        <w:rPr>
          <w:rFonts w:ascii="Times New Roman" w:eastAsia="Times New Roman" w:hAnsi="Times New Roman" w:cs="Times New Roman"/>
          <w:sz w:val="24"/>
        </w:rPr>
      </w:pPr>
    </w:p>
    <w:p w:rsidR="00BE5520" w:rsidRDefault="003C4ED2">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In depth evaluation of the diagnostic tools to measure engagement</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There exist no straight forward or single tool to measure the level of employee engagement within a business organization. It is actually representing a complex</w:t>
      </w:r>
      <w:r>
        <w:rPr>
          <w:rFonts w:ascii="Times New Roman" w:eastAsia="Times New Roman" w:hAnsi="Times New Roman" w:cs="Times New Roman"/>
          <w:sz w:val="24"/>
        </w:rPr>
        <w:t xml:space="preserve"> combination of different types of emotions among the employees working for a business organization. There are several different ways of measuring employee engagement but it is better for the managements of business organizations such as Tesco to use a com</w:t>
      </w:r>
      <w:r>
        <w:rPr>
          <w:rFonts w:ascii="Times New Roman" w:eastAsia="Times New Roman" w:hAnsi="Times New Roman" w:cs="Times New Roman"/>
          <w:sz w:val="24"/>
        </w:rPr>
        <w:t>bination of some specific employee engagement tools in order to achieve the desired level of success and efficiency regarding this issue. The approach of combining different employee engagement strategies and tools will also help the business organizations</w:t>
      </w:r>
      <w:r>
        <w:rPr>
          <w:rFonts w:ascii="Times New Roman" w:eastAsia="Times New Roman" w:hAnsi="Times New Roman" w:cs="Times New Roman"/>
          <w:sz w:val="24"/>
        </w:rPr>
        <w:t xml:space="preserve"> to identify whether there is a satisfactory level of employee engagement within the organization or not </w:t>
      </w:r>
      <w:r>
        <w:rPr>
          <w:rFonts w:ascii="Times New Roman" w:eastAsia="Times New Roman" w:hAnsi="Times New Roman" w:cs="Times New Roman"/>
          <w:sz w:val="24"/>
          <w:shd w:val="clear" w:color="auto" w:fill="FFFFFF"/>
        </w:rPr>
        <w:t>(Stainer &amp; Bungay, 2001)</w:t>
      </w:r>
      <w:r>
        <w:rPr>
          <w:rFonts w:ascii="Times New Roman" w:eastAsia="Times New Roman" w:hAnsi="Times New Roman" w:cs="Times New Roman"/>
          <w:sz w:val="24"/>
        </w:rPr>
        <w:t>. In addition to that, it will also can be identified whether the employees are being motivated enough to give their best effor</w:t>
      </w:r>
      <w:r>
        <w:rPr>
          <w:rFonts w:ascii="Times New Roman" w:eastAsia="Times New Roman" w:hAnsi="Times New Roman" w:cs="Times New Roman"/>
          <w:sz w:val="24"/>
        </w:rPr>
        <w:t xml:space="preserve">ts for the improvement, development, higher growth and higher level of success for the organization or not. Some of the most effective employee engagement tools are evaluated and discussed below.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Convene focus groups: Within large business organizations s</w:t>
      </w:r>
      <w:r>
        <w:rPr>
          <w:rFonts w:ascii="Times New Roman" w:eastAsia="Times New Roman" w:hAnsi="Times New Roman" w:cs="Times New Roman"/>
          <w:sz w:val="24"/>
        </w:rPr>
        <w:t>uch as Tesco with a high number of employees working in different sectors of the organization, it is very difficult to interview each one of them individually. It is also very time and resource consuming as well. In such cases, focus groups among the workf</w:t>
      </w:r>
      <w:r>
        <w:rPr>
          <w:rFonts w:ascii="Times New Roman" w:eastAsia="Times New Roman" w:hAnsi="Times New Roman" w:cs="Times New Roman"/>
          <w:sz w:val="24"/>
        </w:rPr>
        <w:t>orce can be formed where the employees get their chance to express their feeling indirectly throughout a discussion session with others. Although this is a highly effective and mostly common tool to measure employee engagement, there are some cons as well.</w:t>
      </w:r>
      <w:r>
        <w:rPr>
          <w:rFonts w:ascii="Times New Roman" w:eastAsia="Times New Roman" w:hAnsi="Times New Roman" w:cs="Times New Roman"/>
          <w:sz w:val="24"/>
        </w:rPr>
        <w:t xml:space="preserve"> The employees often feel hesitated to express their actual opinions in front of other coworkers. Also, there are chances of creating conflicts among the employees as well.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Conducting pulse surveys and single-click polls: One of the newest and very effect</w:t>
      </w:r>
      <w:r>
        <w:rPr>
          <w:rFonts w:ascii="Times New Roman" w:eastAsia="Times New Roman" w:hAnsi="Times New Roman" w:cs="Times New Roman"/>
          <w:sz w:val="24"/>
        </w:rPr>
        <w:t>ive way of measuring employee engagement is using pulse surveys on a daily basis with small questions with 1 or 2 words answers. This can be done with the help of digital technologies which are highly effective and implemented within business organizations</w:t>
      </w:r>
      <w:r>
        <w:rPr>
          <w:rFonts w:ascii="Times New Roman" w:eastAsia="Times New Roman" w:hAnsi="Times New Roman" w:cs="Times New Roman"/>
          <w:sz w:val="24"/>
        </w:rPr>
        <w:t xml:space="preserve"> now a days. In addition to that, single click polls can be conducted weekly or monthly with question along with predetermined answers among which the employees need to choose their preferred options. Both of these tools are highly operative, useful and co</w:t>
      </w:r>
      <w:r>
        <w:rPr>
          <w:rFonts w:ascii="Times New Roman" w:eastAsia="Times New Roman" w:hAnsi="Times New Roman" w:cs="Times New Roman"/>
          <w:sz w:val="24"/>
        </w:rPr>
        <w:t xml:space="preserve">st effective </w:t>
      </w:r>
      <w:r>
        <w:rPr>
          <w:rFonts w:ascii="Times New Roman" w:eastAsia="Times New Roman" w:hAnsi="Times New Roman" w:cs="Times New Roman"/>
          <w:sz w:val="24"/>
          <w:shd w:val="clear" w:color="auto" w:fill="FFFFFF"/>
        </w:rPr>
        <w:t>(Cleland, Mitchinson &amp; Townsend, 2008)</w:t>
      </w:r>
      <w:r>
        <w:rPr>
          <w:rFonts w:ascii="Times New Roman" w:eastAsia="Times New Roman" w:hAnsi="Times New Roman" w:cs="Times New Roman"/>
          <w:sz w:val="24"/>
        </w:rPr>
        <w:t>. Besides, these can be conducted within any kinds of business organizations regardless of the industry, type and size of the business. The collected data can be stored and analyzed with the help of digita</w:t>
      </w:r>
      <w:r>
        <w:rPr>
          <w:rFonts w:ascii="Times New Roman" w:eastAsia="Times New Roman" w:hAnsi="Times New Roman" w:cs="Times New Roman"/>
          <w:sz w:val="24"/>
        </w:rPr>
        <w:t xml:space="preserve">l technologies within a short span of time and thus is very useful for managements of business organizations to get a quick idea about the overall situation and level of employee engagement within the business organization and its workforce.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Employee reco</w:t>
      </w:r>
      <w:r>
        <w:rPr>
          <w:rFonts w:ascii="Times New Roman" w:eastAsia="Times New Roman" w:hAnsi="Times New Roman" w:cs="Times New Roman"/>
          <w:sz w:val="24"/>
        </w:rPr>
        <w:t xml:space="preserve">gnition activities: Giving importance to employee recognition activity and increasing employee recognition activities within the organization can be a great way of improving and measuring the employee engagement level </w:t>
      </w:r>
      <w:r>
        <w:rPr>
          <w:rFonts w:ascii="Times New Roman" w:eastAsia="Times New Roman" w:hAnsi="Times New Roman" w:cs="Times New Roman"/>
          <w:sz w:val="24"/>
          <w:shd w:val="clear" w:color="auto" w:fill="FFFFFF"/>
        </w:rPr>
        <w:t>(Luthans &amp; Peterson, 2002)</w:t>
      </w:r>
      <w:r>
        <w:rPr>
          <w:rFonts w:ascii="Times New Roman" w:eastAsia="Times New Roman" w:hAnsi="Times New Roman" w:cs="Times New Roman"/>
          <w:sz w:val="24"/>
        </w:rPr>
        <w:t>. The freque</w:t>
      </w:r>
      <w:r>
        <w:rPr>
          <w:rFonts w:ascii="Times New Roman" w:eastAsia="Times New Roman" w:hAnsi="Times New Roman" w:cs="Times New Roman"/>
          <w:sz w:val="24"/>
        </w:rPr>
        <w:t>ncy of recognition received by the employees from the organization actually has a great impact on the employee engagement level. For this reason, it is a great and highly effective tool and strategy for business organizations to conduct employee recognitio</w:t>
      </w:r>
      <w:r>
        <w:rPr>
          <w:rFonts w:ascii="Times New Roman" w:eastAsia="Times New Roman" w:hAnsi="Times New Roman" w:cs="Times New Roman"/>
          <w:sz w:val="24"/>
        </w:rPr>
        <w:t xml:space="preserve">n activities more frequently so that the employees working for them feel positive, appreciated and happy which will lead to higher level of dedication among the employees towards the business and its performance.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BE5520" w:rsidRDefault="00BE5520">
      <w:pPr>
        <w:spacing w:line="360" w:lineRule="auto"/>
        <w:jc w:val="both"/>
        <w:rPr>
          <w:rFonts w:ascii="Times New Roman" w:eastAsia="Times New Roman" w:hAnsi="Times New Roman" w:cs="Times New Roman"/>
          <w:sz w:val="24"/>
        </w:rPr>
      </w:pPr>
    </w:p>
    <w:p w:rsidR="00BE5520" w:rsidRDefault="003C4ED2">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An effective employee value proposition</w:t>
      </w:r>
      <w:r>
        <w:rPr>
          <w:rFonts w:ascii="Calibri Light" w:eastAsia="Calibri Light" w:hAnsi="Calibri Light" w:cs="Calibri Light"/>
          <w:color w:val="2E74B5"/>
          <w:sz w:val="32"/>
        </w:rPr>
        <w:t xml:space="preserve"> for Tesco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concept of employee value proposition represents the unique set of advantages, appreciations and benefits which are received by the employees working for a business organization for the time and effort they dedicate towards the company, the</w:t>
      </w:r>
      <w:r>
        <w:rPr>
          <w:rFonts w:ascii="Times New Roman" w:eastAsia="Times New Roman" w:hAnsi="Times New Roman" w:cs="Times New Roman"/>
          <w:sz w:val="24"/>
        </w:rPr>
        <w:t xml:space="preserve"> skills and efficiency they utilize to complete their job roles and responsibilities within the organization in an efficient way and the expertise they utilize to bring higher success and efficiency level in the organization. The employee value proposition</w:t>
      </w:r>
      <w:r>
        <w:rPr>
          <w:rFonts w:ascii="Times New Roman" w:eastAsia="Times New Roman" w:hAnsi="Times New Roman" w:cs="Times New Roman"/>
          <w:sz w:val="24"/>
        </w:rPr>
        <w:t xml:space="preserve"> is a very significant factor in developing and deciding the level of employee engagement </w:t>
      </w:r>
      <w:r>
        <w:rPr>
          <w:rFonts w:ascii="Times New Roman" w:eastAsia="Times New Roman" w:hAnsi="Times New Roman" w:cs="Times New Roman"/>
          <w:sz w:val="24"/>
          <w:shd w:val="clear" w:color="auto" w:fill="FFFFFF"/>
        </w:rPr>
        <w:t>(Rutledge, 2005)</w:t>
      </w:r>
      <w:r>
        <w:rPr>
          <w:rFonts w:ascii="Times New Roman" w:eastAsia="Times New Roman" w:hAnsi="Times New Roman" w:cs="Times New Roman"/>
          <w:sz w:val="24"/>
        </w:rPr>
        <w:t xml:space="preserve">. This is important not only to satisfy the existing employees working for the organization, but also to attract the most efficient and skilled professionals from the potential pool of candidates to fill in the job roles within the organization in future. </w:t>
      </w:r>
      <w:r>
        <w:rPr>
          <w:rFonts w:ascii="Times New Roman" w:eastAsia="Times New Roman" w:hAnsi="Times New Roman" w:cs="Times New Roman"/>
          <w:sz w:val="24"/>
        </w:rPr>
        <w:t>A strong and lucrative employee value proposition also helps the business organizations such as Tesco to increase the employee retention rate which is very crucial for any organization to accomplish the desired success and achieve the predetermined goals a</w:t>
      </w:r>
      <w:r>
        <w:rPr>
          <w:rFonts w:ascii="Times New Roman" w:eastAsia="Times New Roman" w:hAnsi="Times New Roman" w:cs="Times New Roman"/>
          <w:sz w:val="24"/>
        </w:rPr>
        <w:t xml:space="preserve">nd objectives.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Tesco is a renowned business organization in the retail industry in the UK with a high number of employees working in different branches as well as various departments and sectors within the organization. The nature of the business is makin</w:t>
      </w:r>
      <w:r>
        <w:rPr>
          <w:rFonts w:ascii="Times New Roman" w:eastAsia="Times New Roman" w:hAnsi="Times New Roman" w:cs="Times New Roman"/>
          <w:sz w:val="24"/>
        </w:rPr>
        <w:t>g it highly dependable on the performances of the employees in order to maintain the service quality and thus the customer satisfaction level as well. In order to keep the employees motivated to perform better for the organization, it is very important for</w:t>
      </w:r>
      <w:r>
        <w:rPr>
          <w:rFonts w:ascii="Times New Roman" w:eastAsia="Times New Roman" w:hAnsi="Times New Roman" w:cs="Times New Roman"/>
          <w:sz w:val="24"/>
        </w:rPr>
        <w:t xml:space="preserve"> the management of Tesco to develop and implement a well-designed and lucrative employee value proposition so that not only the existing employees will be motivated to perform better but also external highly skilled and expert professionals will be interes</w:t>
      </w:r>
      <w:r>
        <w:rPr>
          <w:rFonts w:ascii="Times New Roman" w:eastAsia="Times New Roman" w:hAnsi="Times New Roman" w:cs="Times New Roman"/>
          <w:sz w:val="24"/>
        </w:rPr>
        <w:t xml:space="preserve">ted to work for the retail business as well. An effective employee value proposition for Tesco is presented and proposed below in order to help the management. </w:t>
      </w:r>
    </w:p>
    <w:p w:rsidR="00BE5520" w:rsidRDefault="00910DC0">
      <w:pPr>
        <w:spacing w:line="360" w:lineRule="auto"/>
        <w:jc w:val="center"/>
        <w:rPr>
          <w:rFonts w:ascii="Times New Roman" w:eastAsia="Times New Roman" w:hAnsi="Times New Roman" w:cs="Times New Roman"/>
          <w:sz w:val="24"/>
        </w:rPr>
      </w:pPr>
      <w:r>
        <w:rPr>
          <w:noProof/>
        </w:rPr>
      </w:r>
      <w:r w:rsidR="00910DC0">
        <w:rPr>
          <w:noProof/>
        </w:rPr>
        <w:object w:dxaOrig="8099" w:dyaOrig="5811">
          <v:rect id="rectole0000000001" o:spid="_x0000_i1026" style="width:405pt;height:290.5pt" o:ole="" o:preferrelative="t" stroked="f">
            <v:imagedata r:id="rId7" o:title=""/>
          </v:rect>
          <o:OLEObject Type="Embed" ProgID="StaticMetafile" ShapeID="rectole0000000001" DrawAspect="Content" ObjectID="_1669738886" r:id="rId8"/>
        </w:object>
      </w:r>
    </w:p>
    <w:p w:rsidR="00BE5520" w:rsidRDefault="003C4ED2">
      <w:pPr>
        <w:spacing w:line="360" w:lineRule="auto"/>
        <w:jc w:val="center"/>
        <w:rPr>
          <w:rFonts w:ascii="Times New Roman" w:eastAsia="Times New Roman" w:hAnsi="Times New Roman" w:cs="Times New Roman"/>
          <w:sz w:val="24"/>
        </w:rPr>
      </w:pPr>
      <w:r>
        <w:rPr>
          <w:rFonts w:ascii="Times New Roman" w:eastAsia="Times New Roman" w:hAnsi="Times New Roman" w:cs="Times New Roman"/>
          <w:sz w:val="24"/>
        </w:rPr>
        <w:t>Figure: Employee value proposition</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above presented employee valu</w:t>
      </w:r>
      <w:r>
        <w:rPr>
          <w:rFonts w:ascii="Times New Roman" w:eastAsia="Times New Roman" w:hAnsi="Times New Roman" w:cs="Times New Roman"/>
          <w:sz w:val="24"/>
        </w:rPr>
        <w:t>e proposition is highly effective for Tesco with the most important elements to satisfy employees. The first and most important among them is the payment which includes basic salary, incentives, cash recognition and transparency in the payment process to m</w:t>
      </w:r>
      <w:r>
        <w:rPr>
          <w:rFonts w:ascii="Times New Roman" w:eastAsia="Times New Roman" w:hAnsi="Times New Roman" w:cs="Times New Roman"/>
          <w:sz w:val="24"/>
        </w:rPr>
        <w:t>ake employees feel secure. The second one is the benefits provided to employees which includes the health and retirement payments, time off in urgent situation, work arrangements and flexibility of hours when needed. Additional factors include the career d</w:t>
      </w:r>
      <w:r>
        <w:rPr>
          <w:rFonts w:ascii="Times New Roman" w:eastAsia="Times New Roman" w:hAnsi="Times New Roman" w:cs="Times New Roman"/>
          <w:sz w:val="24"/>
        </w:rPr>
        <w:t xml:space="preserve">evelopment support, work contents and positive organizational culture along with the appreciation and allowance of the employees to take part in the strategic decision making process.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BE5520" w:rsidRDefault="00BE5520">
      <w:pPr>
        <w:spacing w:line="360" w:lineRule="auto"/>
        <w:jc w:val="both"/>
        <w:rPr>
          <w:rFonts w:ascii="Times New Roman" w:eastAsia="Times New Roman" w:hAnsi="Times New Roman" w:cs="Times New Roman"/>
          <w:sz w:val="24"/>
        </w:rPr>
      </w:pPr>
    </w:p>
    <w:p w:rsidR="00BE5520" w:rsidRDefault="003C4ED2">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 xml:space="preserve">Strategies to increase employee engagement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There exist several common ways to improve employee engagement </w:t>
      </w:r>
      <w:r>
        <w:rPr>
          <w:rFonts w:ascii="Times New Roman" w:eastAsia="Times New Roman" w:hAnsi="Times New Roman" w:cs="Times New Roman"/>
          <w:sz w:val="24"/>
          <w:shd w:val="clear" w:color="auto" w:fill="FFFFFF"/>
        </w:rPr>
        <w:t>(Seijts &amp; Crim, 2006)</w:t>
      </w:r>
      <w:r>
        <w:rPr>
          <w:rFonts w:ascii="Times New Roman" w:eastAsia="Times New Roman" w:hAnsi="Times New Roman" w:cs="Times New Roman"/>
          <w:sz w:val="24"/>
        </w:rPr>
        <w:t>. In addition to that, it is important to utilize and introduce additional effective strategies to deal with the changed scenario during the pandemic situation all over the</w:t>
      </w:r>
      <w:r>
        <w:rPr>
          <w:rFonts w:ascii="Times New Roman" w:eastAsia="Times New Roman" w:hAnsi="Times New Roman" w:cs="Times New Roman"/>
          <w:sz w:val="24"/>
        </w:rPr>
        <w:t xml:space="preserve"> world. Some effective strategies are suggested below: </w:t>
      </w:r>
    </w:p>
    <w:p w:rsidR="00BE5520" w:rsidRDefault="003C4ED2">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Organizational approach to include employees in the managerial activities</w:t>
      </w:r>
    </w:p>
    <w:p w:rsidR="00BE5520" w:rsidRDefault="003C4ED2">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Developing and continuing engagement focus groups </w:t>
      </w:r>
    </w:p>
    <w:p w:rsidR="00BE5520" w:rsidRDefault="003C4ED2">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Regularly reviewing the employee communication tactics</w:t>
      </w:r>
    </w:p>
    <w:p w:rsidR="00BE5520" w:rsidRDefault="003C4ED2">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Increasing the commu</w:t>
      </w:r>
      <w:r>
        <w:rPr>
          <w:rFonts w:ascii="Times New Roman" w:eastAsia="Times New Roman" w:hAnsi="Times New Roman" w:cs="Times New Roman"/>
          <w:sz w:val="24"/>
        </w:rPr>
        <w:t xml:space="preserve">nication level and efficiency within the organization and between the management and the workforce. </w:t>
      </w:r>
    </w:p>
    <w:p w:rsidR="00BE5520" w:rsidRDefault="003C4ED2">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Supporting and increasing the frequency of team works</w:t>
      </w:r>
    </w:p>
    <w:p w:rsidR="00BE5520" w:rsidRDefault="003C4ED2">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Recognizing and appreciating the employees for their performances</w:t>
      </w:r>
    </w:p>
    <w:p w:rsidR="00BE5520" w:rsidRDefault="003C4ED2">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Conducting and arranging engagement</w:t>
      </w:r>
      <w:r>
        <w:rPr>
          <w:rFonts w:ascii="Times New Roman" w:eastAsia="Times New Roman" w:hAnsi="Times New Roman" w:cs="Times New Roman"/>
          <w:sz w:val="24"/>
        </w:rPr>
        <w:t xml:space="preserve"> awareness training regularly</w:t>
      </w:r>
    </w:p>
    <w:p w:rsidR="00BE5520" w:rsidRDefault="003C4ED2">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Introducing more flexible working hours for the employees </w:t>
      </w:r>
    </w:p>
    <w:p w:rsidR="00BE5520" w:rsidRDefault="003C4ED2">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Communicating with employees regularly to know about the health condition of the employees and their family members.</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BE5520" w:rsidRDefault="00BE5520">
      <w:pPr>
        <w:spacing w:line="360" w:lineRule="auto"/>
        <w:jc w:val="both"/>
        <w:rPr>
          <w:rFonts w:ascii="Times New Roman" w:eastAsia="Times New Roman" w:hAnsi="Times New Roman" w:cs="Times New Roman"/>
          <w:sz w:val="24"/>
        </w:rPr>
      </w:pPr>
    </w:p>
    <w:p w:rsidR="00BE5520" w:rsidRDefault="003C4ED2">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 xml:space="preserve">Conclusion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Employees are one of the key factors in increasing the performance and profitability level of a business organization. It is a very important aspect for each and every business organization to consider. It is the responsibility of the managements of differ</w:t>
      </w:r>
      <w:r>
        <w:rPr>
          <w:rFonts w:ascii="Times New Roman" w:eastAsia="Times New Roman" w:hAnsi="Times New Roman" w:cs="Times New Roman"/>
          <w:sz w:val="24"/>
        </w:rPr>
        <w:t xml:space="preserve">ent business organization to understand the overall scenario of employee engagement within the organization and devise effective strategies to improve the employee engagement level.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BE5520" w:rsidRDefault="00BE5520">
      <w:pPr>
        <w:spacing w:line="360" w:lineRule="auto"/>
        <w:jc w:val="both"/>
        <w:rPr>
          <w:rFonts w:ascii="Times New Roman" w:eastAsia="Times New Roman" w:hAnsi="Times New Roman" w:cs="Times New Roman"/>
          <w:sz w:val="24"/>
        </w:rPr>
      </w:pPr>
    </w:p>
    <w:p w:rsidR="00BE5520" w:rsidRDefault="003C4ED2">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References</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Ahearne, M., Mathieu, J., &amp; Rapp, A. (2005). 'To Empower or</w:t>
      </w:r>
      <w:r>
        <w:rPr>
          <w:rFonts w:ascii="Times New Roman" w:eastAsia="Times New Roman" w:hAnsi="Times New Roman" w:cs="Times New Roman"/>
          <w:sz w:val="24"/>
        </w:rPr>
        <w:t xml:space="preserve"> Not to Empower Your Sales Force? An Empirical Examination of the Influence of Leadership Empowerment Behavior on Customer Satisfaction and Performance.', Journal of Applied Psychology, 90: 5, 945-955doi: 10.1037/0021-9010.90.5.945.</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Cleland, A., Mitchinson</w:t>
      </w:r>
      <w:r>
        <w:rPr>
          <w:rFonts w:ascii="Times New Roman" w:eastAsia="Times New Roman" w:hAnsi="Times New Roman" w:cs="Times New Roman"/>
          <w:sz w:val="24"/>
        </w:rPr>
        <w:t>, W., &amp; Townsend, A. (2008). Engagement, Assertiveness and Business Performance - A New Perspective: I. C. Ltd..</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Karatepe, O. (2013). 'The Importance of Supervisor Support for Effective Hotel Employees: An Empirical Investigation in Cameroon', Cornell Hosp</w:t>
      </w:r>
      <w:r>
        <w:rPr>
          <w:rFonts w:ascii="Times New Roman" w:eastAsia="Times New Roman" w:hAnsi="Times New Roman" w:cs="Times New Roman"/>
          <w:sz w:val="24"/>
        </w:rPr>
        <w:t>itality Quarterly, 55: 4, 388-397doi: 10.1177/1938965513511147.</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Lundberg, C., Gudmundson, A., &amp; Andersson, T. (2009). 'Herzberg's Two-Factor Theory of work motivation tested empirically on seasonal workers in hospitality and tourism', Tourism Management, 3</w:t>
      </w:r>
      <w:r>
        <w:rPr>
          <w:rFonts w:ascii="Times New Roman" w:eastAsia="Times New Roman" w:hAnsi="Times New Roman" w:cs="Times New Roman"/>
          <w:sz w:val="24"/>
        </w:rPr>
        <w:t>0: 6, 890-899doi: 10.1016/j.tourman.2008.12.003.</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Luthans, F., &amp; Peterson, S. (2002). 'Employee Engagement and Manager Self-Efficacy', Journal of Management Development, 21: 5Retrieved January 12, 2015, .</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Rutledge, T. (2005). Getting engaged: Mattanie Press</w:t>
      </w:r>
      <w:r>
        <w:rPr>
          <w:rFonts w:ascii="Times New Roman" w:eastAsia="Times New Roman" w:hAnsi="Times New Roman" w:cs="Times New Roman"/>
          <w:sz w:val="24"/>
        </w:rPr>
        <w:t>.</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Seijts, G., &amp; Crim, D. (2006). 'What engages employees the most or, The Ten C's of employee engagement', Ivey Business Journal.</w:t>
      </w:r>
    </w:p>
    <w:p w:rsidR="00BE5520" w:rsidRDefault="003C4ED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Stainer, &amp; Bungay, M. (2001). 'LIVING THE BRAND AT AIRTOURS HOLIDAYS.', Strategic Communication Management, 5: 5, 28 4.</w:t>
      </w:r>
    </w:p>
    <w:p w:rsidR="00BE5520" w:rsidRDefault="00BE5520">
      <w:pPr>
        <w:spacing w:line="360" w:lineRule="auto"/>
        <w:jc w:val="both"/>
        <w:rPr>
          <w:rFonts w:ascii="Times New Roman" w:eastAsia="Times New Roman" w:hAnsi="Times New Roman" w:cs="Times New Roman"/>
          <w:sz w:val="24"/>
        </w:rPr>
      </w:pPr>
    </w:p>
    <w:p w:rsidR="00BE5520" w:rsidRDefault="00BE5520">
      <w:pPr>
        <w:spacing w:line="360" w:lineRule="auto"/>
        <w:jc w:val="both"/>
        <w:rPr>
          <w:rFonts w:ascii="Times New Roman" w:eastAsia="Times New Roman" w:hAnsi="Times New Roman" w:cs="Times New Roman"/>
          <w:sz w:val="24"/>
        </w:rPr>
      </w:pPr>
    </w:p>
    <w:p w:rsidR="00BE5520" w:rsidRDefault="00BE5520">
      <w:pPr>
        <w:spacing w:line="360" w:lineRule="auto"/>
        <w:jc w:val="both"/>
        <w:rPr>
          <w:rFonts w:ascii="Times New Roman" w:eastAsia="Times New Roman" w:hAnsi="Times New Roman" w:cs="Times New Roman"/>
          <w:sz w:val="24"/>
        </w:rPr>
      </w:pPr>
    </w:p>
    <w:p w:rsidR="00BE5520" w:rsidRDefault="00BE5520">
      <w:pPr>
        <w:spacing w:line="360" w:lineRule="auto"/>
        <w:jc w:val="both"/>
        <w:rPr>
          <w:rFonts w:ascii="Times New Roman" w:eastAsia="Times New Roman" w:hAnsi="Times New Roman" w:cs="Times New Roman"/>
          <w:sz w:val="24"/>
        </w:rPr>
      </w:pPr>
    </w:p>
    <w:p w:rsidR="00BE5520" w:rsidRDefault="00BE5520">
      <w:pPr>
        <w:spacing w:line="360" w:lineRule="auto"/>
        <w:jc w:val="both"/>
        <w:rPr>
          <w:rFonts w:ascii="Times New Roman" w:eastAsia="Times New Roman" w:hAnsi="Times New Roman" w:cs="Times New Roman"/>
          <w:sz w:val="24"/>
        </w:rPr>
      </w:pPr>
    </w:p>
    <w:p w:rsidR="00BE5520" w:rsidRDefault="00BE5520">
      <w:pPr>
        <w:spacing w:line="360" w:lineRule="auto"/>
        <w:jc w:val="both"/>
        <w:rPr>
          <w:rFonts w:ascii="Times New Roman" w:eastAsia="Times New Roman" w:hAnsi="Times New Roman" w:cs="Times New Roman"/>
          <w:sz w:val="24"/>
        </w:rPr>
      </w:pPr>
    </w:p>
    <w:p w:rsidR="00BE5520" w:rsidRDefault="00BE5520">
      <w:pPr>
        <w:spacing w:line="360" w:lineRule="auto"/>
        <w:jc w:val="both"/>
        <w:rPr>
          <w:rFonts w:ascii="Times New Roman" w:eastAsia="Times New Roman" w:hAnsi="Times New Roman" w:cs="Times New Roman"/>
          <w:sz w:val="24"/>
        </w:rPr>
      </w:pPr>
    </w:p>
    <w:p w:rsidR="00BE5520" w:rsidRDefault="00BE5520">
      <w:pPr>
        <w:spacing w:line="360" w:lineRule="auto"/>
        <w:jc w:val="both"/>
        <w:rPr>
          <w:rFonts w:ascii="Times New Roman" w:eastAsia="Times New Roman" w:hAnsi="Times New Roman" w:cs="Times New Roman"/>
          <w:sz w:val="24"/>
        </w:rPr>
      </w:pPr>
    </w:p>
    <w:p w:rsidR="00BE5520" w:rsidRDefault="00BE5520">
      <w:pPr>
        <w:spacing w:line="360" w:lineRule="auto"/>
        <w:jc w:val="both"/>
        <w:rPr>
          <w:rFonts w:ascii="Times New Roman" w:eastAsia="Times New Roman" w:hAnsi="Times New Roman" w:cs="Times New Roman"/>
          <w:sz w:val="24"/>
        </w:rPr>
      </w:pPr>
    </w:p>
    <w:sectPr w:rsidR="00BE55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inherit">
    <w:altName w:val="Cambria"/>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88E3459"/>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3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520"/>
    <w:rsid w:val="003C4ED2"/>
    <w:rsid w:val="00910DC0"/>
    <w:rsid w:val="00BE5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90C31E1"/>
  <w15:docId w15:val="{68BEB490-A3B9-6C40-8B90-6E81F50E0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oleObject" Target="embeddings/oleObject2.bin" /><Relationship Id="rId3" Type="http://schemas.openxmlformats.org/officeDocument/2006/relationships/settings" Target="settings.xml" /><Relationship Id="rId7" Type="http://schemas.openxmlformats.org/officeDocument/2006/relationships/image" Target="media/image2.wmf"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oleObject" Target="embeddings/oleObject1.bin" /><Relationship Id="rId5" Type="http://schemas.openxmlformats.org/officeDocument/2006/relationships/image" Target="media/image1.wmf"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2342</Words>
  <Characters>13352</Characters>
  <Application>Microsoft Office Word</Application>
  <DocSecurity>0</DocSecurity>
  <Lines>111</Lines>
  <Paragraphs>31</Paragraphs>
  <ScaleCrop>false</ScaleCrop>
  <Company/>
  <LinksUpToDate>false</LinksUpToDate>
  <CharactersWithSpaces>15663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Violeta Nicoleta Gheorghiu</cp:lastModifiedBy>
  <cp:revision>2</cp:revision>
  <dcterms:created xsi:type="dcterms:W3CDTF">2020-12-17T19:35:00Z</dcterms:created>
  <dcterms:modified xsi:type="dcterms:W3CDTF">2020-12-17T19:35:00Z</dcterms:modified>
</cp:coreProperties>
</file>