
<file path=[Content_Types].xml><?xml version="1.0" encoding="utf-8"?>
<Types xmlns="http://schemas.openxmlformats.org/package/2006/content-types">
  <Default Extension="jpeg" ContentType="image/jpe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2557F8" w:rsidRDefault="00DC473C" w:rsidP="00B3206C">
      <w:pPr>
        <w:jc w:val="center"/>
      </w:pPr>
      <w:r>
        <w:rPr>
          <w:noProof/>
        </w:rPr>
        <w:drawing>
          <wp:anchor distT="0" distB="0" distL="0" distR="0" simplePos="0" relativeHeight="251679744" behindDoc="1" locked="0" layoutInCell="1" allowOverlap="1" wp14:anchorId="4E608951" wp14:editId="6880CCE7">
            <wp:simplePos x="0" y="0"/>
            <wp:positionH relativeFrom="page">
              <wp:posOffset>225077</wp:posOffset>
            </wp:positionH>
            <wp:positionV relativeFrom="page">
              <wp:posOffset>791476</wp:posOffset>
            </wp:positionV>
            <wp:extent cx="7302500" cy="10693400"/>
            <wp:effectExtent l="0" t="0" r="0" b="0"/>
            <wp:wrapNone/>
            <wp:docPr id="55"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8" cstate="print"/>
                    <a:stretch>
                      <a:fillRect/>
                    </a:stretch>
                  </pic:blipFill>
                  <pic:spPr>
                    <a:xfrm>
                      <a:off x="0" y="0"/>
                      <a:ext cx="7302500" cy="10693400"/>
                    </a:xfrm>
                    <a:prstGeom prst="rect">
                      <a:avLst/>
                    </a:prstGeom>
                  </pic:spPr>
                </pic:pic>
              </a:graphicData>
            </a:graphic>
          </wp:anchor>
        </w:drawing>
      </w:r>
      <w:r>
        <w:rPr>
          <w:noProof/>
        </w:rPr>
        <w:drawing>
          <wp:anchor distT="0" distB="0" distL="0" distR="0" simplePos="0" relativeHeight="251677696" behindDoc="1" locked="0" layoutInCell="1" allowOverlap="1" wp14:anchorId="5894C7F0" wp14:editId="5EC725EA">
            <wp:simplePos x="0" y="0"/>
            <wp:positionH relativeFrom="page">
              <wp:posOffset>-109568</wp:posOffset>
            </wp:positionH>
            <wp:positionV relativeFrom="page">
              <wp:posOffset>1047278</wp:posOffset>
            </wp:positionV>
            <wp:extent cx="7302500" cy="10693400"/>
            <wp:effectExtent l="0" t="0" r="0" b="0"/>
            <wp:wrapNone/>
            <wp:docPr id="54"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8" cstate="print"/>
                    <a:stretch>
                      <a:fillRect/>
                    </a:stretch>
                  </pic:blipFill>
                  <pic:spPr>
                    <a:xfrm>
                      <a:off x="0" y="0"/>
                      <a:ext cx="7302500" cy="10693400"/>
                    </a:xfrm>
                    <a:prstGeom prst="rect">
                      <a:avLst/>
                    </a:prstGeom>
                  </pic:spPr>
                </pic:pic>
              </a:graphicData>
            </a:graphic>
          </wp:anchor>
        </w:drawing>
      </w:r>
      <w:r>
        <w:rPr>
          <w:noProof/>
        </w:rPr>
        <w:drawing>
          <wp:anchor distT="0" distB="0" distL="0" distR="0" simplePos="0" relativeHeight="251675648" behindDoc="1" locked="0" layoutInCell="1" allowOverlap="1" wp14:anchorId="37C20115" wp14:editId="28B0464A">
            <wp:simplePos x="0" y="0"/>
            <wp:positionH relativeFrom="page">
              <wp:posOffset>1080135</wp:posOffset>
            </wp:positionH>
            <wp:positionV relativeFrom="page">
              <wp:posOffset>899795</wp:posOffset>
            </wp:positionV>
            <wp:extent cx="7302500" cy="10693400"/>
            <wp:effectExtent l="0" t="0" r="0" b="0"/>
            <wp:wrapNone/>
            <wp:docPr id="53"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8" cstate="print"/>
                    <a:stretch>
                      <a:fillRect/>
                    </a:stretch>
                  </pic:blipFill>
                  <pic:spPr>
                    <a:xfrm>
                      <a:off x="0" y="0"/>
                      <a:ext cx="7302500" cy="10693400"/>
                    </a:xfrm>
                    <a:prstGeom prst="rect">
                      <a:avLst/>
                    </a:prstGeom>
                  </pic:spPr>
                </pic:pic>
              </a:graphicData>
            </a:graphic>
          </wp:anchor>
        </w:drawing>
      </w:r>
    </w:p>
    <w:p w:rsidR="002557F8" w:rsidRDefault="002557F8">
      <w:r>
        <w:br w:type="page"/>
      </w:r>
    </w:p>
    <w:p w:rsidR="002557F8" w:rsidRDefault="002557F8" w:rsidP="00B3206C">
      <w:pPr>
        <w:jc w:val="center"/>
      </w:pPr>
      <w:r>
        <w:rPr>
          <w:noProof/>
        </w:rPr>
        <w:lastRenderedPageBreak/>
        <w:drawing>
          <wp:anchor distT="0" distB="0" distL="0" distR="0" simplePos="0" relativeHeight="251671552" behindDoc="1" locked="0" layoutInCell="1" allowOverlap="1" wp14:anchorId="01E25F64" wp14:editId="647243BC">
            <wp:simplePos x="0" y="0"/>
            <wp:positionH relativeFrom="page">
              <wp:posOffset>-30910</wp:posOffset>
            </wp:positionH>
            <wp:positionV relativeFrom="page">
              <wp:posOffset>130524</wp:posOffset>
            </wp:positionV>
            <wp:extent cx="7556500" cy="8685040"/>
            <wp:effectExtent l="0" t="0" r="0" b="0"/>
            <wp:wrapNone/>
            <wp:docPr id="51"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jpeg"/>
                    <pic:cNvPicPr/>
                  </pic:nvPicPr>
                  <pic:blipFill>
                    <a:blip r:embed="rId9" cstate="print"/>
                    <a:stretch>
                      <a:fillRect/>
                    </a:stretch>
                  </pic:blipFill>
                  <pic:spPr>
                    <a:xfrm>
                      <a:off x="0" y="0"/>
                      <a:ext cx="7556500" cy="8685040"/>
                    </a:xfrm>
                    <a:prstGeom prst="rect">
                      <a:avLst/>
                    </a:prstGeom>
                  </pic:spPr>
                </pic:pic>
              </a:graphicData>
            </a:graphic>
          </wp:anchor>
        </w:drawing>
      </w:r>
    </w:p>
    <w:p w:rsidR="002557F8" w:rsidRDefault="002557F8">
      <w:r>
        <w:br w:type="page"/>
      </w:r>
    </w:p>
    <w:p w:rsidR="002557F8" w:rsidRDefault="002557F8" w:rsidP="00B3206C">
      <w:pPr>
        <w:jc w:val="center"/>
      </w:pPr>
    </w:p>
    <w:p w:rsidR="002557F8" w:rsidRDefault="002557F8">
      <w:r>
        <w:rPr>
          <w:noProof/>
        </w:rPr>
        <w:drawing>
          <wp:anchor distT="0" distB="0" distL="0" distR="0" simplePos="0" relativeHeight="251673600" behindDoc="1" locked="0" layoutInCell="1" allowOverlap="1" wp14:anchorId="299EDCF3" wp14:editId="4E8F13B8">
            <wp:simplePos x="0" y="0"/>
            <wp:positionH relativeFrom="page">
              <wp:posOffset>310740</wp:posOffset>
            </wp:positionH>
            <wp:positionV relativeFrom="page">
              <wp:posOffset>2221701</wp:posOffset>
            </wp:positionV>
            <wp:extent cx="6586910" cy="8817057"/>
            <wp:effectExtent l="0" t="0" r="4445" b="0"/>
            <wp:wrapNone/>
            <wp:docPr id="52" name="image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3.jpeg"/>
                    <pic:cNvPicPr/>
                  </pic:nvPicPr>
                  <pic:blipFill>
                    <a:blip r:embed="rId10" cstate="print"/>
                    <a:stretch>
                      <a:fillRect/>
                    </a:stretch>
                  </pic:blipFill>
                  <pic:spPr>
                    <a:xfrm>
                      <a:off x="0" y="0"/>
                      <a:ext cx="6586910" cy="8817057"/>
                    </a:xfrm>
                    <a:prstGeom prst="rect">
                      <a:avLst/>
                    </a:prstGeom>
                  </pic:spPr>
                </pic:pic>
              </a:graphicData>
            </a:graphic>
            <wp14:sizeRelH relativeFrom="margin">
              <wp14:pctWidth>0</wp14:pctWidth>
            </wp14:sizeRelH>
            <wp14:sizeRelV relativeFrom="margin">
              <wp14:pctHeight>0</wp14:pctHeight>
            </wp14:sizeRelV>
          </wp:anchor>
        </w:drawing>
      </w:r>
      <w:r>
        <w:br w:type="page"/>
      </w:r>
    </w:p>
    <w:sdt>
      <w:sdtPr>
        <w:id w:val="-1326742214"/>
        <w:docPartObj>
          <w:docPartGallery w:val="Cover Pages"/>
          <w:docPartUnique/>
        </w:docPartObj>
      </w:sdtPr>
      <w:sdtContent>
        <w:p w:rsidR="00B3206C" w:rsidRDefault="00B3206C" w:rsidP="00B3206C">
          <w:pPr>
            <w:jc w:val="center"/>
          </w:pPr>
        </w:p>
        <w:p w:rsidR="00B3206C" w:rsidRDefault="00B3206C" w:rsidP="00B3206C">
          <w:pPr>
            <w:jc w:val="center"/>
          </w:pPr>
        </w:p>
        <w:p w:rsidR="00B3206C" w:rsidRDefault="00B3206C" w:rsidP="00B3206C">
          <w:pPr>
            <w:jc w:val="center"/>
          </w:pPr>
          <w:r w:rsidRPr="00B3206C">
            <w:t xml:space="preserve"> </w:t>
          </w:r>
          <w:r>
            <w:rPr>
              <w:noProof/>
            </w:rPr>
            <w:drawing>
              <wp:inline distT="0" distB="0" distL="0" distR="0">
                <wp:extent cx="2459509" cy="1639375"/>
                <wp:effectExtent l="0" t="0" r="4445" b="0"/>
                <wp:docPr id="48" name="Imagen 48" descr="/var/folders/vz/qghrx_sx2dg6qtsvp2nljyk40000gn/T/com.microsoft.Word/Content.MSO/BDA1908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var/folders/vz/qghrx_sx2dg6qtsvp2nljyk40000gn/T/com.microsoft.Word/Content.MSO/BDA19085.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71546" cy="1647398"/>
                        </a:xfrm>
                        <a:prstGeom prst="rect">
                          <a:avLst/>
                        </a:prstGeom>
                        <a:noFill/>
                        <a:ln>
                          <a:noFill/>
                        </a:ln>
                      </pic:spPr>
                    </pic:pic>
                  </a:graphicData>
                </a:graphic>
              </wp:inline>
            </w:drawing>
          </w:r>
        </w:p>
      </w:sdtContent>
    </w:sdt>
    <w:p w:rsidR="00B3206C" w:rsidRPr="00B3206C" w:rsidRDefault="00B3206C" w:rsidP="00B3206C">
      <w:pPr>
        <w:jc w:val="center"/>
        <w:rPr>
          <w:lang w:val="en-US"/>
        </w:rPr>
      </w:pPr>
      <w:r>
        <w:rPr>
          <w:noProof/>
        </w:rPr>
        <mc:AlternateContent>
          <mc:Choice Requires="wpg">
            <w:drawing>
              <wp:anchor distT="0" distB="0" distL="114300" distR="114300" simplePos="0" relativeHeight="251669504" behindDoc="1" locked="0" layoutInCell="1" allowOverlap="1" wp14:anchorId="0EDE7A7C" wp14:editId="080DB25B">
                <wp:simplePos x="0" y="0"/>
                <wp:positionH relativeFrom="page">
                  <wp:posOffset>363794</wp:posOffset>
                </wp:positionH>
                <wp:positionV relativeFrom="page">
                  <wp:posOffset>3559277</wp:posOffset>
                </wp:positionV>
                <wp:extent cx="6509804" cy="6941125"/>
                <wp:effectExtent l="0" t="0" r="5715" b="6350"/>
                <wp:wrapNone/>
                <wp:docPr id="119" name="Grupo 119"/>
                <wp:cNvGraphicFramePr/>
                <a:graphic xmlns:a="http://schemas.openxmlformats.org/drawingml/2006/main">
                  <a:graphicData uri="http://schemas.microsoft.com/office/word/2010/wordprocessingGroup">
                    <wpg:wgp>
                      <wpg:cNvGrpSpPr/>
                      <wpg:grpSpPr>
                        <a:xfrm>
                          <a:off x="0" y="0"/>
                          <a:ext cx="6509804" cy="6941125"/>
                          <a:chOff x="-145011" y="2043317"/>
                          <a:chExt cx="6858006" cy="8106070"/>
                        </a:xfrm>
                      </wpg:grpSpPr>
                      <wps:wsp>
                        <wps:cNvPr id="120" name="Rectángulo 120"/>
                        <wps:cNvSpPr/>
                        <wps:spPr>
                          <a:xfrm>
                            <a:off x="-145005" y="6535284"/>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2" name="Cuadro de texto 122"/>
                        <wps:cNvSpPr txBox="1"/>
                        <wps:spPr>
                          <a:xfrm>
                            <a:off x="9" y="2043317"/>
                            <a:ext cx="6454754" cy="199849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noProof/>
                                </w:rPr>
                                <w:alias w:val="Título"/>
                                <w:tag w:val=""/>
                                <w:id w:val="-1476986296"/>
                                <w:dataBinding w:prefixMappings="xmlns:ns0='http://purl.org/dc/elements/1.1/' xmlns:ns1='http://schemas.openxmlformats.org/package/2006/metadata/core-properties' " w:xpath="/ns1:coreProperties[1]/ns0:title[1]" w:storeItemID="{6C3C8BC8-F283-45AE-878A-BAB7291924A1}"/>
                                <w:text/>
                              </w:sdtPr>
                              <w:sdtContent>
                                <w:p w:rsidR="00B3206C" w:rsidRPr="00B3206C" w:rsidRDefault="00B3206C" w:rsidP="00B3206C">
                                  <w:pPr>
                                    <w:pStyle w:val="Sinespaciado"/>
                                    <w:pBdr>
                                      <w:bottom w:val="single" w:sz="6" w:space="4" w:color="7F7F7F" w:themeColor="text1" w:themeTint="80"/>
                                    </w:pBdr>
                                    <w:jc w:val="center"/>
                                    <w:rPr>
                                      <w:rFonts w:asciiTheme="majorHAnsi" w:eastAsiaTheme="majorEastAsia" w:hAnsiTheme="majorHAnsi" w:cstheme="majorBidi"/>
                                      <w:color w:val="595959" w:themeColor="text1" w:themeTint="A6"/>
                                      <w:sz w:val="108"/>
                                      <w:szCs w:val="108"/>
                                    </w:rPr>
                                  </w:pPr>
                                  <w:r w:rsidRPr="00B3206C">
                                    <w:rPr>
                                      <w:noProof/>
                                    </w:rPr>
                                    <w:t xml:space="preserve">THE IMPACT OF CAPITAL  STRUCTURE ON THE PROFITABILITY AND HOW </w:t>
                                  </w:r>
                                  <w:r w:rsidR="00B8400A">
                                    <w:rPr>
                                      <w:noProof/>
                                    </w:rPr>
                                    <w:t xml:space="preserve">BREXIT </w:t>
                                  </w:r>
                                  <w:r w:rsidRPr="00B3206C">
                                    <w:rPr>
                                      <w:noProof/>
                                    </w:rPr>
                                    <w:t>AFFECTS</w:t>
                                  </w:r>
                                  <w:r>
                                    <w:rPr>
                                      <w:noProof/>
                                    </w:rPr>
                                    <w:t xml:space="preserve">.                                                                                               </w:t>
                                  </w:r>
                                  <w:r w:rsidRPr="00B3206C">
                                    <w:rPr>
                                      <w:noProof/>
                                    </w:rPr>
                                    <w:t>A CASE OF 5 SUPERMARKET</w:t>
                                  </w:r>
                                  <w:r w:rsidR="000128F5">
                                    <w:rPr>
                                      <w:noProof/>
                                    </w:rPr>
                                    <w:t xml:space="preserve"> CHAIN</w:t>
                                  </w:r>
                                  <w:r w:rsidRPr="00B3206C">
                                    <w:rPr>
                                      <w:noProof/>
                                    </w:rPr>
                                    <w:t xml:space="preserve"> COMPANIES LISTED IN FTSE 1OO UNITED KINGDOM</w:t>
                                  </w:r>
                                </w:p>
                              </w:sdtContent>
                            </w:sdt>
                            <w:sdt>
                              <w:sdtPr>
                                <w:rPr>
                                  <w:caps/>
                                  <w:color w:val="44546A" w:themeColor="text2"/>
                                  <w:sz w:val="36"/>
                                  <w:szCs w:val="36"/>
                                </w:rPr>
                                <w:alias w:val="Subtítulo"/>
                                <w:tag w:val=""/>
                                <w:id w:val="157346227"/>
                                <w:showingPlcHdr/>
                                <w:dataBinding w:prefixMappings="xmlns:ns0='http://purl.org/dc/elements/1.1/' xmlns:ns1='http://schemas.openxmlformats.org/package/2006/metadata/core-properties' " w:xpath="/ns1:coreProperties[1]/ns0:subject[1]" w:storeItemID="{6C3C8BC8-F283-45AE-878A-BAB7291924A1}"/>
                                <w:text/>
                              </w:sdtPr>
                              <w:sdtContent>
                                <w:p w:rsidR="00B3206C" w:rsidRDefault="00B3206C" w:rsidP="00B3206C">
                                  <w:r>
                                    <w:rPr>
                                      <w:caps/>
                                      <w:color w:val="44546A" w:themeColor="text2"/>
                                      <w:sz w:val="36"/>
                                      <w:szCs w:val="36"/>
                                    </w:rPr>
                                    <w:t xml:space="preserve">     </w:t>
                                  </w:r>
                                  <w:r w:rsidRPr="00B3206C">
                                    <w:rPr>
                                      <w:noProof/>
                                    </w:rPr>
                                    <w:t xml:space="preserve"> </w:t>
                                  </w:r>
                                </w:p>
                              </w:sdtContent>
                            </w:sdt>
                            <w:p w:rsidR="00B3206C" w:rsidRPr="00B3206C" w:rsidRDefault="00B3206C">
                              <w:pPr>
                                <w:pStyle w:val="Sinespaciado"/>
                                <w:spacing w:before="240"/>
                                <w:rPr>
                                  <w:caps/>
                                  <w:color w:val="44546A" w:themeColor="text2"/>
                                  <w:sz w:val="36"/>
                                  <w:szCs w:val="36"/>
                                  <w:lang w:val="es-ES"/>
                                </w:rPr>
                              </w:pP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s:wsp>
                        <wps:cNvPr id="121" name="Rectángulo 121"/>
                        <wps:cNvSpPr/>
                        <wps:spPr>
                          <a:xfrm>
                            <a:off x="-145011" y="7065348"/>
                            <a:ext cx="6857841" cy="3084039"/>
                          </a:xfrm>
                          <a:prstGeom prst="rect">
                            <a:avLst/>
                          </a:prstGeom>
                          <a:solidFill>
                            <a:schemeClr val="accent2"/>
                          </a:solidFill>
                          <a:ln>
                            <a:noFill/>
                          </a:ln>
                        </wps:spPr>
                        <wps:style>
                          <a:lnRef idx="0">
                            <a:scrgbClr r="0" g="0" b="0"/>
                          </a:lnRef>
                          <a:fillRef idx="0">
                            <a:scrgbClr r="0" g="0" b="0"/>
                          </a:fillRef>
                          <a:effectRef idx="0">
                            <a:scrgbClr r="0" g="0" b="0"/>
                          </a:effectRef>
                          <a:fontRef idx="minor">
                            <a:schemeClr val="lt1"/>
                          </a:fontRef>
                        </wps:style>
                        <wps:txbx>
                          <w:txbxContent>
                            <w:sdt>
                              <w:sdtPr>
                                <w:rPr>
                                  <w:sz w:val="28"/>
                                  <w:szCs w:val="28"/>
                                </w:rPr>
                                <w:alias w:val="Autor"/>
                                <w:tag w:val=""/>
                                <w:id w:val="884141857"/>
                                <w:dataBinding w:prefixMappings="xmlns:ns0='http://purl.org/dc/elements/1.1/' xmlns:ns1='http://schemas.openxmlformats.org/package/2006/metadata/core-properties' " w:xpath="/ns1:coreProperties[1]/ns0:creator[1]" w:storeItemID="{6C3C8BC8-F283-45AE-878A-BAB7291924A1}"/>
                                <w:text/>
                              </w:sdtPr>
                              <w:sdtContent>
                                <w:p w:rsidR="00B3206C" w:rsidRPr="00B3206C" w:rsidRDefault="00B3206C">
                                  <w:pPr>
                                    <w:pStyle w:val="Sinespaciado"/>
                                    <w:rPr>
                                      <w:color w:val="FFFFFF" w:themeColor="background1"/>
                                      <w:sz w:val="32"/>
                                      <w:szCs w:val="32"/>
                                    </w:rPr>
                                  </w:pPr>
                                  <w:r w:rsidRPr="00B3206C">
                                    <w:rPr>
                                      <w:sz w:val="28"/>
                                      <w:szCs w:val="28"/>
                                    </w:rPr>
                                    <w:t xml:space="preserve">Student Name: Maria Angeles Hurtado </w:t>
                                  </w:r>
                                  <w:proofErr w:type="spellStart"/>
                                  <w:r w:rsidRPr="00B3206C">
                                    <w:rPr>
                                      <w:sz w:val="28"/>
                                      <w:szCs w:val="28"/>
                                    </w:rPr>
                                    <w:t>Funes</w:t>
                                  </w:r>
                                  <w:proofErr w:type="spellEnd"/>
                                  <w:r>
                                    <w:rPr>
                                      <w:sz w:val="28"/>
                                      <w:szCs w:val="28"/>
                                    </w:rPr>
                                    <w:t xml:space="preserve">.                                            </w:t>
                                  </w:r>
                                  <w:r w:rsidRPr="00B3206C">
                                    <w:rPr>
                                      <w:sz w:val="28"/>
                                      <w:szCs w:val="28"/>
                                    </w:rPr>
                                    <w:t>Student Number: 2013026</w:t>
                                  </w:r>
                                  <w:r>
                                    <w:rPr>
                                      <w:sz w:val="28"/>
                                      <w:szCs w:val="28"/>
                                    </w:rPr>
                                    <w:t xml:space="preserve">                                                                                    Tutor</w:t>
                                  </w:r>
                                  <w:r w:rsidRPr="00B3206C">
                                    <w:rPr>
                                      <w:sz w:val="28"/>
                                      <w:szCs w:val="28"/>
                                    </w:rPr>
                                    <w:t xml:space="preserve"> Name: Jia Miao</w:t>
                                  </w:r>
                                  <w:r>
                                    <w:rPr>
                                      <w:sz w:val="28"/>
                                      <w:szCs w:val="28"/>
                                    </w:rPr>
                                    <w:t xml:space="preserve">.                                                                                               </w:t>
                                  </w:r>
                                  <w:r w:rsidRPr="00B3206C">
                                    <w:rPr>
                                      <w:sz w:val="28"/>
                                      <w:szCs w:val="28"/>
                                    </w:rPr>
                                    <w:t>Word</w:t>
                                  </w:r>
                                  <w:r>
                                    <w:rPr>
                                      <w:sz w:val="28"/>
                                      <w:szCs w:val="28"/>
                                    </w:rPr>
                                    <w:t xml:space="preserve"> C</w:t>
                                  </w:r>
                                  <w:r w:rsidRPr="00B3206C">
                                    <w:rPr>
                                      <w:sz w:val="28"/>
                                      <w:szCs w:val="28"/>
                                    </w:rPr>
                                    <w:t>ount:</w:t>
                                  </w:r>
                                  <w:r>
                                    <w:rPr>
                                      <w:sz w:val="28"/>
                                      <w:szCs w:val="28"/>
                                    </w:rPr>
                                    <w:t xml:space="preserve"> 15.194</w:t>
                                  </w:r>
                                  <w:r w:rsidRPr="00B3206C">
                                    <w:rPr>
                                      <w:sz w:val="28"/>
                                      <w:szCs w:val="28"/>
                                    </w:rPr>
                                    <w:t xml:space="preserve"> </w:t>
                                  </w:r>
                                  <w:r>
                                    <w:rPr>
                                      <w:sz w:val="28"/>
                                      <w:szCs w:val="28"/>
                                    </w:rPr>
                                    <w:t xml:space="preserve">                                                                                                               </w:t>
                                  </w:r>
                                  <w:r w:rsidRPr="00B3206C">
                                    <w:rPr>
                                      <w:sz w:val="28"/>
                                      <w:szCs w:val="28"/>
                                    </w:rPr>
                                    <w:t>Module:</w:t>
                                  </w:r>
                                  <w:r>
                                    <w:rPr>
                                      <w:sz w:val="28"/>
                                      <w:szCs w:val="28"/>
                                    </w:rPr>
                                    <w:t xml:space="preserve"> LCMB7020_LON</w:t>
                                  </w:r>
                                  <w:r w:rsidRPr="00B3206C">
                                    <w:rPr>
                                      <w:sz w:val="28"/>
                                      <w:szCs w:val="28"/>
                                    </w:rPr>
                                    <w:t xml:space="preserve"> </w:t>
                                  </w:r>
                                  <w:r>
                                    <w:rPr>
                                      <w:sz w:val="28"/>
                                      <w:szCs w:val="28"/>
                                    </w:rPr>
                                    <w:t xml:space="preserve">Dissertation                                                                                                   </w:t>
                                  </w:r>
                                  <w:r w:rsidRPr="00B3206C">
                                    <w:rPr>
                                      <w:sz w:val="28"/>
                                      <w:szCs w:val="28"/>
                                    </w:rPr>
                                    <w:t xml:space="preserve">Date Submission: </w:t>
                                  </w:r>
                                  <w:r>
                                    <w:rPr>
                                      <w:sz w:val="28"/>
                                      <w:szCs w:val="28"/>
                                    </w:rPr>
                                    <w:t>28</w:t>
                                  </w:r>
                                  <w:r w:rsidRPr="00B3206C">
                                    <w:rPr>
                                      <w:sz w:val="28"/>
                                      <w:szCs w:val="28"/>
                                    </w:rPr>
                                    <w:t>/ 0</w:t>
                                  </w:r>
                                  <w:r>
                                    <w:rPr>
                                      <w:sz w:val="28"/>
                                      <w:szCs w:val="28"/>
                                    </w:rPr>
                                    <w:t>2</w:t>
                                  </w:r>
                                  <w:r w:rsidRPr="00B3206C">
                                    <w:rPr>
                                      <w:sz w:val="28"/>
                                      <w:szCs w:val="28"/>
                                    </w:rPr>
                                    <w:t>/202</w:t>
                                  </w:r>
                                  <w:r>
                                    <w:rPr>
                                      <w:sz w:val="28"/>
                                      <w:szCs w:val="28"/>
                                    </w:rPr>
                                    <w:t xml:space="preserve">2.                                                                </w:t>
                                  </w:r>
                                  <w:r w:rsidRPr="00B3206C">
                                    <w:rPr>
                                      <w:rFonts w:ascii="Times New Roman" w:eastAsia="Times New Roman" w:hAnsi="Times New Roman" w:cs="Times New Roman"/>
                                      <w:sz w:val="28"/>
                                      <w:szCs w:val="28"/>
                                      <w:lang w:eastAsia="es-ES_tradnl"/>
                                    </w:rPr>
                                    <w:t xml:space="preserve"> </w:t>
                                  </w:r>
                                </w:p>
                              </w:sdtContent>
                            </w:sdt>
                            <w:p w:rsidR="00B3206C" w:rsidRPr="00B3206C" w:rsidRDefault="00B3206C">
                              <w:pPr>
                                <w:pStyle w:val="Sinespaciado"/>
                                <w:rPr>
                                  <w:caps/>
                                  <w:color w:val="FFFFFF" w:themeColor="background1"/>
                                  <w:lang w:val="es-ES"/>
                                </w:rPr>
                              </w:pPr>
                              <w:sdt>
                                <w:sdtPr>
                                  <w:rPr>
                                    <w:caps/>
                                    <w:color w:val="FFFFFF" w:themeColor="background1"/>
                                  </w:rPr>
                                  <w:alias w:val="Compañía"/>
                                  <w:tag w:val=""/>
                                  <w:id w:val="922067218"/>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sidRPr="00B3206C">
                                <w:rPr>
                                  <w:caps/>
                                  <w:color w:val="FFFFFF" w:themeColor="background1"/>
                                  <w:lang w:val="es-ES"/>
                                </w:rPr>
                                <w:t xml:space="preserve"> </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0EDE7A7C" id="Grupo 119" o:spid="_x0000_s1026" style="position:absolute;left:0;text-align:left;margin-left:28.65pt;margin-top:280.25pt;width:512.6pt;height:546.55pt;z-index:-251646976;mso-position-horizontal-relative:page;mso-position-vertical-relative:page" coordorigin="-1450,20433" coordsize="68580,8106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sZaGJAQAAMkOAAAOAAAAZHJzL2Uyb0RvYy54bWzsV8Fu2zgQvS/QfyB4byzZki0bUYpsugkW&#13;&#10;CNqg6aJnmqJsYSWSS9Kxs3+z37I/tjOkqDiJ0wYp2u2hOTgSORzOPM57Qx2/2XUtuRHGNkqWND1K&#13;&#10;KBGSq6qRq5L+8fH8dUGJdUxWrFVSlPRWWPrm5NUvx1u9EGO1Vm0lDAEn0i62uqRr5/RiNLJ8LTpm&#13;&#10;j5QWEiZrZTrm4NWsRpVhW/DetaNxkkxHW2UqbRQX1sLo2zBJT7z/uhbcva9rKxxpSwqxOf9r/O8S&#13;&#10;f0cnx2yxMkyvG96HwV4QRccaCZsOrt4yx8jGNI9cdQ03yqraHXHVjVRdN1z4HCCbNHmQzYVRG+1z&#13;&#10;WS22Kz3ABNA+wOnFbvm7mytDmgrOLp1TIlkHh3RhNloRHAB4tnq1AKsLo6/1lekHVuENM97VpsP/&#13;&#10;kAvZeWBvB2DFzhEOg9M8mRdJRgmHuek8S9NxHqDnazgfXPc6zfIkTSkBi3GSTSbpLFr8Fr0UeQFH&#13;&#10;HrwUaTJNZv4ARzGIEcY6hLbVUFL2DjX7dahdr5kW/jAs4hFRG0NVBdQ+QLH9+49cbVrADoY9VN52&#13;&#10;AM4uLGB4ADWffZL77Kf5JB8XWch+QNDnDnshgmk2SYsxGgyps4U21l0I1RF8KKmBaHxFsptL64Jp&#13;&#10;NMEArGqb6rxpW/+CdBNnrSE3DIjCOBfSpf0G9yxbifZS4crgFEcA+Jiaf3K3rUC7Vn4QNVQXnO/Y&#13;&#10;B+N5/XgjH8OaVSLsnyfwF3ePoflkvUO0rmH/wXf6Od8hyt4elwovC8Pi5MuLhxV+ZyXdsLhrpDKH&#13;&#10;HLQDfHWwjyAFaBClpapuoYqMCqJkNT9v4OgumXVXzIAKwWmDsrr38FO3altS1T9Rslbm70PjaA9l&#13;&#10;DrOUbEHVSmr/2jAjKGl/l0CAeZplKIP+JctnWL1mf2a5PyM33ZmCegBWQnT+Ee1dGx9ro7pPIMCn&#13;&#10;uCtMMclh75JyZ+LLmQtqCxLOxempNwPp08xdymvN0TmiiqX5cfeJGd3Xr4PKf6ci6djiQRkHW1wp&#13;&#10;1enGqbrxNX6Ha483CABK2HdRgnFUgrMNq4wiUM6YBaqBJyuGAcqBakDc7lcFrPAcw/EndAEk+aEe&#13;&#10;DoqQ5dks7zU1nc+LbO71+uWSMLAaiUug3qaTPLBjmAHnQQECJXpluUvAPx1g/zNIdpjaz1j4vald&#13;&#10;/RmV8Ulqu91yB7qDaPwfLPfEvk/zgedxbo/oMPeT6dWhC1iUHzzI/Z4Pgnio5w9s7lnel8AT3N6/&#13;&#10;8cwS6PpZ8ajnz4oM9sKeP0mKLJl8JcPvtfKDvTjeKu5ZvrjpR/aa1RIvF6ETwO0VKi7evr2iQD/1&#13;&#10;rXW/qT9v7ZfJ//m9v01rR/6HSzWe6I8hA3BjLIpvJQPLH6nd+88A+F7yN8b+2w4/yPbf/fXg7gv0&#13;&#10;5D8AAAD//wMAUEsDBBQABgAIAAAAIQDe/3sR5QAAABEBAAAPAAAAZHJzL2Rvd25yZXYueG1sTE9N&#13;&#10;a8MwDL0P9h+MCrutdhqSlTROKd3HqQzWDkZvbqwmobEdYjdJ//3U03aRntDT03v5ejItG7D3jbMS&#13;&#10;orkAhrZ0urGVhO/D+/MSmA/KatU6ixJu6GFdPD7kKtNutF847EPFSMT6TEmoQ+gyzn1Zo1F+7jq0&#13;&#10;tDu73qhAY19x3auRxE3LF0Kk3KjG0odadbitsbzsr0bCx6jGTRy9DbvLeXs7HpLPn12EUj7NptcV&#13;&#10;lc0KWMAp/F3APQP5h4KMndzVas9aCclLTEzqqUiA3QliuSB0IpQmcQq8yPn/JMUvAAAA//8DAFBL&#13;&#10;AQItABQABgAIAAAAIQC2gziS/gAAAOEBAAATAAAAAAAAAAAAAAAAAAAAAABbQ29udGVudF9UeXBl&#13;&#10;c10ueG1sUEsBAi0AFAAGAAgAAAAhADj9If/WAAAAlAEAAAsAAAAAAAAAAAAAAAAALwEAAF9yZWxz&#13;&#10;Ly5yZWxzUEsBAi0AFAAGAAgAAAAhAFuxloYkBAAAyQ4AAA4AAAAAAAAAAAAAAAAALgIAAGRycy9l&#13;&#10;Mm9Eb2MueG1sUEsBAi0AFAAGAAgAAAAhAN7/exHlAAAAEQEAAA8AAAAAAAAAAAAAAAAAfgYAAGRy&#13;&#10;cy9kb3ducmV2LnhtbFBLBQYAAAAABAAEAPMAAACQBwAAAAA=&#13;&#10;">
                <v:rect id="Rectángulo 120" o:spid="_x0000_s1027" style="position:absolute;left:-1450;top:65352;width:68579;height:143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SJyQAAAOEAAAAPAAAAZHJzL2Rvd25yZXYueG1sRI/BasJA&#13;&#10;EIbvhb7DMgVvdVOFtkRXEYsgUoSm9dDbkJ1m02ZnQ3Ybo0/vHAQvwz8M8/188+XgG9VTF+vABp7G&#13;&#10;GSjiMtiaKwNfn5vHV1AxIVtsApOBE0VYLu7v5pjbcOQP6otUKYFwzNGAS6nNtY6lI49xHFpiuf2E&#13;&#10;zmOStau07fAocN/oSZY9a481S4PDltaOyr/i3xvY/b5MC9ev+vN0TwcXDu/fm3U0ZvQwvM1krGag&#13;&#10;Eg3p9nFFbK04TMRBjCSBXlwAAAD//wMAUEsBAi0AFAAGAAgAAAAhANvh9svuAAAAhQEAABMAAAAA&#13;&#10;AAAAAAAAAAAAAAAAAFtDb250ZW50X1R5cGVzXS54bWxQSwECLQAUAAYACAAAACEAWvQsW78AAAAV&#13;&#10;AQAACwAAAAAAAAAAAAAAAAAfAQAAX3JlbHMvLnJlbHNQSwECLQAUAAYACAAAACEA3v/0ickAAADh&#13;&#10;AAAADwAAAAAAAAAAAAAAAAAHAgAAZHJzL2Rvd25yZXYueG1sUEsFBgAAAAADAAMAtwAAAP0CAAAA&#13;&#10;AA==&#13;&#10;" fillcolor="#4472c4 [3204]" stroked="f" strokeweight="1pt"/>
                <v:shapetype id="_x0000_t202" coordsize="21600,21600" o:spt="202" path="m,l,21600r21600,l21600,xe">
                  <v:stroke joinstyle="miter"/>
                  <v:path gradientshapeok="t" o:connecttype="rect"/>
                </v:shapetype>
                <v:shape id="Cuadro de texto 122" o:spid="_x0000_s1028" type="#_x0000_t202" style="position:absolute;top:20433;width:64547;height:1998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r+KByQAAAOEAAAAPAAAAZHJzL2Rvd25yZXYueG1sRI9Na8JA&#13;&#10;EIbvBf/DMoK3ujGUUqKrFD+goJcasT2O2Wk2mJ0N2dXE/vpuQfAyzPDyPsMzW/S2FldqfeVYwWSc&#13;&#10;gCAunK64VHDIN89vIHxA1lg7JgU38rCYD55mmGnX8Sdd96EUEcI+QwUmhCaT0heGLPqxa4hj9uNa&#13;&#10;iyGebSl1i12E21qmSfIqLVYcPxhsaGmoOO8vVsHmqz9x/rs9mO/1+qW7nAo+5julRsN+NY3jfQoi&#13;&#10;UB8ejTviQ0eHNIV/o7iBnP8BAAD//wMAUEsBAi0AFAAGAAgAAAAhANvh9svuAAAAhQEAABMAAAAA&#13;&#10;AAAAAAAAAAAAAAAAAFtDb250ZW50X1R5cGVzXS54bWxQSwECLQAUAAYACAAAACEAWvQsW78AAAAV&#13;&#10;AQAACwAAAAAAAAAAAAAAAAAfAQAAX3JlbHMvLnJlbHNQSwECLQAUAAYACAAAACEA+6/igckAAADh&#13;&#10;AAAADwAAAAAAAAAAAAAAAAAHAgAAZHJzL2Rvd25yZXYueG1sUEsFBgAAAAADAAMAtwAAAP0CAAAA&#13;&#10;AA==&#13;&#10;" filled="f" stroked="f" strokeweight=".5pt">
                  <v:textbox inset="36pt,36pt,36pt,36pt">
                    <w:txbxContent>
                      <w:sdt>
                        <w:sdtPr>
                          <w:rPr>
                            <w:noProof/>
                          </w:rPr>
                          <w:alias w:val="Título"/>
                          <w:tag w:val=""/>
                          <w:id w:val="-1476986296"/>
                          <w:dataBinding w:prefixMappings="xmlns:ns0='http://purl.org/dc/elements/1.1/' xmlns:ns1='http://schemas.openxmlformats.org/package/2006/metadata/core-properties' " w:xpath="/ns1:coreProperties[1]/ns0:title[1]" w:storeItemID="{6C3C8BC8-F283-45AE-878A-BAB7291924A1}"/>
                          <w:text/>
                        </w:sdtPr>
                        <w:sdtContent>
                          <w:p w:rsidR="00B3206C" w:rsidRPr="00B3206C" w:rsidRDefault="00B3206C" w:rsidP="00B3206C">
                            <w:pPr>
                              <w:pStyle w:val="Sinespaciado"/>
                              <w:pBdr>
                                <w:bottom w:val="single" w:sz="6" w:space="4" w:color="7F7F7F" w:themeColor="text1" w:themeTint="80"/>
                              </w:pBdr>
                              <w:jc w:val="center"/>
                              <w:rPr>
                                <w:rFonts w:asciiTheme="majorHAnsi" w:eastAsiaTheme="majorEastAsia" w:hAnsiTheme="majorHAnsi" w:cstheme="majorBidi"/>
                                <w:color w:val="595959" w:themeColor="text1" w:themeTint="A6"/>
                                <w:sz w:val="108"/>
                                <w:szCs w:val="108"/>
                              </w:rPr>
                            </w:pPr>
                            <w:r w:rsidRPr="00B3206C">
                              <w:rPr>
                                <w:noProof/>
                              </w:rPr>
                              <w:t xml:space="preserve">THE IMPACT OF CAPITAL  STRUCTURE ON THE PROFITABILITY AND HOW </w:t>
                            </w:r>
                            <w:r w:rsidR="00B8400A">
                              <w:rPr>
                                <w:noProof/>
                              </w:rPr>
                              <w:t xml:space="preserve">BREXIT </w:t>
                            </w:r>
                            <w:r w:rsidRPr="00B3206C">
                              <w:rPr>
                                <w:noProof/>
                              </w:rPr>
                              <w:t>AFFECTS</w:t>
                            </w:r>
                            <w:r>
                              <w:rPr>
                                <w:noProof/>
                              </w:rPr>
                              <w:t xml:space="preserve">.                                                                                               </w:t>
                            </w:r>
                            <w:r w:rsidRPr="00B3206C">
                              <w:rPr>
                                <w:noProof/>
                              </w:rPr>
                              <w:t>A CASE OF 5 SUPERMARKET</w:t>
                            </w:r>
                            <w:r w:rsidR="000128F5">
                              <w:rPr>
                                <w:noProof/>
                              </w:rPr>
                              <w:t xml:space="preserve"> CHAIN</w:t>
                            </w:r>
                            <w:r w:rsidRPr="00B3206C">
                              <w:rPr>
                                <w:noProof/>
                              </w:rPr>
                              <w:t xml:space="preserve"> COMPANIES LISTED IN FTSE 1OO UNITED KINGDOM</w:t>
                            </w:r>
                          </w:p>
                        </w:sdtContent>
                      </w:sdt>
                      <w:sdt>
                        <w:sdtPr>
                          <w:rPr>
                            <w:caps/>
                            <w:color w:val="44546A" w:themeColor="text2"/>
                            <w:sz w:val="36"/>
                            <w:szCs w:val="36"/>
                          </w:rPr>
                          <w:alias w:val="Subtítulo"/>
                          <w:tag w:val=""/>
                          <w:id w:val="157346227"/>
                          <w:showingPlcHdr/>
                          <w:dataBinding w:prefixMappings="xmlns:ns0='http://purl.org/dc/elements/1.1/' xmlns:ns1='http://schemas.openxmlformats.org/package/2006/metadata/core-properties' " w:xpath="/ns1:coreProperties[1]/ns0:subject[1]" w:storeItemID="{6C3C8BC8-F283-45AE-878A-BAB7291924A1}"/>
                          <w:text/>
                        </w:sdtPr>
                        <w:sdtContent>
                          <w:p w:rsidR="00B3206C" w:rsidRDefault="00B3206C" w:rsidP="00B3206C">
                            <w:r>
                              <w:rPr>
                                <w:caps/>
                                <w:color w:val="44546A" w:themeColor="text2"/>
                                <w:sz w:val="36"/>
                                <w:szCs w:val="36"/>
                              </w:rPr>
                              <w:t xml:space="preserve">     </w:t>
                            </w:r>
                            <w:r w:rsidRPr="00B3206C">
                              <w:rPr>
                                <w:noProof/>
                              </w:rPr>
                              <w:t xml:space="preserve"> </w:t>
                            </w:r>
                          </w:p>
                        </w:sdtContent>
                      </w:sdt>
                      <w:p w:rsidR="00B3206C" w:rsidRPr="00B3206C" w:rsidRDefault="00B3206C">
                        <w:pPr>
                          <w:pStyle w:val="Sinespaciado"/>
                          <w:spacing w:before="240"/>
                          <w:rPr>
                            <w:caps/>
                            <w:color w:val="44546A" w:themeColor="text2"/>
                            <w:sz w:val="36"/>
                            <w:szCs w:val="36"/>
                            <w:lang w:val="es-ES"/>
                          </w:rPr>
                        </w:pPr>
                      </w:p>
                    </w:txbxContent>
                  </v:textbox>
                </v:shape>
                <v:rect id="Rectángulo 121" o:spid="_x0000_s1029" style="position:absolute;left:-1450;top:70653;width:68578;height:30840;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3jtEyAAAAOEAAAAPAAAAZHJzL2Rvd25yZXYueG1sRI/BagIx&#13;&#10;EIbvQt8hTKE3zboHkdUoYinUS4u2UHobNtPN6maSblI3vr0RhF6GGX7+b/iW62Q7caY+tI4VTCcF&#13;&#10;COLa6ZYbBZ8fL+M5iBCRNXaOScGFAqxXD6MlVtoNvKfzITYiQzhUqMDE6CspQ23IYpg4T5yzH9db&#13;&#10;jPnsG6l7HDLcdrIsipm02HL+YNDT1lB9OvxZBb/JH0/D0by/lV+zYHbe12n3rdTTY3pe5LFZgIiU&#13;&#10;4n/jjnjV2aGcws0obyBXVwAAAP//AwBQSwECLQAUAAYACAAAACEA2+H2y+4AAACFAQAAEwAAAAAA&#13;&#10;AAAAAAAAAAAAAAAAW0NvbnRlbnRfVHlwZXNdLnhtbFBLAQItABQABgAIAAAAIQBa9CxbvwAAABUB&#13;&#10;AAALAAAAAAAAAAAAAAAAAB8BAABfcmVscy8ucmVsc1BLAQItABQABgAIAAAAIQDk3jtEyAAAAOEA&#13;&#10;AAAPAAAAAAAAAAAAAAAAAAcCAABkcnMvZG93bnJldi54bWxQSwUGAAAAAAMAAwC3AAAA/AIAAAAA&#13;&#10;" fillcolor="#ed7d31 [3205]" stroked="f">
                  <v:textbox inset="36pt,14.4pt,36pt,36pt">
                    <w:txbxContent>
                      <w:sdt>
                        <w:sdtPr>
                          <w:rPr>
                            <w:sz w:val="28"/>
                            <w:szCs w:val="28"/>
                          </w:rPr>
                          <w:alias w:val="Autor"/>
                          <w:tag w:val=""/>
                          <w:id w:val="884141857"/>
                          <w:dataBinding w:prefixMappings="xmlns:ns0='http://purl.org/dc/elements/1.1/' xmlns:ns1='http://schemas.openxmlformats.org/package/2006/metadata/core-properties' " w:xpath="/ns1:coreProperties[1]/ns0:creator[1]" w:storeItemID="{6C3C8BC8-F283-45AE-878A-BAB7291924A1}"/>
                          <w:text/>
                        </w:sdtPr>
                        <w:sdtContent>
                          <w:p w:rsidR="00B3206C" w:rsidRPr="00B3206C" w:rsidRDefault="00B3206C">
                            <w:pPr>
                              <w:pStyle w:val="Sinespaciado"/>
                              <w:rPr>
                                <w:color w:val="FFFFFF" w:themeColor="background1"/>
                                <w:sz w:val="32"/>
                                <w:szCs w:val="32"/>
                              </w:rPr>
                            </w:pPr>
                            <w:r w:rsidRPr="00B3206C">
                              <w:rPr>
                                <w:sz w:val="28"/>
                                <w:szCs w:val="28"/>
                              </w:rPr>
                              <w:t xml:space="preserve">Student Name: Maria Angeles Hurtado </w:t>
                            </w:r>
                            <w:proofErr w:type="spellStart"/>
                            <w:r w:rsidRPr="00B3206C">
                              <w:rPr>
                                <w:sz w:val="28"/>
                                <w:szCs w:val="28"/>
                              </w:rPr>
                              <w:t>Funes</w:t>
                            </w:r>
                            <w:proofErr w:type="spellEnd"/>
                            <w:r>
                              <w:rPr>
                                <w:sz w:val="28"/>
                                <w:szCs w:val="28"/>
                              </w:rPr>
                              <w:t xml:space="preserve">.                                            </w:t>
                            </w:r>
                            <w:r w:rsidRPr="00B3206C">
                              <w:rPr>
                                <w:sz w:val="28"/>
                                <w:szCs w:val="28"/>
                              </w:rPr>
                              <w:t>Student Number: 2013026</w:t>
                            </w:r>
                            <w:r>
                              <w:rPr>
                                <w:sz w:val="28"/>
                                <w:szCs w:val="28"/>
                              </w:rPr>
                              <w:t xml:space="preserve">                                                                                    Tutor</w:t>
                            </w:r>
                            <w:r w:rsidRPr="00B3206C">
                              <w:rPr>
                                <w:sz w:val="28"/>
                                <w:szCs w:val="28"/>
                              </w:rPr>
                              <w:t xml:space="preserve"> Name: Jia Miao</w:t>
                            </w:r>
                            <w:r>
                              <w:rPr>
                                <w:sz w:val="28"/>
                                <w:szCs w:val="28"/>
                              </w:rPr>
                              <w:t xml:space="preserve">.                                                                                               </w:t>
                            </w:r>
                            <w:r w:rsidRPr="00B3206C">
                              <w:rPr>
                                <w:sz w:val="28"/>
                                <w:szCs w:val="28"/>
                              </w:rPr>
                              <w:t>Word</w:t>
                            </w:r>
                            <w:r>
                              <w:rPr>
                                <w:sz w:val="28"/>
                                <w:szCs w:val="28"/>
                              </w:rPr>
                              <w:t xml:space="preserve"> C</w:t>
                            </w:r>
                            <w:r w:rsidRPr="00B3206C">
                              <w:rPr>
                                <w:sz w:val="28"/>
                                <w:szCs w:val="28"/>
                              </w:rPr>
                              <w:t>ount:</w:t>
                            </w:r>
                            <w:r>
                              <w:rPr>
                                <w:sz w:val="28"/>
                                <w:szCs w:val="28"/>
                              </w:rPr>
                              <w:t xml:space="preserve"> 15.194</w:t>
                            </w:r>
                            <w:r w:rsidRPr="00B3206C">
                              <w:rPr>
                                <w:sz w:val="28"/>
                                <w:szCs w:val="28"/>
                              </w:rPr>
                              <w:t xml:space="preserve"> </w:t>
                            </w:r>
                            <w:r>
                              <w:rPr>
                                <w:sz w:val="28"/>
                                <w:szCs w:val="28"/>
                              </w:rPr>
                              <w:t xml:space="preserve">                                                                                                               </w:t>
                            </w:r>
                            <w:r w:rsidRPr="00B3206C">
                              <w:rPr>
                                <w:sz w:val="28"/>
                                <w:szCs w:val="28"/>
                              </w:rPr>
                              <w:t>Module:</w:t>
                            </w:r>
                            <w:r>
                              <w:rPr>
                                <w:sz w:val="28"/>
                                <w:szCs w:val="28"/>
                              </w:rPr>
                              <w:t xml:space="preserve"> LCMB7020_LON</w:t>
                            </w:r>
                            <w:r w:rsidRPr="00B3206C">
                              <w:rPr>
                                <w:sz w:val="28"/>
                                <w:szCs w:val="28"/>
                              </w:rPr>
                              <w:t xml:space="preserve"> </w:t>
                            </w:r>
                            <w:r>
                              <w:rPr>
                                <w:sz w:val="28"/>
                                <w:szCs w:val="28"/>
                              </w:rPr>
                              <w:t xml:space="preserve">Dissertation                                                                                                   </w:t>
                            </w:r>
                            <w:r w:rsidRPr="00B3206C">
                              <w:rPr>
                                <w:sz w:val="28"/>
                                <w:szCs w:val="28"/>
                              </w:rPr>
                              <w:t xml:space="preserve">Date Submission: </w:t>
                            </w:r>
                            <w:r>
                              <w:rPr>
                                <w:sz w:val="28"/>
                                <w:szCs w:val="28"/>
                              </w:rPr>
                              <w:t>28</w:t>
                            </w:r>
                            <w:r w:rsidRPr="00B3206C">
                              <w:rPr>
                                <w:sz w:val="28"/>
                                <w:szCs w:val="28"/>
                              </w:rPr>
                              <w:t>/ 0</w:t>
                            </w:r>
                            <w:r>
                              <w:rPr>
                                <w:sz w:val="28"/>
                                <w:szCs w:val="28"/>
                              </w:rPr>
                              <w:t>2</w:t>
                            </w:r>
                            <w:r w:rsidRPr="00B3206C">
                              <w:rPr>
                                <w:sz w:val="28"/>
                                <w:szCs w:val="28"/>
                              </w:rPr>
                              <w:t>/202</w:t>
                            </w:r>
                            <w:r>
                              <w:rPr>
                                <w:sz w:val="28"/>
                                <w:szCs w:val="28"/>
                              </w:rPr>
                              <w:t xml:space="preserve">2.                                                                </w:t>
                            </w:r>
                            <w:r w:rsidRPr="00B3206C">
                              <w:rPr>
                                <w:rFonts w:ascii="Times New Roman" w:eastAsia="Times New Roman" w:hAnsi="Times New Roman" w:cs="Times New Roman"/>
                                <w:sz w:val="28"/>
                                <w:szCs w:val="28"/>
                                <w:lang w:eastAsia="es-ES_tradnl"/>
                              </w:rPr>
                              <w:t xml:space="preserve"> </w:t>
                            </w:r>
                          </w:p>
                        </w:sdtContent>
                      </w:sdt>
                      <w:p w:rsidR="00B3206C" w:rsidRPr="00B3206C" w:rsidRDefault="00B3206C">
                        <w:pPr>
                          <w:pStyle w:val="Sinespaciado"/>
                          <w:rPr>
                            <w:caps/>
                            <w:color w:val="FFFFFF" w:themeColor="background1"/>
                            <w:lang w:val="es-ES"/>
                          </w:rPr>
                        </w:pPr>
                        <w:sdt>
                          <w:sdtPr>
                            <w:rPr>
                              <w:caps/>
                              <w:color w:val="FFFFFF" w:themeColor="background1"/>
                            </w:rPr>
                            <w:alias w:val="Compañía"/>
                            <w:tag w:val=""/>
                            <w:id w:val="922067218"/>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sidRPr="00B3206C">
                          <w:rPr>
                            <w:caps/>
                            <w:color w:val="FFFFFF" w:themeColor="background1"/>
                            <w:lang w:val="es-ES"/>
                          </w:rPr>
                          <w:t xml:space="preserve"> </w:t>
                        </w:r>
                      </w:p>
                    </w:txbxContent>
                  </v:textbox>
                </v:rect>
                <w10:wrap anchorx="page" anchory="page"/>
              </v:group>
            </w:pict>
          </mc:Fallback>
        </mc:AlternateContent>
      </w:r>
      <w:r w:rsidRPr="00B3206C">
        <w:rPr>
          <w:lang w:val="en-US"/>
        </w:rPr>
        <w:br w:type="page"/>
      </w:r>
    </w:p>
    <w:sdt>
      <w:sdtPr>
        <w:id w:val="97077386"/>
        <w:docPartObj>
          <w:docPartGallery w:val="Table of Contents"/>
          <w:docPartUnique/>
        </w:docPartObj>
      </w:sdtPr>
      <w:sdtEndPr>
        <w:rPr>
          <w:rFonts w:ascii="Times New Roman" w:eastAsia="Times New Roman" w:hAnsi="Times New Roman" w:cs="Times New Roman"/>
          <w:noProof/>
          <w:color w:val="auto"/>
          <w:sz w:val="24"/>
          <w:szCs w:val="24"/>
        </w:rPr>
      </w:sdtEndPr>
      <w:sdtContent>
        <w:p w:rsidR="002051BC" w:rsidRDefault="003A2DA3">
          <w:pPr>
            <w:pStyle w:val="TtuloTDC"/>
          </w:pPr>
          <w:proofErr w:type="spellStart"/>
          <w:r>
            <w:t>Table</w:t>
          </w:r>
          <w:proofErr w:type="spellEnd"/>
          <w:r>
            <w:t xml:space="preserve"> of </w:t>
          </w:r>
          <w:proofErr w:type="spellStart"/>
          <w:r>
            <w:t>Content</w:t>
          </w:r>
          <w:r w:rsidR="00B3206C">
            <w:t>s</w:t>
          </w:r>
          <w:proofErr w:type="spellEnd"/>
        </w:p>
        <w:p w:rsidR="002557F8" w:rsidRDefault="002051BC">
          <w:pPr>
            <w:pStyle w:val="TDC1"/>
            <w:tabs>
              <w:tab w:val="right" w:leader="dot" w:pos="8488"/>
            </w:tabs>
            <w:rPr>
              <w:rFonts w:eastAsiaTheme="minorEastAsia" w:cstheme="minorBidi"/>
              <w:b w:val="0"/>
              <w:bCs w:val="0"/>
              <w:i w:val="0"/>
              <w:iCs w:val="0"/>
              <w:noProof/>
            </w:rPr>
          </w:pPr>
          <w:r>
            <w:rPr>
              <w:b w:val="0"/>
              <w:bCs w:val="0"/>
            </w:rPr>
            <w:fldChar w:fldCharType="begin"/>
          </w:r>
          <w:r>
            <w:instrText>TOC \o "1-3" \h \z \u</w:instrText>
          </w:r>
          <w:r>
            <w:rPr>
              <w:b w:val="0"/>
              <w:bCs w:val="0"/>
            </w:rPr>
            <w:fldChar w:fldCharType="separate"/>
          </w:r>
          <w:hyperlink w:anchor="_Toc96972760" w:history="1">
            <w:r w:rsidR="002557F8" w:rsidRPr="00721D5A">
              <w:rPr>
                <w:rStyle w:val="Hipervnculo"/>
                <w:rFonts w:cstheme="majorHAnsi"/>
                <w:noProof/>
                <w:lang w:val="en-GB"/>
              </w:rPr>
              <w:t>DECLARATION</w:t>
            </w:r>
            <w:r w:rsidR="002557F8">
              <w:rPr>
                <w:noProof/>
                <w:webHidden/>
              </w:rPr>
              <w:tab/>
            </w:r>
            <w:r w:rsidR="002557F8">
              <w:rPr>
                <w:noProof/>
                <w:webHidden/>
              </w:rPr>
              <w:fldChar w:fldCharType="begin"/>
            </w:r>
            <w:r w:rsidR="002557F8">
              <w:rPr>
                <w:noProof/>
                <w:webHidden/>
              </w:rPr>
              <w:instrText xml:space="preserve"> PAGEREF _Toc96972760 \h </w:instrText>
            </w:r>
            <w:r w:rsidR="002557F8">
              <w:rPr>
                <w:noProof/>
                <w:webHidden/>
              </w:rPr>
            </w:r>
            <w:r w:rsidR="002557F8">
              <w:rPr>
                <w:noProof/>
                <w:webHidden/>
              </w:rPr>
              <w:fldChar w:fldCharType="separate"/>
            </w:r>
            <w:r w:rsidR="002557F8">
              <w:rPr>
                <w:noProof/>
                <w:webHidden/>
              </w:rPr>
              <w:t>3</w:t>
            </w:r>
            <w:r w:rsidR="002557F8">
              <w:rPr>
                <w:noProof/>
                <w:webHidden/>
              </w:rPr>
              <w:fldChar w:fldCharType="end"/>
            </w:r>
          </w:hyperlink>
        </w:p>
        <w:p w:rsidR="002557F8" w:rsidRDefault="002557F8">
          <w:pPr>
            <w:pStyle w:val="TDC1"/>
            <w:tabs>
              <w:tab w:val="right" w:leader="dot" w:pos="8488"/>
            </w:tabs>
            <w:rPr>
              <w:rFonts w:eastAsiaTheme="minorEastAsia" w:cstheme="minorBidi"/>
              <w:b w:val="0"/>
              <w:bCs w:val="0"/>
              <w:i w:val="0"/>
              <w:iCs w:val="0"/>
              <w:noProof/>
            </w:rPr>
          </w:pPr>
          <w:hyperlink w:anchor="_Toc96972761" w:history="1">
            <w:r w:rsidRPr="00721D5A">
              <w:rPr>
                <w:rStyle w:val="Hipervnculo"/>
                <w:rFonts w:cstheme="majorHAnsi"/>
                <w:noProof/>
                <w:lang w:val="en-US"/>
              </w:rPr>
              <w:t>ACKNOWLEDGEMENTS</w:t>
            </w:r>
            <w:r>
              <w:rPr>
                <w:noProof/>
                <w:webHidden/>
              </w:rPr>
              <w:tab/>
            </w:r>
            <w:r>
              <w:rPr>
                <w:noProof/>
                <w:webHidden/>
              </w:rPr>
              <w:fldChar w:fldCharType="begin"/>
            </w:r>
            <w:r>
              <w:rPr>
                <w:noProof/>
                <w:webHidden/>
              </w:rPr>
              <w:instrText xml:space="preserve"> PAGEREF _Toc96972761 \h </w:instrText>
            </w:r>
            <w:r>
              <w:rPr>
                <w:noProof/>
                <w:webHidden/>
              </w:rPr>
            </w:r>
            <w:r>
              <w:rPr>
                <w:noProof/>
                <w:webHidden/>
              </w:rPr>
              <w:fldChar w:fldCharType="separate"/>
            </w:r>
            <w:r>
              <w:rPr>
                <w:noProof/>
                <w:webHidden/>
              </w:rPr>
              <w:t>3</w:t>
            </w:r>
            <w:r>
              <w:rPr>
                <w:noProof/>
                <w:webHidden/>
              </w:rPr>
              <w:fldChar w:fldCharType="end"/>
            </w:r>
          </w:hyperlink>
        </w:p>
        <w:p w:rsidR="002557F8" w:rsidRDefault="002557F8">
          <w:pPr>
            <w:pStyle w:val="TDC1"/>
            <w:tabs>
              <w:tab w:val="right" w:leader="dot" w:pos="8488"/>
            </w:tabs>
            <w:rPr>
              <w:rFonts w:eastAsiaTheme="minorEastAsia" w:cstheme="minorBidi"/>
              <w:b w:val="0"/>
              <w:bCs w:val="0"/>
              <w:i w:val="0"/>
              <w:iCs w:val="0"/>
              <w:noProof/>
            </w:rPr>
          </w:pPr>
          <w:hyperlink w:anchor="_Toc96972762" w:history="1">
            <w:r w:rsidRPr="00721D5A">
              <w:rPr>
                <w:rStyle w:val="Hipervnculo"/>
                <w:rFonts w:cstheme="majorHAnsi"/>
                <w:noProof/>
                <w:lang w:val="en-US"/>
              </w:rPr>
              <w:t>Chapter 1 : Introduction</w:t>
            </w:r>
            <w:r>
              <w:rPr>
                <w:noProof/>
                <w:webHidden/>
              </w:rPr>
              <w:tab/>
            </w:r>
            <w:r>
              <w:rPr>
                <w:noProof/>
                <w:webHidden/>
              </w:rPr>
              <w:fldChar w:fldCharType="begin"/>
            </w:r>
            <w:r>
              <w:rPr>
                <w:noProof/>
                <w:webHidden/>
              </w:rPr>
              <w:instrText xml:space="preserve"> PAGEREF _Toc96972762 \h </w:instrText>
            </w:r>
            <w:r>
              <w:rPr>
                <w:noProof/>
                <w:webHidden/>
              </w:rPr>
            </w:r>
            <w:r>
              <w:rPr>
                <w:noProof/>
                <w:webHidden/>
              </w:rPr>
              <w:fldChar w:fldCharType="separate"/>
            </w:r>
            <w:r>
              <w:rPr>
                <w:noProof/>
                <w:webHidden/>
              </w:rPr>
              <w:t>4</w:t>
            </w:r>
            <w:r>
              <w:rPr>
                <w:noProof/>
                <w:webHidden/>
              </w:rPr>
              <w:fldChar w:fldCharType="end"/>
            </w:r>
          </w:hyperlink>
        </w:p>
        <w:p w:rsidR="002557F8" w:rsidRDefault="002557F8">
          <w:pPr>
            <w:pStyle w:val="TDC2"/>
            <w:tabs>
              <w:tab w:val="left" w:pos="960"/>
              <w:tab w:val="right" w:leader="dot" w:pos="8488"/>
            </w:tabs>
            <w:rPr>
              <w:rFonts w:eastAsiaTheme="minorEastAsia" w:cstheme="minorBidi"/>
              <w:b w:val="0"/>
              <w:bCs w:val="0"/>
              <w:noProof/>
              <w:sz w:val="24"/>
              <w:szCs w:val="24"/>
            </w:rPr>
          </w:pPr>
          <w:hyperlink w:anchor="_Toc96972763" w:history="1">
            <w:r w:rsidRPr="00721D5A">
              <w:rPr>
                <w:rStyle w:val="Hipervnculo"/>
                <w:rFonts w:cstheme="minorHAnsi"/>
                <w:noProof/>
                <w:lang w:val="en-US"/>
              </w:rPr>
              <w:t>1.1-</w:t>
            </w:r>
            <w:r>
              <w:rPr>
                <w:rFonts w:eastAsiaTheme="minorEastAsia" w:cstheme="minorBidi"/>
                <w:b w:val="0"/>
                <w:bCs w:val="0"/>
                <w:noProof/>
                <w:sz w:val="24"/>
                <w:szCs w:val="24"/>
              </w:rPr>
              <w:tab/>
            </w:r>
            <w:r w:rsidRPr="00721D5A">
              <w:rPr>
                <w:rStyle w:val="Hipervnculo"/>
                <w:rFonts w:cstheme="minorHAnsi"/>
                <w:noProof/>
                <w:lang w:val="en-US"/>
              </w:rPr>
              <w:t>Introduction.</w:t>
            </w:r>
            <w:r>
              <w:rPr>
                <w:noProof/>
                <w:webHidden/>
              </w:rPr>
              <w:tab/>
            </w:r>
            <w:r>
              <w:rPr>
                <w:noProof/>
                <w:webHidden/>
              </w:rPr>
              <w:fldChar w:fldCharType="begin"/>
            </w:r>
            <w:r>
              <w:rPr>
                <w:noProof/>
                <w:webHidden/>
              </w:rPr>
              <w:instrText xml:space="preserve"> PAGEREF _Toc96972763 \h </w:instrText>
            </w:r>
            <w:r>
              <w:rPr>
                <w:noProof/>
                <w:webHidden/>
              </w:rPr>
            </w:r>
            <w:r>
              <w:rPr>
                <w:noProof/>
                <w:webHidden/>
              </w:rPr>
              <w:fldChar w:fldCharType="separate"/>
            </w:r>
            <w:r>
              <w:rPr>
                <w:noProof/>
                <w:webHidden/>
              </w:rPr>
              <w:t>4</w:t>
            </w:r>
            <w:r>
              <w:rPr>
                <w:noProof/>
                <w:webHidden/>
              </w:rPr>
              <w:fldChar w:fldCharType="end"/>
            </w:r>
          </w:hyperlink>
        </w:p>
        <w:p w:rsidR="002557F8" w:rsidRDefault="002557F8">
          <w:pPr>
            <w:pStyle w:val="TDC2"/>
            <w:tabs>
              <w:tab w:val="left" w:pos="960"/>
              <w:tab w:val="right" w:leader="dot" w:pos="8488"/>
            </w:tabs>
            <w:rPr>
              <w:rFonts w:eastAsiaTheme="minorEastAsia" w:cstheme="minorBidi"/>
              <w:b w:val="0"/>
              <w:bCs w:val="0"/>
              <w:noProof/>
              <w:sz w:val="24"/>
              <w:szCs w:val="24"/>
            </w:rPr>
          </w:pPr>
          <w:hyperlink w:anchor="_Toc96972764" w:history="1">
            <w:r w:rsidRPr="00721D5A">
              <w:rPr>
                <w:rStyle w:val="Hipervnculo"/>
                <w:rFonts w:cstheme="minorHAnsi"/>
                <w:noProof/>
                <w:lang w:val="en-US"/>
              </w:rPr>
              <w:t>1.2-</w:t>
            </w:r>
            <w:r>
              <w:rPr>
                <w:rFonts w:eastAsiaTheme="minorEastAsia" w:cstheme="minorBidi"/>
                <w:b w:val="0"/>
                <w:bCs w:val="0"/>
                <w:noProof/>
                <w:sz w:val="24"/>
                <w:szCs w:val="24"/>
              </w:rPr>
              <w:tab/>
            </w:r>
            <w:r w:rsidRPr="00721D5A">
              <w:rPr>
                <w:rStyle w:val="Hipervnculo"/>
                <w:rFonts w:cstheme="minorHAnsi"/>
                <w:noProof/>
                <w:lang w:val="en-US"/>
              </w:rPr>
              <w:t>Context and relevance of the study</w:t>
            </w:r>
            <w:r>
              <w:rPr>
                <w:noProof/>
                <w:webHidden/>
              </w:rPr>
              <w:tab/>
            </w:r>
            <w:r>
              <w:rPr>
                <w:noProof/>
                <w:webHidden/>
              </w:rPr>
              <w:fldChar w:fldCharType="begin"/>
            </w:r>
            <w:r>
              <w:rPr>
                <w:noProof/>
                <w:webHidden/>
              </w:rPr>
              <w:instrText xml:space="preserve"> PAGEREF _Toc96972764 \h </w:instrText>
            </w:r>
            <w:r>
              <w:rPr>
                <w:noProof/>
                <w:webHidden/>
              </w:rPr>
            </w:r>
            <w:r>
              <w:rPr>
                <w:noProof/>
                <w:webHidden/>
              </w:rPr>
              <w:fldChar w:fldCharType="separate"/>
            </w:r>
            <w:r>
              <w:rPr>
                <w:noProof/>
                <w:webHidden/>
              </w:rPr>
              <w:t>5</w:t>
            </w:r>
            <w:r>
              <w:rPr>
                <w:noProof/>
                <w:webHidden/>
              </w:rPr>
              <w:fldChar w:fldCharType="end"/>
            </w:r>
          </w:hyperlink>
        </w:p>
        <w:p w:rsidR="002557F8" w:rsidRDefault="002557F8">
          <w:pPr>
            <w:pStyle w:val="TDC2"/>
            <w:tabs>
              <w:tab w:val="left" w:pos="960"/>
              <w:tab w:val="right" w:leader="dot" w:pos="8488"/>
            </w:tabs>
            <w:rPr>
              <w:rFonts w:eastAsiaTheme="minorEastAsia" w:cstheme="minorBidi"/>
              <w:b w:val="0"/>
              <w:bCs w:val="0"/>
              <w:noProof/>
              <w:sz w:val="24"/>
              <w:szCs w:val="24"/>
            </w:rPr>
          </w:pPr>
          <w:hyperlink w:anchor="_Toc96972765" w:history="1">
            <w:r w:rsidRPr="00721D5A">
              <w:rPr>
                <w:rStyle w:val="Hipervnculo"/>
                <w:rFonts w:cstheme="minorHAnsi"/>
                <w:noProof/>
                <w:lang w:val="en-US"/>
              </w:rPr>
              <w:t>1.3-</w:t>
            </w:r>
            <w:r>
              <w:rPr>
                <w:rFonts w:eastAsiaTheme="minorEastAsia" w:cstheme="minorBidi"/>
                <w:b w:val="0"/>
                <w:bCs w:val="0"/>
                <w:noProof/>
                <w:sz w:val="24"/>
                <w:szCs w:val="24"/>
              </w:rPr>
              <w:tab/>
            </w:r>
            <w:r w:rsidRPr="00721D5A">
              <w:rPr>
                <w:rStyle w:val="Hipervnculo"/>
                <w:rFonts w:cstheme="minorHAnsi"/>
                <w:noProof/>
                <w:lang w:val="en-US"/>
              </w:rPr>
              <w:t>Purpose of the study</w:t>
            </w:r>
            <w:r>
              <w:rPr>
                <w:noProof/>
                <w:webHidden/>
              </w:rPr>
              <w:tab/>
            </w:r>
            <w:r>
              <w:rPr>
                <w:noProof/>
                <w:webHidden/>
              </w:rPr>
              <w:fldChar w:fldCharType="begin"/>
            </w:r>
            <w:r>
              <w:rPr>
                <w:noProof/>
                <w:webHidden/>
              </w:rPr>
              <w:instrText xml:space="preserve"> PAGEREF _Toc96972765 \h </w:instrText>
            </w:r>
            <w:r>
              <w:rPr>
                <w:noProof/>
                <w:webHidden/>
              </w:rPr>
            </w:r>
            <w:r>
              <w:rPr>
                <w:noProof/>
                <w:webHidden/>
              </w:rPr>
              <w:fldChar w:fldCharType="separate"/>
            </w:r>
            <w:r>
              <w:rPr>
                <w:noProof/>
                <w:webHidden/>
              </w:rPr>
              <w:t>6</w:t>
            </w:r>
            <w:r>
              <w:rPr>
                <w:noProof/>
                <w:webHidden/>
              </w:rPr>
              <w:fldChar w:fldCharType="end"/>
            </w:r>
          </w:hyperlink>
        </w:p>
        <w:p w:rsidR="002557F8" w:rsidRDefault="002557F8">
          <w:pPr>
            <w:pStyle w:val="TDC2"/>
            <w:tabs>
              <w:tab w:val="left" w:pos="960"/>
              <w:tab w:val="right" w:leader="dot" w:pos="8488"/>
            </w:tabs>
            <w:rPr>
              <w:rFonts w:eastAsiaTheme="minorEastAsia" w:cstheme="minorBidi"/>
              <w:b w:val="0"/>
              <w:bCs w:val="0"/>
              <w:noProof/>
              <w:sz w:val="24"/>
              <w:szCs w:val="24"/>
            </w:rPr>
          </w:pPr>
          <w:hyperlink w:anchor="_Toc96972766" w:history="1">
            <w:r w:rsidRPr="00721D5A">
              <w:rPr>
                <w:rStyle w:val="Hipervnculo"/>
                <w:rFonts w:cstheme="minorHAnsi"/>
                <w:noProof/>
                <w:lang w:val="en-US"/>
              </w:rPr>
              <w:t>1.4-</w:t>
            </w:r>
            <w:r>
              <w:rPr>
                <w:rFonts w:eastAsiaTheme="minorEastAsia" w:cstheme="minorBidi"/>
                <w:b w:val="0"/>
                <w:bCs w:val="0"/>
                <w:noProof/>
                <w:sz w:val="24"/>
                <w:szCs w:val="24"/>
              </w:rPr>
              <w:tab/>
            </w:r>
            <w:r w:rsidRPr="00721D5A">
              <w:rPr>
                <w:rStyle w:val="Hipervnculo"/>
                <w:rFonts w:cstheme="minorHAnsi"/>
                <w:noProof/>
                <w:lang w:val="en-US"/>
              </w:rPr>
              <w:t>Significance</w:t>
            </w:r>
            <w:r>
              <w:rPr>
                <w:noProof/>
                <w:webHidden/>
              </w:rPr>
              <w:tab/>
            </w:r>
            <w:r>
              <w:rPr>
                <w:noProof/>
                <w:webHidden/>
              </w:rPr>
              <w:fldChar w:fldCharType="begin"/>
            </w:r>
            <w:r>
              <w:rPr>
                <w:noProof/>
                <w:webHidden/>
              </w:rPr>
              <w:instrText xml:space="preserve"> PAGEREF _Toc96972766 \h </w:instrText>
            </w:r>
            <w:r>
              <w:rPr>
                <w:noProof/>
                <w:webHidden/>
              </w:rPr>
            </w:r>
            <w:r>
              <w:rPr>
                <w:noProof/>
                <w:webHidden/>
              </w:rPr>
              <w:fldChar w:fldCharType="separate"/>
            </w:r>
            <w:r>
              <w:rPr>
                <w:noProof/>
                <w:webHidden/>
              </w:rPr>
              <w:t>6</w:t>
            </w:r>
            <w:r>
              <w:rPr>
                <w:noProof/>
                <w:webHidden/>
              </w:rPr>
              <w:fldChar w:fldCharType="end"/>
            </w:r>
          </w:hyperlink>
        </w:p>
        <w:p w:rsidR="002557F8" w:rsidRDefault="002557F8">
          <w:pPr>
            <w:pStyle w:val="TDC2"/>
            <w:tabs>
              <w:tab w:val="left" w:pos="960"/>
              <w:tab w:val="right" w:leader="dot" w:pos="8488"/>
            </w:tabs>
            <w:rPr>
              <w:rFonts w:eastAsiaTheme="minorEastAsia" w:cstheme="minorBidi"/>
              <w:b w:val="0"/>
              <w:bCs w:val="0"/>
              <w:noProof/>
              <w:sz w:val="24"/>
              <w:szCs w:val="24"/>
            </w:rPr>
          </w:pPr>
          <w:hyperlink w:anchor="_Toc96972767" w:history="1">
            <w:r w:rsidRPr="00721D5A">
              <w:rPr>
                <w:rStyle w:val="Hipervnculo"/>
                <w:rFonts w:cstheme="minorHAnsi"/>
                <w:noProof/>
                <w:lang w:val="en-US"/>
              </w:rPr>
              <w:t>1.5-</w:t>
            </w:r>
            <w:r>
              <w:rPr>
                <w:rFonts w:eastAsiaTheme="minorEastAsia" w:cstheme="minorBidi"/>
                <w:b w:val="0"/>
                <w:bCs w:val="0"/>
                <w:noProof/>
                <w:sz w:val="24"/>
                <w:szCs w:val="24"/>
              </w:rPr>
              <w:tab/>
            </w:r>
            <w:r w:rsidRPr="00721D5A">
              <w:rPr>
                <w:rStyle w:val="Hipervnculo"/>
                <w:rFonts w:cstheme="minorHAnsi"/>
                <w:noProof/>
                <w:lang w:val="en-US"/>
              </w:rPr>
              <w:t>Research question and hypothesis</w:t>
            </w:r>
            <w:r>
              <w:rPr>
                <w:noProof/>
                <w:webHidden/>
              </w:rPr>
              <w:tab/>
            </w:r>
            <w:r>
              <w:rPr>
                <w:noProof/>
                <w:webHidden/>
              </w:rPr>
              <w:fldChar w:fldCharType="begin"/>
            </w:r>
            <w:r>
              <w:rPr>
                <w:noProof/>
                <w:webHidden/>
              </w:rPr>
              <w:instrText xml:space="preserve"> PAGEREF _Toc96972767 \h </w:instrText>
            </w:r>
            <w:r>
              <w:rPr>
                <w:noProof/>
                <w:webHidden/>
              </w:rPr>
            </w:r>
            <w:r>
              <w:rPr>
                <w:noProof/>
                <w:webHidden/>
              </w:rPr>
              <w:fldChar w:fldCharType="separate"/>
            </w:r>
            <w:r>
              <w:rPr>
                <w:noProof/>
                <w:webHidden/>
              </w:rPr>
              <w:t>6</w:t>
            </w:r>
            <w:r>
              <w:rPr>
                <w:noProof/>
                <w:webHidden/>
              </w:rPr>
              <w:fldChar w:fldCharType="end"/>
            </w:r>
          </w:hyperlink>
        </w:p>
        <w:p w:rsidR="002557F8" w:rsidRDefault="002557F8">
          <w:pPr>
            <w:pStyle w:val="TDC2"/>
            <w:tabs>
              <w:tab w:val="left" w:pos="960"/>
              <w:tab w:val="right" w:leader="dot" w:pos="8488"/>
            </w:tabs>
            <w:rPr>
              <w:rFonts w:eastAsiaTheme="minorEastAsia" w:cstheme="minorBidi"/>
              <w:b w:val="0"/>
              <w:bCs w:val="0"/>
              <w:noProof/>
              <w:sz w:val="24"/>
              <w:szCs w:val="24"/>
            </w:rPr>
          </w:pPr>
          <w:hyperlink w:anchor="_Toc96972768" w:history="1">
            <w:r w:rsidRPr="00721D5A">
              <w:rPr>
                <w:rStyle w:val="Hipervnculo"/>
                <w:rFonts w:cstheme="minorHAnsi"/>
                <w:noProof/>
                <w:lang w:val="en-US"/>
              </w:rPr>
              <w:t>1.6-</w:t>
            </w:r>
            <w:r>
              <w:rPr>
                <w:rFonts w:eastAsiaTheme="minorEastAsia" w:cstheme="minorBidi"/>
                <w:b w:val="0"/>
                <w:bCs w:val="0"/>
                <w:noProof/>
                <w:sz w:val="24"/>
                <w:szCs w:val="24"/>
              </w:rPr>
              <w:tab/>
            </w:r>
            <w:r w:rsidRPr="00721D5A">
              <w:rPr>
                <w:rStyle w:val="Hipervnculo"/>
                <w:rFonts w:cstheme="minorHAnsi"/>
                <w:noProof/>
                <w:lang w:val="en-US"/>
              </w:rPr>
              <w:t>Limitations</w:t>
            </w:r>
            <w:r>
              <w:rPr>
                <w:noProof/>
                <w:webHidden/>
              </w:rPr>
              <w:tab/>
            </w:r>
            <w:r>
              <w:rPr>
                <w:noProof/>
                <w:webHidden/>
              </w:rPr>
              <w:fldChar w:fldCharType="begin"/>
            </w:r>
            <w:r>
              <w:rPr>
                <w:noProof/>
                <w:webHidden/>
              </w:rPr>
              <w:instrText xml:space="preserve"> PAGEREF _Toc96972768 \h </w:instrText>
            </w:r>
            <w:r>
              <w:rPr>
                <w:noProof/>
                <w:webHidden/>
              </w:rPr>
            </w:r>
            <w:r>
              <w:rPr>
                <w:noProof/>
                <w:webHidden/>
              </w:rPr>
              <w:fldChar w:fldCharType="separate"/>
            </w:r>
            <w:r>
              <w:rPr>
                <w:noProof/>
                <w:webHidden/>
              </w:rPr>
              <w:t>7</w:t>
            </w:r>
            <w:r>
              <w:rPr>
                <w:noProof/>
                <w:webHidden/>
              </w:rPr>
              <w:fldChar w:fldCharType="end"/>
            </w:r>
          </w:hyperlink>
        </w:p>
        <w:p w:rsidR="002557F8" w:rsidRDefault="002557F8">
          <w:pPr>
            <w:pStyle w:val="TDC2"/>
            <w:tabs>
              <w:tab w:val="left" w:pos="960"/>
              <w:tab w:val="right" w:leader="dot" w:pos="8488"/>
            </w:tabs>
            <w:rPr>
              <w:rFonts w:eastAsiaTheme="minorEastAsia" w:cstheme="minorBidi"/>
              <w:b w:val="0"/>
              <w:bCs w:val="0"/>
              <w:noProof/>
              <w:sz w:val="24"/>
              <w:szCs w:val="24"/>
            </w:rPr>
          </w:pPr>
          <w:hyperlink w:anchor="_Toc96972769" w:history="1">
            <w:r w:rsidRPr="00721D5A">
              <w:rPr>
                <w:rStyle w:val="Hipervnculo"/>
                <w:rFonts w:cstheme="minorHAnsi"/>
                <w:noProof/>
                <w:lang w:val="en-US"/>
              </w:rPr>
              <w:t>1.7-</w:t>
            </w:r>
            <w:r>
              <w:rPr>
                <w:rFonts w:eastAsiaTheme="minorEastAsia" w:cstheme="minorBidi"/>
                <w:b w:val="0"/>
                <w:bCs w:val="0"/>
                <w:noProof/>
                <w:sz w:val="24"/>
                <w:szCs w:val="24"/>
              </w:rPr>
              <w:tab/>
            </w:r>
            <w:r w:rsidRPr="00721D5A">
              <w:rPr>
                <w:rStyle w:val="Hipervnculo"/>
                <w:rFonts w:cstheme="minorHAnsi"/>
                <w:noProof/>
                <w:lang w:val="en-US"/>
              </w:rPr>
              <w:t>Plan of the study</w:t>
            </w:r>
            <w:r>
              <w:rPr>
                <w:noProof/>
                <w:webHidden/>
              </w:rPr>
              <w:tab/>
            </w:r>
            <w:r>
              <w:rPr>
                <w:noProof/>
                <w:webHidden/>
              </w:rPr>
              <w:fldChar w:fldCharType="begin"/>
            </w:r>
            <w:r>
              <w:rPr>
                <w:noProof/>
                <w:webHidden/>
              </w:rPr>
              <w:instrText xml:space="preserve"> PAGEREF _Toc96972769 \h </w:instrText>
            </w:r>
            <w:r>
              <w:rPr>
                <w:noProof/>
                <w:webHidden/>
              </w:rPr>
            </w:r>
            <w:r>
              <w:rPr>
                <w:noProof/>
                <w:webHidden/>
              </w:rPr>
              <w:fldChar w:fldCharType="separate"/>
            </w:r>
            <w:r>
              <w:rPr>
                <w:noProof/>
                <w:webHidden/>
              </w:rPr>
              <w:t>7</w:t>
            </w:r>
            <w:r>
              <w:rPr>
                <w:noProof/>
                <w:webHidden/>
              </w:rPr>
              <w:fldChar w:fldCharType="end"/>
            </w:r>
          </w:hyperlink>
        </w:p>
        <w:p w:rsidR="002557F8" w:rsidRDefault="002557F8">
          <w:pPr>
            <w:pStyle w:val="TDC1"/>
            <w:tabs>
              <w:tab w:val="right" w:leader="dot" w:pos="8488"/>
            </w:tabs>
            <w:rPr>
              <w:rFonts w:eastAsiaTheme="minorEastAsia" w:cstheme="minorBidi"/>
              <w:b w:val="0"/>
              <w:bCs w:val="0"/>
              <w:i w:val="0"/>
              <w:iCs w:val="0"/>
              <w:noProof/>
            </w:rPr>
          </w:pPr>
          <w:hyperlink w:anchor="_Toc96972770" w:history="1">
            <w:r w:rsidRPr="00721D5A">
              <w:rPr>
                <w:rStyle w:val="Hipervnculo"/>
                <w:rFonts w:cstheme="majorHAnsi"/>
                <w:noProof/>
                <w:lang w:val="en-US"/>
              </w:rPr>
              <w:t>Chapter 2: Literally  Review</w:t>
            </w:r>
            <w:r>
              <w:rPr>
                <w:noProof/>
                <w:webHidden/>
              </w:rPr>
              <w:tab/>
            </w:r>
            <w:r>
              <w:rPr>
                <w:noProof/>
                <w:webHidden/>
              </w:rPr>
              <w:fldChar w:fldCharType="begin"/>
            </w:r>
            <w:r>
              <w:rPr>
                <w:noProof/>
                <w:webHidden/>
              </w:rPr>
              <w:instrText xml:space="preserve"> PAGEREF _Toc96972770 \h </w:instrText>
            </w:r>
            <w:r>
              <w:rPr>
                <w:noProof/>
                <w:webHidden/>
              </w:rPr>
            </w:r>
            <w:r>
              <w:rPr>
                <w:noProof/>
                <w:webHidden/>
              </w:rPr>
              <w:fldChar w:fldCharType="separate"/>
            </w:r>
            <w:r>
              <w:rPr>
                <w:noProof/>
                <w:webHidden/>
              </w:rPr>
              <w:t>8</w:t>
            </w:r>
            <w:r>
              <w:rPr>
                <w:noProof/>
                <w:webHidden/>
              </w:rPr>
              <w:fldChar w:fldCharType="end"/>
            </w:r>
          </w:hyperlink>
        </w:p>
        <w:p w:rsidR="002557F8" w:rsidRDefault="002557F8">
          <w:pPr>
            <w:pStyle w:val="TDC2"/>
            <w:tabs>
              <w:tab w:val="right" w:leader="dot" w:pos="8488"/>
            </w:tabs>
            <w:rPr>
              <w:rFonts w:eastAsiaTheme="minorEastAsia" w:cstheme="minorBidi"/>
              <w:b w:val="0"/>
              <w:bCs w:val="0"/>
              <w:noProof/>
              <w:sz w:val="24"/>
              <w:szCs w:val="24"/>
            </w:rPr>
          </w:pPr>
          <w:hyperlink w:anchor="_Toc96972771" w:history="1">
            <w:r w:rsidRPr="00721D5A">
              <w:rPr>
                <w:rStyle w:val="Hipervnculo"/>
                <w:rFonts w:cstheme="majorHAnsi"/>
                <w:noProof/>
                <w:lang w:val="en-US"/>
              </w:rPr>
              <w:t>2.1- Introduction</w:t>
            </w:r>
            <w:r>
              <w:rPr>
                <w:noProof/>
                <w:webHidden/>
              </w:rPr>
              <w:tab/>
            </w:r>
            <w:r>
              <w:rPr>
                <w:noProof/>
                <w:webHidden/>
              </w:rPr>
              <w:fldChar w:fldCharType="begin"/>
            </w:r>
            <w:r>
              <w:rPr>
                <w:noProof/>
                <w:webHidden/>
              </w:rPr>
              <w:instrText xml:space="preserve"> PAGEREF _Toc96972771 \h </w:instrText>
            </w:r>
            <w:r>
              <w:rPr>
                <w:noProof/>
                <w:webHidden/>
              </w:rPr>
            </w:r>
            <w:r>
              <w:rPr>
                <w:noProof/>
                <w:webHidden/>
              </w:rPr>
              <w:fldChar w:fldCharType="separate"/>
            </w:r>
            <w:r>
              <w:rPr>
                <w:noProof/>
                <w:webHidden/>
              </w:rPr>
              <w:t>8</w:t>
            </w:r>
            <w:r>
              <w:rPr>
                <w:noProof/>
                <w:webHidden/>
              </w:rPr>
              <w:fldChar w:fldCharType="end"/>
            </w:r>
          </w:hyperlink>
        </w:p>
        <w:p w:rsidR="002557F8" w:rsidRDefault="002557F8">
          <w:pPr>
            <w:pStyle w:val="TDC2"/>
            <w:tabs>
              <w:tab w:val="right" w:leader="dot" w:pos="8488"/>
            </w:tabs>
            <w:rPr>
              <w:rFonts w:eastAsiaTheme="minorEastAsia" w:cstheme="minorBidi"/>
              <w:b w:val="0"/>
              <w:bCs w:val="0"/>
              <w:noProof/>
              <w:sz w:val="24"/>
              <w:szCs w:val="24"/>
            </w:rPr>
          </w:pPr>
          <w:hyperlink w:anchor="_Toc96972772" w:history="1">
            <w:r w:rsidRPr="00721D5A">
              <w:rPr>
                <w:rStyle w:val="Hipervnculo"/>
                <w:rFonts w:cstheme="majorHAnsi"/>
                <w:noProof/>
                <w:lang w:val="en-US"/>
              </w:rPr>
              <w:t>2.2- Capital structure</w:t>
            </w:r>
            <w:r>
              <w:rPr>
                <w:noProof/>
                <w:webHidden/>
              </w:rPr>
              <w:tab/>
            </w:r>
            <w:r>
              <w:rPr>
                <w:noProof/>
                <w:webHidden/>
              </w:rPr>
              <w:fldChar w:fldCharType="begin"/>
            </w:r>
            <w:r>
              <w:rPr>
                <w:noProof/>
                <w:webHidden/>
              </w:rPr>
              <w:instrText xml:space="preserve"> PAGEREF _Toc96972772 \h </w:instrText>
            </w:r>
            <w:r>
              <w:rPr>
                <w:noProof/>
                <w:webHidden/>
              </w:rPr>
            </w:r>
            <w:r>
              <w:rPr>
                <w:noProof/>
                <w:webHidden/>
              </w:rPr>
              <w:fldChar w:fldCharType="separate"/>
            </w:r>
            <w:r>
              <w:rPr>
                <w:noProof/>
                <w:webHidden/>
              </w:rPr>
              <w:t>8</w:t>
            </w:r>
            <w:r>
              <w:rPr>
                <w:noProof/>
                <w:webHidden/>
              </w:rPr>
              <w:fldChar w:fldCharType="end"/>
            </w:r>
          </w:hyperlink>
        </w:p>
        <w:p w:rsidR="002557F8" w:rsidRDefault="002557F8">
          <w:pPr>
            <w:pStyle w:val="TDC2"/>
            <w:tabs>
              <w:tab w:val="right" w:leader="dot" w:pos="8488"/>
            </w:tabs>
            <w:rPr>
              <w:rFonts w:eastAsiaTheme="minorEastAsia" w:cstheme="minorBidi"/>
              <w:b w:val="0"/>
              <w:bCs w:val="0"/>
              <w:noProof/>
              <w:sz w:val="24"/>
              <w:szCs w:val="24"/>
            </w:rPr>
          </w:pPr>
          <w:hyperlink w:anchor="_Toc96972773" w:history="1">
            <w:r w:rsidRPr="00721D5A">
              <w:rPr>
                <w:rStyle w:val="Hipervnculo"/>
                <w:rFonts w:cstheme="majorHAnsi"/>
                <w:noProof/>
                <w:lang w:val="en-US"/>
              </w:rPr>
              <w:t>2.3- Optimal capital structure</w:t>
            </w:r>
            <w:r>
              <w:rPr>
                <w:noProof/>
                <w:webHidden/>
              </w:rPr>
              <w:tab/>
            </w:r>
            <w:r>
              <w:rPr>
                <w:noProof/>
                <w:webHidden/>
              </w:rPr>
              <w:fldChar w:fldCharType="begin"/>
            </w:r>
            <w:r>
              <w:rPr>
                <w:noProof/>
                <w:webHidden/>
              </w:rPr>
              <w:instrText xml:space="preserve"> PAGEREF _Toc96972773 \h </w:instrText>
            </w:r>
            <w:r>
              <w:rPr>
                <w:noProof/>
                <w:webHidden/>
              </w:rPr>
            </w:r>
            <w:r>
              <w:rPr>
                <w:noProof/>
                <w:webHidden/>
              </w:rPr>
              <w:fldChar w:fldCharType="separate"/>
            </w:r>
            <w:r>
              <w:rPr>
                <w:noProof/>
                <w:webHidden/>
              </w:rPr>
              <w:t>8</w:t>
            </w:r>
            <w:r>
              <w:rPr>
                <w:noProof/>
                <w:webHidden/>
              </w:rPr>
              <w:fldChar w:fldCharType="end"/>
            </w:r>
          </w:hyperlink>
        </w:p>
        <w:p w:rsidR="002557F8" w:rsidRDefault="002557F8">
          <w:pPr>
            <w:pStyle w:val="TDC2"/>
            <w:tabs>
              <w:tab w:val="right" w:leader="dot" w:pos="8488"/>
            </w:tabs>
            <w:rPr>
              <w:rFonts w:eastAsiaTheme="minorEastAsia" w:cstheme="minorBidi"/>
              <w:b w:val="0"/>
              <w:bCs w:val="0"/>
              <w:noProof/>
              <w:sz w:val="24"/>
              <w:szCs w:val="24"/>
            </w:rPr>
          </w:pPr>
          <w:hyperlink w:anchor="_Toc96972774" w:history="1">
            <w:r w:rsidRPr="00721D5A">
              <w:rPr>
                <w:rStyle w:val="Hipervnculo"/>
                <w:rFonts w:cstheme="majorHAnsi"/>
                <w:noProof/>
                <w:lang w:val="en-US"/>
              </w:rPr>
              <w:t>2.4- Profitability</w:t>
            </w:r>
            <w:r>
              <w:rPr>
                <w:noProof/>
                <w:webHidden/>
              </w:rPr>
              <w:tab/>
            </w:r>
            <w:r>
              <w:rPr>
                <w:noProof/>
                <w:webHidden/>
              </w:rPr>
              <w:fldChar w:fldCharType="begin"/>
            </w:r>
            <w:r>
              <w:rPr>
                <w:noProof/>
                <w:webHidden/>
              </w:rPr>
              <w:instrText xml:space="preserve"> PAGEREF _Toc96972774 \h </w:instrText>
            </w:r>
            <w:r>
              <w:rPr>
                <w:noProof/>
                <w:webHidden/>
              </w:rPr>
            </w:r>
            <w:r>
              <w:rPr>
                <w:noProof/>
                <w:webHidden/>
              </w:rPr>
              <w:fldChar w:fldCharType="separate"/>
            </w:r>
            <w:r>
              <w:rPr>
                <w:noProof/>
                <w:webHidden/>
              </w:rPr>
              <w:t>8</w:t>
            </w:r>
            <w:r>
              <w:rPr>
                <w:noProof/>
                <w:webHidden/>
              </w:rPr>
              <w:fldChar w:fldCharType="end"/>
            </w:r>
          </w:hyperlink>
        </w:p>
        <w:p w:rsidR="002557F8" w:rsidRDefault="002557F8">
          <w:pPr>
            <w:pStyle w:val="TDC2"/>
            <w:tabs>
              <w:tab w:val="right" w:leader="dot" w:pos="8488"/>
            </w:tabs>
            <w:rPr>
              <w:rFonts w:eastAsiaTheme="minorEastAsia" w:cstheme="minorBidi"/>
              <w:b w:val="0"/>
              <w:bCs w:val="0"/>
              <w:noProof/>
              <w:sz w:val="24"/>
              <w:szCs w:val="24"/>
            </w:rPr>
          </w:pPr>
          <w:hyperlink w:anchor="_Toc96972775" w:history="1">
            <w:r w:rsidRPr="00721D5A">
              <w:rPr>
                <w:rStyle w:val="Hipervnculo"/>
                <w:rFonts w:cstheme="majorHAnsi"/>
                <w:noProof/>
                <w:lang w:val="en-US"/>
              </w:rPr>
              <w:t>2.5- Past studies on capital structure.</w:t>
            </w:r>
            <w:r>
              <w:rPr>
                <w:noProof/>
                <w:webHidden/>
              </w:rPr>
              <w:tab/>
            </w:r>
            <w:r>
              <w:rPr>
                <w:noProof/>
                <w:webHidden/>
              </w:rPr>
              <w:fldChar w:fldCharType="begin"/>
            </w:r>
            <w:r>
              <w:rPr>
                <w:noProof/>
                <w:webHidden/>
              </w:rPr>
              <w:instrText xml:space="preserve"> PAGEREF _Toc96972775 \h </w:instrText>
            </w:r>
            <w:r>
              <w:rPr>
                <w:noProof/>
                <w:webHidden/>
              </w:rPr>
            </w:r>
            <w:r>
              <w:rPr>
                <w:noProof/>
                <w:webHidden/>
              </w:rPr>
              <w:fldChar w:fldCharType="separate"/>
            </w:r>
            <w:r>
              <w:rPr>
                <w:noProof/>
                <w:webHidden/>
              </w:rPr>
              <w:t>9</w:t>
            </w:r>
            <w:r>
              <w:rPr>
                <w:noProof/>
                <w:webHidden/>
              </w:rPr>
              <w:fldChar w:fldCharType="end"/>
            </w:r>
          </w:hyperlink>
        </w:p>
        <w:p w:rsidR="002557F8" w:rsidRDefault="002557F8">
          <w:pPr>
            <w:pStyle w:val="TDC3"/>
            <w:tabs>
              <w:tab w:val="right" w:leader="dot" w:pos="8488"/>
            </w:tabs>
            <w:rPr>
              <w:rFonts w:eastAsiaTheme="minorEastAsia" w:cstheme="minorBidi"/>
              <w:noProof/>
              <w:sz w:val="24"/>
              <w:szCs w:val="24"/>
            </w:rPr>
          </w:pPr>
          <w:hyperlink w:anchor="_Toc96972776" w:history="1">
            <w:r w:rsidRPr="00721D5A">
              <w:rPr>
                <w:rStyle w:val="Hipervnculo"/>
                <w:rFonts w:cstheme="majorHAnsi"/>
                <w:b/>
                <w:bCs/>
                <w:noProof/>
                <w:lang w:val="en-US"/>
              </w:rPr>
              <w:t>2.5.1 Capital Struture by W A Chudson</w:t>
            </w:r>
            <w:r>
              <w:rPr>
                <w:noProof/>
                <w:webHidden/>
              </w:rPr>
              <w:tab/>
            </w:r>
            <w:r>
              <w:rPr>
                <w:noProof/>
                <w:webHidden/>
              </w:rPr>
              <w:fldChar w:fldCharType="begin"/>
            </w:r>
            <w:r>
              <w:rPr>
                <w:noProof/>
                <w:webHidden/>
              </w:rPr>
              <w:instrText xml:space="preserve"> PAGEREF _Toc96972776 \h </w:instrText>
            </w:r>
            <w:r>
              <w:rPr>
                <w:noProof/>
                <w:webHidden/>
              </w:rPr>
            </w:r>
            <w:r>
              <w:rPr>
                <w:noProof/>
                <w:webHidden/>
              </w:rPr>
              <w:fldChar w:fldCharType="separate"/>
            </w:r>
            <w:r>
              <w:rPr>
                <w:noProof/>
                <w:webHidden/>
              </w:rPr>
              <w:t>9</w:t>
            </w:r>
            <w:r>
              <w:rPr>
                <w:noProof/>
                <w:webHidden/>
              </w:rPr>
              <w:fldChar w:fldCharType="end"/>
            </w:r>
          </w:hyperlink>
        </w:p>
        <w:p w:rsidR="002557F8" w:rsidRDefault="002557F8">
          <w:pPr>
            <w:pStyle w:val="TDC3"/>
            <w:tabs>
              <w:tab w:val="right" w:leader="dot" w:pos="8488"/>
            </w:tabs>
            <w:rPr>
              <w:rFonts w:eastAsiaTheme="minorEastAsia" w:cstheme="minorBidi"/>
              <w:noProof/>
              <w:sz w:val="24"/>
              <w:szCs w:val="24"/>
            </w:rPr>
          </w:pPr>
          <w:hyperlink w:anchor="_Toc96972777" w:history="1">
            <w:r w:rsidRPr="00721D5A">
              <w:rPr>
                <w:rStyle w:val="Hipervnculo"/>
                <w:rFonts w:cstheme="majorHAnsi"/>
                <w:b/>
                <w:bCs/>
                <w:noProof/>
                <w:lang w:val="en-US"/>
              </w:rPr>
              <w:t>2.5.2 Leverage and Profitability theories</w:t>
            </w:r>
            <w:r>
              <w:rPr>
                <w:noProof/>
                <w:webHidden/>
              </w:rPr>
              <w:tab/>
            </w:r>
            <w:r>
              <w:rPr>
                <w:noProof/>
                <w:webHidden/>
              </w:rPr>
              <w:fldChar w:fldCharType="begin"/>
            </w:r>
            <w:r>
              <w:rPr>
                <w:noProof/>
                <w:webHidden/>
              </w:rPr>
              <w:instrText xml:space="preserve"> PAGEREF _Toc96972777 \h </w:instrText>
            </w:r>
            <w:r>
              <w:rPr>
                <w:noProof/>
                <w:webHidden/>
              </w:rPr>
            </w:r>
            <w:r>
              <w:rPr>
                <w:noProof/>
                <w:webHidden/>
              </w:rPr>
              <w:fldChar w:fldCharType="separate"/>
            </w:r>
            <w:r>
              <w:rPr>
                <w:noProof/>
                <w:webHidden/>
              </w:rPr>
              <w:t>9</w:t>
            </w:r>
            <w:r>
              <w:rPr>
                <w:noProof/>
                <w:webHidden/>
              </w:rPr>
              <w:fldChar w:fldCharType="end"/>
            </w:r>
          </w:hyperlink>
        </w:p>
        <w:p w:rsidR="002557F8" w:rsidRDefault="002557F8">
          <w:pPr>
            <w:pStyle w:val="TDC3"/>
            <w:tabs>
              <w:tab w:val="right" w:leader="dot" w:pos="8488"/>
            </w:tabs>
            <w:rPr>
              <w:rFonts w:eastAsiaTheme="minorEastAsia" w:cstheme="minorBidi"/>
              <w:noProof/>
              <w:sz w:val="24"/>
              <w:szCs w:val="24"/>
            </w:rPr>
          </w:pPr>
          <w:hyperlink w:anchor="_Toc96972778" w:history="1">
            <w:r w:rsidRPr="00721D5A">
              <w:rPr>
                <w:rStyle w:val="Hipervnculo"/>
                <w:rFonts w:cstheme="majorHAnsi"/>
                <w:b/>
                <w:bCs/>
                <w:noProof/>
                <w:lang w:val="en-US"/>
              </w:rPr>
              <w:t>2.5.3  Arbitrage proof of Modigliani- Miller Theory On Capital Structure</w:t>
            </w:r>
            <w:r>
              <w:rPr>
                <w:noProof/>
                <w:webHidden/>
              </w:rPr>
              <w:tab/>
            </w:r>
            <w:r>
              <w:rPr>
                <w:noProof/>
                <w:webHidden/>
              </w:rPr>
              <w:fldChar w:fldCharType="begin"/>
            </w:r>
            <w:r>
              <w:rPr>
                <w:noProof/>
                <w:webHidden/>
              </w:rPr>
              <w:instrText xml:space="preserve"> PAGEREF _Toc96972778 \h </w:instrText>
            </w:r>
            <w:r>
              <w:rPr>
                <w:noProof/>
                <w:webHidden/>
              </w:rPr>
            </w:r>
            <w:r>
              <w:rPr>
                <w:noProof/>
                <w:webHidden/>
              </w:rPr>
              <w:fldChar w:fldCharType="separate"/>
            </w:r>
            <w:r>
              <w:rPr>
                <w:noProof/>
                <w:webHidden/>
              </w:rPr>
              <w:t>9</w:t>
            </w:r>
            <w:r>
              <w:rPr>
                <w:noProof/>
                <w:webHidden/>
              </w:rPr>
              <w:fldChar w:fldCharType="end"/>
            </w:r>
          </w:hyperlink>
        </w:p>
        <w:p w:rsidR="002557F8" w:rsidRDefault="002557F8">
          <w:pPr>
            <w:pStyle w:val="TDC3"/>
            <w:tabs>
              <w:tab w:val="right" w:leader="dot" w:pos="8488"/>
            </w:tabs>
            <w:rPr>
              <w:rFonts w:eastAsiaTheme="minorEastAsia" w:cstheme="minorBidi"/>
              <w:noProof/>
              <w:sz w:val="24"/>
              <w:szCs w:val="24"/>
            </w:rPr>
          </w:pPr>
          <w:hyperlink w:anchor="_Toc96972779" w:history="1">
            <w:r w:rsidRPr="00721D5A">
              <w:rPr>
                <w:rStyle w:val="Hipervnculo"/>
                <w:rFonts w:cstheme="majorHAnsi"/>
                <w:b/>
                <w:bCs/>
                <w:noProof/>
                <w:lang w:val="en-US"/>
              </w:rPr>
              <w:t>2.5.4 Pecking Order Theory</w:t>
            </w:r>
            <w:r>
              <w:rPr>
                <w:noProof/>
                <w:webHidden/>
              </w:rPr>
              <w:tab/>
            </w:r>
            <w:r>
              <w:rPr>
                <w:noProof/>
                <w:webHidden/>
              </w:rPr>
              <w:fldChar w:fldCharType="begin"/>
            </w:r>
            <w:r>
              <w:rPr>
                <w:noProof/>
                <w:webHidden/>
              </w:rPr>
              <w:instrText xml:space="preserve"> PAGEREF _Toc96972779 \h </w:instrText>
            </w:r>
            <w:r>
              <w:rPr>
                <w:noProof/>
                <w:webHidden/>
              </w:rPr>
            </w:r>
            <w:r>
              <w:rPr>
                <w:noProof/>
                <w:webHidden/>
              </w:rPr>
              <w:fldChar w:fldCharType="separate"/>
            </w:r>
            <w:r>
              <w:rPr>
                <w:noProof/>
                <w:webHidden/>
              </w:rPr>
              <w:t>10</w:t>
            </w:r>
            <w:r>
              <w:rPr>
                <w:noProof/>
                <w:webHidden/>
              </w:rPr>
              <w:fldChar w:fldCharType="end"/>
            </w:r>
          </w:hyperlink>
        </w:p>
        <w:p w:rsidR="002557F8" w:rsidRDefault="002557F8">
          <w:pPr>
            <w:pStyle w:val="TDC3"/>
            <w:tabs>
              <w:tab w:val="right" w:leader="dot" w:pos="8488"/>
            </w:tabs>
            <w:rPr>
              <w:rFonts w:eastAsiaTheme="minorEastAsia" w:cstheme="minorBidi"/>
              <w:noProof/>
              <w:sz w:val="24"/>
              <w:szCs w:val="24"/>
            </w:rPr>
          </w:pPr>
          <w:hyperlink w:anchor="_Toc96972780" w:history="1">
            <w:r w:rsidRPr="00721D5A">
              <w:rPr>
                <w:rStyle w:val="Hipervnculo"/>
                <w:rFonts w:cstheme="majorHAnsi"/>
                <w:b/>
                <w:bCs/>
                <w:noProof/>
                <w:lang w:val="en-US"/>
              </w:rPr>
              <w:t>2.5.5 Agency cost Theory</w:t>
            </w:r>
            <w:r>
              <w:rPr>
                <w:noProof/>
                <w:webHidden/>
              </w:rPr>
              <w:tab/>
            </w:r>
            <w:r>
              <w:rPr>
                <w:noProof/>
                <w:webHidden/>
              </w:rPr>
              <w:fldChar w:fldCharType="begin"/>
            </w:r>
            <w:r>
              <w:rPr>
                <w:noProof/>
                <w:webHidden/>
              </w:rPr>
              <w:instrText xml:space="preserve"> PAGEREF _Toc96972780 \h </w:instrText>
            </w:r>
            <w:r>
              <w:rPr>
                <w:noProof/>
                <w:webHidden/>
              </w:rPr>
            </w:r>
            <w:r>
              <w:rPr>
                <w:noProof/>
                <w:webHidden/>
              </w:rPr>
              <w:fldChar w:fldCharType="separate"/>
            </w:r>
            <w:r>
              <w:rPr>
                <w:noProof/>
                <w:webHidden/>
              </w:rPr>
              <w:t>10</w:t>
            </w:r>
            <w:r>
              <w:rPr>
                <w:noProof/>
                <w:webHidden/>
              </w:rPr>
              <w:fldChar w:fldCharType="end"/>
            </w:r>
          </w:hyperlink>
        </w:p>
        <w:p w:rsidR="002557F8" w:rsidRDefault="002557F8">
          <w:pPr>
            <w:pStyle w:val="TDC3"/>
            <w:tabs>
              <w:tab w:val="right" w:leader="dot" w:pos="8488"/>
            </w:tabs>
            <w:rPr>
              <w:rFonts w:eastAsiaTheme="minorEastAsia" w:cstheme="minorBidi"/>
              <w:noProof/>
              <w:sz w:val="24"/>
              <w:szCs w:val="24"/>
            </w:rPr>
          </w:pPr>
          <w:hyperlink w:anchor="_Toc96972781" w:history="1">
            <w:r w:rsidRPr="00721D5A">
              <w:rPr>
                <w:rStyle w:val="Hipervnculo"/>
                <w:rFonts w:cstheme="majorHAnsi"/>
                <w:b/>
                <w:bCs/>
                <w:noProof/>
                <w:lang w:val="en-US"/>
              </w:rPr>
              <w:t>2.5.6 The trade off Theory</w:t>
            </w:r>
            <w:r>
              <w:rPr>
                <w:noProof/>
                <w:webHidden/>
              </w:rPr>
              <w:tab/>
            </w:r>
            <w:r>
              <w:rPr>
                <w:noProof/>
                <w:webHidden/>
              </w:rPr>
              <w:fldChar w:fldCharType="begin"/>
            </w:r>
            <w:r>
              <w:rPr>
                <w:noProof/>
                <w:webHidden/>
              </w:rPr>
              <w:instrText xml:space="preserve"> PAGEREF _Toc96972781 \h </w:instrText>
            </w:r>
            <w:r>
              <w:rPr>
                <w:noProof/>
                <w:webHidden/>
              </w:rPr>
            </w:r>
            <w:r>
              <w:rPr>
                <w:noProof/>
                <w:webHidden/>
              </w:rPr>
              <w:fldChar w:fldCharType="separate"/>
            </w:r>
            <w:r>
              <w:rPr>
                <w:noProof/>
                <w:webHidden/>
              </w:rPr>
              <w:t>11</w:t>
            </w:r>
            <w:r>
              <w:rPr>
                <w:noProof/>
                <w:webHidden/>
              </w:rPr>
              <w:fldChar w:fldCharType="end"/>
            </w:r>
          </w:hyperlink>
        </w:p>
        <w:p w:rsidR="002557F8" w:rsidRDefault="002557F8">
          <w:pPr>
            <w:pStyle w:val="TDC3"/>
            <w:tabs>
              <w:tab w:val="right" w:leader="dot" w:pos="8488"/>
            </w:tabs>
            <w:rPr>
              <w:rFonts w:eastAsiaTheme="minorEastAsia" w:cstheme="minorBidi"/>
              <w:noProof/>
              <w:sz w:val="24"/>
              <w:szCs w:val="24"/>
            </w:rPr>
          </w:pPr>
          <w:hyperlink w:anchor="_Toc96972782" w:history="1">
            <w:r w:rsidRPr="00721D5A">
              <w:rPr>
                <w:rStyle w:val="Hipervnculo"/>
                <w:rFonts w:cstheme="majorHAnsi"/>
                <w:b/>
                <w:bCs/>
                <w:noProof/>
                <w:lang w:val="en-US"/>
              </w:rPr>
              <w:t>2.5.7 The market timing Theory</w:t>
            </w:r>
            <w:r>
              <w:rPr>
                <w:noProof/>
                <w:webHidden/>
              </w:rPr>
              <w:tab/>
            </w:r>
            <w:r>
              <w:rPr>
                <w:noProof/>
                <w:webHidden/>
              </w:rPr>
              <w:fldChar w:fldCharType="begin"/>
            </w:r>
            <w:r>
              <w:rPr>
                <w:noProof/>
                <w:webHidden/>
              </w:rPr>
              <w:instrText xml:space="preserve"> PAGEREF _Toc96972782 \h </w:instrText>
            </w:r>
            <w:r>
              <w:rPr>
                <w:noProof/>
                <w:webHidden/>
              </w:rPr>
            </w:r>
            <w:r>
              <w:rPr>
                <w:noProof/>
                <w:webHidden/>
              </w:rPr>
              <w:fldChar w:fldCharType="separate"/>
            </w:r>
            <w:r>
              <w:rPr>
                <w:noProof/>
                <w:webHidden/>
              </w:rPr>
              <w:t>11</w:t>
            </w:r>
            <w:r>
              <w:rPr>
                <w:noProof/>
                <w:webHidden/>
              </w:rPr>
              <w:fldChar w:fldCharType="end"/>
            </w:r>
          </w:hyperlink>
        </w:p>
        <w:p w:rsidR="002557F8" w:rsidRDefault="002557F8">
          <w:pPr>
            <w:pStyle w:val="TDC2"/>
            <w:tabs>
              <w:tab w:val="right" w:leader="dot" w:pos="8488"/>
            </w:tabs>
            <w:rPr>
              <w:rFonts w:eastAsiaTheme="minorEastAsia" w:cstheme="minorBidi"/>
              <w:b w:val="0"/>
              <w:bCs w:val="0"/>
              <w:noProof/>
              <w:sz w:val="24"/>
              <w:szCs w:val="24"/>
            </w:rPr>
          </w:pPr>
          <w:hyperlink w:anchor="_Toc96972783" w:history="1">
            <w:r w:rsidRPr="00721D5A">
              <w:rPr>
                <w:rStyle w:val="Hipervnculo"/>
                <w:rFonts w:cstheme="majorHAnsi"/>
                <w:noProof/>
                <w:lang w:val="en-US"/>
              </w:rPr>
              <w:t>2.6- Capital structure and firm performance: empirical evidence</w:t>
            </w:r>
            <w:r>
              <w:rPr>
                <w:noProof/>
                <w:webHidden/>
              </w:rPr>
              <w:tab/>
            </w:r>
            <w:r>
              <w:rPr>
                <w:noProof/>
                <w:webHidden/>
              </w:rPr>
              <w:fldChar w:fldCharType="begin"/>
            </w:r>
            <w:r>
              <w:rPr>
                <w:noProof/>
                <w:webHidden/>
              </w:rPr>
              <w:instrText xml:space="preserve"> PAGEREF _Toc96972783 \h </w:instrText>
            </w:r>
            <w:r>
              <w:rPr>
                <w:noProof/>
                <w:webHidden/>
              </w:rPr>
            </w:r>
            <w:r>
              <w:rPr>
                <w:noProof/>
                <w:webHidden/>
              </w:rPr>
              <w:fldChar w:fldCharType="separate"/>
            </w:r>
            <w:r>
              <w:rPr>
                <w:noProof/>
                <w:webHidden/>
              </w:rPr>
              <w:t>11</w:t>
            </w:r>
            <w:r>
              <w:rPr>
                <w:noProof/>
                <w:webHidden/>
              </w:rPr>
              <w:fldChar w:fldCharType="end"/>
            </w:r>
          </w:hyperlink>
        </w:p>
        <w:p w:rsidR="002557F8" w:rsidRDefault="002557F8">
          <w:pPr>
            <w:pStyle w:val="TDC2"/>
            <w:tabs>
              <w:tab w:val="right" w:leader="dot" w:pos="8488"/>
            </w:tabs>
            <w:rPr>
              <w:rFonts w:eastAsiaTheme="minorEastAsia" w:cstheme="minorBidi"/>
              <w:b w:val="0"/>
              <w:bCs w:val="0"/>
              <w:noProof/>
              <w:sz w:val="24"/>
              <w:szCs w:val="24"/>
            </w:rPr>
          </w:pPr>
          <w:hyperlink w:anchor="_Toc96972784" w:history="1">
            <w:r w:rsidRPr="00721D5A">
              <w:rPr>
                <w:rStyle w:val="Hipervnculo"/>
                <w:rFonts w:cstheme="majorHAnsi"/>
                <w:noProof/>
                <w:lang w:val="en-US"/>
              </w:rPr>
              <w:t>2.7- Capital Structure UK: Empirical Evidence</w:t>
            </w:r>
            <w:r>
              <w:rPr>
                <w:noProof/>
                <w:webHidden/>
              </w:rPr>
              <w:tab/>
            </w:r>
            <w:r>
              <w:rPr>
                <w:noProof/>
                <w:webHidden/>
              </w:rPr>
              <w:fldChar w:fldCharType="begin"/>
            </w:r>
            <w:r>
              <w:rPr>
                <w:noProof/>
                <w:webHidden/>
              </w:rPr>
              <w:instrText xml:space="preserve"> PAGEREF _Toc96972784 \h </w:instrText>
            </w:r>
            <w:r>
              <w:rPr>
                <w:noProof/>
                <w:webHidden/>
              </w:rPr>
            </w:r>
            <w:r>
              <w:rPr>
                <w:noProof/>
                <w:webHidden/>
              </w:rPr>
              <w:fldChar w:fldCharType="separate"/>
            </w:r>
            <w:r>
              <w:rPr>
                <w:noProof/>
                <w:webHidden/>
              </w:rPr>
              <w:t>16</w:t>
            </w:r>
            <w:r>
              <w:rPr>
                <w:noProof/>
                <w:webHidden/>
              </w:rPr>
              <w:fldChar w:fldCharType="end"/>
            </w:r>
          </w:hyperlink>
        </w:p>
        <w:p w:rsidR="002557F8" w:rsidRDefault="002557F8">
          <w:pPr>
            <w:pStyle w:val="TDC2"/>
            <w:tabs>
              <w:tab w:val="right" w:leader="dot" w:pos="8488"/>
            </w:tabs>
            <w:rPr>
              <w:rFonts w:eastAsiaTheme="minorEastAsia" w:cstheme="minorBidi"/>
              <w:b w:val="0"/>
              <w:bCs w:val="0"/>
              <w:noProof/>
              <w:sz w:val="24"/>
              <w:szCs w:val="24"/>
            </w:rPr>
          </w:pPr>
          <w:hyperlink w:anchor="_Toc96972785" w:history="1">
            <w:r w:rsidRPr="00721D5A">
              <w:rPr>
                <w:rStyle w:val="Hipervnculo"/>
                <w:rFonts w:cstheme="majorHAnsi"/>
                <w:noProof/>
                <w:lang w:val="en-US"/>
              </w:rPr>
              <w:t>2.8- Politic government: Brexit.</w:t>
            </w:r>
            <w:r>
              <w:rPr>
                <w:noProof/>
                <w:webHidden/>
              </w:rPr>
              <w:tab/>
            </w:r>
            <w:r>
              <w:rPr>
                <w:noProof/>
                <w:webHidden/>
              </w:rPr>
              <w:fldChar w:fldCharType="begin"/>
            </w:r>
            <w:r>
              <w:rPr>
                <w:noProof/>
                <w:webHidden/>
              </w:rPr>
              <w:instrText xml:space="preserve"> PAGEREF _Toc96972785 \h </w:instrText>
            </w:r>
            <w:r>
              <w:rPr>
                <w:noProof/>
                <w:webHidden/>
              </w:rPr>
            </w:r>
            <w:r>
              <w:rPr>
                <w:noProof/>
                <w:webHidden/>
              </w:rPr>
              <w:fldChar w:fldCharType="separate"/>
            </w:r>
            <w:r>
              <w:rPr>
                <w:noProof/>
                <w:webHidden/>
              </w:rPr>
              <w:t>16</w:t>
            </w:r>
            <w:r>
              <w:rPr>
                <w:noProof/>
                <w:webHidden/>
              </w:rPr>
              <w:fldChar w:fldCharType="end"/>
            </w:r>
          </w:hyperlink>
        </w:p>
        <w:p w:rsidR="002557F8" w:rsidRDefault="002557F8">
          <w:pPr>
            <w:pStyle w:val="TDC1"/>
            <w:tabs>
              <w:tab w:val="right" w:leader="dot" w:pos="8488"/>
            </w:tabs>
            <w:rPr>
              <w:rFonts w:eastAsiaTheme="minorEastAsia" w:cstheme="minorBidi"/>
              <w:b w:val="0"/>
              <w:bCs w:val="0"/>
              <w:i w:val="0"/>
              <w:iCs w:val="0"/>
              <w:noProof/>
            </w:rPr>
          </w:pPr>
          <w:hyperlink w:anchor="_Toc96972786" w:history="1">
            <w:r w:rsidRPr="00721D5A">
              <w:rPr>
                <w:rStyle w:val="Hipervnculo"/>
                <w:rFonts w:cstheme="majorHAnsi"/>
                <w:noProof/>
                <w:lang w:val="en-US"/>
              </w:rPr>
              <w:t>Chapter 3:  Object and Research Methodology.</w:t>
            </w:r>
            <w:r>
              <w:rPr>
                <w:noProof/>
                <w:webHidden/>
              </w:rPr>
              <w:tab/>
            </w:r>
            <w:r>
              <w:rPr>
                <w:noProof/>
                <w:webHidden/>
              </w:rPr>
              <w:fldChar w:fldCharType="begin"/>
            </w:r>
            <w:r>
              <w:rPr>
                <w:noProof/>
                <w:webHidden/>
              </w:rPr>
              <w:instrText xml:space="preserve"> PAGEREF _Toc96972786 \h </w:instrText>
            </w:r>
            <w:r>
              <w:rPr>
                <w:noProof/>
                <w:webHidden/>
              </w:rPr>
            </w:r>
            <w:r>
              <w:rPr>
                <w:noProof/>
                <w:webHidden/>
              </w:rPr>
              <w:fldChar w:fldCharType="separate"/>
            </w:r>
            <w:r>
              <w:rPr>
                <w:noProof/>
                <w:webHidden/>
              </w:rPr>
              <w:t>19</w:t>
            </w:r>
            <w:r>
              <w:rPr>
                <w:noProof/>
                <w:webHidden/>
              </w:rPr>
              <w:fldChar w:fldCharType="end"/>
            </w:r>
          </w:hyperlink>
        </w:p>
        <w:p w:rsidR="002557F8" w:rsidRDefault="002557F8">
          <w:pPr>
            <w:pStyle w:val="TDC2"/>
            <w:tabs>
              <w:tab w:val="right" w:leader="dot" w:pos="8488"/>
            </w:tabs>
            <w:rPr>
              <w:rFonts w:eastAsiaTheme="minorEastAsia" w:cstheme="minorBidi"/>
              <w:b w:val="0"/>
              <w:bCs w:val="0"/>
              <w:noProof/>
              <w:sz w:val="24"/>
              <w:szCs w:val="24"/>
            </w:rPr>
          </w:pPr>
          <w:hyperlink w:anchor="_Toc96972787" w:history="1">
            <w:r w:rsidRPr="00721D5A">
              <w:rPr>
                <w:rStyle w:val="Hipervnculo"/>
                <w:rFonts w:cstheme="majorHAnsi"/>
                <w:noProof/>
                <w:lang w:val="en-US"/>
              </w:rPr>
              <w:t>3.1 Introduction</w:t>
            </w:r>
            <w:r>
              <w:rPr>
                <w:noProof/>
                <w:webHidden/>
              </w:rPr>
              <w:tab/>
            </w:r>
            <w:r>
              <w:rPr>
                <w:noProof/>
                <w:webHidden/>
              </w:rPr>
              <w:fldChar w:fldCharType="begin"/>
            </w:r>
            <w:r>
              <w:rPr>
                <w:noProof/>
                <w:webHidden/>
              </w:rPr>
              <w:instrText xml:space="preserve"> PAGEREF _Toc96972787 \h </w:instrText>
            </w:r>
            <w:r>
              <w:rPr>
                <w:noProof/>
                <w:webHidden/>
              </w:rPr>
            </w:r>
            <w:r>
              <w:rPr>
                <w:noProof/>
                <w:webHidden/>
              </w:rPr>
              <w:fldChar w:fldCharType="separate"/>
            </w:r>
            <w:r>
              <w:rPr>
                <w:noProof/>
                <w:webHidden/>
              </w:rPr>
              <w:t>19</w:t>
            </w:r>
            <w:r>
              <w:rPr>
                <w:noProof/>
                <w:webHidden/>
              </w:rPr>
              <w:fldChar w:fldCharType="end"/>
            </w:r>
          </w:hyperlink>
        </w:p>
        <w:p w:rsidR="002557F8" w:rsidRDefault="002557F8">
          <w:pPr>
            <w:pStyle w:val="TDC2"/>
            <w:tabs>
              <w:tab w:val="right" w:leader="dot" w:pos="8488"/>
            </w:tabs>
            <w:rPr>
              <w:rFonts w:eastAsiaTheme="minorEastAsia" w:cstheme="minorBidi"/>
              <w:b w:val="0"/>
              <w:bCs w:val="0"/>
              <w:noProof/>
              <w:sz w:val="24"/>
              <w:szCs w:val="24"/>
            </w:rPr>
          </w:pPr>
          <w:hyperlink w:anchor="_Toc96972788" w:history="1">
            <w:r w:rsidRPr="00721D5A">
              <w:rPr>
                <w:rStyle w:val="Hipervnculo"/>
                <w:rFonts w:cstheme="majorHAnsi"/>
                <w:noProof/>
                <w:lang w:val="en-US"/>
              </w:rPr>
              <w:t>3.2 Research Philosophy</w:t>
            </w:r>
            <w:r>
              <w:rPr>
                <w:noProof/>
                <w:webHidden/>
              </w:rPr>
              <w:tab/>
            </w:r>
            <w:r>
              <w:rPr>
                <w:noProof/>
                <w:webHidden/>
              </w:rPr>
              <w:fldChar w:fldCharType="begin"/>
            </w:r>
            <w:r>
              <w:rPr>
                <w:noProof/>
                <w:webHidden/>
              </w:rPr>
              <w:instrText xml:space="preserve"> PAGEREF _Toc96972788 \h </w:instrText>
            </w:r>
            <w:r>
              <w:rPr>
                <w:noProof/>
                <w:webHidden/>
              </w:rPr>
            </w:r>
            <w:r>
              <w:rPr>
                <w:noProof/>
                <w:webHidden/>
              </w:rPr>
              <w:fldChar w:fldCharType="separate"/>
            </w:r>
            <w:r>
              <w:rPr>
                <w:noProof/>
                <w:webHidden/>
              </w:rPr>
              <w:t>20</w:t>
            </w:r>
            <w:r>
              <w:rPr>
                <w:noProof/>
                <w:webHidden/>
              </w:rPr>
              <w:fldChar w:fldCharType="end"/>
            </w:r>
          </w:hyperlink>
        </w:p>
        <w:p w:rsidR="002557F8" w:rsidRDefault="002557F8">
          <w:pPr>
            <w:pStyle w:val="TDC2"/>
            <w:tabs>
              <w:tab w:val="right" w:leader="dot" w:pos="8488"/>
            </w:tabs>
            <w:rPr>
              <w:rFonts w:eastAsiaTheme="minorEastAsia" w:cstheme="minorBidi"/>
              <w:b w:val="0"/>
              <w:bCs w:val="0"/>
              <w:noProof/>
              <w:sz w:val="24"/>
              <w:szCs w:val="24"/>
            </w:rPr>
          </w:pPr>
          <w:hyperlink w:anchor="_Toc96972789" w:history="1">
            <w:r w:rsidRPr="00721D5A">
              <w:rPr>
                <w:rStyle w:val="Hipervnculo"/>
                <w:rFonts w:cstheme="majorHAnsi"/>
                <w:noProof/>
                <w:lang w:val="en-US"/>
              </w:rPr>
              <w:t>3.3 Research Design</w:t>
            </w:r>
            <w:r>
              <w:rPr>
                <w:noProof/>
                <w:webHidden/>
              </w:rPr>
              <w:tab/>
            </w:r>
            <w:r>
              <w:rPr>
                <w:noProof/>
                <w:webHidden/>
              </w:rPr>
              <w:fldChar w:fldCharType="begin"/>
            </w:r>
            <w:r>
              <w:rPr>
                <w:noProof/>
                <w:webHidden/>
              </w:rPr>
              <w:instrText xml:space="preserve"> PAGEREF _Toc96972789 \h </w:instrText>
            </w:r>
            <w:r>
              <w:rPr>
                <w:noProof/>
                <w:webHidden/>
              </w:rPr>
            </w:r>
            <w:r>
              <w:rPr>
                <w:noProof/>
                <w:webHidden/>
              </w:rPr>
              <w:fldChar w:fldCharType="separate"/>
            </w:r>
            <w:r>
              <w:rPr>
                <w:noProof/>
                <w:webHidden/>
              </w:rPr>
              <w:t>20</w:t>
            </w:r>
            <w:r>
              <w:rPr>
                <w:noProof/>
                <w:webHidden/>
              </w:rPr>
              <w:fldChar w:fldCharType="end"/>
            </w:r>
          </w:hyperlink>
        </w:p>
        <w:p w:rsidR="002557F8" w:rsidRDefault="002557F8">
          <w:pPr>
            <w:pStyle w:val="TDC2"/>
            <w:tabs>
              <w:tab w:val="right" w:leader="dot" w:pos="8488"/>
            </w:tabs>
            <w:rPr>
              <w:rFonts w:eastAsiaTheme="minorEastAsia" w:cstheme="minorBidi"/>
              <w:b w:val="0"/>
              <w:bCs w:val="0"/>
              <w:noProof/>
              <w:sz w:val="24"/>
              <w:szCs w:val="24"/>
            </w:rPr>
          </w:pPr>
          <w:hyperlink w:anchor="_Toc96972790" w:history="1">
            <w:r w:rsidRPr="00721D5A">
              <w:rPr>
                <w:rStyle w:val="Hipervnculo"/>
                <w:rFonts w:cstheme="majorHAnsi"/>
                <w:noProof/>
                <w:lang w:val="en-US"/>
              </w:rPr>
              <w:t>3.4 Research Approach</w:t>
            </w:r>
            <w:r>
              <w:rPr>
                <w:noProof/>
                <w:webHidden/>
              </w:rPr>
              <w:tab/>
            </w:r>
            <w:r>
              <w:rPr>
                <w:noProof/>
                <w:webHidden/>
              </w:rPr>
              <w:fldChar w:fldCharType="begin"/>
            </w:r>
            <w:r>
              <w:rPr>
                <w:noProof/>
                <w:webHidden/>
              </w:rPr>
              <w:instrText xml:space="preserve"> PAGEREF _Toc96972790 \h </w:instrText>
            </w:r>
            <w:r>
              <w:rPr>
                <w:noProof/>
                <w:webHidden/>
              </w:rPr>
            </w:r>
            <w:r>
              <w:rPr>
                <w:noProof/>
                <w:webHidden/>
              </w:rPr>
              <w:fldChar w:fldCharType="separate"/>
            </w:r>
            <w:r>
              <w:rPr>
                <w:noProof/>
                <w:webHidden/>
              </w:rPr>
              <w:t>21</w:t>
            </w:r>
            <w:r>
              <w:rPr>
                <w:noProof/>
                <w:webHidden/>
              </w:rPr>
              <w:fldChar w:fldCharType="end"/>
            </w:r>
          </w:hyperlink>
        </w:p>
        <w:p w:rsidR="002557F8" w:rsidRDefault="002557F8">
          <w:pPr>
            <w:pStyle w:val="TDC2"/>
            <w:tabs>
              <w:tab w:val="right" w:leader="dot" w:pos="8488"/>
            </w:tabs>
            <w:rPr>
              <w:rFonts w:eastAsiaTheme="minorEastAsia" w:cstheme="minorBidi"/>
              <w:b w:val="0"/>
              <w:bCs w:val="0"/>
              <w:noProof/>
              <w:sz w:val="24"/>
              <w:szCs w:val="24"/>
            </w:rPr>
          </w:pPr>
          <w:hyperlink w:anchor="_Toc96972791" w:history="1">
            <w:r w:rsidRPr="00721D5A">
              <w:rPr>
                <w:rStyle w:val="Hipervnculo"/>
                <w:rFonts w:cstheme="majorHAnsi"/>
                <w:noProof/>
                <w:lang w:val="en-US"/>
              </w:rPr>
              <w:t>3.5 Time Horizon</w:t>
            </w:r>
            <w:r>
              <w:rPr>
                <w:noProof/>
                <w:webHidden/>
              </w:rPr>
              <w:tab/>
            </w:r>
            <w:r>
              <w:rPr>
                <w:noProof/>
                <w:webHidden/>
              </w:rPr>
              <w:fldChar w:fldCharType="begin"/>
            </w:r>
            <w:r>
              <w:rPr>
                <w:noProof/>
                <w:webHidden/>
              </w:rPr>
              <w:instrText xml:space="preserve"> PAGEREF _Toc96972791 \h </w:instrText>
            </w:r>
            <w:r>
              <w:rPr>
                <w:noProof/>
                <w:webHidden/>
              </w:rPr>
            </w:r>
            <w:r>
              <w:rPr>
                <w:noProof/>
                <w:webHidden/>
              </w:rPr>
              <w:fldChar w:fldCharType="separate"/>
            </w:r>
            <w:r>
              <w:rPr>
                <w:noProof/>
                <w:webHidden/>
              </w:rPr>
              <w:t>21</w:t>
            </w:r>
            <w:r>
              <w:rPr>
                <w:noProof/>
                <w:webHidden/>
              </w:rPr>
              <w:fldChar w:fldCharType="end"/>
            </w:r>
          </w:hyperlink>
        </w:p>
        <w:p w:rsidR="002557F8" w:rsidRDefault="002557F8">
          <w:pPr>
            <w:pStyle w:val="TDC2"/>
            <w:tabs>
              <w:tab w:val="right" w:leader="dot" w:pos="8488"/>
            </w:tabs>
            <w:rPr>
              <w:rFonts w:eastAsiaTheme="minorEastAsia" w:cstheme="minorBidi"/>
              <w:b w:val="0"/>
              <w:bCs w:val="0"/>
              <w:noProof/>
              <w:sz w:val="24"/>
              <w:szCs w:val="24"/>
            </w:rPr>
          </w:pPr>
          <w:hyperlink w:anchor="_Toc96972792" w:history="1">
            <w:r w:rsidRPr="00721D5A">
              <w:rPr>
                <w:rStyle w:val="Hipervnculo"/>
                <w:rFonts w:cstheme="majorHAnsi"/>
                <w:noProof/>
                <w:lang w:val="en-US"/>
              </w:rPr>
              <w:t>3.6 Data Collection and Instrument</w:t>
            </w:r>
            <w:r>
              <w:rPr>
                <w:noProof/>
                <w:webHidden/>
              </w:rPr>
              <w:tab/>
            </w:r>
            <w:r>
              <w:rPr>
                <w:noProof/>
                <w:webHidden/>
              </w:rPr>
              <w:fldChar w:fldCharType="begin"/>
            </w:r>
            <w:r>
              <w:rPr>
                <w:noProof/>
                <w:webHidden/>
              </w:rPr>
              <w:instrText xml:space="preserve"> PAGEREF _Toc96972792 \h </w:instrText>
            </w:r>
            <w:r>
              <w:rPr>
                <w:noProof/>
                <w:webHidden/>
              </w:rPr>
            </w:r>
            <w:r>
              <w:rPr>
                <w:noProof/>
                <w:webHidden/>
              </w:rPr>
              <w:fldChar w:fldCharType="separate"/>
            </w:r>
            <w:r>
              <w:rPr>
                <w:noProof/>
                <w:webHidden/>
              </w:rPr>
              <w:t>21</w:t>
            </w:r>
            <w:r>
              <w:rPr>
                <w:noProof/>
                <w:webHidden/>
              </w:rPr>
              <w:fldChar w:fldCharType="end"/>
            </w:r>
          </w:hyperlink>
        </w:p>
        <w:p w:rsidR="002557F8" w:rsidRDefault="002557F8">
          <w:pPr>
            <w:pStyle w:val="TDC2"/>
            <w:tabs>
              <w:tab w:val="right" w:leader="dot" w:pos="8488"/>
            </w:tabs>
            <w:rPr>
              <w:rFonts w:eastAsiaTheme="minorEastAsia" w:cstheme="minorBidi"/>
              <w:b w:val="0"/>
              <w:bCs w:val="0"/>
              <w:noProof/>
              <w:sz w:val="24"/>
              <w:szCs w:val="24"/>
            </w:rPr>
          </w:pPr>
          <w:hyperlink w:anchor="_Toc96972793" w:history="1">
            <w:r w:rsidRPr="00721D5A">
              <w:rPr>
                <w:rStyle w:val="Hipervnculo"/>
                <w:rFonts w:cstheme="majorHAnsi"/>
                <w:noProof/>
                <w:lang w:val="en-US"/>
              </w:rPr>
              <w:t>3.7 Secondary Data</w:t>
            </w:r>
            <w:r>
              <w:rPr>
                <w:noProof/>
                <w:webHidden/>
              </w:rPr>
              <w:tab/>
            </w:r>
            <w:r>
              <w:rPr>
                <w:noProof/>
                <w:webHidden/>
              </w:rPr>
              <w:fldChar w:fldCharType="begin"/>
            </w:r>
            <w:r>
              <w:rPr>
                <w:noProof/>
                <w:webHidden/>
              </w:rPr>
              <w:instrText xml:space="preserve"> PAGEREF _Toc96972793 \h </w:instrText>
            </w:r>
            <w:r>
              <w:rPr>
                <w:noProof/>
                <w:webHidden/>
              </w:rPr>
            </w:r>
            <w:r>
              <w:rPr>
                <w:noProof/>
                <w:webHidden/>
              </w:rPr>
              <w:fldChar w:fldCharType="separate"/>
            </w:r>
            <w:r>
              <w:rPr>
                <w:noProof/>
                <w:webHidden/>
              </w:rPr>
              <w:t>21</w:t>
            </w:r>
            <w:r>
              <w:rPr>
                <w:noProof/>
                <w:webHidden/>
              </w:rPr>
              <w:fldChar w:fldCharType="end"/>
            </w:r>
          </w:hyperlink>
        </w:p>
        <w:p w:rsidR="002557F8" w:rsidRDefault="002557F8">
          <w:pPr>
            <w:pStyle w:val="TDC2"/>
            <w:tabs>
              <w:tab w:val="right" w:leader="dot" w:pos="8488"/>
            </w:tabs>
            <w:rPr>
              <w:rFonts w:eastAsiaTheme="minorEastAsia" w:cstheme="minorBidi"/>
              <w:b w:val="0"/>
              <w:bCs w:val="0"/>
              <w:noProof/>
              <w:sz w:val="24"/>
              <w:szCs w:val="24"/>
            </w:rPr>
          </w:pPr>
          <w:hyperlink w:anchor="_Toc96972794" w:history="1">
            <w:r w:rsidRPr="00721D5A">
              <w:rPr>
                <w:rStyle w:val="Hipervnculo"/>
                <w:rFonts w:cstheme="majorHAnsi"/>
                <w:noProof/>
                <w:lang w:val="en-US"/>
              </w:rPr>
              <w:t>3.8 Data Sampling</w:t>
            </w:r>
            <w:r>
              <w:rPr>
                <w:noProof/>
                <w:webHidden/>
              </w:rPr>
              <w:tab/>
            </w:r>
            <w:r>
              <w:rPr>
                <w:noProof/>
                <w:webHidden/>
              </w:rPr>
              <w:fldChar w:fldCharType="begin"/>
            </w:r>
            <w:r>
              <w:rPr>
                <w:noProof/>
                <w:webHidden/>
              </w:rPr>
              <w:instrText xml:space="preserve"> PAGEREF _Toc96972794 \h </w:instrText>
            </w:r>
            <w:r>
              <w:rPr>
                <w:noProof/>
                <w:webHidden/>
              </w:rPr>
            </w:r>
            <w:r>
              <w:rPr>
                <w:noProof/>
                <w:webHidden/>
              </w:rPr>
              <w:fldChar w:fldCharType="separate"/>
            </w:r>
            <w:r>
              <w:rPr>
                <w:noProof/>
                <w:webHidden/>
              </w:rPr>
              <w:t>22</w:t>
            </w:r>
            <w:r>
              <w:rPr>
                <w:noProof/>
                <w:webHidden/>
              </w:rPr>
              <w:fldChar w:fldCharType="end"/>
            </w:r>
          </w:hyperlink>
        </w:p>
        <w:p w:rsidR="002557F8" w:rsidRDefault="002557F8">
          <w:pPr>
            <w:pStyle w:val="TDC3"/>
            <w:tabs>
              <w:tab w:val="right" w:leader="dot" w:pos="8488"/>
            </w:tabs>
            <w:rPr>
              <w:rFonts w:eastAsiaTheme="minorEastAsia" w:cstheme="minorBidi"/>
              <w:noProof/>
              <w:sz w:val="24"/>
              <w:szCs w:val="24"/>
            </w:rPr>
          </w:pPr>
          <w:hyperlink w:anchor="_Toc96972795" w:history="1">
            <w:r w:rsidRPr="00721D5A">
              <w:rPr>
                <w:rStyle w:val="Hipervnculo"/>
                <w:rFonts w:cstheme="majorHAnsi"/>
                <w:b/>
                <w:bCs/>
                <w:noProof/>
                <w:lang w:val="en-US"/>
              </w:rPr>
              <w:t>Advantages and disadvantages of purposive sampling.</w:t>
            </w:r>
            <w:r>
              <w:rPr>
                <w:noProof/>
                <w:webHidden/>
              </w:rPr>
              <w:tab/>
            </w:r>
            <w:r>
              <w:rPr>
                <w:noProof/>
                <w:webHidden/>
              </w:rPr>
              <w:fldChar w:fldCharType="begin"/>
            </w:r>
            <w:r>
              <w:rPr>
                <w:noProof/>
                <w:webHidden/>
              </w:rPr>
              <w:instrText xml:space="preserve"> PAGEREF _Toc96972795 \h </w:instrText>
            </w:r>
            <w:r>
              <w:rPr>
                <w:noProof/>
                <w:webHidden/>
              </w:rPr>
            </w:r>
            <w:r>
              <w:rPr>
                <w:noProof/>
                <w:webHidden/>
              </w:rPr>
              <w:fldChar w:fldCharType="separate"/>
            </w:r>
            <w:r>
              <w:rPr>
                <w:noProof/>
                <w:webHidden/>
              </w:rPr>
              <w:t>22</w:t>
            </w:r>
            <w:r>
              <w:rPr>
                <w:noProof/>
                <w:webHidden/>
              </w:rPr>
              <w:fldChar w:fldCharType="end"/>
            </w:r>
          </w:hyperlink>
        </w:p>
        <w:p w:rsidR="002557F8" w:rsidRDefault="002557F8">
          <w:pPr>
            <w:pStyle w:val="TDC2"/>
            <w:tabs>
              <w:tab w:val="right" w:leader="dot" w:pos="8488"/>
            </w:tabs>
            <w:rPr>
              <w:rFonts w:eastAsiaTheme="minorEastAsia" w:cstheme="minorBidi"/>
              <w:b w:val="0"/>
              <w:bCs w:val="0"/>
              <w:noProof/>
              <w:sz w:val="24"/>
              <w:szCs w:val="24"/>
            </w:rPr>
          </w:pPr>
          <w:hyperlink w:anchor="_Toc96972796" w:history="1">
            <w:r w:rsidRPr="00721D5A">
              <w:rPr>
                <w:rStyle w:val="Hipervnculo"/>
                <w:rFonts w:cstheme="majorHAnsi"/>
                <w:noProof/>
                <w:lang w:val="en-US"/>
              </w:rPr>
              <w:t>3.9 Hypothesis testing : an overview</w:t>
            </w:r>
            <w:r>
              <w:rPr>
                <w:noProof/>
                <w:webHidden/>
              </w:rPr>
              <w:tab/>
            </w:r>
            <w:r>
              <w:rPr>
                <w:noProof/>
                <w:webHidden/>
              </w:rPr>
              <w:fldChar w:fldCharType="begin"/>
            </w:r>
            <w:r>
              <w:rPr>
                <w:noProof/>
                <w:webHidden/>
              </w:rPr>
              <w:instrText xml:space="preserve"> PAGEREF _Toc96972796 \h </w:instrText>
            </w:r>
            <w:r>
              <w:rPr>
                <w:noProof/>
                <w:webHidden/>
              </w:rPr>
            </w:r>
            <w:r>
              <w:rPr>
                <w:noProof/>
                <w:webHidden/>
              </w:rPr>
              <w:fldChar w:fldCharType="separate"/>
            </w:r>
            <w:r>
              <w:rPr>
                <w:noProof/>
                <w:webHidden/>
              </w:rPr>
              <w:t>22</w:t>
            </w:r>
            <w:r>
              <w:rPr>
                <w:noProof/>
                <w:webHidden/>
              </w:rPr>
              <w:fldChar w:fldCharType="end"/>
            </w:r>
          </w:hyperlink>
        </w:p>
        <w:p w:rsidR="002557F8" w:rsidRDefault="002557F8">
          <w:pPr>
            <w:pStyle w:val="TDC3"/>
            <w:tabs>
              <w:tab w:val="right" w:leader="dot" w:pos="8488"/>
            </w:tabs>
            <w:rPr>
              <w:rFonts w:eastAsiaTheme="minorEastAsia" w:cstheme="minorBidi"/>
              <w:noProof/>
              <w:sz w:val="24"/>
              <w:szCs w:val="24"/>
            </w:rPr>
          </w:pPr>
          <w:hyperlink w:anchor="_Toc96972797" w:history="1">
            <w:r w:rsidRPr="00721D5A">
              <w:rPr>
                <w:rStyle w:val="Hipervnculo"/>
                <w:rFonts w:cstheme="majorHAnsi"/>
                <w:b/>
                <w:bCs/>
                <w:noProof/>
                <w:lang w:val="en-US"/>
              </w:rPr>
              <w:t>Null and alternative Hypotheses.</w:t>
            </w:r>
            <w:r>
              <w:rPr>
                <w:noProof/>
                <w:webHidden/>
              </w:rPr>
              <w:tab/>
            </w:r>
            <w:r>
              <w:rPr>
                <w:noProof/>
                <w:webHidden/>
              </w:rPr>
              <w:fldChar w:fldCharType="begin"/>
            </w:r>
            <w:r>
              <w:rPr>
                <w:noProof/>
                <w:webHidden/>
              </w:rPr>
              <w:instrText xml:space="preserve"> PAGEREF _Toc96972797 \h </w:instrText>
            </w:r>
            <w:r>
              <w:rPr>
                <w:noProof/>
                <w:webHidden/>
              </w:rPr>
            </w:r>
            <w:r>
              <w:rPr>
                <w:noProof/>
                <w:webHidden/>
              </w:rPr>
              <w:fldChar w:fldCharType="separate"/>
            </w:r>
            <w:r>
              <w:rPr>
                <w:noProof/>
                <w:webHidden/>
              </w:rPr>
              <w:t>23</w:t>
            </w:r>
            <w:r>
              <w:rPr>
                <w:noProof/>
                <w:webHidden/>
              </w:rPr>
              <w:fldChar w:fldCharType="end"/>
            </w:r>
          </w:hyperlink>
        </w:p>
        <w:p w:rsidR="002557F8" w:rsidRDefault="002557F8">
          <w:pPr>
            <w:pStyle w:val="TDC3"/>
            <w:tabs>
              <w:tab w:val="right" w:leader="dot" w:pos="8488"/>
            </w:tabs>
            <w:rPr>
              <w:rFonts w:eastAsiaTheme="minorEastAsia" w:cstheme="minorBidi"/>
              <w:noProof/>
              <w:sz w:val="24"/>
              <w:szCs w:val="24"/>
            </w:rPr>
          </w:pPr>
          <w:hyperlink w:anchor="_Toc96972798" w:history="1">
            <w:r w:rsidRPr="00721D5A">
              <w:rPr>
                <w:rStyle w:val="Hipervnculo"/>
                <w:rFonts w:cstheme="majorHAnsi"/>
                <w:b/>
                <w:bCs/>
                <w:noProof/>
                <w:lang w:val="en-US"/>
              </w:rPr>
              <w:t>Test statistic</w:t>
            </w:r>
            <w:r>
              <w:rPr>
                <w:noProof/>
                <w:webHidden/>
              </w:rPr>
              <w:tab/>
            </w:r>
            <w:r>
              <w:rPr>
                <w:noProof/>
                <w:webHidden/>
              </w:rPr>
              <w:fldChar w:fldCharType="begin"/>
            </w:r>
            <w:r>
              <w:rPr>
                <w:noProof/>
                <w:webHidden/>
              </w:rPr>
              <w:instrText xml:space="preserve"> PAGEREF _Toc96972798 \h </w:instrText>
            </w:r>
            <w:r>
              <w:rPr>
                <w:noProof/>
                <w:webHidden/>
              </w:rPr>
            </w:r>
            <w:r>
              <w:rPr>
                <w:noProof/>
                <w:webHidden/>
              </w:rPr>
              <w:fldChar w:fldCharType="separate"/>
            </w:r>
            <w:r>
              <w:rPr>
                <w:noProof/>
                <w:webHidden/>
              </w:rPr>
              <w:t>23</w:t>
            </w:r>
            <w:r>
              <w:rPr>
                <w:noProof/>
                <w:webHidden/>
              </w:rPr>
              <w:fldChar w:fldCharType="end"/>
            </w:r>
          </w:hyperlink>
        </w:p>
        <w:p w:rsidR="002557F8" w:rsidRDefault="002557F8">
          <w:pPr>
            <w:pStyle w:val="TDC3"/>
            <w:tabs>
              <w:tab w:val="right" w:leader="dot" w:pos="8488"/>
            </w:tabs>
            <w:rPr>
              <w:rFonts w:eastAsiaTheme="minorEastAsia" w:cstheme="minorBidi"/>
              <w:noProof/>
              <w:sz w:val="24"/>
              <w:szCs w:val="24"/>
            </w:rPr>
          </w:pPr>
          <w:hyperlink w:anchor="_Toc96972799" w:history="1">
            <w:r w:rsidRPr="00721D5A">
              <w:rPr>
                <w:rStyle w:val="Hipervnculo"/>
                <w:rFonts w:cstheme="majorHAnsi"/>
                <w:b/>
                <w:bCs/>
                <w:noProof/>
                <w:lang w:val="en-US"/>
              </w:rPr>
              <w:t>p Value and decision criteria</w:t>
            </w:r>
            <w:r>
              <w:rPr>
                <w:noProof/>
                <w:webHidden/>
              </w:rPr>
              <w:tab/>
            </w:r>
            <w:r>
              <w:rPr>
                <w:noProof/>
                <w:webHidden/>
              </w:rPr>
              <w:fldChar w:fldCharType="begin"/>
            </w:r>
            <w:r>
              <w:rPr>
                <w:noProof/>
                <w:webHidden/>
              </w:rPr>
              <w:instrText xml:space="preserve"> PAGEREF _Toc96972799 \h </w:instrText>
            </w:r>
            <w:r>
              <w:rPr>
                <w:noProof/>
                <w:webHidden/>
              </w:rPr>
            </w:r>
            <w:r>
              <w:rPr>
                <w:noProof/>
                <w:webHidden/>
              </w:rPr>
              <w:fldChar w:fldCharType="separate"/>
            </w:r>
            <w:r>
              <w:rPr>
                <w:noProof/>
                <w:webHidden/>
              </w:rPr>
              <w:t>23</w:t>
            </w:r>
            <w:r>
              <w:rPr>
                <w:noProof/>
                <w:webHidden/>
              </w:rPr>
              <w:fldChar w:fldCharType="end"/>
            </w:r>
          </w:hyperlink>
        </w:p>
        <w:p w:rsidR="002557F8" w:rsidRDefault="002557F8">
          <w:pPr>
            <w:pStyle w:val="TDC3"/>
            <w:tabs>
              <w:tab w:val="right" w:leader="dot" w:pos="8488"/>
            </w:tabs>
            <w:rPr>
              <w:rFonts w:eastAsiaTheme="minorEastAsia" w:cstheme="minorBidi"/>
              <w:noProof/>
              <w:sz w:val="24"/>
              <w:szCs w:val="24"/>
            </w:rPr>
          </w:pPr>
          <w:hyperlink w:anchor="_Toc96972800" w:history="1">
            <w:r w:rsidRPr="00721D5A">
              <w:rPr>
                <w:rStyle w:val="Hipervnculo"/>
                <w:rFonts w:cstheme="majorHAnsi"/>
                <w:b/>
                <w:bCs/>
                <w:noProof/>
                <w:lang w:val="en-US"/>
              </w:rPr>
              <w:t>Considerations and rules of Statistical Hypothesis testing.</w:t>
            </w:r>
            <w:r>
              <w:rPr>
                <w:noProof/>
                <w:webHidden/>
              </w:rPr>
              <w:tab/>
            </w:r>
            <w:r>
              <w:rPr>
                <w:noProof/>
                <w:webHidden/>
              </w:rPr>
              <w:fldChar w:fldCharType="begin"/>
            </w:r>
            <w:r>
              <w:rPr>
                <w:noProof/>
                <w:webHidden/>
              </w:rPr>
              <w:instrText xml:space="preserve"> PAGEREF _Toc96972800 \h </w:instrText>
            </w:r>
            <w:r>
              <w:rPr>
                <w:noProof/>
                <w:webHidden/>
              </w:rPr>
            </w:r>
            <w:r>
              <w:rPr>
                <w:noProof/>
                <w:webHidden/>
              </w:rPr>
              <w:fldChar w:fldCharType="separate"/>
            </w:r>
            <w:r>
              <w:rPr>
                <w:noProof/>
                <w:webHidden/>
              </w:rPr>
              <w:t>23</w:t>
            </w:r>
            <w:r>
              <w:rPr>
                <w:noProof/>
                <w:webHidden/>
              </w:rPr>
              <w:fldChar w:fldCharType="end"/>
            </w:r>
          </w:hyperlink>
        </w:p>
        <w:p w:rsidR="002557F8" w:rsidRDefault="002557F8">
          <w:pPr>
            <w:pStyle w:val="TDC3"/>
            <w:tabs>
              <w:tab w:val="right" w:leader="dot" w:pos="8488"/>
            </w:tabs>
            <w:rPr>
              <w:rFonts w:eastAsiaTheme="minorEastAsia" w:cstheme="minorBidi"/>
              <w:noProof/>
              <w:sz w:val="24"/>
              <w:szCs w:val="24"/>
            </w:rPr>
          </w:pPr>
          <w:hyperlink w:anchor="_Toc96972801" w:history="1">
            <w:r w:rsidRPr="00721D5A">
              <w:rPr>
                <w:rStyle w:val="Hipervnculo"/>
                <w:rFonts w:cstheme="majorHAnsi"/>
                <w:b/>
                <w:bCs/>
                <w:noProof/>
                <w:lang w:val="en-US"/>
              </w:rPr>
              <w:t>Hypothesis Test for Regression Slope.</w:t>
            </w:r>
            <w:r>
              <w:rPr>
                <w:noProof/>
                <w:webHidden/>
              </w:rPr>
              <w:tab/>
            </w:r>
            <w:r>
              <w:rPr>
                <w:noProof/>
                <w:webHidden/>
              </w:rPr>
              <w:fldChar w:fldCharType="begin"/>
            </w:r>
            <w:r>
              <w:rPr>
                <w:noProof/>
                <w:webHidden/>
              </w:rPr>
              <w:instrText xml:space="preserve"> PAGEREF _Toc96972801 \h </w:instrText>
            </w:r>
            <w:r>
              <w:rPr>
                <w:noProof/>
                <w:webHidden/>
              </w:rPr>
            </w:r>
            <w:r>
              <w:rPr>
                <w:noProof/>
                <w:webHidden/>
              </w:rPr>
              <w:fldChar w:fldCharType="separate"/>
            </w:r>
            <w:r>
              <w:rPr>
                <w:noProof/>
                <w:webHidden/>
              </w:rPr>
              <w:t>24</w:t>
            </w:r>
            <w:r>
              <w:rPr>
                <w:noProof/>
                <w:webHidden/>
              </w:rPr>
              <w:fldChar w:fldCharType="end"/>
            </w:r>
          </w:hyperlink>
        </w:p>
        <w:p w:rsidR="002557F8" w:rsidRDefault="002557F8">
          <w:pPr>
            <w:pStyle w:val="TDC3"/>
            <w:tabs>
              <w:tab w:val="right" w:leader="dot" w:pos="8488"/>
            </w:tabs>
            <w:rPr>
              <w:rFonts w:eastAsiaTheme="minorEastAsia" w:cstheme="minorBidi"/>
              <w:noProof/>
              <w:sz w:val="24"/>
              <w:szCs w:val="24"/>
            </w:rPr>
          </w:pPr>
          <w:hyperlink w:anchor="_Toc96972802" w:history="1">
            <w:r w:rsidRPr="00721D5A">
              <w:rPr>
                <w:rStyle w:val="Hipervnculo"/>
                <w:rFonts w:cstheme="majorHAnsi"/>
                <w:b/>
                <w:bCs/>
                <w:noProof/>
                <w:lang w:val="en-US"/>
              </w:rPr>
              <w:t>Hypothesis Testing</w:t>
            </w:r>
            <w:r>
              <w:rPr>
                <w:noProof/>
                <w:webHidden/>
              </w:rPr>
              <w:tab/>
            </w:r>
            <w:r>
              <w:rPr>
                <w:noProof/>
                <w:webHidden/>
              </w:rPr>
              <w:fldChar w:fldCharType="begin"/>
            </w:r>
            <w:r>
              <w:rPr>
                <w:noProof/>
                <w:webHidden/>
              </w:rPr>
              <w:instrText xml:space="preserve"> PAGEREF _Toc96972802 \h </w:instrText>
            </w:r>
            <w:r>
              <w:rPr>
                <w:noProof/>
                <w:webHidden/>
              </w:rPr>
            </w:r>
            <w:r>
              <w:rPr>
                <w:noProof/>
                <w:webHidden/>
              </w:rPr>
              <w:fldChar w:fldCharType="separate"/>
            </w:r>
            <w:r>
              <w:rPr>
                <w:noProof/>
                <w:webHidden/>
              </w:rPr>
              <w:t>24</w:t>
            </w:r>
            <w:r>
              <w:rPr>
                <w:noProof/>
                <w:webHidden/>
              </w:rPr>
              <w:fldChar w:fldCharType="end"/>
            </w:r>
          </w:hyperlink>
        </w:p>
        <w:p w:rsidR="002557F8" w:rsidRDefault="002557F8">
          <w:pPr>
            <w:pStyle w:val="TDC3"/>
            <w:tabs>
              <w:tab w:val="right" w:leader="dot" w:pos="8488"/>
            </w:tabs>
            <w:rPr>
              <w:rFonts w:eastAsiaTheme="minorEastAsia" w:cstheme="minorBidi"/>
              <w:noProof/>
              <w:sz w:val="24"/>
              <w:szCs w:val="24"/>
            </w:rPr>
          </w:pPr>
          <w:hyperlink w:anchor="_Toc96972803" w:history="1">
            <w:r w:rsidRPr="00721D5A">
              <w:rPr>
                <w:rStyle w:val="Hipervnculo"/>
                <w:rFonts w:cstheme="majorHAnsi"/>
                <w:b/>
                <w:bCs/>
                <w:noProof/>
                <w:lang w:val="en-US"/>
              </w:rPr>
              <w:t>Hypothesis used :</w:t>
            </w:r>
            <w:r>
              <w:rPr>
                <w:noProof/>
                <w:webHidden/>
              </w:rPr>
              <w:tab/>
            </w:r>
            <w:r>
              <w:rPr>
                <w:noProof/>
                <w:webHidden/>
              </w:rPr>
              <w:fldChar w:fldCharType="begin"/>
            </w:r>
            <w:r>
              <w:rPr>
                <w:noProof/>
                <w:webHidden/>
              </w:rPr>
              <w:instrText xml:space="preserve"> PAGEREF _Toc96972803 \h </w:instrText>
            </w:r>
            <w:r>
              <w:rPr>
                <w:noProof/>
                <w:webHidden/>
              </w:rPr>
            </w:r>
            <w:r>
              <w:rPr>
                <w:noProof/>
                <w:webHidden/>
              </w:rPr>
              <w:fldChar w:fldCharType="separate"/>
            </w:r>
            <w:r>
              <w:rPr>
                <w:noProof/>
                <w:webHidden/>
              </w:rPr>
              <w:t>24</w:t>
            </w:r>
            <w:r>
              <w:rPr>
                <w:noProof/>
                <w:webHidden/>
              </w:rPr>
              <w:fldChar w:fldCharType="end"/>
            </w:r>
          </w:hyperlink>
        </w:p>
        <w:p w:rsidR="002557F8" w:rsidRDefault="002557F8">
          <w:pPr>
            <w:pStyle w:val="TDC2"/>
            <w:tabs>
              <w:tab w:val="right" w:leader="dot" w:pos="8488"/>
            </w:tabs>
            <w:rPr>
              <w:rFonts w:eastAsiaTheme="minorEastAsia" w:cstheme="minorBidi"/>
              <w:b w:val="0"/>
              <w:bCs w:val="0"/>
              <w:noProof/>
              <w:sz w:val="24"/>
              <w:szCs w:val="24"/>
            </w:rPr>
          </w:pPr>
          <w:hyperlink w:anchor="_Toc96972804" w:history="1">
            <w:r w:rsidRPr="00721D5A">
              <w:rPr>
                <w:rStyle w:val="Hipervnculo"/>
                <w:rFonts w:cstheme="majorHAnsi"/>
                <w:noProof/>
                <w:lang w:val="en-US"/>
              </w:rPr>
              <w:t>3.10 Research variables and model</w:t>
            </w:r>
            <w:r>
              <w:rPr>
                <w:noProof/>
                <w:webHidden/>
              </w:rPr>
              <w:tab/>
            </w:r>
            <w:r>
              <w:rPr>
                <w:noProof/>
                <w:webHidden/>
              </w:rPr>
              <w:fldChar w:fldCharType="begin"/>
            </w:r>
            <w:r>
              <w:rPr>
                <w:noProof/>
                <w:webHidden/>
              </w:rPr>
              <w:instrText xml:space="preserve"> PAGEREF _Toc96972804 \h </w:instrText>
            </w:r>
            <w:r>
              <w:rPr>
                <w:noProof/>
                <w:webHidden/>
              </w:rPr>
            </w:r>
            <w:r>
              <w:rPr>
                <w:noProof/>
                <w:webHidden/>
              </w:rPr>
              <w:fldChar w:fldCharType="separate"/>
            </w:r>
            <w:r>
              <w:rPr>
                <w:noProof/>
                <w:webHidden/>
              </w:rPr>
              <w:t>25</w:t>
            </w:r>
            <w:r>
              <w:rPr>
                <w:noProof/>
                <w:webHidden/>
              </w:rPr>
              <w:fldChar w:fldCharType="end"/>
            </w:r>
          </w:hyperlink>
        </w:p>
        <w:p w:rsidR="002557F8" w:rsidRDefault="002557F8">
          <w:pPr>
            <w:pStyle w:val="TDC3"/>
            <w:tabs>
              <w:tab w:val="right" w:leader="dot" w:pos="8488"/>
            </w:tabs>
            <w:rPr>
              <w:rFonts w:eastAsiaTheme="minorEastAsia" w:cstheme="minorBidi"/>
              <w:noProof/>
              <w:sz w:val="24"/>
              <w:szCs w:val="24"/>
            </w:rPr>
          </w:pPr>
          <w:hyperlink w:anchor="_Toc96972805" w:history="1">
            <w:r w:rsidRPr="00721D5A">
              <w:rPr>
                <w:rStyle w:val="Hipervnculo"/>
                <w:rFonts w:cstheme="majorHAnsi"/>
                <w:b/>
                <w:bCs/>
                <w:noProof/>
                <w:lang w:val="en-US"/>
              </w:rPr>
              <w:t>3.10.1 Dependent Variable</w:t>
            </w:r>
            <w:r>
              <w:rPr>
                <w:noProof/>
                <w:webHidden/>
              </w:rPr>
              <w:tab/>
            </w:r>
            <w:r>
              <w:rPr>
                <w:noProof/>
                <w:webHidden/>
              </w:rPr>
              <w:fldChar w:fldCharType="begin"/>
            </w:r>
            <w:r>
              <w:rPr>
                <w:noProof/>
                <w:webHidden/>
              </w:rPr>
              <w:instrText xml:space="preserve"> PAGEREF _Toc96972805 \h </w:instrText>
            </w:r>
            <w:r>
              <w:rPr>
                <w:noProof/>
                <w:webHidden/>
              </w:rPr>
            </w:r>
            <w:r>
              <w:rPr>
                <w:noProof/>
                <w:webHidden/>
              </w:rPr>
              <w:fldChar w:fldCharType="separate"/>
            </w:r>
            <w:r>
              <w:rPr>
                <w:noProof/>
                <w:webHidden/>
              </w:rPr>
              <w:t>25</w:t>
            </w:r>
            <w:r>
              <w:rPr>
                <w:noProof/>
                <w:webHidden/>
              </w:rPr>
              <w:fldChar w:fldCharType="end"/>
            </w:r>
          </w:hyperlink>
        </w:p>
        <w:p w:rsidR="002557F8" w:rsidRDefault="002557F8">
          <w:pPr>
            <w:pStyle w:val="TDC3"/>
            <w:tabs>
              <w:tab w:val="right" w:leader="dot" w:pos="8488"/>
            </w:tabs>
            <w:rPr>
              <w:rFonts w:eastAsiaTheme="minorEastAsia" w:cstheme="minorBidi"/>
              <w:noProof/>
              <w:sz w:val="24"/>
              <w:szCs w:val="24"/>
            </w:rPr>
          </w:pPr>
          <w:hyperlink w:anchor="_Toc96972806" w:history="1">
            <w:r w:rsidRPr="00721D5A">
              <w:rPr>
                <w:rStyle w:val="Hipervnculo"/>
                <w:rFonts w:cstheme="majorHAnsi"/>
                <w:b/>
                <w:bCs/>
                <w:noProof/>
                <w:lang w:val="en-US"/>
              </w:rPr>
              <w:t>3.10.2 Independent Variables</w:t>
            </w:r>
            <w:r>
              <w:rPr>
                <w:noProof/>
                <w:webHidden/>
              </w:rPr>
              <w:tab/>
            </w:r>
            <w:r>
              <w:rPr>
                <w:noProof/>
                <w:webHidden/>
              </w:rPr>
              <w:fldChar w:fldCharType="begin"/>
            </w:r>
            <w:r>
              <w:rPr>
                <w:noProof/>
                <w:webHidden/>
              </w:rPr>
              <w:instrText xml:space="preserve"> PAGEREF _Toc96972806 \h </w:instrText>
            </w:r>
            <w:r>
              <w:rPr>
                <w:noProof/>
                <w:webHidden/>
              </w:rPr>
            </w:r>
            <w:r>
              <w:rPr>
                <w:noProof/>
                <w:webHidden/>
              </w:rPr>
              <w:fldChar w:fldCharType="separate"/>
            </w:r>
            <w:r>
              <w:rPr>
                <w:noProof/>
                <w:webHidden/>
              </w:rPr>
              <w:t>26</w:t>
            </w:r>
            <w:r>
              <w:rPr>
                <w:noProof/>
                <w:webHidden/>
              </w:rPr>
              <w:fldChar w:fldCharType="end"/>
            </w:r>
          </w:hyperlink>
        </w:p>
        <w:p w:rsidR="002557F8" w:rsidRDefault="002557F8">
          <w:pPr>
            <w:pStyle w:val="TDC2"/>
            <w:tabs>
              <w:tab w:val="right" w:leader="dot" w:pos="8488"/>
            </w:tabs>
            <w:rPr>
              <w:rFonts w:eastAsiaTheme="minorEastAsia" w:cstheme="minorBidi"/>
              <w:b w:val="0"/>
              <w:bCs w:val="0"/>
              <w:noProof/>
              <w:sz w:val="24"/>
              <w:szCs w:val="24"/>
            </w:rPr>
          </w:pPr>
          <w:hyperlink w:anchor="_Toc96972807" w:history="1">
            <w:r w:rsidRPr="00721D5A">
              <w:rPr>
                <w:rStyle w:val="Hipervnculo"/>
                <w:rFonts w:cstheme="majorHAnsi"/>
                <w:noProof/>
                <w:lang w:val="en-US"/>
              </w:rPr>
              <w:t>3.11 Other variable macroeconomics can affect to capital structure: Covid- 19  Effect In Brexit transition.</w:t>
            </w:r>
            <w:r>
              <w:rPr>
                <w:noProof/>
                <w:webHidden/>
              </w:rPr>
              <w:tab/>
            </w:r>
            <w:r>
              <w:rPr>
                <w:noProof/>
                <w:webHidden/>
              </w:rPr>
              <w:fldChar w:fldCharType="begin"/>
            </w:r>
            <w:r>
              <w:rPr>
                <w:noProof/>
                <w:webHidden/>
              </w:rPr>
              <w:instrText xml:space="preserve"> PAGEREF _Toc96972807 \h </w:instrText>
            </w:r>
            <w:r>
              <w:rPr>
                <w:noProof/>
                <w:webHidden/>
              </w:rPr>
            </w:r>
            <w:r>
              <w:rPr>
                <w:noProof/>
                <w:webHidden/>
              </w:rPr>
              <w:fldChar w:fldCharType="separate"/>
            </w:r>
            <w:r>
              <w:rPr>
                <w:noProof/>
                <w:webHidden/>
              </w:rPr>
              <w:t>28</w:t>
            </w:r>
            <w:r>
              <w:rPr>
                <w:noProof/>
                <w:webHidden/>
              </w:rPr>
              <w:fldChar w:fldCharType="end"/>
            </w:r>
          </w:hyperlink>
        </w:p>
        <w:p w:rsidR="002557F8" w:rsidRDefault="002557F8">
          <w:pPr>
            <w:pStyle w:val="TDC1"/>
            <w:tabs>
              <w:tab w:val="right" w:leader="dot" w:pos="8488"/>
            </w:tabs>
            <w:rPr>
              <w:rFonts w:eastAsiaTheme="minorEastAsia" w:cstheme="minorBidi"/>
              <w:b w:val="0"/>
              <w:bCs w:val="0"/>
              <w:i w:val="0"/>
              <w:iCs w:val="0"/>
              <w:noProof/>
            </w:rPr>
          </w:pPr>
          <w:hyperlink w:anchor="_Toc96972808" w:history="1">
            <w:r w:rsidRPr="00721D5A">
              <w:rPr>
                <w:rStyle w:val="Hipervnculo"/>
                <w:rFonts w:cstheme="majorHAnsi"/>
                <w:noProof/>
                <w:lang w:val="en-US"/>
              </w:rPr>
              <w:t>Chapter 4 : Presentation and interpretation of finding</w:t>
            </w:r>
            <w:r>
              <w:rPr>
                <w:noProof/>
                <w:webHidden/>
              </w:rPr>
              <w:tab/>
            </w:r>
            <w:r>
              <w:rPr>
                <w:noProof/>
                <w:webHidden/>
              </w:rPr>
              <w:fldChar w:fldCharType="begin"/>
            </w:r>
            <w:r>
              <w:rPr>
                <w:noProof/>
                <w:webHidden/>
              </w:rPr>
              <w:instrText xml:space="preserve"> PAGEREF _Toc96972808 \h </w:instrText>
            </w:r>
            <w:r>
              <w:rPr>
                <w:noProof/>
                <w:webHidden/>
              </w:rPr>
            </w:r>
            <w:r>
              <w:rPr>
                <w:noProof/>
                <w:webHidden/>
              </w:rPr>
              <w:fldChar w:fldCharType="separate"/>
            </w:r>
            <w:r>
              <w:rPr>
                <w:noProof/>
                <w:webHidden/>
              </w:rPr>
              <w:t>30</w:t>
            </w:r>
            <w:r>
              <w:rPr>
                <w:noProof/>
                <w:webHidden/>
              </w:rPr>
              <w:fldChar w:fldCharType="end"/>
            </w:r>
          </w:hyperlink>
        </w:p>
        <w:p w:rsidR="002557F8" w:rsidRDefault="002557F8">
          <w:pPr>
            <w:pStyle w:val="TDC2"/>
            <w:tabs>
              <w:tab w:val="right" w:leader="dot" w:pos="8488"/>
            </w:tabs>
            <w:rPr>
              <w:rFonts w:eastAsiaTheme="minorEastAsia" w:cstheme="minorBidi"/>
              <w:b w:val="0"/>
              <w:bCs w:val="0"/>
              <w:noProof/>
              <w:sz w:val="24"/>
              <w:szCs w:val="24"/>
            </w:rPr>
          </w:pPr>
          <w:hyperlink w:anchor="_Toc96972809" w:history="1">
            <w:r w:rsidRPr="00721D5A">
              <w:rPr>
                <w:rStyle w:val="Hipervnculo"/>
                <w:rFonts w:cstheme="majorHAnsi"/>
                <w:noProof/>
                <w:lang w:val="en-US"/>
              </w:rPr>
              <w:t>4.1 Introduction</w:t>
            </w:r>
            <w:r>
              <w:rPr>
                <w:noProof/>
                <w:webHidden/>
              </w:rPr>
              <w:tab/>
            </w:r>
            <w:r>
              <w:rPr>
                <w:noProof/>
                <w:webHidden/>
              </w:rPr>
              <w:fldChar w:fldCharType="begin"/>
            </w:r>
            <w:r>
              <w:rPr>
                <w:noProof/>
                <w:webHidden/>
              </w:rPr>
              <w:instrText xml:space="preserve"> PAGEREF _Toc96972809 \h </w:instrText>
            </w:r>
            <w:r>
              <w:rPr>
                <w:noProof/>
                <w:webHidden/>
              </w:rPr>
            </w:r>
            <w:r>
              <w:rPr>
                <w:noProof/>
                <w:webHidden/>
              </w:rPr>
              <w:fldChar w:fldCharType="separate"/>
            </w:r>
            <w:r>
              <w:rPr>
                <w:noProof/>
                <w:webHidden/>
              </w:rPr>
              <w:t>30</w:t>
            </w:r>
            <w:r>
              <w:rPr>
                <w:noProof/>
                <w:webHidden/>
              </w:rPr>
              <w:fldChar w:fldCharType="end"/>
            </w:r>
          </w:hyperlink>
        </w:p>
        <w:p w:rsidR="002557F8" w:rsidRDefault="002557F8">
          <w:pPr>
            <w:pStyle w:val="TDC2"/>
            <w:tabs>
              <w:tab w:val="right" w:leader="dot" w:pos="8488"/>
            </w:tabs>
            <w:rPr>
              <w:rFonts w:eastAsiaTheme="minorEastAsia" w:cstheme="minorBidi"/>
              <w:b w:val="0"/>
              <w:bCs w:val="0"/>
              <w:noProof/>
              <w:sz w:val="24"/>
              <w:szCs w:val="24"/>
            </w:rPr>
          </w:pPr>
          <w:hyperlink w:anchor="_Toc96972810" w:history="1">
            <w:r w:rsidRPr="00721D5A">
              <w:rPr>
                <w:rStyle w:val="Hipervnculo"/>
                <w:rFonts w:cstheme="majorHAnsi"/>
                <w:noProof/>
                <w:lang w:val="en-US"/>
              </w:rPr>
              <w:t>4.2 Descriptive statistics</w:t>
            </w:r>
            <w:r>
              <w:rPr>
                <w:noProof/>
                <w:webHidden/>
              </w:rPr>
              <w:tab/>
            </w:r>
            <w:r>
              <w:rPr>
                <w:noProof/>
                <w:webHidden/>
              </w:rPr>
              <w:fldChar w:fldCharType="begin"/>
            </w:r>
            <w:r>
              <w:rPr>
                <w:noProof/>
                <w:webHidden/>
              </w:rPr>
              <w:instrText xml:space="preserve"> PAGEREF _Toc96972810 \h </w:instrText>
            </w:r>
            <w:r>
              <w:rPr>
                <w:noProof/>
                <w:webHidden/>
              </w:rPr>
            </w:r>
            <w:r>
              <w:rPr>
                <w:noProof/>
                <w:webHidden/>
              </w:rPr>
              <w:fldChar w:fldCharType="separate"/>
            </w:r>
            <w:r>
              <w:rPr>
                <w:noProof/>
                <w:webHidden/>
              </w:rPr>
              <w:t>31</w:t>
            </w:r>
            <w:r>
              <w:rPr>
                <w:noProof/>
                <w:webHidden/>
              </w:rPr>
              <w:fldChar w:fldCharType="end"/>
            </w:r>
          </w:hyperlink>
        </w:p>
        <w:p w:rsidR="002557F8" w:rsidRDefault="002557F8">
          <w:pPr>
            <w:pStyle w:val="TDC3"/>
            <w:tabs>
              <w:tab w:val="right" w:leader="dot" w:pos="8488"/>
            </w:tabs>
            <w:rPr>
              <w:rFonts w:eastAsiaTheme="minorEastAsia" w:cstheme="minorBidi"/>
              <w:noProof/>
              <w:sz w:val="24"/>
              <w:szCs w:val="24"/>
            </w:rPr>
          </w:pPr>
          <w:hyperlink w:anchor="_Toc96972811" w:history="1">
            <w:r w:rsidRPr="00721D5A">
              <w:rPr>
                <w:rStyle w:val="Hipervnculo"/>
                <w:rFonts w:cstheme="majorHAnsi"/>
                <w:b/>
                <w:bCs/>
                <w:noProof/>
                <w:lang w:val="en-US"/>
              </w:rPr>
              <w:t>4.2.1 Analysis of descriptive statistics</w:t>
            </w:r>
            <w:r>
              <w:rPr>
                <w:noProof/>
                <w:webHidden/>
              </w:rPr>
              <w:tab/>
            </w:r>
            <w:r>
              <w:rPr>
                <w:noProof/>
                <w:webHidden/>
              </w:rPr>
              <w:fldChar w:fldCharType="begin"/>
            </w:r>
            <w:r>
              <w:rPr>
                <w:noProof/>
                <w:webHidden/>
              </w:rPr>
              <w:instrText xml:space="preserve"> PAGEREF _Toc96972811 \h </w:instrText>
            </w:r>
            <w:r>
              <w:rPr>
                <w:noProof/>
                <w:webHidden/>
              </w:rPr>
            </w:r>
            <w:r>
              <w:rPr>
                <w:noProof/>
                <w:webHidden/>
              </w:rPr>
              <w:fldChar w:fldCharType="separate"/>
            </w:r>
            <w:r>
              <w:rPr>
                <w:noProof/>
                <w:webHidden/>
              </w:rPr>
              <w:t>31</w:t>
            </w:r>
            <w:r>
              <w:rPr>
                <w:noProof/>
                <w:webHidden/>
              </w:rPr>
              <w:fldChar w:fldCharType="end"/>
            </w:r>
          </w:hyperlink>
        </w:p>
        <w:p w:rsidR="002557F8" w:rsidRDefault="002557F8">
          <w:pPr>
            <w:pStyle w:val="TDC1"/>
            <w:tabs>
              <w:tab w:val="right" w:leader="dot" w:pos="8488"/>
            </w:tabs>
            <w:rPr>
              <w:rFonts w:eastAsiaTheme="minorEastAsia" w:cstheme="minorBidi"/>
              <w:b w:val="0"/>
              <w:bCs w:val="0"/>
              <w:i w:val="0"/>
              <w:iCs w:val="0"/>
              <w:noProof/>
            </w:rPr>
          </w:pPr>
          <w:hyperlink w:anchor="_Toc96972812" w:history="1">
            <w:r w:rsidRPr="00721D5A">
              <w:rPr>
                <w:rStyle w:val="Hipervnculo"/>
                <w:rFonts w:cstheme="majorHAnsi"/>
                <w:noProof/>
                <w:lang w:val="en-US"/>
              </w:rPr>
              <w:t>4.3 The regression model</w:t>
            </w:r>
            <w:r>
              <w:rPr>
                <w:noProof/>
                <w:webHidden/>
              </w:rPr>
              <w:tab/>
            </w:r>
            <w:r>
              <w:rPr>
                <w:noProof/>
                <w:webHidden/>
              </w:rPr>
              <w:fldChar w:fldCharType="begin"/>
            </w:r>
            <w:r>
              <w:rPr>
                <w:noProof/>
                <w:webHidden/>
              </w:rPr>
              <w:instrText xml:space="preserve"> PAGEREF _Toc96972812 \h </w:instrText>
            </w:r>
            <w:r>
              <w:rPr>
                <w:noProof/>
                <w:webHidden/>
              </w:rPr>
            </w:r>
            <w:r>
              <w:rPr>
                <w:noProof/>
                <w:webHidden/>
              </w:rPr>
              <w:fldChar w:fldCharType="separate"/>
            </w:r>
            <w:r>
              <w:rPr>
                <w:noProof/>
                <w:webHidden/>
              </w:rPr>
              <w:t>32</w:t>
            </w:r>
            <w:r>
              <w:rPr>
                <w:noProof/>
                <w:webHidden/>
              </w:rPr>
              <w:fldChar w:fldCharType="end"/>
            </w:r>
          </w:hyperlink>
        </w:p>
        <w:p w:rsidR="002557F8" w:rsidRDefault="002557F8">
          <w:pPr>
            <w:pStyle w:val="TDC3"/>
            <w:tabs>
              <w:tab w:val="right" w:leader="dot" w:pos="8488"/>
            </w:tabs>
            <w:rPr>
              <w:rFonts w:eastAsiaTheme="minorEastAsia" w:cstheme="minorBidi"/>
              <w:noProof/>
              <w:sz w:val="24"/>
              <w:szCs w:val="24"/>
            </w:rPr>
          </w:pPr>
          <w:hyperlink w:anchor="_Toc96972813" w:history="1">
            <w:r w:rsidRPr="00721D5A">
              <w:rPr>
                <w:rStyle w:val="Hipervnculo"/>
                <w:rFonts w:cstheme="majorHAnsi"/>
                <w:b/>
                <w:bCs/>
                <w:noProof/>
                <w:lang w:val="en-US"/>
              </w:rPr>
              <w:t>4.3.1 Regression analysis.</w:t>
            </w:r>
            <w:r>
              <w:rPr>
                <w:noProof/>
                <w:webHidden/>
              </w:rPr>
              <w:tab/>
            </w:r>
            <w:r>
              <w:rPr>
                <w:noProof/>
                <w:webHidden/>
              </w:rPr>
              <w:fldChar w:fldCharType="begin"/>
            </w:r>
            <w:r>
              <w:rPr>
                <w:noProof/>
                <w:webHidden/>
              </w:rPr>
              <w:instrText xml:space="preserve"> PAGEREF _Toc96972813 \h </w:instrText>
            </w:r>
            <w:r>
              <w:rPr>
                <w:noProof/>
                <w:webHidden/>
              </w:rPr>
            </w:r>
            <w:r>
              <w:rPr>
                <w:noProof/>
                <w:webHidden/>
              </w:rPr>
              <w:fldChar w:fldCharType="separate"/>
            </w:r>
            <w:r>
              <w:rPr>
                <w:noProof/>
                <w:webHidden/>
              </w:rPr>
              <w:t>32</w:t>
            </w:r>
            <w:r>
              <w:rPr>
                <w:noProof/>
                <w:webHidden/>
              </w:rPr>
              <w:fldChar w:fldCharType="end"/>
            </w:r>
          </w:hyperlink>
        </w:p>
        <w:p w:rsidR="002557F8" w:rsidRDefault="002557F8">
          <w:pPr>
            <w:pStyle w:val="TDC3"/>
            <w:tabs>
              <w:tab w:val="left" w:pos="960"/>
              <w:tab w:val="right" w:leader="dot" w:pos="8488"/>
            </w:tabs>
            <w:rPr>
              <w:rFonts w:eastAsiaTheme="minorEastAsia" w:cstheme="minorBidi"/>
              <w:noProof/>
              <w:sz w:val="24"/>
              <w:szCs w:val="24"/>
            </w:rPr>
          </w:pPr>
          <w:hyperlink w:anchor="_Toc96972814" w:history="1">
            <w:r w:rsidRPr="00721D5A">
              <w:rPr>
                <w:rStyle w:val="Hipervnculo"/>
                <w:rFonts w:ascii="Calibri" w:hAnsi="Calibri" w:cs="Calibri"/>
                <w:bCs/>
                <w:noProof/>
                <w:lang w:val="en-US"/>
              </w:rPr>
              <w:t>-</w:t>
            </w:r>
            <w:r>
              <w:rPr>
                <w:rFonts w:eastAsiaTheme="minorEastAsia" w:cstheme="minorBidi"/>
                <w:noProof/>
                <w:sz w:val="24"/>
                <w:szCs w:val="24"/>
              </w:rPr>
              <w:tab/>
            </w:r>
            <w:r w:rsidRPr="00721D5A">
              <w:rPr>
                <w:rStyle w:val="Hipervnculo"/>
                <w:rFonts w:cstheme="majorHAnsi"/>
                <w:b/>
                <w:bCs/>
                <w:noProof/>
                <w:lang w:val="en-US"/>
              </w:rPr>
              <w:t>Tax optimization and the firm’s value.</w:t>
            </w:r>
            <w:r>
              <w:rPr>
                <w:noProof/>
                <w:webHidden/>
              </w:rPr>
              <w:tab/>
            </w:r>
            <w:r>
              <w:rPr>
                <w:noProof/>
                <w:webHidden/>
              </w:rPr>
              <w:fldChar w:fldCharType="begin"/>
            </w:r>
            <w:r>
              <w:rPr>
                <w:noProof/>
                <w:webHidden/>
              </w:rPr>
              <w:instrText xml:space="preserve"> PAGEREF _Toc96972814 \h </w:instrText>
            </w:r>
            <w:r>
              <w:rPr>
                <w:noProof/>
                <w:webHidden/>
              </w:rPr>
            </w:r>
            <w:r>
              <w:rPr>
                <w:noProof/>
                <w:webHidden/>
              </w:rPr>
              <w:fldChar w:fldCharType="separate"/>
            </w:r>
            <w:r>
              <w:rPr>
                <w:noProof/>
                <w:webHidden/>
              </w:rPr>
              <w:t>33</w:t>
            </w:r>
            <w:r>
              <w:rPr>
                <w:noProof/>
                <w:webHidden/>
              </w:rPr>
              <w:fldChar w:fldCharType="end"/>
            </w:r>
          </w:hyperlink>
        </w:p>
        <w:p w:rsidR="002557F8" w:rsidRDefault="002557F8">
          <w:pPr>
            <w:pStyle w:val="TDC3"/>
            <w:tabs>
              <w:tab w:val="left" w:pos="960"/>
              <w:tab w:val="right" w:leader="dot" w:pos="8488"/>
            </w:tabs>
            <w:rPr>
              <w:rFonts w:eastAsiaTheme="minorEastAsia" w:cstheme="minorBidi"/>
              <w:noProof/>
              <w:sz w:val="24"/>
              <w:szCs w:val="24"/>
            </w:rPr>
          </w:pPr>
          <w:hyperlink w:anchor="_Toc96972815" w:history="1">
            <w:r w:rsidRPr="00721D5A">
              <w:rPr>
                <w:rStyle w:val="Hipervnculo"/>
                <w:rFonts w:ascii="Calibri" w:hAnsi="Calibri" w:cs="Calibri"/>
                <w:bCs/>
                <w:noProof/>
                <w:lang w:val="en-US"/>
              </w:rPr>
              <w:t>-</w:t>
            </w:r>
            <w:r>
              <w:rPr>
                <w:rFonts w:eastAsiaTheme="minorEastAsia" w:cstheme="minorBidi"/>
                <w:noProof/>
                <w:sz w:val="24"/>
                <w:szCs w:val="24"/>
              </w:rPr>
              <w:tab/>
            </w:r>
            <w:r w:rsidRPr="00721D5A">
              <w:rPr>
                <w:rStyle w:val="Hipervnculo"/>
                <w:rFonts w:cstheme="majorHAnsi"/>
                <w:b/>
                <w:bCs/>
                <w:noProof/>
                <w:lang w:val="en-US"/>
              </w:rPr>
              <w:t>Regression Statistic ROE / debt Assets as dependent variable.</w:t>
            </w:r>
            <w:r>
              <w:rPr>
                <w:noProof/>
                <w:webHidden/>
              </w:rPr>
              <w:tab/>
            </w:r>
            <w:r>
              <w:rPr>
                <w:noProof/>
                <w:webHidden/>
              </w:rPr>
              <w:fldChar w:fldCharType="begin"/>
            </w:r>
            <w:r>
              <w:rPr>
                <w:noProof/>
                <w:webHidden/>
              </w:rPr>
              <w:instrText xml:space="preserve"> PAGEREF _Toc96972815 \h </w:instrText>
            </w:r>
            <w:r>
              <w:rPr>
                <w:noProof/>
                <w:webHidden/>
              </w:rPr>
            </w:r>
            <w:r>
              <w:rPr>
                <w:noProof/>
                <w:webHidden/>
              </w:rPr>
              <w:fldChar w:fldCharType="separate"/>
            </w:r>
            <w:r>
              <w:rPr>
                <w:noProof/>
                <w:webHidden/>
              </w:rPr>
              <w:t>33</w:t>
            </w:r>
            <w:r>
              <w:rPr>
                <w:noProof/>
                <w:webHidden/>
              </w:rPr>
              <w:fldChar w:fldCharType="end"/>
            </w:r>
          </w:hyperlink>
        </w:p>
        <w:p w:rsidR="002557F8" w:rsidRDefault="002557F8">
          <w:pPr>
            <w:pStyle w:val="TDC3"/>
            <w:tabs>
              <w:tab w:val="left" w:pos="960"/>
              <w:tab w:val="right" w:leader="dot" w:pos="8488"/>
            </w:tabs>
            <w:rPr>
              <w:rFonts w:eastAsiaTheme="minorEastAsia" w:cstheme="minorBidi"/>
              <w:noProof/>
              <w:sz w:val="24"/>
              <w:szCs w:val="24"/>
            </w:rPr>
          </w:pPr>
          <w:hyperlink w:anchor="_Toc96972816" w:history="1">
            <w:r w:rsidRPr="00721D5A">
              <w:rPr>
                <w:rStyle w:val="Hipervnculo"/>
                <w:rFonts w:ascii="Calibri" w:hAnsi="Calibri" w:cs="Calibri"/>
                <w:bCs/>
                <w:noProof/>
                <w:lang w:val="en-US"/>
              </w:rPr>
              <w:t>-</w:t>
            </w:r>
            <w:r>
              <w:rPr>
                <w:rFonts w:eastAsiaTheme="minorEastAsia" w:cstheme="minorBidi"/>
                <w:noProof/>
                <w:sz w:val="24"/>
                <w:szCs w:val="24"/>
              </w:rPr>
              <w:tab/>
            </w:r>
            <w:r w:rsidRPr="00721D5A">
              <w:rPr>
                <w:rStyle w:val="Hipervnculo"/>
                <w:rFonts w:cstheme="majorHAnsi"/>
                <w:b/>
                <w:bCs/>
                <w:noProof/>
                <w:lang w:val="en-US"/>
              </w:rPr>
              <w:t>Regression Statistic ROA/ Assets  as dependent variable.</w:t>
            </w:r>
            <w:r>
              <w:rPr>
                <w:noProof/>
                <w:webHidden/>
              </w:rPr>
              <w:tab/>
            </w:r>
            <w:r>
              <w:rPr>
                <w:noProof/>
                <w:webHidden/>
              </w:rPr>
              <w:fldChar w:fldCharType="begin"/>
            </w:r>
            <w:r>
              <w:rPr>
                <w:noProof/>
                <w:webHidden/>
              </w:rPr>
              <w:instrText xml:space="preserve"> PAGEREF _Toc96972816 \h </w:instrText>
            </w:r>
            <w:r>
              <w:rPr>
                <w:noProof/>
                <w:webHidden/>
              </w:rPr>
            </w:r>
            <w:r>
              <w:rPr>
                <w:noProof/>
                <w:webHidden/>
              </w:rPr>
              <w:fldChar w:fldCharType="separate"/>
            </w:r>
            <w:r>
              <w:rPr>
                <w:noProof/>
                <w:webHidden/>
              </w:rPr>
              <w:t>34</w:t>
            </w:r>
            <w:r>
              <w:rPr>
                <w:noProof/>
                <w:webHidden/>
              </w:rPr>
              <w:fldChar w:fldCharType="end"/>
            </w:r>
          </w:hyperlink>
        </w:p>
        <w:p w:rsidR="002557F8" w:rsidRDefault="002557F8">
          <w:pPr>
            <w:pStyle w:val="TDC3"/>
            <w:tabs>
              <w:tab w:val="left" w:pos="960"/>
              <w:tab w:val="right" w:leader="dot" w:pos="8488"/>
            </w:tabs>
            <w:rPr>
              <w:rFonts w:eastAsiaTheme="minorEastAsia" w:cstheme="minorBidi"/>
              <w:noProof/>
              <w:sz w:val="24"/>
              <w:szCs w:val="24"/>
            </w:rPr>
          </w:pPr>
          <w:hyperlink w:anchor="_Toc96972817" w:history="1">
            <w:r w:rsidRPr="00721D5A">
              <w:rPr>
                <w:rStyle w:val="Hipervnculo"/>
                <w:rFonts w:ascii="Calibri" w:hAnsi="Calibri" w:cs="Calibri"/>
                <w:bCs/>
                <w:noProof/>
                <w:lang w:val="en-US"/>
              </w:rPr>
              <w:t>-</w:t>
            </w:r>
            <w:r>
              <w:rPr>
                <w:rFonts w:eastAsiaTheme="minorEastAsia" w:cstheme="minorBidi"/>
                <w:noProof/>
                <w:sz w:val="24"/>
                <w:szCs w:val="24"/>
              </w:rPr>
              <w:tab/>
            </w:r>
            <w:r w:rsidRPr="00721D5A">
              <w:rPr>
                <w:rStyle w:val="Hipervnculo"/>
                <w:rFonts w:cstheme="majorHAnsi"/>
                <w:b/>
                <w:bCs/>
                <w:noProof/>
                <w:lang w:val="en-US"/>
              </w:rPr>
              <w:t>Regression Statistic ROCE/ debt assets as dependent variable.</w:t>
            </w:r>
            <w:r>
              <w:rPr>
                <w:noProof/>
                <w:webHidden/>
              </w:rPr>
              <w:tab/>
            </w:r>
            <w:r>
              <w:rPr>
                <w:noProof/>
                <w:webHidden/>
              </w:rPr>
              <w:fldChar w:fldCharType="begin"/>
            </w:r>
            <w:r>
              <w:rPr>
                <w:noProof/>
                <w:webHidden/>
              </w:rPr>
              <w:instrText xml:space="preserve"> PAGEREF _Toc96972817 \h </w:instrText>
            </w:r>
            <w:r>
              <w:rPr>
                <w:noProof/>
                <w:webHidden/>
              </w:rPr>
            </w:r>
            <w:r>
              <w:rPr>
                <w:noProof/>
                <w:webHidden/>
              </w:rPr>
              <w:fldChar w:fldCharType="separate"/>
            </w:r>
            <w:r>
              <w:rPr>
                <w:noProof/>
                <w:webHidden/>
              </w:rPr>
              <w:t>34</w:t>
            </w:r>
            <w:r>
              <w:rPr>
                <w:noProof/>
                <w:webHidden/>
              </w:rPr>
              <w:fldChar w:fldCharType="end"/>
            </w:r>
          </w:hyperlink>
        </w:p>
        <w:p w:rsidR="002557F8" w:rsidRDefault="002557F8">
          <w:pPr>
            <w:pStyle w:val="TDC3"/>
            <w:tabs>
              <w:tab w:val="left" w:pos="960"/>
              <w:tab w:val="right" w:leader="dot" w:pos="8488"/>
            </w:tabs>
            <w:rPr>
              <w:rFonts w:eastAsiaTheme="minorEastAsia" w:cstheme="minorBidi"/>
              <w:noProof/>
              <w:sz w:val="24"/>
              <w:szCs w:val="24"/>
            </w:rPr>
          </w:pPr>
          <w:hyperlink w:anchor="_Toc96972818" w:history="1">
            <w:r w:rsidRPr="00721D5A">
              <w:rPr>
                <w:rStyle w:val="Hipervnculo"/>
                <w:rFonts w:ascii="Calibri" w:hAnsi="Calibri" w:cs="Calibri"/>
                <w:bCs/>
                <w:noProof/>
                <w:lang w:val="en-US"/>
              </w:rPr>
              <w:t>-</w:t>
            </w:r>
            <w:r>
              <w:rPr>
                <w:rFonts w:eastAsiaTheme="minorEastAsia" w:cstheme="minorBidi"/>
                <w:noProof/>
                <w:sz w:val="24"/>
                <w:szCs w:val="24"/>
              </w:rPr>
              <w:tab/>
            </w:r>
            <w:r w:rsidRPr="00721D5A">
              <w:rPr>
                <w:rStyle w:val="Hipervnculo"/>
                <w:rFonts w:cstheme="majorHAnsi"/>
                <w:b/>
                <w:bCs/>
                <w:noProof/>
                <w:lang w:val="en-US"/>
              </w:rPr>
              <w:t>Regression Statistic ROE DEBT/EQUITY as dependent variable</w:t>
            </w:r>
            <w:r>
              <w:rPr>
                <w:noProof/>
                <w:webHidden/>
              </w:rPr>
              <w:tab/>
            </w:r>
            <w:r>
              <w:rPr>
                <w:noProof/>
                <w:webHidden/>
              </w:rPr>
              <w:fldChar w:fldCharType="begin"/>
            </w:r>
            <w:r>
              <w:rPr>
                <w:noProof/>
                <w:webHidden/>
              </w:rPr>
              <w:instrText xml:space="preserve"> PAGEREF _Toc96972818 \h </w:instrText>
            </w:r>
            <w:r>
              <w:rPr>
                <w:noProof/>
                <w:webHidden/>
              </w:rPr>
            </w:r>
            <w:r>
              <w:rPr>
                <w:noProof/>
                <w:webHidden/>
              </w:rPr>
              <w:fldChar w:fldCharType="separate"/>
            </w:r>
            <w:r>
              <w:rPr>
                <w:noProof/>
                <w:webHidden/>
              </w:rPr>
              <w:t>35</w:t>
            </w:r>
            <w:r>
              <w:rPr>
                <w:noProof/>
                <w:webHidden/>
              </w:rPr>
              <w:fldChar w:fldCharType="end"/>
            </w:r>
          </w:hyperlink>
        </w:p>
        <w:p w:rsidR="002557F8" w:rsidRDefault="002557F8">
          <w:pPr>
            <w:pStyle w:val="TDC3"/>
            <w:tabs>
              <w:tab w:val="left" w:pos="960"/>
              <w:tab w:val="right" w:leader="dot" w:pos="8488"/>
            </w:tabs>
            <w:rPr>
              <w:rFonts w:eastAsiaTheme="minorEastAsia" w:cstheme="minorBidi"/>
              <w:noProof/>
              <w:sz w:val="24"/>
              <w:szCs w:val="24"/>
            </w:rPr>
          </w:pPr>
          <w:hyperlink w:anchor="_Toc96972819" w:history="1">
            <w:r w:rsidRPr="00721D5A">
              <w:rPr>
                <w:rStyle w:val="Hipervnculo"/>
                <w:rFonts w:ascii="Calibri" w:hAnsi="Calibri" w:cs="Calibri"/>
                <w:bCs/>
                <w:noProof/>
                <w:lang w:val="en-US"/>
              </w:rPr>
              <w:t>-</w:t>
            </w:r>
            <w:r>
              <w:rPr>
                <w:rFonts w:eastAsiaTheme="minorEastAsia" w:cstheme="minorBidi"/>
                <w:noProof/>
                <w:sz w:val="24"/>
                <w:szCs w:val="24"/>
              </w:rPr>
              <w:tab/>
            </w:r>
            <w:r w:rsidRPr="00721D5A">
              <w:rPr>
                <w:rStyle w:val="Hipervnculo"/>
                <w:rFonts w:cstheme="majorHAnsi"/>
                <w:b/>
                <w:bCs/>
                <w:noProof/>
                <w:lang w:val="en-US"/>
              </w:rPr>
              <w:t>Regression Statistic ROA DEBT/EQUITY as dependent variable.</w:t>
            </w:r>
            <w:r>
              <w:rPr>
                <w:noProof/>
                <w:webHidden/>
              </w:rPr>
              <w:tab/>
            </w:r>
            <w:r>
              <w:rPr>
                <w:noProof/>
                <w:webHidden/>
              </w:rPr>
              <w:fldChar w:fldCharType="begin"/>
            </w:r>
            <w:r>
              <w:rPr>
                <w:noProof/>
                <w:webHidden/>
              </w:rPr>
              <w:instrText xml:space="preserve"> PAGEREF _Toc96972819 \h </w:instrText>
            </w:r>
            <w:r>
              <w:rPr>
                <w:noProof/>
                <w:webHidden/>
              </w:rPr>
            </w:r>
            <w:r>
              <w:rPr>
                <w:noProof/>
                <w:webHidden/>
              </w:rPr>
              <w:fldChar w:fldCharType="separate"/>
            </w:r>
            <w:r>
              <w:rPr>
                <w:noProof/>
                <w:webHidden/>
              </w:rPr>
              <w:t>36</w:t>
            </w:r>
            <w:r>
              <w:rPr>
                <w:noProof/>
                <w:webHidden/>
              </w:rPr>
              <w:fldChar w:fldCharType="end"/>
            </w:r>
          </w:hyperlink>
        </w:p>
        <w:p w:rsidR="002557F8" w:rsidRDefault="002557F8">
          <w:pPr>
            <w:pStyle w:val="TDC3"/>
            <w:tabs>
              <w:tab w:val="left" w:pos="960"/>
              <w:tab w:val="right" w:leader="dot" w:pos="8488"/>
            </w:tabs>
            <w:rPr>
              <w:rFonts w:eastAsiaTheme="minorEastAsia" w:cstheme="minorBidi"/>
              <w:noProof/>
              <w:sz w:val="24"/>
              <w:szCs w:val="24"/>
            </w:rPr>
          </w:pPr>
          <w:hyperlink w:anchor="_Toc96972820" w:history="1">
            <w:r w:rsidRPr="00721D5A">
              <w:rPr>
                <w:rStyle w:val="Hipervnculo"/>
                <w:rFonts w:ascii="Calibri" w:hAnsi="Calibri" w:cs="Calibri"/>
                <w:bCs/>
                <w:noProof/>
                <w:lang w:val="en-US"/>
              </w:rPr>
              <w:t>-</w:t>
            </w:r>
            <w:r>
              <w:rPr>
                <w:rFonts w:eastAsiaTheme="minorEastAsia" w:cstheme="minorBidi"/>
                <w:noProof/>
                <w:sz w:val="24"/>
                <w:szCs w:val="24"/>
              </w:rPr>
              <w:tab/>
            </w:r>
            <w:r w:rsidRPr="00721D5A">
              <w:rPr>
                <w:rStyle w:val="Hipervnculo"/>
                <w:rFonts w:cstheme="majorHAnsi"/>
                <w:b/>
                <w:bCs/>
                <w:noProof/>
                <w:lang w:val="en-US"/>
              </w:rPr>
              <w:t>Regression Statisti ROCE /debt equity as depend variable</w:t>
            </w:r>
            <w:r>
              <w:rPr>
                <w:noProof/>
                <w:webHidden/>
              </w:rPr>
              <w:tab/>
            </w:r>
            <w:r>
              <w:rPr>
                <w:noProof/>
                <w:webHidden/>
              </w:rPr>
              <w:fldChar w:fldCharType="begin"/>
            </w:r>
            <w:r>
              <w:rPr>
                <w:noProof/>
                <w:webHidden/>
              </w:rPr>
              <w:instrText xml:space="preserve"> PAGEREF _Toc96972820 \h </w:instrText>
            </w:r>
            <w:r>
              <w:rPr>
                <w:noProof/>
                <w:webHidden/>
              </w:rPr>
            </w:r>
            <w:r>
              <w:rPr>
                <w:noProof/>
                <w:webHidden/>
              </w:rPr>
              <w:fldChar w:fldCharType="separate"/>
            </w:r>
            <w:r>
              <w:rPr>
                <w:noProof/>
                <w:webHidden/>
              </w:rPr>
              <w:t>37</w:t>
            </w:r>
            <w:r>
              <w:rPr>
                <w:noProof/>
                <w:webHidden/>
              </w:rPr>
              <w:fldChar w:fldCharType="end"/>
            </w:r>
          </w:hyperlink>
        </w:p>
        <w:p w:rsidR="002557F8" w:rsidRDefault="002557F8">
          <w:pPr>
            <w:pStyle w:val="TDC3"/>
            <w:tabs>
              <w:tab w:val="left" w:pos="960"/>
              <w:tab w:val="right" w:leader="dot" w:pos="8488"/>
            </w:tabs>
            <w:rPr>
              <w:rFonts w:eastAsiaTheme="minorEastAsia" w:cstheme="minorBidi"/>
              <w:noProof/>
              <w:sz w:val="24"/>
              <w:szCs w:val="24"/>
            </w:rPr>
          </w:pPr>
          <w:hyperlink w:anchor="_Toc96972821" w:history="1">
            <w:r w:rsidRPr="00721D5A">
              <w:rPr>
                <w:rStyle w:val="Hipervnculo"/>
                <w:rFonts w:ascii="Calibri" w:hAnsi="Calibri" w:cs="Calibri"/>
                <w:bCs/>
                <w:noProof/>
                <w:lang w:val="en-US"/>
              </w:rPr>
              <w:t>-</w:t>
            </w:r>
            <w:r>
              <w:rPr>
                <w:rFonts w:eastAsiaTheme="minorEastAsia" w:cstheme="minorBidi"/>
                <w:noProof/>
                <w:sz w:val="24"/>
                <w:szCs w:val="24"/>
              </w:rPr>
              <w:tab/>
            </w:r>
            <w:r w:rsidRPr="00721D5A">
              <w:rPr>
                <w:rStyle w:val="Hipervnculo"/>
                <w:rFonts w:cstheme="majorHAnsi"/>
                <w:b/>
                <w:bCs/>
                <w:noProof/>
                <w:lang w:val="en-US"/>
              </w:rPr>
              <w:t>Regression Statistic ROE / LONG TERM DEBT as dependent variable</w:t>
            </w:r>
            <w:r>
              <w:rPr>
                <w:noProof/>
                <w:webHidden/>
              </w:rPr>
              <w:tab/>
            </w:r>
            <w:r>
              <w:rPr>
                <w:noProof/>
                <w:webHidden/>
              </w:rPr>
              <w:fldChar w:fldCharType="begin"/>
            </w:r>
            <w:r>
              <w:rPr>
                <w:noProof/>
                <w:webHidden/>
              </w:rPr>
              <w:instrText xml:space="preserve"> PAGEREF _Toc96972821 \h </w:instrText>
            </w:r>
            <w:r>
              <w:rPr>
                <w:noProof/>
                <w:webHidden/>
              </w:rPr>
            </w:r>
            <w:r>
              <w:rPr>
                <w:noProof/>
                <w:webHidden/>
              </w:rPr>
              <w:fldChar w:fldCharType="separate"/>
            </w:r>
            <w:r>
              <w:rPr>
                <w:noProof/>
                <w:webHidden/>
              </w:rPr>
              <w:t>37</w:t>
            </w:r>
            <w:r>
              <w:rPr>
                <w:noProof/>
                <w:webHidden/>
              </w:rPr>
              <w:fldChar w:fldCharType="end"/>
            </w:r>
          </w:hyperlink>
        </w:p>
        <w:p w:rsidR="002557F8" w:rsidRDefault="002557F8">
          <w:pPr>
            <w:pStyle w:val="TDC3"/>
            <w:tabs>
              <w:tab w:val="left" w:pos="960"/>
              <w:tab w:val="right" w:leader="dot" w:pos="8488"/>
            </w:tabs>
            <w:rPr>
              <w:rFonts w:eastAsiaTheme="minorEastAsia" w:cstheme="minorBidi"/>
              <w:noProof/>
              <w:sz w:val="24"/>
              <w:szCs w:val="24"/>
            </w:rPr>
          </w:pPr>
          <w:hyperlink w:anchor="_Toc96972822" w:history="1">
            <w:r w:rsidRPr="00721D5A">
              <w:rPr>
                <w:rStyle w:val="Hipervnculo"/>
                <w:rFonts w:ascii="Calibri" w:hAnsi="Calibri" w:cs="Calibri"/>
                <w:bCs/>
                <w:noProof/>
                <w:lang w:val="en-US"/>
              </w:rPr>
              <w:t>-</w:t>
            </w:r>
            <w:r>
              <w:rPr>
                <w:rFonts w:eastAsiaTheme="minorEastAsia" w:cstheme="minorBidi"/>
                <w:noProof/>
                <w:sz w:val="24"/>
                <w:szCs w:val="24"/>
              </w:rPr>
              <w:tab/>
            </w:r>
            <w:r w:rsidRPr="00721D5A">
              <w:rPr>
                <w:rStyle w:val="Hipervnculo"/>
                <w:rFonts w:cstheme="majorHAnsi"/>
                <w:b/>
                <w:bCs/>
                <w:noProof/>
                <w:lang w:val="en-US"/>
              </w:rPr>
              <w:t>Regression Statistic ROA / LONG TERM DEBT as dependent variable</w:t>
            </w:r>
            <w:r>
              <w:rPr>
                <w:noProof/>
                <w:webHidden/>
              </w:rPr>
              <w:tab/>
            </w:r>
            <w:r>
              <w:rPr>
                <w:noProof/>
                <w:webHidden/>
              </w:rPr>
              <w:fldChar w:fldCharType="begin"/>
            </w:r>
            <w:r>
              <w:rPr>
                <w:noProof/>
                <w:webHidden/>
              </w:rPr>
              <w:instrText xml:space="preserve"> PAGEREF _Toc96972822 \h </w:instrText>
            </w:r>
            <w:r>
              <w:rPr>
                <w:noProof/>
                <w:webHidden/>
              </w:rPr>
            </w:r>
            <w:r>
              <w:rPr>
                <w:noProof/>
                <w:webHidden/>
              </w:rPr>
              <w:fldChar w:fldCharType="separate"/>
            </w:r>
            <w:r>
              <w:rPr>
                <w:noProof/>
                <w:webHidden/>
              </w:rPr>
              <w:t>38</w:t>
            </w:r>
            <w:r>
              <w:rPr>
                <w:noProof/>
                <w:webHidden/>
              </w:rPr>
              <w:fldChar w:fldCharType="end"/>
            </w:r>
          </w:hyperlink>
        </w:p>
        <w:p w:rsidR="002557F8" w:rsidRDefault="002557F8">
          <w:pPr>
            <w:pStyle w:val="TDC3"/>
            <w:tabs>
              <w:tab w:val="left" w:pos="960"/>
              <w:tab w:val="right" w:leader="dot" w:pos="8488"/>
            </w:tabs>
            <w:rPr>
              <w:rFonts w:eastAsiaTheme="minorEastAsia" w:cstheme="minorBidi"/>
              <w:noProof/>
              <w:sz w:val="24"/>
              <w:szCs w:val="24"/>
            </w:rPr>
          </w:pPr>
          <w:hyperlink w:anchor="_Toc96972823" w:history="1">
            <w:r w:rsidRPr="00721D5A">
              <w:rPr>
                <w:rStyle w:val="Hipervnculo"/>
                <w:rFonts w:ascii="Calibri" w:hAnsi="Calibri" w:cs="Calibri"/>
                <w:bCs/>
                <w:noProof/>
                <w:lang w:val="en-US"/>
              </w:rPr>
              <w:t>-</w:t>
            </w:r>
            <w:r>
              <w:rPr>
                <w:rFonts w:eastAsiaTheme="minorEastAsia" w:cstheme="minorBidi"/>
                <w:noProof/>
                <w:sz w:val="24"/>
                <w:szCs w:val="24"/>
              </w:rPr>
              <w:tab/>
            </w:r>
            <w:r w:rsidRPr="00721D5A">
              <w:rPr>
                <w:rStyle w:val="Hipervnculo"/>
                <w:rFonts w:cstheme="majorHAnsi"/>
                <w:b/>
                <w:bCs/>
                <w:noProof/>
                <w:lang w:val="en-US"/>
              </w:rPr>
              <w:t>Regression Statistic ROCE LONG TERM DEBT as dependent variable</w:t>
            </w:r>
            <w:r>
              <w:rPr>
                <w:noProof/>
                <w:webHidden/>
              </w:rPr>
              <w:tab/>
            </w:r>
            <w:r>
              <w:rPr>
                <w:noProof/>
                <w:webHidden/>
              </w:rPr>
              <w:fldChar w:fldCharType="begin"/>
            </w:r>
            <w:r>
              <w:rPr>
                <w:noProof/>
                <w:webHidden/>
              </w:rPr>
              <w:instrText xml:space="preserve"> PAGEREF _Toc96972823 \h </w:instrText>
            </w:r>
            <w:r>
              <w:rPr>
                <w:noProof/>
                <w:webHidden/>
              </w:rPr>
            </w:r>
            <w:r>
              <w:rPr>
                <w:noProof/>
                <w:webHidden/>
              </w:rPr>
              <w:fldChar w:fldCharType="separate"/>
            </w:r>
            <w:r>
              <w:rPr>
                <w:noProof/>
                <w:webHidden/>
              </w:rPr>
              <w:t>39</w:t>
            </w:r>
            <w:r>
              <w:rPr>
                <w:noProof/>
                <w:webHidden/>
              </w:rPr>
              <w:fldChar w:fldCharType="end"/>
            </w:r>
          </w:hyperlink>
        </w:p>
        <w:p w:rsidR="002557F8" w:rsidRDefault="002557F8">
          <w:pPr>
            <w:pStyle w:val="TDC3"/>
            <w:tabs>
              <w:tab w:val="right" w:leader="dot" w:pos="8488"/>
            </w:tabs>
            <w:rPr>
              <w:rFonts w:eastAsiaTheme="minorEastAsia" w:cstheme="minorBidi"/>
              <w:noProof/>
              <w:sz w:val="24"/>
              <w:szCs w:val="24"/>
            </w:rPr>
          </w:pPr>
          <w:hyperlink w:anchor="_Toc96972824" w:history="1">
            <w:r w:rsidRPr="00721D5A">
              <w:rPr>
                <w:rStyle w:val="Hipervnculo"/>
                <w:rFonts w:cstheme="majorHAnsi"/>
                <w:b/>
                <w:bCs/>
                <w:noProof/>
                <w:lang w:val="en-US"/>
              </w:rPr>
              <w:t>4.3.2 Hypothesis Testing</w:t>
            </w:r>
            <w:r>
              <w:rPr>
                <w:noProof/>
                <w:webHidden/>
              </w:rPr>
              <w:tab/>
            </w:r>
            <w:r>
              <w:rPr>
                <w:noProof/>
                <w:webHidden/>
              </w:rPr>
              <w:fldChar w:fldCharType="begin"/>
            </w:r>
            <w:r>
              <w:rPr>
                <w:noProof/>
                <w:webHidden/>
              </w:rPr>
              <w:instrText xml:space="preserve"> PAGEREF _Toc96972824 \h </w:instrText>
            </w:r>
            <w:r>
              <w:rPr>
                <w:noProof/>
                <w:webHidden/>
              </w:rPr>
            </w:r>
            <w:r>
              <w:rPr>
                <w:noProof/>
                <w:webHidden/>
              </w:rPr>
              <w:fldChar w:fldCharType="separate"/>
            </w:r>
            <w:r>
              <w:rPr>
                <w:noProof/>
                <w:webHidden/>
              </w:rPr>
              <w:t>40</w:t>
            </w:r>
            <w:r>
              <w:rPr>
                <w:noProof/>
                <w:webHidden/>
              </w:rPr>
              <w:fldChar w:fldCharType="end"/>
            </w:r>
          </w:hyperlink>
        </w:p>
        <w:p w:rsidR="002557F8" w:rsidRDefault="002557F8">
          <w:pPr>
            <w:pStyle w:val="TDC3"/>
            <w:tabs>
              <w:tab w:val="right" w:leader="dot" w:pos="8488"/>
            </w:tabs>
            <w:rPr>
              <w:rFonts w:eastAsiaTheme="minorEastAsia" w:cstheme="minorBidi"/>
              <w:noProof/>
              <w:sz w:val="24"/>
              <w:szCs w:val="24"/>
            </w:rPr>
          </w:pPr>
          <w:hyperlink w:anchor="_Toc96972825" w:history="1">
            <w:r w:rsidRPr="00721D5A">
              <w:rPr>
                <w:rStyle w:val="Hipervnculo"/>
                <w:rFonts w:cstheme="majorHAnsi"/>
                <w:b/>
                <w:bCs/>
                <w:noProof/>
                <w:lang w:val="en-US"/>
              </w:rPr>
              <w:t>4.3.3 Capital structure and firm performance</w:t>
            </w:r>
            <w:r>
              <w:rPr>
                <w:noProof/>
                <w:webHidden/>
              </w:rPr>
              <w:tab/>
            </w:r>
            <w:r>
              <w:rPr>
                <w:noProof/>
                <w:webHidden/>
              </w:rPr>
              <w:fldChar w:fldCharType="begin"/>
            </w:r>
            <w:r>
              <w:rPr>
                <w:noProof/>
                <w:webHidden/>
              </w:rPr>
              <w:instrText xml:space="preserve"> PAGEREF _Toc96972825 \h </w:instrText>
            </w:r>
            <w:r>
              <w:rPr>
                <w:noProof/>
                <w:webHidden/>
              </w:rPr>
            </w:r>
            <w:r>
              <w:rPr>
                <w:noProof/>
                <w:webHidden/>
              </w:rPr>
              <w:fldChar w:fldCharType="separate"/>
            </w:r>
            <w:r>
              <w:rPr>
                <w:noProof/>
                <w:webHidden/>
              </w:rPr>
              <w:t>40</w:t>
            </w:r>
            <w:r>
              <w:rPr>
                <w:noProof/>
                <w:webHidden/>
              </w:rPr>
              <w:fldChar w:fldCharType="end"/>
            </w:r>
          </w:hyperlink>
        </w:p>
        <w:p w:rsidR="002557F8" w:rsidRDefault="002557F8">
          <w:pPr>
            <w:pStyle w:val="TDC3"/>
            <w:tabs>
              <w:tab w:val="right" w:leader="dot" w:pos="8488"/>
            </w:tabs>
            <w:rPr>
              <w:rFonts w:eastAsiaTheme="minorEastAsia" w:cstheme="minorBidi"/>
              <w:noProof/>
              <w:sz w:val="24"/>
              <w:szCs w:val="24"/>
            </w:rPr>
          </w:pPr>
          <w:hyperlink w:anchor="_Toc96972826" w:history="1">
            <w:r w:rsidRPr="00721D5A">
              <w:rPr>
                <w:rStyle w:val="Hipervnculo"/>
                <w:rFonts w:cstheme="majorHAnsi"/>
                <w:b/>
                <w:bCs/>
                <w:noProof/>
                <w:lang w:val="en-US"/>
              </w:rPr>
              <w:t>Firm market value</w:t>
            </w:r>
            <w:r>
              <w:rPr>
                <w:noProof/>
                <w:webHidden/>
              </w:rPr>
              <w:tab/>
            </w:r>
            <w:r>
              <w:rPr>
                <w:noProof/>
                <w:webHidden/>
              </w:rPr>
              <w:fldChar w:fldCharType="begin"/>
            </w:r>
            <w:r>
              <w:rPr>
                <w:noProof/>
                <w:webHidden/>
              </w:rPr>
              <w:instrText xml:space="preserve"> PAGEREF _Toc96972826 \h </w:instrText>
            </w:r>
            <w:r>
              <w:rPr>
                <w:noProof/>
                <w:webHidden/>
              </w:rPr>
            </w:r>
            <w:r>
              <w:rPr>
                <w:noProof/>
                <w:webHidden/>
              </w:rPr>
              <w:fldChar w:fldCharType="separate"/>
            </w:r>
            <w:r>
              <w:rPr>
                <w:noProof/>
                <w:webHidden/>
              </w:rPr>
              <w:t>40</w:t>
            </w:r>
            <w:r>
              <w:rPr>
                <w:noProof/>
                <w:webHidden/>
              </w:rPr>
              <w:fldChar w:fldCharType="end"/>
            </w:r>
          </w:hyperlink>
        </w:p>
        <w:p w:rsidR="002557F8" w:rsidRDefault="002557F8">
          <w:pPr>
            <w:pStyle w:val="TDC1"/>
            <w:tabs>
              <w:tab w:val="right" w:leader="dot" w:pos="8488"/>
            </w:tabs>
            <w:rPr>
              <w:rFonts w:eastAsiaTheme="minorEastAsia" w:cstheme="minorBidi"/>
              <w:b w:val="0"/>
              <w:bCs w:val="0"/>
              <w:i w:val="0"/>
              <w:iCs w:val="0"/>
              <w:noProof/>
            </w:rPr>
          </w:pPr>
          <w:hyperlink w:anchor="_Toc96972827" w:history="1">
            <w:r w:rsidRPr="00721D5A">
              <w:rPr>
                <w:rStyle w:val="Hipervnculo"/>
                <w:rFonts w:cstheme="majorHAnsi"/>
                <w:noProof/>
                <w:lang w:val="en-US"/>
              </w:rPr>
              <w:t>Chapter 5: Conclusion and recommendations</w:t>
            </w:r>
            <w:r>
              <w:rPr>
                <w:noProof/>
                <w:webHidden/>
              </w:rPr>
              <w:tab/>
            </w:r>
            <w:r>
              <w:rPr>
                <w:noProof/>
                <w:webHidden/>
              </w:rPr>
              <w:fldChar w:fldCharType="begin"/>
            </w:r>
            <w:r>
              <w:rPr>
                <w:noProof/>
                <w:webHidden/>
              </w:rPr>
              <w:instrText xml:space="preserve"> PAGEREF _Toc96972827 \h </w:instrText>
            </w:r>
            <w:r>
              <w:rPr>
                <w:noProof/>
                <w:webHidden/>
              </w:rPr>
            </w:r>
            <w:r>
              <w:rPr>
                <w:noProof/>
                <w:webHidden/>
              </w:rPr>
              <w:fldChar w:fldCharType="separate"/>
            </w:r>
            <w:r>
              <w:rPr>
                <w:noProof/>
                <w:webHidden/>
              </w:rPr>
              <w:t>40</w:t>
            </w:r>
            <w:r>
              <w:rPr>
                <w:noProof/>
                <w:webHidden/>
              </w:rPr>
              <w:fldChar w:fldCharType="end"/>
            </w:r>
          </w:hyperlink>
        </w:p>
        <w:p w:rsidR="002557F8" w:rsidRDefault="002557F8">
          <w:pPr>
            <w:pStyle w:val="TDC2"/>
            <w:tabs>
              <w:tab w:val="right" w:leader="dot" w:pos="8488"/>
            </w:tabs>
            <w:rPr>
              <w:rFonts w:eastAsiaTheme="minorEastAsia" w:cstheme="minorBidi"/>
              <w:b w:val="0"/>
              <w:bCs w:val="0"/>
              <w:noProof/>
              <w:sz w:val="24"/>
              <w:szCs w:val="24"/>
            </w:rPr>
          </w:pPr>
          <w:hyperlink w:anchor="_Toc96972828" w:history="1">
            <w:r w:rsidRPr="00721D5A">
              <w:rPr>
                <w:rStyle w:val="Hipervnculo"/>
                <w:rFonts w:cstheme="majorHAnsi"/>
                <w:noProof/>
                <w:lang w:val="en-US"/>
              </w:rPr>
              <w:t>5.1-Conclusion</w:t>
            </w:r>
            <w:r>
              <w:rPr>
                <w:noProof/>
                <w:webHidden/>
              </w:rPr>
              <w:tab/>
            </w:r>
            <w:r>
              <w:rPr>
                <w:noProof/>
                <w:webHidden/>
              </w:rPr>
              <w:fldChar w:fldCharType="begin"/>
            </w:r>
            <w:r>
              <w:rPr>
                <w:noProof/>
                <w:webHidden/>
              </w:rPr>
              <w:instrText xml:space="preserve"> PAGEREF _Toc96972828 \h </w:instrText>
            </w:r>
            <w:r>
              <w:rPr>
                <w:noProof/>
                <w:webHidden/>
              </w:rPr>
            </w:r>
            <w:r>
              <w:rPr>
                <w:noProof/>
                <w:webHidden/>
              </w:rPr>
              <w:fldChar w:fldCharType="separate"/>
            </w:r>
            <w:r>
              <w:rPr>
                <w:noProof/>
                <w:webHidden/>
              </w:rPr>
              <w:t>40</w:t>
            </w:r>
            <w:r>
              <w:rPr>
                <w:noProof/>
                <w:webHidden/>
              </w:rPr>
              <w:fldChar w:fldCharType="end"/>
            </w:r>
          </w:hyperlink>
        </w:p>
        <w:p w:rsidR="002557F8" w:rsidRDefault="002557F8">
          <w:pPr>
            <w:pStyle w:val="TDC2"/>
            <w:tabs>
              <w:tab w:val="right" w:leader="dot" w:pos="8488"/>
            </w:tabs>
            <w:rPr>
              <w:rFonts w:eastAsiaTheme="minorEastAsia" w:cstheme="minorBidi"/>
              <w:b w:val="0"/>
              <w:bCs w:val="0"/>
              <w:noProof/>
              <w:sz w:val="24"/>
              <w:szCs w:val="24"/>
            </w:rPr>
          </w:pPr>
          <w:hyperlink w:anchor="_Toc96972829" w:history="1">
            <w:r w:rsidRPr="00721D5A">
              <w:rPr>
                <w:rStyle w:val="Hipervnculo"/>
                <w:rFonts w:cstheme="majorHAnsi"/>
                <w:noProof/>
                <w:lang w:val="en-US"/>
              </w:rPr>
              <w:t>5.2-Recommendation</w:t>
            </w:r>
            <w:r>
              <w:rPr>
                <w:noProof/>
                <w:webHidden/>
              </w:rPr>
              <w:tab/>
            </w:r>
            <w:r>
              <w:rPr>
                <w:noProof/>
                <w:webHidden/>
              </w:rPr>
              <w:fldChar w:fldCharType="begin"/>
            </w:r>
            <w:r>
              <w:rPr>
                <w:noProof/>
                <w:webHidden/>
              </w:rPr>
              <w:instrText xml:space="preserve"> PAGEREF _Toc96972829 \h </w:instrText>
            </w:r>
            <w:r>
              <w:rPr>
                <w:noProof/>
                <w:webHidden/>
              </w:rPr>
            </w:r>
            <w:r>
              <w:rPr>
                <w:noProof/>
                <w:webHidden/>
              </w:rPr>
              <w:fldChar w:fldCharType="separate"/>
            </w:r>
            <w:r>
              <w:rPr>
                <w:noProof/>
                <w:webHidden/>
              </w:rPr>
              <w:t>41</w:t>
            </w:r>
            <w:r>
              <w:rPr>
                <w:noProof/>
                <w:webHidden/>
              </w:rPr>
              <w:fldChar w:fldCharType="end"/>
            </w:r>
          </w:hyperlink>
        </w:p>
        <w:p w:rsidR="002557F8" w:rsidRDefault="002557F8">
          <w:pPr>
            <w:pStyle w:val="TDC1"/>
            <w:tabs>
              <w:tab w:val="right" w:leader="dot" w:pos="8488"/>
            </w:tabs>
            <w:rPr>
              <w:rFonts w:eastAsiaTheme="minorEastAsia" w:cstheme="minorBidi"/>
              <w:b w:val="0"/>
              <w:bCs w:val="0"/>
              <w:i w:val="0"/>
              <w:iCs w:val="0"/>
              <w:noProof/>
            </w:rPr>
          </w:pPr>
          <w:hyperlink w:anchor="_Toc96972830" w:history="1">
            <w:r w:rsidRPr="00721D5A">
              <w:rPr>
                <w:rStyle w:val="Hipervnculo"/>
                <w:rFonts w:cstheme="majorHAnsi"/>
                <w:noProof/>
                <w:lang w:val="en-US"/>
              </w:rPr>
              <w:t>Appendix</w:t>
            </w:r>
            <w:r>
              <w:rPr>
                <w:noProof/>
                <w:webHidden/>
              </w:rPr>
              <w:tab/>
            </w:r>
            <w:r>
              <w:rPr>
                <w:noProof/>
                <w:webHidden/>
              </w:rPr>
              <w:fldChar w:fldCharType="begin"/>
            </w:r>
            <w:r>
              <w:rPr>
                <w:noProof/>
                <w:webHidden/>
              </w:rPr>
              <w:instrText xml:space="preserve"> PAGEREF _Toc96972830 \h </w:instrText>
            </w:r>
            <w:r>
              <w:rPr>
                <w:noProof/>
                <w:webHidden/>
              </w:rPr>
            </w:r>
            <w:r>
              <w:rPr>
                <w:noProof/>
                <w:webHidden/>
              </w:rPr>
              <w:fldChar w:fldCharType="separate"/>
            </w:r>
            <w:r>
              <w:rPr>
                <w:noProof/>
                <w:webHidden/>
              </w:rPr>
              <w:t>44</w:t>
            </w:r>
            <w:r>
              <w:rPr>
                <w:noProof/>
                <w:webHidden/>
              </w:rPr>
              <w:fldChar w:fldCharType="end"/>
            </w:r>
          </w:hyperlink>
        </w:p>
        <w:p w:rsidR="002557F8" w:rsidRDefault="002557F8">
          <w:pPr>
            <w:pStyle w:val="TDC1"/>
            <w:tabs>
              <w:tab w:val="right" w:leader="dot" w:pos="8488"/>
            </w:tabs>
            <w:rPr>
              <w:rFonts w:eastAsiaTheme="minorEastAsia" w:cstheme="minorBidi"/>
              <w:b w:val="0"/>
              <w:bCs w:val="0"/>
              <w:i w:val="0"/>
              <w:iCs w:val="0"/>
              <w:noProof/>
            </w:rPr>
          </w:pPr>
          <w:hyperlink w:anchor="_Toc96972831" w:history="1">
            <w:r w:rsidRPr="00721D5A">
              <w:rPr>
                <w:rStyle w:val="Hipervnculo"/>
                <w:noProof/>
                <w:lang w:val="en-US"/>
              </w:rPr>
              <w:t>Bibliography</w:t>
            </w:r>
            <w:r>
              <w:rPr>
                <w:noProof/>
                <w:webHidden/>
              </w:rPr>
              <w:tab/>
            </w:r>
            <w:r>
              <w:rPr>
                <w:noProof/>
                <w:webHidden/>
              </w:rPr>
              <w:fldChar w:fldCharType="begin"/>
            </w:r>
            <w:r>
              <w:rPr>
                <w:noProof/>
                <w:webHidden/>
              </w:rPr>
              <w:instrText xml:space="preserve"> PAGEREF _Toc96972831 \h </w:instrText>
            </w:r>
            <w:r>
              <w:rPr>
                <w:noProof/>
                <w:webHidden/>
              </w:rPr>
            </w:r>
            <w:r>
              <w:rPr>
                <w:noProof/>
                <w:webHidden/>
              </w:rPr>
              <w:fldChar w:fldCharType="separate"/>
            </w:r>
            <w:r>
              <w:rPr>
                <w:noProof/>
                <w:webHidden/>
              </w:rPr>
              <w:t>45</w:t>
            </w:r>
            <w:r>
              <w:rPr>
                <w:noProof/>
                <w:webHidden/>
              </w:rPr>
              <w:fldChar w:fldCharType="end"/>
            </w:r>
          </w:hyperlink>
        </w:p>
        <w:p w:rsidR="002051BC" w:rsidRDefault="002051BC">
          <w:r>
            <w:rPr>
              <w:b/>
              <w:bCs/>
              <w:noProof/>
            </w:rPr>
            <w:fldChar w:fldCharType="end"/>
          </w:r>
        </w:p>
      </w:sdtContent>
    </w:sdt>
    <w:p w:rsidR="002051BC" w:rsidRPr="002051BC" w:rsidRDefault="002051BC">
      <w:pPr>
        <w:rPr>
          <w:rFonts w:asciiTheme="majorHAnsi" w:hAnsiTheme="majorHAnsi" w:cstheme="majorHAnsi"/>
          <w:b/>
          <w:bCs/>
        </w:rPr>
      </w:pPr>
    </w:p>
    <w:p w:rsidR="002051BC" w:rsidRPr="002051BC" w:rsidRDefault="002051BC">
      <w:pPr>
        <w:rPr>
          <w:rFonts w:asciiTheme="majorHAnsi" w:hAnsiTheme="majorHAnsi" w:cstheme="majorHAnsi"/>
          <w:b/>
          <w:bCs/>
        </w:rPr>
      </w:pPr>
    </w:p>
    <w:p w:rsidR="002051BC" w:rsidRPr="002051BC" w:rsidRDefault="002051BC">
      <w:pPr>
        <w:rPr>
          <w:rFonts w:asciiTheme="majorHAnsi" w:hAnsiTheme="majorHAnsi" w:cstheme="majorHAnsi"/>
          <w:b/>
          <w:bCs/>
        </w:rPr>
      </w:pPr>
    </w:p>
    <w:p w:rsidR="002051BC" w:rsidRPr="002051BC" w:rsidRDefault="002051BC">
      <w:pPr>
        <w:rPr>
          <w:rFonts w:asciiTheme="majorHAnsi" w:hAnsiTheme="majorHAnsi" w:cstheme="majorHAnsi"/>
          <w:b/>
          <w:bCs/>
        </w:rPr>
      </w:pPr>
    </w:p>
    <w:p w:rsidR="002051BC" w:rsidRPr="002051BC" w:rsidRDefault="002051BC">
      <w:pPr>
        <w:rPr>
          <w:rFonts w:asciiTheme="majorHAnsi" w:hAnsiTheme="majorHAnsi" w:cstheme="majorHAnsi"/>
          <w:b/>
          <w:bCs/>
        </w:rPr>
      </w:pPr>
    </w:p>
    <w:p w:rsidR="002051BC" w:rsidRPr="002051BC" w:rsidRDefault="002051BC">
      <w:pPr>
        <w:rPr>
          <w:rFonts w:asciiTheme="majorHAnsi" w:hAnsiTheme="majorHAnsi" w:cstheme="majorHAnsi"/>
          <w:b/>
          <w:bCs/>
        </w:rPr>
      </w:pPr>
    </w:p>
    <w:p w:rsidR="002051BC" w:rsidRPr="002051BC" w:rsidRDefault="002051BC">
      <w:pPr>
        <w:rPr>
          <w:rFonts w:asciiTheme="majorHAnsi" w:hAnsiTheme="majorHAnsi" w:cstheme="majorHAnsi"/>
          <w:b/>
          <w:bCs/>
        </w:rPr>
      </w:pPr>
    </w:p>
    <w:p w:rsidR="002051BC" w:rsidRPr="002051BC" w:rsidRDefault="002051BC">
      <w:pPr>
        <w:rPr>
          <w:rFonts w:asciiTheme="majorHAnsi" w:hAnsiTheme="majorHAnsi" w:cstheme="majorHAnsi"/>
          <w:b/>
          <w:bCs/>
        </w:rPr>
      </w:pPr>
    </w:p>
    <w:p w:rsidR="002051BC" w:rsidRPr="002051BC" w:rsidRDefault="002051BC">
      <w:pPr>
        <w:rPr>
          <w:rFonts w:asciiTheme="majorHAnsi" w:hAnsiTheme="majorHAnsi" w:cstheme="majorHAnsi"/>
          <w:b/>
          <w:bCs/>
        </w:rPr>
      </w:pPr>
    </w:p>
    <w:p w:rsidR="002051BC" w:rsidRPr="002051BC" w:rsidRDefault="002051BC">
      <w:pPr>
        <w:rPr>
          <w:rFonts w:asciiTheme="majorHAnsi" w:hAnsiTheme="majorHAnsi" w:cstheme="majorHAnsi"/>
          <w:b/>
          <w:bCs/>
        </w:rPr>
      </w:pPr>
    </w:p>
    <w:p w:rsidR="0095703A" w:rsidRPr="002051BC" w:rsidRDefault="00C00664" w:rsidP="002051BC">
      <w:pPr>
        <w:pStyle w:val="Ttulo1"/>
        <w:rPr>
          <w:rFonts w:cstheme="majorHAnsi"/>
          <w:b w:val="0"/>
          <w:bCs w:val="0"/>
          <w:lang w:val="en-GB"/>
        </w:rPr>
      </w:pPr>
      <w:bookmarkStart w:id="0" w:name="_Toc96972760"/>
      <w:r w:rsidRPr="002051BC">
        <w:rPr>
          <w:rFonts w:cstheme="majorHAnsi"/>
          <w:b w:val="0"/>
          <w:bCs w:val="0"/>
          <w:lang w:val="en-GB"/>
        </w:rPr>
        <w:lastRenderedPageBreak/>
        <w:t>DECLARATION</w:t>
      </w:r>
      <w:bookmarkEnd w:id="0"/>
    </w:p>
    <w:p w:rsidR="00C00664" w:rsidRPr="002051BC" w:rsidRDefault="00C00664">
      <w:pPr>
        <w:rPr>
          <w:rFonts w:asciiTheme="minorHAnsi" w:hAnsiTheme="minorHAnsi" w:cstheme="minorHAnsi"/>
          <w:b/>
          <w:bCs/>
          <w:lang w:val="en-GB"/>
        </w:rPr>
      </w:pPr>
    </w:p>
    <w:p w:rsidR="00C00664" w:rsidRPr="002051BC" w:rsidRDefault="00C00664">
      <w:pPr>
        <w:rPr>
          <w:rFonts w:asciiTheme="minorHAnsi" w:hAnsiTheme="minorHAnsi" w:cstheme="minorHAnsi"/>
          <w:b/>
          <w:bCs/>
          <w:lang w:val="en-US"/>
        </w:rPr>
      </w:pPr>
      <w:r w:rsidRPr="002051BC">
        <w:rPr>
          <w:rFonts w:asciiTheme="minorHAnsi" w:hAnsiTheme="minorHAnsi" w:cstheme="minorHAnsi"/>
          <w:b/>
          <w:bCs/>
          <w:lang w:val="en-US"/>
        </w:rPr>
        <w:t xml:space="preserve">I Maria Angeles Hurtado </w:t>
      </w:r>
      <w:proofErr w:type="spellStart"/>
      <w:r w:rsidRPr="002051BC">
        <w:rPr>
          <w:rFonts w:asciiTheme="minorHAnsi" w:hAnsiTheme="minorHAnsi" w:cstheme="minorHAnsi"/>
          <w:b/>
          <w:bCs/>
          <w:lang w:val="en-US"/>
        </w:rPr>
        <w:t>Funes</w:t>
      </w:r>
      <w:proofErr w:type="spellEnd"/>
      <w:r w:rsidRPr="002051BC">
        <w:rPr>
          <w:rFonts w:asciiTheme="minorHAnsi" w:hAnsiTheme="minorHAnsi" w:cstheme="minorHAnsi"/>
          <w:b/>
          <w:bCs/>
          <w:lang w:val="en-US"/>
        </w:rPr>
        <w:t xml:space="preserve"> declare that this research work is completely conducted by myself and has never been submitted for any other award to any university.</w:t>
      </w:r>
    </w:p>
    <w:p w:rsidR="00C00664" w:rsidRPr="002051BC" w:rsidRDefault="00C00664">
      <w:pPr>
        <w:rPr>
          <w:rFonts w:asciiTheme="minorHAnsi" w:hAnsiTheme="minorHAnsi" w:cstheme="minorHAnsi"/>
          <w:b/>
          <w:bCs/>
          <w:lang w:val="en-US"/>
        </w:rPr>
      </w:pPr>
    </w:p>
    <w:p w:rsidR="00C00664" w:rsidRPr="002051BC" w:rsidRDefault="00C00664">
      <w:pPr>
        <w:rPr>
          <w:rFonts w:asciiTheme="minorHAnsi" w:hAnsiTheme="minorHAnsi" w:cstheme="minorHAnsi"/>
          <w:b/>
          <w:bCs/>
          <w:lang w:val="en-US"/>
        </w:rPr>
      </w:pPr>
      <w:r w:rsidRPr="002051BC">
        <w:rPr>
          <w:rFonts w:asciiTheme="minorHAnsi" w:hAnsiTheme="minorHAnsi" w:cstheme="minorHAnsi"/>
          <w:b/>
          <w:bCs/>
          <w:lang w:val="en-US"/>
        </w:rPr>
        <w:t>Signed</w:t>
      </w:r>
      <w:r w:rsidR="007413FB">
        <w:rPr>
          <w:rFonts w:asciiTheme="minorHAnsi" w:hAnsiTheme="minorHAnsi" w:cstheme="minorHAnsi"/>
          <w:b/>
          <w:bCs/>
          <w:lang w:val="en-US"/>
        </w:rPr>
        <w:t xml:space="preserve">: Maria Angeles Hurtado </w:t>
      </w:r>
      <w:proofErr w:type="spellStart"/>
      <w:r w:rsidR="007413FB">
        <w:rPr>
          <w:rFonts w:asciiTheme="minorHAnsi" w:hAnsiTheme="minorHAnsi" w:cstheme="minorHAnsi"/>
          <w:b/>
          <w:bCs/>
          <w:lang w:val="en-US"/>
        </w:rPr>
        <w:t>Funes</w:t>
      </w:r>
      <w:proofErr w:type="spellEnd"/>
      <w:r w:rsidRPr="002051BC">
        <w:rPr>
          <w:rFonts w:asciiTheme="minorHAnsi" w:hAnsiTheme="minorHAnsi" w:cstheme="minorHAnsi"/>
          <w:b/>
          <w:bCs/>
          <w:lang w:val="en-US"/>
        </w:rPr>
        <w:t xml:space="preserve">                                                Date: </w:t>
      </w:r>
      <w:r w:rsidR="002051BC">
        <w:rPr>
          <w:rFonts w:asciiTheme="minorHAnsi" w:hAnsiTheme="minorHAnsi" w:cstheme="minorHAnsi"/>
          <w:b/>
          <w:bCs/>
          <w:lang w:val="en-US"/>
        </w:rPr>
        <w:t>28</w:t>
      </w:r>
      <w:r w:rsidRPr="002051BC">
        <w:rPr>
          <w:rFonts w:asciiTheme="minorHAnsi" w:hAnsiTheme="minorHAnsi" w:cstheme="minorHAnsi"/>
          <w:b/>
          <w:bCs/>
          <w:lang w:val="en-US"/>
        </w:rPr>
        <w:t>/</w:t>
      </w:r>
      <w:r w:rsidR="002051BC">
        <w:rPr>
          <w:rFonts w:asciiTheme="minorHAnsi" w:hAnsiTheme="minorHAnsi" w:cstheme="minorHAnsi"/>
          <w:b/>
          <w:bCs/>
          <w:lang w:val="en-US"/>
        </w:rPr>
        <w:t>02</w:t>
      </w:r>
      <w:r w:rsidRPr="002051BC">
        <w:rPr>
          <w:rFonts w:asciiTheme="minorHAnsi" w:hAnsiTheme="minorHAnsi" w:cstheme="minorHAnsi"/>
          <w:b/>
          <w:bCs/>
          <w:lang w:val="en-US"/>
        </w:rPr>
        <w:t>/202</w:t>
      </w:r>
      <w:r w:rsidR="002051BC">
        <w:rPr>
          <w:rFonts w:asciiTheme="minorHAnsi" w:hAnsiTheme="minorHAnsi" w:cstheme="minorHAnsi"/>
          <w:b/>
          <w:bCs/>
          <w:lang w:val="en-US"/>
        </w:rPr>
        <w:t>2</w:t>
      </w:r>
    </w:p>
    <w:p w:rsidR="00C00664" w:rsidRPr="002051BC" w:rsidRDefault="00C00664">
      <w:pPr>
        <w:rPr>
          <w:rFonts w:asciiTheme="minorHAnsi" w:hAnsiTheme="minorHAnsi" w:cstheme="minorHAnsi"/>
          <w:b/>
          <w:bCs/>
          <w:lang w:val="en-US"/>
        </w:rPr>
      </w:pPr>
    </w:p>
    <w:p w:rsidR="00C00664" w:rsidRPr="002051BC" w:rsidRDefault="00C00664">
      <w:pPr>
        <w:rPr>
          <w:rFonts w:asciiTheme="minorHAnsi" w:hAnsiTheme="minorHAnsi" w:cstheme="minorHAnsi"/>
          <w:b/>
          <w:bCs/>
          <w:lang w:val="en-US"/>
        </w:rPr>
      </w:pPr>
      <w:r w:rsidRPr="002051BC">
        <w:rPr>
          <w:rFonts w:asciiTheme="minorHAnsi" w:hAnsiTheme="minorHAnsi" w:cstheme="minorHAnsi"/>
          <w:b/>
          <w:bCs/>
          <w:lang w:val="en-US"/>
        </w:rPr>
        <w:t xml:space="preserve">Student ID: </w:t>
      </w:r>
      <w:r w:rsidR="003A2DA3">
        <w:rPr>
          <w:rFonts w:asciiTheme="minorHAnsi" w:hAnsiTheme="minorHAnsi" w:cstheme="minorHAnsi"/>
          <w:b/>
          <w:bCs/>
          <w:lang w:val="en-US"/>
        </w:rPr>
        <w:t>2013026</w:t>
      </w:r>
    </w:p>
    <w:p w:rsidR="00C00664" w:rsidRDefault="00C00664">
      <w:pPr>
        <w:rPr>
          <w:rFonts w:asciiTheme="minorHAnsi" w:hAnsiTheme="minorHAnsi" w:cstheme="minorHAnsi"/>
          <w:b/>
          <w:bCs/>
          <w:lang w:val="en-US"/>
        </w:rPr>
      </w:pPr>
    </w:p>
    <w:p w:rsidR="003A2DA3" w:rsidRDefault="00FC26F0">
      <w:pPr>
        <w:rPr>
          <w:rFonts w:asciiTheme="minorHAnsi" w:hAnsiTheme="minorHAnsi" w:cstheme="minorHAnsi"/>
          <w:b/>
          <w:bCs/>
          <w:lang w:val="en-US"/>
        </w:rPr>
      </w:pPr>
      <w:r>
        <w:rPr>
          <w:rFonts w:asciiTheme="minorHAnsi" w:hAnsiTheme="minorHAnsi" w:cstheme="minorHAnsi"/>
          <w:b/>
          <w:bCs/>
          <w:lang w:val="en-US"/>
        </w:rPr>
        <w:t xml:space="preserve">Title: </w:t>
      </w:r>
    </w:p>
    <w:p w:rsidR="003A2DA3" w:rsidRDefault="003A2DA3">
      <w:pPr>
        <w:rPr>
          <w:rFonts w:asciiTheme="minorHAnsi" w:hAnsiTheme="minorHAnsi" w:cstheme="minorHAnsi"/>
          <w:b/>
          <w:bCs/>
          <w:lang w:val="en-US"/>
        </w:rPr>
      </w:pPr>
    </w:p>
    <w:p w:rsidR="003A2DA3" w:rsidRDefault="003A2DA3">
      <w:pPr>
        <w:rPr>
          <w:rFonts w:asciiTheme="minorHAnsi" w:hAnsiTheme="minorHAnsi" w:cstheme="minorHAnsi"/>
          <w:b/>
          <w:bCs/>
          <w:lang w:val="en-US"/>
        </w:rPr>
      </w:pPr>
    </w:p>
    <w:p w:rsidR="00FC26F0" w:rsidRDefault="003A2DA3" w:rsidP="003A2DA3">
      <w:pPr>
        <w:jc w:val="center"/>
        <w:rPr>
          <w:rFonts w:asciiTheme="minorHAnsi" w:hAnsiTheme="minorHAnsi" w:cstheme="minorHAnsi"/>
          <w:b/>
          <w:bCs/>
          <w:lang w:val="en-US"/>
        </w:rPr>
      </w:pPr>
      <w:r>
        <w:rPr>
          <w:rFonts w:asciiTheme="minorHAnsi" w:hAnsiTheme="minorHAnsi" w:cstheme="minorHAnsi"/>
          <w:b/>
          <w:bCs/>
          <w:lang w:val="en-US"/>
        </w:rPr>
        <w:t xml:space="preserve">THE IMPACT OF CAPITAL STRUCTURE ON THE PROFITABILITY AND HOW </w:t>
      </w:r>
      <w:r w:rsidR="002A6113">
        <w:rPr>
          <w:rFonts w:asciiTheme="minorHAnsi" w:hAnsiTheme="minorHAnsi" w:cstheme="minorHAnsi"/>
          <w:b/>
          <w:bCs/>
          <w:lang w:val="en-US"/>
        </w:rPr>
        <w:t xml:space="preserve">BREXIT </w:t>
      </w:r>
      <w:bookmarkStart w:id="1" w:name="_GoBack"/>
      <w:bookmarkEnd w:id="1"/>
      <w:r w:rsidR="00B3206C">
        <w:rPr>
          <w:rFonts w:asciiTheme="minorHAnsi" w:hAnsiTheme="minorHAnsi" w:cstheme="minorHAnsi"/>
          <w:b/>
          <w:bCs/>
          <w:lang w:val="en-US"/>
        </w:rPr>
        <w:t>AFFECTS</w:t>
      </w:r>
    </w:p>
    <w:p w:rsidR="003A2DA3" w:rsidRPr="002051BC" w:rsidRDefault="003A2DA3" w:rsidP="003A2DA3">
      <w:pPr>
        <w:jc w:val="center"/>
        <w:rPr>
          <w:rFonts w:asciiTheme="minorHAnsi" w:hAnsiTheme="minorHAnsi" w:cstheme="minorHAnsi"/>
          <w:b/>
          <w:bCs/>
          <w:lang w:val="en-US"/>
        </w:rPr>
      </w:pPr>
      <w:r>
        <w:rPr>
          <w:rFonts w:asciiTheme="minorHAnsi" w:hAnsiTheme="minorHAnsi" w:cstheme="minorHAnsi"/>
          <w:b/>
          <w:bCs/>
          <w:lang w:val="en-US"/>
        </w:rPr>
        <w:t xml:space="preserve">A CASE OF 5 SUPERMARKET </w:t>
      </w:r>
      <w:r w:rsidR="000128F5">
        <w:rPr>
          <w:rFonts w:asciiTheme="minorHAnsi" w:hAnsiTheme="minorHAnsi" w:cstheme="minorHAnsi"/>
          <w:b/>
          <w:bCs/>
          <w:lang w:val="en-US"/>
        </w:rPr>
        <w:t xml:space="preserve">CHAINS </w:t>
      </w:r>
      <w:r>
        <w:rPr>
          <w:rFonts w:asciiTheme="minorHAnsi" w:hAnsiTheme="minorHAnsi" w:cstheme="minorHAnsi"/>
          <w:b/>
          <w:bCs/>
          <w:lang w:val="en-US"/>
        </w:rPr>
        <w:t>COMPANIES LISTED IN FTSE 1OO UNITED KINGDOM.</w:t>
      </w:r>
    </w:p>
    <w:p w:rsidR="00C00664" w:rsidRPr="002051BC" w:rsidRDefault="00C00664" w:rsidP="003A2DA3">
      <w:pPr>
        <w:jc w:val="center"/>
        <w:rPr>
          <w:rFonts w:asciiTheme="minorHAnsi" w:hAnsiTheme="minorHAnsi" w:cstheme="minorHAnsi"/>
          <w:b/>
          <w:bCs/>
          <w:lang w:val="en-US"/>
        </w:rPr>
      </w:pPr>
    </w:p>
    <w:p w:rsidR="00C00664" w:rsidRDefault="00C00664" w:rsidP="002051BC">
      <w:pPr>
        <w:pStyle w:val="Ttulo1"/>
        <w:rPr>
          <w:rFonts w:cstheme="majorHAnsi"/>
          <w:b w:val="0"/>
          <w:bCs w:val="0"/>
          <w:lang w:val="en-US"/>
        </w:rPr>
      </w:pPr>
    </w:p>
    <w:p w:rsidR="003A2DA3" w:rsidRDefault="003A2DA3" w:rsidP="003A2DA3">
      <w:pPr>
        <w:rPr>
          <w:lang w:val="en-US"/>
        </w:rPr>
      </w:pPr>
    </w:p>
    <w:p w:rsidR="003A2DA3" w:rsidRDefault="003A2DA3" w:rsidP="003A2DA3">
      <w:pPr>
        <w:rPr>
          <w:lang w:val="en-US"/>
        </w:rPr>
      </w:pPr>
    </w:p>
    <w:p w:rsidR="003A2DA3" w:rsidRDefault="003A2DA3" w:rsidP="003A2DA3">
      <w:pPr>
        <w:rPr>
          <w:lang w:val="en-US"/>
        </w:rPr>
      </w:pPr>
    </w:p>
    <w:p w:rsidR="003A2DA3" w:rsidRDefault="003A2DA3" w:rsidP="003A2DA3">
      <w:pPr>
        <w:rPr>
          <w:lang w:val="en-US"/>
        </w:rPr>
      </w:pPr>
    </w:p>
    <w:p w:rsidR="003A2DA3" w:rsidRDefault="003A2DA3" w:rsidP="003A2DA3">
      <w:pPr>
        <w:rPr>
          <w:lang w:val="en-US"/>
        </w:rPr>
      </w:pPr>
    </w:p>
    <w:p w:rsidR="003A2DA3" w:rsidRDefault="003A2DA3" w:rsidP="003A2DA3">
      <w:pPr>
        <w:rPr>
          <w:lang w:val="en-US"/>
        </w:rPr>
      </w:pPr>
    </w:p>
    <w:p w:rsidR="003A2DA3" w:rsidRDefault="003A2DA3" w:rsidP="003A2DA3">
      <w:pPr>
        <w:rPr>
          <w:lang w:val="en-US"/>
        </w:rPr>
      </w:pPr>
    </w:p>
    <w:p w:rsidR="003A2DA3" w:rsidRDefault="003A2DA3" w:rsidP="003A2DA3">
      <w:pPr>
        <w:rPr>
          <w:lang w:val="en-US"/>
        </w:rPr>
      </w:pPr>
    </w:p>
    <w:p w:rsidR="003A2DA3" w:rsidRDefault="003A2DA3" w:rsidP="003A2DA3">
      <w:pPr>
        <w:rPr>
          <w:lang w:val="en-US"/>
        </w:rPr>
      </w:pPr>
    </w:p>
    <w:p w:rsidR="003A2DA3" w:rsidRPr="003A2DA3" w:rsidRDefault="003A2DA3" w:rsidP="003A2DA3">
      <w:pPr>
        <w:rPr>
          <w:lang w:val="en-US"/>
        </w:rPr>
      </w:pPr>
    </w:p>
    <w:p w:rsidR="00C00664" w:rsidRPr="002051BC" w:rsidRDefault="00C00664" w:rsidP="002051BC">
      <w:pPr>
        <w:pStyle w:val="Ttulo1"/>
        <w:rPr>
          <w:rFonts w:cstheme="majorHAnsi"/>
          <w:b w:val="0"/>
          <w:bCs w:val="0"/>
          <w:lang w:val="en-US"/>
        </w:rPr>
      </w:pPr>
      <w:bookmarkStart w:id="2" w:name="_Toc96972761"/>
      <w:r w:rsidRPr="002051BC">
        <w:rPr>
          <w:rFonts w:cstheme="majorHAnsi"/>
          <w:b w:val="0"/>
          <w:bCs w:val="0"/>
          <w:lang w:val="en-US"/>
        </w:rPr>
        <w:t>ACKNOWLEDGEMENTS</w:t>
      </w:r>
      <w:bookmarkEnd w:id="2"/>
    </w:p>
    <w:p w:rsidR="00C00664" w:rsidRDefault="00C00664">
      <w:pPr>
        <w:rPr>
          <w:rFonts w:asciiTheme="minorHAnsi" w:hAnsiTheme="minorHAnsi" w:cstheme="minorHAnsi"/>
          <w:b/>
          <w:bCs/>
          <w:lang w:val="en-US"/>
        </w:rPr>
      </w:pPr>
    </w:p>
    <w:p w:rsidR="002051BC" w:rsidRPr="003A2DA3" w:rsidRDefault="00FC26F0" w:rsidP="000128F5">
      <w:pPr>
        <w:jc w:val="both"/>
        <w:rPr>
          <w:rFonts w:asciiTheme="minorHAnsi" w:hAnsiTheme="minorHAnsi" w:cstheme="minorHAnsi"/>
          <w:lang w:val="en-US"/>
        </w:rPr>
      </w:pPr>
      <w:r w:rsidRPr="00FC26F0">
        <w:rPr>
          <w:rFonts w:asciiTheme="minorHAnsi" w:hAnsiTheme="minorHAnsi" w:cstheme="minorHAnsi"/>
          <w:lang w:val="en-US"/>
        </w:rPr>
        <w:t xml:space="preserve">In life we all have the opportunity to grow and we each decide how and in </w:t>
      </w:r>
      <w:r w:rsidR="00EB6C4A" w:rsidRPr="00FC26F0">
        <w:rPr>
          <w:rFonts w:asciiTheme="minorHAnsi" w:hAnsiTheme="minorHAnsi" w:cstheme="minorHAnsi"/>
          <w:lang w:val="en-US"/>
        </w:rPr>
        <w:t>wh</w:t>
      </w:r>
      <w:r w:rsidR="00EB6C4A">
        <w:rPr>
          <w:rFonts w:asciiTheme="minorHAnsi" w:hAnsiTheme="minorHAnsi" w:cstheme="minorHAnsi"/>
          <w:lang w:val="en-US"/>
        </w:rPr>
        <w:t xml:space="preserve">ich </w:t>
      </w:r>
      <w:r w:rsidR="00EB6C4A" w:rsidRPr="00FC26F0">
        <w:rPr>
          <w:rFonts w:asciiTheme="minorHAnsi" w:hAnsiTheme="minorHAnsi" w:cstheme="minorHAnsi"/>
          <w:lang w:val="en-US"/>
        </w:rPr>
        <w:t>knowledge</w:t>
      </w:r>
      <w:r w:rsidRPr="00FC26F0">
        <w:rPr>
          <w:rFonts w:asciiTheme="minorHAnsi" w:hAnsiTheme="minorHAnsi" w:cstheme="minorHAnsi"/>
          <w:lang w:val="en-US"/>
        </w:rPr>
        <w:t xml:space="preserve"> we want to </w:t>
      </w:r>
      <w:r w:rsidRPr="00FC26F0">
        <w:rPr>
          <w:rFonts w:asciiTheme="minorHAnsi" w:hAnsiTheme="minorHAnsi" w:cstheme="minorHAnsi"/>
          <w:lang w:val="en-US"/>
        </w:rPr>
        <w:t>specialize</w:t>
      </w:r>
      <w:r w:rsidRPr="00FC26F0">
        <w:rPr>
          <w:rFonts w:asciiTheme="minorHAnsi" w:hAnsiTheme="minorHAnsi" w:cstheme="minorHAnsi"/>
          <w:lang w:val="en-US"/>
        </w:rPr>
        <w:t xml:space="preserve">. Every step we take from the moment we are born is guided by someone who helps us to achieve our own goals. This Master has been a great achievement for me, every subject has been a challenge. I would like to thank my family for believing in me and encouraging me to overcome it and above all I would like to thank all my teachers in this way that due to the pandemic the classes were different and our relationships were different but not less good. I would like to thank my tutor </w:t>
      </w:r>
      <w:proofErr w:type="gramStart"/>
      <w:r w:rsidRPr="00FC26F0">
        <w:rPr>
          <w:rFonts w:asciiTheme="minorHAnsi" w:hAnsiTheme="minorHAnsi" w:cstheme="minorHAnsi"/>
          <w:lang w:val="en-US"/>
        </w:rPr>
        <w:t xml:space="preserve">Jia </w:t>
      </w:r>
      <w:r w:rsidR="003A2DA3">
        <w:rPr>
          <w:rFonts w:asciiTheme="minorHAnsi" w:hAnsiTheme="minorHAnsi" w:cstheme="minorHAnsi"/>
          <w:lang w:val="en-US"/>
        </w:rPr>
        <w:t xml:space="preserve"> Miao</w:t>
      </w:r>
      <w:proofErr w:type="gramEnd"/>
      <w:r w:rsidR="003A2DA3">
        <w:rPr>
          <w:rFonts w:asciiTheme="minorHAnsi" w:hAnsiTheme="minorHAnsi" w:cstheme="minorHAnsi"/>
          <w:lang w:val="en-US"/>
        </w:rPr>
        <w:t xml:space="preserve"> </w:t>
      </w:r>
      <w:r w:rsidRPr="00FC26F0">
        <w:rPr>
          <w:rFonts w:asciiTheme="minorHAnsi" w:hAnsiTheme="minorHAnsi" w:cstheme="minorHAnsi"/>
          <w:lang w:val="en-US"/>
        </w:rPr>
        <w:t>for helping me to take each step in my final work without him it would not have been possible.</w:t>
      </w:r>
      <w:r w:rsidR="00EB6C4A">
        <w:rPr>
          <w:rFonts w:asciiTheme="minorHAnsi" w:hAnsiTheme="minorHAnsi" w:cstheme="minorHAnsi"/>
          <w:lang w:val="en-US"/>
        </w:rPr>
        <w:t xml:space="preserve"> </w:t>
      </w:r>
    </w:p>
    <w:p w:rsidR="000128F5" w:rsidRDefault="000128F5" w:rsidP="002051BC">
      <w:pPr>
        <w:pStyle w:val="Ttulo1"/>
        <w:rPr>
          <w:rFonts w:cstheme="majorHAnsi"/>
          <w:b w:val="0"/>
          <w:bCs w:val="0"/>
          <w:lang w:val="en-US"/>
        </w:rPr>
      </w:pPr>
    </w:p>
    <w:p w:rsidR="00C00664" w:rsidRPr="002051BC" w:rsidRDefault="00C00664" w:rsidP="002051BC">
      <w:pPr>
        <w:pStyle w:val="Ttulo1"/>
        <w:rPr>
          <w:rFonts w:cstheme="majorHAnsi"/>
          <w:b w:val="0"/>
          <w:bCs w:val="0"/>
          <w:lang w:val="en-US"/>
        </w:rPr>
      </w:pPr>
      <w:bookmarkStart w:id="3" w:name="_Toc96972762"/>
      <w:r w:rsidRPr="002051BC">
        <w:rPr>
          <w:rFonts w:cstheme="majorHAnsi"/>
          <w:b w:val="0"/>
          <w:bCs w:val="0"/>
          <w:lang w:val="en-US"/>
        </w:rPr>
        <w:t xml:space="preserve">Chapter </w:t>
      </w:r>
      <w:proofErr w:type="gramStart"/>
      <w:r w:rsidRPr="002051BC">
        <w:rPr>
          <w:rFonts w:cstheme="majorHAnsi"/>
          <w:b w:val="0"/>
          <w:bCs w:val="0"/>
          <w:lang w:val="en-US"/>
        </w:rPr>
        <w:t>1 :</w:t>
      </w:r>
      <w:proofErr w:type="gramEnd"/>
      <w:r w:rsidRPr="002051BC">
        <w:rPr>
          <w:rFonts w:cstheme="majorHAnsi"/>
          <w:b w:val="0"/>
          <w:bCs w:val="0"/>
          <w:lang w:val="en-US"/>
        </w:rPr>
        <w:t xml:space="preserve"> Introduction</w:t>
      </w:r>
      <w:bookmarkEnd w:id="3"/>
    </w:p>
    <w:p w:rsidR="00C00664" w:rsidRPr="002051BC" w:rsidRDefault="00C00664">
      <w:pPr>
        <w:rPr>
          <w:rFonts w:asciiTheme="minorHAnsi" w:hAnsiTheme="minorHAnsi" w:cstheme="minorHAnsi"/>
          <w:b/>
          <w:bCs/>
          <w:lang w:val="en-US"/>
        </w:rPr>
      </w:pPr>
    </w:p>
    <w:p w:rsidR="00C00664" w:rsidRPr="00520236" w:rsidRDefault="00B453B2" w:rsidP="002051BC">
      <w:pPr>
        <w:pStyle w:val="Prrafodelista"/>
        <w:numPr>
          <w:ilvl w:val="1"/>
          <w:numId w:val="2"/>
        </w:numPr>
        <w:outlineLvl w:val="1"/>
        <w:rPr>
          <w:rFonts w:asciiTheme="minorHAnsi" w:hAnsiTheme="minorHAnsi" w:cstheme="minorHAnsi"/>
          <w:b/>
          <w:bCs/>
          <w:lang w:val="en-US"/>
        </w:rPr>
      </w:pPr>
      <w:bookmarkStart w:id="4" w:name="_Toc96972763"/>
      <w:r w:rsidRPr="00520236">
        <w:rPr>
          <w:rFonts w:asciiTheme="minorHAnsi" w:hAnsiTheme="minorHAnsi" w:cstheme="minorHAnsi"/>
          <w:b/>
          <w:bCs/>
          <w:lang w:val="en-US"/>
        </w:rPr>
        <w:t>Introduction.</w:t>
      </w:r>
      <w:bookmarkEnd w:id="4"/>
    </w:p>
    <w:p w:rsidR="00B443A3" w:rsidRPr="002051BC" w:rsidRDefault="00B443A3" w:rsidP="00B443A3">
      <w:pPr>
        <w:rPr>
          <w:rFonts w:asciiTheme="minorHAnsi" w:hAnsiTheme="minorHAnsi" w:cstheme="minorHAnsi"/>
          <w:b/>
          <w:bCs/>
          <w:lang w:val="en-US"/>
        </w:rPr>
      </w:pPr>
    </w:p>
    <w:p w:rsidR="00AF2EFE" w:rsidRDefault="00B83EAE" w:rsidP="000128F5">
      <w:pPr>
        <w:jc w:val="both"/>
        <w:rPr>
          <w:rFonts w:asciiTheme="minorHAnsi" w:hAnsiTheme="minorHAnsi" w:cstheme="minorHAnsi"/>
          <w:lang w:val="en-US"/>
        </w:rPr>
      </w:pPr>
      <w:r w:rsidRPr="00B83EAE">
        <w:rPr>
          <w:rFonts w:asciiTheme="minorHAnsi" w:hAnsiTheme="minorHAnsi" w:cstheme="minorHAnsi"/>
          <w:lang w:val="en-US"/>
        </w:rPr>
        <w:t>In order to grow companies in the future, capital is the main objective to keep the business running and financed. The three sources of business capital are equity capital, working capital and debt capital. According to some authors and especially Saad 2010 expressed that the capital structure is the combination of debt capital and hybrid securities.</w:t>
      </w:r>
    </w:p>
    <w:p w:rsidR="00B83EAE" w:rsidRDefault="00B83EAE" w:rsidP="000128F5">
      <w:pPr>
        <w:jc w:val="both"/>
        <w:rPr>
          <w:rFonts w:asciiTheme="minorHAnsi" w:hAnsiTheme="minorHAnsi" w:cstheme="minorHAnsi"/>
          <w:lang w:val="en-US"/>
        </w:rPr>
      </w:pPr>
    </w:p>
    <w:p w:rsidR="00DF7301" w:rsidRPr="002051BC" w:rsidRDefault="00DF7301" w:rsidP="000128F5">
      <w:pPr>
        <w:jc w:val="both"/>
        <w:rPr>
          <w:rFonts w:asciiTheme="minorHAnsi" w:hAnsiTheme="minorHAnsi" w:cstheme="minorHAnsi"/>
          <w:lang w:val="en-US"/>
        </w:rPr>
      </w:pPr>
      <w:r>
        <w:rPr>
          <w:rFonts w:asciiTheme="minorHAnsi" w:hAnsiTheme="minorHAnsi" w:cstheme="minorHAnsi"/>
          <w:lang w:val="en-US"/>
        </w:rPr>
        <w:t xml:space="preserve">Capital structure means how the company found are managed looking for the growth, maximization of the firm values and shareholder wealth. It defines which kind of business and how the capital will be used looking for the benefits. </w:t>
      </w:r>
      <w:r w:rsidRPr="002051BC">
        <w:rPr>
          <w:rFonts w:asciiTheme="minorHAnsi" w:hAnsiTheme="minorHAnsi" w:cstheme="minorHAnsi"/>
          <w:lang w:val="en-US"/>
        </w:rPr>
        <w:t xml:space="preserve">Companies need to focus in its goals and make an effective strategic planning. </w:t>
      </w:r>
      <w:r>
        <w:rPr>
          <w:rFonts w:asciiTheme="minorHAnsi" w:hAnsiTheme="minorHAnsi" w:cstheme="minorHAnsi"/>
          <w:lang w:val="en-US"/>
        </w:rPr>
        <w:t>C</w:t>
      </w:r>
      <w:r w:rsidRPr="002051BC">
        <w:rPr>
          <w:rFonts w:asciiTheme="minorHAnsi" w:hAnsiTheme="minorHAnsi" w:cstheme="minorHAnsi"/>
          <w:lang w:val="en-US"/>
        </w:rPr>
        <w:t>apital structure</w:t>
      </w:r>
      <w:r>
        <w:rPr>
          <w:rFonts w:asciiTheme="minorHAnsi" w:hAnsiTheme="minorHAnsi" w:cstheme="minorHAnsi"/>
          <w:lang w:val="en-US"/>
        </w:rPr>
        <w:t xml:space="preserve"> is one of the most important parameters as it</w:t>
      </w:r>
      <w:r w:rsidRPr="002051BC">
        <w:rPr>
          <w:rFonts w:asciiTheme="minorHAnsi" w:hAnsiTheme="minorHAnsi" w:cstheme="minorHAnsi"/>
          <w:lang w:val="en-US"/>
        </w:rPr>
        <w:t xml:space="preserve"> check</w:t>
      </w:r>
      <w:r>
        <w:rPr>
          <w:rFonts w:asciiTheme="minorHAnsi" w:hAnsiTheme="minorHAnsi" w:cstheme="minorHAnsi"/>
          <w:lang w:val="en-US"/>
        </w:rPr>
        <w:t>s</w:t>
      </w:r>
      <w:r w:rsidRPr="002051BC">
        <w:rPr>
          <w:rFonts w:asciiTheme="minorHAnsi" w:hAnsiTheme="minorHAnsi" w:cstheme="minorHAnsi"/>
          <w:lang w:val="en-US"/>
        </w:rPr>
        <w:t xml:space="preserve"> the evaluation of the company in the capital market.</w:t>
      </w:r>
    </w:p>
    <w:p w:rsidR="00DF7301" w:rsidRDefault="00DF7301" w:rsidP="000128F5">
      <w:pPr>
        <w:jc w:val="both"/>
        <w:rPr>
          <w:rFonts w:asciiTheme="minorHAnsi" w:hAnsiTheme="minorHAnsi" w:cstheme="minorHAnsi"/>
          <w:lang w:val="en-US"/>
        </w:rPr>
      </w:pPr>
    </w:p>
    <w:p w:rsidR="00DF7301" w:rsidRPr="002051BC" w:rsidRDefault="00DF7301" w:rsidP="000128F5">
      <w:pPr>
        <w:jc w:val="both"/>
        <w:rPr>
          <w:rFonts w:asciiTheme="minorHAnsi" w:hAnsiTheme="minorHAnsi" w:cstheme="minorHAnsi"/>
          <w:lang w:val="en-US"/>
        </w:rPr>
      </w:pPr>
      <w:proofErr w:type="spellStart"/>
      <w:r w:rsidRPr="002051BC">
        <w:rPr>
          <w:rFonts w:asciiTheme="minorHAnsi" w:hAnsiTheme="minorHAnsi" w:cstheme="minorHAnsi"/>
          <w:lang w:val="en-US"/>
        </w:rPr>
        <w:t>Gerestenbeg</w:t>
      </w:r>
      <w:proofErr w:type="spellEnd"/>
      <w:r w:rsidRPr="002051BC">
        <w:rPr>
          <w:rFonts w:asciiTheme="minorHAnsi" w:hAnsiTheme="minorHAnsi" w:cstheme="minorHAnsi"/>
          <w:lang w:val="en-US"/>
        </w:rPr>
        <w:t xml:space="preserve"> </w:t>
      </w:r>
      <w:r>
        <w:rPr>
          <w:rFonts w:asciiTheme="minorHAnsi" w:hAnsiTheme="minorHAnsi" w:cstheme="minorHAnsi"/>
          <w:lang w:val="en-US"/>
        </w:rPr>
        <w:t>defines</w:t>
      </w:r>
      <w:r w:rsidRPr="002051BC">
        <w:rPr>
          <w:rFonts w:asciiTheme="minorHAnsi" w:hAnsiTheme="minorHAnsi" w:cstheme="minorHAnsi"/>
          <w:lang w:val="en-US"/>
        </w:rPr>
        <w:t xml:space="preserve"> capital structure </w:t>
      </w:r>
      <w:r>
        <w:rPr>
          <w:rFonts w:asciiTheme="minorHAnsi" w:hAnsiTheme="minorHAnsi" w:cstheme="minorHAnsi"/>
          <w:lang w:val="en-US"/>
        </w:rPr>
        <w:t>as follows</w:t>
      </w:r>
      <w:proofErr w:type="gramStart"/>
      <w:r>
        <w:rPr>
          <w:rFonts w:asciiTheme="minorHAnsi" w:hAnsiTheme="minorHAnsi" w:cstheme="minorHAnsi"/>
          <w:lang w:val="en-US"/>
        </w:rPr>
        <w:t>…</w:t>
      </w:r>
      <w:r w:rsidRPr="002051BC">
        <w:rPr>
          <w:rFonts w:asciiTheme="minorHAnsi" w:hAnsiTheme="minorHAnsi" w:cstheme="minorHAnsi"/>
          <w:lang w:val="en-US"/>
        </w:rPr>
        <w:t>‘</w:t>
      </w:r>
      <w:proofErr w:type="gramEnd"/>
      <w:r w:rsidRPr="002051BC">
        <w:rPr>
          <w:rFonts w:asciiTheme="minorHAnsi" w:hAnsiTheme="minorHAnsi" w:cstheme="minorHAnsi"/>
          <w:lang w:val="en-US"/>
        </w:rPr>
        <w:t xml:space="preserve">‘capital structure of a company refers to the composition or makeup of its capitalization and it includes all long- term capital resources’’ </w:t>
      </w:r>
      <w:sdt>
        <w:sdtPr>
          <w:rPr>
            <w:rFonts w:asciiTheme="minorHAnsi" w:hAnsiTheme="minorHAnsi" w:cstheme="minorHAnsi"/>
            <w:lang w:val="en-US"/>
          </w:rPr>
          <w:id w:val="-49069229"/>
          <w:citation/>
        </w:sdtPr>
        <w:sdtContent>
          <w:r w:rsidRPr="002051BC">
            <w:rPr>
              <w:rFonts w:asciiTheme="minorHAnsi" w:hAnsiTheme="minorHAnsi" w:cstheme="minorHAnsi"/>
              <w:lang w:val="en-US"/>
            </w:rPr>
            <w:fldChar w:fldCharType="begin"/>
          </w:r>
          <w:r w:rsidRPr="002051BC">
            <w:rPr>
              <w:rFonts w:asciiTheme="minorHAnsi" w:hAnsiTheme="minorHAnsi" w:cstheme="minorHAnsi"/>
              <w:lang w:val="en-GB"/>
            </w:rPr>
            <w:instrText xml:space="preserve"> CITATION Rob09 \l 2057 </w:instrText>
          </w:r>
          <w:r w:rsidRPr="002051BC">
            <w:rPr>
              <w:rFonts w:asciiTheme="minorHAnsi" w:hAnsiTheme="minorHAnsi" w:cstheme="minorHAnsi"/>
              <w:lang w:val="en-US"/>
            </w:rPr>
            <w:fldChar w:fldCharType="separate"/>
          </w:r>
          <w:r w:rsidRPr="002051BC">
            <w:rPr>
              <w:rFonts w:asciiTheme="minorHAnsi" w:hAnsiTheme="minorHAnsi" w:cstheme="minorHAnsi"/>
              <w:noProof/>
              <w:lang w:val="en-GB"/>
            </w:rPr>
            <w:t xml:space="preserve"> (Robertson, 2009)</w:t>
          </w:r>
          <w:r w:rsidRPr="002051BC">
            <w:rPr>
              <w:rFonts w:asciiTheme="minorHAnsi" w:hAnsiTheme="minorHAnsi" w:cstheme="minorHAnsi"/>
              <w:lang w:val="en-US"/>
            </w:rPr>
            <w:fldChar w:fldCharType="end"/>
          </w:r>
        </w:sdtContent>
      </w:sdt>
      <w:r w:rsidRPr="002051BC">
        <w:rPr>
          <w:rFonts w:asciiTheme="minorHAnsi" w:hAnsiTheme="minorHAnsi" w:cstheme="minorHAnsi"/>
          <w:lang w:val="en-US"/>
        </w:rPr>
        <w:t>.</w:t>
      </w:r>
      <w:r>
        <w:rPr>
          <w:rFonts w:asciiTheme="minorHAnsi" w:hAnsiTheme="minorHAnsi" w:cstheme="minorHAnsi"/>
          <w:lang w:val="en-US"/>
        </w:rPr>
        <w:t xml:space="preserve"> The financial health of the company can be seen through the capital structure</w:t>
      </w:r>
      <w:r w:rsidRPr="002051BC">
        <w:rPr>
          <w:rFonts w:asciiTheme="minorHAnsi" w:hAnsiTheme="minorHAnsi" w:cstheme="minorHAnsi"/>
          <w:lang w:val="en-US"/>
        </w:rPr>
        <w:t xml:space="preserve"> </w:t>
      </w:r>
      <w:r>
        <w:rPr>
          <w:rFonts w:asciiTheme="minorHAnsi" w:hAnsiTheme="minorHAnsi" w:cstheme="minorHAnsi"/>
          <w:lang w:val="en-US"/>
        </w:rPr>
        <w:t xml:space="preserve">of itself. </w:t>
      </w:r>
    </w:p>
    <w:p w:rsidR="00DF7301" w:rsidRDefault="00DF7301" w:rsidP="000128F5">
      <w:pPr>
        <w:jc w:val="both"/>
        <w:rPr>
          <w:rFonts w:asciiTheme="minorHAnsi" w:hAnsiTheme="minorHAnsi" w:cstheme="minorHAnsi"/>
          <w:lang w:val="en-US"/>
        </w:rPr>
      </w:pPr>
      <w:r w:rsidRPr="002051BC">
        <w:rPr>
          <w:rFonts w:asciiTheme="minorHAnsi" w:hAnsiTheme="minorHAnsi" w:cstheme="minorHAnsi"/>
          <w:lang w:val="en-US"/>
        </w:rPr>
        <w:t>In 1958</w:t>
      </w:r>
      <w:r>
        <w:rPr>
          <w:rFonts w:asciiTheme="minorHAnsi" w:hAnsiTheme="minorHAnsi" w:cstheme="minorHAnsi"/>
          <w:lang w:val="en-US"/>
        </w:rPr>
        <w:t>,</w:t>
      </w:r>
      <w:r w:rsidRPr="002051BC">
        <w:rPr>
          <w:rFonts w:asciiTheme="minorHAnsi" w:hAnsiTheme="minorHAnsi" w:cstheme="minorHAnsi"/>
          <w:lang w:val="en-US"/>
        </w:rPr>
        <w:t xml:space="preserve"> Miller and </w:t>
      </w:r>
      <w:proofErr w:type="spellStart"/>
      <w:r w:rsidRPr="002051BC">
        <w:rPr>
          <w:rFonts w:asciiTheme="minorHAnsi" w:hAnsiTheme="minorHAnsi" w:cstheme="minorHAnsi"/>
          <w:lang w:val="en-US"/>
        </w:rPr>
        <w:t>Mi</w:t>
      </w:r>
      <w:r>
        <w:rPr>
          <w:rFonts w:asciiTheme="minorHAnsi" w:hAnsiTheme="minorHAnsi" w:cstheme="minorHAnsi"/>
          <w:lang w:val="en-US"/>
        </w:rPr>
        <w:t>sigliani</w:t>
      </w:r>
      <w:proofErr w:type="spellEnd"/>
      <w:r>
        <w:rPr>
          <w:rFonts w:asciiTheme="minorHAnsi" w:hAnsiTheme="minorHAnsi" w:cstheme="minorHAnsi"/>
          <w:lang w:val="en-US"/>
        </w:rPr>
        <w:t xml:space="preserve"> </w:t>
      </w:r>
      <w:r w:rsidRPr="002051BC">
        <w:rPr>
          <w:rFonts w:asciiTheme="minorHAnsi" w:hAnsiTheme="minorHAnsi" w:cstheme="minorHAnsi"/>
          <w:lang w:val="en-US"/>
        </w:rPr>
        <w:t xml:space="preserve">explain the value of capital structure in the real-world condition and how companies work with tax, interest payment and how it affects to the value in the company. </w:t>
      </w:r>
      <w:r>
        <w:rPr>
          <w:rFonts w:asciiTheme="minorHAnsi" w:hAnsiTheme="minorHAnsi" w:cstheme="minorHAnsi"/>
          <w:lang w:val="en-US"/>
        </w:rPr>
        <w:t>This theory came up looking for the explanation of how the interest payment can affect the cash flow.</w:t>
      </w:r>
    </w:p>
    <w:p w:rsidR="00DF7301" w:rsidRPr="002051BC" w:rsidRDefault="00DF7301" w:rsidP="007966D0">
      <w:pPr>
        <w:rPr>
          <w:rFonts w:asciiTheme="minorHAnsi" w:hAnsiTheme="minorHAnsi" w:cstheme="minorHAnsi"/>
          <w:lang w:val="en-US"/>
        </w:rPr>
      </w:pPr>
    </w:p>
    <w:p w:rsidR="00DF7301" w:rsidRPr="002051BC" w:rsidRDefault="007966D0" w:rsidP="000128F5">
      <w:pPr>
        <w:jc w:val="both"/>
        <w:rPr>
          <w:rFonts w:asciiTheme="minorHAnsi" w:hAnsiTheme="minorHAnsi" w:cstheme="minorHAnsi"/>
          <w:lang w:val="en-US"/>
        </w:rPr>
      </w:pPr>
      <w:r w:rsidRPr="002051BC">
        <w:rPr>
          <w:rFonts w:asciiTheme="minorHAnsi" w:hAnsiTheme="minorHAnsi" w:cstheme="minorHAnsi"/>
          <w:lang w:val="en-US"/>
        </w:rPr>
        <w:t xml:space="preserve"> </w:t>
      </w:r>
      <w:r w:rsidR="00DF7301">
        <w:rPr>
          <w:rFonts w:asciiTheme="minorHAnsi" w:hAnsiTheme="minorHAnsi" w:cstheme="minorHAnsi"/>
          <w:lang w:val="en-US"/>
        </w:rPr>
        <w:t>The companies should look for</w:t>
      </w:r>
      <w:r w:rsidR="00DF7301" w:rsidRPr="002051BC">
        <w:rPr>
          <w:rFonts w:asciiTheme="minorHAnsi" w:hAnsiTheme="minorHAnsi" w:cstheme="minorHAnsi"/>
          <w:lang w:val="en-US"/>
        </w:rPr>
        <w:t xml:space="preserve"> shareholder maximization. </w:t>
      </w:r>
      <w:r w:rsidR="00DF7301">
        <w:rPr>
          <w:rFonts w:asciiTheme="minorHAnsi" w:hAnsiTheme="minorHAnsi" w:cstheme="minorHAnsi"/>
          <w:lang w:val="en-US"/>
        </w:rPr>
        <w:t>S</w:t>
      </w:r>
      <w:r w:rsidR="00DF7301" w:rsidRPr="002051BC">
        <w:rPr>
          <w:rFonts w:asciiTheme="minorHAnsi" w:hAnsiTheme="minorHAnsi" w:cstheme="minorHAnsi"/>
          <w:lang w:val="en-US"/>
        </w:rPr>
        <w:t xml:space="preserve">takeholders </w:t>
      </w:r>
      <w:r w:rsidR="00DF7301">
        <w:rPr>
          <w:rFonts w:asciiTheme="minorHAnsi" w:hAnsiTheme="minorHAnsi" w:cstheme="minorHAnsi"/>
          <w:lang w:val="en-US"/>
        </w:rPr>
        <w:t xml:space="preserve">can be </w:t>
      </w:r>
      <w:proofErr w:type="gramStart"/>
      <w:r w:rsidR="00DF7301">
        <w:rPr>
          <w:rFonts w:asciiTheme="minorHAnsi" w:hAnsiTheme="minorHAnsi" w:cstheme="minorHAnsi"/>
          <w:lang w:val="en-US"/>
        </w:rPr>
        <w:t>consider</w:t>
      </w:r>
      <w:proofErr w:type="gramEnd"/>
      <w:r w:rsidR="00DF7301">
        <w:rPr>
          <w:rFonts w:asciiTheme="minorHAnsi" w:hAnsiTheme="minorHAnsi" w:cstheme="minorHAnsi"/>
          <w:lang w:val="en-US"/>
        </w:rPr>
        <w:t xml:space="preserve"> </w:t>
      </w:r>
      <w:r w:rsidR="00DF7301" w:rsidRPr="002051BC">
        <w:rPr>
          <w:rFonts w:asciiTheme="minorHAnsi" w:hAnsiTheme="minorHAnsi" w:cstheme="minorHAnsi"/>
          <w:lang w:val="en-US"/>
        </w:rPr>
        <w:t>internal and external;</w:t>
      </w:r>
      <w:r w:rsidR="00DF7301">
        <w:rPr>
          <w:rFonts w:asciiTheme="minorHAnsi" w:hAnsiTheme="minorHAnsi" w:cstheme="minorHAnsi"/>
          <w:lang w:val="en-US"/>
        </w:rPr>
        <w:t xml:space="preserve"> together they </w:t>
      </w:r>
      <w:r w:rsidR="00DF7301" w:rsidRPr="002051BC">
        <w:rPr>
          <w:rFonts w:asciiTheme="minorHAnsi" w:hAnsiTheme="minorHAnsi" w:cstheme="minorHAnsi"/>
          <w:lang w:val="en-US"/>
        </w:rPr>
        <w:t>h</w:t>
      </w:r>
      <w:r w:rsidR="00DF7301">
        <w:rPr>
          <w:rFonts w:asciiTheme="minorHAnsi" w:hAnsiTheme="minorHAnsi" w:cstheme="minorHAnsi"/>
          <w:lang w:val="en-US"/>
        </w:rPr>
        <w:t>ave the ability to work toward the benefit of the company</w:t>
      </w:r>
      <w:r w:rsidR="00DF7301" w:rsidRPr="002051BC">
        <w:rPr>
          <w:rFonts w:asciiTheme="minorHAnsi" w:hAnsiTheme="minorHAnsi" w:cstheme="minorHAnsi"/>
          <w:lang w:val="en-US"/>
        </w:rPr>
        <w:t xml:space="preserve">. </w:t>
      </w:r>
      <w:sdt>
        <w:sdtPr>
          <w:rPr>
            <w:rFonts w:asciiTheme="minorHAnsi" w:hAnsiTheme="minorHAnsi" w:cstheme="minorHAnsi"/>
            <w:lang w:val="en-US"/>
          </w:rPr>
          <w:id w:val="1187027326"/>
          <w:citation/>
        </w:sdtPr>
        <w:sdtContent>
          <w:r w:rsidR="00DF7301" w:rsidRPr="002051BC">
            <w:rPr>
              <w:rFonts w:asciiTheme="minorHAnsi" w:hAnsiTheme="minorHAnsi" w:cstheme="minorHAnsi"/>
              <w:lang w:val="en-US"/>
            </w:rPr>
            <w:fldChar w:fldCharType="begin"/>
          </w:r>
          <w:r w:rsidR="00DF7301" w:rsidRPr="002051BC">
            <w:rPr>
              <w:rFonts w:asciiTheme="minorHAnsi" w:hAnsiTheme="minorHAnsi" w:cstheme="minorHAnsi"/>
              <w:lang w:val="en-GB"/>
            </w:rPr>
            <w:instrText xml:space="preserve"> CITATION Car21 \l 2057 </w:instrText>
          </w:r>
          <w:r w:rsidR="00DF7301" w:rsidRPr="002051BC">
            <w:rPr>
              <w:rFonts w:asciiTheme="minorHAnsi" w:hAnsiTheme="minorHAnsi" w:cstheme="minorHAnsi"/>
              <w:lang w:val="en-US"/>
            </w:rPr>
            <w:fldChar w:fldCharType="separate"/>
          </w:r>
          <w:r w:rsidR="00DF7301" w:rsidRPr="002051BC">
            <w:rPr>
              <w:rFonts w:asciiTheme="minorHAnsi" w:hAnsiTheme="minorHAnsi" w:cstheme="minorHAnsi"/>
              <w:noProof/>
              <w:lang w:val="en-GB"/>
            </w:rPr>
            <w:t xml:space="preserve"> (Banton, 2021)</w:t>
          </w:r>
          <w:r w:rsidR="00DF7301" w:rsidRPr="002051BC">
            <w:rPr>
              <w:rFonts w:asciiTheme="minorHAnsi" w:hAnsiTheme="minorHAnsi" w:cstheme="minorHAnsi"/>
              <w:lang w:val="en-US"/>
            </w:rPr>
            <w:fldChar w:fldCharType="end"/>
          </w:r>
        </w:sdtContent>
      </w:sdt>
    </w:p>
    <w:p w:rsidR="00DF7301" w:rsidRDefault="00DF7301" w:rsidP="000128F5">
      <w:pPr>
        <w:jc w:val="both"/>
        <w:rPr>
          <w:rFonts w:asciiTheme="minorHAnsi" w:hAnsiTheme="minorHAnsi" w:cstheme="minorHAnsi"/>
          <w:lang w:val="en-US"/>
        </w:rPr>
      </w:pPr>
    </w:p>
    <w:p w:rsidR="00DF7301" w:rsidRPr="002051BC" w:rsidRDefault="00DF7301" w:rsidP="000128F5">
      <w:pPr>
        <w:jc w:val="both"/>
        <w:rPr>
          <w:rFonts w:asciiTheme="minorHAnsi" w:hAnsiTheme="minorHAnsi" w:cstheme="minorHAnsi"/>
          <w:lang w:val="en-US"/>
        </w:rPr>
      </w:pPr>
      <w:r>
        <w:rPr>
          <w:rFonts w:asciiTheme="minorHAnsi" w:hAnsiTheme="minorHAnsi" w:cstheme="minorHAnsi"/>
          <w:lang w:val="en-US"/>
        </w:rPr>
        <w:t>E</w:t>
      </w:r>
      <w:r w:rsidRPr="002051BC">
        <w:rPr>
          <w:rFonts w:asciiTheme="minorHAnsi" w:hAnsiTheme="minorHAnsi" w:cstheme="minorHAnsi"/>
          <w:lang w:val="en-US"/>
        </w:rPr>
        <w:t>very firm needs to be focused on a maximum return to shareholders; the manager needs to cons</w:t>
      </w:r>
      <w:r>
        <w:rPr>
          <w:rFonts w:asciiTheme="minorHAnsi" w:hAnsiTheme="minorHAnsi" w:cstheme="minorHAnsi"/>
          <w:lang w:val="en-US"/>
        </w:rPr>
        <w:t xml:space="preserve">ider risk and timing associated. This has been said by the principle of shareholder wealth maximization. </w:t>
      </w:r>
    </w:p>
    <w:p w:rsidR="00DF7301" w:rsidRPr="002051BC" w:rsidRDefault="00DF7301" w:rsidP="000128F5">
      <w:pPr>
        <w:jc w:val="both"/>
        <w:rPr>
          <w:rFonts w:asciiTheme="minorHAnsi" w:hAnsiTheme="minorHAnsi" w:cstheme="minorHAnsi"/>
          <w:lang w:val="en-US"/>
        </w:rPr>
      </w:pPr>
      <w:r w:rsidRPr="002051BC">
        <w:rPr>
          <w:rFonts w:asciiTheme="minorHAnsi" w:hAnsiTheme="minorHAnsi" w:cstheme="minorHAnsi"/>
          <w:lang w:val="en-US"/>
        </w:rPr>
        <w:t>The capital structure of a firm refers to the long-term finance mix (Wa</w:t>
      </w:r>
      <w:r>
        <w:rPr>
          <w:rFonts w:asciiTheme="minorHAnsi" w:hAnsiTheme="minorHAnsi" w:cstheme="minorHAnsi"/>
          <w:lang w:val="en-US"/>
        </w:rPr>
        <w:t xml:space="preserve">tson at Head 2007). The optimal combination of debt and financial equity maximize the company’s value said </w:t>
      </w:r>
      <w:r w:rsidRPr="002051BC">
        <w:rPr>
          <w:rFonts w:asciiTheme="minorHAnsi" w:hAnsiTheme="minorHAnsi" w:cstheme="minorHAnsi"/>
          <w:lang w:val="en-US"/>
        </w:rPr>
        <w:t>Adan Hayes (2020)</w:t>
      </w:r>
      <w:r>
        <w:rPr>
          <w:rFonts w:asciiTheme="minorHAnsi" w:hAnsiTheme="minorHAnsi" w:cstheme="minorHAnsi"/>
          <w:lang w:val="en-US"/>
        </w:rPr>
        <w:t>-</w:t>
      </w:r>
      <w:r w:rsidRPr="002051BC">
        <w:rPr>
          <w:rFonts w:asciiTheme="minorHAnsi" w:hAnsiTheme="minorHAnsi" w:cstheme="minorHAnsi"/>
          <w:lang w:val="en-US"/>
        </w:rPr>
        <w:t xml:space="preserve"> </w:t>
      </w:r>
      <w:sdt>
        <w:sdtPr>
          <w:rPr>
            <w:rFonts w:asciiTheme="minorHAnsi" w:hAnsiTheme="minorHAnsi" w:cstheme="minorHAnsi"/>
            <w:lang w:val="en-US"/>
          </w:rPr>
          <w:id w:val="1847595909"/>
          <w:citation/>
        </w:sdtPr>
        <w:sdtContent>
          <w:r w:rsidRPr="002051BC">
            <w:rPr>
              <w:rFonts w:asciiTheme="minorHAnsi" w:hAnsiTheme="minorHAnsi" w:cstheme="minorHAnsi"/>
              <w:lang w:val="en-US"/>
            </w:rPr>
            <w:fldChar w:fldCharType="begin"/>
          </w:r>
          <w:r w:rsidRPr="002051BC">
            <w:rPr>
              <w:rFonts w:asciiTheme="minorHAnsi" w:hAnsiTheme="minorHAnsi" w:cstheme="minorHAnsi"/>
              <w:lang w:val="en-GB"/>
            </w:rPr>
            <w:instrText xml:space="preserve"> CITATION Ada202 \l 2057 </w:instrText>
          </w:r>
          <w:r w:rsidRPr="002051BC">
            <w:rPr>
              <w:rFonts w:asciiTheme="minorHAnsi" w:hAnsiTheme="minorHAnsi" w:cstheme="minorHAnsi"/>
              <w:lang w:val="en-US"/>
            </w:rPr>
            <w:fldChar w:fldCharType="separate"/>
          </w:r>
          <w:r w:rsidRPr="002051BC">
            <w:rPr>
              <w:rFonts w:asciiTheme="minorHAnsi" w:hAnsiTheme="minorHAnsi" w:cstheme="minorHAnsi"/>
              <w:noProof/>
              <w:lang w:val="en-GB"/>
            </w:rPr>
            <w:t xml:space="preserve"> (Hayes, 2020)</w:t>
          </w:r>
          <w:r w:rsidRPr="002051BC">
            <w:rPr>
              <w:rFonts w:asciiTheme="minorHAnsi" w:hAnsiTheme="minorHAnsi" w:cstheme="minorHAnsi"/>
              <w:lang w:val="en-US"/>
            </w:rPr>
            <w:fldChar w:fldCharType="end"/>
          </w:r>
        </w:sdtContent>
      </w:sdt>
      <w:r w:rsidRPr="002051BC">
        <w:rPr>
          <w:rFonts w:asciiTheme="minorHAnsi" w:hAnsiTheme="minorHAnsi" w:cstheme="minorHAnsi"/>
          <w:lang w:val="en-US"/>
        </w:rPr>
        <w:t>.</w:t>
      </w:r>
    </w:p>
    <w:p w:rsidR="00DF7301" w:rsidRDefault="00DF7301" w:rsidP="000128F5">
      <w:pPr>
        <w:jc w:val="both"/>
        <w:rPr>
          <w:rFonts w:asciiTheme="minorHAnsi" w:hAnsiTheme="minorHAnsi" w:cstheme="minorHAnsi"/>
          <w:lang w:val="en-US"/>
        </w:rPr>
      </w:pPr>
      <w:r w:rsidRPr="002051BC">
        <w:rPr>
          <w:rFonts w:asciiTheme="minorHAnsi" w:hAnsiTheme="minorHAnsi" w:cstheme="minorHAnsi"/>
          <w:lang w:val="en-US"/>
        </w:rPr>
        <w:t>P</w:t>
      </w:r>
      <w:r>
        <w:rPr>
          <w:rFonts w:asciiTheme="minorHAnsi" w:hAnsiTheme="minorHAnsi" w:cstheme="minorHAnsi"/>
          <w:lang w:val="en-US"/>
        </w:rPr>
        <w:t>andey 2009 said that according to the changing conditions, companies have to plan their</w:t>
      </w:r>
      <w:r w:rsidRPr="002051BC">
        <w:rPr>
          <w:rFonts w:asciiTheme="minorHAnsi" w:hAnsiTheme="minorHAnsi" w:cstheme="minorHAnsi"/>
          <w:lang w:val="en-US"/>
        </w:rPr>
        <w:t xml:space="preserve"> capital structure to effective use of its funds </w:t>
      </w:r>
    </w:p>
    <w:p w:rsidR="00DF7301" w:rsidRDefault="00DF7301" w:rsidP="000128F5">
      <w:pPr>
        <w:jc w:val="both"/>
        <w:rPr>
          <w:rFonts w:asciiTheme="minorHAnsi" w:hAnsiTheme="minorHAnsi" w:cstheme="minorHAnsi"/>
          <w:lang w:val="en-US"/>
        </w:rPr>
      </w:pPr>
    </w:p>
    <w:p w:rsidR="00FC1654" w:rsidRPr="00FC1654" w:rsidRDefault="00FC1654" w:rsidP="000128F5">
      <w:pPr>
        <w:jc w:val="both"/>
        <w:rPr>
          <w:rFonts w:asciiTheme="minorHAnsi" w:hAnsiTheme="minorHAnsi" w:cstheme="minorHAnsi"/>
          <w:lang w:val="en-US"/>
        </w:rPr>
      </w:pPr>
      <w:r w:rsidRPr="00FC1654">
        <w:rPr>
          <w:rFonts w:asciiTheme="minorHAnsi" w:hAnsiTheme="minorHAnsi" w:cstheme="minorHAnsi"/>
          <w:lang w:val="en-US"/>
        </w:rPr>
        <w:t xml:space="preserve">The capital structure can be affected by a number of factors, including the nature of the business, legal requirements, profitability, tax shield, legal requirements, choice of debt, investor requirements and the impact of Brexit on the capital structure. </w:t>
      </w:r>
    </w:p>
    <w:p w:rsidR="00FC1654" w:rsidRPr="00FC1654" w:rsidRDefault="00FC1654" w:rsidP="000128F5">
      <w:pPr>
        <w:jc w:val="both"/>
        <w:rPr>
          <w:rFonts w:asciiTheme="minorHAnsi" w:hAnsiTheme="minorHAnsi" w:cstheme="minorHAnsi"/>
          <w:lang w:val="en-US"/>
        </w:rPr>
      </w:pPr>
      <w:proofErr w:type="gramStart"/>
      <w:r w:rsidRPr="00FC1654">
        <w:rPr>
          <w:rFonts w:asciiTheme="minorHAnsi" w:hAnsiTheme="minorHAnsi" w:cstheme="minorHAnsi"/>
          <w:lang w:val="en-US"/>
        </w:rPr>
        <w:t>So</w:t>
      </w:r>
      <w:proofErr w:type="gramEnd"/>
      <w:r w:rsidRPr="00FC1654">
        <w:rPr>
          <w:rFonts w:asciiTheme="minorHAnsi" w:hAnsiTheme="minorHAnsi" w:cstheme="minorHAnsi"/>
          <w:lang w:val="en-US"/>
        </w:rPr>
        <w:t xml:space="preserve"> in this study, presented after the UK population voted in </w:t>
      </w:r>
      <w:proofErr w:type="spellStart"/>
      <w:r w:rsidRPr="00FC1654">
        <w:rPr>
          <w:rFonts w:asciiTheme="minorHAnsi" w:hAnsiTheme="minorHAnsi" w:cstheme="minorHAnsi"/>
          <w:lang w:val="en-US"/>
        </w:rPr>
        <w:t>favour</w:t>
      </w:r>
      <w:proofErr w:type="spellEnd"/>
      <w:r w:rsidRPr="00FC1654">
        <w:rPr>
          <w:rFonts w:asciiTheme="minorHAnsi" w:hAnsiTheme="minorHAnsi" w:cstheme="minorHAnsi"/>
          <w:lang w:val="en-US"/>
        </w:rPr>
        <w:t xml:space="preserve"> of Brexit which means the exit of the UK from the European Union, companies in these circumstances are faced </w:t>
      </w:r>
      <w:r w:rsidRPr="00FC1654">
        <w:rPr>
          <w:rFonts w:asciiTheme="minorHAnsi" w:hAnsiTheme="minorHAnsi" w:cstheme="minorHAnsi"/>
          <w:lang w:val="en-US"/>
        </w:rPr>
        <w:lastRenderedPageBreak/>
        <w:t>with the challenge of cash and liquidity management.  Retail businesses are beginning to show significant declines in their results. According to Khan and Jain '' Finance is the science of the art of managing money''.</w:t>
      </w:r>
    </w:p>
    <w:p w:rsidR="00FC1654" w:rsidRPr="00FC1654" w:rsidRDefault="00FC1654" w:rsidP="000128F5">
      <w:pPr>
        <w:jc w:val="both"/>
        <w:rPr>
          <w:rFonts w:asciiTheme="minorHAnsi" w:hAnsiTheme="minorHAnsi" w:cstheme="minorHAnsi"/>
          <w:lang w:val="en-US"/>
        </w:rPr>
      </w:pPr>
      <w:r w:rsidRPr="00FC1654">
        <w:rPr>
          <w:rFonts w:asciiTheme="minorHAnsi" w:hAnsiTheme="minorHAnsi" w:cstheme="minorHAnsi"/>
          <w:lang w:val="en-US"/>
        </w:rPr>
        <w:t xml:space="preserve">Financial managers must take into account the economic factors that can affect the company, the internal characteristics of the company, in order to create an appropriate financial structure and always try to </w:t>
      </w:r>
      <w:proofErr w:type="spellStart"/>
      <w:r w:rsidRPr="00FC1654">
        <w:rPr>
          <w:rFonts w:asciiTheme="minorHAnsi" w:hAnsiTheme="minorHAnsi" w:cstheme="minorHAnsi"/>
          <w:lang w:val="en-US"/>
        </w:rPr>
        <w:t>maximise</w:t>
      </w:r>
      <w:proofErr w:type="spellEnd"/>
      <w:r w:rsidRPr="00FC1654">
        <w:rPr>
          <w:rFonts w:asciiTheme="minorHAnsi" w:hAnsiTheme="minorHAnsi" w:cstheme="minorHAnsi"/>
          <w:lang w:val="en-US"/>
        </w:rPr>
        <w:t xml:space="preserve"> the value of the company.</w:t>
      </w:r>
    </w:p>
    <w:p w:rsidR="00FC1654" w:rsidRPr="00FC1654" w:rsidRDefault="00FC1654" w:rsidP="000128F5">
      <w:pPr>
        <w:jc w:val="both"/>
        <w:rPr>
          <w:rFonts w:asciiTheme="minorHAnsi" w:hAnsiTheme="minorHAnsi" w:cstheme="minorHAnsi"/>
          <w:lang w:val="en-US"/>
        </w:rPr>
      </w:pPr>
    </w:p>
    <w:p w:rsidR="00DF7301" w:rsidRPr="002051BC" w:rsidRDefault="00FC1654" w:rsidP="000128F5">
      <w:pPr>
        <w:jc w:val="both"/>
        <w:rPr>
          <w:rFonts w:asciiTheme="minorHAnsi" w:hAnsiTheme="minorHAnsi" w:cstheme="minorHAnsi"/>
          <w:lang w:val="en-US"/>
        </w:rPr>
      </w:pPr>
      <w:r w:rsidRPr="00FC1654">
        <w:rPr>
          <w:rFonts w:asciiTheme="minorHAnsi" w:hAnsiTheme="minorHAnsi" w:cstheme="minorHAnsi"/>
          <w:lang w:val="en-US"/>
        </w:rPr>
        <w:t>Translated with www.DeepL.com/Translator (free version)</w:t>
      </w:r>
    </w:p>
    <w:p w:rsidR="00DF7301" w:rsidRPr="002051BC" w:rsidRDefault="00DF7301" w:rsidP="000128F5">
      <w:pPr>
        <w:jc w:val="both"/>
        <w:rPr>
          <w:rFonts w:asciiTheme="minorHAnsi" w:hAnsiTheme="minorHAnsi" w:cstheme="minorHAnsi"/>
          <w:lang w:val="en-US"/>
        </w:rPr>
      </w:pPr>
      <w:r w:rsidRPr="002051BC">
        <w:rPr>
          <w:rFonts w:asciiTheme="minorHAnsi" w:hAnsiTheme="minorHAnsi" w:cstheme="minorHAnsi"/>
          <w:lang w:val="en-US"/>
        </w:rPr>
        <w:t>S.C. Kuchai</w:t>
      </w:r>
      <w:r>
        <w:rPr>
          <w:rFonts w:asciiTheme="minorHAnsi" w:hAnsiTheme="minorHAnsi" w:cstheme="minorHAnsi"/>
          <w:lang w:val="en-US"/>
        </w:rPr>
        <w:t xml:space="preserve"> provides the definition of Financial Management which</w:t>
      </w:r>
      <w:r w:rsidRPr="002051BC">
        <w:rPr>
          <w:rFonts w:asciiTheme="minorHAnsi" w:hAnsiTheme="minorHAnsi" w:cstheme="minorHAnsi"/>
          <w:lang w:val="en-US"/>
        </w:rPr>
        <w:t xml:space="preserve"> is that Financial Management deals with procurement of fund and their effective uti</w:t>
      </w:r>
      <w:r>
        <w:rPr>
          <w:rFonts w:asciiTheme="minorHAnsi" w:hAnsiTheme="minorHAnsi" w:cstheme="minorHAnsi"/>
          <w:lang w:val="en-US"/>
        </w:rPr>
        <w:t>lization in the business. Therefore, during a year, every business concern</w:t>
      </w:r>
      <w:r w:rsidRPr="002051BC">
        <w:rPr>
          <w:rFonts w:asciiTheme="minorHAnsi" w:hAnsiTheme="minorHAnsi" w:cstheme="minorHAnsi"/>
          <w:lang w:val="en-US"/>
        </w:rPr>
        <w:t xml:space="preserve"> will archive the maximum profit and higher profitability leads and maximize value, w</w:t>
      </w:r>
      <w:r>
        <w:rPr>
          <w:rFonts w:asciiTheme="minorHAnsi" w:hAnsiTheme="minorHAnsi" w:cstheme="minorHAnsi"/>
          <w:lang w:val="en-US"/>
        </w:rPr>
        <w:t>hich the company can distribute.</w:t>
      </w:r>
    </w:p>
    <w:p w:rsidR="00DF7301" w:rsidRPr="002051BC" w:rsidRDefault="00DF7301" w:rsidP="000128F5">
      <w:pPr>
        <w:jc w:val="both"/>
        <w:rPr>
          <w:rFonts w:asciiTheme="minorHAnsi" w:hAnsiTheme="minorHAnsi" w:cstheme="minorHAnsi"/>
          <w:lang w:val="en-US"/>
        </w:rPr>
      </w:pPr>
      <w:r w:rsidRPr="002051BC">
        <w:rPr>
          <w:rFonts w:asciiTheme="minorHAnsi" w:hAnsiTheme="minorHAnsi" w:cstheme="minorHAnsi"/>
          <w:lang w:val="en-US"/>
        </w:rPr>
        <w:t xml:space="preserve">Normally, </w:t>
      </w:r>
      <w:r>
        <w:rPr>
          <w:rFonts w:asciiTheme="minorHAnsi" w:hAnsiTheme="minorHAnsi" w:cstheme="minorHAnsi"/>
          <w:lang w:val="en-US"/>
        </w:rPr>
        <w:t>a company’s value and shares market price can be affected due to finance decisions</w:t>
      </w:r>
      <w:r w:rsidRPr="002051BC">
        <w:rPr>
          <w:rFonts w:asciiTheme="minorHAnsi" w:hAnsiTheme="minorHAnsi" w:cstheme="minorHAnsi"/>
          <w:lang w:val="en-US"/>
        </w:rPr>
        <w:t xml:space="preserve">. </w:t>
      </w:r>
      <w:r>
        <w:rPr>
          <w:rFonts w:asciiTheme="minorHAnsi" w:hAnsiTheme="minorHAnsi" w:cstheme="minorHAnsi"/>
          <w:lang w:val="en-US"/>
        </w:rPr>
        <w:t>C</w:t>
      </w:r>
      <w:r w:rsidRPr="002051BC">
        <w:rPr>
          <w:rFonts w:asciiTheme="minorHAnsi" w:hAnsiTheme="minorHAnsi" w:cstheme="minorHAnsi"/>
          <w:lang w:val="en-US"/>
        </w:rPr>
        <w:t>ompanies have d</w:t>
      </w:r>
      <w:r>
        <w:rPr>
          <w:rFonts w:asciiTheme="minorHAnsi" w:hAnsiTheme="minorHAnsi" w:cstheme="minorHAnsi"/>
          <w:lang w:val="en-US"/>
        </w:rPr>
        <w:t xml:space="preserve">ifferent capital </w:t>
      </w:r>
      <w:proofErr w:type="gramStart"/>
      <w:r w:rsidR="00FE6084">
        <w:rPr>
          <w:rFonts w:asciiTheme="minorHAnsi" w:hAnsiTheme="minorHAnsi" w:cstheme="minorHAnsi"/>
          <w:lang w:val="en-US"/>
        </w:rPr>
        <w:t>structures,</w:t>
      </w:r>
      <w:proofErr w:type="gramEnd"/>
      <w:r>
        <w:rPr>
          <w:rFonts w:asciiTheme="minorHAnsi" w:hAnsiTheme="minorHAnsi" w:cstheme="minorHAnsi"/>
          <w:lang w:val="en-US"/>
        </w:rPr>
        <w:t xml:space="preserve"> however they </w:t>
      </w:r>
      <w:r w:rsidRPr="002051BC">
        <w:rPr>
          <w:rFonts w:asciiTheme="minorHAnsi" w:hAnsiTheme="minorHAnsi" w:cstheme="minorHAnsi"/>
          <w:lang w:val="en-US"/>
        </w:rPr>
        <w:t xml:space="preserve">are generally </w:t>
      </w:r>
      <w:r>
        <w:rPr>
          <w:rFonts w:asciiTheme="minorHAnsi" w:hAnsiTheme="minorHAnsi" w:cstheme="minorHAnsi"/>
          <w:lang w:val="en-US"/>
        </w:rPr>
        <w:t>based on</w:t>
      </w:r>
      <w:r w:rsidRPr="002051BC">
        <w:rPr>
          <w:rFonts w:asciiTheme="minorHAnsi" w:hAnsiTheme="minorHAnsi" w:cstheme="minorHAnsi"/>
          <w:lang w:val="en-US"/>
        </w:rPr>
        <w:t xml:space="preserve"> financ</w:t>
      </w:r>
      <w:r>
        <w:rPr>
          <w:rFonts w:asciiTheme="minorHAnsi" w:hAnsiTheme="minorHAnsi" w:cstheme="minorHAnsi"/>
          <w:lang w:val="en-US"/>
        </w:rPr>
        <w:t xml:space="preserve">ial policies and </w:t>
      </w:r>
      <w:r w:rsidRPr="002051BC">
        <w:rPr>
          <w:rFonts w:asciiTheme="minorHAnsi" w:hAnsiTheme="minorHAnsi" w:cstheme="minorHAnsi"/>
          <w:lang w:val="en-US"/>
        </w:rPr>
        <w:t>resource</w:t>
      </w:r>
      <w:r>
        <w:rPr>
          <w:rFonts w:asciiTheme="minorHAnsi" w:hAnsiTheme="minorHAnsi" w:cstheme="minorHAnsi"/>
          <w:lang w:val="en-US"/>
        </w:rPr>
        <w:t>. The finance</w:t>
      </w:r>
      <w:r w:rsidRPr="002051BC">
        <w:rPr>
          <w:rFonts w:asciiTheme="minorHAnsi" w:hAnsiTheme="minorHAnsi" w:cstheme="minorHAnsi"/>
          <w:lang w:val="en-US"/>
        </w:rPr>
        <w:t xml:space="preserve"> manager needs to find a way t</w:t>
      </w:r>
      <w:r>
        <w:rPr>
          <w:rFonts w:asciiTheme="minorHAnsi" w:hAnsiTheme="minorHAnsi" w:cstheme="minorHAnsi"/>
          <w:lang w:val="en-US"/>
        </w:rPr>
        <w:t xml:space="preserve">o avoid any </w:t>
      </w:r>
      <w:r w:rsidRPr="002051BC">
        <w:rPr>
          <w:rFonts w:asciiTheme="minorHAnsi" w:hAnsiTheme="minorHAnsi" w:cstheme="minorHAnsi"/>
          <w:lang w:val="en-US"/>
        </w:rPr>
        <w:t>situation</w:t>
      </w:r>
      <w:r>
        <w:rPr>
          <w:rFonts w:asciiTheme="minorHAnsi" w:hAnsiTheme="minorHAnsi" w:cstheme="minorHAnsi"/>
          <w:lang w:val="en-US"/>
        </w:rPr>
        <w:t xml:space="preserve"> of risk</w:t>
      </w:r>
      <w:r w:rsidRPr="002051BC">
        <w:rPr>
          <w:rFonts w:asciiTheme="minorHAnsi" w:hAnsiTheme="minorHAnsi" w:cstheme="minorHAnsi"/>
          <w:lang w:val="en-US"/>
        </w:rPr>
        <w:t xml:space="preserve"> for the com</w:t>
      </w:r>
      <w:r>
        <w:rPr>
          <w:rFonts w:asciiTheme="minorHAnsi" w:hAnsiTheme="minorHAnsi" w:cstheme="minorHAnsi"/>
          <w:lang w:val="en-US"/>
        </w:rPr>
        <w:t>pany. There are two types of</w:t>
      </w:r>
      <w:r w:rsidRPr="002051BC">
        <w:rPr>
          <w:rFonts w:asciiTheme="minorHAnsi" w:hAnsiTheme="minorHAnsi" w:cstheme="minorHAnsi"/>
          <w:lang w:val="en-US"/>
        </w:rPr>
        <w:t xml:space="preserve"> financial system</w:t>
      </w:r>
      <w:r>
        <w:rPr>
          <w:rFonts w:asciiTheme="minorHAnsi" w:hAnsiTheme="minorHAnsi" w:cstheme="minorHAnsi"/>
          <w:lang w:val="en-US"/>
        </w:rPr>
        <w:t>s</w:t>
      </w:r>
      <w:r w:rsidRPr="002051BC">
        <w:rPr>
          <w:rFonts w:asciiTheme="minorHAnsi" w:hAnsiTheme="minorHAnsi" w:cstheme="minorHAnsi"/>
          <w:lang w:val="en-US"/>
        </w:rPr>
        <w:t>, internal and external. External mean</w:t>
      </w:r>
      <w:r>
        <w:rPr>
          <w:rFonts w:asciiTheme="minorHAnsi" w:hAnsiTheme="minorHAnsi" w:cstheme="minorHAnsi"/>
          <w:lang w:val="en-US"/>
        </w:rPr>
        <w:t>s</w:t>
      </w:r>
      <w:r w:rsidRPr="002051BC">
        <w:rPr>
          <w:rFonts w:asciiTheme="minorHAnsi" w:hAnsiTheme="minorHAnsi" w:cstheme="minorHAnsi"/>
          <w:lang w:val="en-US"/>
        </w:rPr>
        <w:t xml:space="preserve"> those that require </w:t>
      </w:r>
      <w:r>
        <w:rPr>
          <w:rFonts w:asciiTheme="minorHAnsi" w:hAnsiTheme="minorHAnsi" w:cstheme="minorHAnsi"/>
          <w:lang w:val="en-US"/>
        </w:rPr>
        <w:t xml:space="preserve">other </w:t>
      </w:r>
      <w:proofErr w:type="gramStart"/>
      <w:r>
        <w:rPr>
          <w:rFonts w:asciiTheme="minorHAnsi" w:hAnsiTheme="minorHAnsi" w:cstheme="minorHAnsi"/>
          <w:lang w:val="en-US"/>
        </w:rPr>
        <w:t>parties</w:t>
      </w:r>
      <w:proofErr w:type="gramEnd"/>
      <w:r>
        <w:rPr>
          <w:rFonts w:asciiTheme="minorHAnsi" w:hAnsiTheme="minorHAnsi" w:cstheme="minorHAnsi"/>
          <w:lang w:val="en-US"/>
        </w:rPr>
        <w:t xml:space="preserve"> agreement</w:t>
      </w:r>
      <w:r w:rsidRPr="002051BC">
        <w:rPr>
          <w:rFonts w:asciiTheme="minorHAnsi" w:hAnsiTheme="minorHAnsi" w:cstheme="minorHAnsi"/>
          <w:lang w:val="en-US"/>
        </w:rPr>
        <w:t xml:space="preserve"> and Internal source of finance arise from management decision that do not require </w:t>
      </w:r>
      <w:r>
        <w:rPr>
          <w:rFonts w:asciiTheme="minorHAnsi" w:hAnsiTheme="minorHAnsi" w:cstheme="minorHAnsi"/>
          <w:lang w:val="en-US"/>
        </w:rPr>
        <w:t xml:space="preserve">another parties </w:t>
      </w:r>
      <w:r w:rsidRPr="002051BC">
        <w:rPr>
          <w:rFonts w:asciiTheme="minorHAnsi" w:hAnsiTheme="minorHAnsi" w:cstheme="minorHAnsi"/>
          <w:lang w:val="en-US"/>
        </w:rPr>
        <w:t>ag</w:t>
      </w:r>
      <w:r>
        <w:rPr>
          <w:rFonts w:asciiTheme="minorHAnsi" w:hAnsiTheme="minorHAnsi" w:cstheme="minorHAnsi"/>
          <w:lang w:val="en-US"/>
        </w:rPr>
        <w:t>reement. In this case,</w:t>
      </w:r>
      <w:r w:rsidRPr="002051BC">
        <w:rPr>
          <w:rFonts w:asciiTheme="minorHAnsi" w:hAnsiTheme="minorHAnsi" w:cstheme="minorHAnsi"/>
          <w:lang w:val="en-US"/>
        </w:rPr>
        <w:t xml:space="preserve"> directors have the power</w:t>
      </w:r>
      <w:r>
        <w:rPr>
          <w:rFonts w:asciiTheme="minorHAnsi" w:hAnsiTheme="minorHAnsi" w:cstheme="minorHAnsi"/>
          <w:lang w:val="en-US"/>
        </w:rPr>
        <w:t xml:space="preserve"> to hold the profit without shareholders agreement</w:t>
      </w:r>
      <w:r w:rsidRPr="002051BC">
        <w:rPr>
          <w:rFonts w:asciiTheme="minorHAnsi" w:hAnsiTheme="minorHAnsi" w:cstheme="minorHAnsi"/>
          <w:lang w:val="en-US"/>
        </w:rPr>
        <w:t>.</w:t>
      </w:r>
      <w:r>
        <w:rPr>
          <w:rFonts w:asciiTheme="minorHAnsi" w:hAnsiTheme="minorHAnsi" w:cstheme="minorHAnsi"/>
          <w:lang w:val="en"/>
        </w:rPr>
        <w:t xml:space="preserve"> A</w:t>
      </w:r>
      <w:r w:rsidRPr="002051BC">
        <w:rPr>
          <w:rFonts w:asciiTheme="minorHAnsi" w:hAnsiTheme="minorHAnsi" w:cstheme="minorHAnsi"/>
          <w:lang w:val="en"/>
        </w:rPr>
        <w:t>ccording</w:t>
      </w:r>
      <w:r>
        <w:rPr>
          <w:rFonts w:asciiTheme="minorHAnsi" w:hAnsiTheme="minorHAnsi" w:cstheme="minorHAnsi"/>
          <w:lang w:val="en"/>
        </w:rPr>
        <w:t xml:space="preserve"> to a financing hierarchy every company have to choose</w:t>
      </w:r>
      <w:r w:rsidRPr="002051BC">
        <w:rPr>
          <w:rFonts w:asciiTheme="minorHAnsi" w:hAnsiTheme="minorHAnsi" w:cstheme="minorHAnsi"/>
          <w:lang w:val="en"/>
        </w:rPr>
        <w:t xml:space="preserve"> internal financing f</w:t>
      </w:r>
      <w:r>
        <w:rPr>
          <w:rFonts w:asciiTheme="minorHAnsi" w:hAnsiTheme="minorHAnsi" w:cstheme="minorHAnsi"/>
          <w:lang w:val="en"/>
        </w:rPr>
        <w:t xml:space="preserve">irst, external financing is usually used </w:t>
      </w:r>
      <w:r w:rsidRPr="002051BC">
        <w:rPr>
          <w:rFonts w:asciiTheme="minorHAnsi" w:hAnsiTheme="minorHAnsi" w:cstheme="minorHAnsi"/>
          <w:lang w:val="en"/>
        </w:rPr>
        <w:t>when it is necessary.</w:t>
      </w:r>
    </w:p>
    <w:p w:rsidR="00DF7301" w:rsidRPr="002051BC" w:rsidRDefault="00DF7301" w:rsidP="000128F5">
      <w:pPr>
        <w:jc w:val="both"/>
        <w:rPr>
          <w:rFonts w:asciiTheme="minorHAnsi" w:hAnsiTheme="minorHAnsi" w:cstheme="minorHAnsi"/>
          <w:lang w:val="en-US"/>
        </w:rPr>
      </w:pPr>
    </w:p>
    <w:p w:rsidR="00DF7301" w:rsidRPr="002051BC" w:rsidRDefault="00DF7301" w:rsidP="000128F5">
      <w:pPr>
        <w:jc w:val="both"/>
        <w:rPr>
          <w:rFonts w:asciiTheme="minorHAnsi" w:hAnsiTheme="minorHAnsi" w:cstheme="minorHAnsi"/>
          <w:lang w:val="en-US"/>
        </w:rPr>
      </w:pPr>
      <w:r w:rsidRPr="002051BC">
        <w:rPr>
          <w:rFonts w:asciiTheme="minorHAnsi" w:hAnsiTheme="minorHAnsi" w:cstheme="minorHAnsi"/>
          <w:lang w:val="en-US"/>
        </w:rPr>
        <w:t xml:space="preserve">The optimal capital structure of a firm is the best blend between equity and debt capital. </w:t>
      </w:r>
      <w:r>
        <w:rPr>
          <w:rFonts w:asciiTheme="minorHAnsi" w:hAnsiTheme="minorHAnsi" w:cstheme="minorHAnsi"/>
          <w:lang w:val="en-US"/>
        </w:rPr>
        <w:t>D</w:t>
      </w:r>
      <w:r w:rsidRPr="002051BC">
        <w:rPr>
          <w:rFonts w:asciiTheme="minorHAnsi" w:hAnsiTheme="minorHAnsi" w:cstheme="minorHAnsi"/>
          <w:lang w:val="en-US"/>
        </w:rPr>
        <w:t xml:space="preserve">ebt–to–equity ratio </w:t>
      </w:r>
      <w:r>
        <w:rPr>
          <w:rFonts w:asciiTheme="minorHAnsi" w:hAnsiTheme="minorHAnsi" w:cstheme="minorHAnsi"/>
          <w:lang w:val="en-US"/>
        </w:rPr>
        <w:t xml:space="preserve">measures the </w:t>
      </w:r>
      <w:r w:rsidRPr="002051BC">
        <w:rPr>
          <w:rFonts w:asciiTheme="minorHAnsi" w:hAnsiTheme="minorHAnsi" w:cstheme="minorHAnsi"/>
          <w:lang w:val="en-US"/>
        </w:rPr>
        <w:t xml:space="preserve">optimal capital </w:t>
      </w:r>
      <w:sdt>
        <w:sdtPr>
          <w:rPr>
            <w:rFonts w:asciiTheme="minorHAnsi" w:hAnsiTheme="minorHAnsi" w:cstheme="minorHAnsi"/>
            <w:lang w:val="en-US"/>
          </w:rPr>
          <w:id w:val="89359879"/>
          <w:citation/>
        </w:sdtPr>
        <w:sdtContent>
          <w:r w:rsidRPr="002051BC">
            <w:rPr>
              <w:rFonts w:asciiTheme="minorHAnsi" w:hAnsiTheme="minorHAnsi" w:cstheme="minorHAnsi"/>
              <w:lang w:val="en-US"/>
            </w:rPr>
            <w:fldChar w:fldCharType="begin"/>
          </w:r>
          <w:r w:rsidRPr="002051BC">
            <w:rPr>
              <w:rFonts w:asciiTheme="minorHAnsi" w:hAnsiTheme="minorHAnsi" w:cstheme="minorHAnsi"/>
              <w:lang w:val="en-GB"/>
            </w:rPr>
            <w:instrText xml:space="preserve"> CITATION Acc21 \l 2057 </w:instrText>
          </w:r>
          <w:r w:rsidRPr="002051BC">
            <w:rPr>
              <w:rFonts w:asciiTheme="minorHAnsi" w:hAnsiTheme="minorHAnsi" w:cstheme="minorHAnsi"/>
              <w:lang w:val="en-US"/>
            </w:rPr>
            <w:fldChar w:fldCharType="separate"/>
          </w:r>
          <w:r w:rsidRPr="002051BC">
            <w:rPr>
              <w:rFonts w:asciiTheme="minorHAnsi" w:hAnsiTheme="minorHAnsi" w:cstheme="minorHAnsi"/>
              <w:noProof/>
              <w:lang w:val="en-GB"/>
            </w:rPr>
            <w:t xml:space="preserve"> (Anon., 2021)</w:t>
          </w:r>
          <w:r w:rsidRPr="002051BC">
            <w:rPr>
              <w:rFonts w:asciiTheme="minorHAnsi" w:hAnsiTheme="minorHAnsi" w:cstheme="minorHAnsi"/>
              <w:lang w:val="en-US"/>
            </w:rPr>
            <w:fldChar w:fldCharType="end"/>
          </w:r>
        </w:sdtContent>
      </w:sdt>
      <w:r w:rsidRPr="002051BC">
        <w:rPr>
          <w:rFonts w:asciiTheme="minorHAnsi" w:hAnsiTheme="minorHAnsi" w:cstheme="minorHAnsi"/>
          <w:lang w:val="en-US"/>
        </w:rPr>
        <w:t xml:space="preserve"> . Th</w:t>
      </w:r>
      <w:r>
        <w:rPr>
          <w:rFonts w:asciiTheme="minorHAnsi" w:hAnsiTheme="minorHAnsi" w:cstheme="minorHAnsi"/>
          <w:lang w:val="en-US"/>
        </w:rPr>
        <w:t>e optimal structure of capital can vary</w:t>
      </w:r>
      <w:r w:rsidRPr="002051BC">
        <w:rPr>
          <w:rFonts w:asciiTheme="minorHAnsi" w:hAnsiTheme="minorHAnsi" w:cstheme="minorHAnsi"/>
          <w:lang w:val="en-US"/>
        </w:rPr>
        <w:t xml:space="preserve">, there are so many </w:t>
      </w:r>
      <w:r w:rsidR="000128F5" w:rsidRPr="002051BC">
        <w:rPr>
          <w:rFonts w:asciiTheme="minorHAnsi" w:hAnsiTheme="minorHAnsi" w:cstheme="minorHAnsi"/>
          <w:lang w:val="en-US"/>
        </w:rPr>
        <w:t>variants</w:t>
      </w:r>
      <w:r w:rsidRPr="002051BC">
        <w:rPr>
          <w:rFonts w:asciiTheme="minorHAnsi" w:hAnsiTheme="minorHAnsi" w:cstheme="minorHAnsi"/>
          <w:lang w:val="en-US"/>
        </w:rPr>
        <w:t xml:space="preserve"> involved to</w:t>
      </w:r>
      <w:r>
        <w:rPr>
          <w:rFonts w:asciiTheme="minorHAnsi" w:hAnsiTheme="minorHAnsi" w:cstheme="minorHAnsi"/>
          <w:lang w:val="en-US"/>
        </w:rPr>
        <w:t xml:space="preserve"> control as</w:t>
      </w:r>
      <w:r w:rsidRPr="002051BC">
        <w:rPr>
          <w:rFonts w:asciiTheme="minorHAnsi" w:hAnsiTheme="minorHAnsi" w:cstheme="minorHAnsi"/>
          <w:lang w:val="en-US"/>
        </w:rPr>
        <w:t xml:space="preserve"> the </w:t>
      </w:r>
      <w:r>
        <w:rPr>
          <w:rFonts w:asciiTheme="minorHAnsi" w:hAnsiTheme="minorHAnsi" w:cstheme="minorHAnsi"/>
          <w:lang w:val="en-US"/>
        </w:rPr>
        <w:t>optima change environment</w:t>
      </w:r>
      <w:r w:rsidRPr="002051BC">
        <w:rPr>
          <w:rFonts w:asciiTheme="minorHAnsi" w:hAnsiTheme="minorHAnsi" w:cstheme="minorHAnsi"/>
          <w:lang w:val="en-US"/>
        </w:rPr>
        <w:t xml:space="preserve"> structure is constantly changing.</w:t>
      </w:r>
    </w:p>
    <w:p w:rsidR="00DF7301" w:rsidRPr="002051BC" w:rsidRDefault="00DF7301" w:rsidP="000128F5">
      <w:pPr>
        <w:jc w:val="both"/>
        <w:rPr>
          <w:rFonts w:asciiTheme="minorHAnsi" w:hAnsiTheme="minorHAnsi" w:cstheme="minorHAnsi"/>
          <w:lang w:val="en-US"/>
        </w:rPr>
      </w:pPr>
      <w:r>
        <w:rPr>
          <w:rFonts w:asciiTheme="minorHAnsi" w:hAnsiTheme="minorHAnsi" w:cstheme="minorHAnsi"/>
          <w:lang w:val="en-US"/>
        </w:rPr>
        <w:t>This study shows</w:t>
      </w:r>
      <w:r w:rsidRPr="002051BC">
        <w:rPr>
          <w:rFonts w:asciiTheme="minorHAnsi" w:hAnsiTheme="minorHAnsi" w:cstheme="minorHAnsi"/>
          <w:lang w:val="en-US"/>
        </w:rPr>
        <w:t xml:space="preserve"> the comparison between 5 companies for 6 years in the same industry from London</w:t>
      </w:r>
      <w:r>
        <w:rPr>
          <w:rFonts w:asciiTheme="minorHAnsi" w:hAnsiTheme="minorHAnsi" w:cstheme="minorHAnsi"/>
          <w:lang w:val="en-US"/>
        </w:rPr>
        <w:t xml:space="preserve"> stock exchange. T</w:t>
      </w:r>
      <w:r w:rsidRPr="002051BC">
        <w:rPr>
          <w:rFonts w:asciiTheme="minorHAnsi" w:hAnsiTheme="minorHAnsi" w:cstheme="minorHAnsi"/>
          <w:lang w:val="en-US"/>
        </w:rPr>
        <w:t xml:space="preserve">he </w:t>
      </w:r>
      <w:r>
        <w:rPr>
          <w:rFonts w:asciiTheme="minorHAnsi" w:hAnsiTheme="minorHAnsi" w:cstheme="minorHAnsi"/>
          <w:lang w:val="en-US"/>
        </w:rPr>
        <w:t>main objective of the study is to learn about the financial performance</w:t>
      </w:r>
      <w:r w:rsidRPr="002051BC">
        <w:rPr>
          <w:rFonts w:asciiTheme="minorHAnsi" w:hAnsiTheme="minorHAnsi" w:cstheme="minorHAnsi"/>
          <w:lang w:val="en-US"/>
        </w:rPr>
        <w:t xml:space="preserve"> and the context objective major factor </w:t>
      </w:r>
      <w:r>
        <w:rPr>
          <w:rFonts w:asciiTheme="minorHAnsi" w:hAnsiTheme="minorHAnsi" w:cstheme="minorHAnsi"/>
          <w:lang w:val="en-US"/>
        </w:rPr>
        <w:t xml:space="preserve">that has been used, </w:t>
      </w:r>
      <w:r w:rsidRPr="002051BC">
        <w:rPr>
          <w:rFonts w:asciiTheme="minorHAnsi" w:hAnsiTheme="minorHAnsi" w:cstheme="minorHAnsi"/>
          <w:lang w:val="en-US"/>
        </w:rPr>
        <w:t>such as debt ratio, debt to equity ratio, total assets and return on equity.</w:t>
      </w:r>
    </w:p>
    <w:p w:rsidR="008065D5" w:rsidRPr="002051BC" w:rsidRDefault="008065D5" w:rsidP="000128F5">
      <w:pPr>
        <w:jc w:val="both"/>
        <w:rPr>
          <w:rFonts w:asciiTheme="minorHAnsi" w:hAnsiTheme="minorHAnsi" w:cstheme="minorHAnsi"/>
          <w:lang w:val="en-US"/>
        </w:rPr>
      </w:pPr>
    </w:p>
    <w:p w:rsidR="00C539E9" w:rsidRPr="002051BC" w:rsidRDefault="00C539E9" w:rsidP="00991CC1">
      <w:pPr>
        <w:rPr>
          <w:rFonts w:asciiTheme="minorHAnsi" w:hAnsiTheme="minorHAnsi" w:cstheme="minorHAnsi"/>
          <w:b/>
          <w:bCs/>
          <w:lang w:val="en-US"/>
        </w:rPr>
      </w:pPr>
    </w:p>
    <w:p w:rsidR="00846C04" w:rsidRPr="00520236" w:rsidRDefault="0073721A" w:rsidP="002051BC">
      <w:pPr>
        <w:pStyle w:val="Prrafodelista"/>
        <w:numPr>
          <w:ilvl w:val="1"/>
          <w:numId w:val="2"/>
        </w:numPr>
        <w:outlineLvl w:val="1"/>
        <w:rPr>
          <w:rFonts w:asciiTheme="minorHAnsi" w:hAnsiTheme="minorHAnsi" w:cstheme="minorHAnsi"/>
          <w:b/>
          <w:bCs/>
          <w:lang w:val="en-US"/>
        </w:rPr>
      </w:pPr>
      <w:bookmarkStart w:id="5" w:name="_Toc96972764"/>
      <w:r w:rsidRPr="00520236">
        <w:rPr>
          <w:rFonts w:asciiTheme="minorHAnsi" w:hAnsiTheme="minorHAnsi" w:cstheme="minorHAnsi"/>
          <w:b/>
          <w:bCs/>
          <w:lang w:val="en-US"/>
        </w:rPr>
        <w:t>Context and relevance of the study</w:t>
      </w:r>
      <w:bookmarkEnd w:id="5"/>
    </w:p>
    <w:p w:rsidR="00A723DA" w:rsidRPr="002051BC" w:rsidRDefault="00A723DA" w:rsidP="00A723DA">
      <w:pPr>
        <w:rPr>
          <w:rFonts w:asciiTheme="minorHAnsi" w:hAnsiTheme="minorHAnsi" w:cstheme="minorHAnsi"/>
          <w:b/>
          <w:bCs/>
          <w:lang w:val="en-US"/>
        </w:rPr>
      </w:pPr>
    </w:p>
    <w:p w:rsidR="00853C5C" w:rsidRDefault="0009564F" w:rsidP="000128F5">
      <w:pPr>
        <w:jc w:val="both"/>
        <w:rPr>
          <w:rFonts w:asciiTheme="minorHAnsi" w:hAnsiTheme="minorHAnsi" w:cstheme="minorHAnsi"/>
          <w:lang w:val="en-US"/>
        </w:rPr>
      </w:pPr>
      <w:r w:rsidRPr="0009564F">
        <w:rPr>
          <w:rFonts w:asciiTheme="minorHAnsi" w:hAnsiTheme="minorHAnsi" w:cstheme="minorHAnsi"/>
          <w:lang w:val="en-US"/>
        </w:rPr>
        <w:t xml:space="preserve">This </w:t>
      </w:r>
      <w:r>
        <w:rPr>
          <w:rFonts w:asciiTheme="minorHAnsi" w:hAnsiTheme="minorHAnsi" w:cstheme="minorHAnsi"/>
          <w:lang w:val="en-US"/>
        </w:rPr>
        <w:t>work</w:t>
      </w:r>
      <w:r w:rsidRPr="0009564F">
        <w:rPr>
          <w:rFonts w:asciiTheme="minorHAnsi" w:hAnsiTheme="minorHAnsi" w:cstheme="minorHAnsi"/>
          <w:lang w:val="en-US"/>
        </w:rPr>
        <w:t xml:space="preserve"> investigates how companies can profit from a change in their capital structure and how an appropriate financial plan would influence this. An optimal capital and financial structure could generate more value to companies.</w:t>
      </w:r>
    </w:p>
    <w:p w:rsidR="0009564F" w:rsidRDefault="0009564F" w:rsidP="000128F5">
      <w:pPr>
        <w:jc w:val="both"/>
        <w:rPr>
          <w:rFonts w:asciiTheme="minorHAnsi" w:hAnsiTheme="minorHAnsi" w:cstheme="minorHAnsi"/>
          <w:lang w:val="en-US"/>
        </w:rPr>
      </w:pPr>
      <w:r>
        <w:rPr>
          <w:rFonts w:asciiTheme="minorHAnsi" w:hAnsiTheme="minorHAnsi" w:cstheme="minorHAnsi"/>
          <w:lang w:val="en-US"/>
        </w:rPr>
        <w:t>The study</w:t>
      </w:r>
      <w:r w:rsidRPr="0009564F">
        <w:rPr>
          <w:rFonts w:asciiTheme="minorHAnsi" w:hAnsiTheme="minorHAnsi" w:cstheme="minorHAnsi"/>
          <w:lang w:val="en-US"/>
        </w:rPr>
        <w:t xml:space="preserve"> tries to help to </w:t>
      </w:r>
      <w:r>
        <w:rPr>
          <w:rFonts w:asciiTheme="minorHAnsi" w:hAnsiTheme="minorHAnsi" w:cstheme="minorHAnsi"/>
          <w:lang w:val="en-US"/>
        </w:rPr>
        <w:t>find</w:t>
      </w:r>
      <w:r w:rsidRPr="0009564F">
        <w:rPr>
          <w:rFonts w:asciiTheme="minorHAnsi" w:hAnsiTheme="minorHAnsi" w:cstheme="minorHAnsi"/>
          <w:lang w:val="en-US"/>
        </w:rPr>
        <w:t xml:space="preserve"> the problems of market structure by relying on the theories of Miller and </w:t>
      </w:r>
      <w:proofErr w:type="spellStart"/>
      <w:r w:rsidRPr="0009564F">
        <w:rPr>
          <w:rFonts w:asciiTheme="minorHAnsi" w:hAnsiTheme="minorHAnsi" w:cstheme="minorHAnsi"/>
          <w:lang w:val="en-US"/>
        </w:rPr>
        <w:t>Midigliani</w:t>
      </w:r>
      <w:proofErr w:type="spellEnd"/>
      <w:r w:rsidRPr="0009564F">
        <w:rPr>
          <w:rFonts w:asciiTheme="minorHAnsi" w:hAnsiTheme="minorHAnsi" w:cstheme="minorHAnsi"/>
          <w:lang w:val="en-US"/>
        </w:rPr>
        <w:t xml:space="preserve"> where aspects such as capital structure and taxation are relevant to capital structure and how these can affect its functioning</w:t>
      </w:r>
      <w:r>
        <w:rPr>
          <w:rFonts w:asciiTheme="minorHAnsi" w:hAnsiTheme="minorHAnsi" w:cstheme="minorHAnsi"/>
          <w:lang w:val="en-US"/>
        </w:rPr>
        <w:t xml:space="preserve"> of the business.</w:t>
      </w:r>
    </w:p>
    <w:p w:rsidR="0009564F" w:rsidRPr="0009564F" w:rsidRDefault="0009564F" w:rsidP="000128F5">
      <w:pPr>
        <w:jc w:val="both"/>
        <w:rPr>
          <w:rFonts w:asciiTheme="minorHAnsi" w:hAnsiTheme="minorHAnsi" w:cstheme="minorHAnsi"/>
          <w:lang w:val="en-US"/>
        </w:rPr>
      </w:pPr>
      <w:r w:rsidRPr="0009564F">
        <w:rPr>
          <w:rFonts w:asciiTheme="minorHAnsi" w:hAnsiTheme="minorHAnsi" w:cstheme="minorHAnsi"/>
          <w:lang w:val="en-US"/>
        </w:rPr>
        <w:t xml:space="preserve">Other theories of </w:t>
      </w:r>
      <w:proofErr w:type="spellStart"/>
      <w:r w:rsidRPr="0009564F">
        <w:rPr>
          <w:rFonts w:asciiTheme="minorHAnsi" w:hAnsiTheme="minorHAnsi" w:cstheme="minorHAnsi"/>
          <w:lang w:val="en-US"/>
        </w:rPr>
        <w:t>Glai</w:t>
      </w:r>
      <w:proofErr w:type="spellEnd"/>
      <w:r w:rsidRPr="0009564F">
        <w:rPr>
          <w:rFonts w:asciiTheme="minorHAnsi" w:hAnsiTheme="minorHAnsi" w:cstheme="minorHAnsi"/>
          <w:lang w:val="en-US"/>
        </w:rPr>
        <w:t xml:space="preserve"> and </w:t>
      </w:r>
      <w:proofErr w:type="spellStart"/>
      <w:r w:rsidRPr="0009564F">
        <w:rPr>
          <w:rFonts w:asciiTheme="minorHAnsi" w:hAnsiTheme="minorHAnsi" w:cstheme="minorHAnsi"/>
          <w:lang w:val="en-US"/>
        </w:rPr>
        <w:t>Masulis</w:t>
      </w:r>
      <w:proofErr w:type="spellEnd"/>
      <w:r w:rsidRPr="0009564F">
        <w:rPr>
          <w:rFonts w:asciiTheme="minorHAnsi" w:hAnsiTheme="minorHAnsi" w:cstheme="minorHAnsi"/>
          <w:lang w:val="en-US"/>
        </w:rPr>
        <w:t xml:space="preserve">, </w:t>
      </w:r>
      <w:proofErr w:type="spellStart"/>
      <w:r w:rsidRPr="0009564F">
        <w:rPr>
          <w:rFonts w:asciiTheme="minorHAnsi" w:hAnsiTheme="minorHAnsi" w:cstheme="minorHAnsi"/>
          <w:lang w:val="en-US"/>
        </w:rPr>
        <w:t>Jesen</w:t>
      </w:r>
      <w:proofErr w:type="spellEnd"/>
      <w:r w:rsidRPr="0009564F">
        <w:rPr>
          <w:rFonts w:asciiTheme="minorHAnsi" w:hAnsiTheme="minorHAnsi" w:cstheme="minorHAnsi"/>
          <w:lang w:val="en-US"/>
        </w:rPr>
        <w:t xml:space="preserve"> and </w:t>
      </w:r>
      <w:proofErr w:type="spellStart"/>
      <w:r w:rsidRPr="0009564F">
        <w:rPr>
          <w:rFonts w:asciiTheme="minorHAnsi" w:hAnsiTheme="minorHAnsi" w:cstheme="minorHAnsi"/>
          <w:lang w:val="en-US"/>
        </w:rPr>
        <w:t>Meckling</w:t>
      </w:r>
      <w:proofErr w:type="spellEnd"/>
      <w:r w:rsidRPr="0009564F">
        <w:rPr>
          <w:rFonts w:asciiTheme="minorHAnsi" w:hAnsiTheme="minorHAnsi" w:cstheme="minorHAnsi"/>
          <w:lang w:val="en-US"/>
        </w:rPr>
        <w:t xml:space="preserve"> 1976 and Myers 1977 that investigate how firms make profits from their creditors are also studied. </w:t>
      </w:r>
    </w:p>
    <w:p w:rsidR="0009564F" w:rsidRDefault="0009564F" w:rsidP="000128F5">
      <w:pPr>
        <w:jc w:val="both"/>
        <w:rPr>
          <w:rFonts w:asciiTheme="minorHAnsi" w:hAnsiTheme="minorHAnsi" w:cstheme="minorHAnsi"/>
          <w:lang w:val="en-US"/>
        </w:rPr>
      </w:pPr>
      <w:r w:rsidRPr="0009564F">
        <w:rPr>
          <w:rFonts w:asciiTheme="minorHAnsi" w:hAnsiTheme="minorHAnsi" w:cstheme="minorHAnsi"/>
          <w:lang w:val="en-US"/>
        </w:rPr>
        <w:t xml:space="preserve">Other theories are linked to the optimal capital structure and </w:t>
      </w:r>
      <w:proofErr w:type="spellStart"/>
      <w:r w:rsidR="00712C9E" w:rsidRPr="0009564F">
        <w:rPr>
          <w:rFonts w:asciiTheme="minorHAnsi" w:hAnsiTheme="minorHAnsi" w:cstheme="minorHAnsi"/>
          <w:lang w:val="en-US"/>
        </w:rPr>
        <w:t>trade</w:t>
      </w:r>
      <w:r w:rsidR="00712C9E">
        <w:rPr>
          <w:rFonts w:asciiTheme="minorHAnsi" w:hAnsiTheme="minorHAnsi" w:cstheme="minorHAnsi"/>
          <w:lang w:val="en-US"/>
        </w:rPr>
        <w:t xml:space="preserve"> </w:t>
      </w:r>
      <w:r w:rsidR="00712C9E" w:rsidRPr="0009564F">
        <w:rPr>
          <w:rFonts w:asciiTheme="minorHAnsi" w:hAnsiTheme="minorHAnsi" w:cstheme="minorHAnsi"/>
          <w:lang w:val="en-US"/>
        </w:rPr>
        <w:t>off</w:t>
      </w:r>
      <w:proofErr w:type="spellEnd"/>
      <w:r w:rsidRPr="0009564F">
        <w:rPr>
          <w:rFonts w:asciiTheme="minorHAnsi" w:hAnsiTheme="minorHAnsi" w:cstheme="minorHAnsi"/>
          <w:lang w:val="en-US"/>
        </w:rPr>
        <w:t xml:space="preserve"> between debt financing costs and profits.</w:t>
      </w:r>
    </w:p>
    <w:p w:rsidR="0009564F" w:rsidRPr="0009564F" w:rsidRDefault="000128F5" w:rsidP="000128F5">
      <w:pPr>
        <w:jc w:val="both"/>
        <w:rPr>
          <w:rFonts w:asciiTheme="minorHAnsi" w:hAnsiTheme="minorHAnsi" w:cstheme="minorHAnsi"/>
          <w:lang w:val="en-US"/>
        </w:rPr>
      </w:pPr>
      <w:r>
        <w:rPr>
          <w:rFonts w:asciiTheme="minorHAnsi" w:hAnsiTheme="minorHAnsi" w:cstheme="minorHAnsi"/>
          <w:lang w:val="en-US"/>
        </w:rPr>
        <w:t>W</w:t>
      </w:r>
      <w:r w:rsidR="0009564F" w:rsidRPr="0009564F">
        <w:rPr>
          <w:rFonts w:asciiTheme="minorHAnsi" w:hAnsiTheme="minorHAnsi" w:cstheme="minorHAnsi"/>
          <w:lang w:val="en-US"/>
        </w:rPr>
        <w:t xml:space="preserve">e studied two streams of thought. The difference between them is how they understand the capital structure of the company. For the former, a good capital </w:t>
      </w:r>
      <w:r w:rsidR="0009564F" w:rsidRPr="0009564F">
        <w:rPr>
          <w:rFonts w:asciiTheme="minorHAnsi" w:hAnsiTheme="minorHAnsi" w:cstheme="minorHAnsi"/>
          <w:lang w:val="en-US"/>
        </w:rPr>
        <w:lastRenderedPageBreak/>
        <w:t xml:space="preserve">structure determines the company's results, and for the latter, the capital structure does not determine the value of the company's results at any point in time. </w:t>
      </w:r>
    </w:p>
    <w:p w:rsidR="0009564F" w:rsidRDefault="0009564F" w:rsidP="000128F5">
      <w:pPr>
        <w:jc w:val="both"/>
        <w:rPr>
          <w:rFonts w:asciiTheme="minorHAnsi" w:hAnsiTheme="minorHAnsi" w:cstheme="minorHAnsi"/>
          <w:lang w:val="en-US"/>
        </w:rPr>
      </w:pPr>
      <w:r w:rsidRPr="0009564F">
        <w:rPr>
          <w:rFonts w:asciiTheme="minorHAnsi" w:hAnsiTheme="minorHAnsi" w:cstheme="minorHAnsi"/>
          <w:lang w:val="en-US"/>
        </w:rPr>
        <w:t xml:space="preserve">By studying and </w:t>
      </w:r>
      <w:r w:rsidR="00712C9E" w:rsidRPr="0009564F">
        <w:rPr>
          <w:rFonts w:asciiTheme="minorHAnsi" w:hAnsiTheme="minorHAnsi" w:cstheme="minorHAnsi"/>
          <w:lang w:val="en-US"/>
        </w:rPr>
        <w:t>analyzing</w:t>
      </w:r>
      <w:r w:rsidRPr="0009564F">
        <w:rPr>
          <w:rFonts w:asciiTheme="minorHAnsi" w:hAnsiTheme="minorHAnsi" w:cstheme="minorHAnsi"/>
          <w:lang w:val="en-US"/>
        </w:rPr>
        <w:t xml:space="preserve"> different time periods it can be considered that the study is complete and also macro and micro economic factors are being </w:t>
      </w:r>
      <w:r w:rsidR="00712C9E" w:rsidRPr="0009564F">
        <w:rPr>
          <w:rFonts w:asciiTheme="minorHAnsi" w:hAnsiTheme="minorHAnsi" w:cstheme="minorHAnsi"/>
          <w:lang w:val="en-US"/>
        </w:rPr>
        <w:t>analyses</w:t>
      </w:r>
      <w:r w:rsidRPr="0009564F">
        <w:rPr>
          <w:rFonts w:asciiTheme="minorHAnsi" w:hAnsiTheme="minorHAnsi" w:cstheme="minorHAnsi"/>
          <w:lang w:val="en-US"/>
        </w:rPr>
        <w:t xml:space="preserve"> which cause different results in the capital structure.</w:t>
      </w:r>
    </w:p>
    <w:p w:rsidR="0009564F" w:rsidRDefault="0009564F" w:rsidP="000128F5">
      <w:pPr>
        <w:jc w:val="both"/>
        <w:rPr>
          <w:rFonts w:asciiTheme="minorHAnsi" w:hAnsiTheme="minorHAnsi" w:cstheme="minorHAnsi"/>
          <w:lang w:val="en-US"/>
        </w:rPr>
      </w:pPr>
    </w:p>
    <w:p w:rsidR="00712C9E" w:rsidRPr="00712C9E" w:rsidRDefault="003F256D" w:rsidP="000128F5">
      <w:pPr>
        <w:jc w:val="both"/>
        <w:rPr>
          <w:lang w:val="en-US"/>
        </w:rPr>
      </w:pPr>
      <w:r>
        <w:rPr>
          <w:rStyle w:val="jlqj4b"/>
          <w:lang w:val="en"/>
        </w:rPr>
        <w:t>T</w:t>
      </w:r>
      <w:r w:rsidR="00712C9E">
        <w:rPr>
          <w:rStyle w:val="jlqj4b"/>
          <w:lang w:val="en"/>
        </w:rPr>
        <w:t>he investigation of the different studies that demonstrate the importance of the capital structure by the different theories, literatures, existing empirical studies and new research on the capital structure and its impact on the profitability of the FTSE 100 in the period of time studied (2016</w:t>
      </w:r>
      <w:r w:rsidR="00712C9E">
        <w:rPr>
          <w:rStyle w:val="viiyi"/>
          <w:lang w:val="en"/>
        </w:rPr>
        <w:t xml:space="preserve"> </w:t>
      </w:r>
      <w:r w:rsidR="00712C9E">
        <w:rPr>
          <w:rStyle w:val="jlqj4b"/>
          <w:lang w:val="en"/>
        </w:rPr>
        <w:t xml:space="preserve">-2021) the control and ownership of the shares that can be freely bought and sold on the stock </w:t>
      </w:r>
      <w:r w:rsidR="00712C9E">
        <w:rPr>
          <w:rStyle w:val="jlqj4b"/>
          <w:lang w:val="en"/>
        </w:rPr>
        <w:t>exchange</w:t>
      </w:r>
      <w:r w:rsidR="00712C9E">
        <w:rPr>
          <w:rStyle w:val="jlqj4b"/>
          <w:lang w:val="en"/>
        </w:rPr>
        <w:t xml:space="preserve"> is controlled by the system of governance.</w:t>
      </w:r>
      <w:r w:rsidR="00712C9E" w:rsidRPr="00712C9E">
        <w:rPr>
          <w:lang w:val="en-US"/>
        </w:rPr>
        <w:t xml:space="preserve"> </w:t>
      </w:r>
    </w:p>
    <w:p w:rsidR="003F256D" w:rsidRPr="003F256D" w:rsidRDefault="003F256D" w:rsidP="000128F5">
      <w:pPr>
        <w:jc w:val="both"/>
        <w:rPr>
          <w:lang w:val="en-US"/>
        </w:rPr>
      </w:pPr>
      <w:r w:rsidRPr="003F256D">
        <w:rPr>
          <w:rStyle w:val="sentence-wrapperwithout-hover"/>
          <w:lang w:val="en-US"/>
        </w:rPr>
        <w:t xml:space="preserve">In 2016 Brexit was voted in the United Kingdom this decision affect companies, this study analyzes the performance of companies at this time and the evolution of government policies that are part of the process. The UK left the European </w:t>
      </w:r>
      <w:r w:rsidR="008E431E">
        <w:rPr>
          <w:rStyle w:val="sentence-wrapperwithout-hover"/>
          <w:lang w:val="en-US"/>
        </w:rPr>
        <w:t>U</w:t>
      </w:r>
      <w:r w:rsidRPr="003F256D">
        <w:rPr>
          <w:rStyle w:val="sentence-wrapperwithout-hover"/>
          <w:lang w:val="en-US"/>
        </w:rPr>
        <w:t>nion in January 2022 with all the benefits and contradictions that this can present in the economy.</w:t>
      </w:r>
    </w:p>
    <w:p w:rsidR="000C713D" w:rsidRPr="002051BC" w:rsidRDefault="000C713D" w:rsidP="000128F5">
      <w:pPr>
        <w:jc w:val="both"/>
        <w:rPr>
          <w:rFonts w:asciiTheme="minorHAnsi" w:hAnsiTheme="minorHAnsi" w:cstheme="minorHAnsi"/>
          <w:lang w:val="en-US"/>
        </w:rPr>
      </w:pPr>
    </w:p>
    <w:p w:rsidR="00846C04" w:rsidRPr="002051BC" w:rsidRDefault="00846C04" w:rsidP="00991CC1">
      <w:pPr>
        <w:rPr>
          <w:rFonts w:asciiTheme="minorHAnsi" w:hAnsiTheme="minorHAnsi" w:cstheme="minorHAnsi"/>
          <w:lang w:val="en-US"/>
        </w:rPr>
      </w:pPr>
    </w:p>
    <w:p w:rsidR="00623154" w:rsidRPr="00520236" w:rsidRDefault="000500D2" w:rsidP="002051BC">
      <w:pPr>
        <w:pStyle w:val="Prrafodelista"/>
        <w:numPr>
          <w:ilvl w:val="1"/>
          <w:numId w:val="2"/>
        </w:numPr>
        <w:outlineLvl w:val="1"/>
        <w:rPr>
          <w:rFonts w:asciiTheme="minorHAnsi" w:hAnsiTheme="minorHAnsi" w:cstheme="minorHAnsi"/>
          <w:b/>
          <w:bCs/>
          <w:lang w:val="en-US"/>
        </w:rPr>
      </w:pPr>
      <w:r w:rsidRPr="002051BC">
        <w:rPr>
          <w:rFonts w:asciiTheme="minorHAnsi" w:hAnsiTheme="minorHAnsi" w:cstheme="minorHAnsi"/>
          <w:b/>
          <w:bCs/>
          <w:lang w:val="en-US"/>
        </w:rPr>
        <w:t xml:space="preserve"> </w:t>
      </w:r>
      <w:bookmarkStart w:id="6" w:name="_Toc96972765"/>
      <w:r w:rsidR="00623154" w:rsidRPr="00520236">
        <w:rPr>
          <w:rFonts w:asciiTheme="minorHAnsi" w:hAnsiTheme="minorHAnsi" w:cstheme="minorHAnsi"/>
          <w:b/>
          <w:bCs/>
          <w:lang w:val="en-US"/>
        </w:rPr>
        <w:t>Purpose of the study</w:t>
      </w:r>
      <w:bookmarkEnd w:id="6"/>
    </w:p>
    <w:p w:rsidR="00395394" w:rsidRPr="002051BC" w:rsidRDefault="00395394" w:rsidP="002051BC">
      <w:pPr>
        <w:outlineLvl w:val="1"/>
        <w:rPr>
          <w:rFonts w:asciiTheme="minorHAnsi" w:hAnsiTheme="minorHAnsi" w:cstheme="minorHAnsi"/>
          <w:lang w:val="en"/>
        </w:rPr>
      </w:pPr>
    </w:p>
    <w:p w:rsidR="00900215" w:rsidRPr="004F3559" w:rsidRDefault="00900215" w:rsidP="000128F5">
      <w:pPr>
        <w:jc w:val="both"/>
        <w:rPr>
          <w:rFonts w:asciiTheme="minorHAnsi" w:hAnsiTheme="minorHAnsi"/>
          <w:lang w:val="en-US"/>
        </w:rPr>
      </w:pPr>
      <w:r w:rsidRPr="004F3559">
        <w:rPr>
          <w:rStyle w:val="ng-star-inserted"/>
          <w:rFonts w:asciiTheme="minorHAnsi" w:hAnsiTheme="minorHAnsi"/>
          <w:lang w:val="en-US"/>
        </w:rPr>
        <w:t xml:space="preserve">The study we present is based on the analysis of the financial performance of 5 companies that market in the UK and participate in the FTSE 100 and how government conditions, policies and taxes can affect their performance. </w:t>
      </w:r>
      <w:r w:rsidRPr="004F3559">
        <w:rPr>
          <w:rFonts w:asciiTheme="minorHAnsi" w:hAnsiTheme="minorHAnsi"/>
          <w:lang w:val="en-US"/>
        </w:rPr>
        <w:br/>
      </w:r>
      <w:r w:rsidRPr="004F3559">
        <w:rPr>
          <w:rStyle w:val="ng-star-inserted"/>
          <w:rFonts w:asciiTheme="minorHAnsi" w:hAnsiTheme="minorHAnsi"/>
          <w:lang w:val="en-US"/>
        </w:rPr>
        <w:t xml:space="preserve">the analysis of the financing of enterprises and the choice of financing by them. The study is carried out with data from companies of 6 years and is analyzed by regression multiple and techniques such as gear companies, profitability ratio and market capital. </w:t>
      </w:r>
      <w:r w:rsidRPr="004F3559">
        <w:rPr>
          <w:rFonts w:asciiTheme="minorHAnsi" w:hAnsiTheme="minorHAnsi"/>
          <w:lang w:val="en-US"/>
        </w:rPr>
        <w:br/>
      </w:r>
      <w:r w:rsidRPr="004F3559">
        <w:rPr>
          <w:rStyle w:val="ng-star-inserted"/>
          <w:rFonts w:asciiTheme="minorHAnsi" w:hAnsiTheme="minorHAnsi"/>
          <w:lang w:val="en-US"/>
        </w:rPr>
        <w:t xml:space="preserve">The study has analyzed in depth the relationship between the different ratios such as Return of Assets (ROA), Return of Equity (ROE) and Return of capital employee (ROCE) and the ratio of debit of the companies in long and short periods. </w:t>
      </w:r>
    </w:p>
    <w:p w:rsidR="00395394" w:rsidRPr="002051BC" w:rsidRDefault="00395394" w:rsidP="00623154">
      <w:pPr>
        <w:rPr>
          <w:rFonts w:asciiTheme="minorHAnsi" w:hAnsiTheme="minorHAnsi" w:cstheme="minorHAnsi"/>
          <w:b/>
          <w:bCs/>
          <w:lang w:val="en-US"/>
        </w:rPr>
      </w:pPr>
    </w:p>
    <w:p w:rsidR="0073721A" w:rsidRPr="00520236" w:rsidRDefault="0073721A" w:rsidP="002051BC">
      <w:pPr>
        <w:pStyle w:val="Prrafodelista"/>
        <w:numPr>
          <w:ilvl w:val="1"/>
          <w:numId w:val="2"/>
        </w:numPr>
        <w:outlineLvl w:val="1"/>
        <w:rPr>
          <w:rFonts w:asciiTheme="minorHAnsi" w:hAnsiTheme="minorHAnsi" w:cstheme="minorHAnsi"/>
          <w:b/>
          <w:bCs/>
          <w:lang w:val="en-US"/>
        </w:rPr>
      </w:pPr>
      <w:bookmarkStart w:id="7" w:name="_Toc96972766"/>
      <w:r w:rsidRPr="00520236">
        <w:rPr>
          <w:rFonts w:asciiTheme="minorHAnsi" w:hAnsiTheme="minorHAnsi" w:cstheme="minorHAnsi"/>
          <w:b/>
          <w:bCs/>
          <w:lang w:val="en-US"/>
        </w:rPr>
        <w:t>Significance</w:t>
      </w:r>
      <w:bookmarkEnd w:id="7"/>
    </w:p>
    <w:p w:rsidR="00CE3F24" w:rsidRPr="002051BC" w:rsidRDefault="00CE3F24" w:rsidP="00CE3F24">
      <w:pPr>
        <w:pStyle w:val="Prrafodelista"/>
        <w:ind w:left="1080"/>
        <w:outlineLvl w:val="1"/>
        <w:rPr>
          <w:rFonts w:asciiTheme="minorHAnsi" w:hAnsiTheme="minorHAnsi" w:cstheme="minorHAnsi"/>
          <w:b/>
          <w:bCs/>
          <w:lang w:val="en-US"/>
        </w:rPr>
      </w:pPr>
    </w:p>
    <w:p w:rsidR="00520601" w:rsidRPr="00CE3F24" w:rsidRDefault="00CE3F24" w:rsidP="000128F5">
      <w:pPr>
        <w:jc w:val="both"/>
        <w:rPr>
          <w:rFonts w:asciiTheme="minorHAnsi" w:hAnsiTheme="minorHAnsi" w:cstheme="minorHAnsi"/>
          <w:lang w:val="en-US"/>
        </w:rPr>
      </w:pPr>
      <w:r w:rsidRPr="00CE3F24">
        <w:rPr>
          <w:rFonts w:asciiTheme="minorHAnsi" w:hAnsiTheme="minorHAnsi" w:cstheme="minorHAnsi"/>
          <w:lang w:val="en-US"/>
        </w:rPr>
        <w:t>In this study, the capital structure is investigated so that students and entrepreneurs can understand it. Emphasis is placed on the financial performance of the capital structure. It also shows how capital structure can be affected by macroeconomic factors such as Brexit and how it affects United Kingdom companies</w:t>
      </w:r>
      <w:r w:rsidRPr="00CE3F24">
        <w:rPr>
          <w:rFonts w:asciiTheme="minorHAnsi" w:hAnsiTheme="minorHAnsi" w:cstheme="minorHAnsi"/>
          <w:lang w:val="en-US"/>
        </w:rPr>
        <w:t>.</w:t>
      </w:r>
      <w:sdt>
        <w:sdtPr>
          <w:rPr>
            <w:rFonts w:asciiTheme="minorHAnsi" w:hAnsiTheme="minorHAnsi" w:cstheme="minorHAnsi"/>
            <w:lang w:val="en"/>
          </w:rPr>
          <w:id w:val="1611939787"/>
          <w:citation/>
        </w:sdtPr>
        <w:sdtContent>
          <w:r w:rsidR="00CF256B" w:rsidRPr="00CE3F24">
            <w:rPr>
              <w:rFonts w:asciiTheme="minorHAnsi" w:hAnsiTheme="minorHAnsi" w:cstheme="minorHAnsi"/>
              <w:lang w:val="en"/>
            </w:rPr>
            <w:fldChar w:fldCharType="begin"/>
          </w:r>
          <w:r w:rsidR="00CF256B" w:rsidRPr="00CE3F24">
            <w:rPr>
              <w:rFonts w:asciiTheme="minorHAnsi" w:hAnsiTheme="minorHAnsi" w:cstheme="minorHAnsi"/>
              <w:lang w:val="en-GB"/>
            </w:rPr>
            <w:instrText xml:space="preserve"> CITATION Atr113 \l 2057 </w:instrText>
          </w:r>
          <w:r w:rsidR="00CF256B" w:rsidRPr="00CE3F24">
            <w:rPr>
              <w:rFonts w:asciiTheme="minorHAnsi" w:hAnsiTheme="minorHAnsi" w:cstheme="minorHAnsi"/>
              <w:lang w:val="en"/>
            </w:rPr>
            <w:fldChar w:fldCharType="separate"/>
          </w:r>
          <w:r w:rsidR="00CF256B" w:rsidRPr="00CE3F24">
            <w:rPr>
              <w:rFonts w:asciiTheme="minorHAnsi" w:hAnsiTheme="minorHAnsi" w:cstheme="minorHAnsi"/>
              <w:noProof/>
              <w:lang w:val="en-GB"/>
            </w:rPr>
            <w:t xml:space="preserve"> (Atrill, 2011)</w:t>
          </w:r>
          <w:r w:rsidR="00CF256B" w:rsidRPr="00CE3F24">
            <w:rPr>
              <w:rFonts w:asciiTheme="minorHAnsi" w:hAnsiTheme="minorHAnsi" w:cstheme="minorHAnsi"/>
              <w:lang w:val="en"/>
            </w:rPr>
            <w:fldChar w:fldCharType="end"/>
          </w:r>
        </w:sdtContent>
      </w:sdt>
      <w:r w:rsidR="00520601" w:rsidRPr="00CE3F24">
        <w:rPr>
          <w:rFonts w:asciiTheme="minorHAnsi" w:hAnsiTheme="minorHAnsi" w:cstheme="minorHAnsi"/>
          <w:lang w:val="en"/>
        </w:rPr>
        <w:t xml:space="preserve"> </w:t>
      </w:r>
    </w:p>
    <w:p w:rsidR="00841A68" w:rsidRPr="00CE3F24" w:rsidRDefault="00841A68" w:rsidP="000128F5">
      <w:pPr>
        <w:jc w:val="both"/>
        <w:rPr>
          <w:rFonts w:asciiTheme="minorHAnsi" w:hAnsiTheme="minorHAnsi" w:cstheme="minorHAnsi"/>
          <w:lang w:val="en-US"/>
        </w:rPr>
      </w:pPr>
    </w:p>
    <w:p w:rsidR="0073721A" w:rsidRPr="00520236" w:rsidRDefault="0073721A" w:rsidP="000128F5">
      <w:pPr>
        <w:pStyle w:val="Prrafodelista"/>
        <w:numPr>
          <w:ilvl w:val="1"/>
          <w:numId w:val="2"/>
        </w:numPr>
        <w:jc w:val="both"/>
        <w:outlineLvl w:val="1"/>
        <w:rPr>
          <w:rFonts w:asciiTheme="minorHAnsi" w:hAnsiTheme="minorHAnsi" w:cstheme="minorHAnsi"/>
          <w:b/>
          <w:bCs/>
          <w:lang w:val="en-US"/>
        </w:rPr>
      </w:pPr>
      <w:bookmarkStart w:id="8" w:name="_Toc96972767"/>
      <w:r w:rsidRPr="00520236">
        <w:rPr>
          <w:rFonts w:asciiTheme="minorHAnsi" w:hAnsiTheme="minorHAnsi" w:cstheme="minorHAnsi"/>
          <w:b/>
          <w:bCs/>
          <w:lang w:val="en-US"/>
        </w:rPr>
        <w:t>Research question and hypothesis</w:t>
      </w:r>
      <w:bookmarkEnd w:id="8"/>
    </w:p>
    <w:p w:rsidR="00DF7301" w:rsidRPr="00DF7301" w:rsidRDefault="00DF7301" w:rsidP="000128F5">
      <w:pPr>
        <w:jc w:val="both"/>
        <w:outlineLvl w:val="1"/>
        <w:rPr>
          <w:rFonts w:asciiTheme="minorHAnsi" w:hAnsiTheme="minorHAnsi" w:cstheme="minorHAnsi"/>
          <w:b/>
          <w:bCs/>
          <w:highlight w:val="yellow"/>
          <w:lang w:val="en-US"/>
        </w:rPr>
      </w:pPr>
    </w:p>
    <w:p w:rsidR="00DF7301" w:rsidRPr="00DF7301" w:rsidRDefault="00DF7301" w:rsidP="000128F5">
      <w:pPr>
        <w:rPr>
          <w:rFonts w:asciiTheme="minorHAnsi" w:hAnsiTheme="minorHAnsi"/>
          <w:lang w:val="en-US"/>
        </w:rPr>
      </w:pPr>
      <w:r w:rsidRPr="00DF7301">
        <w:rPr>
          <w:rStyle w:val="ng-star-inserted"/>
          <w:rFonts w:asciiTheme="minorHAnsi" w:hAnsiTheme="minorHAnsi"/>
          <w:lang w:val="en-US"/>
        </w:rPr>
        <w:t>This study is divided into two main issues.</w:t>
      </w:r>
      <w:r w:rsidRPr="00DF7301">
        <w:rPr>
          <w:rFonts w:asciiTheme="minorHAnsi" w:hAnsiTheme="minorHAnsi"/>
          <w:lang w:val="en-US"/>
        </w:rPr>
        <w:br/>
      </w:r>
      <w:r>
        <w:rPr>
          <w:rStyle w:val="ng-star-inserted"/>
          <w:rFonts w:asciiTheme="minorHAnsi" w:hAnsiTheme="minorHAnsi"/>
          <w:lang w:val="en-US"/>
        </w:rPr>
        <w:t>H</w:t>
      </w:r>
      <w:r w:rsidRPr="00DF7301">
        <w:rPr>
          <w:rStyle w:val="ng-star-inserted"/>
          <w:rFonts w:asciiTheme="minorHAnsi" w:hAnsiTheme="minorHAnsi"/>
          <w:lang w:val="en-US"/>
        </w:rPr>
        <w:t>ow the capital structure and profits of a company are related and the second is</w:t>
      </w:r>
      <w:r>
        <w:rPr>
          <w:rStyle w:val="ng-star-inserted"/>
          <w:rFonts w:asciiTheme="minorHAnsi" w:hAnsiTheme="minorHAnsi"/>
          <w:lang w:val="en-US"/>
        </w:rPr>
        <w:t xml:space="preserve">? And </w:t>
      </w:r>
      <w:r w:rsidRPr="00DF7301">
        <w:rPr>
          <w:rStyle w:val="ng-star-inserted"/>
          <w:rFonts w:asciiTheme="minorHAnsi" w:hAnsiTheme="minorHAnsi"/>
          <w:lang w:val="en-US"/>
        </w:rPr>
        <w:t xml:space="preserve">how government policies can affect the profits of domestic </w:t>
      </w:r>
      <w:r w:rsidRPr="00DF7301">
        <w:rPr>
          <w:rStyle w:val="ng-star-inserted"/>
          <w:rFonts w:asciiTheme="minorHAnsi" w:hAnsiTheme="minorHAnsi"/>
          <w:lang w:val="en-US"/>
        </w:rPr>
        <w:t>companies</w:t>
      </w:r>
      <w:r>
        <w:rPr>
          <w:rStyle w:val="ng-star-inserted"/>
          <w:rFonts w:asciiTheme="minorHAnsi" w:hAnsiTheme="minorHAnsi"/>
          <w:lang w:val="en-US"/>
        </w:rPr>
        <w:t>?</w:t>
      </w:r>
    </w:p>
    <w:p w:rsidR="00DF7301" w:rsidRPr="00DF7301" w:rsidRDefault="00DF7301" w:rsidP="000128F5">
      <w:pPr>
        <w:jc w:val="both"/>
        <w:rPr>
          <w:lang w:val="en-US"/>
        </w:rPr>
      </w:pPr>
      <w:r w:rsidRPr="00DF7301">
        <w:rPr>
          <w:rStyle w:val="sentence-wrapperwithout-hover"/>
          <w:lang w:val="en-US"/>
        </w:rPr>
        <w:t>Understanding how the capital structure may affect profitability is the objective of this study.</w:t>
      </w:r>
    </w:p>
    <w:p w:rsidR="00DF7301" w:rsidRPr="00DF7301" w:rsidRDefault="00DF7301" w:rsidP="000128F5">
      <w:pPr>
        <w:jc w:val="both"/>
        <w:outlineLvl w:val="1"/>
        <w:rPr>
          <w:rFonts w:asciiTheme="minorHAnsi" w:hAnsiTheme="minorHAnsi" w:cstheme="minorHAnsi"/>
          <w:b/>
          <w:bCs/>
          <w:highlight w:val="yellow"/>
          <w:lang w:val="en-US"/>
        </w:rPr>
      </w:pPr>
    </w:p>
    <w:p w:rsidR="00AC4135" w:rsidRPr="002051BC" w:rsidRDefault="00AC4135" w:rsidP="000128F5">
      <w:pPr>
        <w:jc w:val="both"/>
        <w:rPr>
          <w:rFonts w:asciiTheme="minorHAnsi" w:hAnsiTheme="minorHAnsi" w:cstheme="minorHAnsi"/>
          <w:lang w:val="en"/>
        </w:rPr>
      </w:pPr>
      <w:r w:rsidRPr="002051BC">
        <w:rPr>
          <w:rFonts w:asciiTheme="minorHAnsi" w:hAnsiTheme="minorHAnsi" w:cstheme="minorHAnsi"/>
          <w:lang w:val="en"/>
        </w:rPr>
        <w:t xml:space="preserve">To study the structure of capital is important to </w:t>
      </w:r>
      <w:r w:rsidR="00920151" w:rsidRPr="002051BC">
        <w:rPr>
          <w:rFonts w:asciiTheme="minorHAnsi" w:hAnsiTheme="minorHAnsi" w:cstheme="minorHAnsi"/>
          <w:lang w:val="en"/>
        </w:rPr>
        <w:t>clarify:</w:t>
      </w:r>
    </w:p>
    <w:p w:rsidR="00AC4135" w:rsidRPr="002051BC" w:rsidRDefault="00AC4135" w:rsidP="000128F5">
      <w:pPr>
        <w:pStyle w:val="Prrafodelista"/>
        <w:numPr>
          <w:ilvl w:val="0"/>
          <w:numId w:val="3"/>
        </w:numPr>
        <w:jc w:val="both"/>
        <w:rPr>
          <w:rFonts w:asciiTheme="minorHAnsi" w:hAnsiTheme="minorHAnsi" w:cstheme="minorHAnsi"/>
          <w:lang w:val="en-US"/>
        </w:rPr>
      </w:pPr>
      <w:r w:rsidRPr="002051BC">
        <w:rPr>
          <w:rFonts w:asciiTheme="minorHAnsi" w:hAnsiTheme="minorHAnsi" w:cstheme="minorHAnsi"/>
          <w:lang w:val="en-US"/>
        </w:rPr>
        <w:t xml:space="preserve">How is the impact </w:t>
      </w:r>
      <w:proofErr w:type="gramStart"/>
      <w:r w:rsidRPr="002051BC">
        <w:rPr>
          <w:rFonts w:asciiTheme="minorHAnsi" w:hAnsiTheme="minorHAnsi" w:cstheme="minorHAnsi"/>
          <w:lang w:val="en-US"/>
        </w:rPr>
        <w:t>to choice</w:t>
      </w:r>
      <w:proofErr w:type="gramEnd"/>
      <w:r w:rsidRPr="002051BC">
        <w:rPr>
          <w:rFonts w:asciiTheme="minorHAnsi" w:hAnsiTheme="minorHAnsi" w:cstheme="minorHAnsi"/>
          <w:lang w:val="en-US"/>
        </w:rPr>
        <w:t xml:space="preserve"> </w:t>
      </w:r>
      <w:r w:rsidR="00920151" w:rsidRPr="002051BC">
        <w:rPr>
          <w:rFonts w:asciiTheme="minorHAnsi" w:hAnsiTheme="minorHAnsi" w:cstheme="minorHAnsi"/>
          <w:lang w:val="en-US"/>
        </w:rPr>
        <w:t>different</w:t>
      </w:r>
      <w:r w:rsidRPr="002051BC">
        <w:rPr>
          <w:rFonts w:asciiTheme="minorHAnsi" w:hAnsiTheme="minorHAnsi" w:cstheme="minorHAnsi"/>
          <w:lang w:val="en-US"/>
        </w:rPr>
        <w:t xml:space="preserve"> finance</w:t>
      </w:r>
      <w:r w:rsidR="00920151" w:rsidRPr="002051BC">
        <w:rPr>
          <w:rFonts w:asciiTheme="minorHAnsi" w:hAnsiTheme="minorHAnsi" w:cstheme="minorHAnsi"/>
          <w:lang w:val="en-US"/>
        </w:rPr>
        <w:t xml:space="preserve"> decision on company value?</w:t>
      </w:r>
    </w:p>
    <w:p w:rsidR="00920151" w:rsidRPr="002051BC" w:rsidRDefault="00920151" w:rsidP="000128F5">
      <w:pPr>
        <w:pStyle w:val="Prrafodelista"/>
        <w:numPr>
          <w:ilvl w:val="0"/>
          <w:numId w:val="3"/>
        </w:numPr>
        <w:jc w:val="both"/>
        <w:rPr>
          <w:rFonts w:asciiTheme="minorHAnsi" w:hAnsiTheme="minorHAnsi" w:cstheme="minorHAnsi"/>
          <w:lang w:val="en-US"/>
        </w:rPr>
      </w:pPr>
      <w:r w:rsidRPr="002051BC">
        <w:rPr>
          <w:rFonts w:asciiTheme="minorHAnsi" w:hAnsiTheme="minorHAnsi" w:cstheme="minorHAnsi"/>
          <w:lang w:val="en-US"/>
        </w:rPr>
        <w:t>How are the impacts of gearing and ROCE, ROE and operating margin?</w:t>
      </w:r>
    </w:p>
    <w:p w:rsidR="00806B5A" w:rsidRPr="002051BC" w:rsidRDefault="00806B5A" w:rsidP="00806B5A">
      <w:pPr>
        <w:rPr>
          <w:rFonts w:asciiTheme="minorHAnsi" w:hAnsiTheme="minorHAnsi" w:cstheme="minorHAnsi"/>
          <w:b/>
          <w:bCs/>
          <w:lang w:val="en-US"/>
        </w:rPr>
      </w:pPr>
    </w:p>
    <w:p w:rsidR="0073721A" w:rsidRPr="00520236" w:rsidRDefault="0073721A" w:rsidP="002051BC">
      <w:pPr>
        <w:pStyle w:val="Prrafodelista"/>
        <w:numPr>
          <w:ilvl w:val="1"/>
          <w:numId w:val="2"/>
        </w:numPr>
        <w:outlineLvl w:val="1"/>
        <w:rPr>
          <w:rFonts w:asciiTheme="minorHAnsi" w:hAnsiTheme="minorHAnsi" w:cstheme="minorHAnsi"/>
          <w:b/>
          <w:bCs/>
          <w:lang w:val="en-US"/>
        </w:rPr>
      </w:pPr>
      <w:bookmarkStart w:id="9" w:name="_Toc96972768"/>
      <w:r w:rsidRPr="00520236">
        <w:rPr>
          <w:rFonts w:asciiTheme="minorHAnsi" w:hAnsiTheme="minorHAnsi" w:cstheme="minorHAnsi"/>
          <w:b/>
          <w:bCs/>
          <w:lang w:val="en-US"/>
        </w:rPr>
        <w:lastRenderedPageBreak/>
        <w:t>Limitations</w:t>
      </w:r>
      <w:bookmarkEnd w:id="9"/>
    </w:p>
    <w:p w:rsidR="00393217" w:rsidRPr="002051BC" w:rsidRDefault="00393217" w:rsidP="002051BC">
      <w:pPr>
        <w:pStyle w:val="Prrafodelista"/>
        <w:ind w:left="1080"/>
        <w:outlineLvl w:val="1"/>
        <w:rPr>
          <w:rFonts w:asciiTheme="minorHAnsi" w:hAnsiTheme="minorHAnsi" w:cstheme="minorHAnsi"/>
          <w:b/>
          <w:bCs/>
          <w:lang w:val="en-US"/>
        </w:rPr>
      </w:pPr>
    </w:p>
    <w:p w:rsidR="00CE3F24" w:rsidRPr="00CE3F24" w:rsidRDefault="00CE3F24" w:rsidP="000128F5">
      <w:pPr>
        <w:jc w:val="both"/>
        <w:rPr>
          <w:rFonts w:asciiTheme="minorHAnsi" w:hAnsiTheme="minorHAnsi" w:cstheme="minorHAnsi"/>
          <w:lang w:val="en-US"/>
        </w:rPr>
      </w:pPr>
      <w:r w:rsidRPr="00CE3F24">
        <w:rPr>
          <w:rFonts w:asciiTheme="minorHAnsi" w:hAnsiTheme="minorHAnsi" w:cstheme="minorHAnsi"/>
          <w:lang w:val="en-US"/>
        </w:rPr>
        <w:t xml:space="preserve">The study is based on 5 FTSE 100 companies listed on the London Stock Exchange, United Kingdom. The limitation is due to the small sample size as only 6 years of these 5 companies are studied. This study could only include companies with more than 6 years in the market. These 5 companies are chosen from the same sector which is supermarket chain as they have the same corporate capital structure which will be </w:t>
      </w:r>
      <w:proofErr w:type="spellStart"/>
      <w:r w:rsidRPr="00CE3F24">
        <w:rPr>
          <w:rFonts w:asciiTheme="minorHAnsi" w:hAnsiTheme="minorHAnsi" w:cstheme="minorHAnsi"/>
          <w:lang w:val="en-US"/>
        </w:rPr>
        <w:t>analysed</w:t>
      </w:r>
      <w:proofErr w:type="spellEnd"/>
      <w:r w:rsidRPr="00CE3F24">
        <w:rPr>
          <w:rFonts w:asciiTheme="minorHAnsi" w:hAnsiTheme="minorHAnsi" w:cstheme="minorHAnsi"/>
          <w:lang w:val="en-US"/>
        </w:rPr>
        <w:t xml:space="preserve"> together with the management of the financial structure in the company. </w:t>
      </w:r>
    </w:p>
    <w:p w:rsidR="00393217" w:rsidRPr="002051BC" w:rsidRDefault="00393217" w:rsidP="000128F5">
      <w:pPr>
        <w:jc w:val="both"/>
        <w:rPr>
          <w:rFonts w:asciiTheme="minorHAnsi" w:hAnsiTheme="minorHAnsi" w:cstheme="minorHAnsi"/>
          <w:b/>
          <w:bCs/>
          <w:lang w:val="en-US"/>
        </w:rPr>
      </w:pPr>
    </w:p>
    <w:p w:rsidR="008101B1" w:rsidRPr="00520236" w:rsidRDefault="0073721A" w:rsidP="002051BC">
      <w:pPr>
        <w:pStyle w:val="Prrafodelista"/>
        <w:numPr>
          <w:ilvl w:val="1"/>
          <w:numId w:val="2"/>
        </w:numPr>
        <w:outlineLvl w:val="1"/>
        <w:rPr>
          <w:rFonts w:asciiTheme="minorHAnsi" w:hAnsiTheme="minorHAnsi" w:cstheme="minorHAnsi"/>
          <w:b/>
          <w:bCs/>
          <w:lang w:val="en-US"/>
        </w:rPr>
      </w:pPr>
      <w:bookmarkStart w:id="10" w:name="_Toc96972769"/>
      <w:r w:rsidRPr="00520236">
        <w:rPr>
          <w:rFonts w:asciiTheme="minorHAnsi" w:hAnsiTheme="minorHAnsi" w:cstheme="minorHAnsi"/>
          <w:b/>
          <w:bCs/>
          <w:lang w:val="en-US"/>
        </w:rPr>
        <w:t>Plan of the study</w:t>
      </w:r>
      <w:bookmarkEnd w:id="10"/>
    </w:p>
    <w:p w:rsidR="008101B1" w:rsidRPr="002051BC" w:rsidRDefault="008101B1" w:rsidP="002051BC">
      <w:pPr>
        <w:outlineLvl w:val="1"/>
        <w:rPr>
          <w:rFonts w:asciiTheme="minorHAnsi" w:hAnsiTheme="minorHAnsi" w:cstheme="minorHAnsi"/>
          <w:b/>
          <w:bCs/>
          <w:lang w:val="en-US"/>
        </w:rPr>
      </w:pPr>
    </w:p>
    <w:p w:rsidR="008101B1" w:rsidRPr="002051BC" w:rsidRDefault="008101B1" w:rsidP="008101B1">
      <w:pPr>
        <w:rPr>
          <w:rFonts w:asciiTheme="minorHAnsi" w:hAnsiTheme="minorHAnsi" w:cstheme="minorHAnsi"/>
          <w:b/>
          <w:bCs/>
          <w:lang w:val="en-US"/>
        </w:rPr>
      </w:pPr>
    </w:p>
    <w:p w:rsidR="00CE3F24" w:rsidRPr="00CE3F24" w:rsidRDefault="00CE3F24" w:rsidP="000128F5">
      <w:pPr>
        <w:jc w:val="both"/>
        <w:rPr>
          <w:rFonts w:asciiTheme="minorHAnsi" w:hAnsiTheme="minorHAnsi" w:cstheme="majorHAnsi"/>
          <w:lang w:val="en-US"/>
        </w:rPr>
      </w:pPr>
      <w:r w:rsidRPr="00CE3F24">
        <w:rPr>
          <w:rFonts w:asciiTheme="minorHAnsi" w:hAnsiTheme="minorHAnsi" w:cstheme="majorHAnsi"/>
          <w:lang w:val="en-US"/>
        </w:rPr>
        <w:t>The following structure is followed in this work.</w:t>
      </w:r>
    </w:p>
    <w:p w:rsidR="00CE3F24" w:rsidRPr="00CE3F24" w:rsidRDefault="00CE3F24" w:rsidP="000128F5">
      <w:pPr>
        <w:jc w:val="both"/>
        <w:rPr>
          <w:rFonts w:asciiTheme="minorHAnsi" w:hAnsiTheme="minorHAnsi" w:cstheme="majorHAnsi"/>
          <w:lang w:val="en-US"/>
        </w:rPr>
      </w:pPr>
      <w:r w:rsidRPr="00CE3F24">
        <w:rPr>
          <w:rFonts w:asciiTheme="minorHAnsi" w:hAnsiTheme="minorHAnsi" w:cstheme="majorHAnsi"/>
          <w:lang w:val="en-US"/>
        </w:rPr>
        <w:t>The first chapter contains an introduction to the study, the objective of the research, the hypothesis, the model to be used for the work and the limitations that it could have.</w:t>
      </w:r>
    </w:p>
    <w:p w:rsidR="003620D2" w:rsidRPr="00CE3F24" w:rsidRDefault="00CE3F24" w:rsidP="000128F5">
      <w:pPr>
        <w:jc w:val="both"/>
        <w:rPr>
          <w:rFonts w:asciiTheme="minorHAnsi" w:hAnsiTheme="minorHAnsi" w:cstheme="majorHAnsi"/>
          <w:lang w:val="en-US"/>
        </w:rPr>
      </w:pPr>
      <w:r w:rsidRPr="00CE3F24">
        <w:rPr>
          <w:rFonts w:asciiTheme="minorHAnsi" w:hAnsiTheme="minorHAnsi" w:cstheme="majorHAnsi"/>
          <w:lang w:val="en-US"/>
        </w:rPr>
        <w:t>The second chapter studies the background and empirical results of the study, the third chapter includes the conceptual framework and the methodology of the research and finally the fourth chapter analyses and interprets the regression data of the data obtained from the companies and finally the fifth chapter includes the conclusion and recommendations.</w:t>
      </w:r>
    </w:p>
    <w:p w:rsidR="003620D2" w:rsidRPr="002051BC" w:rsidRDefault="003620D2" w:rsidP="0073721A">
      <w:pPr>
        <w:rPr>
          <w:rFonts w:asciiTheme="minorHAnsi" w:hAnsiTheme="minorHAnsi" w:cstheme="majorHAnsi"/>
          <w:b/>
          <w:bCs/>
          <w:lang w:val="en-US"/>
        </w:rPr>
      </w:pPr>
    </w:p>
    <w:p w:rsidR="003620D2" w:rsidRPr="002051BC" w:rsidRDefault="003620D2" w:rsidP="0073721A">
      <w:pPr>
        <w:rPr>
          <w:rFonts w:asciiTheme="minorHAnsi" w:hAnsiTheme="minorHAnsi" w:cstheme="majorHAnsi"/>
          <w:b/>
          <w:bCs/>
          <w:lang w:val="en-US"/>
        </w:rPr>
      </w:pPr>
    </w:p>
    <w:p w:rsidR="003620D2" w:rsidRPr="002051BC" w:rsidRDefault="003620D2" w:rsidP="0073721A">
      <w:pPr>
        <w:rPr>
          <w:rFonts w:asciiTheme="minorHAnsi" w:hAnsiTheme="minorHAnsi" w:cstheme="majorHAnsi"/>
          <w:b/>
          <w:bCs/>
          <w:lang w:val="en-US"/>
        </w:rPr>
      </w:pPr>
    </w:p>
    <w:p w:rsidR="003620D2" w:rsidRPr="002051BC" w:rsidRDefault="003620D2" w:rsidP="0073721A">
      <w:pPr>
        <w:rPr>
          <w:rFonts w:asciiTheme="minorHAnsi" w:hAnsiTheme="minorHAnsi" w:cstheme="majorHAnsi"/>
          <w:b/>
          <w:bCs/>
          <w:lang w:val="en-US"/>
        </w:rPr>
      </w:pPr>
    </w:p>
    <w:p w:rsidR="003620D2" w:rsidRPr="002051BC" w:rsidRDefault="003620D2" w:rsidP="0073721A">
      <w:pPr>
        <w:rPr>
          <w:rFonts w:asciiTheme="minorHAnsi" w:hAnsiTheme="minorHAnsi" w:cstheme="majorHAnsi"/>
          <w:b/>
          <w:bCs/>
          <w:lang w:val="en-US"/>
        </w:rPr>
      </w:pPr>
    </w:p>
    <w:p w:rsidR="003620D2" w:rsidRPr="002051BC" w:rsidRDefault="003620D2" w:rsidP="0073721A">
      <w:pPr>
        <w:rPr>
          <w:rFonts w:asciiTheme="minorHAnsi" w:hAnsiTheme="minorHAnsi" w:cstheme="majorHAnsi"/>
          <w:b/>
          <w:bCs/>
          <w:lang w:val="en-US"/>
        </w:rPr>
      </w:pPr>
    </w:p>
    <w:p w:rsidR="003620D2" w:rsidRPr="002051BC" w:rsidRDefault="003620D2" w:rsidP="0073721A">
      <w:pPr>
        <w:rPr>
          <w:rFonts w:asciiTheme="minorHAnsi" w:hAnsiTheme="minorHAnsi" w:cstheme="majorHAnsi"/>
          <w:b/>
          <w:bCs/>
          <w:lang w:val="en-US"/>
        </w:rPr>
      </w:pPr>
    </w:p>
    <w:p w:rsidR="003620D2" w:rsidRPr="002051BC" w:rsidRDefault="003620D2" w:rsidP="0073721A">
      <w:pPr>
        <w:rPr>
          <w:rFonts w:asciiTheme="minorHAnsi" w:hAnsiTheme="minorHAnsi" w:cstheme="majorHAnsi"/>
          <w:b/>
          <w:bCs/>
          <w:lang w:val="en-US"/>
        </w:rPr>
      </w:pPr>
    </w:p>
    <w:p w:rsidR="003620D2" w:rsidRPr="002051BC" w:rsidRDefault="003620D2" w:rsidP="0073721A">
      <w:pPr>
        <w:rPr>
          <w:rFonts w:asciiTheme="minorHAnsi" w:hAnsiTheme="minorHAnsi" w:cstheme="majorHAnsi"/>
          <w:b/>
          <w:bCs/>
          <w:lang w:val="en-US"/>
        </w:rPr>
      </w:pPr>
    </w:p>
    <w:p w:rsidR="003620D2" w:rsidRPr="002051BC" w:rsidRDefault="003620D2" w:rsidP="0073721A">
      <w:pPr>
        <w:rPr>
          <w:rFonts w:asciiTheme="minorHAnsi" w:hAnsiTheme="minorHAnsi" w:cstheme="majorHAnsi"/>
          <w:b/>
          <w:bCs/>
          <w:lang w:val="en-US"/>
        </w:rPr>
      </w:pPr>
    </w:p>
    <w:p w:rsidR="003620D2" w:rsidRPr="002051BC" w:rsidRDefault="003620D2" w:rsidP="0073721A">
      <w:pPr>
        <w:rPr>
          <w:rFonts w:asciiTheme="minorHAnsi" w:hAnsiTheme="minorHAnsi" w:cstheme="majorHAnsi"/>
          <w:b/>
          <w:bCs/>
          <w:lang w:val="en-US"/>
        </w:rPr>
      </w:pPr>
    </w:p>
    <w:p w:rsidR="003620D2" w:rsidRPr="002051BC" w:rsidRDefault="003620D2" w:rsidP="0073721A">
      <w:pPr>
        <w:rPr>
          <w:rFonts w:asciiTheme="minorHAnsi" w:hAnsiTheme="minorHAnsi" w:cstheme="majorHAnsi"/>
          <w:b/>
          <w:bCs/>
          <w:lang w:val="en-US"/>
        </w:rPr>
      </w:pPr>
    </w:p>
    <w:p w:rsidR="003620D2" w:rsidRPr="002051BC" w:rsidRDefault="003620D2" w:rsidP="0073721A">
      <w:pPr>
        <w:rPr>
          <w:rFonts w:asciiTheme="minorHAnsi" w:hAnsiTheme="minorHAnsi" w:cstheme="majorHAnsi"/>
          <w:b/>
          <w:bCs/>
          <w:lang w:val="en-US"/>
        </w:rPr>
      </w:pPr>
    </w:p>
    <w:p w:rsidR="003620D2" w:rsidRPr="002051BC" w:rsidRDefault="003620D2" w:rsidP="0073721A">
      <w:pPr>
        <w:rPr>
          <w:rFonts w:asciiTheme="minorHAnsi" w:hAnsiTheme="minorHAnsi" w:cstheme="majorHAnsi"/>
          <w:b/>
          <w:bCs/>
          <w:lang w:val="en-US"/>
        </w:rPr>
      </w:pPr>
    </w:p>
    <w:p w:rsidR="003620D2" w:rsidRPr="002051BC" w:rsidRDefault="003620D2" w:rsidP="0073721A">
      <w:pPr>
        <w:rPr>
          <w:rFonts w:asciiTheme="minorHAnsi" w:hAnsiTheme="minorHAnsi" w:cstheme="majorHAnsi"/>
          <w:b/>
          <w:bCs/>
          <w:lang w:val="en-US"/>
        </w:rPr>
      </w:pPr>
    </w:p>
    <w:p w:rsidR="00492544" w:rsidRDefault="00492544" w:rsidP="002051BC">
      <w:pPr>
        <w:pStyle w:val="Ttulo1"/>
        <w:rPr>
          <w:rFonts w:asciiTheme="minorHAnsi" w:hAnsiTheme="minorHAnsi" w:cstheme="majorHAnsi"/>
          <w:b w:val="0"/>
          <w:bCs w:val="0"/>
          <w:lang w:val="en-US"/>
        </w:rPr>
      </w:pPr>
    </w:p>
    <w:p w:rsidR="002051BC" w:rsidRDefault="002051BC" w:rsidP="002051BC">
      <w:pPr>
        <w:rPr>
          <w:lang w:val="en-US"/>
        </w:rPr>
      </w:pPr>
    </w:p>
    <w:p w:rsidR="002051BC" w:rsidRDefault="002051BC" w:rsidP="002051BC">
      <w:pPr>
        <w:rPr>
          <w:lang w:val="en-US"/>
        </w:rPr>
      </w:pPr>
    </w:p>
    <w:p w:rsidR="002051BC" w:rsidRDefault="002051BC" w:rsidP="002051BC">
      <w:pPr>
        <w:rPr>
          <w:lang w:val="en-US"/>
        </w:rPr>
      </w:pPr>
    </w:p>
    <w:p w:rsidR="002051BC" w:rsidRDefault="002051BC" w:rsidP="002051BC">
      <w:pPr>
        <w:rPr>
          <w:lang w:val="en-US"/>
        </w:rPr>
      </w:pPr>
    </w:p>
    <w:p w:rsidR="002051BC" w:rsidRDefault="002051BC" w:rsidP="002051BC">
      <w:pPr>
        <w:rPr>
          <w:lang w:val="en-US"/>
        </w:rPr>
      </w:pPr>
    </w:p>
    <w:p w:rsidR="002051BC" w:rsidRDefault="002051BC" w:rsidP="002051BC">
      <w:pPr>
        <w:rPr>
          <w:lang w:val="en-US"/>
        </w:rPr>
      </w:pPr>
    </w:p>
    <w:p w:rsidR="00197958" w:rsidRDefault="00197958" w:rsidP="002051BC">
      <w:pPr>
        <w:rPr>
          <w:lang w:val="en-US"/>
        </w:rPr>
      </w:pPr>
    </w:p>
    <w:p w:rsidR="00197958" w:rsidRDefault="00197958" w:rsidP="002051BC">
      <w:pPr>
        <w:rPr>
          <w:lang w:val="en-US"/>
        </w:rPr>
      </w:pPr>
    </w:p>
    <w:p w:rsidR="00197958" w:rsidRDefault="00197958" w:rsidP="002051BC">
      <w:pPr>
        <w:rPr>
          <w:lang w:val="en-US"/>
        </w:rPr>
      </w:pPr>
    </w:p>
    <w:p w:rsidR="004C083F" w:rsidRPr="002051BC" w:rsidRDefault="004C083F" w:rsidP="002051BC">
      <w:pPr>
        <w:pStyle w:val="Ttulo1"/>
        <w:rPr>
          <w:rFonts w:asciiTheme="minorHAnsi" w:hAnsiTheme="minorHAnsi" w:cstheme="majorHAnsi"/>
          <w:b w:val="0"/>
          <w:bCs w:val="0"/>
          <w:lang w:val="en-US"/>
        </w:rPr>
      </w:pPr>
      <w:bookmarkStart w:id="11" w:name="_Toc96972770"/>
      <w:r w:rsidRPr="002051BC">
        <w:rPr>
          <w:rFonts w:asciiTheme="minorHAnsi" w:hAnsiTheme="minorHAnsi" w:cstheme="majorHAnsi"/>
          <w:b w:val="0"/>
          <w:bCs w:val="0"/>
          <w:lang w:val="en-US"/>
        </w:rPr>
        <w:lastRenderedPageBreak/>
        <w:t xml:space="preserve">Chapter </w:t>
      </w:r>
      <w:r w:rsidR="002051BC">
        <w:rPr>
          <w:rFonts w:asciiTheme="minorHAnsi" w:hAnsiTheme="minorHAnsi" w:cstheme="majorHAnsi"/>
          <w:b w:val="0"/>
          <w:bCs w:val="0"/>
          <w:lang w:val="en-US"/>
        </w:rPr>
        <w:t xml:space="preserve">2: </w:t>
      </w:r>
      <w:proofErr w:type="gramStart"/>
      <w:r w:rsidR="002051BC" w:rsidRPr="002051BC">
        <w:rPr>
          <w:rFonts w:asciiTheme="minorHAnsi" w:hAnsiTheme="minorHAnsi" w:cstheme="majorHAnsi"/>
          <w:b w:val="0"/>
          <w:bCs w:val="0"/>
          <w:lang w:val="en-US"/>
        </w:rPr>
        <w:t>L</w:t>
      </w:r>
      <w:r w:rsidR="002051BC">
        <w:rPr>
          <w:rFonts w:asciiTheme="minorHAnsi" w:hAnsiTheme="minorHAnsi" w:cstheme="majorHAnsi"/>
          <w:b w:val="0"/>
          <w:bCs w:val="0"/>
          <w:lang w:val="en-US"/>
        </w:rPr>
        <w:t xml:space="preserve">iterally </w:t>
      </w:r>
      <w:r w:rsidRPr="002051BC">
        <w:rPr>
          <w:rFonts w:asciiTheme="minorHAnsi" w:hAnsiTheme="minorHAnsi" w:cstheme="majorHAnsi"/>
          <w:b w:val="0"/>
          <w:bCs w:val="0"/>
          <w:lang w:val="en-US"/>
        </w:rPr>
        <w:t xml:space="preserve"> R</w:t>
      </w:r>
      <w:r w:rsidR="002051BC">
        <w:rPr>
          <w:rFonts w:asciiTheme="minorHAnsi" w:hAnsiTheme="minorHAnsi" w:cstheme="majorHAnsi"/>
          <w:b w:val="0"/>
          <w:bCs w:val="0"/>
          <w:lang w:val="en-US"/>
        </w:rPr>
        <w:t>eview</w:t>
      </w:r>
      <w:bookmarkEnd w:id="11"/>
      <w:proofErr w:type="gramEnd"/>
    </w:p>
    <w:p w:rsidR="004C083F" w:rsidRPr="002051BC" w:rsidRDefault="004C083F" w:rsidP="0073721A">
      <w:pPr>
        <w:rPr>
          <w:rFonts w:asciiTheme="minorHAnsi" w:hAnsiTheme="minorHAnsi" w:cstheme="majorHAnsi"/>
          <w:b/>
          <w:bCs/>
          <w:lang w:val="en-US"/>
        </w:rPr>
      </w:pPr>
    </w:p>
    <w:p w:rsidR="004C083F" w:rsidRPr="002051BC" w:rsidRDefault="004C083F" w:rsidP="002051BC">
      <w:pPr>
        <w:pStyle w:val="Ttulo2"/>
        <w:rPr>
          <w:rFonts w:asciiTheme="minorHAnsi" w:hAnsiTheme="minorHAnsi" w:cstheme="majorHAnsi"/>
          <w:b/>
          <w:bCs/>
          <w:lang w:val="en-US"/>
        </w:rPr>
      </w:pPr>
      <w:bookmarkStart w:id="12" w:name="_Toc96972771"/>
      <w:r w:rsidRPr="00520236">
        <w:rPr>
          <w:rFonts w:asciiTheme="minorHAnsi" w:hAnsiTheme="minorHAnsi" w:cstheme="majorHAnsi"/>
          <w:b/>
          <w:bCs/>
          <w:lang w:val="en-US"/>
        </w:rPr>
        <w:t>2.1- Introduction</w:t>
      </w:r>
      <w:bookmarkEnd w:id="12"/>
    </w:p>
    <w:p w:rsidR="004B656C" w:rsidRPr="002051BC" w:rsidRDefault="004B656C" w:rsidP="0073721A">
      <w:pPr>
        <w:rPr>
          <w:rFonts w:asciiTheme="minorHAnsi" w:hAnsiTheme="minorHAnsi" w:cstheme="majorHAnsi"/>
          <w:b/>
          <w:bCs/>
          <w:lang w:val="en-US"/>
        </w:rPr>
      </w:pPr>
    </w:p>
    <w:p w:rsidR="00DF7301" w:rsidRPr="00DF7301" w:rsidRDefault="00DF7301" w:rsidP="000128F5">
      <w:pPr>
        <w:jc w:val="both"/>
        <w:rPr>
          <w:rFonts w:asciiTheme="minorHAnsi" w:hAnsiTheme="minorHAnsi"/>
          <w:lang w:val="en-US"/>
        </w:rPr>
      </w:pPr>
      <w:r w:rsidRPr="00DF7301">
        <w:rPr>
          <w:rStyle w:val="ng-star-inserted"/>
          <w:rFonts w:asciiTheme="minorHAnsi" w:hAnsiTheme="minorHAnsi"/>
          <w:lang w:val="en-US"/>
        </w:rPr>
        <w:t>In this chapter you can find the most relevant theories to explain the capital structure and how the profits of a company can vary. Empirical and theoretical studies and the compendiums of the capital structure are analyzed.</w:t>
      </w:r>
    </w:p>
    <w:p w:rsidR="004B656C" w:rsidRPr="002051BC" w:rsidRDefault="004B656C" w:rsidP="0073721A">
      <w:pPr>
        <w:rPr>
          <w:rFonts w:asciiTheme="minorHAnsi" w:hAnsiTheme="minorHAnsi" w:cstheme="majorHAnsi"/>
          <w:b/>
          <w:bCs/>
          <w:lang w:val="en-US"/>
        </w:rPr>
      </w:pPr>
    </w:p>
    <w:p w:rsidR="004C083F" w:rsidRPr="002051BC" w:rsidRDefault="004C083F" w:rsidP="002051BC">
      <w:pPr>
        <w:pStyle w:val="Ttulo2"/>
        <w:rPr>
          <w:rFonts w:asciiTheme="minorHAnsi" w:hAnsiTheme="minorHAnsi" w:cstheme="majorHAnsi"/>
          <w:b/>
          <w:bCs/>
          <w:lang w:val="en-US"/>
        </w:rPr>
      </w:pPr>
      <w:bookmarkStart w:id="13" w:name="_Toc96972772"/>
      <w:r w:rsidRPr="00520236">
        <w:rPr>
          <w:rFonts w:asciiTheme="minorHAnsi" w:hAnsiTheme="minorHAnsi" w:cstheme="majorHAnsi"/>
          <w:b/>
          <w:bCs/>
          <w:lang w:val="en-US"/>
        </w:rPr>
        <w:t>2.2- Capital structure</w:t>
      </w:r>
      <w:bookmarkEnd w:id="13"/>
    </w:p>
    <w:p w:rsidR="00693B9C" w:rsidRPr="002051BC" w:rsidRDefault="00693B9C" w:rsidP="0073721A">
      <w:pPr>
        <w:rPr>
          <w:rFonts w:asciiTheme="minorHAnsi" w:hAnsiTheme="minorHAnsi" w:cstheme="majorHAnsi"/>
          <w:b/>
          <w:bCs/>
          <w:lang w:val="en-US"/>
        </w:rPr>
      </w:pPr>
    </w:p>
    <w:p w:rsidR="00693B9C" w:rsidRPr="00DF7301" w:rsidRDefault="00DF7301" w:rsidP="000128F5">
      <w:pPr>
        <w:jc w:val="both"/>
        <w:rPr>
          <w:rFonts w:asciiTheme="minorHAnsi" w:hAnsiTheme="minorHAnsi"/>
          <w:lang w:val="en-US"/>
        </w:rPr>
      </w:pPr>
      <w:r w:rsidRPr="00DF7301">
        <w:rPr>
          <w:rStyle w:val="ng-star-inserted"/>
          <w:rFonts w:asciiTheme="minorHAnsi" w:hAnsiTheme="minorHAnsi"/>
          <w:lang w:val="en-US"/>
        </w:rPr>
        <w:t>One of the most important activities of the companies is undoubtedly the management of the capital structure. The company has financial resources and needs to get the right mix. the capital structure of a company can be defined</w:t>
      </w:r>
      <w:r w:rsidRPr="00DF7301">
        <w:rPr>
          <w:rFonts w:asciiTheme="minorHAnsi" w:hAnsiTheme="minorHAnsi"/>
          <w:lang w:val="en-US"/>
        </w:rPr>
        <w:t xml:space="preserve"> </w:t>
      </w:r>
      <w:r w:rsidR="00693B9C" w:rsidRPr="00DF7301">
        <w:rPr>
          <w:rFonts w:asciiTheme="minorHAnsi" w:hAnsiTheme="minorHAnsi" w:cstheme="minorHAnsi"/>
          <w:lang w:val="en-US"/>
        </w:rPr>
        <w:t>as ‘‘the mix of a firm’’</w:t>
      </w:r>
    </w:p>
    <w:p w:rsidR="00693B9C" w:rsidRPr="002051BC" w:rsidRDefault="00693B9C" w:rsidP="0073721A">
      <w:pPr>
        <w:rPr>
          <w:rFonts w:asciiTheme="minorHAnsi" w:hAnsiTheme="minorHAnsi" w:cstheme="majorHAnsi"/>
          <w:b/>
          <w:bCs/>
          <w:lang w:val="en-US"/>
        </w:rPr>
      </w:pPr>
    </w:p>
    <w:p w:rsidR="00746157" w:rsidRPr="002051BC" w:rsidRDefault="00746157" w:rsidP="002051BC">
      <w:pPr>
        <w:pStyle w:val="Ttulo2"/>
        <w:rPr>
          <w:rFonts w:asciiTheme="minorHAnsi" w:hAnsiTheme="minorHAnsi" w:cstheme="majorHAnsi"/>
          <w:b/>
          <w:bCs/>
          <w:lang w:val="en-US"/>
        </w:rPr>
      </w:pPr>
      <w:bookmarkStart w:id="14" w:name="_Toc96972773"/>
      <w:r w:rsidRPr="00520236">
        <w:rPr>
          <w:rFonts w:asciiTheme="minorHAnsi" w:hAnsiTheme="minorHAnsi" w:cstheme="majorHAnsi"/>
          <w:b/>
          <w:bCs/>
          <w:lang w:val="en-US"/>
        </w:rPr>
        <w:t xml:space="preserve">2.3- </w:t>
      </w:r>
      <w:r w:rsidR="00ED2716" w:rsidRPr="00520236">
        <w:rPr>
          <w:rFonts w:asciiTheme="minorHAnsi" w:hAnsiTheme="minorHAnsi" w:cstheme="majorHAnsi"/>
          <w:b/>
          <w:bCs/>
          <w:lang w:val="en-US"/>
        </w:rPr>
        <w:t>O</w:t>
      </w:r>
      <w:r w:rsidRPr="00520236">
        <w:rPr>
          <w:rFonts w:asciiTheme="minorHAnsi" w:hAnsiTheme="minorHAnsi" w:cstheme="majorHAnsi"/>
          <w:b/>
          <w:bCs/>
          <w:lang w:val="en-US"/>
        </w:rPr>
        <w:t xml:space="preserve">ptimal capital </w:t>
      </w:r>
      <w:r w:rsidR="00E9608B" w:rsidRPr="00520236">
        <w:rPr>
          <w:rFonts w:asciiTheme="minorHAnsi" w:hAnsiTheme="minorHAnsi" w:cstheme="majorHAnsi"/>
          <w:b/>
          <w:bCs/>
          <w:lang w:val="en-US"/>
        </w:rPr>
        <w:t>structure</w:t>
      </w:r>
      <w:bookmarkEnd w:id="14"/>
    </w:p>
    <w:p w:rsidR="00DF7301" w:rsidRPr="00B3206C" w:rsidRDefault="00DF7301" w:rsidP="00DF7301">
      <w:pPr>
        <w:rPr>
          <w:rStyle w:val="ng-star-inserted"/>
          <w:lang w:val="en-US"/>
        </w:rPr>
      </w:pPr>
    </w:p>
    <w:p w:rsidR="00DF7301" w:rsidRPr="00DF7301" w:rsidRDefault="00DF7301" w:rsidP="000128F5">
      <w:pPr>
        <w:jc w:val="both"/>
        <w:rPr>
          <w:lang w:val="en-US"/>
        </w:rPr>
      </w:pPr>
      <w:r w:rsidRPr="00DF7301">
        <w:rPr>
          <w:rStyle w:val="ng-star-inserted"/>
          <w:lang w:val="en-US"/>
        </w:rPr>
        <w:t>C</w:t>
      </w:r>
      <w:r w:rsidRPr="00DF7301">
        <w:rPr>
          <w:rStyle w:val="ng-star-inserted"/>
          <w:lang w:val="en-US"/>
        </w:rPr>
        <w:t>ompanies by minimizing the cost of capital can maximize its value in the market. The cost of financing the shares is more expensive than debt financing, this is because the associated interest expenses are tax deductible. Dividends however are a part of the company.</w:t>
      </w:r>
      <w:r w:rsidRPr="00DF7301">
        <w:rPr>
          <w:lang w:val="en-US"/>
        </w:rPr>
        <w:br/>
      </w:r>
      <w:r w:rsidRPr="00DF7301">
        <w:rPr>
          <w:rStyle w:val="ng-star-inserted"/>
          <w:lang w:val="en-US"/>
        </w:rPr>
        <w:t>This can be measured with debt - capital ratios, in order to compare companies must always work and offer the same type of product or service to have similar capital structure. the optimal capital structure is necessary for a company to be profitable.</w:t>
      </w:r>
    </w:p>
    <w:p w:rsidR="005945B1" w:rsidRPr="002051BC" w:rsidRDefault="005945B1" w:rsidP="000128F5">
      <w:pPr>
        <w:jc w:val="both"/>
        <w:rPr>
          <w:rFonts w:asciiTheme="minorHAnsi" w:hAnsiTheme="minorHAnsi" w:cstheme="majorHAnsi"/>
          <w:b/>
          <w:bCs/>
          <w:lang w:val="en-US"/>
        </w:rPr>
      </w:pPr>
    </w:p>
    <w:p w:rsidR="004C083F" w:rsidRPr="002051BC" w:rsidRDefault="004C083F" w:rsidP="002051BC">
      <w:pPr>
        <w:pStyle w:val="Ttulo2"/>
        <w:rPr>
          <w:rFonts w:asciiTheme="minorHAnsi" w:hAnsiTheme="minorHAnsi" w:cstheme="majorHAnsi"/>
          <w:b/>
          <w:bCs/>
          <w:lang w:val="en-US"/>
        </w:rPr>
      </w:pPr>
      <w:bookmarkStart w:id="15" w:name="_Toc96972774"/>
      <w:r w:rsidRPr="0077320B">
        <w:rPr>
          <w:rFonts w:asciiTheme="minorHAnsi" w:hAnsiTheme="minorHAnsi" w:cstheme="majorHAnsi"/>
          <w:b/>
          <w:bCs/>
          <w:lang w:val="en-US"/>
        </w:rPr>
        <w:t>2.</w:t>
      </w:r>
      <w:r w:rsidR="00746157" w:rsidRPr="0077320B">
        <w:rPr>
          <w:rFonts w:asciiTheme="minorHAnsi" w:hAnsiTheme="minorHAnsi" w:cstheme="majorHAnsi"/>
          <w:b/>
          <w:bCs/>
          <w:lang w:val="en-US"/>
        </w:rPr>
        <w:t>4</w:t>
      </w:r>
      <w:r w:rsidRPr="0077320B">
        <w:rPr>
          <w:rFonts w:asciiTheme="minorHAnsi" w:hAnsiTheme="minorHAnsi" w:cstheme="majorHAnsi"/>
          <w:b/>
          <w:bCs/>
          <w:lang w:val="en-US"/>
        </w:rPr>
        <w:t>- Profitability</w:t>
      </w:r>
      <w:bookmarkEnd w:id="15"/>
    </w:p>
    <w:p w:rsidR="00C91B0B" w:rsidRPr="002051BC" w:rsidRDefault="00C91B0B" w:rsidP="0073721A">
      <w:pPr>
        <w:rPr>
          <w:rFonts w:asciiTheme="minorHAnsi" w:hAnsiTheme="minorHAnsi" w:cstheme="majorHAnsi"/>
          <w:b/>
          <w:bCs/>
          <w:lang w:val="en-US"/>
        </w:rPr>
      </w:pPr>
    </w:p>
    <w:p w:rsidR="00B32443" w:rsidRPr="002051BC" w:rsidRDefault="00C91B0B" w:rsidP="000128F5">
      <w:pPr>
        <w:jc w:val="both"/>
        <w:rPr>
          <w:rFonts w:asciiTheme="minorHAnsi" w:hAnsiTheme="minorHAnsi" w:cstheme="majorHAnsi"/>
          <w:lang w:val="en-US"/>
        </w:rPr>
      </w:pPr>
      <w:r w:rsidRPr="002051BC">
        <w:rPr>
          <w:rFonts w:asciiTheme="minorHAnsi" w:hAnsiTheme="minorHAnsi" w:cstheme="majorHAnsi"/>
          <w:lang w:val="en-US"/>
        </w:rPr>
        <w:t xml:space="preserve">The profitability is the objective of every company. </w:t>
      </w:r>
      <w:r w:rsidR="00B32443" w:rsidRPr="002051BC">
        <w:rPr>
          <w:rFonts w:asciiTheme="minorHAnsi" w:hAnsiTheme="minorHAnsi" w:cstheme="majorHAnsi"/>
          <w:lang w:val="en-US"/>
        </w:rPr>
        <w:t xml:space="preserve">Profitability is when the company is capable to generate net income. The companies with profitability have the opportunity to use more debt because </w:t>
      </w:r>
      <w:proofErr w:type="gramStart"/>
      <w:r w:rsidR="00B32443" w:rsidRPr="002051BC">
        <w:rPr>
          <w:rFonts w:asciiTheme="minorHAnsi" w:hAnsiTheme="minorHAnsi" w:cstheme="majorHAnsi"/>
          <w:lang w:val="en-US"/>
        </w:rPr>
        <w:t>they  have</w:t>
      </w:r>
      <w:proofErr w:type="gramEnd"/>
      <w:r w:rsidR="00B32443" w:rsidRPr="002051BC">
        <w:rPr>
          <w:rFonts w:asciiTheme="minorHAnsi" w:hAnsiTheme="minorHAnsi" w:cstheme="majorHAnsi"/>
          <w:lang w:val="en-US"/>
        </w:rPr>
        <w:t xml:space="preserve"> less risk bankruptcy and financial distress risks.</w:t>
      </w:r>
    </w:p>
    <w:p w:rsidR="00B32443" w:rsidRPr="002051BC" w:rsidRDefault="00B32443" w:rsidP="000128F5">
      <w:pPr>
        <w:jc w:val="both"/>
        <w:rPr>
          <w:rFonts w:asciiTheme="minorHAnsi" w:hAnsiTheme="minorHAnsi" w:cstheme="majorHAnsi"/>
          <w:lang w:val="en-US"/>
        </w:rPr>
      </w:pPr>
      <w:r w:rsidRPr="002051BC">
        <w:rPr>
          <w:rFonts w:asciiTheme="minorHAnsi" w:hAnsiTheme="minorHAnsi" w:cstheme="majorHAnsi"/>
          <w:lang w:val="en-US"/>
        </w:rPr>
        <w:t xml:space="preserve">However, if the company as a high profitability also have higher tax pay </w:t>
      </w:r>
      <w:r w:rsidR="00C811FC" w:rsidRPr="002051BC">
        <w:rPr>
          <w:rFonts w:asciiTheme="minorHAnsi" w:hAnsiTheme="minorHAnsi" w:cstheme="majorHAnsi"/>
          <w:lang w:val="en-US"/>
        </w:rPr>
        <w:t>for this reason normally th</w:t>
      </w:r>
      <w:r w:rsidR="0033098C" w:rsidRPr="002051BC">
        <w:rPr>
          <w:rFonts w:asciiTheme="minorHAnsi" w:hAnsiTheme="minorHAnsi" w:cstheme="majorHAnsi"/>
          <w:lang w:val="en-US"/>
        </w:rPr>
        <w:t xml:space="preserve">e big </w:t>
      </w:r>
      <w:r w:rsidR="00C811FC" w:rsidRPr="002051BC">
        <w:rPr>
          <w:rFonts w:asciiTheme="minorHAnsi" w:hAnsiTheme="minorHAnsi" w:cstheme="majorHAnsi"/>
          <w:lang w:val="en-US"/>
        </w:rPr>
        <w:t>companies use more debt to get tax shields from interest payments.</w:t>
      </w:r>
    </w:p>
    <w:p w:rsidR="00B32443" w:rsidRPr="002051BC" w:rsidRDefault="002752F0" w:rsidP="000128F5">
      <w:pPr>
        <w:jc w:val="both"/>
        <w:rPr>
          <w:rFonts w:asciiTheme="minorHAnsi" w:hAnsiTheme="minorHAnsi" w:cstheme="majorHAnsi"/>
          <w:lang w:val="en-US"/>
        </w:rPr>
      </w:pPr>
      <w:r w:rsidRPr="002051BC">
        <w:rPr>
          <w:rFonts w:asciiTheme="minorHAnsi" w:hAnsiTheme="minorHAnsi" w:cstheme="majorHAnsi"/>
          <w:lang w:val="en-US"/>
        </w:rPr>
        <w:t>The capital structure decision can change from one economy to other because every country have different characteristics, law and tax</w:t>
      </w:r>
      <w:r w:rsidR="00292B41" w:rsidRPr="002051BC">
        <w:rPr>
          <w:rFonts w:asciiTheme="minorHAnsi" w:hAnsiTheme="minorHAnsi" w:cstheme="majorHAnsi"/>
          <w:lang w:val="en-US"/>
        </w:rPr>
        <w:t xml:space="preserve"> and companies need to work in different environment, it can be volatile, competitive and complex depend of the source.</w:t>
      </w:r>
    </w:p>
    <w:p w:rsidR="00CE3F24" w:rsidRDefault="002752F0" w:rsidP="000128F5">
      <w:pPr>
        <w:jc w:val="both"/>
        <w:rPr>
          <w:rFonts w:asciiTheme="minorHAnsi" w:hAnsiTheme="minorHAnsi" w:cstheme="majorHAnsi"/>
          <w:lang w:val="en-US"/>
        </w:rPr>
      </w:pPr>
      <w:r w:rsidRPr="002051BC">
        <w:rPr>
          <w:rFonts w:asciiTheme="minorHAnsi" w:hAnsiTheme="minorHAnsi" w:cstheme="majorHAnsi"/>
          <w:lang w:val="en-US"/>
        </w:rPr>
        <w:t>There are so many studies of capital structure, it can help to identify</w:t>
      </w:r>
      <w:r w:rsidR="00292B41" w:rsidRPr="002051BC">
        <w:rPr>
          <w:rFonts w:asciiTheme="minorHAnsi" w:hAnsiTheme="minorHAnsi" w:cstheme="majorHAnsi"/>
          <w:lang w:val="en-US"/>
        </w:rPr>
        <w:t xml:space="preserve"> how companies can have better performance to </w:t>
      </w:r>
      <w:r w:rsidR="00CE3F24" w:rsidRPr="002051BC">
        <w:rPr>
          <w:rFonts w:asciiTheme="minorHAnsi" w:hAnsiTheme="minorHAnsi" w:cstheme="majorHAnsi"/>
          <w:lang w:val="en-US"/>
        </w:rPr>
        <w:t>analyses</w:t>
      </w:r>
      <w:r w:rsidR="00292B41" w:rsidRPr="002051BC">
        <w:rPr>
          <w:rFonts w:asciiTheme="minorHAnsi" w:hAnsiTheme="minorHAnsi" w:cstheme="majorHAnsi"/>
          <w:lang w:val="en-US"/>
        </w:rPr>
        <w:t xml:space="preserve"> the past problems in other companies. </w:t>
      </w:r>
    </w:p>
    <w:p w:rsidR="00CE3F24" w:rsidRDefault="00C91B0B" w:rsidP="000128F5">
      <w:pPr>
        <w:jc w:val="both"/>
        <w:rPr>
          <w:rFonts w:asciiTheme="minorHAnsi" w:hAnsiTheme="minorHAnsi" w:cstheme="majorHAnsi"/>
          <w:lang w:val="en-US"/>
        </w:rPr>
      </w:pPr>
      <w:r w:rsidRPr="002051BC">
        <w:rPr>
          <w:rFonts w:asciiTheme="minorHAnsi" w:hAnsiTheme="minorHAnsi" w:cstheme="majorHAnsi"/>
          <w:lang w:val="en-US"/>
        </w:rPr>
        <w:t>The profitability is a measure of efficiency in the firm</w:t>
      </w:r>
      <w:r w:rsidR="006F6CEF" w:rsidRPr="002051BC">
        <w:rPr>
          <w:rFonts w:asciiTheme="minorHAnsi" w:hAnsiTheme="minorHAnsi" w:cstheme="majorHAnsi"/>
          <w:lang w:val="en-US"/>
        </w:rPr>
        <w:t xml:space="preserve"> and the ability to generate earning. </w:t>
      </w:r>
      <w:r w:rsidR="00CE3F24">
        <w:rPr>
          <w:rFonts w:asciiTheme="minorHAnsi" w:hAnsiTheme="minorHAnsi" w:cstheme="majorHAnsi"/>
          <w:lang w:val="en-US"/>
        </w:rPr>
        <w:t xml:space="preserve">Return on investment is one of the indicators of profitability in a firm. </w:t>
      </w:r>
    </w:p>
    <w:p w:rsidR="00CE3F24" w:rsidRDefault="00CE3F24" w:rsidP="000128F5">
      <w:pPr>
        <w:jc w:val="both"/>
        <w:rPr>
          <w:rFonts w:asciiTheme="minorHAnsi" w:hAnsiTheme="minorHAnsi" w:cstheme="majorHAnsi"/>
          <w:lang w:val="en-US"/>
        </w:rPr>
      </w:pPr>
      <w:r w:rsidRPr="00CE3F24">
        <w:rPr>
          <w:rFonts w:asciiTheme="minorHAnsi" w:hAnsiTheme="minorHAnsi" w:cstheme="majorHAnsi"/>
          <w:lang w:val="en-US"/>
        </w:rPr>
        <w:t xml:space="preserve">A company may be </w:t>
      </w:r>
      <w:proofErr w:type="gramStart"/>
      <w:r>
        <w:rPr>
          <w:rFonts w:asciiTheme="minorHAnsi" w:hAnsiTheme="minorHAnsi" w:cstheme="majorHAnsi"/>
          <w:lang w:val="en-US"/>
        </w:rPr>
        <w:t>have</w:t>
      </w:r>
      <w:proofErr w:type="gramEnd"/>
      <w:r>
        <w:rPr>
          <w:rFonts w:asciiTheme="minorHAnsi" w:hAnsiTheme="minorHAnsi" w:cstheme="majorHAnsi"/>
          <w:lang w:val="en-US"/>
        </w:rPr>
        <w:t xml:space="preserve"> profit,</w:t>
      </w:r>
      <w:r w:rsidRPr="00CE3F24">
        <w:rPr>
          <w:rFonts w:asciiTheme="minorHAnsi" w:hAnsiTheme="minorHAnsi" w:cstheme="majorHAnsi"/>
          <w:lang w:val="en-US"/>
        </w:rPr>
        <w:t xml:space="preserve"> but the </w:t>
      </w:r>
      <w:r>
        <w:rPr>
          <w:rFonts w:asciiTheme="minorHAnsi" w:hAnsiTheme="minorHAnsi" w:cstheme="majorHAnsi"/>
          <w:lang w:val="en-US"/>
        </w:rPr>
        <w:t>company can be unprofitable. T</w:t>
      </w:r>
      <w:r w:rsidRPr="00CE3F24">
        <w:rPr>
          <w:rFonts w:asciiTheme="minorHAnsi" w:hAnsiTheme="minorHAnsi" w:cstheme="majorHAnsi"/>
          <w:lang w:val="en-US"/>
        </w:rPr>
        <w:t>he capital structure decision is important as it can help the profitability of the company and the market position it occupies.</w:t>
      </w:r>
    </w:p>
    <w:p w:rsidR="00CE3F24" w:rsidRDefault="00CE3F24" w:rsidP="000128F5">
      <w:pPr>
        <w:jc w:val="both"/>
        <w:rPr>
          <w:rFonts w:asciiTheme="minorHAnsi" w:hAnsiTheme="minorHAnsi" w:cstheme="majorHAnsi"/>
          <w:lang w:val="en-US"/>
        </w:rPr>
      </w:pPr>
    </w:p>
    <w:p w:rsidR="00CE3F24" w:rsidRDefault="00CE3F24" w:rsidP="0073721A">
      <w:pPr>
        <w:rPr>
          <w:rFonts w:asciiTheme="minorHAnsi" w:hAnsiTheme="minorHAnsi" w:cstheme="majorHAnsi"/>
          <w:lang w:val="en-US"/>
        </w:rPr>
      </w:pPr>
    </w:p>
    <w:p w:rsidR="00C91B0B" w:rsidRPr="002051BC" w:rsidRDefault="00C91B0B" w:rsidP="002051BC">
      <w:pPr>
        <w:pStyle w:val="Ttulo2"/>
        <w:rPr>
          <w:rFonts w:asciiTheme="minorHAnsi" w:hAnsiTheme="minorHAnsi" w:cstheme="majorHAnsi"/>
          <w:b/>
          <w:bCs/>
          <w:lang w:val="en-US"/>
        </w:rPr>
      </w:pPr>
    </w:p>
    <w:p w:rsidR="006F6CEF" w:rsidRPr="002051BC" w:rsidRDefault="004C083F" w:rsidP="002051BC">
      <w:pPr>
        <w:pStyle w:val="Ttulo2"/>
        <w:rPr>
          <w:rFonts w:asciiTheme="minorHAnsi" w:hAnsiTheme="minorHAnsi" w:cstheme="majorHAnsi"/>
          <w:b/>
          <w:bCs/>
          <w:lang w:val="en-US"/>
        </w:rPr>
      </w:pPr>
      <w:bookmarkStart w:id="16" w:name="_Toc96972775"/>
      <w:r w:rsidRPr="002051BC">
        <w:rPr>
          <w:rFonts w:asciiTheme="minorHAnsi" w:hAnsiTheme="minorHAnsi" w:cstheme="majorHAnsi"/>
          <w:b/>
          <w:bCs/>
          <w:lang w:val="en-US"/>
        </w:rPr>
        <w:t>2.</w:t>
      </w:r>
      <w:r w:rsidR="00DF7301">
        <w:rPr>
          <w:rFonts w:asciiTheme="minorHAnsi" w:hAnsiTheme="minorHAnsi" w:cstheme="majorHAnsi"/>
          <w:b/>
          <w:bCs/>
          <w:lang w:val="en-US"/>
        </w:rPr>
        <w:t>5</w:t>
      </w:r>
      <w:r w:rsidRPr="002051BC">
        <w:rPr>
          <w:rFonts w:asciiTheme="minorHAnsi" w:hAnsiTheme="minorHAnsi" w:cstheme="majorHAnsi"/>
          <w:b/>
          <w:bCs/>
          <w:lang w:val="en-US"/>
        </w:rPr>
        <w:t>- Past studies on capital structure</w:t>
      </w:r>
      <w:r w:rsidR="006F6CEF" w:rsidRPr="002051BC">
        <w:rPr>
          <w:rFonts w:asciiTheme="minorHAnsi" w:hAnsiTheme="minorHAnsi" w:cstheme="majorHAnsi"/>
          <w:b/>
          <w:bCs/>
          <w:lang w:val="en-US"/>
        </w:rPr>
        <w:t>.</w:t>
      </w:r>
      <w:bookmarkEnd w:id="16"/>
    </w:p>
    <w:p w:rsidR="00E9608B" w:rsidRPr="002051BC" w:rsidRDefault="00E9608B" w:rsidP="0073721A">
      <w:pPr>
        <w:rPr>
          <w:rFonts w:asciiTheme="minorHAnsi" w:hAnsiTheme="minorHAnsi" w:cstheme="majorHAnsi"/>
          <w:b/>
          <w:bCs/>
          <w:lang w:val="en-US"/>
        </w:rPr>
      </w:pPr>
    </w:p>
    <w:p w:rsidR="00E9608B" w:rsidRPr="002051BC" w:rsidRDefault="00E9608B" w:rsidP="0073721A">
      <w:pPr>
        <w:rPr>
          <w:rFonts w:asciiTheme="minorHAnsi" w:hAnsiTheme="minorHAnsi" w:cstheme="majorHAnsi"/>
          <w:lang w:val="en-US"/>
        </w:rPr>
      </w:pPr>
      <w:r w:rsidRPr="002051BC">
        <w:rPr>
          <w:rFonts w:asciiTheme="minorHAnsi" w:hAnsiTheme="minorHAnsi" w:cstheme="majorHAnsi"/>
          <w:lang w:val="en-US"/>
        </w:rPr>
        <w:t>There are many developments of different theories of capital structure, it has created the important of capital structure.</w:t>
      </w:r>
    </w:p>
    <w:p w:rsidR="00E9608B" w:rsidRPr="002051BC" w:rsidRDefault="00E9608B" w:rsidP="0073721A">
      <w:pPr>
        <w:rPr>
          <w:rFonts w:asciiTheme="minorHAnsi" w:hAnsiTheme="minorHAnsi" w:cstheme="majorHAnsi"/>
          <w:b/>
          <w:bCs/>
          <w:lang w:val="en-US"/>
        </w:rPr>
      </w:pPr>
    </w:p>
    <w:p w:rsidR="00E9608B" w:rsidRPr="002051BC" w:rsidRDefault="00E9608B" w:rsidP="002051BC">
      <w:pPr>
        <w:pStyle w:val="Ttulo3"/>
        <w:rPr>
          <w:rFonts w:asciiTheme="minorHAnsi" w:hAnsiTheme="minorHAnsi" w:cstheme="majorHAnsi"/>
          <w:b/>
          <w:bCs/>
          <w:lang w:val="en-US"/>
        </w:rPr>
      </w:pPr>
    </w:p>
    <w:p w:rsidR="00E9608B" w:rsidRPr="002051BC" w:rsidRDefault="004C083F" w:rsidP="002051BC">
      <w:pPr>
        <w:pStyle w:val="Ttulo3"/>
        <w:rPr>
          <w:rFonts w:asciiTheme="minorHAnsi" w:hAnsiTheme="minorHAnsi" w:cstheme="majorHAnsi"/>
          <w:b/>
          <w:bCs/>
          <w:lang w:val="en-US"/>
        </w:rPr>
      </w:pPr>
      <w:bookmarkStart w:id="17" w:name="_Toc96972776"/>
      <w:r w:rsidRPr="002051BC">
        <w:rPr>
          <w:rFonts w:asciiTheme="minorHAnsi" w:hAnsiTheme="minorHAnsi" w:cstheme="majorHAnsi"/>
          <w:b/>
          <w:bCs/>
          <w:lang w:val="en-US"/>
        </w:rPr>
        <w:t>2.</w:t>
      </w:r>
      <w:r w:rsidR="00DF7301">
        <w:rPr>
          <w:rFonts w:asciiTheme="minorHAnsi" w:hAnsiTheme="minorHAnsi" w:cstheme="majorHAnsi"/>
          <w:b/>
          <w:bCs/>
          <w:lang w:val="en-US"/>
        </w:rPr>
        <w:t>5</w:t>
      </w:r>
      <w:r w:rsidRPr="002051BC">
        <w:rPr>
          <w:rFonts w:asciiTheme="minorHAnsi" w:hAnsiTheme="minorHAnsi" w:cstheme="majorHAnsi"/>
          <w:b/>
          <w:bCs/>
          <w:lang w:val="en-US"/>
        </w:rPr>
        <w:t xml:space="preserve">.1 Capital </w:t>
      </w:r>
      <w:proofErr w:type="spellStart"/>
      <w:r w:rsidRPr="002051BC">
        <w:rPr>
          <w:rFonts w:asciiTheme="minorHAnsi" w:hAnsiTheme="minorHAnsi" w:cstheme="majorHAnsi"/>
          <w:b/>
          <w:bCs/>
          <w:lang w:val="en-US"/>
        </w:rPr>
        <w:t>Struture</w:t>
      </w:r>
      <w:proofErr w:type="spellEnd"/>
      <w:r w:rsidRPr="002051BC">
        <w:rPr>
          <w:rFonts w:asciiTheme="minorHAnsi" w:hAnsiTheme="minorHAnsi" w:cstheme="majorHAnsi"/>
          <w:b/>
          <w:bCs/>
          <w:lang w:val="en-US"/>
        </w:rPr>
        <w:t xml:space="preserve"> by W </w:t>
      </w:r>
      <w:proofErr w:type="gramStart"/>
      <w:r w:rsidRPr="002051BC">
        <w:rPr>
          <w:rFonts w:asciiTheme="minorHAnsi" w:hAnsiTheme="minorHAnsi" w:cstheme="majorHAnsi"/>
          <w:b/>
          <w:bCs/>
          <w:lang w:val="en-US"/>
        </w:rPr>
        <w:t>A</w:t>
      </w:r>
      <w:proofErr w:type="gramEnd"/>
      <w:r w:rsidRPr="002051BC">
        <w:rPr>
          <w:rFonts w:asciiTheme="minorHAnsi" w:hAnsiTheme="minorHAnsi" w:cstheme="majorHAnsi"/>
          <w:b/>
          <w:bCs/>
          <w:lang w:val="en-US"/>
        </w:rPr>
        <w:t xml:space="preserve"> </w:t>
      </w:r>
      <w:proofErr w:type="spellStart"/>
      <w:r w:rsidRPr="002051BC">
        <w:rPr>
          <w:rFonts w:asciiTheme="minorHAnsi" w:hAnsiTheme="minorHAnsi" w:cstheme="majorHAnsi"/>
          <w:b/>
          <w:bCs/>
          <w:lang w:val="en-US"/>
        </w:rPr>
        <w:t>Chudson</w:t>
      </w:r>
      <w:bookmarkEnd w:id="17"/>
      <w:proofErr w:type="spellEnd"/>
    </w:p>
    <w:p w:rsidR="00E9608B" w:rsidRPr="002051BC" w:rsidRDefault="00E9608B" w:rsidP="0073721A">
      <w:pPr>
        <w:rPr>
          <w:rFonts w:asciiTheme="minorHAnsi" w:hAnsiTheme="minorHAnsi" w:cstheme="majorHAnsi"/>
          <w:b/>
          <w:bCs/>
          <w:lang w:val="en-US"/>
        </w:rPr>
      </w:pPr>
      <w:r w:rsidRPr="002051BC">
        <w:rPr>
          <w:rFonts w:asciiTheme="minorHAnsi" w:hAnsiTheme="minorHAnsi" w:cstheme="majorHAnsi"/>
          <w:b/>
          <w:bCs/>
          <w:lang w:val="en-US"/>
        </w:rPr>
        <w:t xml:space="preserve"> </w:t>
      </w:r>
    </w:p>
    <w:p w:rsidR="009E2B9B" w:rsidRPr="002051BC" w:rsidRDefault="00DE0208" w:rsidP="000128F5">
      <w:pPr>
        <w:jc w:val="both"/>
        <w:rPr>
          <w:rFonts w:asciiTheme="minorHAnsi" w:hAnsiTheme="minorHAnsi" w:cstheme="majorHAnsi"/>
          <w:lang w:val="en-US"/>
        </w:rPr>
      </w:pPr>
      <w:r w:rsidRPr="002051BC">
        <w:rPr>
          <w:rFonts w:asciiTheme="minorHAnsi" w:hAnsiTheme="minorHAnsi" w:cstheme="majorHAnsi"/>
          <w:lang w:val="en-US"/>
        </w:rPr>
        <w:t xml:space="preserve">Walter Alexandre (1945) </w:t>
      </w:r>
      <w:r w:rsidR="009E2B9B" w:rsidRPr="002051BC">
        <w:rPr>
          <w:rFonts w:asciiTheme="minorHAnsi" w:hAnsiTheme="minorHAnsi" w:cstheme="majorHAnsi"/>
          <w:lang w:val="en-US"/>
        </w:rPr>
        <w:t>developed a theory after studying and working on the capital stock and identified that there was a relationship between capital structure and profitability. One of the methods used for this conclusion was to use various capital structures such as debt and equity.</w:t>
      </w:r>
    </w:p>
    <w:p w:rsidR="00E9608B" w:rsidRPr="002051BC" w:rsidRDefault="00DE0208" w:rsidP="000128F5">
      <w:pPr>
        <w:jc w:val="both"/>
        <w:rPr>
          <w:rFonts w:asciiTheme="minorHAnsi" w:hAnsiTheme="minorHAnsi" w:cstheme="majorHAnsi"/>
          <w:lang w:val="en-US"/>
        </w:rPr>
      </w:pPr>
      <w:r w:rsidRPr="002051BC">
        <w:rPr>
          <w:rFonts w:asciiTheme="minorHAnsi" w:hAnsiTheme="minorHAnsi" w:cstheme="majorHAnsi"/>
          <w:lang w:val="en-US"/>
        </w:rPr>
        <w:t xml:space="preserve">Also, the research found that there is a relationship </w:t>
      </w:r>
      <w:r w:rsidR="00586CBE" w:rsidRPr="002051BC">
        <w:rPr>
          <w:rFonts w:asciiTheme="minorHAnsi" w:hAnsiTheme="minorHAnsi" w:cstheme="majorHAnsi"/>
          <w:lang w:val="en-US"/>
        </w:rPr>
        <w:t>between corporate</w:t>
      </w:r>
      <w:r w:rsidRPr="002051BC">
        <w:rPr>
          <w:rFonts w:asciiTheme="minorHAnsi" w:hAnsiTheme="minorHAnsi" w:cstheme="majorHAnsi"/>
          <w:lang w:val="en-US"/>
        </w:rPr>
        <w:t xml:space="preserve"> financial structure </w:t>
      </w:r>
      <w:r w:rsidR="00586CBE" w:rsidRPr="002051BC">
        <w:rPr>
          <w:rFonts w:asciiTheme="minorHAnsi" w:hAnsiTheme="minorHAnsi" w:cstheme="majorHAnsi"/>
          <w:lang w:val="en-US"/>
        </w:rPr>
        <w:t>and the profitability of the firm. He had proved that the relationship between profitability of a company with carious capital structure variable including debt and equity capital.</w:t>
      </w:r>
    </w:p>
    <w:p w:rsidR="00E9608B" w:rsidRPr="002051BC" w:rsidRDefault="00E9608B" w:rsidP="002051BC">
      <w:pPr>
        <w:pStyle w:val="Ttulo3"/>
        <w:rPr>
          <w:rFonts w:asciiTheme="minorHAnsi" w:hAnsiTheme="minorHAnsi" w:cstheme="majorHAnsi"/>
          <w:lang w:val="en-US"/>
        </w:rPr>
      </w:pPr>
    </w:p>
    <w:p w:rsidR="00E9608B" w:rsidRDefault="004C083F" w:rsidP="002051BC">
      <w:pPr>
        <w:pStyle w:val="Ttulo3"/>
        <w:rPr>
          <w:rFonts w:asciiTheme="minorHAnsi" w:hAnsiTheme="minorHAnsi" w:cstheme="majorHAnsi"/>
          <w:b/>
          <w:bCs/>
          <w:lang w:val="en-US"/>
        </w:rPr>
      </w:pPr>
      <w:bookmarkStart w:id="18" w:name="_Toc96972777"/>
      <w:r w:rsidRPr="0077320B">
        <w:rPr>
          <w:rFonts w:asciiTheme="minorHAnsi" w:hAnsiTheme="minorHAnsi" w:cstheme="majorHAnsi"/>
          <w:b/>
          <w:bCs/>
          <w:lang w:val="en-US"/>
        </w:rPr>
        <w:t>2.</w:t>
      </w:r>
      <w:r w:rsidR="00DF7301" w:rsidRPr="0077320B">
        <w:rPr>
          <w:rFonts w:asciiTheme="minorHAnsi" w:hAnsiTheme="minorHAnsi" w:cstheme="majorHAnsi"/>
          <w:b/>
          <w:bCs/>
          <w:lang w:val="en-US"/>
        </w:rPr>
        <w:t>5</w:t>
      </w:r>
      <w:r w:rsidRPr="0077320B">
        <w:rPr>
          <w:rFonts w:asciiTheme="minorHAnsi" w:hAnsiTheme="minorHAnsi" w:cstheme="majorHAnsi"/>
          <w:b/>
          <w:bCs/>
          <w:lang w:val="en-US"/>
        </w:rPr>
        <w:t>.2 Leverage and Profitability theories</w:t>
      </w:r>
      <w:bookmarkEnd w:id="18"/>
    </w:p>
    <w:p w:rsidR="00520236" w:rsidRPr="00520236" w:rsidRDefault="00520236" w:rsidP="00520236">
      <w:pPr>
        <w:rPr>
          <w:lang w:val="en-US"/>
        </w:rPr>
      </w:pPr>
    </w:p>
    <w:p w:rsidR="00520236" w:rsidRPr="00520236" w:rsidRDefault="00520236" w:rsidP="000128F5">
      <w:pPr>
        <w:jc w:val="both"/>
        <w:rPr>
          <w:rFonts w:asciiTheme="minorHAnsi" w:hAnsiTheme="minorHAnsi"/>
          <w:lang w:val="en-US"/>
        </w:rPr>
      </w:pPr>
      <w:r w:rsidRPr="00520236">
        <w:rPr>
          <w:rStyle w:val="ng-star-inserted"/>
          <w:rFonts w:asciiTheme="minorHAnsi" w:hAnsiTheme="minorHAnsi"/>
          <w:lang w:val="en-US"/>
        </w:rPr>
        <w:t xml:space="preserve">Kester (1986), Titman and </w:t>
      </w:r>
      <w:proofErr w:type="spellStart"/>
      <w:r w:rsidRPr="00520236">
        <w:rPr>
          <w:rStyle w:val="ng-star-inserted"/>
          <w:rFonts w:asciiTheme="minorHAnsi" w:hAnsiTheme="minorHAnsi"/>
          <w:lang w:val="en-US"/>
        </w:rPr>
        <w:t>Wesseles</w:t>
      </w:r>
      <w:proofErr w:type="spellEnd"/>
      <w:r w:rsidRPr="00520236">
        <w:rPr>
          <w:rStyle w:val="ng-star-inserted"/>
          <w:rFonts w:asciiTheme="minorHAnsi" w:hAnsiTheme="minorHAnsi"/>
          <w:lang w:val="en-US"/>
        </w:rPr>
        <w:t xml:space="preserve"> (1988), </w:t>
      </w:r>
      <w:proofErr w:type="spellStart"/>
      <w:r w:rsidRPr="00520236">
        <w:rPr>
          <w:rStyle w:val="ng-star-inserted"/>
          <w:rFonts w:asciiTheme="minorHAnsi" w:hAnsiTheme="minorHAnsi"/>
          <w:lang w:val="en-US"/>
        </w:rPr>
        <w:t>Rajan</w:t>
      </w:r>
      <w:proofErr w:type="spellEnd"/>
      <w:r w:rsidRPr="00520236">
        <w:rPr>
          <w:rStyle w:val="ng-star-inserted"/>
          <w:rFonts w:asciiTheme="minorHAnsi" w:hAnsiTheme="minorHAnsi"/>
          <w:lang w:val="en-US"/>
        </w:rPr>
        <w:t xml:space="preserve"> and Zingales (1995) and </w:t>
      </w:r>
      <w:proofErr w:type="spellStart"/>
      <w:r w:rsidRPr="00520236">
        <w:rPr>
          <w:rStyle w:val="ng-star-inserted"/>
          <w:rFonts w:asciiTheme="minorHAnsi" w:hAnsiTheme="minorHAnsi"/>
          <w:lang w:val="en-US"/>
        </w:rPr>
        <w:t>Michaelas</w:t>
      </w:r>
      <w:proofErr w:type="spellEnd"/>
      <w:r w:rsidRPr="00520236">
        <w:rPr>
          <w:rStyle w:val="ng-star-inserted"/>
          <w:rFonts w:asciiTheme="minorHAnsi" w:hAnsiTheme="minorHAnsi"/>
          <w:lang w:val="en-US"/>
        </w:rPr>
        <w:t xml:space="preserve"> (1999) were agreed with the negative correlation between </w:t>
      </w:r>
      <w:proofErr w:type="spellStart"/>
      <w:r w:rsidRPr="00520236">
        <w:rPr>
          <w:rStyle w:val="ng-star-inserted"/>
          <w:rFonts w:asciiTheme="minorHAnsi" w:hAnsiTheme="minorHAnsi"/>
          <w:lang w:val="en-US"/>
        </w:rPr>
        <w:t>retability</w:t>
      </w:r>
      <w:proofErr w:type="spellEnd"/>
      <w:r w:rsidRPr="00520236">
        <w:rPr>
          <w:rStyle w:val="ng-star-inserted"/>
          <w:rFonts w:asciiTheme="minorHAnsi" w:hAnsiTheme="minorHAnsi"/>
          <w:lang w:val="en-US"/>
        </w:rPr>
        <w:t xml:space="preserve"> and gear level. We can find companies with low debt levels and high levels of profitability this occurs because they use their internal funds to finance themselves. Although there are empirical studies with different opinions and which show a positive relationship between profitability and leverage. Abor (2005) found in his studies a positive relationship between total debt and the profitability of companies.</w:t>
      </w:r>
    </w:p>
    <w:p w:rsidR="004F2BBD" w:rsidRPr="002051BC" w:rsidRDefault="004F2BBD" w:rsidP="000128F5">
      <w:pPr>
        <w:jc w:val="both"/>
        <w:rPr>
          <w:rFonts w:asciiTheme="minorHAnsi" w:hAnsiTheme="minorHAnsi" w:cstheme="majorHAnsi"/>
          <w:b/>
          <w:bCs/>
          <w:lang w:val="en-US"/>
        </w:rPr>
      </w:pPr>
    </w:p>
    <w:p w:rsidR="00E9608B" w:rsidRPr="002051BC" w:rsidRDefault="00E9608B" w:rsidP="002051BC">
      <w:pPr>
        <w:pStyle w:val="Ttulo3"/>
        <w:rPr>
          <w:rFonts w:asciiTheme="minorHAnsi" w:hAnsiTheme="minorHAnsi" w:cstheme="majorHAnsi"/>
          <w:b/>
          <w:bCs/>
          <w:lang w:val="en-US"/>
        </w:rPr>
      </w:pPr>
    </w:p>
    <w:p w:rsidR="004C083F" w:rsidRPr="002051BC" w:rsidRDefault="00FE6084" w:rsidP="002051BC">
      <w:pPr>
        <w:pStyle w:val="Ttulo3"/>
        <w:rPr>
          <w:rFonts w:asciiTheme="minorHAnsi" w:hAnsiTheme="minorHAnsi" w:cstheme="majorHAnsi"/>
          <w:b/>
          <w:bCs/>
          <w:lang w:val="en-US"/>
        </w:rPr>
      </w:pPr>
      <w:bookmarkStart w:id="19" w:name="_Toc96972778"/>
      <w:r w:rsidRPr="00520236">
        <w:rPr>
          <w:rFonts w:asciiTheme="minorHAnsi" w:hAnsiTheme="minorHAnsi" w:cstheme="majorHAnsi"/>
          <w:b/>
          <w:bCs/>
          <w:lang w:val="en-US"/>
        </w:rPr>
        <w:t>2.5.3 Arbitrage</w:t>
      </w:r>
      <w:r w:rsidR="00E9608B" w:rsidRPr="00520236">
        <w:rPr>
          <w:rFonts w:asciiTheme="minorHAnsi" w:hAnsiTheme="minorHAnsi" w:cstheme="majorHAnsi"/>
          <w:b/>
          <w:bCs/>
          <w:lang w:val="en-US"/>
        </w:rPr>
        <w:t xml:space="preserve"> proof of </w:t>
      </w:r>
      <w:r w:rsidR="004C083F" w:rsidRPr="00520236">
        <w:rPr>
          <w:rFonts w:asciiTheme="minorHAnsi" w:hAnsiTheme="minorHAnsi" w:cstheme="majorHAnsi"/>
          <w:b/>
          <w:bCs/>
          <w:lang w:val="en-US"/>
        </w:rPr>
        <w:t xml:space="preserve">Modigliani- Miller Theory </w:t>
      </w:r>
      <w:proofErr w:type="gramStart"/>
      <w:r w:rsidR="004C083F" w:rsidRPr="00520236">
        <w:rPr>
          <w:rFonts w:asciiTheme="minorHAnsi" w:hAnsiTheme="minorHAnsi" w:cstheme="majorHAnsi"/>
          <w:b/>
          <w:bCs/>
          <w:lang w:val="en-US"/>
        </w:rPr>
        <w:t>On</w:t>
      </w:r>
      <w:proofErr w:type="gramEnd"/>
      <w:r w:rsidR="004C083F" w:rsidRPr="00520236">
        <w:rPr>
          <w:rFonts w:asciiTheme="minorHAnsi" w:hAnsiTheme="minorHAnsi" w:cstheme="majorHAnsi"/>
          <w:b/>
          <w:bCs/>
          <w:lang w:val="en-US"/>
        </w:rPr>
        <w:t xml:space="preserve"> Capital Structure</w:t>
      </w:r>
      <w:bookmarkEnd w:id="19"/>
    </w:p>
    <w:p w:rsidR="00197958" w:rsidRDefault="00197958" w:rsidP="0073721A">
      <w:pPr>
        <w:rPr>
          <w:rFonts w:asciiTheme="minorHAnsi" w:hAnsiTheme="minorHAnsi" w:cstheme="majorHAnsi"/>
          <w:lang w:val="en-US"/>
        </w:rPr>
      </w:pPr>
    </w:p>
    <w:p w:rsidR="00197958" w:rsidRPr="00197958" w:rsidRDefault="00197958" w:rsidP="000128F5">
      <w:pPr>
        <w:jc w:val="both"/>
        <w:rPr>
          <w:rFonts w:asciiTheme="minorHAnsi" w:hAnsiTheme="minorHAnsi" w:cstheme="majorHAnsi"/>
          <w:lang w:val="en-US"/>
        </w:rPr>
      </w:pPr>
      <w:r w:rsidRPr="00197958">
        <w:rPr>
          <w:rFonts w:asciiTheme="minorHAnsi" w:hAnsiTheme="minorHAnsi" w:cstheme="majorHAnsi"/>
          <w:lang w:val="en-US"/>
        </w:rPr>
        <w:t xml:space="preserve">Modigliani-Miller </w:t>
      </w:r>
      <w:r>
        <w:rPr>
          <w:rFonts w:asciiTheme="minorHAnsi" w:hAnsiTheme="minorHAnsi" w:cstheme="majorHAnsi"/>
          <w:lang w:val="en-US"/>
        </w:rPr>
        <w:t>research</w:t>
      </w:r>
      <w:r w:rsidRPr="00197958">
        <w:rPr>
          <w:rFonts w:asciiTheme="minorHAnsi" w:hAnsiTheme="minorHAnsi" w:cstheme="majorHAnsi"/>
          <w:lang w:val="en-US"/>
        </w:rPr>
        <w:t xml:space="preserve"> for ways in which companies could obtain optimal financial leverage. MM suggested that a firm's total earnings and its level of business risk explained the firm's value without taxes. The value of a firm could be calculated by discounting total earnings using an appropriate discount rate. The discount rate refers to the Weighted Average Cost of Capital (WACC) where the operating risk of the company would be reflected.</w:t>
      </w:r>
      <w:r>
        <w:rPr>
          <w:rFonts w:asciiTheme="minorHAnsi" w:hAnsiTheme="minorHAnsi" w:cstheme="majorHAnsi"/>
          <w:lang w:val="en-US"/>
        </w:rPr>
        <w:t xml:space="preserve"> </w:t>
      </w:r>
      <w:r w:rsidRPr="00197958">
        <w:rPr>
          <w:rFonts w:asciiTheme="minorHAnsi" w:hAnsiTheme="minorHAnsi" w:cstheme="majorHAnsi"/>
          <w:lang w:val="en-US"/>
        </w:rPr>
        <w:t>MM affirm that the optimal capital structure is not important for the value of a firm when the company has constant earnings, assets and future investment opportunities.</w:t>
      </w:r>
    </w:p>
    <w:p w:rsidR="00E9608B" w:rsidRPr="002051BC" w:rsidRDefault="00E9608B" w:rsidP="000128F5">
      <w:pPr>
        <w:jc w:val="both"/>
        <w:rPr>
          <w:rFonts w:asciiTheme="minorHAnsi" w:hAnsiTheme="minorHAnsi" w:cstheme="majorHAnsi"/>
          <w:b/>
          <w:bCs/>
          <w:lang w:val="en-US"/>
        </w:rPr>
      </w:pPr>
    </w:p>
    <w:p w:rsidR="00A628A7" w:rsidRPr="002051BC" w:rsidRDefault="00A628A7" w:rsidP="00A628A7">
      <w:pPr>
        <w:pStyle w:val="Prrafodelista"/>
        <w:numPr>
          <w:ilvl w:val="0"/>
          <w:numId w:val="3"/>
        </w:numPr>
        <w:rPr>
          <w:rFonts w:asciiTheme="minorHAnsi" w:hAnsiTheme="minorHAnsi" w:cstheme="majorHAnsi"/>
          <w:b/>
          <w:bCs/>
          <w:lang w:val="en-US"/>
        </w:rPr>
      </w:pPr>
      <w:r w:rsidRPr="002051BC">
        <w:rPr>
          <w:rFonts w:asciiTheme="minorHAnsi" w:hAnsiTheme="minorHAnsi" w:cstheme="majorHAnsi"/>
          <w:b/>
          <w:bCs/>
          <w:lang w:val="en-US"/>
        </w:rPr>
        <w:t xml:space="preserve">Modigliani and </w:t>
      </w:r>
      <w:r w:rsidR="00FE6084" w:rsidRPr="002051BC">
        <w:rPr>
          <w:rFonts w:asciiTheme="minorHAnsi" w:hAnsiTheme="minorHAnsi" w:cstheme="majorHAnsi"/>
          <w:b/>
          <w:bCs/>
          <w:lang w:val="en-US"/>
        </w:rPr>
        <w:t>Miller:</w:t>
      </w:r>
      <w:r w:rsidRPr="002051BC">
        <w:rPr>
          <w:rFonts w:asciiTheme="minorHAnsi" w:hAnsiTheme="minorHAnsi" w:cstheme="majorHAnsi"/>
          <w:b/>
          <w:bCs/>
          <w:lang w:val="en-US"/>
        </w:rPr>
        <w:t xml:space="preserve"> </w:t>
      </w:r>
      <w:r w:rsidR="006A4297">
        <w:rPr>
          <w:rFonts w:asciiTheme="minorHAnsi" w:hAnsiTheme="minorHAnsi" w:cstheme="majorHAnsi"/>
          <w:b/>
          <w:bCs/>
          <w:lang w:val="en-US"/>
        </w:rPr>
        <w:t xml:space="preserve"> Arbitrage Theory</w:t>
      </w:r>
    </w:p>
    <w:p w:rsidR="00D46ED0" w:rsidRDefault="00D46ED0" w:rsidP="00D46ED0">
      <w:pPr>
        <w:rPr>
          <w:rFonts w:asciiTheme="minorHAnsi" w:hAnsiTheme="minorHAnsi" w:cstheme="majorHAnsi"/>
          <w:b/>
          <w:bCs/>
          <w:lang w:val="en-US"/>
        </w:rPr>
      </w:pPr>
    </w:p>
    <w:p w:rsidR="006A4297" w:rsidRPr="006A4297" w:rsidRDefault="006A4297" w:rsidP="000128F5">
      <w:pPr>
        <w:jc w:val="both"/>
        <w:rPr>
          <w:rFonts w:asciiTheme="minorHAnsi" w:hAnsiTheme="minorHAnsi" w:cstheme="majorHAnsi"/>
          <w:lang w:val="en-US"/>
        </w:rPr>
      </w:pPr>
      <w:r w:rsidRPr="006A4297">
        <w:rPr>
          <w:rFonts w:asciiTheme="minorHAnsi" w:hAnsiTheme="minorHAnsi" w:cstheme="majorHAnsi"/>
          <w:lang w:val="en-US"/>
        </w:rPr>
        <w:t xml:space="preserve">ARBITRAGE THEORY explains how the capital structure does not determine the value of the company or its cost of capital, they explain how the same company with different forms of capital structure but with the same gearing levels should have the same </w:t>
      </w:r>
      <w:r w:rsidRPr="006A4297">
        <w:rPr>
          <w:rFonts w:asciiTheme="minorHAnsi" w:hAnsiTheme="minorHAnsi" w:cstheme="majorHAnsi"/>
          <w:lang w:val="en-US"/>
        </w:rPr>
        <w:t>value</w:t>
      </w:r>
      <w:r w:rsidRPr="006A4297">
        <w:rPr>
          <w:rFonts w:asciiTheme="minorHAnsi" w:hAnsiTheme="minorHAnsi" w:cstheme="majorHAnsi"/>
          <w:lang w:val="en-US"/>
        </w:rPr>
        <w:t xml:space="preserve"> in the market.</w:t>
      </w:r>
      <w:r>
        <w:rPr>
          <w:rFonts w:asciiTheme="minorHAnsi" w:hAnsiTheme="minorHAnsi" w:cstheme="majorHAnsi"/>
          <w:lang w:val="en-US"/>
        </w:rPr>
        <w:t xml:space="preserve"> </w:t>
      </w:r>
      <w:r w:rsidRPr="006A4297">
        <w:rPr>
          <w:rFonts w:asciiTheme="minorHAnsi" w:hAnsiTheme="minorHAnsi" w:cstheme="majorHAnsi"/>
          <w:lang w:val="en-US"/>
        </w:rPr>
        <w:t xml:space="preserve">MM made two assumptions saying that individuals and companies are </w:t>
      </w:r>
      <w:r w:rsidRPr="006A4297">
        <w:rPr>
          <w:rFonts w:asciiTheme="minorHAnsi" w:hAnsiTheme="minorHAnsi" w:cstheme="majorHAnsi"/>
          <w:lang w:val="en-US"/>
        </w:rPr>
        <w:lastRenderedPageBreak/>
        <w:t>eligible to borrow at the same interest rate but that companies with a high credit rating can borrow more than individuals. The second assumption was that when buying and selling a stock involves no transaction cost, this may affect the ability to profit without arbitrage risk. MM disregarded corporate taxes in this theory.</w:t>
      </w:r>
    </w:p>
    <w:p w:rsidR="006A4297" w:rsidRDefault="006A4297" w:rsidP="00D46ED0">
      <w:pPr>
        <w:rPr>
          <w:rFonts w:asciiTheme="minorHAnsi" w:hAnsiTheme="minorHAnsi" w:cstheme="majorHAnsi"/>
          <w:b/>
          <w:bCs/>
          <w:lang w:val="en-US"/>
        </w:rPr>
      </w:pPr>
    </w:p>
    <w:p w:rsidR="006A4297" w:rsidRPr="002051BC" w:rsidRDefault="006A4297" w:rsidP="00D46ED0">
      <w:pPr>
        <w:rPr>
          <w:rFonts w:asciiTheme="minorHAnsi" w:hAnsiTheme="minorHAnsi" w:cstheme="majorHAnsi"/>
          <w:b/>
          <w:bCs/>
          <w:lang w:val="en-US"/>
        </w:rPr>
      </w:pPr>
    </w:p>
    <w:p w:rsidR="00BE1699" w:rsidRPr="002051BC" w:rsidRDefault="00BE1699" w:rsidP="00F56989">
      <w:pPr>
        <w:rPr>
          <w:rFonts w:asciiTheme="minorHAnsi" w:hAnsiTheme="minorHAnsi" w:cstheme="majorHAnsi"/>
          <w:lang w:val="en-US"/>
        </w:rPr>
      </w:pPr>
    </w:p>
    <w:p w:rsidR="00A628A7" w:rsidRPr="002051BC" w:rsidRDefault="00A628A7" w:rsidP="00A628A7">
      <w:pPr>
        <w:pStyle w:val="Prrafodelista"/>
        <w:numPr>
          <w:ilvl w:val="0"/>
          <w:numId w:val="3"/>
        </w:numPr>
        <w:rPr>
          <w:rFonts w:asciiTheme="minorHAnsi" w:hAnsiTheme="minorHAnsi" w:cstheme="majorHAnsi"/>
          <w:b/>
          <w:bCs/>
          <w:lang w:val="en-US"/>
        </w:rPr>
      </w:pPr>
      <w:r w:rsidRPr="002051BC">
        <w:rPr>
          <w:rFonts w:asciiTheme="minorHAnsi" w:hAnsiTheme="minorHAnsi" w:cstheme="majorHAnsi"/>
          <w:b/>
          <w:bCs/>
          <w:lang w:val="en-US"/>
        </w:rPr>
        <w:t>M</w:t>
      </w:r>
      <w:r w:rsidR="00FE6084">
        <w:rPr>
          <w:rFonts w:asciiTheme="minorHAnsi" w:hAnsiTheme="minorHAnsi" w:cstheme="majorHAnsi"/>
          <w:b/>
          <w:bCs/>
          <w:lang w:val="en-US"/>
        </w:rPr>
        <w:t>o</w:t>
      </w:r>
      <w:r w:rsidRPr="002051BC">
        <w:rPr>
          <w:rFonts w:asciiTheme="minorHAnsi" w:hAnsiTheme="minorHAnsi" w:cstheme="majorHAnsi"/>
          <w:b/>
          <w:bCs/>
          <w:lang w:val="en-US"/>
        </w:rPr>
        <w:t>digliani and Mil</w:t>
      </w:r>
      <w:r w:rsidR="00FE6084">
        <w:rPr>
          <w:rFonts w:asciiTheme="minorHAnsi" w:hAnsiTheme="minorHAnsi" w:cstheme="majorHAnsi"/>
          <w:b/>
          <w:bCs/>
          <w:lang w:val="en-US"/>
        </w:rPr>
        <w:t>l</w:t>
      </w:r>
      <w:r w:rsidRPr="002051BC">
        <w:rPr>
          <w:rFonts w:asciiTheme="minorHAnsi" w:hAnsiTheme="minorHAnsi" w:cstheme="majorHAnsi"/>
          <w:b/>
          <w:bCs/>
          <w:lang w:val="en-US"/>
        </w:rPr>
        <w:t xml:space="preserve">er II: The </w:t>
      </w:r>
      <w:r w:rsidR="00FE6084" w:rsidRPr="002051BC">
        <w:rPr>
          <w:rFonts w:asciiTheme="minorHAnsi" w:hAnsiTheme="minorHAnsi" w:cstheme="majorHAnsi"/>
          <w:b/>
          <w:bCs/>
          <w:lang w:val="en-US"/>
        </w:rPr>
        <w:t>addict</w:t>
      </w:r>
      <w:r w:rsidRPr="002051BC">
        <w:rPr>
          <w:rFonts w:asciiTheme="minorHAnsi" w:hAnsiTheme="minorHAnsi" w:cstheme="majorHAnsi"/>
          <w:b/>
          <w:bCs/>
          <w:lang w:val="en-US"/>
        </w:rPr>
        <w:t xml:space="preserve"> of Corporate Taxes</w:t>
      </w:r>
      <w:r w:rsidR="00197958">
        <w:rPr>
          <w:rFonts w:asciiTheme="minorHAnsi" w:hAnsiTheme="minorHAnsi" w:cstheme="majorHAnsi"/>
          <w:b/>
          <w:bCs/>
          <w:lang w:val="en-US"/>
        </w:rPr>
        <w:t xml:space="preserve"> 1963</w:t>
      </w:r>
    </w:p>
    <w:p w:rsidR="00DD4167" w:rsidRPr="002051BC" w:rsidRDefault="00DD4167" w:rsidP="00DD4167">
      <w:pPr>
        <w:pStyle w:val="Prrafodelista"/>
        <w:rPr>
          <w:rFonts w:asciiTheme="minorHAnsi" w:hAnsiTheme="minorHAnsi" w:cstheme="majorHAnsi"/>
          <w:b/>
          <w:bCs/>
          <w:lang w:val="en-US"/>
        </w:rPr>
      </w:pPr>
    </w:p>
    <w:p w:rsidR="00E9608B" w:rsidRPr="00197958" w:rsidRDefault="00197958" w:rsidP="000128F5">
      <w:pPr>
        <w:jc w:val="both"/>
        <w:rPr>
          <w:rFonts w:asciiTheme="minorHAnsi" w:hAnsiTheme="minorHAnsi" w:cstheme="majorHAnsi"/>
          <w:lang w:val="en-US"/>
        </w:rPr>
      </w:pPr>
      <w:r>
        <w:rPr>
          <w:rFonts w:asciiTheme="minorHAnsi" w:hAnsiTheme="minorHAnsi" w:cstheme="majorHAnsi"/>
          <w:lang w:val="en-US"/>
        </w:rPr>
        <w:t>MM</w:t>
      </w:r>
      <w:r w:rsidRPr="00197958">
        <w:rPr>
          <w:rFonts w:asciiTheme="minorHAnsi" w:hAnsiTheme="minorHAnsi" w:cstheme="majorHAnsi"/>
          <w:lang w:val="en-US"/>
        </w:rPr>
        <w:t xml:space="preserve"> considered that there was a positive tax advantage when considering corporation tax. they supported the theory that the company should replace equity with debt, as it can protect its profits from corporation tax.</w:t>
      </w:r>
    </w:p>
    <w:p w:rsidR="00E9608B" w:rsidRPr="00197958" w:rsidRDefault="00197958" w:rsidP="000128F5">
      <w:pPr>
        <w:jc w:val="both"/>
        <w:rPr>
          <w:rFonts w:asciiTheme="minorHAnsi" w:hAnsiTheme="minorHAnsi" w:cstheme="majorHAnsi"/>
          <w:lang w:val="en-US"/>
        </w:rPr>
      </w:pPr>
      <w:r w:rsidRPr="00197958">
        <w:rPr>
          <w:rFonts w:asciiTheme="minorHAnsi" w:hAnsiTheme="minorHAnsi" w:cstheme="majorHAnsi"/>
          <w:lang w:val="en-US"/>
        </w:rPr>
        <w:t>Thus,</w:t>
      </w:r>
      <w:r w:rsidRPr="00197958">
        <w:rPr>
          <w:rFonts w:asciiTheme="minorHAnsi" w:hAnsiTheme="minorHAnsi" w:cstheme="majorHAnsi"/>
          <w:lang w:val="en-US"/>
        </w:rPr>
        <w:t xml:space="preserve"> the decrease in the company's WACC tax advantages increases with the level of leverage.</w:t>
      </w:r>
      <w:r>
        <w:rPr>
          <w:rFonts w:asciiTheme="minorHAnsi" w:hAnsiTheme="minorHAnsi" w:cstheme="majorHAnsi"/>
          <w:lang w:val="en-US"/>
        </w:rPr>
        <w:t xml:space="preserve"> </w:t>
      </w:r>
      <w:r w:rsidR="006A4297">
        <w:rPr>
          <w:rFonts w:asciiTheme="minorHAnsi" w:hAnsiTheme="minorHAnsi" w:cstheme="majorHAnsi"/>
          <w:lang w:val="en-US"/>
        </w:rPr>
        <w:t>T</w:t>
      </w:r>
      <w:r w:rsidR="006A4297" w:rsidRPr="00197958">
        <w:rPr>
          <w:rFonts w:asciiTheme="minorHAnsi" w:hAnsiTheme="minorHAnsi" w:cstheme="majorHAnsi"/>
          <w:lang w:val="en-US"/>
        </w:rPr>
        <w:t>herefore,</w:t>
      </w:r>
      <w:r w:rsidRPr="00197958">
        <w:rPr>
          <w:rFonts w:asciiTheme="minorHAnsi" w:hAnsiTheme="minorHAnsi" w:cstheme="majorHAnsi"/>
          <w:lang w:val="en-US"/>
        </w:rPr>
        <w:t xml:space="preserve"> ensures that the company's optimal capital will be 100 percent debt-financed.</w:t>
      </w:r>
      <w:r w:rsidR="006A4297">
        <w:rPr>
          <w:rFonts w:asciiTheme="minorHAnsi" w:hAnsiTheme="minorHAnsi" w:cstheme="majorHAnsi"/>
          <w:lang w:val="en-US"/>
        </w:rPr>
        <w:t xml:space="preserve"> </w:t>
      </w:r>
      <w:r w:rsidR="006A4297" w:rsidRPr="006A4297">
        <w:rPr>
          <w:rFonts w:asciiTheme="minorHAnsi" w:hAnsiTheme="minorHAnsi" w:cstheme="majorHAnsi"/>
          <w:lang w:val="en-US"/>
        </w:rPr>
        <w:t xml:space="preserve">firms do not use all the debt financing in the capital structure because the cost of debt curve is downward to show lower taxes after the cost of debt financing and the firm's WACC will fall as gearing up </w:t>
      </w:r>
      <w:r w:rsidR="006A4297" w:rsidRPr="006A4297">
        <w:rPr>
          <w:rFonts w:asciiTheme="minorHAnsi" w:hAnsiTheme="minorHAnsi" w:cstheme="majorHAnsi"/>
          <w:lang w:val="en-US"/>
        </w:rPr>
        <w:t>further</w:t>
      </w:r>
      <w:r w:rsidR="006A4297" w:rsidRPr="006A4297">
        <w:rPr>
          <w:rFonts w:asciiTheme="minorHAnsi" w:hAnsiTheme="minorHAnsi" w:cstheme="majorHAnsi"/>
          <w:lang w:val="en-US"/>
        </w:rPr>
        <w:t>.</w:t>
      </w:r>
      <w:r w:rsidR="006A4297">
        <w:rPr>
          <w:rFonts w:asciiTheme="minorHAnsi" w:hAnsiTheme="minorHAnsi" w:cstheme="majorHAnsi"/>
          <w:lang w:val="en-US"/>
        </w:rPr>
        <w:t xml:space="preserve"> </w:t>
      </w:r>
      <w:r w:rsidR="006A4297" w:rsidRPr="006A4297">
        <w:rPr>
          <w:rFonts w:asciiTheme="minorHAnsi" w:hAnsiTheme="minorHAnsi" w:cstheme="majorHAnsi"/>
          <w:lang w:val="en-US"/>
        </w:rPr>
        <w:t>For Modigliani and Miller do not consider the agency cost and financial distress of debt in their theory.</w:t>
      </w:r>
    </w:p>
    <w:p w:rsidR="00197958" w:rsidRPr="00197958" w:rsidRDefault="00197958" w:rsidP="00197958">
      <w:pPr>
        <w:rPr>
          <w:lang w:val="en-US"/>
        </w:rPr>
      </w:pPr>
    </w:p>
    <w:p w:rsidR="00573AE1" w:rsidRPr="003A2DA3" w:rsidRDefault="004C083F" w:rsidP="003A2DA3">
      <w:pPr>
        <w:pStyle w:val="Ttulo3"/>
        <w:rPr>
          <w:rFonts w:asciiTheme="minorHAnsi" w:hAnsiTheme="minorHAnsi" w:cstheme="majorHAnsi"/>
          <w:b/>
          <w:bCs/>
          <w:lang w:val="en-US"/>
        </w:rPr>
      </w:pPr>
      <w:bookmarkStart w:id="20" w:name="_Toc96972779"/>
      <w:r w:rsidRPr="0077320B">
        <w:rPr>
          <w:rFonts w:asciiTheme="minorHAnsi" w:hAnsiTheme="minorHAnsi" w:cstheme="majorHAnsi"/>
          <w:b/>
          <w:bCs/>
          <w:lang w:val="en-US"/>
        </w:rPr>
        <w:t>2.</w:t>
      </w:r>
      <w:r w:rsidR="00DF7301" w:rsidRPr="0077320B">
        <w:rPr>
          <w:rFonts w:asciiTheme="minorHAnsi" w:hAnsiTheme="minorHAnsi" w:cstheme="majorHAnsi"/>
          <w:b/>
          <w:bCs/>
          <w:lang w:val="en-US"/>
        </w:rPr>
        <w:t>5</w:t>
      </w:r>
      <w:r w:rsidRPr="0077320B">
        <w:rPr>
          <w:rFonts w:asciiTheme="minorHAnsi" w:hAnsiTheme="minorHAnsi" w:cstheme="majorHAnsi"/>
          <w:b/>
          <w:bCs/>
          <w:lang w:val="en-US"/>
        </w:rPr>
        <w:t>.4 Pecking Order Theory</w:t>
      </w:r>
      <w:bookmarkEnd w:id="20"/>
    </w:p>
    <w:p w:rsidR="00520236" w:rsidRPr="00520236" w:rsidRDefault="00520236" w:rsidP="00520236">
      <w:pPr>
        <w:rPr>
          <w:rFonts w:asciiTheme="minorHAnsi" w:hAnsiTheme="minorHAnsi" w:cstheme="majorHAnsi"/>
          <w:lang w:val="en-US"/>
        </w:rPr>
      </w:pPr>
    </w:p>
    <w:p w:rsidR="00520236" w:rsidRPr="00520236" w:rsidRDefault="00520236" w:rsidP="000128F5">
      <w:pPr>
        <w:jc w:val="both"/>
        <w:rPr>
          <w:rFonts w:asciiTheme="minorHAnsi" w:hAnsiTheme="minorHAnsi"/>
          <w:lang w:val="en-US"/>
        </w:rPr>
      </w:pPr>
      <w:r w:rsidRPr="00520236">
        <w:rPr>
          <w:rStyle w:val="ng-star-inserted"/>
          <w:rFonts w:asciiTheme="minorHAnsi" w:hAnsiTheme="minorHAnsi"/>
          <w:lang w:val="en-US"/>
        </w:rPr>
        <w:t xml:space="preserve">The creators of this theory were Stewart Myers and Nicolas </w:t>
      </w:r>
      <w:proofErr w:type="spellStart"/>
      <w:r w:rsidRPr="00520236">
        <w:rPr>
          <w:rStyle w:val="ng-star-inserted"/>
          <w:rFonts w:asciiTheme="minorHAnsi" w:hAnsiTheme="minorHAnsi"/>
          <w:lang w:val="en-US"/>
        </w:rPr>
        <w:t>Majful</w:t>
      </w:r>
      <w:proofErr w:type="spellEnd"/>
      <w:r w:rsidRPr="00520236">
        <w:rPr>
          <w:rStyle w:val="ng-star-inserted"/>
          <w:rFonts w:asciiTheme="minorHAnsi" w:hAnsiTheme="minorHAnsi"/>
          <w:lang w:val="en-US"/>
        </w:rPr>
        <w:t xml:space="preserve"> 1984, it is based on the asymmetric information of the firm, this indicates that the directors of the companies and the manager of the same has more information than the investors.</w:t>
      </w:r>
      <w:r w:rsidRPr="00520236">
        <w:rPr>
          <w:rFonts w:asciiTheme="minorHAnsi" w:hAnsiTheme="minorHAnsi"/>
          <w:lang w:val="en-US"/>
        </w:rPr>
        <w:br/>
      </w:r>
      <w:r w:rsidRPr="00520236">
        <w:rPr>
          <w:rStyle w:val="ng-star-inserted"/>
          <w:rFonts w:asciiTheme="minorHAnsi" w:hAnsiTheme="minorHAnsi"/>
          <w:lang w:val="en-US"/>
        </w:rPr>
        <w:t>This theory explained by Myers 1955 is based on that companies prefer to use domestic financial resources because they are cheaper than using foreign debt capital.</w:t>
      </w:r>
      <w:r w:rsidRPr="00520236">
        <w:rPr>
          <w:rFonts w:asciiTheme="minorHAnsi" w:hAnsiTheme="minorHAnsi" w:cstheme="majorHAnsi"/>
          <w:lang w:val="en-US"/>
        </w:rPr>
        <w:t xml:space="preserve"> </w:t>
      </w:r>
      <w:sdt>
        <w:sdtPr>
          <w:rPr>
            <w:rFonts w:asciiTheme="minorHAnsi" w:hAnsiTheme="minorHAnsi" w:cstheme="majorHAnsi"/>
            <w:lang w:val="en-US"/>
          </w:rPr>
          <w:id w:val="914513165"/>
          <w:citation/>
        </w:sdtPr>
        <w:sdtContent>
          <w:r w:rsidRPr="00520236">
            <w:rPr>
              <w:rFonts w:asciiTheme="minorHAnsi" w:hAnsiTheme="minorHAnsi" w:cstheme="majorHAnsi"/>
              <w:lang w:val="en-US"/>
            </w:rPr>
            <w:fldChar w:fldCharType="begin"/>
          </w:r>
          <w:r w:rsidRPr="00520236">
            <w:rPr>
              <w:rFonts w:asciiTheme="minorHAnsi" w:hAnsiTheme="minorHAnsi" w:cstheme="majorHAnsi"/>
              <w:lang w:val="en-GB"/>
            </w:rPr>
            <w:instrText xml:space="preserve"> CITATION Bla11 \l 2057 </w:instrText>
          </w:r>
          <w:r w:rsidRPr="00520236">
            <w:rPr>
              <w:rFonts w:asciiTheme="minorHAnsi" w:hAnsiTheme="minorHAnsi" w:cstheme="majorHAnsi"/>
              <w:lang w:val="en-US"/>
            </w:rPr>
            <w:fldChar w:fldCharType="separate"/>
          </w:r>
          <w:r w:rsidRPr="00520236">
            <w:rPr>
              <w:rFonts w:asciiTheme="minorHAnsi" w:hAnsiTheme="minorHAnsi" w:cstheme="majorHAnsi"/>
              <w:noProof/>
              <w:lang w:val="en-GB"/>
            </w:rPr>
            <w:t>(Decker, 2011)</w:t>
          </w:r>
          <w:r w:rsidRPr="00520236">
            <w:rPr>
              <w:rFonts w:asciiTheme="minorHAnsi" w:hAnsiTheme="minorHAnsi" w:cstheme="majorHAnsi"/>
              <w:lang w:val="en-US"/>
            </w:rPr>
            <w:fldChar w:fldCharType="end"/>
          </w:r>
        </w:sdtContent>
      </w:sdt>
      <w:r w:rsidRPr="00520236">
        <w:rPr>
          <w:rFonts w:asciiTheme="minorHAnsi" w:hAnsiTheme="minorHAnsi"/>
          <w:lang w:val="en-US"/>
        </w:rPr>
        <w:br/>
      </w:r>
      <w:r w:rsidRPr="00520236">
        <w:rPr>
          <w:rStyle w:val="ng-star-inserted"/>
          <w:rFonts w:asciiTheme="minorHAnsi" w:hAnsiTheme="minorHAnsi"/>
          <w:lang w:val="en-US"/>
        </w:rPr>
        <w:t xml:space="preserve">small companies met their needs through domestic financial or debt funds before capital, which is decided by having less intrusion and greater control of irrigation. There are companies that despite being large and highly profitable firms continue to use a low level of </w:t>
      </w:r>
      <w:r w:rsidR="000128F5" w:rsidRPr="00520236">
        <w:rPr>
          <w:rStyle w:val="ng-star-inserted"/>
          <w:rFonts w:asciiTheme="minorHAnsi" w:hAnsiTheme="minorHAnsi"/>
          <w:lang w:val="en-US"/>
        </w:rPr>
        <w:t>dude</w:t>
      </w:r>
      <w:r w:rsidRPr="00520236">
        <w:rPr>
          <w:rStyle w:val="ng-star-inserted"/>
          <w:rFonts w:asciiTheme="minorHAnsi" w:hAnsiTheme="minorHAnsi"/>
          <w:lang w:val="en-US"/>
        </w:rPr>
        <w:t xml:space="preserve">. This theory finds a tricky relationship between leverage and profitability. </w:t>
      </w:r>
    </w:p>
    <w:p w:rsidR="00E9608B" w:rsidRPr="002051BC" w:rsidRDefault="00E9608B" w:rsidP="0073721A">
      <w:pPr>
        <w:rPr>
          <w:rFonts w:asciiTheme="minorHAnsi" w:hAnsiTheme="minorHAnsi" w:cstheme="majorHAnsi"/>
          <w:b/>
          <w:bCs/>
          <w:lang w:val="en-US"/>
        </w:rPr>
      </w:pPr>
    </w:p>
    <w:p w:rsidR="004C083F" w:rsidRPr="002051BC" w:rsidRDefault="004C083F" w:rsidP="002051BC">
      <w:pPr>
        <w:pStyle w:val="Ttulo3"/>
        <w:rPr>
          <w:rFonts w:asciiTheme="minorHAnsi" w:hAnsiTheme="minorHAnsi" w:cstheme="majorHAnsi"/>
          <w:b/>
          <w:bCs/>
          <w:lang w:val="en-US"/>
        </w:rPr>
      </w:pPr>
      <w:bookmarkStart w:id="21" w:name="_Toc96972780"/>
      <w:r w:rsidRPr="00520236">
        <w:rPr>
          <w:rFonts w:asciiTheme="minorHAnsi" w:hAnsiTheme="minorHAnsi" w:cstheme="majorHAnsi"/>
          <w:b/>
          <w:bCs/>
          <w:lang w:val="en-US"/>
        </w:rPr>
        <w:t>2.</w:t>
      </w:r>
      <w:r w:rsidR="00DF7301" w:rsidRPr="00520236">
        <w:rPr>
          <w:rFonts w:asciiTheme="minorHAnsi" w:hAnsiTheme="minorHAnsi" w:cstheme="majorHAnsi"/>
          <w:b/>
          <w:bCs/>
          <w:lang w:val="en-US"/>
        </w:rPr>
        <w:t>5</w:t>
      </w:r>
      <w:r w:rsidRPr="00520236">
        <w:rPr>
          <w:rFonts w:asciiTheme="minorHAnsi" w:hAnsiTheme="minorHAnsi" w:cstheme="majorHAnsi"/>
          <w:b/>
          <w:bCs/>
          <w:lang w:val="en-US"/>
        </w:rPr>
        <w:t xml:space="preserve">.5 Agency </w:t>
      </w:r>
      <w:r w:rsidR="00265102" w:rsidRPr="00520236">
        <w:rPr>
          <w:rFonts w:asciiTheme="minorHAnsi" w:hAnsiTheme="minorHAnsi" w:cstheme="majorHAnsi"/>
          <w:b/>
          <w:bCs/>
          <w:lang w:val="en-US"/>
        </w:rPr>
        <w:t xml:space="preserve">cost </w:t>
      </w:r>
      <w:r w:rsidRPr="00520236">
        <w:rPr>
          <w:rFonts w:asciiTheme="minorHAnsi" w:hAnsiTheme="minorHAnsi" w:cstheme="majorHAnsi"/>
          <w:b/>
          <w:bCs/>
          <w:lang w:val="en-US"/>
        </w:rPr>
        <w:t>Theory</w:t>
      </w:r>
      <w:bookmarkEnd w:id="21"/>
      <w:r w:rsidRPr="002051BC">
        <w:rPr>
          <w:rFonts w:asciiTheme="minorHAnsi" w:hAnsiTheme="minorHAnsi" w:cstheme="majorHAnsi"/>
          <w:b/>
          <w:bCs/>
          <w:lang w:val="en-US"/>
        </w:rPr>
        <w:t xml:space="preserve"> </w:t>
      </w:r>
    </w:p>
    <w:p w:rsidR="00D03783" w:rsidRPr="002051BC" w:rsidRDefault="00D03783" w:rsidP="0073721A">
      <w:pPr>
        <w:rPr>
          <w:rFonts w:asciiTheme="minorHAnsi" w:hAnsiTheme="minorHAnsi" w:cstheme="majorHAnsi"/>
          <w:b/>
          <w:bCs/>
          <w:lang w:val="en-US"/>
        </w:rPr>
      </w:pPr>
    </w:p>
    <w:p w:rsidR="00721797" w:rsidRPr="00B3206C" w:rsidRDefault="004417D1" w:rsidP="000128F5">
      <w:pPr>
        <w:jc w:val="both"/>
        <w:rPr>
          <w:rFonts w:asciiTheme="minorHAnsi" w:hAnsiTheme="minorHAnsi"/>
          <w:lang w:val="en-US"/>
        </w:rPr>
      </w:pPr>
      <w:r w:rsidRPr="004417D1">
        <w:rPr>
          <w:rStyle w:val="ng-star-inserted"/>
          <w:rFonts w:asciiTheme="minorHAnsi" w:hAnsiTheme="minorHAnsi"/>
          <w:lang w:val="en-US"/>
        </w:rPr>
        <w:t xml:space="preserve">Jensen and </w:t>
      </w:r>
      <w:proofErr w:type="spellStart"/>
      <w:r w:rsidRPr="004417D1">
        <w:rPr>
          <w:rStyle w:val="ng-star-inserted"/>
          <w:rFonts w:asciiTheme="minorHAnsi" w:hAnsiTheme="minorHAnsi"/>
          <w:lang w:val="en-US"/>
        </w:rPr>
        <w:t>Meckling</w:t>
      </w:r>
      <w:proofErr w:type="spellEnd"/>
      <w:r w:rsidRPr="004417D1">
        <w:rPr>
          <w:rStyle w:val="ng-star-inserted"/>
          <w:rFonts w:asciiTheme="minorHAnsi" w:hAnsiTheme="minorHAnsi"/>
          <w:lang w:val="en-US"/>
        </w:rPr>
        <w:t xml:space="preserve"> 1976 believe this theory, it is a type of expense of the company, this service is performed with a virtue contract in which the director hires and the other party called agent performs some services on his behalf. There are three types of expenses, the first is, the director of the supervision of the agent, the cost of behavior and control, the operating rules and the compensation policy, the second cost is called bail expenses in which the company will pay, In this case the agent will not take actions that he </w:t>
      </w:r>
      <w:r w:rsidR="00FE6084" w:rsidRPr="004417D1">
        <w:rPr>
          <w:rStyle w:val="ng-star-inserted"/>
          <w:rFonts w:asciiTheme="minorHAnsi" w:hAnsiTheme="minorHAnsi"/>
          <w:lang w:val="en-US"/>
        </w:rPr>
        <w:t>gives; in</w:t>
      </w:r>
      <w:r w:rsidRPr="004417D1">
        <w:rPr>
          <w:rStyle w:val="ng-star-inserted"/>
          <w:rFonts w:asciiTheme="minorHAnsi" w:hAnsiTheme="minorHAnsi"/>
          <w:lang w:val="en-US"/>
        </w:rPr>
        <w:t xml:space="preserve"> the main and finally is welfare expenditure ca</w:t>
      </w:r>
      <w:r w:rsidR="00FE6084">
        <w:rPr>
          <w:rStyle w:val="ng-star-inserted"/>
          <w:rFonts w:asciiTheme="minorHAnsi" w:hAnsiTheme="minorHAnsi"/>
          <w:lang w:val="en-US"/>
        </w:rPr>
        <w:t>used</w:t>
      </w:r>
      <w:r w:rsidRPr="004417D1">
        <w:rPr>
          <w:rStyle w:val="ng-star-inserted"/>
          <w:rFonts w:asciiTheme="minorHAnsi" w:hAnsiTheme="minorHAnsi"/>
          <w:lang w:val="en-US"/>
        </w:rPr>
        <w:t xml:space="preserve"> by the divergence of the agents' interests. </w:t>
      </w:r>
      <w:r w:rsidRPr="004417D1">
        <w:rPr>
          <w:rFonts w:asciiTheme="minorHAnsi" w:hAnsiTheme="minorHAnsi"/>
          <w:lang w:val="en-US"/>
        </w:rPr>
        <w:br/>
      </w:r>
      <w:r w:rsidRPr="004417D1">
        <w:rPr>
          <w:rStyle w:val="ng-star-inserted"/>
          <w:rFonts w:asciiTheme="minorHAnsi" w:hAnsiTheme="minorHAnsi"/>
          <w:lang w:val="en-US"/>
        </w:rPr>
        <w:t xml:space="preserve">The agency’s costs help to control the company’s management. </w:t>
      </w:r>
      <w:proofErr w:type="spellStart"/>
      <w:r w:rsidRPr="004417D1">
        <w:rPr>
          <w:rStyle w:val="ng-star-inserted"/>
          <w:rFonts w:asciiTheme="minorHAnsi" w:hAnsiTheme="minorHAnsi"/>
          <w:lang w:val="en-US"/>
        </w:rPr>
        <w:t>Morri</w:t>
      </w:r>
      <w:proofErr w:type="spellEnd"/>
      <w:r w:rsidRPr="004417D1">
        <w:rPr>
          <w:rStyle w:val="ng-star-inserted"/>
          <w:rFonts w:asciiTheme="minorHAnsi" w:hAnsiTheme="minorHAnsi"/>
          <w:lang w:val="en-US"/>
        </w:rPr>
        <w:t xml:space="preserve"> and </w:t>
      </w:r>
      <w:proofErr w:type="spellStart"/>
      <w:r w:rsidRPr="004417D1">
        <w:rPr>
          <w:rStyle w:val="ng-star-inserted"/>
          <w:rFonts w:asciiTheme="minorHAnsi" w:hAnsiTheme="minorHAnsi"/>
          <w:lang w:val="en-US"/>
        </w:rPr>
        <w:t>Bereta</w:t>
      </w:r>
      <w:proofErr w:type="spellEnd"/>
      <w:r w:rsidRPr="004417D1">
        <w:rPr>
          <w:rStyle w:val="ng-star-inserted"/>
          <w:rFonts w:asciiTheme="minorHAnsi" w:hAnsiTheme="minorHAnsi"/>
          <w:lang w:val="en-US"/>
        </w:rPr>
        <w:t xml:space="preserve"> 2008 differed that the capital structure is made by the cost of the agency. Authors such as </w:t>
      </w:r>
      <w:proofErr w:type="spellStart"/>
      <w:r w:rsidRPr="004417D1">
        <w:rPr>
          <w:rStyle w:val="ng-star-inserted"/>
          <w:rFonts w:asciiTheme="minorHAnsi" w:hAnsiTheme="minorHAnsi"/>
          <w:lang w:val="en-US"/>
        </w:rPr>
        <w:t>Fama</w:t>
      </w:r>
      <w:proofErr w:type="spellEnd"/>
      <w:r w:rsidRPr="004417D1">
        <w:rPr>
          <w:rStyle w:val="ng-star-inserted"/>
          <w:rFonts w:asciiTheme="minorHAnsi" w:hAnsiTheme="minorHAnsi"/>
          <w:lang w:val="en-US"/>
        </w:rPr>
        <w:t xml:space="preserve"> and Miller 1972 identified that the firm with positive value and longer credit histories would have less debt </w:t>
      </w:r>
      <w:proofErr w:type="gramStart"/>
      <w:r w:rsidRPr="004417D1">
        <w:rPr>
          <w:rStyle w:val="ng-star-inserted"/>
          <w:rFonts w:asciiTheme="minorHAnsi" w:hAnsiTheme="minorHAnsi"/>
          <w:lang w:val="en-US"/>
        </w:rPr>
        <w:t>cost.</w:t>
      </w:r>
      <w:r w:rsidR="00721797" w:rsidRPr="004417D1">
        <w:rPr>
          <w:rFonts w:asciiTheme="minorHAnsi" w:hAnsiTheme="minorHAnsi" w:cstheme="majorHAnsi"/>
          <w:lang w:val="en-US"/>
        </w:rPr>
        <w:t>.</w:t>
      </w:r>
      <w:proofErr w:type="gramEnd"/>
      <w:r w:rsidR="00E347BD" w:rsidRPr="004417D1">
        <w:rPr>
          <w:rFonts w:asciiTheme="minorHAnsi" w:hAnsiTheme="minorHAnsi" w:cstheme="majorHAnsi"/>
          <w:lang w:val="en-US"/>
        </w:rPr>
        <w:t xml:space="preserve"> </w:t>
      </w:r>
      <w:sdt>
        <w:sdtPr>
          <w:rPr>
            <w:rFonts w:asciiTheme="minorHAnsi" w:hAnsiTheme="minorHAnsi" w:cstheme="majorHAnsi"/>
            <w:lang w:val="en-US"/>
          </w:rPr>
          <w:id w:val="84738120"/>
          <w:citation/>
        </w:sdtPr>
        <w:sdtContent>
          <w:r w:rsidR="00E347BD" w:rsidRPr="004417D1">
            <w:rPr>
              <w:rFonts w:asciiTheme="minorHAnsi" w:hAnsiTheme="minorHAnsi" w:cstheme="majorHAnsi"/>
              <w:lang w:val="en-US"/>
            </w:rPr>
            <w:fldChar w:fldCharType="begin"/>
          </w:r>
          <w:r w:rsidR="00E347BD" w:rsidRPr="004417D1">
            <w:rPr>
              <w:rFonts w:asciiTheme="minorHAnsi" w:hAnsiTheme="minorHAnsi" w:cstheme="majorHAnsi"/>
              <w:lang w:val="en-GB"/>
            </w:rPr>
            <w:instrText xml:space="preserve"> CITATION Joh13 \l 2057 </w:instrText>
          </w:r>
          <w:r w:rsidR="00E347BD" w:rsidRPr="004417D1">
            <w:rPr>
              <w:rFonts w:asciiTheme="minorHAnsi" w:hAnsiTheme="minorHAnsi" w:cstheme="majorHAnsi"/>
              <w:lang w:val="en-US"/>
            </w:rPr>
            <w:fldChar w:fldCharType="separate"/>
          </w:r>
          <w:r w:rsidR="00E347BD" w:rsidRPr="004417D1">
            <w:rPr>
              <w:rFonts w:asciiTheme="minorHAnsi" w:hAnsiTheme="minorHAnsi" w:cstheme="majorHAnsi"/>
              <w:noProof/>
              <w:lang w:val="en-GB"/>
            </w:rPr>
            <w:t>(Luhman &amp; Cunliffe, 2013)</w:t>
          </w:r>
          <w:r w:rsidR="00E347BD" w:rsidRPr="004417D1">
            <w:rPr>
              <w:rFonts w:asciiTheme="minorHAnsi" w:hAnsiTheme="minorHAnsi" w:cstheme="majorHAnsi"/>
              <w:lang w:val="en-US"/>
            </w:rPr>
            <w:fldChar w:fldCharType="end"/>
          </w:r>
        </w:sdtContent>
      </w:sdt>
    </w:p>
    <w:p w:rsidR="00721797" w:rsidRPr="002051BC" w:rsidRDefault="00721797" w:rsidP="0073721A">
      <w:pPr>
        <w:rPr>
          <w:rFonts w:asciiTheme="minorHAnsi" w:hAnsiTheme="minorHAnsi" w:cstheme="majorHAnsi"/>
          <w:lang w:val="en-US"/>
        </w:rPr>
      </w:pPr>
    </w:p>
    <w:p w:rsidR="003178BF" w:rsidRPr="002051BC" w:rsidRDefault="003178BF" w:rsidP="0073721A">
      <w:pPr>
        <w:rPr>
          <w:rFonts w:asciiTheme="minorHAnsi" w:hAnsiTheme="minorHAnsi" w:cstheme="majorHAnsi"/>
          <w:b/>
          <w:bCs/>
          <w:lang w:val="en-US"/>
        </w:rPr>
      </w:pPr>
    </w:p>
    <w:p w:rsidR="00DE582C" w:rsidRPr="002051BC" w:rsidRDefault="00DE582C" w:rsidP="002051BC">
      <w:pPr>
        <w:pStyle w:val="Ttulo3"/>
        <w:rPr>
          <w:rFonts w:asciiTheme="minorHAnsi" w:hAnsiTheme="minorHAnsi" w:cstheme="majorHAnsi"/>
          <w:b/>
          <w:bCs/>
          <w:lang w:val="en-US"/>
        </w:rPr>
      </w:pPr>
    </w:p>
    <w:p w:rsidR="004C083F" w:rsidRPr="002051BC" w:rsidRDefault="004C083F" w:rsidP="002051BC">
      <w:pPr>
        <w:pStyle w:val="Ttulo3"/>
        <w:rPr>
          <w:rFonts w:asciiTheme="minorHAnsi" w:hAnsiTheme="minorHAnsi" w:cstheme="majorHAnsi"/>
          <w:b/>
          <w:bCs/>
          <w:lang w:val="en-US"/>
        </w:rPr>
      </w:pPr>
      <w:bookmarkStart w:id="22" w:name="_Toc96972781"/>
      <w:r w:rsidRPr="0077320B">
        <w:rPr>
          <w:rFonts w:asciiTheme="minorHAnsi" w:hAnsiTheme="minorHAnsi" w:cstheme="majorHAnsi"/>
          <w:b/>
          <w:bCs/>
          <w:lang w:val="en-US"/>
        </w:rPr>
        <w:t>2.</w:t>
      </w:r>
      <w:r w:rsidR="00DF7301" w:rsidRPr="0077320B">
        <w:rPr>
          <w:rFonts w:asciiTheme="minorHAnsi" w:hAnsiTheme="minorHAnsi" w:cstheme="majorHAnsi"/>
          <w:b/>
          <w:bCs/>
          <w:lang w:val="en-US"/>
        </w:rPr>
        <w:t>5</w:t>
      </w:r>
      <w:r w:rsidRPr="0077320B">
        <w:rPr>
          <w:rFonts w:asciiTheme="minorHAnsi" w:hAnsiTheme="minorHAnsi" w:cstheme="majorHAnsi"/>
          <w:b/>
          <w:bCs/>
          <w:lang w:val="en-US"/>
        </w:rPr>
        <w:t xml:space="preserve">.6 The </w:t>
      </w:r>
      <w:proofErr w:type="spellStart"/>
      <w:r w:rsidRPr="0077320B">
        <w:rPr>
          <w:rFonts w:asciiTheme="minorHAnsi" w:hAnsiTheme="minorHAnsi" w:cstheme="majorHAnsi"/>
          <w:b/>
          <w:bCs/>
          <w:lang w:val="en-US"/>
        </w:rPr>
        <w:t>trade of</w:t>
      </w:r>
      <w:r w:rsidR="00265102" w:rsidRPr="0077320B">
        <w:rPr>
          <w:rFonts w:asciiTheme="minorHAnsi" w:hAnsiTheme="minorHAnsi" w:cstheme="majorHAnsi"/>
          <w:b/>
          <w:bCs/>
          <w:lang w:val="en-US"/>
        </w:rPr>
        <w:t>f</w:t>
      </w:r>
      <w:proofErr w:type="spellEnd"/>
      <w:r w:rsidR="00265102" w:rsidRPr="0077320B">
        <w:rPr>
          <w:rFonts w:asciiTheme="minorHAnsi" w:hAnsiTheme="minorHAnsi" w:cstheme="majorHAnsi"/>
          <w:b/>
          <w:bCs/>
          <w:lang w:val="en-US"/>
        </w:rPr>
        <w:t xml:space="preserve"> </w:t>
      </w:r>
      <w:r w:rsidRPr="0077320B">
        <w:rPr>
          <w:rFonts w:asciiTheme="minorHAnsi" w:hAnsiTheme="minorHAnsi" w:cstheme="majorHAnsi"/>
          <w:b/>
          <w:bCs/>
          <w:lang w:val="en-US"/>
        </w:rPr>
        <w:t>Theory</w:t>
      </w:r>
      <w:bookmarkEnd w:id="22"/>
      <w:r w:rsidRPr="002051BC">
        <w:rPr>
          <w:rFonts w:asciiTheme="minorHAnsi" w:hAnsiTheme="minorHAnsi" w:cstheme="majorHAnsi"/>
          <w:b/>
          <w:bCs/>
          <w:lang w:val="en-US"/>
        </w:rPr>
        <w:t xml:space="preserve"> </w:t>
      </w:r>
    </w:p>
    <w:p w:rsidR="00E93B65" w:rsidRPr="002051BC" w:rsidRDefault="00E93B65" w:rsidP="0073721A">
      <w:pPr>
        <w:rPr>
          <w:rFonts w:asciiTheme="minorHAnsi" w:hAnsiTheme="minorHAnsi" w:cstheme="majorHAnsi"/>
          <w:b/>
          <w:bCs/>
          <w:lang w:val="en-US"/>
        </w:rPr>
      </w:pPr>
    </w:p>
    <w:p w:rsidR="005C1FD8" w:rsidRDefault="00044866" w:rsidP="000128F5">
      <w:pPr>
        <w:jc w:val="both"/>
        <w:rPr>
          <w:rFonts w:asciiTheme="minorHAnsi" w:hAnsiTheme="minorHAnsi" w:cstheme="majorHAnsi"/>
          <w:lang w:val="en-US"/>
        </w:rPr>
      </w:pPr>
      <w:r w:rsidRPr="002051BC">
        <w:rPr>
          <w:rFonts w:asciiTheme="minorHAnsi" w:hAnsiTheme="minorHAnsi" w:cstheme="majorHAnsi"/>
          <w:lang w:val="en-US"/>
        </w:rPr>
        <w:t xml:space="preserve">This theory </w:t>
      </w:r>
      <w:r w:rsidR="005C1FD8">
        <w:rPr>
          <w:rFonts w:asciiTheme="minorHAnsi" w:hAnsiTheme="minorHAnsi" w:cstheme="majorHAnsi"/>
          <w:lang w:val="en-US"/>
        </w:rPr>
        <w:t xml:space="preserve">off explain that benefit and cost should be considered when a company decided its equity finance and debts. This theory was developed in </w:t>
      </w:r>
      <w:r w:rsidRPr="002051BC">
        <w:rPr>
          <w:rFonts w:asciiTheme="minorHAnsi" w:hAnsiTheme="minorHAnsi" w:cstheme="majorHAnsi"/>
          <w:lang w:val="en-US"/>
        </w:rPr>
        <w:t>1970</w:t>
      </w:r>
      <w:r w:rsidR="005C1FD8">
        <w:rPr>
          <w:rFonts w:asciiTheme="minorHAnsi" w:hAnsiTheme="minorHAnsi" w:cstheme="majorHAnsi"/>
          <w:lang w:val="en-US"/>
        </w:rPr>
        <w:t xml:space="preserve">. </w:t>
      </w:r>
      <w:r w:rsidR="005C1FD8" w:rsidRPr="005C1FD8">
        <w:rPr>
          <w:rFonts w:asciiTheme="minorHAnsi" w:hAnsiTheme="minorHAnsi" w:cstheme="majorHAnsi"/>
          <w:lang w:val="en-US"/>
        </w:rPr>
        <w:t>The theory explains that there is a positive association between capital structure and profitability.</w:t>
      </w:r>
    </w:p>
    <w:p w:rsidR="005C1FD8" w:rsidRDefault="005C1FD8" w:rsidP="000128F5">
      <w:pPr>
        <w:jc w:val="both"/>
        <w:rPr>
          <w:rFonts w:asciiTheme="minorHAnsi" w:hAnsiTheme="minorHAnsi" w:cstheme="majorHAnsi"/>
          <w:lang w:val="en-US"/>
        </w:rPr>
      </w:pPr>
      <w:r>
        <w:rPr>
          <w:rFonts w:asciiTheme="minorHAnsi" w:hAnsiTheme="minorHAnsi" w:cstheme="majorHAnsi"/>
          <w:lang w:val="en-US"/>
        </w:rPr>
        <w:t>A</w:t>
      </w:r>
      <w:r w:rsidRPr="005C1FD8">
        <w:rPr>
          <w:rFonts w:asciiTheme="minorHAnsi" w:hAnsiTheme="minorHAnsi" w:cstheme="majorHAnsi"/>
          <w:lang w:val="en-US"/>
        </w:rPr>
        <w:t xml:space="preserve">ffliction costs, compensation costs and tax benefits decide the optimal capital structure. Normally companies with intangible assets tend to have greater financial difficulties.  The </w:t>
      </w:r>
      <w:r w:rsidR="00325DE1" w:rsidRPr="005C1FD8">
        <w:rPr>
          <w:rFonts w:asciiTheme="minorHAnsi" w:hAnsiTheme="minorHAnsi" w:cstheme="majorHAnsi"/>
          <w:lang w:val="en-US"/>
        </w:rPr>
        <w:t>trade</w:t>
      </w:r>
      <w:r w:rsidR="00325DE1">
        <w:rPr>
          <w:rFonts w:asciiTheme="minorHAnsi" w:hAnsiTheme="minorHAnsi" w:cstheme="majorHAnsi"/>
          <w:lang w:val="en-US"/>
        </w:rPr>
        <w:t>-</w:t>
      </w:r>
      <w:r w:rsidR="00325DE1" w:rsidRPr="005C1FD8">
        <w:rPr>
          <w:rFonts w:asciiTheme="minorHAnsi" w:hAnsiTheme="minorHAnsi" w:cstheme="majorHAnsi"/>
          <w:lang w:val="en-US"/>
        </w:rPr>
        <w:t>off</w:t>
      </w:r>
      <w:r w:rsidRPr="005C1FD8">
        <w:rPr>
          <w:rFonts w:asciiTheme="minorHAnsi" w:hAnsiTheme="minorHAnsi" w:cstheme="majorHAnsi"/>
          <w:lang w:val="en-US"/>
        </w:rPr>
        <w:t xml:space="preserve"> theory explains that tangible assets are positively correlated with firms' financial returns.</w:t>
      </w:r>
      <w:r>
        <w:rPr>
          <w:rFonts w:asciiTheme="minorHAnsi" w:hAnsiTheme="minorHAnsi" w:cstheme="majorHAnsi"/>
          <w:lang w:val="en-US"/>
        </w:rPr>
        <w:t xml:space="preserve"> </w:t>
      </w:r>
      <w:r w:rsidRPr="005C1FD8">
        <w:rPr>
          <w:rFonts w:asciiTheme="minorHAnsi" w:hAnsiTheme="minorHAnsi" w:cstheme="majorHAnsi"/>
          <w:lang w:val="en-US"/>
        </w:rPr>
        <w:t xml:space="preserve">There is a stable equilibrium always in the trade off static theory as it moves firms away from the optimal capital structure, the target depends on </w:t>
      </w:r>
      <w:r>
        <w:rPr>
          <w:rFonts w:asciiTheme="minorHAnsi" w:hAnsiTheme="minorHAnsi" w:cstheme="majorHAnsi"/>
          <w:lang w:val="en-US"/>
        </w:rPr>
        <w:t xml:space="preserve">the </w:t>
      </w:r>
      <w:r w:rsidRPr="005C1FD8">
        <w:rPr>
          <w:rFonts w:asciiTheme="minorHAnsi" w:hAnsiTheme="minorHAnsi" w:cstheme="majorHAnsi"/>
          <w:lang w:val="en-US"/>
        </w:rPr>
        <w:t>transaction costs.</w:t>
      </w:r>
    </w:p>
    <w:p w:rsidR="003903C4" w:rsidRDefault="003903C4" w:rsidP="000128F5">
      <w:pPr>
        <w:jc w:val="both"/>
        <w:rPr>
          <w:rFonts w:asciiTheme="minorHAnsi" w:hAnsiTheme="minorHAnsi" w:cstheme="majorHAnsi"/>
          <w:lang w:val="en-US"/>
        </w:rPr>
      </w:pPr>
    </w:p>
    <w:p w:rsidR="005C1FD8" w:rsidRDefault="003903C4" w:rsidP="000128F5">
      <w:pPr>
        <w:jc w:val="both"/>
        <w:rPr>
          <w:rFonts w:asciiTheme="minorHAnsi" w:hAnsiTheme="minorHAnsi" w:cstheme="majorHAnsi"/>
          <w:lang w:val="en-US"/>
        </w:rPr>
      </w:pPr>
      <w:r>
        <w:rPr>
          <w:rFonts w:asciiTheme="minorHAnsi" w:hAnsiTheme="minorHAnsi" w:cstheme="majorHAnsi"/>
          <w:lang w:val="en-US"/>
        </w:rPr>
        <w:t>D</w:t>
      </w:r>
      <w:r w:rsidRPr="003903C4">
        <w:rPr>
          <w:rFonts w:asciiTheme="minorHAnsi" w:hAnsiTheme="minorHAnsi" w:cstheme="majorHAnsi"/>
          <w:lang w:val="en-US"/>
        </w:rPr>
        <w:t xml:space="preserve">ebt costs are lower than equity costs because the taxation can be decided from the interest on the debts for the </w:t>
      </w:r>
      <w:r>
        <w:rPr>
          <w:rFonts w:asciiTheme="minorHAnsi" w:hAnsiTheme="minorHAnsi" w:cstheme="majorHAnsi"/>
          <w:lang w:val="en-US"/>
        </w:rPr>
        <w:t>firm</w:t>
      </w:r>
      <w:r w:rsidRPr="003903C4">
        <w:rPr>
          <w:rFonts w:asciiTheme="minorHAnsi" w:hAnsiTheme="minorHAnsi" w:cstheme="majorHAnsi"/>
          <w:lang w:val="en-US"/>
        </w:rPr>
        <w:t>.</w:t>
      </w:r>
      <w:r>
        <w:rPr>
          <w:rFonts w:asciiTheme="minorHAnsi" w:hAnsiTheme="minorHAnsi" w:cstheme="majorHAnsi"/>
          <w:lang w:val="en-US"/>
        </w:rPr>
        <w:t xml:space="preserve"> As we said before the objective of every company is to plan the optimal capital structure and minimizes cost and risk of bankruptcy </w:t>
      </w:r>
    </w:p>
    <w:p w:rsidR="005C1FD8" w:rsidRPr="002051BC" w:rsidRDefault="005C1FD8" w:rsidP="000128F5">
      <w:pPr>
        <w:jc w:val="both"/>
        <w:rPr>
          <w:rFonts w:asciiTheme="minorHAnsi" w:hAnsiTheme="minorHAnsi" w:cstheme="majorHAnsi"/>
          <w:lang w:val="en-US"/>
        </w:rPr>
      </w:pPr>
    </w:p>
    <w:p w:rsidR="002A474A" w:rsidRPr="002051BC" w:rsidRDefault="002A474A" w:rsidP="000128F5">
      <w:pPr>
        <w:jc w:val="both"/>
        <w:rPr>
          <w:rFonts w:asciiTheme="minorHAnsi" w:hAnsiTheme="minorHAnsi"/>
          <w:lang w:val="en-US"/>
        </w:rPr>
      </w:pPr>
      <w:r w:rsidRPr="002051BC">
        <w:rPr>
          <w:rFonts w:asciiTheme="minorHAnsi" w:hAnsiTheme="minorHAnsi"/>
          <w:lang w:val="en-US"/>
        </w:rPr>
        <w:t xml:space="preserve">Although, there are </w:t>
      </w:r>
      <w:r w:rsidR="0038028B" w:rsidRPr="002051BC">
        <w:rPr>
          <w:rFonts w:asciiTheme="minorHAnsi" w:hAnsiTheme="minorHAnsi"/>
          <w:lang w:val="en-US"/>
        </w:rPr>
        <w:t xml:space="preserve">empirical evidence that contradict this theory and develop the </w:t>
      </w:r>
      <w:r w:rsidR="00325DE1" w:rsidRPr="002051BC">
        <w:rPr>
          <w:rFonts w:asciiTheme="minorHAnsi" w:hAnsiTheme="minorHAnsi"/>
          <w:lang w:val="en-US"/>
        </w:rPr>
        <w:t>negative</w:t>
      </w:r>
      <w:r w:rsidR="0038028B" w:rsidRPr="002051BC">
        <w:rPr>
          <w:rFonts w:asciiTheme="minorHAnsi" w:hAnsiTheme="minorHAnsi"/>
          <w:lang w:val="en-US"/>
        </w:rPr>
        <w:t xml:space="preserve"> relation between profitability and financial leverage. It was support by the </w:t>
      </w:r>
      <w:proofErr w:type="spellStart"/>
      <w:r w:rsidR="0038028B" w:rsidRPr="002051BC">
        <w:rPr>
          <w:rFonts w:asciiTheme="minorHAnsi" w:hAnsiTheme="minorHAnsi"/>
          <w:lang w:val="en-US"/>
        </w:rPr>
        <w:t>Rajan</w:t>
      </w:r>
      <w:proofErr w:type="spellEnd"/>
      <w:r w:rsidR="0038028B" w:rsidRPr="002051BC">
        <w:rPr>
          <w:rFonts w:asciiTheme="minorHAnsi" w:hAnsiTheme="minorHAnsi"/>
          <w:lang w:val="en-US"/>
        </w:rPr>
        <w:t xml:space="preserve"> and Zingales 1995 finding for G7 and Myers 2001.</w:t>
      </w:r>
    </w:p>
    <w:p w:rsidR="00EA1E91" w:rsidRPr="002051BC" w:rsidRDefault="00EA1E91" w:rsidP="0073721A">
      <w:pPr>
        <w:rPr>
          <w:rFonts w:asciiTheme="minorHAnsi" w:hAnsiTheme="minorHAnsi" w:cstheme="majorHAnsi"/>
          <w:lang w:val="en-US"/>
        </w:rPr>
      </w:pPr>
    </w:p>
    <w:p w:rsidR="00EA1E91" w:rsidRPr="002051BC" w:rsidRDefault="00EA1E91" w:rsidP="002051BC">
      <w:pPr>
        <w:pStyle w:val="Ttulo3"/>
        <w:rPr>
          <w:rFonts w:asciiTheme="minorHAnsi" w:hAnsiTheme="minorHAnsi" w:cstheme="majorHAnsi"/>
          <w:b/>
          <w:bCs/>
          <w:lang w:val="en-US"/>
        </w:rPr>
      </w:pPr>
    </w:p>
    <w:p w:rsidR="004C083F" w:rsidRPr="002051BC" w:rsidRDefault="004C083F" w:rsidP="002051BC">
      <w:pPr>
        <w:pStyle w:val="Ttulo3"/>
        <w:rPr>
          <w:rFonts w:asciiTheme="minorHAnsi" w:hAnsiTheme="minorHAnsi" w:cstheme="majorHAnsi"/>
          <w:b/>
          <w:bCs/>
          <w:lang w:val="en-US"/>
        </w:rPr>
      </w:pPr>
      <w:bookmarkStart w:id="23" w:name="_Toc96972782"/>
      <w:r w:rsidRPr="0077320B">
        <w:rPr>
          <w:rFonts w:asciiTheme="minorHAnsi" w:hAnsiTheme="minorHAnsi" w:cstheme="majorHAnsi"/>
          <w:b/>
          <w:bCs/>
          <w:lang w:val="en-US"/>
        </w:rPr>
        <w:t>2.</w:t>
      </w:r>
      <w:r w:rsidR="00DF7301" w:rsidRPr="0077320B">
        <w:rPr>
          <w:rFonts w:asciiTheme="minorHAnsi" w:hAnsiTheme="minorHAnsi" w:cstheme="majorHAnsi"/>
          <w:b/>
          <w:bCs/>
          <w:lang w:val="en-US"/>
        </w:rPr>
        <w:t>5</w:t>
      </w:r>
      <w:r w:rsidRPr="0077320B">
        <w:rPr>
          <w:rFonts w:asciiTheme="minorHAnsi" w:hAnsiTheme="minorHAnsi" w:cstheme="majorHAnsi"/>
          <w:b/>
          <w:bCs/>
          <w:lang w:val="en-US"/>
        </w:rPr>
        <w:t>.7 The market timing Theory</w:t>
      </w:r>
      <w:bookmarkEnd w:id="23"/>
      <w:r w:rsidRPr="002051BC">
        <w:rPr>
          <w:rFonts w:asciiTheme="minorHAnsi" w:hAnsiTheme="minorHAnsi" w:cstheme="majorHAnsi"/>
          <w:b/>
          <w:bCs/>
          <w:lang w:val="en-US"/>
        </w:rPr>
        <w:t xml:space="preserve"> </w:t>
      </w:r>
    </w:p>
    <w:p w:rsidR="006F0759" w:rsidRPr="002051BC" w:rsidRDefault="006F0759" w:rsidP="0073721A">
      <w:pPr>
        <w:rPr>
          <w:rFonts w:asciiTheme="minorHAnsi" w:hAnsiTheme="minorHAnsi" w:cstheme="majorHAnsi"/>
          <w:b/>
          <w:bCs/>
          <w:lang w:val="en-US"/>
        </w:rPr>
      </w:pPr>
    </w:p>
    <w:p w:rsidR="00DF7301" w:rsidRPr="00DF7301" w:rsidRDefault="00DF7301" w:rsidP="000128F5">
      <w:pPr>
        <w:jc w:val="both"/>
        <w:rPr>
          <w:rFonts w:asciiTheme="minorHAnsi" w:hAnsiTheme="minorHAnsi"/>
          <w:lang w:val="en-US"/>
        </w:rPr>
      </w:pPr>
      <w:r w:rsidRPr="00DF7301">
        <w:rPr>
          <w:rStyle w:val="ng-star-inserted"/>
          <w:rFonts w:asciiTheme="minorHAnsi" w:hAnsiTheme="minorHAnsi"/>
          <w:lang w:val="en-US"/>
        </w:rPr>
        <w:t>This theory proposed that there is no optimal capital structure for a perfect capital market. This theory was analyzed and criticized since there is no perfect market. MM after this theory I believe Proposition II in which it is described as the rate of medicated increased return that increases the debt. According to the Fire cars the value of the company can be affected by the capital structure and the cost of the company. The cost of the enterprise may be affected by a bad decided in the capital structure which may lead to a reduction in the net worth of the enterprise. Company managers must study the projects and these must be accepted according to the associated risks so a good combination of the chosen funding is important.</w:t>
      </w:r>
    </w:p>
    <w:p w:rsidR="00EA1E91" w:rsidRPr="002051BC" w:rsidRDefault="00EA1E91" w:rsidP="0073721A">
      <w:pPr>
        <w:rPr>
          <w:rFonts w:asciiTheme="minorHAnsi" w:hAnsiTheme="minorHAnsi" w:cstheme="majorHAnsi"/>
          <w:b/>
          <w:bCs/>
          <w:lang w:val="en-US"/>
        </w:rPr>
      </w:pPr>
    </w:p>
    <w:p w:rsidR="0024417C" w:rsidRPr="002051BC" w:rsidRDefault="0024417C" w:rsidP="0073721A">
      <w:pPr>
        <w:rPr>
          <w:rFonts w:asciiTheme="minorHAnsi" w:hAnsiTheme="minorHAnsi" w:cstheme="majorHAnsi"/>
          <w:b/>
          <w:bCs/>
          <w:lang w:val="en-US"/>
        </w:rPr>
      </w:pPr>
    </w:p>
    <w:p w:rsidR="004C083F" w:rsidRPr="002051BC" w:rsidRDefault="004C083F" w:rsidP="002051BC">
      <w:pPr>
        <w:pStyle w:val="Ttulo2"/>
        <w:rPr>
          <w:rFonts w:asciiTheme="minorHAnsi" w:hAnsiTheme="minorHAnsi" w:cstheme="majorHAnsi"/>
          <w:b/>
          <w:bCs/>
          <w:lang w:val="en-US"/>
        </w:rPr>
      </w:pPr>
      <w:bookmarkStart w:id="24" w:name="_Toc96972783"/>
      <w:r w:rsidRPr="002051BC">
        <w:rPr>
          <w:rFonts w:asciiTheme="minorHAnsi" w:hAnsiTheme="minorHAnsi" w:cstheme="majorHAnsi"/>
          <w:b/>
          <w:bCs/>
          <w:lang w:val="en-US"/>
        </w:rPr>
        <w:t>2.</w:t>
      </w:r>
      <w:r w:rsidR="00DF7301">
        <w:rPr>
          <w:rFonts w:asciiTheme="minorHAnsi" w:hAnsiTheme="minorHAnsi" w:cstheme="majorHAnsi"/>
          <w:b/>
          <w:bCs/>
          <w:lang w:val="en-US"/>
        </w:rPr>
        <w:t>6</w:t>
      </w:r>
      <w:r w:rsidRPr="002051BC">
        <w:rPr>
          <w:rFonts w:asciiTheme="minorHAnsi" w:hAnsiTheme="minorHAnsi" w:cstheme="majorHAnsi"/>
          <w:b/>
          <w:bCs/>
          <w:lang w:val="en-US"/>
        </w:rPr>
        <w:t>- Capital structure and firm performance: empirical evidence</w:t>
      </w:r>
      <w:bookmarkEnd w:id="24"/>
    </w:p>
    <w:p w:rsidR="00784E6E" w:rsidRPr="002051BC" w:rsidRDefault="00784E6E" w:rsidP="0073721A">
      <w:pPr>
        <w:rPr>
          <w:rFonts w:asciiTheme="minorHAnsi" w:hAnsiTheme="minorHAnsi" w:cstheme="majorHAnsi"/>
          <w:b/>
          <w:bCs/>
          <w:lang w:val="en-US"/>
        </w:rPr>
      </w:pPr>
    </w:p>
    <w:p w:rsidR="00280D84" w:rsidRPr="00B3206C" w:rsidRDefault="00EB0E3F" w:rsidP="000128F5">
      <w:pPr>
        <w:jc w:val="both"/>
        <w:rPr>
          <w:lang w:val="en-US"/>
        </w:rPr>
      </w:pPr>
      <w:r w:rsidRPr="00EB0E3F">
        <w:rPr>
          <w:rStyle w:val="sentence-wrapperwithout-hover"/>
          <w:lang w:val="en-US"/>
        </w:rPr>
        <w:t>This study includes empirical studies that explain the impact of a company’s capital structure on its profitability. There are variations in the studies since these are affected by some variables such as the size of the companies, the risk, the state ownership and the whole group of measures that may affect the capital structure, These existing empirical evidence are used to help business managers make optimal capital structure decisions</w:t>
      </w:r>
      <w:r w:rsidR="0012585D" w:rsidRPr="002051BC">
        <w:rPr>
          <w:rFonts w:asciiTheme="minorHAnsi" w:hAnsiTheme="minorHAnsi" w:cstheme="majorHAnsi"/>
          <w:lang w:val="en-US"/>
        </w:rPr>
        <w:t>.</w:t>
      </w:r>
      <w:sdt>
        <w:sdtPr>
          <w:rPr>
            <w:rFonts w:asciiTheme="minorHAnsi" w:hAnsiTheme="minorHAnsi" w:cstheme="majorHAnsi"/>
            <w:lang w:val="en-US"/>
          </w:rPr>
          <w:id w:val="-2058625041"/>
          <w:citation/>
        </w:sdtPr>
        <w:sdtContent>
          <w:r w:rsidR="0012585D" w:rsidRPr="002051BC">
            <w:rPr>
              <w:rFonts w:asciiTheme="minorHAnsi" w:hAnsiTheme="minorHAnsi" w:cstheme="majorHAnsi"/>
              <w:lang w:val="en-US"/>
            </w:rPr>
            <w:fldChar w:fldCharType="begin"/>
          </w:r>
          <w:r w:rsidR="0012585D" w:rsidRPr="002051BC">
            <w:rPr>
              <w:rFonts w:asciiTheme="minorHAnsi" w:hAnsiTheme="minorHAnsi" w:cstheme="majorHAnsi"/>
              <w:lang w:val="en-GB"/>
            </w:rPr>
            <w:instrText xml:space="preserve"> CITATION Ali15 \l 2057 </w:instrText>
          </w:r>
          <w:r w:rsidR="0012585D" w:rsidRPr="002051BC">
            <w:rPr>
              <w:rFonts w:asciiTheme="minorHAnsi" w:hAnsiTheme="minorHAnsi" w:cstheme="majorHAnsi"/>
              <w:lang w:val="en-US"/>
            </w:rPr>
            <w:fldChar w:fldCharType="separate"/>
          </w:r>
          <w:r w:rsidR="0012585D" w:rsidRPr="002051BC">
            <w:rPr>
              <w:rFonts w:asciiTheme="minorHAnsi" w:hAnsiTheme="minorHAnsi" w:cstheme="majorHAnsi"/>
              <w:noProof/>
              <w:lang w:val="en-GB"/>
            </w:rPr>
            <w:t xml:space="preserve"> (Alipour, 2015)</w:t>
          </w:r>
          <w:r w:rsidR="0012585D" w:rsidRPr="002051BC">
            <w:rPr>
              <w:rFonts w:asciiTheme="minorHAnsi" w:hAnsiTheme="minorHAnsi" w:cstheme="majorHAnsi"/>
              <w:lang w:val="en-US"/>
            </w:rPr>
            <w:fldChar w:fldCharType="end"/>
          </w:r>
        </w:sdtContent>
      </w:sdt>
    </w:p>
    <w:p w:rsidR="00C17AEE" w:rsidRPr="002051BC" w:rsidRDefault="008A6C50" w:rsidP="000128F5">
      <w:pPr>
        <w:jc w:val="both"/>
        <w:rPr>
          <w:rFonts w:asciiTheme="minorHAnsi" w:hAnsiTheme="minorHAnsi" w:cstheme="majorHAnsi"/>
          <w:lang w:val="en-US"/>
        </w:rPr>
      </w:pPr>
      <w:r w:rsidRPr="002051BC">
        <w:rPr>
          <w:rFonts w:asciiTheme="minorHAnsi" w:hAnsiTheme="minorHAnsi" w:cstheme="majorHAnsi"/>
          <w:lang w:val="en-US"/>
        </w:rPr>
        <w:t xml:space="preserve">Manufacturing and service sector in </w:t>
      </w:r>
      <w:proofErr w:type="spellStart"/>
      <w:proofErr w:type="gramStart"/>
      <w:r w:rsidRPr="002051BC">
        <w:rPr>
          <w:rFonts w:asciiTheme="minorHAnsi" w:hAnsiTheme="minorHAnsi" w:cstheme="majorHAnsi"/>
          <w:lang w:val="en-US"/>
        </w:rPr>
        <w:t>France,Belgium</w:t>
      </w:r>
      <w:proofErr w:type="spellEnd"/>
      <w:proofErr w:type="gramEnd"/>
      <w:r w:rsidRPr="002051BC">
        <w:rPr>
          <w:rFonts w:asciiTheme="minorHAnsi" w:hAnsiTheme="minorHAnsi" w:cstheme="majorHAnsi"/>
          <w:lang w:val="en-US"/>
        </w:rPr>
        <w:t xml:space="preserve">, Italy and UK was study for the period 1993- 2001 by </w:t>
      </w:r>
      <w:proofErr w:type="spellStart"/>
      <w:r w:rsidRPr="002051BC">
        <w:rPr>
          <w:rFonts w:asciiTheme="minorHAnsi" w:hAnsiTheme="minorHAnsi" w:cstheme="majorHAnsi"/>
          <w:lang w:val="en-US"/>
        </w:rPr>
        <w:t>Goddarda</w:t>
      </w:r>
      <w:proofErr w:type="spellEnd"/>
      <w:r w:rsidRPr="002051BC">
        <w:rPr>
          <w:rFonts w:asciiTheme="minorHAnsi" w:hAnsiTheme="minorHAnsi" w:cstheme="majorHAnsi"/>
          <w:lang w:val="en-US"/>
        </w:rPr>
        <w:t xml:space="preserve">, </w:t>
      </w:r>
      <w:proofErr w:type="spellStart"/>
      <w:r w:rsidRPr="002051BC">
        <w:rPr>
          <w:rFonts w:asciiTheme="minorHAnsi" w:hAnsiTheme="minorHAnsi" w:cstheme="majorHAnsi"/>
          <w:lang w:val="en-US"/>
        </w:rPr>
        <w:t>Tavakolid</w:t>
      </w:r>
      <w:proofErr w:type="spellEnd"/>
      <w:r w:rsidRPr="002051BC">
        <w:rPr>
          <w:rFonts w:asciiTheme="minorHAnsi" w:hAnsiTheme="minorHAnsi" w:cstheme="majorHAnsi"/>
          <w:lang w:val="en-US"/>
        </w:rPr>
        <w:t xml:space="preserve"> and Wilson 2005 the result of the investigation was that the firm with higher liquidity  tend to be more profitability.</w:t>
      </w:r>
    </w:p>
    <w:p w:rsidR="008A6C50" w:rsidRPr="002051BC" w:rsidRDefault="008A6C50" w:rsidP="000128F5">
      <w:pPr>
        <w:jc w:val="both"/>
        <w:rPr>
          <w:rFonts w:asciiTheme="minorHAnsi" w:hAnsiTheme="minorHAnsi" w:cstheme="majorHAnsi"/>
          <w:lang w:val="en-US"/>
        </w:rPr>
      </w:pPr>
      <w:r w:rsidRPr="002051BC">
        <w:rPr>
          <w:rFonts w:asciiTheme="minorHAnsi" w:hAnsiTheme="minorHAnsi" w:cstheme="majorHAnsi"/>
          <w:lang w:val="en-US"/>
        </w:rPr>
        <w:lastRenderedPageBreak/>
        <w:t xml:space="preserve">Other studies used </w:t>
      </w:r>
      <w:r w:rsidR="006F2F82" w:rsidRPr="002051BC">
        <w:rPr>
          <w:rFonts w:asciiTheme="minorHAnsi" w:hAnsiTheme="minorHAnsi" w:cstheme="majorHAnsi"/>
          <w:lang w:val="en-US"/>
        </w:rPr>
        <w:t xml:space="preserve">liquidity  ratios only for operation margin  for this reason capital structure with size and inventor turn over are the most important amount to define profitably in firm which operating in industry and services sector according to Albayrak and </w:t>
      </w:r>
      <w:proofErr w:type="spellStart"/>
      <w:r w:rsidR="006F2F82" w:rsidRPr="002051BC">
        <w:rPr>
          <w:rFonts w:asciiTheme="minorHAnsi" w:hAnsiTheme="minorHAnsi" w:cstheme="majorHAnsi"/>
          <w:lang w:val="en-US"/>
        </w:rPr>
        <w:t>Akbulut</w:t>
      </w:r>
      <w:proofErr w:type="spellEnd"/>
      <w:r w:rsidR="006F2F82" w:rsidRPr="002051BC">
        <w:rPr>
          <w:rFonts w:asciiTheme="minorHAnsi" w:hAnsiTheme="minorHAnsi" w:cstheme="majorHAnsi"/>
          <w:lang w:val="en-US"/>
        </w:rPr>
        <w:t xml:space="preserve"> (2008) </w:t>
      </w:r>
      <w:sdt>
        <w:sdtPr>
          <w:rPr>
            <w:rFonts w:asciiTheme="minorHAnsi" w:hAnsiTheme="minorHAnsi" w:cstheme="majorHAnsi"/>
            <w:lang w:val="en-US"/>
          </w:rPr>
          <w:id w:val="1072704247"/>
          <w:citation/>
        </w:sdtPr>
        <w:sdtContent>
          <w:r w:rsidR="00A51451" w:rsidRPr="002051BC">
            <w:rPr>
              <w:rFonts w:asciiTheme="minorHAnsi" w:hAnsiTheme="minorHAnsi" w:cstheme="majorHAnsi"/>
              <w:lang w:val="en-US"/>
            </w:rPr>
            <w:fldChar w:fldCharType="begin"/>
          </w:r>
          <w:r w:rsidR="00A51451" w:rsidRPr="002051BC">
            <w:rPr>
              <w:rFonts w:asciiTheme="minorHAnsi" w:hAnsiTheme="minorHAnsi" w:cstheme="majorHAnsi"/>
              <w:lang w:val="en-GB"/>
            </w:rPr>
            <w:instrText xml:space="preserve"> CITATION DrB12 \l 2057 </w:instrText>
          </w:r>
          <w:r w:rsidR="00A51451" w:rsidRPr="002051BC">
            <w:rPr>
              <w:rFonts w:asciiTheme="minorHAnsi" w:hAnsiTheme="minorHAnsi" w:cstheme="majorHAnsi"/>
              <w:lang w:val="en-US"/>
            </w:rPr>
            <w:fldChar w:fldCharType="separate"/>
          </w:r>
          <w:r w:rsidR="00A51451" w:rsidRPr="002051BC">
            <w:rPr>
              <w:rFonts w:asciiTheme="minorHAnsi" w:hAnsiTheme="minorHAnsi" w:cstheme="majorHAnsi"/>
              <w:noProof/>
              <w:lang w:val="en-GB"/>
            </w:rPr>
            <w:t>(Dr. Bayram Topal, 2012)</w:t>
          </w:r>
          <w:r w:rsidR="00A51451" w:rsidRPr="002051BC">
            <w:rPr>
              <w:rFonts w:asciiTheme="minorHAnsi" w:hAnsiTheme="minorHAnsi" w:cstheme="majorHAnsi"/>
              <w:lang w:val="en-US"/>
            </w:rPr>
            <w:fldChar w:fldCharType="end"/>
          </w:r>
        </w:sdtContent>
      </w:sdt>
    </w:p>
    <w:p w:rsidR="006E6FA0" w:rsidRPr="002051BC" w:rsidRDefault="006E6FA0" w:rsidP="000128F5">
      <w:pPr>
        <w:jc w:val="both"/>
        <w:rPr>
          <w:rFonts w:asciiTheme="minorHAnsi" w:hAnsiTheme="minorHAnsi" w:cstheme="majorHAnsi"/>
          <w:lang w:val="en-US"/>
        </w:rPr>
      </w:pPr>
    </w:p>
    <w:p w:rsidR="006E6FA0" w:rsidRPr="002051BC" w:rsidRDefault="006E6FA0" w:rsidP="000128F5">
      <w:pPr>
        <w:jc w:val="both"/>
        <w:rPr>
          <w:rFonts w:asciiTheme="minorHAnsi" w:hAnsiTheme="minorHAnsi" w:cstheme="majorHAnsi"/>
          <w:lang w:val="en-US"/>
        </w:rPr>
      </w:pPr>
      <w:r w:rsidRPr="002051BC">
        <w:rPr>
          <w:rFonts w:asciiTheme="minorHAnsi" w:hAnsiTheme="minorHAnsi" w:cstheme="majorHAnsi"/>
          <w:lang w:val="en-US"/>
        </w:rPr>
        <w:t xml:space="preserve">The investigation in textile sector of Pakistan concluded that the relation between capital structure and profitability </w:t>
      </w:r>
      <w:r w:rsidR="00644CA1" w:rsidRPr="002051BC">
        <w:rPr>
          <w:rFonts w:asciiTheme="minorHAnsi" w:hAnsiTheme="minorHAnsi" w:cstheme="majorHAnsi"/>
          <w:lang w:val="en-US"/>
        </w:rPr>
        <w:t>is</w:t>
      </w:r>
      <w:r w:rsidRPr="002051BC">
        <w:rPr>
          <w:rFonts w:asciiTheme="minorHAnsi" w:hAnsiTheme="minorHAnsi" w:cstheme="majorHAnsi"/>
          <w:lang w:val="en-US"/>
        </w:rPr>
        <w:t xml:space="preserve"> negative. </w:t>
      </w:r>
      <w:proofErr w:type="gramStart"/>
      <w:r w:rsidRPr="002051BC">
        <w:rPr>
          <w:rFonts w:asciiTheme="minorHAnsi" w:hAnsiTheme="minorHAnsi" w:cstheme="majorHAnsi"/>
          <w:lang w:val="en-US"/>
        </w:rPr>
        <w:t>Also</w:t>
      </w:r>
      <w:proofErr w:type="gramEnd"/>
      <w:r w:rsidRPr="002051BC">
        <w:rPr>
          <w:rFonts w:asciiTheme="minorHAnsi" w:hAnsiTheme="minorHAnsi" w:cstheme="majorHAnsi"/>
          <w:lang w:val="en-US"/>
        </w:rPr>
        <w:t xml:space="preserve"> the study found that in the case of </w:t>
      </w:r>
      <w:r w:rsidR="00D34307" w:rsidRPr="002051BC">
        <w:rPr>
          <w:rFonts w:asciiTheme="minorHAnsi" w:hAnsiTheme="minorHAnsi" w:cstheme="majorHAnsi"/>
          <w:lang w:val="en-US"/>
        </w:rPr>
        <w:t>textile</w:t>
      </w:r>
      <w:r w:rsidRPr="002051BC">
        <w:rPr>
          <w:rFonts w:asciiTheme="minorHAnsi" w:hAnsiTheme="minorHAnsi" w:cstheme="majorHAnsi"/>
          <w:lang w:val="en-US"/>
        </w:rPr>
        <w:t xml:space="preserve"> sector of Pakistan ROE increase as corporate profitability increase and ROA has no impact on profitability.</w:t>
      </w:r>
    </w:p>
    <w:p w:rsidR="001061DD" w:rsidRPr="002051BC" w:rsidRDefault="001061DD" w:rsidP="000128F5">
      <w:pPr>
        <w:jc w:val="both"/>
        <w:rPr>
          <w:rFonts w:asciiTheme="minorHAnsi" w:hAnsiTheme="minorHAnsi" w:cstheme="majorHAnsi"/>
          <w:lang w:val="en-US"/>
        </w:rPr>
      </w:pPr>
    </w:p>
    <w:p w:rsidR="001061DD" w:rsidRPr="002051BC" w:rsidRDefault="001061DD" w:rsidP="000128F5">
      <w:pPr>
        <w:jc w:val="both"/>
        <w:rPr>
          <w:rFonts w:asciiTheme="minorHAnsi" w:hAnsiTheme="minorHAnsi" w:cstheme="majorHAnsi"/>
          <w:lang w:val="en-US"/>
        </w:rPr>
      </w:pPr>
      <w:r w:rsidRPr="002051BC">
        <w:rPr>
          <w:rFonts w:asciiTheme="minorHAnsi" w:hAnsiTheme="minorHAnsi" w:cstheme="majorHAnsi"/>
          <w:lang w:val="en-US"/>
        </w:rPr>
        <w:t xml:space="preserve">According to </w:t>
      </w:r>
      <w:proofErr w:type="spellStart"/>
      <w:r w:rsidRPr="002051BC">
        <w:rPr>
          <w:rFonts w:asciiTheme="minorHAnsi" w:hAnsiTheme="minorHAnsi" w:cstheme="majorHAnsi"/>
          <w:lang w:val="en-US"/>
        </w:rPr>
        <w:t>Fama</w:t>
      </w:r>
      <w:proofErr w:type="spellEnd"/>
      <w:r w:rsidRPr="002051BC">
        <w:rPr>
          <w:rFonts w:asciiTheme="minorHAnsi" w:hAnsiTheme="minorHAnsi" w:cstheme="majorHAnsi"/>
          <w:lang w:val="en-US"/>
        </w:rPr>
        <w:t xml:space="preserve"> and French 1998 the </w:t>
      </w:r>
      <w:r w:rsidR="004E21AB" w:rsidRPr="002051BC">
        <w:rPr>
          <w:rFonts w:asciiTheme="minorHAnsi" w:hAnsiTheme="minorHAnsi" w:cstheme="majorHAnsi"/>
          <w:lang w:val="en-US"/>
        </w:rPr>
        <w:t>relation</w:t>
      </w:r>
      <w:r w:rsidRPr="002051BC">
        <w:rPr>
          <w:rFonts w:asciiTheme="minorHAnsi" w:hAnsiTheme="minorHAnsi" w:cstheme="majorHAnsi"/>
          <w:lang w:val="en-US"/>
        </w:rPr>
        <w:t xml:space="preserve"> between leverage and profitability is negative because the if the firm use so much debt this can produce agency problems among shareholder and creditors.</w:t>
      </w:r>
    </w:p>
    <w:p w:rsidR="00985475" w:rsidRPr="002051BC" w:rsidRDefault="00C21735" w:rsidP="000128F5">
      <w:pPr>
        <w:jc w:val="both"/>
        <w:rPr>
          <w:rFonts w:asciiTheme="minorHAnsi" w:hAnsiTheme="minorHAnsi" w:cstheme="majorHAnsi"/>
          <w:lang w:val="en-US"/>
        </w:rPr>
      </w:pPr>
      <w:r w:rsidRPr="002051BC">
        <w:rPr>
          <w:rFonts w:asciiTheme="minorHAnsi" w:hAnsiTheme="minorHAnsi" w:cstheme="majorHAnsi"/>
          <w:lang w:val="en-US"/>
        </w:rPr>
        <w:t xml:space="preserve">Authors as </w:t>
      </w:r>
      <w:r w:rsidR="003B7CEF" w:rsidRPr="002051BC">
        <w:rPr>
          <w:rFonts w:asciiTheme="minorHAnsi" w:hAnsiTheme="minorHAnsi" w:cstheme="majorHAnsi"/>
          <w:lang w:val="en-US"/>
        </w:rPr>
        <w:t xml:space="preserve">Hutchinson (1995), </w:t>
      </w:r>
      <w:proofErr w:type="spellStart"/>
      <w:r w:rsidR="003B7CEF" w:rsidRPr="002051BC">
        <w:rPr>
          <w:rFonts w:asciiTheme="minorHAnsi" w:hAnsiTheme="minorHAnsi" w:cstheme="majorHAnsi"/>
          <w:lang w:val="en-US"/>
        </w:rPr>
        <w:t>Nervole</w:t>
      </w:r>
      <w:proofErr w:type="spellEnd"/>
      <w:r w:rsidR="003B7CEF" w:rsidRPr="002051BC">
        <w:rPr>
          <w:rFonts w:asciiTheme="minorHAnsi" w:hAnsiTheme="minorHAnsi" w:cstheme="majorHAnsi"/>
          <w:lang w:val="en-US"/>
        </w:rPr>
        <w:t xml:space="preserve"> (1968) </w:t>
      </w:r>
      <w:proofErr w:type="spellStart"/>
      <w:r w:rsidR="003B7CEF" w:rsidRPr="002051BC">
        <w:rPr>
          <w:rFonts w:asciiTheme="minorHAnsi" w:hAnsiTheme="minorHAnsi" w:cstheme="majorHAnsi"/>
          <w:lang w:val="en-US"/>
        </w:rPr>
        <w:t>Petersend</w:t>
      </w:r>
      <w:proofErr w:type="spellEnd"/>
      <w:r w:rsidR="003B7CEF" w:rsidRPr="002051BC">
        <w:rPr>
          <w:rFonts w:asciiTheme="minorHAnsi" w:hAnsiTheme="minorHAnsi" w:cstheme="majorHAnsi"/>
          <w:lang w:val="en-US"/>
        </w:rPr>
        <w:t xml:space="preserve"> and </w:t>
      </w:r>
      <w:proofErr w:type="spellStart"/>
      <w:r w:rsidR="003B7CEF" w:rsidRPr="002051BC">
        <w:rPr>
          <w:rFonts w:asciiTheme="minorHAnsi" w:hAnsiTheme="minorHAnsi" w:cstheme="majorHAnsi"/>
          <w:lang w:val="en-US"/>
        </w:rPr>
        <w:t>Rajan</w:t>
      </w:r>
      <w:proofErr w:type="spellEnd"/>
      <w:r w:rsidR="003B7CEF" w:rsidRPr="002051BC">
        <w:rPr>
          <w:rFonts w:asciiTheme="minorHAnsi" w:hAnsiTheme="minorHAnsi" w:cstheme="majorHAnsi"/>
          <w:lang w:val="en-US"/>
        </w:rPr>
        <w:t xml:space="preserve"> (1994) and Baker (1973) prove in empire studies that there is a </w:t>
      </w:r>
      <w:r w:rsidR="00B149ED" w:rsidRPr="002051BC">
        <w:rPr>
          <w:rFonts w:asciiTheme="minorHAnsi" w:hAnsiTheme="minorHAnsi" w:cstheme="majorHAnsi"/>
          <w:lang w:val="en-US"/>
        </w:rPr>
        <w:t>significant</w:t>
      </w:r>
      <w:r w:rsidR="003B7CEF" w:rsidRPr="002051BC">
        <w:rPr>
          <w:rFonts w:asciiTheme="minorHAnsi" w:hAnsiTheme="minorHAnsi" w:cstheme="majorHAnsi"/>
          <w:lang w:val="en-US"/>
        </w:rPr>
        <w:t xml:space="preserve"> relation positive between debt ratio and profitability ratio. </w:t>
      </w:r>
      <w:r w:rsidR="00985475" w:rsidRPr="002051BC">
        <w:rPr>
          <w:rFonts w:asciiTheme="minorHAnsi" w:hAnsiTheme="minorHAnsi" w:cstheme="majorHAnsi"/>
          <w:lang w:val="en-US"/>
        </w:rPr>
        <w:t xml:space="preserve">In </w:t>
      </w:r>
      <w:r w:rsidR="00325DE1" w:rsidRPr="002051BC">
        <w:rPr>
          <w:rFonts w:asciiTheme="minorHAnsi" w:hAnsiTheme="minorHAnsi" w:cstheme="majorHAnsi"/>
          <w:lang w:val="en-US"/>
        </w:rPr>
        <w:t>addition</w:t>
      </w:r>
      <w:r w:rsidR="00985475" w:rsidRPr="002051BC">
        <w:rPr>
          <w:rFonts w:asciiTheme="minorHAnsi" w:hAnsiTheme="minorHAnsi" w:cstheme="majorHAnsi"/>
          <w:lang w:val="en-US"/>
        </w:rPr>
        <w:t xml:space="preserve">, </w:t>
      </w:r>
      <w:proofErr w:type="spellStart"/>
      <w:r w:rsidR="00B149ED" w:rsidRPr="002051BC">
        <w:rPr>
          <w:rFonts w:asciiTheme="minorHAnsi" w:hAnsiTheme="minorHAnsi" w:cstheme="majorHAnsi"/>
          <w:lang w:val="en-US"/>
        </w:rPr>
        <w:t>Roden</w:t>
      </w:r>
      <w:proofErr w:type="spellEnd"/>
      <w:r w:rsidR="00B149ED" w:rsidRPr="002051BC">
        <w:rPr>
          <w:rFonts w:asciiTheme="minorHAnsi" w:hAnsiTheme="minorHAnsi" w:cstheme="majorHAnsi"/>
          <w:lang w:val="en-US"/>
        </w:rPr>
        <w:t xml:space="preserve"> and Lewellen (</w:t>
      </w:r>
      <w:r w:rsidR="004203EF" w:rsidRPr="002051BC">
        <w:rPr>
          <w:rFonts w:asciiTheme="minorHAnsi" w:hAnsiTheme="minorHAnsi" w:cstheme="majorHAnsi"/>
          <w:lang w:val="en-US"/>
        </w:rPr>
        <w:t>1995) identified</w:t>
      </w:r>
      <w:r w:rsidR="00A23F5E" w:rsidRPr="002051BC">
        <w:rPr>
          <w:rFonts w:asciiTheme="minorHAnsi" w:hAnsiTheme="minorHAnsi" w:cstheme="majorHAnsi"/>
          <w:lang w:val="en-US"/>
        </w:rPr>
        <w:t xml:space="preserve"> that the positive relation between total debt as a percentage of total b</w:t>
      </w:r>
      <w:r w:rsidR="000A4598" w:rsidRPr="002051BC">
        <w:rPr>
          <w:rFonts w:asciiTheme="minorHAnsi" w:hAnsiTheme="minorHAnsi" w:cstheme="majorHAnsi"/>
          <w:lang w:val="en-US"/>
        </w:rPr>
        <w:t>u</w:t>
      </w:r>
      <w:r w:rsidR="00A23F5E" w:rsidRPr="002051BC">
        <w:rPr>
          <w:rFonts w:asciiTheme="minorHAnsi" w:hAnsiTheme="minorHAnsi" w:cstheme="majorHAnsi"/>
          <w:lang w:val="en-US"/>
        </w:rPr>
        <w:t>yout- financing package and profitability</w:t>
      </w:r>
      <w:r w:rsidR="00A177D8" w:rsidRPr="002051BC">
        <w:rPr>
          <w:rFonts w:asciiTheme="minorHAnsi" w:hAnsiTheme="minorHAnsi" w:cstheme="majorHAnsi"/>
          <w:lang w:val="en-US"/>
        </w:rPr>
        <w:t>.</w:t>
      </w:r>
      <w:r w:rsidR="00985475" w:rsidRPr="002051BC">
        <w:rPr>
          <w:rFonts w:asciiTheme="minorHAnsi" w:hAnsiTheme="minorHAnsi" w:cstheme="majorHAnsi"/>
          <w:lang w:val="en-US"/>
        </w:rPr>
        <w:t xml:space="preserve"> </w:t>
      </w:r>
    </w:p>
    <w:p w:rsidR="00C17AEE" w:rsidRPr="002051BC" w:rsidRDefault="00985475" w:rsidP="000128F5">
      <w:pPr>
        <w:jc w:val="both"/>
        <w:rPr>
          <w:rFonts w:asciiTheme="minorHAnsi" w:hAnsiTheme="minorHAnsi" w:cstheme="majorHAnsi"/>
          <w:lang w:val="en-US"/>
        </w:rPr>
      </w:pPr>
      <w:r w:rsidRPr="002051BC">
        <w:rPr>
          <w:rFonts w:asciiTheme="minorHAnsi" w:hAnsiTheme="minorHAnsi" w:cstheme="majorHAnsi"/>
          <w:lang w:val="en-US"/>
        </w:rPr>
        <w:t>For other hand, as</w:t>
      </w:r>
      <w:r w:rsidR="000A4598" w:rsidRPr="002051BC">
        <w:rPr>
          <w:rFonts w:asciiTheme="minorHAnsi" w:hAnsiTheme="minorHAnsi" w:cstheme="majorHAnsi"/>
          <w:lang w:val="en-US"/>
        </w:rPr>
        <w:t xml:space="preserve"> define Baker and Martin (2011)</w:t>
      </w:r>
      <w:r w:rsidRPr="002051BC">
        <w:rPr>
          <w:rFonts w:asciiTheme="minorHAnsi" w:hAnsiTheme="minorHAnsi" w:cstheme="majorHAnsi"/>
          <w:lang w:val="en-US"/>
        </w:rPr>
        <w:t xml:space="preserve"> the capital decision is one of the most important </w:t>
      </w:r>
      <w:r w:rsidR="00325DE1" w:rsidRPr="002051BC">
        <w:rPr>
          <w:rFonts w:asciiTheme="minorHAnsi" w:hAnsiTheme="minorHAnsi" w:cstheme="majorHAnsi"/>
          <w:lang w:val="en-US"/>
        </w:rPr>
        <w:t>elements</w:t>
      </w:r>
      <w:r w:rsidRPr="002051BC">
        <w:rPr>
          <w:rFonts w:asciiTheme="minorHAnsi" w:hAnsiTheme="minorHAnsi" w:cstheme="majorHAnsi"/>
          <w:lang w:val="en-US"/>
        </w:rPr>
        <w:t xml:space="preserve"> in corporate finance, </w:t>
      </w:r>
      <w:r w:rsidR="00E12CF5" w:rsidRPr="002051BC">
        <w:rPr>
          <w:rFonts w:asciiTheme="minorHAnsi" w:hAnsiTheme="minorHAnsi" w:cstheme="majorHAnsi"/>
          <w:lang w:val="en-US"/>
        </w:rPr>
        <w:t>the firm need to use for growth the mixture of debt and equity</w:t>
      </w:r>
      <w:r w:rsidR="000A6808" w:rsidRPr="002051BC">
        <w:rPr>
          <w:rFonts w:asciiTheme="minorHAnsi" w:hAnsiTheme="minorHAnsi" w:cstheme="majorHAnsi"/>
          <w:lang w:val="en-US"/>
        </w:rPr>
        <w:t>. I</w:t>
      </w:r>
      <w:r w:rsidR="00E12CF5" w:rsidRPr="002051BC">
        <w:rPr>
          <w:rFonts w:asciiTheme="minorHAnsi" w:hAnsiTheme="minorHAnsi" w:cstheme="majorHAnsi"/>
          <w:lang w:val="en-US"/>
        </w:rPr>
        <w:t>t is use</w:t>
      </w:r>
      <w:r w:rsidR="000A6808" w:rsidRPr="002051BC">
        <w:rPr>
          <w:rFonts w:asciiTheme="minorHAnsi" w:hAnsiTheme="minorHAnsi" w:cstheme="majorHAnsi"/>
          <w:lang w:val="en-US"/>
        </w:rPr>
        <w:t>d</w:t>
      </w:r>
      <w:r w:rsidR="00E12CF5" w:rsidRPr="002051BC">
        <w:rPr>
          <w:rFonts w:asciiTheme="minorHAnsi" w:hAnsiTheme="minorHAnsi" w:cstheme="majorHAnsi"/>
          <w:lang w:val="en-US"/>
        </w:rPr>
        <w:t xml:space="preserve"> to finance its productive assets and contributes to the firm’s total level of risk.</w:t>
      </w:r>
    </w:p>
    <w:p w:rsidR="000D3FCB" w:rsidRPr="002051BC" w:rsidRDefault="004057BA" w:rsidP="000128F5">
      <w:pPr>
        <w:jc w:val="both"/>
        <w:rPr>
          <w:rFonts w:asciiTheme="minorHAnsi" w:hAnsiTheme="minorHAnsi" w:cstheme="majorHAnsi"/>
          <w:lang w:val="en-US"/>
        </w:rPr>
      </w:pPr>
      <w:r w:rsidRPr="002051BC">
        <w:rPr>
          <w:rFonts w:asciiTheme="minorHAnsi" w:hAnsiTheme="minorHAnsi" w:cstheme="majorHAnsi"/>
          <w:lang w:val="en-US"/>
        </w:rPr>
        <w:t>The negative relationship theories are dominate, by comparing Hungary and polish companies</w:t>
      </w:r>
      <w:r w:rsidR="0017785B" w:rsidRPr="002051BC">
        <w:rPr>
          <w:rFonts w:asciiTheme="minorHAnsi" w:hAnsiTheme="minorHAnsi" w:cstheme="majorHAnsi"/>
          <w:lang w:val="en-US"/>
        </w:rPr>
        <w:t xml:space="preserve"> by the data was anal</w:t>
      </w:r>
      <w:r w:rsidR="006A0393" w:rsidRPr="002051BC">
        <w:rPr>
          <w:rFonts w:asciiTheme="minorHAnsi" w:hAnsiTheme="minorHAnsi" w:cstheme="majorHAnsi"/>
          <w:lang w:val="en-US"/>
        </w:rPr>
        <w:t>ysis</w:t>
      </w:r>
      <w:r w:rsidR="0017785B" w:rsidRPr="002051BC">
        <w:rPr>
          <w:rFonts w:asciiTheme="minorHAnsi" w:hAnsiTheme="minorHAnsi" w:cstheme="majorHAnsi"/>
          <w:lang w:val="en-US"/>
        </w:rPr>
        <w:t xml:space="preserve"> the relation between debt and performance this study was with other about identify relation between sources of debt as bank loans , profitability and trade credits, </w:t>
      </w:r>
      <w:r w:rsidR="006A0393" w:rsidRPr="002051BC">
        <w:rPr>
          <w:rFonts w:asciiTheme="minorHAnsi" w:hAnsiTheme="minorHAnsi" w:cstheme="majorHAnsi"/>
          <w:lang w:val="en-US"/>
        </w:rPr>
        <w:t>this study confirm that there is a negative impact</w:t>
      </w:r>
      <w:r w:rsidR="000A6808" w:rsidRPr="002051BC">
        <w:rPr>
          <w:rFonts w:asciiTheme="minorHAnsi" w:hAnsiTheme="minorHAnsi" w:cstheme="majorHAnsi"/>
          <w:lang w:val="en-US"/>
        </w:rPr>
        <w:t>, I</w:t>
      </w:r>
      <w:r w:rsidR="006A0393" w:rsidRPr="002051BC">
        <w:rPr>
          <w:rFonts w:asciiTheme="minorHAnsi" w:hAnsiTheme="minorHAnsi" w:cstheme="majorHAnsi"/>
          <w:lang w:val="en-US"/>
        </w:rPr>
        <w:t>f debt on firm’s performances in many countries despite sources of finance.</w:t>
      </w:r>
      <w:r w:rsidR="005E2F13" w:rsidRPr="002051BC">
        <w:rPr>
          <w:rFonts w:asciiTheme="minorHAnsi" w:hAnsiTheme="minorHAnsi" w:cstheme="majorHAnsi"/>
          <w:lang w:val="en-US"/>
        </w:rPr>
        <w:t xml:space="preserve"> For other </w:t>
      </w:r>
      <w:r w:rsidR="006A23AB" w:rsidRPr="002051BC">
        <w:rPr>
          <w:rFonts w:asciiTheme="minorHAnsi" w:hAnsiTheme="minorHAnsi" w:cstheme="majorHAnsi"/>
          <w:lang w:val="en-US"/>
        </w:rPr>
        <w:t>hand,</w:t>
      </w:r>
      <w:r w:rsidR="005E2F13" w:rsidRPr="002051BC">
        <w:rPr>
          <w:rFonts w:asciiTheme="minorHAnsi" w:hAnsiTheme="minorHAnsi" w:cstheme="majorHAnsi"/>
          <w:lang w:val="en-US"/>
        </w:rPr>
        <w:t xml:space="preserve"> there is a study which support that the relationship between equity and short- term debt is positive and long-term debt and return have a negative relation.</w:t>
      </w:r>
    </w:p>
    <w:p w:rsidR="006803D5" w:rsidRPr="002051BC" w:rsidRDefault="0088290A" w:rsidP="000128F5">
      <w:pPr>
        <w:jc w:val="both"/>
        <w:rPr>
          <w:rFonts w:asciiTheme="minorHAnsi" w:hAnsiTheme="minorHAnsi" w:cstheme="majorHAnsi"/>
          <w:lang w:val="en-US"/>
        </w:rPr>
      </w:pPr>
      <w:r w:rsidRPr="002051BC">
        <w:rPr>
          <w:rFonts w:asciiTheme="minorHAnsi" w:hAnsiTheme="minorHAnsi" w:cstheme="majorHAnsi"/>
          <w:lang w:val="en-US"/>
        </w:rPr>
        <w:t xml:space="preserve">In Ghana South Africa the study was done by Abor (2007), he </w:t>
      </w:r>
      <w:r w:rsidR="00FE5236" w:rsidRPr="002051BC">
        <w:rPr>
          <w:rFonts w:asciiTheme="minorHAnsi" w:hAnsiTheme="minorHAnsi" w:cstheme="majorHAnsi"/>
          <w:lang w:val="en-US"/>
        </w:rPr>
        <w:t>studies</w:t>
      </w:r>
      <w:r w:rsidRPr="002051BC">
        <w:rPr>
          <w:rFonts w:asciiTheme="minorHAnsi" w:hAnsiTheme="minorHAnsi" w:cstheme="majorHAnsi"/>
          <w:lang w:val="en-US"/>
        </w:rPr>
        <w:t xml:space="preserve"> the medium size </w:t>
      </w:r>
      <w:r w:rsidR="00FE5236" w:rsidRPr="002051BC">
        <w:rPr>
          <w:rFonts w:asciiTheme="minorHAnsi" w:hAnsiTheme="minorHAnsi" w:cstheme="majorHAnsi"/>
          <w:lang w:val="en-US"/>
        </w:rPr>
        <w:t>business and t</w:t>
      </w:r>
      <w:r w:rsidRPr="002051BC">
        <w:rPr>
          <w:rFonts w:asciiTheme="minorHAnsi" w:hAnsiTheme="minorHAnsi" w:cstheme="majorHAnsi"/>
          <w:lang w:val="en-US"/>
        </w:rPr>
        <w:t>he found that short term debt has a negative impact with gross profit.</w:t>
      </w:r>
      <w:r w:rsidR="006803D5" w:rsidRPr="002051BC">
        <w:rPr>
          <w:rFonts w:asciiTheme="minorHAnsi" w:hAnsiTheme="minorHAnsi" w:cstheme="majorHAnsi"/>
          <w:lang w:val="en-US"/>
        </w:rPr>
        <w:t xml:space="preserve"> </w:t>
      </w:r>
    </w:p>
    <w:p w:rsidR="006803D5" w:rsidRPr="002051BC" w:rsidRDefault="006803D5" w:rsidP="000128F5">
      <w:pPr>
        <w:jc w:val="both"/>
        <w:rPr>
          <w:rFonts w:asciiTheme="minorHAnsi" w:hAnsiTheme="minorHAnsi" w:cstheme="majorHAnsi"/>
          <w:lang w:val="en-US"/>
        </w:rPr>
      </w:pPr>
      <w:r w:rsidRPr="002051BC">
        <w:rPr>
          <w:rFonts w:asciiTheme="minorHAnsi" w:hAnsiTheme="minorHAnsi" w:cstheme="majorHAnsi"/>
          <w:lang w:val="en-US"/>
        </w:rPr>
        <w:t xml:space="preserve">The size of the firm is important also argue </w:t>
      </w:r>
      <w:proofErr w:type="spellStart"/>
      <w:r w:rsidRPr="002051BC">
        <w:rPr>
          <w:rFonts w:asciiTheme="minorHAnsi" w:hAnsiTheme="minorHAnsi" w:cstheme="majorHAnsi"/>
          <w:lang w:val="en-US"/>
        </w:rPr>
        <w:t>Ranja</w:t>
      </w:r>
      <w:proofErr w:type="spellEnd"/>
      <w:r w:rsidRPr="002051BC">
        <w:rPr>
          <w:rFonts w:asciiTheme="minorHAnsi" w:hAnsiTheme="minorHAnsi" w:cstheme="majorHAnsi"/>
          <w:lang w:val="en-US"/>
        </w:rPr>
        <w:t xml:space="preserve"> and Zingales (1995)</w:t>
      </w:r>
      <w:r w:rsidR="004203EF">
        <w:rPr>
          <w:rFonts w:asciiTheme="minorHAnsi" w:hAnsiTheme="minorHAnsi" w:cstheme="majorHAnsi"/>
          <w:lang w:val="en-US"/>
        </w:rPr>
        <w:t xml:space="preserve"> </w:t>
      </w:r>
      <w:r w:rsidRPr="002051BC">
        <w:rPr>
          <w:rFonts w:asciiTheme="minorHAnsi" w:hAnsiTheme="minorHAnsi" w:cstheme="majorHAnsi"/>
          <w:lang w:val="en-US"/>
        </w:rPr>
        <w:t xml:space="preserve">because </w:t>
      </w:r>
      <w:r w:rsidR="00657BC0" w:rsidRPr="002051BC">
        <w:rPr>
          <w:rFonts w:asciiTheme="minorHAnsi" w:hAnsiTheme="minorHAnsi" w:cstheme="majorHAnsi"/>
          <w:lang w:val="en-US"/>
        </w:rPr>
        <w:t>large</w:t>
      </w:r>
      <w:r w:rsidRPr="002051BC">
        <w:rPr>
          <w:rFonts w:asciiTheme="minorHAnsi" w:hAnsiTheme="minorHAnsi" w:cstheme="majorHAnsi"/>
          <w:lang w:val="en-US"/>
        </w:rPr>
        <w:t xml:space="preserve"> companies </w:t>
      </w:r>
      <w:r w:rsidR="00657BC0" w:rsidRPr="002051BC">
        <w:rPr>
          <w:rFonts w:asciiTheme="minorHAnsi" w:hAnsiTheme="minorHAnsi" w:cstheme="majorHAnsi"/>
          <w:lang w:val="en-US"/>
        </w:rPr>
        <w:t xml:space="preserve">are diversified and they are easy </w:t>
      </w:r>
      <w:r w:rsidR="00A81011" w:rsidRPr="002051BC">
        <w:rPr>
          <w:rFonts w:asciiTheme="minorHAnsi" w:hAnsiTheme="minorHAnsi" w:cstheme="majorHAnsi"/>
          <w:lang w:val="en-US"/>
        </w:rPr>
        <w:t>access</w:t>
      </w:r>
      <w:r w:rsidR="00657BC0" w:rsidRPr="002051BC">
        <w:rPr>
          <w:rFonts w:asciiTheme="minorHAnsi" w:hAnsiTheme="minorHAnsi" w:cstheme="majorHAnsi"/>
          <w:lang w:val="en-US"/>
        </w:rPr>
        <w:t xml:space="preserve"> to money market, then this ki</w:t>
      </w:r>
      <w:r w:rsidR="00A81011" w:rsidRPr="002051BC">
        <w:rPr>
          <w:rFonts w:asciiTheme="minorHAnsi" w:hAnsiTheme="minorHAnsi" w:cstheme="majorHAnsi"/>
          <w:lang w:val="en-US"/>
        </w:rPr>
        <w:t>nd</w:t>
      </w:r>
      <w:r w:rsidR="00657BC0" w:rsidRPr="002051BC">
        <w:rPr>
          <w:rFonts w:asciiTheme="minorHAnsi" w:hAnsiTheme="minorHAnsi" w:cstheme="majorHAnsi"/>
          <w:lang w:val="en-US"/>
        </w:rPr>
        <w:t xml:space="preserve"> of companies have stronger tendency in determin</w:t>
      </w:r>
      <w:r w:rsidR="00A81011" w:rsidRPr="002051BC">
        <w:rPr>
          <w:rFonts w:asciiTheme="minorHAnsi" w:hAnsiTheme="minorHAnsi" w:cstheme="majorHAnsi"/>
          <w:lang w:val="en-US"/>
        </w:rPr>
        <w:t xml:space="preserve">ing </w:t>
      </w:r>
      <w:r w:rsidR="00657BC0" w:rsidRPr="002051BC">
        <w:rPr>
          <w:rFonts w:asciiTheme="minorHAnsi" w:hAnsiTheme="minorHAnsi" w:cstheme="majorHAnsi"/>
          <w:lang w:val="en-US"/>
        </w:rPr>
        <w:t>target debt ratio</w:t>
      </w:r>
      <w:r w:rsidR="00A81011" w:rsidRPr="002051BC">
        <w:rPr>
          <w:rFonts w:asciiTheme="minorHAnsi" w:hAnsiTheme="minorHAnsi" w:cstheme="majorHAnsi"/>
          <w:lang w:val="en-US"/>
        </w:rPr>
        <w:t>, for this reason large companies have stronger tendency and lower agency cost.</w:t>
      </w:r>
      <w:r w:rsidR="00352811" w:rsidRPr="002051BC">
        <w:rPr>
          <w:rFonts w:asciiTheme="minorHAnsi" w:hAnsiTheme="minorHAnsi" w:cstheme="majorHAnsi"/>
          <w:lang w:val="en-US"/>
        </w:rPr>
        <w:t xml:space="preserve"> </w:t>
      </w:r>
      <w:r w:rsidR="00325DE1" w:rsidRPr="002051BC">
        <w:rPr>
          <w:rFonts w:asciiTheme="minorHAnsi" w:hAnsiTheme="minorHAnsi" w:cstheme="majorHAnsi"/>
          <w:lang w:val="en-US"/>
        </w:rPr>
        <w:t>Also, show</w:t>
      </w:r>
      <w:r w:rsidR="00FE5236" w:rsidRPr="002051BC">
        <w:rPr>
          <w:rFonts w:asciiTheme="minorHAnsi" w:hAnsiTheme="minorHAnsi" w:cstheme="majorHAnsi"/>
          <w:lang w:val="en-US"/>
        </w:rPr>
        <w:t xml:space="preserve"> that </w:t>
      </w:r>
      <w:r w:rsidR="006A23AB" w:rsidRPr="002051BC">
        <w:rPr>
          <w:rFonts w:asciiTheme="minorHAnsi" w:hAnsiTheme="minorHAnsi" w:cstheme="majorHAnsi"/>
          <w:lang w:val="en-US"/>
        </w:rPr>
        <w:t>in a firm with a result decrease, short- term debt can help to increase profitability.</w:t>
      </w:r>
      <w:r w:rsidR="00885F0A" w:rsidRPr="002051BC">
        <w:rPr>
          <w:rFonts w:asciiTheme="minorHAnsi" w:hAnsiTheme="minorHAnsi" w:cstheme="majorHAnsi"/>
          <w:lang w:val="en-US"/>
        </w:rPr>
        <w:t xml:space="preserve"> </w:t>
      </w:r>
    </w:p>
    <w:p w:rsidR="005D199A" w:rsidRDefault="00885F0A" w:rsidP="000128F5">
      <w:pPr>
        <w:jc w:val="both"/>
        <w:rPr>
          <w:rFonts w:asciiTheme="minorHAnsi" w:hAnsiTheme="minorHAnsi"/>
          <w:lang w:val="en"/>
        </w:rPr>
      </w:pPr>
      <w:r w:rsidRPr="002051BC">
        <w:rPr>
          <w:rFonts w:asciiTheme="minorHAnsi" w:hAnsiTheme="minorHAnsi" w:cstheme="majorHAnsi"/>
          <w:lang w:val="en-US"/>
        </w:rPr>
        <w:t>As the theory said, according to Firer (2008) the capital structure is one of the most important decision in a firm because, a bad decision can cause increase cost of capital, also to have lower net present value</w:t>
      </w:r>
      <w:r w:rsidR="000A6808" w:rsidRPr="002051BC">
        <w:rPr>
          <w:rFonts w:asciiTheme="minorHAnsi" w:hAnsiTheme="minorHAnsi" w:cstheme="majorHAnsi"/>
          <w:lang w:val="en-US"/>
        </w:rPr>
        <w:t xml:space="preserve"> NPV </w:t>
      </w:r>
      <w:r w:rsidRPr="002051BC">
        <w:rPr>
          <w:rFonts w:asciiTheme="minorHAnsi" w:hAnsiTheme="minorHAnsi" w:cstheme="majorHAnsi"/>
          <w:lang w:val="en-US"/>
        </w:rPr>
        <w:t xml:space="preserve"> of the firm </w:t>
      </w:r>
      <w:r w:rsidRPr="002051BC">
        <w:rPr>
          <w:rFonts w:asciiTheme="minorHAnsi" w:hAnsiTheme="minorHAnsi"/>
          <w:lang w:val="en"/>
        </w:rPr>
        <w:t>and could reject projects that could be beneficial to the company</w:t>
      </w:r>
      <w:r w:rsidR="000A6808" w:rsidRPr="002051BC">
        <w:rPr>
          <w:rFonts w:asciiTheme="minorHAnsi" w:hAnsiTheme="minorHAnsi"/>
          <w:lang w:val="en"/>
        </w:rPr>
        <w:t xml:space="preserve"> also as result the shareholder can decrease value. In case that </w:t>
      </w:r>
      <w:r w:rsidR="00024AA1" w:rsidRPr="002051BC">
        <w:rPr>
          <w:rFonts w:asciiTheme="minorHAnsi" w:hAnsiTheme="minorHAnsi"/>
          <w:lang w:val="en"/>
        </w:rPr>
        <w:t>the firm take an effective capital structure decision the cost could be reduce and the net present value will increase and more project can be accepted.</w:t>
      </w:r>
      <w:r w:rsidR="00B30DD3" w:rsidRPr="002051BC">
        <w:rPr>
          <w:rFonts w:asciiTheme="minorHAnsi" w:hAnsiTheme="minorHAnsi"/>
          <w:lang w:val="en"/>
        </w:rPr>
        <w:t xml:space="preserve"> </w:t>
      </w:r>
      <w:r w:rsidR="003777FF" w:rsidRPr="002051BC">
        <w:rPr>
          <w:rFonts w:asciiTheme="minorHAnsi" w:hAnsiTheme="minorHAnsi"/>
          <w:lang w:val="en"/>
        </w:rPr>
        <w:t xml:space="preserve">  </w:t>
      </w:r>
    </w:p>
    <w:p w:rsidR="00985475" w:rsidRPr="002051BC" w:rsidRDefault="003777FF" w:rsidP="000128F5">
      <w:pPr>
        <w:jc w:val="both"/>
        <w:rPr>
          <w:rFonts w:asciiTheme="minorHAnsi" w:hAnsiTheme="minorHAnsi"/>
          <w:lang w:val="en-US"/>
        </w:rPr>
      </w:pPr>
      <w:r w:rsidRPr="002051BC">
        <w:rPr>
          <w:rFonts w:asciiTheme="minorHAnsi" w:hAnsiTheme="minorHAnsi"/>
          <w:lang w:val="en"/>
        </w:rPr>
        <w:t xml:space="preserve">  </w:t>
      </w:r>
      <w:r w:rsidR="00B30DD3" w:rsidRPr="002051BC">
        <w:rPr>
          <w:rFonts w:asciiTheme="minorHAnsi" w:hAnsiTheme="minorHAnsi"/>
          <w:lang w:val="en-US"/>
        </w:rPr>
        <w:t xml:space="preserve"> </w:t>
      </w:r>
    </w:p>
    <w:p w:rsidR="00FF38F1" w:rsidRDefault="00FF38F1" w:rsidP="000128F5">
      <w:pPr>
        <w:jc w:val="both"/>
        <w:rPr>
          <w:rStyle w:val="ng-star-inserted"/>
          <w:rFonts w:asciiTheme="minorHAnsi" w:hAnsiTheme="minorHAnsi"/>
          <w:lang w:val="en-US"/>
        </w:rPr>
      </w:pPr>
      <w:r w:rsidRPr="00FF38F1">
        <w:rPr>
          <w:rStyle w:val="ng-star-inserted"/>
          <w:rFonts w:asciiTheme="minorHAnsi" w:hAnsiTheme="minorHAnsi"/>
          <w:lang w:val="en-US"/>
        </w:rPr>
        <w:t xml:space="preserve">Some studies carried out by </w:t>
      </w:r>
      <w:proofErr w:type="spellStart"/>
      <w:r w:rsidRPr="00FF38F1">
        <w:rPr>
          <w:rStyle w:val="ng-star-inserted"/>
          <w:rFonts w:asciiTheme="minorHAnsi" w:hAnsiTheme="minorHAnsi"/>
          <w:lang w:val="en-US"/>
        </w:rPr>
        <w:t>Addae</w:t>
      </w:r>
      <w:proofErr w:type="spellEnd"/>
      <w:r w:rsidRPr="00FF38F1">
        <w:rPr>
          <w:rStyle w:val="ng-star-inserted"/>
          <w:rFonts w:asciiTheme="minorHAnsi" w:hAnsiTheme="minorHAnsi"/>
          <w:lang w:val="en-US"/>
        </w:rPr>
        <w:t xml:space="preserve"> (2013) asserted that there was a positive effect on the debt-equity ratio and the company’s </w:t>
      </w:r>
      <w:r w:rsidR="004203EF" w:rsidRPr="00FF38F1">
        <w:rPr>
          <w:rStyle w:val="ng-star-inserted"/>
          <w:rFonts w:asciiTheme="minorHAnsi" w:hAnsiTheme="minorHAnsi"/>
          <w:lang w:val="en-US"/>
        </w:rPr>
        <w:t>rentability</w:t>
      </w:r>
      <w:r w:rsidRPr="00FF38F1">
        <w:rPr>
          <w:rStyle w:val="ng-star-inserted"/>
          <w:rFonts w:asciiTheme="minorHAnsi" w:hAnsiTheme="minorHAnsi"/>
          <w:lang w:val="en-US"/>
        </w:rPr>
        <w:t xml:space="preserve">, this theory was met with opposing theories such as that of </w:t>
      </w:r>
      <w:proofErr w:type="spellStart"/>
      <w:r w:rsidRPr="00FF38F1">
        <w:rPr>
          <w:rStyle w:val="ng-star-inserted"/>
          <w:rFonts w:asciiTheme="minorHAnsi" w:hAnsiTheme="minorHAnsi"/>
          <w:lang w:val="en-US"/>
        </w:rPr>
        <w:t>Endri</w:t>
      </w:r>
      <w:proofErr w:type="spellEnd"/>
      <w:r w:rsidRPr="00FF38F1">
        <w:rPr>
          <w:rStyle w:val="ng-star-inserted"/>
          <w:rFonts w:asciiTheme="minorHAnsi" w:hAnsiTheme="minorHAnsi"/>
          <w:lang w:val="en-US"/>
        </w:rPr>
        <w:t xml:space="preserve"> (20</w:t>
      </w:r>
      <w:r w:rsidRPr="00FF38F1">
        <w:rPr>
          <w:rStyle w:val="ng-star-inserted"/>
          <w:rFonts w:asciiTheme="minorHAnsi" w:hAnsiTheme="minorHAnsi"/>
          <w:lang w:val="en-US"/>
        </w:rPr>
        <w:t>20</w:t>
      </w:r>
      <w:r w:rsidRPr="00FF38F1">
        <w:rPr>
          <w:rStyle w:val="ng-star-inserted"/>
          <w:rFonts w:asciiTheme="minorHAnsi" w:hAnsiTheme="minorHAnsi"/>
          <w:lang w:val="en-US"/>
        </w:rPr>
        <w:t>) where I mention that the debt-to-equity ratio capital has a significant negative effect.</w:t>
      </w:r>
      <w:r w:rsidRPr="00FF38F1">
        <w:rPr>
          <w:rFonts w:asciiTheme="minorHAnsi" w:hAnsiTheme="minorHAnsi" w:cstheme="majorHAnsi"/>
          <w:lang w:val="en-US"/>
        </w:rPr>
        <w:t xml:space="preserve"> </w:t>
      </w:r>
      <w:sdt>
        <w:sdtPr>
          <w:rPr>
            <w:rFonts w:asciiTheme="minorHAnsi" w:hAnsiTheme="minorHAnsi" w:cstheme="majorHAnsi"/>
            <w:lang w:val="en-US"/>
          </w:rPr>
          <w:id w:val="-370992925"/>
          <w:citation/>
        </w:sdtPr>
        <w:sdtContent>
          <w:r w:rsidRPr="00FF38F1">
            <w:rPr>
              <w:rFonts w:asciiTheme="minorHAnsi" w:hAnsiTheme="minorHAnsi" w:cstheme="majorHAnsi"/>
              <w:lang w:val="en-US"/>
            </w:rPr>
            <w:fldChar w:fldCharType="begin"/>
          </w:r>
          <w:r w:rsidRPr="00FF38F1">
            <w:rPr>
              <w:rFonts w:asciiTheme="minorHAnsi" w:hAnsiTheme="minorHAnsi" w:cstheme="majorHAnsi"/>
              <w:lang w:val="en-GB"/>
            </w:rPr>
            <w:instrText xml:space="preserve"> CITATION End20 \l 2057 </w:instrText>
          </w:r>
          <w:r w:rsidRPr="00FF38F1">
            <w:rPr>
              <w:rFonts w:asciiTheme="minorHAnsi" w:hAnsiTheme="minorHAnsi" w:cstheme="majorHAnsi"/>
              <w:lang w:val="en-US"/>
            </w:rPr>
            <w:fldChar w:fldCharType="separate"/>
          </w:r>
          <w:r w:rsidRPr="00FF38F1">
            <w:rPr>
              <w:rFonts w:asciiTheme="minorHAnsi" w:hAnsiTheme="minorHAnsi" w:cstheme="majorHAnsi"/>
              <w:noProof/>
              <w:lang w:val="en-GB"/>
            </w:rPr>
            <w:t xml:space="preserve"> (Endri, 2020)</w:t>
          </w:r>
          <w:r w:rsidRPr="00FF38F1">
            <w:rPr>
              <w:rFonts w:asciiTheme="minorHAnsi" w:hAnsiTheme="minorHAnsi" w:cstheme="majorHAnsi"/>
              <w:lang w:val="en-US"/>
            </w:rPr>
            <w:fldChar w:fldCharType="end"/>
          </w:r>
        </w:sdtContent>
      </w:sdt>
      <w:r w:rsidRPr="00FF38F1">
        <w:rPr>
          <w:rFonts w:asciiTheme="minorHAnsi" w:hAnsiTheme="minorHAnsi"/>
          <w:lang w:val="en-US"/>
        </w:rPr>
        <w:br/>
      </w:r>
      <w:r w:rsidRPr="00FF38F1">
        <w:rPr>
          <w:rStyle w:val="ng-star-inserted"/>
          <w:rFonts w:asciiTheme="minorHAnsi" w:hAnsiTheme="minorHAnsi"/>
          <w:lang w:val="en-US"/>
        </w:rPr>
        <w:lastRenderedPageBreak/>
        <w:t>the existing positive relationship between debt and profitability was explained by Hutchinson and I mention that companies must have profitability, the new profitability of a company is important because profitability means the survival of the company in the long term.</w:t>
      </w:r>
    </w:p>
    <w:p w:rsidR="00FF38F1" w:rsidRDefault="00FF38F1" w:rsidP="00FF38F1">
      <w:pPr>
        <w:rPr>
          <w:rStyle w:val="ng-star-inserted"/>
          <w:rFonts w:asciiTheme="minorHAnsi" w:hAnsiTheme="minorHAnsi"/>
          <w:lang w:val="en-US"/>
        </w:rPr>
      </w:pPr>
    </w:p>
    <w:p w:rsidR="005D199A" w:rsidRPr="00FF38F1" w:rsidRDefault="00FF38F1" w:rsidP="000128F5">
      <w:pPr>
        <w:jc w:val="both"/>
        <w:rPr>
          <w:lang w:val="en-US"/>
        </w:rPr>
      </w:pPr>
      <w:r w:rsidRPr="00FF38F1">
        <w:rPr>
          <w:rStyle w:val="sentence-wrapperwithout-hover"/>
          <w:lang w:val="en-US"/>
        </w:rPr>
        <w:t xml:space="preserve">Baker and </w:t>
      </w:r>
      <w:proofErr w:type="spellStart"/>
      <w:r w:rsidRPr="00FF38F1">
        <w:rPr>
          <w:rStyle w:val="sentence-wrapperwithout-hover"/>
          <w:lang w:val="en-US"/>
        </w:rPr>
        <w:t>Wulger</w:t>
      </w:r>
      <w:proofErr w:type="spellEnd"/>
      <w:r w:rsidRPr="00FF38F1">
        <w:rPr>
          <w:rStyle w:val="sentence-wrapperwithout-hover"/>
          <w:lang w:val="en-US"/>
        </w:rPr>
        <w:t xml:space="preserve"> 2002 highlighted studies with negative leverage and profitability ratios among other studies that included cost adjustments to show the inverse relationship between profitability and leverage, This can be consistent with a dynamic </w:t>
      </w:r>
      <w:r w:rsidRPr="00FF38F1">
        <w:rPr>
          <w:rStyle w:val="sentence-wrapperwithout-hover"/>
          <w:lang w:val="en-US"/>
        </w:rPr>
        <w:t>trade off</w:t>
      </w:r>
      <w:r w:rsidRPr="00FF38F1">
        <w:rPr>
          <w:rStyle w:val="sentence-wrapperwithout-hover"/>
          <w:lang w:val="en-US"/>
        </w:rPr>
        <w:t xml:space="preserve"> model</w:t>
      </w:r>
      <w:r w:rsidRPr="00FF38F1">
        <w:rPr>
          <w:rStyle w:val="sentence-wrapperwithout-hover"/>
          <w:lang w:val="en-US"/>
        </w:rPr>
        <w:t>.</w:t>
      </w:r>
      <w:sdt>
        <w:sdtPr>
          <w:rPr>
            <w:rFonts w:asciiTheme="minorHAnsi" w:hAnsiTheme="minorHAnsi" w:cstheme="majorHAnsi"/>
            <w:lang w:val="en-US"/>
          </w:rPr>
          <w:id w:val="-2002029480"/>
          <w:citation/>
        </w:sdtPr>
        <w:sdtContent>
          <w:r w:rsidR="00143566" w:rsidRPr="00FF38F1">
            <w:rPr>
              <w:rFonts w:asciiTheme="minorHAnsi" w:hAnsiTheme="minorHAnsi" w:cstheme="majorHAnsi"/>
              <w:lang w:val="en-US"/>
            </w:rPr>
            <w:fldChar w:fldCharType="begin"/>
          </w:r>
          <w:r w:rsidR="00143566" w:rsidRPr="00FF38F1">
            <w:rPr>
              <w:rFonts w:asciiTheme="minorHAnsi" w:hAnsiTheme="minorHAnsi" w:cstheme="majorHAnsi"/>
              <w:lang w:val="en-GB"/>
            </w:rPr>
            <w:instrText xml:space="preserve"> CITATION Jin12 \l 2057 </w:instrText>
          </w:r>
          <w:r w:rsidR="00143566" w:rsidRPr="00FF38F1">
            <w:rPr>
              <w:rFonts w:asciiTheme="minorHAnsi" w:hAnsiTheme="minorHAnsi" w:cstheme="majorHAnsi"/>
              <w:lang w:val="en-US"/>
            </w:rPr>
            <w:fldChar w:fldCharType="separate"/>
          </w:r>
          <w:r w:rsidR="00143566" w:rsidRPr="00FF38F1">
            <w:rPr>
              <w:rFonts w:asciiTheme="minorHAnsi" w:hAnsiTheme="minorHAnsi" w:cstheme="majorHAnsi"/>
              <w:noProof/>
              <w:lang w:val="en-GB"/>
            </w:rPr>
            <w:t xml:space="preserve"> (Xu, November 2012)</w:t>
          </w:r>
          <w:r w:rsidR="00143566" w:rsidRPr="00FF38F1">
            <w:rPr>
              <w:rFonts w:asciiTheme="minorHAnsi" w:hAnsiTheme="minorHAnsi" w:cstheme="majorHAnsi"/>
              <w:lang w:val="en-US"/>
            </w:rPr>
            <w:fldChar w:fldCharType="end"/>
          </w:r>
        </w:sdtContent>
      </w:sdt>
    </w:p>
    <w:p w:rsidR="005D199A" w:rsidRPr="002051BC" w:rsidRDefault="005D199A" w:rsidP="000128F5">
      <w:pPr>
        <w:jc w:val="both"/>
        <w:rPr>
          <w:rFonts w:asciiTheme="minorHAnsi" w:hAnsiTheme="minorHAnsi" w:cstheme="majorHAnsi"/>
          <w:lang w:val="en-US"/>
        </w:rPr>
      </w:pPr>
    </w:p>
    <w:p w:rsidR="0024417C" w:rsidRDefault="00FF38F1" w:rsidP="000128F5">
      <w:pPr>
        <w:jc w:val="both"/>
        <w:rPr>
          <w:rFonts w:asciiTheme="minorHAnsi" w:hAnsiTheme="minorHAnsi" w:cstheme="majorHAnsi"/>
          <w:lang w:val="en-US"/>
        </w:rPr>
      </w:pPr>
      <w:r w:rsidRPr="00FF38F1">
        <w:rPr>
          <w:rStyle w:val="ng-star-inserted"/>
          <w:rFonts w:asciiTheme="minorHAnsi" w:hAnsiTheme="minorHAnsi"/>
          <w:lang w:val="en-US"/>
        </w:rPr>
        <w:t>T</w:t>
      </w:r>
      <w:r w:rsidRPr="00FF38F1">
        <w:rPr>
          <w:rStyle w:val="ng-star-inserted"/>
          <w:rFonts w:asciiTheme="minorHAnsi" w:hAnsiTheme="minorHAnsi"/>
          <w:lang w:val="en-US"/>
        </w:rPr>
        <w:t xml:space="preserve">he profitability of the company may be affected when the leverage of the operation increases and the optimal financial leverage is reduced. Thus, profitability and financial leverage have a negative relationship with operational </w:t>
      </w:r>
      <w:r w:rsidRPr="000128F5">
        <w:rPr>
          <w:rStyle w:val="ng-star-inserted"/>
          <w:rFonts w:asciiTheme="minorHAnsi" w:hAnsiTheme="minorHAnsi"/>
          <w:lang w:val="en-US"/>
        </w:rPr>
        <w:t>leverage</w:t>
      </w:r>
      <w:r w:rsidR="00375CEC" w:rsidRPr="000128F5">
        <w:rPr>
          <w:rFonts w:asciiTheme="minorHAnsi" w:hAnsiTheme="minorHAnsi" w:cstheme="majorHAnsi"/>
          <w:lang w:val="en-US"/>
        </w:rPr>
        <w:t>.</w:t>
      </w:r>
      <w:sdt>
        <w:sdtPr>
          <w:rPr>
            <w:rFonts w:asciiTheme="minorHAnsi" w:hAnsiTheme="minorHAnsi" w:cstheme="majorHAnsi"/>
            <w:lang w:val="en-US"/>
          </w:rPr>
          <w:id w:val="1738202805"/>
          <w:citation/>
        </w:sdtPr>
        <w:sdtContent>
          <w:r w:rsidR="00375CEC" w:rsidRPr="000128F5">
            <w:rPr>
              <w:rFonts w:asciiTheme="minorHAnsi" w:hAnsiTheme="minorHAnsi" w:cstheme="majorHAnsi"/>
              <w:lang w:val="en-US"/>
            </w:rPr>
            <w:fldChar w:fldCharType="begin"/>
          </w:r>
          <w:r w:rsidR="00375CEC" w:rsidRPr="000128F5">
            <w:rPr>
              <w:rFonts w:asciiTheme="minorHAnsi" w:hAnsiTheme="minorHAnsi" w:cstheme="majorHAnsi"/>
              <w:lang w:val="en-GB"/>
            </w:rPr>
            <w:instrText xml:space="preserve"> CITATION Che19 \l 2057 </w:instrText>
          </w:r>
          <w:r w:rsidR="00375CEC" w:rsidRPr="000128F5">
            <w:rPr>
              <w:rFonts w:asciiTheme="minorHAnsi" w:hAnsiTheme="minorHAnsi" w:cstheme="majorHAnsi"/>
              <w:lang w:val="en-US"/>
            </w:rPr>
            <w:fldChar w:fldCharType="separate"/>
          </w:r>
          <w:r w:rsidR="00375CEC" w:rsidRPr="000128F5">
            <w:rPr>
              <w:rFonts w:asciiTheme="minorHAnsi" w:hAnsiTheme="minorHAnsi" w:cstheme="majorHAnsi"/>
              <w:noProof/>
              <w:lang w:val="en-GB"/>
            </w:rPr>
            <w:t xml:space="preserve"> (Chenm Zhiyao, 2019)</w:t>
          </w:r>
          <w:r w:rsidR="00375CEC" w:rsidRPr="000128F5">
            <w:rPr>
              <w:rFonts w:asciiTheme="minorHAnsi" w:hAnsiTheme="minorHAnsi" w:cstheme="majorHAnsi"/>
              <w:lang w:val="en-US"/>
            </w:rPr>
            <w:fldChar w:fldCharType="end"/>
          </w:r>
        </w:sdtContent>
      </w:sdt>
      <w:r w:rsidR="00A93318" w:rsidRPr="00FF38F1">
        <w:rPr>
          <w:rFonts w:asciiTheme="minorHAnsi" w:hAnsiTheme="minorHAnsi" w:cstheme="majorHAnsi"/>
          <w:lang w:val="en-US"/>
        </w:rPr>
        <w:t xml:space="preserve"> </w:t>
      </w:r>
    </w:p>
    <w:p w:rsidR="005A1B91" w:rsidRPr="005A1B91" w:rsidRDefault="005A1B91" w:rsidP="000128F5">
      <w:pPr>
        <w:jc w:val="both"/>
        <w:rPr>
          <w:lang w:val="en-US"/>
        </w:rPr>
      </w:pPr>
      <w:r w:rsidRPr="005A1B91">
        <w:rPr>
          <w:rStyle w:val="sentence-wrapperwithout-hover"/>
          <w:lang w:val="en-US"/>
        </w:rPr>
        <w:t>Financial leverage and profitability have a relationship that depends on the extent of leverage and the costs of adjusting the leverage.</w:t>
      </w:r>
    </w:p>
    <w:p w:rsidR="005A1B91" w:rsidRPr="002051BC" w:rsidRDefault="005A1B91" w:rsidP="000128F5">
      <w:pPr>
        <w:jc w:val="both"/>
        <w:rPr>
          <w:rFonts w:asciiTheme="minorHAnsi" w:hAnsiTheme="minorHAnsi" w:cstheme="majorHAnsi"/>
          <w:b/>
          <w:bCs/>
          <w:lang w:val="en-US"/>
        </w:rPr>
      </w:pPr>
    </w:p>
    <w:p w:rsidR="00DD3982" w:rsidRPr="002051BC" w:rsidRDefault="0096295A" w:rsidP="000128F5">
      <w:pPr>
        <w:jc w:val="both"/>
        <w:rPr>
          <w:rFonts w:asciiTheme="minorHAnsi" w:hAnsiTheme="minorHAnsi"/>
          <w:lang w:val="en-US"/>
        </w:rPr>
      </w:pPr>
      <w:r w:rsidRPr="002051BC">
        <w:rPr>
          <w:rFonts w:asciiTheme="minorHAnsi" w:hAnsiTheme="minorHAnsi" w:cstheme="majorHAnsi"/>
          <w:lang w:val="en-US"/>
        </w:rPr>
        <w:t xml:space="preserve">Barclay and Smith said that much of finance education was designed to pass students rules of thumb derived from the actions of successful </w:t>
      </w:r>
      <w:r w:rsidR="00591E9B" w:rsidRPr="002051BC">
        <w:rPr>
          <w:rFonts w:asciiTheme="minorHAnsi" w:hAnsiTheme="minorHAnsi" w:cstheme="majorHAnsi"/>
          <w:lang w:val="en-US"/>
        </w:rPr>
        <w:t>practitioners</w:t>
      </w:r>
      <w:r w:rsidRPr="002051BC">
        <w:rPr>
          <w:rFonts w:asciiTheme="minorHAnsi" w:hAnsiTheme="minorHAnsi" w:cstheme="majorHAnsi"/>
          <w:lang w:val="en-US"/>
        </w:rPr>
        <w:t xml:space="preserve"> for this reason is so important empirical studies and It can help to corpore firm to make an effective decision.  The objective of financial manager is to </w:t>
      </w:r>
      <w:proofErr w:type="spellStart"/>
      <w:r w:rsidR="007C70FA" w:rsidRPr="002051BC">
        <w:rPr>
          <w:rFonts w:asciiTheme="minorHAnsi" w:hAnsiTheme="minorHAnsi" w:cstheme="majorHAnsi"/>
          <w:lang w:val="en-US"/>
        </w:rPr>
        <w:t>maximise</w:t>
      </w:r>
      <w:proofErr w:type="spellEnd"/>
      <w:r w:rsidRPr="002051BC">
        <w:rPr>
          <w:rFonts w:asciiTheme="minorHAnsi" w:hAnsiTheme="minorHAnsi" w:cstheme="majorHAnsi"/>
          <w:lang w:val="en-US"/>
        </w:rPr>
        <w:t xml:space="preserve"> the wealth of the shareholder because that provides the current price of the company’s outstanding ordinary shares. The companies need to pay all the stakeholder legal claims first and then shareholders will pay by the residual right over the assets of the firm. One of the most important goals of every firm is profit </w:t>
      </w:r>
      <w:r w:rsidR="00DD3982" w:rsidRPr="002051BC">
        <w:rPr>
          <w:rFonts w:asciiTheme="minorHAnsi" w:hAnsiTheme="minorHAnsi" w:cstheme="majorHAnsi"/>
          <w:lang w:val="en-US"/>
        </w:rPr>
        <w:t xml:space="preserve">maximization and the best shareholder </w:t>
      </w:r>
      <w:r w:rsidR="007C70FA" w:rsidRPr="002051BC">
        <w:rPr>
          <w:rFonts w:asciiTheme="minorHAnsi" w:hAnsiTheme="minorHAnsi" w:cstheme="majorHAnsi"/>
          <w:lang w:val="en-US"/>
        </w:rPr>
        <w:t>wealth</w:t>
      </w:r>
      <w:r w:rsidR="00DD3982" w:rsidRPr="002051BC">
        <w:rPr>
          <w:rFonts w:asciiTheme="minorHAnsi" w:hAnsiTheme="minorHAnsi" w:cstheme="majorHAnsi"/>
          <w:lang w:val="en-US"/>
        </w:rPr>
        <w:t xml:space="preserve">, when shareholder is maximized everyone in the company have benefit including debt holders, employees even </w:t>
      </w:r>
      <w:r w:rsidR="0058505C" w:rsidRPr="002051BC">
        <w:rPr>
          <w:rFonts w:asciiTheme="minorHAnsi" w:hAnsiTheme="minorHAnsi" w:cstheme="majorHAnsi"/>
          <w:lang w:val="en-US"/>
        </w:rPr>
        <w:t>suppliers</w:t>
      </w:r>
      <w:r w:rsidR="00DD3982" w:rsidRPr="002051BC">
        <w:rPr>
          <w:rFonts w:asciiTheme="minorHAnsi" w:hAnsiTheme="minorHAnsi" w:cstheme="majorHAnsi"/>
          <w:lang w:val="en-US"/>
        </w:rPr>
        <w:t xml:space="preserve">. </w:t>
      </w:r>
      <w:r w:rsidR="00095543" w:rsidRPr="002051BC">
        <w:rPr>
          <w:rFonts w:asciiTheme="minorHAnsi" w:hAnsiTheme="minorHAnsi" w:cstheme="majorHAnsi"/>
          <w:lang w:val="en-US"/>
        </w:rPr>
        <w:t xml:space="preserve">The decision of a company to take a project or not is really important because it can change the share price, magnitude of cash flow and related risk. </w:t>
      </w:r>
      <w:r w:rsidR="002D57DA" w:rsidRPr="002051BC">
        <w:rPr>
          <w:rFonts w:asciiTheme="minorHAnsi" w:hAnsiTheme="minorHAnsi" w:cstheme="majorHAnsi"/>
          <w:lang w:val="en-US"/>
        </w:rPr>
        <w:t>The managers that deal with financial decision, should have focus in two financial decision as the investment decision and financing.</w:t>
      </w:r>
      <w:r w:rsidR="00E47BAB" w:rsidRPr="002051BC">
        <w:rPr>
          <w:rFonts w:asciiTheme="minorHAnsi" w:hAnsiTheme="minorHAnsi" w:cstheme="majorHAnsi"/>
          <w:lang w:val="en-US"/>
        </w:rPr>
        <w:t xml:space="preserve"> </w:t>
      </w:r>
    </w:p>
    <w:p w:rsidR="00CB23C4" w:rsidRPr="002051BC" w:rsidRDefault="00E47BAB" w:rsidP="000128F5">
      <w:pPr>
        <w:jc w:val="both"/>
        <w:rPr>
          <w:rFonts w:asciiTheme="minorHAnsi" w:hAnsiTheme="minorHAnsi" w:cstheme="majorHAnsi"/>
          <w:lang w:val="en-US"/>
        </w:rPr>
      </w:pPr>
      <w:r w:rsidRPr="002051BC">
        <w:rPr>
          <w:rFonts w:asciiTheme="minorHAnsi" w:hAnsiTheme="minorHAnsi" w:cstheme="majorHAnsi"/>
          <w:lang w:val="en-US"/>
        </w:rPr>
        <w:t xml:space="preserve">The managers of investment decisions should help the </w:t>
      </w:r>
      <w:r w:rsidR="004203EF" w:rsidRPr="002051BC">
        <w:rPr>
          <w:rFonts w:asciiTheme="minorHAnsi" w:hAnsiTheme="minorHAnsi" w:cstheme="majorHAnsi"/>
          <w:lang w:val="en-US"/>
        </w:rPr>
        <w:t>organisations</w:t>
      </w:r>
      <w:r w:rsidRPr="002051BC">
        <w:rPr>
          <w:rFonts w:asciiTheme="minorHAnsi" w:hAnsiTheme="minorHAnsi" w:cstheme="majorHAnsi"/>
          <w:lang w:val="en-US"/>
        </w:rPr>
        <w:t xml:space="preserve"> to invest in projects and choose the sources of finance that would be more profitable for the company always in order to retain earnings, monitor borrowing and equity.</w:t>
      </w:r>
      <w:r w:rsidR="00C56718" w:rsidRPr="002051BC">
        <w:rPr>
          <w:rFonts w:asciiTheme="minorHAnsi" w:hAnsiTheme="minorHAnsi" w:cstheme="majorHAnsi"/>
          <w:lang w:val="en-US"/>
        </w:rPr>
        <w:t xml:space="preserve"> The mix of financing </w:t>
      </w:r>
      <w:r w:rsidR="00D44302" w:rsidRPr="002051BC">
        <w:rPr>
          <w:rFonts w:asciiTheme="minorHAnsi" w:hAnsiTheme="minorHAnsi" w:cstheme="majorHAnsi"/>
          <w:lang w:val="en-US"/>
        </w:rPr>
        <w:t xml:space="preserve">according to </w:t>
      </w:r>
      <w:proofErr w:type="spellStart"/>
      <w:r w:rsidR="00D44302" w:rsidRPr="002051BC">
        <w:rPr>
          <w:rFonts w:asciiTheme="minorHAnsi" w:hAnsiTheme="minorHAnsi" w:cstheme="majorHAnsi"/>
          <w:lang w:val="en-US"/>
        </w:rPr>
        <w:t>Gitman</w:t>
      </w:r>
      <w:proofErr w:type="spellEnd"/>
      <w:r w:rsidR="00D44302" w:rsidRPr="002051BC">
        <w:rPr>
          <w:rFonts w:asciiTheme="minorHAnsi" w:hAnsiTheme="minorHAnsi" w:cstheme="majorHAnsi"/>
          <w:lang w:val="en-US"/>
        </w:rPr>
        <w:t xml:space="preserve"> (</w:t>
      </w:r>
      <w:proofErr w:type="gramStart"/>
      <w:r w:rsidR="00D44302" w:rsidRPr="002051BC">
        <w:rPr>
          <w:rFonts w:asciiTheme="minorHAnsi" w:hAnsiTheme="minorHAnsi" w:cstheme="majorHAnsi"/>
          <w:lang w:val="en-US"/>
        </w:rPr>
        <w:t>2003 )</w:t>
      </w:r>
      <w:proofErr w:type="gramEnd"/>
      <w:r w:rsidR="00D44302" w:rsidRPr="002051BC">
        <w:rPr>
          <w:rFonts w:asciiTheme="minorHAnsi" w:hAnsiTheme="minorHAnsi" w:cstheme="majorHAnsi"/>
          <w:lang w:val="en-US"/>
        </w:rPr>
        <w:t xml:space="preserve"> impact in the cost of capital, value  of the share and it is associated risk of the company. Barton (1989) said that the highest profit the use of internal financing rises as well.</w:t>
      </w:r>
      <w:sdt>
        <w:sdtPr>
          <w:rPr>
            <w:rFonts w:asciiTheme="minorHAnsi" w:hAnsiTheme="minorHAnsi" w:cstheme="majorHAnsi"/>
            <w:lang w:val="en-US"/>
          </w:rPr>
          <w:id w:val="-863354394"/>
          <w:citation/>
        </w:sdtPr>
        <w:sdtContent>
          <w:r w:rsidR="00D44302" w:rsidRPr="002051BC">
            <w:rPr>
              <w:rFonts w:asciiTheme="minorHAnsi" w:hAnsiTheme="minorHAnsi" w:cstheme="majorHAnsi"/>
              <w:lang w:val="en-US"/>
            </w:rPr>
            <w:fldChar w:fldCharType="begin"/>
          </w:r>
          <w:r w:rsidR="00D44302" w:rsidRPr="002051BC">
            <w:rPr>
              <w:rFonts w:asciiTheme="minorHAnsi" w:hAnsiTheme="minorHAnsi" w:cstheme="majorHAnsi"/>
              <w:lang w:val="en-GB"/>
            </w:rPr>
            <w:instrText xml:space="preserve"> CITATION Dam18 \l 2057 </w:instrText>
          </w:r>
          <w:r w:rsidR="00D44302" w:rsidRPr="002051BC">
            <w:rPr>
              <w:rFonts w:asciiTheme="minorHAnsi" w:hAnsiTheme="minorHAnsi" w:cstheme="majorHAnsi"/>
              <w:lang w:val="en-US"/>
            </w:rPr>
            <w:fldChar w:fldCharType="separate"/>
          </w:r>
          <w:r w:rsidR="00D44302" w:rsidRPr="002051BC">
            <w:rPr>
              <w:rFonts w:asciiTheme="minorHAnsi" w:hAnsiTheme="minorHAnsi" w:cstheme="majorHAnsi"/>
              <w:noProof/>
              <w:lang w:val="en-GB"/>
            </w:rPr>
            <w:t xml:space="preserve"> (Damodaran, 2018)</w:t>
          </w:r>
          <w:r w:rsidR="00D44302" w:rsidRPr="002051BC">
            <w:rPr>
              <w:rFonts w:asciiTheme="minorHAnsi" w:hAnsiTheme="minorHAnsi" w:cstheme="majorHAnsi"/>
              <w:lang w:val="en-US"/>
            </w:rPr>
            <w:fldChar w:fldCharType="end"/>
          </w:r>
        </w:sdtContent>
      </w:sdt>
    </w:p>
    <w:p w:rsidR="008F6C93" w:rsidRPr="002051BC" w:rsidRDefault="00CB23C4" w:rsidP="000128F5">
      <w:pPr>
        <w:jc w:val="both"/>
        <w:rPr>
          <w:rFonts w:asciiTheme="minorHAnsi" w:hAnsiTheme="minorHAnsi"/>
          <w:lang w:val="en-GB"/>
        </w:rPr>
      </w:pPr>
      <w:r w:rsidRPr="002051BC">
        <w:rPr>
          <w:rFonts w:asciiTheme="minorHAnsi" w:hAnsiTheme="minorHAnsi" w:cstheme="majorHAnsi"/>
          <w:lang w:val="en-US"/>
        </w:rPr>
        <w:t xml:space="preserve">For other hand </w:t>
      </w:r>
      <w:proofErr w:type="spellStart"/>
      <w:r w:rsidRPr="002051BC">
        <w:rPr>
          <w:rFonts w:asciiTheme="minorHAnsi" w:hAnsiTheme="minorHAnsi" w:cstheme="majorHAnsi"/>
          <w:lang w:val="en-US"/>
        </w:rPr>
        <w:t>Amidu</w:t>
      </w:r>
      <w:proofErr w:type="spellEnd"/>
      <w:r w:rsidRPr="002051BC">
        <w:rPr>
          <w:rFonts w:asciiTheme="minorHAnsi" w:hAnsiTheme="minorHAnsi" w:cstheme="majorHAnsi"/>
          <w:lang w:val="en-US"/>
        </w:rPr>
        <w:t xml:space="preserve"> studied Ghana banks and</w:t>
      </w:r>
      <w:r w:rsidR="00AA2638" w:rsidRPr="002051BC">
        <w:rPr>
          <w:rFonts w:asciiTheme="minorHAnsi" w:hAnsiTheme="minorHAnsi"/>
          <w:lang w:val="en"/>
        </w:rPr>
        <w:t xml:space="preserve"> found a negative relationship between leverage and profitability. It was also indicated that there are numerous characteristics that can influence the capital structure such as, the bank size, corporate tax, growth assets structure</w:t>
      </w:r>
      <w:r w:rsidR="00AA2638" w:rsidRPr="002051BC">
        <w:rPr>
          <w:rFonts w:asciiTheme="minorHAnsi" w:hAnsiTheme="minorHAnsi"/>
          <w:lang w:val="en-US"/>
        </w:rPr>
        <w:t xml:space="preserve">. Companies were chosen on the Egyptian stock exchange from 1997 to 2005 by </w:t>
      </w:r>
      <w:proofErr w:type="spellStart"/>
      <w:r w:rsidR="00AA2638" w:rsidRPr="002051BC">
        <w:rPr>
          <w:rFonts w:asciiTheme="minorHAnsi" w:hAnsiTheme="minorHAnsi"/>
          <w:lang w:val="en-US"/>
        </w:rPr>
        <w:t>Ebaid</w:t>
      </w:r>
      <w:proofErr w:type="spellEnd"/>
      <w:r w:rsidR="00AA2638" w:rsidRPr="002051BC">
        <w:rPr>
          <w:rFonts w:asciiTheme="minorHAnsi" w:hAnsiTheme="minorHAnsi"/>
          <w:lang w:val="en-US"/>
        </w:rPr>
        <w:t xml:space="preserve"> (2009). In this study, three accounting base performance measure ratios (Return on Assets (ROA) were </w:t>
      </w:r>
      <w:proofErr w:type="gramStart"/>
      <w:r w:rsidR="00AA2638" w:rsidRPr="002051BC">
        <w:rPr>
          <w:rFonts w:asciiTheme="minorHAnsi" w:hAnsiTheme="minorHAnsi"/>
          <w:lang w:val="en-US"/>
        </w:rPr>
        <w:t>used )</w:t>
      </w:r>
      <w:proofErr w:type="gramEnd"/>
      <w:r w:rsidR="00AA2638" w:rsidRPr="002051BC">
        <w:rPr>
          <w:rFonts w:asciiTheme="minorHAnsi" w:hAnsiTheme="minorHAnsi"/>
          <w:lang w:val="en-US"/>
        </w:rPr>
        <w:t>, Return on Equity (ROE) and Gross Profit Margin (GP). The resolution of this study was the negative relationship that exists in short term debt and total debt on the financial performance measurement ratio of Return on Assets (ROA)</w:t>
      </w:r>
      <w:r w:rsidR="000F6367" w:rsidRPr="002051BC">
        <w:rPr>
          <w:rFonts w:asciiTheme="minorHAnsi" w:hAnsiTheme="minorHAnsi"/>
          <w:lang w:val="en-US"/>
        </w:rPr>
        <w:t xml:space="preserve">. The study found that there is </w:t>
      </w:r>
      <w:r w:rsidR="004203EF" w:rsidRPr="002051BC">
        <w:rPr>
          <w:rFonts w:asciiTheme="minorHAnsi" w:hAnsiTheme="minorHAnsi"/>
          <w:lang w:val="en-US"/>
        </w:rPr>
        <w:t>no</w:t>
      </w:r>
      <w:r w:rsidR="000F6367" w:rsidRPr="002051BC">
        <w:rPr>
          <w:rFonts w:asciiTheme="minorHAnsi" w:hAnsiTheme="minorHAnsi"/>
          <w:lang w:val="en-US"/>
        </w:rPr>
        <w:t xml:space="preserve"> relation between long term debt (LTD) and financial measurement ratio (ROA) even with any debt (</w:t>
      </w:r>
      <w:proofErr w:type="gramStart"/>
      <w:r w:rsidR="000F6367" w:rsidRPr="002051BC">
        <w:rPr>
          <w:rFonts w:asciiTheme="minorHAnsi" w:hAnsiTheme="minorHAnsi"/>
          <w:lang w:val="en-US"/>
        </w:rPr>
        <w:t>TD,STD</w:t>
      </w:r>
      <w:proofErr w:type="gramEnd"/>
      <w:r w:rsidR="000F6367" w:rsidRPr="002051BC">
        <w:rPr>
          <w:rFonts w:asciiTheme="minorHAnsi" w:hAnsiTheme="minorHAnsi"/>
          <w:lang w:val="en-US"/>
        </w:rPr>
        <w:t>,LTD) and gross profit margin and return with equity ratios.</w:t>
      </w:r>
      <w:r w:rsidR="00AD107D" w:rsidRPr="002051BC">
        <w:rPr>
          <w:rFonts w:asciiTheme="minorHAnsi" w:hAnsiTheme="minorHAnsi"/>
          <w:lang w:val="en-US"/>
        </w:rPr>
        <w:t xml:space="preserve"> </w:t>
      </w:r>
      <w:r w:rsidR="001A4CBA" w:rsidRPr="002051BC">
        <w:rPr>
          <w:rFonts w:asciiTheme="minorHAnsi" w:hAnsiTheme="minorHAnsi"/>
          <w:lang w:val="en-US"/>
        </w:rPr>
        <w:t xml:space="preserve">San and </w:t>
      </w:r>
      <w:r w:rsidR="004F0D04" w:rsidRPr="002051BC">
        <w:rPr>
          <w:rFonts w:asciiTheme="minorHAnsi" w:hAnsiTheme="minorHAnsi"/>
          <w:lang w:val="en-US"/>
        </w:rPr>
        <w:t xml:space="preserve">Heng (2011)has been done other study in </w:t>
      </w:r>
      <w:proofErr w:type="spellStart"/>
      <w:r w:rsidR="004F0D04" w:rsidRPr="002051BC">
        <w:rPr>
          <w:rFonts w:asciiTheme="minorHAnsi" w:hAnsiTheme="minorHAnsi"/>
          <w:lang w:val="en-US"/>
        </w:rPr>
        <w:t>Malasia</w:t>
      </w:r>
      <w:proofErr w:type="spellEnd"/>
      <w:r w:rsidR="004F0D04" w:rsidRPr="002051BC">
        <w:rPr>
          <w:rFonts w:asciiTheme="minorHAnsi" w:hAnsiTheme="minorHAnsi"/>
          <w:lang w:val="en-US"/>
        </w:rPr>
        <w:t xml:space="preserve"> with 49 construction companies</w:t>
      </w:r>
      <w:r w:rsidR="00A13473" w:rsidRPr="002051BC">
        <w:rPr>
          <w:rFonts w:asciiTheme="minorHAnsi" w:hAnsiTheme="minorHAnsi"/>
          <w:lang w:val="en-US"/>
        </w:rPr>
        <w:t xml:space="preserve">, </w:t>
      </w:r>
      <w:r w:rsidR="005747D1" w:rsidRPr="002051BC">
        <w:rPr>
          <w:rFonts w:asciiTheme="minorHAnsi" w:hAnsiTheme="minorHAnsi"/>
          <w:lang w:val="en-US"/>
        </w:rPr>
        <w:t xml:space="preserve">they </w:t>
      </w:r>
      <w:r w:rsidR="00A13473" w:rsidRPr="002051BC">
        <w:rPr>
          <w:rFonts w:asciiTheme="minorHAnsi" w:hAnsiTheme="minorHAnsi"/>
          <w:lang w:val="en-US"/>
        </w:rPr>
        <w:t xml:space="preserve">were small, medium and </w:t>
      </w:r>
      <w:r w:rsidR="005747D1" w:rsidRPr="002051BC">
        <w:rPr>
          <w:rFonts w:asciiTheme="minorHAnsi" w:hAnsiTheme="minorHAnsi"/>
          <w:lang w:val="en-US"/>
        </w:rPr>
        <w:t>large</w:t>
      </w:r>
      <w:r w:rsidR="00A13473" w:rsidRPr="002051BC">
        <w:rPr>
          <w:rFonts w:asciiTheme="minorHAnsi" w:hAnsiTheme="minorHAnsi"/>
          <w:lang w:val="en-US"/>
        </w:rPr>
        <w:t xml:space="preserve"> size this include all </w:t>
      </w:r>
      <w:r w:rsidR="005747D1" w:rsidRPr="002051BC">
        <w:rPr>
          <w:rFonts w:asciiTheme="minorHAnsi" w:hAnsiTheme="minorHAnsi"/>
          <w:lang w:val="en-US"/>
        </w:rPr>
        <w:t>type</w:t>
      </w:r>
      <w:r w:rsidR="00A13473" w:rsidRPr="002051BC">
        <w:rPr>
          <w:rFonts w:asciiTheme="minorHAnsi" w:hAnsiTheme="minorHAnsi"/>
          <w:lang w:val="en-US"/>
        </w:rPr>
        <w:t xml:space="preserve"> of deb</w:t>
      </w:r>
      <w:r w:rsidR="005747D1" w:rsidRPr="002051BC">
        <w:rPr>
          <w:rFonts w:asciiTheme="minorHAnsi" w:hAnsiTheme="minorHAnsi"/>
          <w:lang w:val="en-US"/>
        </w:rPr>
        <w:t xml:space="preserve">t to long term to capital (LDC), debt to capital (DC), debt to asset </w:t>
      </w:r>
      <w:r w:rsidR="005747D1" w:rsidRPr="002051BC">
        <w:rPr>
          <w:rFonts w:asciiTheme="minorHAnsi" w:hAnsiTheme="minorHAnsi"/>
          <w:lang w:val="en-US"/>
        </w:rPr>
        <w:lastRenderedPageBreak/>
        <w:t>(DA), debt to equity market value (DEMV) debt to common equity (DCE), long term debt to  common equity (LDCE) as independent variable have corpore performance, return on capital (ROC), return on equity (ROE),  return on asset (ROA), earning per share (EPS), operating margin (OM) and net margin</w:t>
      </w:r>
      <w:r w:rsidR="00AD107D" w:rsidRPr="002051BC">
        <w:rPr>
          <w:rFonts w:asciiTheme="minorHAnsi" w:hAnsiTheme="minorHAnsi"/>
          <w:lang w:val="en-US"/>
        </w:rPr>
        <w:t xml:space="preserve">. </w:t>
      </w:r>
      <w:r w:rsidR="00D04889" w:rsidRPr="002051BC">
        <w:rPr>
          <w:rFonts w:asciiTheme="minorHAnsi" w:hAnsiTheme="minorHAnsi"/>
          <w:lang w:val="en-US"/>
        </w:rPr>
        <w:t>Regression</w:t>
      </w:r>
      <w:r w:rsidR="00AD107D" w:rsidRPr="002051BC">
        <w:rPr>
          <w:rFonts w:asciiTheme="minorHAnsi" w:hAnsiTheme="minorHAnsi"/>
          <w:lang w:val="en-US"/>
        </w:rPr>
        <w:t xml:space="preserve"> model is used to test the impact of capital structure and </w:t>
      </w:r>
      <w:r w:rsidR="00AD107D" w:rsidRPr="002051BC">
        <w:rPr>
          <w:rFonts w:asciiTheme="minorHAnsi" w:hAnsiTheme="minorHAnsi"/>
          <w:lang w:val="en"/>
        </w:rPr>
        <w:t>confirmed that a relationship between long term debt and this financial measurement ratio has not been found.</w:t>
      </w:r>
      <w:r w:rsidR="00842931" w:rsidRPr="002051BC">
        <w:rPr>
          <w:rFonts w:asciiTheme="minorHAnsi" w:hAnsiTheme="minorHAnsi"/>
          <w:lang w:val="en"/>
        </w:rPr>
        <w:t xml:space="preserve"> Other study done by </w:t>
      </w:r>
      <w:proofErr w:type="spellStart"/>
      <w:r w:rsidR="00842931" w:rsidRPr="002051BC">
        <w:rPr>
          <w:rFonts w:asciiTheme="minorHAnsi" w:hAnsiTheme="minorHAnsi"/>
          <w:lang w:val="en"/>
        </w:rPr>
        <w:t>Pratheep</w:t>
      </w:r>
      <w:proofErr w:type="spellEnd"/>
      <w:r w:rsidR="00842931" w:rsidRPr="002051BC">
        <w:rPr>
          <w:rFonts w:asciiTheme="minorHAnsi" w:hAnsiTheme="minorHAnsi"/>
          <w:lang w:val="en"/>
        </w:rPr>
        <w:t xml:space="preserve"> </w:t>
      </w:r>
      <w:proofErr w:type="spellStart"/>
      <w:r w:rsidR="00842931" w:rsidRPr="002051BC">
        <w:rPr>
          <w:rFonts w:asciiTheme="minorHAnsi" w:hAnsiTheme="minorHAnsi"/>
          <w:lang w:val="en"/>
        </w:rPr>
        <w:t>Kanth</w:t>
      </w:r>
      <w:proofErr w:type="spellEnd"/>
      <w:r w:rsidR="00842931" w:rsidRPr="002051BC">
        <w:rPr>
          <w:rFonts w:asciiTheme="minorHAnsi" w:hAnsiTheme="minorHAnsi"/>
          <w:lang w:val="en"/>
        </w:rPr>
        <w:t xml:space="preserve"> </w:t>
      </w:r>
      <w:r w:rsidR="00842931" w:rsidRPr="002051BC">
        <w:rPr>
          <w:rFonts w:asciiTheme="minorHAnsi" w:hAnsiTheme="minorHAnsi"/>
          <w:lang w:val="en-US"/>
        </w:rPr>
        <w:t>(2011</w:t>
      </w:r>
      <w:r w:rsidR="00D04889" w:rsidRPr="002051BC">
        <w:rPr>
          <w:rFonts w:asciiTheme="minorHAnsi" w:hAnsiTheme="minorHAnsi"/>
          <w:lang w:val="en-US"/>
        </w:rPr>
        <w:t>) of</w:t>
      </w:r>
      <w:r w:rsidR="00842931" w:rsidRPr="002051BC">
        <w:rPr>
          <w:rFonts w:asciiTheme="minorHAnsi" w:hAnsiTheme="minorHAnsi"/>
          <w:lang w:val="en-US"/>
        </w:rPr>
        <w:t xml:space="preserve"> the </w:t>
      </w:r>
      <w:proofErr w:type="spellStart"/>
      <w:r w:rsidR="00842931" w:rsidRPr="002051BC">
        <w:rPr>
          <w:rFonts w:asciiTheme="minorHAnsi" w:hAnsiTheme="minorHAnsi"/>
          <w:lang w:val="en-US"/>
        </w:rPr>
        <w:t>Srilanka</w:t>
      </w:r>
      <w:proofErr w:type="spellEnd"/>
      <w:r w:rsidR="00842931" w:rsidRPr="002051BC">
        <w:rPr>
          <w:rFonts w:asciiTheme="minorHAnsi" w:hAnsiTheme="minorHAnsi"/>
          <w:lang w:val="en-US"/>
        </w:rPr>
        <w:t xml:space="preserve"> companies verify the negative relationship between capital structure and financial performance.</w:t>
      </w:r>
      <w:r w:rsidR="00D04889" w:rsidRPr="002051BC">
        <w:rPr>
          <w:rFonts w:asciiTheme="minorHAnsi" w:hAnsiTheme="minorHAnsi"/>
          <w:lang w:val="en-US"/>
        </w:rPr>
        <w:t xml:space="preserve"> Also, other study in Pakistan textile company confirm the negative correlation between profitability and leverage.</w:t>
      </w:r>
      <w:r w:rsidR="00931F4E" w:rsidRPr="002051BC">
        <w:rPr>
          <w:rFonts w:asciiTheme="minorHAnsi" w:hAnsiTheme="minorHAnsi"/>
          <w:lang w:val="en-US"/>
        </w:rPr>
        <w:t xml:space="preserve"> This studies also support a positive relation between debt long term and ROA</w:t>
      </w:r>
      <w:r w:rsidR="008F6C93" w:rsidRPr="002051BC">
        <w:rPr>
          <w:rFonts w:asciiTheme="minorHAnsi" w:hAnsiTheme="minorHAnsi"/>
          <w:lang w:val="en-US"/>
        </w:rPr>
        <w:t xml:space="preserve">, this theory is support by Jensen (1986) </w:t>
      </w:r>
      <w:r w:rsidR="008747D8" w:rsidRPr="002051BC">
        <w:rPr>
          <w:rFonts w:asciiTheme="minorHAnsi" w:hAnsiTheme="minorHAnsi"/>
          <w:lang w:val="en-US"/>
        </w:rPr>
        <w:t>and</w:t>
      </w:r>
      <w:r w:rsidR="008F6C93" w:rsidRPr="002051BC">
        <w:rPr>
          <w:rFonts w:asciiTheme="minorHAnsi" w:hAnsiTheme="minorHAnsi"/>
          <w:lang w:val="en-US"/>
        </w:rPr>
        <w:t xml:space="preserve"> Gaud et al</w:t>
      </w:r>
      <w:r w:rsidR="008F6C93" w:rsidRPr="002051BC">
        <w:rPr>
          <w:rFonts w:asciiTheme="minorHAnsi" w:hAnsiTheme="minorHAnsi"/>
          <w:lang w:val="en-GB"/>
        </w:rPr>
        <w:t>. (2005).</w:t>
      </w:r>
    </w:p>
    <w:p w:rsidR="0024417C" w:rsidRPr="002051BC" w:rsidRDefault="008747D8" w:rsidP="000128F5">
      <w:pPr>
        <w:jc w:val="both"/>
        <w:rPr>
          <w:rFonts w:asciiTheme="minorHAnsi" w:hAnsiTheme="minorHAnsi"/>
          <w:lang w:val="en"/>
        </w:rPr>
      </w:pPr>
      <w:r w:rsidRPr="002051BC">
        <w:rPr>
          <w:rFonts w:asciiTheme="minorHAnsi" w:hAnsiTheme="minorHAnsi"/>
          <w:lang w:val="en"/>
        </w:rPr>
        <w:t xml:space="preserve">Empirical studies are growing in them the impact of capital structure and profitability are analyzed. </w:t>
      </w:r>
      <w:proofErr w:type="spellStart"/>
      <w:r w:rsidRPr="002051BC">
        <w:rPr>
          <w:rFonts w:asciiTheme="minorHAnsi" w:hAnsiTheme="minorHAnsi"/>
          <w:lang w:val="en"/>
        </w:rPr>
        <w:t>Pirtea</w:t>
      </w:r>
      <w:proofErr w:type="spellEnd"/>
      <w:r w:rsidRPr="002051BC">
        <w:rPr>
          <w:rFonts w:asciiTheme="minorHAnsi" w:hAnsiTheme="minorHAnsi"/>
          <w:lang w:val="en"/>
        </w:rPr>
        <w:t xml:space="preserve"> (2010) stated that if companies have an optimal capital structure</w:t>
      </w:r>
      <w:r w:rsidR="004E7C6C" w:rsidRPr="002051BC">
        <w:rPr>
          <w:rFonts w:asciiTheme="minorHAnsi" w:hAnsiTheme="minorHAnsi"/>
          <w:lang w:val="en"/>
        </w:rPr>
        <w:t>, will have the maximum level of profitability.</w:t>
      </w:r>
      <w:r w:rsidR="00F0339D" w:rsidRPr="002051BC">
        <w:rPr>
          <w:rFonts w:asciiTheme="minorHAnsi" w:hAnsiTheme="minorHAnsi"/>
          <w:lang w:val="en"/>
        </w:rPr>
        <w:t xml:space="preserve"> </w:t>
      </w:r>
      <w:r w:rsidR="005A49C6" w:rsidRPr="002051BC">
        <w:rPr>
          <w:rFonts w:asciiTheme="minorHAnsi" w:hAnsiTheme="minorHAnsi"/>
          <w:lang w:val="en"/>
        </w:rPr>
        <w:t xml:space="preserve">A study in </w:t>
      </w:r>
      <w:proofErr w:type="spellStart"/>
      <w:r w:rsidR="005A49C6" w:rsidRPr="002051BC">
        <w:rPr>
          <w:rFonts w:asciiTheme="minorHAnsi" w:hAnsiTheme="minorHAnsi"/>
          <w:lang w:val="en"/>
        </w:rPr>
        <w:t>Ixdex</w:t>
      </w:r>
      <w:proofErr w:type="spellEnd"/>
      <w:r w:rsidR="005A49C6" w:rsidRPr="002051BC">
        <w:rPr>
          <w:rFonts w:asciiTheme="minorHAnsi" w:hAnsiTheme="minorHAnsi"/>
          <w:lang w:val="en"/>
        </w:rPr>
        <w:t xml:space="preserve"> USA </w:t>
      </w:r>
      <w:r w:rsidR="00D8722F" w:rsidRPr="002051BC">
        <w:rPr>
          <w:rFonts w:asciiTheme="minorHAnsi" w:hAnsiTheme="minorHAnsi"/>
          <w:lang w:val="en"/>
        </w:rPr>
        <w:t xml:space="preserve">companies by Nagy (2009) concluded variable as current ratio, net profit margin, debt- to- equity ratio have a big impact in profit. </w:t>
      </w:r>
      <w:proofErr w:type="spellStart"/>
      <w:r w:rsidR="00D8722F" w:rsidRPr="002051BC">
        <w:rPr>
          <w:rFonts w:asciiTheme="minorHAnsi" w:hAnsiTheme="minorHAnsi"/>
          <w:lang w:val="en"/>
        </w:rPr>
        <w:t>Burja</w:t>
      </w:r>
      <w:proofErr w:type="spellEnd"/>
      <w:r w:rsidR="00D8722F" w:rsidRPr="002051BC">
        <w:rPr>
          <w:rFonts w:asciiTheme="minorHAnsi" w:hAnsiTheme="minorHAnsi"/>
          <w:lang w:val="en"/>
        </w:rPr>
        <w:t xml:space="preserve"> (2011</w:t>
      </w:r>
      <w:r w:rsidR="00D8722F" w:rsidRPr="002051BC">
        <w:rPr>
          <w:rFonts w:asciiTheme="minorHAnsi" w:hAnsiTheme="minorHAnsi"/>
          <w:lang w:val="en-US"/>
        </w:rPr>
        <w:t>)</w:t>
      </w:r>
      <w:r w:rsidR="00B46191" w:rsidRPr="002051BC">
        <w:rPr>
          <w:rFonts w:asciiTheme="minorHAnsi" w:hAnsiTheme="minorHAnsi"/>
          <w:lang w:val="en"/>
        </w:rPr>
        <w:t xml:space="preserve"> conclude after study a chemical industry that there is a positive relation with the efficiency inventories, financial leverage, debt level or efficient use in capital and have negative relation with fixed assets ratio.</w:t>
      </w:r>
      <w:r w:rsidR="00416C0C" w:rsidRPr="002051BC">
        <w:rPr>
          <w:rFonts w:asciiTheme="minorHAnsi" w:hAnsiTheme="minorHAnsi"/>
          <w:lang w:val="en"/>
        </w:rPr>
        <w:t xml:space="preserve"> </w:t>
      </w:r>
      <w:r w:rsidR="00325DE1" w:rsidRPr="002051BC">
        <w:rPr>
          <w:rFonts w:asciiTheme="minorHAnsi" w:hAnsiTheme="minorHAnsi"/>
          <w:lang w:val="en"/>
        </w:rPr>
        <w:t>Also,</w:t>
      </w:r>
      <w:r w:rsidR="00416C0C" w:rsidRPr="002051BC">
        <w:rPr>
          <w:rFonts w:asciiTheme="minorHAnsi" w:hAnsiTheme="minorHAnsi"/>
          <w:lang w:val="en"/>
        </w:rPr>
        <w:t xml:space="preserve"> other investigation has done with Romania companies and examines the impact of capital structure on corporate profitability. As result confirm that pecking order theory regarding capital structure adversely impact on profitability</w:t>
      </w:r>
      <w:r w:rsidR="009B5A18" w:rsidRPr="002051BC">
        <w:rPr>
          <w:rFonts w:asciiTheme="minorHAnsi" w:hAnsiTheme="minorHAnsi"/>
          <w:lang w:val="en"/>
        </w:rPr>
        <w:t>. The study concludes that investment in large amount</w:t>
      </w:r>
      <w:r w:rsidR="003C26E5" w:rsidRPr="002051BC">
        <w:rPr>
          <w:rFonts w:asciiTheme="minorHAnsi" w:hAnsiTheme="minorHAnsi"/>
          <w:lang w:val="en"/>
        </w:rPr>
        <w:t xml:space="preserve"> can influence in the performance and generate diseconomies of scale</w:t>
      </w:r>
      <w:r w:rsidR="009F2EC5" w:rsidRPr="002051BC">
        <w:rPr>
          <w:rFonts w:asciiTheme="minorHAnsi" w:hAnsiTheme="minorHAnsi"/>
          <w:lang w:val="en"/>
        </w:rPr>
        <w:t xml:space="preserve"> whereas surprisingly companies with high tax rate capable of better performance.</w:t>
      </w:r>
      <w:r w:rsidR="00194003" w:rsidRPr="002051BC">
        <w:rPr>
          <w:rFonts w:asciiTheme="minorHAnsi" w:hAnsiTheme="minorHAnsi"/>
          <w:lang w:val="en"/>
        </w:rPr>
        <w:t xml:space="preserve"> </w:t>
      </w:r>
      <w:r w:rsidR="00325DE1" w:rsidRPr="002051BC">
        <w:rPr>
          <w:rFonts w:asciiTheme="minorHAnsi" w:hAnsiTheme="minorHAnsi"/>
          <w:lang w:val="en"/>
        </w:rPr>
        <w:t>These studies</w:t>
      </w:r>
      <w:r w:rsidR="00194003" w:rsidRPr="002051BC">
        <w:rPr>
          <w:rFonts w:asciiTheme="minorHAnsi" w:hAnsiTheme="minorHAnsi"/>
          <w:lang w:val="en"/>
        </w:rPr>
        <w:t xml:space="preserve"> are important because it can help to deciding in investment decision, could be useful for stakeholders, investor manager and support for public policy and promote financial education. As pecking </w:t>
      </w:r>
      <w:r w:rsidR="00325DE1" w:rsidRPr="002051BC">
        <w:rPr>
          <w:rFonts w:asciiTheme="minorHAnsi" w:hAnsiTheme="minorHAnsi"/>
          <w:lang w:val="en"/>
        </w:rPr>
        <w:t>order theory</w:t>
      </w:r>
      <w:r w:rsidR="00194003" w:rsidRPr="002051BC">
        <w:rPr>
          <w:rFonts w:asciiTheme="minorHAnsi" w:hAnsiTheme="minorHAnsi"/>
          <w:lang w:val="en"/>
        </w:rPr>
        <w:t xml:space="preserve"> confirm the internal resource of finance are the most important sources for a </w:t>
      </w:r>
      <w:r w:rsidR="00325DE1" w:rsidRPr="002051BC">
        <w:rPr>
          <w:rFonts w:asciiTheme="minorHAnsi" w:hAnsiTheme="minorHAnsi"/>
          <w:lang w:val="en"/>
        </w:rPr>
        <w:t>company</w:t>
      </w:r>
      <w:r w:rsidR="00194003" w:rsidRPr="002051BC">
        <w:rPr>
          <w:rFonts w:asciiTheme="minorHAnsi" w:hAnsiTheme="minorHAnsi"/>
          <w:lang w:val="en"/>
        </w:rPr>
        <w:t xml:space="preserve"> that external financial sources.</w:t>
      </w:r>
      <w:r w:rsidR="007C450C" w:rsidRPr="002051BC">
        <w:rPr>
          <w:rFonts w:asciiTheme="minorHAnsi" w:hAnsiTheme="minorHAnsi"/>
          <w:lang w:val="en"/>
        </w:rPr>
        <w:t xml:space="preserve"> When the firm is profitable tend to borrow less from outside because they have fund and it is easier and cost effectively. </w:t>
      </w:r>
      <w:r w:rsidR="003E48A8" w:rsidRPr="002051BC">
        <w:rPr>
          <w:rFonts w:asciiTheme="minorHAnsi" w:hAnsiTheme="minorHAnsi"/>
          <w:lang w:val="en"/>
        </w:rPr>
        <w:t xml:space="preserve">This result confirms that the relationship between profitability and capital structure is inverse. There are other work that share the same result </w:t>
      </w:r>
      <w:r w:rsidR="0021597C" w:rsidRPr="002051BC">
        <w:rPr>
          <w:rFonts w:asciiTheme="minorHAnsi" w:hAnsiTheme="minorHAnsi"/>
          <w:lang w:val="en"/>
        </w:rPr>
        <w:t xml:space="preserve">did </w:t>
      </w:r>
      <w:proofErr w:type="gramStart"/>
      <w:r w:rsidR="0021597C" w:rsidRPr="002051BC">
        <w:rPr>
          <w:rFonts w:asciiTheme="minorHAnsi" w:hAnsiTheme="minorHAnsi"/>
          <w:lang w:val="en"/>
        </w:rPr>
        <w:t xml:space="preserve">by </w:t>
      </w:r>
      <w:r w:rsidR="003E48A8" w:rsidRPr="002051BC">
        <w:rPr>
          <w:rFonts w:asciiTheme="minorHAnsi" w:hAnsiTheme="minorHAnsi"/>
          <w:lang w:val="en"/>
        </w:rPr>
        <w:t xml:space="preserve"> </w:t>
      </w:r>
      <w:proofErr w:type="spellStart"/>
      <w:r w:rsidR="003E48A8" w:rsidRPr="002051BC">
        <w:rPr>
          <w:rFonts w:asciiTheme="minorHAnsi" w:hAnsiTheme="minorHAnsi"/>
          <w:lang w:val="en"/>
        </w:rPr>
        <w:t>Supanvanji</w:t>
      </w:r>
      <w:proofErr w:type="spellEnd"/>
      <w:proofErr w:type="gramEnd"/>
      <w:r w:rsidR="003E48A8" w:rsidRPr="002051BC">
        <w:rPr>
          <w:rFonts w:asciiTheme="minorHAnsi" w:hAnsiTheme="minorHAnsi"/>
          <w:lang w:val="en"/>
        </w:rPr>
        <w:t xml:space="preserve"> (2006), </w:t>
      </w:r>
      <w:proofErr w:type="spellStart"/>
      <w:r w:rsidR="003E48A8" w:rsidRPr="002051BC">
        <w:rPr>
          <w:rFonts w:asciiTheme="minorHAnsi" w:hAnsiTheme="minorHAnsi"/>
          <w:lang w:val="en"/>
        </w:rPr>
        <w:t>Sayilgan</w:t>
      </w:r>
      <w:proofErr w:type="spellEnd"/>
      <w:r w:rsidR="003E48A8" w:rsidRPr="002051BC">
        <w:rPr>
          <w:rFonts w:asciiTheme="minorHAnsi" w:hAnsiTheme="minorHAnsi"/>
          <w:lang w:val="en"/>
        </w:rPr>
        <w:t xml:space="preserve"> (2006)</w:t>
      </w:r>
      <w:r w:rsidR="0021597C" w:rsidRPr="002051BC">
        <w:rPr>
          <w:rFonts w:asciiTheme="minorHAnsi" w:hAnsiTheme="minorHAnsi"/>
          <w:lang w:val="en"/>
        </w:rPr>
        <w:t xml:space="preserve"> or </w:t>
      </w:r>
      <w:r w:rsidR="003E48A8" w:rsidRPr="002051BC">
        <w:rPr>
          <w:rFonts w:asciiTheme="minorHAnsi" w:hAnsiTheme="minorHAnsi"/>
          <w:lang w:val="en"/>
        </w:rPr>
        <w:t xml:space="preserve"> Sheik</w:t>
      </w:r>
      <w:r w:rsidR="0021597C" w:rsidRPr="002051BC">
        <w:rPr>
          <w:rFonts w:asciiTheme="minorHAnsi" w:hAnsiTheme="minorHAnsi"/>
          <w:lang w:val="en"/>
        </w:rPr>
        <w:t>h &amp; Wang (2010)</w:t>
      </w:r>
      <w:r w:rsidR="00267B57" w:rsidRPr="002051BC">
        <w:rPr>
          <w:rFonts w:asciiTheme="minorHAnsi" w:hAnsiTheme="minorHAnsi"/>
          <w:lang w:val="en"/>
        </w:rPr>
        <w:t xml:space="preserve"> . In other studies, profitability has no influence or unrelated factors over capital structure</w:t>
      </w:r>
      <w:r w:rsidR="003A413E" w:rsidRPr="002051BC">
        <w:rPr>
          <w:rFonts w:asciiTheme="minorHAnsi" w:hAnsiTheme="minorHAnsi"/>
          <w:lang w:val="en"/>
        </w:rPr>
        <w:t xml:space="preserve">. </w:t>
      </w:r>
      <w:proofErr w:type="gramStart"/>
      <w:r w:rsidR="003A413E" w:rsidRPr="002051BC">
        <w:rPr>
          <w:rFonts w:asciiTheme="minorHAnsi" w:hAnsiTheme="minorHAnsi"/>
          <w:lang w:val="en"/>
        </w:rPr>
        <w:t>But,</w:t>
      </w:r>
      <w:proofErr w:type="gramEnd"/>
      <w:r w:rsidR="003A413E" w:rsidRPr="002051BC">
        <w:rPr>
          <w:rFonts w:asciiTheme="minorHAnsi" w:hAnsiTheme="minorHAnsi"/>
          <w:lang w:val="en"/>
        </w:rPr>
        <w:t xml:space="preserve"> the firm can </w:t>
      </w:r>
      <w:r w:rsidR="00795506" w:rsidRPr="002051BC">
        <w:rPr>
          <w:rFonts w:asciiTheme="minorHAnsi" w:hAnsiTheme="minorHAnsi"/>
          <w:lang w:val="en"/>
        </w:rPr>
        <w:t>measure the ability to repaying debt obligations and how it can tolerance debt in their capital structure if they have a good profitability.</w:t>
      </w:r>
    </w:p>
    <w:p w:rsidR="00755EB0" w:rsidRPr="002051BC" w:rsidRDefault="00755EB0" w:rsidP="000128F5">
      <w:pPr>
        <w:jc w:val="both"/>
        <w:rPr>
          <w:rFonts w:asciiTheme="minorHAnsi" w:hAnsiTheme="minorHAnsi"/>
          <w:lang w:val="en"/>
        </w:rPr>
      </w:pPr>
      <w:r w:rsidRPr="002051BC">
        <w:rPr>
          <w:rFonts w:asciiTheme="minorHAnsi" w:hAnsiTheme="minorHAnsi"/>
          <w:lang w:val="en"/>
        </w:rPr>
        <w:t xml:space="preserve">After conducting a study on the impact of specific factors on capital structure decisions with thirty-nine Bangladeshi companies, company statements from 2003-2007 were used. Auto regressive model was used to test variables such as profitability on total debt to total assets ratio. The result of the relationship between profitability, liquidity, tangibility, managerial ownership with </w:t>
      </w:r>
      <w:r w:rsidR="004203EF" w:rsidRPr="002051BC">
        <w:rPr>
          <w:rFonts w:asciiTheme="minorHAnsi" w:hAnsiTheme="minorHAnsi"/>
          <w:lang w:val="en"/>
        </w:rPr>
        <w:t>leverage is</w:t>
      </w:r>
      <w:r w:rsidRPr="002051BC">
        <w:rPr>
          <w:rFonts w:asciiTheme="minorHAnsi" w:hAnsiTheme="minorHAnsi"/>
          <w:lang w:val="en"/>
        </w:rPr>
        <w:t xml:space="preserve"> negative. </w:t>
      </w:r>
      <w:r w:rsidR="002015D8" w:rsidRPr="002051BC">
        <w:rPr>
          <w:rFonts w:asciiTheme="minorHAnsi" w:hAnsiTheme="minorHAnsi"/>
          <w:lang w:val="en"/>
        </w:rPr>
        <w:t>Graham (2000) said that ‘the tax advantage to debt’</w:t>
      </w:r>
      <w:r w:rsidR="00862EDB" w:rsidRPr="002051BC">
        <w:rPr>
          <w:rFonts w:asciiTheme="minorHAnsi" w:hAnsiTheme="minorHAnsi"/>
          <w:lang w:val="en"/>
        </w:rPr>
        <w:t xml:space="preserve">. Stain (2001) declared that if the firm want more tax advantages </w:t>
      </w:r>
      <w:r w:rsidR="000C04AB" w:rsidRPr="002051BC">
        <w:rPr>
          <w:rFonts w:asciiTheme="minorHAnsi" w:hAnsiTheme="minorHAnsi"/>
          <w:lang w:val="en"/>
        </w:rPr>
        <w:t xml:space="preserve">the firm need to increase </w:t>
      </w:r>
      <w:r w:rsidR="00CB34A2" w:rsidRPr="002051BC">
        <w:rPr>
          <w:rFonts w:asciiTheme="minorHAnsi" w:hAnsiTheme="minorHAnsi"/>
          <w:lang w:val="en"/>
        </w:rPr>
        <w:t xml:space="preserve">its futures debt levels. Both et al. (2001) found that the same type of variables </w:t>
      </w:r>
      <w:r w:rsidR="004203EF" w:rsidRPr="002051BC">
        <w:rPr>
          <w:rFonts w:asciiTheme="minorHAnsi" w:hAnsiTheme="minorHAnsi"/>
          <w:lang w:val="en"/>
        </w:rPr>
        <w:t>affects</w:t>
      </w:r>
      <w:r w:rsidR="00CB34A2" w:rsidRPr="002051BC">
        <w:rPr>
          <w:rFonts w:asciiTheme="minorHAnsi" w:hAnsiTheme="minorHAnsi"/>
          <w:lang w:val="en"/>
        </w:rPr>
        <w:t xml:space="preserve"> firms in developing and developed countries in the same way, although there are some differences between countries that affect the results of the ratios such as inflation rates, growth rate and development of capital markets.</w:t>
      </w:r>
      <w:r w:rsidR="002D34AD" w:rsidRPr="002051BC">
        <w:rPr>
          <w:rFonts w:asciiTheme="minorHAnsi" w:hAnsiTheme="minorHAnsi"/>
          <w:lang w:val="en"/>
        </w:rPr>
        <w:t xml:space="preserve"> </w:t>
      </w:r>
      <w:r w:rsidR="009D31DC" w:rsidRPr="002051BC">
        <w:rPr>
          <w:rFonts w:asciiTheme="minorHAnsi" w:hAnsiTheme="minorHAnsi"/>
          <w:lang w:val="en"/>
        </w:rPr>
        <w:t xml:space="preserve">Um (2001) found in his studies and observed that the static trade-off theory of capital structure stated that the relationship between tax advantages and firm's costs </w:t>
      </w:r>
      <w:r w:rsidR="009D31DC" w:rsidRPr="002051BC">
        <w:rPr>
          <w:rFonts w:asciiTheme="minorHAnsi" w:hAnsiTheme="minorHAnsi"/>
          <w:lang w:val="en"/>
        </w:rPr>
        <w:lastRenderedPageBreak/>
        <w:t>such as bankruptcy cost, also relates that the higher profitability, higher debt capacity of a firm.</w:t>
      </w:r>
    </w:p>
    <w:p w:rsidR="009D31DC" w:rsidRPr="002051BC" w:rsidRDefault="009D31DC" w:rsidP="000128F5">
      <w:pPr>
        <w:jc w:val="both"/>
        <w:rPr>
          <w:rFonts w:asciiTheme="minorHAnsi" w:hAnsiTheme="minorHAnsi"/>
          <w:lang w:val="en"/>
        </w:rPr>
      </w:pPr>
      <w:r w:rsidRPr="002051BC">
        <w:rPr>
          <w:rFonts w:asciiTheme="minorHAnsi" w:hAnsiTheme="minorHAnsi"/>
          <w:lang w:val="en"/>
        </w:rPr>
        <w:t xml:space="preserve">Therefore, the positive relationship between financial leverage and profitability is proven. Authors such as </w:t>
      </w:r>
      <w:proofErr w:type="spellStart"/>
      <w:r w:rsidRPr="002051BC">
        <w:rPr>
          <w:rFonts w:asciiTheme="minorHAnsi" w:hAnsiTheme="minorHAnsi"/>
          <w:lang w:val="en"/>
        </w:rPr>
        <w:t>Mirigianakis</w:t>
      </w:r>
      <w:proofErr w:type="spellEnd"/>
      <w:r w:rsidRPr="002051BC">
        <w:rPr>
          <w:rFonts w:asciiTheme="minorHAnsi" w:hAnsiTheme="minorHAnsi"/>
          <w:lang w:val="en"/>
        </w:rPr>
        <w:t xml:space="preserve">, Voulgaris, </w:t>
      </w:r>
      <w:proofErr w:type="spellStart"/>
      <w:r w:rsidRPr="002051BC">
        <w:rPr>
          <w:rFonts w:asciiTheme="minorHAnsi" w:hAnsiTheme="minorHAnsi"/>
          <w:lang w:val="en"/>
        </w:rPr>
        <w:t>Asterious</w:t>
      </w:r>
      <w:proofErr w:type="spellEnd"/>
      <w:r w:rsidRPr="002051BC">
        <w:rPr>
          <w:rFonts w:asciiTheme="minorHAnsi" w:hAnsiTheme="minorHAnsi"/>
          <w:lang w:val="en"/>
        </w:rPr>
        <w:t xml:space="preserve"> (2002) total assets, gross profitability, asset growth and net profitability have a great impact on capital structure.</w:t>
      </w:r>
      <w:r w:rsidR="00DC1474" w:rsidRPr="002051BC">
        <w:rPr>
          <w:rFonts w:asciiTheme="minorHAnsi" w:hAnsiTheme="minorHAnsi"/>
          <w:lang w:val="en-US"/>
        </w:rPr>
        <w:t xml:space="preserve"> </w:t>
      </w:r>
      <w:r w:rsidR="00DC1474" w:rsidRPr="002051BC">
        <w:rPr>
          <w:rFonts w:asciiTheme="minorHAnsi" w:hAnsiTheme="minorHAnsi"/>
          <w:lang w:val="en"/>
        </w:rPr>
        <w:t xml:space="preserve">Authors such as Ronny and </w:t>
      </w:r>
      <w:proofErr w:type="spellStart"/>
      <w:r w:rsidR="00DC1474" w:rsidRPr="002051BC">
        <w:rPr>
          <w:rFonts w:asciiTheme="minorHAnsi" w:hAnsiTheme="minorHAnsi"/>
          <w:lang w:val="en"/>
        </w:rPr>
        <w:t>Clarirette</w:t>
      </w:r>
      <w:proofErr w:type="spellEnd"/>
      <w:r w:rsidR="00DC1474" w:rsidRPr="002051BC">
        <w:rPr>
          <w:rFonts w:asciiTheme="minorHAnsi" w:hAnsiTheme="minorHAnsi"/>
          <w:lang w:val="en"/>
        </w:rPr>
        <w:t xml:space="preserve"> (2003) agreed with the pecking order theory and disagreed with the trade-off theory on capital structure.</w:t>
      </w:r>
      <w:r w:rsidR="00E52468" w:rsidRPr="002051BC">
        <w:rPr>
          <w:rFonts w:asciiTheme="minorHAnsi" w:hAnsiTheme="minorHAnsi"/>
          <w:lang w:val="en"/>
        </w:rPr>
        <w:t xml:space="preserve"> </w:t>
      </w:r>
      <w:proofErr w:type="spellStart"/>
      <w:r w:rsidR="00E52468" w:rsidRPr="002051BC">
        <w:rPr>
          <w:rFonts w:asciiTheme="minorHAnsi" w:hAnsiTheme="minorHAnsi"/>
          <w:lang w:val="en"/>
        </w:rPr>
        <w:t>Strebulaev</w:t>
      </w:r>
      <w:proofErr w:type="spellEnd"/>
      <w:r w:rsidR="00E52468" w:rsidRPr="002051BC">
        <w:rPr>
          <w:rFonts w:asciiTheme="minorHAnsi" w:hAnsiTheme="minorHAnsi"/>
          <w:lang w:val="en"/>
        </w:rPr>
        <w:t xml:space="preserve"> (2003) stated that there is a positive relationship between profitability and annual leverage ratio, and that there could also be a positive relationship between optimal leverage ratio and profitability. </w:t>
      </w:r>
      <w:r w:rsidR="00C05D28" w:rsidRPr="002051BC">
        <w:rPr>
          <w:rFonts w:asciiTheme="minorHAnsi" w:hAnsiTheme="minorHAnsi"/>
          <w:lang w:val="en"/>
        </w:rPr>
        <w:t>Due of transaction costs it happens and companies do not adjust leverage ratios frequently rather allow them to move surrounds the optimal leverage ratios.</w:t>
      </w:r>
      <w:r w:rsidR="00274035" w:rsidRPr="002051BC">
        <w:rPr>
          <w:rFonts w:asciiTheme="minorHAnsi" w:hAnsiTheme="minorHAnsi"/>
          <w:lang w:val="en"/>
        </w:rPr>
        <w:t xml:space="preserve"> Mesquita and Lara (2003) explained that one of the decisions that had the greatest impact on capital structure was the proportion of debt and equity. This influence implies as much as return </w:t>
      </w:r>
      <w:r w:rsidR="002701CB" w:rsidRPr="002051BC">
        <w:rPr>
          <w:rFonts w:asciiTheme="minorHAnsi" w:hAnsiTheme="minorHAnsi"/>
          <w:lang w:val="en"/>
        </w:rPr>
        <w:t>rates can. The study also states that there is a negative correlation between long- term debt and return rates, but a positive correlation in the short term.</w:t>
      </w:r>
    </w:p>
    <w:p w:rsidR="00486763" w:rsidRPr="002051BC" w:rsidRDefault="00A61BED" w:rsidP="000128F5">
      <w:pPr>
        <w:jc w:val="both"/>
        <w:rPr>
          <w:rFonts w:asciiTheme="minorHAnsi" w:hAnsiTheme="minorHAnsi"/>
          <w:lang w:val="en"/>
        </w:rPr>
      </w:pPr>
      <w:r w:rsidRPr="002051BC">
        <w:rPr>
          <w:rFonts w:asciiTheme="minorHAnsi" w:hAnsiTheme="minorHAnsi"/>
          <w:lang w:val="en"/>
        </w:rPr>
        <w:t xml:space="preserve">The result of an industry-based study did for </w:t>
      </w:r>
      <w:proofErr w:type="spellStart"/>
      <w:r w:rsidRPr="002051BC">
        <w:rPr>
          <w:rFonts w:asciiTheme="minorHAnsi" w:hAnsiTheme="minorHAnsi"/>
          <w:lang w:val="en"/>
        </w:rPr>
        <w:t>Harrngton</w:t>
      </w:r>
      <w:proofErr w:type="spellEnd"/>
      <w:r w:rsidRPr="002051BC">
        <w:rPr>
          <w:rFonts w:asciiTheme="minorHAnsi" w:hAnsiTheme="minorHAnsi"/>
          <w:lang w:val="en"/>
        </w:rPr>
        <w:t xml:space="preserve"> (2005) revealed that if manufacturing firms in concentrated industries have a low rate mean reversion in profitability when compared to firms operating in a managing Global Transition the impact of </w:t>
      </w:r>
      <w:r w:rsidR="00EB5DAA" w:rsidRPr="002051BC">
        <w:rPr>
          <w:rFonts w:asciiTheme="minorHAnsi" w:hAnsiTheme="minorHAnsi"/>
          <w:lang w:val="en"/>
        </w:rPr>
        <w:t>Capital</w:t>
      </w:r>
      <w:r w:rsidRPr="002051BC">
        <w:rPr>
          <w:rFonts w:asciiTheme="minorHAnsi" w:hAnsiTheme="minorHAnsi"/>
          <w:lang w:val="en"/>
        </w:rPr>
        <w:t xml:space="preserve"> structure on profitability 379 more competitive </w:t>
      </w:r>
      <w:r w:rsidR="00EB5DAA" w:rsidRPr="002051BC">
        <w:rPr>
          <w:rFonts w:asciiTheme="minorHAnsi" w:hAnsiTheme="minorHAnsi"/>
          <w:lang w:val="en"/>
        </w:rPr>
        <w:t>environment</w:t>
      </w:r>
      <w:r w:rsidRPr="002051BC">
        <w:rPr>
          <w:rFonts w:asciiTheme="minorHAnsi" w:hAnsiTheme="minorHAnsi"/>
          <w:lang w:val="en"/>
        </w:rPr>
        <w:t>, this produces a good response of leverage to profitability.</w:t>
      </w:r>
      <w:r w:rsidR="00987A3F" w:rsidRPr="002051BC">
        <w:rPr>
          <w:rFonts w:asciiTheme="minorHAnsi" w:hAnsiTheme="minorHAnsi"/>
          <w:lang w:val="en"/>
        </w:rPr>
        <w:t xml:space="preserve"> Several authors such as Tang (2007) studied Chinese companies, according to Tang, long-term debt in these companies is associated with growth opportunities, fixed assets or the joint effect of these two variables. On the other </w:t>
      </w:r>
      <w:proofErr w:type="gramStart"/>
      <w:r w:rsidR="00325DE1">
        <w:rPr>
          <w:rFonts w:asciiTheme="minorHAnsi" w:hAnsiTheme="minorHAnsi"/>
          <w:lang w:val="en"/>
        </w:rPr>
        <w:t>H</w:t>
      </w:r>
      <w:r w:rsidR="00987A3F" w:rsidRPr="002051BC">
        <w:rPr>
          <w:rFonts w:asciiTheme="minorHAnsi" w:hAnsiTheme="minorHAnsi"/>
          <w:lang w:val="en"/>
        </w:rPr>
        <w:t>and Huang</w:t>
      </w:r>
      <w:proofErr w:type="gramEnd"/>
      <w:r w:rsidR="00987A3F" w:rsidRPr="002051BC">
        <w:rPr>
          <w:rFonts w:asciiTheme="minorHAnsi" w:hAnsiTheme="minorHAnsi"/>
          <w:lang w:val="en"/>
        </w:rPr>
        <w:t xml:space="preserve"> and Song (2006) found in their studies how Chinese firms' leverage also decreases with the tax shield of no debt, growth opportunities and profitability and increases as firm size and fixed assets increase.</w:t>
      </w:r>
    </w:p>
    <w:p w:rsidR="00795506" w:rsidRPr="002051BC" w:rsidRDefault="007F5B6F" w:rsidP="000128F5">
      <w:pPr>
        <w:jc w:val="both"/>
        <w:rPr>
          <w:rFonts w:asciiTheme="minorHAnsi" w:hAnsiTheme="minorHAnsi"/>
          <w:lang w:val="en"/>
        </w:rPr>
      </w:pPr>
      <w:r w:rsidRPr="002051BC">
        <w:rPr>
          <w:rFonts w:asciiTheme="minorHAnsi" w:hAnsiTheme="minorHAnsi"/>
          <w:lang w:val="en"/>
        </w:rPr>
        <w:t xml:space="preserve">Another study conducted on non-financial listed companies of Islamabad Stock Exchange by </w:t>
      </w:r>
      <w:proofErr w:type="spellStart"/>
      <w:r w:rsidRPr="002051BC">
        <w:rPr>
          <w:rFonts w:asciiTheme="minorHAnsi" w:hAnsiTheme="minorHAnsi"/>
          <w:lang w:val="en"/>
        </w:rPr>
        <w:t>Raheman</w:t>
      </w:r>
      <w:proofErr w:type="spellEnd"/>
      <w:r w:rsidRPr="002051BC">
        <w:rPr>
          <w:rFonts w:asciiTheme="minorHAnsi" w:hAnsiTheme="minorHAnsi"/>
          <w:lang w:val="en"/>
        </w:rPr>
        <w:t xml:space="preserve">, </w:t>
      </w:r>
      <w:proofErr w:type="spellStart"/>
      <w:r w:rsidRPr="002051BC">
        <w:rPr>
          <w:rFonts w:asciiTheme="minorHAnsi" w:hAnsiTheme="minorHAnsi"/>
          <w:lang w:val="en"/>
        </w:rPr>
        <w:t>Mustaba</w:t>
      </w:r>
      <w:proofErr w:type="spellEnd"/>
      <w:r w:rsidRPr="002051BC">
        <w:rPr>
          <w:rFonts w:asciiTheme="minorHAnsi" w:hAnsiTheme="minorHAnsi"/>
          <w:lang w:val="en"/>
        </w:rPr>
        <w:t xml:space="preserve"> and </w:t>
      </w:r>
      <w:proofErr w:type="spellStart"/>
      <w:r w:rsidRPr="002051BC">
        <w:rPr>
          <w:rFonts w:asciiTheme="minorHAnsi" w:hAnsiTheme="minorHAnsi"/>
          <w:lang w:val="en"/>
        </w:rPr>
        <w:t>Zulficar</w:t>
      </w:r>
      <w:proofErr w:type="spellEnd"/>
      <w:r w:rsidRPr="002051BC">
        <w:rPr>
          <w:rFonts w:asciiTheme="minorHAnsi" w:hAnsiTheme="minorHAnsi"/>
          <w:lang w:val="en"/>
        </w:rPr>
        <w:t xml:space="preserve"> (2007) indicated that the capital structure of these companies has a significant impact on them.</w:t>
      </w:r>
      <w:r w:rsidR="009F2F5E" w:rsidRPr="002051BC">
        <w:rPr>
          <w:rFonts w:asciiTheme="minorHAnsi" w:hAnsiTheme="minorHAnsi"/>
          <w:lang w:val="en"/>
        </w:rPr>
        <w:t xml:space="preserve"> </w:t>
      </w:r>
      <w:proofErr w:type="spellStart"/>
      <w:r w:rsidR="009F2F5E" w:rsidRPr="002051BC">
        <w:rPr>
          <w:rFonts w:asciiTheme="minorHAnsi" w:hAnsiTheme="minorHAnsi"/>
          <w:lang w:val="en"/>
        </w:rPr>
        <w:t>Dragota</w:t>
      </w:r>
      <w:proofErr w:type="spellEnd"/>
      <w:r w:rsidR="009F2F5E" w:rsidRPr="002051BC">
        <w:rPr>
          <w:rFonts w:asciiTheme="minorHAnsi" w:hAnsiTheme="minorHAnsi"/>
          <w:lang w:val="en"/>
        </w:rPr>
        <w:t xml:space="preserve"> and </w:t>
      </w:r>
      <w:proofErr w:type="spellStart"/>
      <w:r w:rsidR="009F2F5E" w:rsidRPr="002051BC">
        <w:rPr>
          <w:rFonts w:asciiTheme="minorHAnsi" w:hAnsiTheme="minorHAnsi"/>
          <w:lang w:val="en"/>
        </w:rPr>
        <w:t>Semenescu</w:t>
      </w:r>
      <w:proofErr w:type="spellEnd"/>
      <w:r w:rsidR="009F2F5E" w:rsidRPr="002051BC">
        <w:rPr>
          <w:rFonts w:asciiTheme="minorHAnsi" w:hAnsiTheme="minorHAnsi"/>
          <w:lang w:val="en"/>
        </w:rPr>
        <w:t xml:space="preserve"> (2008) </w:t>
      </w:r>
    </w:p>
    <w:p w:rsidR="00795506" w:rsidRPr="002051BC" w:rsidRDefault="009F2F5E" w:rsidP="000128F5">
      <w:pPr>
        <w:pStyle w:val="HTMLconformatoprevio"/>
        <w:jc w:val="both"/>
        <w:rPr>
          <w:rFonts w:asciiTheme="minorHAnsi" w:hAnsiTheme="minorHAnsi"/>
          <w:sz w:val="24"/>
          <w:szCs w:val="24"/>
          <w:lang w:val="en-US"/>
        </w:rPr>
      </w:pPr>
      <w:r w:rsidRPr="002051BC">
        <w:rPr>
          <w:rFonts w:asciiTheme="minorHAnsi" w:hAnsiTheme="minorHAnsi"/>
          <w:sz w:val="24"/>
          <w:szCs w:val="24"/>
          <w:lang w:val="en"/>
        </w:rPr>
        <w:t xml:space="preserve">According to the study it has been proved that the pecking order theory is the most appropriate according to the study of the capital structure in companies in the Romanian market but the </w:t>
      </w:r>
      <w:r w:rsidR="00FC7C36" w:rsidRPr="002051BC">
        <w:rPr>
          <w:rFonts w:asciiTheme="minorHAnsi" w:hAnsiTheme="minorHAnsi"/>
          <w:sz w:val="24"/>
          <w:szCs w:val="24"/>
          <w:lang w:val="en"/>
        </w:rPr>
        <w:t>signaling</w:t>
      </w:r>
      <w:r w:rsidRPr="002051BC">
        <w:rPr>
          <w:rFonts w:asciiTheme="minorHAnsi" w:hAnsiTheme="minorHAnsi"/>
          <w:sz w:val="24"/>
          <w:szCs w:val="24"/>
          <w:lang w:val="en"/>
        </w:rPr>
        <w:t xml:space="preserve"> theory was not entirely rejected.</w:t>
      </w:r>
      <w:r w:rsidR="00FC7C36" w:rsidRPr="002051BC">
        <w:rPr>
          <w:rFonts w:asciiTheme="minorHAnsi" w:hAnsiTheme="minorHAnsi"/>
          <w:sz w:val="24"/>
          <w:szCs w:val="24"/>
          <w:lang w:val="en"/>
        </w:rPr>
        <w:t xml:space="preserve"> </w:t>
      </w:r>
      <w:r w:rsidR="00F725AE" w:rsidRPr="002051BC">
        <w:rPr>
          <w:rFonts w:asciiTheme="minorHAnsi" w:hAnsiTheme="minorHAnsi"/>
          <w:sz w:val="24"/>
          <w:szCs w:val="24"/>
          <w:lang w:val="en"/>
        </w:rPr>
        <w:t xml:space="preserve">In another hands, Miller (1977) and Graham (2000) </w:t>
      </w:r>
      <w:r w:rsidR="00437FE6" w:rsidRPr="002051BC">
        <w:rPr>
          <w:rFonts w:asciiTheme="minorHAnsi" w:hAnsiTheme="minorHAnsi"/>
          <w:sz w:val="24"/>
          <w:szCs w:val="24"/>
          <w:lang w:val="en"/>
        </w:rPr>
        <w:t xml:space="preserve">were </w:t>
      </w:r>
      <w:r w:rsidR="00F725AE" w:rsidRPr="002051BC">
        <w:rPr>
          <w:rFonts w:asciiTheme="minorHAnsi" w:hAnsiTheme="minorHAnsi"/>
          <w:sz w:val="24"/>
          <w:szCs w:val="24"/>
          <w:lang w:val="en"/>
        </w:rPr>
        <w:t>agreed that companies with higher profits have little or no debt</w:t>
      </w:r>
      <w:r w:rsidR="00437FE6" w:rsidRPr="002051BC">
        <w:rPr>
          <w:rFonts w:asciiTheme="minorHAnsi" w:hAnsiTheme="minorHAnsi"/>
          <w:sz w:val="24"/>
          <w:szCs w:val="24"/>
          <w:lang w:val="en"/>
        </w:rPr>
        <w:t xml:space="preserve"> (despite conventional wisdom that the value of the tax shield forgone far exceeds the expected distress cost of debt).</w:t>
      </w:r>
      <w:r w:rsidR="0039298F" w:rsidRPr="002051BC">
        <w:rPr>
          <w:rFonts w:asciiTheme="minorHAnsi" w:hAnsiTheme="minorHAnsi"/>
          <w:sz w:val="24"/>
          <w:szCs w:val="24"/>
          <w:lang w:val="en"/>
        </w:rPr>
        <w:t xml:space="preserve"> </w:t>
      </w:r>
      <w:proofErr w:type="spellStart"/>
      <w:r w:rsidR="0039298F" w:rsidRPr="002051BC">
        <w:rPr>
          <w:rFonts w:asciiTheme="minorHAnsi" w:hAnsiTheme="minorHAnsi"/>
          <w:sz w:val="24"/>
          <w:szCs w:val="24"/>
          <w:lang w:val="en-US"/>
        </w:rPr>
        <w:t>Midigliani</w:t>
      </w:r>
      <w:proofErr w:type="spellEnd"/>
      <w:r w:rsidR="0039298F" w:rsidRPr="002051BC">
        <w:rPr>
          <w:rFonts w:asciiTheme="minorHAnsi" w:hAnsiTheme="minorHAnsi"/>
          <w:sz w:val="24"/>
          <w:szCs w:val="24"/>
          <w:lang w:val="en-US"/>
        </w:rPr>
        <w:t xml:space="preserve"> and </w:t>
      </w:r>
      <w:proofErr w:type="gramStart"/>
      <w:r w:rsidR="0039298F" w:rsidRPr="002051BC">
        <w:rPr>
          <w:rFonts w:asciiTheme="minorHAnsi" w:hAnsiTheme="minorHAnsi"/>
          <w:sz w:val="24"/>
          <w:szCs w:val="24"/>
          <w:lang w:val="en-US"/>
        </w:rPr>
        <w:t>Miller  (</w:t>
      </w:r>
      <w:proofErr w:type="gramEnd"/>
      <w:r w:rsidR="0039298F" w:rsidRPr="002051BC">
        <w:rPr>
          <w:rFonts w:asciiTheme="minorHAnsi" w:hAnsiTheme="minorHAnsi"/>
          <w:sz w:val="24"/>
          <w:szCs w:val="24"/>
          <w:lang w:val="en-US"/>
        </w:rPr>
        <w:t xml:space="preserve">1963) suggest that highly profitable companies should prefer borrowing to the tax shield. Therefore, companies prefer to tax-deduct such interest payments. </w:t>
      </w:r>
      <w:r w:rsidR="00325DE1" w:rsidRPr="002051BC">
        <w:rPr>
          <w:rFonts w:asciiTheme="minorHAnsi" w:hAnsiTheme="minorHAnsi"/>
          <w:sz w:val="24"/>
          <w:szCs w:val="24"/>
          <w:lang w:val="en-US"/>
        </w:rPr>
        <w:t>However,</w:t>
      </w:r>
      <w:r w:rsidR="0039298F" w:rsidRPr="002051BC">
        <w:rPr>
          <w:rFonts w:asciiTheme="minorHAnsi" w:hAnsiTheme="minorHAnsi"/>
          <w:sz w:val="24"/>
          <w:szCs w:val="24"/>
          <w:lang w:val="en-US"/>
        </w:rPr>
        <w:t xml:space="preserve"> Miler (1977) found that there is a limitation in this study by taking into account the effect of personal taxation.</w:t>
      </w:r>
      <w:r w:rsidR="00185FE3" w:rsidRPr="002051BC">
        <w:rPr>
          <w:rFonts w:asciiTheme="minorHAnsi" w:hAnsiTheme="minorHAnsi"/>
          <w:sz w:val="24"/>
          <w:szCs w:val="24"/>
          <w:lang w:val="en-US"/>
        </w:rPr>
        <w:t xml:space="preserve"> DeAngelo and </w:t>
      </w:r>
      <w:proofErr w:type="spellStart"/>
      <w:r w:rsidR="00185FE3" w:rsidRPr="002051BC">
        <w:rPr>
          <w:rFonts w:asciiTheme="minorHAnsi" w:hAnsiTheme="minorHAnsi"/>
          <w:sz w:val="24"/>
          <w:szCs w:val="24"/>
          <w:lang w:val="en-US"/>
        </w:rPr>
        <w:t>Masulis</w:t>
      </w:r>
      <w:proofErr w:type="spellEnd"/>
      <w:r w:rsidR="00185FE3" w:rsidRPr="002051BC">
        <w:rPr>
          <w:rFonts w:asciiTheme="minorHAnsi" w:hAnsiTheme="minorHAnsi"/>
          <w:sz w:val="24"/>
          <w:szCs w:val="24"/>
          <w:lang w:val="en-US"/>
        </w:rPr>
        <w:t xml:space="preserve"> (1980) confirm that some companies have more important interest shields such as depreciation, this is usual leverage regression profit are negatively related to leverage.</w:t>
      </w:r>
      <w:r w:rsidR="00256593" w:rsidRPr="002051BC">
        <w:rPr>
          <w:rFonts w:asciiTheme="minorHAnsi" w:hAnsiTheme="minorHAnsi"/>
          <w:sz w:val="24"/>
          <w:szCs w:val="24"/>
          <w:lang w:val="en-US"/>
        </w:rPr>
        <w:t xml:space="preserve"> Myers in 1993 and </w:t>
      </w:r>
      <w:proofErr w:type="spellStart"/>
      <w:r w:rsidR="00256593" w:rsidRPr="002051BC">
        <w:rPr>
          <w:rFonts w:asciiTheme="minorHAnsi" w:hAnsiTheme="minorHAnsi"/>
          <w:sz w:val="24"/>
          <w:szCs w:val="24"/>
          <w:lang w:val="en-US"/>
        </w:rPr>
        <w:t>Fama</w:t>
      </w:r>
      <w:proofErr w:type="spellEnd"/>
      <w:r w:rsidR="00256593" w:rsidRPr="002051BC">
        <w:rPr>
          <w:rFonts w:asciiTheme="minorHAnsi" w:hAnsiTheme="minorHAnsi"/>
          <w:sz w:val="24"/>
          <w:szCs w:val="24"/>
          <w:lang w:val="en-US"/>
        </w:rPr>
        <w:t xml:space="preserve"> &amp; French 2002 this theory reject the </w:t>
      </w:r>
      <w:proofErr w:type="spellStart"/>
      <w:r w:rsidR="00256593" w:rsidRPr="002051BC">
        <w:rPr>
          <w:rFonts w:asciiTheme="minorHAnsi" w:hAnsiTheme="minorHAnsi"/>
          <w:sz w:val="24"/>
          <w:szCs w:val="24"/>
          <w:lang w:val="en-US"/>
        </w:rPr>
        <w:t>trade off</w:t>
      </w:r>
      <w:proofErr w:type="spellEnd"/>
      <w:r w:rsidR="00256593" w:rsidRPr="002051BC">
        <w:rPr>
          <w:rFonts w:asciiTheme="minorHAnsi" w:hAnsiTheme="minorHAnsi"/>
          <w:sz w:val="24"/>
          <w:szCs w:val="24"/>
          <w:lang w:val="en-US"/>
        </w:rPr>
        <w:t xml:space="preserve"> theory. stresses that firms have little debt even though they know that taxes sometimes exceed the costs of debt. </w:t>
      </w:r>
      <w:r w:rsidR="00917F76" w:rsidRPr="002051BC">
        <w:rPr>
          <w:rFonts w:asciiTheme="minorHAnsi" w:hAnsiTheme="minorHAnsi"/>
          <w:sz w:val="24"/>
          <w:szCs w:val="24"/>
          <w:lang w:val="en-US"/>
        </w:rPr>
        <w:t xml:space="preserve">Considering this </w:t>
      </w:r>
      <w:r w:rsidR="00325DE1" w:rsidRPr="002051BC">
        <w:rPr>
          <w:rFonts w:asciiTheme="minorHAnsi" w:hAnsiTheme="minorHAnsi"/>
          <w:sz w:val="24"/>
          <w:szCs w:val="24"/>
          <w:lang w:val="en-US"/>
        </w:rPr>
        <w:t>theory,</w:t>
      </w:r>
      <w:r w:rsidR="00917F76" w:rsidRPr="002051BC">
        <w:rPr>
          <w:rFonts w:asciiTheme="minorHAnsi" w:hAnsiTheme="minorHAnsi"/>
          <w:sz w:val="24"/>
          <w:szCs w:val="24"/>
          <w:lang w:val="en-US"/>
        </w:rPr>
        <w:t xml:space="preserve"> the key to the rejection static trade-off theory found in this study that less profitable firms typically reduce their debits and issue equity and more profitable firms typically issue debit and repurchase equity.</w:t>
      </w:r>
      <w:r w:rsidR="008B0952" w:rsidRPr="002051BC">
        <w:rPr>
          <w:rFonts w:asciiTheme="minorHAnsi" w:hAnsiTheme="minorHAnsi"/>
          <w:sz w:val="24"/>
          <w:szCs w:val="24"/>
          <w:lang w:val="en-US"/>
        </w:rPr>
        <w:t xml:space="preserve"> Also, the study finds that the relationship between profitability and gearing is similar to Myers and </w:t>
      </w:r>
      <w:proofErr w:type="spellStart"/>
      <w:r w:rsidR="008B0952" w:rsidRPr="002051BC">
        <w:rPr>
          <w:rFonts w:asciiTheme="minorHAnsi" w:hAnsiTheme="minorHAnsi"/>
          <w:sz w:val="24"/>
          <w:szCs w:val="24"/>
          <w:lang w:val="en-US"/>
        </w:rPr>
        <w:t>Majful</w:t>
      </w:r>
      <w:proofErr w:type="spellEnd"/>
      <w:r w:rsidR="008B0952" w:rsidRPr="002051BC">
        <w:rPr>
          <w:rFonts w:asciiTheme="minorHAnsi" w:hAnsiTheme="minorHAnsi"/>
          <w:sz w:val="24"/>
          <w:szCs w:val="24"/>
          <w:lang w:val="en-US"/>
        </w:rPr>
        <w:t xml:space="preserve"> (1984) and that it reaffirms the pecking order theory in capital structure.</w:t>
      </w:r>
      <w:r w:rsidR="00427006" w:rsidRPr="002051BC">
        <w:rPr>
          <w:rFonts w:asciiTheme="minorHAnsi" w:hAnsiTheme="minorHAnsi"/>
          <w:sz w:val="24"/>
          <w:szCs w:val="24"/>
          <w:lang w:val="en-US"/>
        </w:rPr>
        <w:t xml:space="preserve"> This study also confirms that the relationship between </w:t>
      </w:r>
      <w:r w:rsidR="00427006" w:rsidRPr="002051BC">
        <w:rPr>
          <w:rFonts w:asciiTheme="minorHAnsi" w:hAnsiTheme="minorHAnsi"/>
          <w:sz w:val="24"/>
          <w:szCs w:val="24"/>
          <w:lang w:val="en-US"/>
        </w:rPr>
        <w:lastRenderedPageBreak/>
        <w:t xml:space="preserve">profitability and gearing ratio is negative, but it is generally true that debt is negatively related to profits according to Kester (1986) and </w:t>
      </w:r>
      <w:proofErr w:type="spellStart"/>
      <w:r w:rsidR="00427006" w:rsidRPr="002051BC">
        <w:rPr>
          <w:rFonts w:asciiTheme="minorHAnsi" w:hAnsiTheme="minorHAnsi"/>
          <w:sz w:val="24"/>
          <w:szCs w:val="24"/>
          <w:lang w:val="en-US"/>
        </w:rPr>
        <w:t>Rajan</w:t>
      </w:r>
      <w:proofErr w:type="spellEnd"/>
      <w:r w:rsidR="00427006" w:rsidRPr="002051BC">
        <w:rPr>
          <w:rFonts w:asciiTheme="minorHAnsi" w:hAnsiTheme="minorHAnsi"/>
          <w:sz w:val="24"/>
          <w:szCs w:val="24"/>
          <w:lang w:val="en-US"/>
        </w:rPr>
        <w:t xml:space="preserve"> and Zingales (1995).</w:t>
      </w:r>
      <w:r w:rsidR="009D17AC" w:rsidRPr="002051BC">
        <w:rPr>
          <w:rFonts w:asciiTheme="minorHAnsi" w:hAnsiTheme="minorHAnsi"/>
          <w:sz w:val="24"/>
          <w:szCs w:val="24"/>
          <w:lang w:val="en-US"/>
        </w:rPr>
        <w:t xml:space="preserve"> However, lenders cannot distinguish between good and bad risk, so lenders cannot change the variable interest rates according to the actual risk of the transaction because they do not have this information. Lenders are under pressure to increase the overall cost of borrowing, which leads to the problem of adverse selection, which is why companies choose internal rather than external financing. </w:t>
      </w:r>
      <w:r w:rsidR="00CF3CD7" w:rsidRPr="002051BC">
        <w:rPr>
          <w:rFonts w:asciiTheme="minorHAnsi" w:hAnsiTheme="minorHAnsi"/>
          <w:sz w:val="24"/>
          <w:szCs w:val="24"/>
          <w:lang w:val="en-US"/>
        </w:rPr>
        <w:t xml:space="preserve">Also indicated that there is a negative relationship between profitability and leverage in </w:t>
      </w:r>
      <w:proofErr w:type="spellStart"/>
      <w:r w:rsidR="00CF3CD7" w:rsidRPr="002051BC">
        <w:rPr>
          <w:rFonts w:asciiTheme="minorHAnsi" w:hAnsiTheme="minorHAnsi"/>
          <w:sz w:val="24"/>
          <w:szCs w:val="24"/>
          <w:lang w:val="en-US"/>
        </w:rPr>
        <w:t>shot</w:t>
      </w:r>
      <w:proofErr w:type="spellEnd"/>
      <w:r w:rsidR="00CF3CD7" w:rsidRPr="002051BC">
        <w:rPr>
          <w:rFonts w:asciiTheme="minorHAnsi" w:hAnsiTheme="minorHAnsi"/>
          <w:sz w:val="24"/>
          <w:szCs w:val="24"/>
          <w:lang w:val="en-US"/>
        </w:rPr>
        <w:t xml:space="preserve"> and long term debt as </w:t>
      </w:r>
      <w:proofErr w:type="spellStart"/>
      <w:r w:rsidR="00CF3CD7" w:rsidRPr="002051BC">
        <w:rPr>
          <w:rFonts w:asciiTheme="minorHAnsi" w:hAnsiTheme="minorHAnsi"/>
          <w:sz w:val="24"/>
          <w:szCs w:val="24"/>
          <w:lang w:val="en-US"/>
        </w:rPr>
        <w:t>ther</w:t>
      </w:r>
      <w:proofErr w:type="spellEnd"/>
      <w:r w:rsidR="00CF3CD7" w:rsidRPr="002051BC">
        <w:rPr>
          <w:rFonts w:asciiTheme="minorHAnsi" w:hAnsiTheme="minorHAnsi"/>
          <w:sz w:val="24"/>
          <w:szCs w:val="24"/>
          <w:lang w:val="en-US"/>
        </w:rPr>
        <w:t xml:space="preserve"> study found the negative relationship </w:t>
      </w:r>
      <w:proofErr w:type="spellStart"/>
      <w:r w:rsidR="00CF3CD7" w:rsidRPr="002051BC">
        <w:rPr>
          <w:rFonts w:asciiTheme="minorHAnsi" w:hAnsiTheme="minorHAnsi"/>
          <w:sz w:val="24"/>
          <w:szCs w:val="24"/>
          <w:lang w:val="en-US"/>
        </w:rPr>
        <w:t>betweenn</w:t>
      </w:r>
      <w:proofErr w:type="spellEnd"/>
      <w:r w:rsidR="00CF3CD7" w:rsidRPr="002051BC">
        <w:rPr>
          <w:rFonts w:asciiTheme="minorHAnsi" w:hAnsiTheme="minorHAnsi"/>
          <w:sz w:val="24"/>
          <w:szCs w:val="24"/>
          <w:lang w:val="en-US"/>
        </w:rPr>
        <w:t xml:space="preserve"> capital structure and profitability </w:t>
      </w:r>
      <w:proofErr w:type="spellStart"/>
      <w:r w:rsidR="00CF3CD7" w:rsidRPr="002051BC">
        <w:rPr>
          <w:rFonts w:asciiTheme="minorHAnsi" w:hAnsiTheme="minorHAnsi"/>
          <w:sz w:val="24"/>
          <w:szCs w:val="24"/>
          <w:lang w:val="en-US"/>
        </w:rPr>
        <w:t>Zeitun</w:t>
      </w:r>
      <w:proofErr w:type="spellEnd"/>
      <w:r w:rsidR="00CF3CD7" w:rsidRPr="002051BC">
        <w:rPr>
          <w:rFonts w:asciiTheme="minorHAnsi" w:hAnsiTheme="minorHAnsi"/>
          <w:sz w:val="24"/>
          <w:szCs w:val="24"/>
          <w:lang w:val="en-US"/>
        </w:rPr>
        <w:t xml:space="preserve"> &amp; Tian </w:t>
      </w:r>
      <w:proofErr w:type="gramStart"/>
      <w:r w:rsidR="00CF3CD7" w:rsidRPr="002051BC">
        <w:rPr>
          <w:rFonts w:asciiTheme="minorHAnsi" w:hAnsiTheme="minorHAnsi"/>
          <w:sz w:val="24"/>
          <w:szCs w:val="24"/>
          <w:lang w:val="en-US"/>
        </w:rPr>
        <w:t>( 2007</w:t>
      </w:r>
      <w:proofErr w:type="gramEnd"/>
      <w:r w:rsidR="00CF3CD7" w:rsidRPr="002051BC">
        <w:rPr>
          <w:rFonts w:asciiTheme="minorHAnsi" w:hAnsiTheme="minorHAnsi"/>
          <w:sz w:val="24"/>
          <w:szCs w:val="24"/>
          <w:lang w:val="en-US"/>
        </w:rPr>
        <w:t xml:space="preserve">); </w:t>
      </w:r>
      <w:proofErr w:type="spellStart"/>
      <w:r w:rsidR="00CF3CD7" w:rsidRPr="002051BC">
        <w:rPr>
          <w:rFonts w:asciiTheme="minorHAnsi" w:hAnsiTheme="minorHAnsi"/>
          <w:sz w:val="24"/>
          <w:szCs w:val="24"/>
          <w:lang w:val="en-US"/>
        </w:rPr>
        <w:t>Cassar</w:t>
      </w:r>
      <w:proofErr w:type="spellEnd"/>
      <w:r w:rsidR="00CF3CD7" w:rsidRPr="002051BC">
        <w:rPr>
          <w:rFonts w:asciiTheme="minorHAnsi" w:hAnsiTheme="minorHAnsi"/>
          <w:sz w:val="24"/>
          <w:szCs w:val="24"/>
          <w:lang w:val="en-US"/>
        </w:rPr>
        <w:t xml:space="preserve"> &amp; Holmes (2003) Hall, Hutchinson  &amp; </w:t>
      </w:r>
      <w:proofErr w:type="spellStart"/>
      <w:r w:rsidR="00CF3CD7" w:rsidRPr="002051BC">
        <w:rPr>
          <w:rFonts w:asciiTheme="minorHAnsi" w:hAnsiTheme="minorHAnsi"/>
          <w:sz w:val="24"/>
          <w:szCs w:val="24"/>
          <w:lang w:val="en-US"/>
        </w:rPr>
        <w:t>Michaelas</w:t>
      </w:r>
      <w:proofErr w:type="spellEnd"/>
      <w:r w:rsidR="00CF3CD7" w:rsidRPr="002051BC">
        <w:rPr>
          <w:rFonts w:asciiTheme="minorHAnsi" w:hAnsiTheme="minorHAnsi"/>
          <w:sz w:val="24"/>
          <w:szCs w:val="24"/>
          <w:lang w:val="en-US"/>
        </w:rPr>
        <w:t xml:space="preserve"> (2004) are some of those who support these theories.</w:t>
      </w:r>
    </w:p>
    <w:p w:rsidR="00795506" w:rsidRPr="002051BC" w:rsidRDefault="00795506" w:rsidP="0073721A">
      <w:pPr>
        <w:rPr>
          <w:rFonts w:asciiTheme="minorHAnsi" w:hAnsiTheme="minorHAnsi" w:cstheme="majorHAnsi"/>
          <w:b/>
          <w:bCs/>
          <w:lang w:val="en-US"/>
        </w:rPr>
      </w:pPr>
    </w:p>
    <w:p w:rsidR="004C083F" w:rsidRPr="002051BC" w:rsidRDefault="004C083F" w:rsidP="002051BC">
      <w:pPr>
        <w:pStyle w:val="Ttulo2"/>
        <w:rPr>
          <w:rFonts w:asciiTheme="minorHAnsi" w:hAnsiTheme="minorHAnsi" w:cstheme="majorHAnsi"/>
          <w:b/>
          <w:bCs/>
          <w:lang w:val="en-US"/>
        </w:rPr>
      </w:pPr>
      <w:bookmarkStart w:id="25" w:name="_Toc96972784"/>
      <w:r w:rsidRPr="002051BC">
        <w:rPr>
          <w:rFonts w:asciiTheme="minorHAnsi" w:hAnsiTheme="minorHAnsi" w:cstheme="majorHAnsi"/>
          <w:b/>
          <w:bCs/>
          <w:lang w:val="en-US"/>
        </w:rPr>
        <w:t>2.</w:t>
      </w:r>
      <w:r w:rsidR="00DF7301">
        <w:rPr>
          <w:rFonts w:asciiTheme="minorHAnsi" w:hAnsiTheme="minorHAnsi" w:cstheme="majorHAnsi"/>
          <w:b/>
          <w:bCs/>
          <w:lang w:val="en-US"/>
        </w:rPr>
        <w:t>7</w:t>
      </w:r>
      <w:r w:rsidRPr="002051BC">
        <w:rPr>
          <w:rFonts w:asciiTheme="minorHAnsi" w:hAnsiTheme="minorHAnsi" w:cstheme="majorHAnsi"/>
          <w:b/>
          <w:bCs/>
          <w:lang w:val="en-US"/>
        </w:rPr>
        <w:t>- Capital Structure UK: Empirical Evidence</w:t>
      </w:r>
      <w:bookmarkEnd w:id="25"/>
    </w:p>
    <w:p w:rsidR="00172171" w:rsidRPr="002051BC" w:rsidRDefault="00172171" w:rsidP="002051BC">
      <w:pPr>
        <w:pStyle w:val="Ttulo2"/>
        <w:rPr>
          <w:rFonts w:asciiTheme="minorHAnsi" w:hAnsiTheme="minorHAnsi" w:cstheme="majorHAnsi"/>
          <w:b/>
          <w:bCs/>
          <w:lang w:val="en-US"/>
        </w:rPr>
      </w:pPr>
    </w:p>
    <w:p w:rsidR="00172171" w:rsidRPr="002051BC" w:rsidRDefault="00172171" w:rsidP="0073721A">
      <w:pPr>
        <w:rPr>
          <w:rFonts w:asciiTheme="minorHAnsi" w:hAnsiTheme="minorHAnsi" w:cstheme="majorHAnsi"/>
          <w:lang w:val="en-US"/>
        </w:rPr>
      </w:pPr>
    </w:p>
    <w:p w:rsidR="007C5B9D" w:rsidRPr="002051BC" w:rsidRDefault="00172171" w:rsidP="000128F5">
      <w:pPr>
        <w:jc w:val="both"/>
        <w:rPr>
          <w:rFonts w:asciiTheme="minorHAnsi" w:hAnsiTheme="minorHAnsi" w:cstheme="majorHAnsi"/>
          <w:lang w:val="en-US"/>
        </w:rPr>
      </w:pPr>
      <w:r w:rsidRPr="002051BC">
        <w:rPr>
          <w:rFonts w:asciiTheme="minorHAnsi" w:hAnsiTheme="minorHAnsi" w:cstheme="majorHAnsi"/>
          <w:lang w:val="en-US"/>
        </w:rPr>
        <w:t xml:space="preserve">How the capital structure can affect by profitability or how the profitability can affect to capital structure, it is crucial and many </w:t>
      </w:r>
      <w:proofErr w:type="gramStart"/>
      <w:r w:rsidRPr="002051BC">
        <w:rPr>
          <w:rFonts w:asciiTheme="minorHAnsi" w:hAnsiTheme="minorHAnsi" w:cstheme="majorHAnsi"/>
          <w:lang w:val="en-US"/>
        </w:rPr>
        <w:t>author</w:t>
      </w:r>
      <w:proofErr w:type="gramEnd"/>
      <w:r w:rsidRPr="002051BC">
        <w:rPr>
          <w:rFonts w:asciiTheme="minorHAnsi" w:hAnsiTheme="minorHAnsi" w:cstheme="majorHAnsi"/>
          <w:lang w:val="en-US"/>
        </w:rPr>
        <w:t xml:space="preserve"> </w:t>
      </w:r>
      <w:r w:rsidR="004203EF" w:rsidRPr="002051BC">
        <w:rPr>
          <w:rFonts w:asciiTheme="minorHAnsi" w:hAnsiTheme="minorHAnsi" w:cstheme="majorHAnsi"/>
          <w:lang w:val="en-US"/>
        </w:rPr>
        <w:t>works</w:t>
      </w:r>
      <w:r w:rsidRPr="002051BC">
        <w:rPr>
          <w:rFonts w:asciiTheme="minorHAnsi" w:hAnsiTheme="minorHAnsi" w:cstheme="majorHAnsi"/>
          <w:lang w:val="en-US"/>
        </w:rPr>
        <w:t xml:space="preserve"> in this complex situation.</w:t>
      </w:r>
      <w:sdt>
        <w:sdtPr>
          <w:rPr>
            <w:rFonts w:asciiTheme="minorHAnsi" w:hAnsiTheme="minorHAnsi" w:cstheme="majorHAnsi"/>
            <w:lang w:val="en-US"/>
          </w:rPr>
          <w:id w:val="-1643192424"/>
          <w:citation/>
        </w:sdtPr>
        <w:sdtContent>
          <w:r w:rsidRPr="002051BC">
            <w:rPr>
              <w:rFonts w:asciiTheme="minorHAnsi" w:hAnsiTheme="minorHAnsi" w:cstheme="majorHAnsi"/>
              <w:lang w:val="en-US"/>
            </w:rPr>
            <w:fldChar w:fldCharType="begin"/>
          </w:r>
          <w:r w:rsidRPr="002051BC">
            <w:rPr>
              <w:rFonts w:asciiTheme="minorHAnsi" w:hAnsiTheme="minorHAnsi" w:cstheme="majorHAnsi"/>
              <w:lang w:val="en-GB"/>
            </w:rPr>
            <w:instrText xml:space="preserve"> CITATION FTS19 \l 2057 </w:instrText>
          </w:r>
          <w:r w:rsidRPr="002051BC">
            <w:rPr>
              <w:rFonts w:asciiTheme="minorHAnsi" w:hAnsiTheme="minorHAnsi" w:cstheme="majorHAnsi"/>
              <w:lang w:val="en-US"/>
            </w:rPr>
            <w:fldChar w:fldCharType="separate"/>
          </w:r>
          <w:r w:rsidRPr="002051BC">
            <w:rPr>
              <w:rFonts w:asciiTheme="minorHAnsi" w:hAnsiTheme="minorHAnsi" w:cstheme="majorHAnsi"/>
              <w:noProof/>
              <w:lang w:val="en-GB"/>
            </w:rPr>
            <w:t xml:space="preserve"> (Relationship, 2019)</w:t>
          </w:r>
          <w:r w:rsidRPr="002051BC">
            <w:rPr>
              <w:rFonts w:asciiTheme="minorHAnsi" w:hAnsiTheme="minorHAnsi" w:cstheme="majorHAnsi"/>
              <w:lang w:val="en-US"/>
            </w:rPr>
            <w:fldChar w:fldCharType="end"/>
          </w:r>
        </w:sdtContent>
      </w:sdt>
    </w:p>
    <w:p w:rsidR="004C74CB" w:rsidRPr="002051BC" w:rsidRDefault="004C74CB" w:rsidP="000128F5">
      <w:pPr>
        <w:jc w:val="both"/>
        <w:rPr>
          <w:rFonts w:asciiTheme="minorHAnsi" w:hAnsiTheme="minorHAnsi" w:cstheme="majorHAnsi"/>
          <w:lang w:val="en-US"/>
        </w:rPr>
      </w:pPr>
      <w:proofErr w:type="spellStart"/>
      <w:r w:rsidRPr="002051BC">
        <w:rPr>
          <w:rFonts w:asciiTheme="minorHAnsi" w:hAnsiTheme="minorHAnsi" w:cstheme="majorHAnsi"/>
          <w:lang w:val="en-US"/>
        </w:rPr>
        <w:t>Rajan</w:t>
      </w:r>
      <w:proofErr w:type="spellEnd"/>
      <w:r w:rsidRPr="002051BC">
        <w:rPr>
          <w:rFonts w:asciiTheme="minorHAnsi" w:hAnsiTheme="minorHAnsi" w:cstheme="majorHAnsi"/>
          <w:lang w:val="en-US"/>
        </w:rPr>
        <w:t xml:space="preserve"> and Zingales (1995) were the first to study the capital structure In United Kingdom,</w:t>
      </w:r>
      <w:r w:rsidR="007C5B9D" w:rsidRPr="002051BC">
        <w:rPr>
          <w:rFonts w:asciiTheme="minorHAnsi" w:hAnsiTheme="minorHAnsi"/>
          <w:lang w:val="en-US"/>
        </w:rPr>
        <w:t xml:space="preserve"> </w:t>
      </w:r>
      <w:proofErr w:type="gramStart"/>
      <w:r w:rsidR="007C5B9D" w:rsidRPr="002051BC">
        <w:rPr>
          <w:rFonts w:asciiTheme="minorHAnsi" w:hAnsiTheme="minorHAnsi" w:cstheme="majorHAnsi"/>
          <w:lang w:val="en-US"/>
        </w:rPr>
        <w:t>The</w:t>
      </w:r>
      <w:proofErr w:type="gramEnd"/>
      <w:r w:rsidR="007C5B9D" w:rsidRPr="002051BC">
        <w:rPr>
          <w:rFonts w:asciiTheme="minorHAnsi" w:hAnsiTheme="minorHAnsi" w:cstheme="majorHAnsi"/>
          <w:lang w:val="en-US"/>
        </w:rPr>
        <w:t xml:space="preserve"> study explains that the level of leverage negatively affects profitability and growth opportunity and positively affects capital structure.</w:t>
      </w:r>
      <w:r w:rsidR="00641764" w:rsidRPr="002051BC">
        <w:rPr>
          <w:rFonts w:asciiTheme="minorHAnsi" w:hAnsiTheme="minorHAnsi" w:cstheme="majorHAnsi"/>
          <w:lang w:val="en-US"/>
        </w:rPr>
        <w:t xml:space="preserve"> </w:t>
      </w:r>
      <w:r w:rsidR="008F6BE2" w:rsidRPr="002051BC">
        <w:rPr>
          <w:rFonts w:asciiTheme="minorHAnsi" w:hAnsiTheme="minorHAnsi"/>
          <w:lang w:val="en-US"/>
        </w:rPr>
        <w:t xml:space="preserve">Nevertheless, </w:t>
      </w:r>
      <w:r w:rsidR="008F6BE2" w:rsidRPr="002051BC">
        <w:rPr>
          <w:rFonts w:asciiTheme="minorHAnsi" w:hAnsiTheme="minorHAnsi" w:cstheme="majorHAnsi"/>
          <w:lang w:val="en-US"/>
        </w:rPr>
        <w:t xml:space="preserve">as argued by Harris and </w:t>
      </w:r>
      <w:proofErr w:type="spellStart"/>
      <w:r w:rsidR="008F6BE2" w:rsidRPr="002051BC">
        <w:rPr>
          <w:rFonts w:asciiTheme="minorHAnsi" w:hAnsiTheme="minorHAnsi" w:cstheme="majorHAnsi"/>
          <w:lang w:val="en-US"/>
        </w:rPr>
        <w:t>Raviv</w:t>
      </w:r>
      <w:proofErr w:type="spellEnd"/>
      <w:r w:rsidR="008F6BE2" w:rsidRPr="002051BC">
        <w:rPr>
          <w:rFonts w:asciiTheme="minorHAnsi" w:hAnsiTheme="minorHAnsi" w:cstheme="majorHAnsi"/>
          <w:lang w:val="en-US"/>
        </w:rPr>
        <w:t xml:space="preserve"> (1991), 'The interpretation of results must be tempered by an awareness of the difficulties involved in measuring both leverage and the explanatory variables of interest'</w:t>
      </w:r>
      <w:sdt>
        <w:sdtPr>
          <w:rPr>
            <w:rFonts w:asciiTheme="minorHAnsi" w:hAnsiTheme="minorHAnsi" w:cstheme="majorHAnsi"/>
            <w:lang w:val="en-US"/>
          </w:rPr>
          <w:id w:val="-1557383763"/>
          <w:citation/>
        </w:sdtPr>
        <w:sdtContent>
          <w:r w:rsidR="005A601F" w:rsidRPr="002051BC">
            <w:rPr>
              <w:rFonts w:asciiTheme="minorHAnsi" w:hAnsiTheme="minorHAnsi" w:cstheme="majorHAnsi"/>
              <w:lang w:val="en-US"/>
            </w:rPr>
            <w:fldChar w:fldCharType="begin"/>
          </w:r>
          <w:r w:rsidR="005A601F" w:rsidRPr="002051BC">
            <w:rPr>
              <w:rFonts w:asciiTheme="minorHAnsi" w:hAnsiTheme="minorHAnsi" w:cstheme="majorHAnsi"/>
              <w:lang w:val="en-GB"/>
            </w:rPr>
            <w:instrText xml:space="preserve"> CITATION Ala02 \l 2057 </w:instrText>
          </w:r>
          <w:r w:rsidR="005A601F" w:rsidRPr="002051BC">
            <w:rPr>
              <w:rFonts w:asciiTheme="minorHAnsi" w:hAnsiTheme="minorHAnsi" w:cstheme="majorHAnsi"/>
              <w:lang w:val="en-US"/>
            </w:rPr>
            <w:fldChar w:fldCharType="separate"/>
          </w:r>
          <w:r w:rsidR="005A601F" w:rsidRPr="002051BC">
            <w:rPr>
              <w:rFonts w:asciiTheme="minorHAnsi" w:hAnsiTheme="minorHAnsi" w:cstheme="majorHAnsi"/>
              <w:noProof/>
              <w:lang w:val="en-GB"/>
            </w:rPr>
            <w:t xml:space="preserve"> (Danbolt, 2002)</w:t>
          </w:r>
          <w:r w:rsidR="005A601F" w:rsidRPr="002051BC">
            <w:rPr>
              <w:rFonts w:asciiTheme="minorHAnsi" w:hAnsiTheme="minorHAnsi" w:cstheme="majorHAnsi"/>
              <w:lang w:val="en-US"/>
            </w:rPr>
            <w:fldChar w:fldCharType="end"/>
          </w:r>
        </w:sdtContent>
      </w:sdt>
      <w:r w:rsidR="00F85AC2" w:rsidRPr="002051BC">
        <w:rPr>
          <w:rFonts w:asciiTheme="minorHAnsi" w:hAnsiTheme="minorHAnsi" w:cstheme="majorHAnsi"/>
          <w:lang w:val="en-US"/>
        </w:rPr>
        <w:t xml:space="preserve"> after the study of 822 UK companies, </w:t>
      </w:r>
      <w:proofErr w:type="spellStart"/>
      <w:r w:rsidR="00F85AC2" w:rsidRPr="002051BC">
        <w:rPr>
          <w:rFonts w:asciiTheme="minorHAnsi" w:hAnsiTheme="minorHAnsi" w:cstheme="majorHAnsi"/>
          <w:lang w:val="en-US"/>
        </w:rPr>
        <w:t>Rajan</w:t>
      </w:r>
      <w:proofErr w:type="spellEnd"/>
      <w:r w:rsidR="00F85AC2" w:rsidRPr="002051BC">
        <w:rPr>
          <w:rFonts w:asciiTheme="minorHAnsi" w:hAnsiTheme="minorHAnsi" w:cstheme="majorHAnsi"/>
          <w:lang w:val="en-US"/>
        </w:rPr>
        <w:t xml:space="preserve"> and Zingales said that gearing appear to vary significantly , depending upon </w:t>
      </w:r>
      <w:r w:rsidR="00AB21EF" w:rsidRPr="002051BC">
        <w:rPr>
          <w:rFonts w:asciiTheme="minorHAnsi" w:hAnsiTheme="minorHAnsi" w:cstheme="majorHAnsi"/>
          <w:lang w:val="en-US"/>
        </w:rPr>
        <w:t>which</w:t>
      </w:r>
      <w:r w:rsidR="00F85AC2" w:rsidRPr="002051BC">
        <w:rPr>
          <w:rFonts w:asciiTheme="minorHAnsi" w:hAnsiTheme="minorHAnsi" w:cstheme="majorHAnsi"/>
          <w:lang w:val="en-US"/>
        </w:rPr>
        <w:t xml:space="preserve"> component of debt is being </w:t>
      </w:r>
      <w:r w:rsidR="00AB21EF" w:rsidRPr="002051BC">
        <w:rPr>
          <w:rFonts w:asciiTheme="minorHAnsi" w:hAnsiTheme="minorHAnsi" w:cstheme="majorHAnsi"/>
          <w:lang w:val="en-US"/>
        </w:rPr>
        <w:t>analyses</w:t>
      </w:r>
      <w:r w:rsidR="00F85AC2" w:rsidRPr="002051BC">
        <w:rPr>
          <w:rFonts w:asciiTheme="minorHAnsi" w:hAnsiTheme="minorHAnsi" w:cstheme="majorHAnsi"/>
          <w:lang w:val="en-US"/>
        </w:rPr>
        <w:t xml:space="preserve">. </w:t>
      </w:r>
      <w:proofErr w:type="gramStart"/>
      <w:r w:rsidR="00F85AC2" w:rsidRPr="002051BC">
        <w:rPr>
          <w:rFonts w:asciiTheme="minorHAnsi" w:hAnsiTheme="minorHAnsi" w:cstheme="majorHAnsi"/>
          <w:lang w:val="en-US"/>
        </w:rPr>
        <w:t>Specifically</w:t>
      </w:r>
      <w:proofErr w:type="gramEnd"/>
      <w:r w:rsidR="00F85AC2" w:rsidRPr="002051BC">
        <w:rPr>
          <w:rFonts w:asciiTheme="minorHAnsi" w:hAnsiTheme="minorHAnsi" w:cstheme="majorHAnsi"/>
          <w:lang w:val="en-US"/>
        </w:rPr>
        <w:t xml:space="preserve"> the significant different are found in short and long term forms debt.</w:t>
      </w:r>
    </w:p>
    <w:p w:rsidR="004C74CB" w:rsidRPr="002051BC" w:rsidRDefault="004C74CB" w:rsidP="002051BC">
      <w:pPr>
        <w:pStyle w:val="Ttulo2"/>
        <w:rPr>
          <w:rFonts w:asciiTheme="minorHAnsi" w:hAnsiTheme="minorHAnsi" w:cstheme="majorHAnsi"/>
          <w:b/>
          <w:bCs/>
          <w:lang w:val="en-US"/>
        </w:rPr>
      </w:pPr>
    </w:p>
    <w:p w:rsidR="004C083F" w:rsidRPr="002051BC" w:rsidRDefault="004C083F" w:rsidP="002051BC">
      <w:pPr>
        <w:pStyle w:val="Ttulo2"/>
        <w:rPr>
          <w:rFonts w:asciiTheme="minorHAnsi" w:hAnsiTheme="minorHAnsi" w:cstheme="majorHAnsi"/>
          <w:b/>
          <w:bCs/>
          <w:lang w:val="en-US"/>
        </w:rPr>
      </w:pPr>
      <w:bookmarkStart w:id="26" w:name="_Toc96972785"/>
      <w:r w:rsidRPr="002051BC">
        <w:rPr>
          <w:rFonts w:asciiTheme="minorHAnsi" w:hAnsiTheme="minorHAnsi" w:cstheme="majorHAnsi"/>
          <w:b/>
          <w:bCs/>
          <w:lang w:val="en-US"/>
        </w:rPr>
        <w:t>2.</w:t>
      </w:r>
      <w:r w:rsidR="00DF7301">
        <w:rPr>
          <w:rFonts w:asciiTheme="minorHAnsi" w:hAnsiTheme="minorHAnsi" w:cstheme="majorHAnsi"/>
          <w:b/>
          <w:bCs/>
          <w:lang w:val="en-US"/>
        </w:rPr>
        <w:t>8</w:t>
      </w:r>
      <w:r w:rsidRPr="002051BC">
        <w:rPr>
          <w:rFonts w:asciiTheme="minorHAnsi" w:hAnsiTheme="minorHAnsi" w:cstheme="majorHAnsi"/>
          <w:b/>
          <w:bCs/>
          <w:lang w:val="en-US"/>
        </w:rPr>
        <w:t xml:space="preserve">- </w:t>
      </w:r>
      <w:r w:rsidR="002D2D57" w:rsidRPr="002051BC">
        <w:rPr>
          <w:rFonts w:asciiTheme="minorHAnsi" w:hAnsiTheme="minorHAnsi" w:cstheme="majorHAnsi"/>
          <w:b/>
          <w:bCs/>
          <w:lang w:val="en-US"/>
        </w:rPr>
        <w:t>P</w:t>
      </w:r>
      <w:r w:rsidRPr="002051BC">
        <w:rPr>
          <w:rFonts w:asciiTheme="minorHAnsi" w:hAnsiTheme="minorHAnsi" w:cstheme="majorHAnsi"/>
          <w:b/>
          <w:bCs/>
          <w:lang w:val="en-US"/>
        </w:rPr>
        <w:t>olitic government: Brexit.</w:t>
      </w:r>
      <w:bookmarkEnd w:id="26"/>
    </w:p>
    <w:p w:rsidR="004C083F" w:rsidRPr="002051BC" w:rsidRDefault="004C083F" w:rsidP="0073721A">
      <w:pPr>
        <w:rPr>
          <w:rFonts w:asciiTheme="minorHAnsi" w:hAnsiTheme="minorHAnsi" w:cstheme="majorHAnsi"/>
          <w:b/>
          <w:bCs/>
          <w:lang w:val="en-US"/>
        </w:rPr>
      </w:pPr>
    </w:p>
    <w:p w:rsidR="00304A1F" w:rsidRPr="002051BC" w:rsidRDefault="00BD019E" w:rsidP="000128F5">
      <w:pPr>
        <w:jc w:val="both"/>
        <w:rPr>
          <w:rFonts w:asciiTheme="minorHAnsi" w:hAnsiTheme="minorHAnsi" w:cstheme="majorHAnsi"/>
          <w:lang w:val="en-US"/>
        </w:rPr>
      </w:pPr>
      <w:r w:rsidRPr="002051BC">
        <w:rPr>
          <w:rFonts w:asciiTheme="minorHAnsi" w:hAnsiTheme="minorHAnsi" w:cstheme="majorHAnsi"/>
          <w:lang w:val="en-US"/>
        </w:rPr>
        <w:t xml:space="preserve">The Brexit </w:t>
      </w:r>
      <w:r w:rsidR="00D03D51" w:rsidRPr="002051BC">
        <w:rPr>
          <w:rFonts w:asciiTheme="minorHAnsi" w:hAnsiTheme="minorHAnsi" w:cstheme="majorHAnsi"/>
          <w:lang w:val="en-US"/>
        </w:rPr>
        <w:t>analyst</w:t>
      </w:r>
      <w:r w:rsidRPr="002051BC">
        <w:rPr>
          <w:rFonts w:asciiTheme="minorHAnsi" w:hAnsiTheme="minorHAnsi" w:cstheme="majorHAnsi"/>
          <w:lang w:val="en-US"/>
        </w:rPr>
        <w:t xml:space="preserve"> confirm that have </w:t>
      </w:r>
      <w:r w:rsidR="00892025" w:rsidRPr="002051BC">
        <w:rPr>
          <w:rFonts w:asciiTheme="minorHAnsi" w:hAnsiTheme="minorHAnsi" w:cstheme="majorHAnsi"/>
          <w:lang w:val="en-US"/>
        </w:rPr>
        <w:t>highly</w:t>
      </w:r>
      <w:r w:rsidRPr="002051BC">
        <w:rPr>
          <w:rFonts w:asciiTheme="minorHAnsi" w:hAnsiTheme="minorHAnsi" w:cstheme="majorHAnsi"/>
          <w:lang w:val="en-US"/>
        </w:rPr>
        <w:t xml:space="preserve"> powe</w:t>
      </w:r>
      <w:r w:rsidR="00892025" w:rsidRPr="002051BC">
        <w:rPr>
          <w:rFonts w:asciiTheme="minorHAnsi" w:hAnsiTheme="minorHAnsi" w:cstheme="majorHAnsi"/>
          <w:lang w:val="en-US"/>
        </w:rPr>
        <w:t>r</w:t>
      </w:r>
      <w:r w:rsidRPr="002051BC">
        <w:rPr>
          <w:rFonts w:asciiTheme="minorHAnsi" w:hAnsiTheme="minorHAnsi" w:cstheme="majorHAnsi"/>
          <w:lang w:val="en-US"/>
        </w:rPr>
        <w:t xml:space="preserve"> of finance and clear limits to its ability to influence crucial policymaking outcomes.</w:t>
      </w:r>
      <w:r w:rsidR="00803FFB" w:rsidRPr="002051BC">
        <w:rPr>
          <w:rFonts w:asciiTheme="minorHAnsi" w:hAnsiTheme="minorHAnsi" w:cstheme="majorHAnsi"/>
          <w:lang w:val="en-US"/>
        </w:rPr>
        <w:t xml:space="preserve"> Most of the author have this perspective and believe that British policymakers have downgraded the interests of the City in favor of strategic electoral</w:t>
      </w:r>
      <w:r w:rsidR="00890D42" w:rsidRPr="002051BC">
        <w:rPr>
          <w:rFonts w:asciiTheme="minorHAnsi" w:hAnsiTheme="minorHAnsi" w:cstheme="majorHAnsi"/>
          <w:lang w:val="en-US"/>
        </w:rPr>
        <w:t xml:space="preserve"> (James &amp; </w:t>
      </w:r>
      <w:proofErr w:type="spellStart"/>
      <w:r w:rsidR="00890D42" w:rsidRPr="002051BC">
        <w:rPr>
          <w:rFonts w:asciiTheme="minorHAnsi" w:hAnsiTheme="minorHAnsi" w:cstheme="majorHAnsi"/>
          <w:lang w:val="en-US"/>
        </w:rPr>
        <w:t>Quaglia</w:t>
      </w:r>
      <w:proofErr w:type="spellEnd"/>
      <w:r w:rsidR="00890D42" w:rsidRPr="002051BC">
        <w:rPr>
          <w:rFonts w:asciiTheme="minorHAnsi" w:hAnsiTheme="minorHAnsi" w:cstheme="majorHAnsi"/>
          <w:lang w:val="en-US"/>
        </w:rPr>
        <w:t xml:space="preserve"> 2019)</w:t>
      </w:r>
      <w:sdt>
        <w:sdtPr>
          <w:rPr>
            <w:rFonts w:asciiTheme="minorHAnsi" w:hAnsiTheme="minorHAnsi" w:cstheme="majorHAnsi"/>
            <w:lang w:val="en-US"/>
          </w:rPr>
          <w:id w:val="-1356105740"/>
          <w:citation/>
        </w:sdtPr>
        <w:sdtContent>
          <w:r w:rsidR="00890D42" w:rsidRPr="002051BC">
            <w:rPr>
              <w:rFonts w:asciiTheme="minorHAnsi" w:hAnsiTheme="minorHAnsi" w:cstheme="majorHAnsi"/>
              <w:lang w:val="en-US"/>
            </w:rPr>
            <w:fldChar w:fldCharType="begin"/>
          </w:r>
          <w:r w:rsidR="00890D42" w:rsidRPr="002051BC">
            <w:rPr>
              <w:rFonts w:asciiTheme="minorHAnsi" w:hAnsiTheme="minorHAnsi" w:cstheme="majorHAnsi"/>
              <w:lang w:val="en-GB"/>
            </w:rPr>
            <w:instrText xml:space="preserve"> CITATION Man20 \l 2057 </w:instrText>
          </w:r>
          <w:r w:rsidR="00890D42" w:rsidRPr="002051BC">
            <w:rPr>
              <w:rFonts w:asciiTheme="minorHAnsi" w:hAnsiTheme="minorHAnsi" w:cstheme="majorHAnsi"/>
              <w:lang w:val="en-US"/>
            </w:rPr>
            <w:fldChar w:fldCharType="separate"/>
          </w:r>
          <w:r w:rsidR="00890D42" w:rsidRPr="002051BC">
            <w:rPr>
              <w:rFonts w:asciiTheme="minorHAnsi" w:hAnsiTheme="minorHAnsi" w:cstheme="majorHAnsi"/>
              <w:noProof/>
              <w:lang w:val="en-GB"/>
            </w:rPr>
            <w:t xml:space="preserve"> (Kalaitzake, 2020)</w:t>
          </w:r>
          <w:r w:rsidR="00890D42" w:rsidRPr="002051BC">
            <w:rPr>
              <w:rFonts w:asciiTheme="minorHAnsi" w:hAnsiTheme="minorHAnsi" w:cstheme="majorHAnsi"/>
              <w:lang w:val="en-US"/>
            </w:rPr>
            <w:fldChar w:fldCharType="end"/>
          </w:r>
        </w:sdtContent>
      </w:sdt>
      <w:r w:rsidR="00E4023A" w:rsidRPr="002051BC">
        <w:rPr>
          <w:rFonts w:asciiTheme="minorHAnsi" w:hAnsiTheme="minorHAnsi" w:cstheme="majorHAnsi"/>
          <w:lang w:val="en-US"/>
        </w:rPr>
        <w:t>. The Brexit process have limitation to financial political power and has boosted flow of jobs and investments out of London.</w:t>
      </w:r>
      <w:r w:rsidR="00513A98" w:rsidRPr="002051BC">
        <w:rPr>
          <w:rFonts w:asciiTheme="minorHAnsi" w:hAnsiTheme="minorHAnsi" w:cstheme="majorHAnsi"/>
          <w:lang w:val="en-US"/>
        </w:rPr>
        <w:t xml:space="preserve"> More than 440 banking and finance organisations relocated in EU that mean that 10% of UK ban k assets have moved to the EU. Also 7.400 financial services jobs have move. </w:t>
      </w:r>
      <w:proofErr w:type="spellStart"/>
      <w:r w:rsidR="00513A98" w:rsidRPr="002051BC">
        <w:rPr>
          <w:rFonts w:asciiTheme="minorHAnsi" w:hAnsiTheme="minorHAnsi" w:cstheme="majorHAnsi"/>
          <w:lang w:val="en-US"/>
        </w:rPr>
        <w:t>Amsterdan</w:t>
      </w:r>
      <w:proofErr w:type="spellEnd"/>
      <w:r w:rsidR="00513A98" w:rsidRPr="002051BC">
        <w:rPr>
          <w:rFonts w:asciiTheme="minorHAnsi" w:hAnsiTheme="minorHAnsi" w:cstheme="majorHAnsi"/>
          <w:lang w:val="en-US"/>
        </w:rPr>
        <w:t xml:space="preserve"> is now one of the biggest financial </w:t>
      </w:r>
      <w:proofErr w:type="gramStart"/>
      <w:r w:rsidR="00513A98" w:rsidRPr="002051BC">
        <w:rPr>
          <w:rFonts w:asciiTheme="minorHAnsi" w:hAnsiTheme="minorHAnsi" w:cstheme="majorHAnsi"/>
          <w:lang w:val="en-US"/>
        </w:rPr>
        <w:t>center</w:t>
      </w:r>
      <w:proofErr w:type="gramEnd"/>
      <w:r w:rsidR="00513A98" w:rsidRPr="002051BC">
        <w:rPr>
          <w:rFonts w:asciiTheme="minorHAnsi" w:hAnsiTheme="minorHAnsi" w:cstheme="majorHAnsi"/>
          <w:lang w:val="en-US"/>
        </w:rPr>
        <w:t xml:space="preserve"> in Europe. </w:t>
      </w:r>
      <w:sdt>
        <w:sdtPr>
          <w:rPr>
            <w:rFonts w:asciiTheme="minorHAnsi" w:hAnsiTheme="minorHAnsi" w:cstheme="majorHAnsi"/>
            <w:lang w:val="en-US"/>
          </w:rPr>
          <w:id w:val="1205296415"/>
          <w:citation/>
        </w:sdtPr>
        <w:sdtContent>
          <w:r w:rsidR="00513A98" w:rsidRPr="002051BC">
            <w:rPr>
              <w:rFonts w:asciiTheme="minorHAnsi" w:hAnsiTheme="minorHAnsi" w:cstheme="majorHAnsi"/>
              <w:lang w:val="en-US"/>
            </w:rPr>
            <w:fldChar w:fldCharType="begin"/>
          </w:r>
          <w:r w:rsidR="00513A98" w:rsidRPr="002051BC">
            <w:rPr>
              <w:rFonts w:asciiTheme="minorHAnsi" w:hAnsiTheme="minorHAnsi" w:cstheme="majorHAnsi"/>
              <w:lang w:val="en-GB"/>
            </w:rPr>
            <w:instrText xml:space="preserve"> CITATION Abb21 \l 2057 </w:instrText>
          </w:r>
          <w:r w:rsidR="00513A98" w:rsidRPr="002051BC">
            <w:rPr>
              <w:rFonts w:asciiTheme="minorHAnsi" w:hAnsiTheme="minorHAnsi" w:cstheme="majorHAnsi"/>
              <w:lang w:val="en-US"/>
            </w:rPr>
            <w:fldChar w:fldCharType="separate"/>
          </w:r>
          <w:r w:rsidR="00513A98" w:rsidRPr="002051BC">
            <w:rPr>
              <w:rFonts w:asciiTheme="minorHAnsi" w:hAnsiTheme="minorHAnsi" w:cstheme="majorHAnsi"/>
              <w:noProof/>
              <w:lang w:val="en-GB"/>
            </w:rPr>
            <w:t>(Glossop, 2021)</w:t>
          </w:r>
          <w:r w:rsidR="00513A98" w:rsidRPr="002051BC">
            <w:rPr>
              <w:rFonts w:asciiTheme="minorHAnsi" w:hAnsiTheme="minorHAnsi" w:cstheme="majorHAnsi"/>
              <w:lang w:val="en-US"/>
            </w:rPr>
            <w:fldChar w:fldCharType="end"/>
          </w:r>
        </w:sdtContent>
      </w:sdt>
      <w:r w:rsidR="00513A98" w:rsidRPr="002051BC">
        <w:rPr>
          <w:rFonts w:asciiTheme="minorHAnsi" w:hAnsiTheme="minorHAnsi" w:cstheme="majorHAnsi"/>
          <w:lang w:val="en-US"/>
        </w:rPr>
        <w:t xml:space="preserve"> United Kingdom is open to have other international relationships with Singapore, United State and </w:t>
      </w:r>
      <w:proofErr w:type="spellStart"/>
      <w:r w:rsidR="00513A98" w:rsidRPr="002051BC">
        <w:rPr>
          <w:rFonts w:asciiTheme="minorHAnsi" w:hAnsiTheme="minorHAnsi" w:cstheme="majorHAnsi"/>
          <w:lang w:val="en-US"/>
        </w:rPr>
        <w:t>Switzerkand</w:t>
      </w:r>
      <w:proofErr w:type="spellEnd"/>
      <w:r w:rsidR="00A10435" w:rsidRPr="002051BC">
        <w:rPr>
          <w:rFonts w:asciiTheme="minorHAnsi" w:hAnsiTheme="minorHAnsi" w:cstheme="majorHAnsi"/>
          <w:lang w:val="en-US"/>
        </w:rPr>
        <w:t xml:space="preserve">.  There </w:t>
      </w:r>
      <w:r w:rsidR="00E4518A" w:rsidRPr="002051BC">
        <w:rPr>
          <w:rFonts w:asciiTheme="minorHAnsi" w:hAnsiTheme="minorHAnsi" w:cstheme="majorHAnsi"/>
          <w:lang w:val="en-US"/>
        </w:rPr>
        <w:t xml:space="preserve">are companies that will move to UK or open new office, the </w:t>
      </w:r>
      <w:r w:rsidR="00CD75EF" w:rsidRPr="002051BC">
        <w:rPr>
          <w:rFonts w:asciiTheme="minorHAnsi" w:hAnsiTheme="minorHAnsi" w:cstheme="majorHAnsi"/>
          <w:lang w:val="en-US"/>
        </w:rPr>
        <w:t>expectation</w:t>
      </w:r>
      <w:r w:rsidR="00E4518A" w:rsidRPr="002051BC">
        <w:rPr>
          <w:rFonts w:asciiTheme="minorHAnsi" w:hAnsiTheme="minorHAnsi" w:cstheme="majorHAnsi"/>
          <w:lang w:val="en-US"/>
        </w:rPr>
        <w:t xml:space="preserve"> actually is that around 300 to 500 smaller firm may open office but before the </w:t>
      </w:r>
      <w:r w:rsidR="00CD75EF" w:rsidRPr="002051BC">
        <w:rPr>
          <w:rFonts w:asciiTheme="minorHAnsi" w:hAnsiTheme="minorHAnsi" w:cstheme="majorHAnsi"/>
          <w:lang w:val="en-US"/>
        </w:rPr>
        <w:t>expectation</w:t>
      </w:r>
      <w:r w:rsidR="00E4518A" w:rsidRPr="002051BC">
        <w:rPr>
          <w:rFonts w:asciiTheme="minorHAnsi" w:hAnsiTheme="minorHAnsi" w:cstheme="majorHAnsi"/>
          <w:lang w:val="en-US"/>
        </w:rPr>
        <w:t xml:space="preserve"> was around 1,000 firm.</w:t>
      </w:r>
      <w:sdt>
        <w:sdtPr>
          <w:rPr>
            <w:rFonts w:asciiTheme="minorHAnsi" w:hAnsiTheme="minorHAnsi" w:cstheme="majorHAnsi"/>
            <w:lang w:val="en-US"/>
          </w:rPr>
          <w:id w:val="195199972"/>
          <w:citation/>
        </w:sdtPr>
        <w:sdtContent>
          <w:r w:rsidR="00A10435" w:rsidRPr="002051BC">
            <w:rPr>
              <w:rFonts w:asciiTheme="minorHAnsi" w:hAnsiTheme="minorHAnsi" w:cstheme="majorHAnsi"/>
              <w:lang w:val="en-US"/>
            </w:rPr>
            <w:fldChar w:fldCharType="begin"/>
          </w:r>
          <w:r w:rsidR="00A10435" w:rsidRPr="002051BC">
            <w:rPr>
              <w:rFonts w:asciiTheme="minorHAnsi" w:hAnsiTheme="minorHAnsi" w:cstheme="majorHAnsi"/>
              <w:lang w:val="en-GB"/>
            </w:rPr>
            <w:instrText xml:space="preserve"> CITATION Eiv21 \l 2057 </w:instrText>
          </w:r>
          <w:r w:rsidR="00A10435" w:rsidRPr="002051BC">
            <w:rPr>
              <w:rFonts w:asciiTheme="minorHAnsi" w:hAnsiTheme="minorHAnsi" w:cstheme="majorHAnsi"/>
              <w:lang w:val="en-US"/>
            </w:rPr>
            <w:fldChar w:fldCharType="separate"/>
          </w:r>
          <w:r w:rsidR="00A10435" w:rsidRPr="002051BC">
            <w:rPr>
              <w:rFonts w:asciiTheme="minorHAnsi" w:hAnsiTheme="minorHAnsi" w:cstheme="majorHAnsi"/>
              <w:noProof/>
              <w:lang w:val="en-GB"/>
            </w:rPr>
            <w:t xml:space="preserve"> (Wright, 2021)</w:t>
          </w:r>
          <w:r w:rsidR="00A10435" w:rsidRPr="002051BC">
            <w:rPr>
              <w:rFonts w:asciiTheme="minorHAnsi" w:hAnsiTheme="minorHAnsi" w:cstheme="majorHAnsi"/>
              <w:lang w:val="en-US"/>
            </w:rPr>
            <w:fldChar w:fldCharType="end"/>
          </w:r>
        </w:sdtContent>
      </w:sdt>
      <w:r w:rsidR="00CD75EF" w:rsidRPr="002051BC">
        <w:rPr>
          <w:rFonts w:asciiTheme="minorHAnsi" w:hAnsiTheme="minorHAnsi" w:cstheme="majorHAnsi"/>
          <w:lang w:val="en-US"/>
        </w:rPr>
        <w:t xml:space="preserve"> </w:t>
      </w:r>
      <w:r w:rsidR="00B5692A" w:rsidRPr="002051BC">
        <w:rPr>
          <w:rFonts w:asciiTheme="minorHAnsi" w:hAnsiTheme="minorHAnsi" w:cstheme="majorHAnsi"/>
          <w:lang w:val="en-US"/>
        </w:rPr>
        <w:t xml:space="preserve"> However, UK VAT system is the same form as before, the change potentially will be on the scope of zero and reduced rates.</w:t>
      </w:r>
    </w:p>
    <w:p w:rsidR="00280D84" w:rsidRPr="002051BC" w:rsidRDefault="00731B2C" w:rsidP="000128F5">
      <w:pPr>
        <w:jc w:val="both"/>
        <w:rPr>
          <w:rFonts w:asciiTheme="minorHAnsi" w:hAnsiTheme="minorHAnsi" w:cstheme="majorHAnsi"/>
          <w:lang w:val="en-US"/>
        </w:rPr>
      </w:pPr>
      <w:r w:rsidRPr="002051BC">
        <w:rPr>
          <w:rFonts w:asciiTheme="minorHAnsi" w:hAnsiTheme="minorHAnsi" w:cstheme="majorHAnsi"/>
          <w:lang w:val="en-US"/>
        </w:rPr>
        <w:lastRenderedPageBreak/>
        <w:t>There are change in the system that reflect the equivalence of treatment for EU and non- EU customers.</w:t>
      </w:r>
      <w:r w:rsidR="008405D1" w:rsidRPr="002051BC">
        <w:rPr>
          <w:rFonts w:asciiTheme="minorHAnsi" w:hAnsiTheme="minorHAnsi" w:cstheme="majorHAnsi"/>
          <w:lang w:val="en-US"/>
        </w:rPr>
        <w:t xml:space="preserve"> This include regulation for </w:t>
      </w:r>
      <w:r w:rsidR="006038FB" w:rsidRPr="002051BC">
        <w:rPr>
          <w:rFonts w:asciiTheme="minorHAnsi" w:hAnsiTheme="minorHAnsi" w:cstheme="majorHAnsi"/>
          <w:lang w:val="en-US"/>
        </w:rPr>
        <w:t>service</w:t>
      </w:r>
      <w:r w:rsidR="008405D1" w:rsidRPr="002051BC">
        <w:rPr>
          <w:rFonts w:asciiTheme="minorHAnsi" w:hAnsiTheme="minorHAnsi" w:cstheme="majorHAnsi"/>
          <w:lang w:val="en-US"/>
        </w:rPr>
        <w:t xml:space="preserve"> suppliers, financial and insurance services supplies. Corporate tax and groups </w:t>
      </w:r>
    </w:p>
    <w:p w:rsidR="00F77EB2" w:rsidRPr="002051BC" w:rsidRDefault="00F77EB2" w:rsidP="000128F5">
      <w:pPr>
        <w:jc w:val="both"/>
        <w:rPr>
          <w:rFonts w:asciiTheme="minorHAnsi" w:hAnsiTheme="minorHAnsi" w:cstheme="majorHAnsi"/>
          <w:lang w:val="en-US"/>
        </w:rPr>
      </w:pPr>
    </w:p>
    <w:p w:rsidR="00F77EB2" w:rsidRPr="002051BC" w:rsidRDefault="00F77EB2" w:rsidP="000128F5">
      <w:pPr>
        <w:jc w:val="both"/>
        <w:rPr>
          <w:rFonts w:asciiTheme="minorHAnsi" w:hAnsiTheme="minorHAnsi" w:cstheme="majorHAnsi"/>
          <w:lang w:val="en-US"/>
        </w:rPr>
      </w:pPr>
      <w:r w:rsidRPr="002051BC">
        <w:rPr>
          <w:rFonts w:asciiTheme="minorHAnsi" w:hAnsiTheme="minorHAnsi" w:cstheme="majorHAnsi"/>
          <w:lang w:val="en-US"/>
        </w:rPr>
        <w:t>Many products are exported to the EU and would have been hit with significant tariffs and export quotas from January 2021, deal had been done between the UK and EU.</w:t>
      </w:r>
    </w:p>
    <w:p w:rsidR="00F77EB2" w:rsidRPr="002051BC" w:rsidRDefault="0093508C" w:rsidP="000128F5">
      <w:pPr>
        <w:jc w:val="both"/>
        <w:rPr>
          <w:rFonts w:asciiTheme="minorHAnsi" w:hAnsiTheme="minorHAnsi" w:cstheme="majorHAnsi"/>
          <w:lang w:val="en-US"/>
        </w:rPr>
      </w:pPr>
      <w:r w:rsidRPr="002051BC">
        <w:rPr>
          <w:rFonts w:asciiTheme="minorHAnsi" w:hAnsiTheme="minorHAnsi" w:cstheme="majorHAnsi"/>
          <w:lang w:val="en-US"/>
        </w:rPr>
        <w:t>Exports from EU are change the time- consuming customer declaration and certificates of origin</w:t>
      </w:r>
      <w:r w:rsidR="002F182D" w:rsidRPr="002051BC">
        <w:rPr>
          <w:rFonts w:asciiTheme="minorHAnsi" w:hAnsiTheme="minorHAnsi" w:cstheme="majorHAnsi"/>
          <w:lang w:val="en-US"/>
        </w:rPr>
        <w:t xml:space="preserve">, </w:t>
      </w:r>
      <w:r w:rsidRPr="002051BC">
        <w:rPr>
          <w:rFonts w:asciiTheme="minorHAnsi" w:hAnsiTheme="minorHAnsi" w:cstheme="majorHAnsi"/>
          <w:lang w:val="en-US"/>
        </w:rPr>
        <w:t xml:space="preserve">also there are new border control. </w:t>
      </w:r>
      <w:sdt>
        <w:sdtPr>
          <w:rPr>
            <w:rFonts w:asciiTheme="minorHAnsi" w:hAnsiTheme="minorHAnsi" w:cstheme="majorHAnsi"/>
            <w:lang w:val="en-US"/>
          </w:rPr>
          <w:id w:val="-1314404903"/>
          <w:citation/>
        </w:sdtPr>
        <w:sdtContent>
          <w:r w:rsidRPr="002051BC">
            <w:rPr>
              <w:rFonts w:asciiTheme="minorHAnsi" w:hAnsiTheme="minorHAnsi" w:cstheme="majorHAnsi"/>
              <w:lang w:val="en-US"/>
            </w:rPr>
            <w:fldChar w:fldCharType="begin"/>
          </w:r>
          <w:r w:rsidRPr="002051BC">
            <w:rPr>
              <w:rFonts w:asciiTheme="minorHAnsi" w:hAnsiTheme="minorHAnsi" w:cstheme="majorHAnsi"/>
              <w:lang w:val="en-GB"/>
            </w:rPr>
            <w:instrText xml:space="preserve"> CITATION Mar21 \l 2057 </w:instrText>
          </w:r>
          <w:r w:rsidRPr="002051BC">
            <w:rPr>
              <w:rFonts w:asciiTheme="minorHAnsi" w:hAnsiTheme="minorHAnsi" w:cstheme="majorHAnsi"/>
              <w:lang w:val="en-US"/>
            </w:rPr>
            <w:fldChar w:fldCharType="separate"/>
          </w:r>
          <w:r w:rsidRPr="002051BC">
            <w:rPr>
              <w:rFonts w:asciiTheme="minorHAnsi" w:hAnsiTheme="minorHAnsi" w:cstheme="majorHAnsi"/>
              <w:noProof/>
              <w:lang w:val="en-GB"/>
            </w:rPr>
            <w:t>(Latham, 2021)</w:t>
          </w:r>
          <w:r w:rsidRPr="002051BC">
            <w:rPr>
              <w:rFonts w:asciiTheme="minorHAnsi" w:hAnsiTheme="minorHAnsi" w:cstheme="majorHAnsi"/>
              <w:lang w:val="en-US"/>
            </w:rPr>
            <w:fldChar w:fldCharType="end"/>
          </w:r>
        </w:sdtContent>
      </w:sdt>
      <w:r w:rsidRPr="002051BC">
        <w:rPr>
          <w:rFonts w:asciiTheme="minorHAnsi" w:hAnsiTheme="minorHAnsi" w:cstheme="majorHAnsi"/>
          <w:lang w:val="en-US"/>
        </w:rPr>
        <w:t xml:space="preserve"> </w:t>
      </w:r>
    </w:p>
    <w:p w:rsidR="0093508C" w:rsidRPr="002051BC" w:rsidRDefault="0093508C" w:rsidP="000128F5">
      <w:pPr>
        <w:jc w:val="both"/>
        <w:rPr>
          <w:rFonts w:asciiTheme="minorHAnsi" w:hAnsiTheme="minorHAnsi" w:cstheme="majorHAnsi"/>
          <w:lang w:val="en-US"/>
        </w:rPr>
      </w:pPr>
      <w:r w:rsidRPr="002051BC">
        <w:rPr>
          <w:rFonts w:asciiTheme="minorHAnsi" w:hAnsiTheme="minorHAnsi" w:cstheme="majorHAnsi"/>
          <w:lang w:val="en-US"/>
        </w:rPr>
        <w:t>The estimation the extra cost of such red tape</w:t>
      </w:r>
      <w:r w:rsidR="00373E94" w:rsidRPr="002051BC">
        <w:rPr>
          <w:rFonts w:asciiTheme="minorHAnsi" w:hAnsiTheme="minorHAnsi" w:cstheme="majorHAnsi"/>
          <w:lang w:val="en-US"/>
        </w:rPr>
        <w:t xml:space="preserve"> is more than £7bn year by the UK government, imposed on manufacturers, this cost will have a major impact on private companies. </w:t>
      </w:r>
      <w:r w:rsidRPr="002051BC">
        <w:rPr>
          <w:rFonts w:asciiTheme="minorHAnsi" w:hAnsiTheme="minorHAnsi" w:cstheme="majorHAnsi"/>
          <w:lang w:val="en-US"/>
        </w:rPr>
        <w:t xml:space="preserve"> </w:t>
      </w:r>
      <w:r w:rsidR="002F182D" w:rsidRPr="002051BC">
        <w:rPr>
          <w:rFonts w:asciiTheme="minorHAnsi" w:hAnsiTheme="minorHAnsi" w:cstheme="majorHAnsi"/>
          <w:lang w:val="en-US"/>
        </w:rPr>
        <w:t>After Brexit, UK is now the only major European country in neither EU single market or the customs unions.</w:t>
      </w:r>
    </w:p>
    <w:p w:rsidR="002F182D" w:rsidRPr="002051BC" w:rsidRDefault="008A3B6D" w:rsidP="000128F5">
      <w:pPr>
        <w:jc w:val="both"/>
        <w:rPr>
          <w:rFonts w:asciiTheme="minorHAnsi" w:hAnsiTheme="minorHAnsi" w:cstheme="majorHAnsi"/>
          <w:lang w:val="en-US"/>
        </w:rPr>
      </w:pPr>
      <w:r w:rsidRPr="002051BC">
        <w:rPr>
          <w:rFonts w:asciiTheme="minorHAnsi" w:hAnsiTheme="minorHAnsi" w:cstheme="majorHAnsi"/>
          <w:lang w:val="en-US"/>
        </w:rPr>
        <w:t xml:space="preserve">After the new </w:t>
      </w:r>
      <w:r w:rsidR="00641F74" w:rsidRPr="002051BC">
        <w:rPr>
          <w:rFonts w:asciiTheme="minorHAnsi" w:hAnsiTheme="minorHAnsi" w:cstheme="majorHAnsi"/>
          <w:lang w:val="en-US"/>
        </w:rPr>
        <w:t>regulation,</w:t>
      </w:r>
      <w:r w:rsidRPr="002051BC">
        <w:rPr>
          <w:rFonts w:asciiTheme="minorHAnsi" w:hAnsiTheme="minorHAnsi" w:cstheme="majorHAnsi"/>
          <w:lang w:val="en-US"/>
        </w:rPr>
        <w:t xml:space="preserve"> the next task is how to move products across the channel. </w:t>
      </w:r>
      <w:r w:rsidR="00641F74" w:rsidRPr="002051BC">
        <w:rPr>
          <w:rFonts w:asciiTheme="minorHAnsi" w:hAnsiTheme="minorHAnsi" w:cstheme="majorHAnsi"/>
          <w:lang w:val="en-US"/>
        </w:rPr>
        <w:t>More than 80</w:t>
      </w:r>
      <w:r w:rsidRPr="002051BC">
        <w:rPr>
          <w:rFonts w:asciiTheme="minorHAnsi" w:hAnsiTheme="minorHAnsi" w:cstheme="majorHAnsi"/>
          <w:lang w:val="en-US"/>
        </w:rPr>
        <w:t>% of food imports come from EU</w:t>
      </w:r>
      <w:r w:rsidR="00641F74" w:rsidRPr="002051BC">
        <w:rPr>
          <w:rFonts w:asciiTheme="minorHAnsi" w:hAnsiTheme="minorHAnsi" w:cstheme="majorHAnsi"/>
          <w:lang w:val="en-US"/>
        </w:rPr>
        <w:t>, it produces c</w:t>
      </w:r>
      <w:r w:rsidRPr="002051BC">
        <w:rPr>
          <w:rFonts w:asciiTheme="minorHAnsi" w:hAnsiTheme="minorHAnsi" w:cstheme="majorHAnsi"/>
          <w:lang w:val="en-US"/>
        </w:rPr>
        <w:t xml:space="preserve">ost and delays to the time- sensitive business of food and </w:t>
      </w:r>
      <w:r w:rsidR="00641F74" w:rsidRPr="002051BC">
        <w:rPr>
          <w:rFonts w:asciiTheme="minorHAnsi" w:hAnsiTheme="minorHAnsi" w:cstheme="majorHAnsi"/>
          <w:lang w:val="en-US"/>
        </w:rPr>
        <w:t xml:space="preserve">drink trade. By </w:t>
      </w:r>
      <w:r w:rsidR="002017FF" w:rsidRPr="002051BC">
        <w:rPr>
          <w:rFonts w:asciiTheme="minorHAnsi" w:hAnsiTheme="minorHAnsi" w:cstheme="majorHAnsi"/>
          <w:lang w:val="en-US"/>
        </w:rPr>
        <w:t>January</w:t>
      </w:r>
      <w:r w:rsidR="00641F74" w:rsidRPr="002051BC">
        <w:rPr>
          <w:rFonts w:asciiTheme="minorHAnsi" w:hAnsiTheme="minorHAnsi" w:cstheme="majorHAnsi"/>
          <w:lang w:val="en-US"/>
        </w:rPr>
        <w:t xml:space="preserve"> 2021 Scottish fishermen </w:t>
      </w:r>
      <w:r w:rsidR="002A5447" w:rsidRPr="002051BC">
        <w:rPr>
          <w:rFonts w:asciiTheme="minorHAnsi" w:hAnsiTheme="minorHAnsi" w:cstheme="majorHAnsi"/>
          <w:lang w:val="en-US"/>
        </w:rPr>
        <w:t>protesting</w:t>
      </w:r>
      <w:r w:rsidR="00641F74" w:rsidRPr="002051BC">
        <w:rPr>
          <w:rFonts w:asciiTheme="minorHAnsi" w:hAnsiTheme="minorHAnsi" w:cstheme="majorHAnsi"/>
          <w:lang w:val="en-US"/>
        </w:rPr>
        <w:t xml:space="preserve"> a</w:t>
      </w:r>
      <w:r w:rsidR="002017FF" w:rsidRPr="002051BC">
        <w:rPr>
          <w:rFonts w:asciiTheme="minorHAnsi" w:hAnsiTheme="minorHAnsi" w:cstheme="majorHAnsi"/>
          <w:lang w:val="en-US"/>
        </w:rPr>
        <w:t>t</w:t>
      </w:r>
      <w:r w:rsidR="00641F74" w:rsidRPr="002051BC">
        <w:rPr>
          <w:rFonts w:asciiTheme="minorHAnsi" w:hAnsiTheme="minorHAnsi" w:cstheme="majorHAnsi"/>
          <w:lang w:val="en-US"/>
        </w:rPr>
        <w:t xml:space="preserve"> the </w:t>
      </w:r>
      <w:r w:rsidR="002A5447" w:rsidRPr="002051BC">
        <w:rPr>
          <w:rFonts w:asciiTheme="minorHAnsi" w:hAnsiTheme="minorHAnsi" w:cstheme="majorHAnsi"/>
          <w:lang w:val="en-US"/>
        </w:rPr>
        <w:t>Parliament</w:t>
      </w:r>
      <w:r w:rsidR="00641F74" w:rsidRPr="002051BC">
        <w:rPr>
          <w:rFonts w:asciiTheme="minorHAnsi" w:hAnsiTheme="minorHAnsi" w:cstheme="majorHAnsi"/>
          <w:lang w:val="en-US"/>
        </w:rPr>
        <w:t xml:space="preserve"> because </w:t>
      </w:r>
      <w:r w:rsidR="002A5447" w:rsidRPr="002051BC">
        <w:rPr>
          <w:rFonts w:asciiTheme="minorHAnsi" w:hAnsiTheme="minorHAnsi" w:cstheme="majorHAnsi"/>
          <w:lang w:val="en-US"/>
        </w:rPr>
        <w:t xml:space="preserve">of the complex new paperwork required and there are </w:t>
      </w:r>
      <w:r w:rsidR="0090557A" w:rsidRPr="002051BC">
        <w:rPr>
          <w:rFonts w:asciiTheme="minorHAnsi" w:hAnsiTheme="minorHAnsi" w:cstheme="majorHAnsi"/>
          <w:lang w:val="en-US"/>
        </w:rPr>
        <w:t>large amount</w:t>
      </w:r>
      <w:r w:rsidR="002A5447" w:rsidRPr="002051BC">
        <w:rPr>
          <w:rFonts w:asciiTheme="minorHAnsi" w:hAnsiTheme="minorHAnsi" w:cstheme="majorHAnsi"/>
          <w:lang w:val="en-US"/>
        </w:rPr>
        <w:t xml:space="preserve"> of </w:t>
      </w:r>
      <w:r w:rsidR="0090557A" w:rsidRPr="002051BC">
        <w:rPr>
          <w:rFonts w:asciiTheme="minorHAnsi" w:hAnsiTheme="minorHAnsi" w:cstheme="majorHAnsi"/>
          <w:lang w:val="en-US"/>
        </w:rPr>
        <w:t>meat companies</w:t>
      </w:r>
      <w:r w:rsidR="002A5447" w:rsidRPr="002051BC">
        <w:rPr>
          <w:rFonts w:asciiTheme="minorHAnsi" w:hAnsiTheme="minorHAnsi" w:cstheme="majorHAnsi"/>
          <w:lang w:val="en-US"/>
        </w:rPr>
        <w:t xml:space="preserve"> having problems at the borders, with shipments rotting and trucks awaiting European health checks.</w:t>
      </w:r>
    </w:p>
    <w:p w:rsidR="00601CD4" w:rsidRPr="002051BC" w:rsidRDefault="00601CD4" w:rsidP="000128F5">
      <w:pPr>
        <w:jc w:val="both"/>
        <w:rPr>
          <w:rFonts w:asciiTheme="minorHAnsi" w:hAnsiTheme="minorHAnsi" w:cstheme="majorHAnsi"/>
          <w:lang w:val="en-US"/>
        </w:rPr>
      </w:pPr>
      <w:r w:rsidRPr="002051BC">
        <w:rPr>
          <w:rFonts w:asciiTheme="minorHAnsi" w:hAnsiTheme="minorHAnsi" w:cstheme="majorHAnsi"/>
          <w:lang w:val="en-US"/>
        </w:rPr>
        <w:t xml:space="preserve">The exportation to the EU from UK </w:t>
      </w:r>
      <w:r w:rsidR="005F7A25" w:rsidRPr="002051BC">
        <w:rPr>
          <w:rFonts w:asciiTheme="minorHAnsi" w:hAnsiTheme="minorHAnsi" w:cstheme="majorHAnsi"/>
          <w:lang w:val="en-US"/>
        </w:rPr>
        <w:t>drops</w:t>
      </w:r>
      <w:r w:rsidRPr="002051BC">
        <w:rPr>
          <w:rFonts w:asciiTheme="minorHAnsi" w:hAnsiTheme="minorHAnsi" w:cstheme="majorHAnsi"/>
          <w:lang w:val="en-US"/>
        </w:rPr>
        <w:t xml:space="preserve"> by 41%. </w:t>
      </w:r>
      <w:sdt>
        <w:sdtPr>
          <w:rPr>
            <w:rFonts w:asciiTheme="minorHAnsi" w:hAnsiTheme="minorHAnsi" w:cstheme="majorHAnsi"/>
            <w:lang w:val="en-US"/>
          </w:rPr>
          <w:id w:val="1212844476"/>
          <w:citation/>
        </w:sdtPr>
        <w:sdtContent>
          <w:r w:rsidRPr="002051BC">
            <w:rPr>
              <w:rFonts w:asciiTheme="minorHAnsi" w:hAnsiTheme="minorHAnsi" w:cstheme="majorHAnsi"/>
              <w:lang w:val="en-US"/>
            </w:rPr>
            <w:fldChar w:fldCharType="begin"/>
          </w:r>
          <w:r w:rsidRPr="002051BC">
            <w:rPr>
              <w:rFonts w:asciiTheme="minorHAnsi" w:hAnsiTheme="minorHAnsi" w:cstheme="majorHAnsi"/>
              <w:lang w:val="en-GB"/>
            </w:rPr>
            <w:instrText xml:space="preserve"> CITATION And19 \l 2057 </w:instrText>
          </w:r>
          <w:r w:rsidRPr="002051BC">
            <w:rPr>
              <w:rFonts w:asciiTheme="minorHAnsi" w:hAnsiTheme="minorHAnsi" w:cstheme="majorHAnsi"/>
              <w:lang w:val="en-US"/>
            </w:rPr>
            <w:fldChar w:fldCharType="separate"/>
          </w:r>
          <w:r w:rsidRPr="002051BC">
            <w:rPr>
              <w:rFonts w:asciiTheme="minorHAnsi" w:hAnsiTheme="minorHAnsi" w:cstheme="majorHAnsi"/>
              <w:noProof/>
              <w:lang w:val="en-GB"/>
            </w:rPr>
            <w:t>(Walker, 2019)</w:t>
          </w:r>
          <w:r w:rsidRPr="002051BC">
            <w:rPr>
              <w:rFonts w:asciiTheme="minorHAnsi" w:hAnsiTheme="minorHAnsi" w:cstheme="majorHAnsi"/>
              <w:lang w:val="en-US"/>
            </w:rPr>
            <w:fldChar w:fldCharType="end"/>
          </w:r>
        </w:sdtContent>
      </w:sdt>
      <w:r w:rsidR="00163CBC" w:rsidRPr="002051BC">
        <w:rPr>
          <w:rFonts w:asciiTheme="minorHAnsi" w:hAnsiTheme="minorHAnsi" w:cstheme="majorHAnsi"/>
          <w:lang w:val="en-US"/>
        </w:rPr>
        <w:t xml:space="preserve"> . The regulation </w:t>
      </w:r>
      <w:r w:rsidR="000C53C7" w:rsidRPr="002051BC">
        <w:rPr>
          <w:rFonts w:asciiTheme="minorHAnsi" w:hAnsiTheme="minorHAnsi" w:cstheme="majorHAnsi"/>
          <w:lang w:val="en-US"/>
        </w:rPr>
        <w:t xml:space="preserve">for consumer to find the grocery shop start to cost more, it will be disrupter until early 2023 as a </w:t>
      </w:r>
      <w:r w:rsidR="0090557A" w:rsidRPr="002051BC">
        <w:rPr>
          <w:rFonts w:asciiTheme="minorHAnsi" w:hAnsiTheme="minorHAnsi" w:cstheme="majorHAnsi"/>
          <w:lang w:val="en-US"/>
        </w:rPr>
        <w:t>new rule</w:t>
      </w:r>
      <w:r w:rsidR="000C53C7" w:rsidRPr="002051BC">
        <w:rPr>
          <w:rFonts w:asciiTheme="minorHAnsi" w:hAnsiTheme="minorHAnsi" w:cstheme="majorHAnsi"/>
          <w:lang w:val="en-US"/>
        </w:rPr>
        <w:t xml:space="preserve"> are rolled out.</w:t>
      </w:r>
    </w:p>
    <w:p w:rsidR="000C53C7" w:rsidRPr="002051BC" w:rsidRDefault="000C53C7" w:rsidP="000128F5">
      <w:pPr>
        <w:jc w:val="both"/>
        <w:rPr>
          <w:rFonts w:asciiTheme="minorHAnsi" w:hAnsiTheme="minorHAnsi" w:cstheme="majorHAnsi"/>
          <w:lang w:val="en-US"/>
        </w:rPr>
      </w:pPr>
      <w:r w:rsidRPr="002051BC">
        <w:rPr>
          <w:rFonts w:asciiTheme="minorHAnsi" w:hAnsiTheme="minorHAnsi" w:cstheme="majorHAnsi"/>
          <w:lang w:val="en-US"/>
        </w:rPr>
        <w:t xml:space="preserve">There are few </w:t>
      </w:r>
      <w:r w:rsidR="008D6FDB" w:rsidRPr="002051BC">
        <w:rPr>
          <w:rFonts w:asciiTheme="minorHAnsi" w:hAnsiTheme="minorHAnsi" w:cstheme="majorHAnsi"/>
          <w:lang w:val="en-US"/>
        </w:rPr>
        <w:t>potentially</w:t>
      </w:r>
      <w:r w:rsidRPr="002051BC">
        <w:rPr>
          <w:rFonts w:asciiTheme="minorHAnsi" w:hAnsiTheme="minorHAnsi" w:cstheme="majorHAnsi"/>
          <w:lang w:val="en-US"/>
        </w:rPr>
        <w:t xml:space="preserve"> impact of Brexit</w:t>
      </w:r>
      <w:r w:rsidR="008D6FDB" w:rsidRPr="002051BC">
        <w:rPr>
          <w:rFonts w:asciiTheme="minorHAnsi" w:hAnsiTheme="minorHAnsi" w:cstheme="majorHAnsi"/>
          <w:lang w:val="en-US"/>
        </w:rPr>
        <w:t>, the annual inflation rate increased to 5,4% in December 2021</w:t>
      </w:r>
      <w:sdt>
        <w:sdtPr>
          <w:rPr>
            <w:rFonts w:asciiTheme="minorHAnsi" w:hAnsiTheme="minorHAnsi" w:cstheme="majorHAnsi"/>
            <w:lang w:val="en-US"/>
          </w:rPr>
          <w:id w:val="-209585804"/>
          <w:citation/>
        </w:sdtPr>
        <w:sdtContent>
          <w:r w:rsidR="0090557A" w:rsidRPr="002051BC">
            <w:rPr>
              <w:rFonts w:asciiTheme="minorHAnsi" w:hAnsiTheme="minorHAnsi" w:cstheme="majorHAnsi"/>
              <w:lang w:val="en-US"/>
            </w:rPr>
            <w:fldChar w:fldCharType="begin"/>
          </w:r>
          <w:r w:rsidR="0090557A" w:rsidRPr="002051BC">
            <w:rPr>
              <w:rFonts w:asciiTheme="minorHAnsi" w:hAnsiTheme="minorHAnsi" w:cstheme="majorHAnsi"/>
              <w:lang w:val="en-GB"/>
            </w:rPr>
            <w:instrText xml:space="preserve"> CITATION Uni21 \l 2057 </w:instrText>
          </w:r>
          <w:r w:rsidR="0090557A" w:rsidRPr="002051BC">
            <w:rPr>
              <w:rFonts w:asciiTheme="minorHAnsi" w:hAnsiTheme="minorHAnsi" w:cstheme="majorHAnsi"/>
              <w:lang w:val="en-US"/>
            </w:rPr>
            <w:fldChar w:fldCharType="separate"/>
          </w:r>
          <w:r w:rsidR="0090557A" w:rsidRPr="002051BC">
            <w:rPr>
              <w:rFonts w:asciiTheme="minorHAnsi" w:hAnsiTheme="minorHAnsi" w:cstheme="majorHAnsi"/>
              <w:noProof/>
              <w:lang w:val="en-GB"/>
            </w:rPr>
            <w:t xml:space="preserve"> (Anon., 2021)</w:t>
          </w:r>
          <w:r w:rsidR="0090557A" w:rsidRPr="002051BC">
            <w:rPr>
              <w:rFonts w:asciiTheme="minorHAnsi" w:hAnsiTheme="minorHAnsi" w:cstheme="majorHAnsi"/>
              <w:lang w:val="en-US"/>
            </w:rPr>
            <w:fldChar w:fldCharType="end"/>
          </w:r>
        </w:sdtContent>
      </w:sdt>
      <w:r w:rsidR="008D6FDB" w:rsidRPr="002051BC">
        <w:rPr>
          <w:rFonts w:asciiTheme="minorHAnsi" w:hAnsiTheme="minorHAnsi" w:cstheme="majorHAnsi"/>
          <w:lang w:val="en-US"/>
        </w:rPr>
        <w:t xml:space="preserve"> </w:t>
      </w:r>
      <w:r w:rsidR="0090557A" w:rsidRPr="002051BC">
        <w:rPr>
          <w:rFonts w:asciiTheme="minorHAnsi" w:hAnsiTheme="minorHAnsi" w:cstheme="majorHAnsi"/>
          <w:lang w:val="en-US"/>
        </w:rPr>
        <w:t xml:space="preserve">The weakness of suppliers to supermarket chains could be seen in the Covid-19 pandemic when supermarkets </w:t>
      </w:r>
      <w:r w:rsidR="006D567E" w:rsidRPr="002051BC">
        <w:rPr>
          <w:rFonts w:asciiTheme="minorHAnsi" w:hAnsiTheme="minorHAnsi" w:cstheme="majorHAnsi"/>
          <w:lang w:val="en-US"/>
        </w:rPr>
        <w:t>s</w:t>
      </w:r>
      <w:r w:rsidR="0090557A" w:rsidRPr="002051BC">
        <w:rPr>
          <w:rFonts w:asciiTheme="minorHAnsi" w:hAnsiTheme="minorHAnsi" w:cstheme="majorHAnsi"/>
          <w:lang w:val="en-US"/>
        </w:rPr>
        <w:t>helves</w:t>
      </w:r>
      <w:r w:rsidR="006D567E" w:rsidRPr="002051BC">
        <w:rPr>
          <w:rFonts w:asciiTheme="minorHAnsi" w:hAnsiTheme="minorHAnsi" w:cstheme="majorHAnsi"/>
          <w:lang w:val="en-US"/>
        </w:rPr>
        <w:t xml:space="preserve"> were empty </w:t>
      </w:r>
      <w:r w:rsidR="0090557A" w:rsidRPr="002051BC">
        <w:rPr>
          <w:rFonts w:asciiTheme="minorHAnsi" w:hAnsiTheme="minorHAnsi" w:cstheme="majorHAnsi"/>
          <w:lang w:val="en-US"/>
        </w:rPr>
        <w:t xml:space="preserve"> due to the fear of running out of food</w:t>
      </w:r>
      <w:r w:rsidR="006D567E" w:rsidRPr="002051BC">
        <w:rPr>
          <w:rFonts w:asciiTheme="minorHAnsi" w:hAnsiTheme="minorHAnsi" w:cstheme="majorHAnsi"/>
          <w:lang w:val="en-US"/>
        </w:rPr>
        <w:t xml:space="preserve"> and toilet paper.</w:t>
      </w:r>
      <w:r w:rsidR="00C80F8C" w:rsidRPr="002051BC">
        <w:rPr>
          <w:rFonts w:asciiTheme="minorHAnsi" w:hAnsiTheme="minorHAnsi" w:cstheme="majorHAnsi"/>
          <w:lang w:val="en-US"/>
        </w:rPr>
        <w:t xml:space="preserve"> Also, at short term UK is not able to fully self-sufficient, UK produce around 10% of its fruit and 50% of its vegetables.</w:t>
      </w:r>
    </w:p>
    <w:p w:rsidR="000C53C7" w:rsidRPr="002051BC" w:rsidRDefault="000C53C7" w:rsidP="000128F5">
      <w:pPr>
        <w:jc w:val="both"/>
        <w:rPr>
          <w:rFonts w:asciiTheme="minorHAnsi" w:hAnsiTheme="minorHAnsi" w:cstheme="majorHAnsi"/>
          <w:lang w:val="en-US"/>
        </w:rPr>
      </w:pPr>
    </w:p>
    <w:p w:rsidR="002A5447" w:rsidRPr="002051BC" w:rsidRDefault="002A5447" w:rsidP="000128F5">
      <w:pPr>
        <w:jc w:val="both"/>
        <w:rPr>
          <w:rFonts w:asciiTheme="minorHAnsi" w:hAnsiTheme="minorHAnsi" w:cstheme="majorHAnsi"/>
          <w:lang w:val="en-US"/>
        </w:rPr>
      </w:pPr>
    </w:p>
    <w:p w:rsidR="0093508C" w:rsidRPr="002051BC" w:rsidRDefault="000C3854" w:rsidP="000128F5">
      <w:pPr>
        <w:jc w:val="both"/>
        <w:rPr>
          <w:rFonts w:asciiTheme="minorHAnsi" w:hAnsiTheme="minorHAnsi" w:cstheme="majorHAnsi"/>
          <w:lang w:val="en-GB"/>
        </w:rPr>
      </w:pPr>
      <w:r w:rsidRPr="002051BC">
        <w:rPr>
          <w:rFonts w:asciiTheme="minorHAnsi" w:hAnsiTheme="minorHAnsi" w:cstheme="majorHAnsi"/>
          <w:lang w:val="en-GB"/>
        </w:rPr>
        <w:t>The clear direction of the supermarket chain is higher price, less choice and poorer quality, Brexit introduce friction and restriction.</w:t>
      </w:r>
      <w:r w:rsidR="00B263CA" w:rsidRPr="002051BC">
        <w:rPr>
          <w:rFonts w:asciiTheme="minorHAnsi" w:hAnsiTheme="minorHAnsi" w:cstheme="majorHAnsi"/>
          <w:lang w:val="en-GB"/>
        </w:rPr>
        <w:t xml:space="preserve"> The additional cost will be imposed on the overall food supply chain. After a study by Barclays based from UK’s imports said that new tariffs on food and drink imported the EU could amount £9,3 billion per year.</w:t>
      </w:r>
      <w:r w:rsidR="00E23265" w:rsidRPr="002051BC">
        <w:rPr>
          <w:rFonts w:asciiTheme="minorHAnsi" w:hAnsiTheme="minorHAnsi" w:cstheme="majorHAnsi"/>
          <w:lang w:val="en-GB"/>
        </w:rPr>
        <w:t xml:space="preserve"> This cost will pass to the consumer, </w:t>
      </w:r>
      <w:r w:rsidR="00BD43EF" w:rsidRPr="002051BC">
        <w:rPr>
          <w:rFonts w:asciiTheme="minorHAnsi" w:hAnsiTheme="minorHAnsi" w:cstheme="majorHAnsi"/>
          <w:lang w:val="en-GB"/>
        </w:rPr>
        <w:t>basically</w:t>
      </w:r>
      <w:r w:rsidR="00E23265" w:rsidRPr="002051BC">
        <w:rPr>
          <w:rFonts w:asciiTheme="minorHAnsi" w:hAnsiTheme="minorHAnsi" w:cstheme="majorHAnsi"/>
          <w:lang w:val="en-GB"/>
        </w:rPr>
        <w:t xml:space="preserve"> the supermarket </w:t>
      </w:r>
      <w:r w:rsidR="00325DE1" w:rsidRPr="002051BC">
        <w:rPr>
          <w:rFonts w:asciiTheme="minorHAnsi" w:hAnsiTheme="minorHAnsi" w:cstheme="majorHAnsi"/>
          <w:lang w:val="en-GB"/>
        </w:rPr>
        <w:t>rises</w:t>
      </w:r>
      <w:r w:rsidR="00E23265" w:rsidRPr="002051BC">
        <w:rPr>
          <w:rFonts w:asciiTheme="minorHAnsi" w:hAnsiTheme="minorHAnsi" w:cstheme="majorHAnsi"/>
          <w:lang w:val="en-GB"/>
        </w:rPr>
        <w:t xml:space="preserve"> the price of its products.</w:t>
      </w:r>
    </w:p>
    <w:p w:rsidR="00280D84" w:rsidRPr="002051BC" w:rsidRDefault="001E0211" w:rsidP="000128F5">
      <w:pPr>
        <w:jc w:val="both"/>
        <w:rPr>
          <w:rFonts w:asciiTheme="minorHAnsi" w:hAnsiTheme="minorHAnsi" w:cstheme="majorHAnsi"/>
          <w:lang w:val="en-GB"/>
        </w:rPr>
      </w:pPr>
      <w:r w:rsidRPr="002051BC">
        <w:rPr>
          <w:rFonts w:asciiTheme="minorHAnsi" w:hAnsiTheme="minorHAnsi" w:cstheme="majorHAnsi"/>
          <w:lang w:val="en-GB"/>
        </w:rPr>
        <w:t xml:space="preserve">The chief of big supermarket chain as David Potts </w:t>
      </w:r>
      <w:proofErr w:type="gramStart"/>
      <w:r w:rsidRPr="002051BC">
        <w:rPr>
          <w:rFonts w:asciiTheme="minorHAnsi" w:hAnsiTheme="minorHAnsi" w:cstheme="majorHAnsi"/>
          <w:lang w:val="en-GB"/>
        </w:rPr>
        <w:t>said</w:t>
      </w:r>
      <w:r w:rsidR="00732582" w:rsidRPr="002051BC">
        <w:rPr>
          <w:rFonts w:asciiTheme="minorHAnsi" w:hAnsiTheme="minorHAnsi" w:cstheme="majorHAnsi"/>
          <w:lang w:val="en-GB"/>
        </w:rPr>
        <w:t xml:space="preserve">, </w:t>
      </w:r>
      <w:r w:rsidRPr="002051BC">
        <w:rPr>
          <w:rFonts w:asciiTheme="minorHAnsi" w:hAnsiTheme="minorHAnsi" w:cstheme="majorHAnsi"/>
          <w:lang w:val="en-GB"/>
        </w:rPr>
        <w:t xml:space="preserve"> Morrison</w:t>
      </w:r>
      <w:proofErr w:type="gramEnd"/>
      <w:r w:rsidRPr="002051BC">
        <w:rPr>
          <w:rFonts w:asciiTheme="minorHAnsi" w:hAnsiTheme="minorHAnsi" w:cstheme="majorHAnsi"/>
          <w:lang w:val="en-GB"/>
        </w:rPr>
        <w:t xml:space="preserve"> is in a good position because it runs its own food processing and packaging plants also they have direct relationships with farmers. </w:t>
      </w:r>
      <w:r w:rsidR="00B72F33" w:rsidRPr="002051BC">
        <w:rPr>
          <w:rFonts w:asciiTheme="minorHAnsi" w:hAnsiTheme="minorHAnsi" w:cstheme="majorHAnsi"/>
          <w:lang w:val="en-GB"/>
        </w:rPr>
        <w:t>Due,</w:t>
      </w:r>
      <w:r w:rsidRPr="002051BC">
        <w:rPr>
          <w:rFonts w:asciiTheme="minorHAnsi" w:hAnsiTheme="minorHAnsi" w:cstheme="majorHAnsi"/>
          <w:lang w:val="en-GB"/>
        </w:rPr>
        <w:t xml:space="preserve"> the Covid-19 pandemic </w:t>
      </w:r>
      <w:r w:rsidR="00B72F33" w:rsidRPr="002051BC">
        <w:rPr>
          <w:rFonts w:asciiTheme="minorHAnsi" w:hAnsiTheme="minorHAnsi" w:cstheme="majorHAnsi"/>
          <w:lang w:val="en-GB"/>
        </w:rPr>
        <w:t xml:space="preserve">affect to family budgets and the light of job losses. Morrison did the biggest price cuts in Christmas 2019 to established sales.  </w:t>
      </w:r>
      <w:sdt>
        <w:sdtPr>
          <w:rPr>
            <w:rFonts w:asciiTheme="minorHAnsi" w:hAnsiTheme="minorHAnsi" w:cstheme="majorHAnsi"/>
            <w:lang w:val="en-GB"/>
          </w:rPr>
          <w:id w:val="-347872841"/>
          <w:citation/>
        </w:sdtPr>
        <w:sdtContent>
          <w:r w:rsidR="00B72F33" w:rsidRPr="002051BC">
            <w:rPr>
              <w:rFonts w:asciiTheme="minorHAnsi" w:hAnsiTheme="minorHAnsi" w:cstheme="majorHAnsi"/>
              <w:lang w:val="en-GB"/>
            </w:rPr>
            <w:fldChar w:fldCharType="begin"/>
          </w:r>
          <w:r w:rsidR="00B72F33" w:rsidRPr="002051BC">
            <w:rPr>
              <w:rFonts w:asciiTheme="minorHAnsi" w:hAnsiTheme="minorHAnsi" w:cstheme="majorHAnsi"/>
              <w:lang w:val="en-GB"/>
            </w:rPr>
            <w:instrText xml:space="preserve"> CITATION Sar20 \l 2057 </w:instrText>
          </w:r>
          <w:r w:rsidR="00B72F33" w:rsidRPr="002051BC">
            <w:rPr>
              <w:rFonts w:asciiTheme="minorHAnsi" w:hAnsiTheme="minorHAnsi" w:cstheme="majorHAnsi"/>
              <w:lang w:val="en-GB"/>
            </w:rPr>
            <w:fldChar w:fldCharType="separate"/>
          </w:r>
          <w:r w:rsidR="00B72F33" w:rsidRPr="002051BC">
            <w:rPr>
              <w:rFonts w:asciiTheme="minorHAnsi" w:hAnsiTheme="minorHAnsi" w:cstheme="majorHAnsi"/>
              <w:noProof/>
              <w:lang w:val="en-GB"/>
            </w:rPr>
            <w:t>(Butler, 2020)</w:t>
          </w:r>
          <w:r w:rsidR="00B72F33" w:rsidRPr="002051BC">
            <w:rPr>
              <w:rFonts w:asciiTheme="minorHAnsi" w:hAnsiTheme="minorHAnsi" w:cstheme="majorHAnsi"/>
              <w:lang w:val="en-GB"/>
            </w:rPr>
            <w:fldChar w:fldCharType="end"/>
          </w:r>
        </w:sdtContent>
      </w:sdt>
      <w:r w:rsidR="00DD0449" w:rsidRPr="002051BC">
        <w:rPr>
          <w:rFonts w:asciiTheme="minorHAnsi" w:hAnsiTheme="minorHAnsi" w:cstheme="majorHAnsi"/>
          <w:lang w:val="en-GB"/>
        </w:rPr>
        <w:t>. Other supermarket chain as Lidl had problem in shelves stocked,  it was cause of the pandemic and Brexit, the CEO of Lidl</w:t>
      </w:r>
      <w:r w:rsidR="005171B0" w:rsidRPr="002051BC">
        <w:rPr>
          <w:rFonts w:asciiTheme="minorHAnsi" w:hAnsiTheme="minorHAnsi" w:cstheme="majorHAnsi"/>
          <w:lang w:val="en-GB"/>
        </w:rPr>
        <w:t xml:space="preserve"> said </w:t>
      </w:r>
      <w:r w:rsidR="00DD0449" w:rsidRPr="002051BC">
        <w:rPr>
          <w:rFonts w:asciiTheme="minorHAnsi" w:hAnsiTheme="minorHAnsi" w:cstheme="majorHAnsi"/>
          <w:lang w:val="en-GB"/>
        </w:rPr>
        <w:t xml:space="preserve"> ‘harder work than ever before’ because the shortages of drivers, warehouse workers and food processing staff putt pressure on grocery supply chain.</w:t>
      </w:r>
      <w:sdt>
        <w:sdtPr>
          <w:rPr>
            <w:rFonts w:asciiTheme="minorHAnsi" w:hAnsiTheme="minorHAnsi" w:cstheme="majorHAnsi"/>
            <w:lang w:val="en-GB"/>
          </w:rPr>
          <w:id w:val="-1854955901"/>
          <w:citation/>
        </w:sdtPr>
        <w:sdtContent>
          <w:r w:rsidR="00732582" w:rsidRPr="002051BC">
            <w:rPr>
              <w:rFonts w:asciiTheme="minorHAnsi" w:hAnsiTheme="minorHAnsi" w:cstheme="majorHAnsi"/>
              <w:lang w:val="en-GB"/>
            </w:rPr>
            <w:fldChar w:fldCharType="begin"/>
          </w:r>
          <w:r w:rsidR="00732582" w:rsidRPr="002051BC">
            <w:rPr>
              <w:rFonts w:asciiTheme="minorHAnsi" w:hAnsiTheme="minorHAnsi" w:cstheme="majorHAnsi"/>
              <w:lang w:val="en-GB"/>
            </w:rPr>
            <w:instrText xml:space="preserve"> CITATION Sar21 \l 2057 </w:instrText>
          </w:r>
          <w:r w:rsidR="00732582" w:rsidRPr="002051BC">
            <w:rPr>
              <w:rFonts w:asciiTheme="minorHAnsi" w:hAnsiTheme="minorHAnsi" w:cstheme="majorHAnsi"/>
              <w:lang w:val="en-GB"/>
            </w:rPr>
            <w:fldChar w:fldCharType="separate"/>
          </w:r>
          <w:r w:rsidR="00732582" w:rsidRPr="002051BC">
            <w:rPr>
              <w:rFonts w:asciiTheme="minorHAnsi" w:hAnsiTheme="minorHAnsi" w:cstheme="majorHAnsi"/>
              <w:noProof/>
              <w:lang w:val="en-GB"/>
            </w:rPr>
            <w:t xml:space="preserve"> (Butler, 2021)</w:t>
          </w:r>
          <w:r w:rsidR="00732582" w:rsidRPr="002051BC">
            <w:rPr>
              <w:rFonts w:asciiTheme="minorHAnsi" w:hAnsiTheme="minorHAnsi" w:cstheme="majorHAnsi"/>
              <w:lang w:val="en-GB"/>
            </w:rPr>
            <w:fldChar w:fldCharType="end"/>
          </w:r>
        </w:sdtContent>
      </w:sdt>
      <w:r w:rsidR="0082752C" w:rsidRPr="002051BC">
        <w:rPr>
          <w:rFonts w:asciiTheme="minorHAnsi" w:hAnsiTheme="minorHAnsi" w:cstheme="majorHAnsi"/>
          <w:lang w:val="en-GB"/>
        </w:rPr>
        <w:t xml:space="preserve">In other big supermarket chain like Tesco, </w:t>
      </w:r>
      <w:r w:rsidR="004B2140" w:rsidRPr="002051BC">
        <w:rPr>
          <w:rFonts w:asciiTheme="minorHAnsi" w:hAnsiTheme="minorHAnsi" w:cstheme="majorHAnsi"/>
          <w:lang w:val="en-GB"/>
        </w:rPr>
        <w:t xml:space="preserve">introduce big amount of measures to deal with Brexit once Britain had left the European Union. Also, in the second lockdown the company broke ranks over </w:t>
      </w:r>
      <w:r w:rsidR="00AC7A0A" w:rsidRPr="002051BC">
        <w:rPr>
          <w:rFonts w:asciiTheme="minorHAnsi" w:hAnsiTheme="minorHAnsi" w:cstheme="majorHAnsi"/>
          <w:lang w:val="en-GB"/>
        </w:rPr>
        <w:t>business</w:t>
      </w:r>
      <w:r w:rsidR="004B2140" w:rsidRPr="002051BC">
        <w:rPr>
          <w:rFonts w:asciiTheme="minorHAnsi" w:hAnsiTheme="minorHAnsi" w:cstheme="majorHAnsi"/>
          <w:lang w:val="en-GB"/>
        </w:rPr>
        <w:t xml:space="preserve"> rate</w:t>
      </w:r>
      <w:r w:rsidR="00AC7A0A" w:rsidRPr="002051BC">
        <w:rPr>
          <w:rFonts w:asciiTheme="minorHAnsi" w:hAnsiTheme="minorHAnsi" w:cstheme="majorHAnsi"/>
          <w:lang w:val="en-GB"/>
        </w:rPr>
        <w:t>.</w:t>
      </w:r>
      <w:sdt>
        <w:sdtPr>
          <w:rPr>
            <w:rFonts w:asciiTheme="minorHAnsi" w:hAnsiTheme="minorHAnsi" w:cstheme="majorHAnsi"/>
            <w:lang w:val="en-GB"/>
          </w:rPr>
          <w:id w:val="624122686"/>
          <w:citation/>
        </w:sdtPr>
        <w:sdtContent>
          <w:r w:rsidR="00AC7A0A" w:rsidRPr="002051BC">
            <w:rPr>
              <w:rFonts w:asciiTheme="minorHAnsi" w:hAnsiTheme="minorHAnsi" w:cstheme="majorHAnsi"/>
              <w:lang w:val="en-GB"/>
            </w:rPr>
            <w:fldChar w:fldCharType="begin"/>
          </w:r>
          <w:r w:rsidR="00AC7A0A" w:rsidRPr="002051BC">
            <w:rPr>
              <w:rFonts w:asciiTheme="minorHAnsi" w:hAnsiTheme="minorHAnsi" w:cstheme="majorHAnsi"/>
              <w:lang w:val="en-GB"/>
            </w:rPr>
            <w:instrText xml:space="preserve"> CITATION Ewa21 \l 2057 </w:instrText>
          </w:r>
          <w:r w:rsidR="00AC7A0A" w:rsidRPr="002051BC">
            <w:rPr>
              <w:rFonts w:asciiTheme="minorHAnsi" w:hAnsiTheme="minorHAnsi" w:cstheme="majorHAnsi"/>
              <w:lang w:val="en-GB"/>
            </w:rPr>
            <w:fldChar w:fldCharType="separate"/>
          </w:r>
          <w:r w:rsidR="00AC7A0A" w:rsidRPr="002051BC">
            <w:rPr>
              <w:rFonts w:asciiTheme="minorHAnsi" w:hAnsiTheme="minorHAnsi" w:cstheme="majorHAnsi"/>
              <w:noProof/>
              <w:lang w:val="en-GB"/>
            </w:rPr>
            <w:t xml:space="preserve"> </w:t>
          </w:r>
          <w:r w:rsidR="00AC7A0A" w:rsidRPr="002051BC">
            <w:rPr>
              <w:rFonts w:asciiTheme="minorHAnsi" w:eastAsiaTheme="minorHAnsi" w:hAnsiTheme="minorHAnsi" w:cstheme="majorHAnsi"/>
              <w:noProof/>
              <w:lang w:val="en-GB"/>
            </w:rPr>
            <w:t>(Boyle, 2021)</w:t>
          </w:r>
          <w:r w:rsidR="00AC7A0A" w:rsidRPr="002051BC">
            <w:rPr>
              <w:rFonts w:asciiTheme="minorHAnsi" w:hAnsiTheme="minorHAnsi" w:cstheme="majorHAnsi"/>
              <w:lang w:val="en-GB"/>
            </w:rPr>
            <w:fldChar w:fldCharType="end"/>
          </w:r>
        </w:sdtContent>
      </w:sdt>
    </w:p>
    <w:p w:rsidR="00280D84" w:rsidRPr="002051BC" w:rsidRDefault="00280D84" w:rsidP="000128F5">
      <w:pPr>
        <w:jc w:val="both"/>
        <w:rPr>
          <w:rFonts w:asciiTheme="minorHAnsi" w:hAnsiTheme="minorHAnsi" w:cstheme="majorHAnsi"/>
          <w:b/>
          <w:bCs/>
          <w:lang w:val="en-US"/>
        </w:rPr>
      </w:pPr>
    </w:p>
    <w:p w:rsidR="00280D84" w:rsidRPr="002051BC" w:rsidRDefault="00280D84" w:rsidP="000128F5">
      <w:pPr>
        <w:jc w:val="both"/>
        <w:rPr>
          <w:rFonts w:asciiTheme="minorHAnsi" w:hAnsiTheme="minorHAnsi" w:cstheme="majorHAnsi"/>
          <w:b/>
          <w:bCs/>
          <w:lang w:val="en-US"/>
        </w:rPr>
      </w:pPr>
    </w:p>
    <w:p w:rsidR="00C12994" w:rsidRPr="002051BC" w:rsidRDefault="00C12994" w:rsidP="0073721A">
      <w:pPr>
        <w:rPr>
          <w:rFonts w:asciiTheme="minorHAnsi" w:hAnsiTheme="minorHAnsi" w:cstheme="majorHAnsi"/>
          <w:b/>
          <w:bCs/>
          <w:lang w:val="en-US"/>
        </w:rPr>
      </w:pPr>
    </w:p>
    <w:p w:rsidR="00BD43EF" w:rsidRPr="002051BC" w:rsidRDefault="00BD43EF" w:rsidP="0073721A">
      <w:pPr>
        <w:rPr>
          <w:rFonts w:asciiTheme="minorHAnsi" w:hAnsiTheme="minorHAnsi" w:cstheme="majorHAnsi"/>
          <w:b/>
          <w:bCs/>
          <w:lang w:val="en-US"/>
        </w:rPr>
      </w:pPr>
    </w:p>
    <w:p w:rsidR="00BD43EF" w:rsidRPr="002051BC" w:rsidRDefault="00BD43EF" w:rsidP="0073721A">
      <w:pPr>
        <w:rPr>
          <w:rFonts w:asciiTheme="minorHAnsi" w:hAnsiTheme="minorHAnsi" w:cstheme="majorHAnsi"/>
          <w:b/>
          <w:bCs/>
          <w:lang w:val="en-US"/>
        </w:rPr>
      </w:pPr>
    </w:p>
    <w:p w:rsidR="00BD43EF" w:rsidRPr="002051BC" w:rsidRDefault="00BD43EF" w:rsidP="0073721A">
      <w:pPr>
        <w:rPr>
          <w:rFonts w:asciiTheme="minorHAnsi" w:hAnsiTheme="minorHAnsi" w:cstheme="majorHAnsi"/>
          <w:b/>
          <w:bCs/>
          <w:lang w:val="en-US"/>
        </w:rPr>
      </w:pPr>
    </w:p>
    <w:p w:rsidR="00BD43EF" w:rsidRPr="002051BC" w:rsidRDefault="00BD43EF" w:rsidP="0073721A">
      <w:pPr>
        <w:rPr>
          <w:rFonts w:asciiTheme="minorHAnsi" w:hAnsiTheme="minorHAnsi" w:cstheme="majorHAnsi"/>
          <w:b/>
          <w:bCs/>
          <w:lang w:val="en-US"/>
        </w:rPr>
      </w:pPr>
    </w:p>
    <w:p w:rsidR="00BD43EF" w:rsidRPr="002051BC" w:rsidRDefault="00BD43EF" w:rsidP="0073721A">
      <w:pPr>
        <w:rPr>
          <w:rFonts w:asciiTheme="minorHAnsi" w:hAnsiTheme="minorHAnsi" w:cstheme="majorHAnsi"/>
          <w:b/>
          <w:bCs/>
          <w:lang w:val="en-US"/>
        </w:rPr>
      </w:pPr>
    </w:p>
    <w:p w:rsidR="00BD43EF" w:rsidRPr="002051BC" w:rsidRDefault="00BD43EF" w:rsidP="0073721A">
      <w:pPr>
        <w:rPr>
          <w:rFonts w:asciiTheme="minorHAnsi" w:hAnsiTheme="minorHAnsi" w:cstheme="majorHAnsi"/>
          <w:b/>
          <w:bCs/>
          <w:lang w:val="en-US"/>
        </w:rPr>
      </w:pPr>
    </w:p>
    <w:p w:rsidR="00BD43EF" w:rsidRPr="002051BC" w:rsidRDefault="00BD43EF" w:rsidP="0073721A">
      <w:pPr>
        <w:rPr>
          <w:rFonts w:asciiTheme="minorHAnsi" w:hAnsiTheme="minorHAnsi" w:cstheme="majorHAnsi"/>
          <w:b/>
          <w:bCs/>
          <w:lang w:val="en-US"/>
        </w:rPr>
      </w:pPr>
    </w:p>
    <w:p w:rsidR="00BD43EF" w:rsidRPr="002051BC" w:rsidRDefault="00BD43EF" w:rsidP="0073721A">
      <w:pPr>
        <w:rPr>
          <w:rFonts w:asciiTheme="minorHAnsi" w:hAnsiTheme="minorHAnsi" w:cstheme="majorHAnsi"/>
          <w:b/>
          <w:bCs/>
          <w:lang w:val="en-US"/>
        </w:rPr>
      </w:pPr>
    </w:p>
    <w:p w:rsidR="00BD43EF" w:rsidRPr="002051BC" w:rsidRDefault="00BD43EF" w:rsidP="0073721A">
      <w:pPr>
        <w:rPr>
          <w:rFonts w:asciiTheme="minorHAnsi" w:hAnsiTheme="minorHAnsi" w:cstheme="majorHAnsi"/>
          <w:b/>
          <w:bCs/>
          <w:lang w:val="en-US"/>
        </w:rPr>
      </w:pPr>
    </w:p>
    <w:p w:rsidR="00BD43EF" w:rsidRPr="002051BC" w:rsidRDefault="00BD43EF" w:rsidP="0073721A">
      <w:pPr>
        <w:rPr>
          <w:rFonts w:asciiTheme="minorHAnsi" w:hAnsiTheme="minorHAnsi" w:cstheme="majorHAnsi"/>
          <w:b/>
          <w:bCs/>
          <w:lang w:val="en-US"/>
        </w:rPr>
      </w:pPr>
    </w:p>
    <w:p w:rsidR="00BD43EF" w:rsidRPr="002051BC" w:rsidRDefault="00BD43EF" w:rsidP="0073721A">
      <w:pPr>
        <w:rPr>
          <w:rFonts w:asciiTheme="minorHAnsi" w:hAnsiTheme="minorHAnsi" w:cstheme="majorHAnsi"/>
          <w:b/>
          <w:bCs/>
          <w:lang w:val="en-US"/>
        </w:rPr>
      </w:pPr>
    </w:p>
    <w:p w:rsidR="00BD43EF" w:rsidRPr="002051BC" w:rsidRDefault="00BD43EF" w:rsidP="0073721A">
      <w:pPr>
        <w:rPr>
          <w:rFonts w:asciiTheme="minorHAnsi" w:hAnsiTheme="minorHAnsi" w:cstheme="majorHAnsi"/>
          <w:b/>
          <w:bCs/>
          <w:lang w:val="en-US"/>
        </w:rPr>
      </w:pPr>
    </w:p>
    <w:p w:rsidR="00BD43EF" w:rsidRPr="002051BC" w:rsidRDefault="00BD43EF" w:rsidP="0073721A">
      <w:pPr>
        <w:rPr>
          <w:rFonts w:asciiTheme="minorHAnsi" w:hAnsiTheme="minorHAnsi" w:cstheme="majorHAnsi"/>
          <w:b/>
          <w:bCs/>
          <w:lang w:val="en-US"/>
        </w:rPr>
      </w:pPr>
    </w:p>
    <w:p w:rsidR="00BD43EF" w:rsidRPr="002051BC" w:rsidRDefault="00BD43EF" w:rsidP="0073721A">
      <w:pPr>
        <w:rPr>
          <w:rFonts w:asciiTheme="minorHAnsi" w:hAnsiTheme="minorHAnsi" w:cstheme="majorHAnsi"/>
          <w:b/>
          <w:bCs/>
          <w:lang w:val="en-US"/>
        </w:rPr>
      </w:pPr>
    </w:p>
    <w:p w:rsidR="00F40C70" w:rsidRPr="002051BC" w:rsidRDefault="00F40C70" w:rsidP="0073721A">
      <w:pPr>
        <w:rPr>
          <w:rFonts w:asciiTheme="minorHAnsi" w:hAnsiTheme="minorHAnsi" w:cstheme="majorHAnsi"/>
          <w:b/>
          <w:bCs/>
          <w:lang w:val="en-US"/>
        </w:rPr>
      </w:pPr>
    </w:p>
    <w:p w:rsidR="00F40C70" w:rsidRPr="002051BC" w:rsidRDefault="00F40C70" w:rsidP="0073721A">
      <w:pPr>
        <w:rPr>
          <w:rFonts w:asciiTheme="minorHAnsi" w:hAnsiTheme="minorHAnsi" w:cstheme="majorHAnsi"/>
          <w:b/>
          <w:bCs/>
          <w:lang w:val="en-US"/>
        </w:rPr>
      </w:pPr>
    </w:p>
    <w:p w:rsidR="00F40C70" w:rsidRPr="002051BC" w:rsidRDefault="00F40C70" w:rsidP="0073721A">
      <w:pPr>
        <w:rPr>
          <w:rFonts w:asciiTheme="minorHAnsi" w:hAnsiTheme="minorHAnsi" w:cstheme="majorHAnsi"/>
          <w:b/>
          <w:bCs/>
          <w:lang w:val="en-US"/>
        </w:rPr>
      </w:pPr>
    </w:p>
    <w:p w:rsidR="00F40C70" w:rsidRPr="002051BC" w:rsidRDefault="00F40C70" w:rsidP="0073721A">
      <w:pPr>
        <w:rPr>
          <w:rFonts w:asciiTheme="minorHAnsi" w:hAnsiTheme="minorHAnsi" w:cstheme="majorHAnsi"/>
          <w:b/>
          <w:bCs/>
          <w:lang w:val="en-US"/>
        </w:rPr>
      </w:pPr>
    </w:p>
    <w:p w:rsidR="00F40C70" w:rsidRPr="002051BC" w:rsidRDefault="00F40C70" w:rsidP="0073721A">
      <w:pPr>
        <w:rPr>
          <w:rFonts w:asciiTheme="minorHAnsi" w:hAnsiTheme="minorHAnsi" w:cstheme="majorHAnsi"/>
          <w:b/>
          <w:bCs/>
          <w:lang w:val="en-US"/>
        </w:rPr>
      </w:pPr>
    </w:p>
    <w:p w:rsidR="00F40C70" w:rsidRPr="002051BC" w:rsidRDefault="00F40C70" w:rsidP="0073721A">
      <w:pPr>
        <w:rPr>
          <w:rFonts w:asciiTheme="minorHAnsi" w:hAnsiTheme="minorHAnsi" w:cstheme="majorHAnsi"/>
          <w:b/>
          <w:bCs/>
          <w:lang w:val="en-US"/>
        </w:rPr>
      </w:pPr>
    </w:p>
    <w:p w:rsidR="00F40C70" w:rsidRPr="002051BC" w:rsidRDefault="00F40C70" w:rsidP="0073721A">
      <w:pPr>
        <w:rPr>
          <w:rFonts w:asciiTheme="minorHAnsi" w:hAnsiTheme="minorHAnsi" w:cstheme="majorHAnsi"/>
          <w:b/>
          <w:bCs/>
          <w:lang w:val="en-US"/>
        </w:rPr>
      </w:pPr>
    </w:p>
    <w:p w:rsidR="00F40C70" w:rsidRPr="002051BC" w:rsidRDefault="00F40C70" w:rsidP="0073721A">
      <w:pPr>
        <w:rPr>
          <w:rFonts w:asciiTheme="minorHAnsi" w:hAnsiTheme="minorHAnsi" w:cstheme="majorHAnsi"/>
          <w:b/>
          <w:bCs/>
          <w:lang w:val="en-US"/>
        </w:rPr>
      </w:pPr>
    </w:p>
    <w:p w:rsidR="00F40C70" w:rsidRPr="002051BC" w:rsidRDefault="00F40C70" w:rsidP="0073721A">
      <w:pPr>
        <w:rPr>
          <w:rFonts w:asciiTheme="minorHAnsi" w:hAnsiTheme="minorHAnsi" w:cstheme="majorHAnsi"/>
          <w:b/>
          <w:bCs/>
          <w:lang w:val="en-US"/>
        </w:rPr>
      </w:pPr>
    </w:p>
    <w:p w:rsidR="00F40C70" w:rsidRPr="002051BC" w:rsidRDefault="00F40C70" w:rsidP="0073721A">
      <w:pPr>
        <w:rPr>
          <w:rFonts w:asciiTheme="minorHAnsi" w:hAnsiTheme="minorHAnsi" w:cstheme="majorHAnsi"/>
          <w:b/>
          <w:bCs/>
          <w:lang w:val="en-US"/>
        </w:rPr>
      </w:pPr>
    </w:p>
    <w:p w:rsidR="00F40C70" w:rsidRPr="002051BC" w:rsidRDefault="00F40C70" w:rsidP="0073721A">
      <w:pPr>
        <w:rPr>
          <w:rFonts w:asciiTheme="minorHAnsi" w:hAnsiTheme="minorHAnsi" w:cstheme="majorHAnsi"/>
          <w:b/>
          <w:bCs/>
          <w:lang w:val="en-US"/>
        </w:rPr>
      </w:pPr>
    </w:p>
    <w:p w:rsidR="00F40C70" w:rsidRPr="002051BC" w:rsidRDefault="00F40C70" w:rsidP="0073721A">
      <w:pPr>
        <w:rPr>
          <w:rFonts w:asciiTheme="minorHAnsi" w:hAnsiTheme="minorHAnsi" w:cstheme="majorHAnsi"/>
          <w:b/>
          <w:bCs/>
          <w:lang w:val="en-US"/>
        </w:rPr>
      </w:pPr>
    </w:p>
    <w:p w:rsidR="00F40C70" w:rsidRPr="002051BC" w:rsidRDefault="00F40C70" w:rsidP="0073721A">
      <w:pPr>
        <w:rPr>
          <w:rFonts w:asciiTheme="minorHAnsi" w:hAnsiTheme="minorHAnsi" w:cstheme="majorHAnsi"/>
          <w:b/>
          <w:bCs/>
          <w:lang w:val="en-US"/>
        </w:rPr>
      </w:pPr>
    </w:p>
    <w:p w:rsidR="00F40C70" w:rsidRPr="002051BC" w:rsidRDefault="00F40C70" w:rsidP="0073721A">
      <w:pPr>
        <w:rPr>
          <w:rFonts w:asciiTheme="minorHAnsi" w:hAnsiTheme="minorHAnsi" w:cstheme="majorHAnsi"/>
          <w:b/>
          <w:bCs/>
          <w:lang w:val="en-US"/>
        </w:rPr>
      </w:pPr>
    </w:p>
    <w:p w:rsidR="00F40C70" w:rsidRPr="002051BC" w:rsidRDefault="00F40C70" w:rsidP="0073721A">
      <w:pPr>
        <w:rPr>
          <w:rFonts w:asciiTheme="minorHAnsi" w:hAnsiTheme="minorHAnsi" w:cstheme="majorHAnsi"/>
          <w:b/>
          <w:bCs/>
          <w:lang w:val="en-US"/>
        </w:rPr>
      </w:pPr>
    </w:p>
    <w:p w:rsidR="00F40C70" w:rsidRPr="002051BC" w:rsidRDefault="00F40C70" w:rsidP="0073721A">
      <w:pPr>
        <w:rPr>
          <w:rFonts w:asciiTheme="minorHAnsi" w:hAnsiTheme="minorHAnsi" w:cstheme="majorHAnsi"/>
          <w:b/>
          <w:bCs/>
          <w:lang w:val="en-US"/>
        </w:rPr>
      </w:pPr>
    </w:p>
    <w:p w:rsidR="00F40C70" w:rsidRPr="002051BC" w:rsidRDefault="00F40C70" w:rsidP="0073721A">
      <w:pPr>
        <w:rPr>
          <w:rFonts w:asciiTheme="minorHAnsi" w:hAnsiTheme="minorHAnsi" w:cstheme="majorHAnsi"/>
          <w:b/>
          <w:bCs/>
          <w:lang w:val="en-US"/>
        </w:rPr>
      </w:pPr>
    </w:p>
    <w:p w:rsidR="00F40C70" w:rsidRPr="002051BC" w:rsidRDefault="00F40C70" w:rsidP="0073721A">
      <w:pPr>
        <w:rPr>
          <w:rFonts w:asciiTheme="minorHAnsi" w:hAnsiTheme="minorHAnsi" w:cstheme="majorHAnsi"/>
          <w:b/>
          <w:bCs/>
          <w:lang w:val="en-US"/>
        </w:rPr>
      </w:pPr>
    </w:p>
    <w:p w:rsidR="00BD43EF" w:rsidRPr="002051BC" w:rsidRDefault="00BD43EF" w:rsidP="0073721A">
      <w:pPr>
        <w:rPr>
          <w:rFonts w:asciiTheme="minorHAnsi" w:hAnsiTheme="minorHAnsi" w:cstheme="majorHAnsi"/>
          <w:b/>
          <w:bCs/>
          <w:lang w:val="en-US"/>
        </w:rPr>
      </w:pPr>
    </w:p>
    <w:p w:rsidR="00BD43EF" w:rsidRPr="002051BC" w:rsidRDefault="00BD43EF" w:rsidP="0073721A">
      <w:pPr>
        <w:rPr>
          <w:rFonts w:asciiTheme="minorHAnsi" w:hAnsiTheme="minorHAnsi" w:cstheme="majorHAnsi"/>
          <w:b/>
          <w:bCs/>
          <w:lang w:val="en-US"/>
        </w:rPr>
      </w:pPr>
    </w:p>
    <w:p w:rsidR="00BD43EF" w:rsidRDefault="00BD43EF" w:rsidP="0073721A">
      <w:pPr>
        <w:rPr>
          <w:rFonts w:asciiTheme="minorHAnsi" w:hAnsiTheme="minorHAnsi" w:cstheme="majorHAnsi"/>
          <w:b/>
          <w:bCs/>
          <w:lang w:val="en-US"/>
        </w:rPr>
      </w:pPr>
    </w:p>
    <w:p w:rsidR="00111B74" w:rsidRDefault="00111B74" w:rsidP="0073721A">
      <w:pPr>
        <w:rPr>
          <w:rFonts w:asciiTheme="minorHAnsi" w:hAnsiTheme="minorHAnsi" w:cstheme="majorHAnsi"/>
          <w:b/>
          <w:bCs/>
          <w:lang w:val="en-US"/>
        </w:rPr>
      </w:pPr>
    </w:p>
    <w:p w:rsidR="00111B74" w:rsidRDefault="00111B74" w:rsidP="0073721A">
      <w:pPr>
        <w:rPr>
          <w:rFonts w:asciiTheme="minorHAnsi" w:hAnsiTheme="minorHAnsi" w:cstheme="majorHAnsi"/>
          <w:b/>
          <w:bCs/>
          <w:lang w:val="en-US"/>
        </w:rPr>
      </w:pPr>
    </w:p>
    <w:p w:rsidR="00111B74" w:rsidRPr="002051BC" w:rsidRDefault="00111B74" w:rsidP="0073721A">
      <w:pPr>
        <w:rPr>
          <w:rFonts w:asciiTheme="minorHAnsi" w:hAnsiTheme="minorHAnsi" w:cstheme="majorHAnsi"/>
          <w:b/>
          <w:bCs/>
          <w:lang w:val="en-US"/>
        </w:rPr>
      </w:pPr>
    </w:p>
    <w:p w:rsidR="000128F5" w:rsidRDefault="000128F5" w:rsidP="002051BC">
      <w:pPr>
        <w:pStyle w:val="Ttulo1"/>
        <w:rPr>
          <w:rFonts w:asciiTheme="minorHAnsi" w:hAnsiTheme="minorHAnsi" w:cstheme="majorHAnsi"/>
          <w:b w:val="0"/>
          <w:bCs w:val="0"/>
          <w:lang w:val="en-US"/>
        </w:rPr>
      </w:pPr>
    </w:p>
    <w:p w:rsidR="00173940" w:rsidRPr="002051BC" w:rsidRDefault="00173940" w:rsidP="002051BC">
      <w:pPr>
        <w:pStyle w:val="Ttulo1"/>
        <w:rPr>
          <w:rFonts w:asciiTheme="minorHAnsi" w:hAnsiTheme="minorHAnsi" w:cstheme="majorHAnsi"/>
          <w:b w:val="0"/>
          <w:bCs w:val="0"/>
          <w:lang w:val="en-US"/>
        </w:rPr>
      </w:pPr>
      <w:bookmarkStart w:id="27" w:name="_Toc96972786"/>
      <w:r w:rsidRPr="002051BC">
        <w:rPr>
          <w:rFonts w:asciiTheme="minorHAnsi" w:hAnsiTheme="minorHAnsi" w:cstheme="majorHAnsi"/>
          <w:b w:val="0"/>
          <w:bCs w:val="0"/>
          <w:lang w:val="en-US"/>
        </w:rPr>
        <w:t xml:space="preserve">Chapter </w:t>
      </w:r>
      <w:r w:rsidR="0077320B">
        <w:rPr>
          <w:rFonts w:asciiTheme="minorHAnsi" w:hAnsiTheme="minorHAnsi" w:cstheme="majorHAnsi"/>
          <w:b w:val="0"/>
          <w:bCs w:val="0"/>
          <w:lang w:val="en-US"/>
        </w:rPr>
        <w:t>3</w:t>
      </w:r>
      <w:r w:rsidR="002051BC">
        <w:rPr>
          <w:rFonts w:asciiTheme="minorHAnsi" w:hAnsiTheme="minorHAnsi" w:cstheme="majorHAnsi"/>
          <w:b w:val="0"/>
          <w:bCs w:val="0"/>
          <w:lang w:val="en-US"/>
        </w:rPr>
        <w:t xml:space="preserve">: </w:t>
      </w:r>
      <w:r w:rsidRPr="002051BC">
        <w:rPr>
          <w:rFonts w:asciiTheme="minorHAnsi" w:hAnsiTheme="minorHAnsi" w:cstheme="majorHAnsi"/>
          <w:b w:val="0"/>
          <w:bCs w:val="0"/>
          <w:lang w:val="en-US"/>
        </w:rPr>
        <w:t xml:space="preserve"> </w:t>
      </w:r>
      <w:r w:rsidR="00325DE1" w:rsidRPr="002051BC">
        <w:rPr>
          <w:rFonts w:asciiTheme="minorHAnsi" w:hAnsiTheme="minorHAnsi" w:cstheme="majorHAnsi"/>
          <w:b w:val="0"/>
          <w:bCs w:val="0"/>
          <w:lang w:val="en-US"/>
        </w:rPr>
        <w:t>Object and</w:t>
      </w:r>
      <w:r w:rsidR="001060A1" w:rsidRPr="002051BC">
        <w:rPr>
          <w:rFonts w:asciiTheme="minorHAnsi" w:hAnsiTheme="minorHAnsi" w:cstheme="majorHAnsi"/>
          <w:b w:val="0"/>
          <w:bCs w:val="0"/>
          <w:lang w:val="en-US"/>
        </w:rPr>
        <w:t xml:space="preserve"> </w:t>
      </w:r>
      <w:r w:rsidRPr="002051BC">
        <w:rPr>
          <w:rFonts w:asciiTheme="minorHAnsi" w:hAnsiTheme="minorHAnsi" w:cstheme="majorHAnsi"/>
          <w:b w:val="0"/>
          <w:bCs w:val="0"/>
          <w:lang w:val="en-US"/>
        </w:rPr>
        <w:t>Research Methodology.</w:t>
      </w:r>
      <w:bookmarkEnd w:id="27"/>
    </w:p>
    <w:p w:rsidR="00173940" w:rsidRPr="002051BC" w:rsidRDefault="00173940" w:rsidP="002051BC">
      <w:pPr>
        <w:pStyle w:val="Ttulo2"/>
        <w:rPr>
          <w:rFonts w:asciiTheme="minorHAnsi" w:hAnsiTheme="minorHAnsi" w:cstheme="majorHAnsi"/>
          <w:b/>
          <w:bCs/>
          <w:lang w:val="en-US"/>
        </w:rPr>
      </w:pPr>
    </w:p>
    <w:p w:rsidR="00173940" w:rsidRPr="002051BC" w:rsidRDefault="00173940" w:rsidP="002051BC">
      <w:pPr>
        <w:pStyle w:val="Ttulo2"/>
        <w:rPr>
          <w:rFonts w:asciiTheme="minorHAnsi" w:hAnsiTheme="minorHAnsi" w:cstheme="majorHAnsi"/>
          <w:b/>
          <w:bCs/>
          <w:lang w:val="en-US"/>
        </w:rPr>
      </w:pPr>
      <w:bookmarkStart w:id="28" w:name="_Toc96972787"/>
      <w:r w:rsidRPr="002051BC">
        <w:rPr>
          <w:rFonts w:asciiTheme="minorHAnsi" w:hAnsiTheme="minorHAnsi" w:cstheme="majorHAnsi"/>
          <w:b/>
          <w:bCs/>
          <w:lang w:val="en-US"/>
        </w:rPr>
        <w:t>3.1 Introduction</w:t>
      </w:r>
      <w:bookmarkEnd w:id="28"/>
    </w:p>
    <w:p w:rsidR="000362D7" w:rsidRPr="002051BC" w:rsidRDefault="000362D7" w:rsidP="0073721A">
      <w:pPr>
        <w:rPr>
          <w:rFonts w:asciiTheme="minorHAnsi" w:hAnsiTheme="minorHAnsi" w:cstheme="majorHAnsi"/>
          <w:b/>
          <w:bCs/>
          <w:lang w:val="en-US"/>
        </w:rPr>
      </w:pPr>
    </w:p>
    <w:p w:rsidR="00B36C89" w:rsidRPr="002051BC" w:rsidRDefault="000362D7" w:rsidP="000128F5">
      <w:pPr>
        <w:jc w:val="both"/>
        <w:rPr>
          <w:rFonts w:asciiTheme="minorHAnsi" w:hAnsiTheme="minorHAnsi" w:cstheme="majorHAnsi"/>
          <w:lang w:val="en-US"/>
        </w:rPr>
      </w:pPr>
      <w:r w:rsidRPr="002051BC">
        <w:rPr>
          <w:rFonts w:asciiTheme="minorHAnsi" w:hAnsiTheme="minorHAnsi" w:cstheme="majorHAnsi"/>
          <w:lang w:val="en-US"/>
        </w:rPr>
        <w:t>The formulate of a good academic research is to have a good research methodology. This helps to develop and archive effective study results</w:t>
      </w:r>
      <w:r w:rsidR="00E9725F" w:rsidRPr="002051BC">
        <w:rPr>
          <w:rFonts w:asciiTheme="minorHAnsi" w:hAnsiTheme="minorHAnsi" w:cstheme="majorHAnsi"/>
          <w:lang w:val="en-US"/>
        </w:rPr>
        <w:t xml:space="preserve"> of the research. For a good study to be carried out correctly, it is necessary to use tools, methodologies and techniques to be able to develop it. In this chapter the three concepts of researcher are integrated.</w:t>
      </w:r>
      <w:r w:rsidR="00C601B2" w:rsidRPr="002051BC">
        <w:rPr>
          <w:rFonts w:asciiTheme="minorHAnsi" w:hAnsiTheme="minorHAnsi" w:cstheme="majorHAnsi"/>
          <w:lang w:val="en-US"/>
        </w:rPr>
        <w:t xml:space="preserve"> </w:t>
      </w:r>
      <w:proofErr w:type="spellStart"/>
      <w:r w:rsidR="00A022F5" w:rsidRPr="002051BC">
        <w:rPr>
          <w:rFonts w:asciiTheme="minorHAnsi" w:hAnsiTheme="minorHAnsi" w:cstheme="majorHAnsi"/>
          <w:lang w:val="en-US"/>
        </w:rPr>
        <w:t>Sarantakos</w:t>
      </w:r>
      <w:proofErr w:type="spellEnd"/>
      <w:r w:rsidR="00A022F5" w:rsidRPr="002051BC">
        <w:rPr>
          <w:rFonts w:asciiTheme="minorHAnsi" w:hAnsiTheme="minorHAnsi" w:cstheme="majorHAnsi"/>
          <w:lang w:val="en-US"/>
        </w:rPr>
        <w:t xml:space="preserve"> 1998 said research methodology is the way in which one makes sense of the object of enquiry.</w:t>
      </w:r>
      <w:sdt>
        <w:sdtPr>
          <w:rPr>
            <w:rFonts w:asciiTheme="minorHAnsi" w:hAnsiTheme="minorHAnsi" w:cstheme="majorHAnsi"/>
            <w:lang w:val="en-US"/>
          </w:rPr>
          <w:id w:val="-1630535468"/>
          <w:citation/>
        </w:sdtPr>
        <w:sdtContent>
          <w:r w:rsidR="00A022F5" w:rsidRPr="002051BC">
            <w:rPr>
              <w:rFonts w:asciiTheme="minorHAnsi" w:hAnsiTheme="minorHAnsi" w:cstheme="majorHAnsi"/>
              <w:lang w:val="en-US"/>
            </w:rPr>
            <w:fldChar w:fldCharType="begin"/>
          </w:r>
          <w:r w:rsidR="00A022F5" w:rsidRPr="002051BC">
            <w:rPr>
              <w:rFonts w:asciiTheme="minorHAnsi" w:hAnsiTheme="minorHAnsi" w:cstheme="majorHAnsi"/>
              <w:lang w:val="en-GB"/>
            </w:rPr>
            <w:instrText xml:space="preserve"> CITATION Sar98 \l 2057 </w:instrText>
          </w:r>
          <w:r w:rsidR="00A022F5" w:rsidRPr="002051BC">
            <w:rPr>
              <w:rFonts w:asciiTheme="minorHAnsi" w:hAnsiTheme="minorHAnsi" w:cstheme="majorHAnsi"/>
              <w:lang w:val="en-US"/>
            </w:rPr>
            <w:fldChar w:fldCharType="separate"/>
          </w:r>
          <w:r w:rsidR="00A022F5" w:rsidRPr="002051BC">
            <w:rPr>
              <w:rFonts w:asciiTheme="minorHAnsi" w:hAnsiTheme="minorHAnsi" w:cstheme="majorHAnsi"/>
              <w:noProof/>
              <w:lang w:val="en-GB"/>
            </w:rPr>
            <w:t xml:space="preserve"> (Sarantakos, 1998)</w:t>
          </w:r>
          <w:r w:rsidR="00A022F5" w:rsidRPr="002051BC">
            <w:rPr>
              <w:rFonts w:asciiTheme="minorHAnsi" w:hAnsiTheme="minorHAnsi" w:cstheme="majorHAnsi"/>
              <w:lang w:val="en-US"/>
            </w:rPr>
            <w:fldChar w:fldCharType="end"/>
          </w:r>
        </w:sdtContent>
      </w:sdt>
      <w:r w:rsidR="00254C18" w:rsidRPr="002051BC">
        <w:rPr>
          <w:rFonts w:asciiTheme="minorHAnsi" w:hAnsiTheme="minorHAnsi" w:cstheme="majorHAnsi"/>
          <w:lang w:val="en-US"/>
        </w:rPr>
        <w:t xml:space="preserve">. According to Saunders (2007) </w:t>
      </w:r>
      <w:r w:rsidR="00CA6A86" w:rsidRPr="002051BC">
        <w:rPr>
          <w:rFonts w:asciiTheme="minorHAnsi" w:hAnsiTheme="minorHAnsi" w:cstheme="majorHAnsi"/>
          <w:lang w:val="en-US"/>
        </w:rPr>
        <w:t xml:space="preserve">the result of the research </w:t>
      </w:r>
      <w:r w:rsidR="00891B8F" w:rsidRPr="002051BC">
        <w:rPr>
          <w:rFonts w:asciiTheme="minorHAnsi" w:hAnsiTheme="minorHAnsi" w:cstheme="majorHAnsi"/>
          <w:lang w:val="en-US"/>
        </w:rPr>
        <w:t>is</w:t>
      </w:r>
      <w:r w:rsidR="00CA6A86" w:rsidRPr="002051BC">
        <w:rPr>
          <w:rFonts w:asciiTheme="minorHAnsi" w:hAnsiTheme="minorHAnsi" w:cstheme="majorHAnsi"/>
          <w:lang w:val="en-US"/>
        </w:rPr>
        <w:t xml:space="preserve"> </w:t>
      </w:r>
      <w:r w:rsidR="00891B8F" w:rsidRPr="002051BC">
        <w:rPr>
          <w:rFonts w:asciiTheme="minorHAnsi" w:hAnsiTheme="minorHAnsi" w:cstheme="majorHAnsi"/>
          <w:lang w:val="en-US"/>
        </w:rPr>
        <w:t>provided</w:t>
      </w:r>
      <w:r w:rsidR="00CA6A86" w:rsidRPr="002051BC">
        <w:rPr>
          <w:rFonts w:asciiTheme="minorHAnsi" w:hAnsiTheme="minorHAnsi" w:cstheme="majorHAnsi"/>
          <w:lang w:val="en-US"/>
        </w:rPr>
        <w:t xml:space="preserve"> by the research methodology. On the other </w:t>
      </w:r>
      <w:r w:rsidR="00891B8F" w:rsidRPr="002051BC">
        <w:rPr>
          <w:rFonts w:asciiTheme="minorHAnsi" w:hAnsiTheme="minorHAnsi" w:cstheme="majorHAnsi"/>
          <w:lang w:val="en-US"/>
        </w:rPr>
        <w:t>hand,</w:t>
      </w:r>
      <w:r w:rsidR="003F72FD" w:rsidRPr="002051BC">
        <w:rPr>
          <w:rFonts w:asciiTheme="minorHAnsi" w:hAnsiTheme="minorHAnsi" w:cstheme="majorHAnsi"/>
          <w:lang w:val="en-US"/>
        </w:rPr>
        <w:t xml:space="preserve"> </w:t>
      </w:r>
      <w:r w:rsidR="00CA6A86" w:rsidRPr="002051BC">
        <w:rPr>
          <w:rFonts w:asciiTheme="minorHAnsi" w:hAnsiTheme="minorHAnsi" w:cstheme="majorHAnsi"/>
          <w:lang w:val="en-US"/>
        </w:rPr>
        <w:t>a good research it is not necessary to use all the methodological elements, but we have to consider the ones that are really valuable for our work and that give sense to our research.</w:t>
      </w:r>
      <w:r w:rsidR="00F83B6F" w:rsidRPr="002051BC">
        <w:rPr>
          <w:rFonts w:asciiTheme="minorHAnsi" w:hAnsiTheme="minorHAnsi" w:cstheme="majorHAnsi"/>
          <w:lang w:val="en-US"/>
        </w:rPr>
        <w:t xml:space="preserve"> Other Author like </w:t>
      </w:r>
      <w:proofErr w:type="spellStart"/>
      <w:r w:rsidR="00F83B6F" w:rsidRPr="002051BC">
        <w:rPr>
          <w:rFonts w:asciiTheme="minorHAnsi" w:hAnsiTheme="minorHAnsi" w:cstheme="majorHAnsi"/>
          <w:lang w:val="en-US"/>
        </w:rPr>
        <w:t>Kothar</w:t>
      </w:r>
      <w:proofErr w:type="spellEnd"/>
      <w:r w:rsidR="00F83B6F" w:rsidRPr="002051BC">
        <w:rPr>
          <w:rFonts w:asciiTheme="minorHAnsi" w:hAnsiTheme="minorHAnsi" w:cstheme="majorHAnsi"/>
          <w:lang w:val="en-US"/>
        </w:rPr>
        <w:t xml:space="preserve"> 2009 said that the key of every research is the subject to select the proper tools in ever research. </w:t>
      </w:r>
      <w:r w:rsidR="0024559E" w:rsidRPr="002051BC">
        <w:rPr>
          <w:rFonts w:asciiTheme="minorHAnsi" w:hAnsiTheme="minorHAnsi" w:cstheme="majorHAnsi"/>
          <w:lang w:val="en-US"/>
        </w:rPr>
        <w:t>Also, Saunders (2007) explain that a reliable explanation and accuracy of the work will make a research effective.</w:t>
      </w:r>
      <w:r w:rsidR="00B36C89" w:rsidRPr="002051BC">
        <w:rPr>
          <w:rFonts w:asciiTheme="minorHAnsi" w:hAnsiTheme="minorHAnsi" w:cstheme="majorHAnsi"/>
          <w:lang w:val="en-US"/>
        </w:rPr>
        <w:t xml:space="preserve"> The quality and quantities data </w:t>
      </w:r>
      <w:proofErr w:type="gramStart"/>
      <w:r w:rsidR="00B36C89" w:rsidRPr="002051BC">
        <w:rPr>
          <w:rFonts w:asciiTheme="minorHAnsi" w:hAnsiTheme="minorHAnsi" w:cstheme="majorHAnsi"/>
          <w:lang w:val="en-US"/>
        </w:rPr>
        <w:t>is</w:t>
      </w:r>
      <w:proofErr w:type="gramEnd"/>
      <w:r w:rsidR="00B36C89" w:rsidRPr="002051BC">
        <w:rPr>
          <w:rFonts w:asciiTheme="minorHAnsi" w:hAnsiTheme="minorHAnsi" w:cstheme="majorHAnsi"/>
          <w:lang w:val="en-US"/>
        </w:rPr>
        <w:t xml:space="preserve"> found in this research is important to develop the study.</w:t>
      </w:r>
    </w:p>
    <w:p w:rsidR="00A022F5" w:rsidRPr="002051BC" w:rsidRDefault="00B36C89" w:rsidP="000128F5">
      <w:pPr>
        <w:jc w:val="both"/>
        <w:rPr>
          <w:rFonts w:asciiTheme="minorHAnsi" w:hAnsiTheme="minorHAnsi" w:cstheme="majorHAnsi"/>
          <w:lang w:val="en-US"/>
        </w:rPr>
      </w:pPr>
      <w:proofErr w:type="spellStart"/>
      <w:r w:rsidRPr="002051BC">
        <w:rPr>
          <w:rFonts w:asciiTheme="minorHAnsi" w:hAnsiTheme="minorHAnsi" w:cstheme="majorHAnsi"/>
          <w:lang w:val="en-US"/>
        </w:rPr>
        <w:t>Saunder</w:t>
      </w:r>
      <w:proofErr w:type="spellEnd"/>
      <w:r w:rsidRPr="002051BC">
        <w:rPr>
          <w:rFonts w:asciiTheme="minorHAnsi" w:hAnsiTheme="minorHAnsi" w:cstheme="majorHAnsi"/>
          <w:lang w:val="en-US"/>
        </w:rPr>
        <w:t xml:space="preserve"> (2007) describe research onion as you work from the outside of the onion </w:t>
      </w:r>
      <w:r w:rsidR="00325DE1" w:rsidRPr="002051BC">
        <w:rPr>
          <w:rFonts w:asciiTheme="minorHAnsi" w:hAnsiTheme="minorHAnsi" w:cstheme="majorHAnsi"/>
          <w:lang w:val="en-US"/>
        </w:rPr>
        <w:t>inwards, the</w:t>
      </w:r>
      <w:r w:rsidRPr="002051BC">
        <w:rPr>
          <w:rFonts w:asciiTheme="minorHAnsi" w:hAnsiTheme="minorHAnsi" w:cstheme="majorHAnsi"/>
          <w:lang w:val="en-US"/>
        </w:rPr>
        <w:t xml:space="preserve"> capital structure on profitability can be study by this method.</w:t>
      </w:r>
      <w:r w:rsidR="007013B5" w:rsidRPr="002051BC">
        <w:rPr>
          <w:rFonts w:asciiTheme="minorHAnsi" w:hAnsiTheme="minorHAnsi" w:cstheme="majorHAnsi"/>
          <w:lang w:val="en-US"/>
        </w:rPr>
        <w:t xml:space="preserve"> </w:t>
      </w:r>
      <w:sdt>
        <w:sdtPr>
          <w:rPr>
            <w:rFonts w:asciiTheme="minorHAnsi" w:hAnsiTheme="minorHAnsi" w:cstheme="majorHAnsi"/>
            <w:lang w:val="en-US"/>
          </w:rPr>
          <w:id w:val="-2081207146"/>
          <w:citation/>
        </w:sdtPr>
        <w:sdtContent>
          <w:r w:rsidR="007013B5" w:rsidRPr="002051BC">
            <w:rPr>
              <w:rFonts w:asciiTheme="minorHAnsi" w:hAnsiTheme="minorHAnsi" w:cstheme="majorHAnsi"/>
              <w:lang w:val="en-US"/>
            </w:rPr>
            <w:fldChar w:fldCharType="begin"/>
          </w:r>
          <w:r w:rsidR="007013B5" w:rsidRPr="002051BC">
            <w:rPr>
              <w:rFonts w:asciiTheme="minorHAnsi" w:hAnsiTheme="minorHAnsi" w:cstheme="majorHAnsi"/>
              <w:lang w:val="en-GB"/>
            </w:rPr>
            <w:instrText xml:space="preserve"> CITATION Jen21 \l 2057 </w:instrText>
          </w:r>
          <w:r w:rsidR="007013B5" w:rsidRPr="002051BC">
            <w:rPr>
              <w:rFonts w:asciiTheme="minorHAnsi" w:hAnsiTheme="minorHAnsi" w:cstheme="majorHAnsi"/>
              <w:lang w:val="en-US"/>
            </w:rPr>
            <w:fldChar w:fldCharType="separate"/>
          </w:r>
          <w:r w:rsidR="007013B5" w:rsidRPr="002051BC">
            <w:rPr>
              <w:rFonts w:asciiTheme="minorHAnsi" w:hAnsiTheme="minorHAnsi" w:cstheme="majorHAnsi"/>
              <w:noProof/>
              <w:lang w:val="en-GB"/>
            </w:rPr>
            <w:t>(Crossley, 2021)</w:t>
          </w:r>
          <w:r w:rsidR="007013B5" w:rsidRPr="002051BC">
            <w:rPr>
              <w:rFonts w:asciiTheme="minorHAnsi" w:hAnsiTheme="minorHAnsi" w:cstheme="majorHAnsi"/>
              <w:lang w:val="en-US"/>
            </w:rPr>
            <w:fldChar w:fldCharType="end"/>
          </w:r>
        </w:sdtContent>
      </w:sdt>
      <w:r w:rsidR="00EE25B0" w:rsidRPr="002051BC">
        <w:rPr>
          <w:rFonts w:asciiTheme="minorHAnsi" w:hAnsiTheme="minorHAnsi" w:cstheme="majorHAnsi"/>
          <w:lang w:val="en-US"/>
        </w:rPr>
        <w:t xml:space="preserve"> The methodology can clarify why </w:t>
      </w:r>
      <w:r w:rsidR="00227E83" w:rsidRPr="002051BC">
        <w:rPr>
          <w:rFonts w:asciiTheme="minorHAnsi" w:hAnsiTheme="minorHAnsi" w:cstheme="majorHAnsi"/>
          <w:lang w:val="en-US"/>
        </w:rPr>
        <w:t>the investigation is elementary, why the writing research are utilized and the examination and data gathered.</w:t>
      </w:r>
      <w:sdt>
        <w:sdtPr>
          <w:rPr>
            <w:rFonts w:asciiTheme="minorHAnsi" w:hAnsiTheme="minorHAnsi" w:cstheme="majorHAnsi"/>
            <w:lang w:val="en-US"/>
          </w:rPr>
          <w:id w:val="-1971810698"/>
          <w:citation/>
        </w:sdtPr>
        <w:sdtContent>
          <w:r w:rsidR="00227E83" w:rsidRPr="002051BC">
            <w:rPr>
              <w:rFonts w:asciiTheme="minorHAnsi" w:hAnsiTheme="minorHAnsi" w:cstheme="majorHAnsi"/>
              <w:lang w:val="en-US"/>
            </w:rPr>
            <w:fldChar w:fldCharType="begin"/>
          </w:r>
          <w:r w:rsidR="00227E83" w:rsidRPr="002051BC">
            <w:rPr>
              <w:rFonts w:asciiTheme="minorHAnsi" w:hAnsiTheme="minorHAnsi" w:cstheme="majorHAnsi"/>
              <w:lang w:val="en-GB"/>
            </w:rPr>
            <w:instrText xml:space="preserve"> CITATION Bab08 \l 2057 </w:instrText>
          </w:r>
          <w:r w:rsidR="00227E83" w:rsidRPr="002051BC">
            <w:rPr>
              <w:rFonts w:asciiTheme="minorHAnsi" w:hAnsiTheme="minorHAnsi" w:cstheme="majorHAnsi"/>
              <w:lang w:val="en-US"/>
            </w:rPr>
            <w:fldChar w:fldCharType="separate"/>
          </w:r>
          <w:r w:rsidR="00227E83" w:rsidRPr="002051BC">
            <w:rPr>
              <w:rFonts w:asciiTheme="minorHAnsi" w:hAnsiTheme="minorHAnsi" w:cstheme="majorHAnsi"/>
              <w:noProof/>
              <w:lang w:val="en-GB"/>
            </w:rPr>
            <w:t xml:space="preserve"> (Baby, 2008)</w:t>
          </w:r>
          <w:r w:rsidR="00227E83" w:rsidRPr="002051BC">
            <w:rPr>
              <w:rFonts w:asciiTheme="minorHAnsi" w:hAnsiTheme="minorHAnsi" w:cstheme="majorHAnsi"/>
              <w:lang w:val="en-US"/>
            </w:rPr>
            <w:fldChar w:fldCharType="end"/>
          </w:r>
        </w:sdtContent>
      </w:sdt>
      <w:r w:rsidR="00891B8F" w:rsidRPr="002051BC">
        <w:rPr>
          <w:rFonts w:asciiTheme="minorHAnsi" w:hAnsiTheme="minorHAnsi" w:cstheme="majorHAnsi"/>
          <w:lang w:val="en-US"/>
        </w:rPr>
        <w:t>.</w:t>
      </w:r>
    </w:p>
    <w:p w:rsidR="00891B8F" w:rsidRPr="002051BC" w:rsidRDefault="00891B8F" w:rsidP="000128F5">
      <w:pPr>
        <w:jc w:val="both"/>
        <w:rPr>
          <w:rFonts w:asciiTheme="minorHAnsi" w:hAnsiTheme="minorHAnsi" w:cstheme="majorHAnsi"/>
          <w:lang w:val="en-US"/>
        </w:rPr>
      </w:pPr>
      <w:r w:rsidRPr="002051BC">
        <w:rPr>
          <w:rFonts w:asciiTheme="minorHAnsi" w:hAnsiTheme="minorHAnsi" w:cstheme="majorHAnsi"/>
          <w:lang w:val="en-US"/>
        </w:rPr>
        <w:t xml:space="preserve">The performance of the companies is measured from the capital structure and its financial statements by ratios. These ratios are used to compare the performance of other companies or check the target of the firm. Four characteristics explained the performance of the company as size, profitability, growth and tangibility. Also, other different ratios can evaluate the performance of the company as the ratio of return of equity (ROE) and ratios return on assets (ROA) are the most used. </w:t>
      </w:r>
      <w:proofErr w:type="spellStart"/>
      <w:r w:rsidRPr="002051BC">
        <w:rPr>
          <w:rFonts w:asciiTheme="minorHAnsi" w:hAnsiTheme="minorHAnsi" w:cstheme="majorHAnsi"/>
          <w:lang w:val="en-US"/>
        </w:rPr>
        <w:t>Abbasali</w:t>
      </w:r>
      <w:proofErr w:type="spellEnd"/>
      <w:r w:rsidRPr="002051BC">
        <w:rPr>
          <w:rFonts w:asciiTheme="minorHAnsi" w:hAnsiTheme="minorHAnsi" w:cstheme="majorHAnsi"/>
          <w:lang w:val="en-US"/>
        </w:rPr>
        <w:t xml:space="preserve"> </w:t>
      </w:r>
      <w:proofErr w:type="spellStart"/>
      <w:r w:rsidRPr="002051BC">
        <w:rPr>
          <w:rFonts w:asciiTheme="minorHAnsi" w:hAnsiTheme="minorHAnsi" w:cstheme="majorHAnsi"/>
          <w:lang w:val="en-US"/>
        </w:rPr>
        <w:t>Pouraghajan</w:t>
      </w:r>
      <w:proofErr w:type="spellEnd"/>
      <w:r w:rsidRPr="002051BC">
        <w:rPr>
          <w:rFonts w:asciiTheme="minorHAnsi" w:hAnsiTheme="minorHAnsi" w:cstheme="majorHAnsi"/>
          <w:lang w:val="en-US"/>
        </w:rPr>
        <w:t xml:space="preserve"> (2012) confirmed that in his study the financial performance of companies is negative relative to the debt ratio. Other concepts such as firm size, tangibility, assets and growth have a positive relationship with financial performance for this reason if a company wants to increase its profitability need to reduce its debt ratio and the company performance will be positive.</w:t>
      </w:r>
      <w:r w:rsidR="000F0D7B" w:rsidRPr="002051BC">
        <w:rPr>
          <w:rFonts w:asciiTheme="minorHAnsi" w:hAnsiTheme="minorHAnsi" w:cstheme="majorHAnsi"/>
          <w:lang w:val="en-US"/>
        </w:rPr>
        <w:t xml:space="preserve"> </w:t>
      </w:r>
      <w:proofErr w:type="spellStart"/>
      <w:r w:rsidR="000F0D7B" w:rsidRPr="002051BC">
        <w:rPr>
          <w:rFonts w:asciiTheme="minorHAnsi" w:hAnsiTheme="minorHAnsi" w:cstheme="majorHAnsi"/>
          <w:lang w:val="en-US"/>
        </w:rPr>
        <w:t>Drobets</w:t>
      </w:r>
      <w:proofErr w:type="spellEnd"/>
      <w:r w:rsidR="000F0D7B" w:rsidRPr="002051BC">
        <w:rPr>
          <w:rFonts w:asciiTheme="minorHAnsi" w:hAnsiTheme="minorHAnsi" w:cstheme="majorHAnsi"/>
          <w:lang w:val="en-US"/>
        </w:rPr>
        <w:t xml:space="preserve"> and Fix (2003) confirm that confirm that if a company select the best finance sources that have the best performance, an optimal capital structure is considered trade-off between the cost of debt and tax benefits from interest. The positive impact could come when the firm uses more debt than equity. The firm can use debt and they work in the benefit of the firm when they are cheap debt, the firm can have debt and tax advantage. However negative impact could come from debtholders.</w:t>
      </w:r>
      <w:r w:rsidR="00F00E75" w:rsidRPr="002051BC">
        <w:rPr>
          <w:rFonts w:asciiTheme="minorHAnsi" w:hAnsiTheme="minorHAnsi" w:cstheme="majorHAnsi"/>
          <w:lang w:val="en-US"/>
        </w:rPr>
        <w:t xml:space="preserve"> They impose restriction to prevent the distribution of return to equity holders. The fact of this restriction is to resolving debt burdens rather that increase returns and performance of the firm.</w:t>
      </w:r>
      <w:r w:rsidR="00DB5C88" w:rsidRPr="002051BC">
        <w:rPr>
          <w:rFonts w:asciiTheme="minorHAnsi" w:hAnsiTheme="minorHAnsi" w:cstheme="majorHAnsi"/>
          <w:lang w:val="en-US"/>
        </w:rPr>
        <w:t xml:space="preserve"> This study research how debt and tax can impact in the performance of the firm.</w:t>
      </w:r>
    </w:p>
    <w:p w:rsidR="005C1B85" w:rsidRPr="002051BC" w:rsidRDefault="005C1B85" w:rsidP="000128F5">
      <w:pPr>
        <w:jc w:val="both"/>
        <w:rPr>
          <w:rFonts w:asciiTheme="minorHAnsi" w:hAnsiTheme="minorHAnsi" w:cstheme="majorHAnsi"/>
          <w:lang w:val="en-US"/>
        </w:rPr>
      </w:pPr>
    </w:p>
    <w:p w:rsidR="00891B8F" w:rsidRPr="002051BC" w:rsidRDefault="00891B8F" w:rsidP="0073721A">
      <w:pPr>
        <w:rPr>
          <w:rFonts w:asciiTheme="minorHAnsi" w:hAnsiTheme="minorHAnsi" w:cstheme="majorHAnsi"/>
          <w:lang w:val="en-US"/>
        </w:rPr>
      </w:pPr>
    </w:p>
    <w:p w:rsidR="00A022F5" w:rsidRPr="002051BC" w:rsidRDefault="00A022F5" w:rsidP="0073721A">
      <w:pPr>
        <w:rPr>
          <w:rFonts w:asciiTheme="minorHAnsi" w:hAnsiTheme="minorHAnsi" w:cstheme="majorHAnsi"/>
          <w:lang w:val="en-US"/>
        </w:rPr>
      </w:pPr>
    </w:p>
    <w:p w:rsidR="00234CB4" w:rsidRPr="002051BC" w:rsidRDefault="00234CB4" w:rsidP="002051BC">
      <w:pPr>
        <w:pStyle w:val="Ttulo2"/>
        <w:rPr>
          <w:rFonts w:asciiTheme="minorHAnsi" w:hAnsiTheme="minorHAnsi" w:cstheme="majorHAnsi"/>
          <w:b/>
          <w:bCs/>
          <w:lang w:val="en-US"/>
        </w:rPr>
      </w:pPr>
    </w:p>
    <w:p w:rsidR="00173940" w:rsidRPr="002051BC" w:rsidRDefault="00173940" w:rsidP="002051BC">
      <w:pPr>
        <w:pStyle w:val="Ttulo2"/>
        <w:rPr>
          <w:rFonts w:asciiTheme="minorHAnsi" w:hAnsiTheme="minorHAnsi" w:cstheme="majorHAnsi"/>
          <w:b/>
          <w:bCs/>
          <w:lang w:val="en-US"/>
        </w:rPr>
      </w:pPr>
      <w:bookmarkStart w:id="29" w:name="_Toc96972788"/>
      <w:r w:rsidRPr="002051BC">
        <w:rPr>
          <w:rFonts w:asciiTheme="minorHAnsi" w:hAnsiTheme="minorHAnsi" w:cstheme="majorHAnsi"/>
          <w:b/>
          <w:bCs/>
          <w:lang w:val="en-US"/>
        </w:rPr>
        <w:t xml:space="preserve">3.2 Research </w:t>
      </w:r>
      <w:r w:rsidR="002D6CD8" w:rsidRPr="002051BC">
        <w:rPr>
          <w:rFonts w:asciiTheme="minorHAnsi" w:hAnsiTheme="minorHAnsi" w:cstheme="majorHAnsi"/>
          <w:b/>
          <w:bCs/>
          <w:lang w:val="en-US"/>
        </w:rPr>
        <w:t>Philosophy</w:t>
      </w:r>
      <w:bookmarkEnd w:id="29"/>
    </w:p>
    <w:p w:rsidR="00B36C89" w:rsidRPr="002051BC" w:rsidRDefault="00B36C89" w:rsidP="0073721A">
      <w:pPr>
        <w:rPr>
          <w:rFonts w:asciiTheme="minorHAnsi" w:hAnsiTheme="minorHAnsi" w:cstheme="majorHAnsi"/>
          <w:lang w:val="en-US"/>
        </w:rPr>
      </w:pPr>
    </w:p>
    <w:p w:rsidR="00231863" w:rsidRPr="002051BC" w:rsidRDefault="00D204E1" w:rsidP="000128F5">
      <w:pPr>
        <w:jc w:val="both"/>
        <w:rPr>
          <w:rFonts w:asciiTheme="minorHAnsi" w:hAnsiTheme="minorHAnsi" w:cstheme="majorHAnsi"/>
          <w:lang w:val="en-US"/>
        </w:rPr>
      </w:pPr>
      <w:r w:rsidRPr="002051BC">
        <w:rPr>
          <w:rFonts w:asciiTheme="minorHAnsi" w:hAnsiTheme="minorHAnsi" w:cstheme="majorHAnsi"/>
          <w:lang w:val="en-US"/>
        </w:rPr>
        <w:t>Philosophy</w:t>
      </w:r>
      <w:r w:rsidR="00231863" w:rsidRPr="002051BC">
        <w:rPr>
          <w:rFonts w:asciiTheme="minorHAnsi" w:hAnsiTheme="minorHAnsi" w:cstheme="majorHAnsi"/>
          <w:lang w:val="en-US"/>
        </w:rPr>
        <w:t xml:space="preserve"> is a discipline and it has come as a body of knowledge and as a se</w:t>
      </w:r>
      <w:r w:rsidRPr="002051BC">
        <w:rPr>
          <w:rFonts w:asciiTheme="minorHAnsi" w:hAnsiTheme="minorHAnsi" w:cstheme="majorHAnsi"/>
          <w:lang w:val="en-US"/>
        </w:rPr>
        <w:t>t</w:t>
      </w:r>
      <w:r w:rsidR="00231863" w:rsidRPr="002051BC">
        <w:rPr>
          <w:rFonts w:asciiTheme="minorHAnsi" w:hAnsiTheme="minorHAnsi" w:cstheme="majorHAnsi"/>
          <w:lang w:val="en-US"/>
        </w:rPr>
        <w:t xml:space="preserve"> of analytic skills</w:t>
      </w:r>
      <w:r w:rsidRPr="002051BC">
        <w:rPr>
          <w:rFonts w:asciiTheme="minorHAnsi" w:hAnsiTheme="minorHAnsi" w:cstheme="majorHAnsi"/>
          <w:lang w:val="en-US"/>
        </w:rPr>
        <w:t xml:space="preserve"> in different fields.</w:t>
      </w:r>
      <w:sdt>
        <w:sdtPr>
          <w:rPr>
            <w:rFonts w:asciiTheme="minorHAnsi" w:hAnsiTheme="minorHAnsi" w:cstheme="majorHAnsi"/>
            <w:lang w:val="en-US"/>
          </w:rPr>
          <w:id w:val="-1571342071"/>
          <w:citation/>
        </w:sdtPr>
        <w:sdtContent>
          <w:r w:rsidR="00B6605B" w:rsidRPr="002051BC">
            <w:rPr>
              <w:rFonts w:asciiTheme="minorHAnsi" w:hAnsiTheme="minorHAnsi" w:cstheme="majorHAnsi"/>
              <w:lang w:val="en-US"/>
            </w:rPr>
            <w:fldChar w:fldCharType="begin"/>
          </w:r>
          <w:r w:rsidR="00B6605B" w:rsidRPr="002051BC">
            <w:rPr>
              <w:rFonts w:asciiTheme="minorHAnsi" w:hAnsiTheme="minorHAnsi" w:cstheme="majorHAnsi"/>
              <w:lang w:val="en-GB"/>
            </w:rPr>
            <w:instrText xml:space="preserve"> CITATION Sve17 \l 2057 </w:instrText>
          </w:r>
          <w:r w:rsidR="00B6605B" w:rsidRPr="002051BC">
            <w:rPr>
              <w:rFonts w:asciiTheme="minorHAnsi" w:hAnsiTheme="minorHAnsi" w:cstheme="majorHAnsi"/>
              <w:lang w:val="en-US"/>
            </w:rPr>
            <w:fldChar w:fldCharType="separate"/>
          </w:r>
          <w:r w:rsidR="00B6605B" w:rsidRPr="002051BC">
            <w:rPr>
              <w:rFonts w:asciiTheme="minorHAnsi" w:hAnsiTheme="minorHAnsi" w:cstheme="majorHAnsi"/>
              <w:noProof/>
              <w:lang w:val="en-GB"/>
            </w:rPr>
            <w:t xml:space="preserve"> (Brinkmann, 2017)</w:t>
          </w:r>
          <w:r w:rsidR="00B6605B" w:rsidRPr="002051BC">
            <w:rPr>
              <w:rFonts w:asciiTheme="minorHAnsi" w:hAnsiTheme="minorHAnsi" w:cstheme="majorHAnsi"/>
              <w:lang w:val="en-US"/>
            </w:rPr>
            <w:fldChar w:fldCharType="end"/>
          </w:r>
        </w:sdtContent>
      </w:sdt>
    </w:p>
    <w:p w:rsidR="00B503D2" w:rsidRPr="002051BC" w:rsidRDefault="007013B5" w:rsidP="000128F5">
      <w:pPr>
        <w:jc w:val="both"/>
        <w:rPr>
          <w:rFonts w:asciiTheme="minorHAnsi" w:hAnsiTheme="minorHAnsi" w:cstheme="majorHAnsi"/>
          <w:lang w:val="en-US"/>
        </w:rPr>
      </w:pPr>
      <w:r w:rsidRPr="002051BC">
        <w:rPr>
          <w:rFonts w:asciiTheme="minorHAnsi" w:hAnsiTheme="minorHAnsi" w:cstheme="majorHAnsi"/>
          <w:lang w:val="en-US"/>
        </w:rPr>
        <w:t xml:space="preserve">Research philosophy is the first step of the onion model, in this step </w:t>
      </w:r>
      <w:r w:rsidR="002D6CD8" w:rsidRPr="002051BC">
        <w:rPr>
          <w:rFonts w:asciiTheme="minorHAnsi" w:hAnsiTheme="minorHAnsi" w:cstheme="majorHAnsi"/>
          <w:lang w:val="en-US"/>
        </w:rPr>
        <w:t>the study figures out what is the reality and the limits of the work, the three main research philosophies are positivism, interpretivism and realism. Theses methodology required excellent knowledge and understanding.</w:t>
      </w:r>
      <w:sdt>
        <w:sdtPr>
          <w:rPr>
            <w:rFonts w:asciiTheme="minorHAnsi" w:hAnsiTheme="minorHAnsi" w:cstheme="majorHAnsi"/>
            <w:lang w:val="en-US"/>
          </w:rPr>
          <w:id w:val="-549149968"/>
          <w:citation/>
        </w:sdtPr>
        <w:sdtContent>
          <w:r w:rsidR="002D6CD8" w:rsidRPr="002051BC">
            <w:rPr>
              <w:rFonts w:asciiTheme="minorHAnsi" w:hAnsiTheme="minorHAnsi" w:cstheme="majorHAnsi"/>
              <w:lang w:val="en-US"/>
            </w:rPr>
            <w:fldChar w:fldCharType="begin"/>
          </w:r>
          <w:r w:rsidR="002D6CD8" w:rsidRPr="002051BC">
            <w:rPr>
              <w:rFonts w:asciiTheme="minorHAnsi" w:hAnsiTheme="minorHAnsi" w:cstheme="majorHAnsi"/>
              <w:lang w:val="en-GB"/>
            </w:rPr>
            <w:instrText xml:space="preserve"> CITATION Ale18 \l 2057 </w:instrText>
          </w:r>
          <w:r w:rsidR="002D6CD8" w:rsidRPr="002051BC">
            <w:rPr>
              <w:rFonts w:asciiTheme="minorHAnsi" w:hAnsiTheme="minorHAnsi" w:cstheme="majorHAnsi"/>
              <w:lang w:val="en-US"/>
            </w:rPr>
            <w:fldChar w:fldCharType="separate"/>
          </w:r>
          <w:r w:rsidR="002D6CD8" w:rsidRPr="002051BC">
            <w:rPr>
              <w:rFonts w:asciiTheme="minorHAnsi" w:hAnsiTheme="minorHAnsi" w:cstheme="majorHAnsi"/>
              <w:noProof/>
              <w:lang w:val="en-GB"/>
            </w:rPr>
            <w:t xml:space="preserve"> (Melnikovas, 2018)</w:t>
          </w:r>
          <w:r w:rsidR="002D6CD8" w:rsidRPr="002051BC">
            <w:rPr>
              <w:rFonts w:asciiTheme="minorHAnsi" w:hAnsiTheme="minorHAnsi" w:cstheme="majorHAnsi"/>
              <w:lang w:val="en-US"/>
            </w:rPr>
            <w:fldChar w:fldCharType="end"/>
          </w:r>
        </w:sdtContent>
      </w:sdt>
      <w:r w:rsidR="00FF007E" w:rsidRPr="002051BC">
        <w:rPr>
          <w:rFonts w:asciiTheme="minorHAnsi" w:hAnsiTheme="minorHAnsi" w:cstheme="majorHAnsi"/>
          <w:lang w:val="en-US"/>
        </w:rPr>
        <w:t xml:space="preserve"> The positivism and objective in the method is the most important in the studies to get less interference with the phenomena being studied.</w:t>
      </w:r>
      <w:r w:rsidR="007D417E" w:rsidRPr="002051BC">
        <w:rPr>
          <w:rFonts w:asciiTheme="minorHAnsi" w:hAnsiTheme="minorHAnsi" w:cstheme="majorHAnsi"/>
          <w:lang w:val="en-US"/>
        </w:rPr>
        <w:t xml:space="preserve"> Therefore, positivism philosophy is use when the study demand quantitative design or the study need to collect the general information, fact or figure. Moreover, </w:t>
      </w:r>
      <w:r w:rsidR="002C35EA" w:rsidRPr="002051BC">
        <w:rPr>
          <w:rFonts w:asciiTheme="minorHAnsi" w:hAnsiTheme="minorHAnsi" w:cstheme="majorHAnsi"/>
          <w:lang w:val="en-US"/>
        </w:rPr>
        <w:t>Goddard and Melville (2004)</w:t>
      </w:r>
      <w:r w:rsidR="007D417E" w:rsidRPr="002051BC">
        <w:rPr>
          <w:rFonts w:asciiTheme="minorHAnsi" w:hAnsiTheme="minorHAnsi" w:cstheme="majorHAnsi"/>
          <w:lang w:val="en-US"/>
        </w:rPr>
        <w:t xml:space="preserve"> </w:t>
      </w:r>
      <w:r w:rsidR="002C35EA" w:rsidRPr="002051BC">
        <w:rPr>
          <w:rFonts w:asciiTheme="minorHAnsi" w:hAnsiTheme="minorHAnsi" w:cstheme="majorHAnsi"/>
          <w:lang w:val="en-US"/>
        </w:rPr>
        <w:t xml:space="preserve">explain that interpretivism philosophy explain </w:t>
      </w:r>
      <w:r w:rsidR="00BD37A2" w:rsidRPr="002051BC">
        <w:rPr>
          <w:rFonts w:asciiTheme="minorHAnsi" w:hAnsiTheme="minorHAnsi" w:cstheme="majorHAnsi"/>
          <w:lang w:val="en-US"/>
        </w:rPr>
        <w:t>that can</w:t>
      </w:r>
      <w:r w:rsidR="002C35EA" w:rsidRPr="002051BC">
        <w:rPr>
          <w:rFonts w:asciiTheme="minorHAnsi" w:hAnsiTheme="minorHAnsi" w:cstheme="majorHAnsi"/>
          <w:lang w:val="en-US"/>
        </w:rPr>
        <w:t xml:space="preserve"> be developed with the explanation of further interventions. </w:t>
      </w:r>
      <w:r w:rsidR="007D417E" w:rsidRPr="002051BC">
        <w:rPr>
          <w:rFonts w:asciiTheme="minorHAnsi" w:hAnsiTheme="minorHAnsi" w:cstheme="majorHAnsi"/>
          <w:lang w:val="en-US"/>
        </w:rPr>
        <w:t>The last type of research is realism</w:t>
      </w:r>
      <w:r w:rsidR="002C35EA" w:rsidRPr="002051BC">
        <w:rPr>
          <w:rFonts w:asciiTheme="minorHAnsi" w:hAnsiTheme="minorHAnsi" w:cstheme="majorHAnsi"/>
          <w:lang w:val="en-US"/>
        </w:rPr>
        <w:t>, this refers to the two references positivism and interventionism.</w:t>
      </w:r>
    </w:p>
    <w:p w:rsidR="002D6CD8" w:rsidRPr="002051BC" w:rsidRDefault="002C35EA" w:rsidP="000128F5">
      <w:pPr>
        <w:jc w:val="both"/>
        <w:rPr>
          <w:rFonts w:asciiTheme="minorHAnsi" w:hAnsiTheme="minorHAnsi" w:cstheme="majorHAnsi"/>
          <w:lang w:val="en-US"/>
        </w:rPr>
      </w:pPr>
      <w:r w:rsidRPr="002051BC">
        <w:rPr>
          <w:rFonts w:asciiTheme="minorHAnsi" w:hAnsiTheme="minorHAnsi" w:cstheme="majorHAnsi"/>
          <w:lang w:val="en-US"/>
        </w:rPr>
        <w:t xml:space="preserve"> </w:t>
      </w:r>
      <w:r w:rsidR="00BD37A2" w:rsidRPr="002051BC">
        <w:rPr>
          <w:rFonts w:asciiTheme="minorHAnsi" w:hAnsiTheme="minorHAnsi" w:cstheme="majorHAnsi"/>
          <w:lang w:val="en-US"/>
        </w:rPr>
        <w:t xml:space="preserve">The </w:t>
      </w:r>
      <w:r w:rsidR="00B503D2" w:rsidRPr="002051BC">
        <w:rPr>
          <w:rFonts w:asciiTheme="minorHAnsi" w:hAnsiTheme="minorHAnsi" w:cstheme="majorHAnsi"/>
          <w:lang w:val="en-US"/>
        </w:rPr>
        <w:t>aim</w:t>
      </w:r>
      <w:r w:rsidR="00BD37A2" w:rsidRPr="002051BC">
        <w:rPr>
          <w:rFonts w:asciiTheme="minorHAnsi" w:hAnsiTheme="minorHAnsi" w:cstheme="majorHAnsi"/>
          <w:lang w:val="en-US"/>
        </w:rPr>
        <w:t xml:space="preserve"> of this study is to investigate the capital structure in different companies, positivism philosophy is more relevant in that case.</w:t>
      </w:r>
    </w:p>
    <w:p w:rsidR="00B36C89" w:rsidRPr="002051BC" w:rsidRDefault="00B36C89" w:rsidP="0073721A">
      <w:pPr>
        <w:rPr>
          <w:rFonts w:asciiTheme="minorHAnsi" w:hAnsiTheme="minorHAnsi" w:cstheme="majorHAnsi"/>
          <w:b/>
          <w:bCs/>
          <w:lang w:val="en-US"/>
        </w:rPr>
      </w:pPr>
    </w:p>
    <w:p w:rsidR="00B36C89" w:rsidRPr="002051BC" w:rsidRDefault="00B36C89" w:rsidP="0073721A">
      <w:pPr>
        <w:rPr>
          <w:rFonts w:asciiTheme="minorHAnsi" w:hAnsiTheme="minorHAnsi" w:cstheme="majorHAnsi"/>
          <w:b/>
          <w:bCs/>
          <w:lang w:val="en-US"/>
        </w:rPr>
      </w:pPr>
    </w:p>
    <w:p w:rsidR="00173940" w:rsidRPr="002051BC" w:rsidRDefault="00173940" w:rsidP="002051BC">
      <w:pPr>
        <w:pStyle w:val="Ttulo2"/>
        <w:rPr>
          <w:rFonts w:asciiTheme="minorHAnsi" w:hAnsiTheme="minorHAnsi" w:cstheme="majorHAnsi"/>
          <w:b/>
          <w:bCs/>
          <w:lang w:val="en-US"/>
        </w:rPr>
      </w:pPr>
      <w:bookmarkStart w:id="30" w:name="_Toc96972789"/>
      <w:r w:rsidRPr="002051BC">
        <w:rPr>
          <w:rFonts w:asciiTheme="minorHAnsi" w:hAnsiTheme="minorHAnsi" w:cstheme="majorHAnsi"/>
          <w:b/>
          <w:bCs/>
          <w:lang w:val="en-US"/>
        </w:rPr>
        <w:t>3.3 Research Design</w:t>
      </w:r>
      <w:bookmarkEnd w:id="30"/>
    </w:p>
    <w:p w:rsidR="00EF2167" w:rsidRPr="002051BC" w:rsidRDefault="00EF2167" w:rsidP="0073721A">
      <w:pPr>
        <w:rPr>
          <w:rFonts w:asciiTheme="minorHAnsi" w:hAnsiTheme="minorHAnsi" w:cstheme="majorHAnsi"/>
          <w:b/>
          <w:bCs/>
          <w:lang w:val="en-US"/>
        </w:rPr>
      </w:pPr>
    </w:p>
    <w:p w:rsidR="00EF2167" w:rsidRPr="002051BC" w:rsidRDefault="00584D9A" w:rsidP="000128F5">
      <w:pPr>
        <w:jc w:val="both"/>
        <w:rPr>
          <w:rFonts w:asciiTheme="minorHAnsi" w:hAnsiTheme="minorHAnsi" w:cstheme="majorHAnsi"/>
          <w:lang w:val="en-US"/>
        </w:rPr>
      </w:pPr>
      <w:r w:rsidRPr="002051BC">
        <w:rPr>
          <w:rFonts w:asciiTheme="minorHAnsi" w:hAnsiTheme="minorHAnsi" w:cstheme="majorHAnsi"/>
          <w:lang w:val="en-US"/>
        </w:rPr>
        <w:t xml:space="preserve">Research design generally uses quantitative and qualitative data according to </w:t>
      </w:r>
      <w:proofErr w:type="spellStart"/>
      <w:r w:rsidRPr="002051BC">
        <w:rPr>
          <w:rFonts w:asciiTheme="minorHAnsi" w:hAnsiTheme="minorHAnsi" w:cstheme="majorHAnsi"/>
          <w:lang w:val="en-US"/>
        </w:rPr>
        <w:t>Sauders</w:t>
      </w:r>
      <w:proofErr w:type="spellEnd"/>
      <w:r w:rsidRPr="002051BC">
        <w:rPr>
          <w:rFonts w:asciiTheme="minorHAnsi" w:hAnsiTheme="minorHAnsi" w:cstheme="majorHAnsi"/>
          <w:lang w:val="en-US"/>
        </w:rPr>
        <w:t xml:space="preserve"> (2007). A quantitative research design means that the information in the study provides related information without being biased by the environment, this may be considered the viewpoint of other </w:t>
      </w:r>
      <w:r w:rsidR="00492544" w:rsidRPr="002051BC">
        <w:rPr>
          <w:rFonts w:asciiTheme="minorHAnsi" w:hAnsiTheme="minorHAnsi" w:cstheme="majorHAnsi"/>
          <w:lang w:val="en-US"/>
        </w:rPr>
        <w:t xml:space="preserve">similar </w:t>
      </w:r>
      <w:r w:rsidRPr="002051BC">
        <w:rPr>
          <w:rFonts w:asciiTheme="minorHAnsi" w:hAnsiTheme="minorHAnsi" w:cstheme="majorHAnsi"/>
          <w:lang w:val="en-US"/>
        </w:rPr>
        <w:t>studies</w:t>
      </w:r>
      <w:r w:rsidR="00492544" w:rsidRPr="002051BC">
        <w:rPr>
          <w:rFonts w:asciiTheme="minorHAnsi" w:hAnsiTheme="minorHAnsi" w:cstheme="majorHAnsi"/>
          <w:lang w:val="en-US"/>
        </w:rPr>
        <w:t xml:space="preserve"> </w:t>
      </w:r>
      <w:sdt>
        <w:sdtPr>
          <w:rPr>
            <w:rFonts w:asciiTheme="minorHAnsi" w:hAnsiTheme="minorHAnsi" w:cstheme="majorHAnsi"/>
            <w:lang w:val="en-US"/>
          </w:rPr>
          <w:id w:val="518895149"/>
          <w:citation/>
        </w:sdtPr>
        <w:sdtContent>
          <w:r w:rsidR="00492544" w:rsidRPr="002051BC">
            <w:rPr>
              <w:rFonts w:asciiTheme="minorHAnsi" w:hAnsiTheme="minorHAnsi" w:cstheme="majorHAnsi"/>
              <w:lang w:val="en-US"/>
            </w:rPr>
            <w:fldChar w:fldCharType="begin"/>
          </w:r>
          <w:r w:rsidR="00492544" w:rsidRPr="002051BC">
            <w:rPr>
              <w:rFonts w:asciiTheme="minorHAnsi" w:hAnsiTheme="minorHAnsi" w:cstheme="majorHAnsi"/>
              <w:lang w:val="en-GB"/>
            </w:rPr>
            <w:instrText xml:space="preserve"> CITATION Pet07 \l 2057 </w:instrText>
          </w:r>
          <w:r w:rsidR="00492544" w:rsidRPr="002051BC">
            <w:rPr>
              <w:rFonts w:asciiTheme="minorHAnsi" w:hAnsiTheme="minorHAnsi" w:cstheme="majorHAnsi"/>
              <w:lang w:val="en-US"/>
            </w:rPr>
            <w:fldChar w:fldCharType="separate"/>
          </w:r>
          <w:r w:rsidR="00492544" w:rsidRPr="002051BC">
            <w:rPr>
              <w:rFonts w:asciiTheme="minorHAnsi" w:hAnsiTheme="minorHAnsi" w:cstheme="majorHAnsi"/>
              <w:noProof/>
              <w:lang w:val="en-GB"/>
            </w:rPr>
            <w:t>(Peterson, 2007)</w:t>
          </w:r>
          <w:r w:rsidR="00492544" w:rsidRPr="002051BC">
            <w:rPr>
              <w:rFonts w:asciiTheme="minorHAnsi" w:hAnsiTheme="minorHAnsi" w:cstheme="majorHAnsi"/>
              <w:lang w:val="en-US"/>
            </w:rPr>
            <w:fldChar w:fldCharType="end"/>
          </w:r>
        </w:sdtContent>
      </w:sdt>
      <w:r w:rsidR="00E83038" w:rsidRPr="002051BC">
        <w:rPr>
          <w:rFonts w:asciiTheme="minorHAnsi" w:hAnsiTheme="minorHAnsi"/>
          <w:lang w:val="en-US"/>
        </w:rPr>
        <w:t xml:space="preserve"> </w:t>
      </w:r>
      <w:r w:rsidR="00E83038" w:rsidRPr="002051BC">
        <w:rPr>
          <w:rFonts w:asciiTheme="minorHAnsi" w:hAnsiTheme="minorHAnsi" w:cstheme="majorHAnsi"/>
          <w:lang w:val="en-US"/>
        </w:rPr>
        <w:t>One of the most important features of quantitative research design is that</w:t>
      </w:r>
      <w:r w:rsidR="003671A5" w:rsidRPr="002051BC">
        <w:rPr>
          <w:rFonts w:asciiTheme="minorHAnsi" w:hAnsiTheme="minorHAnsi" w:cstheme="majorHAnsi"/>
          <w:lang w:val="en-US"/>
        </w:rPr>
        <w:t xml:space="preserve">, </w:t>
      </w:r>
      <w:r w:rsidR="00E83038" w:rsidRPr="002051BC">
        <w:rPr>
          <w:rFonts w:asciiTheme="minorHAnsi" w:hAnsiTheme="minorHAnsi" w:cstheme="majorHAnsi"/>
          <w:lang w:val="en-US"/>
        </w:rPr>
        <w:t>it can collect information from a large population in a short period of time.</w:t>
      </w:r>
      <w:r w:rsidR="007611BF" w:rsidRPr="002051BC">
        <w:rPr>
          <w:rFonts w:asciiTheme="minorHAnsi" w:hAnsiTheme="minorHAnsi"/>
          <w:lang w:val="en-US"/>
        </w:rPr>
        <w:t xml:space="preserve"> </w:t>
      </w:r>
      <w:r w:rsidR="007611BF" w:rsidRPr="002051BC">
        <w:rPr>
          <w:rFonts w:asciiTheme="minorHAnsi" w:hAnsiTheme="minorHAnsi" w:cstheme="majorHAnsi"/>
          <w:lang w:val="en-US"/>
        </w:rPr>
        <w:t>This helps to reduce subjective judgements as well as promoting more specific conclusions.</w:t>
      </w:r>
      <w:sdt>
        <w:sdtPr>
          <w:rPr>
            <w:rFonts w:asciiTheme="minorHAnsi" w:hAnsiTheme="minorHAnsi" w:cstheme="majorHAnsi"/>
            <w:lang w:val="en-US"/>
          </w:rPr>
          <w:id w:val="794799160"/>
          <w:citation/>
        </w:sdtPr>
        <w:sdtContent>
          <w:r w:rsidR="00657DDF" w:rsidRPr="002051BC">
            <w:rPr>
              <w:rFonts w:asciiTheme="minorHAnsi" w:hAnsiTheme="minorHAnsi" w:cstheme="majorHAnsi"/>
              <w:lang w:val="en-US"/>
            </w:rPr>
            <w:fldChar w:fldCharType="begin"/>
          </w:r>
          <w:r w:rsidR="00657DDF" w:rsidRPr="002051BC">
            <w:rPr>
              <w:rFonts w:asciiTheme="minorHAnsi" w:hAnsiTheme="minorHAnsi" w:cstheme="majorHAnsi"/>
              <w:lang w:val="en-GB"/>
            </w:rPr>
            <w:instrText xml:space="preserve"> CITATION Joe21 \l 2057 </w:instrText>
          </w:r>
          <w:r w:rsidR="00657DDF" w:rsidRPr="002051BC">
            <w:rPr>
              <w:rFonts w:asciiTheme="minorHAnsi" w:hAnsiTheme="minorHAnsi" w:cstheme="majorHAnsi"/>
              <w:lang w:val="en-US"/>
            </w:rPr>
            <w:fldChar w:fldCharType="separate"/>
          </w:r>
          <w:r w:rsidR="00657DDF" w:rsidRPr="002051BC">
            <w:rPr>
              <w:rFonts w:asciiTheme="minorHAnsi" w:hAnsiTheme="minorHAnsi" w:cstheme="majorHAnsi"/>
              <w:noProof/>
              <w:lang w:val="en-GB"/>
            </w:rPr>
            <w:t xml:space="preserve"> (David, 2021)</w:t>
          </w:r>
          <w:r w:rsidR="00657DDF" w:rsidRPr="002051BC">
            <w:rPr>
              <w:rFonts w:asciiTheme="minorHAnsi" w:hAnsiTheme="minorHAnsi" w:cstheme="majorHAnsi"/>
              <w:lang w:val="en-US"/>
            </w:rPr>
            <w:fldChar w:fldCharType="end"/>
          </w:r>
        </w:sdtContent>
      </w:sdt>
      <w:r w:rsidR="00657DDF" w:rsidRPr="002051BC">
        <w:rPr>
          <w:rFonts w:asciiTheme="minorHAnsi" w:hAnsiTheme="minorHAnsi" w:cstheme="majorHAnsi"/>
          <w:lang w:val="en-US"/>
        </w:rPr>
        <w:t>The dis</w:t>
      </w:r>
      <w:r w:rsidR="003671A5" w:rsidRPr="002051BC">
        <w:rPr>
          <w:rFonts w:asciiTheme="minorHAnsi" w:hAnsiTheme="minorHAnsi" w:cstheme="majorHAnsi"/>
          <w:lang w:val="en-US"/>
        </w:rPr>
        <w:t>ad</w:t>
      </w:r>
      <w:r w:rsidR="00657DDF" w:rsidRPr="002051BC">
        <w:rPr>
          <w:rFonts w:asciiTheme="minorHAnsi" w:hAnsiTheme="minorHAnsi" w:cstheme="majorHAnsi"/>
          <w:lang w:val="en-US"/>
        </w:rPr>
        <w:t>vantages of quantitative research design is that it is difficult and time consuming. it is also possible to find information that is not necessary and sometimes the information is not entirely clear due to fear of the real information.</w:t>
      </w:r>
      <w:sdt>
        <w:sdtPr>
          <w:rPr>
            <w:rFonts w:asciiTheme="minorHAnsi" w:hAnsiTheme="minorHAnsi" w:cstheme="majorHAnsi"/>
            <w:lang w:val="en-US"/>
          </w:rPr>
          <w:id w:val="-814879194"/>
          <w:citation/>
        </w:sdtPr>
        <w:sdtContent>
          <w:r w:rsidR="00657DDF" w:rsidRPr="002051BC">
            <w:rPr>
              <w:rFonts w:asciiTheme="minorHAnsi" w:hAnsiTheme="minorHAnsi" w:cstheme="majorHAnsi"/>
              <w:lang w:val="en-US"/>
            </w:rPr>
            <w:fldChar w:fldCharType="begin"/>
          </w:r>
          <w:r w:rsidR="00657DDF" w:rsidRPr="002051BC">
            <w:rPr>
              <w:rFonts w:asciiTheme="minorHAnsi" w:hAnsiTheme="minorHAnsi" w:cstheme="majorHAnsi"/>
              <w:lang w:val="en-GB"/>
            </w:rPr>
            <w:instrText xml:space="preserve"> CITATION Bra20 \l 2057 </w:instrText>
          </w:r>
          <w:r w:rsidR="00657DDF" w:rsidRPr="002051BC">
            <w:rPr>
              <w:rFonts w:asciiTheme="minorHAnsi" w:hAnsiTheme="minorHAnsi" w:cstheme="majorHAnsi"/>
              <w:lang w:val="en-US"/>
            </w:rPr>
            <w:fldChar w:fldCharType="separate"/>
          </w:r>
          <w:r w:rsidR="00657DDF" w:rsidRPr="002051BC">
            <w:rPr>
              <w:rFonts w:asciiTheme="minorHAnsi" w:hAnsiTheme="minorHAnsi" w:cstheme="majorHAnsi"/>
              <w:noProof/>
              <w:lang w:val="en-GB"/>
            </w:rPr>
            <w:t xml:space="preserve"> (Miller, 2020)</w:t>
          </w:r>
          <w:r w:rsidR="00657DDF" w:rsidRPr="002051BC">
            <w:rPr>
              <w:rFonts w:asciiTheme="minorHAnsi" w:hAnsiTheme="minorHAnsi" w:cstheme="majorHAnsi"/>
              <w:lang w:val="en-US"/>
            </w:rPr>
            <w:fldChar w:fldCharType="end"/>
          </w:r>
        </w:sdtContent>
      </w:sdt>
      <w:r w:rsidR="00657DDF" w:rsidRPr="002051BC">
        <w:rPr>
          <w:rFonts w:asciiTheme="minorHAnsi" w:hAnsiTheme="minorHAnsi" w:cstheme="majorHAnsi"/>
          <w:lang w:val="en-US"/>
        </w:rPr>
        <w:t xml:space="preserve">. For other hand qualitative research provides a much more flexible approach, </w:t>
      </w:r>
      <w:r w:rsidR="00FA0FA1" w:rsidRPr="002051BC">
        <w:rPr>
          <w:rFonts w:asciiTheme="minorHAnsi" w:hAnsiTheme="minorHAnsi" w:cstheme="majorHAnsi"/>
          <w:lang w:val="en-US"/>
        </w:rPr>
        <w:t>the information provided is non-numerical and it comes from natural environment, other advantage is that this allows to researcher to gather information in depth.</w:t>
      </w:r>
      <w:sdt>
        <w:sdtPr>
          <w:rPr>
            <w:rFonts w:asciiTheme="minorHAnsi" w:hAnsiTheme="minorHAnsi" w:cstheme="majorHAnsi"/>
            <w:lang w:val="en-US"/>
          </w:rPr>
          <w:id w:val="-1285039404"/>
          <w:citation/>
        </w:sdtPr>
        <w:sdtContent>
          <w:r w:rsidR="00B10779" w:rsidRPr="002051BC">
            <w:rPr>
              <w:rFonts w:asciiTheme="minorHAnsi" w:hAnsiTheme="minorHAnsi" w:cstheme="majorHAnsi"/>
              <w:lang w:val="en-US"/>
            </w:rPr>
            <w:fldChar w:fldCharType="begin"/>
          </w:r>
          <w:r w:rsidR="00B10779" w:rsidRPr="002051BC">
            <w:rPr>
              <w:rFonts w:asciiTheme="minorHAnsi" w:hAnsiTheme="minorHAnsi" w:cstheme="majorHAnsi"/>
              <w:lang w:val="en-GB"/>
            </w:rPr>
            <w:instrText xml:space="preserve"> CITATION Tim21 \l 2057 </w:instrText>
          </w:r>
          <w:r w:rsidR="00B10779" w:rsidRPr="002051BC">
            <w:rPr>
              <w:rFonts w:asciiTheme="minorHAnsi" w:hAnsiTheme="minorHAnsi" w:cstheme="majorHAnsi"/>
              <w:lang w:val="en-US"/>
            </w:rPr>
            <w:fldChar w:fldCharType="separate"/>
          </w:r>
          <w:r w:rsidR="00B10779" w:rsidRPr="002051BC">
            <w:rPr>
              <w:rFonts w:asciiTheme="minorHAnsi" w:hAnsiTheme="minorHAnsi" w:cstheme="majorHAnsi"/>
              <w:noProof/>
              <w:lang w:val="en-GB"/>
            </w:rPr>
            <w:t xml:space="preserve"> (Vaughan, 2021)</w:t>
          </w:r>
          <w:r w:rsidR="00B10779" w:rsidRPr="002051BC">
            <w:rPr>
              <w:rFonts w:asciiTheme="minorHAnsi" w:hAnsiTheme="minorHAnsi" w:cstheme="majorHAnsi"/>
              <w:lang w:val="en-US"/>
            </w:rPr>
            <w:fldChar w:fldCharType="end"/>
          </w:r>
        </w:sdtContent>
      </w:sdt>
      <w:r w:rsidR="00EA0047" w:rsidRPr="002051BC">
        <w:rPr>
          <w:rFonts w:asciiTheme="minorHAnsi" w:hAnsiTheme="minorHAnsi"/>
          <w:lang w:val="en-US"/>
        </w:rPr>
        <w:t xml:space="preserve"> </w:t>
      </w:r>
      <w:r w:rsidR="00EA0047" w:rsidRPr="002051BC">
        <w:rPr>
          <w:rFonts w:asciiTheme="minorHAnsi" w:hAnsiTheme="minorHAnsi" w:cstheme="majorHAnsi"/>
          <w:lang w:val="en-US"/>
        </w:rPr>
        <w:t>The disadvantage of qualitative research is that the information depends on the interpretation of the research and may be non-objective or biased.</w:t>
      </w:r>
      <w:sdt>
        <w:sdtPr>
          <w:rPr>
            <w:rFonts w:asciiTheme="minorHAnsi" w:hAnsiTheme="minorHAnsi" w:cstheme="majorHAnsi"/>
            <w:lang w:val="en-US"/>
          </w:rPr>
          <w:id w:val="-752817949"/>
          <w:citation/>
        </w:sdtPr>
        <w:sdtContent>
          <w:r w:rsidR="00E65782" w:rsidRPr="002051BC">
            <w:rPr>
              <w:rFonts w:asciiTheme="minorHAnsi" w:hAnsiTheme="minorHAnsi" w:cstheme="majorHAnsi"/>
              <w:lang w:val="en-US"/>
            </w:rPr>
            <w:fldChar w:fldCharType="begin"/>
          </w:r>
          <w:r w:rsidR="00E65782" w:rsidRPr="002051BC">
            <w:rPr>
              <w:rFonts w:asciiTheme="minorHAnsi" w:hAnsiTheme="minorHAnsi" w:cstheme="majorHAnsi"/>
              <w:lang w:val="en-GB"/>
            </w:rPr>
            <w:instrText xml:space="preserve"> CITATION Bra18 \l 2057 </w:instrText>
          </w:r>
          <w:r w:rsidR="00E65782" w:rsidRPr="002051BC">
            <w:rPr>
              <w:rFonts w:asciiTheme="minorHAnsi" w:hAnsiTheme="minorHAnsi" w:cstheme="majorHAnsi"/>
              <w:lang w:val="en-US"/>
            </w:rPr>
            <w:fldChar w:fldCharType="separate"/>
          </w:r>
          <w:r w:rsidR="00E65782" w:rsidRPr="002051BC">
            <w:rPr>
              <w:rFonts w:asciiTheme="minorHAnsi" w:hAnsiTheme="minorHAnsi" w:cstheme="majorHAnsi"/>
              <w:noProof/>
              <w:lang w:val="en-GB"/>
            </w:rPr>
            <w:t xml:space="preserve"> (Gaille, 2018)</w:t>
          </w:r>
          <w:r w:rsidR="00E65782" w:rsidRPr="002051BC">
            <w:rPr>
              <w:rFonts w:asciiTheme="minorHAnsi" w:hAnsiTheme="minorHAnsi" w:cstheme="majorHAnsi"/>
              <w:lang w:val="en-US"/>
            </w:rPr>
            <w:fldChar w:fldCharType="end"/>
          </w:r>
        </w:sdtContent>
      </w:sdt>
      <w:r w:rsidR="00E65782" w:rsidRPr="002051BC">
        <w:rPr>
          <w:rFonts w:asciiTheme="minorHAnsi" w:hAnsiTheme="minorHAnsi" w:cstheme="majorHAnsi"/>
          <w:lang w:val="en-US"/>
        </w:rPr>
        <w:t>. Consequently, some studies use both methods to get the most objective result, this is the most appropriate to get the most approximate result also different capital structure theories would make it easier to understand.</w:t>
      </w:r>
      <w:sdt>
        <w:sdtPr>
          <w:rPr>
            <w:rFonts w:asciiTheme="minorHAnsi" w:hAnsiTheme="minorHAnsi" w:cstheme="majorHAnsi"/>
            <w:lang w:val="en-US"/>
          </w:rPr>
          <w:id w:val="-960497168"/>
          <w:citation/>
        </w:sdtPr>
        <w:sdtContent>
          <w:r w:rsidR="009F0FCA" w:rsidRPr="002051BC">
            <w:rPr>
              <w:rFonts w:asciiTheme="minorHAnsi" w:hAnsiTheme="minorHAnsi" w:cstheme="majorHAnsi"/>
              <w:lang w:val="en-US"/>
            </w:rPr>
            <w:fldChar w:fldCharType="begin"/>
          </w:r>
          <w:r w:rsidR="009F0FCA" w:rsidRPr="002051BC">
            <w:rPr>
              <w:rFonts w:asciiTheme="minorHAnsi" w:hAnsiTheme="minorHAnsi" w:cstheme="majorHAnsi"/>
              <w:lang w:val="en-GB"/>
            </w:rPr>
            <w:instrText xml:space="preserve"> CITATION Mar97 \l 2057 </w:instrText>
          </w:r>
          <w:r w:rsidR="009F0FCA" w:rsidRPr="002051BC">
            <w:rPr>
              <w:rFonts w:asciiTheme="minorHAnsi" w:hAnsiTheme="minorHAnsi" w:cstheme="majorHAnsi"/>
              <w:lang w:val="en-US"/>
            </w:rPr>
            <w:fldChar w:fldCharType="separate"/>
          </w:r>
          <w:r w:rsidR="009F0FCA" w:rsidRPr="002051BC">
            <w:rPr>
              <w:rFonts w:asciiTheme="minorHAnsi" w:hAnsiTheme="minorHAnsi" w:cstheme="majorHAnsi"/>
              <w:noProof/>
              <w:lang w:val="en-GB"/>
            </w:rPr>
            <w:t xml:space="preserve"> (Saunders, 1997)</w:t>
          </w:r>
          <w:r w:rsidR="009F0FCA" w:rsidRPr="002051BC">
            <w:rPr>
              <w:rFonts w:asciiTheme="minorHAnsi" w:hAnsiTheme="minorHAnsi" w:cstheme="majorHAnsi"/>
              <w:lang w:val="en-US"/>
            </w:rPr>
            <w:fldChar w:fldCharType="end"/>
          </w:r>
        </w:sdtContent>
      </w:sdt>
      <w:r w:rsidR="003671A5" w:rsidRPr="002051BC">
        <w:rPr>
          <w:rFonts w:asciiTheme="minorHAnsi" w:hAnsiTheme="minorHAnsi" w:cstheme="majorHAnsi"/>
          <w:lang w:val="en-US"/>
        </w:rPr>
        <w:t xml:space="preserve">. In this study the data are from finance statement and balance sheet from 5 firm listed on London </w:t>
      </w:r>
      <w:r w:rsidR="00325DE1" w:rsidRPr="002051BC">
        <w:rPr>
          <w:rFonts w:asciiTheme="minorHAnsi" w:hAnsiTheme="minorHAnsi" w:cstheme="majorHAnsi"/>
          <w:lang w:val="en-US"/>
        </w:rPr>
        <w:t>stock exchange</w:t>
      </w:r>
      <w:r w:rsidR="003671A5" w:rsidRPr="002051BC">
        <w:rPr>
          <w:rFonts w:asciiTheme="minorHAnsi" w:hAnsiTheme="minorHAnsi" w:cstheme="majorHAnsi"/>
          <w:lang w:val="en-US"/>
        </w:rPr>
        <w:t xml:space="preserve"> from FTSE 100. The data are for 6 year between 2016 -2021. The data are quantitative the ratio </w:t>
      </w:r>
      <w:r w:rsidR="00325DE1" w:rsidRPr="002051BC">
        <w:rPr>
          <w:rFonts w:asciiTheme="minorHAnsi" w:hAnsiTheme="minorHAnsi" w:cstheme="majorHAnsi"/>
          <w:lang w:val="en-US"/>
        </w:rPr>
        <w:t>is</w:t>
      </w:r>
      <w:r w:rsidR="003671A5" w:rsidRPr="002051BC">
        <w:rPr>
          <w:rFonts w:asciiTheme="minorHAnsi" w:hAnsiTheme="minorHAnsi" w:cstheme="majorHAnsi"/>
          <w:lang w:val="en-US"/>
        </w:rPr>
        <w:t xml:space="preserve"> calculated by using financial report of the supermarket chain firm select.</w:t>
      </w:r>
    </w:p>
    <w:p w:rsidR="00E1222C" w:rsidRPr="002051BC" w:rsidRDefault="00E1222C" w:rsidP="002051BC">
      <w:pPr>
        <w:pStyle w:val="Ttulo2"/>
        <w:rPr>
          <w:rFonts w:asciiTheme="minorHAnsi" w:hAnsiTheme="minorHAnsi" w:cstheme="majorHAnsi"/>
          <w:b/>
          <w:bCs/>
          <w:lang w:val="en-US"/>
        </w:rPr>
      </w:pPr>
    </w:p>
    <w:p w:rsidR="00173940" w:rsidRPr="002051BC" w:rsidRDefault="00173940" w:rsidP="002051BC">
      <w:pPr>
        <w:pStyle w:val="Ttulo2"/>
        <w:rPr>
          <w:rFonts w:asciiTheme="minorHAnsi" w:hAnsiTheme="minorHAnsi" w:cstheme="majorHAnsi"/>
          <w:b/>
          <w:bCs/>
          <w:lang w:val="en-US"/>
        </w:rPr>
      </w:pPr>
      <w:bookmarkStart w:id="31" w:name="_Toc96972790"/>
      <w:r w:rsidRPr="002051BC">
        <w:rPr>
          <w:rFonts w:asciiTheme="minorHAnsi" w:hAnsiTheme="minorHAnsi" w:cstheme="majorHAnsi"/>
          <w:b/>
          <w:bCs/>
          <w:lang w:val="en-US"/>
        </w:rPr>
        <w:t>3.4 Research Approach</w:t>
      </w:r>
      <w:bookmarkEnd w:id="31"/>
    </w:p>
    <w:p w:rsidR="00E1222C" w:rsidRPr="002051BC" w:rsidRDefault="00E1222C" w:rsidP="002051BC">
      <w:pPr>
        <w:pStyle w:val="Ttulo2"/>
        <w:rPr>
          <w:rFonts w:asciiTheme="minorHAnsi" w:hAnsiTheme="minorHAnsi" w:cstheme="majorHAnsi"/>
          <w:b/>
          <w:bCs/>
          <w:lang w:val="en-US"/>
        </w:rPr>
      </w:pPr>
    </w:p>
    <w:p w:rsidR="00E1222C" w:rsidRPr="002051BC" w:rsidRDefault="00E1222C" w:rsidP="0073721A">
      <w:pPr>
        <w:rPr>
          <w:rFonts w:asciiTheme="minorHAnsi" w:hAnsiTheme="minorHAnsi" w:cstheme="majorHAnsi"/>
          <w:b/>
          <w:bCs/>
          <w:lang w:val="en-US"/>
        </w:rPr>
      </w:pPr>
    </w:p>
    <w:p w:rsidR="00E1222C" w:rsidRPr="002051BC" w:rsidRDefault="00E1222C" w:rsidP="000128F5">
      <w:pPr>
        <w:jc w:val="both"/>
        <w:rPr>
          <w:rFonts w:asciiTheme="minorHAnsi" w:hAnsiTheme="minorHAnsi" w:cstheme="majorHAnsi"/>
          <w:b/>
          <w:bCs/>
          <w:lang w:val="en-US"/>
        </w:rPr>
      </w:pPr>
      <w:r w:rsidRPr="002051BC">
        <w:rPr>
          <w:rFonts w:asciiTheme="minorHAnsi" w:hAnsiTheme="minorHAnsi" w:cstheme="majorHAnsi"/>
          <w:lang w:val="en-US"/>
        </w:rPr>
        <w:t>Research approach is divided in two types of research first is deductive research approach and the second is inductive research approach</w:t>
      </w:r>
      <w:r w:rsidRPr="002051BC">
        <w:rPr>
          <w:rFonts w:asciiTheme="minorHAnsi" w:hAnsiTheme="minorHAnsi" w:cstheme="majorHAnsi"/>
          <w:b/>
          <w:bCs/>
          <w:lang w:val="en-US"/>
        </w:rPr>
        <w:t xml:space="preserve">. </w:t>
      </w:r>
      <w:r w:rsidRPr="002051BC">
        <w:rPr>
          <w:rFonts w:asciiTheme="minorHAnsi" w:hAnsiTheme="minorHAnsi" w:cstheme="majorHAnsi"/>
          <w:lang w:val="en-US"/>
        </w:rPr>
        <w:t xml:space="preserve">Deductive research approach could be explained as the positivist research philosophy and can be support it </w:t>
      </w:r>
      <w:r w:rsidR="003A6E62" w:rsidRPr="002051BC">
        <w:rPr>
          <w:rFonts w:asciiTheme="minorHAnsi" w:hAnsiTheme="minorHAnsi" w:cstheme="majorHAnsi"/>
          <w:lang w:val="en-US"/>
        </w:rPr>
        <w:t>research</w:t>
      </w:r>
      <w:r w:rsidRPr="002051BC">
        <w:rPr>
          <w:rFonts w:asciiTheme="minorHAnsi" w:hAnsiTheme="minorHAnsi" w:cstheme="majorHAnsi"/>
          <w:lang w:val="en-US"/>
        </w:rPr>
        <w:t xml:space="preserve"> in specific conclusion than general. </w:t>
      </w:r>
      <w:r w:rsidR="00D0002C" w:rsidRPr="002051BC">
        <w:rPr>
          <w:rFonts w:asciiTheme="minorHAnsi" w:hAnsiTheme="minorHAnsi" w:cstheme="majorHAnsi"/>
          <w:lang w:val="en-US"/>
        </w:rPr>
        <w:t xml:space="preserve">Inductive research approach </w:t>
      </w:r>
      <w:r w:rsidR="003A6E62" w:rsidRPr="002051BC">
        <w:rPr>
          <w:rFonts w:asciiTheme="minorHAnsi" w:hAnsiTheme="minorHAnsi" w:cstheme="majorHAnsi"/>
          <w:lang w:val="en-US"/>
        </w:rPr>
        <w:t xml:space="preserve">is helpful because is interpretivist research philosophy. </w:t>
      </w:r>
      <w:sdt>
        <w:sdtPr>
          <w:rPr>
            <w:rFonts w:asciiTheme="minorHAnsi" w:hAnsiTheme="minorHAnsi" w:cstheme="majorHAnsi"/>
            <w:lang w:val="en-US"/>
          </w:rPr>
          <w:id w:val="-1239782183"/>
          <w:citation/>
        </w:sdtPr>
        <w:sdtContent>
          <w:r w:rsidR="003A6E62" w:rsidRPr="002051BC">
            <w:rPr>
              <w:rFonts w:asciiTheme="minorHAnsi" w:hAnsiTheme="minorHAnsi" w:cstheme="majorHAnsi"/>
              <w:lang w:val="en-US"/>
            </w:rPr>
            <w:fldChar w:fldCharType="begin"/>
          </w:r>
          <w:r w:rsidR="003A6E62" w:rsidRPr="002051BC">
            <w:rPr>
              <w:rFonts w:asciiTheme="minorHAnsi" w:hAnsiTheme="minorHAnsi" w:cstheme="majorHAnsi"/>
              <w:lang w:val="en-GB"/>
            </w:rPr>
            <w:instrText xml:space="preserve"> CITATION Jea93 \l 2057 </w:instrText>
          </w:r>
          <w:r w:rsidR="003A6E62" w:rsidRPr="002051BC">
            <w:rPr>
              <w:rFonts w:asciiTheme="minorHAnsi" w:hAnsiTheme="minorHAnsi" w:cstheme="majorHAnsi"/>
              <w:lang w:val="en-US"/>
            </w:rPr>
            <w:fldChar w:fldCharType="separate"/>
          </w:r>
          <w:r w:rsidR="003A6E62" w:rsidRPr="002051BC">
            <w:rPr>
              <w:rFonts w:asciiTheme="minorHAnsi" w:hAnsiTheme="minorHAnsi" w:cstheme="majorHAnsi"/>
              <w:noProof/>
              <w:lang w:val="en-GB"/>
            </w:rPr>
            <w:t>(McNiff, 1993)</w:t>
          </w:r>
          <w:r w:rsidR="003A6E62" w:rsidRPr="002051BC">
            <w:rPr>
              <w:rFonts w:asciiTheme="minorHAnsi" w:hAnsiTheme="minorHAnsi" w:cstheme="majorHAnsi"/>
              <w:lang w:val="en-US"/>
            </w:rPr>
            <w:fldChar w:fldCharType="end"/>
          </w:r>
        </w:sdtContent>
      </w:sdt>
      <w:r w:rsidR="003A6E62" w:rsidRPr="002051BC">
        <w:rPr>
          <w:rFonts w:asciiTheme="minorHAnsi" w:hAnsiTheme="minorHAnsi" w:cstheme="majorHAnsi"/>
          <w:lang w:val="en-US"/>
        </w:rPr>
        <w:t xml:space="preserve"> </w:t>
      </w:r>
      <w:r w:rsidR="00A13419" w:rsidRPr="002051BC">
        <w:rPr>
          <w:rFonts w:asciiTheme="minorHAnsi" w:hAnsiTheme="minorHAnsi" w:cstheme="majorHAnsi"/>
          <w:lang w:val="en-US"/>
        </w:rPr>
        <w:t xml:space="preserve">The objective of this research is to </w:t>
      </w:r>
      <w:proofErr w:type="spellStart"/>
      <w:r w:rsidR="00A13419" w:rsidRPr="002051BC">
        <w:rPr>
          <w:rFonts w:asciiTheme="minorHAnsi" w:hAnsiTheme="minorHAnsi" w:cstheme="majorHAnsi"/>
          <w:lang w:val="en-US"/>
        </w:rPr>
        <w:t>analyse</w:t>
      </w:r>
      <w:proofErr w:type="spellEnd"/>
      <w:r w:rsidR="00A13419" w:rsidRPr="002051BC">
        <w:rPr>
          <w:rFonts w:asciiTheme="minorHAnsi" w:hAnsiTheme="minorHAnsi" w:cstheme="majorHAnsi"/>
          <w:lang w:val="en-US"/>
        </w:rPr>
        <w:t xml:space="preserve"> the impact of capital structure on profitability.</w:t>
      </w:r>
    </w:p>
    <w:p w:rsidR="00E1222C" w:rsidRPr="002051BC" w:rsidRDefault="00E1222C" w:rsidP="0073721A">
      <w:pPr>
        <w:rPr>
          <w:rFonts w:asciiTheme="minorHAnsi" w:hAnsiTheme="minorHAnsi" w:cstheme="majorHAnsi"/>
          <w:b/>
          <w:bCs/>
          <w:lang w:val="en-US"/>
        </w:rPr>
      </w:pPr>
    </w:p>
    <w:p w:rsidR="00173940" w:rsidRPr="002051BC" w:rsidRDefault="00173940" w:rsidP="002051BC">
      <w:pPr>
        <w:pStyle w:val="Ttulo2"/>
        <w:rPr>
          <w:rFonts w:asciiTheme="minorHAnsi" w:hAnsiTheme="minorHAnsi" w:cstheme="majorHAnsi"/>
          <w:b/>
          <w:bCs/>
          <w:lang w:val="en-US"/>
        </w:rPr>
      </w:pPr>
      <w:bookmarkStart w:id="32" w:name="_Toc96972791"/>
      <w:r w:rsidRPr="002051BC">
        <w:rPr>
          <w:rFonts w:asciiTheme="minorHAnsi" w:hAnsiTheme="minorHAnsi" w:cstheme="majorHAnsi"/>
          <w:b/>
          <w:bCs/>
          <w:lang w:val="en-US"/>
        </w:rPr>
        <w:t>3.5 Time Horizon</w:t>
      </w:r>
      <w:bookmarkEnd w:id="32"/>
    </w:p>
    <w:p w:rsidR="00A67EB8" w:rsidRPr="002051BC" w:rsidRDefault="00A67EB8" w:rsidP="0073721A">
      <w:pPr>
        <w:rPr>
          <w:rFonts w:asciiTheme="minorHAnsi" w:hAnsiTheme="minorHAnsi" w:cstheme="majorHAnsi"/>
          <w:b/>
          <w:bCs/>
          <w:lang w:val="en-US"/>
        </w:rPr>
      </w:pPr>
    </w:p>
    <w:p w:rsidR="001633D5" w:rsidRPr="002051BC" w:rsidRDefault="00A67EB8" w:rsidP="000128F5">
      <w:pPr>
        <w:jc w:val="both"/>
        <w:rPr>
          <w:rFonts w:asciiTheme="minorHAnsi" w:hAnsiTheme="minorHAnsi" w:cstheme="majorHAnsi"/>
          <w:lang w:val="en-US"/>
        </w:rPr>
      </w:pPr>
      <w:r w:rsidRPr="002051BC">
        <w:rPr>
          <w:rFonts w:asciiTheme="minorHAnsi" w:hAnsiTheme="minorHAnsi" w:cstheme="majorHAnsi"/>
          <w:lang w:val="en-US"/>
        </w:rPr>
        <w:t>Time Horizon is point of time when</w:t>
      </w:r>
      <w:r w:rsidR="0083297A" w:rsidRPr="002051BC">
        <w:rPr>
          <w:rFonts w:asciiTheme="minorHAnsi" w:hAnsiTheme="minorHAnsi" w:cstheme="majorHAnsi"/>
          <w:lang w:val="en-US"/>
        </w:rPr>
        <w:t xml:space="preserve"> the study</w:t>
      </w:r>
      <w:r w:rsidRPr="002051BC">
        <w:rPr>
          <w:rFonts w:asciiTheme="minorHAnsi" w:hAnsiTheme="minorHAnsi" w:cstheme="majorHAnsi"/>
          <w:lang w:val="en-US"/>
        </w:rPr>
        <w:t xml:space="preserve"> will be evaluated.</w:t>
      </w:r>
      <w:sdt>
        <w:sdtPr>
          <w:rPr>
            <w:rFonts w:asciiTheme="minorHAnsi" w:hAnsiTheme="minorHAnsi" w:cstheme="majorHAnsi"/>
            <w:lang w:val="en-US"/>
          </w:rPr>
          <w:id w:val="678780831"/>
          <w:citation/>
        </w:sdtPr>
        <w:sdtContent>
          <w:r w:rsidR="00E44E1A" w:rsidRPr="002051BC">
            <w:rPr>
              <w:rFonts w:asciiTheme="minorHAnsi" w:hAnsiTheme="minorHAnsi" w:cstheme="majorHAnsi"/>
              <w:lang w:val="en-US"/>
            </w:rPr>
            <w:fldChar w:fldCharType="begin"/>
          </w:r>
          <w:r w:rsidR="00E44E1A" w:rsidRPr="002051BC">
            <w:rPr>
              <w:rFonts w:asciiTheme="minorHAnsi" w:hAnsiTheme="minorHAnsi" w:cstheme="majorHAnsi"/>
              <w:lang w:val="en-GB"/>
            </w:rPr>
            <w:instrText xml:space="preserve"> CITATION Vin22 \l 2057 </w:instrText>
          </w:r>
          <w:r w:rsidR="00E44E1A" w:rsidRPr="002051BC">
            <w:rPr>
              <w:rFonts w:asciiTheme="minorHAnsi" w:hAnsiTheme="minorHAnsi" w:cstheme="majorHAnsi"/>
              <w:lang w:val="en-US"/>
            </w:rPr>
            <w:fldChar w:fldCharType="separate"/>
          </w:r>
          <w:r w:rsidR="00E44E1A" w:rsidRPr="002051BC">
            <w:rPr>
              <w:rFonts w:asciiTheme="minorHAnsi" w:hAnsiTheme="minorHAnsi" w:cstheme="majorHAnsi"/>
              <w:noProof/>
              <w:lang w:val="en-GB"/>
            </w:rPr>
            <w:t xml:space="preserve"> (Vineeth, 2022)</w:t>
          </w:r>
          <w:r w:rsidR="00E44E1A" w:rsidRPr="002051BC">
            <w:rPr>
              <w:rFonts w:asciiTheme="minorHAnsi" w:hAnsiTheme="minorHAnsi" w:cstheme="majorHAnsi"/>
              <w:lang w:val="en-US"/>
            </w:rPr>
            <w:fldChar w:fldCharType="end"/>
          </w:r>
        </w:sdtContent>
      </w:sdt>
      <w:r w:rsidRPr="002051BC">
        <w:rPr>
          <w:rFonts w:asciiTheme="minorHAnsi" w:hAnsiTheme="minorHAnsi" w:cstheme="majorHAnsi"/>
          <w:lang w:val="en-US"/>
        </w:rPr>
        <w:t xml:space="preserve"> </w:t>
      </w:r>
      <w:r w:rsidR="0083297A" w:rsidRPr="002051BC">
        <w:rPr>
          <w:rFonts w:asciiTheme="minorHAnsi" w:hAnsiTheme="minorHAnsi" w:cstheme="majorHAnsi"/>
          <w:lang w:val="en-US"/>
        </w:rPr>
        <w:t>There are two types of horizons available longitudinal and the cross- sectional. In the longitudinal</w:t>
      </w:r>
      <w:r w:rsidR="00F42467" w:rsidRPr="002051BC">
        <w:rPr>
          <w:rFonts w:asciiTheme="minorHAnsi" w:hAnsiTheme="minorHAnsi" w:cstheme="majorHAnsi"/>
          <w:lang w:val="en-US"/>
        </w:rPr>
        <w:t xml:space="preserve">, </w:t>
      </w:r>
      <w:r w:rsidR="0083297A" w:rsidRPr="002051BC">
        <w:rPr>
          <w:rFonts w:asciiTheme="minorHAnsi" w:hAnsiTheme="minorHAnsi" w:cstheme="majorHAnsi"/>
          <w:lang w:val="en-US"/>
        </w:rPr>
        <w:t>data and result of the study are collected.</w:t>
      </w:r>
      <w:sdt>
        <w:sdtPr>
          <w:rPr>
            <w:rFonts w:asciiTheme="minorHAnsi" w:hAnsiTheme="minorHAnsi" w:cstheme="majorHAnsi"/>
            <w:lang w:val="en-US"/>
          </w:rPr>
          <w:id w:val="1804815949"/>
          <w:citation/>
        </w:sdtPr>
        <w:sdtContent>
          <w:r w:rsidR="00E44E1A" w:rsidRPr="002051BC">
            <w:rPr>
              <w:rFonts w:asciiTheme="minorHAnsi" w:hAnsiTheme="minorHAnsi" w:cstheme="majorHAnsi"/>
              <w:lang w:val="en-US"/>
            </w:rPr>
            <w:fldChar w:fldCharType="begin"/>
          </w:r>
          <w:r w:rsidR="00E44E1A" w:rsidRPr="002051BC">
            <w:rPr>
              <w:rFonts w:asciiTheme="minorHAnsi" w:hAnsiTheme="minorHAnsi" w:cstheme="majorHAnsi"/>
              <w:lang w:val="en-GB"/>
            </w:rPr>
            <w:instrText xml:space="preserve"> CITATION Eur15 \l 2057 </w:instrText>
          </w:r>
          <w:r w:rsidR="00E44E1A" w:rsidRPr="002051BC">
            <w:rPr>
              <w:rFonts w:asciiTheme="minorHAnsi" w:hAnsiTheme="minorHAnsi" w:cstheme="majorHAnsi"/>
              <w:lang w:val="en-US"/>
            </w:rPr>
            <w:fldChar w:fldCharType="separate"/>
          </w:r>
          <w:r w:rsidR="00E44E1A" w:rsidRPr="002051BC">
            <w:rPr>
              <w:rFonts w:asciiTheme="minorHAnsi" w:hAnsiTheme="minorHAnsi" w:cstheme="majorHAnsi"/>
              <w:noProof/>
              <w:lang w:val="en-GB"/>
            </w:rPr>
            <w:t xml:space="preserve"> (Econ., 2015)</w:t>
          </w:r>
          <w:r w:rsidR="00E44E1A" w:rsidRPr="002051BC">
            <w:rPr>
              <w:rFonts w:asciiTheme="minorHAnsi" w:hAnsiTheme="minorHAnsi" w:cstheme="majorHAnsi"/>
              <w:lang w:val="en-US"/>
            </w:rPr>
            <w:fldChar w:fldCharType="end"/>
          </w:r>
        </w:sdtContent>
      </w:sdt>
      <w:r w:rsidR="0083297A" w:rsidRPr="002051BC">
        <w:rPr>
          <w:rFonts w:asciiTheme="minorHAnsi" w:hAnsiTheme="minorHAnsi" w:cstheme="majorHAnsi"/>
          <w:lang w:val="en-US"/>
        </w:rPr>
        <w:t xml:space="preserve"> </w:t>
      </w:r>
      <w:r w:rsidR="00F42467" w:rsidRPr="002051BC">
        <w:rPr>
          <w:rFonts w:asciiTheme="minorHAnsi" w:hAnsiTheme="minorHAnsi" w:cstheme="majorHAnsi"/>
          <w:lang w:val="en-US"/>
        </w:rPr>
        <w:t xml:space="preserve">Contrariwise, cross sectional taking into account the perspective and determine the impact of capital structure on the profitability. </w:t>
      </w:r>
      <w:r w:rsidR="001633D5" w:rsidRPr="002051BC">
        <w:rPr>
          <w:rFonts w:asciiTheme="minorHAnsi" w:hAnsiTheme="minorHAnsi" w:cstheme="majorHAnsi"/>
          <w:lang w:val="en-US"/>
        </w:rPr>
        <w:t xml:space="preserve"> This study will </w:t>
      </w:r>
      <w:proofErr w:type="spellStart"/>
      <w:r w:rsidR="009E3440" w:rsidRPr="002051BC">
        <w:rPr>
          <w:rFonts w:asciiTheme="minorHAnsi" w:hAnsiTheme="minorHAnsi" w:cstheme="majorHAnsi"/>
          <w:lang w:val="en-US"/>
        </w:rPr>
        <w:t>analyse</w:t>
      </w:r>
      <w:proofErr w:type="spellEnd"/>
      <w:r w:rsidR="001633D5" w:rsidRPr="002051BC">
        <w:rPr>
          <w:rFonts w:asciiTheme="minorHAnsi" w:hAnsiTheme="minorHAnsi" w:cstheme="majorHAnsi"/>
          <w:lang w:val="en-US"/>
        </w:rPr>
        <w:t xml:space="preserve"> the financial reports of supermarket companies from 20</w:t>
      </w:r>
      <w:r w:rsidR="009E3440" w:rsidRPr="002051BC">
        <w:rPr>
          <w:rFonts w:asciiTheme="minorHAnsi" w:hAnsiTheme="minorHAnsi" w:cstheme="majorHAnsi"/>
          <w:lang w:val="en-US"/>
        </w:rPr>
        <w:t>16</w:t>
      </w:r>
      <w:r w:rsidR="001633D5" w:rsidRPr="002051BC">
        <w:rPr>
          <w:rFonts w:asciiTheme="minorHAnsi" w:hAnsiTheme="minorHAnsi" w:cstheme="majorHAnsi"/>
          <w:lang w:val="en-US"/>
        </w:rPr>
        <w:t xml:space="preserve"> to 2021 and the research is cross-sectional because the data is time-based.</w:t>
      </w:r>
    </w:p>
    <w:p w:rsidR="00274260" w:rsidRPr="002051BC" w:rsidRDefault="00274260" w:rsidP="0073721A">
      <w:pPr>
        <w:rPr>
          <w:rFonts w:asciiTheme="minorHAnsi" w:hAnsiTheme="minorHAnsi" w:cstheme="majorHAnsi"/>
          <w:lang w:val="en-US"/>
        </w:rPr>
      </w:pPr>
    </w:p>
    <w:p w:rsidR="00A67EB8" w:rsidRPr="002051BC" w:rsidRDefault="00A67EB8" w:rsidP="002051BC">
      <w:pPr>
        <w:pStyle w:val="Ttulo2"/>
        <w:rPr>
          <w:rFonts w:asciiTheme="minorHAnsi" w:hAnsiTheme="minorHAnsi" w:cstheme="majorHAnsi"/>
          <w:b/>
          <w:bCs/>
          <w:lang w:val="en-US"/>
        </w:rPr>
      </w:pPr>
    </w:p>
    <w:p w:rsidR="00173940" w:rsidRPr="002051BC" w:rsidRDefault="00173940" w:rsidP="002051BC">
      <w:pPr>
        <w:pStyle w:val="Ttulo2"/>
        <w:rPr>
          <w:rFonts w:asciiTheme="minorHAnsi" w:hAnsiTheme="minorHAnsi" w:cstheme="majorHAnsi"/>
          <w:b/>
          <w:bCs/>
          <w:lang w:val="en-US"/>
        </w:rPr>
      </w:pPr>
      <w:bookmarkStart w:id="33" w:name="_Toc96972792"/>
      <w:r w:rsidRPr="002051BC">
        <w:rPr>
          <w:rFonts w:asciiTheme="minorHAnsi" w:hAnsiTheme="minorHAnsi" w:cstheme="majorHAnsi"/>
          <w:b/>
          <w:bCs/>
          <w:lang w:val="en-US"/>
        </w:rPr>
        <w:t>3.6 Data Collection and Instrument</w:t>
      </w:r>
      <w:bookmarkEnd w:id="33"/>
    </w:p>
    <w:p w:rsidR="00E44E1A" w:rsidRPr="002051BC" w:rsidRDefault="00E44E1A" w:rsidP="0073721A">
      <w:pPr>
        <w:rPr>
          <w:rFonts w:asciiTheme="minorHAnsi" w:hAnsiTheme="minorHAnsi" w:cstheme="majorHAnsi"/>
          <w:b/>
          <w:bCs/>
          <w:lang w:val="en-US"/>
        </w:rPr>
      </w:pPr>
    </w:p>
    <w:p w:rsidR="00E44E1A" w:rsidRPr="002051BC" w:rsidRDefault="00274260" w:rsidP="000128F5">
      <w:pPr>
        <w:jc w:val="both"/>
        <w:rPr>
          <w:rFonts w:asciiTheme="minorHAnsi" w:hAnsiTheme="minorHAnsi" w:cstheme="majorHAnsi"/>
          <w:lang w:val="en-US"/>
        </w:rPr>
      </w:pPr>
      <w:r w:rsidRPr="002051BC">
        <w:rPr>
          <w:rFonts w:asciiTheme="minorHAnsi" w:hAnsiTheme="minorHAnsi" w:cstheme="majorHAnsi"/>
          <w:lang w:val="en-US"/>
        </w:rPr>
        <w:t xml:space="preserve">Data collection </w:t>
      </w:r>
      <w:r w:rsidR="000548AD" w:rsidRPr="002051BC">
        <w:rPr>
          <w:rFonts w:asciiTheme="minorHAnsi" w:hAnsiTheme="minorHAnsi" w:cstheme="majorHAnsi"/>
          <w:lang w:val="en-US"/>
        </w:rPr>
        <w:t>is the systematic approach to gathering a measuring information.</w:t>
      </w:r>
      <w:r w:rsidR="00CE31FE" w:rsidRPr="002051BC">
        <w:rPr>
          <w:rFonts w:asciiTheme="minorHAnsi" w:hAnsiTheme="minorHAnsi" w:cstheme="majorHAnsi"/>
          <w:lang w:val="en-US"/>
        </w:rPr>
        <w:t xml:space="preserve"> </w:t>
      </w:r>
      <w:r w:rsidR="003D40F5" w:rsidRPr="002051BC">
        <w:rPr>
          <w:rFonts w:asciiTheme="minorHAnsi" w:hAnsiTheme="minorHAnsi" w:cstheme="majorHAnsi"/>
          <w:lang w:val="en-US"/>
        </w:rPr>
        <w:t>There are two sources primary and secondary and data collect can be also for two sources quality and quantitative.</w:t>
      </w:r>
      <w:sdt>
        <w:sdtPr>
          <w:rPr>
            <w:rFonts w:asciiTheme="minorHAnsi" w:hAnsiTheme="minorHAnsi" w:cstheme="majorHAnsi"/>
            <w:lang w:val="en-US"/>
          </w:rPr>
          <w:id w:val="1684163097"/>
          <w:citation/>
        </w:sdtPr>
        <w:sdtContent>
          <w:r w:rsidR="00327B79" w:rsidRPr="002051BC">
            <w:rPr>
              <w:rFonts w:asciiTheme="minorHAnsi" w:hAnsiTheme="minorHAnsi" w:cstheme="majorHAnsi"/>
              <w:lang w:val="en-US"/>
            </w:rPr>
            <w:fldChar w:fldCharType="begin"/>
          </w:r>
          <w:r w:rsidR="00327B79" w:rsidRPr="002051BC">
            <w:rPr>
              <w:rFonts w:asciiTheme="minorHAnsi" w:hAnsiTheme="minorHAnsi" w:cstheme="majorHAnsi"/>
              <w:lang w:val="en-GB"/>
            </w:rPr>
            <w:instrText xml:space="preserve"> CITATION Jac20 \l 2057 </w:instrText>
          </w:r>
          <w:r w:rsidR="00327B79" w:rsidRPr="002051BC">
            <w:rPr>
              <w:rFonts w:asciiTheme="minorHAnsi" w:hAnsiTheme="minorHAnsi" w:cstheme="majorHAnsi"/>
              <w:lang w:val="en-US"/>
            </w:rPr>
            <w:fldChar w:fldCharType="separate"/>
          </w:r>
          <w:r w:rsidR="00327B79" w:rsidRPr="002051BC">
            <w:rPr>
              <w:rFonts w:asciiTheme="minorHAnsi" w:hAnsiTheme="minorHAnsi" w:cstheme="majorHAnsi"/>
              <w:noProof/>
              <w:lang w:val="en-GB"/>
            </w:rPr>
            <w:t xml:space="preserve"> (Vaughan, 2020)</w:t>
          </w:r>
          <w:r w:rsidR="00327B79" w:rsidRPr="002051BC">
            <w:rPr>
              <w:rFonts w:asciiTheme="minorHAnsi" w:hAnsiTheme="minorHAnsi" w:cstheme="majorHAnsi"/>
              <w:lang w:val="en-US"/>
            </w:rPr>
            <w:fldChar w:fldCharType="end"/>
          </w:r>
        </w:sdtContent>
      </w:sdt>
      <w:r w:rsidR="003D40F5" w:rsidRPr="002051BC">
        <w:rPr>
          <w:rFonts w:asciiTheme="minorHAnsi" w:hAnsiTheme="minorHAnsi" w:cstheme="majorHAnsi"/>
          <w:lang w:val="en-US"/>
        </w:rPr>
        <w:t xml:space="preserve"> In this study </w:t>
      </w:r>
      <w:r w:rsidR="001633D5" w:rsidRPr="002051BC">
        <w:rPr>
          <w:rFonts w:asciiTheme="minorHAnsi" w:hAnsiTheme="minorHAnsi" w:cstheme="majorHAnsi"/>
          <w:lang w:val="en-US"/>
        </w:rPr>
        <w:t xml:space="preserve">is </w:t>
      </w:r>
      <w:r w:rsidR="003D40F5" w:rsidRPr="002051BC">
        <w:rPr>
          <w:rFonts w:asciiTheme="minorHAnsi" w:hAnsiTheme="minorHAnsi" w:cstheme="majorHAnsi"/>
          <w:lang w:val="en-US"/>
        </w:rPr>
        <w:t xml:space="preserve">to identify the impact of capital structure on the profitability of the select firm from FTSE100 in the UK during the period 2015- 2021. </w:t>
      </w:r>
      <w:r w:rsidR="00F7728F" w:rsidRPr="002051BC">
        <w:rPr>
          <w:rFonts w:asciiTheme="minorHAnsi" w:hAnsiTheme="minorHAnsi" w:cstheme="majorHAnsi"/>
          <w:lang w:val="en-US"/>
        </w:rPr>
        <w:t>This empirical study</w:t>
      </w:r>
      <w:r w:rsidR="003D40F5" w:rsidRPr="002051BC">
        <w:rPr>
          <w:rFonts w:asciiTheme="minorHAnsi" w:hAnsiTheme="minorHAnsi" w:cstheme="majorHAnsi"/>
          <w:lang w:val="en-US"/>
        </w:rPr>
        <w:t xml:space="preserve"> </w:t>
      </w:r>
      <w:r w:rsidR="00F7728F" w:rsidRPr="002051BC">
        <w:rPr>
          <w:rFonts w:asciiTheme="minorHAnsi" w:hAnsiTheme="minorHAnsi" w:cstheme="majorHAnsi"/>
          <w:lang w:val="en-US"/>
        </w:rPr>
        <w:t>has</w:t>
      </w:r>
      <w:r w:rsidR="003D40F5" w:rsidRPr="002051BC">
        <w:rPr>
          <w:rFonts w:asciiTheme="minorHAnsi" w:hAnsiTheme="minorHAnsi" w:cstheme="majorHAnsi"/>
          <w:lang w:val="en-US"/>
        </w:rPr>
        <w:t xml:space="preserve"> </w:t>
      </w:r>
      <w:r w:rsidR="00327B79" w:rsidRPr="002051BC">
        <w:rPr>
          <w:rFonts w:asciiTheme="minorHAnsi" w:hAnsiTheme="minorHAnsi" w:cstheme="majorHAnsi"/>
          <w:lang w:val="en-US"/>
        </w:rPr>
        <w:t>mostly</w:t>
      </w:r>
      <w:r w:rsidR="003D40F5" w:rsidRPr="002051BC">
        <w:rPr>
          <w:rFonts w:asciiTheme="minorHAnsi" w:hAnsiTheme="minorHAnsi" w:cstheme="majorHAnsi"/>
          <w:lang w:val="en-US"/>
        </w:rPr>
        <w:t xml:space="preserve"> </w:t>
      </w:r>
      <w:r w:rsidR="00327B79" w:rsidRPr="002051BC">
        <w:rPr>
          <w:rFonts w:asciiTheme="minorHAnsi" w:hAnsiTheme="minorHAnsi" w:cstheme="majorHAnsi"/>
          <w:lang w:val="en-US"/>
        </w:rPr>
        <w:t xml:space="preserve">quantitative </w:t>
      </w:r>
      <w:r w:rsidR="003D40F5" w:rsidRPr="002051BC">
        <w:rPr>
          <w:rFonts w:asciiTheme="minorHAnsi" w:hAnsiTheme="minorHAnsi" w:cstheme="majorHAnsi"/>
          <w:lang w:val="en-US"/>
        </w:rPr>
        <w:t>data from financial documents</w:t>
      </w:r>
      <w:r w:rsidR="00327B79" w:rsidRPr="002051BC">
        <w:rPr>
          <w:rFonts w:asciiTheme="minorHAnsi" w:hAnsiTheme="minorHAnsi" w:cstheme="majorHAnsi"/>
          <w:lang w:val="en-US"/>
        </w:rPr>
        <w:t>.</w:t>
      </w:r>
      <w:r w:rsidR="003D40F5" w:rsidRPr="002051BC">
        <w:rPr>
          <w:rFonts w:asciiTheme="minorHAnsi" w:hAnsiTheme="minorHAnsi" w:cstheme="majorHAnsi"/>
          <w:lang w:val="en-US"/>
        </w:rPr>
        <w:t xml:space="preserve"> </w:t>
      </w:r>
    </w:p>
    <w:p w:rsidR="00327B79" w:rsidRPr="002051BC" w:rsidRDefault="00327B79" w:rsidP="0073721A">
      <w:pPr>
        <w:rPr>
          <w:rFonts w:asciiTheme="minorHAnsi" w:hAnsiTheme="minorHAnsi" w:cstheme="majorHAnsi"/>
          <w:lang w:val="en-US"/>
        </w:rPr>
      </w:pPr>
    </w:p>
    <w:p w:rsidR="00E44E1A" w:rsidRPr="002051BC" w:rsidRDefault="00E44E1A" w:rsidP="0073721A">
      <w:pPr>
        <w:rPr>
          <w:rFonts w:asciiTheme="minorHAnsi" w:hAnsiTheme="minorHAnsi" w:cstheme="majorHAnsi"/>
          <w:b/>
          <w:bCs/>
          <w:lang w:val="en-US"/>
        </w:rPr>
      </w:pPr>
    </w:p>
    <w:p w:rsidR="00173940" w:rsidRPr="002051BC" w:rsidRDefault="00173940" w:rsidP="002051BC">
      <w:pPr>
        <w:pStyle w:val="Ttulo2"/>
        <w:rPr>
          <w:rFonts w:asciiTheme="minorHAnsi" w:hAnsiTheme="minorHAnsi" w:cstheme="majorHAnsi"/>
          <w:b/>
          <w:bCs/>
          <w:lang w:val="en-US"/>
        </w:rPr>
      </w:pPr>
      <w:bookmarkStart w:id="34" w:name="_Toc96972793"/>
      <w:r w:rsidRPr="002051BC">
        <w:rPr>
          <w:rFonts w:asciiTheme="minorHAnsi" w:hAnsiTheme="minorHAnsi" w:cstheme="majorHAnsi"/>
          <w:b/>
          <w:bCs/>
          <w:lang w:val="en-US"/>
        </w:rPr>
        <w:t>3.</w:t>
      </w:r>
      <w:r w:rsidR="007662EC" w:rsidRPr="002051BC">
        <w:rPr>
          <w:rFonts w:asciiTheme="minorHAnsi" w:hAnsiTheme="minorHAnsi" w:cstheme="majorHAnsi"/>
          <w:b/>
          <w:bCs/>
          <w:lang w:val="en-US"/>
        </w:rPr>
        <w:t>7</w:t>
      </w:r>
      <w:r w:rsidRPr="002051BC">
        <w:rPr>
          <w:rFonts w:asciiTheme="minorHAnsi" w:hAnsiTheme="minorHAnsi" w:cstheme="majorHAnsi"/>
          <w:b/>
          <w:bCs/>
          <w:lang w:val="en-US"/>
        </w:rPr>
        <w:t xml:space="preserve"> Secondary Data</w:t>
      </w:r>
      <w:bookmarkEnd w:id="34"/>
    </w:p>
    <w:p w:rsidR="00EF6631" w:rsidRPr="002051BC" w:rsidRDefault="00EF6631" w:rsidP="0073721A">
      <w:pPr>
        <w:rPr>
          <w:rFonts w:asciiTheme="minorHAnsi" w:hAnsiTheme="minorHAnsi" w:cstheme="majorHAnsi"/>
          <w:b/>
          <w:bCs/>
          <w:lang w:val="en-US"/>
        </w:rPr>
      </w:pPr>
    </w:p>
    <w:p w:rsidR="00EF6631" w:rsidRPr="002051BC" w:rsidRDefault="00EF6631" w:rsidP="000128F5">
      <w:pPr>
        <w:jc w:val="both"/>
        <w:rPr>
          <w:rFonts w:asciiTheme="minorHAnsi" w:hAnsiTheme="minorHAnsi" w:cstheme="majorHAnsi"/>
          <w:lang w:val="en-US"/>
        </w:rPr>
      </w:pPr>
      <w:r w:rsidRPr="002051BC">
        <w:rPr>
          <w:rFonts w:asciiTheme="minorHAnsi" w:hAnsiTheme="minorHAnsi" w:cstheme="majorHAnsi"/>
          <w:lang w:val="en-US"/>
        </w:rPr>
        <w:t>The secondary data are used for empirical studies on capital structure. All data collected for the study of the impact of profits on the capital structure have been sought from books, school documents, bookstore annual reports, the internet and published literature.</w:t>
      </w:r>
      <w:r w:rsidR="00E465FB" w:rsidRPr="002051BC">
        <w:rPr>
          <w:rFonts w:asciiTheme="minorHAnsi" w:hAnsiTheme="minorHAnsi" w:cstheme="majorHAnsi"/>
          <w:lang w:val="en-US"/>
        </w:rPr>
        <w:t xml:space="preserve"> The data </w:t>
      </w:r>
      <w:r w:rsidR="00BE20F5" w:rsidRPr="002051BC">
        <w:rPr>
          <w:rFonts w:asciiTheme="minorHAnsi" w:hAnsiTheme="minorHAnsi" w:cstheme="majorHAnsi"/>
          <w:lang w:val="en-US"/>
        </w:rPr>
        <w:t>analyses</w:t>
      </w:r>
      <w:r w:rsidR="00E465FB" w:rsidRPr="002051BC">
        <w:rPr>
          <w:rFonts w:asciiTheme="minorHAnsi" w:hAnsiTheme="minorHAnsi" w:cstheme="majorHAnsi"/>
          <w:lang w:val="en-US"/>
        </w:rPr>
        <w:t xml:space="preserve"> can be divided into two groups of dependent variables such as profitability which is a specific factor influencing the capital structure decision and variable capital structure. One of the most important factors in a company is profitability as it has a significant impact on the capital structure decision.</w:t>
      </w:r>
      <w:r w:rsidR="00703D5F" w:rsidRPr="002051BC">
        <w:rPr>
          <w:rFonts w:asciiTheme="minorHAnsi" w:hAnsiTheme="minorHAnsi" w:cstheme="majorHAnsi"/>
          <w:lang w:val="en-US"/>
        </w:rPr>
        <w:t xml:space="preserve"> The independent variable </w:t>
      </w:r>
      <w:r w:rsidR="00BE20F5" w:rsidRPr="002051BC">
        <w:rPr>
          <w:rFonts w:asciiTheme="minorHAnsi" w:hAnsiTheme="minorHAnsi" w:cstheme="majorHAnsi"/>
          <w:lang w:val="en-US"/>
        </w:rPr>
        <w:t>is</w:t>
      </w:r>
      <w:r w:rsidR="00703D5F" w:rsidRPr="002051BC">
        <w:rPr>
          <w:rFonts w:asciiTheme="minorHAnsi" w:hAnsiTheme="minorHAnsi" w:cstheme="majorHAnsi"/>
          <w:lang w:val="en-US"/>
        </w:rPr>
        <w:t xml:space="preserve"> the capital structure in this study and it is measured by the leverage.</w:t>
      </w:r>
      <w:r w:rsidR="00722460" w:rsidRPr="002051BC">
        <w:rPr>
          <w:rFonts w:asciiTheme="minorHAnsi" w:hAnsiTheme="minorHAnsi" w:cstheme="majorHAnsi"/>
          <w:lang w:val="en-US"/>
        </w:rPr>
        <w:t xml:space="preserve"> These data were research from book value and balance sheet, profit and loss A/C &amp; Statement of changes in equity the companies select period is from 2015- 2021.</w:t>
      </w:r>
    </w:p>
    <w:p w:rsidR="00327B79" w:rsidRPr="002051BC" w:rsidRDefault="00327B79" w:rsidP="0073721A">
      <w:pPr>
        <w:rPr>
          <w:rFonts w:asciiTheme="minorHAnsi" w:hAnsiTheme="minorHAnsi" w:cstheme="majorHAnsi"/>
          <w:lang w:val="en-US"/>
        </w:rPr>
      </w:pPr>
    </w:p>
    <w:p w:rsidR="00327B79" w:rsidRPr="002051BC" w:rsidRDefault="00327B79" w:rsidP="0073721A">
      <w:pPr>
        <w:rPr>
          <w:rFonts w:asciiTheme="minorHAnsi" w:hAnsiTheme="minorHAnsi" w:cstheme="majorHAnsi"/>
          <w:b/>
          <w:bCs/>
          <w:lang w:val="en-US"/>
        </w:rPr>
      </w:pPr>
    </w:p>
    <w:p w:rsidR="00173940" w:rsidRDefault="00173940" w:rsidP="002051BC">
      <w:pPr>
        <w:pStyle w:val="Ttulo2"/>
        <w:rPr>
          <w:rFonts w:asciiTheme="minorHAnsi" w:hAnsiTheme="minorHAnsi" w:cstheme="majorHAnsi"/>
          <w:b/>
          <w:bCs/>
          <w:lang w:val="en-US"/>
        </w:rPr>
      </w:pPr>
      <w:bookmarkStart w:id="35" w:name="_Toc96972794"/>
      <w:r w:rsidRPr="002051BC">
        <w:rPr>
          <w:rFonts w:asciiTheme="minorHAnsi" w:hAnsiTheme="minorHAnsi" w:cstheme="majorHAnsi"/>
          <w:b/>
          <w:bCs/>
          <w:lang w:val="en-US"/>
        </w:rPr>
        <w:lastRenderedPageBreak/>
        <w:t>3.</w:t>
      </w:r>
      <w:r w:rsidR="007662EC" w:rsidRPr="002051BC">
        <w:rPr>
          <w:rFonts w:asciiTheme="minorHAnsi" w:hAnsiTheme="minorHAnsi" w:cstheme="majorHAnsi"/>
          <w:b/>
          <w:bCs/>
          <w:lang w:val="en-US"/>
        </w:rPr>
        <w:t>8</w:t>
      </w:r>
      <w:r w:rsidRPr="002051BC">
        <w:rPr>
          <w:rFonts w:asciiTheme="minorHAnsi" w:hAnsiTheme="minorHAnsi" w:cstheme="majorHAnsi"/>
          <w:b/>
          <w:bCs/>
          <w:lang w:val="en-US"/>
        </w:rPr>
        <w:t xml:space="preserve"> Data Sampling</w:t>
      </w:r>
      <w:bookmarkEnd w:id="35"/>
    </w:p>
    <w:p w:rsidR="002051BC" w:rsidRPr="002051BC" w:rsidRDefault="002051BC" w:rsidP="002051BC">
      <w:pPr>
        <w:rPr>
          <w:lang w:val="en-US"/>
        </w:rPr>
      </w:pPr>
    </w:p>
    <w:p w:rsidR="002954B0" w:rsidRPr="002051BC" w:rsidRDefault="00F21874" w:rsidP="000128F5">
      <w:pPr>
        <w:jc w:val="both"/>
        <w:rPr>
          <w:rFonts w:asciiTheme="minorHAnsi" w:hAnsiTheme="minorHAnsi" w:cstheme="majorHAnsi"/>
          <w:lang w:val="en-US"/>
        </w:rPr>
      </w:pPr>
      <w:r w:rsidRPr="002051BC">
        <w:rPr>
          <w:rFonts w:asciiTheme="minorHAnsi" w:hAnsiTheme="minorHAnsi" w:cstheme="majorHAnsi"/>
          <w:lang w:val="en-US"/>
        </w:rPr>
        <w:t xml:space="preserve">Data sampling is a group of </w:t>
      </w:r>
      <w:r w:rsidR="006E2CF4" w:rsidRPr="002051BC">
        <w:rPr>
          <w:rFonts w:asciiTheme="minorHAnsi" w:hAnsiTheme="minorHAnsi" w:cstheme="majorHAnsi"/>
          <w:lang w:val="en-US"/>
        </w:rPr>
        <w:t>technique refer</w:t>
      </w:r>
      <w:r w:rsidRPr="002051BC">
        <w:rPr>
          <w:rFonts w:asciiTheme="minorHAnsi" w:hAnsiTheme="minorHAnsi" w:cstheme="majorHAnsi"/>
          <w:lang w:val="en-US"/>
        </w:rPr>
        <w:t xml:space="preserve"> to a group</w:t>
      </w:r>
      <w:r w:rsidR="002954B0" w:rsidRPr="002051BC">
        <w:rPr>
          <w:rFonts w:asciiTheme="minorHAnsi" w:hAnsiTheme="minorHAnsi" w:cstheme="majorHAnsi"/>
          <w:lang w:val="en-US"/>
        </w:rPr>
        <w:t xml:space="preserve"> of different non – probability sampling techniques. </w:t>
      </w:r>
      <w:r w:rsidRPr="002051BC">
        <w:rPr>
          <w:rFonts w:asciiTheme="minorHAnsi" w:hAnsiTheme="minorHAnsi" w:cstheme="majorHAnsi"/>
          <w:lang w:val="en-US"/>
        </w:rPr>
        <w:t>Data sampling is used to analyze and it is based on the judgment of the research</w:t>
      </w:r>
      <w:r w:rsidR="002954B0" w:rsidRPr="002051BC">
        <w:rPr>
          <w:rFonts w:asciiTheme="minorHAnsi" w:hAnsiTheme="minorHAnsi" w:cstheme="majorHAnsi"/>
          <w:lang w:val="en-US"/>
        </w:rPr>
        <w:t>.</w:t>
      </w:r>
    </w:p>
    <w:p w:rsidR="002954B0" w:rsidRPr="002051BC" w:rsidRDefault="002954B0" w:rsidP="000128F5">
      <w:pPr>
        <w:jc w:val="both"/>
        <w:rPr>
          <w:rFonts w:asciiTheme="minorHAnsi" w:hAnsiTheme="minorHAnsi" w:cstheme="majorHAnsi"/>
          <w:lang w:val="en-US"/>
        </w:rPr>
      </w:pPr>
    </w:p>
    <w:p w:rsidR="00031A69" w:rsidRPr="002051BC" w:rsidRDefault="00F21874" w:rsidP="000128F5">
      <w:pPr>
        <w:jc w:val="both"/>
        <w:rPr>
          <w:rFonts w:asciiTheme="minorHAnsi" w:hAnsiTheme="minorHAnsi" w:cstheme="majorHAnsi"/>
          <w:lang w:val="en-US"/>
        </w:rPr>
      </w:pPr>
      <w:r w:rsidRPr="002051BC">
        <w:rPr>
          <w:rFonts w:asciiTheme="minorHAnsi" w:hAnsiTheme="minorHAnsi" w:cstheme="majorHAnsi"/>
          <w:lang w:val="en-US"/>
        </w:rPr>
        <w:t xml:space="preserve"> There are two sampling </w:t>
      </w:r>
      <w:r w:rsidR="006E2CF4" w:rsidRPr="002051BC">
        <w:rPr>
          <w:rFonts w:asciiTheme="minorHAnsi" w:hAnsiTheme="minorHAnsi" w:cstheme="majorHAnsi"/>
          <w:lang w:val="en-US"/>
        </w:rPr>
        <w:t>methods</w:t>
      </w:r>
      <w:r w:rsidRPr="002051BC">
        <w:rPr>
          <w:rFonts w:asciiTheme="minorHAnsi" w:hAnsiTheme="minorHAnsi" w:cstheme="majorHAnsi"/>
          <w:lang w:val="en-US"/>
        </w:rPr>
        <w:t xml:space="preserve">, probability </w:t>
      </w:r>
      <w:r w:rsidR="00031A69" w:rsidRPr="002051BC">
        <w:rPr>
          <w:rFonts w:asciiTheme="minorHAnsi" w:hAnsiTheme="minorHAnsi" w:cstheme="majorHAnsi"/>
          <w:lang w:val="en-US"/>
        </w:rPr>
        <w:t xml:space="preserve">sampling which involve random selection and </w:t>
      </w:r>
      <w:r w:rsidRPr="002051BC">
        <w:rPr>
          <w:rFonts w:asciiTheme="minorHAnsi" w:hAnsiTheme="minorHAnsi" w:cstheme="majorHAnsi"/>
          <w:lang w:val="en-US"/>
        </w:rPr>
        <w:t xml:space="preserve">non- probability </w:t>
      </w:r>
      <w:r w:rsidR="00031A69" w:rsidRPr="002051BC">
        <w:rPr>
          <w:rFonts w:asciiTheme="minorHAnsi" w:hAnsiTheme="minorHAnsi" w:cstheme="majorHAnsi"/>
          <w:lang w:val="en-US"/>
        </w:rPr>
        <w:t xml:space="preserve">sampling which involves non-random selection based on convenience, allowing you to easily collect data and take sample </w:t>
      </w:r>
      <w:sdt>
        <w:sdtPr>
          <w:rPr>
            <w:rFonts w:asciiTheme="minorHAnsi" w:hAnsiTheme="minorHAnsi" w:cstheme="majorHAnsi"/>
            <w:lang w:val="en-US"/>
          </w:rPr>
          <w:id w:val="-1178649116"/>
          <w:citation/>
        </w:sdtPr>
        <w:sdtContent>
          <w:r w:rsidR="00031A69" w:rsidRPr="002051BC">
            <w:rPr>
              <w:rFonts w:asciiTheme="minorHAnsi" w:hAnsiTheme="minorHAnsi" w:cstheme="majorHAnsi"/>
              <w:lang w:val="en-US"/>
            </w:rPr>
            <w:fldChar w:fldCharType="begin"/>
          </w:r>
          <w:r w:rsidR="00031A69" w:rsidRPr="002051BC">
            <w:rPr>
              <w:rFonts w:asciiTheme="minorHAnsi" w:hAnsiTheme="minorHAnsi" w:cstheme="majorHAnsi"/>
              <w:lang w:val="en-GB"/>
            </w:rPr>
            <w:instrText xml:space="preserve"> CITATION Sho19 \l 2057 </w:instrText>
          </w:r>
          <w:r w:rsidR="00031A69" w:rsidRPr="002051BC">
            <w:rPr>
              <w:rFonts w:asciiTheme="minorHAnsi" w:hAnsiTheme="minorHAnsi" w:cstheme="majorHAnsi"/>
              <w:lang w:val="en-US"/>
            </w:rPr>
            <w:fldChar w:fldCharType="separate"/>
          </w:r>
          <w:r w:rsidR="00031A69" w:rsidRPr="002051BC">
            <w:rPr>
              <w:rFonts w:asciiTheme="minorHAnsi" w:hAnsiTheme="minorHAnsi" w:cstheme="majorHAnsi"/>
              <w:noProof/>
              <w:lang w:val="en-GB"/>
            </w:rPr>
            <w:t>(McCombes, 2019)</w:t>
          </w:r>
          <w:r w:rsidR="00031A69" w:rsidRPr="002051BC">
            <w:rPr>
              <w:rFonts w:asciiTheme="minorHAnsi" w:hAnsiTheme="minorHAnsi" w:cstheme="majorHAnsi"/>
              <w:lang w:val="en-US"/>
            </w:rPr>
            <w:fldChar w:fldCharType="end"/>
          </w:r>
        </w:sdtContent>
      </w:sdt>
    </w:p>
    <w:p w:rsidR="00031A69" w:rsidRPr="002051BC" w:rsidRDefault="00031A69" w:rsidP="000128F5">
      <w:pPr>
        <w:jc w:val="both"/>
        <w:rPr>
          <w:rFonts w:asciiTheme="minorHAnsi" w:hAnsiTheme="minorHAnsi" w:cstheme="majorHAnsi"/>
          <w:lang w:val="en-US"/>
        </w:rPr>
      </w:pPr>
      <w:r w:rsidRPr="002051BC">
        <w:rPr>
          <w:rFonts w:asciiTheme="minorHAnsi" w:hAnsiTheme="minorHAnsi" w:cstheme="majorHAnsi"/>
          <w:lang w:val="en-US"/>
        </w:rPr>
        <w:t xml:space="preserve">The </w:t>
      </w:r>
      <w:r w:rsidR="00281CF6" w:rsidRPr="002051BC">
        <w:rPr>
          <w:rFonts w:asciiTheme="minorHAnsi" w:hAnsiTheme="minorHAnsi" w:cstheme="majorHAnsi"/>
          <w:lang w:val="en-US"/>
        </w:rPr>
        <w:t xml:space="preserve">fact </w:t>
      </w:r>
      <w:r w:rsidRPr="002051BC">
        <w:rPr>
          <w:rFonts w:asciiTheme="minorHAnsi" w:hAnsiTheme="minorHAnsi" w:cstheme="majorHAnsi"/>
          <w:lang w:val="en-US"/>
        </w:rPr>
        <w:t xml:space="preserve">of this techniques is not to make generalizations and chose the correct type of purposing sampling techniques depends of the purpose </w:t>
      </w:r>
    </w:p>
    <w:p w:rsidR="0030735F" w:rsidRPr="002051BC" w:rsidRDefault="0030735F" w:rsidP="000128F5">
      <w:pPr>
        <w:pStyle w:val="Ttulo3"/>
        <w:jc w:val="both"/>
        <w:rPr>
          <w:rFonts w:asciiTheme="minorHAnsi" w:hAnsiTheme="minorHAnsi" w:cstheme="majorHAnsi"/>
          <w:lang w:val="en-US"/>
        </w:rPr>
      </w:pPr>
    </w:p>
    <w:p w:rsidR="0030735F" w:rsidRPr="002051BC" w:rsidRDefault="0030735F" w:rsidP="002051BC">
      <w:pPr>
        <w:pStyle w:val="Ttulo3"/>
        <w:rPr>
          <w:rFonts w:asciiTheme="minorHAnsi" w:hAnsiTheme="minorHAnsi" w:cstheme="majorHAnsi"/>
          <w:b/>
          <w:bCs/>
          <w:lang w:val="en-US"/>
        </w:rPr>
      </w:pPr>
      <w:bookmarkStart w:id="36" w:name="_Toc96972795"/>
      <w:r w:rsidRPr="002051BC">
        <w:rPr>
          <w:rFonts w:asciiTheme="minorHAnsi" w:hAnsiTheme="minorHAnsi" w:cstheme="majorHAnsi"/>
          <w:b/>
          <w:bCs/>
          <w:lang w:val="en-US"/>
        </w:rPr>
        <w:t>Advantages and disadvantages of purposive sampling.</w:t>
      </w:r>
      <w:bookmarkEnd w:id="36"/>
    </w:p>
    <w:p w:rsidR="0030735F" w:rsidRPr="002051BC" w:rsidRDefault="0030735F" w:rsidP="0030735F">
      <w:pPr>
        <w:pStyle w:val="Prrafodelista"/>
        <w:rPr>
          <w:rFonts w:asciiTheme="minorHAnsi" w:hAnsiTheme="minorHAnsi" w:cstheme="majorHAnsi"/>
          <w:lang w:val="en-US"/>
        </w:rPr>
      </w:pPr>
    </w:p>
    <w:p w:rsidR="0030735F" w:rsidRPr="002051BC" w:rsidRDefault="0030735F" w:rsidP="0030735F">
      <w:pPr>
        <w:pStyle w:val="Prrafodelista"/>
        <w:rPr>
          <w:rFonts w:asciiTheme="minorHAnsi" w:hAnsiTheme="minorHAnsi" w:cstheme="majorHAnsi"/>
          <w:lang w:val="en-US"/>
        </w:rPr>
      </w:pPr>
      <w:r w:rsidRPr="002051BC">
        <w:rPr>
          <w:rFonts w:asciiTheme="minorHAnsi" w:hAnsiTheme="minorHAnsi" w:cstheme="majorHAnsi"/>
          <w:lang w:val="en-US"/>
        </w:rPr>
        <w:t>Advantages of purposive sampling</w:t>
      </w:r>
    </w:p>
    <w:p w:rsidR="00B459F3" w:rsidRPr="002051BC" w:rsidRDefault="00B459F3" w:rsidP="0030735F">
      <w:pPr>
        <w:pStyle w:val="Prrafodelista"/>
        <w:rPr>
          <w:rFonts w:asciiTheme="minorHAnsi" w:hAnsiTheme="minorHAnsi" w:cstheme="majorHAnsi"/>
          <w:lang w:val="en-US"/>
        </w:rPr>
      </w:pPr>
    </w:p>
    <w:p w:rsidR="0030735F" w:rsidRPr="002051BC" w:rsidRDefault="009E306B" w:rsidP="000128F5">
      <w:pPr>
        <w:pStyle w:val="Prrafodelista"/>
        <w:jc w:val="both"/>
        <w:rPr>
          <w:rFonts w:asciiTheme="minorHAnsi" w:hAnsiTheme="minorHAnsi" w:cstheme="majorHAnsi"/>
          <w:lang w:val="en-US"/>
        </w:rPr>
      </w:pPr>
      <w:r w:rsidRPr="002051BC">
        <w:rPr>
          <w:rFonts w:asciiTheme="minorHAnsi" w:hAnsiTheme="minorHAnsi" w:cstheme="majorHAnsi"/>
          <w:lang w:val="en-US"/>
        </w:rPr>
        <w:t xml:space="preserve">One of the </w:t>
      </w:r>
      <w:r w:rsidR="00B459F3" w:rsidRPr="002051BC">
        <w:rPr>
          <w:rFonts w:asciiTheme="minorHAnsi" w:hAnsiTheme="minorHAnsi" w:cstheme="majorHAnsi"/>
          <w:lang w:val="en-US"/>
        </w:rPr>
        <w:t>advantages</w:t>
      </w:r>
      <w:r w:rsidRPr="002051BC">
        <w:rPr>
          <w:rFonts w:asciiTheme="minorHAnsi" w:hAnsiTheme="minorHAnsi" w:cstheme="majorHAnsi"/>
          <w:lang w:val="en-US"/>
        </w:rPr>
        <w:t xml:space="preserve"> is that it enables research to have a wide range of sampling techniques </w:t>
      </w:r>
      <w:r w:rsidR="00B459F3" w:rsidRPr="002051BC">
        <w:rPr>
          <w:rFonts w:asciiTheme="minorHAnsi" w:hAnsiTheme="minorHAnsi" w:cstheme="majorHAnsi"/>
          <w:lang w:val="en-US"/>
        </w:rPr>
        <w:t>for qualitative research designs.</w:t>
      </w:r>
    </w:p>
    <w:p w:rsidR="00B459F3" w:rsidRPr="002051BC" w:rsidRDefault="00B459F3" w:rsidP="000128F5">
      <w:pPr>
        <w:pStyle w:val="Prrafodelista"/>
        <w:jc w:val="both"/>
        <w:rPr>
          <w:rFonts w:asciiTheme="minorHAnsi" w:hAnsiTheme="minorHAnsi" w:cstheme="majorHAnsi"/>
          <w:lang w:val="en-US"/>
        </w:rPr>
      </w:pPr>
      <w:r w:rsidRPr="002051BC">
        <w:rPr>
          <w:rFonts w:asciiTheme="minorHAnsi" w:hAnsiTheme="minorHAnsi" w:cstheme="majorHAnsi"/>
          <w:lang w:val="en-US"/>
        </w:rPr>
        <w:t>it has a wide range of non-</w:t>
      </w:r>
      <w:r w:rsidR="00325DE1" w:rsidRPr="002051BC">
        <w:rPr>
          <w:rFonts w:asciiTheme="minorHAnsi" w:hAnsiTheme="minorHAnsi" w:cstheme="majorHAnsi"/>
          <w:lang w:val="en-US"/>
        </w:rPr>
        <w:t>probability;</w:t>
      </w:r>
      <w:r w:rsidRPr="002051BC">
        <w:rPr>
          <w:rFonts w:asciiTheme="minorHAnsi" w:hAnsiTheme="minorHAnsi" w:cstheme="majorHAnsi"/>
          <w:lang w:val="en-US"/>
        </w:rPr>
        <w:t xml:space="preserve"> this is needed when a study has multiple phases of qualitative research designs.</w:t>
      </w:r>
    </w:p>
    <w:p w:rsidR="00066304" w:rsidRPr="002051BC" w:rsidRDefault="00066304" w:rsidP="000128F5">
      <w:pPr>
        <w:pStyle w:val="Prrafodelista"/>
        <w:jc w:val="both"/>
        <w:rPr>
          <w:rFonts w:asciiTheme="minorHAnsi" w:hAnsiTheme="minorHAnsi" w:cstheme="majorHAnsi"/>
          <w:lang w:val="en-US"/>
        </w:rPr>
      </w:pPr>
      <w:r w:rsidRPr="002051BC">
        <w:rPr>
          <w:rFonts w:asciiTheme="minorHAnsi" w:hAnsiTheme="minorHAnsi" w:cstheme="majorHAnsi"/>
          <w:lang w:val="en-US"/>
        </w:rPr>
        <w:t xml:space="preserve">It </w:t>
      </w:r>
      <w:proofErr w:type="gramStart"/>
      <w:r w:rsidRPr="002051BC">
        <w:rPr>
          <w:rFonts w:asciiTheme="minorHAnsi" w:hAnsiTheme="minorHAnsi" w:cstheme="majorHAnsi"/>
          <w:lang w:val="en-US"/>
        </w:rPr>
        <w:t>save</w:t>
      </w:r>
      <w:proofErr w:type="gramEnd"/>
      <w:r w:rsidRPr="002051BC">
        <w:rPr>
          <w:rFonts w:asciiTheme="minorHAnsi" w:hAnsiTheme="minorHAnsi" w:cstheme="majorHAnsi"/>
          <w:lang w:val="en-US"/>
        </w:rPr>
        <w:t xml:space="preserve"> time to a great extent by reducing volume of data </w:t>
      </w:r>
    </w:p>
    <w:p w:rsidR="009E306B" w:rsidRPr="002051BC" w:rsidRDefault="009E306B" w:rsidP="000128F5">
      <w:pPr>
        <w:pStyle w:val="Prrafodelista"/>
        <w:jc w:val="both"/>
        <w:rPr>
          <w:rFonts w:asciiTheme="minorHAnsi" w:hAnsiTheme="minorHAnsi" w:cstheme="majorHAnsi"/>
          <w:lang w:val="en-US"/>
        </w:rPr>
      </w:pPr>
    </w:p>
    <w:p w:rsidR="0030735F" w:rsidRPr="002051BC" w:rsidRDefault="0030735F" w:rsidP="000128F5">
      <w:pPr>
        <w:pStyle w:val="Prrafodelista"/>
        <w:jc w:val="both"/>
        <w:rPr>
          <w:rFonts w:asciiTheme="minorHAnsi" w:hAnsiTheme="minorHAnsi" w:cstheme="majorHAnsi"/>
          <w:lang w:val="en-US"/>
        </w:rPr>
      </w:pPr>
      <w:r w:rsidRPr="002051BC">
        <w:rPr>
          <w:rFonts w:asciiTheme="minorHAnsi" w:hAnsiTheme="minorHAnsi" w:cstheme="majorHAnsi"/>
          <w:lang w:val="en-US"/>
        </w:rPr>
        <w:t>Disadvantages of purposive sampling</w:t>
      </w:r>
    </w:p>
    <w:p w:rsidR="00066304" w:rsidRPr="002051BC" w:rsidRDefault="00066304" w:rsidP="000128F5">
      <w:pPr>
        <w:pStyle w:val="Prrafodelista"/>
        <w:jc w:val="both"/>
        <w:rPr>
          <w:rFonts w:asciiTheme="minorHAnsi" w:hAnsiTheme="minorHAnsi" w:cstheme="majorHAnsi"/>
          <w:lang w:val="en-US"/>
        </w:rPr>
      </w:pPr>
    </w:p>
    <w:p w:rsidR="00066304" w:rsidRPr="002051BC" w:rsidRDefault="00066304" w:rsidP="000128F5">
      <w:pPr>
        <w:pStyle w:val="Prrafodelista"/>
        <w:jc w:val="both"/>
        <w:rPr>
          <w:rFonts w:asciiTheme="minorHAnsi" w:hAnsiTheme="minorHAnsi" w:cstheme="majorHAnsi"/>
          <w:lang w:val="en-US"/>
        </w:rPr>
      </w:pPr>
      <w:r w:rsidRPr="002051BC">
        <w:rPr>
          <w:rFonts w:asciiTheme="minorHAnsi" w:hAnsiTheme="minorHAnsi" w:cstheme="majorHAnsi"/>
          <w:lang w:val="en-US"/>
        </w:rPr>
        <w:t xml:space="preserve">The election of the data should be </w:t>
      </w:r>
      <w:r w:rsidR="007A28EE" w:rsidRPr="002051BC">
        <w:rPr>
          <w:rFonts w:asciiTheme="minorHAnsi" w:hAnsiTheme="minorHAnsi" w:cstheme="majorHAnsi"/>
          <w:lang w:val="en-US"/>
        </w:rPr>
        <w:t>choosing</w:t>
      </w:r>
      <w:r w:rsidRPr="002051BC">
        <w:rPr>
          <w:rFonts w:asciiTheme="minorHAnsi" w:hAnsiTheme="minorHAnsi" w:cstheme="majorHAnsi"/>
          <w:lang w:val="en-US"/>
        </w:rPr>
        <w:t xml:space="preserve"> correctly </w:t>
      </w:r>
      <w:r w:rsidR="00124B90" w:rsidRPr="002051BC">
        <w:rPr>
          <w:rFonts w:asciiTheme="minorHAnsi" w:hAnsiTheme="minorHAnsi" w:cstheme="majorHAnsi"/>
          <w:lang w:val="en-US"/>
        </w:rPr>
        <w:t>otherwise</w:t>
      </w:r>
      <w:r w:rsidRPr="002051BC">
        <w:rPr>
          <w:rFonts w:asciiTheme="minorHAnsi" w:hAnsiTheme="minorHAnsi" w:cstheme="majorHAnsi"/>
          <w:lang w:val="en-US"/>
        </w:rPr>
        <w:t xml:space="preserve"> the process can to defunct.</w:t>
      </w:r>
      <w:r w:rsidR="00124B90" w:rsidRPr="002051BC">
        <w:rPr>
          <w:rFonts w:asciiTheme="minorHAnsi" w:hAnsiTheme="minorHAnsi" w:cstheme="majorHAnsi"/>
          <w:lang w:val="en-US"/>
        </w:rPr>
        <w:t xml:space="preserve"> The selection of the data is a difficult job.</w:t>
      </w:r>
    </w:p>
    <w:p w:rsidR="00722460" w:rsidRPr="002051BC" w:rsidRDefault="00281CF6" w:rsidP="000128F5">
      <w:pPr>
        <w:ind w:left="709"/>
        <w:jc w:val="both"/>
        <w:rPr>
          <w:rFonts w:asciiTheme="minorHAnsi" w:hAnsiTheme="minorHAnsi" w:cstheme="majorHAnsi"/>
          <w:lang w:val="en-US"/>
        </w:rPr>
      </w:pPr>
      <w:r w:rsidRPr="002051BC">
        <w:rPr>
          <w:rFonts w:asciiTheme="minorHAnsi" w:hAnsiTheme="minorHAnsi" w:cstheme="majorHAnsi"/>
          <w:lang w:val="en-US"/>
        </w:rPr>
        <w:t>The examples chosen are subjective and sometimes difficult to defend as       representative of the sample.</w:t>
      </w:r>
    </w:p>
    <w:p w:rsidR="00722460" w:rsidRPr="002051BC" w:rsidRDefault="00722460" w:rsidP="002051BC">
      <w:pPr>
        <w:pStyle w:val="Ttulo2"/>
        <w:rPr>
          <w:rFonts w:asciiTheme="minorHAnsi" w:hAnsiTheme="minorHAnsi" w:cstheme="majorHAnsi"/>
          <w:b/>
          <w:bCs/>
          <w:lang w:val="en-US"/>
        </w:rPr>
      </w:pPr>
    </w:p>
    <w:p w:rsidR="00173940" w:rsidRPr="002051BC" w:rsidRDefault="00173940" w:rsidP="002051BC">
      <w:pPr>
        <w:pStyle w:val="Ttulo2"/>
        <w:rPr>
          <w:rFonts w:asciiTheme="minorHAnsi" w:hAnsiTheme="minorHAnsi" w:cstheme="majorHAnsi"/>
          <w:b/>
          <w:bCs/>
          <w:lang w:val="en-US"/>
        </w:rPr>
      </w:pPr>
      <w:bookmarkStart w:id="37" w:name="_Toc96972796"/>
      <w:r w:rsidRPr="002051BC">
        <w:rPr>
          <w:rFonts w:asciiTheme="minorHAnsi" w:hAnsiTheme="minorHAnsi" w:cstheme="majorHAnsi"/>
          <w:b/>
          <w:bCs/>
          <w:lang w:val="en-US"/>
        </w:rPr>
        <w:t>3.</w:t>
      </w:r>
      <w:r w:rsidR="007662EC" w:rsidRPr="002051BC">
        <w:rPr>
          <w:rFonts w:asciiTheme="minorHAnsi" w:hAnsiTheme="minorHAnsi" w:cstheme="majorHAnsi"/>
          <w:b/>
          <w:bCs/>
          <w:lang w:val="en-US"/>
        </w:rPr>
        <w:t>9</w:t>
      </w:r>
      <w:r w:rsidRPr="002051BC">
        <w:rPr>
          <w:rFonts w:asciiTheme="minorHAnsi" w:hAnsiTheme="minorHAnsi" w:cstheme="majorHAnsi"/>
          <w:b/>
          <w:bCs/>
          <w:lang w:val="en-US"/>
        </w:rPr>
        <w:t xml:space="preserve"> Hypothesis </w:t>
      </w:r>
      <w:proofErr w:type="gramStart"/>
      <w:r w:rsidRPr="002051BC">
        <w:rPr>
          <w:rFonts w:asciiTheme="minorHAnsi" w:hAnsiTheme="minorHAnsi" w:cstheme="majorHAnsi"/>
          <w:b/>
          <w:bCs/>
          <w:lang w:val="en-US"/>
        </w:rPr>
        <w:t>testing :</w:t>
      </w:r>
      <w:proofErr w:type="gramEnd"/>
      <w:r w:rsidRPr="002051BC">
        <w:rPr>
          <w:rFonts w:asciiTheme="minorHAnsi" w:hAnsiTheme="minorHAnsi" w:cstheme="majorHAnsi"/>
          <w:b/>
          <w:bCs/>
          <w:lang w:val="en-US"/>
        </w:rPr>
        <w:t xml:space="preserve"> an overview</w:t>
      </w:r>
      <w:bookmarkEnd w:id="37"/>
    </w:p>
    <w:p w:rsidR="003070F8" w:rsidRPr="002051BC" w:rsidRDefault="003070F8" w:rsidP="0073721A">
      <w:pPr>
        <w:rPr>
          <w:rFonts w:asciiTheme="minorHAnsi" w:hAnsiTheme="minorHAnsi" w:cstheme="majorHAnsi"/>
          <w:b/>
          <w:bCs/>
          <w:lang w:val="en-US"/>
        </w:rPr>
      </w:pPr>
    </w:p>
    <w:p w:rsidR="003070F8" w:rsidRPr="002051BC" w:rsidRDefault="003070F8" w:rsidP="0073721A">
      <w:pPr>
        <w:rPr>
          <w:rFonts w:asciiTheme="minorHAnsi" w:hAnsiTheme="minorHAnsi" w:cstheme="majorHAnsi"/>
          <w:b/>
          <w:bCs/>
          <w:lang w:val="en-US"/>
        </w:rPr>
      </w:pPr>
    </w:p>
    <w:p w:rsidR="00277EC0" w:rsidRPr="002051BC" w:rsidRDefault="00021D0F" w:rsidP="000128F5">
      <w:pPr>
        <w:jc w:val="both"/>
        <w:rPr>
          <w:rFonts w:asciiTheme="minorHAnsi" w:hAnsiTheme="minorHAnsi" w:cstheme="majorHAnsi"/>
          <w:lang w:val="en-US"/>
        </w:rPr>
      </w:pPr>
      <w:r w:rsidRPr="002051BC">
        <w:rPr>
          <w:rFonts w:asciiTheme="minorHAnsi" w:hAnsiTheme="minorHAnsi" w:cstheme="majorHAnsi"/>
          <w:lang w:val="en-US"/>
        </w:rPr>
        <w:t xml:space="preserve">Hypothesis testing is </w:t>
      </w:r>
      <w:r w:rsidR="00CA1AE0" w:rsidRPr="002051BC">
        <w:rPr>
          <w:rFonts w:asciiTheme="minorHAnsi" w:hAnsiTheme="minorHAnsi" w:cstheme="majorHAnsi"/>
          <w:lang w:val="en-US"/>
        </w:rPr>
        <w:t>essential when you want to make inferences about a population using random sample</w:t>
      </w:r>
      <w:r w:rsidR="00551AE7" w:rsidRPr="002051BC">
        <w:rPr>
          <w:rFonts w:asciiTheme="minorHAnsi" w:hAnsiTheme="minorHAnsi" w:cstheme="majorHAnsi"/>
          <w:lang w:val="en-US"/>
        </w:rPr>
        <w:t xml:space="preserve"> </w:t>
      </w:r>
      <w:sdt>
        <w:sdtPr>
          <w:rPr>
            <w:rFonts w:asciiTheme="minorHAnsi" w:hAnsiTheme="minorHAnsi" w:cstheme="majorHAnsi"/>
            <w:lang w:val="en-US"/>
          </w:rPr>
          <w:id w:val="-2119744713"/>
          <w:citation/>
        </w:sdtPr>
        <w:sdtContent>
          <w:r w:rsidR="00CA1AE0" w:rsidRPr="002051BC">
            <w:rPr>
              <w:rFonts w:asciiTheme="minorHAnsi" w:hAnsiTheme="minorHAnsi" w:cstheme="majorHAnsi"/>
              <w:lang w:val="en-US"/>
            </w:rPr>
            <w:fldChar w:fldCharType="begin"/>
          </w:r>
          <w:r w:rsidR="00CA1AE0" w:rsidRPr="002051BC">
            <w:rPr>
              <w:rFonts w:asciiTheme="minorHAnsi" w:hAnsiTheme="minorHAnsi" w:cstheme="majorHAnsi"/>
              <w:lang w:val="en-GB"/>
            </w:rPr>
            <w:instrText xml:space="preserve"> CITATION Jim21 \l 2057 </w:instrText>
          </w:r>
          <w:r w:rsidR="00CA1AE0" w:rsidRPr="002051BC">
            <w:rPr>
              <w:rFonts w:asciiTheme="minorHAnsi" w:hAnsiTheme="minorHAnsi" w:cstheme="majorHAnsi"/>
              <w:lang w:val="en-US"/>
            </w:rPr>
            <w:fldChar w:fldCharType="separate"/>
          </w:r>
          <w:r w:rsidR="00CA1AE0" w:rsidRPr="002051BC">
            <w:rPr>
              <w:rFonts w:asciiTheme="minorHAnsi" w:hAnsiTheme="minorHAnsi" w:cstheme="majorHAnsi"/>
              <w:noProof/>
              <w:lang w:val="en-GB"/>
            </w:rPr>
            <w:t xml:space="preserve"> (Frost, 2021)</w:t>
          </w:r>
          <w:r w:rsidR="00CA1AE0" w:rsidRPr="002051BC">
            <w:rPr>
              <w:rFonts w:asciiTheme="minorHAnsi" w:hAnsiTheme="minorHAnsi" w:cstheme="majorHAnsi"/>
              <w:lang w:val="en-US"/>
            </w:rPr>
            <w:fldChar w:fldCharType="end"/>
          </w:r>
        </w:sdtContent>
      </w:sdt>
      <w:r w:rsidR="00CA1AE0" w:rsidRPr="002051BC">
        <w:rPr>
          <w:rFonts w:asciiTheme="minorHAnsi" w:hAnsiTheme="minorHAnsi" w:cstheme="majorHAnsi"/>
          <w:lang w:val="en-US"/>
        </w:rPr>
        <w:t xml:space="preserve"> </w:t>
      </w:r>
    </w:p>
    <w:p w:rsidR="00277EC0" w:rsidRPr="002051BC" w:rsidRDefault="00277EC0" w:rsidP="000128F5">
      <w:pPr>
        <w:jc w:val="both"/>
        <w:rPr>
          <w:rFonts w:asciiTheme="minorHAnsi" w:hAnsiTheme="minorHAnsi" w:cstheme="majorHAnsi"/>
          <w:lang w:val="en-US"/>
        </w:rPr>
      </w:pPr>
    </w:p>
    <w:p w:rsidR="00277EC0" w:rsidRPr="002051BC" w:rsidRDefault="00277EC0" w:rsidP="000128F5">
      <w:pPr>
        <w:jc w:val="both"/>
        <w:rPr>
          <w:rFonts w:asciiTheme="minorHAnsi" w:hAnsiTheme="minorHAnsi" w:cstheme="majorHAnsi"/>
          <w:lang w:val="en-US"/>
        </w:rPr>
      </w:pPr>
      <w:r w:rsidRPr="002051BC">
        <w:rPr>
          <w:rFonts w:asciiTheme="minorHAnsi" w:hAnsiTheme="minorHAnsi" w:cstheme="majorHAnsi"/>
          <w:lang w:val="en-US"/>
        </w:rPr>
        <w:t>Hypothesis testing is done to avoid the two types of errors that often occur such as accepting a hypothesis that is not sufficiently supported or not accepting a decision that is sufficiently supported.</w:t>
      </w:r>
    </w:p>
    <w:p w:rsidR="00277EC0" w:rsidRPr="002051BC" w:rsidRDefault="00277EC0" w:rsidP="000128F5">
      <w:pPr>
        <w:jc w:val="both"/>
        <w:rPr>
          <w:rFonts w:asciiTheme="minorHAnsi" w:hAnsiTheme="minorHAnsi" w:cstheme="majorHAnsi"/>
          <w:lang w:val="en-US"/>
        </w:rPr>
      </w:pPr>
    </w:p>
    <w:p w:rsidR="003070F8" w:rsidRPr="002051BC" w:rsidRDefault="00CC7869" w:rsidP="000128F5">
      <w:pPr>
        <w:jc w:val="both"/>
        <w:rPr>
          <w:rFonts w:asciiTheme="minorHAnsi" w:hAnsiTheme="minorHAnsi" w:cstheme="majorHAnsi"/>
          <w:lang w:val="en-US"/>
        </w:rPr>
      </w:pPr>
      <w:r w:rsidRPr="002051BC">
        <w:rPr>
          <w:rFonts w:asciiTheme="minorHAnsi" w:hAnsiTheme="minorHAnsi" w:cstheme="majorHAnsi"/>
          <w:lang w:val="en-US"/>
        </w:rPr>
        <w:t xml:space="preserve">The hypothesis testing is always about population parameters. When the hypothesis </w:t>
      </w:r>
      <w:proofErr w:type="gramStart"/>
      <w:r w:rsidRPr="002051BC">
        <w:rPr>
          <w:rFonts w:asciiTheme="minorHAnsi" w:hAnsiTheme="minorHAnsi" w:cstheme="majorHAnsi"/>
          <w:lang w:val="en-US"/>
        </w:rPr>
        <w:t>have</w:t>
      </w:r>
      <w:proofErr w:type="gramEnd"/>
      <w:r w:rsidRPr="002051BC">
        <w:rPr>
          <w:rFonts w:asciiTheme="minorHAnsi" w:hAnsiTheme="minorHAnsi" w:cstheme="majorHAnsi"/>
          <w:lang w:val="en-US"/>
        </w:rPr>
        <w:t xml:space="preserve"> </w:t>
      </w:r>
      <w:r w:rsidR="00FA783B" w:rsidRPr="002051BC">
        <w:rPr>
          <w:rFonts w:asciiTheme="minorHAnsi" w:hAnsiTheme="minorHAnsi" w:cstheme="majorHAnsi"/>
          <w:lang w:val="en-US"/>
        </w:rPr>
        <w:t>one or more equalities are called simple hypothesis and called composite when is use inequality, greater than and smaller than.</w:t>
      </w:r>
    </w:p>
    <w:p w:rsidR="00FA783B" w:rsidRPr="002051BC" w:rsidRDefault="00FA783B" w:rsidP="000128F5">
      <w:pPr>
        <w:jc w:val="both"/>
        <w:rPr>
          <w:rFonts w:asciiTheme="minorHAnsi" w:hAnsiTheme="minorHAnsi" w:cstheme="majorHAnsi"/>
          <w:lang w:val="en-US"/>
        </w:rPr>
      </w:pPr>
      <w:r w:rsidRPr="002051BC">
        <w:rPr>
          <w:rFonts w:asciiTheme="minorHAnsi" w:hAnsiTheme="minorHAnsi" w:cstheme="majorHAnsi"/>
          <w:lang w:val="en-US"/>
        </w:rPr>
        <w:t>There are a few steps to undertaken in order to test a hypothesis in statistics.</w:t>
      </w:r>
    </w:p>
    <w:p w:rsidR="00FA783B" w:rsidRPr="002051BC" w:rsidRDefault="00FA783B" w:rsidP="000128F5">
      <w:pPr>
        <w:jc w:val="both"/>
        <w:rPr>
          <w:rFonts w:asciiTheme="minorHAnsi" w:hAnsiTheme="minorHAnsi" w:cstheme="majorHAnsi"/>
          <w:lang w:val="en-US"/>
        </w:rPr>
      </w:pPr>
      <w:r w:rsidRPr="002051BC">
        <w:rPr>
          <w:rFonts w:asciiTheme="minorHAnsi" w:hAnsiTheme="minorHAnsi" w:cstheme="majorHAnsi"/>
          <w:lang w:val="en-US"/>
        </w:rPr>
        <w:t xml:space="preserve">When we have the population parameter we need to create a null and alternative hypothesis, develop a analysis plan to explain how the analysis will be evaluated, at the end we need to </w:t>
      </w:r>
      <w:proofErr w:type="spellStart"/>
      <w:r w:rsidRPr="002051BC">
        <w:rPr>
          <w:rFonts w:asciiTheme="minorHAnsi" w:hAnsiTheme="minorHAnsi" w:cstheme="majorHAnsi"/>
          <w:lang w:val="en-US"/>
        </w:rPr>
        <w:t>analyse</w:t>
      </w:r>
      <w:proofErr w:type="spellEnd"/>
      <w:r w:rsidRPr="002051BC">
        <w:rPr>
          <w:rFonts w:asciiTheme="minorHAnsi" w:hAnsiTheme="minorHAnsi" w:cstheme="majorHAnsi"/>
          <w:lang w:val="en-US"/>
        </w:rPr>
        <w:t xml:space="preserve"> the result and reject the null hypothesis or accept that the null hypothesis is plausible.</w:t>
      </w:r>
      <w:sdt>
        <w:sdtPr>
          <w:rPr>
            <w:rFonts w:asciiTheme="minorHAnsi" w:hAnsiTheme="minorHAnsi" w:cstheme="majorHAnsi"/>
            <w:lang w:val="en-US"/>
          </w:rPr>
          <w:id w:val="1783293587"/>
          <w:citation/>
        </w:sdtPr>
        <w:sdtContent>
          <w:r w:rsidR="00551AE7" w:rsidRPr="002051BC">
            <w:rPr>
              <w:rFonts w:asciiTheme="minorHAnsi" w:hAnsiTheme="minorHAnsi" w:cstheme="majorHAnsi"/>
              <w:lang w:val="en-US"/>
            </w:rPr>
            <w:fldChar w:fldCharType="begin"/>
          </w:r>
          <w:r w:rsidR="00551AE7" w:rsidRPr="002051BC">
            <w:rPr>
              <w:rFonts w:asciiTheme="minorHAnsi" w:hAnsiTheme="minorHAnsi" w:cstheme="majorHAnsi"/>
              <w:lang w:val="en-GB"/>
            </w:rPr>
            <w:instrText xml:space="preserve"> CITATION Chr21 \l 2057 </w:instrText>
          </w:r>
          <w:r w:rsidR="00551AE7" w:rsidRPr="002051BC">
            <w:rPr>
              <w:rFonts w:asciiTheme="minorHAnsi" w:hAnsiTheme="minorHAnsi" w:cstheme="majorHAnsi"/>
              <w:lang w:val="en-US"/>
            </w:rPr>
            <w:fldChar w:fldCharType="separate"/>
          </w:r>
          <w:r w:rsidR="00551AE7" w:rsidRPr="002051BC">
            <w:rPr>
              <w:rFonts w:asciiTheme="minorHAnsi" w:hAnsiTheme="minorHAnsi" w:cstheme="majorHAnsi"/>
              <w:noProof/>
              <w:lang w:val="en-GB"/>
            </w:rPr>
            <w:t xml:space="preserve"> (Majaski, 2021)</w:t>
          </w:r>
          <w:r w:rsidR="00551AE7" w:rsidRPr="002051BC">
            <w:rPr>
              <w:rFonts w:asciiTheme="minorHAnsi" w:hAnsiTheme="minorHAnsi" w:cstheme="majorHAnsi"/>
              <w:lang w:val="en-US"/>
            </w:rPr>
            <w:fldChar w:fldCharType="end"/>
          </w:r>
        </w:sdtContent>
      </w:sdt>
    </w:p>
    <w:p w:rsidR="00CA1AE0" w:rsidRPr="002051BC" w:rsidRDefault="00CA1AE0" w:rsidP="0073721A">
      <w:pPr>
        <w:rPr>
          <w:rFonts w:asciiTheme="minorHAnsi" w:hAnsiTheme="minorHAnsi" w:cstheme="majorHAnsi"/>
          <w:lang w:val="en-US"/>
        </w:rPr>
      </w:pPr>
    </w:p>
    <w:p w:rsidR="003070F8" w:rsidRPr="002051BC" w:rsidRDefault="003070F8" w:rsidP="0073721A">
      <w:pPr>
        <w:rPr>
          <w:rFonts w:asciiTheme="minorHAnsi" w:hAnsiTheme="minorHAnsi" w:cstheme="majorHAnsi"/>
          <w:b/>
          <w:bCs/>
          <w:lang w:val="en-US"/>
        </w:rPr>
      </w:pPr>
    </w:p>
    <w:p w:rsidR="003070F8" w:rsidRPr="002051BC" w:rsidRDefault="003070F8" w:rsidP="002051BC">
      <w:pPr>
        <w:pStyle w:val="Ttulo3"/>
        <w:rPr>
          <w:rFonts w:asciiTheme="minorHAnsi" w:hAnsiTheme="minorHAnsi" w:cstheme="majorHAnsi"/>
          <w:b/>
          <w:bCs/>
          <w:lang w:val="en-US"/>
        </w:rPr>
      </w:pPr>
    </w:p>
    <w:p w:rsidR="003070F8" w:rsidRPr="002051BC" w:rsidRDefault="00021E61" w:rsidP="002051BC">
      <w:pPr>
        <w:pStyle w:val="Ttulo3"/>
        <w:rPr>
          <w:rFonts w:asciiTheme="minorHAnsi" w:hAnsiTheme="minorHAnsi" w:cstheme="majorHAnsi"/>
          <w:b/>
          <w:bCs/>
          <w:lang w:val="en-US"/>
        </w:rPr>
      </w:pPr>
      <w:bookmarkStart w:id="38" w:name="_Toc96972797"/>
      <w:r w:rsidRPr="002051BC">
        <w:rPr>
          <w:rFonts w:asciiTheme="minorHAnsi" w:hAnsiTheme="minorHAnsi" w:cstheme="majorHAnsi"/>
          <w:b/>
          <w:bCs/>
          <w:lang w:val="en-US"/>
        </w:rPr>
        <w:t>Null and alternative Hypotheses.</w:t>
      </w:r>
      <w:bookmarkEnd w:id="38"/>
    </w:p>
    <w:p w:rsidR="00445273" w:rsidRPr="002051BC" w:rsidRDefault="00445273" w:rsidP="0073721A">
      <w:pPr>
        <w:rPr>
          <w:rFonts w:asciiTheme="minorHAnsi" w:hAnsiTheme="minorHAnsi" w:cstheme="majorHAnsi"/>
          <w:b/>
          <w:bCs/>
          <w:lang w:val="en-US"/>
        </w:rPr>
      </w:pPr>
    </w:p>
    <w:p w:rsidR="00445273" w:rsidRPr="002051BC" w:rsidRDefault="00445273" w:rsidP="0073721A">
      <w:pPr>
        <w:rPr>
          <w:rFonts w:asciiTheme="minorHAnsi" w:hAnsiTheme="minorHAnsi" w:cstheme="majorHAnsi"/>
          <w:b/>
          <w:bCs/>
          <w:lang w:val="en-US"/>
        </w:rPr>
      </w:pPr>
    </w:p>
    <w:p w:rsidR="00021E61" w:rsidRPr="002051BC" w:rsidRDefault="00DB317C" w:rsidP="000128F5">
      <w:pPr>
        <w:jc w:val="both"/>
        <w:rPr>
          <w:rFonts w:asciiTheme="minorHAnsi" w:hAnsiTheme="minorHAnsi" w:cstheme="majorHAnsi"/>
          <w:lang w:val="en-US"/>
        </w:rPr>
      </w:pPr>
      <w:r w:rsidRPr="002051BC">
        <w:rPr>
          <w:rFonts w:asciiTheme="minorHAnsi" w:hAnsiTheme="minorHAnsi" w:cstheme="majorHAnsi"/>
          <w:lang w:val="en-US"/>
        </w:rPr>
        <w:t>The studies try to determine the relationships between variables and to answer the question.  If there is a relationship between the variables. The result could be null or it can show that there is a relationship between the variables.</w:t>
      </w:r>
    </w:p>
    <w:p w:rsidR="00021E61" w:rsidRPr="002051BC" w:rsidRDefault="00905E8E" w:rsidP="000128F5">
      <w:pPr>
        <w:jc w:val="both"/>
        <w:rPr>
          <w:rFonts w:asciiTheme="minorHAnsi" w:hAnsiTheme="minorHAnsi" w:cstheme="majorHAnsi"/>
          <w:lang w:val="en-US"/>
        </w:rPr>
      </w:pPr>
      <w:r w:rsidRPr="002051BC">
        <w:rPr>
          <w:rFonts w:asciiTheme="minorHAnsi" w:hAnsiTheme="minorHAnsi" w:cstheme="majorHAnsi"/>
          <w:lang w:val="en-US"/>
        </w:rPr>
        <w:t xml:space="preserve">Null hypotheses </w:t>
      </w:r>
      <w:proofErr w:type="gramStart"/>
      <w:r w:rsidRPr="002051BC">
        <w:rPr>
          <w:rFonts w:asciiTheme="minorHAnsi" w:hAnsiTheme="minorHAnsi" w:cstheme="majorHAnsi"/>
          <w:lang w:val="en-US"/>
        </w:rPr>
        <w:t>is</w:t>
      </w:r>
      <w:proofErr w:type="gramEnd"/>
      <w:r w:rsidRPr="002051BC">
        <w:rPr>
          <w:rFonts w:asciiTheme="minorHAnsi" w:hAnsiTheme="minorHAnsi" w:cstheme="majorHAnsi"/>
          <w:lang w:val="en-US"/>
        </w:rPr>
        <w:t xml:space="preserve"> when is not found different or between the variable is not relationship. The other hypothesis is the alternative Hypothesis (H1) when there are a different in the population. </w:t>
      </w:r>
    </w:p>
    <w:p w:rsidR="009B132F" w:rsidRPr="002051BC" w:rsidRDefault="009B132F" w:rsidP="002051BC">
      <w:pPr>
        <w:pStyle w:val="Ttulo3"/>
        <w:rPr>
          <w:rFonts w:asciiTheme="minorHAnsi" w:hAnsiTheme="minorHAnsi" w:cstheme="majorHAnsi"/>
          <w:b/>
          <w:bCs/>
          <w:lang w:val="en-US"/>
        </w:rPr>
      </w:pPr>
    </w:p>
    <w:p w:rsidR="00021E61" w:rsidRPr="002051BC" w:rsidRDefault="003205F9" w:rsidP="002051BC">
      <w:pPr>
        <w:pStyle w:val="Ttulo3"/>
        <w:rPr>
          <w:rFonts w:asciiTheme="minorHAnsi" w:hAnsiTheme="minorHAnsi" w:cstheme="majorHAnsi"/>
          <w:b/>
          <w:bCs/>
          <w:lang w:val="en-US"/>
        </w:rPr>
      </w:pPr>
      <w:bookmarkStart w:id="39" w:name="_Toc96972798"/>
      <w:r w:rsidRPr="002051BC">
        <w:rPr>
          <w:rFonts w:asciiTheme="minorHAnsi" w:hAnsiTheme="minorHAnsi" w:cstheme="majorHAnsi"/>
          <w:b/>
          <w:bCs/>
          <w:lang w:val="en-US"/>
        </w:rPr>
        <w:t>Test statistic</w:t>
      </w:r>
      <w:bookmarkEnd w:id="39"/>
    </w:p>
    <w:p w:rsidR="003205F9" w:rsidRPr="002051BC" w:rsidRDefault="003205F9" w:rsidP="0073721A">
      <w:pPr>
        <w:rPr>
          <w:rFonts w:asciiTheme="minorHAnsi" w:hAnsiTheme="minorHAnsi" w:cstheme="majorHAnsi"/>
          <w:b/>
          <w:bCs/>
          <w:lang w:val="en-US"/>
        </w:rPr>
      </w:pPr>
    </w:p>
    <w:p w:rsidR="003205F9" w:rsidRPr="002051BC" w:rsidRDefault="003205F9" w:rsidP="0073721A">
      <w:pPr>
        <w:rPr>
          <w:rFonts w:asciiTheme="minorHAnsi" w:hAnsiTheme="minorHAnsi" w:cstheme="majorHAnsi"/>
          <w:lang w:val="en-US"/>
        </w:rPr>
      </w:pPr>
      <w:r w:rsidRPr="002051BC">
        <w:rPr>
          <w:rFonts w:asciiTheme="minorHAnsi" w:hAnsiTheme="minorHAnsi" w:cstheme="majorHAnsi"/>
          <w:lang w:val="en-US"/>
        </w:rPr>
        <w:t xml:space="preserve">Every test statistic is calculated from the data. </w:t>
      </w:r>
      <w:r w:rsidR="00D660F8" w:rsidRPr="002051BC">
        <w:rPr>
          <w:rFonts w:asciiTheme="minorHAnsi" w:hAnsiTheme="minorHAnsi" w:cstheme="majorHAnsi"/>
          <w:lang w:val="en-US"/>
        </w:rPr>
        <w:t xml:space="preserve">Large test </w:t>
      </w:r>
      <w:r w:rsidR="00DB317C" w:rsidRPr="002051BC">
        <w:rPr>
          <w:rFonts w:asciiTheme="minorHAnsi" w:hAnsiTheme="minorHAnsi" w:cstheme="majorHAnsi"/>
          <w:lang w:val="en-US"/>
        </w:rPr>
        <w:t>statistic is</w:t>
      </w:r>
      <w:r w:rsidRPr="002051BC">
        <w:rPr>
          <w:rFonts w:asciiTheme="minorHAnsi" w:hAnsiTheme="minorHAnsi" w:cstheme="majorHAnsi"/>
          <w:lang w:val="en-US"/>
        </w:rPr>
        <w:t xml:space="preserve"> far from expected and do not support the null hypotheses.</w:t>
      </w:r>
    </w:p>
    <w:p w:rsidR="005C4C01" w:rsidRPr="002051BC" w:rsidRDefault="005C4C01" w:rsidP="0073721A">
      <w:pPr>
        <w:rPr>
          <w:rFonts w:asciiTheme="minorHAnsi" w:hAnsiTheme="minorHAnsi" w:cstheme="majorHAnsi"/>
          <w:lang w:val="en-US"/>
        </w:rPr>
      </w:pPr>
    </w:p>
    <w:p w:rsidR="00D660F8" w:rsidRPr="002051BC" w:rsidRDefault="00D660F8" w:rsidP="002051BC">
      <w:pPr>
        <w:pStyle w:val="Ttulo3"/>
        <w:rPr>
          <w:rFonts w:asciiTheme="minorHAnsi" w:hAnsiTheme="minorHAnsi" w:cstheme="majorHAnsi"/>
          <w:b/>
          <w:bCs/>
          <w:lang w:val="en-US"/>
        </w:rPr>
      </w:pPr>
      <w:bookmarkStart w:id="40" w:name="_Toc96972799"/>
      <w:r w:rsidRPr="002051BC">
        <w:rPr>
          <w:rFonts w:asciiTheme="minorHAnsi" w:hAnsiTheme="minorHAnsi" w:cstheme="majorHAnsi"/>
          <w:b/>
          <w:bCs/>
          <w:lang w:val="en-US"/>
        </w:rPr>
        <w:t>p Value and decision criteria</w:t>
      </w:r>
      <w:bookmarkEnd w:id="40"/>
    </w:p>
    <w:p w:rsidR="00D660F8" w:rsidRPr="002051BC" w:rsidRDefault="00D660F8" w:rsidP="0073721A">
      <w:pPr>
        <w:rPr>
          <w:rFonts w:asciiTheme="minorHAnsi" w:hAnsiTheme="minorHAnsi" w:cstheme="majorHAnsi"/>
          <w:lang w:val="en-US"/>
        </w:rPr>
      </w:pPr>
    </w:p>
    <w:p w:rsidR="00D660F8" w:rsidRPr="002051BC" w:rsidRDefault="00D660F8" w:rsidP="000128F5">
      <w:pPr>
        <w:jc w:val="both"/>
        <w:rPr>
          <w:rFonts w:asciiTheme="minorHAnsi" w:hAnsiTheme="minorHAnsi" w:cstheme="majorHAnsi"/>
          <w:lang w:val="en-US"/>
        </w:rPr>
      </w:pPr>
      <w:r w:rsidRPr="002051BC">
        <w:rPr>
          <w:rFonts w:asciiTheme="minorHAnsi" w:hAnsiTheme="minorHAnsi" w:cstheme="majorHAnsi"/>
          <w:lang w:val="en-US"/>
        </w:rPr>
        <w:t xml:space="preserve">The conditional probability is called p-Value. This p- Value respond to the </w:t>
      </w:r>
      <w:r w:rsidR="005A59BC" w:rsidRPr="002051BC">
        <w:rPr>
          <w:rFonts w:asciiTheme="minorHAnsi" w:hAnsiTheme="minorHAnsi" w:cstheme="majorHAnsi"/>
          <w:lang w:val="en-US"/>
        </w:rPr>
        <w:t>answer ‘</w:t>
      </w:r>
      <w:r w:rsidRPr="002051BC">
        <w:rPr>
          <w:rFonts w:asciiTheme="minorHAnsi" w:hAnsiTheme="minorHAnsi" w:cstheme="majorHAnsi"/>
          <w:lang w:val="en-US"/>
        </w:rPr>
        <w:t>’if the null hypothesis were true what is the probability of observing the current data</w:t>
      </w:r>
      <w:r w:rsidR="005A59BC" w:rsidRPr="002051BC">
        <w:rPr>
          <w:rFonts w:asciiTheme="minorHAnsi" w:hAnsiTheme="minorHAnsi" w:cstheme="majorHAnsi"/>
          <w:lang w:val="en-US"/>
        </w:rPr>
        <w:t>?’’</w:t>
      </w:r>
      <w:r w:rsidR="005A59BC" w:rsidRPr="002051BC">
        <w:rPr>
          <w:rFonts w:asciiTheme="minorHAnsi" w:hAnsiTheme="minorHAnsi"/>
          <w:lang w:val="en-US"/>
        </w:rPr>
        <w:t xml:space="preserve"> </w:t>
      </w:r>
      <w:r w:rsidR="005A59BC" w:rsidRPr="002051BC">
        <w:rPr>
          <w:rFonts w:asciiTheme="minorHAnsi" w:hAnsiTheme="minorHAnsi" w:cstheme="majorHAnsi"/>
          <w:lang w:val="en-US"/>
        </w:rPr>
        <w:t>The null hypothesis is rejected even if the value of the hypothesis of the data are small. The theory argued that data are unlikely is the null hypothesis is true.</w:t>
      </w:r>
      <w:sdt>
        <w:sdtPr>
          <w:rPr>
            <w:rFonts w:asciiTheme="minorHAnsi" w:hAnsiTheme="minorHAnsi" w:cstheme="majorHAnsi"/>
            <w:lang w:val="en-US"/>
          </w:rPr>
          <w:id w:val="1999772864"/>
          <w:citation/>
        </w:sdtPr>
        <w:sdtContent>
          <w:r w:rsidR="00445273" w:rsidRPr="002051BC">
            <w:rPr>
              <w:rFonts w:asciiTheme="minorHAnsi" w:hAnsiTheme="minorHAnsi" w:cstheme="majorHAnsi"/>
              <w:lang w:val="en-US"/>
            </w:rPr>
            <w:fldChar w:fldCharType="begin"/>
          </w:r>
          <w:r w:rsidR="00445273" w:rsidRPr="002051BC">
            <w:rPr>
              <w:rFonts w:asciiTheme="minorHAnsi" w:hAnsiTheme="minorHAnsi" w:cstheme="majorHAnsi"/>
              <w:lang w:val="en-GB"/>
            </w:rPr>
            <w:instrText xml:space="preserve"> CITATION Ada22 \l 2057 </w:instrText>
          </w:r>
          <w:r w:rsidR="00445273" w:rsidRPr="002051BC">
            <w:rPr>
              <w:rFonts w:asciiTheme="minorHAnsi" w:hAnsiTheme="minorHAnsi" w:cstheme="majorHAnsi"/>
              <w:lang w:val="en-US"/>
            </w:rPr>
            <w:fldChar w:fldCharType="separate"/>
          </w:r>
          <w:r w:rsidR="00445273" w:rsidRPr="002051BC">
            <w:rPr>
              <w:rFonts w:asciiTheme="minorHAnsi" w:hAnsiTheme="minorHAnsi" w:cstheme="majorHAnsi"/>
              <w:noProof/>
              <w:lang w:val="en-GB"/>
            </w:rPr>
            <w:t xml:space="preserve"> (Hayes, 2022)</w:t>
          </w:r>
          <w:r w:rsidR="00445273" w:rsidRPr="002051BC">
            <w:rPr>
              <w:rFonts w:asciiTheme="minorHAnsi" w:hAnsiTheme="minorHAnsi" w:cstheme="majorHAnsi"/>
              <w:lang w:val="en-US"/>
            </w:rPr>
            <w:fldChar w:fldCharType="end"/>
          </w:r>
        </w:sdtContent>
      </w:sdt>
    </w:p>
    <w:p w:rsidR="00DB317C" w:rsidRPr="002051BC" w:rsidRDefault="00DB317C" w:rsidP="000128F5">
      <w:pPr>
        <w:jc w:val="both"/>
        <w:rPr>
          <w:rFonts w:asciiTheme="minorHAnsi" w:hAnsiTheme="minorHAnsi" w:cstheme="majorHAnsi"/>
          <w:lang w:val="en-US"/>
        </w:rPr>
      </w:pPr>
    </w:p>
    <w:p w:rsidR="00DB317C" w:rsidRPr="002051BC" w:rsidRDefault="00DB317C" w:rsidP="0073721A">
      <w:pPr>
        <w:rPr>
          <w:rFonts w:asciiTheme="minorHAnsi" w:hAnsiTheme="minorHAnsi" w:cstheme="majorHAnsi"/>
          <w:lang w:val="en-US"/>
        </w:rPr>
      </w:pPr>
      <w:r w:rsidRPr="002051BC">
        <w:rPr>
          <w:rFonts w:asciiTheme="minorHAnsi" w:hAnsiTheme="minorHAnsi" w:cstheme="majorHAnsi"/>
          <w:lang w:val="en-US"/>
        </w:rPr>
        <w:t xml:space="preserve">If p value  </w:t>
      </w:r>
      <w:r w:rsidRPr="002051BC">
        <w:rPr>
          <w:rFonts w:asciiTheme="minorHAnsi" w:hAnsiTheme="minorHAnsi" w:cstheme="majorHAnsi"/>
          <w:lang w:val="en-US"/>
        </w:rPr>
        <w:sym w:font="Symbol" w:char="F0A3"/>
      </w:r>
      <w:r w:rsidRPr="002051BC">
        <w:rPr>
          <w:rFonts w:asciiTheme="minorHAnsi" w:hAnsiTheme="minorHAnsi" w:cstheme="majorHAnsi"/>
          <w:lang w:val="en-US"/>
        </w:rPr>
        <w:t xml:space="preserve"> 0,05 the data are significant in the study.</w:t>
      </w:r>
    </w:p>
    <w:p w:rsidR="00DB317C" w:rsidRPr="002051BC" w:rsidRDefault="00DB317C" w:rsidP="0073721A">
      <w:pPr>
        <w:rPr>
          <w:rFonts w:asciiTheme="minorHAnsi" w:hAnsiTheme="minorHAnsi" w:cstheme="majorHAnsi"/>
          <w:lang w:val="en-US"/>
        </w:rPr>
      </w:pPr>
    </w:p>
    <w:p w:rsidR="00DB317C" w:rsidRPr="002051BC" w:rsidRDefault="00DB317C" w:rsidP="002051BC">
      <w:pPr>
        <w:pStyle w:val="Ttulo3"/>
        <w:rPr>
          <w:rFonts w:asciiTheme="minorHAnsi" w:hAnsiTheme="minorHAnsi" w:cstheme="majorHAnsi"/>
          <w:b/>
          <w:bCs/>
          <w:lang w:val="en-US"/>
        </w:rPr>
      </w:pPr>
      <w:bookmarkStart w:id="41" w:name="_Toc96972800"/>
      <w:r w:rsidRPr="002051BC">
        <w:rPr>
          <w:rFonts w:asciiTheme="minorHAnsi" w:hAnsiTheme="minorHAnsi" w:cstheme="majorHAnsi"/>
          <w:b/>
          <w:bCs/>
          <w:lang w:val="en-US"/>
        </w:rPr>
        <w:t>Considerations and rules of Statistical Hypothesis testing.</w:t>
      </w:r>
      <w:bookmarkEnd w:id="41"/>
    </w:p>
    <w:p w:rsidR="009D1689" w:rsidRPr="002051BC" w:rsidRDefault="009D1689" w:rsidP="0073721A">
      <w:pPr>
        <w:rPr>
          <w:rFonts w:asciiTheme="minorHAnsi" w:hAnsiTheme="minorHAnsi" w:cstheme="majorHAnsi"/>
          <w:lang w:val="en-US"/>
        </w:rPr>
      </w:pPr>
    </w:p>
    <w:p w:rsidR="009D1689" w:rsidRPr="002051BC" w:rsidRDefault="008F7D28" w:rsidP="000128F5">
      <w:pPr>
        <w:jc w:val="both"/>
        <w:rPr>
          <w:rFonts w:asciiTheme="minorHAnsi" w:hAnsiTheme="minorHAnsi" w:cstheme="majorHAnsi"/>
          <w:lang w:val="en-US"/>
        </w:rPr>
      </w:pPr>
      <w:r w:rsidRPr="002051BC">
        <w:rPr>
          <w:rFonts w:asciiTheme="minorHAnsi" w:hAnsiTheme="minorHAnsi" w:cstheme="majorHAnsi"/>
          <w:lang w:val="en-US"/>
        </w:rPr>
        <w:t>We need to consider several rules for test statistic to be understood correctly. The statistical test can lead to misunderstanding if the rules are not clear.</w:t>
      </w:r>
    </w:p>
    <w:p w:rsidR="008F7D28" w:rsidRPr="002051BC" w:rsidRDefault="008F7D28" w:rsidP="000128F5">
      <w:pPr>
        <w:jc w:val="both"/>
        <w:rPr>
          <w:rFonts w:asciiTheme="minorHAnsi" w:hAnsiTheme="minorHAnsi" w:cstheme="majorHAnsi"/>
          <w:lang w:val="en-US"/>
        </w:rPr>
      </w:pPr>
    </w:p>
    <w:p w:rsidR="008F7D28" w:rsidRPr="002051BC" w:rsidRDefault="008F7D28" w:rsidP="000128F5">
      <w:pPr>
        <w:pStyle w:val="Prrafodelista"/>
        <w:numPr>
          <w:ilvl w:val="0"/>
          <w:numId w:val="4"/>
        </w:numPr>
        <w:jc w:val="both"/>
        <w:rPr>
          <w:rFonts w:asciiTheme="minorHAnsi" w:hAnsiTheme="minorHAnsi" w:cstheme="majorHAnsi"/>
          <w:lang w:val="en-US"/>
        </w:rPr>
      </w:pPr>
      <w:r w:rsidRPr="002051BC">
        <w:rPr>
          <w:rFonts w:asciiTheme="minorHAnsi" w:hAnsiTheme="minorHAnsi" w:cstheme="majorHAnsi"/>
          <w:lang w:val="en-US"/>
        </w:rPr>
        <w:t>The null hypothesis indicates that there is no evidence necessary to accept the relationship between variables.</w:t>
      </w:r>
    </w:p>
    <w:p w:rsidR="008F7D28" w:rsidRPr="002051BC" w:rsidRDefault="00FB76E4" w:rsidP="000128F5">
      <w:pPr>
        <w:pStyle w:val="Prrafodelista"/>
        <w:numPr>
          <w:ilvl w:val="0"/>
          <w:numId w:val="4"/>
        </w:numPr>
        <w:jc w:val="both"/>
        <w:rPr>
          <w:rFonts w:asciiTheme="minorHAnsi" w:hAnsiTheme="minorHAnsi" w:cstheme="majorHAnsi"/>
          <w:lang w:val="en-US"/>
        </w:rPr>
      </w:pPr>
      <w:r w:rsidRPr="002051BC">
        <w:rPr>
          <w:rFonts w:asciiTheme="minorHAnsi" w:hAnsiTheme="minorHAnsi" w:cstheme="majorHAnsi"/>
          <w:lang w:val="en-US"/>
        </w:rPr>
        <w:t xml:space="preserve">P-Value expresses the probability of the data being </w:t>
      </w:r>
      <w:proofErr w:type="spellStart"/>
      <w:r w:rsidRPr="002051BC">
        <w:rPr>
          <w:rFonts w:asciiTheme="minorHAnsi" w:hAnsiTheme="minorHAnsi" w:cstheme="majorHAnsi"/>
          <w:lang w:val="en-US"/>
        </w:rPr>
        <w:t>analysed</w:t>
      </w:r>
      <w:proofErr w:type="spellEnd"/>
      <w:r w:rsidRPr="002051BC">
        <w:rPr>
          <w:rFonts w:asciiTheme="minorHAnsi" w:hAnsiTheme="minorHAnsi" w:cstheme="majorHAnsi"/>
          <w:lang w:val="en-US"/>
        </w:rPr>
        <w:t xml:space="preserve"> and indicates whether H0 is true.</w:t>
      </w:r>
    </w:p>
    <w:p w:rsidR="00FB76E4" w:rsidRPr="002051BC" w:rsidRDefault="00861045" w:rsidP="000128F5">
      <w:pPr>
        <w:pStyle w:val="Prrafodelista"/>
        <w:numPr>
          <w:ilvl w:val="0"/>
          <w:numId w:val="4"/>
        </w:numPr>
        <w:jc w:val="both"/>
        <w:rPr>
          <w:rFonts w:asciiTheme="minorHAnsi" w:hAnsiTheme="minorHAnsi" w:cstheme="majorHAnsi"/>
          <w:lang w:val="en-US"/>
        </w:rPr>
      </w:pPr>
      <w:r w:rsidRPr="002051BC">
        <w:rPr>
          <w:rFonts w:asciiTheme="minorHAnsi" w:hAnsiTheme="minorHAnsi" w:cstheme="majorHAnsi"/>
          <w:lang w:val="en-US"/>
        </w:rPr>
        <w:t>P Value does not express any information on the effects of the variables or on the size at which the variables may be affected.</w:t>
      </w:r>
    </w:p>
    <w:p w:rsidR="00861045" w:rsidRPr="002051BC" w:rsidRDefault="00861045" w:rsidP="000128F5">
      <w:pPr>
        <w:pStyle w:val="Prrafodelista"/>
        <w:numPr>
          <w:ilvl w:val="0"/>
          <w:numId w:val="4"/>
        </w:numPr>
        <w:jc w:val="both"/>
        <w:rPr>
          <w:rFonts w:asciiTheme="minorHAnsi" w:hAnsiTheme="minorHAnsi" w:cstheme="majorHAnsi"/>
          <w:lang w:val="en-US"/>
        </w:rPr>
      </w:pPr>
      <w:r w:rsidRPr="002051BC">
        <w:rPr>
          <w:rFonts w:asciiTheme="minorHAnsi" w:hAnsiTheme="minorHAnsi" w:cstheme="majorHAnsi"/>
          <w:lang w:val="en-US"/>
        </w:rPr>
        <w:t>The data represented in the theory does not indicate that the theory is true or false, it only indicates that, at best, it serves to strengthen or disprove a theory.</w:t>
      </w:r>
    </w:p>
    <w:p w:rsidR="00861045" w:rsidRPr="002051BC" w:rsidRDefault="007266F0" w:rsidP="000128F5">
      <w:pPr>
        <w:pStyle w:val="Prrafodelista"/>
        <w:numPr>
          <w:ilvl w:val="0"/>
          <w:numId w:val="4"/>
        </w:numPr>
        <w:jc w:val="both"/>
        <w:rPr>
          <w:rFonts w:asciiTheme="minorHAnsi" w:hAnsiTheme="minorHAnsi" w:cstheme="majorHAnsi"/>
          <w:lang w:val="en-US"/>
        </w:rPr>
      </w:pPr>
      <w:r w:rsidRPr="002051BC">
        <w:rPr>
          <w:rFonts w:asciiTheme="minorHAnsi" w:hAnsiTheme="minorHAnsi" w:cstheme="majorHAnsi"/>
          <w:lang w:val="en-US"/>
        </w:rPr>
        <w:t>Statistics are used to look at the relationships of variables and provide us with little information but are not an absolute truth.</w:t>
      </w:r>
    </w:p>
    <w:p w:rsidR="007266F0" w:rsidRPr="002051BC" w:rsidRDefault="007266F0" w:rsidP="000128F5">
      <w:pPr>
        <w:jc w:val="both"/>
        <w:rPr>
          <w:rFonts w:asciiTheme="minorHAnsi" w:hAnsiTheme="minorHAnsi" w:cstheme="majorHAnsi"/>
          <w:lang w:val="en-US"/>
        </w:rPr>
      </w:pPr>
    </w:p>
    <w:p w:rsidR="00DB0546" w:rsidRPr="002051BC" w:rsidRDefault="00DB0546" w:rsidP="000128F5">
      <w:pPr>
        <w:jc w:val="both"/>
        <w:rPr>
          <w:rFonts w:asciiTheme="minorHAnsi" w:hAnsiTheme="minorHAnsi" w:cstheme="majorHAnsi"/>
          <w:b/>
          <w:bCs/>
          <w:lang w:val="en-US"/>
        </w:rPr>
      </w:pPr>
    </w:p>
    <w:p w:rsidR="00DB0546" w:rsidRPr="002051BC" w:rsidRDefault="00DB0546" w:rsidP="007266F0">
      <w:pPr>
        <w:rPr>
          <w:rFonts w:asciiTheme="minorHAnsi" w:hAnsiTheme="minorHAnsi" w:cstheme="majorHAnsi"/>
          <w:b/>
          <w:bCs/>
          <w:lang w:val="en-US"/>
        </w:rPr>
      </w:pPr>
    </w:p>
    <w:p w:rsidR="00DB0546" w:rsidRPr="002051BC" w:rsidRDefault="00DB0546" w:rsidP="007266F0">
      <w:pPr>
        <w:rPr>
          <w:rFonts w:asciiTheme="minorHAnsi" w:hAnsiTheme="minorHAnsi" w:cstheme="majorHAnsi"/>
          <w:b/>
          <w:bCs/>
          <w:lang w:val="en-US"/>
        </w:rPr>
      </w:pPr>
    </w:p>
    <w:p w:rsidR="00DB0546" w:rsidRPr="002051BC" w:rsidRDefault="00DB0546" w:rsidP="007266F0">
      <w:pPr>
        <w:rPr>
          <w:rFonts w:asciiTheme="minorHAnsi" w:hAnsiTheme="minorHAnsi" w:cstheme="majorHAnsi"/>
          <w:b/>
          <w:bCs/>
          <w:lang w:val="en-US"/>
        </w:rPr>
      </w:pPr>
    </w:p>
    <w:p w:rsidR="00DB0546" w:rsidRPr="002051BC" w:rsidRDefault="00DB0546" w:rsidP="007266F0">
      <w:pPr>
        <w:rPr>
          <w:rFonts w:asciiTheme="minorHAnsi" w:hAnsiTheme="minorHAnsi" w:cstheme="majorHAnsi"/>
          <w:b/>
          <w:bCs/>
          <w:lang w:val="en-US"/>
        </w:rPr>
      </w:pPr>
    </w:p>
    <w:p w:rsidR="00D66469" w:rsidRPr="002051BC" w:rsidRDefault="00D66469" w:rsidP="007266F0">
      <w:pPr>
        <w:rPr>
          <w:rFonts w:asciiTheme="minorHAnsi" w:hAnsiTheme="minorHAnsi" w:cstheme="majorHAnsi"/>
          <w:b/>
          <w:bCs/>
          <w:lang w:val="en-US"/>
        </w:rPr>
      </w:pPr>
    </w:p>
    <w:p w:rsidR="00DB0546" w:rsidRPr="002051BC" w:rsidRDefault="00DB0546" w:rsidP="007266F0">
      <w:pPr>
        <w:rPr>
          <w:rFonts w:asciiTheme="minorHAnsi" w:hAnsiTheme="minorHAnsi" w:cstheme="majorHAnsi"/>
          <w:b/>
          <w:bCs/>
          <w:lang w:val="en-US"/>
        </w:rPr>
      </w:pPr>
    </w:p>
    <w:p w:rsidR="00DB0546" w:rsidRPr="002051BC" w:rsidRDefault="00DB0546" w:rsidP="007266F0">
      <w:pPr>
        <w:rPr>
          <w:rFonts w:asciiTheme="minorHAnsi" w:hAnsiTheme="minorHAnsi" w:cstheme="majorHAnsi"/>
          <w:b/>
          <w:bCs/>
          <w:lang w:val="en-US"/>
        </w:rPr>
      </w:pPr>
    </w:p>
    <w:p w:rsidR="00DB0546" w:rsidRPr="002051BC" w:rsidRDefault="00DB0546" w:rsidP="007266F0">
      <w:pPr>
        <w:rPr>
          <w:rFonts w:asciiTheme="minorHAnsi" w:hAnsiTheme="minorHAnsi" w:cstheme="majorHAnsi"/>
          <w:b/>
          <w:bCs/>
          <w:lang w:val="en-US"/>
        </w:rPr>
      </w:pPr>
    </w:p>
    <w:p w:rsidR="007266F0" w:rsidRPr="002051BC" w:rsidRDefault="007266F0" w:rsidP="002051BC">
      <w:pPr>
        <w:pStyle w:val="Ttulo3"/>
        <w:rPr>
          <w:rFonts w:asciiTheme="minorHAnsi" w:hAnsiTheme="minorHAnsi" w:cstheme="majorHAnsi"/>
          <w:b/>
          <w:bCs/>
          <w:lang w:val="en-US"/>
        </w:rPr>
      </w:pPr>
      <w:bookmarkStart w:id="42" w:name="_Toc96972801"/>
      <w:r w:rsidRPr="002051BC">
        <w:rPr>
          <w:rFonts w:asciiTheme="minorHAnsi" w:hAnsiTheme="minorHAnsi" w:cstheme="majorHAnsi"/>
          <w:b/>
          <w:bCs/>
          <w:lang w:val="en-US"/>
        </w:rPr>
        <w:t>Hypothesis Test for Regression Slope.</w:t>
      </w:r>
      <w:bookmarkEnd w:id="42"/>
    </w:p>
    <w:p w:rsidR="007266F0" w:rsidRPr="002051BC" w:rsidRDefault="007266F0" w:rsidP="007266F0">
      <w:pPr>
        <w:rPr>
          <w:rFonts w:asciiTheme="minorHAnsi" w:hAnsiTheme="minorHAnsi" w:cstheme="majorHAnsi"/>
          <w:lang w:val="en-US"/>
        </w:rPr>
      </w:pPr>
    </w:p>
    <w:p w:rsidR="00DB0546" w:rsidRPr="002051BC" w:rsidRDefault="007266F0" w:rsidP="007266F0">
      <w:pPr>
        <w:rPr>
          <w:rFonts w:asciiTheme="minorHAnsi" w:hAnsiTheme="minorHAnsi" w:cstheme="majorHAnsi"/>
          <w:b/>
          <w:bCs/>
          <w:i/>
          <w:iCs/>
          <w:lang w:val="en-US"/>
        </w:rPr>
      </w:pPr>
      <w:r w:rsidRPr="002051BC">
        <w:rPr>
          <w:rFonts w:asciiTheme="minorHAnsi" w:hAnsiTheme="minorHAnsi" w:cstheme="majorHAnsi"/>
          <w:lang w:val="en-US"/>
        </w:rPr>
        <w:t xml:space="preserve">The test analyses the linear significance between two variables: independent variable </w:t>
      </w:r>
      <w:r w:rsidR="00DB0546" w:rsidRPr="002051BC">
        <w:rPr>
          <w:rFonts w:asciiTheme="minorHAnsi" w:hAnsiTheme="minorHAnsi" w:cstheme="majorHAnsi"/>
          <w:b/>
          <w:bCs/>
          <w:i/>
          <w:iCs/>
          <w:lang w:val="en-US"/>
        </w:rPr>
        <w:t xml:space="preserve">X </w:t>
      </w:r>
      <w:r w:rsidRPr="002051BC">
        <w:rPr>
          <w:rFonts w:asciiTheme="minorHAnsi" w:hAnsiTheme="minorHAnsi" w:cstheme="majorHAnsi"/>
          <w:lang w:val="en-US"/>
        </w:rPr>
        <w:t xml:space="preserve">and dependent variable </w:t>
      </w:r>
      <w:r w:rsidR="00DB0546" w:rsidRPr="002051BC">
        <w:rPr>
          <w:rFonts w:asciiTheme="minorHAnsi" w:hAnsiTheme="minorHAnsi" w:cstheme="majorHAnsi"/>
          <w:b/>
          <w:bCs/>
          <w:i/>
          <w:iCs/>
          <w:lang w:val="en-US"/>
        </w:rPr>
        <w:t>Y.</w:t>
      </w:r>
    </w:p>
    <w:p w:rsidR="00DB0546" w:rsidRPr="002051BC" w:rsidRDefault="00DB0546" w:rsidP="007266F0">
      <w:pPr>
        <w:rPr>
          <w:rFonts w:asciiTheme="minorHAnsi" w:hAnsiTheme="minorHAnsi" w:cstheme="majorHAnsi"/>
          <w:b/>
          <w:bCs/>
          <w:i/>
          <w:iCs/>
          <w:lang w:val="en-US"/>
        </w:rPr>
      </w:pPr>
    </w:p>
    <w:p w:rsidR="00DB0546" w:rsidRPr="002051BC" w:rsidRDefault="009B1CFD" w:rsidP="007266F0">
      <w:pPr>
        <w:rPr>
          <w:rFonts w:asciiTheme="minorHAnsi" w:hAnsiTheme="minorHAnsi" w:cstheme="majorHAnsi"/>
          <w:lang w:val="en-US"/>
        </w:rPr>
      </w:pPr>
      <w:r w:rsidRPr="002051BC">
        <w:rPr>
          <w:rFonts w:asciiTheme="minorHAnsi" w:hAnsiTheme="minorHAnsi" w:cstheme="majorHAnsi"/>
          <w:noProof/>
          <w:lang w:val="en-US"/>
        </w:rPr>
        <mc:AlternateContent>
          <mc:Choice Requires="wps">
            <w:drawing>
              <wp:anchor distT="0" distB="0" distL="114300" distR="114300" simplePos="0" relativeHeight="251659264" behindDoc="0" locked="0" layoutInCell="1" allowOverlap="1">
                <wp:simplePos x="0" y="0"/>
                <wp:positionH relativeFrom="column">
                  <wp:posOffset>-75424</wp:posOffset>
                </wp:positionH>
                <wp:positionV relativeFrom="paragraph">
                  <wp:posOffset>129187</wp:posOffset>
                </wp:positionV>
                <wp:extent cx="993140" cy="338455"/>
                <wp:effectExtent l="0" t="0" r="10160" b="17145"/>
                <wp:wrapNone/>
                <wp:docPr id="1" name="Marco 1"/>
                <wp:cNvGraphicFramePr/>
                <a:graphic xmlns:a="http://schemas.openxmlformats.org/drawingml/2006/main">
                  <a:graphicData uri="http://schemas.microsoft.com/office/word/2010/wordprocessingShape">
                    <wps:wsp>
                      <wps:cNvSpPr/>
                      <wps:spPr>
                        <a:xfrm>
                          <a:off x="0" y="0"/>
                          <a:ext cx="993140" cy="338455"/>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60ACB1" id="Marco 1" o:spid="_x0000_s1026" style="position:absolute;margin-left:-5.95pt;margin-top:10.15pt;width:78.2pt;height:26.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993140,33845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ufjMbwIAADUFAAAOAAAAZHJzL2Uyb0RvYy54bWysVMFu2zAMvQ/YPwi6r07SZGuDOEXQosOA&#13;&#10;ri3WDj0rslQbkESNUuJkXz9KdtygLXYYloMiieQj+fToxcXOGrZVGBpwJR+fjDhTTkLVuOeS/3y8&#13;&#10;/nTGWYjCVcKAUyXfq8Avlh8/LFo/VxOowVQKGYG4MG99yesY/bwogqyVFeEEvHJk1IBWRDric1Gh&#13;&#10;aAndmmIyGn0uWsDKI0gVAt1edUa+zPhaKxnvtA4qMlNyqi3mFfO6TmuxXIj5MwpfN7IvQ/xDFVY0&#13;&#10;jpIOUFciCrbB5g2UbSRCAB1PJNgCtG6kyj1QN+PRq24eauFV7oXICX6gKfw/WHm7vUfWVPR2nDlh&#13;&#10;6Ym+C5TAxoma1oc5eTz4e+xPgbapz51Gm/6pA7bLdO4HOtUuMkmX5+en4ymRLsl0eno2nc0SZvES&#13;&#10;7DHErwosS5uSa6T8mUWxvQmx8z34UGCqpsufd3FvVCrBuB9KUwuUcZKjs3jUpUG2FfTsQkrl4rgz&#13;&#10;1aJS3fVsRL++oCEil5cBE7JujBmwe4AkzLfYXa29fwpVWXtD8OhvhXXBQ0TODC4OwbZxgO8BGOqq&#13;&#10;z9z5H0jqqEksraHa0wMjdMoPXl43RPaNCPFeIEmd3ofGN97Rog20JYd+x1kN+Pu9++RPCiQrZy2N&#13;&#10;TsnDr41AxZn55kib5+NpevaYD9PZlwkd8NiyPra4jb0EeibSH1WXt8k/msNWI9gnmvJVykom4STl&#13;&#10;LrmMeDhcxm6k6Tsh1WqV3Wi+vIg37sHLBJ5YTVp63D0J9L3iIkn1Fg5jJuavdNf5pkgHq00E3WRR&#13;&#10;vvDa802zmYXTf0fS8B+fs9fL1275BwAA//8DAFBLAwQUAAYACAAAACEAQM2AHOIAAAAOAQAADwAA&#13;&#10;AGRycy9kb3ducmV2LnhtbExPTUvDQBC9C/6HZQQv0m7S1FrTTIooBUEvVsHrNjtNQndnY3abpv/e&#13;&#10;7UkvA495n8V6tEYM1PvWMUI6TUAQV063XCN8fW4mSxA+KNbKOCaEM3lYl9dXhcq1O/EHDdtQi2jC&#13;&#10;PlcITQhdLqWvGrLKT11HHH9711sVIuxrqXt1iubWyFmSLKRVLceERnX03FB12B4twns1ns3+7fXg&#13;&#10;gq6/N3eV/8mGJeLtzfiyiudpBSLQGP4UcNkQ+0MZi+3ckbUXBmGSpo+RijBLMhAXwnx+D2KH8JAt&#13;&#10;QJaF/D+j/AUAAP//AwBQSwECLQAUAAYACAAAACEAtoM4kv4AAADhAQAAEwAAAAAAAAAAAAAAAAAA&#13;&#10;AAAAW0NvbnRlbnRfVHlwZXNdLnhtbFBLAQItABQABgAIAAAAIQA4/SH/1gAAAJQBAAALAAAAAAAA&#13;&#10;AAAAAAAAAC8BAABfcmVscy8ucmVsc1BLAQItABQABgAIAAAAIQDdufjMbwIAADUFAAAOAAAAAAAA&#13;&#10;AAAAAAAAAC4CAABkcnMvZTJvRG9jLnhtbFBLAQItABQABgAIAAAAIQBAzYAc4gAAAA4BAAAPAAAA&#13;&#10;AAAAAAAAAAAAAMkEAABkcnMvZG93bnJldi54bWxQSwUGAAAAAAQABADzAAAA2AUAAAAA&#13;&#10;" path="m,l993140,r,338455l,338455,,xm42307,42307r,253841l950833,296148r,-253841l42307,42307xe" fillcolor="#4472c4 [3204]" strokecolor="#1f3763 [1604]" strokeweight="1pt">
                <v:stroke joinstyle="miter"/>
                <v:path arrowok="t" o:connecttype="custom" o:connectlocs="0,0;993140,0;993140,338455;0,338455;0,0;42307,42307;42307,296148;950833,296148;950833,42307;42307,42307" o:connectangles="0,0,0,0,0,0,0,0,0,0"/>
              </v:shape>
            </w:pict>
          </mc:Fallback>
        </mc:AlternateContent>
      </w:r>
    </w:p>
    <w:p w:rsidR="00DB0546" w:rsidRPr="002051BC" w:rsidRDefault="00DB0546" w:rsidP="007266F0">
      <w:pPr>
        <w:rPr>
          <w:rFonts w:asciiTheme="minorHAnsi" w:hAnsiTheme="minorHAnsi" w:cstheme="majorHAnsi"/>
          <w:lang w:val="en-US"/>
        </w:rPr>
      </w:pPr>
      <w:r w:rsidRPr="002051BC">
        <w:rPr>
          <w:rFonts w:asciiTheme="minorHAnsi" w:hAnsiTheme="minorHAnsi" w:cstheme="majorHAnsi"/>
          <w:lang w:val="en-US"/>
        </w:rPr>
        <w:t xml:space="preserve">  Y = B</w:t>
      </w:r>
      <w:r w:rsidRPr="002051BC">
        <w:rPr>
          <w:rFonts w:asciiTheme="minorHAnsi" w:hAnsiTheme="minorHAnsi" w:cstheme="majorHAnsi"/>
          <w:vertAlign w:val="subscript"/>
          <w:lang w:val="en-US"/>
        </w:rPr>
        <w:t xml:space="preserve">0 </w:t>
      </w:r>
      <w:r w:rsidRPr="002051BC">
        <w:rPr>
          <w:rFonts w:asciiTheme="minorHAnsi" w:hAnsiTheme="minorHAnsi" w:cstheme="majorHAnsi"/>
          <w:lang w:val="en-US"/>
        </w:rPr>
        <w:t>+ B</w:t>
      </w:r>
      <w:r w:rsidRPr="002051BC">
        <w:rPr>
          <w:rFonts w:asciiTheme="minorHAnsi" w:hAnsiTheme="minorHAnsi" w:cstheme="majorHAnsi"/>
          <w:vertAlign w:val="subscript"/>
          <w:lang w:val="en-US"/>
        </w:rPr>
        <w:t>1</w:t>
      </w:r>
      <w:r w:rsidRPr="002051BC">
        <w:rPr>
          <w:rFonts w:asciiTheme="minorHAnsi" w:hAnsiTheme="minorHAnsi" w:cstheme="majorHAnsi"/>
          <w:lang w:val="en-US"/>
        </w:rPr>
        <w:t>X</w:t>
      </w:r>
    </w:p>
    <w:p w:rsidR="007266F0" w:rsidRPr="002051BC" w:rsidRDefault="007266F0" w:rsidP="007266F0">
      <w:pPr>
        <w:rPr>
          <w:rFonts w:asciiTheme="minorHAnsi" w:hAnsiTheme="minorHAnsi" w:cstheme="majorHAnsi"/>
          <w:lang w:val="en-US"/>
        </w:rPr>
      </w:pPr>
    </w:p>
    <w:p w:rsidR="008F7D28" w:rsidRPr="002051BC" w:rsidRDefault="008F7D28" w:rsidP="0073721A">
      <w:pPr>
        <w:rPr>
          <w:rFonts w:asciiTheme="minorHAnsi" w:hAnsiTheme="minorHAnsi" w:cstheme="majorHAnsi"/>
          <w:lang w:val="en-US"/>
        </w:rPr>
      </w:pPr>
    </w:p>
    <w:p w:rsidR="005909FB" w:rsidRPr="002051BC" w:rsidRDefault="005909FB" w:rsidP="0073721A">
      <w:pPr>
        <w:rPr>
          <w:rFonts w:asciiTheme="minorHAnsi" w:hAnsiTheme="minorHAnsi" w:cstheme="majorHAnsi"/>
          <w:lang w:val="en-US"/>
        </w:rPr>
      </w:pPr>
      <w:r w:rsidRPr="002051BC">
        <w:rPr>
          <w:rFonts w:asciiTheme="minorHAnsi" w:hAnsiTheme="minorHAnsi" w:cstheme="majorHAnsi"/>
          <w:lang w:val="en-US"/>
        </w:rPr>
        <w:t>X= dependent variable</w:t>
      </w:r>
    </w:p>
    <w:p w:rsidR="005909FB" w:rsidRPr="002051BC" w:rsidRDefault="005909FB" w:rsidP="0073721A">
      <w:pPr>
        <w:rPr>
          <w:rFonts w:asciiTheme="minorHAnsi" w:hAnsiTheme="minorHAnsi" w:cstheme="majorHAnsi"/>
          <w:lang w:val="en-US"/>
        </w:rPr>
      </w:pPr>
      <w:r w:rsidRPr="002051BC">
        <w:rPr>
          <w:rFonts w:asciiTheme="minorHAnsi" w:hAnsiTheme="minorHAnsi" w:cstheme="majorHAnsi"/>
          <w:lang w:val="en-US"/>
        </w:rPr>
        <w:t>Y = independent variable</w:t>
      </w:r>
    </w:p>
    <w:p w:rsidR="005C4C01" w:rsidRPr="002051BC" w:rsidRDefault="005909FB" w:rsidP="0073721A">
      <w:pPr>
        <w:rPr>
          <w:rFonts w:asciiTheme="minorHAnsi" w:hAnsiTheme="minorHAnsi" w:cstheme="majorHAnsi"/>
          <w:lang w:val="en-US"/>
        </w:rPr>
      </w:pPr>
      <w:r w:rsidRPr="002051BC">
        <w:rPr>
          <w:rFonts w:asciiTheme="minorHAnsi" w:hAnsiTheme="minorHAnsi" w:cstheme="majorHAnsi"/>
          <w:lang w:val="en-US"/>
        </w:rPr>
        <w:t>B</w:t>
      </w:r>
      <w:proofErr w:type="gramStart"/>
      <w:r w:rsidRPr="002051BC">
        <w:rPr>
          <w:rFonts w:asciiTheme="minorHAnsi" w:hAnsiTheme="minorHAnsi" w:cstheme="majorHAnsi"/>
          <w:vertAlign w:val="subscript"/>
          <w:lang w:val="en-US"/>
        </w:rPr>
        <w:t xml:space="preserve">0  </w:t>
      </w:r>
      <w:r w:rsidRPr="002051BC">
        <w:rPr>
          <w:rFonts w:asciiTheme="minorHAnsi" w:hAnsiTheme="minorHAnsi" w:cstheme="majorHAnsi"/>
          <w:lang w:val="en-US"/>
        </w:rPr>
        <w:t>=</w:t>
      </w:r>
      <w:proofErr w:type="gramEnd"/>
      <w:r w:rsidRPr="002051BC">
        <w:rPr>
          <w:rFonts w:asciiTheme="minorHAnsi" w:hAnsiTheme="minorHAnsi" w:cstheme="majorHAnsi"/>
          <w:lang w:val="en-US"/>
        </w:rPr>
        <w:t xml:space="preserve">  is a constant</w:t>
      </w:r>
    </w:p>
    <w:p w:rsidR="00021E61" w:rsidRPr="002051BC" w:rsidRDefault="005909FB" w:rsidP="0073721A">
      <w:pPr>
        <w:rPr>
          <w:rFonts w:asciiTheme="minorHAnsi" w:hAnsiTheme="minorHAnsi" w:cstheme="majorHAnsi"/>
          <w:lang w:val="en-US"/>
        </w:rPr>
      </w:pPr>
      <w:r w:rsidRPr="002051BC">
        <w:rPr>
          <w:rFonts w:asciiTheme="minorHAnsi" w:hAnsiTheme="minorHAnsi" w:cstheme="majorHAnsi"/>
          <w:lang w:val="en-US"/>
        </w:rPr>
        <w:t>B</w:t>
      </w:r>
      <w:r w:rsidRPr="002051BC">
        <w:rPr>
          <w:rFonts w:asciiTheme="minorHAnsi" w:hAnsiTheme="minorHAnsi" w:cstheme="majorHAnsi"/>
          <w:vertAlign w:val="subscript"/>
          <w:lang w:val="en-US"/>
        </w:rPr>
        <w:t xml:space="preserve">1 </w:t>
      </w:r>
      <w:r w:rsidRPr="002051BC">
        <w:rPr>
          <w:rFonts w:asciiTheme="minorHAnsi" w:hAnsiTheme="minorHAnsi" w:cstheme="majorHAnsi"/>
          <w:lang w:val="en-US"/>
        </w:rPr>
        <w:t>= is the slope</w:t>
      </w:r>
    </w:p>
    <w:p w:rsidR="005909FB" w:rsidRPr="002051BC" w:rsidRDefault="005909FB" w:rsidP="0073721A">
      <w:pPr>
        <w:rPr>
          <w:rFonts w:asciiTheme="minorHAnsi" w:hAnsiTheme="minorHAnsi" w:cstheme="majorHAnsi"/>
          <w:lang w:val="en-US"/>
        </w:rPr>
      </w:pPr>
    </w:p>
    <w:p w:rsidR="00021E61" w:rsidRPr="002051BC" w:rsidRDefault="00021E61" w:rsidP="0073721A">
      <w:pPr>
        <w:rPr>
          <w:rFonts w:asciiTheme="minorHAnsi" w:hAnsiTheme="minorHAnsi" w:cstheme="majorHAnsi"/>
          <w:b/>
          <w:bCs/>
          <w:lang w:val="en-US"/>
        </w:rPr>
      </w:pPr>
    </w:p>
    <w:p w:rsidR="00021E61" w:rsidRPr="002051BC" w:rsidRDefault="00021E61" w:rsidP="0073721A">
      <w:pPr>
        <w:rPr>
          <w:rFonts w:asciiTheme="minorHAnsi" w:hAnsiTheme="minorHAnsi" w:cstheme="majorHAnsi"/>
          <w:b/>
          <w:bCs/>
          <w:lang w:val="en-US"/>
        </w:rPr>
      </w:pPr>
    </w:p>
    <w:p w:rsidR="00021E61" w:rsidRPr="002051BC" w:rsidRDefault="00B245AB" w:rsidP="0073721A">
      <w:pPr>
        <w:rPr>
          <w:rFonts w:asciiTheme="minorHAnsi" w:hAnsiTheme="minorHAnsi" w:cstheme="majorHAnsi"/>
          <w:lang w:val="en-US"/>
        </w:rPr>
      </w:pPr>
      <w:r w:rsidRPr="002051BC">
        <w:rPr>
          <w:rFonts w:asciiTheme="minorHAnsi" w:hAnsiTheme="minorHAnsi" w:cstheme="majorHAnsi"/>
          <w:lang w:val="en-US"/>
        </w:rPr>
        <w:t>So, to have a relationship between the dependent and independent variables the slope line of the regression has to be different from zero.</w:t>
      </w:r>
    </w:p>
    <w:p w:rsidR="00B245AB" w:rsidRPr="002051BC" w:rsidRDefault="00B245AB" w:rsidP="0073721A">
      <w:pPr>
        <w:rPr>
          <w:rFonts w:asciiTheme="minorHAnsi" w:hAnsiTheme="minorHAnsi" w:cstheme="majorHAnsi"/>
          <w:lang w:val="en-US"/>
        </w:rPr>
      </w:pPr>
    </w:p>
    <w:p w:rsidR="00B245AB" w:rsidRPr="002051BC" w:rsidRDefault="00B245AB" w:rsidP="0073721A">
      <w:pPr>
        <w:rPr>
          <w:rFonts w:asciiTheme="minorHAnsi" w:hAnsiTheme="minorHAnsi" w:cstheme="majorHAnsi"/>
          <w:lang w:val="en-US"/>
        </w:rPr>
      </w:pPr>
    </w:p>
    <w:p w:rsidR="00B245AB" w:rsidRPr="002051BC" w:rsidRDefault="00B245AB" w:rsidP="002051BC">
      <w:pPr>
        <w:pStyle w:val="Ttulo3"/>
        <w:rPr>
          <w:rFonts w:asciiTheme="minorHAnsi" w:hAnsiTheme="minorHAnsi" w:cstheme="majorHAnsi"/>
          <w:b/>
          <w:bCs/>
          <w:lang w:val="en-US"/>
        </w:rPr>
      </w:pPr>
      <w:bookmarkStart w:id="43" w:name="_Toc96972802"/>
      <w:r w:rsidRPr="002051BC">
        <w:rPr>
          <w:rFonts w:asciiTheme="minorHAnsi" w:hAnsiTheme="minorHAnsi" w:cstheme="majorHAnsi"/>
          <w:b/>
          <w:bCs/>
          <w:lang w:val="en-US"/>
        </w:rPr>
        <w:t>Hypothesis Testing</w:t>
      </w:r>
      <w:bookmarkEnd w:id="43"/>
    </w:p>
    <w:p w:rsidR="005909FB" w:rsidRPr="002051BC" w:rsidRDefault="005909FB" w:rsidP="0073721A">
      <w:pPr>
        <w:rPr>
          <w:rFonts w:asciiTheme="minorHAnsi" w:hAnsiTheme="minorHAnsi" w:cstheme="majorHAnsi"/>
          <w:b/>
          <w:bCs/>
          <w:lang w:val="en-US"/>
        </w:rPr>
      </w:pPr>
    </w:p>
    <w:p w:rsidR="00B245AB" w:rsidRPr="002051BC" w:rsidRDefault="00B245AB" w:rsidP="0073721A">
      <w:pPr>
        <w:rPr>
          <w:rFonts w:asciiTheme="minorHAnsi" w:hAnsiTheme="minorHAnsi" w:cstheme="majorHAnsi"/>
          <w:lang w:val="en-US"/>
        </w:rPr>
      </w:pPr>
      <w:r w:rsidRPr="002051BC">
        <w:rPr>
          <w:rFonts w:asciiTheme="minorHAnsi" w:hAnsiTheme="minorHAnsi" w:cstheme="majorHAnsi"/>
          <w:lang w:val="en-US"/>
        </w:rPr>
        <w:t>In this study will be tested the following hypotheses.</w:t>
      </w:r>
    </w:p>
    <w:p w:rsidR="00B245AB" w:rsidRPr="002051BC" w:rsidRDefault="00B245AB" w:rsidP="0073721A">
      <w:pPr>
        <w:rPr>
          <w:rFonts w:asciiTheme="minorHAnsi" w:hAnsiTheme="minorHAnsi" w:cstheme="majorHAnsi"/>
          <w:lang w:val="en-US"/>
        </w:rPr>
      </w:pPr>
    </w:p>
    <w:p w:rsidR="00B245AB" w:rsidRPr="002051BC" w:rsidRDefault="00B245AB" w:rsidP="0073721A">
      <w:pPr>
        <w:rPr>
          <w:rFonts w:asciiTheme="minorHAnsi" w:hAnsiTheme="minorHAnsi" w:cstheme="majorHAnsi"/>
          <w:lang w:val="en-US"/>
        </w:rPr>
      </w:pPr>
      <w:r w:rsidRPr="002051BC">
        <w:rPr>
          <w:rFonts w:asciiTheme="minorHAnsi" w:hAnsiTheme="minorHAnsi" w:cstheme="majorHAnsi"/>
          <w:lang w:val="en-US"/>
        </w:rPr>
        <w:t>Hypothesis 1</w:t>
      </w:r>
    </w:p>
    <w:p w:rsidR="00FB36EC" w:rsidRPr="002051BC" w:rsidRDefault="00FB36EC" w:rsidP="0073721A">
      <w:pPr>
        <w:rPr>
          <w:rFonts w:asciiTheme="minorHAnsi" w:hAnsiTheme="minorHAnsi" w:cstheme="majorHAnsi"/>
          <w:lang w:val="en-US"/>
        </w:rPr>
      </w:pPr>
    </w:p>
    <w:p w:rsidR="00FB36EC" w:rsidRPr="002051BC" w:rsidRDefault="00FB36EC" w:rsidP="0073721A">
      <w:pPr>
        <w:rPr>
          <w:rFonts w:asciiTheme="minorHAnsi" w:hAnsiTheme="minorHAnsi" w:cstheme="majorHAnsi"/>
          <w:lang w:val="en-US"/>
        </w:rPr>
      </w:pPr>
      <w:r w:rsidRPr="002051BC">
        <w:rPr>
          <w:rFonts w:asciiTheme="minorHAnsi" w:hAnsiTheme="minorHAnsi" w:cstheme="majorHAnsi"/>
          <w:lang w:val="en-US"/>
        </w:rPr>
        <w:t>H</w:t>
      </w:r>
      <w:r w:rsidRPr="002051BC">
        <w:rPr>
          <w:rFonts w:asciiTheme="minorHAnsi" w:hAnsiTheme="minorHAnsi" w:cstheme="majorHAnsi"/>
          <w:vertAlign w:val="subscript"/>
          <w:lang w:val="en-US"/>
        </w:rPr>
        <w:t xml:space="preserve">0 </w:t>
      </w:r>
      <w:r w:rsidRPr="002051BC">
        <w:rPr>
          <w:rFonts w:asciiTheme="minorHAnsi" w:hAnsiTheme="minorHAnsi" w:cstheme="majorHAnsi"/>
          <w:lang w:val="en-US"/>
        </w:rPr>
        <w:t>= no link between leverage and company performance</w:t>
      </w:r>
    </w:p>
    <w:p w:rsidR="00FB36EC" w:rsidRPr="002051BC" w:rsidRDefault="00FB36EC" w:rsidP="0073721A">
      <w:pPr>
        <w:rPr>
          <w:rFonts w:asciiTheme="minorHAnsi" w:hAnsiTheme="minorHAnsi" w:cstheme="majorHAnsi"/>
          <w:lang w:val="en-US"/>
        </w:rPr>
      </w:pPr>
      <w:r w:rsidRPr="002051BC">
        <w:rPr>
          <w:rFonts w:asciiTheme="minorHAnsi" w:hAnsiTheme="minorHAnsi" w:cstheme="majorHAnsi"/>
          <w:lang w:val="en-US"/>
        </w:rPr>
        <w:t>H</w:t>
      </w:r>
      <w:r w:rsidRPr="002051BC">
        <w:rPr>
          <w:rFonts w:asciiTheme="minorHAnsi" w:hAnsiTheme="minorHAnsi" w:cstheme="majorHAnsi"/>
          <w:vertAlign w:val="subscript"/>
          <w:lang w:val="en-US"/>
        </w:rPr>
        <w:t xml:space="preserve">1 </w:t>
      </w:r>
      <w:r w:rsidRPr="002051BC">
        <w:rPr>
          <w:rFonts w:asciiTheme="minorHAnsi" w:hAnsiTheme="minorHAnsi" w:cstheme="majorHAnsi"/>
          <w:lang w:val="en-US"/>
        </w:rPr>
        <w:t>= there is a link between leverage and company performance.</w:t>
      </w:r>
    </w:p>
    <w:p w:rsidR="00FB36EC" w:rsidRPr="002051BC" w:rsidRDefault="00FB36EC" w:rsidP="0073721A">
      <w:pPr>
        <w:rPr>
          <w:rFonts w:asciiTheme="minorHAnsi" w:hAnsiTheme="minorHAnsi" w:cstheme="majorHAnsi"/>
          <w:lang w:val="en-US"/>
        </w:rPr>
      </w:pPr>
    </w:p>
    <w:p w:rsidR="005A1576" w:rsidRPr="002051BC" w:rsidRDefault="005A1576" w:rsidP="005A1576">
      <w:pPr>
        <w:rPr>
          <w:rFonts w:asciiTheme="minorHAnsi" w:hAnsiTheme="minorHAnsi" w:cstheme="majorHAnsi"/>
          <w:lang w:val="en-US"/>
        </w:rPr>
      </w:pPr>
    </w:p>
    <w:p w:rsidR="00FB36EC" w:rsidRPr="002051BC" w:rsidRDefault="005A1576" w:rsidP="005A1576">
      <w:pPr>
        <w:rPr>
          <w:rFonts w:asciiTheme="minorHAnsi" w:hAnsiTheme="minorHAnsi" w:cstheme="majorHAnsi"/>
          <w:lang w:val="en-US"/>
        </w:rPr>
      </w:pPr>
      <w:r w:rsidRPr="002051BC">
        <w:rPr>
          <w:rFonts w:asciiTheme="minorHAnsi" w:hAnsiTheme="minorHAnsi" w:cstheme="majorHAnsi"/>
          <w:lang w:val="en-US"/>
        </w:rPr>
        <w:t>We examine how the variable estimation coefficients that are used for the hypothesis work in this regression model.</w:t>
      </w:r>
    </w:p>
    <w:p w:rsidR="009B1CFD" w:rsidRPr="002051BC" w:rsidRDefault="009B1CFD" w:rsidP="0073721A">
      <w:pPr>
        <w:rPr>
          <w:rFonts w:asciiTheme="minorHAnsi" w:hAnsiTheme="minorHAnsi" w:cstheme="majorHAnsi"/>
          <w:lang w:val="en-US"/>
        </w:rPr>
      </w:pPr>
    </w:p>
    <w:p w:rsidR="009B1CFD" w:rsidRPr="006A4E6B" w:rsidRDefault="009B1CFD" w:rsidP="002051BC">
      <w:pPr>
        <w:pStyle w:val="Ttulo3"/>
        <w:rPr>
          <w:rFonts w:asciiTheme="minorHAnsi" w:hAnsiTheme="minorHAnsi" w:cstheme="majorHAnsi"/>
          <w:b/>
          <w:bCs/>
          <w:lang w:val="en-US"/>
        </w:rPr>
      </w:pPr>
      <w:bookmarkStart w:id="44" w:name="_Toc96972803"/>
      <w:r w:rsidRPr="006A4E6B">
        <w:rPr>
          <w:rFonts w:asciiTheme="minorHAnsi" w:hAnsiTheme="minorHAnsi" w:cstheme="majorHAnsi"/>
          <w:b/>
          <w:bCs/>
          <w:lang w:val="en-US"/>
        </w:rPr>
        <w:t xml:space="preserve">Hypothesis </w:t>
      </w:r>
      <w:proofErr w:type="gramStart"/>
      <w:r w:rsidRPr="006A4E6B">
        <w:rPr>
          <w:rFonts w:asciiTheme="minorHAnsi" w:hAnsiTheme="minorHAnsi" w:cstheme="majorHAnsi"/>
          <w:b/>
          <w:bCs/>
          <w:lang w:val="en-US"/>
        </w:rPr>
        <w:t>used :</w:t>
      </w:r>
      <w:bookmarkEnd w:id="44"/>
      <w:proofErr w:type="gramEnd"/>
      <w:r w:rsidRPr="006A4E6B">
        <w:rPr>
          <w:rFonts w:asciiTheme="minorHAnsi" w:hAnsiTheme="minorHAnsi" w:cstheme="majorHAnsi"/>
          <w:b/>
          <w:bCs/>
          <w:lang w:val="en-US"/>
        </w:rPr>
        <w:t xml:space="preserve">     </w:t>
      </w:r>
    </w:p>
    <w:p w:rsidR="009B1CFD" w:rsidRPr="002051BC" w:rsidRDefault="009B1CFD" w:rsidP="0073721A">
      <w:pPr>
        <w:rPr>
          <w:rFonts w:asciiTheme="minorHAnsi" w:hAnsiTheme="minorHAnsi" w:cstheme="majorHAnsi"/>
          <w:lang w:val="en-US"/>
        </w:rPr>
      </w:pPr>
    </w:p>
    <w:p w:rsidR="009B1CFD" w:rsidRPr="002051BC" w:rsidRDefault="009B1CFD" w:rsidP="0073721A">
      <w:pPr>
        <w:rPr>
          <w:rFonts w:asciiTheme="minorHAnsi" w:hAnsiTheme="minorHAnsi" w:cstheme="majorHAnsi"/>
          <w:lang w:val="en-US"/>
        </w:rPr>
      </w:pPr>
      <w:r w:rsidRPr="002051BC">
        <w:rPr>
          <w:rFonts w:asciiTheme="minorHAnsi" w:hAnsiTheme="minorHAnsi" w:cstheme="majorHAnsi"/>
          <w:noProof/>
          <w:lang w:val="en-US"/>
        </w:rPr>
        <mc:AlternateContent>
          <mc:Choice Requires="wps">
            <w:drawing>
              <wp:anchor distT="0" distB="0" distL="114300" distR="114300" simplePos="0" relativeHeight="251660288" behindDoc="0" locked="0" layoutInCell="1" allowOverlap="1">
                <wp:simplePos x="0" y="0"/>
                <wp:positionH relativeFrom="column">
                  <wp:posOffset>-75424</wp:posOffset>
                </wp:positionH>
                <wp:positionV relativeFrom="paragraph">
                  <wp:posOffset>97296</wp:posOffset>
                </wp:positionV>
                <wp:extent cx="1094740" cy="586105"/>
                <wp:effectExtent l="0" t="0" r="10160" b="10795"/>
                <wp:wrapNone/>
                <wp:docPr id="2" name="Marco 2"/>
                <wp:cNvGraphicFramePr/>
                <a:graphic xmlns:a="http://schemas.openxmlformats.org/drawingml/2006/main">
                  <a:graphicData uri="http://schemas.microsoft.com/office/word/2010/wordprocessingShape">
                    <wps:wsp>
                      <wps:cNvSpPr/>
                      <wps:spPr>
                        <a:xfrm>
                          <a:off x="0" y="0"/>
                          <a:ext cx="1094740" cy="586105"/>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249B8CD5" id="Marco 2" o:spid="_x0000_s1026" style="position:absolute;margin-left:-5.95pt;margin-top:7.65pt;width:86.2pt;height:46.1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1094740,58610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ScI9cQIAADYFAAAOAAAAZHJzL2Uyb0RvYy54bWysVE1v2zAMvQ/YfxB0X20HST+COkXQosOA&#13;&#10;rg3WDj0rshQbkEWNUuJkv36U7LhFW+wwzAdZEskn8ulRl1f71rCdQt+ALXlxknOmrISqsZuS/3y6&#13;&#10;/XLOmQ/CVsKAVSU/KM+vFp8/XXZuriZQg6kUMgKxft65ktchuHmWeVmrVvgTcMqSUQO2ItASN1mF&#13;&#10;oiP01mSTPD/NOsDKIUjlPe3e9Ea+SPhaKxketPYqMFNyyi2kEdO4jmO2uBTzDQpXN3JIQ/xDFq1o&#13;&#10;LB06Qt2IINgWm3dQbSMRPOhwIqHNQOtGqlQDVVPkb6p5rIVTqRYix7uRJv//YOX9boWsqUo+4cyK&#13;&#10;lq7ou0AJbBKp6Zyfk8ejW+Gw8jSNde41tvFPFbB9ovMw0qn2gUnaLPKL6dmUWJdkm52fFvksgmYv&#13;&#10;0Q59+KqgZXFSco2UQKJR7O586H2PPhQY0+kTSLNwMCrmYOwPpakGOnKSopN61LVBthN070JKZUPR&#13;&#10;m2pRqX57ltM3JDRGpPQSYETWjTEj9gAQlfkeu8918I+hKolvDM7/llgfPEakk8GGMbhtLOBHAIaq&#13;&#10;Gk7u/Y8k9dREltZQHeiGEXrpeydvGyL7TviwEkhap/uh/g0PNGgDXclhmHFWA/7+aD/6kwTJyllH&#13;&#10;vVNy/2srUHFmvlkS50Uxjdce0mI6O5vQAl9b1q8tdtteA11TQS+Fk2ka/YM5TjVC+0xtvoynkklY&#13;&#10;SWeXXAY8Lq5D39P0UEi1XCY3ajAnwp19dDKCR1ajlp72zwLdoLhAWr2HY5+J+Rvd9b4x0sJyG0A3&#13;&#10;SZQvvA58U3Mm4QwPSez+1+vk9fLcLf4AAAD//wMAUEsDBBQABgAIAAAAIQClzOU05AAAAA8BAAAP&#13;&#10;AAAAZHJzL2Rvd25yZXYueG1sTE9NT8MwDL0j8R8iI3FBW1qqldE1nfgQ7AAXuknjmDWm7Wicqsm2&#13;&#10;8u/xTnCxbL3n95EvR9uJIw6+daQgnkYgkCpnWqoVbNYvkzkIHzQZ3TlCBT/oYVlcXuQ6M+5EH3gs&#13;&#10;Qy1YhHymFTQh9JmUvmrQaj91PRJjX26wOvA51NIM+sTitpO3UZRKq1tih0b3+NRg9V0erILP/Q0m&#13;&#10;1SapzNtq//46L0k/plulrq/G5wWPhwWIgGP4+4BzB84PBQfbuQMZLzoFkzi+ZyoDswTEmZBGMxA7&#13;&#10;XqK7FGSRy/89il8AAAD//wMAUEsBAi0AFAAGAAgAAAAhALaDOJL+AAAA4QEAABMAAAAAAAAAAAAA&#13;&#10;AAAAAAAAAFtDb250ZW50X1R5cGVzXS54bWxQSwECLQAUAAYACAAAACEAOP0h/9YAAACUAQAACwAA&#13;&#10;AAAAAAAAAAAAAAAvAQAAX3JlbHMvLnJlbHNQSwECLQAUAAYACAAAACEABUnCPXECAAA2BQAADgAA&#13;&#10;AAAAAAAAAAAAAAAuAgAAZHJzL2Uyb0RvYy54bWxQSwECLQAUAAYACAAAACEApczlNOQAAAAPAQAA&#13;&#10;DwAAAAAAAAAAAAAAAADLBAAAZHJzL2Rvd25yZXYueG1sUEsFBgAAAAAEAAQA8wAAANwFAAAAAA==&#13;&#10;" path="m,l1094740,r,586105l,586105,,xm73263,73263r,439579l1021477,512842r,-439579l73263,73263xe" fillcolor="#4472c4 [3204]" strokecolor="#1f3763 [1604]" strokeweight="1pt">
                <v:stroke joinstyle="miter"/>
                <v:path arrowok="t" o:connecttype="custom" o:connectlocs="0,0;1094740,0;1094740,586105;0,586105;0,0;73263,73263;73263,512842;1021477,512842;1021477,73263;73263,73263" o:connectangles="0,0,0,0,0,0,0,0,0,0"/>
              </v:shape>
            </w:pict>
          </mc:Fallback>
        </mc:AlternateContent>
      </w:r>
    </w:p>
    <w:p w:rsidR="009B1CFD" w:rsidRPr="002051BC" w:rsidRDefault="009B1CFD" w:rsidP="0073721A">
      <w:pPr>
        <w:rPr>
          <w:rFonts w:asciiTheme="minorHAnsi" w:hAnsiTheme="minorHAnsi" w:cstheme="majorHAnsi"/>
          <w:lang w:val="en-US"/>
        </w:rPr>
      </w:pPr>
      <w:r w:rsidRPr="002051BC">
        <w:rPr>
          <w:rFonts w:asciiTheme="minorHAnsi" w:hAnsiTheme="minorHAnsi" w:cstheme="majorHAnsi"/>
          <w:lang w:val="en-US"/>
        </w:rPr>
        <w:t xml:space="preserve">  </w:t>
      </w:r>
      <w:proofErr w:type="gramStart"/>
      <w:r w:rsidRPr="002051BC">
        <w:rPr>
          <w:rFonts w:asciiTheme="minorHAnsi" w:hAnsiTheme="minorHAnsi" w:cstheme="majorHAnsi"/>
          <w:lang w:val="en-US"/>
        </w:rPr>
        <w:t>HO :</w:t>
      </w:r>
      <w:proofErr w:type="gramEnd"/>
      <w:r w:rsidRPr="002051BC">
        <w:rPr>
          <w:rFonts w:asciiTheme="minorHAnsi" w:hAnsiTheme="minorHAnsi" w:cstheme="majorHAnsi"/>
          <w:lang w:val="en-US"/>
        </w:rPr>
        <w:t xml:space="preserve"> </w:t>
      </w:r>
      <w:r w:rsidRPr="002051BC">
        <w:rPr>
          <w:rFonts w:asciiTheme="minorHAnsi" w:hAnsiTheme="minorHAnsi" w:cstheme="majorHAnsi"/>
          <w:lang w:val="en-US"/>
        </w:rPr>
        <w:sym w:font="Symbol" w:char="F062"/>
      </w:r>
      <w:r w:rsidRPr="002051BC">
        <w:rPr>
          <w:rFonts w:asciiTheme="minorHAnsi" w:hAnsiTheme="minorHAnsi" w:cstheme="majorHAnsi"/>
          <w:lang w:val="en-US"/>
        </w:rPr>
        <w:t xml:space="preserve"> = 0 </w:t>
      </w:r>
    </w:p>
    <w:p w:rsidR="009B1CFD" w:rsidRPr="002051BC" w:rsidRDefault="009B1CFD" w:rsidP="0073721A">
      <w:pPr>
        <w:rPr>
          <w:rFonts w:asciiTheme="minorHAnsi" w:hAnsiTheme="minorHAnsi" w:cstheme="majorHAnsi"/>
          <w:lang w:val="en-US"/>
        </w:rPr>
      </w:pPr>
      <w:r w:rsidRPr="002051BC">
        <w:rPr>
          <w:rFonts w:asciiTheme="minorHAnsi" w:hAnsiTheme="minorHAnsi" w:cstheme="majorHAnsi"/>
          <w:lang w:val="en-US"/>
        </w:rPr>
        <w:t xml:space="preserve">  H</w:t>
      </w:r>
      <w:proofErr w:type="gramStart"/>
      <w:r w:rsidRPr="002051BC">
        <w:rPr>
          <w:rFonts w:asciiTheme="minorHAnsi" w:hAnsiTheme="minorHAnsi" w:cstheme="majorHAnsi"/>
          <w:lang w:val="en-US"/>
        </w:rPr>
        <w:t>1 :</w:t>
      </w:r>
      <w:proofErr w:type="gramEnd"/>
      <w:r w:rsidRPr="002051BC">
        <w:rPr>
          <w:rFonts w:asciiTheme="minorHAnsi" w:hAnsiTheme="minorHAnsi" w:cstheme="majorHAnsi"/>
          <w:lang w:val="en-US"/>
        </w:rPr>
        <w:t xml:space="preserve"> </w:t>
      </w:r>
      <w:r w:rsidRPr="002051BC">
        <w:rPr>
          <w:rFonts w:asciiTheme="minorHAnsi" w:hAnsiTheme="minorHAnsi" w:cstheme="majorHAnsi"/>
          <w:lang w:val="en-US"/>
        </w:rPr>
        <w:sym w:font="Symbol" w:char="F062"/>
      </w:r>
      <w:r w:rsidRPr="002051BC">
        <w:rPr>
          <w:rFonts w:asciiTheme="minorHAnsi" w:hAnsiTheme="minorHAnsi" w:cstheme="majorHAnsi"/>
          <w:lang w:val="en-US"/>
        </w:rPr>
        <w:t xml:space="preserve"> </w:t>
      </w:r>
      <w:r w:rsidRPr="002051BC">
        <w:rPr>
          <w:rFonts w:asciiTheme="minorHAnsi" w:hAnsiTheme="minorHAnsi" w:cstheme="majorHAnsi"/>
          <w:lang w:val="en-US"/>
        </w:rPr>
        <w:sym w:font="Symbol" w:char="F0B9"/>
      </w:r>
      <w:r w:rsidRPr="002051BC">
        <w:rPr>
          <w:rFonts w:asciiTheme="minorHAnsi" w:hAnsiTheme="minorHAnsi" w:cstheme="majorHAnsi"/>
          <w:lang w:val="en-US"/>
        </w:rPr>
        <w:t xml:space="preserve"> 0</w:t>
      </w:r>
    </w:p>
    <w:p w:rsidR="005909FB" w:rsidRPr="002051BC" w:rsidRDefault="005909FB" w:rsidP="0073721A">
      <w:pPr>
        <w:rPr>
          <w:rFonts w:asciiTheme="minorHAnsi" w:hAnsiTheme="minorHAnsi" w:cstheme="majorHAnsi"/>
          <w:b/>
          <w:bCs/>
          <w:lang w:val="en-US"/>
        </w:rPr>
      </w:pPr>
    </w:p>
    <w:p w:rsidR="009B1CFD" w:rsidRPr="002051BC" w:rsidRDefault="009B1CFD" w:rsidP="0073721A">
      <w:pPr>
        <w:rPr>
          <w:rFonts w:asciiTheme="minorHAnsi" w:hAnsiTheme="minorHAnsi" w:cstheme="majorHAnsi"/>
          <w:b/>
          <w:bCs/>
          <w:lang w:val="en-US"/>
        </w:rPr>
      </w:pPr>
    </w:p>
    <w:p w:rsidR="009B1CFD" w:rsidRPr="002051BC" w:rsidRDefault="009B1CFD" w:rsidP="0073721A">
      <w:pPr>
        <w:rPr>
          <w:rFonts w:asciiTheme="minorHAnsi" w:hAnsiTheme="minorHAnsi" w:cstheme="majorHAnsi"/>
          <w:b/>
          <w:bCs/>
          <w:lang w:val="en-US"/>
        </w:rPr>
      </w:pPr>
    </w:p>
    <w:p w:rsidR="005909FB" w:rsidRPr="002051BC" w:rsidRDefault="005D5739" w:rsidP="000128F5">
      <w:pPr>
        <w:jc w:val="both"/>
        <w:rPr>
          <w:rFonts w:asciiTheme="minorHAnsi" w:hAnsiTheme="minorHAnsi" w:cstheme="majorHAnsi"/>
          <w:lang w:val="en-US"/>
        </w:rPr>
      </w:pPr>
      <w:r w:rsidRPr="002051BC">
        <w:rPr>
          <w:rFonts w:asciiTheme="minorHAnsi" w:hAnsiTheme="minorHAnsi" w:cstheme="majorHAnsi"/>
          <w:lang w:val="en-US"/>
        </w:rPr>
        <w:lastRenderedPageBreak/>
        <w:t>H</w:t>
      </w:r>
      <w:r w:rsidRPr="002051BC">
        <w:rPr>
          <w:rFonts w:asciiTheme="minorHAnsi" w:hAnsiTheme="minorHAnsi" w:cstheme="majorHAnsi"/>
          <w:vertAlign w:val="subscript"/>
          <w:lang w:val="en-US"/>
        </w:rPr>
        <w:t xml:space="preserve">0 </w:t>
      </w:r>
      <w:r w:rsidRPr="002051BC">
        <w:rPr>
          <w:rFonts w:asciiTheme="minorHAnsi" w:hAnsiTheme="minorHAnsi" w:cstheme="majorHAnsi"/>
          <w:lang w:val="en-US"/>
        </w:rPr>
        <w:t>hypothesis independent variable is zero and this means that there is no relationship between the dependent and independent variables when they change.</w:t>
      </w:r>
    </w:p>
    <w:p w:rsidR="005D5739" w:rsidRPr="002051BC" w:rsidRDefault="005D5739" w:rsidP="000128F5">
      <w:pPr>
        <w:jc w:val="both"/>
        <w:rPr>
          <w:rFonts w:asciiTheme="minorHAnsi" w:hAnsiTheme="minorHAnsi" w:cstheme="majorHAnsi"/>
          <w:lang w:val="en-US"/>
        </w:rPr>
      </w:pPr>
      <w:r w:rsidRPr="002051BC">
        <w:rPr>
          <w:rFonts w:asciiTheme="minorHAnsi" w:hAnsiTheme="minorHAnsi" w:cstheme="majorHAnsi"/>
          <w:lang w:val="en-US"/>
        </w:rPr>
        <w:t>H1 indicates that the changes that occur between the independent variables and the dependent variables when the variables vary.</w:t>
      </w:r>
    </w:p>
    <w:p w:rsidR="0095181E" w:rsidRPr="002051BC" w:rsidRDefault="005D5739" w:rsidP="000128F5">
      <w:pPr>
        <w:jc w:val="both"/>
        <w:rPr>
          <w:rFonts w:asciiTheme="minorHAnsi" w:hAnsiTheme="minorHAnsi" w:cstheme="majorHAnsi"/>
          <w:lang w:val="en-US"/>
        </w:rPr>
      </w:pPr>
      <w:r w:rsidRPr="002051BC">
        <w:rPr>
          <w:rFonts w:asciiTheme="minorHAnsi" w:hAnsiTheme="minorHAnsi" w:cstheme="majorHAnsi"/>
          <w:lang w:val="en-US"/>
        </w:rPr>
        <w:t xml:space="preserve">The hypothesis has an error level of 5%. If </w:t>
      </w:r>
      <w:r w:rsidR="0095181E" w:rsidRPr="002051BC">
        <w:rPr>
          <w:rFonts w:asciiTheme="minorHAnsi" w:hAnsiTheme="minorHAnsi" w:cstheme="majorHAnsi"/>
          <w:lang w:val="en-US"/>
        </w:rPr>
        <w:t xml:space="preserve">the p- value </w:t>
      </w:r>
      <w:r w:rsidR="0095181E" w:rsidRPr="002051BC">
        <w:rPr>
          <w:rFonts w:asciiTheme="minorHAnsi" w:hAnsiTheme="minorHAnsi" w:cstheme="majorHAnsi"/>
          <w:lang w:val="en-US"/>
        </w:rPr>
        <w:sym w:font="Symbol" w:char="F03C"/>
      </w:r>
      <w:r w:rsidR="0095181E" w:rsidRPr="002051BC">
        <w:rPr>
          <w:rFonts w:asciiTheme="minorHAnsi" w:hAnsiTheme="minorHAnsi" w:cstheme="majorHAnsi"/>
          <w:lang w:val="en-US"/>
        </w:rPr>
        <w:t xml:space="preserve"> 5%</w:t>
      </w:r>
      <w:r w:rsidR="00964DFD" w:rsidRPr="002051BC">
        <w:rPr>
          <w:rFonts w:asciiTheme="minorHAnsi" w:hAnsiTheme="minorHAnsi" w:cstheme="majorHAnsi"/>
          <w:lang w:val="en-US"/>
        </w:rPr>
        <w:t>.</w:t>
      </w:r>
    </w:p>
    <w:p w:rsidR="003070F8" w:rsidRPr="002051BC" w:rsidRDefault="003070F8" w:rsidP="0073721A">
      <w:pPr>
        <w:rPr>
          <w:rFonts w:asciiTheme="minorHAnsi" w:hAnsiTheme="minorHAnsi" w:cstheme="majorHAnsi"/>
          <w:b/>
          <w:bCs/>
          <w:lang w:val="en-US"/>
        </w:rPr>
      </w:pPr>
    </w:p>
    <w:p w:rsidR="00173940" w:rsidRPr="002051BC" w:rsidRDefault="00173940" w:rsidP="002051BC">
      <w:pPr>
        <w:pStyle w:val="Ttulo2"/>
        <w:rPr>
          <w:rFonts w:asciiTheme="minorHAnsi" w:hAnsiTheme="minorHAnsi" w:cstheme="majorHAnsi"/>
          <w:b/>
          <w:bCs/>
          <w:lang w:val="en-US"/>
        </w:rPr>
      </w:pPr>
      <w:bookmarkStart w:id="45" w:name="_Toc96972804"/>
      <w:r w:rsidRPr="002051BC">
        <w:rPr>
          <w:rFonts w:asciiTheme="minorHAnsi" w:hAnsiTheme="minorHAnsi" w:cstheme="majorHAnsi"/>
          <w:b/>
          <w:bCs/>
          <w:lang w:val="en-US"/>
        </w:rPr>
        <w:t>3.1</w:t>
      </w:r>
      <w:r w:rsidR="00651B5B">
        <w:rPr>
          <w:rFonts w:asciiTheme="minorHAnsi" w:hAnsiTheme="minorHAnsi" w:cstheme="majorHAnsi"/>
          <w:b/>
          <w:bCs/>
          <w:lang w:val="en-US"/>
        </w:rPr>
        <w:t>0</w:t>
      </w:r>
      <w:r w:rsidRPr="002051BC">
        <w:rPr>
          <w:rFonts w:asciiTheme="minorHAnsi" w:hAnsiTheme="minorHAnsi" w:cstheme="majorHAnsi"/>
          <w:b/>
          <w:bCs/>
          <w:lang w:val="en-US"/>
        </w:rPr>
        <w:t xml:space="preserve"> Research variables and model</w:t>
      </w:r>
      <w:bookmarkEnd w:id="45"/>
      <w:r w:rsidRPr="002051BC">
        <w:rPr>
          <w:rFonts w:asciiTheme="minorHAnsi" w:hAnsiTheme="minorHAnsi" w:cstheme="majorHAnsi"/>
          <w:b/>
          <w:bCs/>
          <w:lang w:val="en-US"/>
        </w:rPr>
        <w:t xml:space="preserve"> </w:t>
      </w:r>
    </w:p>
    <w:p w:rsidR="0095181E" w:rsidRPr="002051BC" w:rsidRDefault="0095181E" w:rsidP="0073721A">
      <w:pPr>
        <w:rPr>
          <w:rFonts w:asciiTheme="minorHAnsi" w:hAnsiTheme="minorHAnsi" w:cstheme="majorHAnsi"/>
          <w:b/>
          <w:bCs/>
          <w:lang w:val="en-US"/>
        </w:rPr>
      </w:pPr>
    </w:p>
    <w:p w:rsidR="0095181E" w:rsidRPr="002051BC" w:rsidRDefault="0095181E" w:rsidP="0073721A">
      <w:pPr>
        <w:rPr>
          <w:rFonts w:asciiTheme="minorHAnsi" w:hAnsiTheme="minorHAnsi" w:cstheme="majorHAnsi"/>
          <w:lang w:val="en-US"/>
        </w:rPr>
      </w:pPr>
      <w:r w:rsidRPr="002051BC">
        <w:rPr>
          <w:rFonts w:asciiTheme="minorHAnsi" w:hAnsiTheme="minorHAnsi" w:cstheme="majorHAnsi"/>
          <w:lang w:val="en-US"/>
        </w:rPr>
        <w:t>These are the multiple regression equations that will be used in this study to test the relationship between capital structure and profitability.</w:t>
      </w:r>
    </w:p>
    <w:p w:rsidR="00084797" w:rsidRPr="002051BC" w:rsidRDefault="00084797" w:rsidP="0073721A">
      <w:pPr>
        <w:rPr>
          <w:rFonts w:asciiTheme="minorHAnsi" w:hAnsiTheme="minorHAnsi" w:cstheme="majorHAnsi"/>
          <w:lang w:val="en-US"/>
        </w:rPr>
      </w:pPr>
    </w:p>
    <w:p w:rsidR="00084797" w:rsidRPr="002051BC" w:rsidRDefault="00084797" w:rsidP="00084797">
      <w:pPr>
        <w:autoSpaceDE w:val="0"/>
        <w:autoSpaceDN w:val="0"/>
        <w:adjustRightInd w:val="0"/>
        <w:spacing w:line="360" w:lineRule="auto"/>
        <w:jc w:val="both"/>
        <w:rPr>
          <w:rFonts w:asciiTheme="minorHAnsi" w:hAnsiTheme="minorHAnsi"/>
          <w:iCs/>
        </w:rPr>
      </w:pPr>
      <w:r w:rsidRPr="002051BC">
        <w:rPr>
          <w:rFonts w:asciiTheme="minorHAnsi" w:hAnsiTheme="minorHAnsi"/>
          <w:iCs/>
          <w:lang w:val="en-US"/>
        </w:rPr>
        <w:t xml:space="preserve"> </w:t>
      </w:r>
      <w:r w:rsidRPr="002051BC">
        <w:rPr>
          <w:rFonts w:asciiTheme="minorHAnsi" w:hAnsiTheme="minorHAnsi"/>
          <w:iCs/>
        </w:rPr>
        <w:t>Y=b0+b1x1</w:t>
      </w:r>
    </w:p>
    <w:p w:rsidR="0095181E" w:rsidRPr="002051BC" w:rsidRDefault="0095181E" w:rsidP="0073721A">
      <w:pPr>
        <w:rPr>
          <w:rFonts w:asciiTheme="minorHAnsi" w:hAnsiTheme="minorHAnsi" w:cstheme="majorHAnsi"/>
        </w:rPr>
      </w:pPr>
    </w:p>
    <w:p w:rsidR="0095181E" w:rsidRPr="002051BC" w:rsidRDefault="00084797" w:rsidP="0073721A">
      <w:pPr>
        <w:rPr>
          <w:rFonts w:asciiTheme="minorHAnsi" w:hAnsiTheme="minorHAnsi" w:cstheme="majorHAnsi"/>
        </w:rPr>
      </w:pPr>
      <w:r w:rsidRPr="002051BC">
        <w:rPr>
          <w:rFonts w:asciiTheme="minorHAnsi" w:hAnsiTheme="minorHAnsi" w:cstheme="majorHAnsi"/>
        </w:rPr>
        <w:t xml:space="preserve">Y = </w:t>
      </w:r>
      <w:r w:rsidR="00D66469" w:rsidRPr="002051BC">
        <w:rPr>
          <w:rFonts w:asciiTheme="minorHAnsi" w:hAnsiTheme="minorHAnsi" w:cstheme="majorHAnsi"/>
        </w:rPr>
        <w:t>Independen</w:t>
      </w:r>
      <w:r w:rsidRPr="002051BC">
        <w:rPr>
          <w:rFonts w:asciiTheme="minorHAnsi" w:hAnsiTheme="minorHAnsi" w:cstheme="majorHAnsi"/>
        </w:rPr>
        <w:t xml:space="preserve"> variable.</w:t>
      </w:r>
    </w:p>
    <w:p w:rsidR="0069002D" w:rsidRPr="002051BC" w:rsidRDefault="0069002D" w:rsidP="0069002D">
      <w:pPr>
        <w:autoSpaceDE w:val="0"/>
        <w:autoSpaceDN w:val="0"/>
        <w:adjustRightInd w:val="0"/>
        <w:spacing w:line="360" w:lineRule="auto"/>
        <w:jc w:val="both"/>
        <w:rPr>
          <w:rFonts w:asciiTheme="minorHAnsi" w:hAnsiTheme="minorHAnsi" w:cstheme="majorHAnsi"/>
        </w:rPr>
      </w:pPr>
    </w:p>
    <w:p w:rsidR="0069002D" w:rsidRPr="002051BC" w:rsidRDefault="0069002D" w:rsidP="0069002D">
      <w:pPr>
        <w:autoSpaceDE w:val="0"/>
        <w:autoSpaceDN w:val="0"/>
        <w:adjustRightInd w:val="0"/>
        <w:spacing w:line="360" w:lineRule="auto"/>
        <w:jc w:val="both"/>
        <w:rPr>
          <w:rFonts w:asciiTheme="minorHAnsi" w:hAnsiTheme="minorHAnsi"/>
          <w:iCs/>
          <w:lang w:val="en-US"/>
        </w:rPr>
      </w:pPr>
      <w:r w:rsidRPr="002051BC">
        <w:rPr>
          <w:rFonts w:asciiTheme="minorHAnsi" w:hAnsiTheme="minorHAnsi"/>
          <w:iCs/>
          <w:lang w:val="en-US"/>
        </w:rPr>
        <w:t xml:space="preserve">b0=Co efficient </w:t>
      </w:r>
      <w:proofErr w:type="gramStart"/>
      <w:r w:rsidRPr="002051BC">
        <w:rPr>
          <w:rFonts w:asciiTheme="minorHAnsi" w:hAnsiTheme="minorHAnsi"/>
          <w:iCs/>
          <w:lang w:val="en-US"/>
        </w:rPr>
        <w:t>of  x</w:t>
      </w:r>
      <w:proofErr w:type="gramEnd"/>
    </w:p>
    <w:p w:rsidR="0069002D" w:rsidRPr="002051BC" w:rsidRDefault="0069002D" w:rsidP="0069002D">
      <w:pPr>
        <w:autoSpaceDE w:val="0"/>
        <w:autoSpaceDN w:val="0"/>
        <w:adjustRightInd w:val="0"/>
        <w:spacing w:line="360" w:lineRule="auto"/>
        <w:jc w:val="both"/>
        <w:rPr>
          <w:rFonts w:asciiTheme="minorHAnsi" w:hAnsiTheme="minorHAnsi"/>
          <w:iCs/>
          <w:lang w:val="en-US"/>
        </w:rPr>
      </w:pPr>
      <w:r w:rsidRPr="002051BC">
        <w:rPr>
          <w:rFonts w:asciiTheme="minorHAnsi" w:hAnsiTheme="minorHAnsi"/>
          <w:iCs/>
          <w:lang w:val="en-US"/>
        </w:rPr>
        <w:t xml:space="preserve">x1= Leverage </w:t>
      </w:r>
    </w:p>
    <w:p w:rsidR="0069002D" w:rsidRPr="002051BC" w:rsidRDefault="0069002D" w:rsidP="0073721A">
      <w:pPr>
        <w:rPr>
          <w:rFonts w:asciiTheme="minorHAnsi" w:hAnsiTheme="minorHAnsi" w:cstheme="majorHAnsi"/>
          <w:lang w:val="en-US"/>
        </w:rPr>
      </w:pPr>
    </w:p>
    <w:p w:rsidR="0069002D" w:rsidRPr="002051BC" w:rsidRDefault="0069002D" w:rsidP="0073721A">
      <w:pPr>
        <w:rPr>
          <w:rFonts w:asciiTheme="minorHAnsi" w:hAnsiTheme="minorHAnsi" w:cstheme="majorHAnsi"/>
          <w:lang w:val="en-US"/>
        </w:rPr>
      </w:pPr>
      <w:r w:rsidRPr="002051BC">
        <w:rPr>
          <w:rFonts w:asciiTheme="minorHAnsi" w:hAnsiTheme="minorHAnsi" w:cstheme="majorHAnsi"/>
          <w:lang w:val="en-US"/>
        </w:rPr>
        <w:t xml:space="preserve">So, according to the equations these </w:t>
      </w:r>
      <w:r w:rsidR="00D66469" w:rsidRPr="002051BC">
        <w:rPr>
          <w:rFonts w:asciiTheme="minorHAnsi" w:hAnsiTheme="minorHAnsi" w:cstheme="majorHAnsi"/>
          <w:lang w:val="en-US"/>
        </w:rPr>
        <w:t>nine</w:t>
      </w:r>
      <w:r w:rsidRPr="002051BC">
        <w:rPr>
          <w:rFonts w:asciiTheme="minorHAnsi" w:hAnsiTheme="minorHAnsi" w:cstheme="majorHAnsi"/>
          <w:lang w:val="en-US"/>
        </w:rPr>
        <w:t xml:space="preserve"> different models have been realized.</w:t>
      </w:r>
    </w:p>
    <w:p w:rsidR="0069002D" w:rsidRPr="002051BC" w:rsidRDefault="0069002D" w:rsidP="0073721A">
      <w:pPr>
        <w:rPr>
          <w:rFonts w:asciiTheme="minorHAnsi" w:hAnsiTheme="minorHAnsi" w:cstheme="majorHAnsi"/>
          <w:lang w:val="en-US"/>
        </w:rPr>
      </w:pPr>
    </w:p>
    <w:p w:rsidR="0069002D" w:rsidRPr="002051BC" w:rsidRDefault="0069002D" w:rsidP="0069002D">
      <w:pPr>
        <w:shd w:val="clear" w:color="auto" w:fill="FFFFFF"/>
        <w:spacing w:line="360" w:lineRule="auto"/>
        <w:jc w:val="both"/>
        <w:rPr>
          <w:rFonts w:asciiTheme="minorHAnsi" w:hAnsiTheme="minorHAnsi"/>
          <w:sz w:val="28"/>
          <w:szCs w:val="28"/>
          <w:lang w:val="en-US"/>
        </w:rPr>
      </w:pPr>
    </w:p>
    <w:p w:rsidR="0069002D" w:rsidRPr="002051BC" w:rsidRDefault="0069002D" w:rsidP="0073721A">
      <w:pPr>
        <w:rPr>
          <w:rFonts w:asciiTheme="minorHAnsi" w:hAnsiTheme="minorHAnsi" w:cstheme="majorHAnsi"/>
          <w:lang w:val="en-US"/>
        </w:rPr>
      </w:pPr>
      <w:r w:rsidRPr="002051BC">
        <w:rPr>
          <w:rFonts w:asciiTheme="minorHAnsi" w:hAnsiTheme="minorHAnsi" w:cstheme="majorHAnsi"/>
          <w:b/>
          <w:bCs/>
          <w:lang w:val="en-US"/>
        </w:rPr>
        <w:t>Variables</w:t>
      </w:r>
    </w:p>
    <w:p w:rsidR="0095181E" w:rsidRPr="002051BC" w:rsidRDefault="0095181E" w:rsidP="0073721A">
      <w:pPr>
        <w:rPr>
          <w:rFonts w:asciiTheme="minorHAnsi" w:hAnsiTheme="minorHAnsi" w:cstheme="majorHAnsi"/>
          <w:b/>
          <w:bCs/>
          <w:lang w:val="en-US"/>
        </w:rPr>
      </w:pPr>
    </w:p>
    <w:p w:rsidR="0095181E" w:rsidRPr="002051BC" w:rsidRDefault="0069002D" w:rsidP="0073721A">
      <w:pPr>
        <w:rPr>
          <w:rFonts w:asciiTheme="minorHAnsi" w:hAnsiTheme="minorHAnsi" w:cstheme="majorHAnsi"/>
          <w:lang w:val="en-US"/>
        </w:rPr>
      </w:pPr>
      <w:r w:rsidRPr="002051BC">
        <w:rPr>
          <w:rFonts w:asciiTheme="minorHAnsi" w:hAnsiTheme="minorHAnsi" w:cstheme="majorHAnsi"/>
          <w:lang w:val="en-US"/>
        </w:rPr>
        <w:t>These are the ratios that have been carefully chosen for the study of variables, there are several alternative ratios for the study of variables.</w:t>
      </w:r>
    </w:p>
    <w:p w:rsidR="0095181E" w:rsidRPr="002051BC" w:rsidRDefault="0095181E" w:rsidP="0073721A">
      <w:pPr>
        <w:rPr>
          <w:rFonts w:asciiTheme="minorHAnsi" w:hAnsiTheme="minorHAnsi" w:cstheme="majorHAnsi"/>
          <w:b/>
          <w:bCs/>
          <w:lang w:val="en-US"/>
        </w:rPr>
      </w:pPr>
    </w:p>
    <w:p w:rsidR="00B95EA1" w:rsidRPr="002051BC" w:rsidRDefault="00B95EA1" w:rsidP="0073721A">
      <w:pPr>
        <w:rPr>
          <w:rFonts w:asciiTheme="minorHAnsi" w:hAnsiTheme="minorHAnsi" w:cstheme="majorHAnsi"/>
          <w:b/>
          <w:bCs/>
          <w:lang w:val="en-US"/>
        </w:rPr>
      </w:pPr>
    </w:p>
    <w:p w:rsidR="0095181E" w:rsidRPr="002051BC" w:rsidRDefault="0095181E" w:rsidP="0073721A">
      <w:pPr>
        <w:rPr>
          <w:rFonts w:asciiTheme="minorHAnsi" w:hAnsiTheme="minorHAnsi" w:cstheme="majorHAnsi"/>
          <w:b/>
          <w:bCs/>
          <w:lang w:val="en-US"/>
        </w:rPr>
      </w:pPr>
    </w:p>
    <w:p w:rsidR="0095181E" w:rsidRPr="002051BC" w:rsidRDefault="0095181E" w:rsidP="0073721A">
      <w:pPr>
        <w:rPr>
          <w:rFonts w:asciiTheme="minorHAnsi" w:hAnsiTheme="minorHAnsi" w:cstheme="majorHAnsi"/>
          <w:b/>
          <w:bCs/>
          <w:lang w:val="en-US"/>
        </w:rPr>
      </w:pPr>
    </w:p>
    <w:p w:rsidR="00173940" w:rsidRPr="002051BC" w:rsidRDefault="00173940" w:rsidP="002051BC">
      <w:pPr>
        <w:pStyle w:val="Ttulo3"/>
        <w:rPr>
          <w:rFonts w:asciiTheme="minorHAnsi" w:hAnsiTheme="minorHAnsi" w:cstheme="majorHAnsi"/>
          <w:b/>
          <w:bCs/>
          <w:lang w:val="en-US"/>
        </w:rPr>
      </w:pPr>
      <w:bookmarkStart w:id="46" w:name="_Toc96972805"/>
      <w:r w:rsidRPr="002051BC">
        <w:rPr>
          <w:rFonts w:asciiTheme="minorHAnsi" w:hAnsiTheme="minorHAnsi" w:cstheme="majorHAnsi"/>
          <w:b/>
          <w:bCs/>
          <w:lang w:val="en-US"/>
        </w:rPr>
        <w:t>3.1</w:t>
      </w:r>
      <w:r w:rsidR="00B3206C">
        <w:rPr>
          <w:rFonts w:asciiTheme="minorHAnsi" w:hAnsiTheme="minorHAnsi" w:cstheme="majorHAnsi"/>
          <w:b/>
          <w:bCs/>
          <w:lang w:val="en-US"/>
        </w:rPr>
        <w:t>0</w:t>
      </w:r>
      <w:r w:rsidRPr="002051BC">
        <w:rPr>
          <w:rFonts w:asciiTheme="minorHAnsi" w:hAnsiTheme="minorHAnsi" w:cstheme="majorHAnsi"/>
          <w:b/>
          <w:bCs/>
          <w:lang w:val="en-US"/>
        </w:rPr>
        <w:t>.1 Dependent Variable</w:t>
      </w:r>
      <w:bookmarkEnd w:id="46"/>
    </w:p>
    <w:p w:rsidR="0069002D" w:rsidRPr="002051BC" w:rsidRDefault="0069002D" w:rsidP="0073721A">
      <w:pPr>
        <w:rPr>
          <w:rFonts w:asciiTheme="minorHAnsi" w:hAnsiTheme="minorHAnsi" w:cstheme="majorHAnsi"/>
          <w:b/>
          <w:bCs/>
          <w:lang w:val="en-US"/>
        </w:rPr>
      </w:pPr>
    </w:p>
    <w:p w:rsidR="0069002D" w:rsidRPr="002051BC" w:rsidRDefault="006E6438" w:rsidP="000128F5">
      <w:pPr>
        <w:jc w:val="both"/>
        <w:rPr>
          <w:rFonts w:asciiTheme="minorHAnsi" w:hAnsiTheme="minorHAnsi" w:cstheme="majorHAnsi"/>
          <w:lang w:val="en-US"/>
        </w:rPr>
      </w:pPr>
      <w:r w:rsidRPr="002051BC">
        <w:rPr>
          <w:rFonts w:asciiTheme="minorHAnsi" w:hAnsiTheme="minorHAnsi" w:cstheme="majorHAnsi"/>
          <w:lang w:val="en-US"/>
        </w:rPr>
        <w:t>The dependent variable in this test is the profitability of the companies. The t</w:t>
      </w:r>
      <w:r w:rsidR="00D66469" w:rsidRPr="002051BC">
        <w:rPr>
          <w:rFonts w:asciiTheme="minorHAnsi" w:hAnsiTheme="minorHAnsi" w:cstheme="majorHAnsi"/>
          <w:lang w:val="en-US"/>
        </w:rPr>
        <w:t>hree</w:t>
      </w:r>
      <w:r w:rsidRPr="002051BC">
        <w:rPr>
          <w:rFonts w:asciiTheme="minorHAnsi" w:hAnsiTheme="minorHAnsi" w:cstheme="majorHAnsi"/>
          <w:lang w:val="en-US"/>
        </w:rPr>
        <w:t xml:space="preserve"> ratios we will use for this analysis are Return on Capital Employed (ROCE) and Return on Equity (ROE)</w:t>
      </w:r>
      <w:r w:rsidR="00D66469" w:rsidRPr="002051BC">
        <w:rPr>
          <w:rFonts w:asciiTheme="minorHAnsi" w:hAnsiTheme="minorHAnsi" w:cstheme="majorHAnsi"/>
          <w:lang w:val="en-US"/>
        </w:rPr>
        <w:t xml:space="preserve"> and Return on Assets (ROA)</w:t>
      </w:r>
    </w:p>
    <w:p w:rsidR="006E6438" w:rsidRPr="002051BC" w:rsidRDefault="006E6438" w:rsidP="000128F5">
      <w:pPr>
        <w:jc w:val="both"/>
        <w:rPr>
          <w:rFonts w:asciiTheme="minorHAnsi" w:hAnsiTheme="minorHAnsi" w:cstheme="majorHAnsi"/>
          <w:b/>
          <w:bCs/>
          <w:lang w:val="en-US"/>
        </w:rPr>
      </w:pPr>
    </w:p>
    <w:p w:rsidR="006E6438" w:rsidRPr="002051BC" w:rsidRDefault="006E6438" w:rsidP="000128F5">
      <w:pPr>
        <w:pStyle w:val="Prrafodelista"/>
        <w:numPr>
          <w:ilvl w:val="0"/>
          <w:numId w:val="3"/>
        </w:numPr>
        <w:jc w:val="both"/>
        <w:rPr>
          <w:rFonts w:asciiTheme="minorHAnsi" w:hAnsiTheme="minorHAnsi" w:cstheme="majorHAnsi"/>
          <w:lang w:val="en-US"/>
        </w:rPr>
      </w:pPr>
      <w:r w:rsidRPr="002051BC">
        <w:rPr>
          <w:rFonts w:asciiTheme="minorHAnsi" w:hAnsiTheme="minorHAnsi" w:cstheme="majorHAnsi"/>
          <w:lang w:val="en-US"/>
        </w:rPr>
        <w:t xml:space="preserve"> ROE </w:t>
      </w:r>
      <w:r w:rsidR="008B4430" w:rsidRPr="002051BC">
        <w:rPr>
          <w:rFonts w:asciiTheme="minorHAnsi" w:hAnsiTheme="minorHAnsi" w:cstheme="majorHAnsi"/>
          <w:lang w:val="en-US"/>
        </w:rPr>
        <w:t xml:space="preserve">is the return on equity, </w:t>
      </w:r>
      <w:r w:rsidRPr="002051BC">
        <w:rPr>
          <w:rFonts w:asciiTheme="minorHAnsi" w:hAnsiTheme="minorHAnsi" w:cstheme="majorHAnsi"/>
          <w:lang w:val="en-US"/>
        </w:rPr>
        <w:t xml:space="preserve">measure the financial performance of the company and study the profitability and how efficiently it generates those profits. This ratio measure as </w:t>
      </w:r>
      <w:proofErr w:type="spellStart"/>
      <w:r w:rsidRPr="002051BC">
        <w:rPr>
          <w:rFonts w:asciiTheme="minorHAnsi" w:hAnsiTheme="minorHAnsi" w:cstheme="majorHAnsi"/>
          <w:lang w:val="en-US"/>
        </w:rPr>
        <w:t>earning</w:t>
      </w:r>
      <w:proofErr w:type="spellEnd"/>
      <w:r w:rsidRPr="002051BC">
        <w:rPr>
          <w:rFonts w:asciiTheme="minorHAnsi" w:hAnsiTheme="minorHAnsi" w:cstheme="majorHAnsi"/>
          <w:lang w:val="en-US"/>
        </w:rPr>
        <w:t xml:space="preserve"> before interest and tax (PBIT) divide by capital or equity.</w:t>
      </w:r>
      <w:sdt>
        <w:sdtPr>
          <w:rPr>
            <w:rFonts w:asciiTheme="minorHAnsi" w:hAnsiTheme="minorHAnsi" w:cstheme="majorHAnsi"/>
            <w:lang w:val="en-US"/>
          </w:rPr>
          <w:id w:val="1173610423"/>
          <w:citation/>
        </w:sdtPr>
        <w:sdtContent>
          <w:r w:rsidR="008B4430" w:rsidRPr="002051BC">
            <w:rPr>
              <w:rFonts w:asciiTheme="minorHAnsi" w:hAnsiTheme="minorHAnsi" w:cstheme="majorHAnsi"/>
              <w:lang w:val="en-US"/>
            </w:rPr>
            <w:fldChar w:fldCharType="begin"/>
          </w:r>
          <w:r w:rsidR="008B4430" w:rsidRPr="002051BC">
            <w:rPr>
              <w:rFonts w:asciiTheme="minorHAnsi" w:hAnsiTheme="minorHAnsi" w:cstheme="majorHAnsi"/>
              <w:lang w:val="en-GB"/>
            </w:rPr>
            <w:instrText xml:space="preserve"> CITATION Jas21 \l 2057 </w:instrText>
          </w:r>
          <w:r w:rsidR="008B4430" w:rsidRPr="002051BC">
            <w:rPr>
              <w:rFonts w:asciiTheme="minorHAnsi" w:hAnsiTheme="minorHAnsi" w:cstheme="majorHAnsi"/>
              <w:lang w:val="en-US"/>
            </w:rPr>
            <w:fldChar w:fldCharType="separate"/>
          </w:r>
          <w:r w:rsidR="008B4430" w:rsidRPr="002051BC">
            <w:rPr>
              <w:rFonts w:asciiTheme="minorHAnsi" w:hAnsiTheme="minorHAnsi" w:cstheme="majorHAnsi"/>
              <w:noProof/>
              <w:lang w:val="en-GB"/>
            </w:rPr>
            <w:t xml:space="preserve"> (Fernando, 2021)</w:t>
          </w:r>
          <w:r w:rsidR="008B4430" w:rsidRPr="002051BC">
            <w:rPr>
              <w:rFonts w:asciiTheme="minorHAnsi" w:hAnsiTheme="minorHAnsi" w:cstheme="majorHAnsi"/>
              <w:lang w:val="en-US"/>
            </w:rPr>
            <w:fldChar w:fldCharType="end"/>
          </w:r>
        </w:sdtContent>
      </w:sdt>
    </w:p>
    <w:p w:rsidR="006E6438" w:rsidRPr="002051BC" w:rsidRDefault="006E6438" w:rsidP="006E6438">
      <w:pPr>
        <w:pStyle w:val="Prrafodelista"/>
        <w:rPr>
          <w:rFonts w:asciiTheme="minorHAnsi" w:hAnsiTheme="minorHAnsi" w:cstheme="majorHAnsi"/>
          <w:b/>
          <w:bCs/>
          <w:lang w:val="en-US"/>
        </w:rPr>
      </w:pPr>
    </w:p>
    <w:p w:rsidR="006E6438" w:rsidRPr="002051BC" w:rsidRDefault="003A2DA3" w:rsidP="006E6438">
      <w:pPr>
        <w:pStyle w:val="Prrafodelista"/>
        <w:rPr>
          <w:rFonts w:asciiTheme="minorHAnsi" w:hAnsiTheme="minorHAnsi" w:cstheme="majorHAnsi"/>
          <w:b/>
          <w:bCs/>
          <w:lang w:val="en-US"/>
        </w:rPr>
      </w:pPr>
      <w:r w:rsidRPr="002051BC">
        <w:rPr>
          <w:rFonts w:asciiTheme="minorHAnsi" w:hAnsiTheme="minorHAnsi" w:cstheme="majorHAnsi"/>
          <w:b/>
          <w:bCs/>
          <w:i/>
          <w:iCs/>
          <w:noProof/>
          <w:lang w:val="en-US"/>
        </w:rPr>
        <mc:AlternateContent>
          <mc:Choice Requires="wps">
            <w:drawing>
              <wp:anchor distT="0" distB="0" distL="114300" distR="114300" simplePos="0" relativeHeight="251661312" behindDoc="0" locked="0" layoutInCell="1" allowOverlap="1">
                <wp:simplePos x="0" y="0"/>
                <wp:positionH relativeFrom="column">
                  <wp:posOffset>-109220</wp:posOffset>
                </wp:positionH>
                <wp:positionV relativeFrom="paragraph">
                  <wp:posOffset>225878</wp:posOffset>
                </wp:positionV>
                <wp:extent cx="1490134" cy="383540"/>
                <wp:effectExtent l="0" t="0" r="8890" b="10160"/>
                <wp:wrapNone/>
                <wp:docPr id="3" name="Marco 3"/>
                <wp:cNvGraphicFramePr/>
                <a:graphic xmlns:a="http://schemas.openxmlformats.org/drawingml/2006/main">
                  <a:graphicData uri="http://schemas.microsoft.com/office/word/2010/wordprocessingShape">
                    <wps:wsp>
                      <wps:cNvSpPr/>
                      <wps:spPr>
                        <a:xfrm>
                          <a:off x="0" y="0"/>
                          <a:ext cx="1490134" cy="38354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C2F0868" id="Marco 3" o:spid="_x0000_s1026" style="position:absolute;margin-left:-8.6pt;margin-top:17.8pt;width:117.35pt;height:30.2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1490134,3835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SYNwcwIAADYFAAAOAAAAZHJzL2Uyb0RvYy54bWysVMFu2zAMvQ/YPwi6r7aTdGuDOEXQosOA&#13;&#10;rg3WDj0rslQbkEWNUuJkXz9KdtyiLXYY5oMsiuQj+URqcbFvDdsp9A3YkhcnOWfKSqga+1Tynw/X&#13;&#10;n84480HYShiwquQH5fnF8uOHRefmagI1mEohIxDr550reR2Cm2eZl7VqhT8BpywpNWArAon4lFUo&#13;&#10;OkJvTTbJ889ZB1g5BKm8p9OrXsmXCV9rJcOd1l4FZkpOuYW0Ylo3cc2WCzF/QuHqRg5piH/IohWN&#13;&#10;paAj1JUIgm2xeQPVNhLBgw4nEtoMtG6kSjVQNUX+qpr7WjiVaiFyvBtp8v8PVt7u1siaquRTzqxo&#13;&#10;6Yq+C5TAppGazvk5Wdy7NQ6Sp22sc6+xjX+qgO0TnYeRTrUPTNJhMTvPi+mMM0m66dn0dJb4zp69&#13;&#10;HfrwVUHL4qbkGimBRKPY3fhAIcn2aENCTKdPIO3CwaiYg7E/lKYaKOQkeafuUZcG2U7QvQsplQ1F&#13;&#10;r6pFpfrj05y+WCUFGT2SlAAjsm6MGbEHgNiZb7F7mME+uqrUfKNz/rfEeufRI0UGG0bntrGA7wEY&#13;&#10;qmqI3NsfSeqpiSxtoDrQDSP0re+dvG6I7Bvhw1og9TpNBc1vuKNFG+hKDsOOsxrw93vn0Z5akLSc&#13;&#10;dTQ7Jfe/tgIVZ+abpeY8L2Z01SwkYXb6ZUICvtRsXmrstr0EuqaCXgon0zbaB3PcaoT2kcZ8FaOS&#13;&#10;SlhJsUsuAx6Fy9DPND0UUq1WyYwGzIlwY++djOCR1dhLD/tHgW7ouEC9egvHORPzV33X20ZPC6tt&#13;&#10;AN2kpnzmdeCbhjM1zvCQxOl/KSer5+du+QcAAP//AwBQSwMEFAAGAAgAAAAhAD/woTXiAAAADgEA&#13;&#10;AA8AAABkcnMvZG93bnJldi54bWxMTztPwzAQ3pH4D9YhsaDWccgD0lyqCsTAVFEYGJ34SAKxHWK3&#13;&#10;Sf89ZoLlpE/3Pcvtogd2osn11iCIdQSMTGNVb1qEt9en1R0w56VRcrCGEM7kYFtdXpSyUHY2L3Q6&#13;&#10;+JYFE+MKidB5Pxacu6YjLd3ajmTC78NOWvoAp5arSc7BXA88jqKMa9mbkNDJkR46ar4OR43wfp7z&#13;&#10;/c3n3Iodj5NaPCfp8p0gXl8tj5twdhtgnhb/p4DfDaE/VKFYbY9GOTYgrEQeByrCbZoBC4RY5Cmw&#13;&#10;GuE+i4BXJf8/o/oBAAD//wMAUEsBAi0AFAAGAAgAAAAhALaDOJL+AAAA4QEAABMAAAAAAAAAAAAA&#13;&#10;AAAAAAAAAFtDb250ZW50X1R5cGVzXS54bWxQSwECLQAUAAYACAAAACEAOP0h/9YAAACUAQAACwAA&#13;&#10;AAAAAAAAAAAAAAAvAQAAX3JlbHMvLnJlbHNQSwECLQAUAAYACAAAACEAkkmDcHMCAAA2BQAADgAA&#13;&#10;AAAAAAAAAAAAAAAuAgAAZHJzL2Uyb0RvYy54bWxQSwECLQAUAAYACAAAACEAP/ChNeIAAAAOAQAA&#13;&#10;DwAAAAAAAAAAAAAAAADNBAAAZHJzL2Rvd25yZXYueG1sUEsFBgAAAAAEAAQA8wAAANwFAAAAAA==&#13;&#10;" path="m,l1490134,r,383540l,383540,,xm47943,47943r,287655l1442192,335598r,-287655l47943,47943xe" fillcolor="#4472c4 [3204]" strokecolor="#1f3763 [1604]" strokeweight="1pt">
                <v:stroke joinstyle="miter"/>
                <v:path arrowok="t" o:connecttype="custom" o:connectlocs="0,0;1490134,0;1490134,383540;0,383540;0,0;47943,47943;47943,335598;1442192,335598;1442192,47943;47943,47943" o:connectangles="0,0,0,0,0,0,0,0,0,0"/>
              </v:shape>
            </w:pict>
          </mc:Fallback>
        </mc:AlternateContent>
      </w:r>
    </w:p>
    <w:p w:rsidR="006E6438" w:rsidRPr="002051BC" w:rsidRDefault="006E6438" w:rsidP="006E6438">
      <w:pPr>
        <w:pStyle w:val="NormalWeb"/>
        <w:spacing w:line="360" w:lineRule="auto"/>
        <w:jc w:val="both"/>
        <w:rPr>
          <w:rFonts w:asciiTheme="minorHAnsi" w:hAnsiTheme="minorHAnsi"/>
        </w:rPr>
      </w:pPr>
      <w:r w:rsidRPr="002051BC">
        <w:rPr>
          <w:rFonts w:asciiTheme="minorHAnsi" w:hAnsiTheme="minorHAnsi"/>
          <w:b/>
          <w:bCs/>
          <w:i/>
          <w:iCs/>
        </w:rPr>
        <w:t>ROE</w:t>
      </w:r>
      <w:r w:rsidRPr="002051BC">
        <w:rPr>
          <w:rFonts w:asciiTheme="minorHAnsi" w:hAnsiTheme="minorHAnsi"/>
        </w:rPr>
        <w:t xml:space="preserve"> = PBIBT/EQUITY</w:t>
      </w:r>
    </w:p>
    <w:p w:rsidR="0068018C" w:rsidRPr="002051BC" w:rsidRDefault="008B4430" w:rsidP="00CA245A">
      <w:pPr>
        <w:pStyle w:val="NormalWeb"/>
        <w:numPr>
          <w:ilvl w:val="0"/>
          <w:numId w:val="3"/>
        </w:numPr>
        <w:jc w:val="both"/>
        <w:rPr>
          <w:rFonts w:asciiTheme="minorHAnsi" w:hAnsiTheme="minorHAnsi"/>
        </w:rPr>
      </w:pPr>
      <w:r w:rsidRPr="002051BC">
        <w:rPr>
          <w:rFonts w:asciiTheme="minorHAnsi" w:hAnsiTheme="minorHAnsi"/>
        </w:rPr>
        <w:lastRenderedPageBreak/>
        <w:t xml:space="preserve">ROCE is return on capital employed, is a financial ratio and is used by firm </w:t>
      </w:r>
      <w:r w:rsidR="000D6CCA" w:rsidRPr="002051BC">
        <w:rPr>
          <w:rFonts w:asciiTheme="minorHAnsi" w:hAnsiTheme="minorHAnsi"/>
        </w:rPr>
        <w:t>to understand how well a company is generating profit from its capital.</w:t>
      </w:r>
      <w:r w:rsidR="00ED1377" w:rsidRPr="002051BC">
        <w:rPr>
          <w:rFonts w:asciiTheme="minorHAnsi" w:hAnsiTheme="minorHAnsi"/>
        </w:rPr>
        <w:t xml:space="preserve"> ROCE measure profitability before interest and tax and is divided by total capital employed</w:t>
      </w:r>
      <w:r w:rsidR="002F5841" w:rsidRPr="002051BC">
        <w:rPr>
          <w:rFonts w:asciiTheme="minorHAnsi" w:hAnsiTheme="minorHAnsi"/>
        </w:rPr>
        <w:t>.</w:t>
      </w:r>
      <w:r w:rsidR="00960FB8" w:rsidRPr="002051BC">
        <w:rPr>
          <w:rFonts w:asciiTheme="minorHAnsi" w:hAnsiTheme="minorHAnsi"/>
        </w:rPr>
        <w:t xml:space="preserve">  The aim to analyses the capital employed is </w:t>
      </w:r>
      <w:r w:rsidR="00CA245A" w:rsidRPr="002051BC">
        <w:rPr>
          <w:rFonts w:asciiTheme="minorHAnsi" w:hAnsiTheme="minorHAnsi"/>
        </w:rPr>
        <w:t>to see the operating cycle and how is this capital financed.</w:t>
      </w:r>
      <w:sdt>
        <w:sdtPr>
          <w:rPr>
            <w:rFonts w:asciiTheme="minorHAnsi" w:hAnsiTheme="minorHAnsi"/>
          </w:rPr>
          <w:id w:val="-1580288452"/>
          <w:citation/>
        </w:sdtPr>
        <w:sdtContent>
          <w:r w:rsidR="00EA7CEE" w:rsidRPr="002051BC">
            <w:rPr>
              <w:rFonts w:asciiTheme="minorHAnsi" w:hAnsiTheme="minorHAnsi"/>
            </w:rPr>
            <w:fldChar w:fldCharType="begin"/>
          </w:r>
          <w:r w:rsidR="00EA7CEE" w:rsidRPr="002051BC">
            <w:rPr>
              <w:rFonts w:asciiTheme="minorHAnsi" w:hAnsiTheme="minorHAnsi"/>
            </w:rPr>
            <w:instrText xml:space="preserve"> CITATION Pie09 \l 2057 </w:instrText>
          </w:r>
          <w:r w:rsidR="00EA7CEE" w:rsidRPr="002051BC">
            <w:rPr>
              <w:rFonts w:asciiTheme="minorHAnsi" w:hAnsiTheme="minorHAnsi"/>
            </w:rPr>
            <w:fldChar w:fldCharType="separate"/>
          </w:r>
          <w:r w:rsidR="00EA7CEE" w:rsidRPr="002051BC">
            <w:rPr>
              <w:rFonts w:asciiTheme="minorHAnsi" w:hAnsiTheme="minorHAnsi"/>
              <w:noProof/>
            </w:rPr>
            <w:t xml:space="preserve"> (Vernimenn, 2009)</w:t>
          </w:r>
          <w:r w:rsidR="00EA7CEE" w:rsidRPr="002051BC">
            <w:rPr>
              <w:rFonts w:asciiTheme="minorHAnsi" w:hAnsiTheme="minorHAnsi"/>
            </w:rPr>
            <w:fldChar w:fldCharType="end"/>
          </w:r>
        </w:sdtContent>
      </w:sdt>
    </w:p>
    <w:p w:rsidR="00960FB8" w:rsidRPr="002051BC" w:rsidRDefault="00960FB8" w:rsidP="00960FB8">
      <w:pPr>
        <w:pStyle w:val="NormalWeb"/>
        <w:spacing w:line="360" w:lineRule="auto"/>
        <w:ind w:left="720"/>
        <w:jc w:val="both"/>
        <w:rPr>
          <w:rFonts w:asciiTheme="minorHAnsi" w:hAnsiTheme="minorHAnsi"/>
        </w:rPr>
      </w:pPr>
    </w:p>
    <w:p w:rsidR="006E6438" w:rsidRPr="002051BC" w:rsidRDefault="002F5841" w:rsidP="006E6438">
      <w:pPr>
        <w:pStyle w:val="Prrafodelista"/>
        <w:rPr>
          <w:rFonts w:asciiTheme="minorHAnsi" w:hAnsiTheme="minorHAnsi" w:cstheme="majorHAnsi"/>
          <w:b/>
          <w:bCs/>
          <w:lang w:val="en-US"/>
        </w:rPr>
      </w:pPr>
      <w:r w:rsidRPr="002051BC">
        <w:rPr>
          <w:rFonts w:asciiTheme="minorHAnsi" w:hAnsiTheme="minorHAnsi"/>
          <w:noProof/>
        </w:rPr>
        <mc:AlternateContent>
          <mc:Choice Requires="wps">
            <w:drawing>
              <wp:anchor distT="0" distB="0" distL="114300" distR="114300" simplePos="0" relativeHeight="251662336" behindDoc="0" locked="0" layoutInCell="1" allowOverlap="1">
                <wp:simplePos x="0" y="0"/>
                <wp:positionH relativeFrom="column">
                  <wp:posOffset>-177024</wp:posOffset>
                </wp:positionH>
                <wp:positionV relativeFrom="paragraph">
                  <wp:posOffset>210961</wp:posOffset>
                </wp:positionV>
                <wp:extent cx="2223770" cy="981710"/>
                <wp:effectExtent l="0" t="0" r="11430" b="8890"/>
                <wp:wrapNone/>
                <wp:docPr id="4" name="Marco 4"/>
                <wp:cNvGraphicFramePr/>
                <a:graphic xmlns:a="http://schemas.openxmlformats.org/drawingml/2006/main">
                  <a:graphicData uri="http://schemas.microsoft.com/office/word/2010/wordprocessingShape">
                    <wps:wsp>
                      <wps:cNvSpPr/>
                      <wps:spPr>
                        <a:xfrm>
                          <a:off x="0" y="0"/>
                          <a:ext cx="2223770" cy="981710"/>
                        </a:xfrm>
                        <a:prstGeom prst="frame">
                          <a:avLst>
                            <a:gd name="adj1" fmla="val 6900"/>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81F9597" id="Marco 4" o:spid="_x0000_s1026" style="position:absolute;margin-left:-13.95pt;margin-top:16.6pt;width:175.1pt;height:77.3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2223770,9817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tVaOiQIAAGIFAAAOAAAAZHJzL2Uyb0RvYy54bWysVFFP2zAQfp+0/2D5fSTpCoWqKapATJMY&#13;&#10;oMHEs3FsksnxeWe3affrOTtpigbaw7Q8OD7f3Xd3n++8ON+2hm0U+gZsyYujnDNlJVSNfS75j4er&#13;&#10;T6ec+SBsJQxYVfKd8vx8+fHDonNzNYEaTKWQEYj1886VvA7BzbPMy1q1wh+BU5aUGrAVgUR8zioU&#13;&#10;HaG3Jpvk+UnWAVYOQSrv6fSyV/JlwtdayXCrtVeBmZJTbiGtmNanuGbLhZg/o3B1I4c0xD9k0YrG&#13;&#10;UtAR6lIEwdbYvIFqG4ngQYcjCW0GWjdSpRqomiL/o5r7WjiVaiFyvBtp8v8PVt5s7pA1VcmnnFnR&#13;&#10;0hV9EyiBTSM1nfNzsrh3dzhInraxzq3GNv6pArZNdO5GOtU2MEmHk8nk82xGrEvSnZ0WsyLxnR28&#13;&#10;HfrwRUHL4qbkGimBRKPYXPuQ+KyGrET1s+BMt4auZyMMOznL92iDMeHu8ZaLLKbeJ5t2YWdUxDP2&#13;&#10;u9JUb0wvRUqdpi4MMkItuZBS2VD0qlpUqj8+zumLjFCQ0SNJCTAi68aYEXsAiF38FruHGeyjq0qN&#13;&#10;Ojrnf0usdx49UmSwYXRuGwv4HoChqobIvf2epJ6ayNITVDvqBoR+TLyTVw1dzLXw4U4gEU93SbMe&#13;&#10;bmnRBrqSw7DjrAb8/d55tKd2JS1nHc1Zyf2vtUDFmflqqZHPiuk0DmYSpsezCQn4WvP0WmPX7QXQ&#13;&#10;NVErUHZpG+2D2W81QvtIT8IqRiWVsJJil1wG3AsXoZ9/elSkWq2SGQ2jE+Ha3jsZwSOrsZceto8C&#13;&#10;3dCdgfr6BvYzKeap7XpGD7bR08JqHUA3ISoPvA4CDXJqnOHRiS/FazlZHZ7G5QsAAAD//wMAUEsD&#13;&#10;BBQABgAIAAAAIQAULF475AAAAA8BAAAPAAAAZHJzL2Rvd25yZXYueG1sTI9BT8MwDIXvSPyHyEjc&#13;&#10;tpQUsa5rOgEFCe3G4LDdsta0ZY1TNdna/XvMCS6WLH/v+b1sPdlOnHHwrSMNd/MIBFLpqpZqDZ8f&#13;&#10;r7MEhA+GKtM5Qg0X9LDOr68yk1ZupHc8b0Mt2IR8ajQ0IfSplL5s0Bo/dz0S377cYE3gdahlNZiR&#13;&#10;zW0nVRQ9SGta4g+N6fG5wfK4PVkNzhxVgdM37e6fLi+bfTHu38pa69ubqVjxeFyBCDiFPwX8duD8&#13;&#10;kHOwgztR5UWnYaYWS0Y1xLECwUCsVAziwGSySEDmmfzfI/8BAAD//wMAUEsBAi0AFAAGAAgAAAAh&#13;&#10;ALaDOJL+AAAA4QEAABMAAAAAAAAAAAAAAAAAAAAAAFtDb250ZW50X1R5cGVzXS54bWxQSwECLQAU&#13;&#10;AAYACAAAACEAOP0h/9YAAACUAQAACwAAAAAAAAAAAAAAAAAvAQAAX3JlbHMvLnJlbHNQSwECLQAU&#13;&#10;AAYACAAAACEAoLVWjokCAABiBQAADgAAAAAAAAAAAAAAAAAuAgAAZHJzL2Uyb0RvYy54bWxQSwEC&#13;&#10;LQAUAAYACAAAACEAFCxeO+QAAAAPAQAADwAAAAAAAAAAAAAAAADjBAAAZHJzL2Rvd25yZXYueG1s&#13;&#10;UEsFBgAAAAAEAAQA8wAAAPQFAAAAAA==&#13;&#10;" path="m,l2223770,r,981710l,981710,,xm67738,67738r,846234l2156032,913972r,-846234l67738,67738xe" fillcolor="#4472c4 [3204]" strokecolor="#1f3763 [1604]" strokeweight="1pt">
                <v:stroke joinstyle="miter"/>
                <v:path arrowok="t" o:connecttype="custom" o:connectlocs="0,0;2223770,0;2223770,981710;0,981710;0,0;67738,67738;67738,913972;2156032,913972;2156032,67738;67738,67738" o:connectangles="0,0,0,0,0,0,0,0,0,0"/>
              </v:shape>
            </w:pict>
          </mc:Fallback>
        </mc:AlternateContent>
      </w:r>
    </w:p>
    <w:p w:rsidR="002F5841" w:rsidRPr="002051BC" w:rsidRDefault="002F5841" w:rsidP="002F5841">
      <w:pPr>
        <w:pStyle w:val="NormalWeb"/>
        <w:spacing w:line="360" w:lineRule="auto"/>
        <w:jc w:val="both"/>
        <w:rPr>
          <w:rFonts w:asciiTheme="minorHAnsi" w:hAnsiTheme="minorHAnsi"/>
        </w:rPr>
      </w:pPr>
      <w:r w:rsidRPr="002051BC">
        <w:rPr>
          <w:rFonts w:asciiTheme="minorHAnsi" w:hAnsiTheme="minorHAnsi"/>
          <w:b/>
          <w:bCs/>
          <w:i/>
          <w:iCs/>
        </w:rPr>
        <w:t>ROCE</w:t>
      </w:r>
      <w:r w:rsidRPr="002051BC">
        <w:rPr>
          <w:rFonts w:asciiTheme="minorHAnsi" w:hAnsiTheme="minorHAnsi"/>
        </w:rPr>
        <w:t>=PBIT/Capital employed</w:t>
      </w:r>
    </w:p>
    <w:p w:rsidR="002F5841" w:rsidRPr="002051BC" w:rsidRDefault="002F5841" w:rsidP="002F5841">
      <w:pPr>
        <w:pStyle w:val="NormalWeb"/>
        <w:spacing w:line="360" w:lineRule="auto"/>
        <w:jc w:val="both"/>
        <w:rPr>
          <w:rFonts w:asciiTheme="minorHAnsi" w:hAnsiTheme="minorHAnsi"/>
        </w:rPr>
      </w:pPr>
      <w:r w:rsidRPr="002051BC">
        <w:rPr>
          <w:rFonts w:asciiTheme="minorHAnsi" w:hAnsiTheme="minorHAnsi"/>
          <w:b/>
          <w:bCs/>
        </w:rPr>
        <w:t>CE</w:t>
      </w:r>
      <w:r w:rsidRPr="002051BC">
        <w:rPr>
          <w:rFonts w:asciiTheme="minorHAnsi" w:hAnsiTheme="minorHAnsi"/>
        </w:rPr>
        <w:t>= Long-term debt + equity</w:t>
      </w:r>
    </w:p>
    <w:p w:rsidR="0069002D" w:rsidRPr="002051BC" w:rsidRDefault="0069002D" w:rsidP="0073721A">
      <w:pPr>
        <w:rPr>
          <w:rFonts w:asciiTheme="minorHAnsi" w:hAnsiTheme="minorHAnsi" w:cstheme="majorHAnsi"/>
          <w:b/>
          <w:bCs/>
          <w:lang w:val="en-US"/>
        </w:rPr>
      </w:pPr>
    </w:p>
    <w:p w:rsidR="00297C18" w:rsidRPr="002051BC" w:rsidRDefault="00D66469" w:rsidP="000128F5">
      <w:pPr>
        <w:pStyle w:val="Prrafodelista"/>
        <w:numPr>
          <w:ilvl w:val="0"/>
          <w:numId w:val="3"/>
        </w:numPr>
        <w:jc w:val="both"/>
        <w:rPr>
          <w:rFonts w:asciiTheme="minorHAnsi" w:hAnsiTheme="minorHAnsi" w:cstheme="majorHAnsi"/>
          <w:lang w:val="en-US"/>
        </w:rPr>
      </w:pPr>
      <w:r w:rsidRPr="002051BC">
        <w:rPr>
          <w:rFonts w:asciiTheme="minorHAnsi" w:hAnsiTheme="minorHAnsi" w:cstheme="majorHAnsi"/>
          <w:lang w:val="en-US"/>
        </w:rPr>
        <w:t xml:space="preserve">ROA </w:t>
      </w:r>
      <w:r w:rsidR="00297C18" w:rsidRPr="002051BC">
        <w:rPr>
          <w:rFonts w:asciiTheme="minorHAnsi" w:hAnsiTheme="minorHAnsi" w:cstheme="majorHAnsi"/>
          <w:lang w:val="en-US"/>
        </w:rPr>
        <w:t xml:space="preserve">is means ratio of Return on assets, it is a profitability ratio is one of the most popular because is </w:t>
      </w:r>
      <w:proofErr w:type="spellStart"/>
      <w:r w:rsidR="00297C18" w:rsidRPr="002051BC">
        <w:rPr>
          <w:rFonts w:asciiTheme="minorHAnsi" w:hAnsiTheme="minorHAnsi" w:cstheme="majorHAnsi"/>
          <w:lang w:val="en-US"/>
        </w:rPr>
        <w:t>a</w:t>
      </w:r>
      <w:proofErr w:type="spellEnd"/>
      <w:r w:rsidR="00297C18" w:rsidRPr="002051BC">
        <w:rPr>
          <w:rFonts w:asciiTheme="minorHAnsi" w:hAnsiTheme="minorHAnsi" w:cstheme="majorHAnsi"/>
          <w:lang w:val="en-US"/>
        </w:rPr>
        <w:t xml:space="preserve"> indicator of performance of the company.</w:t>
      </w:r>
      <w:sdt>
        <w:sdtPr>
          <w:rPr>
            <w:rFonts w:asciiTheme="minorHAnsi" w:hAnsiTheme="minorHAnsi" w:cstheme="majorHAnsi"/>
            <w:lang w:val="en-US"/>
          </w:rPr>
          <w:id w:val="-1075431948"/>
          <w:citation/>
        </w:sdtPr>
        <w:sdtContent>
          <w:r w:rsidR="00297C18" w:rsidRPr="002051BC">
            <w:rPr>
              <w:rFonts w:asciiTheme="minorHAnsi" w:hAnsiTheme="minorHAnsi" w:cstheme="majorHAnsi"/>
              <w:lang w:val="en-US"/>
            </w:rPr>
            <w:fldChar w:fldCharType="begin"/>
          </w:r>
          <w:r w:rsidR="00297C18" w:rsidRPr="002051BC">
            <w:rPr>
              <w:rFonts w:asciiTheme="minorHAnsi" w:hAnsiTheme="minorHAnsi" w:cstheme="majorHAnsi"/>
              <w:lang w:val="en-GB"/>
            </w:rPr>
            <w:instrText xml:space="preserve"> CITATION Man08 \l 2057 </w:instrText>
          </w:r>
          <w:r w:rsidR="00297C18" w:rsidRPr="002051BC">
            <w:rPr>
              <w:rFonts w:asciiTheme="minorHAnsi" w:hAnsiTheme="minorHAnsi" w:cstheme="majorHAnsi"/>
              <w:lang w:val="en-US"/>
            </w:rPr>
            <w:fldChar w:fldCharType="separate"/>
          </w:r>
          <w:r w:rsidR="00297C18" w:rsidRPr="002051BC">
            <w:rPr>
              <w:rFonts w:asciiTheme="minorHAnsi" w:hAnsiTheme="minorHAnsi" w:cstheme="majorHAnsi"/>
              <w:noProof/>
              <w:lang w:val="en-GB"/>
            </w:rPr>
            <w:t xml:space="preserve"> (Landajo, 2008)</w:t>
          </w:r>
          <w:r w:rsidR="00297C18" w:rsidRPr="002051BC">
            <w:rPr>
              <w:rFonts w:asciiTheme="minorHAnsi" w:hAnsiTheme="minorHAnsi" w:cstheme="majorHAnsi"/>
              <w:lang w:val="en-US"/>
            </w:rPr>
            <w:fldChar w:fldCharType="end"/>
          </w:r>
        </w:sdtContent>
      </w:sdt>
      <w:r w:rsidR="0001013E" w:rsidRPr="002051BC">
        <w:rPr>
          <w:rFonts w:asciiTheme="minorHAnsi" w:hAnsiTheme="minorHAnsi" w:cstheme="majorHAnsi"/>
          <w:lang w:val="en-US"/>
        </w:rPr>
        <w:t xml:space="preserve"> This ratio explains how a company is using its resources to make profits. The formula is net profit divided by its total assets from the balance sheet. R</w:t>
      </w:r>
      <w:r w:rsidR="00C62DC2" w:rsidRPr="002051BC">
        <w:rPr>
          <w:rFonts w:asciiTheme="minorHAnsi" w:hAnsiTheme="minorHAnsi" w:cstheme="majorHAnsi"/>
          <w:lang w:val="en-US"/>
        </w:rPr>
        <w:t xml:space="preserve">OA </w:t>
      </w:r>
      <w:r w:rsidR="0001013E" w:rsidRPr="002051BC">
        <w:rPr>
          <w:rFonts w:asciiTheme="minorHAnsi" w:hAnsiTheme="minorHAnsi" w:cstheme="majorHAnsi"/>
          <w:lang w:val="en-US"/>
        </w:rPr>
        <w:t>is a simple measure to know the single company performance. if that ratio is small that 6% means that the company is making bad investments, spending so much money.</w:t>
      </w:r>
      <w:sdt>
        <w:sdtPr>
          <w:rPr>
            <w:rFonts w:asciiTheme="minorHAnsi" w:hAnsiTheme="minorHAnsi" w:cstheme="majorHAnsi"/>
            <w:lang w:val="en-US"/>
          </w:rPr>
          <w:id w:val="-1985768841"/>
          <w:citation/>
        </w:sdtPr>
        <w:sdtContent>
          <w:r w:rsidR="00D51DE0" w:rsidRPr="002051BC">
            <w:rPr>
              <w:rFonts w:asciiTheme="minorHAnsi" w:hAnsiTheme="minorHAnsi" w:cstheme="majorHAnsi"/>
              <w:lang w:val="en-US"/>
            </w:rPr>
            <w:fldChar w:fldCharType="begin"/>
          </w:r>
          <w:r w:rsidR="00D51DE0" w:rsidRPr="002051BC">
            <w:rPr>
              <w:rFonts w:asciiTheme="minorHAnsi" w:hAnsiTheme="minorHAnsi" w:cstheme="majorHAnsi"/>
              <w:lang w:val="en-GB"/>
            </w:rPr>
            <w:instrText xml:space="preserve"> CITATION Emi21 \l 2057 </w:instrText>
          </w:r>
          <w:r w:rsidR="00D51DE0" w:rsidRPr="002051BC">
            <w:rPr>
              <w:rFonts w:asciiTheme="minorHAnsi" w:hAnsiTheme="minorHAnsi" w:cstheme="majorHAnsi"/>
              <w:lang w:val="en-US"/>
            </w:rPr>
            <w:fldChar w:fldCharType="separate"/>
          </w:r>
          <w:r w:rsidR="00D51DE0" w:rsidRPr="002051BC">
            <w:rPr>
              <w:rFonts w:asciiTheme="minorHAnsi" w:hAnsiTheme="minorHAnsi" w:cstheme="majorHAnsi"/>
              <w:noProof/>
              <w:lang w:val="en-GB"/>
            </w:rPr>
            <w:t xml:space="preserve"> (Birken, 2021)</w:t>
          </w:r>
          <w:r w:rsidR="00D51DE0" w:rsidRPr="002051BC">
            <w:rPr>
              <w:rFonts w:asciiTheme="minorHAnsi" w:hAnsiTheme="minorHAnsi" w:cstheme="majorHAnsi"/>
              <w:lang w:val="en-US"/>
            </w:rPr>
            <w:fldChar w:fldCharType="end"/>
          </w:r>
        </w:sdtContent>
      </w:sdt>
    </w:p>
    <w:p w:rsidR="00297C18" w:rsidRPr="002051BC" w:rsidRDefault="00297C18" w:rsidP="00297C18">
      <w:pPr>
        <w:rPr>
          <w:rFonts w:asciiTheme="minorHAnsi" w:hAnsiTheme="minorHAnsi" w:cstheme="majorHAnsi"/>
          <w:b/>
          <w:bCs/>
          <w:lang w:val="en-US"/>
        </w:rPr>
      </w:pPr>
    </w:p>
    <w:p w:rsidR="00297C18" w:rsidRPr="002051BC" w:rsidRDefault="00297C18" w:rsidP="00297C18">
      <w:pPr>
        <w:rPr>
          <w:rFonts w:asciiTheme="minorHAnsi" w:hAnsiTheme="minorHAnsi" w:cstheme="majorHAnsi"/>
          <w:b/>
          <w:bCs/>
          <w:lang w:val="en-US"/>
        </w:rPr>
      </w:pPr>
      <w:r w:rsidRPr="002051BC">
        <w:rPr>
          <w:rFonts w:asciiTheme="minorHAnsi" w:hAnsiTheme="minorHAnsi" w:cstheme="majorHAnsi"/>
          <w:b/>
          <w:bCs/>
          <w:noProof/>
          <w:lang w:val="en-US"/>
        </w:rPr>
        <mc:AlternateContent>
          <mc:Choice Requires="wps">
            <w:drawing>
              <wp:anchor distT="0" distB="0" distL="114300" distR="114300" simplePos="0" relativeHeight="251665408" behindDoc="0" locked="0" layoutInCell="1" allowOverlap="1">
                <wp:simplePos x="0" y="0"/>
                <wp:positionH relativeFrom="column">
                  <wp:posOffset>-252694</wp:posOffset>
                </wp:positionH>
                <wp:positionV relativeFrom="paragraph">
                  <wp:posOffset>162710</wp:posOffset>
                </wp:positionV>
                <wp:extent cx="2300883" cy="513708"/>
                <wp:effectExtent l="0" t="0" r="10795" b="7620"/>
                <wp:wrapNone/>
                <wp:docPr id="11" name="Marco 11"/>
                <wp:cNvGraphicFramePr/>
                <a:graphic xmlns:a="http://schemas.openxmlformats.org/drawingml/2006/main">
                  <a:graphicData uri="http://schemas.microsoft.com/office/word/2010/wordprocessingShape">
                    <wps:wsp>
                      <wps:cNvSpPr/>
                      <wps:spPr>
                        <a:xfrm>
                          <a:off x="0" y="0"/>
                          <a:ext cx="2300883" cy="513708"/>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48B5D7" id="Marco 11" o:spid="_x0000_s1026" style="position:absolute;margin-left:-19.9pt;margin-top:12.8pt;width:181.15pt;height:40.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300883,51370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TvuxcQIAADgFAAAOAAAAZHJzL2Uyb0RvYy54bWysVFFP2zAQfp+0/2D5fSQtMLqKFFUgpkkM&#13;&#10;0GDi2XXsJpLt885u0+7X7+ykAQHaw7Q+uD7f3ee7z9/l/GJnDdsqDC24ik+OSs6Uk1C3bl3xn4/X&#13;&#10;n2achShcLQw4VfG9Cvxi8fHDeefnagoNmFohIxAX5p2veBOjnxdFkI2yIhyBV46cGtCKSCauixpF&#13;&#10;R+jWFNOy/Fx0gLVHkCoEOr3qnXyR8bVWMt5pHVRkpuJUW8wr5nWV1mJxLuZrFL5p5VCG+IcqrGgd&#13;&#10;XTpCXYko2AbbN1C2lQgBdDySYAvQupUq90DdTMpX3Tw0wqvcC5ET/EhT+H+w8nZ7j6yt6e0mnDlh&#13;&#10;6Y2+C5TAyCZyOh/mFPPg73GwAm1TpzuNNv1TD2yXCd2PhKpdZJIOp8dlOZsdcybJdzo5PitnCbR4&#13;&#10;zvYY4lcFlqVNxTVSBZlIsb0JsY89xFBiKqcvIO/i3qhUg3E/lKYu0pU5O+tHXRpkW0EvL6RULk56&#13;&#10;VyNq1R+flvQbChozcnkZMCHr1pgRewBI2nyL3dc6xKdUleU3Jpd/K6xPHjPyzeDimGxbB/gegKGu&#13;&#10;hpv7+ANJPTWJpRXUe3pjhF78wcvrlsi+ESHeCyS101zQBMc7WrSBruIw7DhrAH+/d57iSYTk5ayj&#13;&#10;6al4+LURqDgz3xzJ88vk5CSNWzZOTs+mZOBLz+qlx23sJdAzkQKpurxN8dEcthrBPtGgL9Ot5BJO&#13;&#10;0t0VlxEPxmXsp5o+FVItlzmMRsyLeOMevEzgidWkpcfdk0A/KC6SVm/hMGli/kp3fWzKdLDcRNBt&#13;&#10;FuUzrwPfNJ5ZOMOnJM3/SztHPX/wFn8AAAD//wMAUEsDBBQABgAIAAAAIQB3+Ome4wAAAA8BAAAP&#13;&#10;AAAAZHJzL2Rvd25yZXYueG1sTI/NTsMwEITvSLyDtUhcUGs3JRGkcaqKihsXCoKrG2/jCP9Esdu6&#13;&#10;b89yopeVVjsz+02zzs6yE05xCF7CYi6Aoe+CHnwv4fPjdfYELCbltbLBo4QLRli3tzeNqnU4+3c8&#13;&#10;7VLPKMTHWkkwKY0157Ez6FSchxE93Q5hcirROvVcT+pM4c7yQoiKOzV4+mDUiC8Gu5/d0Un4ujxa&#13;&#10;s1kUIh94v415fDDfbyjl/V3ermhsVsAS5vTvgL8OxA8tge3D0evIrITZ8pn4k4SirICRYFkUJbA9&#13;&#10;KUVVAm8bft2j/QUAAP//AwBQSwECLQAUAAYACAAAACEAtoM4kv4AAADhAQAAEwAAAAAAAAAAAAAA&#13;&#10;AAAAAAAAW0NvbnRlbnRfVHlwZXNdLnhtbFBLAQItABQABgAIAAAAIQA4/SH/1gAAAJQBAAALAAAA&#13;&#10;AAAAAAAAAAAAAC8BAABfcmVscy8ucmVsc1BLAQItABQABgAIAAAAIQBDTvuxcQIAADgFAAAOAAAA&#13;&#10;AAAAAAAAAAAAAC4CAABkcnMvZTJvRG9jLnhtbFBLAQItABQABgAIAAAAIQB3+Ome4wAAAA8BAAAP&#13;&#10;AAAAAAAAAAAAAAAAAMsEAABkcnMvZG93bnJldi54bWxQSwUGAAAAAAQABADzAAAA2wUAAAAA&#13;&#10;" path="m,l2300883,r,513708l,513708,,xm64214,64214r,385281l2236670,449495r,-385281l64214,64214xe" fillcolor="#4472c4 [3204]" strokecolor="#1f3763 [1604]" strokeweight="1pt">
                <v:stroke joinstyle="miter"/>
                <v:path arrowok="t" o:connecttype="custom" o:connectlocs="0,0;2300883,0;2300883,513708;0,513708;0,0;64214,64214;64214,449495;2236670,449495;2236670,64214;64214,64214" o:connectangles="0,0,0,0,0,0,0,0,0,0"/>
              </v:shape>
            </w:pict>
          </mc:Fallback>
        </mc:AlternateContent>
      </w:r>
    </w:p>
    <w:p w:rsidR="00D66469" w:rsidRPr="002051BC" w:rsidRDefault="00D66469" w:rsidP="0073721A">
      <w:pPr>
        <w:rPr>
          <w:rFonts w:asciiTheme="minorHAnsi" w:hAnsiTheme="minorHAnsi" w:cstheme="majorHAnsi"/>
          <w:b/>
          <w:bCs/>
          <w:lang w:val="en-US"/>
        </w:rPr>
      </w:pPr>
    </w:p>
    <w:p w:rsidR="006A0C1F" w:rsidRPr="002051BC" w:rsidRDefault="006A0C1F" w:rsidP="006A0C1F">
      <w:pPr>
        <w:rPr>
          <w:rFonts w:asciiTheme="minorHAnsi" w:hAnsiTheme="minorHAnsi"/>
          <w:lang w:val="en-US"/>
        </w:rPr>
      </w:pPr>
      <w:r w:rsidRPr="002051BC">
        <w:rPr>
          <w:rFonts w:asciiTheme="minorHAnsi" w:hAnsiTheme="minorHAnsi"/>
          <w:b/>
          <w:bCs/>
          <w:lang w:val="en-US"/>
        </w:rPr>
        <w:t>ROA</w:t>
      </w:r>
      <w:r w:rsidRPr="002051BC">
        <w:rPr>
          <w:rFonts w:asciiTheme="minorHAnsi" w:hAnsiTheme="minorHAnsi"/>
          <w:lang w:val="en-US"/>
        </w:rPr>
        <w:t xml:space="preserve"> = </w:t>
      </w:r>
      <w:r w:rsidR="00297C18" w:rsidRPr="002051BC">
        <w:rPr>
          <w:rFonts w:asciiTheme="minorHAnsi" w:hAnsiTheme="minorHAnsi"/>
          <w:lang w:val="en-US"/>
        </w:rPr>
        <w:t xml:space="preserve">Net profit / Total assets </w:t>
      </w:r>
    </w:p>
    <w:p w:rsidR="00297C18" w:rsidRPr="002051BC" w:rsidRDefault="00297C18" w:rsidP="006A0C1F">
      <w:pPr>
        <w:rPr>
          <w:rFonts w:asciiTheme="minorHAnsi" w:hAnsiTheme="minorHAnsi"/>
          <w:lang w:val="en-US"/>
        </w:rPr>
      </w:pPr>
    </w:p>
    <w:p w:rsidR="0077320B" w:rsidRDefault="0077320B" w:rsidP="0073721A">
      <w:pPr>
        <w:rPr>
          <w:rFonts w:asciiTheme="minorHAnsi" w:hAnsiTheme="minorHAnsi" w:cstheme="majorHAnsi"/>
          <w:b/>
          <w:bCs/>
          <w:lang w:val="en-US"/>
        </w:rPr>
      </w:pPr>
    </w:p>
    <w:p w:rsidR="0077320B" w:rsidRDefault="0077320B" w:rsidP="0073721A">
      <w:pPr>
        <w:rPr>
          <w:rFonts w:asciiTheme="minorHAnsi" w:hAnsiTheme="minorHAnsi" w:cstheme="majorHAnsi"/>
          <w:b/>
          <w:bCs/>
          <w:lang w:val="en-US"/>
        </w:rPr>
      </w:pPr>
    </w:p>
    <w:p w:rsidR="0077320B" w:rsidRDefault="0077320B" w:rsidP="0073721A">
      <w:pPr>
        <w:rPr>
          <w:rFonts w:asciiTheme="minorHAnsi" w:hAnsiTheme="minorHAnsi" w:cstheme="majorHAnsi"/>
          <w:b/>
          <w:bCs/>
          <w:lang w:val="en-US"/>
        </w:rPr>
      </w:pPr>
    </w:p>
    <w:p w:rsidR="0077320B" w:rsidRDefault="0077320B" w:rsidP="0073721A">
      <w:pPr>
        <w:rPr>
          <w:rFonts w:asciiTheme="minorHAnsi" w:hAnsiTheme="minorHAnsi" w:cstheme="majorHAnsi"/>
          <w:b/>
          <w:bCs/>
          <w:lang w:val="en-US"/>
        </w:rPr>
      </w:pPr>
    </w:p>
    <w:p w:rsidR="00D66469" w:rsidRPr="002051BC" w:rsidRDefault="006A0C1F" w:rsidP="0073721A">
      <w:pPr>
        <w:rPr>
          <w:rFonts w:asciiTheme="minorHAnsi" w:hAnsiTheme="minorHAnsi" w:cstheme="majorHAnsi"/>
          <w:b/>
          <w:bCs/>
          <w:lang w:val="en-US"/>
        </w:rPr>
      </w:pPr>
      <w:r w:rsidRPr="002051BC">
        <w:rPr>
          <w:rFonts w:asciiTheme="minorHAnsi" w:hAnsiTheme="minorHAnsi" w:cstheme="majorHAnsi"/>
          <w:b/>
          <w:bCs/>
          <w:lang w:val="en-US"/>
        </w:rPr>
        <w:drawing>
          <wp:inline distT="0" distB="0" distL="0" distR="0" wp14:anchorId="1F1E5592" wp14:editId="59EEDB75">
            <wp:extent cx="2324814" cy="1545318"/>
            <wp:effectExtent l="0" t="0" r="0" b="4445"/>
            <wp:docPr id="9" name="Imagen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337645" cy="1553847"/>
                    </a:xfrm>
                    <a:prstGeom prst="rect">
                      <a:avLst/>
                    </a:prstGeom>
                  </pic:spPr>
                </pic:pic>
              </a:graphicData>
            </a:graphic>
          </wp:inline>
        </w:drawing>
      </w:r>
    </w:p>
    <w:p w:rsidR="0069002D" w:rsidRPr="002051BC" w:rsidRDefault="007702D1" w:rsidP="0073721A">
      <w:pPr>
        <w:rPr>
          <w:rFonts w:asciiTheme="minorHAnsi" w:hAnsiTheme="minorHAnsi" w:cstheme="majorHAnsi"/>
          <w:b/>
          <w:bCs/>
          <w:lang w:val="en-US"/>
        </w:rPr>
      </w:pPr>
      <w:r w:rsidRPr="002051BC">
        <w:rPr>
          <w:rFonts w:asciiTheme="minorHAnsi" w:hAnsiTheme="minorHAnsi" w:cstheme="majorHAnsi"/>
          <w:b/>
          <w:bCs/>
          <w:lang w:val="en-US"/>
        </w:rPr>
        <w:t xml:space="preserve">Fig.1 ROA </w:t>
      </w:r>
    </w:p>
    <w:p w:rsidR="0001013E" w:rsidRPr="002051BC" w:rsidRDefault="0001013E" w:rsidP="0073721A">
      <w:pPr>
        <w:rPr>
          <w:rFonts w:asciiTheme="minorHAnsi" w:hAnsiTheme="minorHAnsi" w:cstheme="majorHAnsi"/>
          <w:b/>
          <w:bCs/>
          <w:lang w:val="en-US"/>
        </w:rPr>
      </w:pPr>
    </w:p>
    <w:p w:rsidR="0001013E" w:rsidRDefault="0001013E" w:rsidP="0073721A">
      <w:pPr>
        <w:rPr>
          <w:rFonts w:asciiTheme="minorHAnsi" w:hAnsiTheme="minorHAnsi" w:cstheme="majorHAnsi"/>
          <w:b/>
          <w:bCs/>
          <w:lang w:val="en-US"/>
        </w:rPr>
      </w:pPr>
    </w:p>
    <w:p w:rsidR="00D51C82" w:rsidRDefault="00D51C82" w:rsidP="0073721A">
      <w:pPr>
        <w:rPr>
          <w:rFonts w:asciiTheme="minorHAnsi" w:hAnsiTheme="minorHAnsi" w:cstheme="majorHAnsi"/>
          <w:b/>
          <w:bCs/>
          <w:lang w:val="en-US"/>
        </w:rPr>
      </w:pPr>
    </w:p>
    <w:p w:rsidR="00D51C82" w:rsidRDefault="00D51C82" w:rsidP="0073721A">
      <w:pPr>
        <w:rPr>
          <w:rFonts w:asciiTheme="minorHAnsi" w:hAnsiTheme="minorHAnsi" w:cstheme="majorHAnsi"/>
          <w:b/>
          <w:bCs/>
          <w:lang w:val="en-US"/>
        </w:rPr>
      </w:pPr>
    </w:p>
    <w:p w:rsidR="00D51C82" w:rsidRPr="002051BC" w:rsidRDefault="00D51C82" w:rsidP="0073721A">
      <w:pPr>
        <w:rPr>
          <w:rFonts w:asciiTheme="minorHAnsi" w:hAnsiTheme="minorHAnsi" w:cstheme="majorHAnsi"/>
          <w:b/>
          <w:bCs/>
          <w:lang w:val="en-US"/>
        </w:rPr>
      </w:pPr>
    </w:p>
    <w:p w:rsidR="0001013E" w:rsidRPr="002051BC" w:rsidRDefault="0001013E" w:rsidP="0073721A">
      <w:pPr>
        <w:rPr>
          <w:rFonts w:asciiTheme="minorHAnsi" w:hAnsiTheme="minorHAnsi" w:cstheme="majorHAnsi"/>
          <w:b/>
          <w:bCs/>
          <w:lang w:val="en-US"/>
        </w:rPr>
      </w:pPr>
    </w:p>
    <w:p w:rsidR="00173940" w:rsidRPr="002051BC" w:rsidRDefault="00173940" w:rsidP="002051BC">
      <w:pPr>
        <w:pStyle w:val="Ttulo3"/>
        <w:rPr>
          <w:rFonts w:asciiTheme="minorHAnsi" w:hAnsiTheme="minorHAnsi" w:cstheme="majorHAnsi"/>
          <w:b/>
          <w:bCs/>
          <w:lang w:val="en-US"/>
        </w:rPr>
      </w:pPr>
      <w:bookmarkStart w:id="47" w:name="_Toc96972806"/>
      <w:r w:rsidRPr="002051BC">
        <w:rPr>
          <w:rFonts w:asciiTheme="minorHAnsi" w:hAnsiTheme="minorHAnsi" w:cstheme="majorHAnsi"/>
          <w:b/>
          <w:bCs/>
          <w:lang w:val="en-US"/>
        </w:rPr>
        <w:lastRenderedPageBreak/>
        <w:t>3.1</w:t>
      </w:r>
      <w:r w:rsidR="00651B5B">
        <w:rPr>
          <w:rFonts w:asciiTheme="minorHAnsi" w:hAnsiTheme="minorHAnsi" w:cstheme="majorHAnsi"/>
          <w:b/>
          <w:bCs/>
          <w:lang w:val="en-US"/>
        </w:rPr>
        <w:t>0</w:t>
      </w:r>
      <w:r w:rsidRPr="002051BC">
        <w:rPr>
          <w:rFonts w:asciiTheme="minorHAnsi" w:hAnsiTheme="minorHAnsi" w:cstheme="majorHAnsi"/>
          <w:b/>
          <w:bCs/>
          <w:lang w:val="en-US"/>
        </w:rPr>
        <w:t>.2 Independent Variables</w:t>
      </w:r>
      <w:bookmarkEnd w:id="47"/>
    </w:p>
    <w:p w:rsidR="00280D84" w:rsidRPr="002051BC" w:rsidRDefault="00280D84" w:rsidP="0073721A">
      <w:pPr>
        <w:rPr>
          <w:rFonts w:asciiTheme="minorHAnsi" w:hAnsiTheme="minorHAnsi" w:cstheme="majorHAnsi"/>
          <w:b/>
          <w:bCs/>
          <w:lang w:val="en-US"/>
        </w:rPr>
      </w:pPr>
    </w:p>
    <w:p w:rsidR="002F5841" w:rsidRPr="002051BC" w:rsidRDefault="002F5841" w:rsidP="0073721A">
      <w:pPr>
        <w:rPr>
          <w:rFonts w:asciiTheme="minorHAnsi" w:hAnsiTheme="minorHAnsi" w:cstheme="majorHAnsi"/>
          <w:lang w:val="en-US"/>
        </w:rPr>
      </w:pPr>
    </w:p>
    <w:p w:rsidR="00280D84" w:rsidRPr="002051BC" w:rsidRDefault="008109CA" w:rsidP="000128F5">
      <w:pPr>
        <w:jc w:val="both"/>
        <w:rPr>
          <w:rFonts w:asciiTheme="minorHAnsi" w:hAnsiTheme="minorHAnsi" w:cstheme="majorHAnsi"/>
          <w:lang w:val="en-US"/>
        </w:rPr>
      </w:pPr>
      <w:r w:rsidRPr="002051BC">
        <w:rPr>
          <w:rFonts w:asciiTheme="minorHAnsi" w:hAnsiTheme="minorHAnsi" w:cstheme="majorHAnsi"/>
          <w:lang w:val="en-US"/>
        </w:rPr>
        <w:t>The gearing ratio is focused on the company's structural capital.  This ratio is also concer</w:t>
      </w:r>
      <w:r w:rsidR="00773C8B" w:rsidRPr="002051BC">
        <w:rPr>
          <w:rFonts w:asciiTheme="minorHAnsi" w:hAnsiTheme="minorHAnsi" w:cstheme="majorHAnsi"/>
          <w:lang w:val="en-US"/>
        </w:rPr>
        <w:t>ned with liquidity. In this study, the sensitivity of this test will be tested with two different types of ratio results such as Debt ratio and debt to equity ratio has been used as a measure of leverage.</w:t>
      </w:r>
    </w:p>
    <w:p w:rsidR="00773C8B" w:rsidRPr="002051BC" w:rsidRDefault="00773C8B" w:rsidP="000128F5">
      <w:pPr>
        <w:jc w:val="both"/>
        <w:rPr>
          <w:rFonts w:asciiTheme="minorHAnsi" w:hAnsiTheme="minorHAnsi" w:cstheme="majorHAnsi"/>
          <w:b/>
          <w:bCs/>
          <w:lang w:val="en-US"/>
        </w:rPr>
      </w:pPr>
    </w:p>
    <w:p w:rsidR="00A313DD" w:rsidRPr="002051BC" w:rsidRDefault="00773C8B" w:rsidP="000128F5">
      <w:pPr>
        <w:pStyle w:val="Prrafodelista"/>
        <w:numPr>
          <w:ilvl w:val="0"/>
          <w:numId w:val="3"/>
        </w:numPr>
        <w:jc w:val="both"/>
        <w:rPr>
          <w:rFonts w:asciiTheme="minorHAnsi" w:hAnsiTheme="minorHAnsi" w:cstheme="majorHAnsi"/>
          <w:lang w:val="en-US"/>
        </w:rPr>
      </w:pPr>
      <w:r w:rsidRPr="002051BC">
        <w:rPr>
          <w:rFonts w:asciiTheme="minorHAnsi" w:hAnsiTheme="minorHAnsi" w:cstheme="majorHAnsi"/>
          <w:lang w:val="en-US"/>
        </w:rPr>
        <w:t>Debt Ratio</w:t>
      </w:r>
      <w:r w:rsidR="00A313DD" w:rsidRPr="002051BC">
        <w:rPr>
          <w:rFonts w:asciiTheme="minorHAnsi" w:hAnsiTheme="minorHAnsi" w:cstheme="majorHAnsi"/>
          <w:lang w:val="en-US"/>
        </w:rPr>
        <w:t xml:space="preserve"> to </w:t>
      </w:r>
      <w:proofErr w:type="gramStart"/>
      <w:r w:rsidR="00A313DD" w:rsidRPr="002051BC">
        <w:rPr>
          <w:rFonts w:asciiTheme="minorHAnsi" w:hAnsiTheme="minorHAnsi" w:cstheme="majorHAnsi"/>
          <w:lang w:val="en-US"/>
        </w:rPr>
        <w:t xml:space="preserve">Assets </w:t>
      </w:r>
      <w:r w:rsidRPr="002051BC">
        <w:rPr>
          <w:rFonts w:asciiTheme="minorHAnsi" w:hAnsiTheme="minorHAnsi" w:cstheme="majorHAnsi"/>
          <w:lang w:val="en-US"/>
        </w:rPr>
        <w:t xml:space="preserve"> this</w:t>
      </w:r>
      <w:proofErr w:type="gramEnd"/>
      <w:r w:rsidRPr="002051BC">
        <w:rPr>
          <w:rFonts w:asciiTheme="minorHAnsi" w:hAnsiTheme="minorHAnsi" w:cstheme="majorHAnsi"/>
          <w:lang w:val="en-US"/>
        </w:rPr>
        <w:t xml:space="preserve"> </w:t>
      </w:r>
      <w:r w:rsidR="00A313DD" w:rsidRPr="002051BC">
        <w:rPr>
          <w:rFonts w:asciiTheme="minorHAnsi" w:hAnsiTheme="minorHAnsi" w:cstheme="majorHAnsi"/>
          <w:lang w:val="en-US"/>
        </w:rPr>
        <w:t xml:space="preserve">is leverage ratio that compare debt obligation to the company total assets. If the company has a high ratio means that the company have high degree of leverage on the contrary if the ratio is small the firm may lack the </w:t>
      </w:r>
      <w:r w:rsidR="00D047CE" w:rsidRPr="002051BC">
        <w:rPr>
          <w:rFonts w:asciiTheme="minorHAnsi" w:hAnsiTheme="minorHAnsi" w:cstheme="majorHAnsi"/>
          <w:lang w:val="en-US"/>
        </w:rPr>
        <w:t>financial</w:t>
      </w:r>
      <w:r w:rsidR="00A313DD" w:rsidRPr="002051BC">
        <w:rPr>
          <w:rFonts w:asciiTheme="minorHAnsi" w:hAnsiTheme="minorHAnsi" w:cstheme="majorHAnsi"/>
          <w:lang w:val="en-US"/>
        </w:rPr>
        <w:t xml:space="preserve"> flexibility.</w:t>
      </w:r>
      <w:sdt>
        <w:sdtPr>
          <w:rPr>
            <w:rFonts w:asciiTheme="minorHAnsi" w:hAnsiTheme="minorHAnsi" w:cstheme="majorHAnsi"/>
            <w:lang w:val="en-US"/>
          </w:rPr>
          <w:id w:val="1142237433"/>
          <w:citation/>
        </w:sdtPr>
        <w:sdtContent>
          <w:r w:rsidR="00A313DD" w:rsidRPr="002051BC">
            <w:rPr>
              <w:rFonts w:asciiTheme="minorHAnsi" w:hAnsiTheme="minorHAnsi" w:cstheme="majorHAnsi"/>
              <w:lang w:val="en-US"/>
            </w:rPr>
            <w:fldChar w:fldCharType="begin"/>
          </w:r>
          <w:r w:rsidR="00A313DD" w:rsidRPr="002051BC">
            <w:rPr>
              <w:rFonts w:asciiTheme="minorHAnsi" w:hAnsiTheme="minorHAnsi" w:cstheme="majorHAnsi"/>
              <w:lang w:val="en-GB"/>
            </w:rPr>
            <w:instrText xml:space="preserve"> CITATION Sar211 \l 2057 </w:instrText>
          </w:r>
          <w:r w:rsidR="00A313DD" w:rsidRPr="002051BC">
            <w:rPr>
              <w:rFonts w:asciiTheme="minorHAnsi" w:hAnsiTheme="minorHAnsi" w:cstheme="majorHAnsi"/>
              <w:lang w:val="en-US"/>
            </w:rPr>
            <w:fldChar w:fldCharType="separate"/>
          </w:r>
          <w:r w:rsidR="00A313DD" w:rsidRPr="002051BC">
            <w:rPr>
              <w:rFonts w:asciiTheme="minorHAnsi" w:hAnsiTheme="minorHAnsi" w:cstheme="majorHAnsi"/>
              <w:noProof/>
              <w:lang w:val="en-GB"/>
            </w:rPr>
            <w:t xml:space="preserve"> (Blakely, 2021)</w:t>
          </w:r>
          <w:r w:rsidR="00A313DD" w:rsidRPr="002051BC">
            <w:rPr>
              <w:rFonts w:asciiTheme="minorHAnsi" w:hAnsiTheme="minorHAnsi" w:cstheme="majorHAnsi"/>
              <w:lang w:val="en-US"/>
            </w:rPr>
            <w:fldChar w:fldCharType="end"/>
          </w:r>
        </w:sdtContent>
      </w:sdt>
    </w:p>
    <w:p w:rsidR="00A313DD" w:rsidRPr="002051BC" w:rsidRDefault="00A313DD" w:rsidP="00A313DD">
      <w:pPr>
        <w:rPr>
          <w:rFonts w:asciiTheme="minorHAnsi" w:hAnsiTheme="minorHAnsi" w:cstheme="majorHAnsi"/>
          <w:lang w:val="en-US"/>
        </w:rPr>
      </w:pPr>
    </w:p>
    <w:p w:rsidR="00A313DD" w:rsidRPr="002051BC" w:rsidRDefault="00A313DD" w:rsidP="00A313DD">
      <w:pPr>
        <w:rPr>
          <w:rFonts w:asciiTheme="minorHAnsi" w:hAnsiTheme="minorHAnsi" w:cstheme="majorHAnsi"/>
          <w:lang w:val="en-US"/>
        </w:rPr>
      </w:pPr>
    </w:p>
    <w:p w:rsidR="00A313DD" w:rsidRPr="002051BC" w:rsidRDefault="00A313DD" w:rsidP="00A313DD">
      <w:pPr>
        <w:rPr>
          <w:rFonts w:asciiTheme="minorHAnsi" w:hAnsiTheme="minorHAnsi" w:cstheme="majorHAnsi"/>
          <w:lang w:val="en-US"/>
        </w:rPr>
      </w:pPr>
      <w:r w:rsidRPr="002051BC">
        <w:rPr>
          <w:rFonts w:asciiTheme="minorHAnsi" w:hAnsiTheme="minorHAnsi" w:cstheme="majorHAnsi"/>
          <w:noProof/>
          <w:lang w:val="en-US"/>
        </w:rPr>
        <mc:AlternateContent>
          <mc:Choice Requires="wps">
            <w:drawing>
              <wp:anchor distT="0" distB="0" distL="114300" distR="114300" simplePos="0" relativeHeight="251666432" behindDoc="0" locked="0" layoutInCell="1" allowOverlap="1">
                <wp:simplePos x="0" y="0"/>
                <wp:positionH relativeFrom="column">
                  <wp:posOffset>-186283</wp:posOffset>
                </wp:positionH>
                <wp:positionV relativeFrom="paragraph">
                  <wp:posOffset>119166</wp:posOffset>
                </wp:positionV>
                <wp:extent cx="3226085" cy="318499"/>
                <wp:effectExtent l="0" t="0" r="12700" b="12065"/>
                <wp:wrapNone/>
                <wp:docPr id="12" name="Marco 12"/>
                <wp:cNvGraphicFramePr/>
                <a:graphic xmlns:a="http://schemas.openxmlformats.org/drawingml/2006/main">
                  <a:graphicData uri="http://schemas.microsoft.com/office/word/2010/wordprocessingShape">
                    <wps:wsp>
                      <wps:cNvSpPr/>
                      <wps:spPr>
                        <a:xfrm>
                          <a:off x="0" y="0"/>
                          <a:ext cx="3226085" cy="318499"/>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F3FC353" id="Marco 12" o:spid="_x0000_s1026" style="position:absolute;margin-left:-14.65pt;margin-top:9.4pt;width:254pt;height:25.1pt;z-index:251666432;visibility:visible;mso-wrap-style:square;mso-wrap-distance-left:9pt;mso-wrap-distance-top:0;mso-wrap-distance-right:9pt;mso-wrap-distance-bottom:0;mso-position-horizontal:absolute;mso-position-horizontal-relative:text;mso-position-vertical:absolute;mso-position-vertical-relative:text;v-text-anchor:middle" coordsize="3226085,31849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RSuGcwIAADgFAAAOAAAAZHJzL2Uyb0RvYy54bWysVFFP2zAQfp+0/2D5fSQNhUFFiioQ0yQ2&#13;&#10;0GDi2Tg2iWT7vLPbtPv1OztpQID2MK0Pri939/nu83c+O99awzYKQweu5rODkjPlJDSde6r5z/ur&#13;&#10;TyechShcIww4VfOdCvx8+fHDWe8XqoIWTKOQEYgLi97XvI3RL4oiyFZZEQ7AK0dODWhFJBOfigZF&#13;&#10;T+jWFFVZHhc9YOMRpAqBvl4OTr7M+ForGW+0DioyU3OqLeYV8/qY1mJ5JhZPKHzbybEM8Q9VWNE5&#13;&#10;OnSCuhRRsDV2b6BsJxEC6HggwRagdSdV7oG6mZWvurlrhVe5FyIn+Imm8P9g5ffNLbKuoburOHPC&#13;&#10;0h19EyiBkU3k9D4sKObO3+JoBdqmTrcabfqnHtg2E7qbCFXbyCR9PKyq4/LkiDNJvsPZyfz0NIEW&#13;&#10;z9keQ/yiwLK0qblGqiATKTbXIQ6x+xhKTOUMBeRd3BmVajDuh9LUBR1Z5eysH3VhkG0E3byQUrk4&#13;&#10;G1ytaNTw+aik31jQlJHLy4AJWXfGTNgjQNLmW+yh1jE+paosvym5/FthQ/KUkU8GF6dk2znA9wAM&#13;&#10;dTWePMTvSRqoSSw9QrOjO0YYxB+8vOqI7GsR4q1AUjvNBU1wvKFFG+hrDuOOsxbw93vfUzyJkLyc&#13;&#10;9TQ9NQ+/1gIVZ+arI3mezubzNG7ZmB99rsjAl57Hlx63thdA1zSjt8LLvE3x0ey3GsE+0KCv0qnk&#13;&#10;Ek7S2TWXEffGRRymmp4KqVarHEYj5kW8dndeJvDEatLS/fZBoB8VF0mr32E/aWLxSndDbMp0sFpH&#13;&#10;0F0W5TOvI980nlk441OS5v+lnaOeH7zlHwAAAP//AwBQSwMEFAAGAAgAAAAhAMTQSvjkAAAADgEA&#13;&#10;AA8AAABkcnMvZG93bnJldi54bWxMj8FOwzAQRO9I/IO1SNxahxSlaRqngiBUiVtTqDi6sUki7HVk&#13;&#10;u2369ywnuKy0mtnZeeVmsoadtQ+DQwEP8wSYxtapATsB7/vXWQ4sRIlKGodawFUH2FS3N6UslLvg&#13;&#10;Tp+b2DEKwVBIAX2MY8F5aHttZZi7USNpX85bGWn1HVdeXijcGp4mScatHJA+9HLUda/b7+ZkBSyu&#13;&#10;n29D/nzYN3U6fmTGbP2h3gpxfze9rGk8rYFFPcW/C/hloP5QUbGjO6EKzAiYpasFWUnIiYMMj8t8&#13;&#10;CewoIFslwKuS/8eofgAAAP//AwBQSwECLQAUAAYACAAAACEAtoM4kv4AAADhAQAAEwAAAAAAAAAA&#13;&#10;AAAAAAAAAAAAW0NvbnRlbnRfVHlwZXNdLnhtbFBLAQItABQABgAIAAAAIQA4/SH/1gAAAJQBAAAL&#13;&#10;AAAAAAAAAAAAAAAAAC8BAABfcmVscy8ucmVsc1BLAQItABQABgAIAAAAIQBCRSuGcwIAADgFAAAO&#13;&#10;AAAAAAAAAAAAAAAAAC4CAABkcnMvZTJvRG9jLnhtbFBLAQItABQABgAIAAAAIQDE0Er45AAAAA4B&#13;&#10;AAAPAAAAAAAAAAAAAAAAAM0EAABkcnMvZG93bnJldi54bWxQSwUGAAAAAAQABADzAAAA3gUAAAAA&#13;&#10;" path="m,l3226085,r,318499l,318499,,xm39812,39812r,238875l3186273,278687r,-238875l39812,39812xe" fillcolor="#4472c4 [3204]" strokecolor="#1f3763 [1604]" strokeweight="1pt">
                <v:stroke joinstyle="miter"/>
                <v:path arrowok="t" o:connecttype="custom" o:connectlocs="0,0;3226085,0;3226085,318499;0,318499;0,0;39812,39812;39812,278687;3186273,278687;3186273,39812;39812,39812" o:connectangles="0,0,0,0,0,0,0,0,0,0"/>
              </v:shape>
            </w:pict>
          </mc:Fallback>
        </mc:AlternateContent>
      </w:r>
    </w:p>
    <w:p w:rsidR="00A313DD" w:rsidRPr="002051BC" w:rsidRDefault="00A313DD" w:rsidP="00A313DD">
      <w:pPr>
        <w:rPr>
          <w:rFonts w:asciiTheme="minorHAnsi" w:hAnsiTheme="minorHAnsi" w:cstheme="majorHAnsi"/>
          <w:lang w:val="en-US"/>
        </w:rPr>
      </w:pPr>
      <w:r w:rsidRPr="002051BC">
        <w:rPr>
          <w:rFonts w:asciiTheme="minorHAnsi" w:hAnsiTheme="minorHAnsi" w:cstheme="majorHAnsi"/>
          <w:b/>
          <w:bCs/>
          <w:lang w:val="en-US"/>
        </w:rPr>
        <w:t>Debt to assets Ratio</w:t>
      </w:r>
      <w:r w:rsidRPr="002051BC">
        <w:rPr>
          <w:rFonts w:asciiTheme="minorHAnsi" w:hAnsiTheme="minorHAnsi" w:cstheme="majorHAnsi"/>
          <w:lang w:val="en-US"/>
        </w:rPr>
        <w:t xml:space="preserve"> = Total Debt/ Total Assets.</w:t>
      </w:r>
    </w:p>
    <w:p w:rsidR="00A313DD" w:rsidRPr="002051BC" w:rsidRDefault="00A313DD" w:rsidP="00A313DD">
      <w:pPr>
        <w:rPr>
          <w:rFonts w:asciiTheme="minorHAnsi" w:hAnsiTheme="minorHAnsi" w:cstheme="majorHAnsi"/>
          <w:lang w:val="en-US"/>
        </w:rPr>
      </w:pPr>
    </w:p>
    <w:p w:rsidR="00A313DD" w:rsidRPr="002051BC" w:rsidRDefault="00A313DD" w:rsidP="00A313DD">
      <w:pPr>
        <w:rPr>
          <w:rFonts w:asciiTheme="minorHAnsi" w:hAnsiTheme="minorHAnsi" w:cstheme="majorHAnsi"/>
          <w:lang w:val="en-US"/>
        </w:rPr>
      </w:pPr>
    </w:p>
    <w:p w:rsidR="00A313DD" w:rsidRPr="002051BC" w:rsidRDefault="006C3C8D" w:rsidP="000128F5">
      <w:pPr>
        <w:pStyle w:val="Prrafodelista"/>
        <w:numPr>
          <w:ilvl w:val="0"/>
          <w:numId w:val="3"/>
        </w:numPr>
        <w:jc w:val="both"/>
        <w:rPr>
          <w:rFonts w:asciiTheme="minorHAnsi" w:hAnsiTheme="minorHAnsi" w:cstheme="majorHAnsi"/>
          <w:lang w:val="en-US"/>
        </w:rPr>
      </w:pPr>
      <w:r w:rsidRPr="002051BC">
        <w:rPr>
          <w:rFonts w:asciiTheme="minorHAnsi" w:hAnsiTheme="minorHAnsi" w:cstheme="majorHAnsi"/>
          <w:lang w:val="en-US"/>
        </w:rPr>
        <w:t xml:space="preserve">Long term debt to Total assets ratio, </w:t>
      </w:r>
      <w:r w:rsidR="00476862" w:rsidRPr="002051BC">
        <w:rPr>
          <w:rFonts w:asciiTheme="minorHAnsi" w:hAnsiTheme="minorHAnsi" w:cstheme="majorHAnsi"/>
          <w:lang w:val="en-US"/>
        </w:rPr>
        <w:t>this ratio show the financial position of the company including its ability to meets its financial obligations.</w:t>
      </w:r>
      <w:sdt>
        <w:sdtPr>
          <w:rPr>
            <w:rFonts w:asciiTheme="minorHAnsi" w:hAnsiTheme="minorHAnsi" w:cstheme="majorHAnsi"/>
            <w:lang w:val="en-US"/>
          </w:rPr>
          <w:id w:val="1769426936"/>
          <w:citation/>
        </w:sdtPr>
        <w:sdtContent>
          <w:r w:rsidR="00476862" w:rsidRPr="002051BC">
            <w:rPr>
              <w:rFonts w:asciiTheme="minorHAnsi" w:hAnsiTheme="minorHAnsi" w:cstheme="majorHAnsi"/>
              <w:lang w:val="en-US"/>
            </w:rPr>
            <w:fldChar w:fldCharType="begin"/>
          </w:r>
          <w:r w:rsidR="00476862" w:rsidRPr="002051BC">
            <w:rPr>
              <w:rFonts w:asciiTheme="minorHAnsi" w:hAnsiTheme="minorHAnsi" w:cstheme="majorHAnsi"/>
              <w:lang w:val="en-GB"/>
            </w:rPr>
            <w:instrText xml:space="preserve"> CITATION Wil20 \l 2057 </w:instrText>
          </w:r>
          <w:r w:rsidR="00476862" w:rsidRPr="002051BC">
            <w:rPr>
              <w:rFonts w:asciiTheme="minorHAnsi" w:hAnsiTheme="minorHAnsi" w:cstheme="majorHAnsi"/>
              <w:lang w:val="en-US"/>
            </w:rPr>
            <w:fldChar w:fldCharType="separate"/>
          </w:r>
          <w:r w:rsidR="00476862" w:rsidRPr="002051BC">
            <w:rPr>
              <w:rFonts w:asciiTheme="minorHAnsi" w:hAnsiTheme="minorHAnsi" w:cstheme="majorHAnsi"/>
              <w:noProof/>
              <w:lang w:val="en-GB"/>
            </w:rPr>
            <w:t xml:space="preserve"> (Kenton, 2020)</w:t>
          </w:r>
          <w:r w:rsidR="00476862" w:rsidRPr="002051BC">
            <w:rPr>
              <w:rFonts w:asciiTheme="minorHAnsi" w:hAnsiTheme="minorHAnsi" w:cstheme="majorHAnsi"/>
              <w:lang w:val="en-US"/>
            </w:rPr>
            <w:fldChar w:fldCharType="end"/>
          </w:r>
        </w:sdtContent>
      </w:sdt>
      <w:r w:rsidR="00476862" w:rsidRPr="002051BC">
        <w:rPr>
          <w:rFonts w:asciiTheme="minorHAnsi" w:hAnsiTheme="minorHAnsi" w:cstheme="majorHAnsi"/>
          <w:lang w:val="en-US"/>
        </w:rPr>
        <w:t xml:space="preserve"> Creditors prefer </w:t>
      </w:r>
      <w:r w:rsidR="000E58DA" w:rsidRPr="002051BC">
        <w:rPr>
          <w:rFonts w:asciiTheme="minorHAnsi" w:hAnsiTheme="minorHAnsi" w:cstheme="majorHAnsi"/>
          <w:lang w:val="en-US"/>
        </w:rPr>
        <w:t xml:space="preserve">lower debt ratios, </w:t>
      </w:r>
      <w:r w:rsidR="000128F5" w:rsidRPr="002051BC">
        <w:rPr>
          <w:rFonts w:asciiTheme="minorHAnsi" w:hAnsiTheme="minorHAnsi" w:cstheme="majorHAnsi"/>
          <w:lang w:val="en-US"/>
        </w:rPr>
        <w:t>high</w:t>
      </w:r>
      <w:r w:rsidR="000E58DA" w:rsidRPr="002051BC">
        <w:rPr>
          <w:rFonts w:asciiTheme="minorHAnsi" w:hAnsiTheme="minorHAnsi" w:cstheme="majorHAnsi"/>
          <w:lang w:val="en-US"/>
        </w:rPr>
        <w:t xml:space="preserve"> debt is always associated with risk of bankruptcy.</w:t>
      </w:r>
      <w:sdt>
        <w:sdtPr>
          <w:rPr>
            <w:rFonts w:asciiTheme="minorHAnsi" w:hAnsiTheme="minorHAnsi" w:cstheme="majorHAnsi"/>
            <w:lang w:val="en-US"/>
          </w:rPr>
          <w:id w:val="1281220489"/>
          <w:citation/>
        </w:sdtPr>
        <w:sdtContent>
          <w:r w:rsidR="00325CDF" w:rsidRPr="002051BC">
            <w:rPr>
              <w:rFonts w:asciiTheme="minorHAnsi" w:hAnsiTheme="minorHAnsi" w:cstheme="majorHAnsi"/>
              <w:lang w:val="en-US"/>
            </w:rPr>
            <w:fldChar w:fldCharType="begin"/>
          </w:r>
          <w:r w:rsidR="00325CDF" w:rsidRPr="002051BC">
            <w:rPr>
              <w:rFonts w:asciiTheme="minorHAnsi" w:hAnsiTheme="minorHAnsi" w:cstheme="majorHAnsi"/>
              <w:lang w:val="en-GB"/>
            </w:rPr>
            <w:instrText xml:space="preserve"> CITATION Kap10 \l 2057 </w:instrText>
          </w:r>
          <w:r w:rsidR="00325CDF" w:rsidRPr="002051BC">
            <w:rPr>
              <w:rFonts w:asciiTheme="minorHAnsi" w:hAnsiTheme="minorHAnsi" w:cstheme="majorHAnsi"/>
              <w:lang w:val="en-US"/>
            </w:rPr>
            <w:fldChar w:fldCharType="separate"/>
          </w:r>
          <w:r w:rsidR="00325CDF" w:rsidRPr="002051BC">
            <w:rPr>
              <w:rFonts w:asciiTheme="minorHAnsi" w:hAnsiTheme="minorHAnsi" w:cstheme="majorHAnsi"/>
              <w:noProof/>
              <w:lang w:val="en-GB"/>
            </w:rPr>
            <w:t xml:space="preserve"> (Kaplan, 2010)</w:t>
          </w:r>
          <w:r w:rsidR="00325CDF" w:rsidRPr="002051BC">
            <w:rPr>
              <w:rFonts w:asciiTheme="minorHAnsi" w:hAnsiTheme="minorHAnsi" w:cstheme="majorHAnsi"/>
              <w:lang w:val="en-US"/>
            </w:rPr>
            <w:fldChar w:fldCharType="end"/>
          </w:r>
        </w:sdtContent>
      </w:sdt>
      <w:r w:rsidR="00325CDF" w:rsidRPr="002051BC">
        <w:rPr>
          <w:rFonts w:asciiTheme="minorHAnsi" w:hAnsiTheme="minorHAnsi" w:cstheme="majorHAnsi"/>
          <w:lang w:val="en-US"/>
        </w:rPr>
        <w:t xml:space="preserve"> This ratios is calculated </w:t>
      </w:r>
      <w:r w:rsidR="00085395" w:rsidRPr="002051BC">
        <w:rPr>
          <w:rFonts w:asciiTheme="minorHAnsi" w:hAnsiTheme="minorHAnsi" w:cstheme="majorHAnsi"/>
          <w:lang w:val="en-US"/>
        </w:rPr>
        <w:t>within 1 year.</w:t>
      </w:r>
    </w:p>
    <w:p w:rsidR="00476862" w:rsidRPr="002051BC" w:rsidRDefault="00476862" w:rsidP="00476862">
      <w:pPr>
        <w:rPr>
          <w:rFonts w:asciiTheme="minorHAnsi" w:hAnsiTheme="minorHAnsi" w:cstheme="majorHAnsi"/>
          <w:lang w:val="en-US"/>
        </w:rPr>
      </w:pPr>
    </w:p>
    <w:p w:rsidR="00476862" w:rsidRPr="002051BC" w:rsidRDefault="00476862" w:rsidP="00476862">
      <w:pPr>
        <w:rPr>
          <w:rFonts w:asciiTheme="minorHAnsi" w:hAnsiTheme="minorHAnsi" w:cstheme="majorHAnsi"/>
          <w:lang w:val="en-US"/>
        </w:rPr>
      </w:pPr>
    </w:p>
    <w:p w:rsidR="00476862" w:rsidRPr="002051BC" w:rsidRDefault="00476862" w:rsidP="00476862">
      <w:pPr>
        <w:rPr>
          <w:rFonts w:asciiTheme="minorHAnsi" w:hAnsiTheme="minorHAnsi" w:cstheme="majorHAnsi"/>
          <w:lang w:val="en-US"/>
        </w:rPr>
      </w:pPr>
    </w:p>
    <w:p w:rsidR="00476862" w:rsidRPr="002051BC" w:rsidRDefault="00476862" w:rsidP="00476862">
      <w:pPr>
        <w:rPr>
          <w:rFonts w:asciiTheme="minorHAnsi" w:hAnsiTheme="minorHAnsi" w:cstheme="majorHAnsi"/>
          <w:lang w:val="en-US"/>
        </w:rPr>
      </w:pPr>
    </w:p>
    <w:p w:rsidR="00476862" w:rsidRPr="002051BC" w:rsidRDefault="00476862" w:rsidP="00476862">
      <w:pPr>
        <w:rPr>
          <w:rFonts w:asciiTheme="minorHAnsi" w:hAnsiTheme="minorHAnsi" w:cstheme="majorHAnsi"/>
          <w:lang w:val="en-US"/>
        </w:rPr>
      </w:pPr>
      <w:r w:rsidRPr="002051BC">
        <w:rPr>
          <w:rFonts w:asciiTheme="minorHAnsi" w:hAnsiTheme="minorHAnsi" w:cstheme="majorHAnsi"/>
          <w:noProof/>
          <w:lang w:val="en-US"/>
        </w:rPr>
        <mc:AlternateContent>
          <mc:Choice Requires="wps">
            <w:drawing>
              <wp:anchor distT="0" distB="0" distL="114300" distR="114300" simplePos="0" relativeHeight="251667456" behindDoc="0" locked="0" layoutInCell="1" allowOverlap="1">
                <wp:simplePos x="0" y="0"/>
                <wp:positionH relativeFrom="column">
                  <wp:posOffset>-93588</wp:posOffset>
                </wp:positionH>
                <wp:positionV relativeFrom="paragraph">
                  <wp:posOffset>180340</wp:posOffset>
                </wp:positionV>
                <wp:extent cx="4695290" cy="492860"/>
                <wp:effectExtent l="0" t="0" r="16510" b="15240"/>
                <wp:wrapNone/>
                <wp:docPr id="13" name="Marco 13"/>
                <wp:cNvGraphicFramePr/>
                <a:graphic xmlns:a="http://schemas.openxmlformats.org/drawingml/2006/main">
                  <a:graphicData uri="http://schemas.microsoft.com/office/word/2010/wordprocessingShape">
                    <wps:wsp>
                      <wps:cNvSpPr/>
                      <wps:spPr>
                        <a:xfrm>
                          <a:off x="0" y="0"/>
                          <a:ext cx="4695290" cy="49286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E638B0" id="Marco 13" o:spid="_x0000_s1026" style="position:absolute;margin-left:-7.35pt;margin-top:14.2pt;width:369.7pt;height:38.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695290,49286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Kyy3dAIAADgFAAAOAAAAZHJzL2Uyb0RvYy54bWysVMFu2zAMvQ/YPwi6r06ytGuCOkXQosOA&#13;&#10;ri3WDj0rshQbkESNUuJkXz9KdtygLXYY5oMsiuQj+UTq4nJnDdsqDA24ko9PRpwpJ6Fq3LrkP59u&#13;&#10;Pp1zFqJwlTDgVMn3KvDLxccPF62fqwnUYCqFjEBcmLe+5HWMfl4UQdbKinACXjlSakArIom4LioU&#13;&#10;LaFbU0xGo7OiBaw8glQh0Ol1p+SLjK+1kvFe66AiMyWn3GJeMa+rtBaLCzFfo/B1I/s0xD9kYUXj&#13;&#10;KOgAdS2iYBts3kDZRiIE0PFEgi1A60aqXANVMx69quaxFl7lWoic4Aeawv+DlXfbB2RNRXf3mTMn&#13;&#10;LN3Rd4ESGMlETuvDnGwe/QP2UqBtqnSn0aY/1cB2mdD9QKjaRSbpcHo2O53MiHdJuulscn6WGS9e&#13;&#10;vD2G+FWBZWlTco2UQSZSbG9DpJBke7AhIaXTJZB3cW9UysG4H0pTFRRykr1z/6grg2wr6OaFlMrF&#13;&#10;caeqRaW649MRfalKCjJ4ZCkDJmTdGDNg9wCpN99idzC9fXJVuf0G59HfEuucB48cGVwcnG3jAN8D&#13;&#10;MFRVH7mzP5DUUZNYWkG1pztG6Jo/eHnTENm3IsQHgdTtdD80wfGeFm2gLTn0O85qwN/vnSd7akLS&#13;&#10;ctbS9JQ8/NoIVJyZb47aczaeTtO4ZWF6+mVCAh5rVscat7FXQNc0prfCy7xN9tEcthrBPtOgL1NU&#13;&#10;UgknKXbJZcSDcBW7qaanQqrlMpvRiHkRb92jlwk8sZp66Wn3LND3HRepV+/gMGli/qrvOtvk6WC5&#13;&#10;iaCb3JQvvPZ803jmxumfkjT/x3K2ennwFn8AAAD//wMAUEsDBBQABgAIAAAAIQA4SjUp5QAAAA8B&#13;&#10;AAAPAAAAZHJzL2Rvd25yZXYueG1sTI9PT8MwDMXvSHyHyEjctmRV2aau6QRMk7iAxoamHdMmtBH5&#13;&#10;UyXZWvj0eCe4WLL98/N75Xq0hlxUiNo7DrMpA6Jc46V2LYePw3ayBBKTcFIY7xSHbxVhXd3elKKQ&#13;&#10;fnDv6rJPLUERFwvBoUupLyiNTaesiFPfK4e7Tx+sSNiGlsogBhS3hmaMzakV2uGHTvTquVPN1/5s&#13;&#10;OWx3r6enUD9sXgZzsOn4o/O3UXN+fzduVlgeV0CSGtPfBVwzoH+o0Fjtz05GYjhMZvkCUQ7ZMgeC&#13;&#10;wCK7Dmok2ZwBrUr6P0f1CwAA//8DAFBLAQItABQABgAIAAAAIQC2gziS/gAAAOEBAAATAAAAAAAA&#13;&#10;AAAAAAAAAAAAAABbQ29udGVudF9UeXBlc10ueG1sUEsBAi0AFAAGAAgAAAAhADj9If/WAAAAlAEA&#13;&#10;AAsAAAAAAAAAAAAAAAAALwEAAF9yZWxzLy5yZWxzUEsBAi0AFAAGAAgAAAAhAMwrLLd0AgAAOAUA&#13;&#10;AA4AAAAAAAAAAAAAAAAALgIAAGRycy9lMm9Eb2MueG1sUEsBAi0AFAAGAAgAAAAhADhKNSnlAAAA&#13;&#10;DwEAAA8AAAAAAAAAAAAAAAAAzgQAAGRycy9kb3ducmV2LnhtbFBLBQYAAAAABAAEAPMAAADgBQAA&#13;&#10;AAA=&#13;&#10;" path="m,l4695290,r,492860l,492860,,xm61608,61608r,369645l4633683,431253r,-369645l61608,61608xe" fillcolor="#4472c4 [3204]" strokecolor="#1f3763 [1604]" strokeweight="1pt">
                <v:stroke joinstyle="miter"/>
                <v:path arrowok="t" o:connecttype="custom" o:connectlocs="0,0;4695290,0;4695290,492860;0,492860;0,0;61608,61608;61608,431253;4633683,431253;4633683,61608;61608,61608" o:connectangles="0,0,0,0,0,0,0,0,0,0"/>
              </v:shape>
            </w:pict>
          </mc:Fallback>
        </mc:AlternateContent>
      </w:r>
    </w:p>
    <w:p w:rsidR="00A313DD" w:rsidRPr="002051BC" w:rsidRDefault="00A313DD" w:rsidP="00A313DD">
      <w:pPr>
        <w:rPr>
          <w:rFonts w:asciiTheme="minorHAnsi" w:hAnsiTheme="minorHAnsi" w:cstheme="majorHAnsi"/>
          <w:b/>
          <w:bCs/>
          <w:lang w:val="en-US"/>
        </w:rPr>
      </w:pPr>
    </w:p>
    <w:p w:rsidR="00476862" w:rsidRPr="002051BC" w:rsidRDefault="00476862" w:rsidP="00A313DD">
      <w:pPr>
        <w:rPr>
          <w:rFonts w:asciiTheme="minorHAnsi" w:hAnsiTheme="minorHAnsi" w:cstheme="majorHAnsi"/>
          <w:lang w:val="en-US"/>
        </w:rPr>
      </w:pPr>
      <w:r w:rsidRPr="002051BC">
        <w:rPr>
          <w:rFonts w:asciiTheme="minorHAnsi" w:hAnsiTheme="minorHAnsi" w:cstheme="majorHAnsi"/>
          <w:b/>
          <w:bCs/>
          <w:lang w:val="en-US"/>
        </w:rPr>
        <w:t>Long term Debt to Total Assets</w:t>
      </w:r>
      <w:r w:rsidRPr="002051BC">
        <w:rPr>
          <w:rFonts w:asciiTheme="minorHAnsi" w:hAnsiTheme="minorHAnsi" w:cstheme="majorHAnsi"/>
          <w:lang w:val="en-US"/>
        </w:rPr>
        <w:t xml:space="preserve"> Ratio = Long Term Debt / Total Assets</w:t>
      </w:r>
    </w:p>
    <w:p w:rsidR="00476862" w:rsidRPr="002051BC" w:rsidRDefault="00476862" w:rsidP="00A313DD">
      <w:pPr>
        <w:rPr>
          <w:rFonts w:asciiTheme="minorHAnsi" w:hAnsiTheme="minorHAnsi" w:cstheme="majorHAnsi"/>
          <w:lang w:val="en-US"/>
        </w:rPr>
      </w:pPr>
    </w:p>
    <w:p w:rsidR="00476862" w:rsidRPr="002051BC" w:rsidRDefault="00476862" w:rsidP="00A313DD">
      <w:pPr>
        <w:rPr>
          <w:rFonts w:asciiTheme="minorHAnsi" w:hAnsiTheme="minorHAnsi" w:cstheme="majorHAnsi"/>
          <w:lang w:val="en-US"/>
        </w:rPr>
      </w:pPr>
    </w:p>
    <w:p w:rsidR="00476862" w:rsidRPr="002051BC" w:rsidRDefault="00476862" w:rsidP="00A313DD">
      <w:pPr>
        <w:rPr>
          <w:rFonts w:asciiTheme="minorHAnsi" w:hAnsiTheme="minorHAnsi" w:cstheme="majorHAnsi"/>
          <w:lang w:val="en-US"/>
        </w:rPr>
      </w:pPr>
    </w:p>
    <w:p w:rsidR="00A313DD" w:rsidRPr="002051BC" w:rsidRDefault="00A313DD" w:rsidP="00A313DD">
      <w:pPr>
        <w:rPr>
          <w:rFonts w:asciiTheme="minorHAnsi" w:hAnsiTheme="minorHAnsi" w:cstheme="majorHAnsi"/>
          <w:lang w:val="en-US"/>
        </w:rPr>
      </w:pPr>
    </w:p>
    <w:p w:rsidR="00472224" w:rsidRPr="002051BC" w:rsidRDefault="00472224" w:rsidP="000128F5">
      <w:pPr>
        <w:pStyle w:val="Prrafodelista"/>
        <w:numPr>
          <w:ilvl w:val="0"/>
          <w:numId w:val="3"/>
        </w:numPr>
        <w:jc w:val="both"/>
        <w:rPr>
          <w:rFonts w:asciiTheme="minorHAnsi" w:hAnsiTheme="minorHAnsi" w:cstheme="majorHAnsi"/>
          <w:lang w:val="en-US"/>
        </w:rPr>
      </w:pPr>
      <w:r w:rsidRPr="002051BC">
        <w:rPr>
          <w:rFonts w:asciiTheme="minorHAnsi" w:hAnsiTheme="minorHAnsi" w:cstheme="majorHAnsi"/>
          <w:lang w:val="en-US"/>
        </w:rPr>
        <w:t xml:space="preserve">Debt to equity </w:t>
      </w:r>
      <w:r w:rsidR="007A1FE6" w:rsidRPr="002051BC">
        <w:rPr>
          <w:rFonts w:asciiTheme="minorHAnsi" w:hAnsiTheme="minorHAnsi" w:cstheme="majorHAnsi"/>
          <w:lang w:val="en-US"/>
        </w:rPr>
        <w:t>ratio, this</w:t>
      </w:r>
      <w:r w:rsidRPr="002051BC">
        <w:rPr>
          <w:rFonts w:asciiTheme="minorHAnsi" w:hAnsiTheme="minorHAnsi" w:cstheme="majorHAnsi"/>
          <w:lang w:val="en-US"/>
        </w:rPr>
        <w:t xml:space="preserve"> ratio is used in corporate finance and used to </w:t>
      </w:r>
      <w:r w:rsidR="007A1FE6" w:rsidRPr="002051BC">
        <w:rPr>
          <w:rFonts w:asciiTheme="minorHAnsi" w:hAnsiTheme="minorHAnsi" w:cstheme="majorHAnsi"/>
          <w:lang w:val="en-US"/>
        </w:rPr>
        <w:t>evaluate</w:t>
      </w:r>
      <w:r w:rsidRPr="002051BC">
        <w:rPr>
          <w:rFonts w:asciiTheme="minorHAnsi" w:hAnsiTheme="minorHAnsi" w:cstheme="majorHAnsi"/>
          <w:lang w:val="en-US"/>
        </w:rPr>
        <w:t xml:space="preserve"> a company’s financial leverage.</w:t>
      </w:r>
      <w:r w:rsidR="007A1FE6" w:rsidRPr="002051BC">
        <w:rPr>
          <w:rFonts w:asciiTheme="minorHAnsi" w:hAnsiTheme="minorHAnsi" w:cstheme="majorHAnsi"/>
          <w:lang w:val="en-US"/>
        </w:rPr>
        <w:t xml:space="preserve"> This ratio represents the total debt to capital. The capital in this ratio is calculated with the total debt, equity and preferent share.</w:t>
      </w:r>
      <w:r w:rsidR="00085395" w:rsidRPr="002051BC">
        <w:rPr>
          <w:rFonts w:asciiTheme="minorHAnsi" w:hAnsiTheme="minorHAnsi" w:cstheme="majorHAnsi"/>
          <w:lang w:val="en-US"/>
        </w:rPr>
        <w:t xml:space="preserve"> This ratio is long term due debt is more than one year. </w:t>
      </w:r>
    </w:p>
    <w:p w:rsidR="007A1FE6" w:rsidRPr="002051BC" w:rsidRDefault="007A1FE6" w:rsidP="000128F5">
      <w:pPr>
        <w:pStyle w:val="Prrafodelista"/>
        <w:jc w:val="both"/>
        <w:rPr>
          <w:rFonts w:asciiTheme="minorHAnsi" w:hAnsiTheme="minorHAnsi" w:cstheme="majorHAnsi"/>
          <w:lang w:val="en-US"/>
        </w:rPr>
      </w:pPr>
    </w:p>
    <w:p w:rsidR="007A1FE6" w:rsidRPr="002051BC" w:rsidRDefault="007A1FE6" w:rsidP="007A1FE6">
      <w:pPr>
        <w:rPr>
          <w:rFonts w:asciiTheme="minorHAnsi" w:hAnsiTheme="minorHAnsi" w:cstheme="majorHAnsi"/>
          <w:lang w:val="en-US"/>
        </w:rPr>
      </w:pPr>
    </w:p>
    <w:p w:rsidR="00773C8B" w:rsidRPr="002051BC" w:rsidRDefault="00773C8B" w:rsidP="007A1FE6">
      <w:pPr>
        <w:rPr>
          <w:rFonts w:asciiTheme="minorHAnsi" w:hAnsiTheme="minorHAnsi" w:cstheme="majorHAnsi"/>
          <w:b/>
          <w:bCs/>
          <w:lang w:val="en-US"/>
        </w:rPr>
      </w:pPr>
    </w:p>
    <w:p w:rsidR="00773C8B" w:rsidRPr="002051BC" w:rsidRDefault="00773C8B" w:rsidP="00773C8B">
      <w:pPr>
        <w:pStyle w:val="Prrafodelista"/>
        <w:rPr>
          <w:rFonts w:asciiTheme="minorHAnsi" w:hAnsiTheme="minorHAnsi" w:cstheme="majorHAnsi"/>
          <w:b/>
          <w:bCs/>
          <w:lang w:val="en-US"/>
        </w:rPr>
      </w:pPr>
    </w:p>
    <w:p w:rsidR="00773C8B" w:rsidRPr="002051BC" w:rsidRDefault="00773C8B" w:rsidP="00773C8B">
      <w:pPr>
        <w:pStyle w:val="Prrafodelista"/>
        <w:rPr>
          <w:rFonts w:asciiTheme="minorHAnsi" w:hAnsiTheme="minorHAnsi" w:cstheme="majorHAnsi"/>
          <w:b/>
          <w:bCs/>
          <w:lang w:val="en-US"/>
        </w:rPr>
      </w:pPr>
    </w:p>
    <w:p w:rsidR="00773C8B" w:rsidRPr="002051BC" w:rsidRDefault="00361D84" w:rsidP="00773C8B">
      <w:pPr>
        <w:rPr>
          <w:rFonts w:asciiTheme="minorHAnsi" w:hAnsiTheme="minorHAnsi" w:cstheme="majorHAnsi"/>
          <w:b/>
          <w:bCs/>
          <w:lang w:val="en-US"/>
        </w:rPr>
      </w:pPr>
      <w:r w:rsidRPr="002051BC">
        <w:rPr>
          <w:rFonts w:asciiTheme="minorHAnsi" w:hAnsiTheme="minorHAnsi"/>
          <w:noProof/>
        </w:rPr>
        <mc:AlternateContent>
          <mc:Choice Requires="wps">
            <w:drawing>
              <wp:anchor distT="0" distB="0" distL="114300" distR="114300" simplePos="0" relativeHeight="251663360" behindDoc="0" locked="0" layoutInCell="1" allowOverlap="1">
                <wp:simplePos x="0" y="0"/>
                <wp:positionH relativeFrom="column">
                  <wp:posOffset>-254225</wp:posOffset>
                </wp:positionH>
                <wp:positionV relativeFrom="paragraph">
                  <wp:posOffset>119319</wp:posOffset>
                </wp:positionV>
                <wp:extent cx="3171613" cy="1061883"/>
                <wp:effectExtent l="0" t="0" r="16510" b="17780"/>
                <wp:wrapNone/>
                <wp:docPr id="5" name="Marco 5"/>
                <wp:cNvGraphicFramePr/>
                <a:graphic xmlns:a="http://schemas.openxmlformats.org/drawingml/2006/main">
                  <a:graphicData uri="http://schemas.microsoft.com/office/word/2010/wordprocessingShape">
                    <wps:wsp>
                      <wps:cNvSpPr/>
                      <wps:spPr>
                        <a:xfrm>
                          <a:off x="0" y="0"/>
                          <a:ext cx="3171613" cy="1061883"/>
                        </a:xfrm>
                        <a:prstGeom prst="frame">
                          <a:avLst>
                            <a:gd name="adj1" fmla="val 3316"/>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28E63C" id="Marco 5" o:spid="_x0000_s1026" style="position:absolute;margin-left:-20pt;margin-top:9.4pt;width:249.75pt;height:83.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171613,106188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3jARigIAAGMFAAAOAAAAZHJzL2Uyb0RvYy54bWysVN9P2zAQfp+0/8Hy+0jS0sIqUlSBmCYx&#13;&#10;QIOJZ+PYJJN/7ew27f56zo6booH2MC0Pjs93993d5zufnW+1IhsBvrOmptVRSYkw3Dadea7pj4er&#13;&#10;T6eU+MBMw5Q1oqY74en58uOHs94txMS2VjUCCIIYv+hdTdsQ3KIoPG+FZv7IOmFQKS1oFlCE56IB&#13;&#10;1iO6VsWkLOdFb6FxYLnwHk8vByVdJnwpBQ+3UnoRiKop5hbSCml9imuxPGOLZ2Cu7XhOg/1DFpp1&#13;&#10;BoOOUJcsMLKG7g2U7jhYb2U44lYXVsqOi1QDVlOVf1Rz3zInUi1IjncjTf7/wfKbzR2QrqnpjBLD&#13;&#10;NF7RNwbcklmkpnd+gRb37g6y5HEb69xK0PGPFZBtonM30im2gXA8nFYn1byaUsJRV5Xz6vR0GlGL&#13;&#10;g7sDH74Iq0nc1FQCZpB4ZJtrHxKhTU6LNT8rSqRWeD8bpsh0Ws0zWjZG3D0eBom5D9mmXdgpEfGU&#13;&#10;+S4kFoz5TVKk1GriQgFB1JoyzoUJ1aBqWSOG41mJXw43eqRSEmBElp1SI3YGiG38FnvgINtHV5E6&#13;&#10;dXQu/5bY4Dx6pMjWhNFZd8bCewAKq8qRB/s9SQM1kaUn2+ywHcAOc+Idv+rwYq6ZD3cMkHgcIRz2&#13;&#10;cIuLVLavqc07SloLv987j/bYr6ilpMdBq6n/tWYgKFFfDXby5+r4OE5mEo5nJxMU4LXm6bXGrPWF&#13;&#10;xWvCVsDs0jbaB7XfSrD6Ed+EVYyKKmY4xq4pD7AXLsLwAOCrwsVqlcxwGh0L1+be8QgeWY299LB9&#13;&#10;ZOBydwZs7Bu7H0q2SG03MHqwjZ7GrtbByi5E5YHXLOAkp8bJr058Kl7LyerwNi5fAAAA//8DAFBL&#13;&#10;AwQUAAYACAAAACEAVfWPzuEAAAAPAQAADwAAAGRycy9kb3ducmV2LnhtbEyPT0/DMAzF70h8h8hI&#13;&#10;XNCWbOpG6ZpOCNh9G3DPEtNW5E+VZFvh0887wcWS/ezn96vXo7PshDH1wUuYTQUw9DqY3rcSPt43&#13;&#10;kxJYysobZYNHCT+YYN3c3tSqMuHsd3ja55aRiU+VktDlPFScJ92hU2kaBvSkfYXoVKY2ttxEdSZz&#13;&#10;Z/lciCV3qvf0oVMDvnSov/dHJyG7mbZv2035EEwx/4wp/urdo5T3d+PrisrzCljGMf9dwJWB8kND&#13;&#10;wQ7h6E1iVsKkEASUSSiJgxaKxdMC2OE6WArgTc3/czQXAAAA//8DAFBLAQItABQABgAIAAAAIQC2&#13;&#10;gziS/gAAAOEBAAATAAAAAAAAAAAAAAAAAAAAAABbQ29udGVudF9UeXBlc10ueG1sUEsBAi0AFAAG&#13;&#10;AAgAAAAhADj9If/WAAAAlAEAAAsAAAAAAAAAAAAAAAAALwEAAF9yZWxzLy5yZWxzUEsBAi0AFAAG&#13;&#10;AAgAAAAhAObeMBGKAgAAYwUAAA4AAAAAAAAAAAAAAAAALgIAAGRycy9lMm9Eb2MueG1sUEsBAi0A&#13;&#10;FAAGAAgAAAAhAFX1j87hAAAADwEAAA8AAAAAAAAAAAAAAAAA5AQAAGRycy9kb3ducmV2LnhtbFBL&#13;&#10;BQYAAAAABAAEAPMAAADyBQAAAAA=&#13;&#10;" path="m,l3171613,r,1061883l,1061883,,xm35212,35212r,991459l3136401,1026671r,-991459l35212,35212xe" fillcolor="#4472c4 [3204]" strokecolor="#1f3763 [1604]" strokeweight="1pt">
                <v:stroke joinstyle="miter"/>
                <v:path arrowok="t" o:connecttype="custom" o:connectlocs="0,0;3171613,0;3171613,1061883;0,1061883;0,0;35212,35212;35212,1026671;3136401,1026671;3136401,35212;35212,35212" o:connectangles="0,0,0,0,0,0,0,0,0,0"/>
              </v:shape>
            </w:pict>
          </mc:Fallback>
        </mc:AlternateContent>
      </w:r>
    </w:p>
    <w:p w:rsidR="002F5841" w:rsidRPr="002051BC" w:rsidRDefault="002F5841" w:rsidP="002F5841">
      <w:pPr>
        <w:pStyle w:val="NormalWeb"/>
        <w:spacing w:line="360" w:lineRule="auto"/>
        <w:jc w:val="both"/>
        <w:rPr>
          <w:rFonts w:asciiTheme="minorHAnsi" w:hAnsiTheme="minorHAnsi"/>
          <w:b/>
          <w:bCs/>
          <w:i/>
          <w:iCs/>
        </w:rPr>
      </w:pPr>
      <w:r w:rsidRPr="002051BC">
        <w:rPr>
          <w:rFonts w:asciiTheme="minorHAnsi" w:hAnsiTheme="minorHAnsi"/>
          <w:b/>
          <w:bCs/>
          <w:i/>
          <w:iCs/>
        </w:rPr>
        <w:t>Debt /</w:t>
      </w:r>
      <w:proofErr w:type="gramStart"/>
      <w:r w:rsidRPr="002051BC">
        <w:rPr>
          <w:rFonts w:asciiTheme="minorHAnsi" w:hAnsiTheme="minorHAnsi"/>
          <w:b/>
          <w:bCs/>
          <w:i/>
          <w:iCs/>
        </w:rPr>
        <w:t>Equity  ratio</w:t>
      </w:r>
      <w:proofErr w:type="gramEnd"/>
      <w:r w:rsidRPr="002051BC">
        <w:rPr>
          <w:rFonts w:asciiTheme="minorHAnsi" w:hAnsiTheme="minorHAnsi"/>
        </w:rPr>
        <w:t>= TD / (TD + ECR + PS)</w:t>
      </w:r>
    </w:p>
    <w:p w:rsidR="002F5841" w:rsidRPr="002051BC" w:rsidRDefault="002F5841" w:rsidP="002F5841">
      <w:pPr>
        <w:pStyle w:val="NormalWeb"/>
        <w:spacing w:line="360" w:lineRule="auto"/>
        <w:jc w:val="both"/>
        <w:rPr>
          <w:rFonts w:asciiTheme="minorHAnsi" w:hAnsiTheme="minorHAnsi"/>
        </w:rPr>
      </w:pPr>
      <w:r w:rsidRPr="002051BC">
        <w:rPr>
          <w:rFonts w:asciiTheme="minorHAnsi" w:hAnsiTheme="minorHAnsi"/>
        </w:rPr>
        <w:t>TD-the book value of total debt</w:t>
      </w:r>
    </w:p>
    <w:p w:rsidR="002F5841" w:rsidRPr="002051BC" w:rsidRDefault="002F5841" w:rsidP="002F5841">
      <w:pPr>
        <w:pStyle w:val="NormalWeb"/>
        <w:spacing w:line="360" w:lineRule="auto"/>
        <w:jc w:val="both"/>
        <w:rPr>
          <w:rFonts w:asciiTheme="minorHAnsi" w:hAnsiTheme="minorHAnsi"/>
        </w:rPr>
      </w:pPr>
      <w:r w:rsidRPr="002051BC">
        <w:rPr>
          <w:rFonts w:asciiTheme="minorHAnsi" w:hAnsiTheme="minorHAnsi"/>
        </w:rPr>
        <w:lastRenderedPageBreak/>
        <w:t>ECR-Equity</w:t>
      </w:r>
    </w:p>
    <w:p w:rsidR="00280D84" w:rsidRPr="000128F5" w:rsidRDefault="002F5841" w:rsidP="000128F5">
      <w:pPr>
        <w:pStyle w:val="NormalWeb"/>
        <w:spacing w:line="360" w:lineRule="auto"/>
        <w:jc w:val="both"/>
        <w:rPr>
          <w:rFonts w:asciiTheme="minorHAnsi" w:hAnsiTheme="minorHAnsi"/>
        </w:rPr>
      </w:pPr>
      <w:r w:rsidRPr="002051BC">
        <w:rPr>
          <w:rFonts w:asciiTheme="minorHAnsi" w:hAnsiTheme="minorHAnsi"/>
        </w:rPr>
        <w:t xml:space="preserve">PS - the book value of </w:t>
      </w:r>
      <w:r w:rsidR="00EE25B0" w:rsidRPr="002051BC">
        <w:rPr>
          <w:rFonts w:asciiTheme="minorHAnsi" w:hAnsiTheme="minorHAnsi"/>
        </w:rPr>
        <w:t>the preference</w:t>
      </w:r>
      <w:r w:rsidRPr="002051BC">
        <w:rPr>
          <w:rFonts w:asciiTheme="minorHAnsi" w:hAnsiTheme="minorHAnsi"/>
        </w:rPr>
        <w:t xml:space="preserve"> shares.</w:t>
      </w:r>
    </w:p>
    <w:p w:rsidR="007A1FE6" w:rsidRPr="002051BC" w:rsidRDefault="007A1FE6" w:rsidP="0073721A">
      <w:pPr>
        <w:rPr>
          <w:rFonts w:asciiTheme="minorHAnsi" w:hAnsiTheme="minorHAnsi" w:cstheme="majorHAnsi"/>
          <w:b/>
          <w:bCs/>
          <w:lang w:val="en-US"/>
        </w:rPr>
      </w:pPr>
    </w:p>
    <w:p w:rsidR="006938AC" w:rsidRPr="002051BC" w:rsidRDefault="007A1FE6" w:rsidP="000128F5">
      <w:pPr>
        <w:jc w:val="both"/>
        <w:rPr>
          <w:rFonts w:asciiTheme="minorHAnsi" w:hAnsiTheme="minorHAnsi" w:cstheme="majorHAnsi"/>
          <w:color w:val="000000" w:themeColor="text1"/>
          <w:lang w:val="en-US"/>
        </w:rPr>
      </w:pPr>
      <w:r w:rsidRPr="002051BC">
        <w:rPr>
          <w:rFonts w:asciiTheme="minorHAnsi" w:hAnsiTheme="minorHAnsi" w:cstheme="majorHAnsi"/>
          <w:color w:val="000000" w:themeColor="text1"/>
          <w:lang w:val="en-US"/>
        </w:rPr>
        <w:t>There are t</w:t>
      </w:r>
      <w:r w:rsidR="00762A78" w:rsidRPr="002051BC">
        <w:rPr>
          <w:rFonts w:asciiTheme="minorHAnsi" w:hAnsiTheme="minorHAnsi" w:cstheme="majorHAnsi"/>
          <w:color w:val="000000" w:themeColor="text1"/>
          <w:lang w:val="en-US"/>
        </w:rPr>
        <w:t>wo</w:t>
      </w:r>
      <w:r w:rsidRPr="002051BC">
        <w:rPr>
          <w:rFonts w:asciiTheme="minorHAnsi" w:hAnsiTheme="minorHAnsi" w:cstheme="majorHAnsi"/>
          <w:color w:val="000000" w:themeColor="text1"/>
          <w:lang w:val="en-US"/>
        </w:rPr>
        <w:t xml:space="preserve"> independent variables as</w:t>
      </w:r>
      <w:r w:rsidR="009629B8" w:rsidRPr="002051BC">
        <w:rPr>
          <w:rFonts w:asciiTheme="minorHAnsi" w:hAnsiTheme="minorHAnsi" w:cstheme="majorHAnsi"/>
          <w:color w:val="000000" w:themeColor="text1"/>
          <w:lang w:val="en-US"/>
        </w:rPr>
        <w:t xml:space="preserve"> are important but this study is not going to analyses.</w:t>
      </w:r>
    </w:p>
    <w:p w:rsidR="007A1FE6" w:rsidRPr="002051BC" w:rsidRDefault="007A1FE6" w:rsidP="000128F5">
      <w:pPr>
        <w:jc w:val="both"/>
        <w:rPr>
          <w:rFonts w:asciiTheme="minorHAnsi" w:hAnsiTheme="minorHAnsi" w:cstheme="majorHAnsi"/>
          <w:b/>
          <w:bCs/>
          <w:color w:val="000000" w:themeColor="text1"/>
          <w:lang w:val="en-US"/>
        </w:rPr>
      </w:pPr>
    </w:p>
    <w:p w:rsidR="007A1FE6" w:rsidRPr="002051BC" w:rsidRDefault="007A1FE6" w:rsidP="000128F5">
      <w:pPr>
        <w:jc w:val="both"/>
        <w:rPr>
          <w:rFonts w:asciiTheme="minorHAnsi" w:hAnsiTheme="minorHAnsi" w:cstheme="majorHAnsi"/>
          <w:color w:val="000000" w:themeColor="text1"/>
          <w:lang w:val="en-US"/>
        </w:rPr>
      </w:pPr>
      <w:r w:rsidRPr="002051BC">
        <w:rPr>
          <w:rFonts w:asciiTheme="minorHAnsi" w:hAnsiTheme="minorHAnsi" w:cstheme="majorHAnsi"/>
          <w:color w:val="000000" w:themeColor="text1"/>
          <w:lang w:val="en-US"/>
        </w:rPr>
        <w:t xml:space="preserve">Firm size: </w:t>
      </w:r>
      <w:r w:rsidR="00203818" w:rsidRPr="002051BC">
        <w:rPr>
          <w:rFonts w:asciiTheme="minorHAnsi" w:hAnsiTheme="minorHAnsi" w:cstheme="majorHAnsi"/>
          <w:color w:val="000000" w:themeColor="text1"/>
          <w:lang w:val="en-US"/>
        </w:rPr>
        <w:t xml:space="preserve">the side of the firm is the book value of total assets. </w:t>
      </w:r>
      <w:r w:rsidR="00325DE1" w:rsidRPr="002051BC">
        <w:rPr>
          <w:rFonts w:asciiTheme="minorHAnsi" w:hAnsiTheme="minorHAnsi" w:cstheme="majorHAnsi"/>
          <w:color w:val="000000" w:themeColor="text1"/>
          <w:lang w:val="en-US"/>
        </w:rPr>
        <w:t>Also,</w:t>
      </w:r>
      <w:r w:rsidR="00203818" w:rsidRPr="002051BC">
        <w:rPr>
          <w:rFonts w:asciiTheme="minorHAnsi" w:hAnsiTheme="minorHAnsi" w:cstheme="majorHAnsi"/>
          <w:color w:val="000000" w:themeColor="text1"/>
          <w:lang w:val="en-US"/>
        </w:rPr>
        <w:t xml:space="preserve"> the firm can be measure by annual growth and profitability.</w:t>
      </w:r>
      <w:sdt>
        <w:sdtPr>
          <w:rPr>
            <w:rFonts w:asciiTheme="minorHAnsi" w:hAnsiTheme="minorHAnsi" w:cstheme="majorHAnsi"/>
            <w:color w:val="000000" w:themeColor="text1"/>
            <w:lang w:val="en-US"/>
          </w:rPr>
          <w:id w:val="222648365"/>
          <w:citation/>
        </w:sdtPr>
        <w:sdtContent>
          <w:r w:rsidR="00203818" w:rsidRPr="002051BC">
            <w:rPr>
              <w:rFonts w:asciiTheme="minorHAnsi" w:hAnsiTheme="minorHAnsi" w:cstheme="majorHAnsi"/>
              <w:color w:val="000000" w:themeColor="text1"/>
              <w:lang w:val="en-US"/>
            </w:rPr>
            <w:fldChar w:fldCharType="begin"/>
          </w:r>
          <w:r w:rsidR="00203818" w:rsidRPr="002051BC">
            <w:rPr>
              <w:rFonts w:asciiTheme="minorHAnsi" w:hAnsiTheme="minorHAnsi" w:cstheme="majorHAnsi"/>
              <w:color w:val="000000" w:themeColor="text1"/>
              <w:lang w:val="en-GB"/>
            </w:rPr>
            <w:instrText xml:space="preserve"> CITATION Kum99 \l 2057 </w:instrText>
          </w:r>
          <w:r w:rsidR="00203818" w:rsidRPr="002051BC">
            <w:rPr>
              <w:rFonts w:asciiTheme="minorHAnsi" w:hAnsiTheme="minorHAnsi" w:cstheme="majorHAnsi"/>
              <w:color w:val="000000" w:themeColor="text1"/>
              <w:lang w:val="en-US"/>
            </w:rPr>
            <w:fldChar w:fldCharType="separate"/>
          </w:r>
          <w:r w:rsidR="00203818" w:rsidRPr="002051BC">
            <w:rPr>
              <w:rFonts w:asciiTheme="minorHAnsi" w:hAnsiTheme="minorHAnsi" w:cstheme="majorHAnsi"/>
              <w:noProof/>
              <w:color w:val="000000" w:themeColor="text1"/>
              <w:lang w:val="en-GB"/>
            </w:rPr>
            <w:t xml:space="preserve"> (Kumar, 1999)</w:t>
          </w:r>
          <w:r w:rsidR="00203818" w:rsidRPr="002051BC">
            <w:rPr>
              <w:rFonts w:asciiTheme="minorHAnsi" w:hAnsiTheme="minorHAnsi" w:cstheme="majorHAnsi"/>
              <w:color w:val="000000" w:themeColor="text1"/>
              <w:lang w:val="en-US"/>
            </w:rPr>
            <w:fldChar w:fldCharType="end"/>
          </w:r>
        </w:sdtContent>
      </w:sdt>
      <w:r w:rsidR="00203818" w:rsidRPr="002051BC">
        <w:rPr>
          <w:rFonts w:asciiTheme="minorHAnsi" w:hAnsiTheme="minorHAnsi" w:cstheme="majorHAnsi"/>
          <w:color w:val="000000" w:themeColor="text1"/>
          <w:lang w:val="en-US"/>
        </w:rPr>
        <w:t>.</w:t>
      </w:r>
      <w:r w:rsidR="009629B8" w:rsidRPr="002051BC">
        <w:rPr>
          <w:rFonts w:asciiTheme="minorHAnsi" w:hAnsiTheme="minorHAnsi" w:cstheme="majorHAnsi"/>
          <w:color w:val="000000" w:themeColor="text1"/>
          <w:lang w:val="en-US"/>
        </w:rPr>
        <w:t xml:space="preserve"> There are different measure form firm size and it can have different impact in the firm.</w:t>
      </w:r>
      <w:r w:rsidR="00007A31" w:rsidRPr="002051BC">
        <w:rPr>
          <w:rFonts w:asciiTheme="minorHAnsi" w:hAnsiTheme="minorHAnsi" w:cstheme="majorHAnsi"/>
          <w:color w:val="000000" w:themeColor="text1"/>
          <w:lang w:val="en-US"/>
        </w:rPr>
        <w:t xml:space="preserve"> The firm size mater and affect to capital structure.</w:t>
      </w:r>
      <w:r w:rsidR="002C76FE" w:rsidRPr="002051BC">
        <w:rPr>
          <w:rFonts w:asciiTheme="minorHAnsi" w:hAnsiTheme="minorHAnsi" w:cstheme="majorHAnsi"/>
          <w:color w:val="000000" w:themeColor="text1"/>
          <w:lang w:val="en-US"/>
        </w:rPr>
        <w:t xml:space="preserve"> There </w:t>
      </w:r>
      <w:r w:rsidR="00325DE1" w:rsidRPr="002051BC">
        <w:rPr>
          <w:rFonts w:asciiTheme="minorHAnsi" w:hAnsiTheme="minorHAnsi" w:cstheme="majorHAnsi"/>
          <w:color w:val="000000" w:themeColor="text1"/>
          <w:lang w:val="en-US"/>
        </w:rPr>
        <w:t>is</w:t>
      </w:r>
      <w:r w:rsidR="002C76FE" w:rsidRPr="002051BC">
        <w:rPr>
          <w:rFonts w:asciiTheme="minorHAnsi" w:hAnsiTheme="minorHAnsi" w:cstheme="majorHAnsi"/>
          <w:color w:val="000000" w:themeColor="text1"/>
          <w:lang w:val="en-US"/>
        </w:rPr>
        <w:t xml:space="preserve"> different measure </w:t>
      </w:r>
      <w:r w:rsidR="001F0F9B" w:rsidRPr="002051BC">
        <w:rPr>
          <w:rFonts w:asciiTheme="minorHAnsi" w:hAnsiTheme="minorHAnsi" w:cstheme="majorHAnsi"/>
          <w:color w:val="000000" w:themeColor="text1"/>
          <w:lang w:val="en-US"/>
        </w:rPr>
        <w:t xml:space="preserve">the size of the firm such as number of employees or total </w:t>
      </w:r>
      <w:r w:rsidR="00325DE1" w:rsidRPr="002051BC">
        <w:rPr>
          <w:rFonts w:asciiTheme="minorHAnsi" w:hAnsiTheme="minorHAnsi" w:cstheme="majorHAnsi"/>
          <w:color w:val="000000" w:themeColor="text1"/>
          <w:lang w:val="en-US"/>
        </w:rPr>
        <w:t>assets</w:t>
      </w:r>
      <w:r w:rsidR="001F0F9B" w:rsidRPr="002051BC">
        <w:rPr>
          <w:rFonts w:asciiTheme="minorHAnsi" w:hAnsiTheme="minorHAnsi" w:cstheme="majorHAnsi"/>
          <w:color w:val="000000" w:themeColor="text1"/>
          <w:lang w:val="en-US"/>
        </w:rPr>
        <w:t>, sales or market value. Depend of the size of a firm the dividend payout policy is change.</w:t>
      </w:r>
      <w:sdt>
        <w:sdtPr>
          <w:rPr>
            <w:rFonts w:asciiTheme="minorHAnsi" w:hAnsiTheme="minorHAnsi" w:cstheme="majorHAnsi"/>
            <w:color w:val="000000" w:themeColor="text1"/>
            <w:lang w:val="en-US"/>
          </w:rPr>
          <w:id w:val="-656457434"/>
          <w:citation/>
        </w:sdtPr>
        <w:sdtContent>
          <w:r w:rsidR="009E2865" w:rsidRPr="002051BC">
            <w:rPr>
              <w:rFonts w:asciiTheme="minorHAnsi" w:hAnsiTheme="minorHAnsi" w:cstheme="majorHAnsi"/>
              <w:color w:val="000000" w:themeColor="text1"/>
              <w:lang w:val="en-US"/>
            </w:rPr>
            <w:fldChar w:fldCharType="begin"/>
          </w:r>
          <w:r w:rsidR="009E2865" w:rsidRPr="002051BC">
            <w:rPr>
              <w:rFonts w:asciiTheme="minorHAnsi" w:hAnsiTheme="minorHAnsi" w:cstheme="majorHAnsi"/>
              <w:color w:val="000000" w:themeColor="text1"/>
              <w:lang w:val="en-GB"/>
            </w:rPr>
            <w:instrText xml:space="preserve"> CITATION Sye20 \l 2057 </w:instrText>
          </w:r>
          <w:r w:rsidR="009E2865" w:rsidRPr="002051BC">
            <w:rPr>
              <w:rFonts w:asciiTheme="minorHAnsi" w:hAnsiTheme="minorHAnsi" w:cstheme="majorHAnsi"/>
              <w:color w:val="000000" w:themeColor="text1"/>
              <w:lang w:val="en-US"/>
            </w:rPr>
            <w:fldChar w:fldCharType="separate"/>
          </w:r>
          <w:r w:rsidR="009E2865" w:rsidRPr="002051BC">
            <w:rPr>
              <w:rFonts w:asciiTheme="minorHAnsi" w:hAnsiTheme="minorHAnsi" w:cstheme="majorHAnsi"/>
              <w:noProof/>
              <w:color w:val="000000" w:themeColor="text1"/>
              <w:lang w:val="en-GB"/>
            </w:rPr>
            <w:t xml:space="preserve"> (Hashmi, 2020)</w:t>
          </w:r>
          <w:r w:rsidR="009E2865" w:rsidRPr="002051BC">
            <w:rPr>
              <w:rFonts w:asciiTheme="minorHAnsi" w:hAnsiTheme="minorHAnsi" w:cstheme="majorHAnsi"/>
              <w:color w:val="000000" w:themeColor="text1"/>
              <w:lang w:val="en-US"/>
            </w:rPr>
            <w:fldChar w:fldCharType="end"/>
          </w:r>
        </w:sdtContent>
      </w:sdt>
    </w:p>
    <w:p w:rsidR="00203818" w:rsidRPr="002051BC" w:rsidRDefault="00203818" w:rsidP="000128F5">
      <w:pPr>
        <w:jc w:val="both"/>
        <w:rPr>
          <w:rFonts w:asciiTheme="minorHAnsi" w:hAnsiTheme="minorHAnsi" w:cstheme="majorHAnsi"/>
          <w:color w:val="000000" w:themeColor="text1"/>
          <w:lang w:val="en-US"/>
        </w:rPr>
      </w:pPr>
    </w:p>
    <w:p w:rsidR="00203818" w:rsidRPr="002051BC" w:rsidRDefault="00203818" w:rsidP="000128F5">
      <w:pPr>
        <w:jc w:val="both"/>
        <w:rPr>
          <w:rFonts w:asciiTheme="minorHAnsi" w:hAnsiTheme="minorHAnsi" w:cstheme="majorHAnsi"/>
          <w:color w:val="000000" w:themeColor="text1"/>
          <w:lang w:val="en-US"/>
        </w:rPr>
      </w:pPr>
      <w:r w:rsidRPr="002051BC">
        <w:rPr>
          <w:rFonts w:asciiTheme="minorHAnsi" w:hAnsiTheme="minorHAnsi" w:cstheme="majorHAnsi"/>
          <w:color w:val="000000" w:themeColor="text1"/>
          <w:lang w:val="en-US"/>
        </w:rPr>
        <w:t xml:space="preserve">Growth Opportunity: </w:t>
      </w:r>
      <w:r w:rsidR="00F97A37" w:rsidRPr="002051BC">
        <w:rPr>
          <w:rFonts w:asciiTheme="minorHAnsi" w:hAnsiTheme="minorHAnsi" w:cstheme="majorHAnsi"/>
          <w:color w:val="000000" w:themeColor="text1"/>
          <w:lang w:val="en-US"/>
        </w:rPr>
        <w:t xml:space="preserve">the growth of the company </w:t>
      </w:r>
      <w:r w:rsidR="009B132F" w:rsidRPr="002051BC">
        <w:rPr>
          <w:rFonts w:asciiTheme="minorHAnsi" w:hAnsiTheme="minorHAnsi" w:cstheme="majorHAnsi"/>
          <w:color w:val="000000" w:themeColor="text1"/>
          <w:lang w:val="en-US"/>
        </w:rPr>
        <w:t xml:space="preserve">can be measure </w:t>
      </w:r>
      <w:r w:rsidR="00325DE1" w:rsidRPr="002051BC">
        <w:rPr>
          <w:rFonts w:asciiTheme="minorHAnsi" w:hAnsiTheme="minorHAnsi" w:cstheme="majorHAnsi"/>
          <w:color w:val="000000" w:themeColor="text1"/>
          <w:lang w:val="en-US"/>
        </w:rPr>
        <w:t>by the</w:t>
      </w:r>
      <w:r w:rsidR="009B132F" w:rsidRPr="002051BC">
        <w:rPr>
          <w:rFonts w:asciiTheme="minorHAnsi" w:hAnsiTheme="minorHAnsi" w:cstheme="majorHAnsi"/>
          <w:color w:val="000000" w:themeColor="text1"/>
          <w:lang w:val="en-US"/>
        </w:rPr>
        <w:t xml:space="preserve"> ratio market to book. But in this </w:t>
      </w:r>
      <w:r w:rsidR="00325DE1" w:rsidRPr="002051BC">
        <w:rPr>
          <w:rFonts w:asciiTheme="minorHAnsi" w:hAnsiTheme="minorHAnsi" w:cstheme="majorHAnsi"/>
          <w:color w:val="000000" w:themeColor="text1"/>
          <w:lang w:val="en-US"/>
        </w:rPr>
        <w:t>study,</w:t>
      </w:r>
      <w:r w:rsidR="009B132F" w:rsidRPr="002051BC">
        <w:rPr>
          <w:rFonts w:asciiTheme="minorHAnsi" w:hAnsiTheme="minorHAnsi" w:cstheme="majorHAnsi"/>
          <w:color w:val="000000" w:themeColor="text1"/>
          <w:lang w:val="en-US"/>
        </w:rPr>
        <w:t xml:space="preserve"> it is not calculated. </w:t>
      </w:r>
      <w:r w:rsidR="00762A78" w:rsidRPr="002051BC">
        <w:rPr>
          <w:rFonts w:asciiTheme="minorHAnsi" w:hAnsiTheme="minorHAnsi" w:cstheme="majorHAnsi"/>
          <w:color w:val="000000" w:themeColor="text1"/>
          <w:lang w:val="en-US"/>
        </w:rPr>
        <w:t>So, Tax imposed by the state and political changes in a country can be an impediment to business growth.</w:t>
      </w:r>
      <w:r w:rsidR="009E2865" w:rsidRPr="002051BC">
        <w:rPr>
          <w:rFonts w:asciiTheme="minorHAnsi" w:hAnsiTheme="minorHAnsi" w:cstheme="majorHAnsi"/>
          <w:color w:val="000000" w:themeColor="text1"/>
          <w:lang w:val="en-US"/>
        </w:rPr>
        <w:t xml:space="preserve"> </w:t>
      </w:r>
      <w:r w:rsidR="00325DE1" w:rsidRPr="002051BC">
        <w:rPr>
          <w:rFonts w:asciiTheme="minorHAnsi" w:hAnsiTheme="minorHAnsi" w:cstheme="majorHAnsi"/>
          <w:color w:val="000000" w:themeColor="text1"/>
          <w:lang w:val="en-US"/>
        </w:rPr>
        <w:t>However,</w:t>
      </w:r>
      <w:r w:rsidR="009E2865" w:rsidRPr="002051BC">
        <w:rPr>
          <w:rFonts w:asciiTheme="minorHAnsi" w:hAnsiTheme="minorHAnsi" w:cstheme="majorHAnsi"/>
          <w:color w:val="000000" w:themeColor="text1"/>
          <w:lang w:val="en-US"/>
        </w:rPr>
        <w:t xml:space="preserve"> growth opportunities </w:t>
      </w:r>
      <w:r w:rsidR="00D51C82">
        <w:rPr>
          <w:rFonts w:asciiTheme="minorHAnsi" w:hAnsiTheme="minorHAnsi" w:cstheme="majorHAnsi"/>
          <w:color w:val="000000" w:themeColor="text1"/>
          <w:lang w:val="en-US"/>
        </w:rPr>
        <w:t>are</w:t>
      </w:r>
      <w:r w:rsidR="00F91DD8" w:rsidRPr="002051BC">
        <w:rPr>
          <w:rFonts w:asciiTheme="minorHAnsi" w:hAnsiTheme="minorHAnsi" w:cstheme="majorHAnsi"/>
          <w:color w:val="000000" w:themeColor="text1"/>
          <w:lang w:val="en-US"/>
        </w:rPr>
        <w:t xml:space="preserve"> essential in every business to expand product service and claim a long- term survival of a business.</w:t>
      </w:r>
    </w:p>
    <w:p w:rsidR="00A313DD" w:rsidRPr="002051BC" w:rsidRDefault="00A313DD" w:rsidP="000128F5">
      <w:pPr>
        <w:jc w:val="both"/>
        <w:rPr>
          <w:rFonts w:asciiTheme="minorHAnsi" w:hAnsiTheme="minorHAnsi" w:cstheme="majorHAnsi"/>
          <w:b/>
          <w:bCs/>
          <w:lang w:val="en-US"/>
        </w:rPr>
      </w:pPr>
    </w:p>
    <w:p w:rsidR="00A313DD" w:rsidRPr="002051BC" w:rsidRDefault="00A313DD" w:rsidP="00DA3AFB">
      <w:pPr>
        <w:rPr>
          <w:rFonts w:asciiTheme="minorHAnsi" w:hAnsiTheme="minorHAnsi" w:cstheme="majorHAnsi"/>
          <w:b/>
          <w:bCs/>
          <w:lang w:val="en-US"/>
        </w:rPr>
      </w:pPr>
    </w:p>
    <w:p w:rsidR="00A313DD" w:rsidRPr="002051BC" w:rsidRDefault="00A313DD" w:rsidP="00DA3AFB">
      <w:pPr>
        <w:rPr>
          <w:rFonts w:asciiTheme="minorHAnsi" w:hAnsiTheme="minorHAnsi" w:cstheme="majorHAnsi"/>
          <w:b/>
          <w:bCs/>
          <w:lang w:val="en-US"/>
        </w:rPr>
      </w:pPr>
    </w:p>
    <w:p w:rsidR="00A313DD" w:rsidRPr="002051BC" w:rsidRDefault="00A313DD" w:rsidP="00DA3AFB">
      <w:pPr>
        <w:rPr>
          <w:rFonts w:asciiTheme="minorHAnsi" w:hAnsiTheme="minorHAnsi" w:cstheme="majorHAnsi"/>
          <w:b/>
          <w:bCs/>
          <w:lang w:val="en-US"/>
        </w:rPr>
      </w:pPr>
    </w:p>
    <w:p w:rsidR="00DA3AFB" w:rsidRPr="002051BC" w:rsidRDefault="00651B5B" w:rsidP="00651B5B">
      <w:pPr>
        <w:pStyle w:val="Ttulo2"/>
        <w:rPr>
          <w:rFonts w:asciiTheme="minorHAnsi" w:hAnsiTheme="minorHAnsi" w:cstheme="majorHAnsi"/>
          <w:b/>
          <w:bCs/>
          <w:lang w:val="en-US"/>
        </w:rPr>
      </w:pPr>
      <w:bookmarkStart w:id="48" w:name="_Toc96972807"/>
      <w:r>
        <w:rPr>
          <w:rFonts w:asciiTheme="minorHAnsi" w:hAnsiTheme="minorHAnsi" w:cstheme="majorHAnsi"/>
          <w:b/>
          <w:bCs/>
          <w:lang w:val="en-US"/>
        </w:rPr>
        <w:t xml:space="preserve">3.11 </w:t>
      </w:r>
      <w:r w:rsidR="00DA3AFB" w:rsidRPr="002051BC">
        <w:rPr>
          <w:rFonts w:asciiTheme="minorHAnsi" w:hAnsiTheme="minorHAnsi" w:cstheme="majorHAnsi"/>
          <w:b/>
          <w:bCs/>
          <w:lang w:val="en-US"/>
        </w:rPr>
        <w:t xml:space="preserve">Other variable </w:t>
      </w:r>
      <w:r w:rsidR="00F40C70" w:rsidRPr="002051BC">
        <w:rPr>
          <w:rFonts w:asciiTheme="minorHAnsi" w:hAnsiTheme="minorHAnsi" w:cstheme="majorHAnsi"/>
          <w:b/>
          <w:bCs/>
          <w:lang w:val="en-US"/>
        </w:rPr>
        <w:t>macroeconomics</w:t>
      </w:r>
      <w:r w:rsidR="00DA3AFB" w:rsidRPr="002051BC">
        <w:rPr>
          <w:rFonts w:asciiTheme="minorHAnsi" w:hAnsiTheme="minorHAnsi" w:cstheme="majorHAnsi"/>
          <w:b/>
          <w:bCs/>
          <w:lang w:val="en-US"/>
        </w:rPr>
        <w:t xml:space="preserve"> can affect to capital </w:t>
      </w:r>
      <w:r w:rsidRPr="002051BC">
        <w:rPr>
          <w:rFonts w:asciiTheme="minorHAnsi" w:hAnsiTheme="minorHAnsi" w:cstheme="majorHAnsi"/>
          <w:b/>
          <w:bCs/>
          <w:lang w:val="en-US"/>
        </w:rPr>
        <w:t>structure:</w:t>
      </w:r>
      <w:r w:rsidR="00DA3AFB" w:rsidRPr="002051BC">
        <w:rPr>
          <w:rFonts w:asciiTheme="minorHAnsi" w:hAnsiTheme="minorHAnsi" w:cstheme="majorHAnsi"/>
          <w:b/>
          <w:bCs/>
          <w:lang w:val="en-US"/>
        </w:rPr>
        <w:t xml:space="preserve"> </w:t>
      </w:r>
      <w:proofErr w:type="spellStart"/>
      <w:r w:rsidR="00DA3AFB" w:rsidRPr="002051BC">
        <w:rPr>
          <w:rFonts w:asciiTheme="minorHAnsi" w:hAnsiTheme="minorHAnsi" w:cstheme="majorHAnsi"/>
          <w:b/>
          <w:bCs/>
          <w:lang w:val="en-US"/>
        </w:rPr>
        <w:t>Covid</w:t>
      </w:r>
      <w:proofErr w:type="spellEnd"/>
      <w:r w:rsidR="00DA3AFB" w:rsidRPr="002051BC">
        <w:rPr>
          <w:rFonts w:asciiTheme="minorHAnsi" w:hAnsiTheme="minorHAnsi" w:cstheme="majorHAnsi"/>
          <w:b/>
          <w:bCs/>
          <w:lang w:val="en-US"/>
        </w:rPr>
        <w:t xml:space="preserve">- </w:t>
      </w:r>
      <w:proofErr w:type="gramStart"/>
      <w:r w:rsidR="00DA3AFB" w:rsidRPr="002051BC">
        <w:rPr>
          <w:rFonts w:asciiTheme="minorHAnsi" w:hAnsiTheme="minorHAnsi" w:cstheme="majorHAnsi"/>
          <w:b/>
          <w:bCs/>
          <w:lang w:val="en-US"/>
        </w:rPr>
        <w:t>19  Effect</w:t>
      </w:r>
      <w:proofErr w:type="gramEnd"/>
      <w:r w:rsidR="00DA3AFB" w:rsidRPr="002051BC">
        <w:rPr>
          <w:rFonts w:asciiTheme="minorHAnsi" w:hAnsiTheme="minorHAnsi" w:cstheme="majorHAnsi"/>
          <w:b/>
          <w:bCs/>
          <w:lang w:val="en-US"/>
        </w:rPr>
        <w:t xml:space="preserve"> In Brexit transition.</w:t>
      </w:r>
      <w:bookmarkEnd w:id="48"/>
    </w:p>
    <w:p w:rsidR="00DA3AFB" w:rsidRPr="002051BC" w:rsidRDefault="00DA3AFB" w:rsidP="00DA3AFB">
      <w:pPr>
        <w:rPr>
          <w:rFonts w:asciiTheme="minorHAnsi" w:hAnsiTheme="minorHAnsi" w:cstheme="majorHAnsi"/>
          <w:b/>
          <w:bCs/>
          <w:lang w:val="en-US"/>
        </w:rPr>
      </w:pPr>
    </w:p>
    <w:p w:rsidR="00176871" w:rsidRPr="00176871" w:rsidRDefault="00176871" w:rsidP="00176871">
      <w:pPr>
        <w:jc w:val="both"/>
        <w:rPr>
          <w:rFonts w:asciiTheme="minorHAnsi" w:hAnsiTheme="minorHAnsi" w:cstheme="majorHAnsi"/>
          <w:lang w:val="en-US"/>
        </w:rPr>
      </w:pPr>
      <w:r w:rsidRPr="00176871">
        <w:rPr>
          <w:rFonts w:asciiTheme="minorHAnsi" w:hAnsiTheme="minorHAnsi" w:cstheme="majorHAnsi"/>
          <w:lang w:val="en-US"/>
        </w:rPr>
        <w:t>Brexit is one of the principal risks from 2017- 2021. The companies need to be</w:t>
      </w:r>
    </w:p>
    <w:p w:rsidR="00176871" w:rsidRPr="00176871" w:rsidRDefault="00176871" w:rsidP="00176871">
      <w:pPr>
        <w:jc w:val="both"/>
        <w:rPr>
          <w:rFonts w:asciiTheme="minorHAnsi" w:hAnsiTheme="minorHAnsi" w:cstheme="majorHAnsi"/>
          <w:lang w:val="en-US"/>
        </w:rPr>
      </w:pPr>
      <w:r w:rsidRPr="00176871">
        <w:rPr>
          <w:rFonts w:asciiTheme="minorHAnsi" w:hAnsiTheme="minorHAnsi" w:cstheme="majorHAnsi"/>
          <w:lang w:val="en-US"/>
        </w:rPr>
        <w:t>prepared to drive higher UK domestic inflation and increased import costs from</w:t>
      </w:r>
    </w:p>
    <w:p w:rsidR="00176871" w:rsidRPr="00176871" w:rsidRDefault="00176871" w:rsidP="00176871">
      <w:pPr>
        <w:jc w:val="both"/>
        <w:rPr>
          <w:rFonts w:asciiTheme="minorHAnsi" w:hAnsiTheme="minorHAnsi" w:cstheme="majorHAnsi"/>
          <w:lang w:val="en-US"/>
        </w:rPr>
      </w:pPr>
      <w:r w:rsidRPr="00176871">
        <w:rPr>
          <w:rFonts w:asciiTheme="minorHAnsi" w:hAnsiTheme="minorHAnsi" w:cstheme="majorHAnsi"/>
          <w:lang w:val="en-US"/>
        </w:rPr>
        <w:t>a weaker Sterling and control costs for exports and imports will rise.</w:t>
      </w:r>
    </w:p>
    <w:p w:rsidR="00176871" w:rsidRPr="00176871" w:rsidRDefault="00176871" w:rsidP="00176871">
      <w:pPr>
        <w:jc w:val="both"/>
        <w:rPr>
          <w:rFonts w:asciiTheme="minorHAnsi" w:hAnsiTheme="minorHAnsi" w:cstheme="majorHAnsi"/>
          <w:lang w:val="en-US"/>
        </w:rPr>
      </w:pPr>
      <w:r w:rsidRPr="00176871">
        <w:rPr>
          <w:rFonts w:asciiTheme="minorHAnsi" w:hAnsiTheme="minorHAnsi" w:cstheme="majorHAnsi"/>
          <w:lang w:val="en-US"/>
        </w:rPr>
        <w:t>The impact of Covid-19 and Brexit make the companies work harder with</w:t>
      </w:r>
    </w:p>
    <w:p w:rsidR="00176871" w:rsidRPr="00176871" w:rsidRDefault="00176871" w:rsidP="00176871">
      <w:pPr>
        <w:jc w:val="both"/>
        <w:rPr>
          <w:rFonts w:asciiTheme="minorHAnsi" w:hAnsiTheme="minorHAnsi" w:cstheme="majorHAnsi"/>
          <w:lang w:val="en-US"/>
        </w:rPr>
      </w:pPr>
      <w:r w:rsidRPr="00176871">
        <w:rPr>
          <w:rFonts w:asciiTheme="minorHAnsi" w:hAnsiTheme="minorHAnsi" w:cstheme="majorHAnsi"/>
          <w:lang w:val="en-US"/>
        </w:rPr>
        <w:t>regulation and supplier, also continue to hard work with customer make sure the</w:t>
      </w:r>
    </w:p>
    <w:p w:rsidR="00176871" w:rsidRPr="00176871" w:rsidRDefault="00176871" w:rsidP="00176871">
      <w:pPr>
        <w:jc w:val="both"/>
        <w:rPr>
          <w:rFonts w:asciiTheme="minorHAnsi" w:hAnsiTheme="minorHAnsi" w:cstheme="majorHAnsi"/>
          <w:lang w:val="en-US"/>
        </w:rPr>
      </w:pPr>
      <w:r w:rsidRPr="00176871">
        <w:rPr>
          <w:rFonts w:asciiTheme="minorHAnsi" w:hAnsiTheme="minorHAnsi" w:cstheme="majorHAnsi"/>
          <w:lang w:val="en-US"/>
        </w:rPr>
        <w:t>engage them with the companies. Some companies like Tesco improve</w:t>
      </w:r>
    </w:p>
    <w:p w:rsidR="00176871" w:rsidRPr="00176871" w:rsidRDefault="00176871" w:rsidP="00176871">
      <w:pPr>
        <w:jc w:val="both"/>
        <w:rPr>
          <w:rFonts w:asciiTheme="minorHAnsi" w:hAnsiTheme="minorHAnsi" w:cstheme="majorHAnsi"/>
          <w:lang w:val="en-US"/>
        </w:rPr>
      </w:pPr>
      <w:r w:rsidRPr="00176871">
        <w:rPr>
          <w:rFonts w:asciiTheme="minorHAnsi" w:hAnsiTheme="minorHAnsi" w:cstheme="majorHAnsi"/>
          <w:lang w:val="en-US"/>
        </w:rPr>
        <w:t>payment terms with smallest suppliers.</w:t>
      </w:r>
    </w:p>
    <w:p w:rsidR="00176871" w:rsidRPr="00176871" w:rsidRDefault="00176871" w:rsidP="00176871">
      <w:pPr>
        <w:jc w:val="both"/>
        <w:rPr>
          <w:rFonts w:asciiTheme="minorHAnsi" w:hAnsiTheme="minorHAnsi" w:cstheme="majorHAnsi"/>
          <w:lang w:val="en-US"/>
        </w:rPr>
      </w:pPr>
      <w:r w:rsidRPr="00176871">
        <w:rPr>
          <w:rFonts w:asciiTheme="minorHAnsi" w:hAnsiTheme="minorHAnsi" w:cstheme="majorHAnsi"/>
          <w:lang w:val="en-US"/>
        </w:rPr>
        <w:t>The balance sheet in Morrison from 2020 was focus in low debit and a largely</w:t>
      </w:r>
    </w:p>
    <w:p w:rsidR="00176871" w:rsidRPr="00176871" w:rsidRDefault="00176871" w:rsidP="00176871">
      <w:pPr>
        <w:jc w:val="both"/>
        <w:rPr>
          <w:rFonts w:asciiTheme="minorHAnsi" w:hAnsiTheme="minorHAnsi" w:cstheme="majorHAnsi"/>
          <w:lang w:val="en-US"/>
        </w:rPr>
      </w:pPr>
      <w:r w:rsidRPr="00176871">
        <w:rPr>
          <w:rFonts w:asciiTheme="minorHAnsi" w:hAnsiTheme="minorHAnsi" w:cstheme="majorHAnsi"/>
          <w:lang w:val="en-US"/>
        </w:rPr>
        <w:t>freehold estate, also they have focus in cash generation. Even with that difficult</w:t>
      </w:r>
    </w:p>
    <w:p w:rsidR="00176871" w:rsidRPr="00176871" w:rsidRDefault="00176871" w:rsidP="00176871">
      <w:pPr>
        <w:jc w:val="both"/>
        <w:rPr>
          <w:rFonts w:asciiTheme="minorHAnsi" w:hAnsiTheme="minorHAnsi" w:cstheme="majorHAnsi"/>
          <w:lang w:val="en-US"/>
        </w:rPr>
      </w:pPr>
      <w:r w:rsidRPr="00176871">
        <w:rPr>
          <w:rFonts w:asciiTheme="minorHAnsi" w:hAnsiTheme="minorHAnsi" w:cstheme="majorHAnsi"/>
          <w:lang w:val="en-US"/>
        </w:rPr>
        <w:t>circumstances, Morrison grew and show that its balance sheet and finance</w:t>
      </w:r>
    </w:p>
    <w:p w:rsidR="00176871" w:rsidRPr="00176871" w:rsidRDefault="00176871" w:rsidP="00176871">
      <w:pPr>
        <w:jc w:val="both"/>
        <w:rPr>
          <w:rFonts w:asciiTheme="minorHAnsi" w:hAnsiTheme="minorHAnsi" w:cstheme="majorHAnsi"/>
          <w:lang w:val="en-US"/>
        </w:rPr>
      </w:pPr>
      <w:r w:rsidRPr="00176871">
        <w:rPr>
          <w:rFonts w:asciiTheme="minorHAnsi" w:hAnsiTheme="minorHAnsi" w:cstheme="majorHAnsi"/>
          <w:lang w:val="en-US"/>
        </w:rPr>
        <w:t>situation is strong. Companies such as Morrison</w:t>
      </w:r>
      <w:r>
        <w:rPr>
          <w:rFonts w:asciiTheme="minorHAnsi" w:hAnsiTheme="minorHAnsi" w:cstheme="majorHAnsi"/>
          <w:lang w:val="en-US"/>
        </w:rPr>
        <w:t>’</w:t>
      </w:r>
      <w:r w:rsidRPr="00176871">
        <w:rPr>
          <w:rFonts w:asciiTheme="minorHAnsi" w:hAnsiTheme="minorHAnsi" w:cstheme="majorHAnsi"/>
          <w:lang w:val="en-US"/>
        </w:rPr>
        <w:t>s increased staffing levels to</w:t>
      </w:r>
    </w:p>
    <w:p w:rsidR="00176871" w:rsidRPr="00176871" w:rsidRDefault="00176871" w:rsidP="00176871">
      <w:pPr>
        <w:jc w:val="both"/>
        <w:rPr>
          <w:rFonts w:asciiTheme="minorHAnsi" w:hAnsiTheme="minorHAnsi" w:cstheme="majorHAnsi"/>
          <w:lang w:val="en-US"/>
        </w:rPr>
      </w:pPr>
      <w:r w:rsidRPr="00176871">
        <w:rPr>
          <w:rFonts w:asciiTheme="minorHAnsi" w:hAnsiTheme="minorHAnsi" w:cstheme="majorHAnsi"/>
          <w:lang w:val="en-US"/>
        </w:rPr>
        <w:t>cover absences due to the pandemic, and another change was to invest in</w:t>
      </w:r>
    </w:p>
    <w:p w:rsidR="00176871" w:rsidRPr="00176871" w:rsidRDefault="00176871" w:rsidP="00176871">
      <w:pPr>
        <w:jc w:val="both"/>
        <w:rPr>
          <w:rFonts w:asciiTheme="minorHAnsi" w:hAnsiTheme="minorHAnsi" w:cstheme="majorHAnsi"/>
          <w:lang w:val="en-US"/>
        </w:rPr>
      </w:pPr>
      <w:r w:rsidRPr="00176871">
        <w:rPr>
          <w:rFonts w:asciiTheme="minorHAnsi" w:hAnsiTheme="minorHAnsi" w:cstheme="majorHAnsi"/>
          <w:lang w:val="en-US"/>
        </w:rPr>
        <w:t>expanding channels such as online delivery and click and collect, with the</w:t>
      </w:r>
    </w:p>
    <w:p w:rsidR="00176871" w:rsidRPr="00176871" w:rsidRDefault="00176871" w:rsidP="00176871">
      <w:pPr>
        <w:jc w:val="both"/>
        <w:rPr>
          <w:rFonts w:asciiTheme="minorHAnsi" w:hAnsiTheme="minorHAnsi" w:cstheme="majorHAnsi"/>
          <w:lang w:val="en-US"/>
        </w:rPr>
      </w:pPr>
      <w:r w:rsidRPr="00176871">
        <w:rPr>
          <w:rFonts w:asciiTheme="minorHAnsi" w:hAnsiTheme="minorHAnsi" w:cstheme="majorHAnsi"/>
          <w:lang w:val="en-US"/>
        </w:rPr>
        <w:t>creation of new boxes for food delivery service.</w:t>
      </w:r>
    </w:p>
    <w:p w:rsidR="00176871" w:rsidRPr="00176871" w:rsidRDefault="00176871" w:rsidP="00176871">
      <w:pPr>
        <w:jc w:val="both"/>
        <w:rPr>
          <w:rFonts w:asciiTheme="minorHAnsi" w:hAnsiTheme="minorHAnsi" w:cstheme="majorHAnsi"/>
          <w:lang w:val="en-US"/>
        </w:rPr>
      </w:pPr>
      <w:r w:rsidRPr="00176871">
        <w:rPr>
          <w:rFonts w:asciiTheme="minorHAnsi" w:hAnsiTheme="minorHAnsi" w:cstheme="majorHAnsi"/>
          <w:lang w:val="en-US"/>
        </w:rPr>
        <w:t>Companies like Tesco, the aim is be sure that the impact and regulatory change</w:t>
      </w:r>
    </w:p>
    <w:p w:rsidR="00176871" w:rsidRPr="00176871" w:rsidRDefault="00176871" w:rsidP="00176871">
      <w:pPr>
        <w:jc w:val="both"/>
        <w:rPr>
          <w:rFonts w:asciiTheme="minorHAnsi" w:hAnsiTheme="minorHAnsi" w:cstheme="majorHAnsi"/>
          <w:lang w:val="en-US"/>
        </w:rPr>
      </w:pPr>
      <w:r w:rsidRPr="00176871">
        <w:rPr>
          <w:rFonts w:asciiTheme="minorHAnsi" w:hAnsiTheme="minorHAnsi" w:cstheme="majorHAnsi"/>
          <w:lang w:val="en-US"/>
        </w:rPr>
        <w:t xml:space="preserve">are incorporate in to the strategic planning. The company </w:t>
      </w:r>
      <w:proofErr w:type="gramStart"/>
      <w:r w:rsidRPr="00176871">
        <w:rPr>
          <w:rFonts w:asciiTheme="minorHAnsi" w:hAnsiTheme="minorHAnsi" w:cstheme="majorHAnsi"/>
          <w:lang w:val="en-US"/>
        </w:rPr>
        <w:t>manage</w:t>
      </w:r>
      <w:proofErr w:type="gramEnd"/>
      <w:r w:rsidRPr="00176871">
        <w:rPr>
          <w:rFonts w:asciiTheme="minorHAnsi" w:hAnsiTheme="minorHAnsi" w:cstheme="majorHAnsi"/>
          <w:lang w:val="en-US"/>
        </w:rPr>
        <w:t xml:space="preserve"> regulatory</w:t>
      </w:r>
    </w:p>
    <w:p w:rsidR="00176871" w:rsidRPr="00176871" w:rsidRDefault="00176871" w:rsidP="00176871">
      <w:pPr>
        <w:jc w:val="both"/>
        <w:rPr>
          <w:rFonts w:asciiTheme="minorHAnsi" w:hAnsiTheme="minorHAnsi" w:cstheme="majorHAnsi"/>
          <w:lang w:val="en-US"/>
        </w:rPr>
      </w:pPr>
      <w:r w:rsidRPr="00176871">
        <w:rPr>
          <w:rFonts w:asciiTheme="minorHAnsi" w:hAnsiTheme="minorHAnsi" w:cstheme="majorHAnsi"/>
          <w:lang w:val="en-US"/>
        </w:rPr>
        <w:t>risk and implement them with compliance programs. Brexit impact in this chain</w:t>
      </w:r>
    </w:p>
    <w:p w:rsidR="00176871" w:rsidRPr="00176871" w:rsidRDefault="00176871" w:rsidP="00176871">
      <w:pPr>
        <w:jc w:val="both"/>
        <w:rPr>
          <w:rFonts w:asciiTheme="minorHAnsi" w:hAnsiTheme="minorHAnsi" w:cstheme="majorHAnsi"/>
          <w:lang w:val="en-US"/>
        </w:rPr>
      </w:pPr>
      <w:r w:rsidRPr="00176871">
        <w:rPr>
          <w:rFonts w:asciiTheme="minorHAnsi" w:hAnsiTheme="minorHAnsi" w:cstheme="majorHAnsi"/>
          <w:lang w:val="en-US"/>
        </w:rPr>
        <w:t>of companies with politic regulation and higher UK domestic inflation. The focus</w:t>
      </w:r>
    </w:p>
    <w:p w:rsidR="00176871" w:rsidRPr="00176871" w:rsidRDefault="00176871" w:rsidP="00176871">
      <w:pPr>
        <w:jc w:val="both"/>
        <w:rPr>
          <w:rFonts w:asciiTheme="minorHAnsi" w:hAnsiTheme="minorHAnsi" w:cstheme="majorHAnsi"/>
          <w:lang w:val="en-US"/>
        </w:rPr>
      </w:pPr>
      <w:r w:rsidRPr="00176871">
        <w:rPr>
          <w:rFonts w:asciiTheme="minorHAnsi" w:hAnsiTheme="minorHAnsi" w:cstheme="majorHAnsi"/>
          <w:lang w:val="en-US"/>
        </w:rPr>
        <w:t>in that moment is to generate sufficient cash to meet business objectives, as</w:t>
      </w:r>
    </w:p>
    <w:p w:rsidR="00176871" w:rsidRPr="00176871" w:rsidRDefault="00176871" w:rsidP="00176871">
      <w:pPr>
        <w:jc w:val="both"/>
        <w:rPr>
          <w:rFonts w:asciiTheme="minorHAnsi" w:hAnsiTheme="minorHAnsi" w:cstheme="majorHAnsi"/>
          <w:lang w:val="en-US"/>
        </w:rPr>
      </w:pPr>
      <w:r w:rsidRPr="00176871">
        <w:rPr>
          <w:rFonts w:asciiTheme="minorHAnsi" w:hAnsiTheme="minorHAnsi" w:cstheme="majorHAnsi"/>
          <w:lang w:val="en-US"/>
        </w:rPr>
        <w:lastRenderedPageBreak/>
        <w:t>new important duties and tariffs with a consequential economic impact. Also,</w:t>
      </w:r>
    </w:p>
    <w:p w:rsidR="00176871" w:rsidRPr="00176871" w:rsidRDefault="00176871" w:rsidP="00176871">
      <w:pPr>
        <w:jc w:val="both"/>
        <w:rPr>
          <w:rFonts w:asciiTheme="minorHAnsi" w:hAnsiTheme="minorHAnsi" w:cstheme="majorHAnsi"/>
          <w:lang w:val="en-US"/>
        </w:rPr>
      </w:pPr>
      <w:r w:rsidRPr="00176871">
        <w:rPr>
          <w:rFonts w:asciiTheme="minorHAnsi" w:hAnsiTheme="minorHAnsi" w:cstheme="majorHAnsi"/>
          <w:lang w:val="en-US"/>
        </w:rPr>
        <w:t>other the consequences are the credit risk arises and liquidity risk is working by</w:t>
      </w:r>
    </w:p>
    <w:p w:rsidR="00176871" w:rsidRPr="00176871" w:rsidRDefault="00176871" w:rsidP="00176871">
      <w:pPr>
        <w:jc w:val="both"/>
        <w:rPr>
          <w:rFonts w:asciiTheme="minorHAnsi" w:hAnsiTheme="minorHAnsi" w:cstheme="majorHAnsi"/>
          <w:lang w:val="en-US"/>
        </w:rPr>
      </w:pPr>
      <w:r w:rsidRPr="00176871">
        <w:rPr>
          <w:rFonts w:asciiTheme="minorHAnsi" w:hAnsiTheme="minorHAnsi" w:cstheme="majorHAnsi"/>
          <w:lang w:val="en-US"/>
        </w:rPr>
        <w:t>combination of retained profits, disposals of assets, debt capital market issues,</w:t>
      </w:r>
    </w:p>
    <w:p w:rsidR="00176871" w:rsidRPr="00176871" w:rsidRDefault="00176871" w:rsidP="00176871">
      <w:pPr>
        <w:jc w:val="both"/>
        <w:rPr>
          <w:rFonts w:asciiTheme="minorHAnsi" w:hAnsiTheme="minorHAnsi" w:cstheme="majorHAnsi"/>
          <w:lang w:val="en-US"/>
        </w:rPr>
      </w:pPr>
      <w:r w:rsidRPr="00176871">
        <w:rPr>
          <w:rFonts w:asciiTheme="minorHAnsi" w:hAnsiTheme="minorHAnsi" w:cstheme="majorHAnsi"/>
          <w:lang w:val="en-US"/>
        </w:rPr>
        <w:t>commercial paper, bank borrowing and leases. Borrowing cost are recognized</w:t>
      </w:r>
    </w:p>
    <w:p w:rsidR="00176871" w:rsidRPr="00176871" w:rsidRDefault="00176871" w:rsidP="00176871">
      <w:pPr>
        <w:jc w:val="both"/>
        <w:rPr>
          <w:rFonts w:asciiTheme="minorHAnsi" w:hAnsiTheme="minorHAnsi" w:cstheme="majorHAnsi"/>
          <w:lang w:val="en-US"/>
        </w:rPr>
      </w:pPr>
      <w:r w:rsidRPr="00176871">
        <w:rPr>
          <w:rFonts w:asciiTheme="minorHAnsi" w:hAnsiTheme="minorHAnsi" w:cstheme="majorHAnsi"/>
          <w:lang w:val="en-US"/>
        </w:rPr>
        <w:t>in the group income statement, in 2021 the retail tax paid lower in 2021 as</w:t>
      </w:r>
    </w:p>
    <w:p w:rsidR="00DA3AFB" w:rsidRPr="002051BC" w:rsidRDefault="00176871" w:rsidP="00176871">
      <w:pPr>
        <w:jc w:val="both"/>
        <w:rPr>
          <w:rFonts w:asciiTheme="minorHAnsi" w:hAnsiTheme="minorHAnsi" w:cstheme="majorHAnsi"/>
          <w:lang w:val="en-US"/>
        </w:rPr>
      </w:pPr>
      <w:r w:rsidRPr="00176871">
        <w:rPr>
          <w:rFonts w:asciiTheme="minorHAnsi" w:hAnsiTheme="minorHAnsi" w:cstheme="majorHAnsi"/>
          <w:lang w:val="en-US"/>
        </w:rPr>
        <w:t>result of lower operating profits.</w:t>
      </w:r>
    </w:p>
    <w:p w:rsidR="00176871" w:rsidRPr="00176871" w:rsidRDefault="00176871" w:rsidP="00176871">
      <w:pPr>
        <w:jc w:val="both"/>
        <w:rPr>
          <w:rFonts w:asciiTheme="minorHAnsi" w:hAnsiTheme="minorHAnsi" w:cstheme="majorHAnsi"/>
          <w:lang w:val="en-US"/>
        </w:rPr>
      </w:pPr>
      <w:r w:rsidRPr="00176871">
        <w:rPr>
          <w:rFonts w:asciiTheme="minorHAnsi" w:hAnsiTheme="minorHAnsi" w:cstheme="majorHAnsi"/>
          <w:lang w:val="en-US"/>
        </w:rPr>
        <w:t>Sainsbury is other the chain that is analyst in this study, in 2017 the impact of</w:t>
      </w:r>
    </w:p>
    <w:p w:rsidR="00176871" w:rsidRPr="00176871" w:rsidRDefault="00176871" w:rsidP="00176871">
      <w:pPr>
        <w:jc w:val="both"/>
        <w:rPr>
          <w:rFonts w:asciiTheme="minorHAnsi" w:hAnsiTheme="minorHAnsi" w:cstheme="majorHAnsi"/>
          <w:lang w:val="en-US"/>
        </w:rPr>
      </w:pPr>
      <w:r w:rsidRPr="00176871">
        <w:rPr>
          <w:rFonts w:asciiTheme="minorHAnsi" w:hAnsiTheme="minorHAnsi" w:cstheme="majorHAnsi"/>
          <w:lang w:val="en-US"/>
        </w:rPr>
        <w:t>weakness sterling foreign exchange rates change financing by diversifying</w:t>
      </w:r>
    </w:p>
    <w:p w:rsidR="00176871" w:rsidRPr="00176871" w:rsidRDefault="00176871" w:rsidP="00176871">
      <w:pPr>
        <w:jc w:val="both"/>
        <w:rPr>
          <w:rFonts w:asciiTheme="minorHAnsi" w:hAnsiTheme="minorHAnsi" w:cstheme="majorHAnsi"/>
          <w:lang w:val="en-US"/>
        </w:rPr>
      </w:pPr>
      <w:r w:rsidRPr="00176871">
        <w:rPr>
          <w:rFonts w:asciiTheme="minorHAnsi" w:hAnsiTheme="minorHAnsi" w:cstheme="majorHAnsi"/>
          <w:lang w:val="en-US"/>
        </w:rPr>
        <w:t>funding sources. The strategic of Sainsbury was borrowing long term maturities</w:t>
      </w:r>
    </w:p>
    <w:p w:rsidR="00176871" w:rsidRPr="00176871" w:rsidRDefault="00176871" w:rsidP="00176871">
      <w:pPr>
        <w:jc w:val="both"/>
        <w:rPr>
          <w:rFonts w:asciiTheme="minorHAnsi" w:hAnsiTheme="minorHAnsi" w:cstheme="majorHAnsi"/>
          <w:lang w:val="en-US"/>
        </w:rPr>
      </w:pPr>
      <w:r w:rsidRPr="00176871">
        <w:rPr>
          <w:rFonts w:asciiTheme="minorHAnsi" w:hAnsiTheme="minorHAnsi" w:cstheme="majorHAnsi"/>
          <w:lang w:val="en-US"/>
        </w:rPr>
        <w:t>and maintaining sufficient levels of stand by liquidity. The Brexit remained a</w:t>
      </w:r>
    </w:p>
    <w:p w:rsidR="00176871" w:rsidRPr="00176871" w:rsidRDefault="00176871" w:rsidP="00176871">
      <w:pPr>
        <w:jc w:val="both"/>
        <w:rPr>
          <w:rFonts w:asciiTheme="minorHAnsi" w:hAnsiTheme="minorHAnsi" w:cstheme="majorHAnsi"/>
          <w:lang w:val="en-US"/>
        </w:rPr>
      </w:pPr>
      <w:r w:rsidRPr="00176871">
        <w:rPr>
          <w:rFonts w:asciiTheme="minorHAnsi" w:hAnsiTheme="minorHAnsi" w:cstheme="majorHAnsi"/>
          <w:lang w:val="en-US"/>
        </w:rPr>
        <w:t>focus thought out the year to ensure that the impact on the business, customer</w:t>
      </w:r>
    </w:p>
    <w:p w:rsidR="00176871" w:rsidRPr="00176871" w:rsidRDefault="00176871" w:rsidP="00176871">
      <w:pPr>
        <w:jc w:val="both"/>
        <w:rPr>
          <w:rFonts w:asciiTheme="minorHAnsi" w:hAnsiTheme="minorHAnsi" w:cstheme="majorHAnsi"/>
          <w:lang w:val="en-US"/>
        </w:rPr>
      </w:pPr>
      <w:r w:rsidRPr="00176871">
        <w:rPr>
          <w:rFonts w:asciiTheme="minorHAnsi" w:hAnsiTheme="minorHAnsi" w:cstheme="majorHAnsi"/>
          <w:lang w:val="en-US"/>
        </w:rPr>
        <w:t>was minimum. The 2018 and 2019 were year of growth rate record but Brexit</w:t>
      </w:r>
    </w:p>
    <w:p w:rsidR="00176871" w:rsidRPr="00176871" w:rsidRDefault="00176871" w:rsidP="00176871">
      <w:pPr>
        <w:jc w:val="both"/>
        <w:rPr>
          <w:rFonts w:asciiTheme="minorHAnsi" w:hAnsiTheme="minorHAnsi" w:cstheme="majorHAnsi"/>
          <w:lang w:val="en-US"/>
        </w:rPr>
      </w:pPr>
      <w:r w:rsidRPr="00176871">
        <w:rPr>
          <w:rFonts w:asciiTheme="minorHAnsi" w:hAnsiTheme="minorHAnsi" w:cstheme="majorHAnsi"/>
          <w:lang w:val="en-US"/>
        </w:rPr>
        <w:t>deadlines weakest lever of international trade business investment. The UK</w:t>
      </w:r>
    </w:p>
    <w:p w:rsidR="00176871" w:rsidRPr="00176871" w:rsidRDefault="00176871" w:rsidP="00176871">
      <w:pPr>
        <w:jc w:val="both"/>
        <w:rPr>
          <w:rFonts w:asciiTheme="minorHAnsi" w:hAnsiTheme="minorHAnsi" w:cstheme="majorHAnsi"/>
          <w:lang w:val="en-US"/>
        </w:rPr>
      </w:pPr>
      <w:r w:rsidRPr="00176871">
        <w:rPr>
          <w:rFonts w:asciiTheme="minorHAnsi" w:hAnsiTheme="minorHAnsi" w:cstheme="majorHAnsi"/>
          <w:lang w:val="en-US"/>
        </w:rPr>
        <w:t>government finish the transition period at the end of 2020 and the companies</w:t>
      </w:r>
    </w:p>
    <w:p w:rsidR="00176871" w:rsidRPr="00176871" w:rsidRDefault="00176871" w:rsidP="00176871">
      <w:pPr>
        <w:jc w:val="both"/>
        <w:rPr>
          <w:rFonts w:asciiTheme="minorHAnsi" w:hAnsiTheme="minorHAnsi" w:cstheme="majorHAnsi"/>
          <w:lang w:val="en-US"/>
        </w:rPr>
      </w:pPr>
      <w:r w:rsidRPr="00176871">
        <w:rPr>
          <w:rFonts w:asciiTheme="minorHAnsi" w:hAnsiTheme="minorHAnsi" w:cstheme="majorHAnsi"/>
          <w:lang w:val="en-US"/>
        </w:rPr>
        <w:t>need to be ready.</w:t>
      </w:r>
    </w:p>
    <w:p w:rsidR="00176871" w:rsidRPr="00176871" w:rsidRDefault="00176871" w:rsidP="00176871">
      <w:pPr>
        <w:jc w:val="both"/>
        <w:rPr>
          <w:rFonts w:asciiTheme="minorHAnsi" w:hAnsiTheme="minorHAnsi" w:cstheme="majorHAnsi"/>
          <w:lang w:val="en-US"/>
        </w:rPr>
      </w:pPr>
      <w:r w:rsidRPr="00176871">
        <w:rPr>
          <w:rFonts w:asciiTheme="minorHAnsi" w:hAnsiTheme="minorHAnsi" w:cstheme="majorHAnsi"/>
          <w:lang w:val="en-US"/>
        </w:rPr>
        <w:t>Mark &amp;amp; Spenser by its side has planned and prepared consumer budget</w:t>
      </w:r>
    </w:p>
    <w:p w:rsidR="00176871" w:rsidRPr="00176871" w:rsidRDefault="00176871" w:rsidP="00176871">
      <w:pPr>
        <w:jc w:val="both"/>
        <w:rPr>
          <w:rFonts w:asciiTheme="minorHAnsi" w:hAnsiTheme="minorHAnsi" w:cstheme="majorHAnsi"/>
          <w:lang w:val="en-US"/>
        </w:rPr>
      </w:pPr>
      <w:r w:rsidRPr="00176871">
        <w:rPr>
          <w:rFonts w:asciiTheme="minorHAnsi" w:hAnsiTheme="minorHAnsi" w:cstheme="majorHAnsi"/>
          <w:lang w:val="en-US"/>
        </w:rPr>
        <w:t>because Brexit is outside of them control. The measure by 2000- 2021 was to</w:t>
      </w:r>
    </w:p>
    <w:p w:rsidR="00176871" w:rsidRPr="00176871" w:rsidRDefault="00176871" w:rsidP="00176871">
      <w:pPr>
        <w:jc w:val="both"/>
        <w:rPr>
          <w:rFonts w:asciiTheme="minorHAnsi" w:hAnsiTheme="minorHAnsi" w:cstheme="majorHAnsi"/>
          <w:lang w:val="en-US"/>
        </w:rPr>
      </w:pPr>
      <w:r w:rsidRPr="00176871">
        <w:rPr>
          <w:rFonts w:asciiTheme="minorHAnsi" w:hAnsiTheme="minorHAnsi" w:cstheme="majorHAnsi"/>
          <w:lang w:val="en-US"/>
        </w:rPr>
        <w:t>secure cash flow and maximiser sales and the discount will inevitably continue</w:t>
      </w:r>
    </w:p>
    <w:p w:rsidR="00176871" w:rsidRPr="00176871" w:rsidRDefault="00176871" w:rsidP="00176871">
      <w:pPr>
        <w:jc w:val="both"/>
        <w:rPr>
          <w:rFonts w:asciiTheme="minorHAnsi" w:hAnsiTheme="minorHAnsi" w:cstheme="majorHAnsi"/>
          <w:lang w:val="en-US"/>
        </w:rPr>
      </w:pPr>
      <w:r w:rsidRPr="00176871">
        <w:rPr>
          <w:rFonts w:asciiTheme="minorHAnsi" w:hAnsiTheme="minorHAnsi" w:cstheme="majorHAnsi"/>
          <w:lang w:val="en-US"/>
        </w:rPr>
        <w:t>to grow. The scenario with the adverse impact was reviewed against the current</w:t>
      </w:r>
    </w:p>
    <w:p w:rsidR="00176871" w:rsidRPr="00176871" w:rsidRDefault="00176871" w:rsidP="00176871">
      <w:pPr>
        <w:jc w:val="both"/>
        <w:rPr>
          <w:rFonts w:asciiTheme="minorHAnsi" w:hAnsiTheme="minorHAnsi" w:cstheme="majorHAnsi"/>
          <w:lang w:val="en-US"/>
        </w:rPr>
      </w:pPr>
      <w:r w:rsidRPr="00176871">
        <w:rPr>
          <w:rFonts w:asciiTheme="minorHAnsi" w:hAnsiTheme="minorHAnsi" w:cstheme="majorHAnsi"/>
          <w:lang w:val="en-US"/>
        </w:rPr>
        <w:t>and projected liquidity position to conclude on the company viability.</w:t>
      </w:r>
    </w:p>
    <w:p w:rsidR="00176871" w:rsidRPr="00176871" w:rsidRDefault="00176871" w:rsidP="00176871">
      <w:pPr>
        <w:jc w:val="both"/>
        <w:rPr>
          <w:rFonts w:asciiTheme="minorHAnsi" w:hAnsiTheme="minorHAnsi" w:cstheme="majorHAnsi"/>
          <w:lang w:val="en-US"/>
        </w:rPr>
      </w:pPr>
      <w:r w:rsidRPr="00176871">
        <w:rPr>
          <w:rFonts w:asciiTheme="minorHAnsi" w:hAnsiTheme="minorHAnsi" w:cstheme="majorHAnsi"/>
          <w:lang w:val="en-US"/>
        </w:rPr>
        <w:t>Brexit add many inconvenient as changes in credit regulation. The firm</w:t>
      </w:r>
    </w:p>
    <w:p w:rsidR="00176871" w:rsidRPr="00176871" w:rsidRDefault="00176871" w:rsidP="00176871">
      <w:pPr>
        <w:jc w:val="both"/>
        <w:rPr>
          <w:rFonts w:asciiTheme="minorHAnsi" w:hAnsiTheme="minorHAnsi" w:cstheme="majorHAnsi"/>
          <w:lang w:val="en-US"/>
        </w:rPr>
      </w:pPr>
      <w:r w:rsidRPr="00176871">
        <w:rPr>
          <w:rFonts w:asciiTheme="minorHAnsi" w:hAnsiTheme="minorHAnsi" w:cstheme="majorHAnsi"/>
          <w:lang w:val="en-US"/>
        </w:rPr>
        <w:t>received updates on the group to prepare of developing government guidance,</w:t>
      </w:r>
    </w:p>
    <w:p w:rsidR="00176871" w:rsidRPr="00176871" w:rsidRDefault="00176871" w:rsidP="00176871">
      <w:pPr>
        <w:jc w:val="both"/>
        <w:rPr>
          <w:rFonts w:asciiTheme="minorHAnsi" w:hAnsiTheme="minorHAnsi" w:cstheme="majorHAnsi"/>
          <w:lang w:val="en-US"/>
        </w:rPr>
      </w:pPr>
      <w:r w:rsidRPr="00176871">
        <w:rPr>
          <w:rFonts w:asciiTheme="minorHAnsi" w:hAnsiTheme="minorHAnsi" w:cstheme="majorHAnsi"/>
          <w:lang w:val="en-US"/>
        </w:rPr>
        <w:t>focusing on management operational. The consequences of this is a financial</w:t>
      </w:r>
    </w:p>
    <w:p w:rsidR="00176871" w:rsidRPr="00176871" w:rsidRDefault="00176871" w:rsidP="00176871">
      <w:pPr>
        <w:jc w:val="both"/>
        <w:rPr>
          <w:rFonts w:asciiTheme="minorHAnsi" w:hAnsiTheme="minorHAnsi" w:cstheme="majorHAnsi"/>
          <w:lang w:val="en-US"/>
        </w:rPr>
      </w:pPr>
      <w:r w:rsidRPr="00176871">
        <w:rPr>
          <w:rFonts w:asciiTheme="minorHAnsi" w:hAnsiTheme="minorHAnsi" w:cstheme="majorHAnsi"/>
          <w:lang w:val="en-US"/>
        </w:rPr>
        <w:t>impact in the company and potential strategist companies have now more debit</w:t>
      </w:r>
    </w:p>
    <w:p w:rsidR="00176871" w:rsidRPr="00176871" w:rsidRDefault="00176871" w:rsidP="00176871">
      <w:pPr>
        <w:jc w:val="both"/>
        <w:rPr>
          <w:rFonts w:asciiTheme="minorHAnsi" w:hAnsiTheme="minorHAnsi" w:cstheme="majorHAnsi"/>
          <w:lang w:val="en-US"/>
        </w:rPr>
      </w:pPr>
      <w:r w:rsidRPr="00176871">
        <w:rPr>
          <w:rFonts w:asciiTheme="minorHAnsi" w:hAnsiTheme="minorHAnsi" w:cstheme="majorHAnsi"/>
          <w:lang w:val="en-US"/>
        </w:rPr>
        <w:t>that they planned in the balance sheet and it make losses a large of the year.</w:t>
      </w:r>
    </w:p>
    <w:p w:rsidR="00176871" w:rsidRPr="00176871" w:rsidRDefault="00176871" w:rsidP="00176871">
      <w:pPr>
        <w:jc w:val="both"/>
        <w:rPr>
          <w:rFonts w:asciiTheme="minorHAnsi" w:hAnsiTheme="minorHAnsi" w:cstheme="majorHAnsi"/>
          <w:lang w:val="en-US"/>
        </w:rPr>
      </w:pPr>
      <w:r w:rsidRPr="00176871">
        <w:rPr>
          <w:rFonts w:asciiTheme="minorHAnsi" w:hAnsiTheme="minorHAnsi" w:cstheme="majorHAnsi"/>
          <w:lang w:val="en-US"/>
        </w:rPr>
        <w:t>However, the biggest impact is the availability and integrity of the food and the</w:t>
      </w:r>
    </w:p>
    <w:p w:rsidR="00176871" w:rsidRPr="00176871" w:rsidRDefault="00176871" w:rsidP="00176871">
      <w:pPr>
        <w:jc w:val="both"/>
        <w:rPr>
          <w:rFonts w:asciiTheme="minorHAnsi" w:hAnsiTheme="minorHAnsi" w:cstheme="majorHAnsi"/>
          <w:lang w:val="en-US"/>
        </w:rPr>
      </w:pPr>
      <w:r w:rsidRPr="00176871">
        <w:rPr>
          <w:rFonts w:asciiTheme="minorHAnsi" w:hAnsiTheme="minorHAnsi" w:cstheme="majorHAnsi"/>
          <w:lang w:val="en-US"/>
        </w:rPr>
        <w:t>ability to operate all the routines a new control.</w:t>
      </w:r>
    </w:p>
    <w:p w:rsidR="00176871" w:rsidRPr="00176871" w:rsidRDefault="00176871" w:rsidP="00176871">
      <w:pPr>
        <w:jc w:val="both"/>
        <w:rPr>
          <w:rFonts w:asciiTheme="minorHAnsi" w:hAnsiTheme="minorHAnsi" w:cstheme="majorHAnsi"/>
          <w:lang w:val="en-US"/>
        </w:rPr>
      </w:pPr>
      <w:r w:rsidRPr="00176871">
        <w:rPr>
          <w:rFonts w:asciiTheme="minorHAnsi" w:hAnsiTheme="minorHAnsi" w:cstheme="majorHAnsi"/>
          <w:lang w:val="en-US"/>
        </w:rPr>
        <w:t>The UK economics one of the biggest economics over the globe is predictive to</w:t>
      </w:r>
    </w:p>
    <w:p w:rsidR="00176871" w:rsidRPr="00176871" w:rsidRDefault="00176871" w:rsidP="00176871">
      <w:pPr>
        <w:jc w:val="both"/>
        <w:rPr>
          <w:rFonts w:asciiTheme="minorHAnsi" w:hAnsiTheme="minorHAnsi" w:cstheme="majorHAnsi"/>
          <w:lang w:val="en-US"/>
        </w:rPr>
      </w:pPr>
      <w:r w:rsidRPr="00176871">
        <w:rPr>
          <w:rFonts w:asciiTheme="minorHAnsi" w:hAnsiTheme="minorHAnsi" w:cstheme="majorHAnsi"/>
          <w:lang w:val="en-US"/>
        </w:rPr>
        <w:t>grow slow over the next few years because of the Brexit. Also, the Bank of</w:t>
      </w:r>
    </w:p>
    <w:p w:rsidR="00176871" w:rsidRPr="00176871" w:rsidRDefault="00176871" w:rsidP="00176871">
      <w:pPr>
        <w:jc w:val="both"/>
        <w:rPr>
          <w:rFonts w:asciiTheme="minorHAnsi" w:hAnsiTheme="minorHAnsi" w:cstheme="majorHAnsi"/>
          <w:lang w:val="en-US"/>
        </w:rPr>
      </w:pPr>
      <w:r w:rsidRPr="00176871">
        <w:rPr>
          <w:rFonts w:asciiTheme="minorHAnsi" w:hAnsiTheme="minorHAnsi" w:cstheme="majorHAnsi"/>
          <w:lang w:val="en-US"/>
        </w:rPr>
        <w:t>England raised interest rate and the margin of the products are small because</w:t>
      </w:r>
    </w:p>
    <w:p w:rsidR="007B2A76" w:rsidRPr="002051BC" w:rsidRDefault="00176871" w:rsidP="00176871">
      <w:pPr>
        <w:jc w:val="both"/>
        <w:rPr>
          <w:rFonts w:asciiTheme="minorHAnsi" w:hAnsiTheme="minorHAnsi" w:cstheme="majorHAnsi"/>
          <w:lang w:val="en-US"/>
        </w:rPr>
      </w:pPr>
      <w:r w:rsidRPr="00176871">
        <w:rPr>
          <w:rFonts w:asciiTheme="minorHAnsi" w:hAnsiTheme="minorHAnsi" w:cstheme="majorHAnsi"/>
          <w:lang w:val="en-US"/>
        </w:rPr>
        <w:t>is affected by a weaker sterling exchange</w:t>
      </w:r>
      <w:r w:rsidR="00A25A6C" w:rsidRPr="002051BC">
        <w:rPr>
          <w:rFonts w:asciiTheme="minorHAnsi" w:hAnsiTheme="minorHAnsi" w:cstheme="majorHAnsi"/>
          <w:lang w:val="en-US"/>
        </w:rPr>
        <w:t>.</w:t>
      </w:r>
      <w:sdt>
        <w:sdtPr>
          <w:rPr>
            <w:rFonts w:asciiTheme="minorHAnsi" w:hAnsiTheme="minorHAnsi" w:cstheme="majorHAnsi"/>
            <w:lang w:val="en-US"/>
          </w:rPr>
          <w:id w:val="1968155228"/>
          <w:citation/>
        </w:sdtPr>
        <w:sdtContent>
          <w:r w:rsidR="00514FC2" w:rsidRPr="002051BC">
            <w:rPr>
              <w:rFonts w:asciiTheme="minorHAnsi" w:hAnsiTheme="minorHAnsi" w:cstheme="majorHAnsi"/>
              <w:lang w:val="en-US"/>
            </w:rPr>
            <w:fldChar w:fldCharType="begin"/>
          </w:r>
          <w:r w:rsidR="00514FC2" w:rsidRPr="002051BC">
            <w:rPr>
              <w:rFonts w:asciiTheme="minorHAnsi" w:hAnsiTheme="minorHAnsi" w:cstheme="majorHAnsi"/>
              <w:lang w:val="en-GB"/>
            </w:rPr>
            <w:instrText xml:space="preserve"> CITATION Are19 \l 2057 </w:instrText>
          </w:r>
          <w:r w:rsidR="00514FC2" w:rsidRPr="002051BC">
            <w:rPr>
              <w:rFonts w:asciiTheme="minorHAnsi" w:hAnsiTheme="minorHAnsi" w:cstheme="majorHAnsi"/>
              <w:lang w:val="en-US"/>
            </w:rPr>
            <w:fldChar w:fldCharType="separate"/>
          </w:r>
          <w:r w:rsidR="00514FC2" w:rsidRPr="002051BC">
            <w:rPr>
              <w:rFonts w:asciiTheme="minorHAnsi" w:hAnsiTheme="minorHAnsi" w:cstheme="majorHAnsi"/>
              <w:noProof/>
              <w:lang w:val="en-GB"/>
            </w:rPr>
            <w:t xml:space="preserve"> (Are Tesco, 2019)</w:t>
          </w:r>
          <w:r w:rsidR="00514FC2" w:rsidRPr="002051BC">
            <w:rPr>
              <w:rFonts w:asciiTheme="minorHAnsi" w:hAnsiTheme="minorHAnsi" w:cstheme="majorHAnsi"/>
              <w:lang w:val="en-US"/>
            </w:rPr>
            <w:fldChar w:fldCharType="end"/>
          </w:r>
        </w:sdtContent>
      </w:sdt>
    </w:p>
    <w:p w:rsidR="0052122B" w:rsidRPr="002051BC" w:rsidRDefault="0052122B" w:rsidP="000128F5">
      <w:pPr>
        <w:jc w:val="both"/>
        <w:rPr>
          <w:rFonts w:asciiTheme="minorHAnsi" w:hAnsiTheme="minorHAnsi" w:cstheme="majorHAnsi"/>
          <w:lang w:val="en-US"/>
        </w:rPr>
      </w:pPr>
    </w:p>
    <w:p w:rsidR="00176871" w:rsidRPr="00176871" w:rsidRDefault="00176871" w:rsidP="00176871">
      <w:pPr>
        <w:jc w:val="both"/>
        <w:rPr>
          <w:rFonts w:asciiTheme="minorHAnsi" w:hAnsiTheme="minorHAnsi" w:cstheme="majorHAnsi"/>
          <w:lang w:val="en-US"/>
        </w:rPr>
      </w:pPr>
      <w:r w:rsidRPr="00176871">
        <w:rPr>
          <w:rFonts w:asciiTheme="minorHAnsi" w:hAnsiTheme="minorHAnsi" w:cstheme="majorHAnsi"/>
          <w:lang w:val="en-US"/>
        </w:rPr>
        <w:t>John Lewis have partnership to different companies for this reason this</w:t>
      </w:r>
    </w:p>
    <w:p w:rsidR="00176871" w:rsidRPr="00176871" w:rsidRDefault="00176871" w:rsidP="00176871">
      <w:pPr>
        <w:jc w:val="both"/>
        <w:rPr>
          <w:rFonts w:asciiTheme="minorHAnsi" w:hAnsiTheme="minorHAnsi" w:cstheme="majorHAnsi"/>
          <w:lang w:val="en-US"/>
        </w:rPr>
      </w:pPr>
      <w:r w:rsidRPr="00176871">
        <w:rPr>
          <w:rFonts w:asciiTheme="minorHAnsi" w:hAnsiTheme="minorHAnsi" w:cstheme="majorHAnsi"/>
          <w:lang w:val="en-US"/>
        </w:rPr>
        <w:t>company suffer impact through risk committees and divisional boards to the</w:t>
      </w:r>
    </w:p>
    <w:p w:rsidR="00176871" w:rsidRPr="00176871" w:rsidRDefault="00176871" w:rsidP="00176871">
      <w:pPr>
        <w:jc w:val="both"/>
        <w:rPr>
          <w:rFonts w:asciiTheme="minorHAnsi" w:hAnsiTheme="minorHAnsi" w:cstheme="majorHAnsi"/>
          <w:lang w:val="en-US"/>
        </w:rPr>
      </w:pPr>
      <w:r w:rsidRPr="00176871">
        <w:rPr>
          <w:rFonts w:asciiTheme="minorHAnsi" w:hAnsiTheme="minorHAnsi" w:cstheme="majorHAnsi"/>
          <w:lang w:val="en-US"/>
        </w:rPr>
        <w:t>executive team.</w:t>
      </w:r>
    </w:p>
    <w:p w:rsidR="00176871" w:rsidRPr="00176871" w:rsidRDefault="00176871" w:rsidP="00176871">
      <w:pPr>
        <w:jc w:val="both"/>
        <w:rPr>
          <w:rFonts w:asciiTheme="minorHAnsi" w:hAnsiTheme="minorHAnsi" w:cstheme="majorHAnsi"/>
          <w:lang w:val="en-US"/>
        </w:rPr>
      </w:pPr>
      <w:r w:rsidRPr="00176871">
        <w:rPr>
          <w:rFonts w:asciiTheme="minorHAnsi" w:hAnsiTheme="minorHAnsi" w:cstheme="majorHAnsi"/>
          <w:lang w:val="en-US"/>
        </w:rPr>
        <w:t xml:space="preserve">In 202O the pandemic </w:t>
      </w:r>
      <w:proofErr w:type="spellStart"/>
      <w:r w:rsidRPr="00176871">
        <w:rPr>
          <w:rFonts w:asciiTheme="minorHAnsi" w:hAnsiTheme="minorHAnsi" w:cstheme="majorHAnsi"/>
          <w:lang w:val="en-US"/>
        </w:rPr>
        <w:t>Covid</w:t>
      </w:r>
      <w:proofErr w:type="spellEnd"/>
      <w:r w:rsidRPr="00176871">
        <w:rPr>
          <w:rFonts w:asciiTheme="minorHAnsi" w:hAnsiTheme="minorHAnsi" w:cstheme="majorHAnsi"/>
          <w:lang w:val="en-US"/>
        </w:rPr>
        <w:t xml:space="preserve"> -19 started, this moment was a significant</w:t>
      </w:r>
    </w:p>
    <w:p w:rsidR="00176871" w:rsidRPr="00176871" w:rsidRDefault="00176871" w:rsidP="00176871">
      <w:pPr>
        <w:jc w:val="both"/>
        <w:rPr>
          <w:rFonts w:asciiTheme="minorHAnsi" w:hAnsiTheme="minorHAnsi" w:cstheme="majorHAnsi"/>
          <w:lang w:val="en-US"/>
        </w:rPr>
      </w:pPr>
      <w:r w:rsidRPr="00176871">
        <w:rPr>
          <w:rFonts w:asciiTheme="minorHAnsi" w:hAnsiTheme="minorHAnsi" w:cstheme="majorHAnsi"/>
          <w:lang w:val="en-US"/>
        </w:rPr>
        <w:t>challenged, in this crisis UK government support business with rates relief and</w:t>
      </w:r>
    </w:p>
    <w:p w:rsidR="00176871" w:rsidRPr="00176871" w:rsidRDefault="00176871" w:rsidP="00176871">
      <w:pPr>
        <w:jc w:val="both"/>
        <w:rPr>
          <w:rFonts w:asciiTheme="minorHAnsi" w:hAnsiTheme="minorHAnsi" w:cstheme="majorHAnsi"/>
          <w:lang w:val="en-US"/>
        </w:rPr>
      </w:pPr>
      <w:r w:rsidRPr="00176871">
        <w:rPr>
          <w:rFonts w:asciiTheme="minorHAnsi" w:hAnsiTheme="minorHAnsi" w:cstheme="majorHAnsi"/>
          <w:lang w:val="en-US"/>
        </w:rPr>
        <w:t>furlough, this measure avoids several restructurings of the partnership and</w:t>
      </w:r>
    </w:p>
    <w:p w:rsidR="0052122B" w:rsidRPr="002051BC" w:rsidRDefault="00176871" w:rsidP="00176871">
      <w:pPr>
        <w:jc w:val="both"/>
        <w:rPr>
          <w:rFonts w:asciiTheme="minorHAnsi" w:hAnsiTheme="minorHAnsi" w:cstheme="majorHAnsi"/>
          <w:lang w:val="en-US"/>
        </w:rPr>
      </w:pPr>
      <w:r w:rsidRPr="00176871">
        <w:rPr>
          <w:rFonts w:asciiTheme="minorHAnsi" w:hAnsiTheme="minorHAnsi" w:cstheme="majorHAnsi"/>
          <w:lang w:val="en-US"/>
        </w:rPr>
        <w:t>avoid close full company just close 8 stores and also put job at risk.</w:t>
      </w:r>
    </w:p>
    <w:p w:rsidR="00CB09B0" w:rsidRPr="002051BC" w:rsidRDefault="00A25A6C" w:rsidP="00176871">
      <w:pPr>
        <w:jc w:val="both"/>
        <w:rPr>
          <w:rFonts w:asciiTheme="minorHAnsi" w:hAnsiTheme="minorHAnsi" w:cstheme="majorHAnsi"/>
          <w:lang w:val="en-US"/>
        </w:rPr>
      </w:pPr>
      <w:r w:rsidRPr="002051BC">
        <w:rPr>
          <w:rFonts w:asciiTheme="minorHAnsi" w:hAnsiTheme="minorHAnsi" w:cstheme="majorHAnsi"/>
          <w:lang w:val="en-US"/>
        </w:rPr>
        <w:t xml:space="preserve"> </w:t>
      </w:r>
    </w:p>
    <w:p w:rsidR="00830FFC" w:rsidRPr="002051BC" w:rsidRDefault="00830FFC" w:rsidP="000128F5">
      <w:pPr>
        <w:jc w:val="both"/>
        <w:rPr>
          <w:rFonts w:asciiTheme="minorHAnsi" w:hAnsiTheme="minorHAnsi" w:cstheme="majorHAnsi"/>
          <w:lang w:val="en-US"/>
        </w:rPr>
      </w:pPr>
    </w:p>
    <w:p w:rsidR="00176871" w:rsidRPr="00176871" w:rsidRDefault="00176871" w:rsidP="00176871">
      <w:pPr>
        <w:jc w:val="both"/>
        <w:rPr>
          <w:rFonts w:asciiTheme="minorHAnsi" w:hAnsiTheme="minorHAnsi" w:cstheme="majorHAnsi"/>
          <w:lang w:val="en-US"/>
        </w:rPr>
      </w:pPr>
      <w:r w:rsidRPr="00176871">
        <w:rPr>
          <w:rFonts w:asciiTheme="minorHAnsi" w:hAnsiTheme="minorHAnsi" w:cstheme="majorHAnsi"/>
          <w:lang w:val="en-US"/>
        </w:rPr>
        <w:t>Brexit and Covid-19 have many consequences on the supermarket chain such</w:t>
      </w:r>
    </w:p>
    <w:p w:rsidR="00176871" w:rsidRPr="00176871" w:rsidRDefault="00176871" w:rsidP="00176871">
      <w:pPr>
        <w:jc w:val="both"/>
        <w:rPr>
          <w:rFonts w:asciiTheme="minorHAnsi" w:hAnsiTheme="minorHAnsi" w:cstheme="majorHAnsi"/>
          <w:lang w:val="en-US"/>
        </w:rPr>
      </w:pPr>
      <w:r w:rsidRPr="00176871">
        <w:rPr>
          <w:rFonts w:asciiTheme="minorHAnsi" w:hAnsiTheme="minorHAnsi" w:cstheme="majorHAnsi"/>
          <w:lang w:val="en-US"/>
        </w:rPr>
        <w:t>as price, quality and low supply, in the pandemic, some shelves were empty of</w:t>
      </w:r>
    </w:p>
    <w:p w:rsidR="00176871" w:rsidRPr="00176871" w:rsidRDefault="00176871" w:rsidP="00176871">
      <w:pPr>
        <w:jc w:val="both"/>
        <w:rPr>
          <w:rFonts w:asciiTheme="minorHAnsi" w:hAnsiTheme="minorHAnsi" w:cstheme="majorHAnsi"/>
          <w:lang w:val="en-US"/>
        </w:rPr>
      </w:pPr>
      <w:r w:rsidRPr="00176871">
        <w:rPr>
          <w:rFonts w:asciiTheme="minorHAnsi" w:hAnsiTheme="minorHAnsi" w:cstheme="majorHAnsi"/>
          <w:lang w:val="en-US"/>
        </w:rPr>
        <w:t>EU products. The cost of the bureaucracy involved adds cost to the products</w:t>
      </w:r>
    </w:p>
    <w:p w:rsidR="00176871" w:rsidRPr="00176871" w:rsidRDefault="00176871" w:rsidP="00176871">
      <w:pPr>
        <w:jc w:val="both"/>
        <w:rPr>
          <w:rFonts w:asciiTheme="minorHAnsi" w:hAnsiTheme="minorHAnsi" w:cstheme="majorHAnsi"/>
          <w:lang w:val="en-US"/>
        </w:rPr>
      </w:pPr>
      <w:r w:rsidRPr="00176871">
        <w:rPr>
          <w:rFonts w:asciiTheme="minorHAnsi" w:hAnsiTheme="minorHAnsi" w:cstheme="majorHAnsi"/>
          <w:lang w:val="en-US"/>
        </w:rPr>
        <w:t>and increases the price the consumer has to pay. Inflation contributes to higher</w:t>
      </w:r>
    </w:p>
    <w:p w:rsidR="00176871" w:rsidRPr="00176871" w:rsidRDefault="00176871" w:rsidP="00176871">
      <w:pPr>
        <w:jc w:val="both"/>
        <w:rPr>
          <w:rFonts w:asciiTheme="minorHAnsi" w:hAnsiTheme="minorHAnsi" w:cstheme="majorHAnsi"/>
          <w:lang w:val="en-US"/>
        </w:rPr>
      </w:pPr>
      <w:r w:rsidRPr="00176871">
        <w:rPr>
          <w:rFonts w:asciiTheme="minorHAnsi" w:hAnsiTheme="minorHAnsi" w:cstheme="majorHAnsi"/>
          <w:lang w:val="en-US"/>
        </w:rPr>
        <w:t>prices and the customer&amp;#</w:t>
      </w:r>
      <w:proofErr w:type="gramStart"/>
      <w:r w:rsidRPr="00176871">
        <w:rPr>
          <w:rFonts w:asciiTheme="minorHAnsi" w:hAnsiTheme="minorHAnsi" w:cstheme="majorHAnsi"/>
          <w:lang w:val="en-US"/>
        </w:rPr>
        <w:t>39;s</w:t>
      </w:r>
      <w:proofErr w:type="gramEnd"/>
      <w:r w:rsidRPr="00176871">
        <w:rPr>
          <w:rFonts w:asciiTheme="minorHAnsi" w:hAnsiTheme="minorHAnsi" w:cstheme="majorHAnsi"/>
          <w:lang w:val="en-US"/>
        </w:rPr>
        <w:t xml:space="preserve"> budget to spend in the supermarket will be lower, it</w:t>
      </w:r>
    </w:p>
    <w:p w:rsidR="00176871" w:rsidRPr="00176871" w:rsidRDefault="00176871" w:rsidP="00176871">
      <w:pPr>
        <w:jc w:val="both"/>
        <w:rPr>
          <w:rFonts w:asciiTheme="minorHAnsi" w:hAnsiTheme="minorHAnsi" w:cstheme="majorHAnsi"/>
          <w:lang w:val="en-US"/>
        </w:rPr>
      </w:pPr>
      <w:r w:rsidRPr="00176871">
        <w:rPr>
          <w:rFonts w:asciiTheme="minorHAnsi" w:hAnsiTheme="minorHAnsi" w:cstheme="majorHAnsi"/>
          <w:lang w:val="en-US"/>
        </w:rPr>
        <w:t>reducing the profitability of such businesses. Also, the interest rate of the bank</w:t>
      </w:r>
    </w:p>
    <w:p w:rsidR="00176871" w:rsidRPr="00176871" w:rsidRDefault="00176871" w:rsidP="00176871">
      <w:pPr>
        <w:jc w:val="both"/>
        <w:rPr>
          <w:rFonts w:asciiTheme="minorHAnsi" w:hAnsiTheme="minorHAnsi" w:cstheme="majorHAnsi"/>
          <w:lang w:val="en-US"/>
        </w:rPr>
      </w:pPr>
      <w:r w:rsidRPr="00176871">
        <w:rPr>
          <w:rFonts w:asciiTheme="minorHAnsi" w:hAnsiTheme="minorHAnsi" w:cstheme="majorHAnsi"/>
          <w:lang w:val="en-US"/>
        </w:rPr>
        <w:lastRenderedPageBreak/>
        <w:t>is rise that produces that the company need to add more cost of interest to the</w:t>
      </w:r>
    </w:p>
    <w:p w:rsidR="00176871" w:rsidRPr="00176871" w:rsidRDefault="00176871" w:rsidP="00176871">
      <w:pPr>
        <w:jc w:val="both"/>
        <w:rPr>
          <w:rFonts w:asciiTheme="minorHAnsi" w:hAnsiTheme="minorHAnsi" w:cstheme="majorHAnsi"/>
          <w:lang w:val="en-US"/>
        </w:rPr>
      </w:pPr>
      <w:r w:rsidRPr="00176871">
        <w:rPr>
          <w:rFonts w:asciiTheme="minorHAnsi" w:hAnsiTheme="minorHAnsi" w:cstheme="majorHAnsi"/>
          <w:lang w:val="en-US"/>
        </w:rPr>
        <w:t>balance sheet when they borrow money in the short or long term. The central</w:t>
      </w:r>
    </w:p>
    <w:p w:rsidR="00176871" w:rsidRPr="00176871" w:rsidRDefault="00176871" w:rsidP="00176871">
      <w:pPr>
        <w:jc w:val="both"/>
        <w:rPr>
          <w:rFonts w:asciiTheme="minorHAnsi" w:hAnsiTheme="minorHAnsi" w:cstheme="majorHAnsi"/>
          <w:lang w:val="en-US"/>
        </w:rPr>
      </w:pPr>
      <w:r w:rsidRPr="00176871">
        <w:rPr>
          <w:rFonts w:asciiTheme="minorHAnsi" w:hAnsiTheme="minorHAnsi" w:cstheme="majorHAnsi"/>
          <w:lang w:val="en-US"/>
        </w:rPr>
        <w:t xml:space="preserve">bank will rise again the interest to 1,5% by mid 2023. That measure </w:t>
      </w:r>
      <w:proofErr w:type="gramStart"/>
      <w:r w:rsidRPr="00176871">
        <w:rPr>
          <w:rFonts w:asciiTheme="minorHAnsi" w:hAnsiTheme="minorHAnsi" w:cstheme="majorHAnsi"/>
          <w:lang w:val="en-US"/>
        </w:rPr>
        <w:t>help</w:t>
      </w:r>
      <w:proofErr w:type="gramEnd"/>
      <w:r w:rsidRPr="00176871">
        <w:rPr>
          <w:rFonts w:asciiTheme="minorHAnsi" w:hAnsiTheme="minorHAnsi" w:cstheme="majorHAnsi"/>
          <w:lang w:val="en-US"/>
        </w:rPr>
        <w:t xml:space="preserve"> to the</w:t>
      </w:r>
    </w:p>
    <w:p w:rsidR="00DA3AFB" w:rsidRDefault="00176871" w:rsidP="00176871">
      <w:pPr>
        <w:jc w:val="both"/>
        <w:rPr>
          <w:rFonts w:asciiTheme="minorHAnsi" w:hAnsiTheme="minorHAnsi" w:cstheme="majorHAnsi"/>
          <w:lang w:val="en-US"/>
        </w:rPr>
      </w:pPr>
      <w:r w:rsidRPr="00176871">
        <w:rPr>
          <w:rFonts w:asciiTheme="minorHAnsi" w:hAnsiTheme="minorHAnsi" w:cstheme="majorHAnsi"/>
          <w:lang w:val="en-US"/>
        </w:rPr>
        <w:t>inflation caused by the crisis of Covid-19</w:t>
      </w:r>
      <w:r w:rsidR="001B12D1" w:rsidRPr="002051BC">
        <w:rPr>
          <w:rFonts w:asciiTheme="minorHAnsi" w:hAnsiTheme="minorHAnsi" w:cstheme="majorHAnsi"/>
          <w:lang w:val="en-US"/>
        </w:rPr>
        <w:t>.</w:t>
      </w:r>
      <w:sdt>
        <w:sdtPr>
          <w:rPr>
            <w:rFonts w:asciiTheme="minorHAnsi" w:hAnsiTheme="minorHAnsi" w:cstheme="majorHAnsi"/>
            <w:lang w:val="en-US"/>
          </w:rPr>
          <w:id w:val="702595741"/>
          <w:citation/>
        </w:sdtPr>
        <w:sdtContent>
          <w:r w:rsidR="001B12D1" w:rsidRPr="002051BC">
            <w:rPr>
              <w:rFonts w:asciiTheme="minorHAnsi" w:hAnsiTheme="minorHAnsi" w:cstheme="majorHAnsi"/>
              <w:lang w:val="en-US"/>
            </w:rPr>
            <w:fldChar w:fldCharType="begin"/>
          </w:r>
          <w:r w:rsidR="001B12D1" w:rsidRPr="002051BC">
            <w:rPr>
              <w:rFonts w:asciiTheme="minorHAnsi" w:hAnsiTheme="minorHAnsi" w:cstheme="majorHAnsi"/>
              <w:lang w:val="en-GB"/>
            </w:rPr>
            <w:instrText xml:space="preserve"> CITATION Phi22 \l 2057 </w:instrText>
          </w:r>
          <w:r w:rsidR="001B12D1" w:rsidRPr="002051BC">
            <w:rPr>
              <w:rFonts w:asciiTheme="minorHAnsi" w:hAnsiTheme="minorHAnsi" w:cstheme="majorHAnsi"/>
              <w:lang w:val="en-US"/>
            </w:rPr>
            <w:fldChar w:fldCharType="separate"/>
          </w:r>
          <w:r w:rsidR="001B12D1" w:rsidRPr="002051BC">
            <w:rPr>
              <w:rFonts w:asciiTheme="minorHAnsi" w:hAnsiTheme="minorHAnsi" w:cstheme="majorHAnsi"/>
              <w:noProof/>
              <w:lang w:val="en-GB"/>
            </w:rPr>
            <w:t xml:space="preserve"> (Partington, 2022)</w:t>
          </w:r>
          <w:r w:rsidR="001B12D1" w:rsidRPr="002051BC">
            <w:rPr>
              <w:rFonts w:asciiTheme="minorHAnsi" w:hAnsiTheme="minorHAnsi" w:cstheme="majorHAnsi"/>
              <w:lang w:val="en-US"/>
            </w:rPr>
            <w:fldChar w:fldCharType="end"/>
          </w:r>
        </w:sdtContent>
      </w:sdt>
    </w:p>
    <w:p w:rsidR="00176871" w:rsidRPr="002051BC" w:rsidRDefault="00176871" w:rsidP="00176871">
      <w:pPr>
        <w:jc w:val="both"/>
        <w:rPr>
          <w:rFonts w:asciiTheme="minorHAnsi" w:hAnsiTheme="minorHAnsi" w:cstheme="majorHAnsi"/>
          <w:lang w:val="en-US"/>
        </w:rPr>
      </w:pPr>
    </w:p>
    <w:p w:rsidR="00596916" w:rsidRPr="002051BC" w:rsidRDefault="00663000" w:rsidP="000128F5">
      <w:pPr>
        <w:jc w:val="both"/>
        <w:rPr>
          <w:rFonts w:asciiTheme="minorHAnsi" w:hAnsiTheme="minorHAnsi" w:cstheme="majorHAnsi"/>
          <w:lang w:val="en-US"/>
        </w:rPr>
      </w:pPr>
      <w:r w:rsidRPr="002051BC">
        <w:rPr>
          <w:rFonts w:asciiTheme="minorHAnsi" w:hAnsiTheme="minorHAnsi" w:cstheme="majorHAnsi"/>
          <w:lang w:val="en-US"/>
        </w:rPr>
        <w:t xml:space="preserve">Petersen &amp; </w:t>
      </w:r>
      <w:proofErr w:type="spellStart"/>
      <w:r w:rsidRPr="002051BC">
        <w:rPr>
          <w:rFonts w:asciiTheme="minorHAnsi" w:hAnsiTheme="minorHAnsi" w:cstheme="majorHAnsi"/>
          <w:lang w:val="en-US"/>
        </w:rPr>
        <w:t>Rajan</w:t>
      </w:r>
      <w:proofErr w:type="spellEnd"/>
      <w:r w:rsidRPr="002051BC">
        <w:rPr>
          <w:rFonts w:asciiTheme="minorHAnsi" w:hAnsiTheme="minorHAnsi" w:cstheme="majorHAnsi"/>
          <w:lang w:val="en-US"/>
        </w:rPr>
        <w:t xml:space="preserve"> (</w:t>
      </w:r>
      <w:proofErr w:type="gramStart"/>
      <w:r w:rsidRPr="002051BC">
        <w:rPr>
          <w:rFonts w:asciiTheme="minorHAnsi" w:hAnsiTheme="minorHAnsi" w:cstheme="majorHAnsi"/>
          <w:lang w:val="en-US"/>
        </w:rPr>
        <w:t>1992)</w:t>
      </w:r>
      <w:proofErr w:type="spellStart"/>
      <w:r w:rsidRPr="002051BC">
        <w:rPr>
          <w:rFonts w:asciiTheme="minorHAnsi" w:hAnsiTheme="minorHAnsi" w:cstheme="majorHAnsi"/>
          <w:lang w:val="en-US"/>
        </w:rPr>
        <w:t>refirm</w:t>
      </w:r>
      <w:proofErr w:type="spellEnd"/>
      <w:proofErr w:type="gramEnd"/>
      <w:r w:rsidRPr="002051BC">
        <w:rPr>
          <w:rFonts w:asciiTheme="minorHAnsi" w:hAnsiTheme="minorHAnsi" w:cstheme="majorHAnsi"/>
          <w:lang w:val="en-US"/>
        </w:rPr>
        <w:t xml:space="preserve"> the there is a positive relation between profitability and debt ratio as explain  trade-off theory.</w:t>
      </w:r>
      <w:r w:rsidR="00995AD7" w:rsidRPr="002051BC">
        <w:rPr>
          <w:rFonts w:asciiTheme="minorHAnsi" w:hAnsiTheme="minorHAnsi" w:cstheme="majorHAnsi"/>
          <w:lang w:val="en-US"/>
        </w:rPr>
        <w:t xml:space="preserve"> A study conducted in Nigeria with sixty non-financial firms between 1996 and 2000 using two panel regression measures of profitability: Net Profit Margin and Operating Profit Margin (OPM).  The result was that there was a negative relationship between capital structure and profitability, the debt ratio was the one that provided the answer to this study. The result is also in agreement with the pecking order theory which explains that profitable firms depend on retained earnings, debt and equity and do not intend to have an optimal level of leverage to reduce debt costs.</w:t>
      </w:r>
      <w:r w:rsidR="00E7585B" w:rsidRPr="002051BC">
        <w:rPr>
          <w:rFonts w:asciiTheme="minorHAnsi" w:hAnsiTheme="minorHAnsi" w:cstheme="majorHAnsi"/>
          <w:lang w:val="en-US"/>
        </w:rPr>
        <w:t xml:space="preserve"> </w:t>
      </w:r>
      <w:r w:rsidR="00596916" w:rsidRPr="002051BC">
        <w:rPr>
          <w:rFonts w:asciiTheme="minorHAnsi" w:hAnsiTheme="minorHAnsi" w:cstheme="majorHAnsi"/>
          <w:lang w:val="en-US"/>
        </w:rPr>
        <w:t xml:space="preserve">Another study was based on the effect of the use of leverage </w:t>
      </w:r>
      <w:r w:rsidR="00F228F6" w:rsidRPr="002051BC">
        <w:rPr>
          <w:rFonts w:asciiTheme="minorHAnsi" w:hAnsiTheme="minorHAnsi" w:cstheme="majorHAnsi"/>
          <w:lang w:val="en-US"/>
        </w:rPr>
        <w:t xml:space="preserve">on </w:t>
      </w:r>
      <w:r w:rsidR="00596916" w:rsidRPr="002051BC">
        <w:rPr>
          <w:rFonts w:asciiTheme="minorHAnsi" w:hAnsiTheme="minorHAnsi" w:cstheme="majorHAnsi"/>
          <w:lang w:val="en-US"/>
        </w:rPr>
        <w:t xml:space="preserve">market and designed a weighted scheme that captured the impact of rebalancing leverage on profitability. </w:t>
      </w:r>
      <w:r w:rsidR="00F228F6" w:rsidRPr="002051BC">
        <w:rPr>
          <w:rFonts w:asciiTheme="minorHAnsi" w:hAnsiTheme="minorHAnsi" w:cstheme="majorHAnsi"/>
          <w:lang w:val="en-US"/>
        </w:rPr>
        <w:t>T</w:t>
      </w:r>
      <w:r w:rsidR="00596916" w:rsidRPr="002051BC">
        <w:rPr>
          <w:rFonts w:asciiTheme="minorHAnsi" w:hAnsiTheme="minorHAnsi" w:cstheme="majorHAnsi"/>
          <w:lang w:val="en-US"/>
        </w:rPr>
        <w:t xml:space="preserve">he study found that there is a negative relationship between the current structure of the firm and the weighted average historical profitability. This assertion is more </w:t>
      </w:r>
      <w:r w:rsidR="00F228F6" w:rsidRPr="002051BC">
        <w:rPr>
          <w:rFonts w:asciiTheme="minorHAnsi" w:hAnsiTheme="minorHAnsi" w:cstheme="majorHAnsi"/>
          <w:lang w:val="en-US"/>
        </w:rPr>
        <w:t>effective</w:t>
      </w:r>
      <w:r w:rsidR="00596916" w:rsidRPr="002051BC">
        <w:rPr>
          <w:rFonts w:asciiTheme="minorHAnsi" w:hAnsiTheme="minorHAnsi" w:cstheme="majorHAnsi"/>
          <w:lang w:val="en-US"/>
        </w:rPr>
        <w:t xml:space="preserve"> when firms have low growth. this study also concluded that the firm's capital structure largely represents cumulative historical operating earnings.</w:t>
      </w:r>
    </w:p>
    <w:p w:rsidR="00DA3AFB" w:rsidRPr="002051BC" w:rsidRDefault="00F228F6" w:rsidP="000128F5">
      <w:pPr>
        <w:jc w:val="both"/>
        <w:rPr>
          <w:rFonts w:asciiTheme="minorHAnsi" w:hAnsiTheme="minorHAnsi" w:cstheme="majorHAnsi"/>
          <w:lang w:val="en-US"/>
        </w:rPr>
      </w:pPr>
      <w:r w:rsidRPr="002051BC">
        <w:rPr>
          <w:rFonts w:asciiTheme="minorHAnsi" w:hAnsiTheme="minorHAnsi" w:cstheme="majorHAnsi"/>
          <w:lang w:val="en-US"/>
        </w:rPr>
        <w:t xml:space="preserve">The trade-off </w:t>
      </w:r>
      <w:r w:rsidR="00377562" w:rsidRPr="002051BC">
        <w:rPr>
          <w:rFonts w:asciiTheme="minorHAnsi" w:hAnsiTheme="minorHAnsi" w:cstheme="majorHAnsi"/>
          <w:lang w:val="en-US"/>
        </w:rPr>
        <w:t xml:space="preserve">theory </w:t>
      </w:r>
      <w:r w:rsidR="00325DE1" w:rsidRPr="002051BC">
        <w:rPr>
          <w:rFonts w:asciiTheme="minorHAnsi" w:hAnsiTheme="minorHAnsi" w:cstheme="majorHAnsi"/>
          <w:lang w:val="en-US"/>
        </w:rPr>
        <w:t>explains</w:t>
      </w:r>
      <w:r w:rsidRPr="002051BC">
        <w:rPr>
          <w:rFonts w:asciiTheme="minorHAnsi" w:hAnsiTheme="minorHAnsi" w:cstheme="majorHAnsi"/>
          <w:lang w:val="en-US"/>
        </w:rPr>
        <w:t xml:space="preserve"> that companies with profitability can </w:t>
      </w:r>
      <w:r w:rsidR="00325DE1" w:rsidRPr="002051BC">
        <w:rPr>
          <w:rFonts w:asciiTheme="minorHAnsi" w:hAnsiTheme="minorHAnsi" w:cstheme="majorHAnsi"/>
          <w:lang w:val="en-US"/>
        </w:rPr>
        <w:t>have debits</w:t>
      </w:r>
      <w:r w:rsidRPr="002051BC">
        <w:rPr>
          <w:rFonts w:asciiTheme="minorHAnsi" w:hAnsiTheme="minorHAnsi" w:cstheme="majorHAnsi"/>
          <w:lang w:val="en-US"/>
        </w:rPr>
        <w:t xml:space="preserve"> in their capital structure, this firms they face lower financial distress costs and will have large profits from debts and large interest tax shield.</w:t>
      </w:r>
      <w:r w:rsidR="0058542B" w:rsidRPr="002051BC">
        <w:rPr>
          <w:rFonts w:asciiTheme="minorHAnsi" w:hAnsiTheme="minorHAnsi" w:cstheme="majorHAnsi"/>
          <w:lang w:val="en-US"/>
        </w:rPr>
        <w:t xml:space="preserve"> There are many studies that indicated that the static trade-off theory </w:t>
      </w:r>
      <w:r w:rsidR="00377562" w:rsidRPr="002051BC">
        <w:rPr>
          <w:rFonts w:asciiTheme="minorHAnsi" w:hAnsiTheme="minorHAnsi" w:cstheme="majorHAnsi"/>
          <w:lang w:val="en-US"/>
        </w:rPr>
        <w:t>has</w:t>
      </w:r>
      <w:r w:rsidR="0058542B" w:rsidRPr="002051BC">
        <w:rPr>
          <w:rFonts w:asciiTheme="minorHAnsi" w:hAnsiTheme="minorHAnsi" w:cstheme="majorHAnsi"/>
          <w:lang w:val="en-US"/>
        </w:rPr>
        <w:t xml:space="preserve"> not always the same empirical result, literature provides a negative relation between profitability and leverage.</w:t>
      </w:r>
      <w:r w:rsidR="00FD5B10" w:rsidRPr="002051BC">
        <w:rPr>
          <w:rFonts w:asciiTheme="minorHAnsi" w:hAnsiTheme="minorHAnsi" w:cstheme="majorHAnsi"/>
          <w:lang w:val="en-US"/>
        </w:rPr>
        <w:t xml:space="preserve"> (</w:t>
      </w:r>
      <w:proofErr w:type="spellStart"/>
      <w:r w:rsidR="00FD5B10" w:rsidRPr="002051BC">
        <w:rPr>
          <w:rFonts w:asciiTheme="minorHAnsi" w:hAnsiTheme="minorHAnsi" w:cstheme="majorHAnsi"/>
          <w:lang w:val="en-US"/>
        </w:rPr>
        <w:t>Timan</w:t>
      </w:r>
      <w:proofErr w:type="spellEnd"/>
      <w:r w:rsidR="00FD5B10" w:rsidRPr="002051BC">
        <w:rPr>
          <w:rFonts w:asciiTheme="minorHAnsi" w:hAnsiTheme="minorHAnsi" w:cstheme="majorHAnsi"/>
          <w:lang w:val="en-US"/>
        </w:rPr>
        <w:t xml:space="preserve"> and Wessels (1988), Baker and </w:t>
      </w:r>
      <w:proofErr w:type="spellStart"/>
      <w:r w:rsidR="00377562" w:rsidRPr="002051BC">
        <w:rPr>
          <w:rFonts w:asciiTheme="minorHAnsi" w:hAnsiTheme="minorHAnsi" w:cstheme="majorHAnsi"/>
          <w:lang w:val="en-US"/>
        </w:rPr>
        <w:t>W</w:t>
      </w:r>
      <w:r w:rsidR="00FD5B10" w:rsidRPr="002051BC">
        <w:rPr>
          <w:rFonts w:asciiTheme="minorHAnsi" w:hAnsiTheme="minorHAnsi" w:cstheme="majorHAnsi"/>
          <w:lang w:val="en-US"/>
        </w:rPr>
        <w:t>urgler</w:t>
      </w:r>
      <w:proofErr w:type="spellEnd"/>
      <w:r w:rsidR="00FD5B10" w:rsidRPr="002051BC">
        <w:rPr>
          <w:rFonts w:asciiTheme="minorHAnsi" w:hAnsiTheme="minorHAnsi" w:cstheme="majorHAnsi"/>
          <w:lang w:val="en-US"/>
        </w:rPr>
        <w:t xml:space="preserve"> </w:t>
      </w:r>
      <w:proofErr w:type="gramStart"/>
      <w:r w:rsidR="00FD5B10" w:rsidRPr="002051BC">
        <w:rPr>
          <w:rFonts w:asciiTheme="minorHAnsi" w:hAnsiTheme="minorHAnsi" w:cstheme="majorHAnsi"/>
          <w:lang w:val="en-US"/>
        </w:rPr>
        <w:t>( 2002</w:t>
      </w:r>
      <w:proofErr w:type="gramEnd"/>
      <w:r w:rsidR="00FD5B10" w:rsidRPr="002051BC">
        <w:rPr>
          <w:rFonts w:asciiTheme="minorHAnsi" w:hAnsiTheme="minorHAnsi" w:cstheme="majorHAnsi"/>
          <w:lang w:val="en-US"/>
        </w:rPr>
        <w:t>)</w:t>
      </w:r>
      <w:r w:rsidR="0010780A" w:rsidRPr="002051BC">
        <w:rPr>
          <w:rFonts w:asciiTheme="minorHAnsi" w:hAnsiTheme="minorHAnsi" w:cstheme="majorHAnsi"/>
          <w:lang w:val="en-US"/>
        </w:rPr>
        <w:t xml:space="preserve"> The negative relationship between leverage and profitability is corroborated again by the dynamic trade theory, usually in companies with higher growth opportunities, as they usually retain funds for good and future investment opportunities. Jense</w:t>
      </w:r>
      <w:r w:rsidR="000B59F6" w:rsidRPr="002051BC">
        <w:rPr>
          <w:rFonts w:asciiTheme="minorHAnsi" w:hAnsiTheme="minorHAnsi" w:cstheme="majorHAnsi"/>
          <w:lang w:val="en-US"/>
        </w:rPr>
        <w:t xml:space="preserve">n (1986) explain how old firms can enjoy full advantage of debt with higher free cash flow. </w:t>
      </w:r>
      <w:r w:rsidR="000B59F6" w:rsidRPr="002051BC">
        <w:rPr>
          <w:rFonts w:asciiTheme="minorHAnsi" w:hAnsiTheme="minorHAnsi" w:cstheme="majorHAnsi"/>
          <w:lang w:val="en-US"/>
        </w:rPr>
        <w:t>The commitment to pay interest and leverage made managers cautious about investing to increase the value of the company.</w:t>
      </w:r>
      <w:r w:rsidR="000B59F6" w:rsidRPr="002051BC">
        <w:rPr>
          <w:rFonts w:asciiTheme="minorHAnsi" w:hAnsiTheme="minorHAnsi" w:cstheme="majorHAnsi"/>
          <w:lang w:val="en-US"/>
        </w:rPr>
        <w:t xml:space="preserve"> </w:t>
      </w:r>
      <w:r w:rsidR="00425375" w:rsidRPr="002051BC">
        <w:rPr>
          <w:rFonts w:asciiTheme="minorHAnsi" w:hAnsiTheme="minorHAnsi" w:cstheme="majorHAnsi"/>
          <w:lang w:val="en-US"/>
        </w:rPr>
        <w:t>O</w:t>
      </w:r>
      <w:r w:rsidR="00425375" w:rsidRPr="002051BC">
        <w:rPr>
          <w:rFonts w:asciiTheme="minorHAnsi" w:hAnsiTheme="minorHAnsi" w:cstheme="majorHAnsi"/>
          <w:lang w:val="en-US"/>
        </w:rPr>
        <w:t xml:space="preserve">nce </w:t>
      </w:r>
      <w:r w:rsidR="004203EF" w:rsidRPr="002051BC">
        <w:rPr>
          <w:rFonts w:asciiTheme="minorHAnsi" w:hAnsiTheme="minorHAnsi" w:cstheme="majorHAnsi"/>
          <w:lang w:val="en-US"/>
        </w:rPr>
        <w:t>again,</w:t>
      </w:r>
      <w:r w:rsidR="00425375" w:rsidRPr="002051BC">
        <w:rPr>
          <w:rFonts w:asciiTheme="minorHAnsi" w:hAnsiTheme="minorHAnsi" w:cstheme="majorHAnsi"/>
          <w:lang w:val="en-US"/>
        </w:rPr>
        <w:t xml:space="preserve"> the dynamic trade of theory has a negative relationship between leverage and profitability they are as profitable companies but they use their internal resources and do not use debt to finance themselves.</w:t>
      </w:r>
      <w:r w:rsidR="00DD1940" w:rsidRPr="002051BC">
        <w:rPr>
          <w:rFonts w:asciiTheme="minorHAnsi" w:hAnsiTheme="minorHAnsi" w:cstheme="majorHAnsi"/>
          <w:lang w:val="en-US"/>
        </w:rPr>
        <w:t xml:space="preserve"> </w:t>
      </w:r>
      <w:proofErr w:type="spellStart"/>
      <w:r w:rsidR="00DD1940" w:rsidRPr="002051BC">
        <w:rPr>
          <w:rFonts w:asciiTheme="minorHAnsi" w:hAnsiTheme="minorHAnsi" w:cstheme="majorHAnsi"/>
          <w:lang w:val="en-US"/>
        </w:rPr>
        <w:t>Kayhan</w:t>
      </w:r>
      <w:proofErr w:type="spellEnd"/>
      <w:r w:rsidR="00DD1940" w:rsidRPr="002051BC">
        <w:rPr>
          <w:rFonts w:asciiTheme="minorHAnsi" w:hAnsiTheme="minorHAnsi" w:cstheme="majorHAnsi"/>
          <w:lang w:val="en-US"/>
        </w:rPr>
        <w:t xml:space="preserve"> and Titman (2007) </w:t>
      </w:r>
      <w:r w:rsidR="00966725" w:rsidRPr="002051BC">
        <w:rPr>
          <w:rFonts w:asciiTheme="minorHAnsi" w:hAnsiTheme="minorHAnsi" w:cstheme="majorHAnsi"/>
          <w:lang w:val="en-US"/>
        </w:rPr>
        <w:t xml:space="preserve">found after study to attempted to carried out investigation on the long-term persistence of the impact of leverage. He </w:t>
      </w:r>
      <w:r w:rsidR="00325DE1" w:rsidRPr="002051BC">
        <w:rPr>
          <w:rFonts w:asciiTheme="minorHAnsi" w:hAnsiTheme="minorHAnsi" w:cstheme="majorHAnsi"/>
          <w:lang w:val="en-US"/>
        </w:rPr>
        <w:t>studies</w:t>
      </w:r>
      <w:r w:rsidR="00966725" w:rsidRPr="002051BC">
        <w:rPr>
          <w:rFonts w:asciiTheme="minorHAnsi" w:hAnsiTheme="minorHAnsi" w:cstheme="majorHAnsi"/>
          <w:lang w:val="en-US"/>
        </w:rPr>
        <w:t xml:space="preserve"> the earning over 5 to 10 years and he found that cumulative profitability and leverage is relatively weaker in early period and it was inspective result when the effect of profitability is positive in market leverage regressions.</w:t>
      </w:r>
    </w:p>
    <w:p w:rsidR="00420C17" w:rsidRPr="002051BC" w:rsidRDefault="00420C17" w:rsidP="0073721A">
      <w:pPr>
        <w:rPr>
          <w:rFonts w:asciiTheme="minorHAnsi" w:hAnsiTheme="minorHAnsi" w:cstheme="majorHAnsi"/>
          <w:lang w:val="en-US"/>
        </w:rPr>
      </w:pPr>
    </w:p>
    <w:p w:rsidR="006938AC" w:rsidRPr="002051BC" w:rsidRDefault="006938AC" w:rsidP="0073721A">
      <w:pPr>
        <w:rPr>
          <w:rFonts w:asciiTheme="minorHAnsi" w:hAnsiTheme="minorHAnsi" w:cstheme="majorHAnsi"/>
          <w:b/>
          <w:bCs/>
          <w:lang w:val="en-US"/>
        </w:rPr>
      </w:pPr>
    </w:p>
    <w:p w:rsidR="00B278C1" w:rsidRPr="002051BC" w:rsidRDefault="00B278C1" w:rsidP="0073721A">
      <w:pPr>
        <w:rPr>
          <w:rFonts w:asciiTheme="minorHAnsi" w:hAnsiTheme="minorHAnsi" w:cstheme="majorHAnsi"/>
          <w:b/>
          <w:bCs/>
          <w:lang w:val="en-US"/>
        </w:rPr>
      </w:pPr>
    </w:p>
    <w:p w:rsidR="00B278C1" w:rsidRPr="002051BC" w:rsidRDefault="00B278C1" w:rsidP="0073721A">
      <w:pPr>
        <w:rPr>
          <w:rFonts w:asciiTheme="minorHAnsi" w:hAnsiTheme="minorHAnsi" w:cstheme="majorHAnsi"/>
          <w:b/>
          <w:bCs/>
          <w:lang w:val="en-US"/>
        </w:rPr>
      </w:pPr>
    </w:p>
    <w:p w:rsidR="00B278C1" w:rsidRPr="002051BC" w:rsidRDefault="00B278C1" w:rsidP="0073721A">
      <w:pPr>
        <w:rPr>
          <w:rFonts w:asciiTheme="minorHAnsi" w:hAnsiTheme="minorHAnsi" w:cstheme="majorHAnsi"/>
          <w:b/>
          <w:bCs/>
          <w:lang w:val="en-US"/>
        </w:rPr>
      </w:pPr>
    </w:p>
    <w:p w:rsidR="00B278C1" w:rsidRPr="002051BC" w:rsidRDefault="00B278C1" w:rsidP="0073721A">
      <w:pPr>
        <w:rPr>
          <w:rFonts w:asciiTheme="minorHAnsi" w:hAnsiTheme="minorHAnsi" w:cstheme="majorHAnsi"/>
          <w:b/>
          <w:bCs/>
          <w:lang w:val="en-US"/>
        </w:rPr>
      </w:pPr>
    </w:p>
    <w:p w:rsidR="00B278C1" w:rsidRPr="002051BC" w:rsidRDefault="00B278C1" w:rsidP="0073721A">
      <w:pPr>
        <w:rPr>
          <w:rFonts w:asciiTheme="minorHAnsi" w:hAnsiTheme="minorHAnsi" w:cstheme="majorHAnsi"/>
          <w:b/>
          <w:bCs/>
          <w:lang w:val="en-US"/>
        </w:rPr>
      </w:pPr>
    </w:p>
    <w:p w:rsidR="00B278C1" w:rsidRPr="002051BC" w:rsidRDefault="00B278C1" w:rsidP="0073721A">
      <w:pPr>
        <w:rPr>
          <w:rFonts w:asciiTheme="minorHAnsi" w:hAnsiTheme="minorHAnsi" w:cstheme="majorHAnsi"/>
          <w:b/>
          <w:bCs/>
          <w:lang w:val="en-US"/>
        </w:rPr>
      </w:pPr>
    </w:p>
    <w:p w:rsidR="00DA3AFB" w:rsidRDefault="00DA3AFB" w:rsidP="0073721A">
      <w:pPr>
        <w:rPr>
          <w:rFonts w:asciiTheme="minorHAnsi" w:hAnsiTheme="minorHAnsi" w:cstheme="majorHAnsi"/>
          <w:b/>
          <w:bCs/>
          <w:lang w:val="en-US"/>
        </w:rPr>
      </w:pPr>
    </w:p>
    <w:p w:rsidR="00176871" w:rsidRDefault="00176871" w:rsidP="0073721A">
      <w:pPr>
        <w:rPr>
          <w:rFonts w:asciiTheme="minorHAnsi" w:hAnsiTheme="minorHAnsi" w:cstheme="majorHAnsi"/>
          <w:b/>
          <w:bCs/>
          <w:lang w:val="en-US"/>
        </w:rPr>
      </w:pPr>
    </w:p>
    <w:p w:rsidR="00176871" w:rsidRDefault="00176871" w:rsidP="0073721A">
      <w:pPr>
        <w:rPr>
          <w:rFonts w:asciiTheme="minorHAnsi" w:hAnsiTheme="minorHAnsi" w:cstheme="majorHAnsi"/>
          <w:b/>
          <w:bCs/>
          <w:lang w:val="en-US"/>
        </w:rPr>
      </w:pPr>
    </w:p>
    <w:p w:rsidR="00176871" w:rsidRDefault="00176871" w:rsidP="0073721A">
      <w:pPr>
        <w:rPr>
          <w:rFonts w:asciiTheme="minorHAnsi" w:hAnsiTheme="minorHAnsi" w:cstheme="majorHAnsi"/>
          <w:b/>
          <w:bCs/>
          <w:lang w:val="en-US"/>
        </w:rPr>
      </w:pPr>
    </w:p>
    <w:p w:rsidR="00176871" w:rsidRDefault="00176871" w:rsidP="0073721A">
      <w:pPr>
        <w:rPr>
          <w:rFonts w:asciiTheme="minorHAnsi" w:hAnsiTheme="minorHAnsi" w:cstheme="majorHAnsi"/>
          <w:b/>
          <w:bCs/>
          <w:lang w:val="en-US"/>
        </w:rPr>
      </w:pPr>
    </w:p>
    <w:p w:rsidR="00176871" w:rsidRPr="002051BC" w:rsidRDefault="00176871" w:rsidP="0073721A">
      <w:pPr>
        <w:rPr>
          <w:rFonts w:asciiTheme="minorHAnsi" w:hAnsiTheme="minorHAnsi" w:cstheme="majorHAnsi"/>
          <w:b/>
          <w:bCs/>
          <w:lang w:val="en-US"/>
        </w:rPr>
      </w:pPr>
    </w:p>
    <w:p w:rsidR="00DA3AFB" w:rsidRPr="002051BC" w:rsidRDefault="00DA3AFB" w:rsidP="0073721A">
      <w:pPr>
        <w:rPr>
          <w:rFonts w:asciiTheme="minorHAnsi" w:hAnsiTheme="minorHAnsi" w:cstheme="majorHAnsi"/>
          <w:b/>
          <w:bCs/>
          <w:lang w:val="en-US"/>
        </w:rPr>
      </w:pPr>
    </w:p>
    <w:p w:rsidR="00B278C1" w:rsidRPr="002051BC" w:rsidRDefault="00B278C1" w:rsidP="002051BC">
      <w:pPr>
        <w:pStyle w:val="Ttulo1"/>
        <w:rPr>
          <w:rFonts w:asciiTheme="minorHAnsi" w:hAnsiTheme="minorHAnsi" w:cstheme="majorHAnsi"/>
          <w:b w:val="0"/>
          <w:bCs w:val="0"/>
          <w:lang w:val="en-US"/>
        </w:rPr>
      </w:pPr>
      <w:bookmarkStart w:id="49" w:name="_Toc96972808"/>
      <w:r w:rsidRPr="002051BC">
        <w:rPr>
          <w:rFonts w:asciiTheme="minorHAnsi" w:hAnsiTheme="minorHAnsi" w:cstheme="majorHAnsi"/>
          <w:b w:val="0"/>
          <w:bCs w:val="0"/>
          <w:lang w:val="en-US"/>
        </w:rPr>
        <w:t xml:space="preserve">Chapter </w:t>
      </w:r>
      <w:proofErr w:type="gramStart"/>
      <w:r w:rsidRPr="002051BC">
        <w:rPr>
          <w:rFonts w:asciiTheme="minorHAnsi" w:hAnsiTheme="minorHAnsi" w:cstheme="majorHAnsi"/>
          <w:b w:val="0"/>
          <w:bCs w:val="0"/>
          <w:lang w:val="en-US"/>
        </w:rPr>
        <w:t>4 :</w:t>
      </w:r>
      <w:proofErr w:type="gramEnd"/>
      <w:r w:rsidRPr="002051BC">
        <w:rPr>
          <w:rFonts w:asciiTheme="minorHAnsi" w:hAnsiTheme="minorHAnsi" w:cstheme="majorHAnsi"/>
          <w:b w:val="0"/>
          <w:bCs w:val="0"/>
          <w:lang w:val="en-US"/>
        </w:rPr>
        <w:t xml:space="preserve"> Presentation and interpretation of finding</w:t>
      </w:r>
      <w:bookmarkEnd w:id="49"/>
    </w:p>
    <w:p w:rsidR="00B278C1" w:rsidRPr="002051BC" w:rsidRDefault="00B278C1" w:rsidP="0073721A">
      <w:pPr>
        <w:rPr>
          <w:rFonts w:asciiTheme="minorHAnsi" w:hAnsiTheme="minorHAnsi" w:cstheme="majorHAnsi"/>
          <w:b/>
          <w:bCs/>
          <w:lang w:val="en-US"/>
        </w:rPr>
      </w:pPr>
    </w:p>
    <w:p w:rsidR="00B278C1" w:rsidRPr="002051BC" w:rsidRDefault="00B278C1" w:rsidP="0073721A">
      <w:pPr>
        <w:rPr>
          <w:rFonts w:asciiTheme="minorHAnsi" w:hAnsiTheme="minorHAnsi" w:cstheme="majorHAnsi"/>
          <w:b/>
          <w:bCs/>
          <w:lang w:val="en-US"/>
        </w:rPr>
      </w:pPr>
    </w:p>
    <w:p w:rsidR="00B278C1" w:rsidRPr="002051BC" w:rsidRDefault="00B278C1" w:rsidP="002051BC">
      <w:pPr>
        <w:pStyle w:val="Ttulo2"/>
        <w:rPr>
          <w:rFonts w:asciiTheme="minorHAnsi" w:hAnsiTheme="minorHAnsi" w:cstheme="majorHAnsi"/>
          <w:b/>
          <w:bCs/>
          <w:lang w:val="en-US"/>
        </w:rPr>
      </w:pPr>
      <w:bookmarkStart w:id="50" w:name="_Toc96972809"/>
      <w:r w:rsidRPr="002051BC">
        <w:rPr>
          <w:rFonts w:asciiTheme="minorHAnsi" w:hAnsiTheme="minorHAnsi" w:cstheme="majorHAnsi"/>
          <w:b/>
          <w:bCs/>
          <w:lang w:val="en-US"/>
        </w:rPr>
        <w:t>4.1 Introduction</w:t>
      </w:r>
      <w:bookmarkEnd w:id="50"/>
    </w:p>
    <w:p w:rsidR="00C12994" w:rsidRPr="002051BC" w:rsidRDefault="00C12994" w:rsidP="0073721A">
      <w:pPr>
        <w:rPr>
          <w:rFonts w:asciiTheme="minorHAnsi" w:hAnsiTheme="minorHAnsi" w:cstheme="majorHAnsi"/>
          <w:lang w:val="en-US"/>
        </w:rPr>
      </w:pPr>
    </w:p>
    <w:p w:rsidR="00A77D0E" w:rsidRPr="002051BC" w:rsidRDefault="003627C8" w:rsidP="000128F5">
      <w:pPr>
        <w:jc w:val="both"/>
        <w:rPr>
          <w:rFonts w:asciiTheme="minorHAnsi" w:hAnsiTheme="minorHAnsi" w:cstheme="majorHAnsi"/>
          <w:lang w:val="en-US"/>
        </w:rPr>
      </w:pPr>
      <w:r w:rsidRPr="002051BC">
        <w:rPr>
          <w:rFonts w:asciiTheme="minorHAnsi" w:hAnsiTheme="minorHAnsi" w:cstheme="majorHAnsi"/>
          <w:lang w:val="en-US"/>
        </w:rPr>
        <w:t xml:space="preserve">This study deals with the empirical interpretation </w:t>
      </w:r>
      <w:r w:rsidR="00A77D0E" w:rsidRPr="002051BC">
        <w:rPr>
          <w:rFonts w:asciiTheme="minorHAnsi" w:hAnsiTheme="minorHAnsi" w:cstheme="majorHAnsi"/>
          <w:lang w:val="en-US"/>
        </w:rPr>
        <w:t xml:space="preserve">found </w:t>
      </w:r>
      <w:r w:rsidR="000014DB">
        <w:rPr>
          <w:rFonts w:asciiTheme="minorHAnsi" w:hAnsiTheme="minorHAnsi" w:cstheme="majorHAnsi"/>
          <w:lang w:val="en-US"/>
        </w:rPr>
        <w:t xml:space="preserve">to show </w:t>
      </w:r>
      <w:r w:rsidR="00A77D0E" w:rsidRPr="002051BC">
        <w:rPr>
          <w:rFonts w:asciiTheme="minorHAnsi" w:hAnsiTheme="minorHAnsi" w:cstheme="majorHAnsi"/>
          <w:lang w:val="en-US"/>
        </w:rPr>
        <w:t>the</w:t>
      </w:r>
      <w:r w:rsidRPr="002051BC">
        <w:rPr>
          <w:rFonts w:asciiTheme="minorHAnsi" w:hAnsiTheme="minorHAnsi" w:cstheme="majorHAnsi"/>
          <w:lang w:val="en-US"/>
        </w:rPr>
        <w:t xml:space="preserve"> relationship between capital structure and supermarket profits. </w:t>
      </w:r>
      <w:r w:rsidR="00A77D0E" w:rsidRPr="002051BC">
        <w:rPr>
          <w:rFonts w:asciiTheme="minorHAnsi" w:hAnsiTheme="minorHAnsi" w:cstheme="majorHAnsi"/>
          <w:lang w:val="en-US"/>
        </w:rPr>
        <w:t>Also, in this chapter</w:t>
      </w:r>
      <w:r w:rsidR="000014DB">
        <w:rPr>
          <w:rFonts w:asciiTheme="minorHAnsi" w:hAnsiTheme="minorHAnsi" w:cstheme="majorHAnsi"/>
          <w:lang w:val="en-US"/>
        </w:rPr>
        <w:t xml:space="preserve"> we will be exploring</w:t>
      </w:r>
      <w:r w:rsidR="00A77D0E" w:rsidRPr="002051BC">
        <w:rPr>
          <w:rFonts w:asciiTheme="minorHAnsi" w:hAnsiTheme="minorHAnsi" w:cstheme="majorHAnsi"/>
          <w:lang w:val="en-US"/>
        </w:rPr>
        <w:t xml:space="preserve"> is funding the interpretation of the statistical results, correlation coefficient and regression analysis.</w:t>
      </w:r>
    </w:p>
    <w:p w:rsidR="003627C8" w:rsidRPr="002051BC" w:rsidRDefault="003627C8" w:rsidP="000128F5">
      <w:pPr>
        <w:jc w:val="both"/>
        <w:rPr>
          <w:rFonts w:asciiTheme="minorHAnsi" w:hAnsiTheme="minorHAnsi" w:cstheme="majorHAnsi"/>
          <w:lang w:val="en-US"/>
        </w:rPr>
      </w:pPr>
      <w:r w:rsidRPr="002051BC">
        <w:rPr>
          <w:rFonts w:asciiTheme="minorHAnsi" w:hAnsiTheme="minorHAnsi" w:cstheme="majorHAnsi"/>
          <w:lang w:val="en-US"/>
        </w:rPr>
        <w:t>This chapter includes the conclusion and recommendation of this study.</w:t>
      </w:r>
    </w:p>
    <w:p w:rsidR="00C12994" w:rsidRPr="002051BC" w:rsidRDefault="00C12994" w:rsidP="000128F5">
      <w:pPr>
        <w:jc w:val="both"/>
        <w:rPr>
          <w:rFonts w:asciiTheme="minorHAnsi" w:hAnsiTheme="minorHAnsi" w:cstheme="majorHAnsi"/>
          <w:b/>
          <w:bCs/>
          <w:lang w:val="en-US"/>
        </w:rPr>
      </w:pPr>
    </w:p>
    <w:p w:rsidR="00C12994" w:rsidRPr="002051BC" w:rsidRDefault="00C12994" w:rsidP="000128F5">
      <w:pPr>
        <w:jc w:val="both"/>
        <w:rPr>
          <w:rFonts w:asciiTheme="minorHAnsi" w:hAnsiTheme="minorHAnsi" w:cstheme="majorHAnsi"/>
          <w:b/>
          <w:bCs/>
          <w:lang w:val="en-US"/>
        </w:rPr>
      </w:pPr>
    </w:p>
    <w:p w:rsidR="00B278C1" w:rsidRPr="002051BC" w:rsidRDefault="00B278C1" w:rsidP="000128F5">
      <w:pPr>
        <w:pStyle w:val="Ttulo2"/>
        <w:jc w:val="both"/>
        <w:rPr>
          <w:rFonts w:asciiTheme="minorHAnsi" w:hAnsiTheme="minorHAnsi" w:cstheme="majorHAnsi"/>
          <w:b/>
          <w:bCs/>
          <w:lang w:val="en-US"/>
        </w:rPr>
      </w:pPr>
      <w:bookmarkStart w:id="51" w:name="_Toc96972810"/>
      <w:r w:rsidRPr="002051BC">
        <w:rPr>
          <w:rFonts w:asciiTheme="minorHAnsi" w:hAnsiTheme="minorHAnsi" w:cstheme="majorHAnsi"/>
          <w:b/>
          <w:bCs/>
          <w:lang w:val="en-US"/>
        </w:rPr>
        <w:t>4.2 Descriptive statistics</w:t>
      </w:r>
      <w:bookmarkEnd w:id="51"/>
    </w:p>
    <w:p w:rsidR="00E44169" w:rsidRPr="002051BC" w:rsidRDefault="00E44169" w:rsidP="000128F5">
      <w:pPr>
        <w:jc w:val="both"/>
        <w:rPr>
          <w:rFonts w:asciiTheme="minorHAnsi" w:hAnsiTheme="minorHAnsi" w:cstheme="majorHAnsi"/>
          <w:b/>
          <w:bCs/>
          <w:lang w:val="en-US"/>
        </w:rPr>
      </w:pPr>
    </w:p>
    <w:p w:rsidR="00072D84" w:rsidRPr="002051BC" w:rsidRDefault="00072D84" w:rsidP="000128F5">
      <w:pPr>
        <w:jc w:val="both"/>
        <w:rPr>
          <w:rFonts w:asciiTheme="minorHAnsi" w:hAnsiTheme="minorHAnsi" w:cstheme="minorHAnsi"/>
          <w:lang w:val="en-US"/>
        </w:rPr>
      </w:pPr>
      <w:r w:rsidRPr="002051BC">
        <w:rPr>
          <w:rFonts w:asciiTheme="minorHAnsi" w:hAnsiTheme="minorHAnsi" w:cstheme="minorHAnsi"/>
          <w:lang w:val="en-US"/>
        </w:rPr>
        <w:t xml:space="preserve">Descriptive statistics </w:t>
      </w:r>
      <w:r w:rsidR="00654D32" w:rsidRPr="002051BC">
        <w:rPr>
          <w:rFonts w:asciiTheme="minorHAnsi" w:hAnsiTheme="minorHAnsi" w:cstheme="minorHAnsi"/>
          <w:lang w:val="en-US"/>
        </w:rPr>
        <w:t xml:space="preserve">provide simple summaries about </w:t>
      </w:r>
      <w:r w:rsidR="000014DB">
        <w:rPr>
          <w:rFonts w:asciiTheme="minorHAnsi" w:hAnsiTheme="minorHAnsi" w:cstheme="minorHAnsi"/>
          <w:lang w:val="en-US"/>
        </w:rPr>
        <w:t xml:space="preserve">the </w:t>
      </w:r>
      <w:r w:rsidR="00654D32" w:rsidRPr="002051BC">
        <w:rPr>
          <w:rFonts w:asciiTheme="minorHAnsi" w:hAnsiTheme="minorHAnsi" w:cstheme="minorHAnsi"/>
          <w:lang w:val="en-US"/>
        </w:rPr>
        <w:t>sample and the measures of the basic features of the data</w:t>
      </w:r>
      <w:r w:rsidR="000014DB">
        <w:rPr>
          <w:rFonts w:asciiTheme="minorHAnsi" w:hAnsiTheme="minorHAnsi" w:cstheme="minorHAnsi"/>
          <w:lang w:val="en-US"/>
        </w:rPr>
        <w:t xml:space="preserve"> that have been found </w:t>
      </w:r>
      <w:r w:rsidR="00654D32" w:rsidRPr="002051BC">
        <w:rPr>
          <w:rFonts w:asciiTheme="minorHAnsi" w:hAnsiTheme="minorHAnsi" w:cstheme="minorHAnsi"/>
          <w:lang w:val="en-US"/>
        </w:rPr>
        <w:t xml:space="preserve">in </w:t>
      </w:r>
      <w:r w:rsidR="000014DB">
        <w:rPr>
          <w:rFonts w:asciiTheme="minorHAnsi" w:hAnsiTheme="minorHAnsi" w:cstheme="minorHAnsi"/>
          <w:lang w:val="en-US"/>
        </w:rPr>
        <w:t xml:space="preserve">the </w:t>
      </w:r>
      <w:r w:rsidR="00654D32" w:rsidRPr="002051BC">
        <w:rPr>
          <w:rFonts w:asciiTheme="minorHAnsi" w:hAnsiTheme="minorHAnsi" w:cstheme="minorHAnsi"/>
          <w:lang w:val="en-US"/>
        </w:rPr>
        <w:t xml:space="preserve">study. Descriptive statistics are </w:t>
      </w:r>
      <w:r w:rsidR="00D71037" w:rsidRPr="002051BC">
        <w:rPr>
          <w:rFonts w:asciiTheme="minorHAnsi" w:hAnsiTheme="minorHAnsi" w:cstheme="minorHAnsi"/>
          <w:lang w:val="en-US"/>
        </w:rPr>
        <w:t>broken</w:t>
      </w:r>
      <w:r w:rsidR="00654D32" w:rsidRPr="002051BC">
        <w:rPr>
          <w:rFonts w:asciiTheme="minorHAnsi" w:hAnsiTheme="minorHAnsi" w:cstheme="minorHAnsi"/>
          <w:lang w:val="en-US"/>
        </w:rPr>
        <w:t xml:space="preserve"> down into measures of central tende</w:t>
      </w:r>
      <w:r w:rsidR="00D71037" w:rsidRPr="002051BC">
        <w:rPr>
          <w:rFonts w:asciiTheme="minorHAnsi" w:hAnsiTheme="minorHAnsi" w:cstheme="minorHAnsi"/>
          <w:lang w:val="en-US"/>
        </w:rPr>
        <w:t>ncy and measures of variability.</w:t>
      </w:r>
    </w:p>
    <w:p w:rsidR="00E44169" w:rsidRPr="002051BC" w:rsidRDefault="00C344F9" w:rsidP="000128F5">
      <w:pPr>
        <w:jc w:val="both"/>
        <w:rPr>
          <w:rFonts w:asciiTheme="minorHAnsi" w:hAnsiTheme="minorHAnsi" w:cstheme="minorHAnsi"/>
          <w:lang w:val="en-US"/>
        </w:rPr>
      </w:pPr>
      <w:r w:rsidRPr="002051BC">
        <w:rPr>
          <w:rFonts w:asciiTheme="minorHAnsi" w:hAnsiTheme="minorHAnsi" w:cstheme="minorHAnsi"/>
          <w:lang w:val="en-US"/>
        </w:rPr>
        <w:t>In th</w:t>
      </w:r>
      <w:r w:rsidR="000014DB">
        <w:rPr>
          <w:rFonts w:asciiTheme="minorHAnsi" w:hAnsiTheme="minorHAnsi" w:cstheme="minorHAnsi"/>
          <w:lang w:val="en-US"/>
        </w:rPr>
        <w:t>is</w:t>
      </w:r>
      <w:r w:rsidRPr="002051BC">
        <w:rPr>
          <w:rFonts w:asciiTheme="minorHAnsi" w:hAnsiTheme="minorHAnsi" w:cstheme="minorHAnsi"/>
          <w:lang w:val="en-US"/>
        </w:rPr>
        <w:t xml:space="preserve"> example </w:t>
      </w:r>
      <w:r w:rsidR="000014DB">
        <w:rPr>
          <w:rFonts w:asciiTheme="minorHAnsi" w:hAnsiTheme="minorHAnsi" w:cstheme="minorHAnsi"/>
          <w:lang w:val="en-US"/>
        </w:rPr>
        <w:t xml:space="preserve">is shown five </w:t>
      </w:r>
      <w:r w:rsidRPr="002051BC">
        <w:rPr>
          <w:rFonts w:asciiTheme="minorHAnsi" w:hAnsiTheme="minorHAnsi" w:cstheme="minorHAnsi"/>
          <w:lang w:val="en-US"/>
        </w:rPr>
        <w:t>chain supermarket companies list</w:t>
      </w:r>
      <w:r w:rsidR="005039AE" w:rsidRPr="002051BC">
        <w:rPr>
          <w:rFonts w:asciiTheme="minorHAnsi" w:hAnsiTheme="minorHAnsi" w:cstheme="minorHAnsi"/>
          <w:lang w:val="en-US"/>
        </w:rPr>
        <w:t>ed</w:t>
      </w:r>
      <w:r w:rsidR="000014DB">
        <w:rPr>
          <w:rFonts w:asciiTheme="minorHAnsi" w:hAnsiTheme="minorHAnsi" w:cstheme="minorHAnsi"/>
          <w:lang w:val="en-US"/>
        </w:rPr>
        <w:t xml:space="preserve"> in </w:t>
      </w:r>
      <w:proofErr w:type="gramStart"/>
      <w:r w:rsidR="000014DB">
        <w:rPr>
          <w:rFonts w:asciiTheme="minorHAnsi" w:hAnsiTheme="minorHAnsi" w:cstheme="minorHAnsi"/>
          <w:lang w:val="en-US"/>
        </w:rPr>
        <w:t xml:space="preserve">the </w:t>
      </w:r>
      <w:r w:rsidRPr="002051BC">
        <w:rPr>
          <w:rFonts w:asciiTheme="minorHAnsi" w:hAnsiTheme="minorHAnsi" w:cstheme="minorHAnsi"/>
          <w:lang w:val="en-US"/>
        </w:rPr>
        <w:t xml:space="preserve"> FTSE</w:t>
      </w:r>
      <w:proofErr w:type="gramEnd"/>
      <w:r w:rsidRPr="002051BC">
        <w:rPr>
          <w:rFonts w:asciiTheme="minorHAnsi" w:hAnsiTheme="minorHAnsi" w:cstheme="minorHAnsi"/>
          <w:lang w:val="en-US"/>
        </w:rPr>
        <w:t xml:space="preserve"> 100. </w:t>
      </w:r>
    </w:p>
    <w:p w:rsidR="00C12994" w:rsidRPr="002051BC" w:rsidRDefault="00C12994" w:rsidP="000128F5">
      <w:pPr>
        <w:pBdr>
          <w:bar w:val="single" w:sz="4" w:color="auto"/>
        </w:pBdr>
        <w:jc w:val="both"/>
        <w:rPr>
          <w:rFonts w:asciiTheme="minorHAnsi" w:hAnsiTheme="minorHAnsi" w:cstheme="minorHAnsi"/>
          <w:b/>
          <w:bCs/>
          <w:lang w:val="en-US"/>
        </w:rPr>
      </w:pPr>
    </w:p>
    <w:tbl>
      <w:tblPr>
        <w:tblW w:w="8423" w:type="dxa"/>
        <w:tblBorders>
          <w:top w:val="single" w:sz="4" w:space="0" w:color="auto"/>
          <w:left w:val="single" w:sz="4" w:space="0" w:color="auto"/>
          <w:bottom w:val="single" w:sz="4" w:space="0" w:color="auto"/>
          <w:right w:val="single" w:sz="4" w:space="0" w:color="auto"/>
          <w:insideH w:val="single" w:sz="4" w:space="0" w:color="auto"/>
        </w:tblBorders>
        <w:tblCellMar>
          <w:left w:w="70" w:type="dxa"/>
          <w:right w:w="70" w:type="dxa"/>
        </w:tblCellMar>
        <w:tblLook w:val="04A0" w:firstRow="1" w:lastRow="0" w:firstColumn="1" w:lastColumn="0" w:noHBand="0" w:noVBand="1"/>
      </w:tblPr>
      <w:tblGrid>
        <w:gridCol w:w="2106"/>
        <w:gridCol w:w="1113"/>
        <w:gridCol w:w="1609"/>
        <w:gridCol w:w="1609"/>
        <w:gridCol w:w="1986"/>
      </w:tblGrid>
      <w:tr w:rsidR="0047051D" w:rsidRPr="002051BC" w:rsidTr="00D57324">
        <w:trPr>
          <w:trHeight w:val="292"/>
        </w:trPr>
        <w:tc>
          <w:tcPr>
            <w:tcW w:w="2106" w:type="dxa"/>
            <w:tcBorders>
              <w:bottom w:val="single" w:sz="4" w:space="0" w:color="auto"/>
              <w:right w:val="single" w:sz="4" w:space="0" w:color="auto"/>
            </w:tcBorders>
            <w:shd w:val="clear" w:color="auto" w:fill="auto"/>
            <w:noWrap/>
            <w:vAlign w:val="bottom"/>
            <w:hideMark/>
          </w:tcPr>
          <w:p w:rsidR="0047051D" w:rsidRPr="002051BC" w:rsidRDefault="0047051D" w:rsidP="000128F5">
            <w:pPr>
              <w:pBdr>
                <w:bar w:val="single" w:sz="4" w:color="auto"/>
              </w:pBdr>
              <w:jc w:val="center"/>
              <w:rPr>
                <w:rFonts w:asciiTheme="minorHAnsi" w:hAnsiTheme="minorHAnsi"/>
                <w:lang w:val="en-US"/>
              </w:rPr>
            </w:pPr>
          </w:p>
        </w:tc>
        <w:tc>
          <w:tcPr>
            <w:tcW w:w="1113" w:type="dxa"/>
            <w:tcBorders>
              <w:left w:val="single" w:sz="4" w:space="0" w:color="auto"/>
              <w:bottom w:val="single" w:sz="4" w:space="0" w:color="auto"/>
              <w:right w:val="single" w:sz="4" w:space="0" w:color="auto"/>
            </w:tcBorders>
            <w:shd w:val="clear" w:color="auto" w:fill="auto"/>
            <w:noWrap/>
            <w:vAlign w:val="bottom"/>
            <w:hideMark/>
          </w:tcPr>
          <w:p w:rsidR="0047051D" w:rsidRPr="00D57324" w:rsidRDefault="0047051D" w:rsidP="000128F5">
            <w:pPr>
              <w:pBdr>
                <w:bar w:val="single" w:sz="4" w:color="auto"/>
              </w:pBdr>
              <w:jc w:val="center"/>
              <w:rPr>
                <w:rFonts w:asciiTheme="minorHAnsi" w:hAnsiTheme="minorHAnsi" w:cs="Calibri"/>
                <w:b/>
                <w:bCs/>
                <w:color w:val="000000"/>
                <w:sz w:val="22"/>
                <w:szCs w:val="22"/>
              </w:rPr>
            </w:pPr>
            <w:r w:rsidRPr="00D57324">
              <w:rPr>
                <w:rFonts w:asciiTheme="minorHAnsi" w:hAnsiTheme="minorHAnsi" w:cs="Calibri"/>
                <w:b/>
                <w:bCs/>
                <w:color w:val="000000"/>
                <w:sz w:val="22"/>
                <w:szCs w:val="22"/>
              </w:rPr>
              <w:t>ROE</w:t>
            </w:r>
          </w:p>
        </w:tc>
        <w:tc>
          <w:tcPr>
            <w:tcW w:w="1609" w:type="dxa"/>
            <w:tcBorders>
              <w:left w:val="single" w:sz="4" w:space="0" w:color="auto"/>
              <w:bottom w:val="single" w:sz="4" w:space="0" w:color="auto"/>
              <w:right w:val="single" w:sz="4" w:space="0" w:color="auto"/>
            </w:tcBorders>
            <w:shd w:val="clear" w:color="auto" w:fill="auto"/>
            <w:noWrap/>
            <w:vAlign w:val="bottom"/>
            <w:hideMark/>
          </w:tcPr>
          <w:p w:rsidR="0047051D" w:rsidRPr="00D57324" w:rsidRDefault="0047051D" w:rsidP="000128F5">
            <w:pPr>
              <w:pBdr>
                <w:bar w:val="single" w:sz="4" w:color="auto"/>
              </w:pBdr>
              <w:jc w:val="center"/>
              <w:rPr>
                <w:rFonts w:asciiTheme="minorHAnsi" w:hAnsiTheme="minorHAnsi" w:cs="Calibri"/>
                <w:b/>
                <w:bCs/>
                <w:color w:val="000000"/>
                <w:sz w:val="22"/>
                <w:szCs w:val="22"/>
              </w:rPr>
            </w:pPr>
            <w:r w:rsidRPr="00D57324">
              <w:rPr>
                <w:rFonts w:asciiTheme="minorHAnsi" w:hAnsiTheme="minorHAnsi" w:cs="Calibri"/>
                <w:b/>
                <w:bCs/>
                <w:color w:val="000000"/>
                <w:sz w:val="22"/>
                <w:szCs w:val="22"/>
              </w:rPr>
              <w:t>ROA</w:t>
            </w:r>
          </w:p>
        </w:tc>
        <w:tc>
          <w:tcPr>
            <w:tcW w:w="1609" w:type="dxa"/>
            <w:tcBorders>
              <w:left w:val="single" w:sz="4" w:space="0" w:color="auto"/>
              <w:bottom w:val="single" w:sz="4" w:space="0" w:color="auto"/>
              <w:right w:val="single" w:sz="4" w:space="0" w:color="auto"/>
            </w:tcBorders>
            <w:shd w:val="clear" w:color="auto" w:fill="auto"/>
            <w:noWrap/>
            <w:vAlign w:val="bottom"/>
            <w:hideMark/>
          </w:tcPr>
          <w:p w:rsidR="0047051D" w:rsidRPr="00D57324" w:rsidRDefault="0047051D" w:rsidP="000128F5">
            <w:pPr>
              <w:pBdr>
                <w:bar w:val="single" w:sz="4" w:color="auto"/>
              </w:pBdr>
              <w:jc w:val="center"/>
              <w:rPr>
                <w:rFonts w:asciiTheme="minorHAnsi" w:hAnsiTheme="minorHAnsi" w:cs="Calibri"/>
                <w:b/>
                <w:bCs/>
                <w:color w:val="000000"/>
                <w:sz w:val="22"/>
                <w:szCs w:val="22"/>
              </w:rPr>
            </w:pPr>
            <w:r w:rsidRPr="00D57324">
              <w:rPr>
                <w:rFonts w:asciiTheme="minorHAnsi" w:hAnsiTheme="minorHAnsi" w:cs="Calibri"/>
                <w:b/>
                <w:bCs/>
                <w:color w:val="000000"/>
                <w:sz w:val="22"/>
                <w:szCs w:val="22"/>
              </w:rPr>
              <w:t>ROCE</w:t>
            </w:r>
          </w:p>
        </w:tc>
        <w:tc>
          <w:tcPr>
            <w:tcW w:w="1986" w:type="dxa"/>
            <w:tcBorders>
              <w:left w:val="single" w:sz="4" w:space="0" w:color="auto"/>
              <w:bottom w:val="single" w:sz="4" w:space="0" w:color="auto"/>
            </w:tcBorders>
            <w:vAlign w:val="bottom"/>
          </w:tcPr>
          <w:p w:rsidR="0047051D" w:rsidRPr="00D57324" w:rsidRDefault="0047051D" w:rsidP="000128F5">
            <w:pPr>
              <w:pBdr>
                <w:bar w:val="single" w:sz="4" w:color="auto"/>
              </w:pBdr>
              <w:jc w:val="center"/>
              <w:rPr>
                <w:rFonts w:asciiTheme="minorHAnsi" w:hAnsiTheme="minorHAnsi" w:cs="Calibri"/>
                <w:b/>
                <w:bCs/>
                <w:color w:val="000000"/>
                <w:sz w:val="22"/>
                <w:szCs w:val="22"/>
              </w:rPr>
            </w:pPr>
            <w:r w:rsidRPr="00D57324">
              <w:rPr>
                <w:rFonts w:asciiTheme="minorHAnsi" w:hAnsiTheme="minorHAnsi" w:cs="Calibri"/>
                <w:b/>
                <w:bCs/>
                <w:color w:val="000000"/>
                <w:sz w:val="22"/>
                <w:szCs w:val="22"/>
              </w:rPr>
              <w:t xml:space="preserve">Long </w:t>
            </w:r>
            <w:proofErr w:type="spellStart"/>
            <w:r w:rsidRPr="00D57324">
              <w:rPr>
                <w:rFonts w:asciiTheme="minorHAnsi" w:hAnsiTheme="minorHAnsi" w:cs="Calibri"/>
                <w:b/>
                <w:bCs/>
                <w:color w:val="000000"/>
                <w:sz w:val="22"/>
                <w:szCs w:val="22"/>
              </w:rPr>
              <w:t>Term</w:t>
            </w:r>
            <w:proofErr w:type="spellEnd"/>
            <w:r w:rsidRPr="00D57324">
              <w:rPr>
                <w:rFonts w:asciiTheme="minorHAnsi" w:hAnsiTheme="minorHAnsi" w:cs="Calibri"/>
                <w:b/>
                <w:bCs/>
                <w:color w:val="000000"/>
                <w:sz w:val="22"/>
                <w:szCs w:val="22"/>
              </w:rPr>
              <w:t xml:space="preserve"> </w:t>
            </w:r>
            <w:proofErr w:type="spellStart"/>
            <w:r w:rsidRPr="00D57324">
              <w:rPr>
                <w:rFonts w:asciiTheme="minorHAnsi" w:hAnsiTheme="minorHAnsi" w:cs="Calibri"/>
                <w:b/>
                <w:bCs/>
                <w:color w:val="000000"/>
                <w:sz w:val="22"/>
                <w:szCs w:val="22"/>
              </w:rPr>
              <w:t>Debt</w:t>
            </w:r>
            <w:proofErr w:type="spellEnd"/>
          </w:p>
        </w:tc>
      </w:tr>
      <w:tr w:rsidR="0047051D" w:rsidRPr="002051BC" w:rsidTr="00D57324">
        <w:trPr>
          <w:trHeight w:val="292"/>
        </w:trPr>
        <w:tc>
          <w:tcPr>
            <w:tcW w:w="2106" w:type="dxa"/>
            <w:tcBorders>
              <w:right w:val="single" w:sz="4" w:space="0" w:color="auto"/>
            </w:tcBorders>
            <w:shd w:val="clear" w:color="auto" w:fill="auto"/>
            <w:noWrap/>
            <w:vAlign w:val="bottom"/>
            <w:hideMark/>
          </w:tcPr>
          <w:p w:rsidR="0047051D" w:rsidRPr="00D57324" w:rsidRDefault="0047051D" w:rsidP="000128F5">
            <w:pPr>
              <w:pBdr>
                <w:bar w:val="single" w:sz="4" w:color="auto"/>
              </w:pBdr>
              <w:jc w:val="center"/>
              <w:rPr>
                <w:rFonts w:asciiTheme="minorHAnsi" w:hAnsiTheme="minorHAnsi" w:cs="Calibri"/>
                <w:b/>
                <w:bCs/>
                <w:color w:val="000000"/>
                <w:sz w:val="22"/>
                <w:szCs w:val="22"/>
              </w:rPr>
            </w:pPr>
            <w:r w:rsidRPr="00D57324">
              <w:rPr>
                <w:rFonts w:asciiTheme="minorHAnsi" w:hAnsiTheme="minorHAnsi" w:cs="Calibri"/>
                <w:b/>
                <w:bCs/>
                <w:color w:val="000000"/>
                <w:sz w:val="22"/>
                <w:szCs w:val="22"/>
              </w:rPr>
              <w:t>Mean</w:t>
            </w:r>
          </w:p>
        </w:tc>
        <w:tc>
          <w:tcPr>
            <w:tcW w:w="1113" w:type="dxa"/>
            <w:tcBorders>
              <w:left w:val="single" w:sz="4" w:space="0" w:color="auto"/>
              <w:right w:val="single" w:sz="4" w:space="0" w:color="auto"/>
            </w:tcBorders>
            <w:shd w:val="clear" w:color="auto" w:fill="auto"/>
            <w:noWrap/>
            <w:vAlign w:val="bottom"/>
            <w:hideMark/>
          </w:tcPr>
          <w:p w:rsidR="0047051D" w:rsidRPr="002051BC" w:rsidRDefault="0047051D" w:rsidP="000128F5">
            <w:pPr>
              <w:pBdr>
                <w:bar w:val="single" w:sz="4" w:color="auto"/>
              </w:pBdr>
              <w:jc w:val="center"/>
              <w:rPr>
                <w:rFonts w:asciiTheme="minorHAnsi" w:hAnsiTheme="minorHAnsi" w:cs="Calibri"/>
                <w:color w:val="000000"/>
                <w:sz w:val="22"/>
                <w:szCs w:val="22"/>
              </w:rPr>
            </w:pPr>
            <w:r w:rsidRPr="002051BC">
              <w:rPr>
                <w:rFonts w:asciiTheme="minorHAnsi" w:hAnsiTheme="minorHAnsi" w:cs="Calibri"/>
                <w:color w:val="000000"/>
                <w:sz w:val="22"/>
                <w:szCs w:val="22"/>
              </w:rPr>
              <w:t>0,042</w:t>
            </w:r>
          </w:p>
        </w:tc>
        <w:tc>
          <w:tcPr>
            <w:tcW w:w="1609" w:type="dxa"/>
            <w:tcBorders>
              <w:left w:val="single" w:sz="4" w:space="0" w:color="auto"/>
              <w:right w:val="single" w:sz="4" w:space="0" w:color="auto"/>
            </w:tcBorders>
            <w:shd w:val="clear" w:color="auto" w:fill="auto"/>
            <w:noWrap/>
            <w:vAlign w:val="bottom"/>
            <w:hideMark/>
          </w:tcPr>
          <w:p w:rsidR="0047051D" w:rsidRPr="002051BC" w:rsidRDefault="0047051D" w:rsidP="000128F5">
            <w:pPr>
              <w:pBdr>
                <w:bar w:val="single" w:sz="4" w:color="auto"/>
              </w:pBdr>
              <w:jc w:val="center"/>
              <w:rPr>
                <w:rFonts w:asciiTheme="minorHAnsi" w:hAnsiTheme="minorHAnsi" w:cs="Calibri"/>
                <w:color w:val="000000"/>
                <w:sz w:val="22"/>
                <w:szCs w:val="22"/>
              </w:rPr>
            </w:pPr>
            <w:r w:rsidRPr="002051BC">
              <w:rPr>
                <w:rFonts w:asciiTheme="minorHAnsi" w:hAnsiTheme="minorHAnsi" w:cs="Calibri"/>
                <w:color w:val="000000"/>
                <w:sz w:val="22"/>
                <w:szCs w:val="22"/>
              </w:rPr>
              <w:t>0,02</w:t>
            </w:r>
          </w:p>
        </w:tc>
        <w:tc>
          <w:tcPr>
            <w:tcW w:w="1609" w:type="dxa"/>
            <w:tcBorders>
              <w:left w:val="single" w:sz="4" w:space="0" w:color="auto"/>
              <w:right w:val="single" w:sz="4" w:space="0" w:color="auto"/>
            </w:tcBorders>
            <w:shd w:val="clear" w:color="auto" w:fill="auto"/>
            <w:noWrap/>
            <w:vAlign w:val="bottom"/>
            <w:hideMark/>
          </w:tcPr>
          <w:p w:rsidR="0047051D" w:rsidRPr="002051BC" w:rsidRDefault="0047051D" w:rsidP="000128F5">
            <w:pPr>
              <w:pBdr>
                <w:bar w:val="single" w:sz="4" w:color="auto"/>
              </w:pBdr>
              <w:jc w:val="center"/>
              <w:rPr>
                <w:rFonts w:asciiTheme="minorHAnsi" w:hAnsiTheme="minorHAnsi" w:cs="Calibri"/>
                <w:color w:val="000000"/>
                <w:sz w:val="22"/>
                <w:szCs w:val="22"/>
              </w:rPr>
            </w:pPr>
            <w:r w:rsidRPr="002051BC">
              <w:rPr>
                <w:rFonts w:asciiTheme="minorHAnsi" w:hAnsiTheme="minorHAnsi" w:cs="Calibri"/>
                <w:color w:val="000000"/>
                <w:sz w:val="22"/>
                <w:szCs w:val="22"/>
              </w:rPr>
              <w:t>0,065</w:t>
            </w:r>
          </w:p>
        </w:tc>
        <w:tc>
          <w:tcPr>
            <w:tcW w:w="1986" w:type="dxa"/>
            <w:tcBorders>
              <w:left w:val="single" w:sz="4" w:space="0" w:color="auto"/>
            </w:tcBorders>
            <w:vAlign w:val="bottom"/>
          </w:tcPr>
          <w:p w:rsidR="0047051D" w:rsidRPr="002051BC" w:rsidRDefault="0047051D" w:rsidP="000128F5">
            <w:pPr>
              <w:pBdr>
                <w:bar w:val="single" w:sz="4" w:color="auto"/>
              </w:pBdr>
              <w:jc w:val="center"/>
              <w:rPr>
                <w:rFonts w:asciiTheme="minorHAnsi" w:hAnsiTheme="minorHAnsi" w:cs="Calibri"/>
                <w:color w:val="000000"/>
                <w:sz w:val="22"/>
                <w:szCs w:val="22"/>
              </w:rPr>
            </w:pPr>
            <w:r w:rsidRPr="002051BC">
              <w:rPr>
                <w:rFonts w:asciiTheme="minorHAnsi" w:hAnsiTheme="minorHAnsi" w:cs="Calibri"/>
                <w:color w:val="000000"/>
                <w:sz w:val="22"/>
                <w:szCs w:val="22"/>
              </w:rPr>
              <w:t>0,23</w:t>
            </w:r>
          </w:p>
        </w:tc>
      </w:tr>
      <w:tr w:rsidR="0047051D" w:rsidRPr="002051BC" w:rsidTr="00D57324">
        <w:trPr>
          <w:trHeight w:val="292"/>
        </w:trPr>
        <w:tc>
          <w:tcPr>
            <w:tcW w:w="2106" w:type="dxa"/>
            <w:tcBorders>
              <w:right w:val="single" w:sz="4" w:space="0" w:color="auto"/>
            </w:tcBorders>
            <w:shd w:val="clear" w:color="auto" w:fill="auto"/>
            <w:noWrap/>
            <w:vAlign w:val="bottom"/>
            <w:hideMark/>
          </w:tcPr>
          <w:p w:rsidR="0047051D" w:rsidRPr="00D57324" w:rsidRDefault="0047051D" w:rsidP="000128F5">
            <w:pPr>
              <w:pBdr>
                <w:bar w:val="single" w:sz="4" w:color="auto"/>
              </w:pBdr>
              <w:jc w:val="center"/>
              <w:rPr>
                <w:rFonts w:asciiTheme="minorHAnsi" w:hAnsiTheme="minorHAnsi" w:cs="Calibri"/>
                <w:b/>
                <w:bCs/>
                <w:color w:val="000000"/>
                <w:sz w:val="22"/>
                <w:szCs w:val="22"/>
              </w:rPr>
            </w:pPr>
            <w:r w:rsidRPr="00D57324">
              <w:rPr>
                <w:rFonts w:asciiTheme="minorHAnsi" w:hAnsiTheme="minorHAnsi" w:cs="Calibri"/>
                <w:b/>
                <w:bCs/>
                <w:color w:val="000000"/>
                <w:sz w:val="22"/>
                <w:szCs w:val="22"/>
              </w:rPr>
              <w:t>Media</w:t>
            </w:r>
          </w:p>
        </w:tc>
        <w:tc>
          <w:tcPr>
            <w:tcW w:w="1113" w:type="dxa"/>
            <w:tcBorders>
              <w:left w:val="single" w:sz="4" w:space="0" w:color="auto"/>
              <w:right w:val="single" w:sz="4" w:space="0" w:color="auto"/>
            </w:tcBorders>
            <w:shd w:val="clear" w:color="auto" w:fill="auto"/>
            <w:noWrap/>
            <w:vAlign w:val="bottom"/>
            <w:hideMark/>
          </w:tcPr>
          <w:p w:rsidR="0047051D" w:rsidRPr="002051BC" w:rsidRDefault="0047051D" w:rsidP="000128F5">
            <w:pPr>
              <w:pBdr>
                <w:bar w:val="single" w:sz="4" w:color="auto"/>
              </w:pBdr>
              <w:jc w:val="center"/>
              <w:rPr>
                <w:rFonts w:asciiTheme="minorHAnsi" w:hAnsiTheme="minorHAnsi" w:cs="Calibri"/>
                <w:color w:val="000000"/>
                <w:sz w:val="22"/>
                <w:szCs w:val="22"/>
              </w:rPr>
            </w:pPr>
            <w:r w:rsidRPr="002051BC">
              <w:rPr>
                <w:rFonts w:asciiTheme="minorHAnsi" w:hAnsiTheme="minorHAnsi" w:cs="Calibri"/>
                <w:color w:val="000000"/>
                <w:sz w:val="22"/>
                <w:szCs w:val="22"/>
              </w:rPr>
              <w:t>0,037</w:t>
            </w:r>
          </w:p>
        </w:tc>
        <w:tc>
          <w:tcPr>
            <w:tcW w:w="1609" w:type="dxa"/>
            <w:tcBorders>
              <w:left w:val="single" w:sz="4" w:space="0" w:color="auto"/>
              <w:right w:val="single" w:sz="4" w:space="0" w:color="auto"/>
            </w:tcBorders>
            <w:shd w:val="clear" w:color="auto" w:fill="auto"/>
            <w:noWrap/>
            <w:vAlign w:val="bottom"/>
            <w:hideMark/>
          </w:tcPr>
          <w:p w:rsidR="0047051D" w:rsidRPr="002051BC" w:rsidRDefault="0047051D" w:rsidP="000128F5">
            <w:pPr>
              <w:pBdr>
                <w:bar w:val="single" w:sz="4" w:color="auto"/>
              </w:pBdr>
              <w:jc w:val="center"/>
              <w:rPr>
                <w:rFonts w:asciiTheme="minorHAnsi" w:hAnsiTheme="minorHAnsi" w:cs="Calibri"/>
                <w:color w:val="000000"/>
                <w:sz w:val="22"/>
                <w:szCs w:val="22"/>
              </w:rPr>
            </w:pPr>
            <w:r w:rsidRPr="002051BC">
              <w:rPr>
                <w:rFonts w:asciiTheme="minorHAnsi" w:hAnsiTheme="minorHAnsi" w:cs="Calibri"/>
                <w:color w:val="000000"/>
                <w:sz w:val="22"/>
                <w:szCs w:val="22"/>
              </w:rPr>
              <w:t>0,016</w:t>
            </w:r>
          </w:p>
        </w:tc>
        <w:tc>
          <w:tcPr>
            <w:tcW w:w="1609" w:type="dxa"/>
            <w:tcBorders>
              <w:left w:val="single" w:sz="4" w:space="0" w:color="auto"/>
              <w:right w:val="single" w:sz="4" w:space="0" w:color="auto"/>
            </w:tcBorders>
            <w:shd w:val="clear" w:color="auto" w:fill="auto"/>
            <w:noWrap/>
            <w:vAlign w:val="bottom"/>
            <w:hideMark/>
          </w:tcPr>
          <w:p w:rsidR="0047051D" w:rsidRPr="002051BC" w:rsidRDefault="0047051D" w:rsidP="000128F5">
            <w:pPr>
              <w:pBdr>
                <w:bar w:val="single" w:sz="4" w:color="auto"/>
              </w:pBdr>
              <w:jc w:val="center"/>
              <w:rPr>
                <w:rFonts w:asciiTheme="minorHAnsi" w:hAnsiTheme="minorHAnsi" w:cs="Calibri"/>
                <w:color w:val="000000"/>
                <w:sz w:val="22"/>
                <w:szCs w:val="22"/>
              </w:rPr>
            </w:pPr>
            <w:r w:rsidRPr="002051BC">
              <w:rPr>
                <w:rFonts w:asciiTheme="minorHAnsi" w:hAnsiTheme="minorHAnsi" w:cs="Calibri"/>
                <w:color w:val="000000"/>
                <w:sz w:val="22"/>
                <w:szCs w:val="22"/>
              </w:rPr>
              <w:t>0,072</w:t>
            </w:r>
          </w:p>
        </w:tc>
        <w:tc>
          <w:tcPr>
            <w:tcW w:w="1986" w:type="dxa"/>
            <w:tcBorders>
              <w:left w:val="single" w:sz="4" w:space="0" w:color="auto"/>
            </w:tcBorders>
            <w:vAlign w:val="bottom"/>
          </w:tcPr>
          <w:p w:rsidR="0047051D" w:rsidRPr="002051BC" w:rsidRDefault="0047051D" w:rsidP="000128F5">
            <w:pPr>
              <w:pBdr>
                <w:bar w:val="single" w:sz="4" w:color="auto"/>
              </w:pBdr>
              <w:jc w:val="center"/>
              <w:rPr>
                <w:rFonts w:asciiTheme="minorHAnsi" w:hAnsiTheme="minorHAnsi" w:cs="Calibri"/>
                <w:color w:val="000000"/>
                <w:sz w:val="22"/>
                <w:szCs w:val="22"/>
              </w:rPr>
            </w:pPr>
            <w:r w:rsidRPr="002051BC">
              <w:rPr>
                <w:rFonts w:asciiTheme="minorHAnsi" w:hAnsiTheme="minorHAnsi" w:cs="Calibri"/>
                <w:color w:val="000000"/>
                <w:sz w:val="22"/>
                <w:szCs w:val="22"/>
              </w:rPr>
              <w:t>0,22</w:t>
            </w:r>
          </w:p>
        </w:tc>
      </w:tr>
      <w:tr w:rsidR="0047051D" w:rsidRPr="002051BC" w:rsidTr="00D57324">
        <w:trPr>
          <w:trHeight w:val="292"/>
        </w:trPr>
        <w:tc>
          <w:tcPr>
            <w:tcW w:w="2106" w:type="dxa"/>
            <w:tcBorders>
              <w:right w:val="single" w:sz="4" w:space="0" w:color="auto"/>
            </w:tcBorders>
            <w:shd w:val="clear" w:color="auto" w:fill="auto"/>
            <w:noWrap/>
            <w:vAlign w:val="bottom"/>
            <w:hideMark/>
          </w:tcPr>
          <w:p w:rsidR="0047051D" w:rsidRPr="00D57324" w:rsidRDefault="0047051D" w:rsidP="000128F5">
            <w:pPr>
              <w:pBdr>
                <w:bar w:val="single" w:sz="4" w:color="auto"/>
              </w:pBdr>
              <w:jc w:val="cente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minimum</w:t>
            </w:r>
            <w:proofErr w:type="spellEnd"/>
          </w:p>
        </w:tc>
        <w:tc>
          <w:tcPr>
            <w:tcW w:w="1113" w:type="dxa"/>
            <w:tcBorders>
              <w:left w:val="single" w:sz="4" w:space="0" w:color="auto"/>
              <w:right w:val="single" w:sz="4" w:space="0" w:color="auto"/>
            </w:tcBorders>
            <w:shd w:val="clear" w:color="auto" w:fill="auto"/>
            <w:noWrap/>
            <w:vAlign w:val="bottom"/>
            <w:hideMark/>
          </w:tcPr>
          <w:p w:rsidR="0047051D" w:rsidRPr="002051BC" w:rsidRDefault="0047051D" w:rsidP="000128F5">
            <w:pPr>
              <w:pBdr>
                <w:bar w:val="single" w:sz="4" w:color="auto"/>
              </w:pBdr>
              <w:jc w:val="center"/>
              <w:rPr>
                <w:rFonts w:asciiTheme="minorHAnsi" w:hAnsiTheme="minorHAnsi" w:cs="Calibri"/>
                <w:color w:val="000000"/>
                <w:sz w:val="22"/>
                <w:szCs w:val="22"/>
              </w:rPr>
            </w:pPr>
            <w:r w:rsidRPr="002051BC">
              <w:rPr>
                <w:rFonts w:asciiTheme="minorHAnsi" w:hAnsiTheme="minorHAnsi" w:cs="Calibri"/>
                <w:color w:val="000000"/>
                <w:sz w:val="22"/>
                <w:szCs w:val="22"/>
              </w:rPr>
              <w:t>-0,066</w:t>
            </w:r>
          </w:p>
        </w:tc>
        <w:tc>
          <w:tcPr>
            <w:tcW w:w="1609" w:type="dxa"/>
            <w:tcBorders>
              <w:left w:val="single" w:sz="4" w:space="0" w:color="auto"/>
              <w:right w:val="single" w:sz="4" w:space="0" w:color="auto"/>
            </w:tcBorders>
            <w:shd w:val="clear" w:color="auto" w:fill="auto"/>
            <w:noWrap/>
            <w:vAlign w:val="bottom"/>
            <w:hideMark/>
          </w:tcPr>
          <w:p w:rsidR="0047051D" w:rsidRPr="002051BC" w:rsidRDefault="0047051D" w:rsidP="000128F5">
            <w:pPr>
              <w:pBdr>
                <w:bar w:val="single" w:sz="4" w:color="auto"/>
              </w:pBdr>
              <w:jc w:val="center"/>
              <w:rPr>
                <w:rFonts w:asciiTheme="minorHAnsi" w:hAnsiTheme="minorHAnsi" w:cs="Calibri"/>
                <w:color w:val="000000"/>
                <w:sz w:val="22"/>
                <w:szCs w:val="22"/>
              </w:rPr>
            </w:pPr>
            <w:r w:rsidRPr="002051BC">
              <w:rPr>
                <w:rFonts w:asciiTheme="minorHAnsi" w:hAnsiTheme="minorHAnsi" w:cs="Calibri"/>
                <w:color w:val="000000"/>
                <w:sz w:val="22"/>
                <w:szCs w:val="22"/>
              </w:rPr>
              <w:t>0,033</w:t>
            </w:r>
          </w:p>
        </w:tc>
        <w:tc>
          <w:tcPr>
            <w:tcW w:w="1609" w:type="dxa"/>
            <w:tcBorders>
              <w:left w:val="single" w:sz="4" w:space="0" w:color="auto"/>
              <w:right w:val="single" w:sz="4" w:space="0" w:color="auto"/>
            </w:tcBorders>
            <w:shd w:val="clear" w:color="auto" w:fill="auto"/>
            <w:noWrap/>
            <w:vAlign w:val="bottom"/>
            <w:hideMark/>
          </w:tcPr>
          <w:p w:rsidR="0047051D" w:rsidRPr="002051BC" w:rsidRDefault="0047051D" w:rsidP="000128F5">
            <w:pPr>
              <w:pBdr>
                <w:bar w:val="single" w:sz="4" w:color="auto"/>
              </w:pBdr>
              <w:jc w:val="center"/>
              <w:rPr>
                <w:rFonts w:asciiTheme="minorHAnsi" w:hAnsiTheme="minorHAnsi" w:cs="Calibri"/>
                <w:color w:val="000000"/>
                <w:sz w:val="22"/>
                <w:szCs w:val="22"/>
              </w:rPr>
            </w:pPr>
            <w:r w:rsidRPr="002051BC">
              <w:rPr>
                <w:rFonts w:asciiTheme="minorHAnsi" w:hAnsiTheme="minorHAnsi" w:cs="Calibri"/>
                <w:color w:val="000000"/>
                <w:sz w:val="22"/>
                <w:szCs w:val="22"/>
              </w:rPr>
              <w:t>0,0041</w:t>
            </w:r>
          </w:p>
        </w:tc>
        <w:tc>
          <w:tcPr>
            <w:tcW w:w="1986" w:type="dxa"/>
            <w:tcBorders>
              <w:left w:val="single" w:sz="4" w:space="0" w:color="auto"/>
            </w:tcBorders>
            <w:vAlign w:val="bottom"/>
          </w:tcPr>
          <w:p w:rsidR="0047051D" w:rsidRPr="002051BC" w:rsidRDefault="0047051D" w:rsidP="000128F5">
            <w:pPr>
              <w:pBdr>
                <w:bar w:val="single" w:sz="4" w:color="auto"/>
              </w:pBdr>
              <w:jc w:val="center"/>
              <w:rPr>
                <w:rFonts w:asciiTheme="minorHAnsi" w:hAnsiTheme="minorHAnsi" w:cs="Calibri"/>
                <w:color w:val="000000"/>
                <w:sz w:val="22"/>
                <w:szCs w:val="22"/>
              </w:rPr>
            </w:pPr>
            <w:r w:rsidRPr="002051BC">
              <w:rPr>
                <w:rFonts w:asciiTheme="minorHAnsi" w:hAnsiTheme="minorHAnsi" w:cs="Calibri"/>
                <w:color w:val="000000"/>
                <w:sz w:val="22"/>
                <w:szCs w:val="22"/>
              </w:rPr>
              <w:t>0,08</w:t>
            </w:r>
          </w:p>
        </w:tc>
      </w:tr>
      <w:tr w:rsidR="0047051D" w:rsidRPr="002051BC" w:rsidTr="00D57324">
        <w:trPr>
          <w:trHeight w:val="292"/>
        </w:trPr>
        <w:tc>
          <w:tcPr>
            <w:tcW w:w="2106" w:type="dxa"/>
            <w:tcBorders>
              <w:right w:val="single" w:sz="4" w:space="0" w:color="auto"/>
            </w:tcBorders>
            <w:shd w:val="clear" w:color="auto" w:fill="auto"/>
            <w:noWrap/>
            <w:vAlign w:val="bottom"/>
            <w:hideMark/>
          </w:tcPr>
          <w:p w:rsidR="0047051D" w:rsidRPr="00D57324" w:rsidRDefault="0047051D" w:rsidP="000128F5">
            <w:pPr>
              <w:pBdr>
                <w:bar w:val="single" w:sz="4" w:color="auto"/>
              </w:pBdr>
              <w:jc w:val="cente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maximum</w:t>
            </w:r>
            <w:proofErr w:type="spellEnd"/>
            <w:r w:rsidRPr="00D57324">
              <w:rPr>
                <w:rFonts w:asciiTheme="minorHAnsi" w:hAnsiTheme="minorHAnsi" w:cs="Calibri"/>
                <w:b/>
                <w:bCs/>
                <w:color w:val="000000"/>
                <w:sz w:val="22"/>
                <w:szCs w:val="22"/>
              </w:rPr>
              <w:t>,</w:t>
            </w:r>
          </w:p>
        </w:tc>
        <w:tc>
          <w:tcPr>
            <w:tcW w:w="1113" w:type="dxa"/>
            <w:tcBorders>
              <w:left w:val="single" w:sz="4" w:space="0" w:color="auto"/>
              <w:right w:val="single" w:sz="4" w:space="0" w:color="auto"/>
            </w:tcBorders>
            <w:shd w:val="clear" w:color="auto" w:fill="auto"/>
            <w:noWrap/>
            <w:vAlign w:val="bottom"/>
            <w:hideMark/>
          </w:tcPr>
          <w:p w:rsidR="0047051D" w:rsidRPr="002051BC" w:rsidRDefault="0047051D" w:rsidP="000128F5">
            <w:pPr>
              <w:pBdr>
                <w:bar w:val="single" w:sz="4" w:color="auto"/>
              </w:pBdr>
              <w:jc w:val="center"/>
              <w:rPr>
                <w:rFonts w:asciiTheme="minorHAnsi" w:hAnsiTheme="minorHAnsi" w:cs="Calibri"/>
                <w:color w:val="000000"/>
                <w:sz w:val="22"/>
                <w:szCs w:val="22"/>
              </w:rPr>
            </w:pPr>
            <w:r w:rsidRPr="002051BC">
              <w:rPr>
                <w:rFonts w:asciiTheme="minorHAnsi" w:hAnsiTheme="minorHAnsi" w:cs="Calibri"/>
                <w:color w:val="000000"/>
                <w:sz w:val="22"/>
                <w:szCs w:val="22"/>
              </w:rPr>
              <w:t>0,124</w:t>
            </w:r>
          </w:p>
        </w:tc>
        <w:tc>
          <w:tcPr>
            <w:tcW w:w="1609" w:type="dxa"/>
            <w:tcBorders>
              <w:left w:val="single" w:sz="4" w:space="0" w:color="auto"/>
              <w:right w:val="single" w:sz="4" w:space="0" w:color="auto"/>
            </w:tcBorders>
            <w:shd w:val="clear" w:color="auto" w:fill="auto"/>
            <w:noWrap/>
            <w:vAlign w:val="bottom"/>
            <w:hideMark/>
          </w:tcPr>
          <w:p w:rsidR="0047051D" w:rsidRPr="002051BC" w:rsidRDefault="0047051D" w:rsidP="000128F5">
            <w:pPr>
              <w:pBdr>
                <w:bar w:val="single" w:sz="4" w:color="auto"/>
              </w:pBdr>
              <w:jc w:val="center"/>
              <w:rPr>
                <w:rFonts w:asciiTheme="minorHAnsi" w:hAnsiTheme="minorHAnsi" w:cs="Calibri"/>
                <w:color w:val="000000"/>
                <w:sz w:val="22"/>
                <w:szCs w:val="22"/>
              </w:rPr>
            </w:pPr>
            <w:r w:rsidRPr="002051BC">
              <w:rPr>
                <w:rFonts w:asciiTheme="minorHAnsi" w:hAnsiTheme="minorHAnsi" w:cs="Calibri"/>
                <w:color w:val="000000"/>
                <w:sz w:val="22"/>
                <w:szCs w:val="22"/>
              </w:rPr>
              <w:t>0,063</w:t>
            </w:r>
          </w:p>
        </w:tc>
        <w:tc>
          <w:tcPr>
            <w:tcW w:w="1609" w:type="dxa"/>
            <w:tcBorders>
              <w:left w:val="single" w:sz="4" w:space="0" w:color="auto"/>
              <w:right w:val="single" w:sz="4" w:space="0" w:color="auto"/>
            </w:tcBorders>
            <w:shd w:val="clear" w:color="auto" w:fill="auto"/>
            <w:noWrap/>
            <w:vAlign w:val="bottom"/>
            <w:hideMark/>
          </w:tcPr>
          <w:p w:rsidR="0047051D" w:rsidRPr="002051BC" w:rsidRDefault="0047051D" w:rsidP="000128F5">
            <w:pPr>
              <w:pBdr>
                <w:bar w:val="single" w:sz="4" w:color="auto"/>
              </w:pBdr>
              <w:jc w:val="center"/>
              <w:rPr>
                <w:rFonts w:asciiTheme="minorHAnsi" w:hAnsiTheme="minorHAnsi" w:cs="Calibri"/>
                <w:color w:val="000000"/>
                <w:sz w:val="22"/>
                <w:szCs w:val="22"/>
              </w:rPr>
            </w:pPr>
            <w:r w:rsidRPr="002051BC">
              <w:rPr>
                <w:rFonts w:asciiTheme="minorHAnsi" w:hAnsiTheme="minorHAnsi" w:cs="Calibri"/>
                <w:color w:val="000000"/>
                <w:sz w:val="22"/>
                <w:szCs w:val="22"/>
              </w:rPr>
              <w:t>0,11</w:t>
            </w:r>
          </w:p>
        </w:tc>
        <w:tc>
          <w:tcPr>
            <w:tcW w:w="1986" w:type="dxa"/>
            <w:tcBorders>
              <w:left w:val="single" w:sz="4" w:space="0" w:color="auto"/>
            </w:tcBorders>
            <w:vAlign w:val="bottom"/>
          </w:tcPr>
          <w:p w:rsidR="0047051D" w:rsidRPr="002051BC" w:rsidRDefault="0047051D" w:rsidP="000128F5">
            <w:pPr>
              <w:pBdr>
                <w:bar w:val="single" w:sz="4" w:color="auto"/>
              </w:pBdr>
              <w:jc w:val="center"/>
              <w:rPr>
                <w:rFonts w:asciiTheme="minorHAnsi" w:hAnsiTheme="minorHAnsi" w:cs="Calibri"/>
                <w:color w:val="000000"/>
                <w:sz w:val="22"/>
                <w:szCs w:val="22"/>
              </w:rPr>
            </w:pPr>
            <w:r w:rsidRPr="002051BC">
              <w:rPr>
                <w:rFonts w:asciiTheme="minorHAnsi" w:hAnsiTheme="minorHAnsi" w:cs="Calibri"/>
                <w:color w:val="000000"/>
                <w:sz w:val="22"/>
                <w:szCs w:val="22"/>
              </w:rPr>
              <w:t>0,42</w:t>
            </w:r>
          </w:p>
        </w:tc>
      </w:tr>
      <w:tr w:rsidR="0047051D" w:rsidRPr="002051BC" w:rsidTr="00D57324">
        <w:trPr>
          <w:trHeight w:val="292"/>
        </w:trPr>
        <w:tc>
          <w:tcPr>
            <w:tcW w:w="2106" w:type="dxa"/>
            <w:tcBorders>
              <w:right w:val="single" w:sz="4" w:space="0" w:color="auto"/>
            </w:tcBorders>
            <w:shd w:val="clear" w:color="auto" w:fill="auto"/>
            <w:noWrap/>
            <w:vAlign w:val="bottom"/>
            <w:hideMark/>
          </w:tcPr>
          <w:p w:rsidR="0047051D" w:rsidRPr="00D57324" w:rsidRDefault="0047051D" w:rsidP="000128F5">
            <w:pPr>
              <w:pBdr>
                <w:bar w:val="single" w:sz="4" w:color="auto"/>
              </w:pBdr>
              <w:jc w:val="cente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Std</w:t>
            </w:r>
            <w:proofErr w:type="spellEnd"/>
            <w:r w:rsidRPr="00D57324">
              <w:rPr>
                <w:rFonts w:asciiTheme="minorHAnsi" w:hAnsiTheme="minorHAnsi" w:cs="Calibri"/>
                <w:b/>
                <w:bCs/>
                <w:color w:val="000000"/>
                <w:sz w:val="22"/>
                <w:szCs w:val="22"/>
              </w:rPr>
              <w:t xml:space="preserve"> DEV.</w:t>
            </w:r>
          </w:p>
        </w:tc>
        <w:tc>
          <w:tcPr>
            <w:tcW w:w="1113" w:type="dxa"/>
            <w:tcBorders>
              <w:left w:val="single" w:sz="4" w:space="0" w:color="auto"/>
              <w:right w:val="single" w:sz="4" w:space="0" w:color="auto"/>
            </w:tcBorders>
            <w:shd w:val="clear" w:color="auto" w:fill="auto"/>
            <w:noWrap/>
            <w:vAlign w:val="bottom"/>
            <w:hideMark/>
          </w:tcPr>
          <w:p w:rsidR="0047051D" w:rsidRPr="002051BC" w:rsidRDefault="0047051D" w:rsidP="000128F5">
            <w:pPr>
              <w:pBdr>
                <w:bar w:val="single" w:sz="4" w:color="auto"/>
              </w:pBdr>
              <w:jc w:val="center"/>
              <w:rPr>
                <w:rFonts w:asciiTheme="minorHAnsi" w:hAnsiTheme="minorHAnsi" w:cs="Calibri"/>
                <w:color w:val="000000"/>
                <w:sz w:val="22"/>
                <w:szCs w:val="22"/>
              </w:rPr>
            </w:pPr>
            <w:r w:rsidRPr="002051BC">
              <w:rPr>
                <w:rFonts w:asciiTheme="minorHAnsi" w:hAnsiTheme="minorHAnsi" w:cs="Calibri"/>
                <w:color w:val="000000"/>
                <w:sz w:val="22"/>
                <w:szCs w:val="22"/>
              </w:rPr>
              <w:t>0,0412</w:t>
            </w:r>
          </w:p>
        </w:tc>
        <w:tc>
          <w:tcPr>
            <w:tcW w:w="1609" w:type="dxa"/>
            <w:tcBorders>
              <w:left w:val="single" w:sz="4" w:space="0" w:color="auto"/>
              <w:right w:val="single" w:sz="4" w:space="0" w:color="auto"/>
            </w:tcBorders>
            <w:shd w:val="clear" w:color="auto" w:fill="auto"/>
            <w:noWrap/>
            <w:vAlign w:val="bottom"/>
            <w:hideMark/>
          </w:tcPr>
          <w:p w:rsidR="0047051D" w:rsidRPr="002051BC" w:rsidRDefault="0047051D" w:rsidP="000128F5">
            <w:pPr>
              <w:pBdr>
                <w:bar w:val="single" w:sz="4" w:color="auto"/>
              </w:pBdr>
              <w:jc w:val="center"/>
              <w:rPr>
                <w:rFonts w:asciiTheme="minorHAnsi" w:hAnsiTheme="minorHAnsi" w:cs="Calibri"/>
                <w:color w:val="000000"/>
                <w:sz w:val="22"/>
                <w:szCs w:val="22"/>
              </w:rPr>
            </w:pPr>
            <w:r w:rsidRPr="002051BC">
              <w:rPr>
                <w:rFonts w:asciiTheme="minorHAnsi" w:hAnsiTheme="minorHAnsi" w:cs="Calibri"/>
                <w:color w:val="000000"/>
                <w:sz w:val="22"/>
                <w:szCs w:val="22"/>
              </w:rPr>
              <w:t>0,0194</w:t>
            </w:r>
          </w:p>
        </w:tc>
        <w:tc>
          <w:tcPr>
            <w:tcW w:w="1609" w:type="dxa"/>
            <w:tcBorders>
              <w:left w:val="single" w:sz="4" w:space="0" w:color="auto"/>
              <w:right w:val="single" w:sz="4" w:space="0" w:color="auto"/>
            </w:tcBorders>
            <w:shd w:val="clear" w:color="auto" w:fill="auto"/>
            <w:noWrap/>
            <w:vAlign w:val="bottom"/>
            <w:hideMark/>
          </w:tcPr>
          <w:p w:rsidR="0047051D" w:rsidRPr="002051BC" w:rsidRDefault="0047051D" w:rsidP="000128F5">
            <w:pPr>
              <w:pBdr>
                <w:bar w:val="single" w:sz="4" w:color="auto"/>
              </w:pBdr>
              <w:jc w:val="center"/>
              <w:rPr>
                <w:rFonts w:asciiTheme="minorHAnsi" w:hAnsiTheme="minorHAnsi" w:cs="Calibri"/>
                <w:color w:val="000000"/>
                <w:sz w:val="22"/>
                <w:szCs w:val="22"/>
              </w:rPr>
            </w:pPr>
            <w:r w:rsidRPr="002051BC">
              <w:rPr>
                <w:rFonts w:asciiTheme="minorHAnsi" w:hAnsiTheme="minorHAnsi" w:cs="Calibri"/>
                <w:color w:val="000000"/>
                <w:sz w:val="22"/>
                <w:szCs w:val="22"/>
              </w:rPr>
              <w:t>0,021</w:t>
            </w:r>
          </w:p>
        </w:tc>
        <w:tc>
          <w:tcPr>
            <w:tcW w:w="1986" w:type="dxa"/>
            <w:tcBorders>
              <w:left w:val="single" w:sz="4" w:space="0" w:color="auto"/>
            </w:tcBorders>
            <w:vAlign w:val="bottom"/>
          </w:tcPr>
          <w:p w:rsidR="0047051D" w:rsidRPr="002051BC" w:rsidRDefault="0047051D" w:rsidP="000128F5">
            <w:pPr>
              <w:pBdr>
                <w:bar w:val="single" w:sz="4" w:color="auto"/>
              </w:pBdr>
              <w:jc w:val="center"/>
              <w:rPr>
                <w:rFonts w:asciiTheme="minorHAnsi" w:hAnsiTheme="minorHAnsi" w:cs="Calibri"/>
                <w:color w:val="000000"/>
                <w:sz w:val="22"/>
                <w:szCs w:val="22"/>
              </w:rPr>
            </w:pPr>
            <w:r w:rsidRPr="002051BC">
              <w:rPr>
                <w:rFonts w:asciiTheme="minorHAnsi" w:hAnsiTheme="minorHAnsi" w:cs="Calibri"/>
                <w:color w:val="000000"/>
                <w:sz w:val="22"/>
                <w:szCs w:val="22"/>
              </w:rPr>
              <w:t>0,081</w:t>
            </w:r>
          </w:p>
        </w:tc>
      </w:tr>
    </w:tbl>
    <w:p w:rsidR="00C12994" w:rsidRPr="002051BC" w:rsidRDefault="00C12994" w:rsidP="000128F5">
      <w:pPr>
        <w:jc w:val="both"/>
        <w:rPr>
          <w:rFonts w:asciiTheme="minorHAnsi" w:hAnsiTheme="minorHAnsi" w:cstheme="majorHAnsi"/>
          <w:b/>
          <w:bCs/>
          <w:lang w:val="en-US"/>
        </w:rPr>
      </w:pPr>
    </w:p>
    <w:p w:rsidR="00433326" w:rsidRPr="002051BC" w:rsidRDefault="00EB7A51" w:rsidP="000128F5">
      <w:pPr>
        <w:jc w:val="both"/>
        <w:rPr>
          <w:rFonts w:asciiTheme="minorHAnsi" w:hAnsiTheme="minorHAnsi" w:cstheme="minorHAnsi"/>
          <w:lang w:val="en-US"/>
        </w:rPr>
      </w:pPr>
      <w:r w:rsidRPr="002051BC">
        <w:rPr>
          <w:rFonts w:asciiTheme="minorHAnsi" w:hAnsiTheme="minorHAnsi" w:cstheme="minorHAnsi"/>
          <w:lang w:val="en-US"/>
        </w:rPr>
        <w:t xml:space="preserve">In the table the </w:t>
      </w:r>
      <w:r w:rsidR="00D37E8D" w:rsidRPr="002051BC">
        <w:rPr>
          <w:rFonts w:asciiTheme="minorHAnsi" w:hAnsiTheme="minorHAnsi" w:cstheme="minorHAnsi"/>
          <w:lang w:val="en-US"/>
        </w:rPr>
        <w:t>standard</w:t>
      </w:r>
      <w:r w:rsidRPr="002051BC">
        <w:rPr>
          <w:rFonts w:asciiTheme="minorHAnsi" w:hAnsiTheme="minorHAnsi" w:cstheme="minorHAnsi"/>
          <w:lang w:val="en-US"/>
        </w:rPr>
        <w:t xml:space="preserve"> </w:t>
      </w:r>
      <w:r w:rsidR="00D37E8D" w:rsidRPr="002051BC">
        <w:rPr>
          <w:rFonts w:asciiTheme="minorHAnsi" w:hAnsiTheme="minorHAnsi" w:cstheme="minorHAnsi"/>
          <w:lang w:val="en-US"/>
        </w:rPr>
        <w:t>deviation</w:t>
      </w:r>
      <w:r w:rsidRPr="002051BC">
        <w:rPr>
          <w:rFonts w:asciiTheme="minorHAnsi" w:hAnsiTheme="minorHAnsi" w:cstheme="minorHAnsi"/>
          <w:lang w:val="en-US"/>
        </w:rPr>
        <w:t xml:space="preserve"> of return on equity is 0</w:t>
      </w:r>
      <w:r w:rsidR="000014DB">
        <w:rPr>
          <w:rFonts w:asciiTheme="minorHAnsi" w:hAnsiTheme="minorHAnsi" w:cstheme="minorHAnsi"/>
          <w:lang w:val="en-US"/>
        </w:rPr>
        <w:t>.</w:t>
      </w:r>
      <w:r w:rsidRPr="002051BC">
        <w:rPr>
          <w:rFonts w:asciiTheme="minorHAnsi" w:hAnsiTheme="minorHAnsi" w:cstheme="minorHAnsi"/>
          <w:lang w:val="en-US"/>
        </w:rPr>
        <w:t xml:space="preserve">042 and the mean value is </w:t>
      </w:r>
      <w:r w:rsidR="00D047CE" w:rsidRPr="002051BC">
        <w:rPr>
          <w:rFonts w:asciiTheme="minorHAnsi" w:hAnsiTheme="minorHAnsi" w:cstheme="minorHAnsi"/>
          <w:lang w:val="en-US"/>
        </w:rPr>
        <w:t>represent</w:t>
      </w:r>
      <w:r w:rsidR="000014DB">
        <w:rPr>
          <w:rFonts w:asciiTheme="minorHAnsi" w:hAnsiTheme="minorHAnsi" w:cstheme="minorHAnsi"/>
          <w:lang w:val="en-US"/>
        </w:rPr>
        <w:t>ed</w:t>
      </w:r>
      <w:r w:rsidRPr="002051BC">
        <w:rPr>
          <w:rFonts w:asciiTheme="minorHAnsi" w:hAnsiTheme="minorHAnsi" w:cstheme="minorHAnsi"/>
          <w:lang w:val="en-US"/>
        </w:rPr>
        <w:t xml:space="preserve"> by 0</w:t>
      </w:r>
      <w:r w:rsidR="000014DB">
        <w:rPr>
          <w:rFonts w:asciiTheme="minorHAnsi" w:hAnsiTheme="minorHAnsi" w:cstheme="minorHAnsi"/>
          <w:lang w:val="en-US"/>
        </w:rPr>
        <w:t>.</w:t>
      </w:r>
      <w:r w:rsidRPr="002051BC">
        <w:rPr>
          <w:rFonts w:asciiTheme="minorHAnsi" w:hAnsiTheme="minorHAnsi" w:cstheme="minorHAnsi"/>
          <w:lang w:val="en-US"/>
        </w:rPr>
        <w:t xml:space="preserve">041 </w:t>
      </w:r>
      <w:r w:rsidR="00D45A19" w:rsidRPr="002051BC">
        <w:rPr>
          <w:rFonts w:asciiTheme="minorHAnsi" w:hAnsiTheme="minorHAnsi" w:cstheme="minorHAnsi"/>
          <w:lang w:val="en-US"/>
        </w:rPr>
        <w:t>which</w:t>
      </w:r>
      <w:r w:rsidRPr="002051BC">
        <w:rPr>
          <w:rFonts w:asciiTheme="minorHAnsi" w:hAnsiTheme="minorHAnsi" w:cstheme="minorHAnsi"/>
          <w:lang w:val="en-US"/>
        </w:rPr>
        <w:t xml:space="preserve"> is influenced by </w:t>
      </w:r>
      <w:r w:rsidR="000014DB">
        <w:rPr>
          <w:rFonts w:asciiTheme="minorHAnsi" w:hAnsiTheme="minorHAnsi" w:cstheme="minorHAnsi"/>
          <w:lang w:val="en-US"/>
        </w:rPr>
        <w:t xml:space="preserve">the </w:t>
      </w:r>
      <w:r w:rsidRPr="002051BC">
        <w:rPr>
          <w:rFonts w:asciiTheme="minorHAnsi" w:hAnsiTheme="minorHAnsi" w:cstheme="minorHAnsi"/>
          <w:lang w:val="en-US"/>
        </w:rPr>
        <w:t>structure of capital</w:t>
      </w:r>
      <w:r w:rsidR="000014DB">
        <w:rPr>
          <w:rFonts w:asciiTheme="minorHAnsi" w:hAnsiTheme="minorHAnsi" w:cstheme="minorHAnsi"/>
          <w:lang w:val="en-US"/>
        </w:rPr>
        <w:t xml:space="preserve">. Show </w:t>
      </w:r>
      <w:r w:rsidR="000014DB" w:rsidRPr="002051BC">
        <w:rPr>
          <w:rFonts w:asciiTheme="minorHAnsi" w:hAnsiTheme="minorHAnsi" w:cstheme="minorHAnsi"/>
          <w:lang w:val="en-US"/>
        </w:rPr>
        <w:t>in</w:t>
      </w:r>
      <w:r w:rsidR="00E4684B" w:rsidRPr="002051BC">
        <w:rPr>
          <w:rFonts w:asciiTheme="minorHAnsi" w:hAnsiTheme="minorHAnsi" w:cstheme="minorHAnsi"/>
          <w:lang w:val="en-US"/>
        </w:rPr>
        <w:t xml:space="preserve"> the survey period</w:t>
      </w:r>
      <w:r w:rsidR="00D047CE" w:rsidRPr="002051BC">
        <w:rPr>
          <w:rFonts w:asciiTheme="minorHAnsi" w:hAnsiTheme="minorHAnsi" w:cstheme="minorHAnsi"/>
          <w:lang w:val="en-US"/>
        </w:rPr>
        <w:t>,</w:t>
      </w:r>
      <w:r w:rsidR="00E4684B" w:rsidRPr="002051BC">
        <w:rPr>
          <w:rFonts w:asciiTheme="minorHAnsi" w:hAnsiTheme="minorHAnsi" w:cstheme="minorHAnsi"/>
          <w:lang w:val="en-US"/>
        </w:rPr>
        <w:t xml:space="preserve"> we can see </w:t>
      </w:r>
      <w:r w:rsidR="00325DE1" w:rsidRPr="002051BC">
        <w:rPr>
          <w:rFonts w:asciiTheme="minorHAnsi" w:hAnsiTheme="minorHAnsi" w:cstheme="minorHAnsi"/>
          <w:lang w:val="en-US"/>
        </w:rPr>
        <w:t xml:space="preserve">the </w:t>
      </w:r>
      <w:r w:rsidR="00325DE1">
        <w:rPr>
          <w:rFonts w:asciiTheme="minorHAnsi" w:hAnsiTheme="minorHAnsi" w:cstheme="minorHAnsi"/>
          <w:lang w:val="en-US"/>
        </w:rPr>
        <w:t>that</w:t>
      </w:r>
      <w:r w:rsidR="000014DB">
        <w:rPr>
          <w:rFonts w:asciiTheme="minorHAnsi" w:hAnsiTheme="minorHAnsi" w:cstheme="minorHAnsi"/>
          <w:lang w:val="en-US"/>
        </w:rPr>
        <w:t xml:space="preserve"> it is not possible for the companies to</w:t>
      </w:r>
      <w:r w:rsidR="00E4684B" w:rsidRPr="002051BC">
        <w:rPr>
          <w:rFonts w:asciiTheme="minorHAnsi" w:hAnsiTheme="minorHAnsi" w:cstheme="minorHAnsi"/>
          <w:lang w:val="en-US"/>
        </w:rPr>
        <w:t xml:space="preserve"> have</w:t>
      </w:r>
      <w:r w:rsidR="000014DB">
        <w:rPr>
          <w:rFonts w:asciiTheme="minorHAnsi" w:hAnsiTheme="minorHAnsi" w:cstheme="minorHAnsi"/>
          <w:lang w:val="en-US"/>
        </w:rPr>
        <w:t xml:space="preserve"> made </w:t>
      </w:r>
      <w:r w:rsidR="00325DE1">
        <w:rPr>
          <w:rFonts w:asciiTheme="minorHAnsi" w:hAnsiTheme="minorHAnsi" w:cstheme="minorHAnsi"/>
          <w:lang w:val="en-US"/>
        </w:rPr>
        <w:t xml:space="preserve">any </w:t>
      </w:r>
      <w:r w:rsidR="00325DE1" w:rsidRPr="002051BC">
        <w:rPr>
          <w:rFonts w:asciiTheme="minorHAnsi" w:hAnsiTheme="minorHAnsi" w:cstheme="minorHAnsi"/>
          <w:lang w:val="en-US"/>
        </w:rPr>
        <w:t>profit</w:t>
      </w:r>
      <w:r w:rsidR="00E4684B" w:rsidRPr="002051BC">
        <w:rPr>
          <w:rFonts w:asciiTheme="minorHAnsi" w:hAnsiTheme="minorHAnsi" w:cstheme="minorHAnsi"/>
          <w:lang w:val="en-US"/>
        </w:rPr>
        <w:t xml:space="preserve"> </w:t>
      </w:r>
      <w:r w:rsidR="00D37E8D" w:rsidRPr="002051BC">
        <w:rPr>
          <w:rFonts w:asciiTheme="minorHAnsi" w:hAnsiTheme="minorHAnsi" w:cstheme="minorHAnsi"/>
          <w:lang w:val="en-US"/>
        </w:rPr>
        <w:t>because the minimum return is -0</w:t>
      </w:r>
      <w:r w:rsidR="000014DB">
        <w:rPr>
          <w:rFonts w:asciiTheme="minorHAnsi" w:hAnsiTheme="minorHAnsi" w:cstheme="minorHAnsi"/>
          <w:lang w:val="en-US"/>
        </w:rPr>
        <w:t>.</w:t>
      </w:r>
      <w:r w:rsidR="00D37E8D" w:rsidRPr="002051BC">
        <w:rPr>
          <w:rFonts w:asciiTheme="minorHAnsi" w:hAnsiTheme="minorHAnsi" w:cstheme="minorHAnsi"/>
          <w:lang w:val="en-US"/>
        </w:rPr>
        <w:t>066 and the mean value is</w:t>
      </w:r>
      <w:r w:rsidR="000014DB">
        <w:rPr>
          <w:rFonts w:asciiTheme="minorHAnsi" w:hAnsiTheme="minorHAnsi" w:cstheme="minorHAnsi"/>
          <w:lang w:val="en-US"/>
        </w:rPr>
        <w:t xml:space="preserve"> shown to </w:t>
      </w:r>
      <w:r w:rsidR="00325DE1">
        <w:rPr>
          <w:rFonts w:asciiTheme="minorHAnsi" w:hAnsiTheme="minorHAnsi" w:cstheme="minorHAnsi"/>
          <w:lang w:val="en-US"/>
        </w:rPr>
        <w:t xml:space="preserve">be </w:t>
      </w:r>
      <w:r w:rsidR="00325DE1" w:rsidRPr="002051BC">
        <w:rPr>
          <w:rFonts w:asciiTheme="minorHAnsi" w:hAnsiTheme="minorHAnsi" w:cstheme="minorHAnsi"/>
          <w:lang w:val="en-US"/>
        </w:rPr>
        <w:t>0.042.</w:t>
      </w:r>
      <w:r w:rsidR="00283F62" w:rsidRPr="002051BC">
        <w:rPr>
          <w:rFonts w:asciiTheme="minorHAnsi" w:hAnsiTheme="minorHAnsi" w:cstheme="minorHAnsi"/>
          <w:lang w:val="en-US"/>
        </w:rPr>
        <w:t xml:space="preserve"> </w:t>
      </w:r>
      <w:r w:rsidR="000014DB">
        <w:rPr>
          <w:rFonts w:asciiTheme="minorHAnsi" w:hAnsiTheme="minorHAnsi" w:cstheme="minorHAnsi"/>
          <w:lang w:val="en-US"/>
        </w:rPr>
        <w:t xml:space="preserve">This </w:t>
      </w:r>
      <w:r w:rsidR="00283F62" w:rsidRPr="002051BC">
        <w:rPr>
          <w:rFonts w:asciiTheme="minorHAnsi" w:hAnsiTheme="minorHAnsi" w:cstheme="minorHAnsi"/>
          <w:lang w:val="en-US"/>
        </w:rPr>
        <w:t xml:space="preserve">shows is that some companies are </w:t>
      </w:r>
      <w:r w:rsidR="00ED74E1" w:rsidRPr="002051BC">
        <w:rPr>
          <w:rFonts w:asciiTheme="minorHAnsi" w:hAnsiTheme="minorHAnsi" w:cstheme="minorHAnsi"/>
          <w:lang w:val="en-US"/>
        </w:rPr>
        <w:t>have</w:t>
      </w:r>
      <w:r w:rsidR="00283F62" w:rsidRPr="002051BC">
        <w:rPr>
          <w:rFonts w:asciiTheme="minorHAnsi" w:hAnsiTheme="minorHAnsi" w:cstheme="minorHAnsi"/>
          <w:lang w:val="en-US"/>
        </w:rPr>
        <w:t xml:space="preserve"> not making </w:t>
      </w:r>
      <w:r w:rsidR="000014DB">
        <w:rPr>
          <w:rFonts w:asciiTheme="minorHAnsi" w:hAnsiTheme="minorHAnsi" w:cstheme="minorHAnsi"/>
          <w:lang w:val="en-US"/>
        </w:rPr>
        <w:t>any</w:t>
      </w:r>
      <w:r w:rsidR="00283F62" w:rsidRPr="002051BC">
        <w:rPr>
          <w:rFonts w:asciiTheme="minorHAnsi" w:hAnsiTheme="minorHAnsi" w:cstheme="minorHAnsi"/>
          <w:lang w:val="en-US"/>
        </w:rPr>
        <w:t xml:space="preserve"> profit or are making a loss between the years studied.</w:t>
      </w:r>
      <w:r w:rsidR="00433326" w:rsidRPr="002051BC">
        <w:rPr>
          <w:rFonts w:asciiTheme="minorHAnsi" w:hAnsiTheme="minorHAnsi" w:cstheme="minorHAnsi"/>
          <w:lang w:val="en-US"/>
        </w:rPr>
        <w:t xml:space="preserve"> </w:t>
      </w:r>
    </w:p>
    <w:p w:rsidR="007F5E4E" w:rsidRPr="002051BC" w:rsidRDefault="003D2476" w:rsidP="000128F5">
      <w:pPr>
        <w:jc w:val="both"/>
        <w:rPr>
          <w:rFonts w:asciiTheme="minorHAnsi" w:hAnsiTheme="minorHAnsi"/>
          <w:lang w:val="en-US"/>
        </w:rPr>
      </w:pPr>
      <w:r w:rsidRPr="002051BC">
        <w:rPr>
          <w:rFonts w:asciiTheme="minorHAnsi" w:hAnsiTheme="minorHAnsi" w:cstheme="minorHAnsi"/>
          <w:lang w:val="en-US"/>
        </w:rPr>
        <w:t>In this study we work with 30 observation</w:t>
      </w:r>
      <w:r w:rsidR="000014DB">
        <w:rPr>
          <w:rFonts w:asciiTheme="minorHAnsi" w:hAnsiTheme="minorHAnsi" w:cstheme="minorHAnsi"/>
          <w:lang w:val="en-US"/>
        </w:rPr>
        <w:t xml:space="preserve">s. Overall, </w:t>
      </w:r>
      <w:r w:rsidRPr="002051BC">
        <w:rPr>
          <w:rFonts w:asciiTheme="minorHAnsi" w:hAnsiTheme="minorHAnsi" w:cstheme="minorHAnsi"/>
          <w:lang w:val="en-US"/>
        </w:rPr>
        <w:t xml:space="preserve">the mean value of return on capital </w:t>
      </w:r>
      <w:r w:rsidR="0089242B" w:rsidRPr="002051BC">
        <w:rPr>
          <w:rFonts w:asciiTheme="minorHAnsi" w:hAnsiTheme="minorHAnsi" w:cstheme="minorHAnsi"/>
          <w:lang w:val="en-US"/>
        </w:rPr>
        <w:t>employed was</w:t>
      </w:r>
      <w:r w:rsidRPr="002051BC">
        <w:rPr>
          <w:rFonts w:asciiTheme="minorHAnsi" w:hAnsiTheme="minorHAnsi" w:cstheme="minorHAnsi"/>
          <w:lang w:val="en-US"/>
        </w:rPr>
        <w:t xml:space="preserve"> 0</w:t>
      </w:r>
      <w:r w:rsidR="000014DB">
        <w:rPr>
          <w:rFonts w:asciiTheme="minorHAnsi" w:hAnsiTheme="minorHAnsi" w:cstheme="minorHAnsi"/>
          <w:lang w:val="en-US"/>
        </w:rPr>
        <w:t>.</w:t>
      </w:r>
      <w:r w:rsidRPr="002051BC">
        <w:rPr>
          <w:rFonts w:asciiTheme="minorHAnsi" w:hAnsiTheme="minorHAnsi" w:cstheme="minorHAnsi"/>
          <w:lang w:val="en-US"/>
        </w:rPr>
        <w:t>065</w:t>
      </w:r>
      <w:r w:rsidR="000014DB">
        <w:rPr>
          <w:rFonts w:asciiTheme="minorHAnsi" w:hAnsiTheme="minorHAnsi" w:cstheme="minorHAnsi"/>
          <w:lang w:val="en-US"/>
        </w:rPr>
        <w:t>,</w:t>
      </w:r>
      <w:r w:rsidRPr="002051BC">
        <w:rPr>
          <w:rFonts w:asciiTheme="minorHAnsi" w:hAnsiTheme="minorHAnsi" w:cstheme="minorHAnsi"/>
          <w:lang w:val="en-US"/>
        </w:rPr>
        <w:t xml:space="preserve"> the </w:t>
      </w:r>
      <w:r w:rsidR="00C9433A" w:rsidRPr="002051BC">
        <w:rPr>
          <w:rFonts w:asciiTheme="minorHAnsi" w:hAnsiTheme="minorHAnsi" w:cstheme="minorHAnsi"/>
          <w:lang w:val="en-US"/>
        </w:rPr>
        <w:t>standard</w:t>
      </w:r>
      <w:r w:rsidRPr="002051BC">
        <w:rPr>
          <w:rFonts w:asciiTheme="minorHAnsi" w:hAnsiTheme="minorHAnsi" w:cstheme="minorHAnsi"/>
          <w:lang w:val="en-US"/>
        </w:rPr>
        <w:t xml:space="preserve"> </w:t>
      </w:r>
      <w:r w:rsidR="00C9433A" w:rsidRPr="002051BC">
        <w:rPr>
          <w:rFonts w:asciiTheme="minorHAnsi" w:hAnsiTheme="minorHAnsi" w:cstheme="minorHAnsi"/>
          <w:lang w:val="en-US"/>
        </w:rPr>
        <w:t>deviation</w:t>
      </w:r>
      <w:r w:rsidRPr="002051BC">
        <w:rPr>
          <w:rFonts w:asciiTheme="minorHAnsi" w:hAnsiTheme="minorHAnsi" w:cstheme="minorHAnsi"/>
          <w:lang w:val="en-US"/>
        </w:rPr>
        <w:t xml:space="preserve"> is 0</w:t>
      </w:r>
      <w:r w:rsidR="000014DB">
        <w:rPr>
          <w:rFonts w:asciiTheme="minorHAnsi" w:hAnsiTheme="minorHAnsi" w:cstheme="minorHAnsi"/>
          <w:lang w:val="en-US"/>
        </w:rPr>
        <w:t>.</w:t>
      </w:r>
      <w:r w:rsidRPr="002051BC">
        <w:rPr>
          <w:rFonts w:asciiTheme="minorHAnsi" w:hAnsiTheme="minorHAnsi" w:cstheme="minorHAnsi"/>
          <w:lang w:val="en-US"/>
        </w:rPr>
        <w:t xml:space="preserve">021 </w:t>
      </w:r>
      <w:r w:rsidR="00C9433A" w:rsidRPr="002051BC">
        <w:rPr>
          <w:rFonts w:asciiTheme="minorHAnsi" w:hAnsiTheme="minorHAnsi" w:cstheme="minorHAnsi"/>
          <w:lang w:val="en-US"/>
        </w:rPr>
        <w:t>minimum</w:t>
      </w:r>
      <w:r w:rsidRPr="002051BC">
        <w:rPr>
          <w:rFonts w:asciiTheme="minorHAnsi" w:hAnsiTheme="minorHAnsi" w:cstheme="minorHAnsi"/>
          <w:lang w:val="en-US"/>
        </w:rPr>
        <w:t xml:space="preserve"> value is 0</w:t>
      </w:r>
      <w:r w:rsidR="000014DB">
        <w:rPr>
          <w:rFonts w:asciiTheme="minorHAnsi" w:hAnsiTheme="minorHAnsi" w:cstheme="minorHAnsi"/>
          <w:lang w:val="en-US"/>
        </w:rPr>
        <w:t>.</w:t>
      </w:r>
      <w:r w:rsidRPr="002051BC">
        <w:rPr>
          <w:rFonts w:asciiTheme="minorHAnsi" w:hAnsiTheme="minorHAnsi" w:cstheme="minorHAnsi"/>
          <w:lang w:val="en-US"/>
        </w:rPr>
        <w:t xml:space="preserve">0041 and </w:t>
      </w:r>
      <w:r w:rsidR="00C9433A" w:rsidRPr="002051BC">
        <w:rPr>
          <w:rFonts w:asciiTheme="minorHAnsi" w:hAnsiTheme="minorHAnsi" w:cstheme="minorHAnsi"/>
          <w:lang w:val="en-US"/>
        </w:rPr>
        <w:t>maximum</w:t>
      </w:r>
      <w:r w:rsidRPr="002051BC">
        <w:rPr>
          <w:rFonts w:asciiTheme="minorHAnsi" w:hAnsiTheme="minorHAnsi" w:cstheme="minorHAnsi"/>
          <w:lang w:val="en-US"/>
        </w:rPr>
        <w:t xml:space="preserve"> 0,11. This</w:t>
      </w:r>
      <w:r w:rsidR="000014DB">
        <w:rPr>
          <w:rFonts w:asciiTheme="minorHAnsi" w:hAnsiTheme="minorHAnsi" w:cstheme="minorHAnsi"/>
          <w:lang w:val="en-US"/>
        </w:rPr>
        <w:t xml:space="preserve"> </w:t>
      </w:r>
      <w:r w:rsidRPr="002051BC">
        <w:rPr>
          <w:rFonts w:asciiTheme="minorHAnsi" w:hAnsiTheme="minorHAnsi" w:cstheme="minorHAnsi"/>
          <w:lang w:val="en-US"/>
        </w:rPr>
        <w:t>result</w:t>
      </w:r>
      <w:r w:rsidR="000014DB">
        <w:rPr>
          <w:rFonts w:asciiTheme="minorHAnsi" w:hAnsiTheme="minorHAnsi" w:cstheme="minorHAnsi"/>
          <w:lang w:val="en-US"/>
        </w:rPr>
        <w:t xml:space="preserve"> above, </w:t>
      </w:r>
      <w:r w:rsidRPr="002051BC">
        <w:rPr>
          <w:rFonts w:asciiTheme="minorHAnsi" w:hAnsiTheme="minorHAnsi" w:cstheme="minorHAnsi"/>
          <w:lang w:val="en-US"/>
        </w:rPr>
        <w:t>confirm that this companies</w:t>
      </w:r>
      <w:r w:rsidR="007F5E4E" w:rsidRPr="002051BC">
        <w:rPr>
          <w:rFonts w:asciiTheme="minorHAnsi" w:hAnsiTheme="minorHAnsi"/>
          <w:lang w:val="en"/>
        </w:rPr>
        <w:t xml:space="preserve"> have </w:t>
      </w:r>
      <w:r w:rsidR="000014DB">
        <w:rPr>
          <w:rFonts w:asciiTheme="minorHAnsi" w:hAnsiTheme="minorHAnsi"/>
          <w:lang w:val="en"/>
        </w:rPr>
        <w:t>made</w:t>
      </w:r>
      <w:r w:rsidR="007F5E4E" w:rsidRPr="002051BC">
        <w:rPr>
          <w:rFonts w:asciiTheme="minorHAnsi" w:hAnsiTheme="minorHAnsi"/>
          <w:lang w:val="en"/>
        </w:rPr>
        <w:t xml:space="preserve"> losses or less profit than they expected. The result may be due to </w:t>
      </w:r>
      <w:r w:rsidR="000014DB">
        <w:rPr>
          <w:rFonts w:asciiTheme="minorHAnsi" w:hAnsiTheme="minorHAnsi"/>
          <w:lang w:val="en"/>
        </w:rPr>
        <w:t xml:space="preserve">unprecedented </w:t>
      </w:r>
      <w:r w:rsidR="007F5E4E" w:rsidRPr="002051BC">
        <w:rPr>
          <w:rFonts w:asciiTheme="minorHAnsi" w:hAnsiTheme="minorHAnsi"/>
          <w:lang w:val="en"/>
        </w:rPr>
        <w:t>macroeconomic conditions</w:t>
      </w:r>
      <w:r w:rsidR="000014DB">
        <w:rPr>
          <w:rFonts w:asciiTheme="minorHAnsi" w:hAnsiTheme="minorHAnsi"/>
          <w:lang w:val="en"/>
        </w:rPr>
        <w:t xml:space="preserve">, </w:t>
      </w:r>
      <w:r w:rsidR="007F5E4E" w:rsidRPr="002051BC">
        <w:rPr>
          <w:rFonts w:asciiTheme="minorHAnsi" w:hAnsiTheme="minorHAnsi"/>
          <w:lang w:val="en"/>
        </w:rPr>
        <w:t>such as the beginning of Brexit or the Covid-19 crisis.</w:t>
      </w:r>
      <w:r w:rsidR="007F5E4E" w:rsidRPr="002051BC">
        <w:rPr>
          <w:rFonts w:asciiTheme="minorHAnsi" w:hAnsiTheme="minorHAnsi"/>
          <w:lang w:val="en-US"/>
        </w:rPr>
        <w:t xml:space="preserve"> </w:t>
      </w:r>
    </w:p>
    <w:p w:rsidR="00EB7A51" w:rsidRPr="002051BC" w:rsidRDefault="00EB7A51" w:rsidP="000128F5">
      <w:pPr>
        <w:jc w:val="both"/>
        <w:rPr>
          <w:rFonts w:asciiTheme="minorHAnsi" w:hAnsiTheme="minorHAnsi" w:cstheme="minorHAnsi"/>
          <w:lang w:val="en-US"/>
        </w:rPr>
      </w:pPr>
    </w:p>
    <w:p w:rsidR="00C12994" w:rsidRPr="002051BC" w:rsidRDefault="00C12994" w:rsidP="000128F5">
      <w:pPr>
        <w:jc w:val="both"/>
        <w:rPr>
          <w:rFonts w:asciiTheme="minorHAnsi" w:hAnsiTheme="minorHAnsi" w:cstheme="majorHAnsi"/>
          <w:b/>
          <w:bCs/>
          <w:lang w:val="en-US"/>
        </w:rPr>
      </w:pPr>
    </w:p>
    <w:p w:rsidR="00B278C1" w:rsidRPr="002051BC" w:rsidRDefault="00B278C1" w:rsidP="000128F5">
      <w:pPr>
        <w:pStyle w:val="Ttulo3"/>
        <w:jc w:val="both"/>
        <w:rPr>
          <w:rFonts w:asciiTheme="minorHAnsi" w:hAnsiTheme="minorHAnsi" w:cstheme="majorHAnsi"/>
          <w:b/>
          <w:bCs/>
          <w:lang w:val="en-US"/>
        </w:rPr>
      </w:pPr>
      <w:bookmarkStart w:id="52" w:name="_Toc96972811"/>
      <w:r w:rsidRPr="002051BC">
        <w:rPr>
          <w:rFonts w:asciiTheme="minorHAnsi" w:hAnsiTheme="minorHAnsi" w:cstheme="majorHAnsi"/>
          <w:b/>
          <w:bCs/>
          <w:lang w:val="en-US"/>
        </w:rPr>
        <w:lastRenderedPageBreak/>
        <w:t>4.2.1 Analysis of descriptive statistics</w:t>
      </w:r>
      <w:bookmarkEnd w:id="52"/>
    </w:p>
    <w:p w:rsidR="00516DFC" w:rsidRPr="002051BC" w:rsidRDefault="00516DFC" w:rsidP="000128F5">
      <w:pPr>
        <w:jc w:val="both"/>
        <w:rPr>
          <w:rFonts w:asciiTheme="minorHAnsi" w:hAnsiTheme="minorHAnsi" w:cstheme="majorHAnsi"/>
          <w:b/>
          <w:bCs/>
          <w:lang w:val="en-US"/>
        </w:rPr>
      </w:pPr>
    </w:p>
    <w:p w:rsidR="000F16EA" w:rsidRDefault="0089242B" w:rsidP="000128F5">
      <w:pPr>
        <w:jc w:val="both"/>
        <w:rPr>
          <w:rFonts w:asciiTheme="minorHAnsi" w:hAnsiTheme="minorHAnsi" w:cstheme="majorHAnsi"/>
          <w:lang w:val="en-US"/>
        </w:rPr>
      </w:pPr>
      <w:r w:rsidRPr="002051BC">
        <w:rPr>
          <w:rFonts w:asciiTheme="minorHAnsi" w:hAnsiTheme="minorHAnsi" w:cstheme="majorHAnsi"/>
          <w:lang w:val="en-US"/>
        </w:rPr>
        <w:t xml:space="preserve">The analysis of description statistics is normally a given data set that is </w:t>
      </w:r>
      <w:proofErr w:type="spellStart"/>
      <w:r w:rsidRPr="002051BC">
        <w:rPr>
          <w:rFonts w:asciiTheme="minorHAnsi" w:hAnsiTheme="minorHAnsi" w:cstheme="majorHAnsi"/>
          <w:lang w:val="en-US"/>
        </w:rPr>
        <w:t>from</w:t>
      </w:r>
      <w:r w:rsidR="000014DB">
        <w:rPr>
          <w:rFonts w:asciiTheme="minorHAnsi" w:hAnsiTheme="minorHAnsi" w:cstheme="majorHAnsi"/>
          <w:lang w:val="en-US"/>
        </w:rPr>
        <w:t>ed</w:t>
      </w:r>
      <w:proofErr w:type="spellEnd"/>
      <w:r w:rsidRPr="002051BC">
        <w:rPr>
          <w:rFonts w:asciiTheme="minorHAnsi" w:hAnsiTheme="minorHAnsi" w:cstheme="majorHAnsi"/>
          <w:lang w:val="en-US"/>
        </w:rPr>
        <w:t xml:space="preserve"> sample of a population. </w:t>
      </w:r>
      <w:r w:rsidR="000014DB">
        <w:rPr>
          <w:rFonts w:asciiTheme="minorHAnsi" w:hAnsiTheme="minorHAnsi" w:cstheme="majorHAnsi"/>
          <w:lang w:val="en-US"/>
        </w:rPr>
        <w:t>Included in this analysis</w:t>
      </w:r>
      <w:r w:rsidRPr="002051BC">
        <w:rPr>
          <w:rFonts w:asciiTheme="minorHAnsi" w:hAnsiTheme="minorHAnsi" w:cstheme="majorHAnsi"/>
          <w:lang w:val="en-US"/>
        </w:rPr>
        <w:t xml:space="preserve"> are measures of central tendency</w:t>
      </w:r>
      <w:r w:rsidR="000014DB">
        <w:rPr>
          <w:rFonts w:asciiTheme="minorHAnsi" w:hAnsiTheme="minorHAnsi" w:cstheme="majorHAnsi"/>
          <w:lang w:val="en-US"/>
        </w:rPr>
        <w:t xml:space="preserve"> such</w:t>
      </w:r>
      <w:r w:rsidRPr="002051BC">
        <w:rPr>
          <w:rFonts w:asciiTheme="minorHAnsi" w:hAnsiTheme="minorHAnsi" w:cstheme="majorHAnsi"/>
          <w:lang w:val="en-US"/>
        </w:rPr>
        <w:t xml:space="preserve"> as mean, media and mod</w:t>
      </w:r>
      <w:r w:rsidR="000014DB">
        <w:rPr>
          <w:rFonts w:asciiTheme="minorHAnsi" w:hAnsiTheme="minorHAnsi" w:cstheme="majorHAnsi"/>
          <w:lang w:val="en-US"/>
        </w:rPr>
        <w:t xml:space="preserve">e, as well as </w:t>
      </w:r>
      <w:r w:rsidRPr="002051BC">
        <w:rPr>
          <w:rFonts w:asciiTheme="minorHAnsi" w:hAnsiTheme="minorHAnsi" w:cstheme="majorHAnsi"/>
          <w:lang w:val="en-US"/>
        </w:rPr>
        <w:t xml:space="preserve">measures of variability </w:t>
      </w:r>
      <w:r w:rsidR="000014DB">
        <w:rPr>
          <w:rFonts w:asciiTheme="minorHAnsi" w:hAnsiTheme="minorHAnsi" w:cstheme="majorHAnsi"/>
          <w:lang w:val="en-US"/>
        </w:rPr>
        <w:t>indicated by</w:t>
      </w:r>
      <w:r w:rsidRPr="002051BC">
        <w:rPr>
          <w:rFonts w:asciiTheme="minorHAnsi" w:hAnsiTheme="minorHAnsi" w:cstheme="majorHAnsi"/>
          <w:lang w:val="en-US"/>
        </w:rPr>
        <w:t xml:space="preserve"> standard deviation, variance, minimum and maximum variables and skewness.</w:t>
      </w:r>
      <w:sdt>
        <w:sdtPr>
          <w:rPr>
            <w:rFonts w:asciiTheme="minorHAnsi" w:hAnsiTheme="minorHAnsi" w:cstheme="majorHAnsi"/>
            <w:lang w:val="en-US"/>
          </w:rPr>
          <w:id w:val="1855758609"/>
          <w:citation/>
        </w:sdtPr>
        <w:sdtContent>
          <w:r w:rsidR="000F16EA" w:rsidRPr="002051BC">
            <w:rPr>
              <w:rFonts w:asciiTheme="minorHAnsi" w:hAnsiTheme="minorHAnsi" w:cstheme="majorHAnsi"/>
              <w:lang w:val="en-US"/>
            </w:rPr>
            <w:fldChar w:fldCharType="begin"/>
          </w:r>
          <w:r w:rsidR="000F16EA" w:rsidRPr="002051BC">
            <w:rPr>
              <w:rFonts w:asciiTheme="minorHAnsi" w:hAnsiTheme="minorHAnsi" w:cstheme="majorHAnsi"/>
              <w:lang w:val="en-GB"/>
            </w:rPr>
            <w:instrText xml:space="preserve"> CITATION And21 \l 2057 </w:instrText>
          </w:r>
          <w:r w:rsidR="000F16EA" w:rsidRPr="002051BC">
            <w:rPr>
              <w:rFonts w:asciiTheme="minorHAnsi" w:hAnsiTheme="minorHAnsi" w:cstheme="majorHAnsi"/>
              <w:lang w:val="en-US"/>
            </w:rPr>
            <w:fldChar w:fldCharType="separate"/>
          </w:r>
          <w:r w:rsidR="000F16EA" w:rsidRPr="002051BC">
            <w:rPr>
              <w:rFonts w:asciiTheme="minorHAnsi" w:hAnsiTheme="minorHAnsi" w:cstheme="majorHAnsi"/>
              <w:noProof/>
              <w:lang w:val="en-GB"/>
            </w:rPr>
            <w:t xml:space="preserve"> (Hayes, 2021)</w:t>
          </w:r>
          <w:r w:rsidR="000F16EA" w:rsidRPr="002051BC">
            <w:rPr>
              <w:rFonts w:asciiTheme="minorHAnsi" w:hAnsiTheme="minorHAnsi" w:cstheme="majorHAnsi"/>
              <w:lang w:val="en-US"/>
            </w:rPr>
            <w:fldChar w:fldCharType="end"/>
          </w:r>
        </w:sdtContent>
      </w:sdt>
      <w:r w:rsidR="000F16EA" w:rsidRPr="002051BC">
        <w:rPr>
          <w:rFonts w:asciiTheme="minorHAnsi" w:hAnsiTheme="minorHAnsi" w:cstheme="majorHAnsi"/>
          <w:lang w:val="en-US"/>
        </w:rPr>
        <w:t xml:space="preserve"> </w:t>
      </w:r>
      <w:r w:rsidR="003174B5">
        <w:rPr>
          <w:rFonts w:asciiTheme="minorHAnsi" w:hAnsiTheme="minorHAnsi" w:cstheme="majorHAnsi"/>
          <w:lang w:val="en-US"/>
        </w:rPr>
        <w:t>In order to represent a distribution,</w:t>
      </w:r>
      <w:r w:rsidR="000F16EA" w:rsidRPr="002051BC">
        <w:rPr>
          <w:rFonts w:asciiTheme="minorHAnsi" w:hAnsiTheme="minorHAnsi" w:cstheme="majorHAnsi"/>
          <w:lang w:val="en-US"/>
        </w:rPr>
        <w:t xml:space="preserve"> this study </w:t>
      </w:r>
      <w:r w:rsidR="00736983" w:rsidRPr="002051BC">
        <w:rPr>
          <w:rFonts w:asciiTheme="minorHAnsi" w:hAnsiTheme="minorHAnsi" w:cstheme="majorHAnsi"/>
          <w:lang w:val="en-US"/>
        </w:rPr>
        <w:t>should</w:t>
      </w:r>
      <w:r w:rsidR="003174B5">
        <w:rPr>
          <w:rFonts w:asciiTheme="minorHAnsi" w:hAnsiTheme="minorHAnsi" w:cstheme="majorHAnsi"/>
          <w:lang w:val="en-US"/>
        </w:rPr>
        <w:t xml:space="preserve"> contain </w:t>
      </w:r>
      <w:r w:rsidR="00736983" w:rsidRPr="002051BC">
        <w:rPr>
          <w:rFonts w:asciiTheme="minorHAnsi" w:hAnsiTheme="minorHAnsi" w:cstheme="majorHAnsi"/>
          <w:lang w:val="en-US"/>
        </w:rPr>
        <w:t xml:space="preserve">at </w:t>
      </w:r>
      <w:r w:rsidR="003174B5">
        <w:rPr>
          <w:rFonts w:asciiTheme="minorHAnsi" w:hAnsiTheme="minorHAnsi" w:cstheme="majorHAnsi"/>
          <w:lang w:val="en-US"/>
        </w:rPr>
        <w:t>least 20 or more observations</w:t>
      </w:r>
      <w:r w:rsidR="00736983" w:rsidRPr="002051BC">
        <w:rPr>
          <w:rFonts w:asciiTheme="minorHAnsi" w:hAnsiTheme="minorHAnsi" w:cstheme="majorHAnsi"/>
          <w:lang w:val="en-US"/>
        </w:rPr>
        <w:t>. In this study we have 30 observations f</w:t>
      </w:r>
      <w:r w:rsidR="003174B5">
        <w:rPr>
          <w:rFonts w:asciiTheme="minorHAnsi" w:hAnsiTheme="minorHAnsi" w:cstheme="majorHAnsi"/>
          <w:lang w:val="en-US"/>
        </w:rPr>
        <w:t>rom</w:t>
      </w:r>
      <w:r w:rsidR="00736983" w:rsidRPr="002051BC">
        <w:rPr>
          <w:rFonts w:asciiTheme="minorHAnsi" w:hAnsiTheme="minorHAnsi" w:cstheme="majorHAnsi"/>
          <w:lang w:val="en-US"/>
        </w:rPr>
        <w:t xml:space="preserve"> different firm. </w:t>
      </w:r>
      <w:sdt>
        <w:sdtPr>
          <w:rPr>
            <w:rFonts w:asciiTheme="minorHAnsi" w:hAnsiTheme="minorHAnsi" w:cstheme="majorHAnsi"/>
            <w:lang w:val="en-US"/>
          </w:rPr>
          <w:id w:val="512042646"/>
          <w:citation/>
        </w:sdtPr>
        <w:sdtContent>
          <w:r w:rsidR="00736983" w:rsidRPr="002051BC">
            <w:rPr>
              <w:rFonts w:asciiTheme="minorHAnsi" w:hAnsiTheme="minorHAnsi" w:cstheme="majorHAnsi"/>
              <w:lang w:val="en-US"/>
            </w:rPr>
            <w:fldChar w:fldCharType="begin"/>
          </w:r>
          <w:r w:rsidR="00736983" w:rsidRPr="002051BC">
            <w:rPr>
              <w:rFonts w:asciiTheme="minorHAnsi" w:hAnsiTheme="minorHAnsi" w:cstheme="majorHAnsi"/>
              <w:lang w:val="en-GB"/>
            </w:rPr>
            <w:instrText xml:space="preserve"> CITATION And11 \l 2057 </w:instrText>
          </w:r>
          <w:r w:rsidR="00736983" w:rsidRPr="002051BC">
            <w:rPr>
              <w:rFonts w:asciiTheme="minorHAnsi" w:hAnsiTheme="minorHAnsi" w:cstheme="majorHAnsi"/>
              <w:lang w:val="en-US"/>
            </w:rPr>
            <w:fldChar w:fldCharType="separate"/>
          </w:r>
          <w:r w:rsidR="00736983" w:rsidRPr="002051BC">
            <w:rPr>
              <w:rFonts w:asciiTheme="minorHAnsi" w:hAnsiTheme="minorHAnsi" w:cstheme="majorHAnsi"/>
              <w:noProof/>
              <w:lang w:val="en-GB"/>
            </w:rPr>
            <w:t>(Anderson, 2011)</w:t>
          </w:r>
          <w:r w:rsidR="00736983" w:rsidRPr="002051BC">
            <w:rPr>
              <w:rFonts w:asciiTheme="minorHAnsi" w:hAnsiTheme="minorHAnsi" w:cstheme="majorHAnsi"/>
              <w:lang w:val="en-US"/>
            </w:rPr>
            <w:fldChar w:fldCharType="end"/>
          </w:r>
        </w:sdtContent>
      </w:sdt>
      <w:r w:rsidR="003174B5">
        <w:rPr>
          <w:rFonts w:asciiTheme="minorHAnsi" w:hAnsiTheme="minorHAnsi" w:cstheme="majorHAnsi"/>
          <w:lang w:val="en-US"/>
        </w:rPr>
        <w:t>. T</w:t>
      </w:r>
      <w:r w:rsidR="00F26A1E" w:rsidRPr="002051BC">
        <w:rPr>
          <w:rFonts w:asciiTheme="minorHAnsi" w:hAnsiTheme="minorHAnsi" w:cstheme="majorHAnsi"/>
          <w:lang w:val="en-US"/>
        </w:rPr>
        <w:t>his study</w:t>
      </w:r>
      <w:r w:rsidR="003174B5">
        <w:rPr>
          <w:rFonts w:asciiTheme="minorHAnsi" w:hAnsiTheme="minorHAnsi" w:cstheme="majorHAnsi"/>
          <w:lang w:val="en-US"/>
        </w:rPr>
        <w:t xml:space="preserve"> allow us to gain</w:t>
      </w:r>
      <w:r w:rsidR="00F26A1E" w:rsidRPr="002051BC">
        <w:rPr>
          <w:rFonts w:asciiTheme="minorHAnsi" w:hAnsiTheme="minorHAnsi" w:cstheme="majorHAnsi"/>
          <w:lang w:val="en-US"/>
        </w:rPr>
        <w:t xml:space="preserve"> a general idea</w:t>
      </w:r>
      <w:r w:rsidR="003174B5">
        <w:rPr>
          <w:rFonts w:asciiTheme="minorHAnsi" w:hAnsiTheme="minorHAnsi" w:cstheme="majorHAnsi"/>
          <w:lang w:val="en-US"/>
        </w:rPr>
        <w:t xml:space="preserve"> </w:t>
      </w:r>
      <w:r w:rsidR="00F26A1E" w:rsidRPr="002051BC">
        <w:rPr>
          <w:rFonts w:asciiTheme="minorHAnsi" w:hAnsiTheme="minorHAnsi" w:cstheme="majorHAnsi"/>
          <w:lang w:val="en-US"/>
        </w:rPr>
        <w:t>of trends and</w:t>
      </w:r>
      <w:r w:rsidR="003174B5">
        <w:rPr>
          <w:rFonts w:asciiTheme="minorHAnsi" w:hAnsiTheme="minorHAnsi" w:cstheme="majorHAnsi"/>
          <w:lang w:val="en-US"/>
        </w:rPr>
        <w:t xml:space="preserve">, therefore, </w:t>
      </w:r>
      <w:r w:rsidR="00F26A1E" w:rsidRPr="002051BC">
        <w:rPr>
          <w:rFonts w:asciiTheme="minorHAnsi" w:hAnsiTheme="minorHAnsi" w:cstheme="majorHAnsi"/>
          <w:lang w:val="en-US"/>
        </w:rPr>
        <w:t xml:space="preserve">is useful </w:t>
      </w:r>
      <w:proofErr w:type="gramStart"/>
      <w:r w:rsidR="00F26A1E" w:rsidRPr="002051BC">
        <w:rPr>
          <w:rFonts w:asciiTheme="minorHAnsi" w:hAnsiTheme="minorHAnsi" w:cstheme="majorHAnsi"/>
          <w:lang w:val="en-US"/>
        </w:rPr>
        <w:t>because</w:t>
      </w:r>
      <w:r w:rsidR="003174B5">
        <w:rPr>
          <w:rFonts w:asciiTheme="minorHAnsi" w:hAnsiTheme="minorHAnsi" w:cstheme="majorHAnsi"/>
          <w:lang w:val="en-US"/>
        </w:rPr>
        <w:t xml:space="preserve">, </w:t>
      </w:r>
      <w:r w:rsidR="00F26A1E" w:rsidRPr="002051BC">
        <w:rPr>
          <w:rFonts w:asciiTheme="minorHAnsi" w:hAnsiTheme="minorHAnsi" w:cstheme="majorHAnsi"/>
          <w:lang w:val="en-US"/>
        </w:rPr>
        <w:t xml:space="preserve"> it</w:t>
      </w:r>
      <w:proofErr w:type="gramEnd"/>
      <w:r w:rsidR="00F26A1E" w:rsidRPr="002051BC">
        <w:rPr>
          <w:rFonts w:asciiTheme="minorHAnsi" w:hAnsiTheme="minorHAnsi" w:cstheme="majorHAnsi"/>
          <w:lang w:val="en-US"/>
        </w:rPr>
        <w:t xml:space="preserve"> allows</w:t>
      </w:r>
      <w:r w:rsidR="003174B5">
        <w:rPr>
          <w:rFonts w:asciiTheme="minorHAnsi" w:hAnsiTheme="minorHAnsi" w:cstheme="majorHAnsi"/>
          <w:lang w:val="en-US"/>
        </w:rPr>
        <w:t xml:space="preserve"> us to interpret a large amount of data.</w:t>
      </w:r>
    </w:p>
    <w:p w:rsidR="003174B5" w:rsidRPr="002051BC" w:rsidRDefault="003174B5" w:rsidP="000128F5">
      <w:pPr>
        <w:jc w:val="both"/>
        <w:rPr>
          <w:rFonts w:asciiTheme="minorHAnsi" w:hAnsiTheme="minorHAnsi" w:cstheme="majorHAnsi"/>
          <w:lang w:val="en-US"/>
        </w:rPr>
      </w:pPr>
    </w:p>
    <w:p w:rsidR="00736983" w:rsidRPr="002051BC" w:rsidRDefault="00736983" w:rsidP="000128F5">
      <w:pPr>
        <w:jc w:val="both"/>
        <w:rPr>
          <w:rFonts w:asciiTheme="minorHAnsi" w:hAnsiTheme="minorHAnsi" w:cstheme="majorHAnsi"/>
          <w:lang w:val="en-US"/>
        </w:rPr>
      </w:pPr>
      <w:r w:rsidRPr="002051BC">
        <w:rPr>
          <w:rFonts w:asciiTheme="minorHAnsi" w:hAnsiTheme="minorHAnsi" w:cstheme="majorHAnsi"/>
          <w:lang w:val="en-US"/>
        </w:rPr>
        <w:t xml:space="preserve">The media measure </w:t>
      </w:r>
      <w:r w:rsidR="00BD25BB" w:rsidRPr="002051BC">
        <w:rPr>
          <w:rFonts w:asciiTheme="minorHAnsi" w:hAnsiTheme="minorHAnsi" w:cstheme="majorHAnsi"/>
          <w:lang w:val="en-US"/>
        </w:rPr>
        <w:t xml:space="preserve">of central location of the observation and is the middle value. The mode is the </w:t>
      </w:r>
      <w:r w:rsidR="005039AE" w:rsidRPr="002051BC">
        <w:rPr>
          <w:rFonts w:asciiTheme="minorHAnsi" w:hAnsiTheme="minorHAnsi" w:cstheme="majorHAnsi"/>
          <w:lang w:val="en-US"/>
        </w:rPr>
        <w:t>measure, that</w:t>
      </w:r>
      <w:r w:rsidR="00BD25BB" w:rsidRPr="002051BC">
        <w:rPr>
          <w:rFonts w:asciiTheme="minorHAnsi" w:hAnsiTheme="minorHAnsi" w:cstheme="majorHAnsi"/>
          <w:lang w:val="en-US"/>
        </w:rPr>
        <w:t xml:space="preserve"> occurs with greatest frequency.</w:t>
      </w:r>
    </w:p>
    <w:p w:rsidR="00BD25BB" w:rsidRPr="002051BC" w:rsidRDefault="00BD25BB" w:rsidP="000128F5">
      <w:pPr>
        <w:jc w:val="both"/>
        <w:rPr>
          <w:rFonts w:asciiTheme="minorHAnsi" w:hAnsiTheme="minorHAnsi" w:cstheme="majorHAnsi"/>
          <w:lang w:val="en-US"/>
        </w:rPr>
      </w:pPr>
    </w:p>
    <w:p w:rsidR="0089242B" w:rsidRPr="002051BC" w:rsidRDefault="0089242B" w:rsidP="0073721A">
      <w:pPr>
        <w:rPr>
          <w:rFonts w:asciiTheme="minorHAnsi" w:hAnsiTheme="minorHAnsi" w:cstheme="majorHAnsi"/>
          <w:b/>
          <w:bCs/>
          <w:lang w:val="en-US"/>
        </w:rPr>
      </w:pPr>
    </w:p>
    <w:p w:rsidR="0089242B" w:rsidRPr="002051BC" w:rsidRDefault="0089242B" w:rsidP="0073721A">
      <w:pPr>
        <w:rPr>
          <w:rFonts w:asciiTheme="minorHAnsi" w:hAnsiTheme="minorHAnsi" w:cstheme="majorHAnsi"/>
          <w:b/>
          <w:bCs/>
          <w:lang w:val="en-US"/>
        </w:rPr>
      </w:pPr>
    </w:p>
    <w:p w:rsidR="00C97D78" w:rsidRPr="002051BC" w:rsidRDefault="00C97D78" w:rsidP="0073721A">
      <w:pPr>
        <w:rPr>
          <w:rFonts w:asciiTheme="minorHAnsi" w:hAnsiTheme="minorHAnsi" w:cstheme="majorHAnsi"/>
          <w:b/>
          <w:bCs/>
          <w:lang w:val="en-US"/>
        </w:rPr>
      </w:pPr>
    </w:p>
    <w:p w:rsidR="00B278C1" w:rsidRPr="002051BC" w:rsidRDefault="00B278C1" w:rsidP="00B3206C">
      <w:pPr>
        <w:pStyle w:val="Ttulo1"/>
        <w:rPr>
          <w:rFonts w:asciiTheme="minorHAnsi" w:hAnsiTheme="minorHAnsi" w:cstheme="majorHAnsi"/>
          <w:b w:val="0"/>
          <w:bCs w:val="0"/>
          <w:lang w:val="en-US"/>
        </w:rPr>
      </w:pPr>
      <w:bookmarkStart w:id="53" w:name="_Toc96972812"/>
      <w:r w:rsidRPr="002051BC">
        <w:rPr>
          <w:rFonts w:asciiTheme="minorHAnsi" w:hAnsiTheme="minorHAnsi" w:cstheme="majorHAnsi"/>
          <w:b w:val="0"/>
          <w:bCs w:val="0"/>
          <w:lang w:val="en-US"/>
        </w:rPr>
        <w:t>4.3 The regression model</w:t>
      </w:r>
      <w:bookmarkEnd w:id="53"/>
    </w:p>
    <w:p w:rsidR="0013029E" w:rsidRPr="002051BC" w:rsidRDefault="0013029E" w:rsidP="0073721A">
      <w:pPr>
        <w:rPr>
          <w:rFonts w:asciiTheme="minorHAnsi" w:hAnsiTheme="minorHAnsi" w:cstheme="majorHAnsi"/>
          <w:b/>
          <w:bCs/>
          <w:lang w:val="en-US"/>
        </w:rPr>
      </w:pPr>
    </w:p>
    <w:p w:rsidR="00C12994" w:rsidRPr="002051BC" w:rsidRDefault="0013029E" w:rsidP="000128F5">
      <w:pPr>
        <w:jc w:val="both"/>
        <w:rPr>
          <w:rFonts w:asciiTheme="minorHAnsi" w:hAnsiTheme="minorHAnsi" w:cstheme="majorHAnsi"/>
          <w:lang w:val="en-US"/>
        </w:rPr>
      </w:pPr>
      <w:r w:rsidRPr="002051BC">
        <w:rPr>
          <w:rFonts w:asciiTheme="minorHAnsi" w:hAnsiTheme="minorHAnsi" w:cstheme="majorHAnsi"/>
          <w:lang w:val="en-US"/>
        </w:rPr>
        <w:t>Regression model express</w:t>
      </w:r>
      <w:r w:rsidR="003174B5">
        <w:rPr>
          <w:rFonts w:asciiTheme="minorHAnsi" w:hAnsiTheme="minorHAnsi" w:cstheme="majorHAnsi"/>
          <w:lang w:val="en-US"/>
        </w:rPr>
        <w:t>es</w:t>
      </w:r>
      <w:r w:rsidRPr="002051BC">
        <w:rPr>
          <w:rFonts w:asciiTheme="minorHAnsi" w:hAnsiTheme="minorHAnsi" w:cstheme="majorHAnsi"/>
          <w:lang w:val="en-US"/>
        </w:rPr>
        <w:t xml:space="preserve"> the relation</w:t>
      </w:r>
      <w:r w:rsidR="003174B5">
        <w:rPr>
          <w:rFonts w:asciiTheme="minorHAnsi" w:hAnsiTheme="minorHAnsi" w:cstheme="majorHAnsi"/>
          <w:lang w:val="en-US"/>
        </w:rPr>
        <w:t>ship</w:t>
      </w:r>
      <w:r w:rsidRPr="002051BC">
        <w:rPr>
          <w:rFonts w:asciiTheme="minorHAnsi" w:hAnsiTheme="minorHAnsi" w:cstheme="majorHAnsi"/>
          <w:lang w:val="en-US"/>
        </w:rPr>
        <w:t xml:space="preserve"> between one or more independent variables and a response.</w:t>
      </w:r>
      <w:r w:rsidR="00C12994" w:rsidRPr="002051BC">
        <w:rPr>
          <w:rFonts w:asciiTheme="minorHAnsi" w:hAnsiTheme="minorHAnsi" w:cstheme="majorHAnsi"/>
          <w:lang w:val="en-US"/>
        </w:rPr>
        <w:t xml:space="preserve"> The regression in this analysis is used to </w:t>
      </w:r>
      <w:r w:rsidR="006342F1" w:rsidRPr="002051BC">
        <w:rPr>
          <w:rFonts w:asciiTheme="minorHAnsi" w:hAnsiTheme="minorHAnsi" w:cstheme="majorHAnsi"/>
          <w:lang w:val="en-US"/>
        </w:rPr>
        <w:t xml:space="preserve">check and </w:t>
      </w:r>
      <w:r w:rsidR="00F67B10" w:rsidRPr="002051BC">
        <w:rPr>
          <w:rFonts w:asciiTheme="minorHAnsi" w:hAnsiTheme="minorHAnsi" w:cstheme="majorHAnsi"/>
          <w:lang w:val="en-US"/>
        </w:rPr>
        <w:t>explain the</w:t>
      </w:r>
      <w:r w:rsidR="00C12994" w:rsidRPr="002051BC">
        <w:rPr>
          <w:rFonts w:asciiTheme="minorHAnsi" w:hAnsiTheme="minorHAnsi" w:cstheme="majorHAnsi"/>
          <w:lang w:val="en-US"/>
        </w:rPr>
        <w:t xml:space="preserve"> impact of profitability on capital structur</w:t>
      </w:r>
      <w:r w:rsidR="006342F1" w:rsidRPr="002051BC">
        <w:rPr>
          <w:rFonts w:asciiTheme="minorHAnsi" w:hAnsiTheme="minorHAnsi" w:cstheme="majorHAnsi"/>
          <w:lang w:val="en-US"/>
        </w:rPr>
        <w:t>e.</w:t>
      </w:r>
    </w:p>
    <w:p w:rsidR="00D03FCF" w:rsidRPr="002051BC" w:rsidRDefault="00D03FCF" w:rsidP="000128F5">
      <w:pPr>
        <w:jc w:val="both"/>
        <w:rPr>
          <w:rFonts w:asciiTheme="minorHAnsi" w:hAnsiTheme="minorHAnsi" w:cstheme="majorHAnsi"/>
          <w:lang w:val="en-US"/>
        </w:rPr>
      </w:pPr>
    </w:p>
    <w:p w:rsidR="00D03FCF" w:rsidRPr="002051BC" w:rsidRDefault="006342F1" w:rsidP="000128F5">
      <w:pPr>
        <w:jc w:val="both"/>
        <w:rPr>
          <w:rFonts w:asciiTheme="minorHAnsi" w:hAnsiTheme="minorHAnsi" w:cstheme="majorHAnsi"/>
          <w:lang w:val="en-US"/>
        </w:rPr>
      </w:pPr>
      <w:r w:rsidRPr="002051BC">
        <w:rPr>
          <w:rFonts w:asciiTheme="minorHAnsi" w:hAnsiTheme="minorHAnsi" w:cstheme="majorHAnsi"/>
          <w:lang w:val="en-US"/>
        </w:rPr>
        <w:t xml:space="preserve">It </w:t>
      </w:r>
      <w:r w:rsidR="00D03FCF" w:rsidRPr="002051BC">
        <w:rPr>
          <w:rFonts w:asciiTheme="minorHAnsi" w:hAnsiTheme="minorHAnsi" w:cstheme="majorHAnsi"/>
          <w:lang w:val="en-US"/>
        </w:rPr>
        <w:t>is a reliable method of identifying which variable impact</w:t>
      </w:r>
      <w:r w:rsidR="003174B5">
        <w:rPr>
          <w:rFonts w:asciiTheme="minorHAnsi" w:hAnsiTheme="minorHAnsi" w:cstheme="majorHAnsi"/>
          <w:lang w:val="en-US"/>
        </w:rPr>
        <w:t>ed</w:t>
      </w:r>
      <w:r w:rsidR="00D03FCF" w:rsidRPr="002051BC">
        <w:rPr>
          <w:rFonts w:asciiTheme="minorHAnsi" w:hAnsiTheme="minorHAnsi" w:cstheme="majorHAnsi"/>
          <w:lang w:val="en-US"/>
        </w:rPr>
        <w:t xml:space="preserve"> in the study. The regression</w:t>
      </w:r>
      <w:r w:rsidR="003174B5">
        <w:rPr>
          <w:rFonts w:asciiTheme="minorHAnsi" w:hAnsiTheme="minorHAnsi" w:cstheme="majorHAnsi"/>
          <w:lang w:val="en-US"/>
        </w:rPr>
        <w:t xml:space="preserve"> can</w:t>
      </w:r>
      <w:r w:rsidR="00D03FCF" w:rsidRPr="002051BC">
        <w:rPr>
          <w:rFonts w:asciiTheme="minorHAnsi" w:hAnsiTheme="minorHAnsi" w:cstheme="majorHAnsi"/>
          <w:lang w:val="en-US"/>
        </w:rPr>
        <w:t xml:space="preserve"> help </w:t>
      </w:r>
      <w:r w:rsidR="003174B5">
        <w:rPr>
          <w:rFonts w:asciiTheme="minorHAnsi" w:hAnsiTheme="minorHAnsi" w:cstheme="majorHAnsi"/>
          <w:lang w:val="en-US"/>
        </w:rPr>
        <w:t xml:space="preserve">us </w:t>
      </w:r>
      <w:r w:rsidR="00D03FCF" w:rsidRPr="002051BC">
        <w:rPr>
          <w:rFonts w:asciiTheme="minorHAnsi" w:hAnsiTheme="minorHAnsi" w:cstheme="majorHAnsi"/>
          <w:lang w:val="en-US"/>
        </w:rPr>
        <w:t xml:space="preserve">to determine which factor can be ignored and how this factor influence </w:t>
      </w:r>
      <w:r w:rsidR="003174B5">
        <w:rPr>
          <w:rFonts w:asciiTheme="minorHAnsi" w:hAnsiTheme="minorHAnsi" w:cstheme="majorHAnsi"/>
          <w:lang w:val="en-US"/>
        </w:rPr>
        <w:t>the other factors we are measuring</w:t>
      </w:r>
      <w:r w:rsidR="00D03FCF" w:rsidRPr="002051BC">
        <w:rPr>
          <w:rFonts w:asciiTheme="minorHAnsi" w:hAnsiTheme="minorHAnsi" w:cstheme="majorHAnsi"/>
          <w:lang w:val="en-US"/>
        </w:rPr>
        <w:t xml:space="preserve">. </w:t>
      </w:r>
      <w:sdt>
        <w:sdtPr>
          <w:rPr>
            <w:rFonts w:asciiTheme="minorHAnsi" w:hAnsiTheme="minorHAnsi" w:cstheme="majorHAnsi"/>
            <w:lang w:val="en-US"/>
          </w:rPr>
          <w:id w:val="982128219"/>
          <w:citation/>
        </w:sdtPr>
        <w:sdtContent>
          <w:r w:rsidR="000114C0" w:rsidRPr="002051BC">
            <w:rPr>
              <w:rFonts w:asciiTheme="minorHAnsi" w:hAnsiTheme="minorHAnsi" w:cstheme="majorHAnsi"/>
              <w:lang w:val="en-US"/>
            </w:rPr>
            <w:fldChar w:fldCharType="begin"/>
          </w:r>
          <w:r w:rsidR="000114C0" w:rsidRPr="002051BC">
            <w:rPr>
              <w:rFonts w:asciiTheme="minorHAnsi" w:hAnsiTheme="minorHAnsi" w:cstheme="majorHAnsi"/>
              <w:lang w:val="en-GB"/>
            </w:rPr>
            <w:instrText xml:space="preserve">CITATION Wha \l 2057 </w:instrText>
          </w:r>
          <w:r w:rsidR="000114C0" w:rsidRPr="002051BC">
            <w:rPr>
              <w:rFonts w:asciiTheme="minorHAnsi" w:hAnsiTheme="minorHAnsi" w:cstheme="majorHAnsi"/>
              <w:lang w:val="en-US"/>
            </w:rPr>
            <w:fldChar w:fldCharType="separate"/>
          </w:r>
          <w:r w:rsidR="000114C0" w:rsidRPr="002051BC">
            <w:rPr>
              <w:rFonts w:asciiTheme="minorHAnsi" w:hAnsiTheme="minorHAnsi" w:cstheme="majorHAnsi"/>
              <w:noProof/>
              <w:lang w:val="en-GB"/>
            </w:rPr>
            <w:t>(What is Regression Analysis, 2021)</w:t>
          </w:r>
          <w:r w:rsidR="000114C0" w:rsidRPr="002051BC">
            <w:rPr>
              <w:rFonts w:asciiTheme="minorHAnsi" w:hAnsiTheme="minorHAnsi" w:cstheme="majorHAnsi"/>
              <w:lang w:val="en-US"/>
            </w:rPr>
            <w:fldChar w:fldCharType="end"/>
          </w:r>
        </w:sdtContent>
      </w:sdt>
    </w:p>
    <w:p w:rsidR="00D03FCF" w:rsidRPr="002051BC" w:rsidRDefault="00D03FCF" w:rsidP="000128F5">
      <w:pPr>
        <w:jc w:val="both"/>
        <w:rPr>
          <w:rFonts w:asciiTheme="minorHAnsi" w:hAnsiTheme="minorHAnsi" w:cstheme="majorHAnsi"/>
          <w:lang w:val="en-US"/>
        </w:rPr>
      </w:pPr>
    </w:p>
    <w:p w:rsidR="00D03FCF" w:rsidRPr="002051BC" w:rsidRDefault="00D03FCF" w:rsidP="000128F5">
      <w:pPr>
        <w:jc w:val="both"/>
        <w:rPr>
          <w:rFonts w:asciiTheme="minorHAnsi" w:hAnsiTheme="minorHAnsi" w:cstheme="majorHAnsi"/>
          <w:lang w:val="en-US"/>
        </w:rPr>
      </w:pPr>
      <w:r w:rsidRPr="002051BC">
        <w:rPr>
          <w:rFonts w:asciiTheme="minorHAnsi" w:hAnsiTheme="minorHAnsi" w:cstheme="majorHAnsi"/>
          <w:lang w:val="en-US"/>
        </w:rPr>
        <w:t xml:space="preserve">Dependent variable: </w:t>
      </w:r>
      <w:r w:rsidR="003174B5">
        <w:rPr>
          <w:rFonts w:asciiTheme="minorHAnsi" w:hAnsiTheme="minorHAnsi" w:cstheme="majorHAnsi"/>
          <w:lang w:val="en-US"/>
        </w:rPr>
        <w:t>This</w:t>
      </w:r>
      <w:r w:rsidRPr="002051BC">
        <w:rPr>
          <w:rFonts w:asciiTheme="minorHAnsi" w:hAnsiTheme="minorHAnsi" w:cstheme="majorHAnsi"/>
          <w:lang w:val="en-US"/>
        </w:rPr>
        <w:t xml:space="preserve"> is the main factor </w:t>
      </w:r>
      <w:r w:rsidR="003174B5">
        <w:rPr>
          <w:rFonts w:asciiTheme="minorHAnsi" w:hAnsiTheme="minorHAnsi" w:cstheme="majorHAnsi"/>
          <w:lang w:val="en-US"/>
        </w:rPr>
        <w:t>of</w:t>
      </w:r>
      <w:r w:rsidRPr="002051BC">
        <w:rPr>
          <w:rFonts w:asciiTheme="minorHAnsi" w:hAnsiTheme="minorHAnsi" w:cstheme="majorHAnsi"/>
          <w:lang w:val="en-US"/>
        </w:rPr>
        <w:t xml:space="preserve"> the study</w:t>
      </w:r>
      <w:r w:rsidR="003174B5">
        <w:rPr>
          <w:rFonts w:asciiTheme="minorHAnsi" w:hAnsiTheme="minorHAnsi" w:cstheme="majorHAnsi"/>
          <w:lang w:val="en-US"/>
        </w:rPr>
        <w:t xml:space="preserve"> that we are</w:t>
      </w:r>
      <w:r w:rsidRPr="002051BC">
        <w:rPr>
          <w:rFonts w:asciiTheme="minorHAnsi" w:hAnsiTheme="minorHAnsi" w:cstheme="majorHAnsi"/>
          <w:lang w:val="en-US"/>
        </w:rPr>
        <w:t xml:space="preserve"> trying to understand.</w:t>
      </w:r>
    </w:p>
    <w:p w:rsidR="00D03FCF" w:rsidRPr="002051BC" w:rsidRDefault="003174B5" w:rsidP="000128F5">
      <w:pPr>
        <w:jc w:val="both"/>
        <w:rPr>
          <w:rFonts w:asciiTheme="minorHAnsi" w:hAnsiTheme="minorHAnsi" w:cstheme="majorHAnsi"/>
          <w:lang w:val="en-US"/>
        </w:rPr>
      </w:pPr>
      <w:r w:rsidRPr="002051BC">
        <w:rPr>
          <w:rFonts w:asciiTheme="minorHAnsi" w:hAnsiTheme="minorHAnsi" w:cstheme="majorHAnsi"/>
          <w:lang w:val="en-US"/>
        </w:rPr>
        <w:t>Indepe</w:t>
      </w:r>
      <w:r>
        <w:rPr>
          <w:rFonts w:asciiTheme="minorHAnsi" w:hAnsiTheme="minorHAnsi" w:cstheme="majorHAnsi"/>
          <w:lang w:val="en-US"/>
        </w:rPr>
        <w:t>nde</w:t>
      </w:r>
      <w:r w:rsidRPr="002051BC">
        <w:rPr>
          <w:rFonts w:asciiTheme="minorHAnsi" w:hAnsiTheme="minorHAnsi" w:cstheme="majorHAnsi"/>
          <w:lang w:val="en-US"/>
        </w:rPr>
        <w:t>nt</w:t>
      </w:r>
      <w:r w:rsidR="00D03FCF" w:rsidRPr="002051BC">
        <w:rPr>
          <w:rFonts w:asciiTheme="minorHAnsi" w:hAnsiTheme="minorHAnsi" w:cstheme="majorHAnsi"/>
          <w:lang w:val="en-US"/>
        </w:rPr>
        <w:t xml:space="preserve"> variable:</w:t>
      </w:r>
      <w:r>
        <w:rPr>
          <w:rFonts w:asciiTheme="minorHAnsi" w:hAnsiTheme="minorHAnsi" w:cstheme="majorHAnsi"/>
          <w:lang w:val="en-US"/>
        </w:rPr>
        <w:t xml:space="preserve"> This </w:t>
      </w:r>
      <w:r w:rsidR="00D03FCF" w:rsidRPr="002051BC">
        <w:rPr>
          <w:rFonts w:asciiTheme="minorHAnsi" w:hAnsiTheme="minorHAnsi" w:cstheme="majorHAnsi"/>
          <w:lang w:val="en-US"/>
        </w:rPr>
        <w:t>is the factor that you hypothesize</w:t>
      </w:r>
      <w:r>
        <w:rPr>
          <w:rFonts w:asciiTheme="minorHAnsi" w:hAnsiTheme="minorHAnsi" w:cstheme="majorHAnsi"/>
          <w:lang w:val="en-US"/>
        </w:rPr>
        <w:t xml:space="preserve"> will</w:t>
      </w:r>
      <w:r w:rsidR="00D03FCF" w:rsidRPr="002051BC">
        <w:rPr>
          <w:rFonts w:asciiTheme="minorHAnsi" w:hAnsiTheme="minorHAnsi" w:cstheme="majorHAnsi"/>
          <w:lang w:val="en-US"/>
        </w:rPr>
        <w:t xml:space="preserve"> have an impact on your dependent variable.</w:t>
      </w:r>
    </w:p>
    <w:p w:rsidR="00D03FCF" w:rsidRPr="002051BC" w:rsidRDefault="003174B5" w:rsidP="000128F5">
      <w:pPr>
        <w:jc w:val="both"/>
        <w:rPr>
          <w:rFonts w:asciiTheme="minorHAnsi" w:hAnsiTheme="minorHAnsi" w:cstheme="majorHAnsi"/>
          <w:lang w:val="en-US"/>
        </w:rPr>
      </w:pPr>
      <w:r>
        <w:rPr>
          <w:rFonts w:asciiTheme="minorHAnsi" w:hAnsiTheme="minorHAnsi" w:cstheme="majorHAnsi"/>
          <w:lang w:val="en-US"/>
        </w:rPr>
        <w:t xml:space="preserve"> </w:t>
      </w:r>
    </w:p>
    <w:p w:rsidR="000114C0" w:rsidRPr="002051BC" w:rsidRDefault="001145CE" w:rsidP="000128F5">
      <w:pPr>
        <w:jc w:val="both"/>
        <w:rPr>
          <w:rFonts w:asciiTheme="minorHAnsi" w:hAnsiTheme="minorHAnsi" w:cstheme="majorHAnsi"/>
          <w:lang w:val="en-US"/>
        </w:rPr>
      </w:pPr>
      <w:r w:rsidRPr="002051BC">
        <w:rPr>
          <w:rFonts w:asciiTheme="minorHAnsi" w:hAnsiTheme="minorHAnsi" w:cstheme="majorHAnsi"/>
          <w:lang w:val="en-US"/>
        </w:rPr>
        <w:t>The regression model</w:t>
      </w:r>
      <w:r w:rsidR="003174B5">
        <w:rPr>
          <w:rFonts w:asciiTheme="minorHAnsi" w:hAnsiTheme="minorHAnsi" w:cstheme="majorHAnsi"/>
          <w:lang w:val="en-US"/>
        </w:rPr>
        <w:t xml:space="preserve"> should</w:t>
      </w:r>
      <w:r w:rsidRPr="002051BC">
        <w:rPr>
          <w:rFonts w:asciiTheme="minorHAnsi" w:hAnsiTheme="minorHAnsi" w:cstheme="majorHAnsi"/>
          <w:lang w:val="en-US"/>
        </w:rPr>
        <w:t xml:space="preserve"> always </w:t>
      </w:r>
      <w:r w:rsidR="00325DE1" w:rsidRPr="002051BC">
        <w:rPr>
          <w:rFonts w:asciiTheme="minorHAnsi" w:hAnsiTheme="minorHAnsi" w:cstheme="majorHAnsi"/>
          <w:lang w:val="en-US"/>
        </w:rPr>
        <w:t>consider</w:t>
      </w:r>
      <w:r w:rsidRPr="002051BC">
        <w:rPr>
          <w:rFonts w:asciiTheme="minorHAnsi" w:hAnsiTheme="minorHAnsi" w:cstheme="majorHAnsi"/>
          <w:lang w:val="en-US"/>
        </w:rPr>
        <w:t xml:space="preserve"> an error term because in reality, indepen</w:t>
      </w:r>
      <w:r w:rsidR="007641A8" w:rsidRPr="002051BC">
        <w:rPr>
          <w:rFonts w:asciiTheme="minorHAnsi" w:hAnsiTheme="minorHAnsi" w:cstheme="majorHAnsi"/>
          <w:lang w:val="en-US"/>
        </w:rPr>
        <w:t>dent</w:t>
      </w:r>
      <w:r w:rsidRPr="002051BC">
        <w:rPr>
          <w:rFonts w:asciiTheme="minorHAnsi" w:hAnsiTheme="minorHAnsi" w:cstheme="majorHAnsi"/>
          <w:lang w:val="en-US"/>
        </w:rPr>
        <w:t xml:space="preserve"> variable </w:t>
      </w:r>
      <w:r w:rsidR="003174B5">
        <w:rPr>
          <w:rFonts w:asciiTheme="minorHAnsi" w:hAnsiTheme="minorHAnsi" w:cstheme="majorHAnsi"/>
          <w:lang w:val="en-US"/>
        </w:rPr>
        <w:t>a</w:t>
      </w:r>
      <w:r w:rsidRPr="002051BC">
        <w:rPr>
          <w:rFonts w:asciiTheme="minorHAnsi" w:hAnsiTheme="minorHAnsi" w:cstheme="majorHAnsi"/>
          <w:lang w:val="en-US"/>
        </w:rPr>
        <w:t xml:space="preserve"> precisely predictor of dependent variable</w:t>
      </w:r>
      <w:r w:rsidR="000114C0" w:rsidRPr="002051BC">
        <w:rPr>
          <w:rFonts w:asciiTheme="minorHAnsi" w:hAnsiTheme="minorHAnsi" w:cstheme="majorHAnsi"/>
          <w:lang w:val="en-US"/>
        </w:rPr>
        <w:t>.</w:t>
      </w:r>
    </w:p>
    <w:p w:rsidR="00D03FCF" w:rsidRPr="002051BC" w:rsidRDefault="000114C0" w:rsidP="000128F5">
      <w:pPr>
        <w:jc w:val="both"/>
        <w:rPr>
          <w:rFonts w:asciiTheme="minorHAnsi" w:hAnsiTheme="minorHAnsi" w:cstheme="majorHAnsi"/>
          <w:lang w:val="en-US"/>
        </w:rPr>
      </w:pPr>
      <w:r w:rsidRPr="002051BC">
        <w:rPr>
          <w:rFonts w:asciiTheme="minorHAnsi" w:hAnsiTheme="minorHAnsi" w:cstheme="majorHAnsi"/>
          <w:lang w:val="en-US"/>
        </w:rPr>
        <w:t xml:space="preserve">If we have good efficient </w:t>
      </w:r>
      <w:r w:rsidR="00325DE1" w:rsidRPr="002051BC">
        <w:rPr>
          <w:rFonts w:asciiTheme="minorHAnsi" w:hAnsiTheme="minorHAnsi" w:cstheme="majorHAnsi"/>
          <w:lang w:val="en-US"/>
        </w:rPr>
        <w:t>statistics</w:t>
      </w:r>
      <w:r w:rsidRPr="002051BC">
        <w:rPr>
          <w:rFonts w:asciiTheme="minorHAnsi" w:hAnsiTheme="minorHAnsi" w:cstheme="majorHAnsi"/>
          <w:lang w:val="en-US"/>
        </w:rPr>
        <w:t xml:space="preserve"> in our </w:t>
      </w:r>
      <w:proofErr w:type="gramStart"/>
      <w:r w:rsidRPr="002051BC">
        <w:rPr>
          <w:rFonts w:asciiTheme="minorHAnsi" w:hAnsiTheme="minorHAnsi" w:cstheme="majorHAnsi"/>
          <w:lang w:val="en-US"/>
        </w:rPr>
        <w:t>model</w:t>
      </w:r>
      <w:proofErr w:type="gramEnd"/>
      <w:r w:rsidRPr="002051BC">
        <w:rPr>
          <w:rFonts w:asciiTheme="minorHAnsi" w:hAnsiTheme="minorHAnsi" w:cstheme="majorHAnsi"/>
          <w:lang w:val="en-US"/>
        </w:rPr>
        <w:t xml:space="preserve"> we will have less variability from sample to sample.</w:t>
      </w:r>
      <w:sdt>
        <w:sdtPr>
          <w:rPr>
            <w:rFonts w:asciiTheme="minorHAnsi" w:hAnsiTheme="minorHAnsi" w:cstheme="majorHAnsi"/>
            <w:lang w:val="en-US"/>
          </w:rPr>
          <w:id w:val="-1564095390"/>
          <w:citation/>
        </w:sdtPr>
        <w:sdtContent>
          <w:r w:rsidRPr="002051BC">
            <w:rPr>
              <w:rFonts w:asciiTheme="minorHAnsi" w:hAnsiTheme="minorHAnsi" w:cstheme="majorHAnsi"/>
              <w:lang w:val="en-US"/>
            </w:rPr>
            <w:fldChar w:fldCharType="begin"/>
          </w:r>
          <w:r w:rsidRPr="002051BC">
            <w:rPr>
              <w:rFonts w:asciiTheme="minorHAnsi" w:hAnsiTheme="minorHAnsi" w:cstheme="majorHAnsi"/>
              <w:lang w:val="en-GB"/>
            </w:rPr>
            <w:instrText xml:space="preserve"> CITATION Joh161 \l 2057 </w:instrText>
          </w:r>
          <w:r w:rsidRPr="002051BC">
            <w:rPr>
              <w:rFonts w:asciiTheme="minorHAnsi" w:hAnsiTheme="minorHAnsi" w:cstheme="majorHAnsi"/>
              <w:lang w:val="en-US"/>
            </w:rPr>
            <w:fldChar w:fldCharType="separate"/>
          </w:r>
          <w:r w:rsidRPr="002051BC">
            <w:rPr>
              <w:rFonts w:asciiTheme="minorHAnsi" w:hAnsiTheme="minorHAnsi" w:cstheme="majorHAnsi"/>
              <w:noProof/>
              <w:lang w:val="en-GB"/>
            </w:rPr>
            <w:t xml:space="preserve"> (Hoffmann, 2016)</w:t>
          </w:r>
          <w:r w:rsidRPr="002051BC">
            <w:rPr>
              <w:rFonts w:asciiTheme="minorHAnsi" w:hAnsiTheme="minorHAnsi" w:cstheme="majorHAnsi"/>
              <w:lang w:val="en-US"/>
            </w:rPr>
            <w:fldChar w:fldCharType="end"/>
          </w:r>
        </w:sdtContent>
      </w:sdt>
    </w:p>
    <w:p w:rsidR="00D03FCF" w:rsidRPr="002051BC" w:rsidRDefault="00D03FCF" w:rsidP="00C12994">
      <w:pPr>
        <w:rPr>
          <w:rFonts w:asciiTheme="minorHAnsi" w:hAnsiTheme="minorHAnsi" w:cstheme="majorHAnsi"/>
          <w:lang w:val="en-US"/>
        </w:rPr>
      </w:pPr>
    </w:p>
    <w:p w:rsidR="00D03FCF" w:rsidRPr="002051BC" w:rsidRDefault="00D03FCF" w:rsidP="00C12994">
      <w:pPr>
        <w:rPr>
          <w:rFonts w:asciiTheme="minorHAnsi" w:hAnsiTheme="minorHAnsi" w:cstheme="majorHAnsi"/>
          <w:lang w:val="en-US"/>
        </w:rPr>
      </w:pPr>
    </w:p>
    <w:p w:rsidR="00C12994" w:rsidRPr="002051BC" w:rsidRDefault="00531DE4" w:rsidP="00C12994">
      <w:pPr>
        <w:rPr>
          <w:rFonts w:asciiTheme="minorHAnsi" w:hAnsiTheme="minorHAnsi" w:cstheme="majorHAnsi"/>
          <w:b/>
          <w:bCs/>
          <w:lang w:val="en-US"/>
        </w:rPr>
      </w:pPr>
      <w:r w:rsidRPr="002051BC">
        <w:rPr>
          <w:rFonts w:asciiTheme="minorHAnsi" w:hAnsiTheme="minorHAnsi" w:cstheme="majorHAnsi"/>
          <w:b/>
          <w:bCs/>
          <w:noProof/>
          <w:lang w:val="en-US"/>
        </w:rPr>
        <mc:AlternateContent>
          <mc:Choice Requires="wps">
            <w:drawing>
              <wp:anchor distT="0" distB="0" distL="114300" distR="114300" simplePos="0" relativeHeight="251664384" behindDoc="0" locked="0" layoutInCell="1" allowOverlap="1">
                <wp:simplePos x="0" y="0"/>
                <wp:positionH relativeFrom="column">
                  <wp:posOffset>-131445</wp:posOffset>
                </wp:positionH>
                <wp:positionV relativeFrom="paragraph">
                  <wp:posOffset>21979</wp:posOffset>
                </wp:positionV>
                <wp:extent cx="3115733" cy="711200"/>
                <wp:effectExtent l="0" t="0" r="8890" b="12700"/>
                <wp:wrapNone/>
                <wp:docPr id="6" name="Marco 6"/>
                <wp:cNvGraphicFramePr/>
                <a:graphic xmlns:a="http://schemas.openxmlformats.org/drawingml/2006/main">
                  <a:graphicData uri="http://schemas.microsoft.com/office/word/2010/wordprocessingShape">
                    <wps:wsp>
                      <wps:cNvSpPr/>
                      <wps:spPr>
                        <a:xfrm>
                          <a:off x="0" y="0"/>
                          <a:ext cx="3115733" cy="711200"/>
                        </a:xfrm>
                        <a:prstGeom prst="frame">
                          <a:avLst>
                            <a:gd name="adj1" fmla="val 4911"/>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2D0CA6" id="Marco 6" o:spid="_x0000_s1026" style="position:absolute;margin-left:-10.35pt;margin-top:1.75pt;width:245.35pt;height:5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115733,7112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N+hJiAIAAGIFAAAOAAAAZHJzL2Uyb0RvYy54bWysVFFP2zAQfp+0/2D5faQpBUZFiioQ0yQG&#13;&#10;aDDxbBybZLJ93tlt2v16zk6aooH2MC0Pjs93993d5zufnW+sYWuFoQVX8fJgwplyEurWPVf8x8PV&#13;&#10;p8+chShcLQw4VfGtCvx88fHDWefnagoNmFohIxAX5p2veBOjnxdFkI2yIhyAV46UGtCKSCI+FzWK&#13;&#10;jtCtKaaTyXHRAdYeQaoQ6PSyV/JFxtdayXirdVCRmYpTbjGvmNentBaLMzF/RuGbVg5piH/IworW&#13;&#10;UdAR6lJEwVbYvoGyrUQIoOOBBFuA1q1UuQaqppz8Uc19I7zKtRA5wY80hf8HK2/Wd8jauuLHnDlh&#13;&#10;6Yq+CZTAjhM1nQ9zsrj3dzhIgbapzo1Gm/5UAdtkOrcjnWoTmaTDw7I8Ojk85EyS7qQs6b4SaLH3&#13;&#10;9hjiFwWWpU3FNVICmUaxvg4x81kPWYn6Z8mZtoauZy0Mm52W5YA2GBPuDo+CpNT7ZPMubo1KeMZ9&#13;&#10;V5rqpfSmOVLuNHVhkBFqxYWUysWyVzWiVv3x0YS+IdzokUvJgAlZt8aM2ANA6uK32D0Hg31yVblR&#13;&#10;R+fJ3xLrnUePHBlcHJ1t6wDfAzBU1RC5t9+R1FOTWHqCekvdgNCPSfDyqqWLuRYh3gkk4mmCaNbj&#13;&#10;LS3aQFdxGHacNYC/3ztP9tSupOWsozmrePi1Eqg4M18dNfJpOZulwczC7OhkSgK+1jy91riVvQC6&#13;&#10;JmoFyi5vk300u61GsI/0JCxTVFIJJyl2xWXEnXAR+/mnR0Wq5TKb0TB6Ea/dvZcJPLGaeulh8yjQ&#13;&#10;D90Zqa9vYDeTYp7brmd0b5s8HSxXEXQbk3LP6yDQIOfGGR6d9FK8lrPV/mlcvAAAAP//AwBQSwME&#13;&#10;FAAGAAgAAAAhAEuY8d/mAAAADgEAAA8AAABkcnMvZG93bnJldi54bWxMj8FOwzAQRO9I/IO1SFxQ&#13;&#10;a7clhKZxqgrUA4hK0PYDnNiNQ+N1FLtt4OtZTnBZaTWzs/Py5eBadjZ9aDxKmIwFMIOV1w3WEva7&#13;&#10;9egRWIgKtWo9GglfJsCyuL7KVab9BT/MeRtrRiEYMiXBxthlnIfKGqfC2HcGSTv43qlIa19z3asL&#13;&#10;hbuWT4V44E41SB+s6syTNdVxe3ISdu93b5/zdJ6syuPmFb/3h82L5VLe3gzPCxqrBbBohvh3Ab8M&#13;&#10;1B8KKlb6E+rAWgmjqUjJKmGWACP9PhUEWJJxkiTAi5z/xyh+AAAA//8DAFBLAQItABQABgAIAAAA&#13;&#10;IQC2gziS/gAAAOEBAAATAAAAAAAAAAAAAAAAAAAAAABbQ29udGVudF9UeXBlc10ueG1sUEsBAi0A&#13;&#10;FAAGAAgAAAAhADj9If/WAAAAlAEAAAsAAAAAAAAAAAAAAAAALwEAAF9yZWxzLy5yZWxzUEsBAi0A&#13;&#10;FAAGAAgAAAAhAF036EmIAgAAYgUAAA4AAAAAAAAAAAAAAAAALgIAAGRycy9lMm9Eb2MueG1sUEsB&#13;&#10;Ai0AFAAGAAgAAAAhAEuY8d/mAAAADgEAAA8AAAAAAAAAAAAAAAAA4gQAAGRycy9kb3ducmV2Lnht&#13;&#10;bFBLBQYAAAAABAAEAPMAAAD1BQAAAAA=&#13;&#10;" path="m,l3115733,r,711200l,711200,,xm34927,34927r,641346l3080806,676273r,-641346l34927,34927xe" fillcolor="#4472c4 [3204]" strokecolor="#1f3763 [1604]" strokeweight="1pt">
                <v:stroke joinstyle="miter"/>
                <v:path arrowok="t" o:connecttype="custom" o:connectlocs="0,0;3115733,0;3115733,711200;0,711200;0,0;34927,34927;34927,676273;3080806,676273;3080806,34927;34927,34927" o:connectangles="0,0,0,0,0,0,0,0,0,0"/>
              </v:shape>
            </w:pict>
          </mc:Fallback>
        </mc:AlternateContent>
      </w:r>
    </w:p>
    <w:p w:rsidR="00C12994" w:rsidRPr="002051BC" w:rsidRDefault="00C12994" w:rsidP="00C12994">
      <w:pPr>
        <w:pStyle w:val="Default"/>
        <w:spacing w:line="360" w:lineRule="auto"/>
        <w:jc w:val="both"/>
        <w:rPr>
          <w:rFonts w:asciiTheme="minorHAnsi" w:hAnsiTheme="minorHAnsi"/>
          <w:i/>
          <w:iCs/>
        </w:rPr>
      </w:pPr>
      <w:r w:rsidRPr="002051BC">
        <w:rPr>
          <w:rFonts w:asciiTheme="minorHAnsi" w:hAnsiTheme="minorHAnsi"/>
          <w:i/>
          <w:iCs/>
        </w:rPr>
        <w:t xml:space="preserve">CS = </w:t>
      </w:r>
      <w:r w:rsidRPr="002051BC">
        <w:rPr>
          <w:rFonts w:asciiTheme="minorHAnsi" w:hAnsiTheme="minorHAnsi"/>
        </w:rPr>
        <w:t>β</w:t>
      </w:r>
      <w:r w:rsidRPr="002051BC">
        <w:rPr>
          <w:rFonts w:asciiTheme="minorHAnsi" w:hAnsiTheme="minorHAnsi"/>
          <w:i/>
          <w:iCs/>
        </w:rPr>
        <w:t xml:space="preserve">o + </w:t>
      </w:r>
      <w:r w:rsidRPr="002051BC">
        <w:rPr>
          <w:rFonts w:asciiTheme="minorHAnsi" w:hAnsiTheme="minorHAnsi"/>
        </w:rPr>
        <w:t>β</w:t>
      </w:r>
      <w:r w:rsidRPr="002051BC">
        <w:rPr>
          <w:rFonts w:asciiTheme="minorHAnsi" w:hAnsiTheme="minorHAnsi"/>
          <w:i/>
          <w:iCs/>
        </w:rPr>
        <w:t>1X +e</w:t>
      </w:r>
    </w:p>
    <w:p w:rsidR="00C12994" w:rsidRPr="002051BC" w:rsidRDefault="00C12994" w:rsidP="00C12994">
      <w:pPr>
        <w:pStyle w:val="Default"/>
        <w:spacing w:line="360" w:lineRule="auto"/>
        <w:jc w:val="both"/>
        <w:rPr>
          <w:rFonts w:asciiTheme="minorHAnsi" w:hAnsiTheme="minorHAnsi"/>
          <w:i/>
          <w:iCs/>
        </w:rPr>
      </w:pPr>
      <w:r w:rsidRPr="002051BC">
        <w:rPr>
          <w:rFonts w:asciiTheme="minorHAnsi" w:hAnsiTheme="minorHAnsi"/>
          <w:i/>
          <w:iCs/>
        </w:rPr>
        <w:t xml:space="preserve">CS </w:t>
      </w:r>
      <w:r w:rsidRPr="002051BC">
        <w:rPr>
          <w:rFonts w:asciiTheme="minorHAnsi" w:hAnsiTheme="minorHAnsi"/>
        </w:rPr>
        <w:t xml:space="preserve">= Capital structure or independent variables </w:t>
      </w:r>
    </w:p>
    <w:p w:rsidR="00C12994" w:rsidRPr="002051BC" w:rsidRDefault="00C12994" w:rsidP="00C12994">
      <w:pPr>
        <w:pStyle w:val="Default"/>
        <w:spacing w:line="360" w:lineRule="auto"/>
        <w:jc w:val="both"/>
        <w:rPr>
          <w:rFonts w:asciiTheme="minorHAnsi" w:hAnsiTheme="minorHAnsi"/>
        </w:rPr>
      </w:pPr>
      <w:r w:rsidRPr="002051BC">
        <w:rPr>
          <w:rFonts w:asciiTheme="minorHAnsi" w:hAnsiTheme="minorHAnsi"/>
        </w:rPr>
        <w:t>X = profitability or dependent variables</w:t>
      </w:r>
    </w:p>
    <w:p w:rsidR="00C12994" w:rsidRPr="002051BC" w:rsidRDefault="00C12994" w:rsidP="00C12994">
      <w:pPr>
        <w:pStyle w:val="Default"/>
        <w:spacing w:line="360" w:lineRule="auto"/>
        <w:jc w:val="both"/>
        <w:rPr>
          <w:rFonts w:asciiTheme="minorHAnsi" w:hAnsiTheme="minorHAnsi"/>
        </w:rPr>
      </w:pPr>
      <w:r w:rsidRPr="002051BC">
        <w:rPr>
          <w:rFonts w:asciiTheme="minorHAnsi" w:hAnsiTheme="minorHAnsi"/>
          <w:i/>
          <w:iCs/>
        </w:rPr>
        <w:t xml:space="preserve">e </w:t>
      </w:r>
      <w:r w:rsidRPr="002051BC">
        <w:rPr>
          <w:rFonts w:asciiTheme="minorHAnsi" w:hAnsiTheme="minorHAnsi"/>
        </w:rPr>
        <w:t>= the error term β</w:t>
      </w:r>
      <w:r w:rsidRPr="002051BC">
        <w:rPr>
          <w:rFonts w:asciiTheme="minorHAnsi" w:hAnsiTheme="minorHAnsi"/>
          <w:i/>
          <w:iCs/>
        </w:rPr>
        <w:t xml:space="preserve">0 </w:t>
      </w:r>
      <w:r w:rsidRPr="002051BC">
        <w:rPr>
          <w:rFonts w:asciiTheme="minorHAnsi" w:hAnsiTheme="minorHAnsi"/>
        </w:rPr>
        <w:t>= the intercept of equation</w:t>
      </w:r>
    </w:p>
    <w:p w:rsidR="00C12994" w:rsidRPr="002051BC" w:rsidRDefault="00C12994" w:rsidP="00C12994">
      <w:pPr>
        <w:pStyle w:val="Default"/>
        <w:spacing w:line="360" w:lineRule="auto"/>
        <w:jc w:val="both"/>
        <w:rPr>
          <w:rFonts w:asciiTheme="minorHAnsi" w:hAnsiTheme="minorHAnsi"/>
        </w:rPr>
      </w:pPr>
      <w:r w:rsidRPr="002051BC">
        <w:rPr>
          <w:rFonts w:asciiTheme="minorHAnsi" w:hAnsiTheme="minorHAnsi"/>
        </w:rPr>
        <w:lastRenderedPageBreak/>
        <w:t xml:space="preserve"> β</w:t>
      </w:r>
      <w:r w:rsidRPr="002051BC">
        <w:rPr>
          <w:rFonts w:asciiTheme="minorHAnsi" w:hAnsiTheme="minorHAnsi"/>
          <w:i/>
          <w:iCs/>
        </w:rPr>
        <w:t xml:space="preserve">1 </w:t>
      </w:r>
      <w:r w:rsidRPr="002051BC">
        <w:rPr>
          <w:rFonts w:asciiTheme="minorHAnsi" w:hAnsiTheme="minorHAnsi"/>
        </w:rPr>
        <w:t>= the change of co-efficient for profitability</w:t>
      </w:r>
    </w:p>
    <w:p w:rsidR="00A20330" w:rsidRPr="002051BC" w:rsidRDefault="00A20330" w:rsidP="0073721A">
      <w:pPr>
        <w:rPr>
          <w:rFonts w:asciiTheme="minorHAnsi" w:hAnsiTheme="minorHAnsi" w:cstheme="majorHAnsi"/>
          <w:b/>
          <w:bCs/>
          <w:lang w:val="en-US"/>
        </w:rPr>
      </w:pPr>
    </w:p>
    <w:p w:rsidR="00A20330" w:rsidRPr="002051BC" w:rsidRDefault="00176683" w:rsidP="002051BC">
      <w:pPr>
        <w:pStyle w:val="Ttulo3"/>
        <w:rPr>
          <w:rFonts w:asciiTheme="minorHAnsi" w:hAnsiTheme="minorHAnsi" w:cstheme="majorHAnsi"/>
          <w:b/>
          <w:bCs/>
          <w:lang w:val="en-US"/>
        </w:rPr>
      </w:pPr>
      <w:bookmarkStart w:id="54" w:name="_Toc96972813"/>
      <w:r w:rsidRPr="002051BC">
        <w:rPr>
          <w:rFonts w:asciiTheme="minorHAnsi" w:hAnsiTheme="minorHAnsi" w:cstheme="majorHAnsi"/>
          <w:b/>
          <w:bCs/>
          <w:lang w:val="en-US"/>
        </w:rPr>
        <w:t>4.3.</w:t>
      </w:r>
      <w:r w:rsidR="00B3206C">
        <w:rPr>
          <w:rFonts w:asciiTheme="minorHAnsi" w:hAnsiTheme="minorHAnsi" w:cstheme="majorHAnsi"/>
          <w:b/>
          <w:bCs/>
          <w:lang w:val="en-US"/>
        </w:rPr>
        <w:t>1</w:t>
      </w:r>
      <w:r w:rsidRPr="002051BC">
        <w:rPr>
          <w:rFonts w:asciiTheme="minorHAnsi" w:hAnsiTheme="minorHAnsi" w:cstheme="majorHAnsi"/>
          <w:b/>
          <w:bCs/>
          <w:lang w:val="en-US"/>
        </w:rPr>
        <w:t xml:space="preserve"> Regression analysis.</w:t>
      </w:r>
      <w:bookmarkEnd w:id="54"/>
    </w:p>
    <w:p w:rsidR="00A20330" w:rsidRPr="002051BC" w:rsidRDefault="00A20330" w:rsidP="0073721A">
      <w:pPr>
        <w:rPr>
          <w:rFonts w:asciiTheme="minorHAnsi" w:hAnsiTheme="minorHAnsi" w:cstheme="majorHAnsi"/>
          <w:b/>
          <w:bCs/>
          <w:lang w:val="en-US"/>
        </w:rPr>
      </w:pPr>
    </w:p>
    <w:p w:rsidR="00176683" w:rsidRPr="002051BC" w:rsidRDefault="00176683" w:rsidP="000128F5">
      <w:pPr>
        <w:jc w:val="both"/>
        <w:rPr>
          <w:rFonts w:asciiTheme="minorHAnsi" w:hAnsiTheme="minorHAnsi" w:cstheme="majorHAnsi"/>
          <w:lang w:val="en-US"/>
        </w:rPr>
      </w:pPr>
      <w:r w:rsidRPr="002051BC">
        <w:rPr>
          <w:rFonts w:asciiTheme="minorHAnsi" w:hAnsiTheme="minorHAnsi" w:cstheme="majorHAnsi"/>
          <w:lang w:val="en-US"/>
        </w:rPr>
        <w:t>The purpose of using regression techniques between a firm's capital structure and profitability is to study the relationship between any of the variables</w:t>
      </w:r>
      <w:r w:rsidR="003174B5">
        <w:rPr>
          <w:rFonts w:asciiTheme="minorHAnsi" w:hAnsiTheme="minorHAnsi" w:cstheme="majorHAnsi"/>
          <w:lang w:val="en-US"/>
        </w:rPr>
        <w:t xml:space="preserve"> within the study</w:t>
      </w:r>
      <w:r w:rsidRPr="002051BC">
        <w:rPr>
          <w:rFonts w:asciiTheme="minorHAnsi" w:hAnsiTheme="minorHAnsi" w:cstheme="majorHAnsi"/>
          <w:lang w:val="en-US"/>
        </w:rPr>
        <w:t>.</w:t>
      </w:r>
      <w:sdt>
        <w:sdtPr>
          <w:rPr>
            <w:rFonts w:asciiTheme="minorHAnsi" w:hAnsiTheme="minorHAnsi" w:cstheme="majorHAnsi"/>
            <w:lang w:val="en-US"/>
          </w:rPr>
          <w:id w:val="-1130083304"/>
          <w:citation/>
        </w:sdtPr>
        <w:sdtContent>
          <w:r w:rsidR="00F26A1E" w:rsidRPr="002051BC">
            <w:rPr>
              <w:rFonts w:asciiTheme="minorHAnsi" w:hAnsiTheme="minorHAnsi" w:cstheme="majorHAnsi"/>
              <w:lang w:val="en-US"/>
            </w:rPr>
            <w:fldChar w:fldCharType="begin"/>
          </w:r>
          <w:r w:rsidR="00F26A1E" w:rsidRPr="002051BC">
            <w:rPr>
              <w:rFonts w:asciiTheme="minorHAnsi" w:hAnsiTheme="minorHAnsi" w:cstheme="majorHAnsi"/>
              <w:lang w:val="en-GB"/>
            </w:rPr>
            <w:instrText xml:space="preserve"> CITATION Hof16 \l 2057 </w:instrText>
          </w:r>
          <w:r w:rsidR="00F26A1E" w:rsidRPr="002051BC">
            <w:rPr>
              <w:rFonts w:asciiTheme="minorHAnsi" w:hAnsiTheme="minorHAnsi" w:cstheme="majorHAnsi"/>
              <w:lang w:val="en-US"/>
            </w:rPr>
            <w:fldChar w:fldCharType="separate"/>
          </w:r>
          <w:r w:rsidR="00F26A1E" w:rsidRPr="002051BC">
            <w:rPr>
              <w:rFonts w:asciiTheme="minorHAnsi" w:hAnsiTheme="minorHAnsi" w:cstheme="majorHAnsi"/>
              <w:noProof/>
              <w:lang w:val="en-GB"/>
            </w:rPr>
            <w:t xml:space="preserve"> (Hoffmann, 2016)</w:t>
          </w:r>
          <w:r w:rsidR="00F26A1E" w:rsidRPr="002051BC">
            <w:rPr>
              <w:rFonts w:asciiTheme="minorHAnsi" w:hAnsiTheme="minorHAnsi" w:cstheme="majorHAnsi"/>
              <w:lang w:val="en-US"/>
            </w:rPr>
            <w:fldChar w:fldCharType="end"/>
          </w:r>
        </w:sdtContent>
      </w:sdt>
      <w:r w:rsidR="006A2E15" w:rsidRPr="002051BC">
        <w:rPr>
          <w:rFonts w:asciiTheme="minorHAnsi" w:hAnsiTheme="minorHAnsi" w:cstheme="majorHAnsi"/>
          <w:lang w:val="en-US"/>
        </w:rPr>
        <w:t xml:space="preserve"> The regression </w:t>
      </w:r>
      <w:r w:rsidR="00A878ED" w:rsidRPr="002051BC">
        <w:rPr>
          <w:rFonts w:asciiTheme="minorHAnsi" w:hAnsiTheme="minorHAnsi" w:cstheme="majorHAnsi"/>
          <w:lang w:val="en-US"/>
        </w:rPr>
        <w:t>analysis</w:t>
      </w:r>
      <w:r w:rsidR="003174B5">
        <w:rPr>
          <w:rFonts w:asciiTheme="minorHAnsi" w:hAnsiTheme="minorHAnsi" w:cstheme="majorHAnsi"/>
          <w:lang w:val="en-US"/>
        </w:rPr>
        <w:t xml:space="preserve"> aims </w:t>
      </w:r>
      <w:r w:rsidR="00A878ED" w:rsidRPr="002051BC">
        <w:rPr>
          <w:rFonts w:asciiTheme="minorHAnsi" w:hAnsiTheme="minorHAnsi" w:cstheme="majorHAnsi"/>
          <w:lang w:val="en-US"/>
        </w:rPr>
        <w:t>to identify which variable</w:t>
      </w:r>
      <w:r w:rsidR="003174B5">
        <w:rPr>
          <w:rFonts w:asciiTheme="minorHAnsi" w:hAnsiTheme="minorHAnsi" w:cstheme="majorHAnsi"/>
          <w:lang w:val="en-US"/>
        </w:rPr>
        <w:t xml:space="preserve"> will </w:t>
      </w:r>
      <w:r w:rsidR="00A878ED" w:rsidRPr="002051BC">
        <w:rPr>
          <w:rFonts w:asciiTheme="minorHAnsi" w:hAnsiTheme="minorHAnsi" w:cstheme="majorHAnsi"/>
          <w:lang w:val="en-US"/>
        </w:rPr>
        <w:t xml:space="preserve"> have impact on a topic of interest. </w:t>
      </w:r>
      <w:r w:rsidR="004E21F9" w:rsidRPr="002051BC">
        <w:rPr>
          <w:rFonts w:asciiTheme="minorHAnsi" w:hAnsiTheme="minorHAnsi" w:cstheme="majorHAnsi"/>
          <w:lang w:val="en-US"/>
        </w:rPr>
        <w:t>Regression analysis is a tool commonly use</w:t>
      </w:r>
      <w:r w:rsidR="003174B5">
        <w:rPr>
          <w:rFonts w:asciiTheme="minorHAnsi" w:hAnsiTheme="minorHAnsi" w:cstheme="majorHAnsi"/>
          <w:lang w:val="en-US"/>
        </w:rPr>
        <w:t>d</w:t>
      </w:r>
      <w:r w:rsidR="004E21F9" w:rsidRPr="002051BC">
        <w:rPr>
          <w:rFonts w:asciiTheme="minorHAnsi" w:hAnsiTheme="minorHAnsi" w:cstheme="majorHAnsi"/>
          <w:lang w:val="en-US"/>
        </w:rPr>
        <w:t xml:space="preserve"> in financial analysis. This model ha</w:t>
      </w:r>
      <w:r w:rsidR="003174B5">
        <w:rPr>
          <w:rFonts w:asciiTheme="minorHAnsi" w:hAnsiTheme="minorHAnsi" w:cstheme="majorHAnsi"/>
          <w:lang w:val="en-US"/>
        </w:rPr>
        <w:t>s</w:t>
      </w:r>
      <w:r w:rsidR="004E21F9" w:rsidRPr="002051BC">
        <w:rPr>
          <w:rFonts w:asciiTheme="minorHAnsi" w:hAnsiTheme="minorHAnsi" w:cstheme="majorHAnsi"/>
          <w:lang w:val="en-US"/>
        </w:rPr>
        <w:t xml:space="preserve"> two different variables</w:t>
      </w:r>
      <w:r w:rsidR="003174B5">
        <w:rPr>
          <w:rFonts w:asciiTheme="minorHAnsi" w:hAnsiTheme="minorHAnsi" w:cstheme="majorHAnsi"/>
          <w:lang w:val="en-US"/>
        </w:rPr>
        <w:t xml:space="preserve"> </w:t>
      </w:r>
      <w:proofErr w:type="gramStart"/>
      <w:r w:rsidR="003174B5">
        <w:rPr>
          <w:rFonts w:asciiTheme="minorHAnsi" w:hAnsiTheme="minorHAnsi" w:cstheme="majorHAnsi"/>
          <w:lang w:val="en-US"/>
        </w:rPr>
        <w:t xml:space="preserve">- </w:t>
      </w:r>
      <w:r w:rsidR="004E21F9" w:rsidRPr="002051BC">
        <w:rPr>
          <w:rFonts w:asciiTheme="minorHAnsi" w:hAnsiTheme="minorHAnsi" w:cstheme="majorHAnsi"/>
          <w:lang w:val="en-US"/>
        </w:rPr>
        <w:t xml:space="preserve"> dependent</w:t>
      </w:r>
      <w:proofErr w:type="gramEnd"/>
      <w:r w:rsidR="004E21F9" w:rsidRPr="002051BC">
        <w:rPr>
          <w:rFonts w:asciiTheme="minorHAnsi" w:hAnsiTheme="minorHAnsi" w:cstheme="majorHAnsi"/>
          <w:lang w:val="en-US"/>
        </w:rPr>
        <w:t xml:space="preserve"> and independent. </w:t>
      </w:r>
    </w:p>
    <w:p w:rsidR="00860305" w:rsidRPr="002051BC" w:rsidRDefault="00860305" w:rsidP="000128F5">
      <w:pPr>
        <w:jc w:val="both"/>
        <w:rPr>
          <w:rFonts w:asciiTheme="minorHAnsi" w:hAnsiTheme="minorHAnsi" w:cstheme="majorHAnsi"/>
          <w:b/>
          <w:bCs/>
          <w:lang w:val="en-US"/>
        </w:rPr>
      </w:pPr>
    </w:p>
    <w:p w:rsidR="00860305" w:rsidRPr="002051BC" w:rsidRDefault="00860305" w:rsidP="00D57324">
      <w:pPr>
        <w:jc w:val="center"/>
        <w:rPr>
          <w:rFonts w:asciiTheme="minorHAnsi" w:hAnsiTheme="minorHAnsi" w:cstheme="majorHAnsi"/>
          <w:b/>
          <w:bCs/>
          <w:lang w:val="en-US"/>
        </w:rPr>
      </w:pPr>
      <w:r w:rsidRPr="002051BC">
        <w:rPr>
          <w:rFonts w:asciiTheme="minorHAnsi" w:hAnsiTheme="minorHAnsi" w:cstheme="majorHAnsi"/>
          <w:b/>
          <w:bCs/>
          <w:lang w:val="en-US"/>
        </w:rPr>
        <w:t xml:space="preserve">Ratio Return on Equity </w:t>
      </w:r>
      <w:proofErr w:type="gramStart"/>
      <w:r w:rsidRPr="002051BC">
        <w:rPr>
          <w:rFonts w:asciiTheme="minorHAnsi" w:hAnsiTheme="minorHAnsi" w:cstheme="majorHAnsi"/>
          <w:b/>
          <w:bCs/>
          <w:lang w:val="en-US"/>
        </w:rPr>
        <w:t>-  ROE</w:t>
      </w:r>
      <w:proofErr w:type="gramEnd"/>
    </w:p>
    <w:p w:rsidR="00860305" w:rsidRPr="002051BC" w:rsidRDefault="00FC36D4" w:rsidP="00D57324">
      <w:pPr>
        <w:jc w:val="center"/>
        <w:rPr>
          <w:rFonts w:asciiTheme="minorHAnsi" w:hAnsiTheme="minorHAnsi" w:cstheme="majorHAnsi"/>
          <w:b/>
          <w:bCs/>
          <w:lang w:val="en-US"/>
        </w:rPr>
      </w:pPr>
      <w:r w:rsidRPr="002051BC">
        <w:rPr>
          <w:rFonts w:asciiTheme="minorHAnsi" w:hAnsiTheme="minorHAnsi" w:cstheme="majorHAnsi"/>
          <w:b/>
          <w:bCs/>
          <w:lang w:val="en-US"/>
        </w:rPr>
        <w:t xml:space="preserve">Ratio </w:t>
      </w:r>
      <w:r w:rsidR="00860305" w:rsidRPr="002051BC">
        <w:rPr>
          <w:rFonts w:asciiTheme="minorHAnsi" w:hAnsiTheme="minorHAnsi" w:cstheme="majorHAnsi"/>
          <w:b/>
          <w:bCs/>
          <w:lang w:val="en-US"/>
        </w:rPr>
        <w:t>Return on capital employed - ROCE</w:t>
      </w:r>
    </w:p>
    <w:p w:rsidR="00860305" w:rsidRPr="002051BC" w:rsidRDefault="00FC36D4" w:rsidP="00D57324">
      <w:pPr>
        <w:jc w:val="center"/>
        <w:rPr>
          <w:rFonts w:asciiTheme="minorHAnsi" w:hAnsiTheme="minorHAnsi" w:cstheme="majorHAnsi"/>
          <w:b/>
          <w:bCs/>
          <w:lang w:val="en-US"/>
        </w:rPr>
      </w:pPr>
      <w:r w:rsidRPr="002051BC">
        <w:rPr>
          <w:rFonts w:asciiTheme="minorHAnsi" w:hAnsiTheme="minorHAnsi" w:cstheme="majorHAnsi"/>
          <w:b/>
          <w:bCs/>
          <w:lang w:val="en-US"/>
        </w:rPr>
        <w:t xml:space="preserve">Ratio </w:t>
      </w:r>
      <w:r w:rsidR="00860305" w:rsidRPr="002051BC">
        <w:rPr>
          <w:rFonts w:asciiTheme="minorHAnsi" w:hAnsiTheme="minorHAnsi" w:cstheme="majorHAnsi"/>
          <w:b/>
          <w:bCs/>
          <w:lang w:val="en-US"/>
        </w:rPr>
        <w:t>Retur</w:t>
      </w:r>
      <w:r w:rsidRPr="002051BC">
        <w:rPr>
          <w:rFonts w:asciiTheme="minorHAnsi" w:hAnsiTheme="minorHAnsi" w:cstheme="majorHAnsi"/>
          <w:b/>
          <w:bCs/>
          <w:lang w:val="en-US"/>
        </w:rPr>
        <w:t>n</w:t>
      </w:r>
      <w:r w:rsidR="00860305" w:rsidRPr="002051BC">
        <w:rPr>
          <w:rFonts w:asciiTheme="minorHAnsi" w:hAnsiTheme="minorHAnsi" w:cstheme="majorHAnsi"/>
          <w:b/>
          <w:bCs/>
          <w:lang w:val="en-US"/>
        </w:rPr>
        <w:t xml:space="preserve"> on assets - ROA</w:t>
      </w:r>
    </w:p>
    <w:p w:rsidR="00860305" w:rsidRPr="002051BC" w:rsidRDefault="00860305" w:rsidP="0073721A">
      <w:pPr>
        <w:rPr>
          <w:rFonts w:asciiTheme="minorHAnsi" w:hAnsiTheme="minorHAnsi" w:cstheme="majorHAnsi"/>
          <w:b/>
          <w:bCs/>
          <w:lang w:val="en-US"/>
        </w:rPr>
      </w:pPr>
    </w:p>
    <w:p w:rsidR="00860305" w:rsidRPr="002051BC" w:rsidRDefault="00860305" w:rsidP="0073721A">
      <w:pPr>
        <w:rPr>
          <w:rFonts w:asciiTheme="minorHAnsi" w:hAnsiTheme="minorHAnsi" w:cstheme="majorHAnsi"/>
          <w:b/>
          <w:bCs/>
          <w:lang w:val="en-US"/>
        </w:rPr>
      </w:pPr>
    </w:p>
    <w:p w:rsidR="00860305" w:rsidRPr="002051BC" w:rsidRDefault="00860305" w:rsidP="002051BC">
      <w:pPr>
        <w:pStyle w:val="Ttulo3"/>
        <w:numPr>
          <w:ilvl w:val="0"/>
          <w:numId w:val="3"/>
        </w:numPr>
        <w:rPr>
          <w:rFonts w:asciiTheme="minorHAnsi" w:hAnsiTheme="minorHAnsi" w:cstheme="majorHAnsi"/>
          <w:b/>
          <w:bCs/>
          <w:lang w:val="en-US"/>
        </w:rPr>
      </w:pPr>
      <w:bookmarkStart w:id="55" w:name="_Toc96972814"/>
      <w:r w:rsidRPr="002051BC">
        <w:rPr>
          <w:rFonts w:asciiTheme="minorHAnsi" w:hAnsiTheme="minorHAnsi" w:cstheme="majorHAnsi"/>
          <w:b/>
          <w:bCs/>
          <w:lang w:val="en-US"/>
        </w:rPr>
        <w:t>Tax optimization and the firm’s value.</w:t>
      </w:r>
      <w:bookmarkEnd w:id="55"/>
    </w:p>
    <w:p w:rsidR="00176683" w:rsidRPr="002051BC" w:rsidRDefault="00176683" w:rsidP="0073721A">
      <w:pPr>
        <w:rPr>
          <w:rFonts w:asciiTheme="minorHAnsi" w:hAnsiTheme="minorHAnsi" w:cstheme="majorHAnsi"/>
          <w:b/>
          <w:bCs/>
          <w:lang w:val="en-US"/>
        </w:rPr>
      </w:pPr>
    </w:p>
    <w:p w:rsidR="00860305" w:rsidRPr="002051BC" w:rsidRDefault="00860305" w:rsidP="000128F5">
      <w:pPr>
        <w:jc w:val="both"/>
        <w:rPr>
          <w:rFonts w:asciiTheme="minorHAnsi" w:hAnsiTheme="minorHAnsi"/>
          <w:lang w:val="en-US"/>
        </w:rPr>
      </w:pPr>
      <w:r w:rsidRPr="002051BC">
        <w:rPr>
          <w:rStyle w:val="jlqj4b"/>
          <w:rFonts w:asciiTheme="minorHAnsi" w:hAnsiTheme="minorHAnsi"/>
          <w:lang w:val="en"/>
        </w:rPr>
        <w:t>Tax optimization is very important in the company's capital structure.</w:t>
      </w:r>
      <w:r w:rsidRPr="002051BC">
        <w:rPr>
          <w:rFonts w:asciiTheme="minorHAnsi" w:hAnsiTheme="minorHAnsi"/>
          <w:lang w:val="en-US"/>
        </w:rPr>
        <w:t xml:space="preserve"> The </w:t>
      </w:r>
      <w:r w:rsidR="00AF15D8" w:rsidRPr="002051BC">
        <w:rPr>
          <w:rFonts w:asciiTheme="minorHAnsi" w:hAnsiTheme="minorHAnsi"/>
          <w:lang w:val="en-US"/>
        </w:rPr>
        <w:t>tax optimization in a firm can increase the firm’s value.</w:t>
      </w:r>
      <w:sdt>
        <w:sdtPr>
          <w:rPr>
            <w:rFonts w:asciiTheme="minorHAnsi" w:hAnsiTheme="minorHAnsi"/>
            <w:lang w:val="en-US"/>
          </w:rPr>
          <w:id w:val="1217700682"/>
          <w:citation/>
        </w:sdtPr>
        <w:sdtContent>
          <w:r w:rsidR="00AF15D8" w:rsidRPr="002051BC">
            <w:rPr>
              <w:rFonts w:asciiTheme="minorHAnsi" w:hAnsiTheme="minorHAnsi"/>
              <w:lang w:val="en-US"/>
            </w:rPr>
            <w:fldChar w:fldCharType="begin"/>
          </w:r>
          <w:r w:rsidR="00AF15D8" w:rsidRPr="002051BC">
            <w:rPr>
              <w:rFonts w:asciiTheme="minorHAnsi" w:hAnsiTheme="minorHAnsi"/>
              <w:lang w:val="en-GB"/>
            </w:rPr>
            <w:instrText xml:space="preserve"> CITATION Sou16 \l 2057 </w:instrText>
          </w:r>
          <w:r w:rsidR="00AF15D8" w:rsidRPr="002051BC">
            <w:rPr>
              <w:rFonts w:asciiTheme="minorHAnsi" w:hAnsiTheme="minorHAnsi"/>
              <w:lang w:val="en-US"/>
            </w:rPr>
            <w:fldChar w:fldCharType="separate"/>
          </w:r>
          <w:r w:rsidR="00AF15D8" w:rsidRPr="002051BC">
            <w:rPr>
              <w:rFonts w:asciiTheme="minorHAnsi" w:hAnsiTheme="minorHAnsi"/>
              <w:noProof/>
              <w:lang w:val="en-GB"/>
            </w:rPr>
            <w:t xml:space="preserve"> (Soufiene Assidi, 2016)</w:t>
          </w:r>
          <w:r w:rsidR="00AF15D8" w:rsidRPr="002051BC">
            <w:rPr>
              <w:rFonts w:asciiTheme="minorHAnsi" w:hAnsiTheme="minorHAnsi"/>
              <w:lang w:val="en-US"/>
            </w:rPr>
            <w:fldChar w:fldCharType="end"/>
          </w:r>
        </w:sdtContent>
      </w:sdt>
      <w:r w:rsidR="00163AF9" w:rsidRPr="002051BC">
        <w:rPr>
          <w:rFonts w:asciiTheme="minorHAnsi" w:hAnsiTheme="minorHAnsi"/>
          <w:lang w:val="en-US"/>
        </w:rPr>
        <w:t xml:space="preserve"> .Other study in the Tunisian firm confirm that tax optimization, accruals and investment increase the firm’s value</w:t>
      </w:r>
      <w:r w:rsidR="00CF0AAD" w:rsidRPr="002051BC">
        <w:rPr>
          <w:rFonts w:asciiTheme="minorHAnsi" w:hAnsiTheme="minorHAnsi"/>
          <w:lang w:val="en-US"/>
        </w:rPr>
        <w:t xml:space="preserve">. </w:t>
      </w:r>
      <w:r w:rsidR="00325DE1" w:rsidRPr="002051BC">
        <w:rPr>
          <w:rFonts w:asciiTheme="minorHAnsi" w:hAnsiTheme="minorHAnsi"/>
          <w:lang w:val="en-US"/>
        </w:rPr>
        <w:t>Also,</w:t>
      </w:r>
      <w:r w:rsidR="00CF0AAD" w:rsidRPr="002051BC">
        <w:rPr>
          <w:rFonts w:asciiTheme="minorHAnsi" w:hAnsiTheme="minorHAnsi"/>
          <w:lang w:val="en-US"/>
        </w:rPr>
        <w:t xml:space="preserve"> </w:t>
      </w:r>
      <w:r w:rsidR="0070443E" w:rsidRPr="002051BC">
        <w:rPr>
          <w:rFonts w:asciiTheme="minorHAnsi" w:hAnsiTheme="minorHAnsi"/>
          <w:lang w:val="en-US"/>
        </w:rPr>
        <w:t xml:space="preserve">Alvarez and Marsal (2012) declare </w:t>
      </w:r>
      <w:r w:rsidR="0010529D" w:rsidRPr="002051BC">
        <w:rPr>
          <w:rFonts w:asciiTheme="minorHAnsi" w:hAnsiTheme="minorHAnsi"/>
          <w:lang w:val="en-US"/>
        </w:rPr>
        <w:t xml:space="preserve">that tax topic </w:t>
      </w:r>
      <w:proofErr w:type="gramStart"/>
      <w:r w:rsidR="0010529D" w:rsidRPr="002051BC">
        <w:rPr>
          <w:rFonts w:asciiTheme="minorHAnsi" w:hAnsiTheme="minorHAnsi"/>
          <w:lang w:val="en-US"/>
        </w:rPr>
        <w:t>are</w:t>
      </w:r>
      <w:proofErr w:type="gramEnd"/>
      <w:r w:rsidR="0010529D" w:rsidRPr="002051BC">
        <w:rPr>
          <w:rFonts w:asciiTheme="minorHAnsi" w:hAnsiTheme="minorHAnsi"/>
          <w:lang w:val="en-US"/>
        </w:rPr>
        <w:t xml:space="preserve"> considered by financial department in up to 92% of business decision. The tax optimization can </w:t>
      </w:r>
      <w:proofErr w:type="gramStart"/>
      <w:r w:rsidR="005E2B83" w:rsidRPr="002051BC">
        <w:rPr>
          <w:rFonts w:asciiTheme="minorHAnsi" w:hAnsiTheme="minorHAnsi"/>
          <w:lang w:val="en-US"/>
        </w:rPr>
        <w:t>maximized</w:t>
      </w:r>
      <w:proofErr w:type="gramEnd"/>
      <w:r w:rsidR="0010529D" w:rsidRPr="002051BC">
        <w:rPr>
          <w:rFonts w:asciiTheme="minorHAnsi" w:hAnsiTheme="minorHAnsi"/>
          <w:lang w:val="en-US"/>
        </w:rPr>
        <w:t xml:space="preserve"> profit levels.</w:t>
      </w:r>
    </w:p>
    <w:p w:rsidR="00860305" w:rsidRPr="002051BC" w:rsidRDefault="00860305" w:rsidP="000128F5">
      <w:pPr>
        <w:jc w:val="both"/>
        <w:rPr>
          <w:rFonts w:asciiTheme="minorHAnsi" w:hAnsiTheme="minorHAnsi" w:cstheme="majorHAnsi"/>
          <w:b/>
          <w:bCs/>
          <w:lang w:val="en-US"/>
        </w:rPr>
      </w:pPr>
    </w:p>
    <w:p w:rsidR="005E2B83" w:rsidRPr="002051BC" w:rsidRDefault="005E2B83" w:rsidP="000128F5">
      <w:pPr>
        <w:jc w:val="both"/>
        <w:rPr>
          <w:rFonts w:asciiTheme="minorHAnsi" w:hAnsiTheme="minorHAnsi" w:cstheme="majorHAnsi"/>
          <w:lang w:val="en-US"/>
        </w:rPr>
      </w:pPr>
      <w:r w:rsidRPr="002051BC">
        <w:rPr>
          <w:rFonts w:asciiTheme="minorHAnsi" w:hAnsiTheme="minorHAnsi" w:cstheme="majorHAnsi"/>
          <w:lang w:val="en-US"/>
        </w:rPr>
        <w:t xml:space="preserve">The empirical result show that tax optimization </w:t>
      </w:r>
      <w:r w:rsidR="00325DE1" w:rsidRPr="002051BC">
        <w:rPr>
          <w:rFonts w:asciiTheme="minorHAnsi" w:hAnsiTheme="minorHAnsi" w:cstheme="majorHAnsi"/>
          <w:lang w:val="en-US"/>
        </w:rPr>
        <w:t>increases</w:t>
      </w:r>
      <w:r w:rsidRPr="002051BC">
        <w:rPr>
          <w:rFonts w:asciiTheme="minorHAnsi" w:hAnsiTheme="minorHAnsi" w:cstheme="majorHAnsi"/>
          <w:lang w:val="en-US"/>
        </w:rPr>
        <w:t xml:space="preserve"> the firm value. A study in </w:t>
      </w:r>
      <w:proofErr w:type="spellStart"/>
      <w:r w:rsidRPr="002051BC">
        <w:rPr>
          <w:rFonts w:asciiTheme="minorHAnsi" w:hAnsiTheme="minorHAnsi" w:cstheme="majorHAnsi"/>
          <w:lang w:val="en-US"/>
        </w:rPr>
        <w:t>Tunisi</w:t>
      </w:r>
      <w:proofErr w:type="spellEnd"/>
      <w:r w:rsidRPr="002051BC">
        <w:rPr>
          <w:rFonts w:asciiTheme="minorHAnsi" w:hAnsiTheme="minorHAnsi" w:cstheme="majorHAnsi"/>
          <w:lang w:val="en-US"/>
        </w:rPr>
        <w:t xml:space="preserve"> over 11 year period between corporate tax optimization and the firm value, revealed that tax optimization increase the firm value, also compared to  listed firm, to non-listed  firm  the study concluded that listed firm were better able to </w:t>
      </w:r>
      <w:r w:rsidR="00657561" w:rsidRPr="002051BC">
        <w:rPr>
          <w:rFonts w:asciiTheme="minorHAnsi" w:hAnsiTheme="minorHAnsi" w:cstheme="majorHAnsi"/>
          <w:lang w:val="en-US"/>
        </w:rPr>
        <w:t>optimized</w:t>
      </w:r>
      <w:r w:rsidRPr="002051BC">
        <w:rPr>
          <w:rFonts w:asciiTheme="minorHAnsi" w:hAnsiTheme="minorHAnsi" w:cstheme="majorHAnsi"/>
          <w:lang w:val="en-US"/>
        </w:rPr>
        <w:t xml:space="preserve"> tax thought adopting a tax policy.</w:t>
      </w:r>
      <w:sdt>
        <w:sdtPr>
          <w:rPr>
            <w:rFonts w:asciiTheme="minorHAnsi" w:hAnsiTheme="minorHAnsi" w:cstheme="majorHAnsi"/>
            <w:lang w:val="en-US"/>
          </w:rPr>
          <w:id w:val="-394507075"/>
          <w:citation/>
        </w:sdtPr>
        <w:sdtContent>
          <w:r w:rsidRPr="002051BC">
            <w:rPr>
              <w:rFonts w:asciiTheme="minorHAnsi" w:hAnsiTheme="minorHAnsi" w:cstheme="majorHAnsi"/>
              <w:lang w:val="en-US"/>
            </w:rPr>
            <w:fldChar w:fldCharType="begin"/>
          </w:r>
          <w:r w:rsidRPr="002051BC">
            <w:rPr>
              <w:rFonts w:asciiTheme="minorHAnsi" w:hAnsiTheme="minorHAnsi" w:cstheme="majorHAnsi"/>
              <w:lang w:val="en-GB"/>
            </w:rPr>
            <w:instrText xml:space="preserve"> CITATION Sou161 \l 2057 </w:instrText>
          </w:r>
          <w:r w:rsidRPr="002051BC">
            <w:rPr>
              <w:rFonts w:asciiTheme="minorHAnsi" w:hAnsiTheme="minorHAnsi" w:cstheme="majorHAnsi"/>
              <w:lang w:val="en-US"/>
            </w:rPr>
            <w:fldChar w:fldCharType="separate"/>
          </w:r>
          <w:r w:rsidRPr="002051BC">
            <w:rPr>
              <w:rFonts w:asciiTheme="minorHAnsi" w:hAnsiTheme="minorHAnsi" w:cstheme="majorHAnsi"/>
              <w:noProof/>
              <w:lang w:val="en-GB"/>
            </w:rPr>
            <w:t xml:space="preserve"> (Assidi, 2016)</w:t>
          </w:r>
          <w:r w:rsidRPr="002051BC">
            <w:rPr>
              <w:rFonts w:asciiTheme="minorHAnsi" w:hAnsiTheme="minorHAnsi" w:cstheme="majorHAnsi"/>
              <w:lang w:val="en-US"/>
            </w:rPr>
            <w:fldChar w:fldCharType="end"/>
          </w:r>
        </w:sdtContent>
      </w:sdt>
    </w:p>
    <w:p w:rsidR="00860305" w:rsidRPr="002051BC" w:rsidRDefault="00860305" w:rsidP="0073721A">
      <w:pPr>
        <w:rPr>
          <w:rFonts w:asciiTheme="minorHAnsi" w:hAnsiTheme="minorHAnsi" w:cstheme="majorHAnsi"/>
          <w:b/>
          <w:bCs/>
          <w:lang w:val="en-US"/>
        </w:rPr>
      </w:pPr>
    </w:p>
    <w:p w:rsidR="00860305" w:rsidRPr="002051BC" w:rsidRDefault="00860305" w:rsidP="002051BC">
      <w:pPr>
        <w:pStyle w:val="Ttulo3"/>
        <w:rPr>
          <w:rFonts w:asciiTheme="minorHAnsi" w:hAnsiTheme="minorHAnsi" w:cstheme="majorHAnsi"/>
          <w:b/>
          <w:bCs/>
          <w:lang w:val="en-US"/>
        </w:rPr>
      </w:pPr>
    </w:p>
    <w:p w:rsidR="00A20330" w:rsidRPr="002051BC" w:rsidRDefault="00A20330" w:rsidP="002051BC">
      <w:pPr>
        <w:pStyle w:val="Ttulo3"/>
        <w:numPr>
          <w:ilvl w:val="0"/>
          <w:numId w:val="3"/>
        </w:numPr>
        <w:rPr>
          <w:rFonts w:asciiTheme="minorHAnsi" w:hAnsiTheme="minorHAnsi" w:cstheme="majorHAnsi"/>
          <w:b/>
          <w:bCs/>
          <w:lang w:val="en-US"/>
        </w:rPr>
      </w:pPr>
      <w:bookmarkStart w:id="56" w:name="_Toc96972815"/>
      <w:r w:rsidRPr="002051BC">
        <w:rPr>
          <w:rFonts w:asciiTheme="minorHAnsi" w:hAnsiTheme="minorHAnsi" w:cstheme="majorHAnsi"/>
          <w:b/>
          <w:bCs/>
          <w:lang w:val="en-US"/>
        </w:rPr>
        <w:t>Regression Statistic ROE</w:t>
      </w:r>
      <w:r w:rsidR="00F12432" w:rsidRPr="002051BC">
        <w:rPr>
          <w:rFonts w:asciiTheme="minorHAnsi" w:hAnsiTheme="minorHAnsi" w:cstheme="majorHAnsi"/>
          <w:b/>
          <w:bCs/>
          <w:lang w:val="en-US"/>
        </w:rPr>
        <w:t xml:space="preserve"> / </w:t>
      </w:r>
      <w:r w:rsidR="00657561" w:rsidRPr="002051BC">
        <w:rPr>
          <w:rFonts w:asciiTheme="minorHAnsi" w:hAnsiTheme="minorHAnsi" w:cstheme="majorHAnsi"/>
          <w:b/>
          <w:bCs/>
          <w:lang w:val="en-US"/>
        </w:rPr>
        <w:t xml:space="preserve">debt </w:t>
      </w:r>
      <w:r w:rsidR="00AA4AD0" w:rsidRPr="002051BC">
        <w:rPr>
          <w:rFonts w:asciiTheme="minorHAnsi" w:hAnsiTheme="minorHAnsi" w:cstheme="majorHAnsi"/>
          <w:b/>
          <w:bCs/>
          <w:lang w:val="en-US"/>
        </w:rPr>
        <w:t>Assets as</w:t>
      </w:r>
      <w:r w:rsidRPr="002051BC">
        <w:rPr>
          <w:rFonts w:asciiTheme="minorHAnsi" w:hAnsiTheme="minorHAnsi" w:cstheme="majorHAnsi"/>
          <w:b/>
          <w:bCs/>
          <w:lang w:val="en-US"/>
        </w:rPr>
        <w:t xml:space="preserve"> dependent variable.</w:t>
      </w:r>
      <w:bookmarkEnd w:id="56"/>
    </w:p>
    <w:p w:rsidR="00A20330" w:rsidRPr="002051BC" w:rsidRDefault="00A20330" w:rsidP="0073721A">
      <w:pPr>
        <w:rPr>
          <w:rFonts w:asciiTheme="minorHAnsi" w:hAnsiTheme="minorHAnsi" w:cstheme="majorHAnsi"/>
          <w:lang w:val="en-US"/>
        </w:rPr>
      </w:pPr>
    </w:p>
    <w:p w:rsidR="00470B8D" w:rsidRPr="002051BC" w:rsidRDefault="00470B8D" w:rsidP="0073721A">
      <w:pPr>
        <w:rPr>
          <w:rFonts w:asciiTheme="minorHAnsi" w:hAnsiTheme="minorHAnsi" w:cstheme="majorHAnsi"/>
          <w:lang w:val="en-US"/>
        </w:rPr>
      </w:pPr>
      <w:r w:rsidRPr="002051BC">
        <w:rPr>
          <w:rFonts w:asciiTheme="minorHAnsi" w:hAnsiTheme="minorHAnsi" w:cstheme="majorHAnsi"/>
          <w:lang w:val="en-US"/>
        </w:rPr>
        <w:t>Debt Assets Ratio is a leverage ratio</w:t>
      </w:r>
      <w:r w:rsidR="00A306BC" w:rsidRPr="002051BC">
        <w:rPr>
          <w:rFonts w:asciiTheme="minorHAnsi" w:hAnsiTheme="minorHAnsi" w:cstheme="majorHAnsi"/>
          <w:lang w:val="en-US"/>
        </w:rPr>
        <w:t xml:space="preserve">, this ratio </w:t>
      </w:r>
      <w:r w:rsidR="00B41D8B" w:rsidRPr="002051BC">
        <w:rPr>
          <w:rFonts w:asciiTheme="minorHAnsi" w:hAnsiTheme="minorHAnsi" w:cstheme="majorHAnsi"/>
          <w:lang w:val="en-US"/>
        </w:rPr>
        <w:t>defines</w:t>
      </w:r>
      <w:r w:rsidR="00A306BC" w:rsidRPr="002051BC">
        <w:rPr>
          <w:rFonts w:asciiTheme="minorHAnsi" w:hAnsiTheme="minorHAnsi" w:cstheme="majorHAnsi"/>
          <w:lang w:val="en-US"/>
        </w:rPr>
        <w:t xml:space="preserve"> how financially stable this firm is because express the total amount of debt relative to assets owned. </w:t>
      </w:r>
      <w:r w:rsidR="00B41D8B" w:rsidRPr="002051BC">
        <w:rPr>
          <w:rFonts w:asciiTheme="minorHAnsi" w:hAnsiTheme="minorHAnsi" w:cstheme="majorHAnsi"/>
          <w:lang w:val="en-US"/>
        </w:rPr>
        <w:t xml:space="preserve"> This ratio measure assets that are finance by debt rather than equity. </w:t>
      </w:r>
    </w:p>
    <w:p w:rsidR="00A20330" w:rsidRPr="002051BC" w:rsidRDefault="00A20330" w:rsidP="0073721A">
      <w:pPr>
        <w:rPr>
          <w:rFonts w:asciiTheme="minorHAnsi" w:hAnsiTheme="minorHAnsi" w:cstheme="majorHAnsi"/>
          <w:b/>
          <w:bCs/>
          <w:lang w:val="en-US"/>
        </w:rPr>
      </w:pPr>
    </w:p>
    <w:tbl>
      <w:tblPr>
        <w:tblW w:w="3397"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70" w:type="dxa"/>
          <w:right w:w="70" w:type="dxa"/>
        </w:tblCellMar>
        <w:tblLook w:val="04A0" w:firstRow="1" w:lastRow="0" w:firstColumn="1" w:lastColumn="0" w:noHBand="0" w:noVBand="1"/>
      </w:tblPr>
      <w:tblGrid>
        <w:gridCol w:w="1838"/>
        <w:gridCol w:w="1559"/>
      </w:tblGrid>
      <w:tr w:rsidR="00A20330" w:rsidRPr="002051BC" w:rsidTr="008D203B">
        <w:trPr>
          <w:trHeight w:val="300"/>
          <w:jc w:val="center"/>
        </w:trPr>
        <w:tc>
          <w:tcPr>
            <w:tcW w:w="3397" w:type="dxa"/>
            <w:gridSpan w:val="2"/>
            <w:shd w:val="clear" w:color="auto" w:fill="auto"/>
            <w:noWrap/>
            <w:vAlign w:val="bottom"/>
            <w:hideMark/>
          </w:tcPr>
          <w:p w:rsidR="00A20330" w:rsidRPr="00D57324" w:rsidRDefault="00A20330" w:rsidP="00A20330">
            <w:pPr>
              <w:jc w:val="center"/>
              <w:rPr>
                <w:rFonts w:asciiTheme="minorHAnsi" w:hAnsiTheme="minorHAnsi" w:cs="Calibri"/>
                <w:b/>
                <w:bCs/>
                <w:i/>
                <w:iCs/>
                <w:color w:val="000000"/>
                <w:sz w:val="22"/>
                <w:szCs w:val="22"/>
              </w:rPr>
            </w:pPr>
            <w:proofErr w:type="spellStart"/>
            <w:r w:rsidRPr="00D57324">
              <w:rPr>
                <w:rFonts w:asciiTheme="minorHAnsi" w:hAnsiTheme="minorHAnsi" w:cs="Calibri"/>
                <w:b/>
                <w:bCs/>
                <w:i/>
                <w:iCs/>
                <w:color w:val="000000"/>
                <w:sz w:val="22"/>
                <w:szCs w:val="22"/>
              </w:rPr>
              <w:t>Regression</w:t>
            </w:r>
            <w:proofErr w:type="spellEnd"/>
            <w:r w:rsidRPr="00D57324">
              <w:rPr>
                <w:rFonts w:asciiTheme="minorHAnsi" w:hAnsiTheme="minorHAnsi" w:cs="Calibri"/>
                <w:b/>
                <w:bCs/>
                <w:i/>
                <w:iCs/>
                <w:color w:val="000000"/>
                <w:sz w:val="22"/>
                <w:szCs w:val="22"/>
              </w:rPr>
              <w:t xml:space="preserve"> </w:t>
            </w:r>
            <w:proofErr w:type="spellStart"/>
            <w:r w:rsidRPr="00D57324">
              <w:rPr>
                <w:rFonts w:asciiTheme="minorHAnsi" w:hAnsiTheme="minorHAnsi" w:cs="Calibri"/>
                <w:b/>
                <w:bCs/>
                <w:i/>
                <w:iCs/>
                <w:color w:val="000000"/>
                <w:sz w:val="22"/>
                <w:szCs w:val="22"/>
              </w:rPr>
              <w:t>Statistics</w:t>
            </w:r>
            <w:proofErr w:type="spellEnd"/>
          </w:p>
        </w:tc>
      </w:tr>
      <w:tr w:rsidR="00A20330" w:rsidRPr="002051BC" w:rsidTr="008D203B">
        <w:trPr>
          <w:trHeight w:val="300"/>
          <w:jc w:val="center"/>
        </w:trPr>
        <w:tc>
          <w:tcPr>
            <w:tcW w:w="1838" w:type="dxa"/>
            <w:shd w:val="clear" w:color="auto" w:fill="auto"/>
            <w:noWrap/>
            <w:vAlign w:val="bottom"/>
            <w:hideMark/>
          </w:tcPr>
          <w:p w:rsidR="00A20330" w:rsidRPr="00D57324" w:rsidRDefault="00A20330" w:rsidP="00A20330">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Multiple</w:t>
            </w:r>
            <w:proofErr w:type="spellEnd"/>
            <w:r w:rsidRPr="00D57324">
              <w:rPr>
                <w:rFonts w:asciiTheme="minorHAnsi" w:hAnsiTheme="minorHAnsi" w:cs="Calibri"/>
                <w:b/>
                <w:bCs/>
                <w:color w:val="000000"/>
                <w:sz w:val="22"/>
                <w:szCs w:val="22"/>
              </w:rPr>
              <w:t xml:space="preserve"> R</w:t>
            </w:r>
          </w:p>
        </w:tc>
        <w:tc>
          <w:tcPr>
            <w:tcW w:w="1559" w:type="dxa"/>
            <w:shd w:val="clear" w:color="auto" w:fill="auto"/>
            <w:noWrap/>
            <w:vAlign w:val="bottom"/>
            <w:hideMark/>
          </w:tcPr>
          <w:p w:rsidR="00A20330" w:rsidRPr="002051BC" w:rsidRDefault="00A20330" w:rsidP="00A20330">
            <w:pPr>
              <w:jc w:val="right"/>
              <w:rPr>
                <w:rFonts w:asciiTheme="minorHAnsi" w:hAnsiTheme="minorHAnsi" w:cs="Calibri"/>
                <w:color w:val="000000"/>
                <w:sz w:val="22"/>
                <w:szCs w:val="22"/>
              </w:rPr>
            </w:pPr>
            <w:r w:rsidRPr="002051BC">
              <w:rPr>
                <w:rFonts w:asciiTheme="minorHAnsi" w:hAnsiTheme="minorHAnsi" w:cs="Calibri"/>
                <w:color w:val="000000"/>
                <w:sz w:val="22"/>
                <w:szCs w:val="22"/>
              </w:rPr>
              <w:t>0,362268</w:t>
            </w:r>
          </w:p>
        </w:tc>
      </w:tr>
      <w:tr w:rsidR="00A20330" w:rsidRPr="002051BC" w:rsidTr="008D203B">
        <w:trPr>
          <w:trHeight w:val="300"/>
          <w:jc w:val="center"/>
        </w:trPr>
        <w:tc>
          <w:tcPr>
            <w:tcW w:w="1838" w:type="dxa"/>
            <w:shd w:val="clear" w:color="auto" w:fill="auto"/>
            <w:noWrap/>
            <w:vAlign w:val="bottom"/>
            <w:hideMark/>
          </w:tcPr>
          <w:p w:rsidR="00A20330" w:rsidRPr="00D57324" w:rsidRDefault="00A20330" w:rsidP="00A20330">
            <w:pPr>
              <w:rPr>
                <w:rFonts w:asciiTheme="minorHAnsi" w:hAnsiTheme="minorHAnsi" w:cs="Calibri"/>
                <w:b/>
                <w:bCs/>
                <w:color w:val="000000"/>
                <w:sz w:val="22"/>
                <w:szCs w:val="22"/>
              </w:rPr>
            </w:pPr>
            <w:r w:rsidRPr="00D57324">
              <w:rPr>
                <w:rFonts w:asciiTheme="minorHAnsi" w:hAnsiTheme="minorHAnsi" w:cs="Calibri"/>
                <w:b/>
                <w:bCs/>
                <w:color w:val="000000"/>
                <w:sz w:val="22"/>
                <w:szCs w:val="22"/>
              </w:rPr>
              <w:t xml:space="preserve">R </w:t>
            </w:r>
            <w:proofErr w:type="spellStart"/>
            <w:r w:rsidRPr="00D57324">
              <w:rPr>
                <w:rFonts w:asciiTheme="minorHAnsi" w:hAnsiTheme="minorHAnsi" w:cs="Calibri"/>
                <w:b/>
                <w:bCs/>
                <w:color w:val="000000"/>
                <w:sz w:val="22"/>
                <w:szCs w:val="22"/>
              </w:rPr>
              <w:t>Square</w:t>
            </w:r>
            <w:proofErr w:type="spellEnd"/>
          </w:p>
        </w:tc>
        <w:tc>
          <w:tcPr>
            <w:tcW w:w="1559" w:type="dxa"/>
            <w:shd w:val="clear" w:color="auto" w:fill="auto"/>
            <w:noWrap/>
            <w:vAlign w:val="bottom"/>
            <w:hideMark/>
          </w:tcPr>
          <w:p w:rsidR="00A20330" w:rsidRPr="002051BC" w:rsidRDefault="00A20330" w:rsidP="00A20330">
            <w:pPr>
              <w:jc w:val="right"/>
              <w:rPr>
                <w:rFonts w:asciiTheme="minorHAnsi" w:hAnsiTheme="minorHAnsi" w:cs="Calibri"/>
                <w:color w:val="000000"/>
                <w:sz w:val="22"/>
                <w:szCs w:val="22"/>
              </w:rPr>
            </w:pPr>
            <w:r w:rsidRPr="002051BC">
              <w:rPr>
                <w:rFonts w:asciiTheme="minorHAnsi" w:hAnsiTheme="minorHAnsi" w:cs="Calibri"/>
                <w:color w:val="000000"/>
                <w:sz w:val="22"/>
                <w:szCs w:val="22"/>
              </w:rPr>
              <w:t>0,131238</w:t>
            </w:r>
          </w:p>
        </w:tc>
      </w:tr>
      <w:tr w:rsidR="00A20330" w:rsidRPr="002051BC" w:rsidTr="008D203B">
        <w:trPr>
          <w:trHeight w:val="300"/>
          <w:jc w:val="center"/>
        </w:trPr>
        <w:tc>
          <w:tcPr>
            <w:tcW w:w="1838" w:type="dxa"/>
            <w:shd w:val="clear" w:color="auto" w:fill="auto"/>
            <w:noWrap/>
            <w:vAlign w:val="bottom"/>
            <w:hideMark/>
          </w:tcPr>
          <w:p w:rsidR="00A20330" w:rsidRPr="00D57324" w:rsidRDefault="00A20330" w:rsidP="00A20330">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Adjusted</w:t>
            </w:r>
            <w:proofErr w:type="spellEnd"/>
            <w:r w:rsidRPr="00D57324">
              <w:rPr>
                <w:rFonts w:asciiTheme="minorHAnsi" w:hAnsiTheme="minorHAnsi" w:cs="Calibri"/>
                <w:b/>
                <w:bCs/>
                <w:color w:val="000000"/>
                <w:sz w:val="22"/>
                <w:szCs w:val="22"/>
              </w:rPr>
              <w:t xml:space="preserve"> R </w:t>
            </w:r>
            <w:proofErr w:type="spellStart"/>
            <w:r w:rsidRPr="00D57324">
              <w:rPr>
                <w:rFonts w:asciiTheme="minorHAnsi" w:hAnsiTheme="minorHAnsi" w:cs="Calibri"/>
                <w:b/>
                <w:bCs/>
                <w:color w:val="000000"/>
                <w:sz w:val="22"/>
                <w:szCs w:val="22"/>
              </w:rPr>
              <w:t>Square</w:t>
            </w:r>
            <w:proofErr w:type="spellEnd"/>
          </w:p>
        </w:tc>
        <w:tc>
          <w:tcPr>
            <w:tcW w:w="1559" w:type="dxa"/>
            <w:shd w:val="clear" w:color="auto" w:fill="auto"/>
            <w:noWrap/>
            <w:vAlign w:val="bottom"/>
            <w:hideMark/>
          </w:tcPr>
          <w:p w:rsidR="00A20330" w:rsidRPr="002051BC" w:rsidRDefault="00A20330" w:rsidP="00A20330">
            <w:pPr>
              <w:jc w:val="right"/>
              <w:rPr>
                <w:rFonts w:asciiTheme="minorHAnsi" w:hAnsiTheme="minorHAnsi" w:cs="Calibri"/>
                <w:color w:val="000000"/>
                <w:sz w:val="22"/>
                <w:szCs w:val="22"/>
              </w:rPr>
            </w:pPr>
            <w:r w:rsidRPr="002051BC">
              <w:rPr>
                <w:rFonts w:asciiTheme="minorHAnsi" w:hAnsiTheme="minorHAnsi" w:cs="Calibri"/>
                <w:color w:val="000000"/>
                <w:sz w:val="22"/>
                <w:szCs w:val="22"/>
              </w:rPr>
              <w:t>0,100211</w:t>
            </w:r>
          </w:p>
        </w:tc>
      </w:tr>
      <w:tr w:rsidR="00A20330" w:rsidRPr="002051BC" w:rsidTr="008D203B">
        <w:trPr>
          <w:trHeight w:val="300"/>
          <w:jc w:val="center"/>
        </w:trPr>
        <w:tc>
          <w:tcPr>
            <w:tcW w:w="1838" w:type="dxa"/>
            <w:shd w:val="clear" w:color="auto" w:fill="auto"/>
            <w:noWrap/>
            <w:vAlign w:val="bottom"/>
            <w:hideMark/>
          </w:tcPr>
          <w:p w:rsidR="00A20330" w:rsidRPr="00D57324" w:rsidRDefault="00A20330" w:rsidP="00A20330">
            <w:pPr>
              <w:rPr>
                <w:rFonts w:asciiTheme="minorHAnsi" w:hAnsiTheme="minorHAnsi" w:cs="Calibri"/>
                <w:b/>
                <w:bCs/>
                <w:color w:val="000000"/>
                <w:sz w:val="22"/>
                <w:szCs w:val="22"/>
              </w:rPr>
            </w:pPr>
            <w:r w:rsidRPr="00D57324">
              <w:rPr>
                <w:rFonts w:asciiTheme="minorHAnsi" w:hAnsiTheme="minorHAnsi" w:cs="Calibri"/>
                <w:b/>
                <w:bCs/>
                <w:color w:val="000000"/>
                <w:sz w:val="22"/>
                <w:szCs w:val="22"/>
              </w:rPr>
              <w:t>Standard Error</w:t>
            </w:r>
          </w:p>
        </w:tc>
        <w:tc>
          <w:tcPr>
            <w:tcW w:w="1559" w:type="dxa"/>
            <w:shd w:val="clear" w:color="auto" w:fill="auto"/>
            <w:noWrap/>
            <w:vAlign w:val="bottom"/>
            <w:hideMark/>
          </w:tcPr>
          <w:p w:rsidR="00A20330" w:rsidRPr="002051BC" w:rsidRDefault="00A20330" w:rsidP="00A20330">
            <w:pPr>
              <w:jc w:val="right"/>
              <w:rPr>
                <w:rFonts w:asciiTheme="minorHAnsi" w:hAnsiTheme="minorHAnsi" w:cs="Calibri"/>
                <w:color w:val="000000"/>
                <w:sz w:val="22"/>
                <w:szCs w:val="22"/>
              </w:rPr>
            </w:pPr>
            <w:r w:rsidRPr="002051BC">
              <w:rPr>
                <w:rFonts w:asciiTheme="minorHAnsi" w:hAnsiTheme="minorHAnsi" w:cs="Calibri"/>
                <w:color w:val="000000"/>
                <w:sz w:val="22"/>
                <w:szCs w:val="22"/>
              </w:rPr>
              <w:t>0,039834</w:t>
            </w:r>
          </w:p>
        </w:tc>
      </w:tr>
      <w:tr w:rsidR="00A20330" w:rsidRPr="002051BC" w:rsidTr="008D203B">
        <w:trPr>
          <w:trHeight w:val="320"/>
          <w:jc w:val="center"/>
        </w:trPr>
        <w:tc>
          <w:tcPr>
            <w:tcW w:w="1838" w:type="dxa"/>
            <w:shd w:val="clear" w:color="auto" w:fill="auto"/>
            <w:noWrap/>
            <w:vAlign w:val="bottom"/>
            <w:hideMark/>
          </w:tcPr>
          <w:p w:rsidR="00A20330" w:rsidRPr="00D57324" w:rsidRDefault="00A20330" w:rsidP="00A20330">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Observations</w:t>
            </w:r>
            <w:proofErr w:type="spellEnd"/>
          </w:p>
        </w:tc>
        <w:tc>
          <w:tcPr>
            <w:tcW w:w="1559" w:type="dxa"/>
            <w:shd w:val="clear" w:color="auto" w:fill="auto"/>
            <w:noWrap/>
            <w:vAlign w:val="bottom"/>
            <w:hideMark/>
          </w:tcPr>
          <w:p w:rsidR="00A20330" w:rsidRPr="002051BC" w:rsidRDefault="00A20330" w:rsidP="00A20330">
            <w:pPr>
              <w:jc w:val="right"/>
              <w:rPr>
                <w:rFonts w:asciiTheme="minorHAnsi" w:hAnsiTheme="minorHAnsi" w:cs="Calibri"/>
                <w:color w:val="000000"/>
                <w:sz w:val="22"/>
                <w:szCs w:val="22"/>
              </w:rPr>
            </w:pPr>
            <w:r w:rsidRPr="002051BC">
              <w:rPr>
                <w:rFonts w:asciiTheme="minorHAnsi" w:hAnsiTheme="minorHAnsi" w:cs="Calibri"/>
                <w:color w:val="000000"/>
                <w:sz w:val="22"/>
                <w:szCs w:val="22"/>
              </w:rPr>
              <w:t>30</w:t>
            </w:r>
          </w:p>
        </w:tc>
      </w:tr>
    </w:tbl>
    <w:p w:rsidR="00A20330" w:rsidRPr="002051BC" w:rsidRDefault="00A20330" w:rsidP="0073721A">
      <w:pPr>
        <w:rPr>
          <w:rFonts w:asciiTheme="minorHAnsi" w:hAnsiTheme="minorHAnsi" w:cstheme="majorHAnsi"/>
          <w:b/>
          <w:bCs/>
          <w:lang w:val="en-US"/>
        </w:rPr>
      </w:pPr>
    </w:p>
    <w:tbl>
      <w:tblPr>
        <w:tblW w:w="92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70" w:type="dxa"/>
          <w:right w:w="70" w:type="dxa"/>
        </w:tblCellMar>
        <w:tblLook w:val="04A0" w:firstRow="1" w:lastRow="0" w:firstColumn="1" w:lastColumn="0" w:noHBand="0" w:noVBand="1"/>
      </w:tblPr>
      <w:tblGrid>
        <w:gridCol w:w="1498"/>
        <w:gridCol w:w="1401"/>
        <w:gridCol w:w="1401"/>
        <w:gridCol w:w="1401"/>
        <w:gridCol w:w="1401"/>
        <w:gridCol w:w="2099"/>
      </w:tblGrid>
      <w:tr w:rsidR="00A20330" w:rsidRPr="002051BC" w:rsidTr="008D203B">
        <w:trPr>
          <w:trHeight w:val="273"/>
        </w:trPr>
        <w:tc>
          <w:tcPr>
            <w:tcW w:w="1498" w:type="dxa"/>
            <w:shd w:val="clear" w:color="auto" w:fill="auto"/>
            <w:noWrap/>
            <w:vAlign w:val="bottom"/>
            <w:hideMark/>
          </w:tcPr>
          <w:p w:rsidR="00A20330" w:rsidRPr="002051BC" w:rsidRDefault="00A20330" w:rsidP="00A20330">
            <w:pPr>
              <w:jc w:val="center"/>
              <w:rPr>
                <w:rFonts w:asciiTheme="minorHAnsi" w:hAnsiTheme="minorHAnsi" w:cs="Calibri"/>
                <w:i/>
                <w:iCs/>
                <w:color w:val="000000"/>
                <w:sz w:val="22"/>
                <w:szCs w:val="22"/>
              </w:rPr>
            </w:pPr>
            <w:r w:rsidRPr="002051BC">
              <w:rPr>
                <w:rFonts w:asciiTheme="minorHAnsi" w:hAnsiTheme="minorHAnsi" w:cs="Calibri"/>
                <w:i/>
                <w:iCs/>
                <w:color w:val="000000"/>
                <w:sz w:val="22"/>
                <w:szCs w:val="22"/>
              </w:rPr>
              <w:t> </w:t>
            </w:r>
          </w:p>
        </w:tc>
        <w:tc>
          <w:tcPr>
            <w:tcW w:w="1401" w:type="dxa"/>
            <w:shd w:val="clear" w:color="auto" w:fill="auto"/>
            <w:noWrap/>
            <w:vAlign w:val="bottom"/>
            <w:hideMark/>
          </w:tcPr>
          <w:p w:rsidR="00A20330" w:rsidRPr="00D57324" w:rsidRDefault="00A20330" w:rsidP="00A20330">
            <w:pPr>
              <w:jc w:val="center"/>
              <w:rPr>
                <w:rFonts w:asciiTheme="minorHAnsi" w:hAnsiTheme="minorHAnsi" w:cs="Calibri"/>
                <w:b/>
                <w:bCs/>
                <w:i/>
                <w:iCs/>
                <w:color w:val="000000"/>
                <w:sz w:val="22"/>
                <w:szCs w:val="22"/>
              </w:rPr>
            </w:pPr>
            <w:proofErr w:type="spellStart"/>
            <w:r w:rsidRPr="00D57324">
              <w:rPr>
                <w:rFonts w:asciiTheme="minorHAnsi" w:hAnsiTheme="minorHAnsi" w:cs="Calibri"/>
                <w:b/>
                <w:bCs/>
                <w:i/>
                <w:iCs/>
                <w:color w:val="000000"/>
                <w:sz w:val="22"/>
                <w:szCs w:val="22"/>
              </w:rPr>
              <w:t>df</w:t>
            </w:r>
            <w:proofErr w:type="spellEnd"/>
          </w:p>
        </w:tc>
        <w:tc>
          <w:tcPr>
            <w:tcW w:w="1401" w:type="dxa"/>
            <w:shd w:val="clear" w:color="auto" w:fill="auto"/>
            <w:noWrap/>
            <w:vAlign w:val="bottom"/>
            <w:hideMark/>
          </w:tcPr>
          <w:p w:rsidR="00A20330" w:rsidRPr="00D57324" w:rsidRDefault="00A20330" w:rsidP="00A20330">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SS</w:t>
            </w:r>
          </w:p>
        </w:tc>
        <w:tc>
          <w:tcPr>
            <w:tcW w:w="1401" w:type="dxa"/>
            <w:shd w:val="clear" w:color="auto" w:fill="auto"/>
            <w:noWrap/>
            <w:vAlign w:val="bottom"/>
            <w:hideMark/>
          </w:tcPr>
          <w:p w:rsidR="00A20330" w:rsidRPr="00D57324" w:rsidRDefault="00A20330" w:rsidP="00A20330">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MS</w:t>
            </w:r>
          </w:p>
        </w:tc>
        <w:tc>
          <w:tcPr>
            <w:tcW w:w="1401" w:type="dxa"/>
            <w:shd w:val="clear" w:color="auto" w:fill="auto"/>
            <w:noWrap/>
            <w:vAlign w:val="bottom"/>
            <w:hideMark/>
          </w:tcPr>
          <w:p w:rsidR="00A20330" w:rsidRPr="00D57324" w:rsidRDefault="00A20330" w:rsidP="00A20330">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F</w:t>
            </w:r>
          </w:p>
        </w:tc>
        <w:tc>
          <w:tcPr>
            <w:tcW w:w="2099" w:type="dxa"/>
            <w:shd w:val="clear" w:color="auto" w:fill="auto"/>
            <w:noWrap/>
            <w:vAlign w:val="bottom"/>
            <w:hideMark/>
          </w:tcPr>
          <w:p w:rsidR="00A20330" w:rsidRPr="00D57324" w:rsidRDefault="00A20330" w:rsidP="00A20330">
            <w:pPr>
              <w:jc w:val="center"/>
              <w:rPr>
                <w:rFonts w:asciiTheme="minorHAnsi" w:hAnsiTheme="minorHAnsi" w:cs="Calibri"/>
                <w:b/>
                <w:bCs/>
                <w:i/>
                <w:iCs/>
                <w:color w:val="000000"/>
                <w:sz w:val="22"/>
                <w:szCs w:val="22"/>
              </w:rPr>
            </w:pPr>
            <w:proofErr w:type="spellStart"/>
            <w:r w:rsidRPr="00D57324">
              <w:rPr>
                <w:rFonts w:asciiTheme="minorHAnsi" w:hAnsiTheme="minorHAnsi" w:cs="Calibri"/>
                <w:b/>
                <w:bCs/>
                <w:i/>
                <w:iCs/>
                <w:color w:val="000000"/>
                <w:sz w:val="22"/>
                <w:szCs w:val="22"/>
              </w:rPr>
              <w:t>Significance</w:t>
            </w:r>
            <w:proofErr w:type="spellEnd"/>
            <w:r w:rsidRPr="00D57324">
              <w:rPr>
                <w:rFonts w:asciiTheme="minorHAnsi" w:hAnsiTheme="minorHAnsi" w:cs="Calibri"/>
                <w:b/>
                <w:bCs/>
                <w:i/>
                <w:iCs/>
                <w:color w:val="000000"/>
                <w:sz w:val="22"/>
                <w:szCs w:val="22"/>
              </w:rPr>
              <w:t xml:space="preserve"> F</w:t>
            </w:r>
          </w:p>
        </w:tc>
      </w:tr>
      <w:tr w:rsidR="00A20330" w:rsidRPr="002051BC" w:rsidTr="008D203B">
        <w:trPr>
          <w:trHeight w:val="328"/>
        </w:trPr>
        <w:tc>
          <w:tcPr>
            <w:tcW w:w="1498" w:type="dxa"/>
            <w:shd w:val="clear" w:color="auto" w:fill="auto"/>
            <w:noWrap/>
            <w:vAlign w:val="bottom"/>
            <w:hideMark/>
          </w:tcPr>
          <w:p w:rsidR="00A20330" w:rsidRPr="00D57324" w:rsidRDefault="00A20330" w:rsidP="00A20330">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Regression</w:t>
            </w:r>
            <w:proofErr w:type="spellEnd"/>
          </w:p>
        </w:tc>
        <w:tc>
          <w:tcPr>
            <w:tcW w:w="1401" w:type="dxa"/>
            <w:shd w:val="clear" w:color="auto" w:fill="auto"/>
            <w:noWrap/>
            <w:vAlign w:val="bottom"/>
            <w:hideMark/>
          </w:tcPr>
          <w:p w:rsidR="00A20330" w:rsidRPr="002051BC" w:rsidRDefault="00A20330" w:rsidP="00A20330">
            <w:pPr>
              <w:jc w:val="right"/>
              <w:rPr>
                <w:rFonts w:asciiTheme="minorHAnsi" w:hAnsiTheme="minorHAnsi" w:cs="Calibri"/>
                <w:color w:val="000000"/>
                <w:sz w:val="22"/>
                <w:szCs w:val="22"/>
              </w:rPr>
            </w:pPr>
            <w:r w:rsidRPr="002051BC">
              <w:rPr>
                <w:rFonts w:asciiTheme="minorHAnsi" w:hAnsiTheme="minorHAnsi" w:cs="Calibri"/>
                <w:color w:val="000000"/>
                <w:sz w:val="22"/>
                <w:szCs w:val="22"/>
              </w:rPr>
              <w:t>1</w:t>
            </w:r>
          </w:p>
        </w:tc>
        <w:tc>
          <w:tcPr>
            <w:tcW w:w="1401" w:type="dxa"/>
            <w:shd w:val="clear" w:color="auto" w:fill="auto"/>
            <w:noWrap/>
            <w:vAlign w:val="bottom"/>
            <w:hideMark/>
          </w:tcPr>
          <w:p w:rsidR="00A20330" w:rsidRPr="002051BC" w:rsidRDefault="00A20330" w:rsidP="00A20330">
            <w:pPr>
              <w:jc w:val="right"/>
              <w:rPr>
                <w:rFonts w:asciiTheme="minorHAnsi" w:hAnsiTheme="minorHAnsi" w:cs="Calibri"/>
                <w:color w:val="000000"/>
                <w:sz w:val="22"/>
                <w:szCs w:val="22"/>
              </w:rPr>
            </w:pPr>
            <w:r w:rsidRPr="002051BC">
              <w:rPr>
                <w:rFonts w:asciiTheme="minorHAnsi" w:hAnsiTheme="minorHAnsi" w:cs="Calibri"/>
                <w:color w:val="000000"/>
                <w:sz w:val="22"/>
                <w:szCs w:val="22"/>
              </w:rPr>
              <w:t>0,006711</w:t>
            </w:r>
          </w:p>
        </w:tc>
        <w:tc>
          <w:tcPr>
            <w:tcW w:w="1401" w:type="dxa"/>
            <w:shd w:val="clear" w:color="auto" w:fill="auto"/>
            <w:noWrap/>
            <w:vAlign w:val="bottom"/>
            <w:hideMark/>
          </w:tcPr>
          <w:p w:rsidR="00A20330" w:rsidRPr="002051BC" w:rsidRDefault="00A20330" w:rsidP="00A20330">
            <w:pPr>
              <w:jc w:val="right"/>
              <w:rPr>
                <w:rFonts w:asciiTheme="minorHAnsi" w:hAnsiTheme="minorHAnsi" w:cs="Calibri"/>
                <w:color w:val="000000"/>
                <w:sz w:val="22"/>
                <w:szCs w:val="22"/>
              </w:rPr>
            </w:pPr>
            <w:r w:rsidRPr="002051BC">
              <w:rPr>
                <w:rFonts w:asciiTheme="minorHAnsi" w:hAnsiTheme="minorHAnsi" w:cs="Calibri"/>
                <w:color w:val="000000"/>
                <w:sz w:val="22"/>
                <w:szCs w:val="22"/>
              </w:rPr>
              <w:t>0,006711</w:t>
            </w:r>
          </w:p>
        </w:tc>
        <w:tc>
          <w:tcPr>
            <w:tcW w:w="1401" w:type="dxa"/>
            <w:shd w:val="clear" w:color="auto" w:fill="auto"/>
            <w:noWrap/>
            <w:vAlign w:val="bottom"/>
            <w:hideMark/>
          </w:tcPr>
          <w:p w:rsidR="00A20330" w:rsidRPr="002051BC" w:rsidRDefault="00A20330" w:rsidP="00A20330">
            <w:pPr>
              <w:jc w:val="right"/>
              <w:rPr>
                <w:rFonts w:asciiTheme="minorHAnsi" w:hAnsiTheme="minorHAnsi" w:cs="Calibri"/>
                <w:color w:val="000000"/>
                <w:sz w:val="22"/>
                <w:szCs w:val="22"/>
              </w:rPr>
            </w:pPr>
            <w:r w:rsidRPr="002051BC">
              <w:rPr>
                <w:rFonts w:asciiTheme="minorHAnsi" w:hAnsiTheme="minorHAnsi" w:cs="Calibri"/>
                <w:color w:val="000000"/>
                <w:sz w:val="22"/>
                <w:szCs w:val="22"/>
              </w:rPr>
              <w:t>4,229762</w:t>
            </w:r>
          </w:p>
        </w:tc>
        <w:tc>
          <w:tcPr>
            <w:tcW w:w="2099" w:type="dxa"/>
            <w:shd w:val="clear" w:color="auto" w:fill="auto"/>
            <w:noWrap/>
            <w:vAlign w:val="bottom"/>
            <w:hideMark/>
          </w:tcPr>
          <w:p w:rsidR="00A20330" w:rsidRPr="002051BC" w:rsidRDefault="00A20330" w:rsidP="00A20330">
            <w:pPr>
              <w:jc w:val="right"/>
              <w:rPr>
                <w:rFonts w:asciiTheme="minorHAnsi" w:hAnsiTheme="minorHAnsi" w:cs="Calibri"/>
                <w:color w:val="000000"/>
                <w:sz w:val="22"/>
                <w:szCs w:val="22"/>
              </w:rPr>
            </w:pPr>
            <w:r w:rsidRPr="002051BC">
              <w:rPr>
                <w:rFonts w:asciiTheme="minorHAnsi" w:hAnsiTheme="minorHAnsi" w:cs="Calibri"/>
                <w:color w:val="000000"/>
                <w:sz w:val="22"/>
                <w:szCs w:val="22"/>
              </w:rPr>
              <w:t>0,04914707</w:t>
            </w:r>
          </w:p>
        </w:tc>
      </w:tr>
      <w:tr w:rsidR="00A20330" w:rsidRPr="002051BC" w:rsidTr="008D203B">
        <w:trPr>
          <w:trHeight w:val="273"/>
        </w:trPr>
        <w:tc>
          <w:tcPr>
            <w:tcW w:w="1498" w:type="dxa"/>
            <w:shd w:val="clear" w:color="auto" w:fill="auto"/>
            <w:noWrap/>
            <w:vAlign w:val="bottom"/>
            <w:hideMark/>
          </w:tcPr>
          <w:p w:rsidR="00A20330" w:rsidRPr="00D57324" w:rsidRDefault="00A20330" w:rsidP="00A20330">
            <w:pPr>
              <w:rPr>
                <w:rFonts w:asciiTheme="minorHAnsi" w:hAnsiTheme="minorHAnsi" w:cs="Calibri"/>
                <w:b/>
                <w:bCs/>
                <w:color w:val="000000"/>
                <w:sz w:val="22"/>
                <w:szCs w:val="22"/>
              </w:rPr>
            </w:pPr>
            <w:r w:rsidRPr="00D57324">
              <w:rPr>
                <w:rFonts w:asciiTheme="minorHAnsi" w:hAnsiTheme="minorHAnsi" w:cs="Calibri"/>
                <w:b/>
                <w:bCs/>
                <w:color w:val="000000"/>
                <w:sz w:val="22"/>
                <w:szCs w:val="22"/>
              </w:rPr>
              <w:lastRenderedPageBreak/>
              <w:t>Residual</w:t>
            </w:r>
          </w:p>
        </w:tc>
        <w:tc>
          <w:tcPr>
            <w:tcW w:w="1401" w:type="dxa"/>
            <w:shd w:val="clear" w:color="auto" w:fill="auto"/>
            <w:noWrap/>
            <w:vAlign w:val="bottom"/>
            <w:hideMark/>
          </w:tcPr>
          <w:p w:rsidR="00A20330" w:rsidRPr="002051BC" w:rsidRDefault="00A20330" w:rsidP="00A20330">
            <w:pPr>
              <w:jc w:val="right"/>
              <w:rPr>
                <w:rFonts w:asciiTheme="minorHAnsi" w:hAnsiTheme="minorHAnsi" w:cs="Calibri"/>
                <w:color w:val="000000"/>
                <w:sz w:val="22"/>
                <w:szCs w:val="22"/>
              </w:rPr>
            </w:pPr>
            <w:r w:rsidRPr="002051BC">
              <w:rPr>
                <w:rFonts w:asciiTheme="minorHAnsi" w:hAnsiTheme="minorHAnsi" w:cs="Calibri"/>
                <w:color w:val="000000"/>
                <w:sz w:val="22"/>
                <w:szCs w:val="22"/>
              </w:rPr>
              <w:t>28</w:t>
            </w:r>
          </w:p>
        </w:tc>
        <w:tc>
          <w:tcPr>
            <w:tcW w:w="1401" w:type="dxa"/>
            <w:shd w:val="clear" w:color="auto" w:fill="auto"/>
            <w:noWrap/>
            <w:vAlign w:val="bottom"/>
            <w:hideMark/>
          </w:tcPr>
          <w:p w:rsidR="00A20330" w:rsidRPr="002051BC" w:rsidRDefault="00A20330" w:rsidP="00A20330">
            <w:pPr>
              <w:jc w:val="right"/>
              <w:rPr>
                <w:rFonts w:asciiTheme="minorHAnsi" w:hAnsiTheme="minorHAnsi" w:cs="Calibri"/>
                <w:color w:val="000000"/>
                <w:sz w:val="22"/>
                <w:szCs w:val="22"/>
              </w:rPr>
            </w:pPr>
            <w:r w:rsidRPr="002051BC">
              <w:rPr>
                <w:rFonts w:asciiTheme="minorHAnsi" w:hAnsiTheme="minorHAnsi" w:cs="Calibri"/>
                <w:color w:val="000000"/>
                <w:sz w:val="22"/>
                <w:szCs w:val="22"/>
              </w:rPr>
              <w:t>0,044428</w:t>
            </w:r>
          </w:p>
        </w:tc>
        <w:tc>
          <w:tcPr>
            <w:tcW w:w="1401" w:type="dxa"/>
            <w:shd w:val="clear" w:color="auto" w:fill="auto"/>
            <w:noWrap/>
            <w:vAlign w:val="bottom"/>
            <w:hideMark/>
          </w:tcPr>
          <w:p w:rsidR="00A20330" w:rsidRPr="002051BC" w:rsidRDefault="00A20330" w:rsidP="00A20330">
            <w:pPr>
              <w:jc w:val="right"/>
              <w:rPr>
                <w:rFonts w:asciiTheme="minorHAnsi" w:hAnsiTheme="minorHAnsi" w:cs="Calibri"/>
                <w:color w:val="000000"/>
                <w:sz w:val="22"/>
                <w:szCs w:val="22"/>
              </w:rPr>
            </w:pPr>
            <w:r w:rsidRPr="002051BC">
              <w:rPr>
                <w:rFonts w:asciiTheme="minorHAnsi" w:hAnsiTheme="minorHAnsi" w:cs="Calibri"/>
                <w:color w:val="000000"/>
                <w:sz w:val="22"/>
                <w:szCs w:val="22"/>
              </w:rPr>
              <w:t>0,001587</w:t>
            </w:r>
          </w:p>
        </w:tc>
        <w:tc>
          <w:tcPr>
            <w:tcW w:w="1401" w:type="dxa"/>
            <w:shd w:val="clear" w:color="auto" w:fill="auto"/>
            <w:noWrap/>
            <w:vAlign w:val="bottom"/>
            <w:hideMark/>
          </w:tcPr>
          <w:p w:rsidR="00A20330" w:rsidRPr="002051BC" w:rsidRDefault="00A20330" w:rsidP="00A20330">
            <w:pPr>
              <w:jc w:val="right"/>
              <w:rPr>
                <w:rFonts w:asciiTheme="minorHAnsi" w:hAnsiTheme="minorHAnsi" w:cs="Calibri"/>
                <w:color w:val="000000"/>
                <w:sz w:val="22"/>
                <w:szCs w:val="22"/>
              </w:rPr>
            </w:pPr>
          </w:p>
        </w:tc>
        <w:tc>
          <w:tcPr>
            <w:tcW w:w="2099" w:type="dxa"/>
            <w:shd w:val="clear" w:color="auto" w:fill="auto"/>
            <w:noWrap/>
            <w:vAlign w:val="bottom"/>
            <w:hideMark/>
          </w:tcPr>
          <w:p w:rsidR="00A20330" w:rsidRPr="002051BC" w:rsidRDefault="00A20330" w:rsidP="00A20330">
            <w:pPr>
              <w:rPr>
                <w:rFonts w:asciiTheme="minorHAnsi" w:hAnsiTheme="minorHAnsi"/>
                <w:sz w:val="20"/>
                <w:szCs w:val="20"/>
              </w:rPr>
            </w:pPr>
          </w:p>
        </w:tc>
      </w:tr>
      <w:tr w:rsidR="00A20330" w:rsidRPr="002051BC" w:rsidTr="008D203B">
        <w:trPr>
          <w:trHeight w:val="291"/>
        </w:trPr>
        <w:tc>
          <w:tcPr>
            <w:tcW w:w="1498" w:type="dxa"/>
            <w:shd w:val="clear" w:color="auto" w:fill="auto"/>
            <w:noWrap/>
            <w:vAlign w:val="bottom"/>
            <w:hideMark/>
          </w:tcPr>
          <w:p w:rsidR="00A20330" w:rsidRPr="00D57324" w:rsidRDefault="00A20330" w:rsidP="00A20330">
            <w:pPr>
              <w:rPr>
                <w:rFonts w:asciiTheme="minorHAnsi" w:hAnsiTheme="minorHAnsi" w:cs="Calibri"/>
                <w:b/>
                <w:bCs/>
                <w:color w:val="000000"/>
                <w:sz w:val="22"/>
                <w:szCs w:val="22"/>
              </w:rPr>
            </w:pPr>
            <w:r w:rsidRPr="00D57324">
              <w:rPr>
                <w:rFonts w:asciiTheme="minorHAnsi" w:hAnsiTheme="minorHAnsi" w:cs="Calibri"/>
                <w:b/>
                <w:bCs/>
                <w:color w:val="000000"/>
                <w:sz w:val="22"/>
                <w:szCs w:val="22"/>
              </w:rPr>
              <w:t>Total</w:t>
            </w:r>
          </w:p>
        </w:tc>
        <w:tc>
          <w:tcPr>
            <w:tcW w:w="1401" w:type="dxa"/>
            <w:shd w:val="clear" w:color="auto" w:fill="auto"/>
            <w:noWrap/>
            <w:vAlign w:val="bottom"/>
            <w:hideMark/>
          </w:tcPr>
          <w:p w:rsidR="00A20330" w:rsidRPr="002051BC" w:rsidRDefault="00A20330" w:rsidP="00A20330">
            <w:pPr>
              <w:jc w:val="right"/>
              <w:rPr>
                <w:rFonts w:asciiTheme="minorHAnsi" w:hAnsiTheme="minorHAnsi" w:cs="Calibri"/>
                <w:color w:val="000000"/>
                <w:sz w:val="22"/>
                <w:szCs w:val="22"/>
              </w:rPr>
            </w:pPr>
            <w:r w:rsidRPr="002051BC">
              <w:rPr>
                <w:rFonts w:asciiTheme="minorHAnsi" w:hAnsiTheme="minorHAnsi" w:cs="Calibri"/>
                <w:color w:val="000000"/>
                <w:sz w:val="22"/>
                <w:szCs w:val="22"/>
              </w:rPr>
              <w:t>29</w:t>
            </w:r>
          </w:p>
        </w:tc>
        <w:tc>
          <w:tcPr>
            <w:tcW w:w="1401" w:type="dxa"/>
            <w:shd w:val="clear" w:color="auto" w:fill="auto"/>
            <w:noWrap/>
            <w:vAlign w:val="bottom"/>
            <w:hideMark/>
          </w:tcPr>
          <w:p w:rsidR="00A20330" w:rsidRPr="002051BC" w:rsidRDefault="00A20330" w:rsidP="00A20330">
            <w:pPr>
              <w:jc w:val="right"/>
              <w:rPr>
                <w:rFonts w:asciiTheme="minorHAnsi" w:hAnsiTheme="minorHAnsi" w:cs="Calibri"/>
                <w:color w:val="000000"/>
                <w:sz w:val="22"/>
                <w:szCs w:val="22"/>
              </w:rPr>
            </w:pPr>
            <w:r w:rsidRPr="002051BC">
              <w:rPr>
                <w:rFonts w:asciiTheme="minorHAnsi" w:hAnsiTheme="minorHAnsi" w:cs="Calibri"/>
                <w:color w:val="000000"/>
                <w:sz w:val="22"/>
                <w:szCs w:val="22"/>
              </w:rPr>
              <w:t>0,05114</w:t>
            </w:r>
          </w:p>
        </w:tc>
        <w:tc>
          <w:tcPr>
            <w:tcW w:w="1401" w:type="dxa"/>
            <w:shd w:val="clear" w:color="auto" w:fill="auto"/>
            <w:noWrap/>
            <w:vAlign w:val="bottom"/>
            <w:hideMark/>
          </w:tcPr>
          <w:p w:rsidR="00A20330" w:rsidRPr="002051BC" w:rsidRDefault="00A20330" w:rsidP="00A20330">
            <w:pPr>
              <w:rPr>
                <w:rFonts w:asciiTheme="minorHAnsi" w:hAnsiTheme="minorHAnsi" w:cs="Calibri"/>
                <w:color w:val="000000"/>
                <w:sz w:val="22"/>
                <w:szCs w:val="22"/>
              </w:rPr>
            </w:pPr>
            <w:r w:rsidRPr="002051BC">
              <w:rPr>
                <w:rFonts w:asciiTheme="minorHAnsi" w:hAnsiTheme="minorHAnsi" w:cs="Calibri"/>
                <w:color w:val="000000"/>
                <w:sz w:val="22"/>
                <w:szCs w:val="22"/>
              </w:rPr>
              <w:t> </w:t>
            </w:r>
          </w:p>
        </w:tc>
        <w:tc>
          <w:tcPr>
            <w:tcW w:w="1401" w:type="dxa"/>
            <w:shd w:val="clear" w:color="auto" w:fill="auto"/>
            <w:noWrap/>
            <w:vAlign w:val="bottom"/>
            <w:hideMark/>
          </w:tcPr>
          <w:p w:rsidR="00A20330" w:rsidRPr="002051BC" w:rsidRDefault="00A20330" w:rsidP="00A20330">
            <w:pPr>
              <w:rPr>
                <w:rFonts w:asciiTheme="minorHAnsi" w:hAnsiTheme="minorHAnsi" w:cs="Calibri"/>
                <w:color w:val="000000"/>
                <w:sz w:val="22"/>
                <w:szCs w:val="22"/>
              </w:rPr>
            </w:pPr>
            <w:r w:rsidRPr="002051BC">
              <w:rPr>
                <w:rFonts w:asciiTheme="minorHAnsi" w:hAnsiTheme="minorHAnsi" w:cs="Calibri"/>
                <w:color w:val="000000"/>
                <w:sz w:val="22"/>
                <w:szCs w:val="22"/>
              </w:rPr>
              <w:t> </w:t>
            </w:r>
          </w:p>
        </w:tc>
        <w:tc>
          <w:tcPr>
            <w:tcW w:w="2099" w:type="dxa"/>
            <w:shd w:val="clear" w:color="auto" w:fill="auto"/>
            <w:noWrap/>
            <w:vAlign w:val="bottom"/>
            <w:hideMark/>
          </w:tcPr>
          <w:p w:rsidR="00A20330" w:rsidRPr="002051BC" w:rsidRDefault="00A20330" w:rsidP="00A20330">
            <w:pPr>
              <w:rPr>
                <w:rFonts w:asciiTheme="minorHAnsi" w:hAnsiTheme="minorHAnsi" w:cs="Calibri"/>
                <w:color w:val="000000"/>
                <w:sz w:val="22"/>
                <w:szCs w:val="22"/>
              </w:rPr>
            </w:pPr>
            <w:r w:rsidRPr="002051BC">
              <w:rPr>
                <w:rFonts w:asciiTheme="minorHAnsi" w:hAnsiTheme="minorHAnsi" w:cs="Calibri"/>
                <w:color w:val="000000"/>
                <w:sz w:val="22"/>
                <w:szCs w:val="22"/>
              </w:rPr>
              <w:t> </w:t>
            </w:r>
          </w:p>
        </w:tc>
      </w:tr>
    </w:tbl>
    <w:p w:rsidR="00A20330" w:rsidRPr="002051BC" w:rsidRDefault="00A20330" w:rsidP="0073721A">
      <w:pPr>
        <w:rPr>
          <w:rFonts w:asciiTheme="minorHAnsi" w:hAnsiTheme="minorHAnsi" w:cstheme="majorHAnsi"/>
          <w:b/>
          <w:bCs/>
          <w:lang w:val="en-US"/>
        </w:rPr>
      </w:pPr>
    </w:p>
    <w:tbl>
      <w:tblPr>
        <w:tblW w:w="92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70" w:type="dxa"/>
          <w:right w:w="70" w:type="dxa"/>
        </w:tblCellMar>
        <w:tblLook w:val="04A0" w:firstRow="1" w:lastRow="0" w:firstColumn="1" w:lastColumn="0" w:noHBand="0" w:noVBand="1"/>
      </w:tblPr>
      <w:tblGrid>
        <w:gridCol w:w="2744"/>
        <w:gridCol w:w="1633"/>
        <w:gridCol w:w="1511"/>
        <w:gridCol w:w="1487"/>
        <w:gridCol w:w="1853"/>
      </w:tblGrid>
      <w:tr w:rsidR="00D41CEE" w:rsidRPr="002051BC" w:rsidTr="008D203B">
        <w:trPr>
          <w:trHeight w:val="275"/>
        </w:trPr>
        <w:tc>
          <w:tcPr>
            <w:tcW w:w="2744" w:type="dxa"/>
            <w:shd w:val="clear" w:color="auto" w:fill="auto"/>
            <w:noWrap/>
            <w:vAlign w:val="bottom"/>
            <w:hideMark/>
          </w:tcPr>
          <w:p w:rsidR="00A20330" w:rsidRPr="002051BC" w:rsidRDefault="00A20330" w:rsidP="00A20330">
            <w:pPr>
              <w:jc w:val="center"/>
              <w:rPr>
                <w:rFonts w:asciiTheme="minorHAnsi" w:hAnsiTheme="minorHAnsi" w:cs="Calibri"/>
                <w:i/>
                <w:iCs/>
                <w:color w:val="000000"/>
                <w:sz w:val="22"/>
                <w:szCs w:val="22"/>
              </w:rPr>
            </w:pPr>
            <w:r w:rsidRPr="002051BC">
              <w:rPr>
                <w:rFonts w:asciiTheme="minorHAnsi" w:hAnsiTheme="minorHAnsi" w:cs="Calibri"/>
                <w:i/>
                <w:iCs/>
                <w:color w:val="000000"/>
                <w:sz w:val="22"/>
                <w:szCs w:val="22"/>
              </w:rPr>
              <w:t> </w:t>
            </w:r>
          </w:p>
        </w:tc>
        <w:tc>
          <w:tcPr>
            <w:tcW w:w="1633" w:type="dxa"/>
            <w:shd w:val="clear" w:color="auto" w:fill="auto"/>
            <w:noWrap/>
            <w:vAlign w:val="bottom"/>
            <w:hideMark/>
          </w:tcPr>
          <w:p w:rsidR="00A20330" w:rsidRPr="00D57324" w:rsidRDefault="00A20330" w:rsidP="00A20330">
            <w:pPr>
              <w:jc w:val="center"/>
              <w:rPr>
                <w:rFonts w:asciiTheme="minorHAnsi" w:hAnsiTheme="minorHAnsi" w:cs="Calibri"/>
                <w:b/>
                <w:bCs/>
                <w:i/>
                <w:iCs/>
                <w:color w:val="000000"/>
                <w:sz w:val="22"/>
                <w:szCs w:val="22"/>
              </w:rPr>
            </w:pPr>
            <w:proofErr w:type="spellStart"/>
            <w:r w:rsidRPr="00D57324">
              <w:rPr>
                <w:rFonts w:asciiTheme="minorHAnsi" w:hAnsiTheme="minorHAnsi" w:cs="Calibri"/>
                <w:b/>
                <w:bCs/>
                <w:i/>
                <w:iCs/>
                <w:color w:val="000000"/>
                <w:sz w:val="22"/>
                <w:szCs w:val="22"/>
              </w:rPr>
              <w:t>Coefficients</w:t>
            </w:r>
            <w:proofErr w:type="spellEnd"/>
          </w:p>
        </w:tc>
        <w:tc>
          <w:tcPr>
            <w:tcW w:w="1511" w:type="dxa"/>
            <w:shd w:val="clear" w:color="auto" w:fill="auto"/>
            <w:noWrap/>
            <w:vAlign w:val="bottom"/>
            <w:hideMark/>
          </w:tcPr>
          <w:p w:rsidR="00A20330" w:rsidRPr="00D57324" w:rsidRDefault="00A20330" w:rsidP="00A20330">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Standard Error</w:t>
            </w:r>
          </w:p>
        </w:tc>
        <w:tc>
          <w:tcPr>
            <w:tcW w:w="1487" w:type="dxa"/>
            <w:shd w:val="clear" w:color="auto" w:fill="auto"/>
            <w:noWrap/>
            <w:vAlign w:val="bottom"/>
            <w:hideMark/>
          </w:tcPr>
          <w:p w:rsidR="00A20330" w:rsidRPr="00D57324" w:rsidRDefault="00A20330" w:rsidP="00A20330">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 xml:space="preserve">t </w:t>
            </w:r>
            <w:proofErr w:type="spellStart"/>
            <w:r w:rsidRPr="00D57324">
              <w:rPr>
                <w:rFonts w:asciiTheme="minorHAnsi" w:hAnsiTheme="minorHAnsi" w:cs="Calibri"/>
                <w:b/>
                <w:bCs/>
                <w:i/>
                <w:iCs/>
                <w:color w:val="000000"/>
                <w:sz w:val="22"/>
                <w:szCs w:val="22"/>
              </w:rPr>
              <w:t>Stat</w:t>
            </w:r>
            <w:proofErr w:type="spellEnd"/>
          </w:p>
        </w:tc>
        <w:tc>
          <w:tcPr>
            <w:tcW w:w="1853" w:type="dxa"/>
            <w:shd w:val="clear" w:color="auto" w:fill="auto"/>
            <w:noWrap/>
            <w:vAlign w:val="bottom"/>
            <w:hideMark/>
          </w:tcPr>
          <w:p w:rsidR="00A20330" w:rsidRPr="00D57324" w:rsidRDefault="00A20330" w:rsidP="00A20330">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P-</w:t>
            </w:r>
            <w:proofErr w:type="spellStart"/>
            <w:r w:rsidRPr="00D57324">
              <w:rPr>
                <w:rFonts w:asciiTheme="minorHAnsi" w:hAnsiTheme="minorHAnsi" w:cs="Calibri"/>
                <w:b/>
                <w:bCs/>
                <w:i/>
                <w:iCs/>
                <w:color w:val="000000"/>
                <w:sz w:val="22"/>
                <w:szCs w:val="22"/>
              </w:rPr>
              <w:t>value</w:t>
            </w:r>
            <w:proofErr w:type="spellEnd"/>
          </w:p>
        </w:tc>
      </w:tr>
      <w:tr w:rsidR="00D41CEE" w:rsidRPr="002051BC" w:rsidTr="008D203B">
        <w:trPr>
          <w:trHeight w:val="404"/>
        </w:trPr>
        <w:tc>
          <w:tcPr>
            <w:tcW w:w="2744" w:type="dxa"/>
            <w:shd w:val="clear" w:color="auto" w:fill="auto"/>
            <w:noWrap/>
            <w:vAlign w:val="bottom"/>
            <w:hideMark/>
          </w:tcPr>
          <w:p w:rsidR="00A20330" w:rsidRPr="00D57324" w:rsidRDefault="00A20330" w:rsidP="00A20330">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Intercept</w:t>
            </w:r>
            <w:proofErr w:type="spellEnd"/>
          </w:p>
        </w:tc>
        <w:tc>
          <w:tcPr>
            <w:tcW w:w="1633" w:type="dxa"/>
            <w:shd w:val="clear" w:color="auto" w:fill="auto"/>
            <w:noWrap/>
            <w:vAlign w:val="bottom"/>
            <w:hideMark/>
          </w:tcPr>
          <w:p w:rsidR="00A20330" w:rsidRPr="002051BC" w:rsidRDefault="00A20330" w:rsidP="00A20330">
            <w:pPr>
              <w:jc w:val="right"/>
              <w:rPr>
                <w:rFonts w:asciiTheme="minorHAnsi" w:hAnsiTheme="minorHAnsi" w:cs="Calibri"/>
                <w:color w:val="000000"/>
                <w:sz w:val="22"/>
                <w:szCs w:val="22"/>
              </w:rPr>
            </w:pPr>
            <w:r w:rsidRPr="002051BC">
              <w:rPr>
                <w:rFonts w:asciiTheme="minorHAnsi" w:hAnsiTheme="minorHAnsi" w:cs="Calibri"/>
                <w:color w:val="000000"/>
                <w:sz w:val="22"/>
                <w:szCs w:val="22"/>
              </w:rPr>
              <w:t>0,089677</w:t>
            </w:r>
          </w:p>
        </w:tc>
        <w:tc>
          <w:tcPr>
            <w:tcW w:w="1511" w:type="dxa"/>
            <w:shd w:val="clear" w:color="auto" w:fill="auto"/>
            <w:noWrap/>
            <w:vAlign w:val="bottom"/>
            <w:hideMark/>
          </w:tcPr>
          <w:p w:rsidR="00A20330" w:rsidRPr="002051BC" w:rsidRDefault="00A20330" w:rsidP="00A20330">
            <w:pPr>
              <w:jc w:val="right"/>
              <w:rPr>
                <w:rFonts w:asciiTheme="minorHAnsi" w:hAnsiTheme="minorHAnsi" w:cs="Calibri"/>
                <w:color w:val="000000"/>
                <w:sz w:val="22"/>
                <w:szCs w:val="22"/>
              </w:rPr>
            </w:pPr>
            <w:r w:rsidRPr="002051BC">
              <w:rPr>
                <w:rFonts w:asciiTheme="minorHAnsi" w:hAnsiTheme="minorHAnsi" w:cs="Calibri"/>
                <w:color w:val="000000"/>
                <w:sz w:val="22"/>
                <w:szCs w:val="22"/>
              </w:rPr>
              <w:t>0,024293</w:t>
            </w:r>
          </w:p>
        </w:tc>
        <w:tc>
          <w:tcPr>
            <w:tcW w:w="1487" w:type="dxa"/>
            <w:shd w:val="clear" w:color="auto" w:fill="auto"/>
            <w:noWrap/>
            <w:vAlign w:val="bottom"/>
            <w:hideMark/>
          </w:tcPr>
          <w:p w:rsidR="00A20330" w:rsidRPr="002051BC" w:rsidRDefault="00A20330" w:rsidP="00A20330">
            <w:pPr>
              <w:jc w:val="right"/>
              <w:rPr>
                <w:rFonts w:asciiTheme="minorHAnsi" w:hAnsiTheme="minorHAnsi" w:cs="Calibri"/>
                <w:color w:val="000000"/>
                <w:sz w:val="22"/>
                <w:szCs w:val="22"/>
              </w:rPr>
            </w:pPr>
            <w:r w:rsidRPr="002051BC">
              <w:rPr>
                <w:rFonts w:asciiTheme="minorHAnsi" w:hAnsiTheme="minorHAnsi" w:cs="Calibri"/>
                <w:color w:val="000000"/>
                <w:sz w:val="22"/>
                <w:szCs w:val="22"/>
              </w:rPr>
              <w:t>3,691495</w:t>
            </w:r>
          </w:p>
        </w:tc>
        <w:tc>
          <w:tcPr>
            <w:tcW w:w="1853" w:type="dxa"/>
            <w:shd w:val="clear" w:color="auto" w:fill="auto"/>
            <w:noWrap/>
            <w:vAlign w:val="bottom"/>
            <w:hideMark/>
          </w:tcPr>
          <w:p w:rsidR="00A20330" w:rsidRPr="002051BC" w:rsidRDefault="00A20330" w:rsidP="00A20330">
            <w:pPr>
              <w:jc w:val="right"/>
              <w:rPr>
                <w:rFonts w:asciiTheme="minorHAnsi" w:hAnsiTheme="minorHAnsi" w:cs="Calibri"/>
                <w:color w:val="000000"/>
                <w:sz w:val="22"/>
                <w:szCs w:val="22"/>
              </w:rPr>
            </w:pPr>
            <w:r w:rsidRPr="002051BC">
              <w:rPr>
                <w:rFonts w:asciiTheme="minorHAnsi" w:hAnsiTheme="minorHAnsi" w:cs="Calibri"/>
                <w:color w:val="000000"/>
                <w:sz w:val="22"/>
                <w:szCs w:val="22"/>
              </w:rPr>
              <w:t>0,000955</w:t>
            </w:r>
          </w:p>
        </w:tc>
      </w:tr>
      <w:tr w:rsidR="00D41CEE" w:rsidRPr="002051BC" w:rsidTr="008D203B">
        <w:trPr>
          <w:trHeight w:val="294"/>
        </w:trPr>
        <w:tc>
          <w:tcPr>
            <w:tcW w:w="2744" w:type="dxa"/>
            <w:shd w:val="clear" w:color="auto" w:fill="auto"/>
            <w:noWrap/>
            <w:vAlign w:val="bottom"/>
            <w:hideMark/>
          </w:tcPr>
          <w:p w:rsidR="00A20330" w:rsidRPr="00D57324" w:rsidRDefault="00A20330" w:rsidP="00A20330">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Debt</w:t>
            </w:r>
            <w:proofErr w:type="spellEnd"/>
            <w:r w:rsidRPr="00D57324">
              <w:rPr>
                <w:rFonts w:asciiTheme="minorHAnsi" w:hAnsiTheme="minorHAnsi" w:cs="Calibri"/>
                <w:b/>
                <w:bCs/>
                <w:color w:val="000000"/>
                <w:sz w:val="22"/>
                <w:szCs w:val="22"/>
              </w:rPr>
              <w:t xml:space="preserve"> Ratio to </w:t>
            </w:r>
            <w:proofErr w:type="spellStart"/>
            <w:r w:rsidRPr="00D57324">
              <w:rPr>
                <w:rFonts w:asciiTheme="minorHAnsi" w:hAnsiTheme="minorHAnsi" w:cs="Calibri"/>
                <w:b/>
                <w:bCs/>
                <w:color w:val="000000"/>
                <w:sz w:val="22"/>
                <w:szCs w:val="22"/>
              </w:rPr>
              <w:t>assets</w:t>
            </w:r>
            <w:proofErr w:type="spellEnd"/>
          </w:p>
        </w:tc>
        <w:tc>
          <w:tcPr>
            <w:tcW w:w="1633" w:type="dxa"/>
            <w:shd w:val="clear" w:color="auto" w:fill="auto"/>
            <w:noWrap/>
            <w:vAlign w:val="bottom"/>
            <w:hideMark/>
          </w:tcPr>
          <w:p w:rsidR="00A20330" w:rsidRPr="002051BC" w:rsidRDefault="00A20330" w:rsidP="00A20330">
            <w:pPr>
              <w:jc w:val="right"/>
              <w:rPr>
                <w:rFonts w:asciiTheme="minorHAnsi" w:hAnsiTheme="minorHAnsi" w:cs="Calibri"/>
                <w:color w:val="000000"/>
                <w:sz w:val="22"/>
                <w:szCs w:val="22"/>
              </w:rPr>
            </w:pPr>
            <w:r w:rsidRPr="002051BC">
              <w:rPr>
                <w:rFonts w:asciiTheme="minorHAnsi" w:hAnsiTheme="minorHAnsi" w:cs="Calibri"/>
                <w:color w:val="000000"/>
                <w:sz w:val="22"/>
                <w:szCs w:val="22"/>
              </w:rPr>
              <w:t>-0,09072</w:t>
            </w:r>
          </w:p>
        </w:tc>
        <w:tc>
          <w:tcPr>
            <w:tcW w:w="1511" w:type="dxa"/>
            <w:shd w:val="clear" w:color="auto" w:fill="auto"/>
            <w:noWrap/>
            <w:vAlign w:val="bottom"/>
            <w:hideMark/>
          </w:tcPr>
          <w:p w:rsidR="00A20330" w:rsidRPr="002051BC" w:rsidRDefault="00A20330" w:rsidP="00A20330">
            <w:pPr>
              <w:jc w:val="right"/>
              <w:rPr>
                <w:rFonts w:asciiTheme="minorHAnsi" w:hAnsiTheme="minorHAnsi" w:cs="Calibri"/>
                <w:color w:val="000000"/>
                <w:sz w:val="22"/>
                <w:szCs w:val="22"/>
              </w:rPr>
            </w:pPr>
            <w:r w:rsidRPr="002051BC">
              <w:rPr>
                <w:rFonts w:asciiTheme="minorHAnsi" w:hAnsiTheme="minorHAnsi" w:cs="Calibri"/>
                <w:color w:val="000000"/>
                <w:sz w:val="22"/>
                <w:szCs w:val="22"/>
              </w:rPr>
              <w:t>0,044109</w:t>
            </w:r>
          </w:p>
        </w:tc>
        <w:tc>
          <w:tcPr>
            <w:tcW w:w="1487" w:type="dxa"/>
            <w:shd w:val="clear" w:color="auto" w:fill="auto"/>
            <w:noWrap/>
            <w:vAlign w:val="bottom"/>
            <w:hideMark/>
          </w:tcPr>
          <w:p w:rsidR="00A20330" w:rsidRPr="002051BC" w:rsidRDefault="00A20330" w:rsidP="00A20330">
            <w:pPr>
              <w:jc w:val="right"/>
              <w:rPr>
                <w:rFonts w:asciiTheme="minorHAnsi" w:hAnsiTheme="minorHAnsi" w:cs="Calibri"/>
                <w:color w:val="000000"/>
                <w:sz w:val="22"/>
                <w:szCs w:val="22"/>
              </w:rPr>
            </w:pPr>
            <w:r w:rsidRPr="002051BC">
              <w:rPr>
                <w:rFonts w:asciiTheme="minorHAnsi" w:hAnsiTheme="minorHAnsi" w:cs="Calibri"/>
                <w:color w:val="000000"/>
                <w:sz w:val="22"/>
                <w:szCs w:val="22"/>
              </w:rPr>
              <w:t>-2,05664</w:t>
            </w:r>
          </w:p>
        </w:tc>
        <w:tc>
          <w:tcPr>
            <w:tcW w:w="1853" w:type="dxa"/>
            <w:shd w:val="clear" w:color="auto" w:fill="auto"/>
            <w:noWrap/>
            <w:vAlign w:val="bottom"/>
            <w:hideMark/>
          </w:tcPr>
          <w:p w:rsidR="00A20330" w:rsidRPr="002051BC" w:rsidRDefault="00A20330" w:rsidP="00A20330">
            <w:pPr>
              <w:jc w:val="right"/>
              <w:rPr>
                <w:rFonts w:asciiTheme="minorHAnsi" w:hAnsiTheme="minorHAnsi" w:cs="Calibri"/>
                <w:color w:val="000000"/>
                <w:sz w:val="22"/>
                <w:szCs w:val="22"/>
              </w:rPr>
            </w:pPr>
            <w:r w:rsidRPr="002051BC">
              <w:rPr>
                <w:rFonts w:asciiTheme="minorHAnsi" w:hAnsiTheme="minorHAnsi" w:cs="Calibri"/>
                <w:color w:val="000000"/>
                <w:sz w:val="22"/>
                <w:szCs w:val="22"/>
              </w:rPr>
              <w:t>0,049147</w:t>
            </w:r>
          </w:p>
        </w:tc>
      </w:tr>
    </w:tbl>
    <w:p w:rsidR="00A20330" w:rsidRPr="002051BC" w:rsidRDefault="00A20330" w:rsidP="0073721A">
      <w:pPr>
        <w:rPr>
          <w:rFonts w:asciiTheme="minorHAnsi" w:hAnsiTheme="minorHAnsi" w:cstheme="majorHAnsi"/>
          <w:b/>
          <w:bCs/>
          <w:lang w:val="en-US"/>
        </w:rPr>
      </w:pPr>
    </w:p>
    <w:p w:rsidR="0043113A" w:rsidRPr="002051BC" w:rsidRDefault="0043113A" w:rsidP="0073721A">
      <w:pPr>
        <w:rPr>
          <w:rFonts w:asciiTheme="minorHAnsi" w:hAnsiTheme="minorHAnsi" w:cstheme="majorHAnsi"/>
          <w:b/>
          <w:bCs/>
          <w:lang w:val="en-US"/>
        </w:rPr>
      </w:pPr>
    </w:p>
    <w:p w:rsidR="0043113A" w:rsidRPr="002051BC" w:rsidRDefault="00531DE4" w:rsidP="0073721A">
      <w:pPr>
        <w:rPr>
          <w:rFonts w:asciiTheme="minorHAnsi" w:hAnsiTheme="minorHAnsi" w:cstheme="majorHAnsi"/>
          <w:lang w:val="en-US"/>
        </w:rPr>
      </w:pPr>
      <w:r w:rsidRPr="002051BC">
        <w:rPr>
          <w:rFonts w:asciiTheme="minorHAnsi" w:hAnsiTheme="minorHAnsi" w:cstheme="majorHAnsi"/>
          <w:lang w:val="en-US"/>
        </w:rPr>
        <w:t>The table of the regression Statistic ROE show R- square is 13% and adjusted R2 is 10%</w:t>
      </w:r>
      <w:r w:rsidR="00607B0F" w:rsidRPr="002051BC">
        <w:rPr>
          <w:rFonts w:asciiTheme="minorHAnsi" w:hAnsiTheme="minorHAnsi" w:cstheme="majorHAnsi"/>
          <w:lang w:val="en-US"/>
        </w:rPr>
        <w:t>.</w:t>
      </w:r>
      <w:r w:rsidRPr="002051BC">
        <w:rPr>
          <w:rFonts w:asciiTheme="minorHAnsi" w:hAnsiTheme="minorHAnsi" w:cstheme="majorHAnsi"/>
          <w:lang w:val="en-US"/>
        </w:rPr>
        <w:t xml:space="preserve"> </w:t>
      </w:r>
      <w:r w:rsidR="007D3F11" w:rsidRPr="002051BC">
        <w:rPr>
          <w:rFonts w:asciiTheme="minorHAnsi" w:hAnsiTheme="minorHAnsi" w:cstheme="majorHAnsi"/>
          <w:lang w:val="en-US"/>
        </w:rPr>
        <w:t xml:space="preserve"> </w:t>
      </w:r>
      <w:r w:rsidR="00607B0F" w:rsidRPr="002051BC">
        <w:rPr>
          <w:rFonts w:asciiTheme="minorHAnsi" w:hAnsiTheme="minorHAnsi" w:cstheme="majorHAnsi"/>
          <w:lang w:val="en-US"/>
        </w:rPr>
        <w:t>It</w:t>
      </w:r>
      <w:r w:rsidR="007D3F11" w:rsidRPr="002051BC">
        <w:rPr>
          <w:rFonts w:asciiTheme="minorHAnsi" w:hAnsiTheme="minorHAnsi" w:cstheme="majorHAnsi"/>
          <w:lang w:val="en-US"/>
        </w:rPr>
        <w:t xml:space="preserve"> means that 10% of the </w:t>
      </w:r>
      <w:r w:rsidR="007702D1" w:rsidRPr="002051BC">
        <w:rPr>
          <w:rFonts w:asciiTheme="minorHAnsi" w:hAnsiTheme="minorHAnsi" w:cstheme="majorHAnsi"/>
          <w:lang w:val="en-US"/>
        </w:rPr>
        <w:t>R</w:t>
      </w:r>
      <w:r w:rsidR="00964DFD" w:rsidRPr="002051BC">
        <w:rPr>
          <w:rFonts w:asciiTheme="minorHAnsi" w:hAnsiTheme="minorHAnsi" w:cstheme="majorHAnsi"/>
          <w:lang w:val="en-US"/>
        </w:rPr>
        <w:t xml:space="preserve">oe </w:t>
      </w:r>
      <w:r w:rsidR="007D3F11" w:rsidRPr="002051BC">
        <w:rPr>
          <w:rFonts w:asciiTheme="minorHAnsi" w:hAnsiTheme="minorHAnsi" w:cstheme="majorHAnsi"/>
          <w:lang w:val="en-US"/>
        </w:rPr>
        <w:t xml:space="preserve">of the firm is determined by the said variable of </w:t>
      </w:r>
      <w:r w:rsidR="00964DFD" w:rsidRPr="002051BC">
        <w:rPr>
          <w:rFonts w:asciiTheme="minorHAnsi" w:hAnsiTheme="minorHAnsi" w:cstheme="majorHAnsi"/>
          <w:lang w:val="en-US"/>
        </w:rPr>
        <w:t>capital structure</w:t>
      </w:r>
      <w:r w:rsidR="007D3F11" w:rsidRPr="002051BC">
        <w:rPr>
          <w:rFonts w:asciiTheme="minorHAnsi" w:hAnsiTheme="minorHAnsi" w:cstheme="majorHAnsi"/>
          <w:lang w:val="en-US"/>
        </w:rPr>
        <w:t xml:space="preserve">.  </w:t>
      </w:r>
      <w:r w:rsidR="001D0A2A" w:rsidRPr="002051BC">
        <w:rPr>
          <w:rFonts w:asciiTheme="minorHAnsi" w:hAnsiTheme="minorHAnsi" w:cstheme="majorHAnsi"/>
          <w:lang w:val="en-US"/>
        </w:rPr>
        <w:t>The capital stru</w:t>
      </w:r>
      <w:r w:rsidR="00964DFD" w:rsidRPr="002051BC">
        <w:rPr>
          <w:rFonts w:asciiTheme="minorHAnsi" w:hAnsiTheme="minorHAnsi" w:cstheme="majorHAnsi"/>
          <w:lang w:val="en-US"/>
        </w:rPr>
        <w:t>cture</w:t>
      </w:r>
      <w:r w:rsidR="001D0A2A" w:rsidRPr="002051BC">
        <w:rPr>
          <w:rFonts w:asciiTheme="minorHAnsi" w:hAnsiTheme="minorHAnsi" w:cstheme="majorHAnsi"/>
          <w:lang w:val="en-US"/>
        </w:rPr>
        <w:t xml:space="preserve"> is associated with profitability.</w:t>
      </w:r>
    </w:p>
    <w:p w:rsidR="00607B0F" w:rsidRPr="002051BC" w:rsidRDefault="00607B0F" w:rsidP="000128F5">
      <w:pPr>
        <w:jc w:val="both"/>
        <w:rPr>
          <w:rFonts w:asciiTheme="minorHAnsi" w:hAnsiTheme="minorHAnsi" w:cstheme="majorHAnsi"/>
          <w:lang w:val="en-US"/>
        </w:rPr>
      </w:pPr>
      <w:r w:rsidRPr="002051BC">
        <w:rPr>
          <w:rFonts w:asciiTheme="minorHAnsi" w:hAnsiTheme="minorHAnsi" w:cstheme="majorHAnsi"/>
          <w:lang w:val="en-US"/>
        </w:rPr>
        <w:t xml:space="preserve">P-value is 0,049 </w:t>
      </w:r>
      <w:r w:rsidRPr="002051BC">
        <w:rPr>
          <w:rFonts w:asciiTheme="minorHAnsi" w:hAnsiTheme="minorHAnsi" w:cstheme="majorHAnsi"/>
          <w:lang w:val="en-US"/>
        </w:rPr>
        <w:sym w:font="Symbol" w:char="F03C"/>
      </w:r>
      <w:r w:rsidRPr="002051BC">
        <w:rPr>
          <w:rFonts w:asciiTheme="minorHAnsi" w:hAnsiTheme="minorHAnsi" w:cstheme="majorHAnsi"/>
          <w:lang w:val="en-US"/>
        </w:rPr>
        <w:t xml:space="preserve"> 0,05, it </w:t>
      </w:r>
      <w:r w:rsidR="007A0480" w:rsidRPr="006A1BE7">
        <w:rPr>
          <w:rFonts w:asciiTheme="minorHAnsi" w:hAnsiTheme="minorHAnsi" w:cstheme="majorHAnsi"/>
          <w:lang w:val="en-US"/>
        </w:rPr>
        <w:t>explains</w:t>
      </w:r>
      <w:r w:rsidRPr="006A1BE7">
        <w:rPr>
          <w:rFonts w:asciiTheme="minorHAnsi" w:hAnsiTheme="minorHAnsi" w:cstheme="majorHAnsi"/>
          <w:lang w:val="en-US"/>
        </w:rPr>
        <w:t xml:space="preserve"> that </w:t>
      </w:r>
      <w:r w:rsidR="00964DFD" w:rsidRPr="006A1BE7">
        <w:rPr>
          <w:rFonts w:asciiTheme="minorHAnsi" w:hAnsiTheme="minorHAnsi" w:cstheme="majorHAnsi"/>
          <w:lang w:val="en-US"/>
        </w:rPr>
        <w:t>Capital structure</w:t>
      </w:r>
      <w:r w:rsidRPr="002051BC">
        <w:rPr>
          <w:rFonts w:asciiTheme="minorHAnsi" w:hAnsiTheme="minorHAnsi" w:cstheme="majorHAnsi"/>
          <w:lang w:val="en-US"/>
        </w:rPr>
        <w:t xml:space="preserve"> has significance association with profitability at 0.05 level of significant.</w:t>
      </w:r>
    </w:p>
    <w:p w:rsidR="00531DE4" w:rsidRPr="002051BC" w:rsidRDefault="001D0A2A" w:rsidP="000128F5">
      <w:pPr>
        <w:jc w:val="both"/>
        <w:rPr>
          <w:rFonts w:asciiTheme="minorHAnsi" w:hAnsiTheme="minorHAnsi" w:cstheme="majorHAnsi"/>
          <w:lang w:val="en-US"/>
        </w:rPr>
      </w:pPr>
      <w:r w:rsidRPr="006A1BE7">
        <w:rPr>
          <w:rFonts w:asciiTheme="minorHAnsi" w:hAnsiTheme="minorHAnsi" w:cstheme="majorHAnsi"/>
          <w:lang w:val="en-US"/>
        </w:rPr>
        <w:t xml:space="preserve">The model in this study </w:t>
      </w:r>
      <w:r w:rsidR="00723901" w:rsidRPr="002051BC">
        <w:rPr>
          <w:rFonts w:asciiTheme="minorHAnsi" w:hAnsiTheme="minorHAnsi" w:cstheme="majorHAnsi"/>
          <w:lang w:val="en-US"/>
        </w:rPr>
        <w:t>ha</w:t>
      </w:r>
      <w:r w:rsidR="00D57324">
        <w:rPr>
          <w:rFonts w:asciiTheme="minorHAnsi" w:hAnsiTheme="minorHAnsi" w:cstheme="majorHAnsi"/>
          <w:lang w:val="en-US"/>
        </w:rPr>
        <w:t>s</w:t>
      </w:r>
      <w:r w:rsidR="00723901" w:rsidRPr="002051BC">
        <w:rPr>
          <w:rFonts w:asciiTheme="minorHAnsi" w:hAnsiTheme="minorHAnsi" w:cstheme="majorHAnsi"/>
          <w:lang w:val="en-US"/>
        </w:rPr>
        <w:t xml:space="preserve"> just 30 </w:t>
      </w:r>
      <w:r w:rsidR="007A0480" w:rsidRPr="002051BC">
        <w:rPr>
          <w:rFonts w:asciiTheme="minorHAnsi" w:hAnsiTheme="minorHAnsi" w:cstheme="majorHAnsi"/>
          <w:lang w:val="en-US"/>
        </w:rPr>
        <w:t>observation</w:t>
      </w:r>
      <w:r w:rsidR="00D57324">
        <w:rPr>
          <w:rFonts w:asciiTheme="minorHAnsi" w:hAnsiTheme="minorHAnsi" w:cstheme="majorHAnsi"/>
          <w:lang w:val="en-US"/>
        </w:rPr>
        <w:t>s</w:t>
      </w:r>
      <w:r w:rsidR="007A0480" w:rsidRPr="002051BC">
        <w:rPr>
          <w:rFonts w:asciiTheme="minorHAnsi" w:hAnsiTheme="minorHAnsi" w:cstheme="majorHAnsi"/>
          <w:lang w:val="en-US"/>
        </w:rPr>
        <w:t>, a</w:t>
      </w:r>
      <w:r w:rsidR="00723901" w:rsidRPr="002051BC">
        <w:rPr>
          <w:rFonts w:asciiTheme="minorHAnsi" w:hAnsiTheme="minorHAnsi" w:cstheme="majorHAnsi"/>
          <w:lang w:val="en-US"/>
        </w:rPr>
        <w:t xml:space="preserve"> study with more observation</w:t>
      </w:r>
      <w:r w:rsidR="00D57324">
        <w:rPr>
          <w:rFonts w:asciiTheme="minorHAnsi" w:hAnsiTheme="minorHAnsi" w:cstheme="majorHAnsi"/>
          <w:lang w:val="en-US"/>
        </w:rPr>
        <w:t>s</w:t>
      </w:r>
      <w:r w:rsidR="00723901" w:rsidRPr="002051BC">
        <w:rPr>
          <w:rFonts w:asciiTheme="minorHAnsi" w:hAnsiTheme="minorHAnsi" w:cstheme="majorHAnsi"/>
          <w:lang w:val="en-US"/>
        </w:rPr>
        <w:t xml:space="preserve"> can be most efficient.</w:t>
      </w:r>
      <w:r w:rsidRPr="002051BC">
        <w:rPr>
          <w:rFonts w:asciiTheme="minorHAnsi" w:hAnsiTheme="minorHAnsi" w:cstheme="majorHAnsi"/>
          <w:lang w:val="en-US"/>
        </w:rPr>
        <w:t xml:space="preserve"> Also</w:t>
      </w:r>
      <w:r w:rsidR="00D57324">
        <w:rPr>
          <w:rFonts w:asciiTheme="minorHAnsi" w:hAnsiTheme="minorHAnsi" w:cstheme="majorHAnsi"/>
          <w:lang w:val="en-US"/>
        </w:rPr>
        <w:t xml:space="preserve">, </w:t>
      </w:r>
      <w:r w:rsidRPr="002051BC">
        <w:rPr>
          <w:rFonts w:asciiTheme="minorHAnsi" w:hAnsiTheme="minorHAnsi" w:cstheme="majorHAnsi"/>
          <w:lang w:val="en-US"/>
        </w:rPr>
        <w:t>the coef</w:t>
      </w:r>
      <w:r w:rsidR="00071F01" w:rsidRPr="002051BC">
        <w:rPr>
          <w:rFonts w:asciiTheme="minorHAnsi" w:hAnsiTheme="minorHAnsi" w:cstheme="majorHAnsi"/>
          <w:lang w:val="en-US"/>
        </w:rPr>
        <w:t xml:space="preserve">ficients of leverage </w:t>
      </w:r>
      <w:proofErr w:type="gramStart"/>
      <w:r w:rsidR="00071F01" w:rsidRPr="002051BC">
        <w:rPr>
          <w:rFonts w:asciiTheme="minorHAnsi" w:hAnsiTheme="minorHAnsi" w:cstheme="majorHAnsi"/>
          <w:lang w:val="en-US"/>
        </w:rPr>
        <w:t>is</w:t>
      </w:r>
      <w:proofErr w:type="gramEnd"/>
      <w:r w:rsidR="00071F01" w:rsidRPr="002051BC">
        <w:rPr>
          <w:rFonts w:asciiTheme="minorHAnsi" w:hAnsiTheme="minorHAnsi" w:cstheme="majorHAnsi"/>
          <w:lang w:val="en-US"/>
        </w:rPr>
        <w:t xml:space="preserve"> – 0,09 that show the capital structure has negative relationship with </w:t>
      </w:r>
      <w:r w:rsidR="00723901" w:rsidRPr="002051BC">
        <w:rPr>
          <w:rFonts w:asciiTheme="minorHAnsi" w:hAnsiTheme="minorHAnsi" w:cstheme="majorHAnsi"/>
          <w:lang w:val="en-US"/>
        </w:rPr>
        <w:t>profitability (</w:t>
      </w:r>
      <w:r w:rsidR="00071F01" w:rsidRPr="002051BC">
        <w:rPr>
          <w:rFonts w:asciiTheme="minorHAnsi" w:hAnsiTheme="minorHAnsi" w:cstheme="majorHAnsi"/>
          <w:lang w:val="en-US"/>
        </w:rPr>
        <w:t>ROE)</w:t>
      </w:r>
      <w:r w:rsidR="00D57324">
        <w:rPr>
          <w:rFonts w:asciiTheme="minorHAnsi" w:hAnsiTheme="minorHAnsi" w:cstheme="majorHAnsi"/>
          <w:lang w:val="en-US"/>
        </w:rPr>
        <w:t>.</w:t>
      </w:r>
    </w:p>
    <w:p w:rsidR="00E971A4" w:rsidRPr="002051BC" w:rsidRDefault="00E971A4" w:rsidP="000128F5">
      <w:pPr>
        <w:jc w:val="both"/>
        <w:rPr>
          <w:rFonts w:asciiTheme="minorHAnsi" w:hAnsiTheme="minorHAnsi" w:cstheme="majorHAnsi"/>
          <w:lang w:val="en-US"/>
        </w:rPr>
      </w:pPr>
    </w:p>
    <w:p w:rsidR="00D047CE" w:rsidRPr="002051BC" w:rsidRDefault="00D047CE" w:rsidP="0073721A">
      <w:pPr>
        <w:rPr>
          <w:rFonts w:asciiTheme="minorHAnsi" w:hAnsiTheme="minorHAnsi" w:cstheme="majorHAnsi"/>
          <w:lang w:val="en-US"/>
        </w:rPr>
      </w:pPr>
    </w:p>
    <w:p w:rsidR="00D047CE" w:rsidRPr="002051BC" w:rsidRDefault="00D047CE" w:rsidP="0073721A">
      <w:pPr>
        <w:rPr>
          <w:rFonts w:asciiTheme="minorHAnsi" w:hAnsiTheme="minorHAnsi" w:cstheme="majorHAnsi"/>
          <w:lang w:val="en-US"/>
        </w:rPr>
      </w:pPr>
    </w:p>
    <w:p w:rsidR="00D047CE" w:rsidRPr="002051BC" w:rsidRDefault="00D047CE" w:rsidP="0073721A">
      <w:pPr>
        <w:rPr>
          <w:rFonts w:asciiTheme="minorHAnsi" w:hAnsiTheme="minorHAnsi" w:cstheme="majorHAnsi"/>
          <w:lang w:val="en-US"/>
        </w:rPr>
      </w:pPr>
    </w:p>
    <w:p w:rsidR="00D047CE" w:rsidRPr="002051BC" w:rsidRDefault="00D047CE" w:rsidP="0073721A">
      <w:pPr>
        <w:rPr>
          <w:rFonts w:asciiTheme="minorHAnsi" w:hAnsiTheme="minorHAnsi" w:cstheme="majorHAnsi"/>
          <w:lang w:val="en-US"/>
        </w:rPr>
      </w:pPr>
    </w:p>
    <w:p w:rsidR="00531DE4" w:rsidRPr="002051BC" w:rsidRDefault="00531DE4" w:rsidP="0073721A">
      <w:pPr>
        <w:rPr>
          <w:rFonts w:asciiTheme="minorHAnsi" w:hAnsiTheme="minorHAnsi" w:cstheme="majorHAnsi"/>
          <w:b/>
          <w:bCs/>
          <w:lang w:val="en-US"/>
        </w:rPr>
      </w:pPr>
    </w:p>
    <w:p w:rsidR="001A69B9" w:rsidRPr="002051BC" w:rsidRDefault="001A69B9" w:rsidP="002051BC">
      <w:pPr>
        <w:pStyle w:val="Ttulo3"/>
        <w:numPr>
          <w:ilvl w:val="0"/>
          <w:numId w:val="3"/>
        </w:numPr>
        <w:rPr>
          <w:rFonts w:asciiTheme="minorHAnsi" w:hAnsiTheme="minorHAnsi" w:cstheme="majorHAnsi"/>
          <w:b/>
          <w:bCs/>
          <w:lang w:val="en-US"/>
        </w:rPr>
      </w:pPr>
      <w:bookmarkStart w:id="57" w:name="_Toc96972816"/>
      <w:r w:rsidRPr="002051BC">
        <w:rPr>
          <w:rFonts w:asciiTheme="minorHAnsi" w:hAnsiTheme="minorHAnsi" w:cstheme="majorHAnsi"/>
          <w:b/>
          <w:bCs/>
          <w:lang w:val="en-US"/>
        </w:rPr>
        <w:t>Regression Statistic ROA</w:t>
      </w:r>
      <w:r w:rsidR="00F12432" w:rsidRPr="002051BC">
        <w:rPr>
          <w:rFonts w:asciiTheme="minorHAnsi" w:hAnsiTheme="minorHAnsi" w:cstheme="majorHAnsi"/>
          <w:b/>
          <w:bCs/>
          <w:lang w:val="en-US"/>
        </w:rPr>
        <w:t xml:space="preserve">/ </w:t>
      </w:r>
      <w:proofErr w:type="gramStart"/>
      <w:r w:rsidR="00F12432" w:rsidRPr="002051BC">
        <w:rPr>
          <w:rFonts w:asciiTheme="minorHAnsi" w:hAnsiTheme="minorHAnsi" w:cstheme="majorHAnsi"/>
          <w:b/>
          <w:bCs/>
          <w:lang w:val="en-US"/>
        </w:rPr>
        <w:t xml:space="preserve">Assets </w:t>
      </w:r>
      <w:r w:rsidRPr="002051BC">
        <w:rPr>
          <w:rFonts w:asciiTheme="minorHAnsi" w:hAnsiTheme="minorHAnsi" w:cstheme="majorHAnsi"/>
          <w:b/>
          <w:bCs/>
          <w:lang w:val="en-US"/>
        </w:rPr>
        <w:t xml:space="preserve"> as</w:t>
      </w:r>
      <w:proofErr w:type="gramEnd"/>
      <w:r w:rsidRPr="002051BC">
        <w:rPr>
          <w:rFonts w:asciiTheme="minorHAnsi" w:hAnsiTheme="minorHAnsi" w:cstheme="majorHAnsi"/>
          <w:b/>
          <w:bCs/>
          <w:lang w:val="en-US"/>
        </w:rPr>
        <w:t xml:space="preserve"> dependent variable.</w:t>
      </w:r>
      <w:bookmarkEnd w:id="57"/>
    </w:p>
    <w:p w:rsidR="00A20330" w:rsidRPr="002051BC" w:rsidRDefault="00A20330" w:rsidP="002051BC">
      <w:pPr>
        <w:pStyle w:val="Ttulo3"/>
        <w:rPr>
          <w:rFonts w:asciiTheme="minorHAnsi" w:hAnsiTheme="minorHAnsi" w:cstheme="majorHAnsi"/>
          <w:b/>
          <w:bCs/>
          <w:lang w:val="en-US"/>
        </w:rPr>
      </w:pPr>
    </w:p>
    <w:tbl>
      <w:tblPr>
        <w:tblW w:w="3402" w:type="dxa"/>
        <w:tblInd w:w="226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70" w:type="dxa"/>
          <w:right w:w="70" w:type="dxa"/>
        </w:tblCellMar>
        <w:tblLook w:val="04A0" w:firstRow="1" w:lastRow="0" w:firstColumn="1" w:lastColumn="0" w:noHBand="0" w:noVBand="1"/>
      </w:tblPr>
      <w:tblGrid>
        <w:gridCol w:w="1884"/>
        <w:gridCol w:w="1518"/>
      </w:tblGrid>
      <w:tr w:rsidR="001A69B9" w:rsidRPr="002051BC" w:rsidTr="006A1BE7">
        <w:trPr>
          <w:trHeight w:val="287"/>
        </w:trPr>
        <w:tc>
          <w:tcPr>
            <w:tcW w:w="3402" w:type="dxa"/>
            <w:gridSpan w:val="2"/>
            <w:shd w:val="clear" w:color="auto" w:fill="auto"/>
            <w:noWrap/>
            <w:vAlign w:val="bottom"/>
            <w:hideMark/>
          </w:tcPr>
          <w:p w:rsidR="001A69B9" w:rsidRPr="00D57324" w:rsidRDefault="001A69B9">
            <w:pPr>
              <w:jc w:val="center"/>
              <w:rPr>
                <w:rFonts w:asciiTheme="minorHAnsi" w:hAnsiTheme="minorHAnsi" w:cs="Calibri"/>
                <w:b/>
                <w:bCs/>
                <w:i/>
                <w:iCs/>
                <w:color w:val="000000"/>
                <w:sz w:val="22"/>
                <w:szCs w:val="22"/>
              </w:rPr>
            </w:pPr>
            <w:proofErr w:type="spellStart"/>
            <w:r w:rsidRPr="00D57324">
              <w:rPr>
                <w:rFonts w:asciiTheme="minorHAnsi" w:hAnsiTheme="minorHAnsi" w:cs="Calibri"/>
                <w:b/>
                <w:bCs/>
                <w:i/>
                <w:iCs/>
                <w:color w:val="000000"/>
                <w:sz w:val="22"/>
                <w:szCs w:val="22"/>
              </w:rPr>
              <w:t>Regression</w:t>
            </w:r>
            <w:proofErr w:type="spellEnd"/>
            <w:r w:rsidRPr="00D57324">
              <w:rPr>
                <w:rFonts w:asciiTheme="minorHAnsi" w:hAnsiTheme="minorHAnsi" w:cs="Calibri"/>
                <w:b/>
                <w:bCs/>
                <w:i/>
                <w:iCs/>
                <w:color w:val="000000"/>
                <w:sz w:val="22"/>
                <w:szCs w:val="22"/>
              </w:rPr>
              <w:t xml:space="preserve"> </w:t>
            </w:r>
            <w:proofErr w:type="spellStart"/>
            <w:r w:rsidRPr="00D57324">
              <w:rPr>
                <w:rFonts w:asciiTheme="minorHAnsi" w:hAnsiTheme="minorHAnsi" w:cs="Calibri"/>
                <w:b/>
                <w:bCs/>
                <w:i/>
                <w:iCs/>
                <w:color w:val="000000"/>
                <w:sz w:val="22"/>
                <w:szCs w:val="22"/>
              </w:rPr>
              <w:t>Statistics</w:t>
            </w:r>
            <w:proofErr w:type="spellEnd"/>
          </w:p>
        </w:tc>
      </w:tr>
      <w:tr w:rsidR="001A69B9" w:rsidRPr="002051BC" w:rsidTr="006A1BE7">
        <w:trPr>
          <w:trHeight w:val="300"/>
        </w:trPr>
        <w:tc>
          <w:tcPr>
            <w:tcW w:w="1884" w:type="dxa"/>
            <w:shd w:val="clear" w:color="auto" w:fill="auto"/>
            <w:noWrap/>
            <w:vAlign w:val="bottom"/>
            <w:hideMark/>
          </w:tcPr>
          <w:p w:rsidR="001A69B9" w:rsidRPr="00D57324" w:rsidRDefault="001A69B9">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Multiple</w:t>
            </w:r>
            <w:proofErr w:type="spellEnd"/>
            <w:r w:rsidRPr="00D57324">
              <w:rPr>
                <w:rFonts w:asciiTheme="minorHAnsi" w:hAnsiTheme="minorHAnsi" w:cs="Calibri"/>
                <w:b/>
                <w:bCs/>
                <w:color w:val="000000"/>
                <w:sz w:val="22"/>
                <w:szCs w:val="22"/>
              </w:rPr>
              <w:t xml:space="preserve"> R</w:t>
            </w:r>
          </w:p>
        </w:tc>
        <w:tc>
          <w:tcPr>
            <w:tcW w:w="1518" w:type="dxa"/>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0,422797</w:t>
            </w:r>
          </w:p>
        </w:tc>
      </w:tr>
      <w:tr w:rsidR="001A69B9" w:rsidRPr="002051BC" w:rsidTr="006A1BE7">
        <w:trPr>
          <w:trHeight w:val="300"/>
        </w:trPr>
        <w:tc>
          <w:tcPr>
            <w:tcW w:w="1884" w:type="dxa"/>
            <w:shd w:val="clear" w:color="auto" w:fill="auto"/>
            <w:noWrap/>
            <w:vAlign w:val="bottom"/>
            <w:hideMark/>
          </w:tcPr>
          <w:p w:rsidR="001A69B9" w:rsidRPr="006A1BE7" w:rsidRDefault="001A69B9">
            <w:pPr>
              <w:rPr>
                <w:rFonts w:asciiTheme="minorHAnsi" w:hAnsiTheme="minorHAnsi" w:cs="Calibri"/>
                <w:b/>
                <w:bCs/>
                <w:color w:val="000000"/>
                <w:sz w:val="22"/>
                <w:szCs w:val="22"/>
              </w:rPr>
            </w:pPr>
            <w:r w:rsidRPr="006A1BE7">
              <w:rPr>
                <w:rFonts w:asciiTheme="minorHAnsi" w:hAnsiTheme="minorHAnsi" w:cs="Calibri"/>
                <w:b/>
                <w:bCs/>
                <w:color w:val="000000"/>
                <w:sz w:val="22"/>
                <w:szCs w:val="22"/>
              </w:rPr>
              <w:t xml:space="preserve">R </w:t>
            </w:r>
            <w:proofErr w:type="spellStart"/>
            <w:r w:rsidRPr="006A1BE7">
              <w:rPr>
                <w:rFonts w:asciiTheme="minorHAnsi" w:hAnsiTheme="minorHAnsi" w:cs="Calibri"/>
                <w:b/>
                <w:bCs/>
                <w:color w:val="000000"/>
                <w:sz w:val="22"/>
                <w:szCs w:val="22"/>
              </w:rPr>
              <w:t>Square</w:t>
            </w:r>
            <w:proofErr w:type="spellEnd"/>
          </w:p>
        </w:tc>
        <w:tc>
          <w:tcPr>
            <w:tcW w:w="1518" w:type="dxa"/>
            <w:shd w:val="clear" w:color="auto" w:fill="auto"/>
            <w:noWrap/>
            <w:vAlign w:val="bottom"/>
            <w:hideMark/>
          </w:tcPr>
          <w:p w:rsidR="001A69B9" w:rsidRPr="006A1BE7" w:rsidRDefault="001A69B9">
            <w:pPr>
              <w:jc w:val="right"/>
              <w:rPr>
                <w:rFonts w:asciiTheme="minorHAnsi" w:hAnsiTheme="minorHAnsi" w:cs="Calibri"/>
                <w:color w:val="000000"/>
                <w:sz w:val="22"/>
                <w:szCs w:val="22"/>
                <w:highlight w:val="yellow"/>
              </w:rPr>
            </w:pPr>
            <w:r w:rsidRPr="006A1BE7">
              <w:rPr>
                <w:rFonts w:asciiTheme="minorHAnsi" w:hAnsiTheme="minorHAnsi" w:cs="Calibri"/>
                <w:color w:val="000000"/>
                <w:sz w:val="22"/>
                <w:szCs w:val="22"/>
              </w:rPr>
              <w:t>0,178758</w:t>
            </w:r>
          </w:p>
        </w:tc>
      </w:tr>
      <w:tr w:rsidR="001A69B9" w:rsidRPr="002051BC" w:rsidTr="006A1BE7">
        <w:trPr>
          <w:trHeight w:val="300"/>
        </w:trPr>
        <w:tc>
          <w:tcPr>
            <w:tcW w:w="1884" w:type="dxa"/>
            <w:shd w:val="clear" w:color="auto" w:fill="auto"/>
            <w:noWrap/>
            <w:vAlign w:val="bottom"/>
            <w:hideMark/>
          </w:tcPr>
          <w:p w:rsidR="001A69B9" w:rsidRPr="00D57324" w:rsidRDefault="001A69B9">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Adjusted</w:t>
            </w:r>
            <w:proofErr w:type="spellEnd"/>
            <w:r w:rsidRPr="00D57324">
              <w:rPr>
                <w:rFonts w:asciiTheme="minorHAnsi" w:hAnsiTheme="minorHAnsi" w:cs="Calibri"/>
                <w:b/>
                <w:bCs/>
                <w:color w:val="000000"/>
                <w:sz w:val="22"/>
                <w:szCs w:val="22"/>
              </w:rPr>
              <w:t xml:space="preserve"> R </w:t>
            </w:r>
            <w:proofErr w:type="spellStart"/>
            <w:r w:rsidRPr="00D57324">
              <w:rPr>
                <w:rFonts w:asciiTheme="minorHAnsi" w:hAnsiTheme="minorHAnsi" w:cs="Calibri"/>
                <w:b/>
                <w:bCs/>
                <w:color w:val="000000"/>
                <w:sz w:val="22"/>
                <w:szCs w:val="22"/>
              </w:rPr>
              <w:t>Square</w:t>
            </w:r>
            <w:proofErr w:type="spellEnd"/>
          </w:p>
        </w:tc>
        <w:tc>
          <w:tcPr>
            <w:tcW w:w="1518" w:type="dxa"/>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0,149428</w:t>
            </w:r>
          </w:p>
        </w:tc>
      </w:tr>
      <w:tr w:rsidR="001A69B9" w:rsidRPr="002051BC" w:rsidTr="006A1BE7">
        <w:trPr>
          <w:trHeight w:val="300"/>
        </w:trPr>
        <w:tc>
          <w:tcPr>
            <w:tcW w:w="1884" w:type="dxa"/>
            <w:shd w:val="clear" w:color="auto" w:fill="auto"/>
            <w:noWrap/>
            <w:vAlign w:val="bottom"/>
            <w:hideMark/>
          </w:tcPr>
          <w:p w:rsidR="001A69B9" w:rsidRPr="00D57324" w:rsidRDefault="001A69B9">
            <w:pPr>
              <w:rPr>
                <w:rFonts w:asciiTheme="minorHAnsi" w:hAnsiTheme="minorHAnsi" w:cs="Calibri"/>
                <w:b/>
                <w:bCs/>
                <w:color w:val="000000"/>
                <w:sz w:val="22"/>
                <w:szCs w:val="22"/>
              </w:rPr>
            </w:pPr>
            <w:r w:rsidRPr="00D57324">
              <w:rPr>
                <w:rFonts w:asciiTheme="minorHAnsi" w:hAnsiTheme="minorHAnsi" w:cs="Calibri"/>
                <w:b/>
                <w:bCs/>
                <w:color w:val="000000"/>
                <w:sz w:val="22"/>
                <w:szCs w:val="22"/>
              </w:rPr>
              <w:t>Standard Error</w:t>
            </w:r>
          </w:p>
        </w:tc>
        <w:tc>
          <w:tcPr>
            <w:tcW w:w="1518" w:type="dxa"/>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0,018242</w:t>
            </w:r>
          </w:p>
        </w:tc>
      </w:tr>
      <w:tr w:rsidR="001A69B9" w:rsidRPr="002051BC" w:rsidTr="006A1BE7">
        <w:trPr>
          <w:trHeight w:val="320"/>
        </w:trPr>
        <w:tc>
          <w:tcPr>
            <w:tcW w:w="1884" w:type="dxa"/>
            <w:shd w:val="clear" w:color="auto" w:fill="auto"/>
            <w:noWrap/>
            <w:vAlign w:val="bottom"/>
            <w:hideMark/>
          </w:tcPr>
          <w:p w:rsidR="001A69B9" w:rsidRPr="00D57324" w:rsidRDefault="001A69B9">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Observations</w:t>
            </w:r>
            <w:proofErr w:type="spellEnd"/>
          </w:p>
        </w:tc>
        <w:tc>
          <w:tcPr>
            <w:tcW w:w="1518" w:type="dxa"/>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30</w:t>
            </w:r>
          </w:p>
        </w:tc>
      </w:tr>
    </w:tbl>
    <w:p w:rsidR="00A20330" w:rsidRPr="002051BC" w:rsidRDefault="00A20330" w:rsidP="0073721A">
      <w:pPr>
        <w:rPr>
          <w:rFonts w:asciiTheme="minorHAnsi" w:hAnsiTheme="minorHAnsi" w:cstheme="majorHAnsi"/>
          <w:b/>
          <w:bCs/>
          <w:lang w:val="en-US"/>
        </w:rPr>
      </w:pPr>
    </w:p>
    <w:p w:rsidR="00A20330" w:rsidRPr="002051BC" w:rsidRDefault="00A20330" w:rsidP="0073721A">
      <w:pPr>
        <w:rPr>
          <w:rFonts w:asciiTheme="minorHAnsi" w:hAnsiTheme="minorHAnsi" w:cstheme="majorHAnsi"/>
          <w:b/>
          <w:bCs/>
          <w:lang w:val="en-US"/>
        </w:rPr>
      </w:pPr>
    </w:p>
    <w:tbl>
      <w:tblPr>
        <w:tblW w:w="92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70" w:type="dxa"/>
          <w:right w:w="70" w:type="dxa"/>
        </w:tblCellMar>
        <w:tblLook w:val="04A0" w:firstRow="1" w:lastRow="0" w:firstColumn="1" w:lastColumn="0" w:noHBand="0" w:noVBand="1"/>
      </w:tblPr>
      <w:tblGrid>
        <w:gridCol w:w="1519"/>
        <w:gridCol w:w="1447"/>
        <w:gridCol w:w="1447"/>
        <w:gridCol w:w="1447"/>
        <w:gridCol w:w="1447"/>
        <w:gridCol w:w="1974"/>
      </w:tblGrid>
      <w:tr w:rsidR="001A69B9" w:rsidRPr="002051BC" w:rsidTr="006A1BE7">
        <w:trPr>
          <w:trHeight w:val="289"/>
        </w:trPr>
        <w:tc>
          <w:tcPr>
            <w:tcW w:w="1519" w:type="dxa"/>
            <w:shd w:val="clear" w:color="auto" w:fill="auto"/>
            <w:noWrap/>
            <w:vAlign w:val="bottom"/>
            <w:hideMark/>
          </w:tcPr>
          <w:p w:rsidR="001A69B9" w:rsidRPr="00D57324" w:rsidRDefault="001A69B9">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 </w:t>
            </w:r>
          </w:p>
        </w:tc>
        <w:tc>
          <w:tcPr>
            <w:tcW w:w="1447" w:type="dxa"/>
            <w:shd w:val="clear" w:color="auto" w:fill="auto"/>
            <w:noWrap/>
            <w:vAlign w:val="bottom"/>
            <w:hideMark/>
          </w:tcPr>
          <w:p w:rsidR="001A69B9" w:rsidRPr="00D57324" w:rsidRDefault="001A69B9">
            <w:pPr>
              <w:jc w:val="center"/>
              <w:rPr>
                <w:rFonts w:asciiTheme="minorHAnsi" w:hAnsiTheme="minorHAnsi" w:cs="Calibri"/>
                <w:b/>
                <w:bCs/>
                <w:i/>
                <w:iCs/>
                <w:color w:val="000000"/>
                <w:sz w:val="22"/>
                <w:szCs w:val="22"/>
              </w:rPr>
            </w:pPr>
            <w:proofErr w:type="spellStart"/>
            <w:r w:rsidRPr="00D57324">
              <w:rPr>
                <w:rFonts w:asciiTheme="minorHAnsi" w:hAnsiTheme="minorHAnsi" w:cs="Calibri"/>
                <w:b/>
                <w:bCs/>
                <w:i/>
                <w:iCs/>
                <w:color w:val="000000"/>
                <w:sz w:val="22"/>
                <w:szCs w:val="22"/>
              </w:rPr>
              <w:t>df</w:t>
            </w:r>
            <w:proofErr w:type="spellEnd"/>
          </w:p>
        </w:tc>
        <w:tc>
          <w:tcPr>
            <w:tcW w:w="1447" w:type="dxa"/>
            <w:shd w:val="clear" w:color="auto" w:fill="auto"/>
            <w:noWrap/>
            <w:vAlign w:val="bottom"/>
            <w:hideMark/>
          </w:tcPr>
          <w:p w:rsidR="001A69B9" w:rsidRPr="00D57324" w:rsidRDefault="001A69B9">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SS</w:t>
            </w:r>
          </w:p>
        </w:tc>
        <w:tc>
          <w:tcPr>
            <w:tcW w:w="1447" w:type="dxa"/>
            <w:shd w:val="clear" w:color="auto" w:fill="auto"/>
            <w:noWrap/>
            <w:vAlign w:val="bottom"/>
            <w:hideMark/>
          </w:tcPr>
          <w:p w:rsidR="001A69B9" w:rsidRPr="00D57324" w:rsidRDefault="001A69B9">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MS</w:t>
            </w:r>
          </w:p>
        </w:tc>
        <w:tc>
          <w:tcPr>
            <w:tcW w:w="1447" w:type="dxa"/>
            <w:shd w:val="clear" w:color="auto" w:fill="auto"/>
            <w:noWrap/>
            <w:vAlign w:val="bottom"/>
            <w:hideMark/>
          </w:tcPr>
          <w:p w:rsidR="001A69B9" w:rsidRPr="00D57324" w:rsidRDefault="001A69B9">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F</w:t>
            </w:r>
          </w:p>
        </w:tc>
        <w:tc>
          <w:tcPr>
            <w:tcW w:w="1974" w:type="dxa"/>
            <w:shd w:val="clear" w:color="auto" w:fill="auto"/>
            <w:noWrap/>
            <w:vAlign w:val="bottom"/>
            <w:hideMark/>
          </w:tcPr>
          <w:p w:rsidR="001A69B9" w:rsidRPr="00D57324" w:rsidRDefault="001A69B9">
            <w:pPr>
              <w:jc w:val="center"/>
              <w:rPr>
                <w:rFonts w:asciiTheme="minorHAnsi" w:hAnsiTheme="minorHAnsi" w:cs="Calibri"/>
                <w:b/>
                <w:bCs/>
                <w:i/>
                <w:iCs/>
                <w:color w:val="000000"/>
                <w:sz w:val="22"/>
                <w:szCs w:val="22"/>
              </w:rPr>
            </w:pPr>
            <w:proofErr w:type="spellStart"/>
            <w:r w:rsidRPr="00D57324">
              <w:rPr>
                <w:rFonts w:asciiTheme="minorHAnsi" w:hAnsiTheme="minorHAnsi" w:cs="Calibri"/>
                <w:b/>
                <w:bCs/>
                <w:i/>
                <w:iCs/>
                <w:color w:val="000000"/>
                <w:sz w:val="22"/>
                <w:szCs w:val="22"/>
              </w:rPr>
              <w:t>Significance</w:t>
            </w:r>
            <w:proofErr w:type="spellEnd"/>
            <w:r w:rsidRPr="00D57324">
              <w:rPr>
                <w:rFonts w:asciiTheme="minorHAnsi" w:hAnsiTheme="minorHAnsi" w:cs="Calibri"/>
                <w:b/>
                <w:bCs/>
                <w:i/>
                <w:iCs/>
                <w:color w:val="000000"/>
                <w:sz w:val="22"/>
                <w:szCs w:val="22"/>
              </w:rPr>
              <w:t xml:space="preserve"> F</w:t>
            </w:r>
          </w:p>
        </w:tc>
      </w:tr>
      <w:tr w:rsidR="001A69B9" w:rsidRPr="002051BC" w:rsidTr="006A1BE7">
        <w:trPr>
          <w:trHeight w:val="289"/>
        </w:trPr>
        <w:tc>
          <w:tcPr>
            <w:tcW w:w="1519" w:type="dxa"/>
            <w:shd w:val="clear" w:color="auto" w:fill="auto"/>
            <w:noWrap/>
            <w:vAlign w:val="bottom"/>
            <w:hideMark/>
          </w:tcPr>
          <w:p w:rsidR="001A69B9" w:rsidRPr="00D57324" w:rsidRDefault="001A69B9">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Regression</w:t>
            </w:r>
            <w:proofErr w:type="spellEnd"/>
          </w:p>
        </w:tc>
        <w:tc>
          <w:tcPr>
            <w:tcW w:w="1447" w:type="dxa"/>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1</w:t>
            </w:r>
          </w:p>
        </w:tc>
        <w:tc>
          <w:tcPr>
            <w:tcW w:w="1447" w:type="dxa"/>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0,002028</w:t>
            </w:r>
          </w:p>
        </w:tc>
        <w:tc>
          <w:tcPr>
            <w:tcW w:w="1447" w:type="dxa"/>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0,002028</w:t>
            </w:r>
          </w:p>
        </w:tc>
        <w:tc>
          <w:tcPr>
            <w:tcW w:w="1447" w:type="dxa"/>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6,094687</w:t>
            </w:r>
          </w:p>
        </w:tc>
        <w:tc>
          <w:tcPr>
            <w:tcW w:w="1974" w:type="dxa"/>
            <w:shd w:val="clear" w:color="auto" w:fill="auto"/>
            <w:noWrap/>
            <w:vAlign w:val="bottom"/>
            <w:hideMark/>
          </w:tcPr>
          <w:p w:rsidR="001A69B9" w:rsidRPr="006A1BE7" w:rsidRDefault="001A69B9">
            <w:pPr>
              <w:jc w:val="right"/>
              <w:rPr>
                <w:rFonts w:asciiTheme="minorHAnsi" w:hAnsiTheme="minorHAnsi" w:cs="Calibri"/>
                <w:color w:val="000000"/>
                <w:sz w:val="22"/>
                <w:szCs w:val="22"/>
              </w:rPr>
            </w:pPr>
            <w:r w:rsidRPr="006A1BE7">
              <w:rPr>
                <w:rFonts w:asciiTheme="minorHAnsi" w:hAnsiTheme="minorHAnsi" w:cs="Calibri"/>
                <w:color w:val="000000"/>
                <w:sz w:val="22"/>
                <w:szCs w:val="22"/>
              </w:rPr>
              <w:t>0,019927</w:t>
            </w:r>
          </w:p>
        </w:tc>
      </w:tr>
      <w:tr w:rsidR="001A69B9" w:rsidRPr="002051BC" w:rsidTr="006A1BE7">
        <w:trPr>
          <w:trHeight w:val="289"/>
        </w:trPr>
        <w:tc>
          <w:tcPr>
            <w:tcW w:w="1519" w:type="dxa"/>
            <w:shd w:val="clear" w:color="auto" w:fill="auto"/>
            <w:noWrap/>
            <w:vAlign w:val="bottom"/>
            <w:hideMark/>
          </w:tcPr>
          <w:p w:rsidR="001A69B9" w:rsidRPr="00D57324" w:rsidRDefault="001A69B9">
            <w:pPr>
              <w:rPr>
                <w:rFonts w:asciiTheme="minorHAnsi" w:hAnsiTheme="minorHAnsi" w:cs="Calibri"/>
                <w:b/>
                <w:bCs/>
                <w:color w:val="000000"/>
                <w:sz w:val="22"/>
                <w:szCs w:val="22"/>
              </w:rPr>
            </w:pPr>
            <w:r w:rsidRPr="00D57324">
              <w:rPr>
                <w:rFonts w:asciiTheme="minorHAnsi" w:hAnsiTheme="minorHAnsi" w:cs="Calibri"/>
                <w:b/>
                <w:bCs/>
                <w:color w:val="000000"/>
                <w:sz w:val="22"/>
                <w:szCs w:val="22"/>
              </w:rPr>
              <w:t>Residual</w:t>
            </w:r>
          </w:p>
        </w:tc>
        <w:tc>
          <w:tcPr>
            <w:tcW w:w="1447" w:type="dxa"/>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28</w:t>
            </w:r>
          </w:p>
        </w:tc>
        <w:tc>
          <w:tcPr>
            <w:tcW w:w="1447" w:type="dxa"/>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0,009317</w:t>
            </w:r>
          </w:p>
        </w:tc>
        <w:tc>
          <w:tcPr>
            <w:tcW w:w="1447" w:type="dxa"/>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0,000333</w:t>
            </w:r>
          </w:p>
        </w:tc>
        <w:tc>
          <w:tcPr>
            <w:tcW w:w="1447" w:type="dxa"/>
            <w:shd w:val="clear" w:color="auto" w:fill="auto"/>
            <w:noWrap/>
            <w:vAlign w:val="bottom"/>
            <w:hideMark/>
          </w:tcPr>
          <w:p w:rsidR="001A69B9" w:rsidRPr="002051BC" w:rsidRDefault="001A69B9">
            <w:pPr>
              <w:jc w:val="right"/>
              <w:rPr>
                <w:rFonts w:asciiTheme="minorHAnsi" w:hAnsiTheme="minorHAnsi" w:cs="Calibri"/>
                <w:color w:val="000000"/>
                <w:sz w:val="22"/>
                <w:szCs w:val="22"/>
              </w:rPr>
            </w:pPr>
          </w:p>
        </w:tc>
        <w:tc>
          <w:tcPr>
            <w:tcW w:w="1974" w:type="dxa"/>
            <w:shd w:val="clear" w:color="auto" w:fill="auto"/>
            <w:noWrap/>
            <w:vAlign w:val="bottom"/>
            <w:hideMark/>
          </w:tcPr>
          <w:p w:rsidR="001A69B9" w:rsidRPr="002051BC" w:rsidRDefault="001A69B9">
            <w:pPr>
              <w:rPr>
                <w:rFonts w:asciiTheme="minorHAnsi" w:hAnsiTheme="minorHAnsi"/>
                <w:sz w:val="20"/>
                <w:szCs w:val="20"/>
              </w:rPr>
            </w:pPr>
          </w:p>
        </w:tc>
      </w:tr>
      <w:tr w:rsidR="001A69B9" w:rsidRPr="002051BC" w:rsidTr="006A1BE7">
        <w:trPr>
          <w:trHeight w:val="308"/>
        </w:trPr>
        <w:tc>
          <w:tcPr>
            <w:tcW w:w="1519" w:type="dxa"/>
            <w:shd w:val="clear" w:color="auto" w:fill="auto"/>
            <w:noWrap/>
            <w:vAlign w:val="bottom"/>
            <w:hideMark/>
          </w:tcPr>
          <w:p w:rsidR="001A69B9" w:rsidRPr="00D57324" w:rsidRDefault="001A69B9">
            <w:pPr>
              <w:rPr>
                <w:rFonts w:asciiTheme="minorHAnsi" w:hAnsiTheme="minorHAnsi" w:cs="Calibri"/>
                <w:b/>
                <w:bCs/>
                <w:color w:val="000000"/>
                <w:sz w:val="22"/>
                <w:szCs w:val="22"/>
              </w:rPr>
            </w:pPr>
            <w:r w:rsidRPr="00D57324">
              <w:rPr>
                <w:rFonts w:asciiTheme="minorHAnsi" w:hAnsiTheme="minorHAnsi" w:cs="Calibri"/>
                <w:b/>
                <w:bCs/>
                <w:color w:val="000000"/>
                <w:sz w:val="22"/>
                <w:szCs w:val="22"/>
              </w:rPr>
              <w:t>Total</w:t>
            </w:r>
          </w:p>
        </w:tc>
        <w:tc>
          <w:tcPr>
            <w:tcW w:w="1447" w:type="dxa"/>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29</w:t>
            </w:r>
          </w:p>
        </w:tc>
        <w:tc>
          <w:tcPr>
            <w:tcW w:w="1447" w:type="dxa"/>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0,011346</w:t>
            </w:r>
          </w:p>
        </w:tc>
        <w:tc>
          <w:tcPr>
            <w:tcW w:w="1447" w:type="dxa"/>
            <w:shd w:val="clear" w:color="auto" w:fill="auto"/>
            <w:noWrap/>
            <w:vAlign w:val="bottom"/>
            <w:hideMark/>
          </w:tcPr>
          <w:p w:rsidR="001A69B9" w:rsidRPr="002051BC" w:rsidRDefault="001A69B9">
            <w:pPr>
              <w:rPr>
                <w:rFonts w:asciiTheme="minorHAnsi" w:hAnsiTheme="minorHAnsi" w:cs="Calibri"/>
                <w:color w:val="000000"/>
                <w:sz w:val="22"/>
                <w:szCs w:val="22"/>
              </w:rPr>
            </w:pPr>
            <w:r w:rsidRPr="002051BC">
              <w:rPr>
                <w:rFonts w:asciiTheme="minorHAnsi" w:hAnsiTheme="minorHAnsi" w:cs="Calibri"/>
                <w:color w:val="000000"/>
                <w:sz w:val="22"/>
                <w:szCs w:val="22"/>
              </w:rPr>
              <w:t> </w:t>
            </w:r>
          </w:p>
        </w:tc>
        <w:tc>
          <w:tcPr>
            <w:tcW w:w="1447" w:type="dxa"/>
            <w:shd w:val="clear" w:color="auto" w:fill="auto"/>
            <w:noWrap/>
            <w:vAlign w:val="bottom"/>
            <w:hideMark/>
          </w:tcPr>
          <w:p w:rsidR="001A69B9" w:rsidRPr="002051BC" w:rsidRDefault="001A69B9">
            <w:pPr>
              <w:rPr>
                <w:rFonts w:asciiTheme="minorHAnsi" w:hAnsiTheme="minorHAnsi" w:cs="Calibri"/>
                <w:color w:val="000000"/>
                <w:sz w:val="22"/>
                <w:szCs w:val="22"/>
              </w:rPr>
            </w:pPr>
            <w:r w:rsidRPr="002051BC">
              <w:rPr>
                <w:rFonts w:asciiTheme="minorHAnsi" w:hAnsiTheme="minorHAnsi" w:cs="Calibri"/>
                <w:color w:val="000000"/>
                <w:sz w:val="22"/>
                <w:szCs w:val="22"/>
              </w:rPr>
              <w:t> </w:t>
            </w:r>
          </w:p>
        </w:tc>
        <w:tc>
          <w:tcPr>
            <w:tcW w:w="1974" w:type="dxa"/>
            <w:shd w:val="clear" w:color="auto" w:fill="auto"/>
            <w:noWrap/>
            <w:vAlign w:val="bottom"/>
            <w:hideMark/>
          </w:tcPr>
          <w:p w:rsidR="001A69B9" w:rsidRPr="002051BC" w:rsidRDefault="001A69B9">
            <w:pPr>
              <w:rPr>
                <w:rFonts w:asciiTheme="minorHAnsi" w:hAnsiTheme="minorHAnsi" w:cs="Calibri"/>
                <w:color w:val="000000"/>
                <w:sz w:val="22"/>
                <w:szCs w:val="22"/>
              </w:rPr>
            </w:pPr>
            <w:r w:rsidRPr="002051BC">
              <w:rPr>
                <w:rFonts w:asciiTheme="minorHAnsi" w:hAnsiTheme="minorHAnsi" w:cs="Calibri"/>
                <w:color w:val="000000"/>
                <w:sz w:val="22"/>
                <w:szCs w:val="22"/>
              </w:rPr>
              <w:t> </w:t>
            </w:r>
          </w:p>
        </w:tc>
      </w:tr>
    </w:tbl>
    <w:p w:rsidR="00A20330" w:rsidRPr="002051BC" w:rsidRDefault="00A20330" w:rsidP="0073721A">
      <w:pPr>
        <w:rPr>
          <w:rFonts w:asciiTheme="minorHAnsi" w:hAnsiTheme="minorHAnsi" w:cstheme="majorHAnsi"/>
          <w:b/>
          <w:bCs/>
          <w:lang w:val="en-US"/>
        </w:rPr>
      </w:pPr>
    </w:p>
    <w:p w:rsidR="00A20330" w:rsidRPr="002051BC" w:rsidRDefault="00A20330" w:rsidP="0073721A">
      <w:pPr>
        <w:rPr>
          <w:rFonts w:asciiTheme="minorHAnsi" w:hAnsiTheme="minorHAnsi" w:cstheme="majorHAnsi"/>
          <w:b/>
          <w:bCs/>
          <w:lang w:val="en-US"/>
        </w:rPr>
      </w:pPr>
    </w:p>
    <w:tbl>
      <w:tblPr>
        <w:tblW w:w="927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70" w:type="dxa"/>
          <w:right w:w="70" w:type="dxa"/>
        </w:tblCellMar>
        <w:tblLook w:val="04A0" w:firstRow="1" w:lastRow="0" w:firstColumn="1" w:lastColumn="0" w:noHBand="0" w:noVBand="1"/>
      </w:tblPr>
      <w:tblGrid>
        <w:gridCol w:w="2726"/>
        <w:gridCol w:w="1769"/>
        <w:gridCol w:w="1592"/>
        <w:gridCol w:w="1592"/>
        <w:gridCol w:w="1592"/>
      </w:tblGrid>
      <w:tr w:rsidR="001A69B9" w:rsidRPr="002051BC" w:rsidTr="006A1BE7">
        <w:trPr>
          <w:trHeight w:val="231"/>
        </w:trPr>
        <w:tc>
          <w:tcPr>
            <w:tcW w:w="2726" w:type="dxa"/>
            <w:shd w:val="clear" w:color="auto" w:fill="auto"/>
            <w:noWrap/>
            <w:vAlign w:val="bottom"/>
            <w:hideMark/>
          </w:tcPr>
          <w:p w:rsidR="001A69B9" w:rsidRPr="00D57324" w:rsidRDefault="001A69B9">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 </w:t>
            </w:r>
          </w:p>
        </w:tc>
        <w:tc>
          <w:tcPr>
            <w:tcW w:w="1769" w:type="dxa"/>
            <w:shd w:val="clear" w:color="auto" w:fill="auto"/>
            <w:noWrap/>
            <w:vAlign w:val="bottom"/>
            <w:hideMark/>
          </w:tcPr>
          <w:p w:rsidR="001A69B9" w:rsidRPr="00D57324" w:rsidRDefault="001A69B9">
            <w:pPr>
              <w:jc w:val="center"/>
              <w:rPr>
                <w:rFonts w:asciiTheme="minorHAnsi" w:hAnsiTheme="minorHAnsi" w:cs="Calibri"/>
                <w:b/>
                <w:bCs/>
                <w:i/>
                <w:iCs/>
                <w:color w:val="000000"/>
                <w:sz w:val="22"/>
                <w:szCs w:val="22"/>
              </w:rPr>
            </w:pPr>
            <w:proofErr w:type="spellStart"/>
            <w:r w:rsidRPr="00D57324">
              <w:rPr>
                <w:rFonts w:asciiTheme="minorHAnsi" w:hAnsiTheme="minorHAnsi" w:cs="Calibri"/>
                <w:b/>
                <w:bCs/>
                <w:i/>
                <w:iCs/>
                <w:color w:val="000000"/>
                <w:sz w:val="22"/>
                <w:szCs w:val="22"/>
              </w:rPr>
              <w:t>Coefficients</w:t>
            </w:r>
            <w:proofErr w:type="spellEnd"/>
          </w:p>
        </w:tc>
        <w:tc>
          <w:tcPr>
            <w:tcW w:w="1592" w:type="dxa"/>
            <w:shd w:val="clear" w:color="auto" w:fill="auto"/>
            <w:noWrap/>
            <w:vAlign w:val="bottom"/>
            <w:hideMark/>
          </w:tcPr>
          <w:p w:rsidR="001A69B9" w:rsidRPr="00D57324" w:rsidRDefault="001A69B9">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Standard Error</w:t>
            </w:r>
          </w:p>
        </w:tc>
        <w:tc>
          <w:tcPr>
            <w:tcW w:w="1592" w:type="dxa"/>
            <w:shd w:val="clear" w:color="auto" w:fill="auto"/>
            <w:noWrap/>
            <w:vAlign w:val="bottom"/>
            <w:hideMark/>
          </w:tcPr>
          <w:p w:rsidR="001A69B9" w:rsidRPr="00D57324" w:rsidRDefault="001A69B9">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 xml:space="preserve">t </w:t>
            </w:r>
            <w:proofErr w:type="spellStart"/>
            <w:r w:rsidRPr="00D57324">
              <w:rPr>
                <w:rFonts w:asciiTheme="minorHAnsi" w:hAnsiTheme="minorHAnsi" w:cs="Calibri"/>
                <w:b/>
                <w:bCs/>
                <w:i/>
                <w:iCs/>
                <w:color w:val="000000"/>
                <w:sz w:val="22"/>
                <w:szCs w:val="22"/>
              </w:rPr>
              <w:t>Stat</w:t>
            </w:r>
            <w:proofErr w:type="spellEnd"/>
          </w:p>
        </w:tc>
        <w:tc>
          <w:tcPr>
            <w:tcW w:w="1592" w:type="dxa"/>
            <w:shd w:val="clear" w:color="auto" w:fill="auto"/>
            <w:noWrap/>
            <w:vAlign w:val="bottom"/>
            <w:hideMark/>
          </w:tcPr>
          <w:p w:rsidR="001A69B9" w:rsidRPr="00D57324" w:rsidRDefault="001A69B9">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P-</w:t>
            </w:r>
            <w:proofErr w:type="spellStart"/>
            <w:r w:rsidRPr="00D57324">
              <w:rPr>
                <w:rFonts w:asciiTheme="minorHAnsi" w:hAnsiTheme="minorHAnsi" w:cs="Calibri"/>
                <w:b/>
                <w:bCs/>
                <w:i/>
                <w:iCs/>
                <w:color w:val="000000"/>
                <w:sz w:val="22"/>
                <w:szCs w:val="22"/>
              </w:rPr>
              <w:t>value</w:t>
            </w:r>
            <w:proofErr w:type="spellEnd"/>
          </w:p>
        </w:tc>
      </w:tr>
      <w:tr w:rsidR="001A69B9" w:rsidRPr="002051BC" w:rsidTr="006A1BE7">
        <w:trPr>
          <w:trHeight w:val="231"/>
        </w:trPr>
        <w:tc>
          <w:tcPr>
            <w:tcW w:w="2726" w:type="dxa"/>
            <w:shd w:val="clear" w:color="auto" w:fill="auto"/>
            <w:noWrap/>
            <w:vAlign w:val="bottom"/>
            <w:hideMark/>
          </w:tcPr>
          <w:p w:rsidR="001A69B9" w:rsidRPr="00D57324" w:rsidRDefault="001A69B9">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Intercept</w:t>
            </w:r>
            <w:proofErr w:type="spellEnd"/>
          </w:p>
        </w:tc>
        <w:tc>
          <w:tcPr>
            <w:tcW w:w="1769" w:type="dxa"/>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0,045995</w:t>
            </w:r>
          </w:p>
        </w:tc>
        <w:tc>
          <w:tcPr>
            <w:tcW w:w="1592" w:type="dxa"/>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0,011125</w:t>
            </w:r>
          </w:p>
        </w:tc>
        <w:tc>
          <w:tcPr>
            <w:tcW w:w="1592" w:type="dxa"/>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4,134406</w:t>
            </w:r>
          </w:p>
        </w:tc>
        <w:tc>
          <w:tcPr>
            <w:tcW w:w="1592" w:type="dxa"/>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0,000293</w:t>
            </w:r>
          </w:p>
        </w:tc>
      </w:tr>
      <w:tr w:rsidR="001A69B9" w:rsidRPr="002051BC" w:rsidTr="006A1BE7">
        <w:trPr>
          <w:trHeight w:val="247"/>
        </w:trPr>
        <w:tc>
          <w:tcPr>
            <w:tcW w:w="2726" w:type="dxa"/>
            <w:shd w:val="clear" w:color="auto" w:fill="auto"/>
            <w:noWrap/>
            <w:vAlign w:val="bottom"/>
            <w:hideMark/>
          </w:tcPr>
          <w:p w:rsidR="001A69B9" w:rsidRPr="00D57324" w:rsidRDefault="001A69B9">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Debt</w:t>
            </w:r>
            <w:proofErr w:type="spellEnd"/>
            <w:r w:rsidRPr="00D57324">
              <w:rPr>
                <w:rFonts w:asciiTheme="minorHAnsi" w:hAnsiTheme="minorHAnsi" w:cs="Calibri"/>
                <w:b/>
                <w:bCs/>
                <w:color w:val="000000"/>
                <w:sz w:val="22"/>
                <w:szCs w:val="22"/>
              </w:rPr>
              <w:t xml:space="preserve"> Ratio to </w:t>
            </w:r>
            <w:proofErr w:type="spellStart"/>
            <w:r w:rsidRPr="00D57324">
              <w:rPr>
                <w:rFonts w:asciiTheme="minorHAnsi" w:hAnsiTheme="minorHAnsi" w:cs="Calibri"/>
                <w:b/>
                <w:bCs/>
                <w:color w:val="000000"/>
                <w:sz w:val="22"/>
                <w:szCs w:val="22"/>
              </w:rPr>
              <w:t>assets</w:t>
            </w:r>
            <w:proofErr w:type="spellEnd"/>
          </w:p>
        </w:tc>
        <w:tc>
          <w:tcPr>
            <w:tcW w:w="1769" w:type="dxa"/>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-0,04987</w:t>
            </w:r>
          </w:p>
        </w:tc>
        <w:tc>
          <w:tcPr>
            <w:tcW w:w="1592" w:type="dxa"/>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0,0202</w:t>
            </w:r>
          </w:p>
        </w:tc>
        <w:tc>
          <w:tcPr>
            <w:tcW w:w="1592" w:type="dxa"/>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-2,46874</w:t>
            </w:r>
          </w:p>
        </w:tc>
        <w:tc>
          <w:tcPr>
            <w:tcW w:w="1592" w:type="dxa"/>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0,019927</w:t>
            </w:r>
          </w:p>
        </w:tc>
      </w:tr>
    </w:tbl>
    <w:p w:rsidR="00A20330" w:rsidRPr="002051BC" w:rsidRDefault="00A20330" w:rsidP="0073721A">
      <w:pPr>
        <w:rPr>
          <w:rFonts w:asciiTheme="minorHAnsi" w:hAnsiTheme="minorHAnsi" w:cstheme="majorHAnsi"/>
          <w:b/>
          <w:bCs/>
          <w:lang w:val="en-US"/>
        </w:rPr>
      </w:pPr>
    </w:p>
    <w:p w:rsidR="00A20330" w:rsidRPr="002051BC" w:rsidRDefault="00A20330" w:rsidP="0073721A">
      <w:pPr>
        <w:rPr>
          <w:rFonts w:asciiTheme="minorHAnsi" w:hAnsiTheme="minorHAnsi" w:cstheme="majorHAnsi"/>
          <w:b/>
          <w:bCs/>
          <w:lang w:val="en-US"/>
        </w:rPr>
      </w:pPr>
    </w:p>
    <w:p w:rsidR="00A20330" w:rsidRPr="002051BC" w:rsidRDefault="00A20330" w:rsidP="0073721A">
      <w:pPr>
        <w:rPr>
          <w:rFonts w:asciiTheme="minorHAnsi" w:hAnsiTheme="minorHAnsi" w:cstheme="majorHAnsi"/>
          <w:lang w:val="en-US"/>
        </w:rPr>
      </w:pPr>
    </w:p>
    <w:p w:rsidR="00B11B6B" w:rsidRPr="002051BC" w:rsidRDefault="003305B4" w:rsidP="000128F5">
      <w:pPr>
        <w:jc w:val="both"/>
        <w:rPr>
          <w:rFonts w:asciiTheme="minorHAnsi" w:hAnsiTheme="minorHAnsi" w:cstheme="majorHAnsi"/>
          <w:lang w:val="en-US"/>
        </w:rPr>
      </w:pPr>
      <w:r w:rsidRPr="002051BC">
        <w:rPr>
          <w:rFonts w:asciiTheme="minorHAnsi" w:hAnsiTheme="minorHAnsi" w:cstheme="majorHAnsi"/>
          <w:lang w:val="en-US"/>
        </w:rPr>
        <w:t xml:space="preserve">This regression </w:t>
      </w:r>
      <w:proofErr w:type="spellStart"/>
      <w:r w:rsidRPr="002051BC">
        <w:rPr>
          <w:rFonts w:asciiTheme="minorHAnsi" w:hAnsiTheme="minorHAnsi" w:cstheme="majorHAnsi"/>
          <w:lang w:val="en-US"/>
        </w:rPr>
        <w:t>Roa</w:t>
      </w:r>
      <w:proofErr w:type="spellEnd"/>
      <w:r w:rsidRPr="002051BC">
        <w:rPr>
          <w:rFonts w:asciiTheme="minorHAnsi" w:hAnsiTheme="minorHAnsi" w:cstheme="majorHAnsi"/>
          <w:lang w:val="en-US"/>
        </w:rPr>
        <w:t xml:space="preserve"> to assets reveled that R square is 17</w:t>
      </w:r>
      <w:r w:rsidR="00325DE1" w:rsidRPr="002051BC">
        <w:rPr>
          <w:rFonts w:asciiTheme="minorHAnsi" w:hAnsiTheme="minorHAnsi" w:cstheme="majorHAnsi"/>
          <w:lang w:val="en-US"/>
        </w:rPr>
        <w:t>% and</w:t>
      </w:r>
      <w:r w:rsidRPr="002051BC">
        <w:rPr>
          <w:rFonts w:asciiTheme="minorHAnsi" w:hAnsiTheme="minorHAnsi" w:cstheme="majorHAnsi"/>
          <w:lang w:val="en-US"/>
        </w:rPr>
        <w:t xml:space="preserve"> the Adjusted R square is 14% that</w:t>
      </w:r>
      <w:r w:rsidR="00B11B6B" w:rsidRPr="002051BC">
        <w:rPr>
          <w:rFonts w:asciiTheme="minorHAnsi" w:hAnsiTheme="minorHAnsi" w:cstheme="majorHAnsi"/>
          <w:lang w:val="en-US"/>
        </w:rPr>
        <w:t xml:space="preserve"> explain that 1</w:t>
      </w:r>
      <w:r w:rsidR="00010CEC" w:rsidRPr="002051BC">
        <w:rPr>
          <w:rFonts w:asciiTheme="minorHAnsi" w:hAnsiTheme="minorHAnsi" w:cstheme="majorHAnsi"/>
          <w:lang w:val="en-US"/>
        </w:rPr>
        <w:t>4</w:t>
      </w:r>
      <w:r w:rsidR="00B11B6B" w:rsidRPr="002051BC">
        <w:rPr>
          <w:rFonts w:asciiTheme="minorHAnsi" w:hAnsiTheme="minorHAnsi" w:cstheme="majorHAnsi"/>
          <w:lang w:val="en-US"/>
        </w:rPr>
        <w:t xml:space="preserve">% of the </w:t>
      </w:r>
      <w:proofErr w:type="spellStart"/>
      <w:r w:rsidR="00B11B6B" w:rsidRPr="002051BC">
        <w:rPr>
          <w:rFonts w:asciiTheme="minorHAnsi" w:hAnsiTheme="minorHAnsi" w:cstheme="majorHAnsi"/>
          <w:lang w:val="en-US"/>
        </w:rPr>
        <w:t>Roa</w:t>
      </w:r>
      <w:proofErr w:type="spellEnd"/>
      <w:r w:rsidR="00B11B6B" w:rsidRPr="002051BC">
        <w:rPr>
          <w:rFonts w:asciiTheme="minorHAnsi" w:hAnsiTheme="minorHAnsi" w:cstheme="majorHAnsi"/>
          <w:lang w:val="en-US"/>
        </w:rPr>
        <w:t xml:space="preserve"> of the firm is determined by </w:t>
      </w:r>
      <w:proofErr w:type="gramStart"/>
      <w:r w:rsidR="00B11B6B" w:rsidRPr="002051BC">
        <w:rPr>
          <w:rFonts w:asciiTheme="minorHAnsi" w:hAnsiTheme="minorHAnsi" w:cstheme="majorHAnsi"/>
          <w:lang w:val="en-US"/>
        </w:rPr>
        <w:t>the  variable</w:t>
      </w:r>
      <w:proofErr w:type="gramEnd"/>
      <w:r w:rsidR="00B11B6B" w:rsidRPr="002051BC">
        <w:rPr>
          <w:rFonts w:asciiTheme="minorHAnsi" w:hAnsiTheme="minorHAnsi" w:cstheme="majorHAnsi"/>
          <w:lang w:val="en-US"/>
        </w:rPr>
        <w:t xml:space="preserve"> of capital </w:t>
      </w:r>
      <w:r w:rsidR="00B11B6B" w:rsidRPr="002051BC">
        <w:rPr>
          <w:rFonts w:asciiTheme="minorHAnsi" w:hAnsiTheme="minorHAnsi" w:cstheme="majorHAnsi"/>
          <w:lang w:val="en-US"/>
        </w:rPr>
        <w:lastRenderedPageBreak/>
        <w:t>structure</w:t>
      </w:r>
      <w:r w:rsidR="003D7694" w:rsidRPr="002051BC">
        <w:rPr>
          <w:rFonts w:asciiTheme="minorHAnsi" w:hAnsiTheme="minorHAnsi" w:cstheme="majorHAnsi"/>
          <w:lang w:val="en-US"/>
        </w:rPr>
        <w:t>.</w:t>
      </w:r>
      <w:r w:rsidR="00B11B6B" w:rsidRPr="002051BC">
        <w:rPr>
          <w:rFonts w:asciiTheme="minorHAnsi" w:hAnsiTheme="minorHAnsi" w:cstheme="majorHAnsi"/>
          <w:lang w:val="en-US"/>
        </w:rPr>
        <w:t xml:space="preserve">  </w:t>
      </w:r>
      <w:proofErr w:type="spellStart"/>
      <w:r w:rsidR="00B11B6B" w:rsidRPr="002051BC">
        <w:rPr>
          <w:rFonts w:asciiTheme="minorHAnsi" w:hAnsiTheme="minorHAnsi" w:cstheme="majorHAnsi"/>
          <w:lang w:val="en-US"/>
        </w:rPr>
        <w:t>Roa</w:t>
      </w:r>
      <w:proofErr w:type="spellEnd"/>
      <w:r w:rsidR="00B11B6B" w:rsidRPr="002051BC">
        <w:rPr>
          <w:rFonts w:asciiTheme="minorHAnsi" w:hAnsiTheme="minorHAnsi" w:cstheme="majorHAnsi"/>
          <w:lang w:val="en-US"/>
        </w:rPr>
        <w:t xml:space="preserve"> determine how the efficiently is a company uses its assets to generate a profit. </w:t>
      </w:r>
    </w:p>
    <w:p w:rsidR="00B11B6B" w:rsidRPr="002051BC" w:rsidRDefault="00B11B6B" w:rsidP="000128F5">
      <w:pPr>
        <w:jc w:val="both"/>
        <w:rPr>
          <w:rFonts w:asciiTheme="minorHAnsi" w:hAnsiTheme="minorHAnsi" w:cstheme="majorHAnsi"/>
          <w:lang w:val="en-US"/>
        </w:rPr>
      </w:pPr>
      <w:r w:rsidRPr="002051BC">
        <w:rPr>
          <w:rFonts w:asciiTheme="minorHAnsi" w:hAnsiTheme="minorHAnsi" w:cstheme="majorHAnsi"/>
          <w:lang w:val="en-US"/>
        </w:rPr>
        <w:t xml:space="preserve">The P- value in this model is 0,019 </w:t>
      </w:r>
      <w:r w:rsidRPr="002051BC">
        <w:rPr>
          <w:rFonts w:asciiTheme="minorHAnsi" w:hAnsiTheme="minorHAnsi" w:cstheme="majorHAnsi"/>
          <w:lang w:val="en-US"/>
        </w:rPr>
        <w:sym w:font="Symbol" w:char="F03C"/>
      </w:r>
      <w:r w:rsidRPr="002051BC">
        <w:rPr>
          <w:rFonts w:asciiTheme="minorHAnsi" w:hAnsiTheme="minorHAnsi" w:cstheme="majorHAnsi"/>
          <w:lang w:val="en-US"/>
        </w:rPr>
        <w:t xml:space="preserve"> 0,05 it </w:t>
      </w:r>
      <w:r w:rsidR="007A0480" w:rsidRPr="002051BC">
        <w:rPr>
          <w:rFonts w:asciiTheme="minorHAnsi" w:hAnsiTheme="minorHAnsi" w:cstheme="majorHAnsi"/>
          <w:lang w:val="en-US"/>
        </w:rPr>
        <w:t>explains</w:t>
      </w:r>
      <w:r w:rsidRPr="002051BC">
        <w:rPr>
          <w:rFonts w:asciiTheme="minorHAnsi" w:hAnsiTheme="minorHAnsi" w:cstheme="majorHAnsi"/>
          <w:lang w:val="en-US"/>
        </w:rPr>
        <w:t xml:space="preserve"> that </w:t>
      </w:r>
      <w:r w:rsidR="00F12432" w:rsidRPr="002051BC">
        <w:rPr>
          <w:rFonts w:asciiTheme="minorHAnsi" w:hAnsiTheme="minorHAnsi" w:cstheme="majorHAnsi"/>
          <w:lang w:val="en-US"/>
        </w:rPr>
        <w:t>the investment in the company have a significant relation with profitability.</w:t>
      </w:r>
    </w:p>
    <w:p w:rsidR="00F12432" w:rsidRPr="002051BC" w:rsidRDefault="00F12432" w:rsidP="000128F5">
      <w:pPr>
        <w:jc w:val="both"/>
        <w:rPr>
          <w:rFonts w:asciiTheme="minorHAnsi" w:hAnsiTheme="minorHAnsi" w:cstheme="majorHAnsi"/>
          <w:lang w:val="en-US"/>
        </w:rPr>
      </w:pPr>
      <w:r w:rsidRPr="002051BC">
        <w:rPr>
          <w:rFonts w:asciiTheme="minorHAnsi" w:hAnsiTheme="minorHAnsi" w:cstheme="majorHAnsi"/>
          <w:lang w:val="en-US"/>
        </w:rPr>
        <w:t xml:space="preserve">The Coefficient leverage in this model </w:t>
      </w:r>
      <w:proofErr w:type="gramStart"/>
      <w:r w:rsidRPr="002051BC">
        <w:rPr>
          <w:rFonts w:asciiTheme="minorHAnsi" w:hAnsiTheme="minorHAnsi" w:cstheme="majorHAnsi"/>
          <w:lang w:val="en-US"/>
        </w:rPr>
        <w:t>is  -</w:t>
      </w:r>
      <w:proofErr w:type="gramEnd"/>
      <w:r w:rsidRPr="002051BC">
        <w:rPr>
          <w:rFonts w:asciiTheme="minorHAnsi" w:hAnsiTheme="minorHAnsi" w:cstheme="majorHAnsi"/>
          <w:lang w:val="en-US"/>
        </w:rPr>
        <w:t xml:space="preserve">0,049 that mean that investment have a negative relationship with profitability. </w:t>
      </w:r>
    </w:p>
    <w:p w:rsidR="00D047CE" w:rsidRPr="002051BC" w:rsidRDefault="00D047CE" w:rsidP="001A69B9">
      <w:pPr>
        <w:rPr>
          <w:rFonts w:asciiTheme="minorHAnsi" w:hAnsiTheme="minorHAnsi" w:cstheme="majorHAnsi"/>
          <w:lang w:val="en-US"/>
        </w:rPr>
      </w:pPr>
    </w:p>
    <w:p w:rsidR="001A69B9" w:rsidRPr="002051BC" w:rsidRDefault="001A69B9" w:rsidP="001A69B9">
      <w:pPr>
        <w:rPr>
          <w:rFonts w:asciiTheme="minorHAnsi" w:hAnsiTheme="minorHAnsi" w:cstheme="majorHAnsi"/>
          <w:b/>
          <w:bCs/>
          <w:lang w:val="en-US"/>
        </w:rPr>
      </w:pPr>
    </w:p>
    <w:p w:rsidR="001A69B9" w:rsidRPr="002051BC" w:rsidRDefault="001A69B9" w:rsidP="002051BC">
      <w:pPr>
        <w:pStyle w:val="Ttulo3"/>
        <w:numPr>
          <w:ilvl w:val="0"/>
          <w:numId w:val="3"/>
        </w:numPr>
        <w:rPr>
          <w:rFonts w:asciiTheme="minorHAnsi" w:hAnsiTheme="minorHAnsi" w:cstheme="majorHAnsi"/>
          <w:b/>
          <w:bCs/>
          <w:lang w:val="en-US"/>
        </w:rPr>
      </w:pPr>
      <w:bookmarkStart w:id="58" w:name="_Toc96972817"/>
      <w:r w:rsidRPr="002051BC">
        <w:rPr>
          <w:rFonts w:asciiTheme="minorHAnsi" w:hAnsiTheme="minorHAnsi" w:cstheme="majorHAnsi"/>
          <w:b/>
          <w:bCs/>
          <w:lang w:val="en-US"/>
        </w:rPr>
        <w:t>Regression Statistic ROCE</w:t>
      </w:r>
      <w:r w:rsidR="00F12432" w:rsidRPr="002051BC">
        <w:rPr>
          <w:rFonts w:asciiTheme="minorHAnsi" w:hAnsiTheme="minorHAnsi" w:cstheme="majorHAnsi"/>
          <w:b/>
          <w:bCs/>
          <w:lang w:val="en-US"/>
        </w:rPr>
        <w:t xml:space="preserve">/ </w:t>
      </w:r>
      <w:r w:rsidR="0071315B" w:rsidRPr="002051BC">
        <w:rPr>
          <w:rFonts w:asciiTheme="minorHAnsi" w:hAnsiTheme="minorHAnsi" w:cstheme="majorHAnsi"/>
          <w:b/>
          <w:bCs/>
          <w:lang w:val="en-US"/>
        </w:rPr>
        <w:t xml:space="preserve">debt </w:t>
      </w:r>
      <w:r w:rsidR="00AA4AD0" w:rsidRPr="002051BC">
        <w:rPr>
          <w:rFonts w:asciiTheme="minorHAnsi" w:hAnsiTheme="minorHAnsi" w:cstheme="majorHAnsi"/>
          <w:b/>
          <w:bCs/>
          <w:lang w:val="en-US"/>
        </w:rPr>
        <w:t>assets as</w:t>
      </w:r>
      <w:r w:rsidRPr="002051BC">
        <w:rPr>
          <w:rFonts w:asciiTheme="minorHAnsi" w:hAnsiTheme="minorHAnsi" w:cstheme="majorHAnsi"/>
          <w:b/>
          <w:bCs/>
          <w:lang w:val="en-US"/>
        </w:rPr>
        <w:t xml:space="preserve"> dependent variable.</w:t>
      </w:r>
      <w:bookmarkEnd w:id="58"/>
    </w:p>
    <w:p w:rsidR="00A20330" w:rsidRPr="002051BC" w:rsidRDefault="00A20330" w:rsidP="0073721A">
      <w:pPr>
        <w:rPr>
          <w:rFonts w:asciiTheme="minorHAnsi" w:hAnsiTheme="minorHAnsi" w:cstheme="majorHAnsi"/>
          <w:b/>
          <w:bCs/>
          <w:lang w:val="en-US"/>
        </w:rPr>
      </w:pPr>
    </w:p>
    <w:tbl>
      <w:tblPr>
        <w:tblW w:w="3402" w:type="dxa"/>
        <w:tblInd w:w="2689" w:type="dxa"/>
        <w:tblBorders>
          <w:top w:val="single" w:sz="4" w:space="0" w:color="auto"/>
          <w:left w:val="single" w:sz="4" w:space="0" w:color="auto"/>
          <w:bottom w:val="single" w:sz="4" w:space="0" w:color="auto"/>
          <w:right w:val="single" w:sz="4" w:space="0" w:color="auto"/>
          <w:insideH w:val="single" w:sz="4" w:space="0" w:color="auto"/>
        </w:tblBorders>
        <w:tblCellMar>
          <w:left w:w="70" w:type="dxa"/>
          <w:right w:w="70" w:type="dxa"/>
        </w:tblCellMar>
        <w:tblLook w:val="04A0" w:firstRow="1" w:lastRow="0" w:firstColumn="1" w:lastColumn="0" w:noHBand="0" w:noVBand="1"/>
      </w:tblPr>
      <w:tblGrid>
        <w:gridCol w:w="1898"/>
        <w:gridCol w:w="1504"/>
      </w:tblGrid>
      <w:tr w:rsidR="001A69B9" w:rsidRPr="002051BC" w:rsidTr="00D57324">
        <w:trPr>
          <w:trHeight w:val="300"/>
        </w:trPr>
        <w:tc>
          <w:tcPr>
            <w:tcW w:w="3402" w:type="dxa"/>
            <w:gridSpan w:val="2"/>
            <w:tcBorders>
              <w:bottom w:val="single" w:sz="4" w:space="0" w:color="auto"/>
            </w:tcBorders>
            <w:shd w:val="clear" w:color="auto" w:fill="auto"/>
            <w:noWrap/>
            <w:vAlign w:val="bottom"/>
            <w:hideMark/>
          </w:tcPr>
          <w:p w:rsidR="001A69B9" w:rsidRPr="00D57324" w:rsidRDefault="001A69B9">
            <w:pPr>
              <w:jc w:val="center"/>
              <w:rPr>
                <w:rFonts w:asciiTheme="minorHAnsi" w:hAnsiTheme="minorHAnsi" w:cs="Calibri"/>
                <w:b/>
                <w:bCs/>
                <w:i/>
                <w:iCs/>
                <w:color w:val="000000"/>
                <w:sz w:val="22"/>
                <w:szCs w:val="22"/>
              </w:rPr>
            </w:pPr>
            <w:proofErr w:type="spellStart"/>
            <w:r w:rsidRPr="00D57324">
              <w:rPr>
                <w:rFonts w:asciiTheme="minorHAnsi" w:hAnsiTheme="minorHAnsi" w:cs="Calibri"/>
                <w:b/>
                <w:bCs/>
                <w:i/>
                <w:iCs/>
                <w:color w:val="000000"/>
                <w:sz w:val="22"/>
                <w:szCs w:val="22"/>
              </w:rPr>
              <w:t>Regression</w:t>
            </w:r>
            <w:proofErr w:type="spellEnd"/>
            <w:r w:rsidRPr="00D57324">
              <w:rPr>
                <w:rFonts w:asciiTheme="minorHAnsi" w:hAnsiTheme="minorHAnsi" w:cs="Calibri"/>
                <w:b/>
                <w:bCs/>
                <w:i/>
                <w:iCs/>
                <w:color w:val="000000"/>
                <w:sz w:val="22"/>
                <w:szCs w:val="22"/>
              </w:rPr>
              <w:t xml:space="preserve"> </w:t>
            </w:r>
            <w:proofErr w:type="spellStart"/>
            <w:r w:rsidRPr="00D57324">
              <w:rPr>
                <w:rFonts w:asciiTheme="minorHAnsi" w:hAnsiTheme="minorHAnsi" w:cs="Calibri"/>
                <w:b/>
                <w:bCs/>
                <w:i/>
                <w:iCs/>
                <w:color w:val="000000"/>
                <w:sz w:val="22"/>
                <w:szCs w:val="22"/>
              </w:rPr>
              <w:t>Statistics</w:t>
            </w:r>
            <w:proofErr w:type="spellEnd"/>
          </w:p>
        </w:tc>
      </w:tr>
      <w:tr w:rsidR="001A69B9" w:rsidRPr="002051BC" w:rsidTr="00D57324">
        <w:trPr>
          <w:trHeight w:val="300"/>
        </w:trPr>
        <w:tc>
          <w:tcPr>
            <w:tcW w:w="1898" w:type="dxa"/>
            <w:tcBorders>
              <w:right w:val="single" w:sz="4" w:space="0" w:color="auto"/>
            </w:tcBorders>
            <w:shd w:val="clear" w:color="auto" w:fill="auto"/>
            <w:noWrap/>
            <w:vAlign w:val="bottom"/>
            <w:hideMark/>
          </w:tcPr>
          <w:p w:rsidR="001A69B9" w:rsidRPr="00D57324" w:rsidRDefault="001A69B9">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Multiple</w:t>
            </w:r>
            <w:proofErr w:type="spellEnd"/>
            <w:r w:rsidRPr="00D57324">
              <w:rPr>
                <w:rFonts w:asciiTheme="minorHAnsi" w:hAnsiTheme="minorHAnsi" w:cs="Calibri"/>
                <w:b/>
                <w:bCs/>
                <w:color w:val="000000"/>
                <w:sz w:val="22"/>
                <w:szCs w:val="22"/>
              </w:rPr>
              <w:t xml:space="preserve"> R</w:t>
            </w:r>
          </w:p>
        </w:tc>
        <w:tc>
          <w:tcPr>
            <w:tcW w:w="1504" w:type="dxa"/>
            <w:tcBorders>
              <w:left w:val="single" w:sz="4" w:space="0" w:color="auto"/>
            </w:tcBorders>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0,071946</w:t>
            </w:r>
          </w:p>
        </w:tc>
      </w:tr>
      <w:tr w:rsidR="001A69B9" w:rsidRPr="002051BC" w:rsidTr="00D57324">
        <w:trPr>
          <w:trHeight w:val="300"/>
        </w:trPr>
        <w:tc>
          <w:tcPr>
            <w:tcW w:w="1898" w:type="dxa"/>
            <w:tcBorders>
              <w:right w:val="single" w:sz="4" w:space="0" w:color="auto"/>
            </w:tcBorders>
            <w:shd w:val="clear" w:color="auto" w:fill="auto"/>
            <w:noWrap/>
            <w:vAlign w:val="bottom"/>
            <w:hideMark/>
          </w:tcPr>
          <w:p w:rsidR="001A69B9" w:rsidRPr="00D57324" w:rsidRDefault="001A69B9">
            <w:pPr>
              <w:rPr>
                <w:rFonts w:asciiTheme="minorHAnsi" w:hAnsiTheme="minorHAnsi" w:cs="Calibri"/>
                <w:b/>
                <w:bCs/>
                <w:color w:val="000000"/>
                <w:sz w:val="22"/>
                <w:szCs w:val="22"/>
              </w:rPr>
            </w:pPr>
            <w:r w:rsidRPr="00D57324">
              <w:rPr>
                <w:rFonts w:asciiTheme="minorHAnsi" w:hAnsiTheme="minorHAnsi" w:cs="Calibri"/>
                <w:b/>
                <w:bCs/>
                <w:color w:val="000000"/>
                <w:sz w:val="22"/>
                <w:szCs w:val="22"/>
              </w:rPr>
              <w:t xml:space="preserve">R </w:t>
            </w:r>
            <w:proofErr w:type="spellStart"/>
            <w:r w:rsidRPr="00D57324">
              <w:rPr>
                <w:rFonts w:asciiTheme="minorHAnsi" w:hAnsiTheme="minorHAnsi" w:cs="Calibri"/>
                <w:b/>
                <w:bCs/>
                <w:color w:val="000000"/>
                <w:sz w:val="22"/>
                <w:szCs w:val="22"/>
              </w:rPr>
              <w:t>Square</w:t>
            </w:r>
            <w:proofErr w:type="spellEnd"/>
          </w:p>
        </w:tc>
        <w:tc>
          <w:tcPr>
            <w:tcW w:w="1504" w:type="dxa"/>
            <w:tcBorders>
              <w:left w:val="single" w:sz="4" w:space="0" w:color="auto"/>
            </w:tcBorders>
            <w:shd w:val="clear" w:color="auto" w:fill="auto"/>
            <w:noWrap/>
            <w:vAlign w:val="bottom"/>
            <w:hideMark/>
          </w:tcPr>
          <w:p w:rsidR="001A69B9" w:rsidRPr="002051BC" w:rsidRDefault="001A69B9">
            <w:pPr>
              <w:jc w:val="right"/>
              <w:rPr>
                <w:rFonts w:asciiTheme="minorHAnsi" w:hAnsiTheme="minorHAnsi" w:cs="Calibri"/>
                <w:color w:val="000000"/>
                <w:sz w:val="22"/>
                <w:szCs w:val="22"/>
                <w:highlight w:val="yellow"/>
              </w:rPr>
            </w:pPr>
            <w:r w:rsidRPr="006A1BE7">
              <w:rPr>
                <w:rFonts w:asciiTheme="minorHAnsi" w:hAnsiTheme="minorHAnsi" w:cs="Calibri"/>
                <w:color w:val="000000"/>
                <w:sz w:val="22"/>
                <w:szCs w:val="22"/>
              </w:rPr>
              <w:t>0,005176</w:t>
            </w:r>
          </w:p>
        </w:tc>
      </w:tr>
      <w:tr w:rsidR="001A69B9" w:rsidRPr="002051BC" w:rsidTr="00D57324">
        <w:trPr>
          <w:trHeight w:val="300"/>
        </w:trPr>
        <w:tc>
          <w:tcPr>
            <w:tcW w:w="1898" w:type="dxa"/>
            <w:tcBorders>
              <w:right w:val="single" w:sz="4" w:space="0" w:color="auto"/>
            </w:tcBorders>
            <w:shd w:val="clear" w:color="auto" w:fill="auto"/>
            <w:noWrap/>
            <w:vAlign w:val="bottom"/>
            <w:hideMark/>
          </w:tcPr>
          <w:p w:rsidR="001A69B9" w:rsidRPr="00D57324" w:rsidRDefault="001A69B9">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Adjusted</w:t>
            </w:r>
            <w:proofErr w:type="spellEnd"/>
            <w:r w:rsidRPr="00D57324">
              <w:rPr>
                <w:rFonts w:asciiTheme="minorHAnsi" w:hAnsiTheme="minorHAnsi" w:cs="Calibri"/>
                <w:b/>
                <w:bCs/>
                <w:color w:val="000000"/>
                <w:sz w:val="22"/>
                <w:szCs w:val="22"/>
              </w:rPr>
              <w:t xml:space="preserve"> R </w:t>
            </w:r>
            <w:proofErr w:type="spellStart"/>
            <w:r w:rsidRPr="00D57324">
              <w:rPr>
                <w:rFonts w:asciiTheme="minorHAnsi" w:hAnsiTheme="minorHAnsi" w:cs="Calibri"/>
                <w:b/>
                <w:bCs/>
                <w:color w:val="000000"/>
                <w:sz w:val="22"/>
                <w:szCs w:val="22"/>
              </w:rPr>
              <w:t>Square</w:t>
            </w:r>
            <w:proofErr w:type="spellEnd"/>
          </w:p>
        </w:tc>
        <w:tc>
          <w:tcPr>
            <w:tcW w:w="1504" w:type="dxa"/>
            <w:tcBorders>
              <w:left w:val="single" w:sz="4" w:space="0" w:color="auto"/>
            </w:tcBorders>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-0,03035</w:t>
            </w:r>
          </w:p>
        </w:tc>
      </w:tr>
      <w:tr w:rsidR="001A69B9" w:rsidRPr="002051BC" w:rsidTr="00D57324">
        <w:trPr>
          <w:trHeight w:val="300"/>
        </w:trPr>
        <w:tc>
          <w:tcPr>
            <w:tcW w:w="1898" w:type="dxa"/>
            <w:tcBorders>
              <w:right w:val="single" w:sz="4" w:space="0" w:color="auto"/>
            </w:tcBorders>
            <w:shd w:val="clear" w:color="auto" w:fill="auto"/>
            <w:noWrap/>
            <w:vAlign w:val="bottom"/>
            <w:hideMark/>
          </w:tcPr>
          <w:p w:rsidR="001A69B9" w:rsidRPr="00D57324" w:rsidRDefault="001A69B9">
            <w:pPr>
              <w:rPr>
                <w:rFonts w:asciiTheme="minorHAnsi" w:hAnsiTheme="minorHAnsi" w:cs="Calibri"/>
                <w:b/>
                <w:bCs/>
                <w:color w:val="000000"/>
                <w:sz w:val="22"/>
                <w:szCs w:val="22"/>
              </w:rPr>
            </w:pPr>
            <w:r w:rsidRPr="00D57324">
              <w:rPr>
                <w:rFonts w:asciiTheme="minorHAnsi" w:hAnsiTheme="minorHAnsi" w:cs="Calibri"/>
                <w:b/>
                <w:bCs/>
                <w:color w:val="000000"/>
                <w:sz w:val="22"/>
                <w:szCs w:val="22"/>
              </w:rPr>
              <w:t>Standard Error</w:t>
            </w:r>
          </w:p>
        </w:tc>
        <w:tc>
          <w:tcPr>
            <w:tcW w:w="1504" w:type="dxa"/>
            <w:tcBorders>
              <w:left w:val="single" w:sz="4" w:space="0" w:color="auto"/>
            </w:tcBorders>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0,022057</w:t>
            </w:r>
          </w:p>
        </w:tc>
      </w:tr>
      <w:tr w:rsidR="001A69B9" w:rsidRPr="002051BC" w:rsidTr="00D57324">
        <w:trPr>
          <w:trHeight w:val="320"/>
        </w:trPr>
        <w:tc>
          <w:tcPr>
            <w:tcW w:w="1898" w:type="dxa"/>
            <w:tcBorders>
              <w:right w:val="single" w:sz="4" w:space="0" w:color="auto"/>
            </w:tcBorders>
            <w:shd w:val="clear" w:color="auto" w:fill="auto"/>
            <w:noWrap/>
            <w:vAlign w:val="bottom"/>
            <w:hideMark/>
          </w:tcPr>
          <w:p w:rsidR="001A69B9" w:rsidRPr="00D57324" w:rsidRDefault="001A69B9">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Observations</w:t>
            </w:r>
            <w:proofErr w:type="spellEnd"/>
          </w:p>
        </w:tc>
        <w:tc>
          <w:tcPr>
            <w:tcW w:w="1504" w:type="dxa"/>
            <w:tcBorders>
              <w:left w:val="single" w:sz="4" w:space="0" w:color="auto"/>
            </w:tcBorders>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30</w:t>
            </w:r>
          </w:p>
        </w:tc>
      </w:tr>
    </w:tbl>
    <w:p w:rsidR="00A20330" w:rsidRPr="002051BC" w:rsidRDefault="00A20330" w:rsidP="0073721A">
      <w:pPr>
        <w:rPr>
          <w:rFonts w:asciiTheme="minorHAnsi" w:hAnsiTheme="minorHAnsi" w:cstheme="majorHAnsi"/>
          <w:b/>
          <w:bCs/>
          <w:lang w:val="en-US"/>
        </w:rPr>
      </w:pPr>
    </w:p>
    <w:tbl>
      <w:tblPr>
        <w:tblW w:w="9067" w:type="dxa"/>
        <w:tblBorders>
          <w:top w:val="single" w:sz="4" w:space="0" w:color="auto"/>
          <w:left w:val="single" w:sz="4" w:space="0" w:color="auto"/>
          <w:bottom w:val="single" w:sz="4" w:space="0" w:color="auto"/>
          <w:right w:val="single" w:sz="4" w:space="0" w:color="auto"/>
          <w:insideH w:val="single" w:sz="4" w:space="0" w:color="auto"/>
        </w:tblBorders>
        <w:tblCellMar>
          <w:left w:w="70" w:type="dxa"/>
          <w:right w:w="70" w:type="dxa"/>
        </w:tblCellMar>
        <w:tblLook w:val="04A0" w:firstRow="1" w:lastRow="0" w:firstColumn="1" w:lastColumn="0" w:noHBand="0" w:noVBand="1"/>
      </w:tblPr>
      <w:tblGrid>
        <w:gridCol w:w="1413"/>
        <w:gridCol w:w="781"/>
        <w:gridCol w:w="1912"/>
        <w:gridCol w:w="1418"/>
        <w:gridCol w:w="1842"/>
        <w:gridCol w:w="1701"/>
      </w:tblGrid>
      <w:tr w:rsidR="001A69B9" w:rsidRPr="002051BC" w:rsidTr="00D57324">
        <w:trPr>
          <w:trHeight w:val="300"/>
        </w:trPr>
        <w:tc>
          <w:tcPr>
            <w:tcW w:w="1413" w:type="dxa"/>
            <w:tcBorders>
              <w:right w:val="single" w:sz="4" w:space="0" w:color="auto"/>
            </w:tcBorders>
            <w:shd w:val="clear" w:color="auto" w:fill="auto"/>
            <w:noWrap/>
            <w:vAlign w:val="bottom"/>
            <w:hideMark/>
          </w:tcPr>
          <w:p w:rsidR="001A69B9" w:rsidRPr="002051BC" w:rsidRDefault="001A69B9">
            <w:pPr>
              <w:jc w:val="center"/>
              <w:rPr>
                <w:rFonts w:asciiTheme="minorHAnsi" w:hAnsiTheme="minorHAnsi" w:cs="Calibri"/>
                <w:i/>
                <w:iCs/>
                <w:color w:val="000000"/>
                <w:sz w:val="22"/>
                <w:szCs w:val="22"/>
              </w:rPr>
            </w:pPr>
            <w:r w:rsidRPr="002051BC">
              <w:rPr>
                <w:rFonts w:asciiTheme="minorHAnsi" w:hAnsiTheme="minorHAnsi" w:cs="Calibri"/>
                <w:i/>
                <w:iCs/>
                <w:color w:val="000000"/>
                <w:sz w:val="22"/>
                <w:szCs w:val="22"/>
              </w:rPr>
              <w:t> </w:t>
            </w:r>
          </w:p>
        </w:tc>
        <w:tc>
          <w:tcPr>
            <w:tcW w:w="781" w:type="dxa"/>
            <w:tcBorders>
              <w:left w:val="single" w:sz="4" w:space="0" w:color="auto"/>
              <w:right w:val="single" w:sz="4" w:space="0" w:color="auto"/>
            </w:tcBorders>
            <w:shd w:val="clear" w:color="auto" w:fill="auto"/>
            <w:noWrap/>
            <w:vAlign w:val="bottom"/>
            <w:hideMark/>
          </w:tcPr>
          <w:p w:rsidR="001A69B9" w:rsidRPr="00D57324" w:rsidRDefault="001A69B9">
            <w:pPr>
              <w:jc w:val="center"/>
              <w:rPr>
                <w:rFonts w:asciiTheme="minorHAnsi" w:hAnsiTheme="minorHAnsi" w:cs="Calibri"/>
                <w:b/>
                <w:bCs/>
                <w:i/>
                <w:iCs/>
                <w:color w:val="000000"/>
                <w:sz w:val="22"/>
                <w:szCs w:val="22"/>
              </w:rPr>
            </w:pPr>
            <w:proofErr w:type="spellStart"/>
            <w:r w:rsidRPr="00D57324">
              <w:rPr>
                <w:rFonts w:asciiTheme="minorHAnsi" w:hAnsiTheme="minorHAnsi" w:cs="Calibri"/>
                <w:b/>
                <w:bCs/>
                <w:i/>
                <w:iCs/>
                <w:color w:val="000000"/>
                <w:sz w:val="22"/>
                <w:szCs w:val="22"/>
              </w:rPr>
              <w:t>df</w:t>
            </w:r>
            <w:proofErr w:type="spellEnd"/>
          </w:p>
        </w:tc>
        <w:tc>
          <w:tcPr>
            <w:tcW w:w="1912" w:type="dxa"/>
            <w:tcBorders>
              <w:left w:val="single" w:sz="4" w:space="0" w:color="auto"/>
              <w:right w:val="single" w:sz="4" w:space="0" w:color="auto"/>
            </w:tcBorders>
            <w:shd w:val="clear" w:color="auto" w:fill="auto"/>
            <w:noWrap/>
            <w:vAlign w:val="bottom"/>
            <w:hideMark/>
          </w:tcPr>
          <w:p w:rsidR="001A69B9" w:rsidRPr="00D57324" w:rsidRDefault="001A69B9">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SS</w:t>
            </w:r>
          </w:p>
        </w:tc>
        <w:tc>
          <w:tcPr>
            <w:tcW w:w="1418" w:type="dxa"/>
            <w:tcBorders>
              <w:left w:val="single" w:sz="4" w:space="0" w:color="auto"/>
              <w:right w:val="single" w:sz="4" w:space="0" w:color="auto"/>
            </w:tcBorders>
            <w:shd w:val="clear" w:color="auto" w:fill="auto"/>
            <w:noWrap/>
            <w:vAlign w:val="bottom"/>
            <w:hideMark/>
          </w:tcPr>
          <w:p w:rsidR="001A69B9" w:rsidRPr="00D57324" w:rsidRDefault="001A69B9">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MS</w:t>
            </w:r>
          </w:p>
        </w:tc>
        <w:tc>
          <w:tcPr>
            <w:tcW w:w="1842" w:type="dxa"/>
            <w:tcBorders>
              <w:left w:val="single" w:sz="4" w:space="0" w:color="auto"/>
              <w:right w:val="single" w:sz="4" w:space="0" w:color="auto"/>
            </w:tcBorders>
            <w:shd w:val="clear" w:color="auto" w:fill="auto"/>
            <w:noWrap/>
            <w:vAlign w:val="bottom"/>
            <w:hideMark/>
          </w:tcPr>
          <w:p w:rsidR="001A69B9" w:rsidRPr="00D57324" w:rsidRDefault="001A69B9">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F</w:t>
            </w:r>
          </w:p>
        </w:tc>
        <w:tc>
          <w:tcPr>
            <w:tcW w:w="1701" w:type="dxa"/>
            <w:tcBorders>
              <w:left w:val="single" w:sz="4" w:space="0" w:color="auto"/>
            </w:tcBorders>
            <w:shd w:val="clear" w:color="auto" w:fill="auto"/>
            <w:noWrap/>
            <w:vAlign w:val="bottom"/>
            <w:hideMark/>
          </w:tcPr>
          <w:p w:rsidR="001A69B9" w:rsidRPr="00D57324" w:rsidRDefault="001A69B9">
            <w:pPr>
              <w:jc w:val="center"/>
              <w:rPr>
                <w:rFonts w:asciiTheme="minorHAnsi" w:hAnsiTheme="minorHAnsi" w:cs="Calibri"/>
                <w:b/>
                <w:bCs/>
                <w:i/>
                <w:iCs/>
                <w:color w:val="000000"/>
                <w:sz w:val="22"/>
                <w:szCs w:val="22"/>
              </w:rPr>
            </w:pPr>
            <w:proofErr w:type="spellStart"/>
            <w:r w:rsidRPr="00D57324">
              <w:rPr>
                <w:rFonts w:asciiTheme="minorHAnsi" w:hAnsiTheme="minorHAnsi" w:cs="Calibri"/>
                <w:b/>
                <w:bCs/>
                <w:i/>
                <w:iCs/>
                <w:color w:val="000000"/>
                <w:sz w:val="22"/>
                <w:szCs w:val="22"/>
              </w:rPr>
              <w:t>Significance</w:t>
            </w:r>
            <w:proofErr w:type="spellEnd"/>
            <w:r w:rsidRPr="00D57324">
              <w:rPr>
                <w:rFonts w:asciiTheme="minorHAnsi" w:hAnsiTheme="minorHAnsi" w:cs="Calibri"/>
                <w:b/>
                <w:bCs/>
                <w:i/>
                <w:iCs/>
                <w:color w:val="000000"/>
                <w:sz w:val="22"/>
                <w:szCs w:val="22"/>
              </w:rPr>
              <w:t xml:space="preserve"> F</w:t>
            </w:r>
          </w:p>
        </w:tc>
      </w:tr>
      <w:tr w:rsidR="001A69B9" w:rsidRPr="002051BC" w:rsidTr="00D57324">
        <w:trPr>
          <w:trHeight w:val="300"/>
        </w:trPr>
        <w:tc>
          <w:tcPr>
            <w:tcW w:w="1413" w:type="dxa"/>
            <w:tcBorders>
              <w:right w:val="single" w:sz="4" w:space="0" w:color="auto"/>
            </w:tcBorders>
            <w:shd w:val="clear" w:color="auto" w:fill="auto"/>
            <w:noWrap/>
            <w:vAlign w:val="bottom"/>
            <w:hideMark/>
          </w:tcPr>
          <w:p w:rsidR="001A69B9" w:rsidRPr="00D57324" w:rsidRDefault="001A69B9">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Regression</w:t>
            </w:r>
            <w:proofErr w:type="spellEnd"/>
          </w:p>
        </w:tc>
        <w:tc>
          <w:tcPr>
            <w:tcW w:w="781" w:type="dxa"/>
            <w:tcBorders>
              <w:left w:val="single" w:sz="4" w:space="0" w:color="auto"/>
              <w:right w:val="single" w:sz="4" w:space="0" w:color="auto"/>
            </w:tcBorders>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1</w:t>
            </w:r>
          </w:p>
        </w:tc>
        <w:tc>
          <w:tcPr>
            <w:tcW w:w="1912" w:type="dxa"/>
            <w:tcBorders>
              <w:left w:val="single" w:sz="4" w:space="0" w:color="auto"/>
              <w:right w:val="single" w:sz="4" w:space="0" w:color="auto"/>
            </w:tcBorders>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7,09E-05</w:t>
            </w:r>
          </w:p>
        </w:tc>
        <w:tc>
          <w:tcPr>
            <w:tcW w:w="1418" w:type="dxa"/>
            <w:tcBorders>
              <w:left w:val="single" w:sz="4" w:space="0" w:color="auto"/>
              <w:right w:val="single" w:sz="4" w:space="0" w:color="auto"/>
            </w:tcBorders>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7,09E-05</w:t>
            </w:r>
          </w:p>
        </w:tc>
        <w:tc>
          <w:tcPr>
            <w:tcW w:w="1842" w:type="dxa"/>
            <w:tcBorders>
              <w:left w:val="single" w:sz="4" w:space="0" w:color="auto"/>
              <w:right w:val="single" w:sz="4" w:space="0" w:color="auto"/>
            </w:tcBorders>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0,145689</w:t>
            </w:r>
          </w:p>
        </w:tc>
        <w:tc>
          <w:tcPr>
            <w:tcW w:w="1701" w:type="dxa"/>
            <w:tcBorders>
              <w:left w:val="single" w:sz="4" w:space="0" w:color="auto"/>
            </w:tcBorders>
            <w:shd w:val="clear" w:color="auto" w:fill="auto"/>
            <w:noWrap/>
            <w:vAlign w:val="bottom"/>
            <w:hideMark/>
          </w:tcPr>
          <w:p w:rsidR="001A69B9" w:rsidRPr="006A1BE7" w:rsidRDefault="001A69B9">
            <w:pPr>
              <w:jc w:val="right"/>
              <w:rPr>
                <w:rFonts w:asciiTheme="minorHAnsi" w:hAnsiTheme="minorHAnsi" w:cs="Calibri"/>
                <w:color w:val="000000"/>
                <w:sz w:val="22"/>
                <w:szCs w:val="22"/>
              </w:rPr>
            </w:pPr>
            <w:r w:rsidRPr="006A1BE7">
              <w:rPr>
                <w:rFonts w:asciiTheme="minorHAnsi" w:hAnsiTheme="minorHAnsi" w:cs="Calibri"/>
                <w:color w:val="000000"/>
                <w:sz w:val="22"/>
                <w:szCs w:val="22"/>
              </w:rPr>
              <w:t>0,705571</w:t>
            </w:r>
          </w:p>
        </w:tc>
      </w:tr>
      <w:tr w:rsidR="001A69B9" w:rsidRPr="002051BC" w:rsidTr="00D57324">
        <w:trPr>
          <w:trHeight w:val="300"/>
        </w:trPr>
        <w:tc>
          <w:tcPr>
            <w:tcW w:w="1413" w:type="dxa"/>
            <w:tcBorders>
              <w:right w:val="single" w:sz="4" w:space="0" w:color="auto"/>
            </w:tcBorders>
            <w:shd w:val="clear" w:color="auto" w:fill="auto"/>
            <w:noWrap/>
            <w:vAlign w:val="bottom"/>
            <w:hideMark/>
          </w:tcPr>
          <w:p w:rsidR="001A69B9" w:rsidRPr="00D57324" w:rsidRDefault="001A69B9">
            <w:pPr>
              <w:rPr>
                <w:rFonts w:asciiTheme="minorHAnsi" w:hAnsiTheme="minorHAnsi" w:cs="Calibri"/>
                <w:b/>
                <w:bCs/>
                <w:color w:val="000000"/>
                <w:sz w:val="22"/>
                <w:szCs w:val="22"/>
              </w:rPr>
            </w:pPr>
            <w:r w:rsidRPr="00D57324">
              <w:rPr>
                <w:rFonts w:asciiTheme="minorHAnsi" w:hAnsiTheme="minorHAnsi" w:cs="Calibri"/>
                <w:b/>
                <w:bCs/>
                <w:color w:val="000000"/>
                <w:sz w:val="22"/>
                <w:szCs w:val="22"/>
              </w:rPr>
              <w:t>Residual</w:t>
            </w:r>
          </w:p>
        </w:tc>
        <w:tc>
          <w:tcPr>
            <w:tcW w:w="781" w:type="dxa"/>
            <w:tcBorders>
              <w:left w:val="single" w:sz="4" w:space="0" w:color="auto"/>
              <w:right w:val="single" w:sz="4" w:space="0" w:color="auto"/>
            </w:tcBorders>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28</w:t>
            </w:r>
          </w:p>
        </w:tc>
        <w:tc>
          <w:tcPr>
            <w:tcW w:w="1912" w:type="dxa"/>
            <w:tcBorders>
              <w:left w:val="single" w:sz="4" w:space="0" w:color="auto"/>
              <w:right w:val="single" w:sz="4" w:space="0" w:color="auto"/>
            </w:tcBorders>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0,013622</w:t>
            </w:r>
          </w:p>
        </w:tc>
        <w:tc>
          <w:tcPr>
            <w:tcW w:w="1418" w:type="dxa"/>
            <w:tcBorders>
              <w:left w:val="single" w:sz="4" w:space="0" w:color="auto"/>
              <w:right w:val="single" w:sz="4" w:space="0" w:color="auto"/>
            </w:tcBorders>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0,000486</w:t>
            </w:r>
          </w:p>
        </w:tc>
        <w:tc>
          <w:tcPr>
            <w:tcW w:w="1842" w:type="dxa"/>
            <w:tcBorders>
              <w:left w:val="single" w:sz="4" w:space="0" w:color="auto"/>
              <w:right w:val="single" w:sz="4" w:space="0" w:color="auto"/>
            </w:tcBorders>
            <w:shd w:val="clear" w:color="auto" w:fill="auto"/>
            <w:noWrap/>
            <w:vAlign w:val="bottom"/>
            <w:hideMark/>
          </w:tcPr>
          <w:p w:rsidR="001A69B9" w:rsidRPr="002051BC" w:rsidRDefault="001A69B9">
            <w:pPr>
              <w:jc w:val="right"/>
              <w:rPr>
                <w:rFonts w:asciiTheme="minorHAnsi" w:hAnsiTheme="minorHAnsi" w:cs="Calibri"/>
                <w:color w:val="000000"/>
                <w:sz w:val="22"/>
                <w:szCs w:val="22"/>
              </w:rPr>
            </w:pPr>
          </w:p>
        </w:tc>
        <w:tc>
          <w:tcPr>
            <w:tcW w:w="1701" w:type="dxa"/>
            <w:tcBorders>
              <w:left w:val="single" w:sz="4" w:space="0" w:color="auto"/>
            </w:tcBorders>
            <w:shd w:val="clear" w:color="auto" w:fill="auto"/>
            <w:noWrap/>
            <w:vAlign w:val="bottom"/>
            <w:hideMark/>
          </w:tcPr>
          <w:p w:rsidR="001A69B9" w:rsidRPr="002051BC" w:rsidRDefault="001A69B9">
            <w:pPr>
              <w:rPr>
                <w:rFonts w:asciiTheme="minorHAnsi" w:hAnsiTheme="minorHAnsi"/>
                <w:sz w:val="20"/>
                <w:szCs w:val="20"/>
              </w:rPr>
            </w:pPr>
          </w:p>
        </w:tc>
      </w:tr>
      <w:tr w:rsidR="001A69B9" w:rsidRPr="002051BC" w:rsidTr="00D57324">
        <w:trPr>
          <w:trHeight w:val="320"/>
        </w:trPr>
        <w:tc>
          <w:tcPr>
            <w:tcW w:w="1413" w:type="dxa"/>
            <w:tcBorders>
              <w:right w:val="single" w:sz="4" w:space="0" w:color="auto"/>
            </w:tcBorders>
            <w:shd w:val="clear" w:color="auto" w:fill="auto"/>
            <w:noWrap/>
            <w:vAlign w:val="bottom"/>
            <w:hideMark/>
          </w:tcPr>
          <w:p w:rsidR="001A69B9" w:rsidRPr="00D57324" w:rsidRDefault="001A69B9">
            <w:pPr>
              <w:rPr>
                <w:rFonts w:asciiTheme="minorHAnsi" w:hAnsiTheme="minorHAnsi" w:cs="Calibri"/>
                <w:b/>
                <w:bCs/>
                <w:color w:val="000000"/>
                <w:sz w:val="22"/>
                <w:szCs w:val="22"/>
              </w:rPr>
            </w:pPr>
            <w:r w:rsidRPr="00D57324">
              <w:rPr>
                <w:rFonts w:asciiTheme="minorHAnsi" w:hAnsiTheme="minorHAnsi" w:cs="Calibri"/>
                <w:b/>
                <w:bCs/>
                <w:color w:val="000000"/>
                <w:sz w:val="22"/>
                <w:szCs w:val="22"/>
              </w:rPr>
              <w:t>Total</w:t>
            </w:r>
          </w:p>
        </w:tc>
        <w:tc>
          <w:tcPr>
            <w:tcW w:w="781" w:type="dxa"/>
            <w:tcBorders>
              <w:left w:val="single" w:sz="4" w:space="0" w:color="auto"/>
              <w:right w:val="single" w:sz="4" w:space="0" w:color="auto"/>
            </w:tcBorders>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29</w:t>
            </w:r>
          </w:p>
        </w:tc>
        <w:tc>
          <w:tcPr>
            <w:tcW w:w="1912" w:type="dxa"/>
            <w:tcBorders>
              <w:left w:val="single" w:sz="4" w:space="0" w:color="auto"/>
              <w:right w:val="single" w:sz="4" w:space="0" w:color="auto"/>
            </w:tcBorders>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0,013693</w:t>
            </w:r>
          </w:p>
        </w:tc>
        <w:tc>
          <w:tcPr>
            <w:tcW w:w="1418" w:type="dxa"/>
            <w:tcBorders>
              <w:left w:val="single" w:sz="4" w:space="0" w:color="auto"/>
              <w:right w:val="single" w:sz="4" w:space="0" w:color="auto"/>
            </w:tcBorders>
            <w:shd w:val="clear" w:color="auto" w:fill="auto"/>
            <w:noWrap/>
            <w:vAlign w:val="bottom"/>
            <w:hideMark/>
          </w:tcPr>
          <w:p w:rsidR="001A69B9" w:rsidRPr="002051BC" w:rsidRDefault="001A69B9">
            <w:pPr>
              <w:rPr>
                <w:rFonts w:asciiTheme="minorHAnsi" w:hAnsiTheme="minorHAnsi" w:cs="Calibri"/>
                <w:color w:val="000000"/>
                <w:sz w:val="22"/>
                <w:szCs w:val="22"/>
              </w:rPr>
            </w:pPr>
            <w:r w:rsidRPr="002051BC">
              <w:rPr>
                <w:rFonts w:asciiTheme="minorHAnsi" w:hAnsiTheme="minorHAnsi" w:cs="Calibri"/>
                <w:color w:val="000000"/>
                <w:sz w:val="22"/>
                <w:szCs w:val="22"/>
              </w:rPr>
              <w:t> </w:t>
            </w:r>
          </w:p>
        </w:tc>
        <w:tc>
          <w:tcPr>
            <w:tcW w:w="1842" w:type="dxa"/>
            <w:tcBorders>
              <w:left w:val="single" w:sz="4" w:space="0" w:color="auto"/>
              <w:right w:val="single" w:sz="4" w:space="0" w:color="auto"/>
            </w:tcBorders>
            <w:shd w:val="clear" w:color="auto" w:fill="auto"/>
            <w:noWrap/>
            <w:vAlign w:val="bottom"/>
            <w:hideMark/>
          </w:tcPr>
          <w:p w:rsidR="001A69B9" w:rsidRPr="002051BC" w:rsidRDefault="001A69B9">
            <w:pPr>
              <w:rPr>
                <w:rFonts w:asciiTheme="minorHAnsi" w:hAnsiTheme="minorHAnsi" w:cs="Calibri"/>
                <w:color w:val="000000"/>
                <w:sz w:val="22"/>
                <w:szCs w:val="22"/>
              </w:rPr>
            </w:pPr>
            <w:r w:rsidRPr="002051BC">
              <w:rPr>
                <w:rFonts w:asciiTheme="minorHAnsi" w:hAnsiTheme="minorHAnsi" w:cs="Calibri"/>
                <w:color w:val="000000"/>
                <w:sz w:val="22"/>
                <w:szCs w:val="22"/>
              </w:rPr>
              <w:t> </w:t>
            </w:r>
          </w:p>
        </w:tc>
        <w:tc>
          <w:tcPr>
            <w:tcW w:w="1701" w:type="dxa"/>
            <w:tcBorders>
              <w:left w:val="single" w:sz="4" w:space="0" w:color="auto"/>
            </w:tcBorders>
            <w:shd w:val="clear" w:color="auto" w:fill="auto"/>
            <w:noWrap/>
            <w:vAlign w:val="bottom"/>
            <w:hideMark/>
          </w:tcPr>
          <w:p w:rsidR="001A69B9" w:rsidRPr="002051BC" w:rsidRDefault="001A69B9">
            <w:pPr>
              <w:rPr>
                <w:rFonts w:asciiTheme="minorHAnsi" w:hAnsiTheme="minorHAnsi" w:cs="Calibri"/>
                <w:color w:val="000000"/>
                <w:sz w:val="22"/>
                <w:szCs w:val="22"/>
              </w:rPr>
            </w:pPr>
            <w:r w:rsidRPr="002051BC">
              <w:rPr>
                <w:rFonts w:asciiTheme="minorHAnsi" w:hAnsiTheme="minorHAnsi" w:cs="Calibri"/>
                <w:color w:val="000000"/>
                <w:sz w:val="22"/>
                <w:szCs w:val="22"/>
              </w:rPr>
              <w:t> </w:t>
            </w:r>
          </w:p>
        </w:tc>
      </w:tr>
    </w:tbl>
    <w:p w:rsidR="00A20330" w:rsidRPr="002051BC" w:rsidRDefault="00A20330" w:rsidP="0073721A">
      <w:pPr>
        <w:rPr>
          <w:rFonts w:asciiTheme="minorHAnsi" w:hAnsiTheme="minorHAnsi" w:cstheme="majorHAnsi"/>
          <w:b/>
          <w:bCs/>
          <w:lang w:val="en-US"/>
        </w:rPr>
      </w:pPr>
    </w:p>
    <w:p w:rsidR="00A20330" w:rsidRPr="002051BC" w:rsidRDefault="00A20330" w:rsidP="0073721A">
      <w:pPr>
        <w:rPr>
          <w:rFonts w:asciiTheme="minorHAnsi" w:hAnsiTheme="minorHAnsi" w:cstheme="majorHAnsi"/>
          <w:b/>
          <w:bCs/>
          <w:lang w:val="en-US"/>
        </w:rPr>
      </w:pPr>
    </w:p>
    <w:tbl>
      <w:tblPr>
        <w:tblW w:w="912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70" w:type="dxa"/>
          <w:right w:w="70" w:type="dxa"/>
        </w:tblCellMar>
        <w:tblLook w:val="04A0" w:firstRow="1" w:lastRow="0" w:firstColumn="1" w:lastColumn="0" w:noHBand="0" w:noVBand="1"/>
      </w:tblPr>
      <w:tblGrid>
        <w:gridCol w:w="1916"/>
        <w:gridCol w:w="1820"/>
        <w:gridCol w:w="1946"/>
        <w:gridCol w:w="1796"/>
        <w:gridCol w:w="1646"/>
      </w:tblGrid>
      <w:tr w:rsidR="001A69B9" w:rsidRPr="002051BC" w:rsidTr="00D57324">
        <w:trPr>
          <w:trHeight w:val="303"/>
        </w:trPr>
        <w:tc>
          <w:tcPr>
            <w:tcW w:w="1916" w:type="dxa"/>
            <w:shd w:val="clear" w:color="auto" w:fill="auto"/>
            <w:noWrap/>
            <w:vAlign w:val="bottom"/>
            <w:hideMark/>
          </w:tcPr>
          <w:p w:rsidR="001A69B9" w:rsidRPr="002051BC" w:rsidRDefault="001A69B9">
            <w:pPr>
              <w:jc w:val="center"/>
              <w:rPr>
                <w:rFonts w:asciiTheme="minorHAnsi" w:hAnsiTheme="minorHAnsi" w:cs="Calibri"/>
                <w:i/>
                <w:iCs/>
                <w:color w:val="000000"/>
                <w:sz w:val="22"/>
                <w:szCs w:val="22"/>
              </w:rPr>
            </w:pPr>
            <w:r w:rsidRPr="002051BC">
              <w:rPr>
                <w:rFonts w:asciiTheme="minorHAnsi" w:hAnsiTheme="minorHAnsi" w:cs="Calibri"/>
                <w:i/>
                <w:iCs/>
                <w:color w:val="000000"/>
                <w:sz w:val="22"/>
                <w:szCs w:val="22"/>
              </w:rPr>
              <w:t> </w:t>
            </w:r>
          </w:p>
        </w:tc>
        <w:tc>
          <w:tcPr>
            <w:tcW w:w="1820" w:type="dxa"/>
            <w:shd w:val="clear" w:color="auto" w:fill="auto"/>
            <w:noWrap/>
            <w:vAlign w:val="bottom"/>
            <w:hideMark/>
          </w:tcPr>
          <w:p w:rsidR="001A69B9" w:rsidRPr="00D57324" w:rsidRDefault="001A69B9">
            <w:pPr>
              <w:jc w:val="center"/>
              <w:rPr>
                <w:rFonts w:asciiTheme="minorHAnsi" w:hAnsiTheme="minorHAnsi" w:cs="Calibri"/>
                <w:b/>
                <w:bCs/>
                <w:i/>
                <w:iCs/>
                <w:color w:val="000000"/>
                <w:sz w:val="22"/>
                <w:szCs w:val="22"/>
              </w:rPr>
            </w:pPr>
            <w:proofErr w:type="spellStart"/>
            <w:r w:rsidRPr="00D57324">
              <w:rPr>
                <w:rFonts w:asciiTheme="minorHAnsi" w:hAnsiTheme="minorHAnsi" w:cs="Calibri"/>
                <w:b/>
                <w:bCs/>
                <w:i/>
                <w:iCs/>
                <w:color w:val="000000"/>
                <w:sz w:val="22"/>
                <w:szCs w:val="22"/>
              </w:rPr>
              <w:t>Coefficients</w:t>
            </w:r>
            <w:proofErr w:type="spellEnd"/>
          </w:p>
        </w:tc>
        <w:tc>
          <w:tcPr>
            <w:tcW w:w="1946" w:type="dxa"/>
            <w:shd w:val="clear" w:color="auto" w:fill="auto"/>
            <w:noWrap/>
            <w:vAlign w:val="bottom"/>
            <w:hideMark/>
          </w:tcPr>
          <w:p w:rsidR="001A69B9" w:rsidRPr="00D57324" w:rsidRDefault="001A69B9">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Standard Error</w:t>
            </w:r>
          </w:p>
        </w:tc>
        <w:tc>
          <w:tcPr>
            <w:tcW w:w="1796" w:type="dxa"/>
            <w:shd w:val="clear" w:color="auto" w:fill="auto"/>
            <w:noWrap/>
            <w:vAlign w:val="bottom"/>
            <w:hideMark/>
          </w:tcPr>
          <w:p w:rsidR="001A69B9" w:rsidRPr="00D57324" w:rsidRDefault="001A69B9">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 xml:space="preserve">t </w:t>
            </w:r>
            <w:proofErr w:type="spellStart"/>
            <w:r w:rsidRPr="00D57324">
              <w:rPr>
                <w:rFonts w:asciiTheme="minorHAnsi" w:hAnsiTheme="minorHAnsi" w:cs="Calibri"/>
                <w:b/>
                <w:bCs/>
                <w:i/>
                <w:iCs/>
                <w:color w:val="000000"/>
                <w:sz w:val="22"/>
                <w:szCs w:val="22"/>
              </w:rPr>
              <w:t>Stat</w:t>
            </w:r>
            <w:proofErr w:type="spellEnd"/>
          </w:p>
        </w:tc>
        <w:tc>
          <w:tcPr>
            <w:tcW w:w="1646" w:type="dxa"/>
            <w:shd w:val="clear" w:color="auto" w:fill="auto"/>
            <w:noWrap/>
            <w:vAlign w:val="bottom"/>
            <w:hideMark/>
          </w:tcPr>
          <w:p w:rsidR="001A69B9" w:rsidRPr="00D57324" w:rsidRDefault="001A69B9">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P-</w:t>
            </w:r>
            <w:proofErr w:type="spellStart"/>
            <w:r w:rsidRPr="00D57324">
              <w:rPr>
                <w:rFonts w:asciiTheme="minorHAnsi" w:hAnsiTheme="minorHAnsi" w:cs="Calibri"/>
                <w:b/>
                <w:bCs/>
                <w:i/>
                <w:iCs/>
                <w:color w:val="000000"/>
                <w:sz w:val="22"/>
                <w:szCs w:val="22"/>
              </w:rPr>
              <w:t>value</w:t>
            </w:r>
            <w:proofErr w:type="spellEnd"/>
          </w:p>
        </w:tc>
      </w:tr>
      <w:tr w:rsidR="001A69B9" w:rsidRPr="002051BC" w:rsidTr="00D57324">
        <w:trPr>
          <w:trHeight w:val="303"/>
        </w:trPr>
        <w:tc>
          <w:tcPr>
            <w:tcW w:w="1916" w:type="dxa"/>
            <w:shd w:val="clear" w:color="auto" w:fill="auto"/>
            <w:noWrap/>
            <w:vAlign w:val="bottom"/>
            <w:hideMark/>
          </w:tcPr>
          <w:p w:rsidR="001A69B9" w:rsidRPr="00D57324" w:rsidRDefault="001A69B9">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Intercept</w:t>
            </w:r>
            <w:proofErr w:type="spellEnd"/>
          </w:p>
        </w:tc>
        <w:tc>
          <w:tcPr>
            <w:tcW w:w="1820" w:type="dxa"/>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0,070645</w:t>
            </w:r>
          </w:p>
        </w:tc>
        <w:tc>
          <w:tcPr>
            <w:tcW w:w="1946" w:type="dxa"/>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0,013451</w:t>
            </w:r>
          </w:p>
        </w:tc>
        <w:tc>
          <w:tcPr>
            <w:tcW w:w="1796" w:type="dxa"/>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5,251939</w:t>
            </w:r>
          </w:p>
        </w:tc>
        <w:tc>
          <w:tcPr>
            <w:tcW w:w="1646" w:type="dxa"/>
            <w:shd w:val="clear" w:color="auto" w:fill="auto"/>
            <w:noWrap/>
            <w:vAlign w:val="bottom"/>
            <w:hideMark/>
          </w:tcPr>
          <w:p w:rsidR="001A69B9" w:rsidRPr="006A1BE7" w:rsidRDefault="001A69B9">
            <w:pPr>
              <w:jc w:val="right"/>
              <w:rPr>
                <w:rFonts w:asciiTheme="minorHAnsi" w:hAnsiTheme="minorHAnsi" w:cs="Calibri"/>
                <w:color w:val="000000"/>
                <w:sz w:val="22"/>
                <w:szCs w:val="22"/>
              </w:rPr>
            </w:pPr>
            <w:r w:rsidRPr="006A1BE7">
              <w:rPr>
                <w:rFonts w:asciiTheme="minorHAnsi" w:hAnsiTheme="minorHAnsi" w:cs="Calibri"/>
                <w:color w:val="000000"/>
                <w:sz w:val="22"/>
                <w:szCs w:val="22"/>
              </w:rPr>
              <w:t>1,39E-05</w:t>
            </w:r>
          </w:p>
        </w:tc>
      </w:tr>
      <w:tr w:rsidR="001A69B9" w:rsidRPr="002051BC" w:rsidTr="00D57324">
        <w:trPr>
          <w:trHeight w:val="324"/>
        </w:trPr>
        <w:tc>
          <w:tcPr>
            <w:tcW w:w="1916" w:type="dxa"/>
            <w:shd w:val="clear" w:color="auto" w:fill="auto"/>
            <w:noWrap/>
            <w:vAlign w:val="bottom"/>
            <w:hideMark/>
          </w:tcPr>
          <w:p w:rsidR="001A69B9" w:rsidRPr="00D57324" w:rsidRDefault="001A69B9">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Debt</w:t>
            </w:r>
            <w:proofErr w:type="spellEnd"/>
            <w:r w:rsidRPr="00D57324">
              <w:rPr>
                <w:rFonts w:asciiTheme="minorHAnsi" w:hAnsiTheme="minorHAnsi" w:cs="Calibri"/>
                <w:b/>
                <w:bCs/>
                <w:color w:val="000000"/>
                <w:sz w:val="22"/>
                <w:szCs w:val="22"/>
              </w:rPr>
              <w:t xml:space="preserve"> Ratio to </w:t>
            </w:r>
            <w:proofErr w:type="spellStart"/>
            <w:r w:rsidRPr="00D57324">
              <w:rPr>
                <w:rFonts w:asciiTheme="minorHAnsi" w:hAnsiTheme="minorHAnsi" w:cs="Calibri"/>
                <w:b/>
                <w:bCs/>
                <w:color w:val="000000"/>
                <w:sz w:val="22"/>
                <w:szCs w:val="22"/>
              </w:rPr>
              <w:t>assets</w:t>
            </w:r>
            <w:proofErr w:type="spellEnd"/>
          </w:p>
        </w:tc>
        <w:tc>
          <w:tcPr>
            <w:tcW w:w="1820" w:type="dxa"/>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-0,00932</w:t>
            </w:r>
          </w:p>
        </w:tc>
        <w:tc>
          <w:tcPr>
            <w:tcW w:w="1946" w:type="dxa"/>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0,024424</w:t>
            </w:r>
          </w:p>
        </w:tc>
        <w:tc>
          <w:tcPr>
            <w:tcW w:w="1796" w:type="dxa"/>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-0,38169</w:t>
            </w:r>
          </w:p>
        </w:tc>
        <w:tc>
          <w:tcPr>
            <w:tcW w:w="1646" w:type="dxa"/>
            <w:shd w:val="clear" w:color="auto" w:fill="auto"/>
            <w:noWrap/>
            <w:vAlign w:val="bottom"/>
            <w:hideMark/>
          </w:tcPr>
          <w:p w:rsidR="001A69B9" w:rsidRPr="002051BC" w:rsidRDefault="001A69B9">
            <w:pPr>
              <w:jc w:val="right"/>
              <w:rPr>
                <w:rFonts w:asciiTheme="minorHAnsi" w:hAnsiTheme="minorHAnsi" w:cs="Calibri"/>
                <w:color w:val="000000"/>
                <w:sz w:val="22"/>
                <w:szCs w:val="22"/>
              </w:rPr>
            </w:pPr>
            <w:r w:rsidRPr="002051BC">
              <w:rPr>
                <w:rFonts w:asciiTheme="minorHAnsi" w:hAnsiTheme="minorHAnsi" w:cs="Calibri"/>
                <w:color w:val="000000"/>
                <w:sz w:val="22"/>
                <w:szCs w:val="22"/>
              </w:rPr>
              <w:t>0,705571</w:t>
            </w:r>
          </w:p>
        </w:tc>
      </w:tr>
    </w:tbl>
    <w:p w:rsidR="00A20330" w:rsidRPr="002051BC" w:rsidRDefault="00A20330" w:rsidP="0073721A">
      <w:pPr>
        <w:rPr>
          <w:rFonts w:asciiTheme="minorHAnsi" w:hAnsiTheme="minorHAnsi" w:cstheme="majorHAnsi"/>
          <w:b/>
          <w:bCs/>
          <w:lang w:val="en-US"/>
        </w:rPr>
      </w:pPr>
    </w:p>
    <w:p w:rsidR="00BE0E94" w:rsidRPr="002051BC" w:rsidRDefault="00BE0E94" w:rsidP="0073721A">
      <w:pPr>
        <w:rPr>
          <w:rFonts w:asciiTheme="minorHAnsi" w:hAnsiTheme="minorHAnsi" w:cstheme="majorHAnsi"/>
          <w:lang w:val="en-US"/>
        </w:rPr>
      </w:pPr>
    </w:p>
    <w:p w:rsidR="00BE0E94" w:rsidRPr="002051BC" w:rsidRDefault="00BE0E94" w:rsidP="000128F5">
      <w:pPr>
        <w:jc w:val="both"/>
        <w:rPr>
          <w:rFonts w:asciiTheme="minorHAnsi" w:hAnsiTheme="minorHAnsi" w:cstheme="majorHAnsi"/>
          <w:lang w:val="en-US"/>
        </w:rPr>
      </w:pPr>
      <w:r w:rsidRPr="002051BC">
        <w:rPr>
          <w:rFonts w:asciiTheme="minorHAnsi" w:hAnsiTheme="minorHAnsi" w:cstheme="majorHAnsi"/>
          <w:lang w:val="en-US"/>
        </w:rPr>
        <w:t xml:space="preserve">The result of R square is 0,5% and Adjusted R square is -3% that means that </w:t>
      </w:r>
      <w:proofErr w:type="spellStart"/>
      <w:r w:rsidRPr="002051BC">
        <w:rPr>
          <w:rFonts w:asciiTheme="minorHAnsi" w:hAnsiTheme="minorHAnsi" w:cstheme="majorHAnsi"/>
          <w:lang w:val="en-US"/>
        </w:rPr>
        <w:t>Roce</w:t>
      </w:r>
      <w:proofErr w:type="spellEnd"/>
      <w:r w:rsidRPr="002051BC">
        <w:rPr>
          <w:rFonts w:asciiTheme="minorHAnsi" w:hAnsiTheme="minorHAnsi" w:cstheme="majorHAnsi"/>
          <w:lang w:val="en-US"/>
        </w:rPr>
        <w:t xml:space="preserve"> ha</w:t>
      </w:r>
      <w:r w:rsidR="00C803C7" w:rsidRPr="002051BC">
        <w:rPr>
          <w:rFonts w:asciiTheme="minorHAnsi" w:hAnsiTheme="minorHAnsi" w:cstheme="majorHAnsi"/>
          <w:lang w:val="en-US"/>
        </w:rPr>
        <w:t xml:space="preserve">ve </w:t>
      </w:r>
      <w:r w:rsidRPr="002051BC">
        <w:rPr>
          <w:rFonts w:asciiTheme="minorHAnsi" w:hAnsiTheme="minorHAnsi" w:cstheme="majorHAnsi"/>
          <w:lang w:val="en-US"/>
        </w:rPr>
        <w:t xml:space="preserve">low </w:t>
      </w:r>
      <w:r w:rsidR="00C803C7" w:rsidRPr="002051BC">
        <w:rPr>
          <w:rFonts w:asciiTheme="minorHAnsi" w:hAnsiTheme="minorHAnsi" w:cstheme="majorHAnsi"/>
          <w:lang w:val="en-US"/>
        </w:rPr>
        <w:t>determination</w:t>
      </w:r>
      <w:r w:rsidRPr="002051BC">
        <w:rPr>
          <w:rFonts w:asciiTheme="minorHAnsi" w:hAnsiTheme="minorHAnsi" w:cstheme="majorHAnsi"/>
          <w:lang w:val="en-US"/>
        </w:rPr>
        <w:t xml:space="preserve"> by assets</w:t>
      </w:r>
      <w:r w:rsidR="00AA4AD0">
        <w:rPr>
          <w:rFonts w:asciiTheme="minorHAnsi" w:hAnsiTheme="minorHAnsi" w:cstheme="majorHAnsi"/>
          <w:lang w:val="en-US"/>
        </w:rPr>
        <w:t xml:space="preserve"> as</w:t>
      </w:r>
      <w:r w:rsidRPr="002051BC">
        <w:rPr>
          <w:rFonts w:asciiTheme="minorHAnsi" w:hAnsiTheme="minorHAnsi" w:cstheme="majorHAnsi"/>
          <w:lang w:val="en-US"/>
        </w:rPr>
        <w:t xml:space="preserve"> the </w:t>
      </w:r>
      <w:r w:rsidR="00C803C7" w:rsidRPr="002051BC">
        <w:rPr>
          <w:rFonts w:asciiTheme="minorHAnsi" w:hAnsiTheme="minorHAnsi" w:cstheme="majorHAnsi"/>
          <w:lang w:val="en-US"/>
        </w:rPr>
        <w:t>significance can increase with the sample size.</w:t>
      </w:r>
    </w:p>
    <w:p w:rsidR="008A4403" w:rsidRPr="002051BC" w:rsidRDefault="008A4403" w:rsidP="000128F5">
      <w:pPr>
        <w:jc w:val="both"/>
        <w:rPr>
          <w:rFonts w:asciiTheme="minorHAnsi" w:hAnsiTheme="minorHAnsi" w:cstheme="majorHAnsi"/>
          <w:lang w:val="en-US"/>
        </w:rPr>
      </w:pPr>
      <w:r w:rsidRPr="002051BC">
        <w:rPr>
          <w:rFonts w:asciiTheme="minorHAnsi" w:hAnsiTheme="minorHAnsi" w:cstheme="majorHAnsi"/>
          <w:lang w:val="en-US"/>
        </w:rPr>
        <w:t xml:space="preserve">Significance F is 70% this result </w:t>
      </w:r>
      <w:r w:rsidR="00AA4AD0">
        <w:rPr>
          <w:rFonts w:asciiTheme="minorHAnsi" w:hAnsiTheme="minorHAnsi" w:cstheme="majorHAnsi"/>
          <w:lang w:val="en-US"/>
        </w:rPr>
        <w:t>indicates</w:t>
      </w:r>
      <w:r w:rsidRPr="002051BC">
        <w:rPr>
          <w:rFonts w:asciiTheme="minorHAnsi" w:hAnsiTheme="minorHAnsi" w:cstheme="majorHAnsi"/>
          <w:lang w:val="en-US"/>
        </w:rPr>
        <w:t xml:space="preserve"> that the </w:t>
      </w:r>
      <w:r w:rsidR="00502F1C" w:rsidRPr="002051BC">
        <w:rPr>
          <w:rFonts w:asciiTheme="minorHAnsi" w:hAnsiTheme="minorHAnsi" w:cstheme="majorHAnsi"/>
          <w:lang w:val="en-US"/>
        </w:rPr>
        <w:t>relation</w:t>
      </w:r>
      <w:r w:rsidRPr="002051BC">
        <w:rPr>
          <w:rFonts w:asciiTheme="minorHAnsi" w:hAnsiTheme="minorHAnsi" w:cstheme="majorHAnsi"/>
          <w:lang w:val="en-US"/>
        </w:rPr>
        <w:t xml:space="preserve"> between </w:t>
      </w:r>
      <w:r w:rsidR="00325DE1" w:rsidRPr="002051BC">
        <w:rPr>
          <w:rFonts w:asciiTheme="minorHAnsi" w:hAnsiTheme="minorHAnsi" w:cstheme="majorHAnsi"/>
          <w:lang w:val="en-US"/>
        </w:rPr>
        <w:t>these two variables</w:t>
      </w:r>
      <w:r w:rsidRPr="002051BC">
        <w:rPr>
          <w:rFonts w:asciiTheme="minorHAnsi" w:hAnsiTheme="minorHAnsi" w:cstheme="majorHAnsi"/>
          <w:lang w:val="en-US"/>
        </w:rPr>
        <w:t xml:space="preserve"> is insignificant.</w:t>
      </w:r>
    </w:p>
    <w:p w:rsidR="00BE0E94" w:rsidRPr="002051BC" w:rsidRDefault="00BE0E94" w:rsidP="000128F5">
      <w:pPr>
        <w:jc w:val="both"/>
        <w:rPr>
          <w:rFonts w:asciiTheme="minorHAnsi" w:hAnsiTheme="minorHAnsi" w:cstheme="majorHAnsi"/>
          <w:lang w:val="en-US"/>
        </w:rPr>
      </w:pPr>
    </w:p>
    <w:p w:rsidR="006A76A3" w:rsidRPr="002051BC" w:rsidRDefault="00FE3969" w:rsidP="000128F5">
      <w:pPr>
        <w:jc w:val="both"/>
        <w:rPr>
          <w:rFonts w:asciiTheme="minorHAnsi" w:hAnsiTheme="minorHAnsi" w:cs="Calibri"/>
          <w:color w:val="000000"/>
          <w:lang w:val="en-US"/>
        </w:rPr>
      </w:pPr>
      <w:r w:rsidRPr="002051BC">
        <w:rPr>
          <w:rFonts w:asciiTheme="minorHAnsi" w:hAnsiTheme="minorHAnsi" w:cstheme="majorHAnsi"/>
          <w:lang w:val="en-US"/>
        </w:rPr>
        <w:t xml:space="preserve">The result of the regression statistic above </w:t>
      </w:r>
      <w:r w:rsidR="00D522EA" w:rsidRPr="002051BC">
        <w:rPr>
          <w:rFonts w:asciiTheme="minorHAnsi" w:hAnsiTheme="minorHAnsi" w:cstheme="majorHAnsi"/>
          <w:lang w:val="en-US"/>
        </w:rPr>
        <w:t>show</w:t>
      </w:r>
      <w:r w:rsidR="00AA4AD0">
        <w:rPr>
          <w:rFonts w:asciiTheme="minorHAnsi" w:hAnsiTheme="minorHAnsi" w:cstheme="majorHAnsi"/>
          <w:lang w:val="en-US"/>
        </w:rPr>
        <w:t>s</w:t>
      </w:r>
      <w:r w:rsidR="00D522EA" w:rsidRPr="002051BC">
        <w:rPr>
          <w:rFonts w:asciiTheme="minorHAnsi" w:hAnsiTheme="minorHAnsi" w:cstheme="majorHAnsi"/>
          <w:lang w:val="en-US"/>
        </w:rPr>
        <w:t xml:space="preserve"> that </w:t>
      </w:r>
      <w:r w:rsidR="00AA4AD0">
        <w:rPr>
          <w:rFonts w:asciiTheme="minorHAnsi" w:hAnsiTheme="minorHAnsi" w:cstheme="majorHAnsi"/>
          <w:lang w:val="en-US"/>
        </w:rPr>
        <w:t xml:space="preserve">the </w:t>
      </w:r>
      <w:r w:rsidR="00D522EA" w:rsidRPr="002051BC">
        <w:rPr>
          <w:rFonts w:asciiTheme="minorHAnsi" w:hAnsiTheme="minorHAnsi" w:cstheme="majorHAnsi"/>
          <w:lang w:val="en-US"/>
        </w:rPr>
        <w:t xml:space="preserve">coefficient leverage </w:t>
      </w:r>
      <w:r w:rsidR="00AA4AD0">
        <w:rPr>
          <w:rFonts w:asciiTheme="minorHAnsi" w:hAnsiTheme="minorHAnsi" w:cstheme="majorHAnsi"/>
          <w:lang w:val="en-US"/>
        </w:rPr>
        <w:t>is</w:t>
      </w:r>
      <w:r w:rsidR="00D522EA" w:rsidRPr="002051BC">
        <w:rPr>
          <w:rFonts w:asciiTheme="minorHAnsi" w:hAnsiTheme="minorHAnsi" w:cstheme="majorHAnsi"/>
          <w:lang w:val="en-US"/>
        </w:rPr>
        <w:t xml:space="preserve"> -0</w:t>
      </w:r>
      <w:r w:rsidR="00AA4AD0">
        <w:rPr>
          <w:rFonts w:asciiTheme="minorHAnsi" w:hAnsiTheme="minorHAnsi" w:cstheme="majorHAnsi"/>
          <w:lang w:val="en-US"/>
        </w:rPr>
        <w:t>.</w:t>
      </w:r>
      <w:r w:rsidR="00D522EA" w:rsidRPr="002051BC">
        <w:rPr>
          <w:rFonts w:asciiTheme="minorHAnsi" w:hAnsiTheme="minorHAnsi" w:cstheme="majorHAnsi"/>
          <w:lang w:val="en-US"/>
        </w:rPr>
        <w:t xml:space="preserve">009, it is statistically significant at 5 percent level with p- value </w:t>
      </w:r>
      <w:r w:rsidR="00D522EA" w:rsidRPr="002051BC">
        <w:rPr>
          <w:rFonts w:asciiTheme="minorHAnsi" w:hAnsiTheme="minorHAnsi" w:cs="Calibri"/>
          <w:color w:val="000000"/>
          <w:lang w:val="en-US"/>
        </w:rPr>
        <w:t>1</w:t>
      </w:r>
      <w:r w:rsidR="00AA4AD0">
        <w:rPr>
          <w:rFonts w:asciiTheme="minorHAnsi" w:hAnsiTheme="minorHAnsi" w:cs="Calibri"/>
          <w:color w:val="000000"/>
          <w:lang w:val="en-US"/>
        </w:rPr>
        <w:t>.</w:t>
      </w:r>
      <w:r w:rsidR="00D522EA" w:rsidRPr="002051BC">
        <w:rPr>
          <w:rFonts w:asciiTheme="minorHAnsi" w:hAnsiTheme="minorHAnsi" w:cs="Calibri"/>
          <w:color w:val="000000"/>
          <w:lang w:val="en-US"/>
        </w:rPr>
        <w:t xml:space="preserve">39E-05 this result express that there is a negative relation between profitability and financial leverage. </w:t>
      </w:r>
    </w:p>
    <w:p w:rsidR="003D182F" w:rsidRPr="002051BC" w:rsidRDefault="003D182F" w:rsidP="000128F5">
      <w:pPr>
        <w:jc w:val="both"/>
        <w:rPr>
          <w:rFonts w:asciiTheme="minorHAnsi" w:hAnsiTheme="minorHAnsi" w:cstheme="majorHAnsi"/>
          <w:lang w:val="en-US"/>
        </w:rPr>
      </w:pPr>
      <w:r w:rsidRPr="002051BC">
        <w:rPr>
          <w:rFonts w:asciiTheme="minorHAnsi" w:hAnsiTheme="minorHAnsi" w:cstheme="majorHAnsi"/>
          <w:lang w:val="en-US"/>
        </w:rPr>
        <w:t xml:space="preserve">The proposition made by Modigliani &amp; Miller (1963) on the capital </w:t>
      </w:r>
      <w:r w:rsidR="006A76A3" w:rsidRPr="002051BC">
        <w:rPr>
          <w:rFonts w:asciiTheme="minorHAnsi" w:hAnsiTheme="minorHAnsi" w:cstheme="majorHAnsi"/>
          <w:lang w:val="en-US"/>
        </w:rPr>
        <w:t>structure irrelevance</w:t>
      </w:r>
      <w:r w:rsidRPr="002051BC">
        <w:rPr>
          <w:rFonts w:asciiTheme="minorHAnsi" w:hAnsiTheme="minorHAnsi" w:cstheme="majorHAnsi"/>
          <w:lang w:val="en-US"/>
        </w:rPr>
        <w:t xml:space="preserve"> theory indicated that the amount of debt of a company did not affect the performance of the company, even the value of the company </w:t>
      </w:r>
      <w:proofErr w:type="spellStart"/>
      <w:r w:rsidR="00AA4AD0">
        <w:rPr>
          <w:rFonts w:asciiTheme="minorHAnsi" w:hAnsiTheme="minorHAnsi" w:cstheme="majorHAnsi"/>
          <w:lang w:val="en-US"/>
        </w:rPr>
        <w:t>showa</w:t>
      </w:r>
      <w:proofErr w:type="spellEnd"/>
      <w:r w:rsidRPr="002051BC">
        <w:rPr>
          <w:rFonts w:asciiTheme="minorHAnsi" w:hAnsiTheme="minorHAnsi" w:cstheme="majorHAnsi"/>
          <w:lang w:val="en-US"/>
        </w:rPr>
        <w:t xml:space="preserve"> not change.</w:t>
      </w:r>
    </w:p>
    <w:p w:rsidR="00217563" w:rsidRPr="002051BC" w:rsidRDefault="00217563" w:rsidP="000128F5">
      <w:pPr>
        <w:jc w:val="both"/>
        <w:rPr>
          <w:rFonts w:asciiTheme="minorHAnsi" w:hAnsiTheme="minorHAnsi" w:cstheme="majorHAnsi"/>
          <w:lang w:val="en-US"/>
        </w:rPr>
      </w:pPr>
      <w:r w:rsidRPr="002051BC">
        <w:rPr>
          <w:rFonts w:asciiTheme="minorHAnsi" w:hAnsiTheme="minorHAnsi" w:cstheme="majorHAnsi"/>
          <w:lang w:val="en-US"/>
        </w:rPr>
        <w:t>The value of p- value is 0</w:t>
      </w:r>
      <w:r w:rsidR="00AA4AD0">
        <w:rPr>
          <w:rFonts w:asciiTheme="minorHAnsi" w:hAnsiTheme="minorHAnsi" w:cstheme="majorHAnsi"/>
          <w:lang w:val="en-US"/>
        </w:rPr>
        <w:t>.</w:t>
      </w:r>
      <w:r w:rsidRPr="002051BC">
        <w:rPr>
          <w:rFonts w:asciiTheme="minorHAnsi" w:hAnsiTheme="minorHAnsi" w:cstheme="majorHAnsi"/>
          <w:lang w:val="en-US"/>
        </w:rPr>
        <w:t xml:space="preserve">70 </w:t>
      </w:r>
      <w:r w:rsidR="00AA4AD0">
        <w:rPr>
          <w:rFonts w:asciiTheme="minorHAnsi" w:hAnsiTheme="minorHAnsi" w:cstheme="majorHAnsi"/>
          <w:lang w:val="en-US"/>
        </w:rPr>
        <w:t>which is greater than</w:t>
      </w:r>
      <w:r w:rsidRPr="002051BC">
        <w:rPr>
          <w:rFonts w:asciiTheme="minorHAnsi" w:hAnsiTheme="minorHAnsi" w:cstheme="majorHAnsi"/>
          <w:lang w:val="en-US"/>
        </w:rPr>
        <w:t xml:space="preserve"> 0</w:t>
      </w:r>
      <w:r w:rsidR="00AA4AD0">
        <w:rPr>
          <w:rFonts w:asciiTheme="minorHAnsi" w:hAnsiTheme="minorHAnsi" w:cstheme="majorHAnsi"/>
          <w:lang w:val="en-US"/>
        </w:rPr>
        <w:t>.</w:t>
      </w:r>
      <w:r w:rsidRPr="002051BC">
        <w:rPr>
          <w:rFonts w:asciiTheme="minorHAnsi" w:hAnsiTheme="minorHAnsi" w:cstheme="majorHAnsi"/>
          <w:lang w:val="en-US"/>
        </w:rPr>
        <w:t>05 that means that the relation</w:t>
      </w:r>
      <w:r w:rsidR="00AA4AD0">
        <w:rPr>
          <w:rFonts w:asciiTheme="minorHAnsi" w:hAnsiTheme="minorHAnsi" w:cstheme="majorHAnsi"/>
          <w:lang w:val="en-US"/>
        </w:rPr>
        <w:t>ship</w:t>
      </w:r>
      <w:r w:rsidRPr="002051BC">
        <w:rPr>
          <w:rFonts w:asciiTheme="minorHAnsi" w:hAnsiTheme="minorHAnsi" w:cstheme="majorHAnsi"/>
          <w:lang w:val="en-US"/>
        </w:rPr>
        <w:t xml:space="preserve"> between finance leverage and profitability does not have </w:t>
      </w:r>
      <w:r w:rsidR="00AA4AD0">
        <w:rPr>
          <w:rFonts w:asciiTheme="minorHAnsi" w:hAnsiTheme="minorHAnsi" w:cstheme="majorHAnsi"/>
          <w:lang w:val="en-US"/>
        </w:rPr>
        <w:t xml:space="preserve">any </w:t>
      </w:r>
      <w:r w:rsidRPr="002051BC">
        <w:rPr>
          <w:rFonts w:asciiTheme="minorHAnsi" w:hAnsiTheme="minorHAnsi" w:cstheme="majorHAnsi"/>
          <w:lang w:val="en-US"/>
        </w:rPr>
        <w:t xml:space="preserve">impact </w:t>
      </w:r>
      <w:r w:rsidR="00325DE1">
        <w:rPr>
          <w:rFonts w:asciiTheme="minorHAnsi" w:hAnsiTheme="minorHAnsi" w:cstheme="majorHAnsi"/>
          <w:lang w:val="en-US"/>
        </w:rPr>
        <w:t xml:space="preserve">on </w:t>
      </w:r>
      <w:r w:rsidR="00325DE1" w:rsidRPr="002051BC">
        <w:rPr>
          <w:rFonts w:asciiTheme="minorHAnsi" w:hAnsiTheme="minorHAnsi" w:cstheme="majorHAnsi"/>
          <w:lang w:val="en-US"/>
        </w:rPr>
        <w:t>each</w:t>
      </w:r>
      <w:r w:rsidRPr="002051BC">
        <w:rPr>
          <w:rFonts w:asciiTheme="minorHAnsi" w:hAnsiTheme="minorHAnsi" w:cstheme="majorHAnsi"/>
          <w:lang w:val="en-US"/>
        </w:rPr>
        <w:t xml:space="preserve"> other. </w:t>
      </w:r>
      <w:r w:rsidR="007A45B3" w:rsidRPr="002051BC">
        <w:rPr>
          <w:rFonts w:asciiTheme="minorHAnsi" w:hAnsiTheme="minorHAnsi" w:cstheme="majorHAnsi"/>
          <w:lang w:val="en-US"/>
        </w:rPr>
        <w:t xml:space="preserve"> This study confirmed the theory by Modigliani &amp; </w:t>
      </w:r>
      <w:proofErr w:type="gramStart"/>
      <w:r w:rsidR="007A45B3" w:rsidRPr="002051BC">
        <w:rPr>
          <w:rFonts w:asciiTheme="minorHAnsi" w:hAnsiTheme="minorHAnsi" w:cstheme="majorHAnsi"/>
          <w:lang w:val="en-US"/>
        </w:rPr>
        <w:t>Miller  (</w:t>
      </w:r>
      <w:proofErr w:type="gramEnd"/>
      <w:r w:rsidR="007A45B3" w:rsidRPr="002051BC">
        <w:rPr>
          <w:rFonts w:asciiTheme="minorHAnsi" w:hAnsiTheme="minorHAnsi" w:cstheme="majorHAnsi"/>
          <w:lang w:val="en-US"/>
        </w:rPr>
        <w:t>1963)</w:t>
      </w:r>
      <w:r w:rsidR="00AA4AD0">
        <w:rPr>
          <w:rFonts w:asciiTheme="minorHAnsi" w:hAnsiTheme="minorHAnsi" w:cstheme="majorHAnsi"/>
          <w:lang w:val="en-US"/>
        </w:rPr>
        <w:t xml:space="preserve">, </w:t>
      </w:r>
      <w:r w:rsidR="006342F1" w:rsidRPr="002051BC">
        <w:rPr>
          <w:rFonts w:asciiTheme="minorHAnsi" w:hAnsiTheme="minorHAnsi" w:cstheme="majorHAnsi"/>
          <w:lang w:val="en-US"/>
        </w:rPr>
        <w:t>which argues that the amount of debt in the capital structure does not affect firm performance and the value of the firm.</w:t>
      </w:r>
    </w:p>
    <w:p w:rsidR="00F12432" w:rsidRPr="002051BC" w:rsidRDefault="00F12432" w:rsidP="000128F5">
      <w:pPr>
        <w:jc w:val="both"/>
        <w:rPr>
          <w:rFonts w:asciiTheme="minorHAnsi" w:hAnsiTheme="minorHAnsi" w:cstheme="majorHAnsi"/>
          <w:lang w:val="en-US"/>
        </w:rPr>
      </w:pPr>
    </w:p>
    <w:p w:rsidR="007A45B3" w:rsidRPr="002051BC" w:rsidRDefault="007A45B3" w:rsidP="002051BC">
      <w:pPr>
        <w:pStyle w:val="Ttulo3"/>
        <w:numPr>
          <w:ilvl w:val="0"/>
          <w:numId w:val="3"/>
        </w:numPr>
        <w:rPr>
          <w:rFonts w:asciiTheme="minorHAnsi" w:hAnsiTheme="minorHAnsi" w:cstheme="majorHAnsi"/>
          <w:b/>
          <w:bCs/>
          <w:lang w:val="en-US"/>
        </w:rPr>
      </w:pPr>
      <w:bookmarkStart w:id="59" w:name="_Toc96972818"/>
      <w:r w:rsidRPr="002051BC">
        <w:rPr>
          <w:rFonts w:asciiTheme="minorHAnsi" w:hAnsiTheme="minorHAnsi" w:cstheme="majorHAnsi"/>
          <w:b/>
          <w:bCs/>
          <w:lang w:val="en-US"/>
        </w:rPr>
        <w:lastRenderedPageBreak/>
        <w:t xml:space="preserve">Regression </w:t>
      </w:r>
      <w:r w:rsidR="00325DE1" w:rsidRPr="002051BC">
        <w:rPr>
          <w:rFonts w:asciiTheme="minorHAnsi" w:hAnsiTheme="minorHAnsi" w:cstheme="majorHAnsi"/>
          <w:b/>
          <w:bCs/>
          <w:lang w:val="en-US"/>
        </w:rPr>
        <w:t>Statistic ROE</w:t>
      </w:r>
      <w:r w:rsidRPr="002051BC">
        <w:rPr>
          <w:rFonts w:asciiTheme="minorHAnsi" w:hAnsiTheme="minorHAnsi" w:cstheme="majorHAnsi"/>
          <w:b/>
          <w:bCs/>
          <w:lang w:val="en-US"/>
        </w:rPr>
        <w:t xml:space="preserve"> DEBT/EQUITY as dependent variable</w:t>
      </w:r>
      <w:bookmarkEnd w:id="59"/>
    </w:p>
    <w:p w:rsidR="008A4403" w:rsidRPr="002051BC" w:rsidRDefault="008A4403" w:rsidP="002051BC">
      <w:pPr>
        <w:pStyle w:val="Ttulo3"/>
        <w:rPr>
          <w:rFonts w:asciiTheme="minorHAnsi" w:hAnsiTheme="minorHAnsi" w:cstheme="majorHAnsi"/>
          <w:b/>
          <w:bCs/>
          <w:lang w:val="en-US"/>
        </w:rPr>
      </w:pPr>
    </w:p>
    <w:p w:rsidR="003174B5" w:rsidRPr="002051BC" w:rsidRDefault="008A4403" w:rsidP="007A45B3">
      <w:pPr>
        <w:rPr>
          <w:rFonts w:asciiTheme="minorHAnsi" w:hAnsiTheme="minorHAnsi" w:cstheme="majorHAnsi"/>
          <w:lang w:val="en-US"/>
        </w:rPr>
      </w:pPr>
      <w:r w:rsidRPr="002051BC">
        <w:rPr>
          <w:rFonts w:asciiTheme="minorHAnsi" w:hAnsiTheme="minorHAnsi" w:cstheme="majorHAnsi"/>
          <w:lang w:val="en-US"/>
        </w:rPr>
        <w:t>Debit equity ratios is a solvency ratio and is used in corpor</w:t>
      </w:r>
      <w:r w:rsidR="00AA4AD0">
        <w:rPr>
          <w:rFonts w:asciiTheme="minorHAnsi" w:hAnsiTheme="minorHAnsi" w:cstheme="majorHAnsi"/>
          <w:lang w:val="en-US"/>
        </w:rPr>
        <w:t>ate</w:t>
      </w:r>
      <w:r w:rsidRPr="002051BC">
        <w:rPr>
          <w:rFonts w:asciiTheme="minorHAnsi" w:hAnsiTheme="minorHAnsi" w:cstheme="majorHAnsi"/>
          <w:lang w:val="en-US"/>
        </w:rPr>
        <w:t xml:space="preserve"> finance and reflects the ability of </w:t>
      </w:r>
      <w:r w:rsidR="00D40DBC" w:rsidRPr="002051BC">
        <w:rPr>
          <w:rFonts w:asciiTheme="minorHAnsi" w:hAnsiTheme="minorHAnsi" w:cstheme="majorHAnsi"/>
          <w:lang w:val="en-US"/>
        </w:rPr>
        <w:t>shareholder</w:t>
      </w:r>
      <w:r w:rsidRPr="002051BC">
        <w:rPr>
          <w:rFonts w:asciiTheme="minorHAnsi" w:hAnsiTheme="minorHAnsi" w:cstheme="majorHAnsi"/>
          <w:lang w:val="en-US"/>
        </w:rPr>
        <w:t xml:space="preserve"> is a type of gearing ratio</w:t>
      </w:r>
      <w:r w:rsidR="00D40DBC" w:rsidRPr="002051BC">
        <w:rPr>
          <w:rFonts w:asciiTheme="minorHAnsi" w:hAnsiTheme="minorHAnsi" w:cstheme="majorHAnsi"/>
          <w:lang w:val="en-US"/>
        </w:rPr>
        <w:t>, if this ratio is raising normal</w:t>
      </w:r>
      <w:r w:rsidR="00AA4AD0">
        <w:rPr>
          <w:rFonts w:asciiTheme="minorHAnsi" w:hAnsiTheme="minorHAnsi" w:cstheme="majorHAnsi"/>
          <w:lang w:val="en-US"/>
        </w:rPr>
        <w:t xml:space="preserve">, this </w:t>
      </w:r>
      <w:r w:rsidR="00D40DBC" w:rsidRPr="002051BC">
        <w:rPr>
          <w:rFonts w:asciiTheme="minorHAnsi" w:hAnsiTheme="minorHAnsi" w:cstheme="majorHAnsi"/>
          <w:lang w:val="en-US"/>
        </w:rPr>
        <w:t xml:space="preserve"> means that the  firm have a weak financial solvency and the company </w:t>
      </w:r>
      <w:r w:rsidR="00AA4AD0">
        <w:rPr>
          <w:rFonts w:asciiTheme="minorHAnsi" w:hAnsiTheme="minorHAnsi" w:cstheme="majorHAnsi"/>
          <w:lang w:val="en-US"/>
        </w:rPr>
        <w:t>has</w:t>
      </w:r>
      <w:r w:rsidR="00D40DBC" w:rsidRPr="002051BC">
        <w:rPr>
          <w:rFonts w:asciiTheme="minorHAnsi" w:hAnsiTheme="minorHAnsi" w:cstheme="majorHAnsi"/>
          <w:lang w:val="en-US"/>
        </w:rPr>
        <w:t xml:space="preserve"> los</w:t>
      </w:r>
      <w:r w:rsidR="00AA4AD0">
        <w:rPr>
          <w:rFonts w:asciiTheme="minorHAnsi" w:hAnsiTheme="minorHAnsi" w:cstheme="majorHAnsi"/>
          <w:lang w:val="en-US"/>
        </w:rPr>
        <w:t>t</w:t>
      </w:r>
      <w:r w:rsidR="00D40DBC" w:rsidRPr="002051BC">
        <w:rPr>
          <w:rFonts w:asciiTheme="minorHAnsi" w:hAnsiTheme="minorHAnsi" w:cstheme="majorHAnsi"/>
          <w:lang w:val="en-US"/>
        </w:rPr>
        <w:t xml:space="preserve"> its control.</w:t>
      </w:r>
      <w:sdt>
        <w:sdtPr>
          <w:rPr>
            <w:rFonts w:asciiTheme="minorHAnsi" w:hAnsiTheme="minorHAnsi" w:cstheme="majorHAnsi"/>
            <w:lang w:val="en-US"/>
          </w:rPr>
          <w:id w:val="1583880726"/>
          <w:citation/>
        </w:sdtPr>
        <w:sdtContent>
          <w:r w:rsidR="00516DFC" w:rsidRPr="002051BC">
            <w:rPr>
              <w:rFonts w:asciiTheme="minorHAnsi" w:hAnsiTheme="minorHAnsi" w:cstheme="majorHAnsi"/>
              <w:lang w:val="en-US"/>
            </w:rPr>
            <w:fldChar w:fldCharType="begin"/>
          </w:r>
          <w:r w:rsidR="00516DFC" w:rsidRPr="002051BC">
            <w:rPr>
              <w:rFonts w:asciiTheme="minorHAnsi" w:hAnsiTheme="minorHAnsi" w:cstheme="majorHAnsi"/>
              <w:lang w:val="en-GB"/>
            </w:rPr>
            <w:instrText xml:space="preserve"> CITATION Abd17 \l 2057 </w:instrText>
          </w:r>
          <w:r w:rsidR="00516DFC" w:rsidRPr="002051BC">
            <w:rPr>
              <w:rFonts w:asciiTheme="minorHAnsi" w:hAnsiTheme="minorHAnsi" w:cstheme="majorHAnsi"/>
              <w:lang w:val="en-US"/>
            </w:rPr>
            <w:fldChar w:fldCharType="separate"/>
          </w:r>
          <w:r w:rsidR="00516DFC" w:rsidRPr="002051BC">
            <w:rPr>
              <w:rFonts w:asciiTheme="minorHAnsi" w:hAnsiTheme="minorHAnsi" w:cstheme="majorHAnsi"/>
              <w:noProof/>
              <w:lang w:val="en-GB"/>
            </w:rPr>
            <w:t xml:space="preserve"> (A, 2017)</w:t>
          </w:r>
          <w:r w:rsidR="00516DFC" w:rsidRPr="002051BC">
            <w:rPr>
              <w:rFonts w:asciiTheme="minorHAnsi" w:hAnsiTheme="minorHAnsi" w:cstheme="majorHAnsi"/>
              <w:lang w:val="en-US"/>
            </w:rPr>
            <w:fldChar w:fldCharType="end"/>
          </w:r>
        </w:sdtContent>
      </w:sdt>
    </w:p>
    <w:p w:rsidR="007A45B3" w:rsidRPr="002051BC" w:rsidRDefault="003174B5" w:rsidP="003174B5">
      <w:pPr>
        <w:rPr>
          <w:rFonts w:asciiTheme="minorHAnsi" w:hAnsiTheme="minorHAnsi" w:cstheme="majorHAnsi"/>
          <w:b/>
          <w:bCs/>
          <w:lang w:val="en-US"/>
        </w:rPr>
      </w:pPr>
      <w:r>
        <w:rPr>
          <w:rFonts w:asciiTheme="minorHAnsi" w:hAnsiTheme="minorHAnsi" w:cstheme="majorHAnsi"/>
          <w:b/>
          <w:bCs/>
          <w:lang w:val="en-US"/>
        </w:rPr>
        <w:t xml:space="preserve">            </w:t>
      </w:r>
    </w:p>
    <w:tbl>
      <w:tblPr>
        <w:tblW w:w="4252" w:type="dxa"/>
        <w:tblInd w:w="19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70" w:type="dxa"/>
          <w:right w:w="70" w:type="dxa"/>
        </w:tblCellMar>
        <w:tblLook w:val="04A0" w:firstRow="1" w:lastRow="0" w:firstColumn="1" w:lastColumn="0" w:noHBand="0" w:noVBand="1"/>
      </w:tblPr>
      <w:tblGrid>
        <w:gridCol w:w="2410"/>
        <w:gridCol w:w="1842"/>
      </w:tblGrid>
      <w:tr w:rsidR="007A45B3" w:rsidRPr="002051BC" w:rsidTr="003174B5">
        <w:trPr>
          <w:trHeight w:val="300"/>
        </w:trPr>
        <w:tc>
          <w:tcPr>
            <w:tcW w:w="4252" w:type="dxa"/>
            <w:gridSpan w:val="2"/>
            <w:shd w:val="clear" w:color="auto" w:fill="auto"/>
            <w:noWrap/>
            <w:vAlign w:val="bottom"/>
            <w:hideMark/>
          </w:tcPr>
          <w:p w:rsidR="007A45B3" w:rsidRPr="003174B5" w:rsidRDefault="007A45B3" w:rsidP="003174B5">
            <w:pPr>
              <w:jc w:val="center"/>
              <w:rPr>
                <w:rFonts w:asciiTheme="minorHAnsi" w:hAnsiTheme="minorHAnsi" w:cs="Calibri"/>
                <w:b/>
                <w:bCs/>
                <w:i/>
                <w:iCs/>
                <w:color w:val="000000"/>
                <w:sz w:val="22"/>
                <w:szCs w:val="22"/>
              </w:rPr>
            </w:pPr>
            <w:proofErr w:type="spellStart"/>
            <w:r w:rsidRPr="003174B5">
              <w:rPr>
                <w:rFonts w:asciiTheme="minorHAnsi" w:hAnsiTheme="minorHAnsi" w:cs="Calibri"/>
                <w:b/>
                <w:bCs/>
                <w:i/>
                <w:iCs/>
                <w:color w:val="000000"/>
                <w:sz w:val="22"/>
                <w:szCs w:val="22"/>
              </w:rPr>
              <w:t>Regression</w:t>
            </w:r>
            <w:proofErr w:type="spellEnd"/>
            <w:r w:rsidRPr="003174B5">
              <w:rPr>
                <w:rFonts w:asciiTheme="minorHAnsi" w:hAnsiTheme="minorHAnsi" w:cs="Calibri"/>
                <w:b/>
                <w:bCs/>
                <w:i/>
                <w:iCs/>
                <w:color w:val="000000"/>
                <w:sz w:val="22"/>
                <w:szCs w:val="22"/>
              </w:rPr>
              <w:t xml:space="preserve"> </w:t>
            </w:r>
            <w:proofErr w:type="spellStart"/>
            <w:r w:rsidRPr="003174B5">
              <w:rPr>
                <w:rFonts w:asciiTheme="minorHAnsi" w:hAnsiTheme="minorHAnsi" w:cs="Calibri"/>
                <w:b/>
                <w:bCs/>
                <w:i/>
                <w:iCs/>
                <w:color w:val="000000"/>
                <w:sz w:val="22"/>
                <w:szCs w:val="22"/>
              </w:rPr>
              <w:t>Statistics</w:t>
            </w:r>
            <w:proofErr w:type="spellEnd"/>
          </w:p>
        </w:tc>
      </w:tr>
      <w:tr w:rsidR="007A45B3" w:rsidRPr="002051BC" w:rsidTr="003174B5">
        <w:trPr>
          <w:trHeight w:val="300"/>
        </w:trPr>
        <w:tc>
          <w:tcPr>
            <w:tcW w:w="2410" w:type="dxa"/>
            <w:shd w:val="clear" w:color="auto" w:fill="auto"/>
            <w:noWrap/>
            <w:vAlign w:val="bottom"/>
            <w:hideMark/>
          </w:tcPr>
          <w:p w:rsidR="007A45B3" w:rsidRPr="002051BC" w:rsidRDefault="007A45B3" w:rsidP="003174B5">
            <w:pPr>
              <w:rPr>
                <w:rFonts w:asciiTheme="minorHAnsi" w:hAnsiTheme="minorHAnsi" w:cs="Calibri"/>
                <w:color w:val="000000"/>
                <w:sz w:val="22"/>
                <w:szCs w:val="22"/>
              </w:rPr>
            </w:pPr>
            <w:proofErr w:type="spellStart"/>
            <w:r w:rsidRPr="002051BC">
              <w:rPr>
                <w:rFonts w:asciiTheme="minorHAnsi" w:hAnsiTheme="minorHAnsi" w:cs="Calibri"/>
                <w:color w:val="000000"/>
                <w:sz w:val="22"/>
                <w:szCs w:val="22"/>
              </w:rPr>
              <w:t>Multiple</w:t>
            </w:r>
            <w:proofErr w:type="spellEnd"/>
            <w:r w:rsidRPr="002051BC">
              <w:rPr>
                <w:rFonts w:asciiTheme="minorHAnsi" w:hAnsiTheme="minorHAnsi" w:cs="Calibri"/>
                <w:color w:val="000000"/>
                <w:sz w:val="22"/>
                <w:szCs w:val="22"/>
              </w:rPr>
              <w:t xml:space="preserve"> R</w:t>
            </w:r>
          </w:p>
        </w:tc>
        <w:tc>
          <w:tcPr>
            <w:tcW w:w="1842" w:type="dxa"/>
            <w:shd w:val="clear" w:color="auto" w:fill="auto"/>
            <w:noWrap/>
            <w:vAlign w:val="bottom"/>
            <w:hideMark/>
          </w:tcPr>
          <w:p w:rsidR="007A45B3" w:rsidRPr="002051BC" w:rsidRDefault="007A45B3" w:rsidP="003174B5">
            <w:pPr>
              <w:rPr>
                <w:rFonts w:asciiTheme="minorHAnsi" w:hAnsiTheme="minorHAnsi" w:cs="Calibri"/>
                <w:color w:val="000000"/>
                <w:sz w:val="22"/>
                <w:szCs w:val="22"/>
              </w:rPr>
            </w:pPr>
            <w:r w:rsidRPr="002051BC">
              <w:rPr>
                <w:rFonts w:asciiTheme="minorHAnsi" w:hAnsiTheme="minorHAnsi" w:cs="Calibri"/>
                <w:color w:val="000000"/>
                <w:sz w:val="22"/>
                <w:szCs w:val="22"/>
              </w:rPr>
              <w:t>0,007184</w:t>
            </w:r>
          </w:p>
        </w:tc>
      </w:tr>
      <w:tr w:rsidR="007A45B3" w:rsidRPr="002051BC" w:rsidTr="003174B5">
        <w:trPr>
          <w:trHeight w:val="300"/>
        </w:trPr>
        <w:tc>
          <w:tcPr>
            <w:tcW w:w="2410" w:type="dxa"/>
            <w:shd w:val="clear" w:color="auto" w:fill="auto"/>
            <w:noWrap/>
            <w:vAlign w:val="bottom"/>
            <w:hideMark/>
          </w:tcPr>
          <w:p w:rsidR="007A45B3" w:rsidRPr="002051BC" w:rsidRDefault="007A45B3" w:rsidP="003174B5">
            <w:pPr>
              <w:rPr>
                <w:rFonts w:asciiTheme="minorHAnsi" w:hAnsiTheme="minorHAnsi" w:cs="Calibri"/>
                <w:color w:val="000000"/>
                <w:sz w:val="22"/>
                <w:szCs w:val="22"/>
              </w:rPr>
            </w:pPr>
            <w:r w:rsidRPr="002051BC">
              <w:rPr>
                <w:rFonts w:asciiTheme="minorHAnsi" w:hAnsiTheme="minorHAnsi" w:cs="Calibri"/>
                <w:color w:val="000000"/>
                <w:sz w:val="22"/>
                <w:szCs w:val="22"/>
              </w:rPr>
              <w:t xml:space="preserve">R </w:t>
            </w:r>
            <w:proofErr w:type="spellStart"/>
            <w:r w:rsidRPr="002051BC">
              <w:rPr>
                <w:rFonts w:asciiTheme="minorHAnsi" w:hAnsiTheme="minorHAnsi" w:cs="Calibri"/>
                <w:color w:val="000000"/>
                <w:sz w:val="22"/>
                <w:szCs w:val="22"/>
              </w:rPr>
              <w:t>Square</w:t>
            </w:r>
            <w:proofErr w:type="spellEnd"/>
          </w:p>
        </w:tc>
        <w:tc>
          <w:tcPr>
            <w:tcW w:w="1842" w:type="dxa"/>
            <w:shd w:val="clear" w:color="auto" w:fill="auto"/>
            <w:noWrap/>
            <w:vAlign w:val="bottom"/>
            <w:hideMark/>
          </w:tcPr>
          <w:p w:rsidR="007A45B3" w:rsidRPr="002051BC" w:rsidRDefault="007A45B3" w:rsidP="003174B5">
            <w:pPr>
              <w:rPr>
                <w:rFonts w:asciiTheme="minorHAnsi" w:hAnsiTheme="minorHAnsi" w:cs="Calibri"/>
                <w:color w:val="000000"/>
                <w:sz w:val="22"/>
                <w:szCs w:val="22"/>
              </w:rPr>
            </w:pPr>
            <w:r w:rsidRPr="002051BC">
              <w:rPr>
                <w:rFonts w:asciiTheme="minorHAnsi" w:hAnsiTheme="minorHAnsi" w:cs="Calibri"/>
                <w:color w:val="000000"/>
                <w:sz w:val="22"/>
                <w:szCs w:val="22"/>
              </w:rPr>
              <w:t>5,16E-05</w:t>
            </w:r>
          </w:p>
        </w:tc>
      </w:tr>
      <w:tr w:rsidR="007A45B3" w:rsidRPr="002051BC" w:rsidTr="003174B5">
        <w:trPr>
          <w:trHeight w:val="300"/>
        </w:trPr>
        <w:tc>
          <w:tcPr>
            <w:tcW w:w="2410" w:type="dxa"/>
            <w:shd w:val="clear" w:color="auto" w:fill="auto"/>
            <w:noWrap/>
            <w:vAlign w:val="bottom"/>
            <w:hideMark/>
          </w:tcPr>
          <w:p w:rsidR="007A45B3" w:rsidRPr="002051BC" w:rsidRDefault="007A45B3" w:rsidP="003174B5">
            <w:pPr>
              <w:rPr>
                <w:rFonts w:asciiTheme="minorHAnsi" w:hAnsiTheme="minorHAnsi" w:cs="Calibri"/>
                <w:color w:val="000000"/>
                <w:sz w:val="22"/>
                <w:szCs w:val="22"/>
              </w:rPr>
            </w:pPr>
            <w:proofErr w:type="spellStart"/>
            <w:r w:rsidRPr="002051BC">
              <w:rPr>
                <w:rFonts w:asciiTheme="minorHAnsi" w:hAnsiTheme="minorHAnsi" w:cs="Calibri"/>
                <w:color w:val="000000"/>
                <w:sz w:val="22"/>
                <w:szCs w:val="22"/>
              </w:rPr>
              <w:t>Adjusted</w:t>
            </w:r>
            <w:proofErr w:type="spellEnd"/>
            <w:r w:rsidRPr="002051BC">
              <w:rPr>
                <w:rFonts w:asciiTheme="minorHAnsi" w:hAnsiTheme="minorHAnsi" w:cs="Calibri"/>
                <w:color w:val="000000"/>
                <w:sz w:val="22"/>
                <w:szCs w:val="22"/>
              </w:rPr>
              <w:t xml:space="preserve"> R </w:t>
            </w:r>
            <w:proofErr w:type="spellStart"/>
            <w:r w:rsidRPr="002051BC">
              <w:rPr>
                <w:rFonts w:asciiTheme="minorHAnsi" w:hAnsiTheme="minorHAnsi" w:cs="Calibri"/>
                <w:color w:val="000000"/>
                <w:sz w:val="22"/>
                <w:szCs w:val="22"/>
              </w:rPr>
              <w:t>Square</w:t>
            </w:r>
            <w:proofErr w:type="spellEnd"/>
          </w:p>
        </w:tc>
        <w:tc>
          <w:tcPr>
            <w:tcW w:w="1842" w:type="dxa"/>
            <w:shd w:val="clear" w:color="auto" w:fill="auto"/>
            <w:noWrap/>
            <w:vAlign w:val="bottom"/>
            <w:hideMark/>
          </w:tcPr>
          <w:p w:rsidR="007A45B3" w:rsidRPr="002051BC" w:rsidRDefault="007A45B3" w:rsidP="003174B5">
            <w:pPr>
              <w:rPr>
                <w:rFonts w:asciiTheme="minorHAnsi" w:hAnsiTheme="minorHAnsi" w:cs="Calibri"/>
                <w:color w:val="000000"/>
                <w:sz w:val="22"/>
                <w:szCs w:val="22"/>
              </w:rPr>
            </w:pPr>
            <w:r w:rsidRPr="002051BC">
              <w:rPr>
                <w:rFonts w:asciiTheme="minorHAnsi" w:hAnsiTheme="minorHAnsi" w:cs="Calibri"/>
                <w:color w:val="000000"/>
                <w:sz w:val="22"/>
                <w:szCs w:val="22"/>
              </w:rPr>
              <w:t>-0,03566</w:t>
            </w:r>
          </w:p>
        </w:tc>
      </w:tr>
      <w:tr w:rsidR="007A45B3" w:rsidRPr="002051BC" w:rsidTr="003174B5">
        <w:trPr>
          <w:trHeight w:val="300"/>
        </w:trPr>
        <w:tc>
          <w:tcPr>
            <w:tcW w:w="2410" w:type="dxa"/>
            <w:shd w:val="clear" w:color="auto" w:fill="auto"/>
            <w:noWrap/>
            <w:vAlign w:val="bottom"/>
            <w:hideMark/>
          </w:tcPr>
          <w:p w:rsidR="007A45B3" w:rsidRPr="002051BC" w:rsidRDefault="007A45B3" w:rsidP="003174B5">
            <w:pPr>
              <w:rPr>
                <w:rFonts w:asciiTheme="minorHAnsi" w:hAnsiTheme="minorHAnsi" w:cs="Calibri"/>
                <w:color w:val="000000"/>
                <w:sz w:val="22"/>
                <w:szCs w:val="22"/>
              </w:rPr>
            </w:pPr>
            <w:r w:rsidRPr="002051BC">
              <w:rPr>
                <w:rFonts w:asciiTheme="minorHAnsi" w:hAnsiTheme="minorHAnsi" w:cs="Calibri"/>
                <w:color w:val="000000"/>
                <w:sz w:val="22"/>
                <w:szCs w:val="22"/>
              </w:rPr>
              <w:t>Standard Error</w:t>
            </w:r>
          </w:p>
        </w:tc>
        <w:tc>
          <w:tcPr>
            <w:tcW w:w="1842" w:type="dxa"/>
            <w:shd w:val="clear" w:color="auto" w:fill="auto"/>
            <w:noWrap/>
            <w:vAlign w:val="bottom"/>
            <w:hideMark/>
          </w:tcPr>
          <w:p w:rsidR="007A45B3" w:rsidRPr="002051BC" w:rsidRDefault="007A45B3" w:rsidP="003174B5">
            <w:pPr>
              <w:rPr>
                <w:rFonts w:asciiTheme="minorHAnsi" w:hAnsiTheme="minorHAnsi" w:cs="Calibri"/>
                <w:color w:val="000000"/>
                <w:sz w:val="22"/>
                <w:szCs w:val="22"/>
              </w:rPr>
            </w:pPr>
            <w:r w:rsidRPr="002051BC">
              <w:rPr>
                <w:rFonts w:asciiTheme="minorHAnsi" w:hAnsiTheme="minorHAnsi" w:cs="Calibri"/>
                <w:color w:val="000000"/>
                <w:sz w:val="22"/>
                <w:szCs w:val="22"/>
              </w:rPr>
              <w:t>0,042735</w:t>
            </w:r>
          </w:p>
        </w:tc>
      </w:tr>
      <w:tr w:rsidR="007A45B3" w:rsidRPr="002051BC" w:rsidTr="003174B5">
        <w:trPr>
          <w:trHeight w:val="320"/>
        </w:trPr>
        <w:tc>
          <w:tcPr>
            <w:tcW w:w="2410" w:type="dxa"/>
            <w:shd w:val="clear" w:color="auto" w:fill="auto"/>
            <w:noWrap/>
            <w:vAlign w:val="bottom"/>
            <w:hideMark/>
          </w:tcPr>
          <w:p w:rsidR="007A45B3" w:rsidRPr="002051BC" w:rsidRDefault="007A45B3" w:rsidP="003174B5">
            <w:pPr>
              <w:rPr>
                <w:rFonts w:asciiTheme="minorHAnsi" w:hAnsiTheme="minorHAnsi" w:cs="Calibri"/>
                <w:color w:val="000000"/>
                <w:sz w:val="22"/>
                <w:szCs w:val="22"/>
              </w:rPr>
            </w:pPr>
            <w:proofErr w:type="spellStart"/>
            <w:r w:rsidRPr="002051BC">
              <w:rPr>
                <w:rFonts w:asciiTheme="minorHAnsi" w:hAnsiTheme="minorHAnsi" w:cs="Calibri"/>
                <w:color w:val="000000"/>
                <w:sz w:val="22"/>
                <w:szCs w:val="22"/>
              </w:rPr>
              <w:t>Observations</w:t>
            </w:r>
            <w:proofErr w:type="spellEnd"/>
          </w:p>
        </w:tc>
        <w:tc>
          <w:tcPr>
            <w:tcW w:w="1842" w:type="dxa"/>
            <w:shd w:val="clear" w:color="auto" w:fill="auto"/>
            <w:noWrap/>
            <w:vAlign w:val="bottom"/>
            <w:hideMark/>
          </w:tcPr>
          <w:p w:rsidR="007A45B3" w:rsidRPr="002051BC" w:rsidRDefault="007A45B3" w:rsidP="003174B5">
            <w:pPr>
              <w:rPr>
                <w:rFonts w:asciiTheme="minorHAnsi" w:hAnsiTheme="minorHAnsi" w:cs="Calibri"/>
                <w:color w:val="000000"/>
                <w:sz w:val="22"/>
                <w:szCs w:val="22"/>
              </w:rPr>
            </w:pPr>
            <w:r w:rsidRPr="002051BC">
              <w:rPr>
                <w:rFonts w:asciiTheme="minorHAnsi" w:hAnsiTheme="minorHAnsi" w:cs="Calibri"/>
                <w:color w:val="000000"/>
                <w:sz w:val="22"/>
                <w:szCs w:val="22"/>
              </w:rPr>
              <w:t>30</w:t>
            </w:r>
          </w:p>
        </w:tc>
      </w:tr>
    </w:tbl>
    <w:p w:rsidR="007A45B3" w:rsidRPr="002051BC" w:rsidRDefault="007A45B3" w:rsidP="003174B5">
      <w:pPr>
        <w:rPr>
          <w:rFonts w:asciiTheme="minorHAnsi" w:hAnsiTheme="minorHAnsi" w:cstheme="majorHAnsi"/>
          <w:b/>
          <w:bCs/>
          <w:lang w:val="en-US"/>
        </w:rPr>
      </w:pPr>
    </w:p>
    <w:p w:rsidR="007A45B3" w:rsidRPr="002051BC" w:rsidRDefault="007A45B3" w:rsidP="003174B5">
      <w:pPr>
        <w:pBdr>
          <w:between w:val="single" w:sz="4" w:space="1" w:color="auto"/>
          <w:bar w:val="single" w:sz="4" w:color="auto"/>
        </w:pBdr>
        <w:rPr>
          <w:rFonts w:asciiTheme="minorHAnsi" w:hAnsiTheme="minorHAnsi" w:cstheme="majorHAnsi"/>
          <w:b/>
          <w:bCs/>
          <w:lang w:val="en-US"/>
        </w:rPr>
      </w:pPr>
    </w:p>
    <w:tbl>
      <w:tblPr>
        <w:tblW w:w="8642" w:type="dxa"/>
        <w:tblBorders>
          <w:top w:val="single" w:sz="4" w:space="0" w:color="auto"/>
          <w:left w:val="single" w:sz="4" w:space="0" w:color="auto"/>
          <w:bottom w:val="single" w:sz="4" w:space="0" w:color="auto"/>
          <w:right w:val="single" w:sz="4" w:space="0" w:color="auto"/>
          <w:insideH w:val="single" w:sz="4" w:space="0" w:color="auto"/>
        </w:tblBorders>
        <w:tblCellMar>
          <w:left w:w="70" w:type="dxa"/>
          <w:right w:w="70" w:type="dxa"/>
        </w:tblCellMar>
        <w:tblLook w:val="04A0" w:firstRow="1" w:lastRow="0" w:firstColumn="1" w:lastColumn="0" w:noHBand="0" w:noVBand="1"/>
      </w:tblPr>
      <w:tblGrid>
        <w:gridCol w:w="1413"/>
        <w:gridCol w:w="1134"/>
        <w:gridCol w:w="1276"/>
        <w:gridCol w:w="1701"/>
        <w:gridCol w:w="1559"/>
        <w:gridCol w:w="1559"/>
      </w:tblGrid>
      <w:tr w:rsidR="007A45B3" w:rsidRPr="002051BC" w:rsidTr="003174B5">
        <w:trPr>
          <w:trHeight w:val="71"/>
        </w:trPr>
        <w:tc>
          <w:tcPr>
            <w:tcW w:w="1413" w:type="dxa"/>
            <w:tcBorders>
              <w:bottom w:val="single" w:sz="4" w:space="0" w:color="auto"/>
              <w:right w:val="single" w:sz="4" w:space="0" w:color="auto"/>
            </w:tcBorders>
            <w:shd w:val="clear" w:color="auto" w:fill="auto"/>
            <w:noWrap/>
            <w:vAlign w:val="bottom"/>
            <w:hideMark/>
          </w:tcPr>
          <w:p w:rsidR="007A45B3" w:rsidRPr="002051BC" w:rsidRDefault="007A45B3" w:rsidP="003174B5">
            <w:pPr>
              <w:pBdr>
                <w:between w:val="single" w:sz="4" w:space="1" w:color="auto"/>
                <w:bar w:val="single" w:sz="4" w:color="auto"/>
              </w:pBdr>
              <w:rPr>
                <w:rFonts w:asciiTheme="minorHAnsi" w:hAnsiTheme="minorHAnsi" w:cs="Calibri"/>
                <w:i/>
                <w:iCs/>
                <w:color w:val="000000"/>
                <w:sz w:val="22"/>
                <w:szCs w:val="22"/>
              </w:rPr>
            </w:pPr>
          </w:p>
        </w:tc>
        <w:tc>
          <w:tcPr>
            <w:tcW w:w="1134" w:type="dxa"/>
            <w:tcBorders>
              <w:left w:val="single" w:sz="4" w:space="0" w:color="auto"/>
              <w:bottom w:val="single" w:sz="4" w:space="0" w:color="auto"/>
              <w:right w:val="single" w:sz="4" w:space="0" w:color="auto"/>
            </w:tcBorders>
            <w:shd w:val="clear" w:color="auto" w:fill="auto"/>
            <w:noWrap/>
            <w:vAlign w:val="bottom"/>
            <w:hideMark/>
          </w:tcPr>
          <w:p w:rsidR="007A45B3" w:rsidRPr="003174B5" w:rsidRDefault="007A45B3" w:rsidP="003174B5">
            <w:pPr>
              <w:pBdr>
                <w:between w:val="single" w:sz="4" w:space="1" w:color="auto"/>
                <w:bar w:val="single" w:sz="4" w:color="auto"/>
              </w:pBdr>
              <w:jc w:val="center"/>
              <w:rPr>
                <w:rFonts w:asciiTheme="minorHAnsi" w:hAnsiTheme="minorHAnsi" w:cs="Calibri"/>
                <w:b/>
                <w:bCs/>
                <w:i/>
                <w:iCs/>
                <w:color w:val="000000"/>
                <w:sz w:val="22"/>
                <w:szCs w:val="22"/>
              </w:rPr>
            </w:pPr>
            <w:proofErr w:type="spellStart"/>
            <w:r w:rsidRPr="003174B5">
              <w:rPr>
                <w:rFonts w:asciiTheme="minorHAnsi" w:hAnsiTheme="minorHAnsi" w:cs="Calibri"/>
                <w:b/>
                <w:bCs/>
                <w:i/>
                <w:iCs/>
                <w:color w:val="000000"/>
                <w:sz w:val="22"/>
                <w:szCs w:val="22"/>
              </w:rPr>
              <w:t>df</w:t>
            </w:r>
            <w:proofErr w:type="spellEnd"/>
          </w:p>
        </w:tc>
        <w:tc>
          <w:tcPr>
            <w:tcW w:w="1276" w:type="dxa"/>
            <w:tcBorders>
              <w:left w:val="single" w:sz="4" w:space="0" w:color="auto"/>
              <w:bottom w:val="single" w:sz="4" w:space="0" w:color="auto"/>
              <w:right w:val="single" w:sz="4" w:space="0" w:color="auto"/>
            </w:tcBorders>
            <w:shd w:val="clear" w:color="auto" w:fill="auto"/>
            <w:noWrap/>
            <w:vAlign w:val="bottom"/>
            <w:hideMark/>
          </w:tcPr>
          <w:p w:rsidR="007A45B3" w:rsidRPr="003174B5" w:rsidRDefault="007A45B3" w:rsidP="003174B5">
            <w:pPr>
              <w:pBdr>
                <w:between w:val="single" w:sz="4" w:space="1" w:color="auto"/>
                <w:bar w:val="single" w:sz="4" w:color="auto"/>
              </w:pBdr>
              <w:jc w:val="center"/>
              <w:rPr>
                <w:rFonts w:asciiTheme="minorHAnsi" w:hAnsiTheme="minorHAnsi" w:cs="Calibri"/>
                <w:b/>
                <w:bCs/>
                <w:i/>
                <w:iCs/>
                <w:color w:val="000000"/>
                <w:sz w:val="22"/>
                <w:szCs w:val="22"/>
              </w:rPr>
            </w:pPr>
            <w:r w:rsidRPr="003174B5">
              <w:rPr>
                <w:rFonts w:asciiTheme="minorHAnsi" w:hAnsiTheme="minorHAnsi" w:cs="Calibri"/>
                <w:b/>
                <w:bCs/>
                <w:i/>
                <w:iCs/>
                <w:color w:val="000000"/>
                <w:sz w:val="22"/>
                <w:szCs w:val="22"/>
              </w:rPr>
              <w:t>SS</w:t>
            </w:r>
          </w:p>
        </w:tc>
        <w:tc>
          <w:tcPr>
            <w:tcW w:w="1701" w:type="dxa"/>
            <w:tcBorders>
              <w:left w:val="single" w:sz="4" w:space="0" w:color="auto"/>
              <w:bottom w:val="single" w:sz="4" w:space="0" w:color="auto"/>
              <w:right w:val="single" w:sz="4" w:space="0" w:color="auto"/>
            </w:tcBorders>
            <w:shd w:val="clear" w:color="auto" w:fill="auto"/>
            <w:noWrap/>
            <w:vAlign w:val="bottom"/>
            <w:hideMark/>
          </w:tcPr>
          <w:p w:rsidR="007A45B3" w:rsidRPr="003174B5" w:rsidRDefault="007A45B3" w:rsidP="003174B5">
            <w:pPr>
              <w:pBdr>
                <w:between w:val="single" w:sz="4" w:space="1" w:color="auto"/>
                <w:bar w:val="single" w:sz="4" w:color="auto"/>
              </w:pBdr>
              <w:jc w:val="center"/>
              <w:rPr>
                <w:rFonts w:asciiTheme="minorHAnsi" w:hAnsiTheme="minorHAnsi" w:cs="Calibri"/>
                <w:b/>
                <w:bCs/>
                <w:i/>
                <w:iCs/>
                <w:color w:val="000000"/>
                <w:sz w:val="22"/>
                <w:szCs w:val="22"/>
              </w:rPr>
            </w:pPr>
            <w:r w:rsidRPr="003174B5">
              <w:rPr>
                <w:rFonts w:asciiTheme="minorHAnsi" w:hAnsiTheme="minorHAnsi" w:cs="Calibri"/>
                <w:b/>
                <w:bCs/>
                <w:i/>
                <w:iCs/>
                <w:color w:val="000000"/>
                <w:sz w:val="22"/>
                <w:szCs w:val="22"/>
              </w:rPr>
              <w:t>MS</w:t>
            </w:r>
          </w:p>
        </w:tc>
        <w:tc>
          <w:tcPr>
            <w:tcW w:w="1559" w:type="dxa"/>
            <w:tcBorders>
              <w:left w:val="single" w:sz="4" w:space="0" w:color="auto"/>
              <w:bottom w:val="single" w:sz="4" w:space="0" w:color="auto"/>
              <w:right w:val="single" w:sz="4" w:space="0" w:color="auto"/>
            </w:tcBorders>
            <w:shd w:val="clear" w:color="auto" w:fill="auto"/>
            <w:noWrap/>
            <w:vAlign w:val="bottom"/>
            <w:hideMark/>
          </w:tcPr>
          <w:p w:rsidR="007A45B3" w:rsidRPr="003174B5" w:rsidRDefault="007A45B3" w:rsidP="003174B5">
            <w:pPr>
              <w:pBdr>
                <w:between w:val="single" w:sz="4" w:space="1" w:color="auto"/>
                <w:bar w:val="single" w:sz="4" w:color="auto"/>
              </w:pBdr>
              <w:jc w:val="center"/>
              <w:rPr>
                <w:rFonts w:asciiTheme="minorHAnsi" w:hAnsiTheme="minorHAnsi" w:cs="Calibri"/>
                <w:b/>
                <w:bCs/>
                <w:i/>
                <w:iCs/>
                <w:color w:val="000000"/>
                <w:sz w:val="22"/>
                <w:szCs w:val="22"/>
              </w:rPr>
            </w:pPr>
            <w:r w:rsidRPr="003174B5">
              <w:rPr>
                <w:rFonts w:asciiTheme="minorHAnsi" w:hAnsiTheme="minorHAnsi" w:cs="Calibri"/>
                <w:b/>
                <w:bCs/>
                <w:i/>
                <w:iCs/>
                <w:color w:val="000000"/>
                <w:sz w:val="22"/>
                <w:szCs w:val="22"/>
              </w:rPr>
              <w:t>F</w:t>
            </w:r>
          </w:p>
        </w:tc>
        <w:tc>
          <w:tcPr>
            <w:tcW w:w="1559" w:type="dxa"/>
            <w:tcBorders>
              <w:left w:val="single" w:sz="4" w:space="0" w:color="auto"/>
              <w:bottom w:val="single" w:sz="4" w:space="0" w:color="auto"/>
            </w:tcBorders>
            <w:shd w:val="clear" w:color="auto" w:fill="auto"/>
            <w:noWrap/>
            <w:vAlign w:val="bottom"/>
            <w:hideMark/>
          </w:tcPr>
          <w:p w:rsidR="007A45B3" w:rsidRPr="003174B5" w:rsidRDefault="007A45B3" w:rsidP="003174B5">
            <w:pPr>
              <w:pBdr>
                <w:between w:val="single" w:sz="4" w:space="1" w:color="auto"/>
                <w:bar w:val="single" w:sz="4" w:color="auto"/>
              </w:pBdr>
              <w:jc w:val="center"/>
              <w:rPr>
                <w:rFonts w:asciiTheme="minorHAnsi" w:hAnsiTheme="minorHAnsi" w:cs="Calibri"/>
                <w:b/>
                <w:bCs/>
                <w:i/>
                <w:iCs/>
                <w:color w:val="000000"/>
                <w:sz w:val="22"/>
                <w:szCs w:val="22"/>
              </w:rPr>
            </w:pPr>
            <w:proofErr w:type="spellStart"/>
            <w:r w:rsidRPr="003174B5">
              <w:rPr>
                <w:rFonts w:asciiTheme="minorHAnsi" w:hAnsiTheme="minorHAnsi" w:cs="Calibri"/>
                <w:b/>
                <w:bCs/>
                <w:i/>
                <w:iCs/>
                <w:color w:val="000000"/>
                <w:sz w:val="22"/>
                <w:szCs w:val="22"/>
              </w:rPr>
              <w:t>Significance</w:t>
            </w:r>
            <w:proofErr w:type="spellEnd"/>
            <w:r w:rsidRPr="003174B5">
              <w:rPr>
                <w:rFonts w:asciiTheme="minorHAnsi" w:hAnsiTheme="minorHAnsi" w:cs="Calibri"/>
                <w:b/>
                <w:bCs/>
                <w:i/>
                <w:iCs/>
                <w:color w:val="000000"/>
                <w:sz w:val="22"/>
                <w:szCs w:val="22"/>
              </w:rPr>
              <w:t xml:space="preserve"> F</w:t>
            </w:r>
          </w:p>
        </w:tc>
      </w:tr>
      <w:tr w:rsidR="007A45B3" w:rsidRPr="002051BC" w:rsidTr="003174B5">
        <w:trPr>
          <w:trHeight w:val="300"/>
        </w:trPr>
        <w:tc>
          <w:tcPr>
            <w:tcW w:w="1413" w:type="dxa"/>
            <w:tcBorders>
              <w:right w:val="single" w:sz="4" w:space="0" w:color="auto"/>
            </w:tcBorders>
            <w:shd w:val="clear" w:color="auto" w:fill="auto"/>
            <w:noWrap/>
            <w:vAlign w:val="bottom"/>
            <w:hideMark/>
          </w:tcPr>
          <w:p w:rsidR="007A45B3" w:rsidRPr="003174B5" w:rsidRDefault="007A45B3" w:rsidP="003174B5">
            <w:pPr>
              <w:pBdr>
                <w:between w:val="single" w:sz="4" w:space="1" w:color="auto"/>
                <w:bar w:val="single" w:sz="4" w:color="auto"/>
              </w:pBdr>
              <w:rPr>
                <w:rFonts w:asciiTheme="minorHAnsi" w:hAnsiTheme="minorHAnsi" w:cs="Calibri"/>
                <w:b/>
                <w:bCs/>
                <w:color w:val="000000"/>
                <w:sz w:val="22"/>
                <w:szCs w:val="22"/>
              </w:rPr>
            </w:pPr>
            <w:proofErr w:type="spellStart"/>
            <w:r w:rsidRPr="003174B5">
              <w:rPr>
                <w:rFonts w:asciiTheme="minorHAnsi" w:hAnsiTheme="minorHAnsi" w:cs="Calibri"/>
                <w:b/>
                <w:bCs/>
                <w:color w:val="000000"/>
                <w:sz w:val="22"/>
                <w:szCs w:val="22"/>
              </w:rPr>
              <w:t>Regression</w:t>
            </w:r>
            <w:proofErr w:type="spellEnd"/>
          </w:p>
        </w:tc>
        <w:tc>
          <w:tcPr>
            <w:tcW w:w="1134" w:type="dxa"/>
            <w:tcBorders>
              <w:left w:val="single" w:sz="4" w:space="0" w:color="auto"/>
              <w:right w:val="single" w:sz="4" w:space="0" w:color="auto"/>
            </w:tcBorders>
            <w:shd w:val="clear" w:color="auto" w:fill="auto"/>
            <w:noWrap/>
            <w:vAlign w:val="bottom"/>
            <w:hideMark/>
          </w:tcPr>
          <w:p w:rsidR="007A45B3" w:rsidRPr="002051BC" w:rsidRDefault="007A45B3" w:rsidP="003174B5">
            <w:pPr>
              <w:pBdr>
                <w:between w:val="single" w:sz="4" w:space="1" w:color="auto"/>
                <w:bar w:val="single" w:sz="4" w:color="auto"/>
              </w:pBdr>
              <w:rPr>
                <w:rFonts w:asciiTheme="minorHAnsi" w:hAnsiTheme="minorHAnsi" w:cs="Calibri"/>
                <w:color w:val="000000"/>
                <w:sz w:val="22"/>
                <w:szCs w:val="22"/>
              </w:rPr>
            </w:pPr>
            <w:r w:rsidRPr="002051BC">
              <w:rPr>
                <w:rFonts w:asciiTheme="minorHAnsi" w:hAnsiTheme="minorHAnsi" w:cs="Calibri"/>
                <w:color w:val="000000"/>
                <w:sz w:val="22"/>
                <w:szCs w:val="22"/>
              </w:rPr>
              <w:t>1</w:t>
            </w:r>
          </w:p>
        </w:tc>
        <w:tc>
          <w:tcPr>
            <w:tcW w:w="1276" w:type="dxa"/>
            <w:tcBorders>
              <w:left w:val="single" w:sz="4" w:space="0" w:color="auto"/>
              <w:right w:val="single" w:sz="4" w:space="0" w:color="auto"/>
            </w:tcBorders>
            <w:shd w:val="clear" w:color="auto" w:fill="auto"/>
            <w:noWrap/>
            <w:vAlign w:val="bottom"/>
            <w:hideMark/>
          </w:tcPr>
          <w:p w:rsidR="007A45B3" w:rsidRPr="002051BC" w:rsidRDefault="007A45B3" w:rsidP="003174B5">
            <w:pPr>
              <w:pBdr>
                <w:between w:val="single" w:sz="4" w:space="1" w:color="auto"/>
                <w:bar w:val="single" w:sz="4" w:color="auto"/>
              </w:pBdr>
              <w:rPr>
                <w:rFonts w:asciiTheme="minorHAnsi" w:hAnsiTheme="minorHAnsi" w:cs="Calibri"/>
                <w:color w:val="000000"/>
                <w:sz w:val="22"/>
                <w:szCs w:val="22"/>
              </w:rPr>
            </w:pPr>
            <w:r w:rsidRPr="002051BC">
              <w:rPr>
                <w:rFonts w:asciiTheme="minorHAnsi" w:hAnsiTheme="minorHAnsi" w:cs="Calibri"/>
                <w:color w:val="000000"/>
                <w:sz w:val="22"/>
                <w:szCs w:val="22"/>
              </w:rPr>
              <w:t>2,64E-06</w:t>
            </w:r>
          </w:p>
        </w:tc>
        <w:tc>
          <w:tcPr>
            <w:tcW w:w="1701" w:type="dxa"/>
            <w:tcBorders>
              <w:left w:val="single" w:sz="4" w:space="0" w:color="auto"/>
              <w:right w:val="single" w:sz="4" w:space="0" w:color="auto"/>
            </w:tcBorders>
            <w:shd w:val="clear" w:color="auto" w:fill="auto"/>
            <w:noWrap/>
            <w:vAlign w:val="bottom"/>
            <w:hideMark/>
          </w:tcPr>
          <w:p w:rsidR="007A45B3" w:rsidRPr="002051BC" w:rsidRDefault="007A45B3" w:rsidP="003174B5">
            <w:pPr>
              <w:pBdr>
                <w:between w:val="single" w:sz="4" w:space="1" w:color="auto"/>
                <w:bar w:val="single" w:sz="4" w:color="auto"/>
              </w:pBdr>
              <w:rPr>
                <w:rFonts w:asciiTheme="minorHAnsi" w:hAnsiTheme="minorHAnsi" w:cs="Calibri"/>
                <w:color w:val="000000"/>
                <w:sz w:val="22"/>
                <w:szCs w:val="22"/>
              </w:rPr>
            </w:pPr>
            <w:r w:rsidRPr="002051BC">
              <w:rPr>
                <w:rFonts w:asciiTheme="minorHAnsi" w:hAnsiTheme="minorHAnsi" w:cs="Calibri"/>
                <w:color w:val="000000"/>
                <w:sz w:val="22"/>
                <w:szCs w:val="22"/>
              </w:rPr>
              <w:t>2,64E-06</w:t>
            </w:r>
          </w:p>
        </w:tc>
        <w:tc>
          <w:tcPr>
            <w:tcW w:w="1559" w:type="dxa"/>
            <w:tcBorders>
              <w:left w:val="single" w:sz="4" w:space="0" w:color="auto"/>
              <w:right w:val="single" w:sz="4" w:space="0" w:color="auto"/>
            </w:tcBorders>
            <w:shd w:val="clear" w:color="auto" w:fill="auto"/>
            <w:noWrap/>
            <w:vAlign w:val="bottom"/>
            <w:hideMark/>
          </w:tcPr>
          <w:p w:rsidR="007A45B3" w:rsidRPr="002051BC" w:rsidRDefault="007A45B3" w:rsidP="003174B5">
            <w:pPr>
              <w:pBdr>
                <w:between w:val="single" w:sz="4" w:space="1" w:color="auto"/>
                <w:bar w:val="single" w:sz="4" w:color="auto"/>
              </w:pBdr>
              <w:rPr>
                <w:rFonts w:asciiTheme="minorHAnsi" w:hAnsiTheme="minorHAnsi" w:cs="Calibri"/>
                <w:color w:val="000000"/>
                <w:sz w:val="22"/>
                <w:szCs w:val="22"/>
              </w:rPr>
            </w:pPr>
            <w:r w:rsidRPr="002051BC">
              <w:rPr>
                <w:rFonts w:asciiTheme="minorHAnsi" w:hAnsiTheme="minorHAnsi" w:cs="Calibri"/>
                <w:color w:val="000000"/>
                <w:sz w:val="22"/>
                <w:szCs w:val="22"/>
              </w:rPr>
              <w:t>0,001445</w:t>
            </w:r>
          </w:p>
        </w:tc>
        <w:tc>
          <w:tcPr>
            <w:tcW w:w="1559" w:type="dxa"/>
            <w:tcBorders>
              <w:left w:val="single" w:sz="4" w:space="0" w:color="auto"/>
            </w:tcBorders>
            <w:shd w:val="clear" w:color="auto" w:fill="auto"/>
            <w:noWrap/>
            <w:vAlign w:val="bottom"/>
            <w:hideMark/>
          </w:tcPr>
          <w:p w:rsidR="007A45B3" w:rsidRPr="002051BC" w:rsidRDefault="007A45B3" w:rsidP="003174B5">
            <w:pPr>
              <w:pBdr>
                <w:between w:val="single" w:sz="4" w:space="1" w:color="auto"/>
                <w:bar w:val="single" w:sz="4" w:color="auto"/>
              </w:pBdr>
              <w:rPr>
                <w:rFonts w:asciiTheme="minorHAnsi" w:hAnsiTheme="minorHAnsi" w:cs="Calibri"/>
                <w:color w:val="000000"/>
                <w:sz w:val="22"/>
                <w:szCs w:val="22"/>
              </w:rPr>
            </w:pPr>
            <w:r w:rsidRPr="002051BC">
              <w:rPr>
                <w:rFonts w:asciiTheme="minorHAnsi" w:hAnsiTheme="minorHAnsi" w:cs="Calibri"/>
                <w:color w:val="000000"/>
                <w:sz w:val="22"/>
                <w:szCs w:val="22"/>
              </w:rPr>
              <w:t>0,969944</w:t>
            </w:r>
          </w:p>
        </w:tc>
      </w:tr>
      <w:tr w:rsidR="007A45B3" w:rsidRPr="002051BC" w:rsidTr="003174B5">
        <w:trPr>
          <w:trHeight w:val="300"/>
        </w:trPr>
        <w:tc>
          <w:tcPr>
            <w:tcW w:w="1413" w:type="dxa"/>
            <w:tcBorders>
              <w:right w:val="single" w:sz="4" w:space="0" w:color="auto"/>
            </w:tcBorders>
            <w:shd w:val="clear" w:color="auto" w:fill="auto"/>
            <w:noWrap/>
            <w:vAlign w:val="bottom"/>
            <w:hideMark/>
          </w:tcPr>
          <w:p w:rsidR="007A45B3" w:rsidRPr="003174B5" w:rsidRDefault="007A45B3" w:rsidP="003174B5">
            <w:pPr>
              <w:pBdr>
                <w:between w:val="single" w:sz="4" w:space="1" w:color="auto"/>
                <w:bar w:val="single" w:sz="4" w:color="auto"/>
              </w:pBdr>
              <w:rPr>
                <w:rFonts w:asciiTheme="minorHAnsi" w:hAnsiTheme="minorHAnsi" w:cs="Calibri"/>
                <w:b/>
                <w:bCs/>
                <w:color w:val="000000"/>
                <w:sz w:val="22"/>
                <w:szCs w:val="22"/>
              </w:rPr>
            </w:pPr>
            <w:r w:rsidRPr="003174B5">
              <w:rPr>
                <w:rFonts w:asciiTheme="minorHAnsi" w:hAnsiTheme="minorHAnsi" w:cs="Calibri"/>
                <w:b/>
                <w:bCs/>
                <w:color w:val="000000"/>
                <w:sz w:val="22"/>
                <w:szCs w:val="22"/>
              </w:rPr>
              <w:t>Residual</w:t>
            </w:r>
          </w:p>
        </w:tc>
        <w:tc>
          <w:tcPr>
            <w:tcW w:w="1134" w:type="dxa"/>
            <w:tcBorders>
              <w:left w:val="single" w:sz="4" w:space="0" w:color="auto"/>
              <w:right w:val="single" w:sz="4" w:space="0" w:color="auto"/>
            </w:tcBorders>
            <w:shd w:val="clear" w:color="auto" w:fill="auto"/>
            <w:noWrap/>
            <w:vAlign w:val="bottom"/>
            <w:hideMark/>
          </w:tcPr>
          <w:p w:rsidR="007A45B3" w:rsidRPr="002051BC" w:rsidRDefault="007A45B3" w:rsidP="003174B5">
            <w:pPr>
              <w:pBdr>
                <w:between w:val="single" w:sz="4" w:space="1" w:color="auto"/>
                <w:bar w:val="single" w:sz="4" w:color="auto"/>
              </w:pBdr>
              <w:rPr>
                <w:rFonts w:asciiTheme="minorHAnsi" w:hAnsiTheme="minorHAnsi" w:cs="Calibri"/>
                <w:color w:val="000000"/>
                <w:sz w:val="22"/>
                <w:szCs w:val="22"/>
              </w:rPr>
            </w:pPr>
            <w:r w:rsidRPr="002051BC">
              <w:rPr>
                <w:rFonts w:asciiTheme="minorHAnsi" w:hAnsiTheme="minorHAnsi" w:cs="Calibri"/>
                <w:color w:val="000000"/>
                <w:sz w:val="22"/>
                <w:szCs w:val="22"/>
              </w:rPr>
              <w:t>28</w:t>
            </w:r>
          </w:p>
        </w:tc>
        <w:tc>
          <w:tcPr>
            <w:tcW w:w="1276" w:type="dxa"/>
            <w:tcBorders>
              <w:left w:val="single" w:sz="4" w:space="0" w:color="auto"/>
              <w:right w:val="single" w:sz="4" w:space="0" w:color="auto"/>
            </w:tcBorders>
            <w:shd w:val="clear" w:color="auto" w:fill="auto"/>
            <w:noWrap/>
            <w:vAlign w:val="bottom"/>
            <w:hideMark/>
          </w:tcPr>
          <w:p w:rsidR="007A45B3" w:rsidRPr="002051BC" w:rsidRDefault="007A45B3" w:rsidP="003174B5">
            <w:pPr>
              <w:pBdr>
                <w:between w:val="single" w:sz="4" w:space="1" w:color="auto"/>
                <w:bar w:val="single" w:sz="4" w:color="auto"/>
              </w:pBdr>
              <w:rPr>
                <w:rFonts w:asciiTheme="minorHAnsi" w:hAnsiTheme="minorHAnsi" w:cs="Calibri"/>
                <w:color w:val="000000"/>
                <w:sz w:val="22"/>
                <w:szCs w:val="22"/>
              </w:rPr>
            </w:pPr>
            <w:r w:rsidRPr="002051BC">
              <w:rPr>
                <w:rFonts w:asciiTheme="minorHAnsi" w:hAnsiTheme="minorHAnsi" w:cs="Calibri"/>
                <w:color w:val="000000"/>
                <w:sz w:val="22"/>
                <w:szCs w:val="22"/>
              </w:rPr>
              <w:t>0,051137</w:t>
            </w:r>
          </w:p>
        </w:tc>
        <w:tc>
          <w:tcPr>
            <w:tcW w:w="1701" w:type="dxa"/>
            <w:tcBorders>
              <w:left w:val="single" w:sz="4" w:space="0" w:color="auto"/>
              <w:right w:val="single" w:sz="4" w:space="0" w:color="auto"/>
            </w:tcBorders>
            <w:shd w:val="clear" w:color="auto" w:fill="auto"/>
            <w:noWrap/>
            <w:vAlign w:val="bottom"/>
            <w:hideMark/>
          </w:tcPr>
          <w:p w:rsidR="007A45B3" w:rsidRPr="002051BC" w:rsidRDefault="007A45B3" w:rsidP="003174B5">
            <w:pPr>
              <w:pBdr>
                <w:between w:val="single" w:sz="4" w:space="1" w:color="auto"/>
                <w:bar w:val="single" w:sz="4" w:color="auto"/>
              </w:pBdr>
              <w:rPr>
                <w:rFonts w:asciiTheme="minorHAnsi" w:hAnsiTheme="minorHAnsi" w:cs="Calibri"/>
                <w:color w:val="000000"/>
                <w:sz w:val="22"/>
                <w:szCs w:val="22"/>
              </w:rPr>
            </w:pPr>
            <w:r w:rsidRPr="002051BC">
              <w:rPr>
                <w:rFonts w:asciiTheme="minorHAnsi" w:hAnsiTheme="minorHAnsi" w:cs="Calibri"/>
                <w:color w:val="000000"/>
                <w:sz w:val="22"/>
                <w:szCs w:val="22"/>
              </w:rPr>
              <w:t>0,001826</w:t>
            </w:r>
          </w:p>
        </w:tc>
        <w:tc>
          <w:tcPr>
            <w:tcW w:w="1559" w:type="dxa"/>
            <w:tcBorders>
              <w:left w:val="single" w:sz="4" w:space="0" w:color="auto"/>
              <w:right w:val="single" w:sz="4" w:space="0" w:color="auto"/>
            </w:tcBorders>
            <w:shd w:val="clear" w:color="auto" w:fill="auto"/>
            <w:noWrap/>
            <w:vAlign w:val="bottom"/>
            <w:hideMark/>
          </w:tcPr>
          <w:p w:rsidR="007A45B3" w:rsidRPr="002051BC" w:rsidRDefault="007A45B3" w:rsidP="003174B5">
            <w:pPr>
              <w:pBdr>
                <w:between w:val="single" w:sz="4" w:space="1" w:color="auto"/>
                <w:bar w:val="single" w:sz="4" w:color="auto"/>
              </w:pBdr>
              <w:rPr>
                <w:rFonts w:asciiTheme="minorHAnsi" w:hAnsiTheme="minorHAnsi" w:cs="Calibri"/>
                <w:color w:val="000000"/>
                <w:sz w:val="22"/>
                <w:szCs w:val="22"/>
              </w:rPr>
            </w:pPr>
          </w:p>
        </w:tc>
        <w:tc>
          <w:tcPr>
            <w:tcW w:w="1559" w:type="dxa"/>
            <w:tcBorders>
              <w:left w:val="single" w:sz="4" w:space="0" w:color="auto"/>
            </w:tcBorders>
            <w:shd w:val="clear" w:color="auto" w:fill="auto"/>
            <w:noWrap/>
            <w:vAlign w:val="bottom"/>
            <w:hideMark/>
          </w:tcPr>
          <w:p w:rsidR="007A45B3" w:rsidRPr="002051BC" w:rsidRDefault="007A45B3" w:rsidP="003174B5">
            <w:pPr>
              <w:pBdr>
                <w:between w:val="single" w:sz="4" w:space="1" w:color="auto"/>
                <w:bar w:val="single" w:sz="4" w:color="auto"/>
              </w:pBdr>
              <w:rPr>
                <w:rFonts w:asciiTheme="minorHAnsi" w:hAnsiTheme="minorHAnsi"/>
                <w:sz w:val="20"/>
                <w:szCs w:val="20"/>
              </w:rPr>
            </w:pPr>
          </w:p>
        </w:tc>
      </w:tr>
      <w:tr w:rsidR="007A45B3" w:rsidRPr="002051BC" w:rsidTr="003174B5">
        <w:trPr>
          <w:trHeight w:val="320"/>
        </w:trPr>
        <w:tc>
          <w:tcPr>
            <w:tcW w:w="1413" w:type="dxa"/>
            <w:tcBorders>
              <w:right w:val="single" w:sz="4" w:space="0" w:color="auto"/>
            </w:tcBorders>
            <w:shd w:val="clear" w:color="auto" w:fill="auto"/>
            <w:noWrap/>
            <w:vAlign w:val="bottom"/>
            <w:hideMark/>
          </w:tcPr>
          <w:p w:rsidR="007A45B3" w:rsidRPr="003174B5" w:rsidRDefault="007A45B3" w:rsidP="003174B5">
            <w:pPr>
              <w:pBdr>
                <w:between w:val="single" w:sz="4" w:space="1" w:color="auto"/>
                <w:bar w:val="single" w:sz="4" w:color="auto"/>
              </w:pBdr>
              <w:rPr>
                <w:rFonts w:asciiTheme="minorHAnsi" w:hAnsiTheme="minorHAnsi" w:cs="Calibri"/>
                <w:b/>
                <w:bCs/>
                <w:color w:val="000000"/>
                <w:sz w:val="22"/>
                <w:szCs w:val="22"/>
              </w:rPr>
            </w:pPr>
            <w:r w:rsidRPr="003174B5">
              <w:rPr>
                <w:rFonts w:asciiTheme="minorHAnsi" w:hAnsiTheme="minorHAnsi" w:cs="Calibri"/>
                <w:b/>
                <w:bCs/>
                <w:color w:val="000000"/>
                <w:sz w:val="22"/>
                <w:szCs w:val="22"/>
              </w:rPr>
              <w:t>Total</w:t>
            </w:r>
          </w:p>
        </w:tc>
        <w:tc>
          <w:tcPr>
            <w:tcW w:w="1134" w:type="dxa"/>
            <w:tcBorders>
              <w:left w:val="single" w:sz="4" w:space="0" w:color="auto"/>
              <w:right w:val="single" w:sz="4" w:space="0" w:color="auto"/>
            </w:tcBorders>
            <w:shd w:val="clear" w:color="auto" w:fill="auto"/>
            <w:noWrap/>
            <w:vAlign w:val="bottom"/>
            <w:hideMark/>
          </w:tcPr>
          <w:p w:rsidR="007A45B3" w:rsidRPr="002051BC" w:rsidRDefault="007A45B3" w:rsidP="003174B5">
            <w:pPr>
              <w:pBdr>
                <w:between w:val="single" w:sz="4" w:space="1" w:color="auto"/>
                <w:bar w:val="single" w:sz="4" w:color="auto"/>
              </w:pBdr>
              <w:rPr>
                <w:rFonts w:asciiTheme="minorHAnsi" w:hAnsiTheme="minorHAnsi" w:cs="Calibri"/>
                <w:color w:val="000000"/>
                <w:sz w:val="22"/>
                <w:szCs w:val="22"/>
              </w:rPr>
            </w:pPr>
            <w:r w:rsidRPr="002051BC">
              <w:rPr>
                <w:rFonts w:asciiTheme="minorHAnsi" w:hAnsiTheme="minorHAnsi" w:cs="Calibri"/>
                <w:color w:val="000000"/>
                <w:sz w:val="22"/>
                <w:szCs w:val="22"/>
              </w:rPr>
              <w:t>29</w:t>
            </w:r>
          </w:p>
        </w:tc>
        <w:tc>
          <w:tcPr>
            <w:tcW w:w="1276" w:type="dxa"/>
            <w:tcBorders>
              <w:left w:val="single" w:sz="4" w:space="0" w:color="auto"/>
              <w:right w:val="single" w:sz="4" w:space="0" w:color="auto"/>
            </w:tcBorders>
            <w:shd w:val="clear" w:color="auto" w:fill="auto"/>
            <w:noWrap/>
            <w:vAlign w:val="bottom"/>
            <w:hideMark/>
          </w:tcPr>
          <w:p w:rsidR="007A45B3" w:rsidRPr="002051BC" w:rsidRDefault="007A45B3" w:rsidP="003174B5">
            <w:pPr>
              <w:pBdr>
                <w:between w:val="single" w:sz="4" w:space="1" w:color="auto"/>
                <w:bar w:val="single" w:sz="4" w:color="auto"/>
              </w:pBdr>
              <w:rPr>
                <w:rFonts w:asciiTheme="minorHAnsi" w:hAnsiTheme="minorHAnsi" w:cs="Calibri"/>
                <w:color w:val="000000"/>
                <w:sz w:val="22"/>
                <w:szCs w:val="22"/>
              </w:rPr>
            </w:pPr>
            <w:r w:rsidRPr="002051BC">
              <w:rPr>
                <w:rFonts w:asciiTheme="minorHAnsi" w:hAnsiTheme="minorHAnsi" w:cs="Calibri"/>
                <w:color w:val="000000"/>
                <w:sz w:val="22"/>
                <w:szCs w:val="22"/>
              </w:rPr>
              <w:t>0,05114</w:t>
            </w:r>
          </w:p>
        </w:tc>
        <w:tc>
          <w:tcPr>
            <w:tcW w:w="1701" w:type="dxa"/>
            <w:tcBorders>
              <w:left w:val="single" w:sz="4" w:space="0" w:color="auto"/>
              <w:right w:val="single" w:sz="4" w:space="0" w:color="auto"/>
            </w:tcBorders>
            <w:shd w:val="clear" w:color="auto" w:fill="auto"/>
            <w:noWrap/>
            <w:vAlign w:val="bottom"/>
            <w:hideMark/>
          </w:tcPr>
          <w:p w:rsidR="007A45B3" w:rsidRPr="002051BC" w:rsidRDefault="007A45B3" w:rsidP="003174B5">
            <w:pPr>
              <w:pBdr>
                <w:between w:val="single" w:sz="4" w:space="1" w:color="auto"/>
                <w:bar w:val="single" w:sz="4" w:color="auto"/>
              </w:pBdr>
              <w:rPr>
                <w:rFonts w:asciiTheme="minorHAnsi" w:hAnsiTheme="minorHAnsi" w:cs="Calibri"/>
                <w:color w:val="000000"/>
                <w:sz w:val="22"/>
                <w:szCs w:val="22"/>
              </w:rPr>
            </w:pPr>
          </w:p>
        </w:tc>
        <w:tc>
          <w:tcPr>
            <w:tcW w:w="1559" w:type="dxa"/>
            <w:tcBorders>
              <w:left w:val="single" w:sz="4" w:space="0" w:color="auto"/>
              <w:right w:val="single" w:sz="4" w:space="0" w:color="auto"/>
            </w:tcBorders>
            <w:shd w:val="clear" w:color="auto" w:fill="auto"/>
            <w:noWrap/>
            <w:vAlign w:val="bottom"/>
            <w:hideMark/>
          </w:tcPr>
          <w:p w:rsidR="007A45B3" w:rsidRPr="002051BC" w:rsidRDefault="007A45B3" w:rsidP="003174B5">
            <w:pPr>
              <w:pBdr>
                <w:between w:val="single" w:sz="4" w:space="1" w:color="auto"/>
                <w:bar w:val="single" w:sz="4" w:color="auto"/>
              </w:pBdr>
              <w:rPr>
                <w:rFonts w:asciiTheme="minorHAnsi" w:hAnsiTheme="minorHAnsi" w:cs="Calibri"/>
                <w:color w:val="000000"/>
                <w:sz w:val="22"/>
                <w:szCs w:val="22"/>
              </w:rPr>
            </w:pPr>
          </w:p>
        </w:tc>
        <w:tc>
          <w:tcPr>
            <w:tcW w:w="1559" w:type="dxa"/>
            <w:tcBorders>
              <w:left w:val="single" w:sz="4" w:space="0" w:color="auto"/>
            </w:tcBorders>
            <w:shd w:val="clear" w:color="auto" w:fill="auto"/>
            <w:noWrap/>
            <w:vAlign w:val="bottom"/>
            <w:hideMark/>
          </w:tcPr>
          <w:p w:rsidR="007A45B3" w:rsidRPr="002051BC" w:rsidRDefault="007A45B3" w:rsidP="003174B5">
            <w:pPr>
              <w:pBdr>
                <w:between w:val="single" w:sz="4" w:space="1" w:color="auto"/>
                <w:bar w:val="single" w:sz="4" w:color="auto"/>
              </w:pBdr>
              <w:rPr>
                <w:rFonts w:asciiTheme="minorHAnsi" w:hAnsiTheme="minorHAnsi" w:cs="Calibri"/>
                <w:color w:val="000000"/>
                <w:sz w:val="22"/>
                <w:szCs w:val="22"/>
              </w:rPr>
            </w:pPr>
          </w:p>
        </w:tc>
      </w:tr>
    </w:tbl>
    <w:p w:rsidR="007A45B3" w:rsidRPr="002051BC" w:rsidRDefault="007A45B3" w:rsidP="003174B5">
      <w:pPr>
        <w:pBdr>
          <w:between w:val="single" w:sz="4" w:space="1" w:color="auto"/>
          <w:bar w:val="single" w:sz="4" w:color="auto"/>
        </w:pBdr>
        <w:rPr>
          <w:rFonts w:asciiTheme="minorHAnsi" w:hAnsiTheme="minorHAnsi" w:cstheme="majorHAnsi"/>
          <w:b/>
          <w:bCs/>
          <w:lang w:val="en-US"/>
        </w:rPr>
      </w:pPr>
    </w:p>
    <w:tbl>
      <w:tblPr>
        <w:tblW w:w="86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70" w:type="dxa"/>
          <w:right w:w="70" w:type="dxa"/>
        </w:tblCellMar>
        <w:tblLook w:val="04A0" w:firstRow="1" w:lastRow="0" w:firstColumn="1" w:lastColumn="0" w:noHBand="0" w:noVBand="1"/>
      </w:tblPr>
      <w:tblGrid>
        <w:gridCol w:w="1980"/>
        <w:gridCol w:w="1276"/>
        <w:gridCol w:w="1842"/>
        <w:gridCol w:w="1843"/>
        <w:gridCol w:w="1701"/>
      </w:tblGrid>
      <w:tr w:rsidR="007A45B3" w:rsidRPr="002051BC" w:rsidTr="003174B5">
        <w:trPr>
          <w:trHeight w:val="300"/>
        </w:trPr>
        <w:tc>
          <w:tcPr>
            <w:tcW w:w="1980" w:type="dxa"/>
            <w:shd w:val="clear" w:color="auto" w:fill="auto"/>
            <w:noWrap/>
            <w:vAlign w:val="bottom"/>
            <w:hideMark/>
          </w:tcPr>
          <w:p w:rsidR="007A45B3" w:rsidRPr="002051BC" w:rsidRDefault="007A45B3" w:rsidP="003174B5">
            <w:pPr>
              <w:pBdr>
                <w:between w:val="single" w:sz="4" w:space="1" w:color="auto"/>
                <w:bar w:val="single" w:sz="4" w:color="auto"/>
              </w:pBdr>
              <w:rPr>
                <w:rFonts w:asciiTheme="minorHAnsi" w:hAnsiTheme="minorHAnsi" w:cs="Calibri"/>
                <w:i/>
                <w:iCs/>
                <w:color w:val="000000"/>
                <w:sz w:val="22"/>
                <w:szCs w:val="22"/>
              </w:rPr>
            </w:pPr>
          </w:p>
        </w:tc>
        <w:tc>
          <w:tcPr>
            <w:tcW w:w="1276" w:type="dxa"/>
            <w:shd w:val="clear" w:color="auto" w:fill="auto"/>
            <w:noWrap/>
            <w:vAlign w:val="bottom"/>
            <w:hideMark/>
          </w:tcPr>
          <w:p w:rsidR="007A45B3" w:rsidRPr="003174B5" w:rsidRDefault="007A45B3" w:rsidP="003174B5">
            <w:pPr>
              <w:pBdr>
                <w:between w:val="single" w:sz="4" w:space="1" w:color="auto"/>
                <w:bar w:val="single" w:sz="4" w:color="auto"/>
              </w:pBdr>
              <w:jc w:val="center"/>
              <w:rPr>
                <w:rFonts w:asciiTheme="minorHAnsi" w:hAnsiTheme="minorHAnsi" w:cs="Calibri"/>
                <w:b/>
                <w:bCs/>
                <w:i/>
                <w:iCs/>
                <w:color w:val="000000"/>
                <w:sz w:val="22"/>
                <w:szCs w:val="22"/>
              </w:rPr>
            </w:pPr>
            <w:proofErr w:type="spellStart"/>
            <w:r w:rsidRPr="003174B5">
              <w:rPr>
                <w:rFonts w:asciiTheme="minorHAnsi" w:hAnsiTheme="minorHAnsi" w:cs="Calibri"/>
                <w:b/>
                <w:bCs/>
                <w:i/>
                <w:iCs/>
                <w:color w:val="000000"/>
                <w:sz w:val="22"/>
                <w:szCs w:val="22"/>
              </w:rPr>
              <w:t>Coefficients</w:t>
            </w:r>
            <w:proofErr w:type="spellEnd"/>
          </w:p>
        </w:tc>
        <w:tc>
          <w:tcPr>
            <w:tcW w:w="1842" w:type="dxa"/>
            <w:shd w:val="clear" w:color="auto" w:fill="auto"/>
            <w:noWrap/>
            <w:vAlign w:val="bottom"/>
            <w:hideMark/>
          </w:tcPr>
          <w:p w:rsidR="007A45B3" w:rsidRPr="003174B5" w:rsidRDefault="007A45B3" w:rsidP="003174B5">
            <w:pPr>
              <w:pBdr>
                <w:between w:val="single" w:sz="4" w:space="1" w:color="auto"/>
                <w:bar w:val="single" w:sz="4" w:color="auto"/>
              </w:pBdr>
              <w:jc w:val="center"/>
              <w:rPr>
                <w:rFonts w:asciiTheme="minorHAnsi" w:hAnsiTheme="minorHAnsi" w:cs="Calibri"/>
                <w:b/>
                <w:bCs/>
                <w:i/>
                <w:iCs/>
                <w:color w:val="000000"/>
                <w:sz w:val="22"/>
                <w:szCs w:val="22"/>
              </w:rPr>
            </w:pPr>
            <w:r w:rsidRPr="003174B5">
              <w:rPr>
                <w:rFonts w:asciiTheme="minorHAnsi" w:hAnsiTheme="minorHAnsi" w:cs="Calibri"/>
                <w:b/>
                <w:bCs/>
                <w:i/>
                <w:iCs/>
                <w:color w:val="000000"/>
                <w:sz w:val="22"/>
                <w:szCs w:val="22"/>
              </w:rPr>
              <w:t>Standard Error</w:t>
            </w:r>
          </w:p>
        </w:tc>
        <w:tc>
          <w:tcPr>
            <w:tcW w:w="1843" w:type="dxa"/>
            <w:shd w:val="clear" w:color="auto" w:fill="auto"/>
            <w:noWrap/>
            <w:vAlign w:val="bottom"/>
            <w:hideMark/>
          </w:tcPr>
          <w:p w:rsidR="007A45B3" w:rsidRPr="003174B5" w:rsidRDefault="007A45B3" w:rsidP="003174B5">
            <w:pPr>
              <w:pBdr>
                <w:between w:val="single" w:sz="4" w:space="1" w:color="auto"/>
                <w:bar w:val="single" w:sz="4" w:color="auto"/>
              </w:pBdr>
              <w:jc w:val="center"/>
              <w:rPr>
                <w:rFonts w:asciiTheme="minorHAnsi" w:hAnsiTheme="minorHAnsi" w:cs="Calibri"/>
                <w:b/>
                <w:bCs/>
                <w:i/>
                <w:iCs/>
                <w:color w:val="000000"/>
                <w:sz w:val="22"/>
                <w:szCs w:val="22"/>
              </w:rPr>
            </w:pPr>
            <w:r w:rsidRPr="003174B5">
              <w:rPr>
                <w:rFonts w:asciiTheme="minorHAnsi" w:hAnsiTheme="minorHAnsi" w:cs="Calibri"/>
                <w:b/>
                <w:bCs/>
                <w:i/>
                <w:iCs/>
                <w:color w:val="000000"/>
                <w:sz w:val="22"/>
                <w:szCs w:val="22"/>
              </w:rPr>
              <w:t xml:space="preserve">t </w:t>
            </w:r>
            <w:proofErr w:type="spellStart"/>
            <w:r w:rsidRPr="003174B5">
              <w:rPr>
                <w:rFonts w:asciiTheme="minorHAnsi" w:hAnsiTheme="minorHAnsi" w:cs="Calibri"/>
                <w:b/>
                <w:bCs/>
                <w:i/>
                <w:iCs/>
                <w:color w:val="000000"/>
                <w:sz w:val="22"/>
                <w:szCs w:val="22"/>
              </w:rPr>
              <w:t>Stat</w:t>
            </w:r>
            <w:proofErr w:type="spellEnd"/>
          </w:p>
        </w:tc>
        <w:tc>
          <w:tcPr>
            <w:tcW w:w="1701" w:type="dxa"/>
            <w:shd w:val="clear" w:color="auto" w:fill="auto"/>
            <w:noWrap/>
            <w:vAlign w:val="bottom"/>
            <w:hideMark/>
          </w:tcPr>
          <w:p w:rsidR="007A45B3" w:rsidRPr="003174B5" w:rsidRDefault="007A45B3" w:rsidP="003174B5">
            <w:pPr>
              <w:pBdr>
                <w:between w:val="single" w:sz="4" w:space="1" w:color="auto"/>
                <w:bar w:val="single" w:sz="4" w:color="auto"/>
              </w:pBdr>
              <w:jc w:val="center"/>
              <w:rPr>
                <w:rFonts w:asciiTheme="minorHAnsi" w:hAnsiTheme="minorHAnsi" w:cs="Calibri"/>
                <w:b/>
                <w:bCs/>
                <w:i/>
                <w:iCs/>
                <w:color w:val="000000"/>
                <w:sz w:val="22"/>
                <w:szCs w:val="22"/>
              </w:rPr>
            </w:pPr>
            <w:r w:rsidRPr="003174B5">
              <w:rPr>
                <w:rFonts w:asciiTheme="minorHAnsi" w:hAnsiTheme="minorHAnsi" w:cs="Calibri"/>
                <w:b/>
                <w:bCs/>
                <w:i/>
                <w:iCs/>
                <w:color w:val="000000"/>
                <w:sz w:val="22"/>
                <w:szCs w:val="22"/>
              </w:rPr>
              <w:t>P-</w:t>
            </w:r>
            <w:proofErr w:type="spellStart"/>
            <w:r w:rsidRPr="003174B5">
              <w:rPr>
                <w:rFonts w:asciiTheme="minorHAnsi" w:hAnsiTheme="minorHAnsi" w:cs="Calibri"/>
                <w:b/>
                <w:bCs/>
                <w:i/>
                <w:iCs/>
                <w:color w:val="000000"/>
                <w:sz w:val="22"/>
                <w:szCs w:val="22"/>
              </w:rPr>
              <w:t>value</w:t>
            </w:r>
            <w:proofErr w:type="spellEnd"/>
          </w:p>
        </w:tc>
      </w:tr>
      <w:tr w:rsidR="007A45B3" w:rsidRPr="002051BC" w:rsidTr="003174B5">
        <w:trPr>
          <w:trHeight w:val="300"/>
        </w:trPr>
        <w:tc>
          <w:tcPr>
            <w:tcW w:w="1980" w:type="dxa"/>
            <w:shd w:val="clear" w:color="auto" w:fill="auto"/>
            <w:noWrap/>
            <w:vAlign w:val="bottom"/>
            <w:hideMark/>
          </w:tcPr>
          <w:p w:rsidR="007A45B3" w:rsidRPr="003174B5" w:rsidRDefault="007A45B3" w:rsidP="003174B5">
            <w:pPr>
              <w:pBdr>
                <w:between w:val="single" w:sz="4" w:space="1" w:color="auto"/>
                <w:bar w:val="single" w:sz="4" w:color="auto"/>
              </w:pBdr>
              <w:rPr>
                <w:rFonts w:asciiTheme="minorHAnsi" w:hAnsiTheme="minorHAnsi" w:cs="Calibri"/>
                <w:b/>
                <w:bCs/>
                <w:color w:val="000000"/>
                <w:sz w:val="22"/>
                <w:szCs w:val="22"/>
              </w:rPr>
            </w:pPr>
            <w:proofErr w:type="spellStart"/>
            <w:r w:rsidRPr="003174B5">
              <w:rPr>
                <w:rFonts w:asciiTheme="minorHAnsi" w:hAnsiTheme="minorHAnsi" w:cs="Calibri"/>
                <w:b/>
                <w:bCs/>
                <w:color w:val="000000"/>
                <w:sz w:val="22"/>
                <w:szCs w:val="22"/>
              </w:rPr>
              <w:t>Intercept</w:t>
            </w:r>
            <w:proofErr w:type="spellEnd"/>
          </w:p>
        </w:tc>
        <w:tc>
          <w:tcPr>
            <w:tcW w:w="1276" w:type="dxa"/>
            <w:shd w:val="clear" w:color="auto" w:fill="auto"/>
            <w:noWrap/>
            <w:vAlign w:val="bottom"/>
            <w:hideMark/>
          </w:tcPr>
          <w:p w:rsidR="007A45B3" w:rsidRPr="002051BC" w:rsidRDefault="007A45B3" w:rsidP="003174B5">
            <w:pPr>
              <w:pBdr>
                <w:between w:val="single" w:sz="4" w:space="1" w:color="auto"/>
                <w:bar w:val="single" w:sz="4" w:color="auto"/>
              </w:pBdr>
              <w:rPr>
                <w:rFonts w:asciiTheme="minorHAnsi" w:hAnsiTheme="minorHAnsi" w:cs="Calibri"/>
                <w:color w:val="000000"/>
                <w:sz w:val="22"/>
                <w:szCs w:val="22"/>
              </w:rPr>
            </w:pPr>
            <w:r w:rsidRPr="002051BC">
              <w:rPr>
                <w:rFonts w:asciiTheme="minorHAnsi" w:hAnsiTheme="minorHAnsi" w:cs="Calibri"/>
                <w:color w:val="000000"/>
                <w:sz w:val="22"/>
                <w:szCs w:val="22"/>
              </w:rPr>
              <w:t>0,042532</w:t>
            </w:r>
          </w:p>
        </w:tc>
        <w:tc>
          <w:tcPr>
            <w:tcW w:w="1842" w:type="dxa"/>
            <w:shd w:val="clear" w:color="auto" w:fill="auto"/>
            <w:noWrap/>
            <w:vAlign w:val="bottom"/>
            <w:hideMark/>
          </w:tcPr>
          <w:p w:rsidR="007A45B3" w:rsidRPr="002051BC" w:rsidRDefault="007A45B3" w:rsidP="003174B5">
            <w:pPr>
              <w:pBdr>
                <w:between w:val="single" w:sz="4" w:space="1" w:color="auto"/>
                <w:bar w:val="single" w:sz="4" w:color="auto"/>
              </w:pBdr>
              <w:rPr>
                <w:rFonts w:asciiTheme="minorHAnsi" w:hAnsiTheme="minorHAnsi" w:cs="Calibri"/>
                <w:color w:val="000000"/>
                <w:sz w:val="22"/>
                <w:szCs w:val="22"/>
              </w:rPr>
            </w:pPr>
            <w:r w:rsidRPr="002051BC">
              <w:rPr>
                <w:rFonts w:asciiTheme="minorHAnsi" w:hAnsiTheme="minorHAnsi" w:cs="Calibri"/>
                <w:color w:val="000000"/>
                <w:sz w:val="22"/>
                <w:szCs w:val="22"/>
              </w:rPr>
              <w:t>0,015858</w:t>
            </w:r>
          </w:p>
        </w:tc>
        <w:tc>
          <w:tcPr>
            <w:tcW w:w="1843" w:type="dxa"/>
            <w:shd w:val="clear" w:color="auto" w:fill="auto"/>
            <w:noWrap/>
            <w:vAlign w:val="bottom"/>
            <w:hideMark/>
          </w:tcPr>
          <w:p w:rsidR="007A45B3" w:rsidRPr="002051BC" w:rsidRDefault="007A45B3" w:rsidP="003174B5">
            <w:pPr>
              <w:pBdr>
                <w:between w:val="single" w:sz="4" w:space="1" w:color="auto"/>
                <w:bar w:val="single" w:sz="4" w:color="auto"/>
              </w:pBdr>
              <w:rPr>
                <w:rFonts w:asciiTheme="minorHAnsi" w:hAnsiTheme="minorHAnsi" w:cs="Calibri"/>
                <w:color w:val="000000"/>
                <w:sz w:val="22"/>
                <w:szCs w:val="22"/>
              </w:rPr>
            </w:pPr>
            <w:r w:rsidRPr="002051BC">
              <w:rPr>
                <w:rFonts w:asciiTheme="minorHAnsi" w:hAnsiTheme="minorHAnsi" w:cs="Calibri"/>
                <w:color w:val="000000"/>
                <w:sz w:val="22"/>
                <w:szCs w:val="22"/>
              </w:rPr>
              <w:t>2,681961</w:t>
            </w:r>
          </w:p>
        </w:tc>
        <w:tc>
          <w:tcPr>
            <w:tcW w:w="1701" w:type="dxa"/>
            <w:shd w:val="clear" w:color="auto" w:fill="auto"/>
            <w:noWrap/>
            <w:vAlign w:val="bottom"/>
            <w:hideMark/>
          </w:tcPr>
          <w:p w:rsidR="007A45B3" w:rsidRPr="002051BC" w:rsidRDefault="007A45B3" w:rsidP="003174B5">
            <w:pPr>
              <w:pBdr>
                <w:between w:val="single" w:sz="4" w:space="1" w:color="auto"/>
                <w:bar w:val="single" w:sz="4" w:color="auto"/>
              </w:pBdr>
              <w:rPr>
                <w:rFonts w:asciiTheme="minorHAnsi" w:hAnsiTheme="minorHAnsi" w:cs="Calibri"/>
                <w:color w:val="000000"/>
                <w:sz w:val="22"/>
                <w:szCs w:val="22"/>
              </w:rPr>
            </w:pPr>
            <w:r w:rsidRPr="002051BC">
              <w:rPr>
                <w:rFonts w:asciiTheme="minorHAnsi" w:hAnsiTheme="minorHAnsi" w:cs="Calibri"/>
                <w:color w:val="000000"/>
                <w:sz w:val="22"/>
                <w:szCs w:val="22"/>
              </w:rPr>
              <w:t>0,012136</w:t>
            </w:r>
          </w:p>
        </w:tc>
      </w:tr>
      <w:tr w:rsidR="007A45B3" w:rsidRPr="002051BC" w:rsidTr="003174B5">
        <w:trPr>
          <w:trHeight w:val="320"/>
        </w:trPr>
        <w:tc>
          <w:tcPr>
            <w:tcW w:w="1980" w:type="dxa"/>
            <w:shd w:val="clear" w:color="auto" w:fill="auto"/>
            <w:noWrap/>
            <w:vAlign w:val="bottom"/>
            <w:hideMark/>
          </w:tcPr>
          <w:p w:rsidR="007A45B3" w:rsidRPr="003174B5" w:rsidRDefault="007A45B3" w:rsidP="003174B5">
            <w:pPr>
              <w:pBdr>
                <w:between w:val="single" w:sz="4" w:space="1" w:color="auto"/>
                <w:bar w:val="single" w:sz="4" w:color="auto"/>
              </w:pBdr>
              <w:rPr>
                <w:rFonts w:asciiTheme="minorHAnsi" w:hAnsiTheme="minorHAnsi" w:cs="Calibri"/>
                <w:b/>
                <w:bCs/>
                <w:color w:val="000000"/>
                <w:sz w:val="22"/>
                <w:szCs w:val="22"/>
              </w:rPr>
            </w:pPr>
            <w:proofErr w:type="spellStart"/>
            <w:r w:rsidRPr="003174B5">
              <w:rPr>
                <w:rFonts w:asciiTheme="minorHAnsi" w:hAnsiTheme="minorHAnsi" w:cs="Calibri"/>
                <w:b/>
                <w:bCs/>
                <w:color w:val="000000"/>
                <w:sz w:val="22"/>
                <w:szCs w:val="22"/>
              </w:rPr>
              <w:t>Debt</w:t>
            </w:r>
            <w:proofErr w:type="spellEnd"/>
            <w:r w:rsidRPr="003174B5">
              <w:rPr>
                <w:rFonts w:asciiTheme="minorHAnsi" w:hAnsiTheme="minorHAnsi" w:cs="Calibri"/>
                <w:b/>
                <w:bCs/>
                <w:color w:val="000000"/>
                <w:sz w:val="22"/>
                <w:szCs w:val="22"/>
              </w:rPr>
              <w:t xml:space="preserve">/ </w:t>
            </w:r>
            <w:proofErr w:type="spellStart"/>
            <w:r w:rsidRPr="003174B5">
              <w:rPr>
                <w:rFonts w:asciiTheme="minorHAnsi" w:hAnsiTheme="minorHAnsi" w:cs="Calibri"/>
                <w:b/>
                <w:bCs/>
                <w:color w:val="000000"/>
                <w:sz w:val="22"/>
                <w:szCs w:val="22"/>
              </w:rPr>
              <w:t>Equity</w:t>
            </w:r>
            <w:proofErr w:type="spellEnd"/>
            <w:r w:rsidRPr="003174B5">
              <w:rPr>
                <w:rFonts w:asciiTheme="minorHAnsi" w:hAnsiTheme="minorHAnsi" w:cs="Calibri"/>
                <w:b/>
                <w:bCs/>
                <w:color w:val="000000"/>
                <w:sz w:val="22"/>
                <w:szCs w:val="22"/>
              </w:rPr>
              <w:t xml:space="preserve"> ratio</w:t>
            </w:r>
          </w:p>
        </w:tc>
        <w:tc>
          <w:tcPr>
            <w:tcW w:w="1276" w:type="dxa"/>
            <w:shd w:val="clear" w:color="auto" w:fill="auto"/>
            <w:noWrap/>
            <w:vAlign w:val="bottom"/>
            <w:hideMark/>
          </w:tcPr>
          <w:p w:rsidR="007A45B3" w:rsidRPr="002051BC" w:rsidRDefault="007A45B3" w:rsidP="003174B5">
            <w:pPr>
              <w:pBdr>
                <w:between w:val="single" w:sz="4" w:space="1" w:color="auto"/>
                <w:bar w:val="single" w:sz="4" w:color="auto"/>
              </w:pBdr>
              <w:rPr>
                <w:rFonts w:asciiTheme="minorHAnsi" w:hAnsiTheme="minorHAnsi" w:cs="Calibri"/>
                <w:color w:val="000000"/>
                <w:sz w:val="22"/>
                <w:szCs w:val="22"/>
              </w:rPr>
            </w:pPr>
            <w:r w:rsidRPr="002051BC">
              <w:rPr>
                <w:rFonts w:asciiTheme="minorHAnsi" w:hAnsiTheme="minorHAnsi" w:cs="Calibri"/>
                <w:color w:val="000000"/>
                <w:sz w:val="22"/>
                <w:szCs w:val="22"/>
              </w:rPr>
              <w:t>-0,00049</w:t>
            </w:r>
          </w:p>
        </w:tc>
        <w:tc>
          <w:tcPr>
            <w:tcW w:w="1842" w:type="dxa"/>
            <w:shd w:val="clear" w:color="auto" w:fill="auto"/>
            <w:noWrap/>
            <w:vAlign w:val="bottom"/>
            <w:hideMark/>
          </w:tcPr>
          <w:p w:rsidR="007A45B3" w:rsidRPr="002051BC" w:rsidRDefault="007A45B3" w:rsidP="003174B5">
            <w:pPr>
              <w:pBdr>
                <w:between w:val="single" w:sz="4" w:space="1" w:color="auto"/>
                <w:bar w:val="single" w:sz="4" w:color="auto"/>
              </w:pBdr>
              <w:rPr>
                <w:rFonts w:asciiTheme="minorHAnsi" w:hAnsiTheme="minorHAnsi" w:cs="Calibri"/>
                <w:color w:val="000000"/>
                <w:sz w:val="22"/>
                <w:szCs w:val="22"/>
              </w:rPr>
            </w:pPr>
            <w:r w:rsidRPr="002051BC">
              <w:rPr>
                <w:rFonts w:asciiTheme="minorHAnsi" w:hAnsiTheme="minorHAnsi" w:cs="Calibri"/>
                <w:color w:val="000000"/>
                <w:sz w:val="22"/>
                <w:szCs w:val="22"/>
              </w:rPr>
              <w:t>0,012996</w:t>
            </w:r>
          </w:p>
        </w:tc>
        <w:tc>
          <w:tcPr>
            <w:tcW w:w="1843" w:type="dxa"/>
            <w:shd w:val="clear" w:color="auto" w:fill="auto"/>
            <w:noWrap/>
            <w:vAlign w:val="bottom"/>
            <w:hideMark/>
          </w:tcPr>
          <w:p w:rsidR="007A45B3" w:rsidRPr="002051BC" w:rsidRDefault="007A45B3" w:rsidP="003174B5">
            <w:pPr>
              <w:pBdr>
                <w:between w:val="single" w:sz="4" w:space="1" w:color="auto"/>
                <w:bar w:val="single" w:sz="4" w:color="auto"/>
              </w:pBdr>
              <w:rPr>
                <w:rFonts w:asciiTheme="minorHAnsi" w:hAnsiTheme="minorHAnsi" w:cs="Calibri"/>
                <w:color w:val="000000"/>
                <w:sz w:val="22"/>
                <w:szCs w:val="22"/>
              </w:rPr>
            </w:pPr>
            <w:r w:rsidRPr="002051BC">
              <w:rPr>
                <w:rFonts w:asciiTheme="minorHAnsi" w:hAnsiTheme="minorHAnsi" w:cs="Calibri"/>
                <w:color w:val="000000"/>
                <w:sz w:val="22"/>
                <w:szCs w:val="22"/>
              </w:rPr>
              <w:t>-0,03802</w:t>
            </w:r>
          </w:p>
        </w:tc>
        <w:tc>
          <w:tcPr>
            <w:tcW w:w="1701" w:type="dxa"/>
            <w:shd w:val="clear" w:color="auto" w:fill="auto"/>
            <w:noWrap/>
            <w:vAlign w:val="bottom"/>
            <w:hideMark/>
          </w:tcPr>
          <w:p w:rsidR="007A45B3" w:rsidRPr="002051BC" w:rsidRDefault="007A45B3" w:rsidP="003174B5">
            <w:pPr>
              <w:pBdr>
                <w:between w:val="single" w:sz="4" w:space="1" w:color="auto"/>
                <w:bar w:val="single" w:sz="4" w:color="auto"/>
              </w:pBdr>
              <w:rPr>
                <w:rFonts w:asciiTheme="minorHAnsi" w:hAnsiTheme="minorHAnsi" w:cs="Calibri"/>
                <w:color w:val="000000"/>
                <w:sz w:val="22"/>
                <w:szCs w:val="22"/>
              </w:rPr>
            </w:pPr>
            <w:r w:rsidRPr="002051BC">
              <w:rPr>
                <w:rFonts w:asciiTheme="minorHAnsi" w:hAnsiTheme="minorHAnsi" w:cs="Calibri"/>
                <w:color w:val="000000"/>
                <w:sz w:val="22"/>
                <w:szCs w:val="22"/>
              </w:rPr>
              <w:t>0,969944</w:t>
            </w:r>
          </w:p>
        </w:tc>
      </w:tr>
    </w:tbl>
    <w:p w:rsidR="00DF0E9E" w:rsidRPr="002051BC" w:rsidRDefault="00DF0E9E" w:rsidP="003174B5">
      <w:pPr>
        <w:jc w:val="center"/>
        <w:rPr>
          <w:rFonts w:asciiTheme="minorHAnsi" w:hAnsiTheme="minorHAnsi" w:cstheme="majorHAnsi"/>
          <w:lang w:val="en-US"/>
        </w:rPr>
      </w:pPr>
    </w:p>
    <w:p w:rsidR="00D40DBC" w:rsidRPr="002051BC" w:rsidRDefault="00D40DBC" w:rsidP="000128F5">
      <w:pPr>
        <w:jc w:val="both"/>
        <w:rPr>
          <w:rFonts w:asciiTheme="minorHAnsi" w:hAnsiTheme="minorHAnsi" w:cstheme="majorHAnsi"/>
          <w:lang w:val="en-US"/>
        </w:rPr>
      </w:pPr>
      <w:r w:rsidRPr="002051BC">
        <w:rPr>
          <w:rFonts w:asciiTheme="minorHAnsi" w:hAnsiTheme="minorHAnsi" w:cstheme="majorHAnsi"/>
          <w:lang w:val="en-US"/>
        </w:rPr>
        <w:t>The Adjusted R of t</w:t>
      </w:r>
      <w:r w:rsidR="00AA4AD0">
        <w:rPr>
          <w:rFonts w:asciiTheme="minorHAnsi" w:hAnsiTheme="minorHAnsi" w:cstheme="majorHAnsi"/>
          <w:lang w:val="en-US"/>
        </w:rPr>
        <w:t>h</w:t>
      </w:r>
      <w:r w:rsidRPr="002051BC">
        <w:rPr>
          <w:rFonts w:asciiTheme="minorHAnsi" w:hAnsiTheme="minorHAnsi" w:cstheme="majorHAnsi"/>
          <w:lang w:val="en-US"/>
        </w:rPr>
        <w:t>is regression is to low, it could be because the</w:t>
      </w:r>
      <w:r w:rsidR="00AA4AD0">
        <w:rPr>
          <w:rFonts w:asciiTheme="minorHAnsi" w:hAnsiTheme="minorHAnsi" w:cstheme="majorHAnsi"/>
          <w:lang w:val="en-US"/>
        </w:rPr>
        <w:t xml:space="preserve">re is not </w:t>
      </w:r>
      <w:proofErr w:type="spellStart"/>
      <w:r w:rsidR="00AA4AD0">
        <w:rPr>
          <w:rFonts w:asciiTheme="minorHAnsi" w:hAnsiTheme="minorHAnsi" w:cstheme="majorHAnsi"/>
          <w:lang w:val="en-US"/>
        </w:rPr>
        <w:t>enought</w:t>
      </w:r>
      <w:proofErr w:type="spellEnd"/>
      <w:r w:rsidRPr="002051BC">
        <w:rPr>
          <w:rFonts w:asciiTheme="minorHAnsi" w:hAnsiTheme="minorHAnsi" w:cstheme="majorHAnsi"/>
          <w:lang w:val="en-US"/>
        </w:rPr>
        <w:t xml:space="preserve"> observations are not enough for this study. </w:t>
      </w:r>
      <w:r w:rsidR="00AA4AD0">
        <w:rPr>
          <w:rFonts w:asciiTheme="minorHAnsi" w:hAnsiTheme="minorHAnsi" w:cstheme="majorHAnsi"/>
          <w:lang w:val="en-US"/>
        </w:rPr>
        <w:t>The s</w:t>
      </w:r>
      <w:r w:rsidRPr="002051BC">
        <w:rPr>
          <w:rFonts w:asciiTheme="minorHAnsi" w:hAnsiTheme="minorHAnsi" w:cstheme="majorHAnsi"/>
          <w:lang w:val="en-US"/>
        </w:rPr>
        <w:t xml:space="preserve">ignificance </w:t>
      </w:r>
      <w:r w:rsidR="00AA4AD0">
        <w:rPr>
          <w:rFonts w:asciiTheme="minorHAnsi" w:hAnsiTheme="minorHAnsi" w:cstheme="majorHAnsi"/>
          <w:lang w:val="en-US"/>
        </w:rPr>
        <w:t xml:space="preserve">of </w:t>
      </w:r>
      <w:r w:rsidRPr="002051BC">
        <w:rPr>
          <w:rFonts w:asciiTheme="minorHAnsi" w:hAnsiTheme="minorHAnsi" w:cstheme="majorHAnsi"/>
          <w:lang w:val="en-US"/>
        </w:rPr>
        <w:t xml:space="preserve">F is 96% that means that </w:t>
      </w:r>
      <w:r w:rsidR="00AA4AD0">
        <w:rPr>
          <w:rFonts w:asciiTheme="minorHAnsi" w:hAnsiTheme="minorHAnsi" w:cstheme="majorHAnsi"/>
          <w:lang w:val="en-US"/>
        </w:rPr>
        <w:t xml:space="preserve">the </w:t>
      </w:r>
      <w:r w:rsidRPr="002051BC">
        <w:rPr>
          <w:rFonts w:asciiTheme="minorHAnsi" w:hAnsiTheme="minorHAnsi" w:cstheme="majorHAnsi"/>
          <w:lang w:val="en-US"/>
        </w:rPr>
        <w:t xml:space="preserve">debt equity is insignificant and it </w:t>
      </w:r>
      <w:r w:rsidR="000128F5" w:rsidRPr="002051BC">
        <w:rPr>
          <w:rFonts w:asciiTheme="minorHAnsi" w:hAnsiTheme="minorHAnsi" w:cstheme="majorHAnsi"/>
          <w:lang w:val="en-US"/>
        </w:rPr>
        <w:t>does not</w:t>
      </w:r>
      <w:r w:rsidRPr="002051BC">
        <w:rPr>
          <w:rFonts w:asciiTheme="minorHAnsi" w:hAnsiTheme="minorHAnsi" w:cstheme="majorHAnsi"/>
          <w:lang w:val="en-US"/>
        </w:rPr>
        <w:t xml:space="preserve"> </w:t>
      </w:r>
      <w:r w:rsidR="00AA4AD0">
        <w:rPr>
          <w:rFonts w:asciiTheme="minorHAnsi" w:hAnsiTheme="minorHAnsi" w:cstheme="majorHAnsi"/>
          <w:lang w:val="en-US"/>
        </w:rPr>
        <w:t xml:space="preserve">have an </w:t>
      </w:r>
      <w:r w:rsidRPr="002051BC">
        <w:rPr>
          <w:rFonts w:asciiTheme="minorHAnsi" w:hAnsiTheme="minorHAnsi" w:cstheme="majorHAnsi"/>
          <w:lang w:val="en-US"/>
        </w:rPr>
        <w:t xml:space="preserve">impact </w:t>
      </w:r>
      <w:r w:rsidR="00AA4AD0">
        <w:rPr>
          <w:rFonts w:asciiTheme="minorHAnsi" w:hAnsiTheme="minorHAnsi" w:cstheme="majorHAnsi"/>
          <w:lang w:val="en-US"/>
        </w:rPr>
        <w:t>o</w:t>
      </w:r>
      <w:r w:rsidRPr="002051BC">
        <w:rPr>
          <w:rFonts w:asciiTheme="minorHAnsi" w:hAnsiTheme="minorHAnsi" w:cstheme="majorHAnsi"/>
          <w:lang w:val="en-US"/>
        </w:rPr>
        <w:t>n profitability.</w:t>
      </w:r>
    </w:p>
    <w:p w:rsidR="001E6453" w:rsidRPr="002051BC" w:rsidRDefault="001E6453" w:rsidP="000128F5">
      <w:pPr>
        <w:jc w:val="both"/>
        <w:rPr>
          <w:rFonts w:asciiTheme="minorHAnsi" w:hAnsiTheme="minorHAnsi" w:cstheme="majorHAnsi"/>
          <w:lang w:val="en-US"/>
        </w:rPr>
      </w:pPr>
    </w:p>
    <w:p w:rsidR="007A45B3" w:rsidRPr="002051BC" w:rsidRDefault="007A45B3" w:rsidP="007A45B3">
      <w:pPr>
        <w:rPr>
          <w:rFonts w:asciiTheme="minorHAnsi" w:hAnsiTheme="minorHAnsi" w:cstheme="majorHAnsi"/>
          <w:b/>
          <w:bCs/>
          <w:lang w:val="en-US"/>
        </w:rPr>
      </w:pPr>
    </w:p>
    <w:p w:rsidR="007A45B3" w:rsidRPr="002051BC" w:rsidRDefault="007A45B3" w:rsidP="002051BC">
      <w:pPr>
        <w:pStyle w:val="Ttulo3"/>
        <w:numPr>
          <w:ilvl w:val="0"/>
          <w:numId w:val="3"/>
        </w:numPr>
        <w:rPr>
          <w:rFonts w:asciiTheme="minorHAnsi" w:hAnsiTheme="minorHAnsi" w:cstheme="majorHAnsi"/>
          <w:b/>
          <w:bCs/>
          <w:lang w:val="en-US"/>
        </w:rPr>
      </w:pPr>
      <w:bookmarkStart w:id="60" w:name="_Toc96972819"/>
      <w:r w:rsidRPr="002051BC">
        <w:rPr>
          <w:rFonts w:asciiTheme="minorHAnsi" w:hAnsiTheme="minorHAnsi" w:cstheme="majorHAnsi"/>
          <w:b/>
          <w:bCs/>
          <w:lang w:val="en-US"/>
        </w:rPr>
        <w:t xml:space="preserve">Regression </w:t>
      </w:r>
      <w:r w:rsidR="002051BC" w:rsidRPr="002051BC">
        <w:rPr>
          <w:rFonts w:asciiTheme="minorHAnsi" w:hAnsiTheme="minorHAnsi" w:cstheme="majorHAnsi"/>
          <w:b/>
          <w:bCs/>
          <w:lang w:val="en-US"/>
        </w:rPr>
        <w:t>Statistic ROA</w:t>
      </w:r>
      <w:r w:rsidRPr="002051BC">
        <w:rPr>
          <w:rFonts w:asciiTheme="minorHAnsi" w:hAnsiTheme="minorHAnsi" w:cstheme="majorHAnsi"/>
          <w:b/>
          <w:bCs/>
          <w:lang w:val="en-US"/>
        </w:rPr>
        <w:t xml:space="preserve"> DEBT/EQUITY as dependent variable.</w:t>
      </w:r>
      <w:bookmarkEnd w:id="60"/>
    </w:p>
    <w:p w:rsidR="007A45B3" w:rsidRPr="002051BC" w:rsidRDefault="007A45B3" w:rsidP="007A45B3">
      <w:pPr>
        <w:rPr>
          <w:rFonts w:asciiTheme="minorHAnsi" w:hAnsiTheme="minorHAnsi" w:cstheme="majorHAnsi"/>
          <w:b/>
          <w:bCs/>
          <w:lang w:val="en-US"/>
        </w:rPr>
      </w:pPr>
    </w:p>
    <w:p w:rsidR="007A45B3" w:rsidRPr="002051BC" w:rsidRDefault="007A45B3" w:rsidP="007A45B3">
      <w:pPr>
        <w:rPr>
          <w:rFonts w:asciiTheme="minorHAnsi" w:hAnsiTheme="minorHAnsi" w:cstheme="majorHAnsi"/>
          <w:b/>
          <w:bCs/>
          <w:lang w:val="en-US"/>
        </w:rPr>
      </w:pPr>
    </w:p>
    <w:tbl>
      <w:tblPr>
        <w:tblW w:w="3118" w:type="dxa"/>
        <w:tblInd w:w="2689" w:type="dxa"/>
        <w:tblBorders>
          <w:top w:val="single" w:sz="4" w:space="0" w:color="auto"/>
          <w:left w:val="single" w:sz="4" w:space="0" w:color="auto"/>
          <w:bottom w:val="single" w:sz="4" w:space="0" w:color="auto"/>
          <w:right w:val="single" w:sz="4" w:space="0" w:color="auto"/>
          <w:insideH w:val="single" w:sz="4" w:space="0" w:color="auto"/>
        </w:tblBorders>
        <w:tblCellMar>
          <w:left w:w="70" w:type="dxa"/>
          <w:right w:w="70" w:type="dxa"/>
        </w:tblCellMar>
        <w:tblLook w:val="04A0" w:firstRow="1" w:lastRow="0" w:firstColumn="1" w:lastColumn="0" w:noHBand="0" w:noVBand="1"/>
      </w:tblPr>
      <w:tblGrid>
        <w:gridCol w:w="1898"/>
        <w:gridCol w:w="1220"/>
      </w:tblGrid>
      <w:tr w:rsidR="007A45B3" w:rsidRPr="002051BC" w:rsidTr="00D57324">
        <w:trPr>
          <w:trHeight w:val="300"/>
        </w:trPr>
        <w:tc>
          <w:tcPr>
            <w:tcW w:w="3118" w:type="dxa"/>
            <w:gridSpan w:val="2"/>
            <w:tcBorders>
              <w:bottom w:val="single" w:sz="4" w:space="0" w:color="auto"/>
            </w:tcBorders>
            <w:shd w:val="clear" w:color="auto" w:fill="auto"/>
            <w:noWrap/>
            <w:vAlign w:val="bottom"/>
            <w:hideMark/>
          </w:tcPr>
          <w:p w:rsidR="007A45B3" w:rsidRPr="00D57324" w:rsidRDefault="007A45B3" w:rsidP="001E6453">
            <w:pPr>
              <w:jc w:val="center"/>
              <w:rPr>
                <w:rFonts w:asciiTheme="minorHAnsi" w:hAnsiTheme="minorHAnsi" w:cs="Calibri"/>
                <w:b/>
                <w:bCs/>
                <w:i/>
                <w:iCs/>
                <w:color w:val="000000"/>
                <w:sz w:val="22"/>
                <w:szCs w:val="22"/>
              </w:rPr>
            </w:pPr>
            <w:proofErr w:type="spellStart"/>
            <w:r w:rsidRPr="00D57324">
              <w:rPr>
                <w:rFonts w:asciiTheme="minorHAnsi" w:hAnsiTheme="minorHAnsi" w:cs="Calibri"/>
                <w:b/>
                <w:bCs/>
                <w:i/>
                <w:iCs/>
                <w:color w:val="000000"/>
                <w:sz w:val="22"/>
                <w:szCs w:val="22"/>
              </w:rPr>
              <w:t>Regression</w:t>
            </w:r>
            <w:proofErr w:type="spellEnd"/>
            <w:r w:rsidRPr="00D57324">
              <w:rPr>
                <w:rFonts w:asciiTheme="minorHAnsi" w:hAnsiTheme="minorHAnsi" w:cs="Calibri"/>
                <w:b/>
                <w:bCs/>
                <w:i/>
                <w:iCs/>
                <w:color w:val="000000"/>
                <w:sz w:val="22"/>
                <w:szCs w:val="22"/>
              </w:rPr>
              <w:t xml:space="preserve"> </w:t>
            </w:r>
            <w:proofErr w:type="spellStart"/>
            <w:r w:rsidRPr="00D57324">
              <w:rPr>
                <w:rFonts w:asciiTheme="minorHAnsi" w:hAnsiTheme="minorHAnsi" w:cs="Calibri"/>
                <w:b/>
                <w:bCs/>
                <w:i/>
                <w:iCs/>
                <w:color w:val="000000"/>
                <w:sz w:val="22"/>
                <w:szCs w:val="22"/>
              </w:rPr>
              <w:t>Statistics</w:t>
            </w:r>
            <w:proofErr w:type="spellEnd"/>
          </w:p>
        </w:tc>
      </w:tr>
      <w:tr w:rsidR="007A45B3" w:rsidRPr="002051BC" w:rsidTr="00D57324">
        <w:trPr>
          <w:trHeight w:val="300"/>
        </w:trPr>
        <w:tc>
          <w:tcPr>
            <w:tcW w:w="1898" w:type="dxa"/>
            <w:tcBorders>
              <w:right w:val="single" w:sz="4" w:space="0" w:color="auto"/>
            </w:tcBorders>
            <w:shd w:val="clear" w:color="auto" w:fill="auto"/>
            <w:noWrap/>
            <w:vAlign w:val="bottom"/>
            <w:hideMark/>
          </w:tcPr>
          <w:p w:rsidR="007A45B3" w:rsidRPr="00D57324" w:rsidRDefault="007A45B3" w:rsidP="001E6453">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Multiple</w:t>
            </w:r>
            <w:proofErr w:type="spellEnd"/>
            <w:r w:rsidRPr="00D57324">
              <w:rPr>
                <w:rFonts w:asciiTheme="minorHAnsi" w:hAnsiTheme="minorHAnsi" w:cs="Calibri"/>
                <w:b/>
                <w:bCs/>
                <w:color w:val="000000"/>
                <w:sz w:val="22"/>
                <w:szCs w:val="22"/>
              </w:rPr>
              <w:t xml:space="preserve"> R</w:t>
            </w:r>
          </w:p>
        </w:tc>
        <w:tc>
          <w:tcPr>
            <w:tcW w:w="1220" w:type="dxa"/>
            <w:tcBorders>
              <w:left w:val="single" w:sz="4" w:space="0" w:color="auto"/>
            </w:tcBorders>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0,05946</w:t>
            </w:r>
          </w:p>
        </w:tc>
      </w:tr>
      <w:tr w:rsidR="007A45B3" w:rsidRPr="002051BC" w:rsidTr="00D57324">
        <w:trPr>
          <w:trHeight w:val="300"/>
        </w:trPr>
        <w:tc>
          <w:tcPr>
            <w:tcW w:w="1898" w:type="dxa"/>
            <w:tcBorders>
              <w:right w:val="single" w:sz="4" w:space="0" w:color="auto"/>
            </w:tcBorders>
            <w:shd w:val="clear" w:color="auto" w:fill="auto"/>
            <w:noWrap/>
            <w:vAlign w:val="bottom"/>
            <w:hideMark/>
          </w:tcPr>
          <w:p w:rsidR="007A45B3" w:rsidRPr="00D57324" w:rsidRDefault="007A45B3" w:rsidP="001E6453">
            <w:pPr>
              <w:rPr>
                <w:rFonts w:asciiTheme="minorHAnsi" w:hAnsiTheme="minorHAnsi" w:cs="Calibri"/>
                <w:b/>
                <w:bCs/>
                <w:color w:val="000000"/>
                <w:sz w:val="22"/>
                <w:szCs w:val="22"/>
              </w:rPr>
            </w:pPr>
            <w:r w:rsidRPr="00D57324">
              <w:rPr>
                <w:rFonts w:asciiTheme="minorHAnsi" w:hAnsiTheme="minorHAnsi" w:cs="Calibri"/>
                <w:b/>
                <w:bCs/>
                <w:color w:val="000000"/>
                <w:sz w:val="22"/>
                <w:szCs w:val="22"/>
              </w:rPr>
              <w:t xml:space="preserve">R </w:t>
            </w:r>
            <w:proofErr w:type="spellStart"/>
            <w:r w:rsidRPr="00D57324">
              <w:rPr>
                <w:rFonts w:asciiTheme="minorHAnsi" w:hAnsiTheme="minorHAnsi" w:cs="Calibri"/>
                <w:b/>
                <w:bCs/>
                <w:color w:val="000000"/>
                <w:sz w:val="22"/>
                <w:szCs w:val="22"/>
              </w:rPr>
              <w:t>Square</w:t>
            </w:r>
            <w:proofErr w:type="spellEnd"/>
          </w:p>
        </w:tc>
        <w:tc>
          <w:tcPr>
            <w:tcW w:w="1220" w:type="dxa"/>
            <w:tcBorders>
              <w:left w:val="single" w:sz="4" w:space="0" w:color="auto"/>
            </w:tcBorders>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0,003535</w:t>
            </w:r>
          </w:p>
        </w:tc>
      </w:tr>
      <w:tr w:rsidR="007A45B3" w:rsidRPr="002051BC" w:rsidTr="00D57324">
        <w:trPr>
          <w:trHeight w:val="300"/>
        </w:trPr>
        <w:tc>
          <w:tcPr>
            <w:tcW w:w="1898" w:type="dxa"/>
            <w:tcBorders>
              <w:right w:val="single" w:sz="4" w:space="0" w:color="auto"/>
            </w:tcBorders>
            <w:shd w:val="clear" w:color="auto" w:fill="auto"/>
            <w:noWrap/>
            <w:vAlign w:val="bottom"/>
            <w:hideMark/>
          </w:tcPr>
          <w:p w:rsidR="007A45B3" w:rsidRPr="00D57324" w:rsidRDefault="007A45B3" w:rsidP="001E6453">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Adjusted</w:t>
            </w:r>
            <w:proofErr w:type="spellEnd"/>
            <w:r w:rsidRPr="00D57324">
              <w:rPr>
                <w:rFonts w:asciiTheme="minorHAnsi" w:hAnsiTheme="minorHAnsi" w:cs="Calibri"/>
                <w:b/>
                <w:bCs/>
                <w:color w:val="000000"/>
                <w:sz w:val="22"/>
                <w:szCs w:val="22"/>
              </w:rPr>
              <w:t xml:space="preserve"> R </w:t>
            </w:r>
            <w:proofErr w:type="spellStart"/>
            <w:r w:rsidRPr="00D57324">
              <w:rPr>
                <w:rFonts w:asciiTheme="minorHAnsi" w:hAnsiTheme="minorHAnsi" w:cs="Calibri"/>
                <w:b/>
                <w:bCs/>
                <w:color w:val="000000"/>
                <w:sz w:val="22"/>
                <w:szCs w:val="22"/>
              </w:rPr>
              <w:t>Square</w:t>
            </w:r>
            <w:proofErr w:type="spellEnd"/>
          </w:p>
        </w:tc>
        <w:tc>
          <w:tcPr>
            <w:tcW w:w="1220" w:type="dxa"/>
            <w:tcBorders>
              <w:left w:val="single" w:sz="4" w:space="0" w:color="auto"/>
            </w:tcBorders>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-0,03205</w:t>
            </w:r>
          </w:p>
        </w:tc>
      </w:tr>
      <w:tr w:rsidR="007A45B3" w:rsidRPr="002051BC" w:rsidTr="00D57324">
        <w:trPr>
          <w:trHeight w:val="300"/>
        </w:trPr>
        <w:tc>
          <w:tcPr>
            <w:tcW w:w="1898" w:type="dxa"/>
            <w:tcBorders>
              <w:bottom w:val="single" w:sz="4" w:space="0" w:color="auto"/>
              <w:right w:val="single" w:sz="4" w:space="0" w:color="auto"/>
            </w:tcBorders>
            <w:shd w:val="clear" w:color="auto" w:fill="auto"/>
            <w:noWrap/>
            <w:vAlign w:val="bottom"/>
            <w:hideMark/>
          </w:tcPr>
          <w:p w:rsidR="007A45B3" w:rsidRPr="00D57324" w:rsidRDefault="007A45B3" w:rsidP="001E6453">
            <w:pPr>
              <w:rPr>
                <w:rFonts w:asciiTheme="minorHAnsi" w:hAnsiTheme="minorHAnsi" w:cs="Calibri"/>
                <w:b/>
                <w:bCs/>
                <w:color w:val="000000"/>
                <w:sz w:val="22"/>
                <w:szCs w:val="22"/>
              </w:rPr>
            </w:pPr>
            <w:r w:rsidRPr="00D57324">
              <w:rPr>
                <w:rFonts w:asciiTheme="minorHAnsi" w:hAnsiTheme="minorHAnsi" w:cs="Calibri"/>
                <w:b/>
                <w:bCs/>
                <w:color w:val="000000"/>
                <w:sz w:val="22"/>
                <w:szCs w:val="22"/>
              </w:rPr>
              <w:t>Standard Error</w:t>
            </w:r>
          </w:p>
        </w:tc>
        <w:tc>
          <w:tcPr>
            <w:tcW w:w="1220" w:type="dxa"/>
            <w:tcBorders>
              <w:left w:val="single" w:sz="4" w:space="0" w:color="auto"/>
              <w:bottom w:val="single" w:sz="4" w:space="0" w:color="auto"/>
            </w:tcBorders>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0,020094</w:t>
            </w:r>
          </w:p>
        </w:tc>
      </w:tr>
      <w:tr w:rsidR="007A45B3" w:rsidRPr="002051BC" w:rsidTr="00D57324">
        <w:trPr>
          <w:trHeight w:val="320"/>
        </w:trPr>
        <w:tc>
          <w:tcPr>
            <w:tcW w:w="1898" w:type="dxa"/>
            <w:tcBorders>
              <w:right w:val="single" w:sz="4" w:space="0" w:color="auto"/>
            </w:tcBorders>
            <w:shd w:val="clear" w:color="auto" w:fill="auto"/>
            <w:noWrap/>
            <w:vAlign w:val="bottom"/>
            <w:hideMark/>
          </w:tcPr>
          <w:p w:rsidR="007A45B3" w:rsidRPr="00D57324" w:rsidRDefault="007A45B3" w:rsidP="001E6453">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Observations</w:t>
            </w:r>
            <w:proofErr w:type="spellEnd"/>
          </w:p>
        </w:tc>
        <w:tc>
          <w:tcPr>
            <w:tcW w:w="1220" w:type="dxa"/>
            <w:tcBorders>
              <w:left w:val="single" w:sz="4" w:space="0" w:color="auto"/>
            </w:tcBorders>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30</w:t>
            </w:r>
          </w:p>
        </w:tc>
      </w:tr>
    </w:tbl>
    <w:p w:rsidR="007A45B3" w:rsidRPr="002051BC" w:rsidRDefault="007A45B3" w:rsidP="007A45B3">
      <w:pPr>
        <w:rPr>
          <w:rFonts w:asciiTheme="minorHAnsi" w:hAnsiTheme="minorHAnsi" w:cstheme="majorHAnsi"/>
          <w:b/>
          <w:bCs/>
          <w:lang w:val="en-US"/>
        </w:rPr>
      </w:pPr>
    </w:p>
    <w:p w:rsidR="007A45B3" w:rsidRPr="002051BC" w:rsidRDefault="007A45B3" w:rsidP="007A45B3">
      <w:pPr>
        <w:rPr>
          <w:rFonts w:asciiTheme="minorHAnsi" w:hAnsiTheme="minorHAnsi" w:cstheme="majorHAnsi"/>
          <w:b/>
          <w:bCs/>
          <w:lang w:val="en-US"/>
        </w:rPr>
      </w:pPr>
    </w:p>
    <w:tbl>
      <w:tblPr>
        <w:tblW w:w="93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70" w:type="dxa"/>
          <w:right w:w="70" w:type="dxa"/>
        </w:tblCellMar>
        <w:tblLook w:val="04A0" w:firstRow="1" w:lastRow="0" w:firstColumn="1" w:lastColumn="0" w:noHBand="0" w:noVBand="1"/>
      </w:tblPr>
      <w:tblGrid>
        <w:gridCol w:w="1271"/>
        <w:gridCol w:w="902"/>
        <w:gridCol w:w="1650"/>
        <w:gridCol w:w="1417"/>
        <w:gridCol w:w="1701"/>
        <w:gridCol w:w="2410"/>
      </w:tblGrid>
      <w:tr w:rsidR="007A45B3" w:rsidRPr="002051BC" w:rsidTr="00D57324">
        <w:trPr>
          <w:trHeight w:val="300"/>
        </w:trPr>
        <w:tc>
          <w:tcPr>
            <w:tcW w:w="1271" w:type="dxa"/>
            <w:shd w:val="clear" w:color="auto" w:fill="auto"/>
            <w:noWrap/>
            <w:vAlign w:val="bottom"/>
            <w:hideMark/>
          </w:tcPr>
          <w:p w:rsidR="007A45B3" w:rsidRPr="002051BC" w:rsidRDefault="007A45B3" w:rsidP="001E6453">
            <w:pPr>
              <w:jc w:val="center"/>
              <w:rPr>
                <w:rFonts w:asciiTheme="minorHAnsi" w:hAnsiTheme="minorHAnsi" w:cs="Calibri"/>
                <w:i/>
                <w:iCs/>
                <w:color w:val="000000"/>
                <w:sz w:val="22"/>
                <w:szCs w:val="22"/>
              </w:rPr>
            </w:pPr>
            <w:r w:rsidRPr="002051BC">
              <w:rPr>
                <w:rFonts w:asciiTheme="minorHAnsi" w:hAnsiTheme="minorHAnsi" w:cs="Calibri"/>
                <w:i/>
                <w:iCs/>
                <w:color w:val="000000"/>
                <w:sz w:val="22"/>
                <w:szCs w:val="22"/>
              </w:rPr>
              <w:t> </w:t>
            </w:r>
          </w:p>
        </w:tc>
        <w:tc>
          <w:tcPr>
            <w:tcW w:w="902" w:type="dxa"/>
            <w:shd w:val="clear" w:color="auto" w:fill="auto"/>
            <w:noWrap/>
            <w:vAlign w:val="bottom"/>
            <w:hideMark/>
          </w:tcPr>
          <w:p w:rsidR="007A45B3" w:rsidRPr="00D57324" w:rsidRDefault="007A45B3" w:rsidP="001E6453">
            <w:pPr>
              <w:jc w:val="center"/>
              <w:rPr>
                <w:rFonts w:asciiTheme="minorHAnsi" w:hAnsiTheme="minorHAnsi" w:cs="Calibri"/>
                <w:b/>
                <w:bCs/>
                <w:i/>
                <w:iCs/>
                <w:color w:val="000000"/>
                <w:sz w:val="22"/>
                <w:szCs w:val="22"/>
              </w:rPr>
            </w:pPr>
            <w:proofErr w:type="spellStart"/>
            <w:r w:rsidRPr="00D57324">
              <w:rPr>
                <w:rFonts w:asciiTheme="minorHAnsi" w:hAnsiTheme="minorHAnsi" w:cs="Calibri"/>
                <w:b/>
                <w:bCs/>
                <w:i/>
                <w:iCs/>
                <w:color w:val="000000"/>
                <w:sz w:val="22"/>
                <w:szCs w:val="22"/>
              </w:rPr>
              <w:t>df</w:t>
            </w:r>
            <w:proofErr w:type="spellEnd"/>
          </w:p>
        </w:tc>
        <w:tc>
          <w:tcPr>
            <w:tcW w:w="1650" w:type="dxa"/>
            <w:shd w:val="clear" w:color="auto" w:fill="auto"/>
            <w:noWrap/>
            <w:vAlign w:val="bottom"/>
            <w:hideMark/>
          </w:tcPr>
          <w:p w:rsidR="007A45B3" w:rsidRPr="00D57324" w:rsidRDefault="007A45B3" w:rsidP="001E6453">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SS</w:t>
            </w:r>
          </w:p>
        </w:tc>
        <w:tc>
          <w:tcPr>
            <w:tcW w:w="1417" w:type="dxa"/>
            <w:shd w:val="clear" w:color="auto" w:fill="auto"/>
            <w:noWrap/>
            <w:vAlign w:val="bottom"/>
            <w:hideMark/>
          </w:tcPr>
          <w:p w:rsidR="007A45B3" w:rsidRPr="00D57324" w:rsidRDefault="007A45B3" w:rsidP="001E6453">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MS</w:t>
            </w:r>
          </w:p>
        </w:tc>
        <w:tc>
          <w:tcPr>
            <w:tcW w:w="1701" w:type="dxa"/>
            <w:shd w:val="clear" w:color="auto" w:fill="auto"/>
            <w:noWrap/>
            <w:vAlign w:val="bottom"/>
            <w:hideMark/>
          </w:tcPr>
          <w:p w:rsidR="007A45B3" w:rsidRPr="00D57324" w:rsidRDefault="007A45B3" w:rsidP="001E6453">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F</w:t>
            </w:r>
          </w:p>
        </w:tc>
        <w:tc>
          <w:tcPr>
            <w:tcW w:w="2410" w:type="dxa"/>
            <w:shd w:val="clear" w:color="auto" w:fill="auto"/>
            <w:noWrap/>
            <w:vAlign w:val="bottom"/>
            <w:hideMark/>
          </w:tcPr>
          <w:p w:rsidR="007A45B3" w:rsidRPr="00D57324" w:rsidRDefault="007A45B3" w:rsidP="001E6453">
            <w:pPr>
              <w:jc w:val="center"/>
              <w:rPr>
                <w:rFonts w:asciiTheme="minorHAnsi" w:hAnsiTheme="minorHAnsi" w:cs="Calibri"/>
                <w:b/>
                <w:bCs/>
                <w:i/>
                <w:iCs/>
                <w:color w:val="000000"/>
                <w:sz w:val="22"/>
                <w:szCs w:val="22"/>
              </w:rPr>
            </w:pPr>
            <w:proofErr w:type="spellStart"/>
            <w:r w:rsidRPr="00D57324">
              <w:rPr>
                <w:rFonts w:asciiTheme="minorHAnsi" w:hAnsiTheme="minorHAnsi" w:cs="Calibri"/>
                <w:b/>
                <w:bCs/>
                <w:i/>
                <w:iCs/>
                <w:color w:val="000000"/>
                <w:sz w:val="22"/>
                <w:szCs w:val="22"/>
              </w:rPr>
              <w:t>Significance</w:t>
            </w:r>
            <w:proofErr w:type="spellEnd"/>
            <w:r w:rsidRPr="00D57324">
              <w:rPr>
                <w:rFonts w:asciiTheme="minorHAnsi" w:hAnsiTheme="minorHAnsi" w:cs="Calibri"/>
                <w:b/>
                <w:bCs/>
                <w:i/>
                <w:iCs/>
                <w:color w:val="000000"/>
                <w:sz w:val="22"/>
                <w:szCs w:val="22"/>
              </w:rPr>
              <w:t xml:space="preserve"> F</w:t>
            </w:r>
          </w:p>
        </w:tc>
      </w:tr>
      <w:tr w:rsidR="007A45B3" w:rsidRPr="002051BC" w:rsidTr="00D57324">
        <w:trPr>
          <w:trHeight w:val="300"/>
        </w:trPr>
        <w:tc>
          <w:tcPr>
            <w:tcW w:w="1271" w:type="dxa"/>
            <w:shd w:val="clear" w:color="auto" w:fill="auto"/>
            <w:noWrap/>
            <w:vAlign w:val="bottom"/>
            <w:hideMark/>
          </w:tcPr>
          <w:p w:rsidR="007A45B3" w:rsidRPr="00D57324" w:rsidRDefault="007A45B3" w:rsidP="001E6453">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Regression</w:t>
            </w:r>
            <w:proofErr w:type="spellEnd"/>
          </w:p>
        </w:tc>
        <w:tc>
          <w:tcPr>
            <w:tcW w:w="902"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1</w:t>
            </w:r>
          </w:p>
        </w:tc>
        <w:tc>
          <w:tcPr>
            <w:tcW w:w="1650"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4,01E-05</w:t>
            </w:r>
          </w:p>
        </w:tc>
        <w:tc>
          <w:tcPr>
            <w:tcW w:w="1417"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4,01E-05</w:t>
            </w:r>
          </w:p>
        </w:tc>
        <w:tc>
          <w:tcPr>
            <w:tcW w:w="1701"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0,099344</w:t>
            </w:r>
          </w:p>
        </w:tc>
        <w:tc>
          <w:tcPr>
            <w:tcW w:w="2410"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0,754955</w:t>
            </w:r>
          </w:p>
        </w:tc>
      </w:tr>
      <w:tr w:rsidR="007A45B3" w:rsidRPr="002051BC" w:rsidTr="00D57324">
        <w:trPr>
          <w:trHeight w:val="300"/>
        </w:trPr>
        <w:tc>
          <w:tcPr>
            <w:tcW w:w="1271" w:type="dxa"/>
            <w:shd w:val="clear" w:color="auto" w:fill="auto"/>
            <w:noWrap/>
            <w:vAlign w:val="bottom"/>
            <w:hideMark/>
          </w:tcPr>
          <w:p w:rsidR="007A45B3" w:rsidRPr="00D57324" w:rsidRDefault="007A45B3" w:rsidP="001E6453">
            <w:pPr>
              <w:rPr>
                <w:rFonts w:asciiTheme="minorHAnsi" w:hAnsiTheme="minorHAnsi" w:cs="Calibri"/>
                <w:b/>
                <w:bCs/>
                <w:color w:val="000000"/>
                <w:sz w:val="22"/>
                <w:szCs w:val="22"/>
              </w:rPr>
            </w:pPr>
            <w:r w:rsidRPr="00D57324">
              <w:rPr>
                <w:rFonts w:asciiTheme="minorHAnsi" w:hAnsiTheme="minorHAnsi" w:cs="Calibri"/>
                <w:b/>
                <w:bCs/>
                <w:color w:val="000000"/>
                <w:sz w:val="22"/>
                <w:szCs w:val="22"/>
              </w:rPr>
              <w:t>Residual</w:t>
            </w:r>
          </w:p>
        </w:tc>
        <w:tc>
          <w:tcPr>
            <w:tcW w:w="902"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28</w:t>
            </w:r>
          </w:p>
        </w:tc>
        <w:tc>
          <w:tcPr>
            <w:tcW w:w="1650"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0,011305</w:t>
            </w:r>
          </w:p>
        </w:tc>
        <w:tc>
          <w:tcPr>
            <w:tcW w:w="1417"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0,000404</w:t>
            </w:r>
          </w:p>
        </w:tc>
        <w:tc>
          <w:tcPr>
            <w:tcW w:w="1701"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p>
        </w:tc>
        <w:tc>
          <w:tcPr>
            <w:tcW w:w="2410" w:type="dxa"/>
            <w:shd w:val="clear" w:color="auto" w:fill="auto"/>
            <w:noWrap/>
            <w:vAlign w:val="bottom"/>
            <w:hideMark/>
          </w:tcPr>
          <w:p w:rsidR="007A45B3" w:rsidRPr="002051BC" w:rsidRDefault="007A45B3" w:rsidP="001E6453">
            <w:pPr>
              <w:rPr>
                <w:rFonts w:asciiTheme="minorHAnsi" w:hAnsiTheme="minorHAnsi"/>
                <w:sz w:val="20"/>
                <w:szCs w:val="20"/>
              </w:rPr>
            </w:pPr>
          </w:p>
        </w:tc>
      </w:tr>
      <w:tr w:rsidR="007A45B3" w:rsidRPr="002051BC" w:rsidTr="00D57324">
        <w:trPr>
          <w:trHeight w:val="320"/>
        </w:trPr>
        <w:tc>
          <w:tcPr>
            <w:tcW w:w="1271" w:type="dxa"/>
            <w:shd w:val="clear" w:color="auto" w:fill="auto"/>
            <w:noWrap/>
            <w:vAlign w:val="bottom"/>
            <w:hideMark/>
          </w:tcPr>
          <w:p w:rsidR="007A45B3" w:rsidRPr="00D57324" w:rsidRDefault="007A45B3" w:rsidP="001E6453">
            <w:pPr>
              <w:rPr>
                <w:rFonts w:asciiTheme="minorHAnsi" w:hAnsiTheme="minorHAnsi" w:cs="Calibri"/>
                <w:b/>
                <w:bCs/>
                <w:color w:val="000000"/>
                <w:sz w:val="22"/>
                <w:szCs w:val="22"/>
              </w:rPr>
            </w:pPr>
            <w:r w:rsidRPr="00D57324">
              <w:rPr>
                <w:rFonts w:asciiTheme="minorHAnsi" w:hAnsiTheme="minorHAnsi" w:cs="Calibri"/>
                <w:b/>
                <w:bCs/>
                <w:color w:val="000000"/>
                <w:sz w:val="22"/>
                <w:szCs w:val="22"/>
              </w:rPr>
              <w:t>Total</w:t>
            </w:r>
          </w:p>
        </w:tc>
        <w:tc>
          <w:tcPr>
            <w:tcW w:w="902"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29</w:t>
            </w:r>
          </w:p>
        </w:tc>
        <w:tc>
          <w:tcPr>
            <w:tcW w:w="1650"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0,011346</w:t>
            </w:r>
          </w:p>
        </w:tc>
        <w:tc>
          <w:tcPr>
            <w:tcW w:w="1417" w:type="dxa"/>
            <w:shd w:val="clear" w:color="auto" w:fill="auto"/>
            <w:noWrap/>
            <w:vAlign w:val="bottom"/>
            <w:hideMark/>
          </w:tcPr>
          <w:p w:rsidR="007A45B3" w:rsidRPr="002051BC" w:rsidRDefault="007A45B3" w:rsidP="001E6453">
            <w:pPr>
              <w:rPr>
                <w:rFonts w:asciiTheme="minorHAnsi" w:hAnsiTheme="minorHAnsi" w:cs="Calibri"/>
                <w:color w:val="000000"/>
                <w:sz w:val="22"/>
                <w:szCs w:val="22"/>
              </w:rPr>
            </w:pPr>
            <w:r w:rsidRPr="002051BC">
              <w:rPr>
                <w:rFonts w:asciiTheme="minorHAnsi" w:hAnsiTheme="minorHAnsi" w:cs="Calibri"/>
                <w:color w:val="000000"/>
                <w:sz w:val="22"/>
                <w:szCs w:val="22"/>
              </w:rPr>
              <w:t> </w:t>
            </w:r>
          </w:p>
        </w:tc>
        <w:tc>
          <w:tcPr>
            <w:tcW w:w="1701" w:type="dxa"/>
            <w:shd w:val="clear" w:color="auto" w:fill="auto"/>
            <w:noWrap/>
            <w:vAlign w:val="bottom"/>
            <w:hideMark/>
          </w:tcPr>
          <w:p w:rsidR="007A45B3" w:rsidRPr="002051BC" w:rsidRDefault="007A45B3" w:rsidP="001E6453">
            <w:pPr>
              <w:rPr>
                <w:rFonts w:asciiTheme="minorHAnsi" w:hAnsiTheme="minorHAnsi" w:cs="Calibri"/>
                <w:color w:val="000000"/>
                <w:sz w:val="22"/>
                <w:szCs w:val="22"/>
              </w:rPr>
            </w:pPr>
            <w:r w:rsidRPr="002051BC">
              <w:rPr>
                <w:rFonts w:asciiTheme="minorHAnsi" w:hAnsiTheme="minorHAnsi" w:cs="Calibri"/>
                <w:color w:val="000000"/>
                <w:sz w:val="22"/>
                <w:szCs w:val="22"/>
              </w:rPr>
              <w:t> </w:t>
            </w:r>
          </w:p>
        </w:tc>
        <w:tc>
          <w:tcPr>
            <w:tcW w:w="2410" w:type="dxa"/>
            <w:shd w:val="clear" w:color="auto" w:fill="auto"/>
            <w:noWrap/>
            <w:vAlign w:val="bottom"/>
            <w:hideMark/>
          </w:tcPr>
          <w:p w:rsidR="007A45B3" w:rsidRPr="002051BC" w:rsidRDefault="007A45B3" w:rsidP="001E6453">
            <w:pPr>
              <w:rPr>
                <w:rFonts w:asciiTheme="minorHAnsi" w:hAnsiTheme="minorHAnsi" w:cs="Calibri"/>
                <w:color w:val="000000"/>
                <w:sz w:val="22"/>
                <w:szCs w:val="22"/>
              </w:rPr>
            </w:pPr>
            <w:r w:rsidRPr="002051BC">
              <w:rPr>
                <w:rFonts w:asciiTheme="minorHAnsi" w:hAnsiTheme="minorHAnsi" w:cs="Calibri"/>
                <w:color w:val="000000"/>
                <w:sz w:val="22"/>
                <w:szCs w:val="22"/>
              </w:rPr>
              <w:t> </w:t>
            </w:r>
          </w:p>
        </w:tc>
      </w:tr>
    </w:tbl>
    <w:p w:rsidR="007A45B3" w:rsidRPr="002051BC" w:rsidRDefault="007A45B3" w:rsidP="007A45B3">
      <w:pPr>
        <w:rPr>
          <w:rFonts w:asciiTheme="minorHAnsi" w:hAnsiTheme="minorHAnsi" w:cstheme="majorHAnsi"/>
          <w:b/>
          <w:bCs/>
          <w:lang w:val="en-US"/>
        </w:rPr>
      </w:pPr>
    </w:p>
    <w:p w:rsidR="007A45B3" w:rsidRPr="002051BC" w:rsidRDefault="007A45B3" w:rsidP="007A45B3">
      <w:pPr>
        <w:rPr>
          <w:rFonts w:asciiTheme="minorHAnsi" w:hAnsiTheme="minorHAnsi" w:cstheme="majorHAnsi"/>
          <w:b/>
          <w:bCs/>
          <w:lang w:val="en-US"/>
        </w:rPr>
      </w:pPr>
    </w:p>
    <w:tbl>
      <w:tblPr>
        <w:tblW w:w="93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70" w:type="dxa"/>
          <w:right w:w="70" w:type="dxa"/>
        </w:tblCellMar>
        <w:tblLook w:val="04A0" w:firstRow="1" w:lastRow="0" w:firstColumn="1" w:lastColumn="0" w:noHBand="0" w:noVBand="1"/>
      </w:tblPr>
      <w:tblGrid>
        <w:gridCol w:w="1980"/>
        <w:gridCol w:w="1276"/>
        <w:gridCol w:w="2551"/>
        <w:gridCol w:w="1418"/>
        <w:gridCol w:w="2126"/>
      </w:tblGrid>
      <w:tr w:rsidR="007A45B3" w:rsidRPr="002051BC" w:rsidTr="00D57324">
        <w:trPr>
          <w:trHeight w:val="300"/>
        </w:trPr>
        <w:tc>
          <w:tcPr>
            <w:tcW w:w="1980" w:type="dxa"/>
            <w:shd w:val="clear" w:color="auto" w:fill="auto"/>
            <w:noWrap/>
            <w:vAlign w:val="bottom"/>
            <w:hideMark/>
          </w:tcPr>
          <w:p w:rsidR="007A45B3" w:rsidRPr="002051BC" w:rsidRDefault="007A45B3" w:rsidP="001E6453">
            <w:pPr>
              <w:jc w:val="center"/>
              <w:rPr>
                <w:rFonts w:asciiTheme="minorHAnsi" w:hAnsiTheme="minorHAnsi" w:cs="Calibri"/>
                <w:i/>
                <w:iCs/>
                <w:color w:val="000000"/>
                <w:sz w:val="22"/>
                <w:szCs w:val="22"/>
              </w:rPr>
            </w:pPr>
            <w:r w:rsidRPr="002051BC">
              <w:rPr>
                <w:rFonts w:asciiTheme="minorHAnsi" w:hAnsiTheme="minorHAnsi" w:cs="Calibri"/>
                <w:i/>
                <w:iCs/>
                <w:color w:val="000000"/>
                <w:sz w:val="22"/>
                <w:szCs w:val="22"/>
              </w:rPr>
              <w:t> </w:t>
            </w:r>
          </w:p>
        </w:tc>
        <w:tc>
          <w:tcPr>
            <w:tcW w:w="1276" w:type="dxa"/>
            <w:shd w:val="clear" w:color="auto" w:fill="auto"/>
            <w:noWrap/>
            <w:vAlign w:val="bottom"/>
            <w:hideMark/>
          </w:tcPr>
          <w:p w:rsidR="007A45B3" w:rsidRPr="00D57324" w:rsidRDefault="007A45B3" w:rsidP="001E6453">
            <w:pPr>
              <w:jc w:val="center"/>
              <w:rPr>
                <w:rFonts w:asciiTheme="minorHAnsi" w:hAnsiTheme="minorHAnsi" w:cs="Calibri"/>
                <w:b/>
                <w:bCs/>
                <w:i/>
                <w:iCs/>
                <w:color w:val="000000"/>
                <w:sz w:val="22"/>
                <w:szCs w:val="22"/>
              </w:rPr>
            </w:pPr>
            <w:proofErr w:type="spellStart"/>
            <w:r w:rsidRPr="00D57324">
              <w:rPr>
                <w:rFonts w:asciiTheme="minorHAnsi" w:hAnsiTheme="minorHAnsi" w:cs="Calibri"/>
                <w:b/>
                <w:bCs/>
                <w:i/>
                <w:iCs/>
                <w:color w:val="000000"/>
                <w:sz w:val="22"/>
                <w:szCs w:val="22"/>
              </w:rPr>
              <w:t>Coefficients</w:t>
            </w:r>
            <w:proofErr w:type="spellEnd"/>
          </w:p>
        </w:tc>
        <w:tc>
          <w:tcPr>
            <w:tcW w:w="2551" w:type="dxa"/>
            <w:shd w:val="clear" w:color="auto" w:fill="auto"/>
            <w:noWrap/>
            <w:vAlign w:val="bottom"/>
            <w:hideMark/>
          </w:tcPr>
          <w:p w:rsidR="007A45B3" w:rsidRPr="00D57324" w:rsidRDefault="007A45B3" w:rsidP="001E6453">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Standard Error</w:t>
            </w:r>
          </w:p>
        </w:tc>
        <w:tc>
          <w:tcPr>
            <w:tcW w:w="1418" w:type="dxa"/>
            <w:shd w:val="clear" w:color="auto" w:fill="auto"/>
            <w:noWrap/>
            <w:vAlign w:val="bottom"/>
            <w:hideMark/>
          </w:tcPr>
          <w:p w:rsidR="007A45B3" w:rsidRPr="00D57324" w:rsidRDefault="007A45B3" w:rsidP="001E6453">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 xml:space="preserve">t </w:t>
            </w:r>
            <w:proofErr w:type="spellStart"/>
            <w:r w:rsidRPr="00D57324">
              <w:rPr>
                <w:rFonts w:asciiTheme="minorHAnsi" w:hAnsiTheme="minorHAnsi" w:cs="Calibri"/>
                <w:b/>
                <w:bCs/>
                <w:i/>
                <w:iCs/>
                <w:color w:val="000000"/>
                <w:sz w:val="22"/>
                <w:szCs w:val="22"/>
              </w:rPr>
              <w:t>Stat</w:t>
            </w:r>
            <w:proofErr w:type="spellEnd"/>
          </w:p>
        </w:tc>
        <w:tc>
          <w:tcPr>
            <w:tcW w:w="2126" w:type="dxa"/>
            <w:shd w:val="clear" w:color="auto" w:fill="auto"/>
            <w:noWrap/>
            <w:vAlign w:val="bottom"/>
            <w:hideMark/>
          </w:tcPr>
          <w:p w:rsidR="007A45B3" w:rsidRPr="00D57324" w:rsidRDefault="007A45B3" w:rsidP="001E6453">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P-</w:t>
            </w:r>
            <w:proofErr w:type="spellStart"/>
            <w:r w:rsidRPr="00D57324">
              <w:rPr>
                <w:rFonts w:asciiTheme="minorHAnsi" w:hAnsiTheme="minorHAnsi" w:cs="Calibri"/>
                <w:b/>
                <w:bCs/>
                <w:i/>
                <w:iCs/>
                <w:color w:val="000000"/>
                <w:sz w:val="22"/>
                <w:szCs w:val="22"/>
              </w:rPr>
              <w:t>value</w:t>
            </w:r>
            <w:proofErr w:type="spellEnd"/>
          </w:p>
        </w:tc>
      </w:tr>
      <w:tr w:rsidR="007A45B3" w:rsidRPr="002051BC" w:rsidTr="00D57324">
        <w:trPr>
          <w:trHeight w:val="300"/>
        </w:trPr>
        <w:tc>
          <w:tcPr>
            <w:tcW w:w="1980" w:type="dxa"/>
            <w:shd w:val="clear" w:color="auto" w:fill="auto"/>
            <w:noWrap/>
            <w:vAlign w:val="bottom"/>
            <w:hideMark/>
          </w:tcPr>
          <w:p w:rsidR="007A45B3" w:rsidRPr="00D57324" w:rsidRDefault="007A45B3" w:rsidP="001E6453">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Intercept</w:t>
            </w:r>
            <w:proofErr w:type="spellEnd"/>
          </w:p>
        </w:tc>
        <w:tc>
          <w:tcPr>
            <w:tcW w:w="1276"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0,021836</w:t>
            </w:r>
          </w:p>
        </w:tc>
        <w:tc>
          <w:tcPr>
            <w:tcW w:w="2551"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0,007456</w:t>
            </w:r>
          </w:p>
        </w:tc>
        <w:tc>
          <w:tcPr>
            <w:tcW w:w="1418"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2,928464</w:t>
            </w:r>
          </w:p>
        </w:tc>
        <w:tc>
          <w:tcPr>
            <w:tcW w:w="2126"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0,0067</w:t>
            </w:r>
          </w:p>
        </w:tc>
      </w:tr>
      <w:tr w:rsidR="007A45B3" w:rsidRPr="002051BC" w:rsidTr="00D57324">
        <w:trPr>
          <w:trHeight w:val="320"/>
        </w:trPr>
        <w:tc>
          <w:tcPr>
            <w:tcW w:w="1980" w:type="dxa"/>
            <w:shd w:val="clear" w:color="auto" w:fill="auto"/>
            <w:noWrap/>
            <w:vAlign w:val="bottom"/>
            <w:hideMark/>
          </w:tcPr>
          <w:p w:rsidR="007A45B3" w:rsidRPr="00D57324" w:rsidRDefault="007A45B3" w:rsidP="001E6453">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Debt</w:t>
            </w:r>
            <w:proofErr w:type="spellEnd"/>
            <w:r w:rsidRPr="00D57324">
              <w:rPr>
                <w:rFonts w:asciiTheme="minorHAnsi" w:hAnsiTheme="minorHAnsi" w:cs="Calibri"/>
                <w:b/>
                <w:bCs/>
                <w:color w:val="000000"/>
                <w:sz w:val="22"/>
                <w:szCs w:val="22"/>
              </w:rPr>
              <w:t xml:space="preserve">/ </w:t>
            </w:r>
            <w:proofErr w:type="spellStart"/>
            <w:r w:rsidRPr="00D57324">
              <w:rPr>
                <w:rFonts w:asciiTheme="minorHAnsi" w:hAnsiTheme="minorHAnsi" w:cs="Calibri"/>
                <w:b/>
                <w:bCs/>
                <w:color w:val="000000"/>
                <w:sz w:val="22"/>
                <w:szCs w:val="22"/>
              </w:rPr>
              <w:t>Equity</w:t>
            </w:r>
            <w:proofErr w:type="spellEnd"/>
            <w:r w:rsidRPr="00D57324">
              <w:rPr>
                <w:rFonts w:asciiTheme="minorHAnsi" w:hAnsiTheme="minorHAnsi" w:cs="Calibri"/>
                <w:b/>
                <w:bCs/>
                <w:color w:val="000000"/>
                <w:sz w:val="22"/>
                <w:szCs w:val="22"/>
              </w:rPr>
              <w:t xml:space="preserve"> ratio</w:t>
            </w:r>
          </w:p>
        </w:tc>
        <w:tc>
          <w:tcPr>
            <w:tcW w:w="1276"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-0,00193</w:t>
            </w:r>
          </w:p>
        </w:tc>
        <w:tc>
          <w:tcPr>
            <w:tcW w:w="2551"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0,006111</w:t>
            </w:r>
          </w:p>
        </w:tc>
        <w:tc>
          <w:tcPr>
            <w:tcW w:w="1418"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-0,31519</w:t>
            </w:r>
          </w:p>
        </w:tc>
        <w:tc>
          <w:tcPr>
            <w:tcW w:w="2126"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0,754955</w:t>
            </w:r>
          </w:p>
        </w:tc>
      </w:tr>
    </w:tbl>
    <w:p w:rsidR="00664F39" w:rsidRPr="002051BC" w:rsidRDefault="00664F39" w:rsidP="0073721A">
      <w:pPr>
        <w:rPr>
          <w:rFonts w:asciiTheme="minorHAnsi" w:hAnsiTheme="minorHAnsi" w:cstheme="majorHAnsi"/>
          <w:lang w:val="en-US"/>
        </w:rPr>
      </w:pPr>
    </w:p>
    <w:p w:rsidR="00D40DBC" w:rsidRPr="002051BC" w:rsidRDefault="00D40DBC" w:rsidP="000128F5">
      <w:pPr>
        <w:jc w:val="both"/>
        <w:rPr>
          <w:rFonts w:asciiTheme="minorHAnsi" w:hAnsiTheme="minorHAnsi" w:cstheme="majorHAnsi"/>
          <w:lang w:val="en-US"/>
        </w:rPr>
      </w:pPr>
      <w:r w:rsidRPr="002051BC">
        <w:rPr>
          <w:rFonts w:asciiTheme="minorHAnsi" w:hAnsiTheme="minorHAnsi" w:cstheme="majorHAnsi"/>
          <w:lang w:val="en-US"/>
        </w:rPr>
        <w:t xml:space="preserve">In this regression where we study the relationship </w:t>
      </w:r>
      <w:r w:rsidR="003C462F" w:rsidRPr="002051BC">
        <w:rPr>
          <w:rFonts w:asciiTheme="minorHAnsi" w:hAnsiTheme="minorHAnsi" w:cstheme="majorHAnsi"/>
          <w:lang w:val="en-US"/>
        </w:rPr>
        <w:t>between R</w:t>
      </w:r>
      <w:r w:rsidR="00AA4AD0">
        <w:rPr>
          <w:rFonts w:asciiTheme="minorHAnsi" w:hAnsiTheme="minorHAnsi" w:cstheme="majorHAnsi"/>
          <w:lang w:val="en-US"/>
        </w:rPr>
        <w:t>OA</w:t>
      </w:r>
      <w:r w:rsidRPr="002051BC">
        <w:rPr>
          <w:rFonts w:asciiTheme="minorHAnsi" w:hAnsiTheme="minorHAnsi" w:cstheme="majorHAnsi"/>
          <w:lang w:val="en-US"/>
        </w:rPr>
        <w:t xml:space="preserve"> and</w:t>
      </w:r>
      <w:r w:rsidR="00AA4AD0">
        <w:rPr>
          <w:rFonts w:asciiTheme="minorHAnsi" w:hAnsiTheme="minorHAnsi" w:cstheme="majorHAnsi"/>
          <w:lang w:val="en-US"/>
        </w:rPr>
        <w:t xml:space="preserve"> the</w:t>
      </w:r>
      <w:r w:rsidRPr="002051BC">
        <w:rPr>
          <w:rFonts w:asciiTheme="minorHAnsi" w:hAnsiTheme="minorHAnsi" w:cstheme="majorHAnsi"/>
          <w:lang w:val="en-US"/>
        </w:rPr>
        <w:t xml:space="preserve"> debt equity </w:t>
      </w:r>
      <w:r w:rsidR="000128F5" w:rsidRPr="002051BC">
        <w:rPr>
          <w:rFonts w:asciiTheme="minorHAnsi" w:hAnsiTheme="minorHAnsi" w:cstheme="majorHAnsi"/>
          <w:lang w:val="en-US"/>
        </w:rPr>
        <w:t>ratio,</w:t>
      </w:r>
      <w:r w:rsidRPr="002051BC">
        <w:rPr>
          <w:rFonts w:asciiTheme="minorHAnsi" w:hAnsiTheme="minorHAnsi" w:cstheme="majorHAnsi"/>
          <w:lang w:val="en-US"/>
        </w:rPr>
        <w:t xml:space="preserve"> we have</w:t>
      </w:r>
      <w:r w:rsidR="00AA4AD0">
        <w:rPr>
          <w:rFonts w:asciiTheme="minorHAnsi" w:hAnsiTheme="minorHAnsi" w:cstheme="majorHAnsi"/>
          <w:lang w:val="en-US"/>
        </w:rPr>
        <w:t xml:space="preserve"> </w:t>
      </w:r>
      <w:proofErr w:type="spellStart"/>
      <w:r w:rsidR="000128F5">
        <w:rPr>
          <w:rFonts w:asciiTheme="minorHAnsi" w:hAnsiTheme="minorHAnsi" w:cstheme="majorHAnsi"/>
          <w:lang w:val="en-US"/>
        </w:rPr>
        <w:t>shows</w:t>
      </w:r>
      <w:proofErr w:type="spellEnd"/>
      <w:r w:rsidR="00AA4AD0">
        <w:rPr>
          <w:rFonts w:asciiTheme="minorHAnsi" w:hAnsiTheme="minorHAnsi" w:cstheme="majorHAnsi"/>
          <w:lang w:val="en-US"/>
        </w:rPr>
        <w:t xml:space="preserve"> that</w:t>
      </w:r>
      <w:r w:rsidRPr="002051BC">
        <w:rPr>
          <w:rFonts w:asciiTheme="minorHAnsi" w:hAnsiTheme="minorHAnsi" w:cstheme="majorHAnsi"/>
          <w:lang w:val="en-US"/>
        </w:rPr>
        <w:t xml:space="preserve"> th</w:t>
      </w:r>
      <w:r w:rsidR="00AA4AD0">
        <w:rPr>
          <w:rFonts w:asciiTheme="minorHAnsi" w:hAnsiTheme="minorHAnsi" w:cstheme="majorHAnsi"/>
          <w:lang w:val="en-US"/>
        </w:rPr>
        <w:t>e</w:t>
      </w:r>
      <w:r w:rsidRPr="002051BC">
        <w:rPr>
          <w:rFonts w:asciiTheme="minorHAnsi" w:hAnsiTheme="minorHAnsi" w:cstheme="majorHAnsi"/>
          <w:lang w:val="en-US"/>
        </w:rPr>
        <w:t xml:space="preserve"> R </w:t>
      </w:r>
      <w:r w:rsidR="00AA4AD0">
        <w:rPr>
          <w:rFonts w:asciiTheme="minorHAnsi" w:hAnsiTheme="minorHAnsi" w:cstheme="majorHAnsi"/>
          <w:lang w:val="en-US"/>
        </w:rPr>
        <w:t>s</w:t>
      </w:r>
      <w:r w:rsidRPr="002051BC">
        <w:rPr>
          <w:rFonts w:asciiTheme="minorHAnsi" w:hAnsiTheme="minorHAnsi" w:cstheme="majorHAnsi"/>
          <w:lang w:val="en-US"/>
        </w:rPr>
        <w:t>quare is also low</w:t>
      </w:r>
      <w:r w:rsidR="003C462F" w:rsidRPr="002051BC">
        <w:rPr>
          <w:rFonts w:asciiTheme="minorHAnsi" w:hAnsiTheme="minorHAnsi" w:cstheme="majorHAnsi"/>
          <w:lang w:val="en-US"/>
        </w:rPr>
        <w:t>. That can be possible because R</w:t>
      </w:r>
      <w:r w:rsidR="00AA4AD0">
        <w:rPr>
          <w:rFonts w:asciiTheme="minorHAnsi" w:hAnsiTheme="minorHAnsi" w:cstheme="majorHAnsi"/>
          <w:lang w:val="en-US"/>
        </w:rPr>
        <w:t>OA</w:t>
      </w:r>
      <w:r w:rsidR="003C462F" w:rsidRPr="002051BC">
        <w:rPr>
          <w:rFonts w:asciiTheme="minorHAnsi" w:hAnsiTheme="minorHAnsi" w:cstheme="majorHAnsi"/>
          <w:lang w:val="en-US"/>
        </w:rPr>
        <w:t xml:space="preserve"> is not determin</w:t>
      </w:r>
      <w:r w:rsidR="00AA4AD0">
        <w:rPr>
          <w:rFonts w:asciiTheme="minorHAnsi" w:hAnsiTheme="minorHAnsi" w:cstheme="majorHAnsi"/>
          <w:lang w:val="en-US"/>
        </w:rPr>
        <w:t>ed</w:t>
      </w:r>
      <w:r w:rsidR="003C462F" w:rsidRPr="002051BC">
        <w:rPr>
          <w:rFonts w:asciiTheme="minorHAnsi" w:hAnsiTheme="minorHAnsi" w:cstheme="majorHAnsi"/>
          <w:lang w:val="en-US"/>
        </w:rPr>
        <w:t xml:space="preserve"> by debt equity and also it can be because the observation is small.</w:t>
      </w:r>
    </w:p>
    <w:p w:rsidR="003C462F" w:rsidRPr="002051BC" w:rsidRDefault="003C462F" w:rsidP="000128F5">
      <w:pPr>
        <w:jc w:val="both"/>
        <w:rPr>
          <w:rFonts w:asciiTheme="minorHAnsi" w:hAnsiTheme="minorHAnsi" w:cstheme="majorHAnsi"/>
          <w:lang w:val="en-US"/>
        </w:rPr>
      </w:pPr>
      <w:r w:rsidRPr="002051BC">
        <w:rPr>
          <w:rFonts w:asciiTheme="minorHAnsi" w:hAnsiTheme="minorHAnsi" w:cstheme="majorHAnsi"/>
          <w:lang w:val="en-US"/>
        </w:rPr>
        <w:t>The significance F is 5</w:t>
      </w:r>
      <w:r w:rsidR="00AA4AD0" w:rsidRPr="002051BC">
        <w:rPr>
          <w:rFonts w:asciiTheme="minorHAnsi" w:hAnsiTheme="minorHAnsi" w:cstheme="majorHAnsi"/>
          <w:lang w:val="en-US"/>
        </w:rPr>
        <w:t xml:space="preserve">% </w:t>
      </w:r>
      <w:r w:rsidR="00AA4AD0">
        <w:rPr>
          <w:rFonts w:asciiTheme="minorHAnsi" w:hAnsiTheme="minorHAnsi" w:cstheme="majorHAnsi"/>
          <w:lang w:val="en-US"/>
        </w:rPr>
        <w:t xml:space="preserve">which is high and </w:t>
      </w:r>
      <w:r w:rsidRPr="002051BC">
        <w:rPr>
          <w:rFonts w:asciiTheme="minorHAnsi" w:hAnsiTheme="minorHAnsi" w:cstheme="majorHAnsi"/>
          <w:lang w:val="en-US"/>
        </w:rPr>
        <w:t xml:space="preserve">means </w:t>
      </w:r>
      <w:r w:rsidR="00AA4AD0">
        <w:rPr>
          <w:rFonts w:asciiTheme="minorHAnsi" w:hAnsiTheme="minorHAnsi" w:cstheme="majorHAnsi"/>
          <w:lang w:val="en-US"/>
        </w:rPr>
        <w:t xml:space="preserve">that </w:t>
      </w:r>
      <w:r w:rsidRPr="002051BC">
        <w:rPr>
          <w:rFonts w:asciiTheme="minorHAnsi" w:hAnsiTheme="minorHAnsi" w:cstheme="majorHAnsi"/>
          <w:lang w:val="en-US"/>
        </w:rPr>
        <w:t>the variable does not impact.</w:t>
      </w:r>
    </w:p>
    <w:p w:rsidR="007A45B3" w:rsidRPr="002051BC" w:rsidRDefault="007A45B3" w:rsidP="00B3206C">
      <w:pPr>
        <w:pStyle w:val="Ttulo3"/>
        <w:rPr>
          <w:rFonts w:asciiTheme="minorHAnsi" w:hAnsiTheme="minorHAnsi" w:cstheme="majorHAnsi"/>
          <w:lang w:val="en-US"/>
        </w:rPr>
      </w:pPr>
    </w:p>
    <w:p w:rsidR="00664F39" w:rsidRPr="002051BC" w:rsidRDefault="002051BC" w:rsidP="00B3206C">
      <w:pPr>
        <w:pStyle w:val="Ttulo3"/>
        <w:numPr>
          <w:ilvl w:val="0"/>
          <w:numId w:val="3"/>
        </w:numPr>
        <w:rPr>
          <w:rFonts w:asciiTheme="minorHAnsi" w:hAnsiTheme="minorHAnsi" w:cstheme="majorHAnsi"/>
          <w:b/>
          <w:bCs/>
          <w:lang w:val="en-US"/>
        </w:rPr>
      </w:pPr>
      <w:bookmarkStart w:id="61" w:name="_Toc96972820"/>
      <w:r w:rsidRPr="002051BC">
        <w:rPr>
          <w:rFonts w:asciiTheme="minorHAnsi" w:hAnsiTheme="minorHAnsi" w:cstheme="majorHAnsi"/>
          <w:b/>
          <w:bCs/>
          <w:lang w:val="en-US"/>
        </w:rPr>
        <w:t xml:space="preserve">Regression </w:t>
      </w:r>
      <w:r w:rsidR="00176871" w:rsidRPr="002051BC">
        <w:rPr>
          <w:rFonts w:asciiTheme="minorHAnsi" w:hAnsiTheme="minorHAnsi" w:cstheme="majorHAnsi"/>
          <w:b/>
          <w:bCs/>
          <w:lang w:val="en-US"/>
        </w:rPr>
        <w:t>Statistic</w:t>
      </w:r>
      <w:r w:rsidRPr="002051BC">
        <w:rPr>
          <w:rFonts w:asciiTheme="minorHAnsi" w:hAnsiTheme="minorHAnsi" w:cstheme="majorHAnsi"/>
          <w:b/>
          <w:bCs/>
          <w:lang w:val="en-US"/>
        </w:rPr>
        <w:t xml:space="preserve"> </w:t>
      </w:r>
      <w:r w:rsidR="00664F39" w:rsidRPr="002051BC">
        <w:rPr>
          <w:rFonts w:asciiTheme="minorHAnsi" w:hAnsiTheme="minorHAnsi" w:cstheme="majorHAnsi"/>
          <w:b/>
          <w:bCs/>
          <w:lang w:val="en-US"/>
        </w:rPr>
        <w:t>ROCE /debt equity</w:t>
      </w:r>
      <w:r w:rsidRPr="002051BC">
        <w:rPr>
          <w:rFonts w:asciiTheme="minorHAnsi" w:hAnsiTheme="minorHAnsi" w:cstheme="majorHAnsi"/>
          <w:b/>
          <w:bCs/>
          <w:lang w:val="en-US"/>
        </w:rPr>
        <w:t xml:space="preserve"> as depend variable</w:t>
      </w:r>
      <w:bookmarkEnd w:id="61"/>
    </w:p>
    <w:p w:rsidR="00664F39" w:rsidRPr="002051BC" w:rsidRDefault="00664F39" w:rsidP="0073721A">
      <w:pPr>
        <w:rPr>
          <w:rFonts w:asciiTheme="minorHAnsi" w:hAnsiTheme="minorHAnsi" w:cstheme="majorHAnsi"/>
          <w:lang w:val="en-US"/>
        </w:rPr>
      </w:pPr>
    </w:p>
    <w:tbl>
      <w:tblPr>
        <w:tblW w:w="3827" w:type="dxa"/>
        <w:tblInd w:w="2547" w:type="dxa"/>
        <w:tblBorders>
          <w:top w:val="single" w:sz="4" w:space="0" w:color="auto"/>
          <w:left w:val="single" w:sz="4" w:space="0" w:color="auto"/>
          <w:bottom w:val="single" w:sz="4" w:space="0" w:color="auto"/>
          <w:right w:val="single" w:sz="4" w:space="0" w:color="auto"/>
          <w:insideH w:val="single" w:sz="4" w:space="0" w:color="auto"/>
        </w:tblBorders>
        <w:tblCellMar>
          <w:left w:w="70" w:type="dxa"/>
          <w:right w:w="70" w:type="dxa"/>
        </w:tblCellMar>
        <w:tblLook w:val="04A0" w:firstRow="1" w:lastRow="0" w:firstColumn="1" w:lastColumn="0" w:noHBand="0" w:noVBand="1"/>
      </w:tblPr>
      <w:tblGrid>
        <w:gridCol w:w="2040"/>
        <w:gridCol w:w="1787"/>
      </w:tblGrid>
      <w:tr w:rsidR="00664F39" w:rsidRPr="002051BC" w:rsidTr="00D57324">
        <w:trPr>
          <w:trHeight w:val="300"/>
        </w:trPr>
        <w:tc>
          <w:tcPr>
            <w:tcW w:w="3827" w:type="dxa"/>
            <w:gridSpan w:val="2"/>
            <w:tcBorders>
              <w:bottom w:val="single" w:sz="4" w:space="0" w:color="auto"/>
            </w:tcBorders>
            <w:shd w:val="clear" w:color="auto" w:fill="auto"/>
            <w:noWrap/>
            <w:vAlign w:val="bottom"/>
            <w:hideMark/>
          </w:tcPr>
          <w:p w:rsidR="00664F39" w:rsidRPr="00D57324" w:rsidRDefault="00664F39">
            <w:pPr>
              <w:jc w:val="center"/>
              <w:rPr>
                <w:rFonts w:asciiTheme="minorHAnsi" w:hAnsiTheme="minorHAnsi"/>
                <w:b/>
                <w:bCs/>
                <w:i/>
                <w:iCs/>
                <w:color w:val="000000"/>
                <w:sz w:val="22"/>
                <w:szCs w:val="22"/>
              </w:rPr>
            </w:pPr>
            <w:proofErr w:type="spellStart"/>
            <w:r w:rsidRPr="00D57324">
              <w:rPr>
                <w:rFonts w:asciiTheme="minorHAnsi" w:hAnsiTheme="minorHAnsi"/>
                <w:b/>
                <w:bCs/>
                <w:i/>
                <w:iCs/>
                <w:color w:val="000000"/>
                <w:sz w:val="22"/>
                <w:szCs w:val="22"/>
              </w:rPr>
              <w:t>Regression</w:t>
            </w:r>
            <w:proofErr w:type="spellEnd"/>
            <w:r w:rsidRPr="00D57324">
              <w:rPr>
                <w:rFonts w:asciiTheme="minorHAnsi" w:hAnsiTheme="minorHAnsi"/>
                <w:b/>
                <w:bCs/>
                <w:i/>
                <w:iCs/>
                <w:color w:val="000000"/>
                <w:sz w:val="22"/>
                <w:szCs w:val="22"/>
              </w:rPr>
              <w:t xml:space="preserve"> </w:t>
            </w:r>
            <w:proofErr w:type="spellStart"/>
            <w:r w:rsidRPr="00D57324">
              <w:rPr>
                <w:rFonts w:asciiTheme="minorHAnsi" w:hAnsiTheme="minorHAnsi"/>
                <w:b/>
                <w:bCs/>
                <w:i/>
                <w:iCs/>
                <w:color w:val="000000"/>
                <w:sz w:val="22"/>
                <w:szCs w:val="22"/>
              </w:rPr>
              <w:t>Statistics</w:t>
            </w:r>
            <w:proofErr w:type="spellEnd"/>
          </w:p>
        </w:tc>
      </w:tr>
      <w:tr w:rsidR="00664F39" w:rsidRPr="002051BC" w:rsidTr="00D57324">
        <w:trPr>
          <w:trHeight w:val="300"/>
        </w:trPr>
        <w:tc>
          <w:tcPr>
            <w:tcW w:w="2040" w:type="dxa"/>
            <w:tcBorders>
              <w:right w:val="single" w:sz="4" w:space="0" w:color="auto"/>
            </w:tcBorders>
            <w:shd w:val="clear" w:color="auto" w:fill="auto"/>
            <w:noWrap/>
            <w:vAlign w:val="bottom"/>
            <w:hideMark/>
          </w:tcPr>
          <w:p w:rsidR="00664F39" w:rsidRPr="00D57324" w:rsidRDefault="00664F39">
            <w:pPr>
              <w:rPr>
                <w:rFonts w:asciiTheme="minorHAnsi" w:hAnsiTheme="minorHAnsi"/>
                <w:b/>
                <w:bCs/>
                <w:color w:val="000000"/>
                <w:sz w:val="22"/>
                <w:szCs w:val="22"/>
              </w:rPr>
            </w:pPr>
            <w:proofErr w:type="spellStart"/>
            <w:r w:rsidRPr="00D57324">
              <w:rPr>
                <w:rFonts w:asciiTheme="minorHAnsi" w:hAnsiTheme="minorHAnsi"/>
                <w:b/>
                <w:bCs/>
                <w:color w:val="000000"/>
                <w:sz w:val="22"/>
                <w:szCs w:val="22"/>
              </w:rPr>
              <w:t>Multiple</w:t>
            </w:r>
            <w:proofErr w:type="spellEnd"/>
            <w:r w:rsidRPr="00D57324">
              <w:rPr>
                <w:rFonts w:asciiTheme="minorHAnsi" w:hAnsiTheme="minorHAnsi"/>
                <w:b/>
                <w:bCs/>
                <w:color w:val="000000"/>
                <w:sz w:val="22"/>
                <w:szCs w:val="22"/>
              </w:rPr>
              <w:t xml:space="preserve"> R</w:t>
            </w:r>
          </w:p>
        </w:tc>
        <w:tc>
          <w:tcPr>
            <w:tcW w:w="1787" w:type="dxa"/>
            <w:tcBorders>
              <w:left w:val="single" w:sz="4" w:space="0" w:color="auto"/>
            </w:tcBorders>
            <w:shd w:val="clear" w:color="auto" w:fill="auto"/>
            <w:noWrap/>
            <w:vAlign w:val="bottom"/>
            <w:hideMark/>
          </w:tcPr>
          <w:p w:rsidR="00664F39" w:rsidRPr="002051BC" w:rsidRDefault="00664F39">
            <w:pPr>
              <w:jc w:val="right"/>
              <w:rPr>
                <w:rFonts w:asciiTheme="minorHAnsi" w:hAnsiTheme="minorHAnsi"/>
                <w:color w:val="000000"/>
                <w:sz w:val="22"/>
                <w:szCs w:val="22"/>
              </w:rPr>
            </w:pPr>
            <w:r w:rsidRPr="002051BC">
              <w:rPr>
                <w:rFonts w:asciiTheme="minorHAnsi" w:hAnsiTheme="minorHAnsi"/>
                <w:color w:val="000000"/>
                <w:sz w:val="22"/>
                <w:szCs w:val="22"/>
              </w:rPr>
              <w:t>0,307398</w:t>
            </w:r>
          </w:p>
        </w:tc>
      </w:tr>
      <w:tr w:rsidR="00664F39" w:rsidRPr="002051BC" w:rsidTr="00D57324">
        <w:trPr>
          <w:trHeight w:val="300"/>
        </w:trPr>
        <w:tc>
          <w:tcPr>
            <w:tcW w:w="2040" w:type="dxa"/>
            <w:tcBorders>
              <w:right w:val="single" w:sz="4" w:space="0" w:color="auto"/>
            </w:tcBorders>
            <w:shd w:val="clear" w:color="auto" w:fill="auto"/>
            <w:noWrap/>
            <w:vAlign w:val="bottom"/>
            <w:hideMark/>
          </w:tcPr>
          <w:p w:rsidR="00664F39" w:rsidRPr="00D57324" w:rsidRDefault="00664F39">
            <w:pPr>
              <w:rPr>
                <w:rFonts w:asciiTheme="minorHAnsi" w:hAnsiTheme="minorHAnsi"/>
                <w:b/>
                <w:bCs/>
                <w:color w:val="000000"/>
                <w:sz w:val="22"/>
                <w:szCs w:val="22"/>
              </w:rPr>
            </w:pPr>
            <w:r w:rsidRPr="00D57324">
              <w:rPr>
                <w:rFonts w:asciiTheme="minorHAnsi" w:hAnsiTheme="minorHAnsi"/>
                <w:b/>
                <w:bCs/>
                <w:color w:val="000000"/>
                <w:sz w:val="22"/>
                <w:szCs w:val="22"/>
              </w:rPr>
              <w:t xml:space="preserve">R </w:t>
            </w:r>
            <w:proofErr w:type="spellStart"/>
            <w:r w:rsidRPr="00D57324">
              <w:rPr>
                <w:rFonts w:asciiTheme="minorHAnsi" w:hAnsiTheme="minorHAnsi"/>
                <w:b/>
                <w:bCs/>
                <w:color w:val="000000"/>
                <w:sz w:val="22"/>
                <w:szCs w:val="22"/>
              </w:rPr>
              <w:t>Square</w:t>
            </w:r>
            <w:proofErr w:type="spellEnd"/>
          </w:p>
        </w:tc>
        <w:tc>
          <w:tcPr>
            <w:tcW w:w="1787" w:type="dxa"/>
            <w:tcBorders>
              <w:left w:val="single" w:sz="4" w:space="0" w:color="auto"/>
            </w:tcBorders>
            <w:shd w:val="clear" w:color="auto" w:fill="auto"/>
            <w:noWrap/>
            <w:vAlign w:val="bottom"/>
            <w:hideMark/>
          </w:tcPr>
          <w:p w:rsidR="00664F39" w:rsidRPr="002051BC" w:rsidRDefault="00664F39">
            <w:pPr>
              <w:jc w:val="right"/>
              <w:rPr>
                <w:rFonts w:asciiTheme="minorHAnsi" w:hAnsiTheme="minorHAnsi"/>
                <w:color w:val="000000"/>
                <w:sz w:val="22"/>
                <w:szCs w:val="22"/>
              </w:rPr>
            </w:pPr>
            <w:r w:rsidRPr="002051BC">
              <w:rPr>
                <w:rFonts w:asciiTheme="minorHAnsi" w:hAnsiTheme="minorHAnsi"/>
                <w:color w:val="000000"/>
                <w:sz w:val="22"/>
                <w:szCs w:val="22"/>
              </w:rPr>
              <w:t>0,094493</w:t>
            </w:r>
          </w:p>
        </w:tc>
      </w:tr>
      <w:tr w:rsidR="00664F39" w:rsidRPr="002051BC" w:rsidTr="00D57324">
        <w:trPr>
          <w:trHeight w:val="300"/>
        </w:trPr>
        <w:tc>
          <w:tcPr>
            <w:tcW w:w="2040" w:type="dxa"/>
            <w:tcBorders>
              <w:right w:val="single" w:sz="4" w:space="0" w:color="auto"/>
            </w:tcBorders>
            <w:shd w:val="clear" w:color="auto" w:fill="auto"/>
            <w:noWrap/>
            <w:vAlign w:val="bottom"/>
            <w:hideMark/>
          </w:tcPr>
          <w:p w:rsidR="00664F39" w:rsidRPr="00D57324" w:rsidRDefault="00664F39">
            <w:pPr>
              <w:rPr>
                <w:rFonts w:asciiTheme="minorHAnsi" w:hAnsiTheme="minorHAnsi"/>
                <w:b/>
                <w:bCs/>
                <w:color w:val="000000"/>
                <w:sz w:val="22"/>
                <w:szCs w:val="22"/>
              </w:rPr>
            </w:pPr>
            <w:proofErr w:type="spellStart"/>
            <w:r w:rsidRPr="00D57324">
              <w:rPr>
                <w:rFonts w:asciiTheme="minorHAnsi" w:hAnsiTheme="minorHAnsi"/>
                <w:b/>
                <w:bCs/>
                <w:color w:val="000000"/>
                <w:sz w:val="22"/>
                <w:szCs w:val="22"/>
              </w:rPr>
              <w:t>Adjusted</w:t>
            </w:r>
            <w:proofErr w:type="spellEnd"/>
            <w:r w:rsidRPr="00D57324">
              <w:rPr>
                <w:rFonts w:asciiTheme="minorHAnsi" w:hAnsiTheme="minorHAnsi"/>
                <w:b/>
                <w:bCs/>
                <w:color w:val="000000"/>
                <w:sz w:val="22"/>
                <w:szCs w:val="22"/>
              </w:rPr>
              <w:t xml:space="preserve"> R </w:t>
            </w:r>
            <w:proofErr w:type="spellStart"/>
            <w:r w:rsidRPr="00D57324">
              <w:rPr>
                <w:rFonts w:asciiTheme="minorHAnsi" w:hAnsiTheme="minorHAnsi"/>
                <w:b/>
                <w:bCs/>
                <w:color w:val="000000"/>
                <w:sz w:val="22"/>
                <w:szCs w:val="22"/>
              </w:rPr>
              <w:t>Square</w:t>
            </w:r>
            <w:proofErr w:type="spellEnd"/>
          </w:p>
        </w:tc>
        <w:tc>
          <w:tcPr>
            <w:tcW w:w="1787" w:type="dxa"/>
            <w:tcBorders>
              <w:left w:val="single" w:sz="4" w:space="0" w:color="auto"/>
            </w:tcBorders>
            <w:shd w:val="clear" w:color="auto" w:fill="auto"/>
            <w:noWrap/>
            <w:vAlign w:val="bottom"/>
            <w:hideMark/>
          </w:tcPr>
          <w:p w:rsidR="00664F39" w:rsidRPr="002051BC" w:rsidRDefault="00664F39">
            <w:pPr>
              <w:jc w:val="right"/>
              <w:rPr>
                <w:rFonts w:asciiTheme="minorHAnsi" w:hAnsiTheme="minorHAnsi"/>
                <w:color w:val="000000"/>
                <w:sz w:val="22"/>
                <w:szCs w:val="22"/>
              </w:rPr>
            </w:pPr>
            <w:r w:rsidRPr="002051BC">
              <w:rPr>
                <w:rFonts w:asciiTheme="minorHAnsi" w:hAnsiTheme="minorHAnsi"/>
                <w:color w:val="000000"/>
                <w:sz w:val="22"/>
                <w:szCs w:val="22"/>
              </w:rPr>
              <w:t>0,062154</w:t>
            </w:r>
          </w:p>
        </w:tc>
      </w:tr>
      <w:tr w:rsidR="00664F39" w:rsidRPr="002051BC" w:rsidTr="00D57324">
        <w:trPr>
          <w:trHeight w:val="300"/>
        </w:trPr>
        <w:tc>
          <w:tcPr>
            <w:tcW w:w="2040" w:type="dxa"/>
            <w:tcBorders>
              <w:right w:val="single" w:sz="4" w:space="0" w:color="auto"/>
            </w:tcBorders>
            <w:shd w:val="clear" w:color="auto" w:fill="auto"/>
            <w:noWrap/>
            <w:vAlign w:val="bottom"/>
            <w:hideMark/>
          </w:tcPr>
          <w:p w:rsidR="00664F39" w:rsidRPr="00D57324" w:rsidRDefault="00664F39">
            <w:pPr>
              <w:rPr>
                <w:rFonts w:asciiTheme="minorHAnsi" w:hAnsiTheme="minorHAnsi"/>
                <w:b/>
                <w:bCs/>
                <w:color w:val="000000"/>
                <w:sz w:val="22"/>
                <w:szCs w:val="22"/>
              </w:rPr>
            </w:pPr>
            <w:r w:rsidRPr="00D57324">
              <w:rPr>
                <w:rFonts w:asciiTheme="minorHAnsi" w:hAnsiTheme="minorHAnsi"/>
                <w:b/>
                <w:bCs/>
                <w:color w:val="000000"/>
                <w:sz w:val="22"/>
                <w:szCs w:val="22"/>
              </w:rPr>
              <w:t>Standard Error</w:t>
            </w:r>
          </w:p>
        </w:tc>
        <w:tc>
          <w:tcPr>
            <w:tcW w:w="1787" w:type="dxa"/>
            <w:tcBorders>
              <w:left w:val="single" w:sz="4" w:space="0" w:color="auto"/>
            </w:tcBorders>
            <w:shd w:val="clear" w:color="auto" w:fill="auto"/>
            <w:noWrap/>
            <w:vAlign w:val="bottom"/>
            <w:hideMark/>
          </w:tcPr>
          <w:p w:rsidR="00664F39" w:rsidRPr="002051BC" w:rsidRDefault="00664F39">
            <w:pPr>
              <w:jc w:val="right"/>
              <w:rPr>
                <w:rFonts w:asciiTheme="minorHAnsi" w:hAnsiTheme="minorHAnsi"/>
                <w:color w:val="000000"/>
                <w:sz w:val="22"/>
                <w:szCs w:val="22"/>
              </w:rPr>
            </w:pPr>
            <w:r w:rsidRPr="002051BC">
              <w:rPr>
                <w:rFonts w:asciiTheme="minorHAnsi" w:hAnsiTheme="minorHAnsi"/>
                <w:color w:val="000000"/>
                <w:sz w:val="22"/>
                <w:szCs w:val="22"/>
              </w:rPr>
              <w:t>0,021043</w:t>
            </w:r>
          </w:p>
        </w:tc>
      </w:tr>
      <w:tr w:rsidR="00664F39" w:rsidRPr="002051BC" w:rsidTr="00D57324">
        <w:trPr>
          <w:trHeight w:val="320"/>
        </w:trPr>
        <w:tc>
          <w:tcPr>
            <w:tcW w:w="2040" w:type="dxa"/>
            <w:tcBorders>
              <w:right w:val="single" w:sz="4" w:space="0" w:color="auto"/>
            </w:tcBorders>
            <w:shd w:val="clear" w:color="auto" w:fill="auto"/>
            <w:noWrap/>
            <w:vAlign w:val="bottom"/>
            <w:hideMark/>
          </w:tcPr>
          <w:p w:rsidR="00664F39" w:rsidRPr="00D57324" w:rsidRDefault="00664F39">
            <w:pPr>
              <w:rPr>
                <w:rFonts w:asciiTheme="minorHAnsi" w:hAnsiTheme="minorHAnsi"/>
                <w:b/>
                <w:bCs/>
                <w:color w:val="000000"/>
                <w:sz w:val="22"/>
                <w:szCs w:val="22"/>
              </w:rPr>
            </w:pPr>
            <w:proofErr w:type="spellStart"/>
            <w:r w:rsidRPr="00D57324">
              <w:rPr>
                <w:rFonts w:asciiTheme="minorHAnsi" w:hAnsiTheme="minorHAnsi"/>
                <w:b/>
                <w:bCs/>
                <w:color w:val="000000"/>
                <w:sz w:val="22"/>
                <w:szCs w:val="22"/>
              </w:rPr>
              <w:t>Observations</w:t>
            </w:r>
            <w:proofErr w:type="spellEnd"/>
          </w:p>
        </w:tc>
        <w:tc>
          <w:tcPr>
            <w:tcW w:w="1787" w:type="dxa"/>
            <w:tcBorders>
              <w:left w:val="single" w:sz="4" w:space="0" w:color="auto"/>
            </w:tcBorders>
            <w:shd w:val="clear" w:color="auto" w:fill="auto"/>
            <w:noWrap/>
            <w:vAlign w:val="bottom"/>
            <w:hideMark/>
          </w:tcPr>
          <w:p w:rsidR="00664F39" w:rsidRPr="002051BC" w:rsidRDefault="00664F39">
            <w:pPr>
              <w:jc w:val="right"/>
              <w:rPr>
                <w:rFonts w:asciiTheme="minorHAnsi" w:hAnsiTheme="minorHAnsi"/>
                <w:color w:val="000000"/>
                <w:sz w:val="22"/>
                <w:szCs w:val="22"/>
              </w:rPr>
            </w:pPr>
            <w:r w:rsidRPr="002051BC">
              <w:rPr>
                <w:rFonts w:asciiTheme="minorHAnsi" w:hAnsiTheme="minorHAnsi"/>
                <w:color w:val="000000"/>
                <w:sz w:val="22"/>
                <w:szCs w:val="22"/>
              </w:rPr>
              <w:t>30</w:t>
            </w:r>
          </w:p>
        </w:tc>
      </w:tr>
    </w:tbl>
    <w:p w:rsidR="00664F39" w:rsidRPr="002051BC" w:rsidRDefault="00664F39" w:rsidP="0073721A">
      <w:pPr>
        <w:rPr>
          <w:rFonts w:asciiTheme="minorHAnsi" w:hAnsiTheme="minorHAnsi" w:cstheme="majorHAnsi"/>
          <w:lang w:val="en-US"/>
        </w:rPr>
      </w:pPr>
    </w:p>
    <w:p w:rsidR="00664F39" w:rsidRPr="002051BC" w:rsidRDefault="00664F39" w:rsidP="0073721A">
      <w:pPr>
        <w:rPr>
          <w:rFonts w:asciiTheme="minorHAnsi" w:hAnsiTheme="minorHAnsi" w:cstheme="majorHAnsi"/>
          <w:lang w:val="en-US"/>
        </w:rPr>
      </w:pPr>
    </w:p>
    <w:tbl>
      <w:tblPr>
        <w:tblW w:w="89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70" w:type="dxa"/>
          <w:right w:w="70" w:type="dxa"/>
        </w:tblCellMar>
        <w:tblLook w:val="04A0" w:firstRow="1" w:lastRow="0" w:firstColumn="1" w:lastColumn="0" w:noHBand="0" w:noVBand="1"/>
      </w:tblPr>
      <w:tblGrid>
        <w:gridCol w:w="1413"/>
        <w:gridCol w:w="1134"/>
        <w:gridCol w:w="1984"/>
        <w:gridCol w:w="1418"/>
        <w:gridCol w:w="1417"/>
        <w:gridCol w:w="1560"/>
      </w:tblGrid>
      <w:tr w:rsidR="00664F39" w:rsidRPr="002051BC" w:rsidTr="00D57324">
        <w:trPr>
          <w:trHeight w:val="300"/>
        </w:trPr>
        <w:tc>
          <w:tcPr>
            <w:tcW w:w="1413" w:type="dxa"/>
            <w:shd w:val="clear" w:color="auto" w:fill="auto"/>
            <w:noWrap/>
            <w:vAlign w:val="bottom"/>
            <w:hideMark/>
          </w:tcPr>
          <w:p w:rsidR="00664F39" w:rsidRPr="002051BC" w:rsidRDefault="00664F39">
            <w:pPr>
              <w:jc w:val="center"/>
              <w:rPr>
                <w:rFonts w:asciiTheme="minorHAnsi" w:hAnsiTheme="minorHAnsi"/>
                <w:i/>
                <w:iCs/>
                <w:color w:val="000000"/>
                <w:sz w:val="22"/>
                <w:szCs w:val="22"/>
              </w:rPr>
            </w:pPr>
            <w:r w:rsidRPr="002051BC">
              <w:rPr>
                <w:rFonts w:asciiTheme="minorHAnsi" w:hAnsiTheme="minorHAnsi"/>
                <w:i/>
                <w:iCs/>
                <w:color w:val="000000"/>
                <w:sz w:val="22"/>
                <w:szCs w:val="22"/>
              </w:rPr>
              <w:t> </w:t>
            </w:r>
          </w:p>
        </w:tc>
        <w:tc>
          <w:tcPr>
            <w:tcW w:w="1134" w:type="dxa"/>
            <w:shd w:val="clear" w:color="auto" w:fill="auto"/>
            <w:noWrap/>
            <w:vAlign w:val="bottom"/>
            <w:hideMark/>
          </w:tcPr>
          <w:p w:rsidR="00664F39" w:rsidRPr="00D57324" w:rsidRDefault="00664F39">
            <w:pPr>
              <w:jc w:val="center"/>
              <w:rPr>
                <w:rFonts w:asciiTheme="minorHAnsi" w:hAnsiTheme="minorHAnsi"/>
                <w:b/>
                <w:bCs/>
                <w:i/>
                <w:iCs/>
                <w:color w:val="000000"/>
                <w:sz w:val="22"/>
                <w:szCs w:val="22"/>
              </w:rPr>
            </w:pPr>
            <w:proofErr w:type="spellStart"/>
            <w:r w:rsidRPr="00D57324">
              <w:rPr>
                <w:rFonts w:asciiTheme="minorHAnsi" w:hAnsiTheme="minorHAnsi"/>
                <w:b/>
                <w:bCs/>
                <w:i/>
                <w:iCs/>
                <w:color w:val="000000"/>
                <w:sz w:val="22"/>
                <w:szCs w:val="22"/>
              </w:rPr>
              <w:t>df</w:t>
            </w:r>
            <w:proofErr w:type="spellEnd"/>
          </w:p>
        </w:tc>
        <w:tc>
          <w:tcPr>
            <w:tcW w:w="1984" w:type="dxa"/>
            <w:shd w:val="clear" w:color="auto" w:fill="auto"/>
            <w:noWrap/>
            <w:vAlign w:val="bottom"/>
            <w:hideMark/>
          </w:tcPr>
          <w:p w:rsidR="00664F39" w:rsidRPr="00D57324" w:rsidRDefault="00664F39">
            <w:pPr>
              <w:jc w:val="center"/>
              <w:rPr>
                <w:rFonts w:asciiTheme="minorHAnsi" w:hAnsiTheme="minorHAnsi"/>
                <w:b/>
                <w:bCs/>
                <w:i/>
                <w:iCs/>
                <w:color w:val="000000"/>
                <w:sz w:val="22"/>
                <w:szCs w:val="22"/>
              </w:rPr>
            </w:pPr>
            <w:r w:rsidRPr="00D57324">
              <w:rPr>
                <w:rFonts w:asciiTheme="minorHAnsi" w:hAnsiTheme="minorHAnsi"/>
                <w:b/>
                <w:bCs/>
                <w:i/>
                <w:iCs/>
                <w:color w:val="000000"/>
                <w:sz w:val="22"/>
                <w:szCs w:val="22"/>
              </w:rPr>
              <w:t>SS</w:t>
            </w:r>
          </w:p>
        </w:tc>
        <w:tc>
          <w:tcPr>
            <w:tcW w:w="1418" w:type="dxa"/>
            <w:shd w:val="clear" w:color="auto" w:fill="auto"/>
            <w:noWrap/>
            <w:vAlign w:val="bottom"/>
            <w:hideMark/>
          </w:tcPr>
          <w:p w:rsidR="00664F39" w:rsidRPr="00D57324" w:rsidRDefault="00664F39">
            <w:pPr>
              <w:jc w:val="center"/>
              <w:rPr>
                <w:rFonts w:asciiTheme="minorHAnsi" w:hAnsiTheme="minorHAnsi"/>
                <w:b/>
                <w:bCs/>
                <w:i/>
                <w:iCs/>
                <w:color w:val="000000"/>
                <w:sz w:val="22"/>
                <w:szCs w:val="22"/>
              </w:rPr>
            </w:pPr>
            <w:r w:rsidRPr="00D57324">
              <w:rPr>
                <w:rFonts w:asciiTheme="minorHAnsi" w:hAnsiTheme="minorHAnsi"/>
                <w:b/>
                <w:bCs/>
                <w:i/>
                <w:iCs/>
                <w:color w:val="000000"/>
                <w:sz w:val="22"/>
                <w:szCs w:val="22"/>
              </w:rPr>
              <w:t>MS</w:t>
            </w:r>
          </w:p>
        </w:tc>
        <w:tc>
          <w:tcPr>
            <w:tcW w:w="1417" w:type="dxa"/>
            <w:shd w:val="clear" w:color="auto" w:fill="auto"/>
            <w:noWrap/>
            <w:vAlign w:val="bottom"/>
            <w:hideMark/>
          </w:tcPr>
          <w:p w:rsidR="00664F39" w:rsidRPr="00D57324" w:rsidRDefault="00664F39">
            <w:pPr>
              <w:jc w:val="center"/>
              <w:rPr>
                <w:rFonts w:asciiTheme="minorHAnsi" w:hAnsiTheme="minorHAnsi"/>
                <w:b/>
                <w:bCs/>
                <w:i/>
                <w:iCs/>
                <w:color w:val="000000"/>
                <w:sz w:val="22"/>
                <w:szCs w:val="22"/>
              </w:rPr>
            </w:pPr>
            <w:r w:rsidRPr="00D57324">
              <w:rPr>
                <w:rFonts w:asciiTheme="minorHAnsi" w:hAnsiTheme="minorHAnsi"/>
                <w:b/>
                <w:bCs/>
                <w:i/>
                <w:iCs/>
                <w:color w:val="000000"/>
                <w:sz w:val="22"/>
                <w:szCs w:val="22"/>
              </w:rPr>
              <w:t>F</w:t>
            </w:r>
          </w:p>
        </w:tc>
        <w:tc>
          <w:tcPr>
            <w:tcW w:w="1560" w:type="dxa"/>
            <w:shd w:val="clear" w:color="auto" w:fill="auto"/>
            <w:noWrap/>
            <w:vAlign w:val="bottom"/>
            <w:hideMark/>
          </w:tcPr>
          <w:p w:rsidR="00664F39" w:rsidRPr="00D57324" w:rsidRDefault="00664F39">
            <w:pPr>
              <w:jc w:val="center"/>
              <w:rPr>
                <w:rFonts w:asciiTheme="minorHAnsi" w:hAnsiTheme="minorHAnsi"/>
                <w:b/>
                <w:bCs/>
                <w:i/>
                <w:iCs/>
                <w:color w:val="000000"/>
                <w:sz w:val="22"/>
                <w:szCs w:val="22"/>
              </w:rPr>
            </w:pPr>
            <w:proofErr w:type="spellStart"/>
            <w:r w:rsidRPr="00D57324">
              <w:rPr>
                <w:rFonts w:asciiTheme="minorHAnsi" w:hAnsiTheme="minorHAnsi"/>
                <w:b/>
                <w:bCs/>
                <w:i/>
                <w:iCs/>
                <w:color w:val="000000"/>
                <w:sz w:val="22"/>
                <w:szCs w:val="22"/>
              </w:rPr>
              <w:t>Significance</w:t>
            </w:r>
            <w:proofErr w:type="spellEnd"/>
            <w:r w:rsidRPr="00D57324">
              <w:rPr>
                <w:rFonts w:asciiTheme="minorHAnsi" w:hAnsiTheme="minorHAnsi"/>
                <w:b/>
                <w:bCs/>
                <w:i/>
                <w:iCs/>
                <w:color w:val="000000"/>
                <w:sz w:val="22"/>
                <w:szCs w:val="22"/>
              </w:rPr>
              <w:t xml:space="preserve"> F</w:t>
            </w:r>
          </w:p>
        </w:tc>
      </w:tr>
      <w:tr w:rsidR="00664F39" w:rsidRPr="002051BC" w:rsidTr="00D57324">
        <w:trPr>
          <w:trHeight w:val="300"/>
        </w:trPr>
        <w:tc>
          <w:tcPr>
            <w:tcW w:w="1413" w:type="dxa"/>
            <w:shd w:val="clear" w:color="auto" w:fill="auto"/>
            <w:noWrap/>
            <w:vAlign w:val="bottom"/>
            <w:hideMark/>
          </w:tcPr>
          <w:p w:rsidR="00664F39" w:rsidRPr="00D57324" w:rsidRDefault="00664F39">
            <w:pPr>
              <w:rPr>
                <w:rFonts w:asciiTheme="minorHAnsi" w:hAnsiTheme="minorHAnsi"/>
                <w:b/>
                <w:bCs/>
                <w:color w:val="000000"/>
                <w:sz w:val="22"/>
                <w:szCs w:val="22"/>
              </w:rPr>
            </w:pPr>
            <w:proofErr w:type="spellStart"/>
            <w:r w:rsidRPr="00D57324">
              <w:rPr>
                <w:rFonts w:asciiTheme="minorHAnsi" w:hAnsiTheme="minorHAnsi"/>
                <w:b/>
                <w:bCs/>
                <w:color w:val="000000"/>
                <w:sz w:val="22"/>
                <w:szCs w:val="22"/>
              </w:rPr>
              <w:t>Regression</w:t>
            </w:r>
            <w:proofErr w:type="spellEnd"/>
          </w:p>
        </w:tc>
        <w:tc>
          <w:tcPr>
            <w:tcW w:w="1134" w:type="dxa"/>
            <w:shd w:val="clear" w:color="auto" w:fill="auto"/>
            <w:noWrap/>
            <w:vAlign w:val="bottom"/>
            <w:hideMark/>
          </w:tcPr>
          <w:p w:rsidR="00664F39" w:rsidRPr="002051BC" w:rsidRDefault="00664F39">
            <w:pPr>
              <w:jc w:val="right"/>
              <w:rPr>
                <w:rFonts w:asciiTheme="minorHAnsi" w:hAnsiTheme="minorHAnsi"/>
                <w:color w:val="000000"/>
                <w:sz w:val="22"/>
                <w:szCs w:val="22"/>
              </w:rPr>
            </w:pPr>
            <w:r w:rsidRPr="002051BC">
              <w:rPr>
                <w:rFonts w:asciiTheme="minorHAnsi" w:hAnsiTheme="minorHAnsi"/>
                <w:color w:val="000000"/>
                <w:sz w:val="22"/>
                <w:szCs w:val="22"/>
              </w:rPr>
              <w:t>1</w:t>
            </w:r>
          </w:p>
        </w:tc>
        <w:tc>
          <w:tcPr>
            <w:tcW w:w="1984" w:type="dxa"/>
            <w:shd w:val="clear" w:color="auto" w:fill="auto"/>
            <w:noWrap/>
            <w:vAlign w:val="bottom"/>
            <w:hideMark/>
          </w:tcPr>
          <w:p w:rsidR="00664F39" w:rsidRPr="002051BC" w:rsidRDefault="00664F39">
            <w:pPr>
              <w:jc w:val="right"/>
              <w:rPr>
                <w:rFonts w:asciiTheme="minorHAnsi" w:hAnsiTheme="minorHAnsi"/>
                <w:color w:val="000000"/>
                <w:sz w:val="22"/>
                <w:szCs w:val="22"/>
              </w:rPr>
            </w:pPr>
            <w:r w:rsidRPr="002051BC">
              <w:rPr>
                <w:rFonts w:asciiTheme="minorHAnsi" w:hAnsiTheme="minorHAnsi"/>
                <w:color w:val="000000"/>
                <w:sz w:val="22"/>
                <w:szCs w:val="22"/>
              </w:rPr>
              <w:t>0,001294</w:t>
            </w:r>
          </w:p>
        </w:tc>
        <w:tc>
          <w:tcPr>
            <w:tcW w:w="1418" w:type="dxa"/>
            <w:shd w:val="clear" w:color="auto" w:fill="auto"/>
            <w:noWrap/>
            <w:vAlign w:val="bottom"/>
            <w:hideMark/>
          </w:tcPr>
          <w:p w:rsidR="00664F39" w:rsidRPr="002051BC" w:rsidRDefault="00664F39">
            <w:pPr>
              <w:jc w:val="right"/>
              <w:rPr>
                <w:rFonts w:asciiTheme="minorHAnsi" w:hAnsiTheme="minorHAnsi"/>
                <w:color w:val="000000"/>
                <w:sz w:val="22"/>
                <w:szCs w:val="22"/>
              </w:rPr>
            </w:pPr>
            <w:r w:rsidRPr="002051BC">
              <w:rPr>
                <w:rFonts w:asciiTheme="minorHAnsi" w:hAnsiTheme="minorHAnsi"/>
                <w:color w:val="000000"/>
                <w:sz w:val="22"/>
                <w:szCs w:val="22"/>
              </w:rPr>
              <w:t>0,001294</w:t>
            </w:r>
          </w:p>
        </w:tc>
        <w:tc>
          <w:tcPr>
            <w:tcW w:w="1417" w:type="dxa"/>
            <w:shd w:val="clear" w:color="auto" w:fill="auto"/>
            <w:noWrap/>
            <w:vAlign w:val="bottom"/>
            <w:hideMark/>
          </w:tcPr>
          <w:p w:rsidR="00664F39" w:rsidRPr="002051BC" w:rsidRDefault="00664F39">
            <w:pPr>
              <w:jc w:val="right"/>
              <w:rPr>
                <w:rFonts w:asciiTheme="minorHAnsi" w:hAnsiTheme="minorHAnsi"/>
                <w:color w:val="000000"/>
                <w:sz w:val="22"/>
                <w:szCs w:val="22"/>
              </w:rPr>
            </w:pPr>
            <w:r w:rsidRPr="002051BC">
              <w:rPr>
                <w:rFonts w:asciiTheme="minorHAnsi" w:hAnsiTheme="minorHAnsi"/>
                <w:color w:val="000000"/>
                <w:sz w:val="22"/>
                <w:szCs w:val="22"/>
              </w:rPr>
              <w:t>2,92192</w:t>
            </w:r>
          </w:p>
        </w:tc>
        <w:tc>
          <w:tcPr>
            <w:tcW w:w="1560" w:type="dxa"/>
            <w:shd w:val="clear" w:color="auto" w:fill="auto"/>
            <w:noWrap/>
            <w:vAlign w:val="bottom"/>
            <w:hideMark/>
          </w:tcPr>
          <w:p w:rsidR="00664F39" w:rsidRPr="002051BC" w:rsidRDefault="00664F39">
            <w:pPr>
              <w:jc w:val="right"/>
              <w:rPr>
                <w:rFonts w:asciiTheme="minorHAnsi" w:hAnsiTheme="minorHAnsi"/>
                <w:color w:val="000000"/>
                <w:sz w:val="22"/>
                <w:szCs w:val="22"/>
              </w:rPr>
            </w:pPr>
            <w:r w:rsidRPr="002051BC">
              <w:rPr>
                <w:rFonts w:asciiTheme="minorHAnsi" w:hAnsiTheme="minorHAnsi"/>
                <w:color w:val="000000"/>
                <w:sz w:val="22"/>
                <w:szCs w:val="22"/>
              </w:rPr>
              <w:t>0,098446</w:t>
            </w:r>
          </w:p>
        </w:tc>
      </w:tr>
      <w:tr w:rsidR="00664F39" w:rsidRPr="002051BC" w:rsidTr="00D57324">
        <w:trPr>
          <w:trHeight w:val="300"/>
        </w:trPr>
        <w:tc>
          <w:tcPr>
            <w:tcW w:w="1413" w:type="dxa"/>
            <w:shd w:val="clear" w:color="auto" w:fill="auto"/>
            <w:noWrap/>
            <w:vAlign w:val="bottom"/>
            <w:hideMark/>
          </w:tcPr>
          <w:p w:rsidR="00664F39" w:rsidRPr="00D57324" w:rsidRDefault="00664F39">
            <w:pPr>
              <w:rPr>
                <w:rFonts w:asciiTheme="minorHAnsi" w:hAnsiTheme="minorHAnsi"/>
                <w:b/>
                <w:bCs/>
                <w:color w:val="000000"/>
                <w:sz w:val="22"/>
                <w:szCs w:val="22"/>
              </w:rPr>
            </w:pPr>
            <w:r w:rsidRPr="00D57324">
              <w:rPr>
                <w:rFonts w:asciiTheme="minorHAnsi" w:hAnsiTheme="minorHAnsi"/>
                <w:b/>
                <w:bCs/>
                <w:color w:val="000000"/>
                <w:sz w:val="22"/>
                <w:szCs w:val="22"/>
              </w:rPr>
              <w:t>Residual</w:t>
            </w:r>
          </w:p>
        </w:tc>
        <w:tc>
          <w:tcPr>
            <w:tcW w:w="1134" w:type="dxa"/>
            <w:shd w:val="clear" w:color="auto" w:fill="auto"/>
            <w:noWrap/>
            <w:vAlign w:val="bottom"/>
            <w:hideMark/>
          </w:tcPr>
          <w:p w:rsidR="00664F39" w:rsidRPr="002051BC" w:rsidRDefault="00664F39">
            <w:pPr>
              <w:jc w:val="right"/>
              <w:rPr>
                <w:rFonts w:asciiTheme="minorHAnsi" w:hAnsiTheme="minorHAnsi"/>
                <w:color w:val="000000"/>
                <w:sz w:val="22"/>
                <w:szCs w:val="22"/>
              </w:rPr>
            </w:pPr>
            <w:r w:rsidRPr="002051BC">
              <w:rPr>
                <w:rFonts w:asciiTheme="minorHAnsi" w:hAnsiTheme="minorHAnsi"/>
                <w:color w:val="000000"/>
                <w:sz w:val="22"/>
                <w:szCs w:val="22"/>
              </w:rPr>
              <w:t>28</w:t>
            </w:r>
          </w:p>
        </w:tc>
        <w:tc>
          <w:tcPr>
            <w:tcW w:w="1984" w:type="dxa"/>
            <w:shd w:val="clear" w:color="auto" w:fill="auto"/>
            <w:noWrap/>
            <w:vAlign w:val="bottom"/>
            <w:hideMark/>
          </w:tcPr>
          <w:p w:rsidR="00664F39" w:rsidRPr="002051BC" w:rsidRDefault="00664F39">
            <w:pPr>
              <w:jc w:val="right"/>
              <w:rPr>
                <w:rFonts w:asciiTheme="minorHAnsi" w:hAnsiTheme="minorHAnsi"/>
                <w:color w:val="000000"/>
                <w:sz w:val="22"/>
                <w:szCs w:val="22"/>
              </w:rPr>
            </w:pPr>
            <w:r w:rsidRPr="002051BC">
              <w:rPr>
                <w:rFonts w:asciiTheme="minorHAnsi" w:hAnsiTheme="minorHAnsi"/>
                <w:color w:val="000000"/>
                <w:sz w:val="22"/>
                <w:szCs w:val="22"/>
              </w:rPr>
              <w:t>0,012399</w:t>
            </w:r>
          </w:p>
        </w:tc>
        <w:tc>
          <w:tcPr>
            <w:tcW w:w="1418" w:type="dxa"/>
            <w:shd w:val="clear" w:color="auto" w:fill="auto"/>
            <w:noWrap/>
            <w:vAlign w:val="bottom"/>
            <w:hideMark/>
          </w:tcPr>
          <w:p w:rsidR="00664F39" w:rsidRPr="002051BC" w:rsidRDefault="00664F39">
            <w:pPr>
              <w:jc w:val="right"/>
              <w:rPr>
                <w:rFonts w:asciiTheme="minorHAnsi" w:hAnsiTheme="minorHAnsi"/>
                <w:color w:val="000000"/>
                <w:sz w:val="22"/>
                <w:szCs w:val="22"/>
              </w:rPr>
            </w:pPr>
            <w:r w:rsidRPr="002051BC">
              <w:rPr>
                <w:rFonts w:asciiTheme="minorHAnsi" w:hAnsiTheme="minorHAnsi"/>
                <w:color w:val="000000"/>
                <w:sz w:val="22"/>
                <w:szCs w:val="22"/>
              </w:rPr>
              <w:t>0,000443</w:t>
            </w:r>
          </w:p>
        </w:tc>
        <w:tc>
          <w:tcPr>
            <w:tcW w:w="1417" w:type="dxa"/>
            <w:shd w:val="clear" w:color="auto" w:fill="auto"/>
            <w:noWrap/>
            <w:vAlign w:val="bottom"/>
            <w:hideMark/>
          </w:tcPr>
          <w:p w:rsidR="00664F39" w:rsidRPr="002051BC" w:rsidRDefault="00664F39">
            <w:pPr>
              <w:jc w:val="right"/>
              <w:rPr>
                <w:rFonts w:asciiTheme="minorHAnsi" w:hAnsiTheme="minorHAnsi"/>
                <w:color w:val="000000"/>
                <w:sz w:val="22"/>
                <w:szCs w:val="22"/>
              </w:rPr>
            </w:pPr>
          </w:p>
        </w:tc>
        <w:tc>
          <w:tcPr>
            <w:tcW w:w="1560" w:type="dxa"/>
            <w:shd w:val="clear" w:color="auto" w:fill="auto"/>
            <w:noWrap/>
            <w:vAlign w:val="bottom"/>
            <w:hideMark/>
          </w:tcPr>
          <w:p w:rsidR="00664F39" w:rsidRPr="002051BC" w:rsidRDefault="00664F39">
            <w:pPr>
              <w:rPr>
                <w:rFonts w:asciiTheme="minorHAnsi" w:hAnsiTheme="minorHAnsi"/>
                <w:sz w:val="20"/>
                <w:szCs w:val="20"/>
              </w:rPr>
            </w:pPr>
          </w:p>
        </w:tc>
      </w:tr>
      <w:tr w:rsidR="00664F39" w:rsidRPr="002051BC" w:rsidTr="00D57324">
        <w:trPr>
          <w:trHeight w:val="320"/>
        </w:trPr>
        <w:tc>
          <w:tcPr>
            <w:tcW w:w="1413" w:type="dxa"/>
            <w:shd w:val="clear" w:color="auto" w:fill="auto"/>
            <w:noWrap/>
            <w:vAlign w:val="bottom"/>
            <w:hideMark/>
          </w:tcPr>
          <w:p w:rsidR="00664F39" w:rsidRPr="00D57324" w:rsidRDefault="00664F39">
            <w:pPr>
              <w:rPr>
                <w:rFonts w:asciiTheme="minorHAnsi" w:hAnsiTheme="minorHAnsi"/>
                <w:b/>
                <w:bCs/>
                <w:color w:val="000000"/>
                <w:sz w:val="22"/>
                <w:szCs w:val="22"/>
              </w:rPr>
            </w:pPr>
            <w:r w:rsidRPr="00D57324">
              <w:rPr>
                <w:rFonts w:asciiTheme="minorHAnsi" w:hAnsiTheme="minorHAnsi"/>
                <w:b/>
                <w:bCs/>
                <w:color w:val="000000"/>
                <w:sz w:val="22"/>
                <w:szCs w:val="22"/>
              </w:rPr>
              <w:t>Total</w:t>
            </w:r>
          </w:p>
        </w:tc>
        <w:tc>
          <w:tcPr>
            <w:tcW w:w="1134" w:type="dxa"/>
            <w:shd w:val="clear" w:color="auto" w:fill="auto"/>
            <w:noWrap/>
            <w:vAlign w:val="bottom"/>
            <w:hideMark/>
          </w:tcPr>
          <w:p w:rsidR="00664F39" w:rsidRPr="002051BC" w:rsidRDefault="00664F39">
            <w:pPr>
              <w:jc w:val="right"/>
              <w:rPr>
                <w:rFonts w:asciiTheme="minorHAnsi" w:hAnsiTheme="minorHAnsi"/>
                <w:color w:val="000000"/>
                <w:sz w:val="22"/>
                <w:szCs w:val="22"/>
              </w:rPr>
            </w:pPr>
            <w:r w:rsidRPr="002051BC">
              <w:rPr>
                <w:rFonts w:asciiTheme="minorHAnsi" w:hAnsiTheme="minorHAnsi"/>
                <w:color w:val="000000"/>
                <w:sz w:val="22"/>
                <w:szCs w:val="22"/>
              </w:rPr>
              <w:t>29</w:t>
            </w:r>
          </w:p>
        </w:tc>
        <w:tc>
          <w:tcPr>
            <w:tcW w:w="1984" w:type="dxa"/>
            <w:shd w:val="clear" w:color="auto" w:fill="auto"/>
            <w:noWrap/>
            <w:vAlign w:val="bottom"/>
            <w:hideMark/>
          </w:tcPr>
          <w:p w:rsidR="00664F39" w:rsidRPr="002051BC" w:rsidRDefault="00664F39">
            <w:pPr>
              <w:jc w:val="right"/>
              <w:rPr>
                <w:rFonts w:asciiTheme="minorHAnsi" w:hAnsiTheme="minorHAnsi"/>
                <w:color w:val="000000"/>
                <w:sz w:val="22"/>
                <w:szCs w:val="22"/>
              </w:rPr>
            </w:pPr>
            <w:r w:rsidRPr="002051BC">
              <w:rPr>
                <w:rFonts w:asciiTheme="minorHAnsi" w:hAnsiTheme="minorHAnsi"/>
                <w:color w:val="000000"/>
                <w:sz w:val="22"/>
                <w:szCs w:val="22"/>
              </w:rPr>
              <w:t>0,013693</w:t>
            </w:r>
          </w:p>
        </w:tc>
        <w:tc>
          <w:tcPr>
            <w:tcW w:w="1418" w:type="dxa"/>
            <w:shd w:val="clear" w:color="auto" w:fill="auto"/>
            <w:noWrap/>
            <w:vAlign w:val="bottom"/>
            <w:hideMark/>
          </w:tcPr>
          <w:p w:rsidR="00664F39" w:rsidRPr="002051BC" w:rsidRDefault="00664F39">
            <w:pPr>
              <w:rPr>
                <w:rFonts w:asciiTheme="minorHAnsi" w:hAnsiTheme="minorHAnsi"/>
                <w:color w:val="000000"/>
                <w:sz w:val="22"/>
                <w:szCs w:val="22"/>
              </w:rPr>
            </w:pPr>
            <w:r w:rsidRPr="002051BC">
              <w:rPr>
                <w:rFonts w:asciiTheme="minorHAnsi" w:hAnsiTheme="minorHAnsi"/>
                <w:color w:val="000000"/>
                <w:sz w:val="22"/>
                <w:szCs w:val="22"/>
              </w:rPr>
              <w:t> </w:t>
            </w:r>
          </w:p>
        </w:tc>
        <w:tc>
          <w:tcPr>
            <w:tcW w:w="1417" w:type="dxa"/>
            <w:shd w:val="clear" w:color="auto" w:fill="auto"/>
            <w:noWrap/>
            <w:vAlign w:val="bottom"/>
            <w:hideMark/>
          </w:tcPr>
          <w:p w:rsidR="00664F39" w:rsidRPr="002051BC" w:rsidRDefault="00664F39">
            <w:pPr>
              <w:rPr>
                <w:rFonts w:asciiTheme="minorHAnsi" w:hAnsiTheme="minorHAnsi"/>
                <w:color w:val="000000"/>
                <w:sz w:val="22"/>
                <w:szCs w:val="22"/>
              </w:rPr>
            </w:pPr>
            <w:r w:rsidRPr="002051BC">
              <w:rPr>
                <w:rFonts w:asciiTheme="minorHAnsi" w:hAnsiTheme="minorHAnsi"/>
                <w:color w:val="000000"/>
                <w:sz w:val="22"/>
                <w:szCs w:val="22"/>
              </w:rPr>
              <w:t> </w:t>
            </w:r>
          </w:p>
        </w:tc>
        <w:tc>
          <w:tcPr>
            <w:tcW w:w="1560" w:type="dxa"/>
            <w:shd w:val="clear" w:color="auto" w:fill="auto"/>
            <w:noWrap/>
            <w:vAlign w:val="bottom"/>
            <w:hideMark/>
          </w:tcPr>
          <w:p w:rsidR="00664F39" w:rsidRPr="002051BC" w:rsidRDefault="00664F39">
            <w:pPr>
              <w:rPr>
                <w:rFonts w:asciiTheme="minorHAnsi" w:hAnsiTheme="minorHAnsi"/>
                <w:color w:val="000000"/>
                <w:sz w:val="22"/>
                <w:szCs w:val="22"/>
              </w:rPr>
            </w:pPr>
            <w:r w:rsidRPr="002051BC">
              <w:rPr>
                <w:rFonts w:asciiTheme="minorHAnsi" w:hAnsiTheme="minorHAnsi"/>
                <w:color w:val="000000"/>
                <w:sz w:val="22"/>
                <w:szCs w:val="22"/>
              </w:rPr>
              <w:t> </w:t>
            </w:r>
          </w:p>
        </w:tc>
      </w:tr>
    </w:tbl>
    <w:p w:rsidR="00664F39" w:rsidRPr="002051BC" w:rsidRDefault="00664F39" w:rsidP="0073721A">
      <w:pPr>
        <w:rPr>
          <w:rFonts w:asciiTheme="minorHAnsi" w:hAnsiTheme="minorHAnsi" w:cstheme="majorHAnsi"/>
          <w:lang w:val="en-US"/>
        </w:rPr>
      </w:pPr>
    </w:p>
    <w:p w:rsidR="00664F39" w:rsidRPr="002051BC" w:rsidRDefault="00664F39" w:rsidP="0073721A">
      <w:pPr>
        <w:rPr>
          <w:rFonts w:asciiTheme="minorHAnsi" w:hAnsiTheme="minorHAnsi" w:cstheme="majorHAnsi"/>
          <w:lang w:val="en-US"/>
        </w:rPr>
      </w:pPr>
    </w:p>
    <w:tbl>
      <w:tblPr>
        <w:tblW w:w="89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70" w:type="dxa"/>
          <w:right w:w="70" w:type="dxa"/>
        </w:tblCellMar>
        <w:tblLook w:val="04A0" w:firstRow="1" w:lastRow="0" w:firstColumn="1" w:lastColumn="0" w:noHBand="0" w:noVBand="1"/>
      </w:tblPr>
      <w:tblGrid>
        <w:gridCol w:w="1980"/>
        <w:gridCol w:w="1276"/>
        <w:gridCol w:w="1984"/>
        <w:gridCol w:w="1843"/>
        <w:gridCol w:w="1843"/>
      </w:tblGrid>
      <w:tr w:rsidR="00664F39" w:rsidRPr="002051BC" w:rsidTr="00D57324">
        <w:trPr>
          <w:trHeight w:val="300"/>
        </w:trPr>
        <w:tc>
          <w:tcPr>
            <w:tcW w:w="1980" w:type="dxa"/>
            <w:shd w:val="clear" w:color="auto" w:fill="auto"/>
            <w:noWrap/>
            <w:vAlign w:val="bottom"/>
            <w:hideMark/>
          </w:tcPr>
          <w:p w:rsidR="00664F39" w:rsidRPr="00D57324" w:rsidRDefault="00664F39">
            <w:pPr>
              <w:jc w:val="center"/>
              <w:rPr>
                <w:rFonts w:asciiTheme="minorHAnsi" w:hAnsiTheme="minorHAnsi"/>
                <w:b/>
                <w:bCs/>
                <w:i/>
                <w:iCs/>
                <w:color w:val="000000"/>
                <w:sz w:val="22"/>
                <w:szCs w:val="22"/>
              </w:rPr>
            </w:pPr>
            <w:r w:rsidRPr="00D57324">
              <w:rPr>
                <w:rFonts w:asciiTheme="minorHAnsi" w:hAnsiTheme="minorHAnsi"/>
                <w:b/>
                <w:bCs/>
                <w:i/>
                <w:iCs/>
                <w:color w:val="000000"/>
                <w:sz w:val="22"/>
                <w:szCs w:val="22"/>
              </w:rPr>
              <w:t> </w:t>
            </w:r>
          </w:p>
        </w:tc>
        <w:tc>
          <w:tcPr>
            <w:tcW w:w="1276" w:type="dxa"/>
            <w:shd w:val="clear" w:color="auto" w:fill="auto"/>
            <w:noWrap/>
            <w:vAlign w:val="bottom"/>
            <w:hideMark/>
          </w:tcPr>
          <w:p w:rsidR="00664F39" w:rsidRPr="00D57324" w:rsidRDefault="00664F39">
            <w:pPr>
              <w:jc w:val="center"/>
              <w:rPr>
                <w:rFonts w:asciiTheme="minorHAnsi" w:hAnsiTheme="minorHAnsi"/>
                <w:b/>
                <w:bCs/>
                <w:i/>
                <w:iCs/>
                <w:color w:val="000000"/>
                <w:sz w:val="22"/>
                <w:szCs w:val="22"/>
              </w:rPr>
            </w:pPr>
            <w:proofErr w:type="spellStart"/>
            <w:r w:rsidRPr="00D57324">
              <w:rPr>
                <w:rFonts w:asciiTheme="minorHAnsi" w:hAnsiTheme="minorHAnsi"/>
                <w:b/>
                <w:bCs/>
                <w:i/>
                <w:iCs/>
                <w:color w:val="000000"/>
                <w:sz w:val="22"/>
                <w:szCs w:val="22"/>
              </w:rPr>
              <w:t>Coefficients</w:t>
            </w:r>
            <w:proofErr w:type="spellEnd"/>
          </w:p>
        </w:tc>
        <w:tc>
          <w:tcPr>
            <w:tcW w:w="1984" w:type="dxa"/>
            <w:shd w:val="clear" w:color="auto" w:fill="auto"/>
            <w:noWrap/>
            <w:vAlign w:val="bottom"/>
            <w:hideMark/>
          </w:tcPr>
          <w:p w:rsidR="00664F39" w:rsidRPr="00D57324" w:rsidRDefault="00664F39">
            <w:pPr>
              <w:jc w:val="center"/>
              <w:rPr>
                <w:rFonts w:asciiTheme="minorHAnsi" w:hAnsiTheme="minorHAnsi"/>
                <w:b/>
                <w:bCs/>
                <w:i/>
                <w:iCs/>
                <w:color w:val="000000"/>
                <w:sz w:val="22"/>
                <w:szCs w:val="22"/>
              </w:rPr>
            </w:pPr>
            <w:r w:rsidRPr="00D57324">
              <w:rPr>
                <w:rFonts w:asciiTheme="minorHAnsi" w:hAnsiTheme="minorHAnsi"/>
                <w:b/>
                <w:bCs/>
                <w:i/>
                <w:iCs/>
                <w:color w:val="000000"/>
                <w:sz w:val="22"/>
                <w:szCs w:val="22"/>
              </w:rPr>
              <w:t>Standard Error</w:t>
            </w:r>
          </w:p>
        </w:tc>
        <w:tc>
          <w:tcPr>
            <w:tcW w:w="1843" w:type="dxa"/>
            <w:shd w:val="clear" w:color="auto" w:fill="auto"/>
            <w:noWrap/>
            <w:vAlign w:val="bottom"/>
            <w:hideMark/>
          </w:tcPr>
          <w:p w:rsidR="00664F39" w:rsidRPr="00D57324" w:rsidRDefault="00664F39">
            <w:pPr>
              <w:jc w:val="center"/>
              <w:rPr>
                <w:rFonts w:asciiTheme="minorHAnsi" w:hAnsiTheme="minorHAnsi"/>
                <w:b/>
                <w:bCs/>
                <w:i/>
                <w:iCs/>
                <w:color w:val="000000"/>
                <w:sz w:val="22"/>
                <w:szCs w:val="22"/>
              </w:rPr>
            </w:pPr>
            <w:r w:rsidRPr="00D57324">
              <w:rPr>
                <w:rFonts w:asciiTheme="minorHAnsi" w:hAnsiTheme="minorHAnsi"/>
                <w:b/>
                <w:bCs/>
                <w:i/>
                <w:iCs/>
                <w:color w:val="000000"/>
                <w:sz w:val="22"/>
                <w:szCs w:val="22"/>
              </w:rPr>
              <w:t xml:space="preserve">t </w:t>
            </w:r>
            <w:proofErr w:type="spellStart"/>
            <w:r w:rsidRPr="00D57324">
              <w:rPr>
                <w:rFonts w:asciiTheme="minorHAnsi" w:hAnsiTheme="minorHAnsi"/>
                <w:b/>
                <w:bCs/>
                <w:i/>
                <w:iCs/>
                <w:color w:val="000000"/>
                <w:sz w:val="22"/>
                <w:szCs w:val="22"/>
              </w:rPr>
              <w:t>Stat</w:t>
            </w:r>
            <w:proofErr w:type="spellEnd"/>
          </w:p>
        </w:tc>
        <w:tc>
          <w:tcPr>
            <w:tcW w:w="1843" w:type="dxa"/>
            <w:shd w:val="clear" w:color="auto" w:fill="auto"/>
            <w:noWrap/>
            <w:vAlign w:val="bottom"/>
            <w:hideMark/>
          </w:tcPr>
          <w:p w:rsidR="00664F39" w:rsidRPr="00D57324" w:rsidRDefault="00664F39">
            <w:pPr>
              <w:jc w:val="center"/>
              <w:rPr>
                <w:rFonts w:asciiTheme="minorHAnsi" w:hAnsiTheme="minorHAnsi"/>
                <w:b/>
                <w:bCs/>
                <w:i/>
                <w:iCs/>
                <w:color w:val="000000"/>
                <w:sz w:val="22"/>
                <w:szCs w:val="22"/>
              </w:rPr>
            </w:pPr>
            <w:r w:rsidRPr="00D57324">
              <w:rPr>
                <w:rFonts w:asciiTheme="minorHAnsi" w:hAnsiTheme="minorHAnsi"/>
                <w:b/>
                <w:bCs/>
                <w:i/>
                <w:iCs/>
                <w:color w:val="000000"/>
                <w:sz w:val="22"/>
                <w:szCs w:val="22"/>
              </w:rPr>
              <w:t>P-</w:t>
            </w:r>
            <w:proofErr w:type="spellStart"/>
            <w:r w:rsidRPr="00D57324">
              <w:rPr>
                <w:rFonts w:asciiTheme="minorHAnsi" w:hAnsiTheme="minorHAnsi"/>
                <w:b/>
                <w:bCs/>
                <w:i/>
                <w:iCs/>
                <w:color w:val="000000"/>
                <w:sz w:val="22"/>
                <w:szCs w:val="22"/>
              </w:rPr>
              <w:t>value</w:t>
            </w:r>
            <w:proofErr w:type="spellEnd"/>
          </w:p>
        </w:tc>
      </w:tr>
      <w:tr w:rsidR="00664F39" w:rsidRPr="002051BC" w:rsidTr="00D57324">
        <w:trPr>
          <w:trHeight w:val="300"/>
        </w:trPr>
        <w:tc>
          <w:tcPr>
            <w:tcW w:w="1980" w:type="dxa"/>
            <w:shd w:val="clear" w:color="auto" w:fill="auto"/>
            <w:noWrap/>
            <w:vAlign w:val="bottom"/>
            <w:hideMark/>
          </w:tcPr>
          <w:p w:rsidR="00664F39" w:rsidRPr="00D57324" w:rsidRDefault="00664F39">
            <w:pPr>
              <w:rPr>
                <w:rFonts w:asciiTheme="minorHAnsi" w:hAnsiTheme="minorHAnsi"/>
                <w:b/>
                <w:bCs/>
                <w:color w:val="000000"/>
                <w:sz w:val="22"/>
                <w:szCs w:val="22"/>
              </w:rPr>
            </w:pPr>
            <w:proofErr w:type="spellStart"/>
            <w:r w:rsidRPr="00D57324">
              <w:rPr>
                <w:rFonts w:asciiTheme="minorHAnsi" w:hAnsiTheme="minorHAnsi"/>
                <w:b/>
                <w:bCs/>
                <w:color w:val="000000"/>
                <w:sz w:val="22"/>
                <w:szCs w:val="22"/>
              </w:rPr>
              <w:t>Intercept</w:t>
            </w:r>
            <w:proofErr w:type="spellEnd"/>
          </w:p>
        </w:tc>
        <w:tc>
          <w:tcPr>
            <w:tcW w:w="1276" w:type="dxa"/>
            <w:shd w:val="clear" w:color="auto" w:fill="auto"/>
            <w:noWrap/>
            <w:vAlign w:val="bottom"/>
            <w:hideMark/>
          </w:tcPr>
          <w:p w:rsidR="00664F39" w:rsidRPr="002051BC" w:rsidRDefault="00664F39">
            <w:pPr>
              <w:jc w:val="right"/>
              <w:rPr>
                <w:rFonts w:asciiTheme="minorHAnsi" w:hAnsiTheme="minorHAnsi"/>
                <w:color w:val="000000"/>
                <w:sz w:val="22"/>
                <w:szCs w:val="22"/>
              </w:rPr>
            </w:pPr>
            <w:r w:rsidRPr="002051BC">
              <w:rPr>
                <w:rFonts w:asciiTheme="minorHAnsi" w:hAnsiTheme="minorHAnsi"/>
                <w:color w:val="000000"/>
                <w:sz w:val="22"/>
                <w:szCs w:val="22"/>
              </w:rPr>
              <w:t>0,077367</w:t>
            </w:r>
          </w:p>
        </w:tc>
        <w:tc>
          <w:tcPr>
            <w:tcW w:w="1984" w:type="dxa"/>
            <w:shd w:val="clear" w:color="auto" w:fill="auto"/>
            <w:noWrap/>
            <w:vAlign w:val="bottom"/>
            <w:hideMark/>
          </w:tcPr>
          <w:p w:rsidR="00664F39" w:rsidRPr="002051BC" w:rsidRDefault="00664F39">
            <w:pPr>
              <w:jc w:val="right"/>
              <w:rPr>
                <w:rFonts w:asciiTheme="minorHAnsi" w:hAnsiTheme="minorHAnsi"/>
                <w:color w:val="000000"/>
                <w:sz w:val="22"/>
                <w:szCs w:val="22"/>
              </w:rPr>
            </w:pPr>
            <w:r w:rsidRPr="002051BC">
              <w:rPr>
                <w:rFonts w:asciiTheme="minorHAnsi" w:hAnsiTheme="minorHAnsi"/>
                <w:color w:val="000000"/>
                <w:sz w:val="22"/>
                <w:szCs w:val="22"/>
              </w:rPr>
              <w:t>0,007809</w:t>
            </w:r>
          </w:p>
        </w:tc>
        <w:tc>
          <w:tcPr>
            <w:tcW w:w="1843" w:type="dxa"/>
            <w:shd w:val="clear" w:color="auto" w:fill="auto"/>
            <w:noWrap/>
            <w:vAlign w:val="bottom"/>
            <w:hideMark/>
          </w:tcPr>
          <w:p w:rsidR="00664F39" w:rsidRPr="002051BC" w:rsidRDefault="00664F39">
            <w:pPr>
              <w:jc w:val="right"/>
              <w:rPr>
                <w:rFonts w:asciiTheme="minorHAnsi" w:hAnsiTheme="minorHAnsi"/>
                <w:color w:val="000000"/>
                <w:sz w:val="22"/>
                <w:szCs w:val="22"/>
              </w:rPr>
            </w:pPr>
            <w:r w:rsidRPr="002051BC">
              <w:rPr>
                <w:rFonts w:asciiTheme="minorHAnsi" w:hAnsiTheme="minorHAnsi"/>
                <w:color w:val="000000"/>
                <w:sz w:val="22"/>
                <w:szCs w:val="22"/>
              </w:rPr>
              <w:t>9,907808</w:t>
            </w:r>
          </w:p>
        </w:tc>
        <w:tc>
          <w:tcPr>
            <w:tcW w:w="1843" w:type="dxa"/>
            <w:shd w:val="clear" w:color="auto" w:fill="auto"/>
            <w:noWrap/>
            <w:vAlign w:val="bottom"/>
            <w:hideMark/>
          </w:tcPr>
          <w:p w:rsidR="00664F39" w:rsidRPr="002051BC" w:rsidRDefault="00664F39">
            <w:pPr>
              <w:jc w:val="right"/>
              <w:rPr>
                <w:rFonts w:asciiTheme="minorHAnsi" w:hAnsiTheme="minorHAnsi"/>
                <w:color w:val="000000"/>
                <w:sz w:val="22"/>
                <w:szCs w:val="22"/>
              </w:rPr>
            </w:pPr>
            <w:r w:rsidRPr="002051BC">
              <w:rPr>
                <w:rFonts w:asciiTheme="minorHAnsi" w:hAnsiTheme="minorHAnsi"/>
                <w:color w:val="000000"/>
                <w:sz w:val="22"/>
                <w:szCs w:val="22"/>
              </w:rPr>
              <w:t>1,18E-10</w:t>
            </w:r>
          </w:p>
        </w:tc>
      </w:tr>
      <w:tr w:rsidR="00664F39" w:rsidRPr="002051BC" w:rsidTr="00D57324">
        <w:trPr>
          <w:trHeight w:val="320"/>
        </w:trPr>
        <w:tc>
          <w:tcPr>
            <w:tcW w:w="1980" w:type="dxa"/>
            <w:shd w:val="clear" w:color="auto" w:fill="auto"/>
            <w:noWrap/>
            <w:vAlign w:val="bottom"/>
            <w:hideMark/>
          </w:tcPr>
          <w:p w:rsidR="00664F39" w:rsidRPr="00D57324" w:rsidRDefault="00664F39">
            <w:pPr>
              <w:rPr>
                <w:rFonts w:asciiTheme="minorHAnsi" w:hAnsiTheme="minorHAnsi"/>
                <w:b/>
                <w:bCs/>
                <w:color w:val="000000"/>
                <w:sz w:val="22"/>
                <w:szCs w:val="22"/>
              </w:rPr>
            </w:pPr>
            <w:proofErr w:type="spellStart"/>
            <w:r w:rsidRPr="00D57324">
              <w:rPr>
                <w:rFonts w:asciiTheme="minorHAnsi" w:hAnsiTheme="minorHAnsi"/>
                <w:b/>
                <w:bCs/>
                <w:color w:val="000000"/>
                <w:sz w:val="22"/>
                <w:szCs w:val="22"/>
              </w:rPr>
              <w:t>Debt</w:t>
            </w:r>
            <w:proofErr w:type="spellEnd"/>
            <w:r w:rsidRPr="00D57324">
              <w:rPr>
                <w:rFonts w:asciiTheme="minorHAnsi" w:hAnsiTheme="minorHAnsi"/>
                <w:b/>
                <w:bCs/>
                <w:color w:val="000000"/>
                <w:sz w:val="22"/>
                <w:szCs w:val="22"/>
              </w:rPr>
              <w:t xml:space="preserve">/ </w:t>
            </w:r>
            <w:proofErr w:type="spellStart"/>
            <w:r w:rsidRPr="00D57324">
              <w:rPr>
                <w:rFonts w:asciiTheme="minorHAnsi" w:hAnsiTheme="minorHAnsi"/>
                <w:b/>
                <w:bCs/>
                <w:color w:val="000000"/>
                <w:sz w:val="22"/>
                <w:szCs w:val="22"/>
              </w:rPr>
              <w:t>Equity</w:t>
            </w:r>
            <w:proofErr w:type="spellEnd"/>
            <w:r w:rsidRPr="00D57324">
              <w:rPr>
                <w:rFonts w:asciiTheme="minorHAnsi" w:hAnsiTheme="minorHAnsi"/>
                <w:b/>
                <w:bCs/>
                <w:color w:val="000000"/>
                <w:sz w:val="22"/>
                <w:szCs w:val="22"/>
              </w:rPr>
              <w:t xml:space="preserve"> ratio</w:t>
            </w:r>
          </w:p>
        </w:tc>
        <w:tc>
          <w:tcPr>
            <w:tcW w:w="1276" w:type="dxa"/>
            <w:shd w:val="clear" w:color="auto" w:fill="auto"/>
            <w:noWrap/>
            <w:vAlign w:val="bottom"/>
            <w:hideMark/>
          </w:tcPr>
          <w:p w:rsidR="00664F39" w:rsidRPr="002051BC" w:rsidRDefault="00664F39">
            <w:pPr>
              <w:jc w:val="right"/>
              <w:rPr>
                <w:rFonts w:asciiTheme="minorHAnsi" w:hAnsiTheme="minorHAnsi"/>
                <w:color w:val="000000"/>
                <w:sz w:val="22"/>
                <w:szCs w:val="22"/>
              </w:rPr>
            </w:pPr>
            <w:r w:rsidRPr="002051BC">
              <w:rPr>
                <w:rFonts w:asciiTheme="minorHAnsi" w:hAnsiTheme="minorHAnsi"/>
                <w:color w:val="000000"/>
                <w:sz w:val="22"/>
                <w:szCs w:val="22"/>
              </w:rPr>
              <w:t>-0,01094</w:t>
            </w:r>
          </w:p>
        </w:tc>
        <w:tc>
          <w:tcPr>
            <w:tcW w:w="1984" w:type="dxa"/>
            <w:shd w:val="clear" w:color="auto" w:fill="auto"/>
            <w:noWrap/>
            <w:vAlign w:val="bottom"/>
            <w:hideMark/>
          </w:tcPr>
          <w:p w:rsidR="00664F39" w:rsidRPr="002051BC" w:rsidRDefault="00664F39">
            <w:pPr>
              <w:jc w:val="right"/>
              <w:rPr>
                <w:rFonts w:asciiTheme="minorHAnsi" w:hAnsiTheme="minorHAnsi"/>
                <w:color w:val="000000"/>
                <w:sz w:val="22"/>
                <w:szCs w:val="22"/>
              </w:rPr>
            </w:pPr>
            <w:r w:rsidRPr="002051BC">
              <w:rPr>
                <w:rFonts w:asciiTheme="minorHAnsi" w:hAnsiTheme="minorHAnsi"/>
                <w:color w:val="000000"/>
                <w:sz w:val="22"/>
                <w:szCs w:val="22"/>
              </w:rPr>
              <w:t>0,006399</w:t>
            </w:r>
          </w:p>
        </w:tc>
        <w:tc>
          <w:tcPr>
            <w:tcW w:w="1843" w:type="dxa"/>
            <w:shd w:val="clear" w:color="auto" w:fill="auto"/>
            <w:noWrap/>
            <w:vAlign w:val="bottom"/>
            <w:hideMark/>
          </w:tcPr>
          <w:p w:rsidR="00664F39" w:rsidRPr="002051BC" w:rsidRDefault="00664F39">
            <w:pPr>
              <w:jc w:val="right"/>
              <w:rPr>
                <w:rFonts w:asciiTheme="minorHAnsi" w:hAnsiTheme="minorHAnsi"/>
                <w:color w:val="000000"/>
                <w:sz w:val="22"/>
                <w:szCs w:val="22"/>
              </w:rPr>
            </w:pPr>
            <w:r w:rsidRPr="002051BC">
              <w:rPr>
                <w:rFonts w:asciiTheme="minorHAnsi" w:hAnsiTheme="minorHAnsi"/>
                <w:color w:val="000000"/>
                <w:sz w:val="22"/>
                <w:szCs w:val="22"/>
              </w:rPr>
              <w:t>-1,70936</w:t>
            </w:r>
          </w:p>
        </w:tc>
        <w:tc>
          <w:tcPr>
            <w:tcW w:w="1843" w:type="dxa"/>
            <w:shd w:val="clear" w:color="auto" w:fill="auto"/>
            <w:noWrap/>
            <w:vAlign w:val="bottom"/>
            <w:hideMark/>
          </w:tcPr>
          <w:p w:rsidR="00664F39" w:rsidRPr="002051BC" w:rsidRDefault="00664F39">
            <w:pPr>
              <w:jc w:val="right"/>
              <w:rPr>
                <w:rFonts w:asciiTheme="minorHAnsi" w:hAnsiTheme="minorHAnsi"/>
                <w:color w:val="000000"/>
                <w:sz w:val="22"/>
                <w:szCs w:val="22"/>
              </w:rPr>
            </w:pPr>
            <w:r w:rsidRPr="002051BC">
              <w:rPr>
                <w:rFonts w:asciiTheme="minorHAnsi" w:hAnsiTheme="minorHAnsi"/>
                <w:color w:val="000000"/>
                <w:sz w:val="22"/>
                <w:szCs w:val="22"/>
              </w:rPr>
              <w:t>0,098446</w:t>
            </w:r>
          </w:p>
        </w:tc>
      </w:tr>
    </w:tbl>
    <w:p w:rsidR="00664F39" w:rsidRPr="002051BC" w:rsidRDefault="00664F39" w:rsidP="0073721A">
      <w:pPr>
        <w:rPr>
          <w:rFonts w:asciiTheme="minorHAnsi" w:hAnsiTheme="minorHAnsi" w:cstheme="majorHAnsi"/>
          <w:lang w:val="en-US"/>
        </w:rPr>
      </w:pPr>
    </w:p>
    <w:p w:rsidR="003C462F" w:rsidRPr="002051BC" w:rsidRDefault="003C462F" w:rsidP="000128F5">
      <w:pPr>
        <w:jc w:val="both"/>
        <w:rPr>
          <w:rFonts w:asciiTheme="minorHAnsi" w:hAnsiTheme="minorHAnsi" w:cstheme="majorHAnsi"/>
          <w:lang w:val="en-US"/>
        </w:rPr>
      </w:pPr>
      <w:r w:rsidRPr="002051BC">
        <w:rPr>
          <w:rFonts w:asciiTheme="minorHAnsi" w:hAnsiTheme="minorHAnsi" w:cstheme="majorHAnsi"/>
          <w:lang w:val="en-US"/>
        </w:rPr>
        <w:t>In th</w:t>
      </w:r>
      <w:r w:rsidR="00AA4AD0">
        <w:rPr>
          <w:rFonts w:asciiTheme="minorHAnsi" w:hAnsiTheme="minorHAnsi" w:cstheme="majorHAnsi"/>
          <w:lang w:val="en-US"/>
        </w:rPr>
        <w:t>is</w:t>
      </w:r>
      <w:r w:rsidRPr="002051BC">
        <w:rPr>
          <w:rFonts w:asciiTheme="minorHAnsi" w:hAnsiTheme="minorHAnsi" w:cstheme="majorHAnsi"/>
          <w:lang w:val="en-US"/>
        </w:rPr>
        <w:t xml:space="preserve"> </w:t>
      </w:r>
      <w:r w:rsidR="00B25F40" w:rsidRPr="002051BC">
        <w:rPr>
          <w:rFonts w:asciiTheme="minorHAnsi" w:hAnsiTheme="minorHAnsi" w:cstheme="majorHAnsi"/>
          <w:lang w:val="en-US"/>
        </w:rPr>
        <w:t>regression</w:t>
      </w:r>
      <w:r w:rsidRPr="002051BC">
        <w:rPr>
          <w:rFonts w:asciiTheme="minorHAnsi" w:hAnsiTheme="minorHAnsi" w:cstheme="majorHAnsi"/>
          <w:lang w:val="en-US"/>
        </w:rPr>
        <w:t xml:space="preserve"> we have R square </w:t>
      </w:r>
      <w:r w:rsidR="00AA4AD0">
        <w:rPr>
          <w:rFonts w:asciiTheme="minorHAnsi" w:hAnsiTheme="minorHAnsi" w:cstheme="majorHAnsi"/>
          <w:lang w:val="en-US"/>
        </w:rPr>
        <w:t>shown as</w:t>
      </w:r>
      <w:r w:rsidRPr="002051BC">
        <w:rPr>
          <w:rFonts w:asciiTheme="minorHAnsi" w:hAnsiTheme="minorHAnsi" w:cstheme="majorHAnsi"/>
          <w:lang w:val="en-US"/>
        </w:rPr>
        <w:t xml:space="preserve"> 9,4% and Adjuste</w:t>
      </w:r>
      <w:r w:rsidR="00AA4AD0">
        <w:rPr>
          <w:rFonts w:asciiTheme="minorHAnsi" w:hAnsiTheme="minorHAnsi" w:cstheme="majorHAnsi"/>
          <w:lang w:val="en-US"/>
        </w:rPr>
        <w:t>d</w:t>
      </w:r>
      <w:r w:rsidRPr="002051BC">
        <w:rPr>
          <w:rFonts w:asciiTheme="minorHAnsi" w:hAnsiTheme="minorHAnsi" w:cstheme="majorHAnsi"/>
          <w:lang w:val="en-US"/>
        </w:rPr>
        <w:t xml:space="preserve"> is 6,2% that explain that R</w:t>
      </w:r>
      <w:r w:rsidR="00AA4AD0">
        <w:rPr>
          <w:rFonts w:asciiTheme="minorHAnsi" w:hAnsiTheme="minorHAnsi" w:cstheme="majorHAnsi"/>
          <w:lang w:val="en-US"/>
        </w:rPr>
        <w:t xml:space="preserve">OCE </w:t>
      </w:r>
      <w:r w:rsidR="00B25F40" w:rsidRPr="002051BC">
        <w:rPr>
          <w:rFonts w:asciiTheme="minorHAnsi" w:hAnsiTheme="minorHAnsi" w:cstheme="majorHAnsi"/>
          <w:lang w:val="en-US"/>
        </w:rPr>
        <w:t>is determin</w:t>
      </w:r>
      <w:r w:rsidR="00AA4AD0">
        <w:rPr>
          <w:rFonts w:asciiTheme="minorHAnsi" w:hAnsiTheme="minorHAnsi" w:cstheme="majorHAnsi"/>
          <w:lang w:val="en-US"/>
        </w:rPr>
        <w:t>ed</w:t>
      </w:r>
      <w:r w:rsidR="00B25F40" w:rsidRPr="002051BC">
        <w:rPr>
          <w:rFonts w:asciiTheme="minorHAnsi" w:hAnsiTheme="minorHAnsi" w:cstheme="majorHAnsi"/>
          <w:lang w:val="en-US"/>
        </w:rPr>
        <w:t xml:space="preserve"> by debit equity ratio </w:t>
      </w:r>
      <w:r w:rsidR="00176871">
        <w:rPr>
          <w:rFonts w:asciiTheme="minorHAnsi" w:hAnsiTheme="minorHAnsi" w:cstheme="majorHAnsi"/>
          <w:lang w:val="en-US"/>
        </w:rPr>
        <w:t xml:space="preserve">as </w:t>
      </w:r>
      <w:r w:rsidR="00176871" w:rsidRPr="002051BC">
        <w:rPr>
          <w:rFonts w:asciiTheme="minorHAnsi" w:hAnsiTheme="minorHAnsi" w:cstheme="majorHAnsi"/>
          <w:lang w:val="en-US"/>
        </w:rPr>
        <w:t>6</w:t>
      </w:r>
      <w:r w:rsidR="00B25F40" w:rsidRPr="002051BC">
        <w:rPr>
          <w:rFonts w:asciiTheme="minorHAnsi" w:hAnsiTheme="minorHAnsi" w:cstheme="majorHAnsi"/>
          <w:lang w:val="en-US"/>
        </w:rPr>
        <w:t>,2%</w:t>
      </w:r>
    </w:p>
    <w:p w:rsidR="00B25F40" w:rsidRPr="002051BC" w:rsidRDefault="00B25F40" w:rsidP="000128F5">
      <w:pPr>
        <w:jc w:val="both"/>
        <w:rPr>
          <w:rFonts w:asciiTheme="minorHAnsi" w:hAnsiTheme="minorHAnsi" w:cstheme="majorHAnsi"/>
          <w:lang w:val="en-US"/>
        </w:rPr>
      </w:pPr>
      <w:r w:rsidRPr="002051BC">
        <w:rPr>
          <w:rFonts w:asciiTheme="minorHAnsi" w:hAnsiTheme="minorHAnsi" w:cstheme="majorHAnsi"/>
          <w:lang w:val="en-US"/>
        </w:rPr>
        <w:t xml:space="preserve">The percentage for Significance F is 9,8% that means that the variables have insignificant relationship </w:t>
      </w:r>
    </w:p>
    <w:p w:rsidR="003D182F" w:rsidRPr="002051BC" w:rsidRDefault="003D182F" w:rsidP="000128F5">
      <w:pPr>
        <w:jc w:val="both"/>
        <w:rPr>
          <w:rFonts w:asciiTheme="minorHAnsi" w:hAnsiTheme="minorHAnsi" w:cstheme="majorHAnsi"/>
          <w:lang w:val="en-US"/>
        </w:rPr>
      </w:pPr>
    </w:p>
    <w:p w:rsidR="00FE3969" w:rsidRPr="002051BC" w:rsidRDefault="008A0EC4" w:rsidP="000128F5">
      <w:pPr>
        <w:jc w:val="both"/>
        <w:rPr>
          <w:rFonts w:asciiTheme="minorHAnsi" w:hAnsiTheme="minorHAnsi" w:cstheme="majorHAnsi"/>
          <w:b/>
          <w:bCs/>
          <w:lang w:val="en-US"/>
        </w:rPr>
      </w:pPr>
      <w:r w:rsidRPr="002051BC">
        <w:rPr>
          <w:rFonts w:asciiTheme="minorHAnsi" w:hAnsiTheme="minorHAnsi" w:cstheme="majorHAnsi"/>
          <w:lang w:val="en-US"/>
        </w:rPr>
        <w:t>A studio by</w:t>
      </w:r>
      <w:r w:rsidR="00FE3969" w:rsidRPr="002051BC">
        <w:rPr>
          <w:rFonts w:asciiTheme="minorHAnsi" w:hAnsiTheme="minorHAnsi" w:cstheme="majorHAnsi"/>
          <w:lang w:val="en-US"/>
        </w:rPr>
        <w:t xml:space="preserve"> Porter and </w:t>
      </w:r>
      <w:proofErr w:type="spellStart"/>
      <w:r w:rsidR="00FE3969" w:rsidRPr="002051BC">
        <w:rPr>
          <w:rFonts w:asciiTheme="minorHAnsi" w:hAnsiTheme="minorHAnsi" w:cstheme="majorHAnsi"/>
          <w:lang w:val="en-US"/>
        </w:rPr>
        <w:t>McGahan</w:t>
      </w:r>
      <w:proofErr w:type="spellEnd"/>
      <w:r w:rsidR="00FE3969" w:rsidRPr="002051BC">
        <w:rPr>
          <w:rFonts w:asciiTheme="minorHAnsi" w:hAnsiTheme="minorHAnsi" w:cstheme="majorHAnsi"/>
          <w:lang w:val="en-US"/>
        </w:rPr>
        <w:t xml:space="preserve"> </w:t>
      </w:r>
      <w:sdt>
        <w:sdtPr>
          <w:rPr>
            <w:rFonts w:asciiTheme="minorHAnsi" w:hAnsiTheme="minorHAnsi" w:cstheme="majorHAnsi"/>
            <w:lang w:val="en-US"/>
          </w:rPr>
          <w:id w:val="-1324432465"/>
          <w:citation/>
        </w:sdtPr>
        <w:sdtContent>
          <w:r w:rsidRPr="002051BC">
            <w:rPr>
              <w:rFonts w:asciiTheme="minorHAnsi" w:hAnsiTheme="minorHAnsi" w:cstheme="majorHAnsi"/>
              <w:lang w:val="en-US"/>
            </w:rPr>
            <w:fldChar w:fldCharType="begin"/>
          </w:r>
          <w:r w:rsidRPr="002051BC">
            <w:rPr>
              <w:rFonts w:asciiTheme="minorHAnsi" w:hAnsiTheme="minorHAnsi" w:cstheme="majorHAnsi"/>
              <w:lang w:val="en-GB"/>
            </w:rPr>
            <w:instrText xml:space="preserve"> CITATION McG97 \l 2057 </w:instrText>
          </w:r>
          <w:r w:rsidRPr="002051BC">
            <w:rPr>
              <w:rFonts w:asciiTheme="minorHAnsi" w:hAnsiTheme="minorHAnsi" w:cstheme="majorHAnsi"/>
              <w:lang w:val="en-US"/>
            </w:rPr>
            <w:fldChar w:fldCharType="separate"/>
          </w:r>
          <w:r w:rsidRPr="002051BC">
            <w:rPr>
              <w:rFonts w:asciiTheme="minorHAnsi" w:hAnsiTheme="minorHAnsi" w:cstheme="majorHAnsi"/>
              <w:noProof/>
              <w:lang w:val="en-GB"/>
            </w:rPr>
            <w:t xml:space="preserve"> (Porter, 1997)</w:t>
          </w:r>
          <w:r w:rsidRPr="002051BC">
            <w:rPr>
              <w:rFonts w:asciiTheme="minorHAnsi" w:hAnsiTheme="minorHAnsi" w:cstheme="majorHAnsi"/>
              <w:lang w:val="en-US"/>
            </w:rPr>
            <w:fldChar w:fldCharType="end"/>
          </w:r>
        </w:sdtContent>
      </w:sdt>
      <w:r w:rsidR="00FE3969" w:rsidRPr="002051BC">
        <w:rPr>
          <w:rFonts w:asciiTheme="minorHAnsi" w:hAnsiTheme="minorHAnsi" w:cstheme="majorHAnsi"/>
          <w:lang w:val="en-US"/>
        </w:rPr>
        <w:t xml:space="preserve"> explain that the firm change</w:t>
      </w:r>
      <w:r w:rsidR="00AA4AD0">
        <w:rPr>
          <w:rFonts w:asciiTheme="minorHAnsi" w:hAnsiTheme="minorHAnsi" w:cstheme="majorHAnsi"/>
          <w:lang w:val="en-US"/>
        </w:rPr>
        <w:t xml:space="preserve">s its </w:t>
      </w:r>
      <w:r w:rsidR="00FE3969" w:rsidRPr="002051BC">
        <w:rPr>
          <w:rFonts w:asciiTheme="minorHAnsi" w:hAnsiTheme="minorHAnsi" w:cstheme="majorHAnsi"/>
          <w:lang w:val="en-US"/>
        </w:rPr>
        <w:t xml:space="preserve">structure over time, </w:t>
      </w:r>
      <w:r w:rsidR="00AA4AD0">
        <w:rPr>
          <w:rFonts w:asciiTheme="minorHAnsi" w:hAnsiTheme="minorHAnsi" w:cstheme="majorHAnsi"/>
          <w:lang w:val="en-US"/>
        </w:rPr>
        <w:t>this</w:t>
      </w:r>
      <w:r w:rsidR="00FE3969" w:rsidRPr="002051BC">
        <w:rPr>
          <w:rFonts w:asciiTheme="minorHAnsi" w:hAnsiTheme="minorHAnsi" w:cstheme="majorHAnsi"/>
          <w:lang w:val="en-US"/>
        </w:rPr>
        <w:t xml:space="preserve"> is </w:t>
      </w:r>
      <w:r w:rsidR="00AA4AD0">
        <w:rPr>
          <w:rFonts w:asciiTheme="minorHAnsi" w:hAnsiTheme="minorHAnsi" w:cstheme="majorHAnsi"/>
          <w:lang w:val="en-US"/>
        </w:rPr>
        <w:t>because</w:t>
      </w:r>
      <w:r w:rsidR="00AA4AD0" w:rsidRPr="002051BC">
        <w:rPr>
          <w:rFonts w:asciiTheme="minorHAnsi" w:hAnsiTheme="minorHAnsi" w:cstheme="majorHAnsi"/>
          <w:lang w:val="en-US"/>
        </w:rPr>
        <w:t xml:space="preserve"> industry</w:t>
      </w:r>
      <w:r w:rsidR="00FE3969" w:rsidRPr="002051BC">
        <w:rPr>
          <w:rStyle w:val="markedcontent"/>
          <w:rFonts w:asciiTheme="minorHAnsi" w:hAnsiTheme="minorHAnsi" w:cs="Arial"/>
          <w:lang w:val="en-US"/>
        </w:rPr>
        <w:t xml:space="preserve"> effects are</w:t>
      </w:r>
      <w:r w:rsidR="00FE3969" w:rsidRPr="002051BC">
        <w:rPr>
          <w:rFonts w:asciiTheme="minorHAnsi" w:hAnsiTheme="minorHAnsi"/>
          <w:lang w:val="en-US"/>
        </w:rPr>
        <w:t xml:space="preserve"> </w:t>
      </w:r>
      <w:r w:rsidR="00FE3969" w:rsidRPr="002051BC">
        <w:rPr>
          <w:rStyle w:val="markedcontent"/>
          <w:rFonts w:asciiTheme="minorHAnsi" w:hAnsiTheme="minorHAnsi" w:cs="Arial"/>
          <w:lang w:val="en-US"/>
        </w:rPr>
        <w:t>more persistent over time in comparison to firm-specific effects.</w:t>
      </w:r>
      <w:r w:rsidR="00D522EA" w:rsidRPr="002051BC">
        <w:rPr>
          <w:rStyle w:val="markedcontent"/>
          <w:rFonts w:asciiTheme="minorHAnsi" w:hAnsiTheme="minorHAnsi" w:cs="Arial"/>
          <w:b/>
          <w:bCs/>
          <w:lang w:val="en-US"/>
        </w:rPr>
        <w:t xml:space="preserve"> </w:t>
      </w:r>
    </w:p>
    <w:p w:rsidR="001A69B9" w:rsidRPr="002051BC" w:rsidRDefault="001A69B9" w:rsidP="000128F5">
      <w:pPr>
        <w:pStyle w:val="Ttulo3"/>
        <w:jc w:val="both"/>
        <w:rPr>
          <w:rFonts w:asciiTheme="minorHAnsi" w:hAnsiTheme="minorHAnsi" w:cstheme="majorHAnsi"/>
          <w:b/>
          <w:bCs/>
          <w:lang w:val="en-US"/>
        </w:rPr>
      </w:pPr>
    </w:p>
    <w:p w:rsidR="007A45B3" w:rsidRPr="002051BC" w:rsidRDefault="007A45B3" w:rsidP="00B3206C">
      <w:pPr>
        <w:pStyle w:val="Ttulo3"/>
        <w:numPr>
          <w:ilvl w:val="0"/>
          <w:numId w:val="3"/>
        </w:numPr>
        <w:rPr>
          <w:rFonts w:asciiTheme="minorHAnsi" w:hAnsiTheme="minorHAnsi" w:cstheme="majorHAnsi"/>
          <w:b/>
          <w:bCs/>
          <w:lang w:val="en-US"/>
        </w:rPr>
      </w:pPr>
      <w:bookmarkStart w:id="62" w:name="_Toc96972821"/>
      <w:r w:rsidRPr="002051BC">
        <w:rPr>
          <w:rFonts w:asciiTheme="minorHAnsi" w:hAnsiTheme="minorHAnsi" w:cstheme="majorHAnsi"/>
          <w:b/>
          <w:bCs/>
          <w:lang w:val="en-US"/>
        </w:rPr>
        <w:t xml:space="preserve">Regression </w:t>
      </w:r>
      <w:r w:rsidR="00AA4AD0" w:rsidRPr="002051BC">
        <w:rPr>
          <w:rFonts w:asciiTheme="minorHAnsi" w:hAnsiTheme="minorHAnsi" w:cstheme="majorHAnsi"/>
          <w:b/>
          <w:bCs/>
          <w:lang w:val="en-US"/>
        </w:rPr>
        <w:t>Statistic ROE</w:t>
      </w:r>
      <w:r w:rsidR="002051BC" w:rsidRPr="002051BC">
        <w:rPr>
          <w:rFonts w:asciiTheme="minorHAnsi" w:hAnsiTheme="minorHAnsi" w:cstheme="majorHAnsi"/>
          <w:b/>
          <w:bCs/>
          <w:lang w:val="en-US"/>
        </w:rPr>
        <w:t xml:space="preserve"> /</w:t>
      </w:r>
      <w:r w:rsidRPr="002051BC">
        <w:rPr>
          <w:rFonts w:asciiTheme="minorHAnsi" w:hAnsiTheme="minorHAnsi" w:cstheme="majorHAnsi"/>
          <w:b/>
          <w:bCs/>
          <w:lang w:val="en-US"/>
        </w:rPr>
        <w:t xml:space="preserve"> LONG TERM DEBT as dependent variable</w:t>
      </w:r>
      <w:bookmarkEnd w:id="62"/>
    </w:p>
    <w:p w:rsidR="00DD3665" w:rsidRPr="002051BC" w:rsidRDefault="00DD3665" w:rsidP="007A45B3">
      <w:pPr>
        <w:rPr>
          <w:rFonts w:asciiTheme="minorHAnsi" w:hAnsiTheme="minorHAnsi" w:cstheme="majorHAnsi"/>
          <w:b/>
          <w:bCs/>
          <w:lang w:val="en-US"/>
        </w:rPr>
      </w:pPr>
    </w:p>
    <w:p w:rsidR="00176871" w:rsidRDefault="00DD3665" w:rsidP="000128F5">
      <w:pPr>
        <w:jc w:val="both"/>
        <w:rPr>
          <w:rFonts w:asciiTheme="minorHAnsi" w:hAnsiTheme="minorHAnsi" w:cstheme="majorHAnsi"/>
          <w:lang w:val="en-US"/>
        </w:rPr>
      </w:pPr>
      <w:r w:rsidRPr="002051BC">
        <w:rPr>
          <w:rFonts w:asciiTheme="minorHAnsi" w:hAnsiTheme="minorHAnsi" w:cstheme="majorHAnsi"/>
          <w:lang w:val="en-US"/>
        </w:rPr>
        <w:t>Long term debt to total assets ratio</w:t>
      </w:r>
      <w:r w:rsidR="008F334B" w:rsidRPr="002051BC">
        <w:rPr>
          <w:rFonts w:asciiTheme="minorHAnsi" w:hAnsiTheme="minorHAnsi" w:cstheme="majorHAnsi"/>
          <w:lang w:val="en-US"/>
        </w:rPr>
        <w:t xml:space="preserve"> is a solvency ratio, and </w:t>
      </w:r>
    </w:p>
    <w:p w:rsidR="00DD3665" w:rsidRPr="002051BC" w:rsidRDefault="00176871" w:rsidP="000128F5">
      <w:pPr>
        <w:jc w:val="both"/>
        <w:rPr>
          <w:rFonts w:asciiTheme="minorHAnsi" w:hAnsiTheme="minorHAnsi" w:cstheme="majorHAnsi"/>
          <w:lang w:val="en-US"/>
        </w:rPr>
      </w:pPr>
      <w:r>
        <w:rPr>
          <w:rFonts w:asciiTheme="minorHAnsi" w:hAnsiTheme="minorHAnsi" w:cstheme="majorHAnsi"/>
          <w:lang w:val="en-US"/>
        </w:rPr>
        <w:t xml:space="preserve">its </w:t>
      </w:r>
      <w:r w:rsidRPr="002051BC">
        <w:rPr>
          <w:rFonts w:asciiTheme="minorHAnsi" w:hAnsiTheme="minorHAnsi" w:cstheme="majorHAnsi"/>
          <w:lang w:val="en-US"/>
        </w:rPr>
        <w:t>purpose</w:t>
      </w:r>
      <w:r w:rsidR="008F334B" w:rsidRPr="002051BC">
        <w:rPr>
          <w:rFonts w:asciiTheme="minorHAnsi" w:hAnsiTheme="minorHAnsi" w:cstheme="majorHAnsi"/>
          <w:lang w:val="en-US"/>
        </w:rPr>
        <w:t xml:space="preserve"> is </w:t>
      </w:r>
      <w:r w:rsidR="00AA4AD0">
        <w:rPr>
          <w:rFonts w:asciiTheme="minorHAnsi" w:hAnsiTheme="minorHAnsi" w:cstheme="majorHAnsi"/>
          <w:lang w:val="en-US"/>
        </w:rPr>
        <w:t xml:space="preserve">to </w:t>
      </w:r>
      <w:r w:rsidR="00833314" w:rsidRPr="002051BC">
        <w:rPr>
          <w:rFonts w:asciiTheme="minorHAnsi" w:hAnsiTheme="minorHAnsi" w:cstheme="majorHAnsi"/>
          <w:lang w:val="en-US"/>
        </w:rPr>
        <w:t>measure the</w:t>
      </w:r>
      <w:r w:rsidR="00DD3665" w:rsidRPr="002051BC">
        <w:rPr>
          <w:rFonts w:asciiTheme="minorHAnsi" w:hAnsiTheme="minorHAnsi" w:cstheme="majorHAnsi"/>
          <w:lang w:val="en-US"/>
        </w:rPr>
        <w:t xml:space="preserve"> </w:t>
      </w:r>
      <w:r w:rsidR="00833314" w:rsidRPr="002051BC">
        <w:rPr>
          <w:rFonts w:asciiTheme="minorHAnsi" w:hAnsiTheme="minorHAnsi" w:cstheme="majorHAnsi"/>
          <w:lang w:val="en-US"/>
        </w:rPr>
        <w:t>financial situation of the company</w:t>
      </w:r>
      <w:r w:rsidR="00DB387A" w:rsidRPr="002051BC">
        <w:rPr>
          <w:rFonts w:asciiTheme="minorHAnsi" w:hAnsiTheme="minorHAnsi" w:cstheme="majorHAnsi"/>
          <w:lang w:val="en-US"/>
        </w:rPr>
        <w:t xml:space="preserve">, as for example loans or other debt obligation </w:t>
      </w:r>
      <w:r w:rsidR="00AA4AD0">
        <w:rPr>
          <w:rFonts w:asciiTheme="minorHAnsi" w:hAnsiTheme="minorHAnsi" w:cstheme="majorHAnsi"/>
          <w:lang w:val="en-US"/>
        </w:rPr>
        <w:t>for</w:t>
      </w:r>
      <w:r w:rsidR="00DB387A" w:rsidRPr="002051BC">
        <w:rPr>
          <w:rFonts w:asciiTheme="minorHAnsi" w:hAnsiTheme="minorHAnsi" w:cstheme="majorHAnsi"/>
          <w:lang w:val="en-US"/>
        </w:rPr>
        <w:t xml:space="preserve"> more than one year,</w:t>
      </w:r>
      <w:r w:rsidR="00AA4AD0">
        <w:rPr>
          <w:rFonts w:asciiTheme="minorHAnsi" w:hAnsiTheme="minorHAnsi" w:cstheme="majorHAnsi"/>
          <w:lang w:val="en-US"/>
        </w:rPr>
        <w:t xml:space="preserve"> and</w:t>
      </w:r>
      <w:r w:rsidR="00DB387A" w:rsidRPr="002051BC">
        <w:rPr>
          <w:rFonts w:asciiTheme="minorHAnsi" w:hAnsiTheme="minorHAnsi" w:cstheme="majorHAnsi"/>
          <w:lang w:val="en-US"/>
        </w:rPr>
        <w:t xml:space="preserve"> also include</w:t>
      </w:r>
      <w:r w:rsidR="00AA4AD0">
        <w:rPr>
          <w:rFonts w:asciiTheme="minorHAnsi" w:hAnsiTheme="minorHAnsi" w:cstheme="majorHAnsi"/>
          <w:lang w:val="en-US"/>
        </w:rPr>
        <w:t>s</w:t>
      </w:r>
      <w:r w:rsidR="00DB387A" w:rsidRPr="002051BC">
        <w:rPr>
          <w:rFonts w:asciiTheme="minorHAnsi" w:hAnsiTheme="minorHAnsi" w:cstheme="majorHAnsi"/>
          <w:lang w:val="en-US"/>
        </w:rPr>
        <w:t xml:space="preserve"> its ability to meet its financial obligation.</w:t>
      </w:r>
      <w:r w:rsidR="00D9025C" w:rsidRPr="002051BC">
        <w:rPr>
          <w:rFonts w:asciiTheme="minorHAnsi" w:hAnsiTheme="minorHAnsi" w:cstheme="majorHAnsi"/>
          <w:lang w:val="en-US"/>
        </w:rPr>
        <w:t xml:space="preserve"> </w:t>
      </w:r>
    </w:p>
    <w:p w:rsidR="008F334B" w:rsidRPr="002051BC" w:rsidRDefault="008F334B" w:rsidP="000128F5">
      <w:pPr>
        <w:jc w:val="both"/>
        <w:rPr>
          <w:rFonts w:asciiTheme="minorHAnsi" w:hAnsiTheme="minorHAnsi" w:cstheme="majorHAnsi"/>
          <w:lang w:val="en-US"/>
        </w:rPr>
      </w:pPr>
      <w:r w:rsidRPr="002051BC">
        <w:rPr>
          <w:rFonts w:asciiTheme="minorHAnsi" w:hAnsiTheme="minorHAnsi" w:cstheme="majorHAnsi"/>
          <w:lang w:val="en-US"/>
        </w:rPr>
        <w:lastRenderedPageBreak/>
        <w:t>When this ratio increases, it means that the company has more debts, which leads to a rise in interest rates and a decrease in profits.</w:t>
      </w:r>
    </w:p>
    <w:p w:rsidR="00DD3665" w:rsidRDefault="00DD3665" w:rsidP="000128F5">
      <w:pPr>
        <w:jc w:val="both"/>
        <w:rPr>
          <w:rFonts w:asciiTheme="minorHAnsi" w:hAnsiTheme="minorHAnsi" w:cstheme="majorHAnsi"/>
          <w:b/>
          <w:bCs/>
          <w:lang w:val="en-US"/>
        </w:rPr>
      </w:pPr>
    </w:p>
    <w:p w:rsidR="00D57324" w:rsidRDefault="00D57324" w:rsidP="007A45B3">
      <w:pPr>
        <w:rPr>
          <w:rFonts w:asciiTheme="minorHAnsi" w:hAnsiTheme="minorHAnsi" w:cstheme="majorHAnsi"/>
          <w:b/>
          <w:bCs/>
          <w:lang w:val="en-US"/>
        </w:rPr>
      </w:pPr>
    </w:p>
    <w:p w:rsidR="00D57324" w:rsidRDefault="00D57324" w:rsidP="007A45B3">
      <w:pPr>
        <w:rPr>
          <w:rFonts w:asciiTheme="minorHAnsi" w:hAnsiTheme="minorHAnsi" w:cstheme="majorHAnsi"/>
          <w:b/>
          <w:bCs/>
          <w:lang w:val="en-US"/>
        </w:rPr>
      </w:pPr>
    </w:p>
    <w:p w:rsidR="00D57324" w:rsidRDefault="00D57324" w:rsidP="007A45B3">
      <w:pPr>
        <w:rPr>
          <w:rFonts w:asciiTheme="minorHAnsi" w:hAnsiTheme="minorHAnsi" w:cstheme="majorHAnsi"/>
          <w:b/>
          <w:bCs/>
          <w:lang w:val="en-US"/>
        </w:rPr>
      </w:pPr>
    </w:p>
    <w:p w:rsidR="00D57324" w:rsidRDefault="00D57324" w:rsidP="007A45B3">
      <w:pPr>
        <w:rPr>
          <w:rFonts w:asciiTheme="minorHAnsi" w:hAnsiTheme="minorHAnsi" w:cstheme="majorHAnsi"/>
          <w:b/>
          <w:bCs/>
          <w:lang w:val="en-US"/>
        </w:rPr>
      </w:pPr>
    </w:p>
    <w:p w:rsidR="00176871" w:rsidRDefault="00176871" w:rsidP="007A45B3">
      <w:pPr>
        <w:rPr>
          <w:rFonts w:asciiTheme="minorHAnsi" w:hAnsiTheme="minorHAnsi" w:cstheme="majorHAnsi"/>
          <w:b/>
          <w:bCs/>
          <w:lang w:val="en-US"/>
        </w:rPr>
      </w:pPr>
    </w:p>
    <w:p w:rsidR="00176871" w:rsidRPr="002051BC" w:rsidRDefault="00176871" w:rsidP="007A45B3">
      <w:pPr>
        <w:rPr>
          <w:rFonts w:asciiTheme="minorHAnsi" w:hAnsiTheme="minorHAnsi" w:cstheme="majorHAnsi"/>
          <w:b/>
          <w:bCs/>
          <w:lang w:val="en-US"/>
        </w:rPr>
      </w:pPr>
    </w:p>
    <w:p w:rsidR="00DD3665" w:rsidRPr="002051BC" w:rsidRDefault="00DD3665" w:rsidP="007A45B3">
      <w:pPr>
        <w:rPr>
          <w:rFonts w:asciiTheme="minorHAnsi" w:hAnsiTheme="minorHAnsi" w:cstheme="majorHAnsi"/>
          <w:b/>
          <w:bCs/>
          <w:lang w:val="en-US"/>
        </w:rPr>
      </w:pPr>
    </w:p>
    <w:tbl>
      <w:tblPr>
        <w:tblW w:w="3685" w:type="dxa"/>
        <w:tblInd w:w="26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70" w:type="dxa"/>
          <w:right w:w="70" w:type="dxa"/>
        </w:tblCellMar>
        <w:tblLook w:val="04A0" w:firstRow="1" w:lastRow="0" w:firstColumn="1" w:lastColumn="0" w:noHBand="0" w:noVBand="1"/>
      </w:tblPr>
      <w:tblGrid>
        <w:gridCol w:w="1898"/>
        <w:gridCol w:w="1787"/>
      </w:tblGrid>
      <w:tr w:rsidR="007A45B3" w:rsidRPr="002051BC" w:rsidTr="00D57324">
        <w:trPr>
          <w:trHeight w:val="300"/>
        </w:trPr>
        <w:tc>
          <w:tcPr>
            <w:tcW w:w="3685" w:type="dxa"/>
            <w:gridSpan w:val="2"/>
            <w:shd w:val="clear" w:color="auto" w:fill="auto"/>
            <w:noWrap/>
            <w:vAlign w:val="bottom"/>
            <w:hideMark/>
          </w:tcPr>
          <w:p w:rsidR="007A45B3" w:rsidRPr="00D57324" w:rsidRDefault="007A45B3" w:rsidP="001E6453">
            <w:pPr>
              <w:jc w:val="center"/>
              <w:rPr>
                <w:rFonts w:asciiTheme="minorHAnsi" w:hAnsiTheme="minorHAnsi" w:cs="Calibri"/>
                <w:b/>
                <w:bCs/>
                <w:i/>
                <w:iCs/>
                <w:color w:val="000000"/>
                <w:sz w:val="22"/>
                <w:szCs w:val="22"/>
              </w:rPr>
            </w:pPr>
            <w:proofErr w:type="spellStart"/>
            <w:r w:rsidRPr="00D57324">
              <w:rPr>
                <w:rFonts w:asciiTheme="minorHAnsi" w:hAnsiTheme="minorHAnsi" w:cs="Calibri"/>
                <w:b/>
                <w:bCs/>
                <w:i/>
                <w:iCs/>
                <w:color w:val="000000"/>
                <w:sz w:val="22"/>
                <w:szCs w:val="22"/>
              </w:rPr>
              <w:t>Regression</w:t>
            </w:r>
            <w:proofErr w:type="spellEnd"/>
            <w:r w:rsidRPr="00D57324">
              <w:rPr>
                <w:rFonts w:asciiTheme="minorHAnsi" w:hAnsiTheme="minorHAnsi" w:cs="Calibri"/>
                <w:b/>
                <w:bCs/>
                <w:i/>
                <w:iCs/>
                <w:color w:val="000000"/>
                <w:sz w:val="22"/>
                <w:szCs w:val="22"/>
              </w:rPr>
              <w:t xml:space="preserve"> </w:t>
            </w:r>
            <w:proofErr w:type="spellStart"/>
            <w:r w:rsidRPr="00D57324">
              <w:rPr>
                <w:rFonts w:asciiTheme="minorHAnsi" w:hAnsiTheme="minorHAnsi" w:cs="Calibri"/>
                <w:b/>
                <w:bCs/>
                <w:i/>
                <w:iCs/>
                <w:color w:val="000000"/>
                <w:sz w:val="22"/>
                <w:szCs w:val="22"/>
              </w:rPr>
              <w:t>Statistics</w:t>
            </w:r>
            <w:proofErr w:type="spellEnd"/>
          </w:p>
        </w:tc>
      </w:tr>
      <w:tr w:rsidR="007A45B3" w:rsidRPr="002051BC" w:rsidTr="00D57324">
        <w:trPr>
          <w:trHeight w:val="300"/>
        </w:trPr>
        <w:tc>
          <w:tcPr>
            <w:tcW w:w="1898" w:type="dxa"/>
            <w:shd w:val="clear" w:color="auto" w:fill="auto"/>
            <w:noWrap/>
            <w:vAlign w:val="bottom"/>
            <w:hideMark/>
          </w:tcPr>
          <w:p w:rsidR="007A45B3" w:rsidRPr="00D57324" w:rsidRDefault="007A45B3" w:rsidP="001E6453">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Multiple</w:t>
            </w:r>
            <w:proofErr w:type="spellEnd"/>
            <w:r w:rsidRPr="00D57324">
              <w:rPr>
                <w:rFonts w:asciiTheme="minorHAnsi" w:hAnsiTheme="minorHAnsi" w:cs="Calibri"/>
                <w:b/>
                <w:bCs/>
                <w:color w:val="000000"/>
                <w:sz w:val="22"/>
                <w:szCs w:val="22"/>
              </w:rPr>
              <w:t xml:space="preserve"> R</w:t>
            </w:r>
          </w:p>
        </w:tc>
        <w:tc>
          <w:tcPr>
            <w:tcW w:w="1787"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0,334704</w:t>
            </w:r>
          </w:p>
        </w:tc>
      </w:tr>
      <w:tr w:rsidR="007A45B3" w:rsidRPr="002051BC" w:rsidTr="00D57324">
        <w:trPr>
          <w:trHeight w:val="300"/>
        </w:trPr>
        <w:tc>
          <w:tcPr>
            <w:tcW w:w="1898" w:type="dxa"/>
            <w:shd w:val="clear" w:color="auto" w:fill="auto"/>
            <w:noWrap/>
            <w:vAlign w:val="bottom"/>
            <w:hideMark/>
          </w:tcPr>
          <w:p w:rsidR="007A45B3" w:rsidRPr="00D57324" w:rsidRDefault="007A45B3" w:rsidP="001E6453">
            <w:pPr>
              <w:rPr>
                <w:rFonts w:asciiTheme="minorHAnsi" w:hAnsiTheme="minorHAnsi" w:cs="Calibri"/>
                <w:b/>
                <w:bCs/>
                <w:color w:val="000000"/>
                <w:sz w:val="22"/>
                <w:szCs w:val="22"/>
              </w:rPr>
            </w:pPr>
            <w:r w:rsidRPr="00D57324">
              <w:rPr>
                <w:rFonts w:asciiTheme="minorHAnsi" w:hAnsiTheme="minorHAnsi" w:cs="Calibri"/>
                <w:b/>
                <w:bCs/>
                <w:color w:val="000000"/>
                <w:sz w:val="22"/>
                <w:szCs w:val="22"/>
              </w:rPr>
              <w:t xml:space="preserve">R </w:t>
            </w:r>
            <w:proofErr w:type="spellStart"/>
            <w:r w:rsidRPr="00D57324">
              <w:rPr>
                <w:rFonts w:asciiTheme="minorHAnsi" w:hAnsiTheme="minorHAnsi" w:cs="Calibri"/>
                <w:b/>
                <w:bCs/>
                <w:color w:val="000000"/>
                <w:sz w:val="22"/>
                <w:szCs w:val="22"/>
              </w:rPr>
              <w:t>Square</w:t>
            </w:r>
            <w:proofErr w:type="spellEnd"/>
          </w:p>
        </w:tc>
        <w:tc>
          <w:tcPr>
            <w:tcW w:w="1787"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0,112027</w:t>
            </w:r>
          </w:p>
        </w:tc>
      </w:tr>
      <w:tr w:rsidR="007A45B3" w:rsidRPr="002051BC" w:rsidTr="00D57324">
        <w:trPr>
          <w:trHeight w:val="300"/>
        </w:trPr>
        <w:tc>
          <w:tcPr>
            <w:tcW w:w="1898" w:type="dxa"/>
            <w:shd w:val="clear" w:color="auto" w:fill="auto"/>
            <w:noWrap/>
            <w:vAlign w:val="bottom"/>
            <w:hideMark/>
          </w:tcPr>
          <w:p w:rsidR="007A45B3" w:rsidRPr="00D57324" w:rsidRDefault="007A45B3" w:rsidP="001E6453">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Adjusted</w:t>
            </w:r>
            <w:proofErr w:type="spellEnd"/>
            <w:r w:rsidRPr="00D57324">
              <w:rPr>
                <w:rFonts w:asciiTheme="minorHAnsi" w:hAnsiTheme="minorHAnsi" w:cs="Calibri"/>
                <w:b/>
                <w:bCs/>
                <w:color w:val="000000"/>
                <w:sz w:val="22"/>
                <w:szCs w:val="22"/>
              </w:rPr>
              <w:t xml:space="preserve"> R </w:t>
            </w:r>
            <w:proofErr w:type="spellStart"/>
            <w:r w:rsidRPr="00D57324">
              <w:rPr>
                <w:rFonts w:asciiTheme="minorHAnsi" w:hAnsiTheme="minorHAnsi" w:cs="Calibri"/>
                <w:b/>
                <w:bCs/>
                <w:color w:val="000000"/>
                <w:sz w:val="22"/>
                <w:szCs w:val="22"/>
              </w:rPr>
              <w:t>Square</w:t>
            </w:r>
            <w:proofErr w:type="spellEnd"/>
          </w:p>
        </w:tc>
        <w:tc>
          <w:tcPr>
            <w:tcW w:w="1787"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0,080313</w:t>
            </w:r>
          </w:p>
        </w:tc>
      </w:tr>
      <w:tr w:rsidR="007A45B3" w:rsidRPr="002051BC" w:rsidTr="00D57324">
        <w:trPr>
          <w:trHeight w:val="300"/>
        </w:trPr>
        <w:tc>
          <w:tcPr>
            <w:tcW w:w="1898" w:type="dxa"/>
            <w:shd w:val="clear" w:color="auto" w:fill="auto"/>
            <w:noWrap/>
            <w:vAlign w:val="bottom"/>
            <w:hideMark/>
          </w:tcPr>
          <w:p w:rsidR="007A45B3" w:rsidRPr="00D57324" w:rsidRDefault="007A45B3" w:rsidP="001E6453">
            <w:pPr>
              <w:rPr>
                <w:rFonts w:asciiTheme="minorHAnsi" w:hAnsiTheme="minorHAnsi" w:cs="Calibri"/>
                <w:b/>
                <w:bCs/>
                <w:color w:val="000000"/>
                <w:sz w:val="22"/>
                <w:szCs w:val="22"/>
              </w:rPr>
            </w:pPr>
            <w:r w:rsidRPr="00D57324">
              <w:rPr>
                <w:rFonts w:asciiTheme="minorHAnsi" w:hAnsiTheme="minorHAnsi" w:cs="Calibri"/>
                <w:b/>
                <w:bCs/>
                <w:color w:val="000000"/>
                <w:sz w:val="22"/>
                <w:szCs w:val="22"/>
              </w:rPr>
              <w:t>Standard Error</w:t>
            </w:r>
          </w:p>
        </w:tc>
        <w:tc>
          <w:tcPr>
            <w:tcW w:w="1787"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0,040272</w:t>
            </w:r>
          </w:p>
        </w:tc>
      </w:tr>
      <w:tr w:rsidR="007A45B3" w:rsidRPr="002051BC" w:rsidTr="00D57324">
        <w:trPr>
          <w:trHeight w:val="320"/>
        </w:trPr>
        <w:tc>
          <w:tcPr>
            <w:tcW w:w="1898" w:type="dxa"/>
            <w:shd w:val="clear" w:color="auto" w:fill="auto"/>
            <w:noWrap/>
            <w:vAlign w:val="bottom"/>
            <w:hideMark/>
          </w:tcPr>
          <w:p w:rsidR="007A45B3" w:rsidRPr="00D57324" w:rsidRDefault="007A45B3" w:rsidP="001E6453">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Observations</w:t>
            </w:r>
            <w:proofErr w:type="spellEnd"/>
          </w:p>
        </w:tc>
        <w:tc>
          <w:tcPr>
            <w:tcW w:w="1787"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30</w:t>
            </w:r>
          </w:p>
        </w:tc>
      </w:tr>
    </w:tbl>
    <w:p w:rsidR="007A45B3" w:rsidRPr="002051BC" w:rsidRDefault="007A45B3" w:rsidP="007A45B3">
      <w:pPr>
        <w:rPr>
          <w:rFonts w:asciiTheme="minorHAnsi" w:hAnsiTheme="minorHAnsi" w:cstheme="majorHAnsi"/>
          <w:b/>
          <w:bCs/>
          <w:lang w:val="en-US"/>
        </w:rPr>
      </w:pPr>
    </w:p>
    <w:tbl>
      <w:tblPr>
        <w:tblW w:w="926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70" w:type="dxa"/>
          <w:right w:w="70" w:type="dxa"/>
        </w:tblCellMar>
        <w:tblLook w:val="04A0" w:firstRow="1" w:lastRow="0" w:firstColumn="1" w:lastColumn="0" w:noHBand="0" w:noVBand="1"/>
      </w:tblPr>
      <w:tblGrid>
        <w:gridCol w:w="1555"/>
        <w:gridCol w:w="1146"/>
        <w:gridCol w:w="1830"/>
        <w:gridCol w:w="1276"/>
        <w:gridCol w:w="1418"/>
        <w:gridCol w:w="2044"/>
      </w:tblGrid>
      <w:tr w:rsidR="007A45B3" w:rsidRPr="002051BC" w:rsidTr="00D57324">
        <w:trPr>
          <w:trHeight w:val="310"/>
        </w:trPr>
        <w:tc>
          <w:tcPr>
            <w:tcW w:w="1555" w:type="dxa"/>
            <w:shd w:val="clear" w:color="auto" w:fill="auto"/>
            <w:noWrap/>
            <w:vAlign w:val="bottom"/>
            <w:hideMark/>
          </w:tcPr>
          <w:p w:rsidR="007A45B3" w:rsidRPr="002051BC" w:rsidRDefault="007A45B3" w:rsidP="001E6453">
            <w:pPr>
              <w:jc w:val="center"/>
              <w:rPr>
                <w:rFonts w:asciiTheme="minorHAnsi" w:hAnsiTheme="minorHAnsi" w:cs="Calibri"/>
                <w:i/>
                <w:iCs/>
                <w:color w:val="000000"/>
                <w:sz w:val="22"/>
                <w:szCs w:val="22"/>
              </w:rPr>
            </w:pPr>
            <w:r w:rsidRPr="002051BC">
              <w:rPr>
                <w:rFonts w:asciiTheme="minorHAnsi" w:hAnsiTheme="minorHAnsi" w:cs="Calibri"/>
                <w:i/>
                <w:iCs/>
                <w:color w:val="000000"/>
                <w:sz w:val="22"/>
                <w:szCs w:val="22"/>
              </w:rPr>
              <w:t> </w:t>
            </w:r>
          </w:p>
        </w:tc>
        <w:tc>
          <w:tcPr>
            <w:tcW w:w="1146" w:type="dxa"/>
            <w:shd w:val="clear" w:color="auto" w:fill="auto"/>
            <w:noWrap/>
            <w:vAlign w:val="bottom"/>
            <w:hideMark/>
          </w:tcPr>
          <w:p w:rsidR="007A45B3" w:rsidRPr="00D57324" w:rsidRDefault="007A45B3" w:rsidP="001E6453">
            <w:pPr>
              <w:jc w:val="center"/>
              <w:rPr>
                <w:rFonts w:asciiTheme="minorHAnsi" w:hAnsiTheme="minorHAnsi" w:cs="Calibri"/>
                <w:b/>
                <w:bCs/>
                <w:i/>
                <w:iCs/>
                <w:color w:val="000000"/>
                <w:sz w:val="22"/>
                <w:szCs w:val="22"/>
              </w:rPr>
            </w:pPr>
            <w:proofErr w:type="spellStart"/>
            <w:r w:rsidRPr="00D57324">
              <w:rPr>
                <w:rFonts w:asciiTheme="minorHAnsi" w:hAnsiTheme="minorHAnsi" w:cs="Calibri"/>
                <w:b/>
                <w:bCs/>
                <w:i/>
                <w:iCs/>
                <w:color w:val="000000"/>
                <w:sz w:val="22"/>
                <w:szCs w:val="22"/>
              </w:rPr>
              <w:t>df</w:t>
            </w:r>
            <w:proofErr w:type="spellEnd"/>
          </w:p>
        </w:tc>
        <w:tc>
          <w:tcPr>
            <w:tcW w:w="1830" w:type="dxa"/>
            <w:shd w:val="clear" w:color="auto" w:fill="auto"/>
            <w:noWrap/>
            <w:vAlign w:val="bottom"/>
            <w:hideMark/>
          </w:tcPr>
          <w:p w:rsidR="007A45B3" w:rsidRPr="00D57324" w:rsidRDefault="007A45B3" w:rsidP="001E6453">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SS</w:t>
            </w:r>
          </w:p>
        </w:tc>
        <w:tc>
          <w:tcPr>
            <w:tcW w:w="1276" w:type="dxa"/>
            <w:shd w:val="clear" w:color="auto" w:fill="auto"/>
            <w:noWrap/>
            <w:vAlign w:val="bottom"/>
            <w:hideMark/>
          </w:tcPr>
          <w:p w:rsidR="007A45B3" w:rsidRPr="00D57324" w:rsidRDefault="007A45B3" w:rsidP="001E6453">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MS</w:t>
            </w:r>
          </w:p>
        </w:tc>
        <w:tc>
          <w:tcPr>
            <w:tcW w:w="1418" w:type="dxa"/>
            <w:shd w:val="clear" w:color="auto" w:fill="auto"/>
            <w:noWrap/>
            <w:vAlign w:val="bottom"/>
            <w:hideMark/>
          </w:tcPr>
          <w:p w:rsidR="007A45B3" w:rsidRPr="00D57324" w:rsidRDefault="007A45B3" w:rsidP="001E6453">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F</w:t>
            </w:r>
          </w:p>
        </w:tc>
        <w:tc>
          <w:tcPr>
            <w:tcW w:w="2044" w:type="dxa"/>
            <w:shd w:val="clear" w:color="auto" w:fill="auto"/>
            <w:noWrap/>
            <w:vAlign w:val="bottom"/>
            <w:hideMark/>
          </w:tcPr>
          <w:p w:rsidR="007A45B3" w:rsidRPr="00D57324" w:rsidRDefault="007A45B3" w:rsidP="001E6453">
            <w:pPr>
              <w:jc w:val="center"/>
              <w:rPr>
                <w:rFonts w:asciiTheme="minorHAnsi" w:hAnsiTheme="minorHAnsi" w:cs="Calibri"/>
                <w:b/>
                <w:bCs/>
                <w:i/>
                <w:iCs/>
                <w:color w:val="000000"/>
                <w:sz w:val="22"/>
                <w:szCs w:val="22"/>
              </w:rPr>
            </w:pPr>
            <w:proofErr w:type="spellStart"/>
            <w:r w:rsidRPr="00D57324">
              <w:rPr>
                <w:rFonts w:asciiTheme="minorHAnsi" w:hAnsiTheme="minorHAnsi" w:cs="Calibri"/>
                <w:b/>
                <w:bCs/>
                <w:i/>
                <w:iCs/>
                <w:color w:val="000000"/>
                <w:sz w:val="22"/>
                <w:szCs w:val="22"/>
              </w:rPr>
              <w:t>Significance</w:t>
            </w:r>
            <w:proofErr w:type="spellEnd"/>
            <w:r w:rsidRPr="00D57324">
              <w:rPr>
                <w:rFonts w:asciiTheme="minorHAnsi" w:hAnsiTheme="minorHAnsi" w:cs="Calibri"/>
                <w:b/>
                <w:bCs/>
                <w:i/>
                <w:iCs/>
                <w:color w:val="000000"/>
                <w:sz w:val="22"/>
                <w:szCs w:val="22"/>
              </w:rPr>
              <w:t xml:space="preserve"> F</w:t>
            </w:r>
          </w:p>
        </w:tc>
      </w:tr>
      <w:tr w:rsidR="007A45B3" w:rsidRPr="002051BC" w:rsidTr="00D57324">
        <w:trPr>
          <w:trHeight w:val="310"/>
        </w:trPr>
        <w:tc>
          <w:tcPr>
            <w:tcW w:w="1555" w:type="dxa"/>
            <w:shd w:val="clear" w:color="auto" w:fill="auto"/>
            <w:noWrap/>
            <w:vAlign w:val="bottom"/>
            <w:hideMark/>
          </w:tcPr>
          <w:p w:rsidR="007A45B3" w:rsidRPr="00D57324" w:rsidRDefault="007A45B3" w:rsidP="001E6453">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Regression</w:t>
            </w:r>
            <w:proofErr w:type="spellEnd"/>
          </w:p>
        </w:tc>
        <w:tc>
          <w:tcPr>
            <w:tcW w:w="1146"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1</w:t>
            </w:r>
          </w:p>
        </w:tc>
        <w:tc>
          <w:tcPr>
            <w:tcW w:w="1830"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0,005729</w:t>
            </w:r>
          </w:p>
        </w:tc>
        <w:tc>
          <w:tcPr>
            <w:tcW w:w="1276"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0,005729</w:t>
            </w:r>
          </w:p>
        </w:tc>
        <w:tc>
          <w:tcPr>
            <w:tcW w:w="1418"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3,532478</w:t>
            </w:r>
          </w:p>
        </w:tc>
        <w:tc>
          <w:tcPr>
            <w:tcW w:w="2044"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0,070622</w:t>
            </w:r>
          </w:p>
        </w:tc>
      </w:tr>
      <w:tr w:rsidR="007A45B3" w:rsidRPr="002051BC" w:rsidTr="00D57324">
        <w:trPr>
          <w:trHeight w:val="310"/>
        </w:trPr>
        <w:tc>
          <w:tcPr>
            <w:tcW w:w="1555" w:type="dxa"/>
            <w:shd w:val="clear" w:color="auto" w:fill="auto"/>
            <w:noWrap/>
            <w:vAlign w:val="bottom"/>
            <w:hideMark/>
          </w:tcPr>
          <w:p w:rsidR="007A45B3" w:rsidRPr="00D57324" w:rsidRDefault="007A45B3" w:rsidP="001E6453">
            <w:pPr>
              <w:rPr>
                <w:rFonts w:asciiTheme="minorHAnsi" w:hAnsiTheme="minorHAnsi" w:cs="Calibri"/>
                <w:b/>
                <w:bCs/>
                <w:color w:val="000000"/>
                <w:sz w:val="22"/>
                <w:szCs w:val="22"/>
              </w:rPr>
            </w:pPr>
            <w:r w:rsidRPr="00D57324">
              <w:rPr>
                <w:rFonts w:asciiTheme="minorHAnsi" w:hAnsiTheme="minorHAnsi" w:cs="Calibri"/>
                <w:b/>
                <w:bCs/>
                <w:color w:val="000000"/>
                <w:sz w:val="22"/>
                <w:szCs w:val="22"/>
              </w:rPr>
              <w:t>Residual</w:t>
            </w:r>
          </w:p>
        </w:tc>
        <w:tc>
          <w:tcPr>
            <w:tcW w:w="1146"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28</w:t>
            </w:r>
          </w:p>
        </w:tc>
        <w:tc>
          <w:tcPr>
            <w:tcW w:w="1830"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0,045411</w:t>
            </w:r>
          </w:p>
        </w:tc>
        <w:tc>
          <w:tcPr>
            <w:tcW w:w="1276"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0,001622</w:t>
            </w:r>
          </w:p>
        </w:tc>
        <w:tc>
          <w:tcPr>
            <w:tcW w:w="1418"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p>
        </w:tc>
        <w:tc>
          <w:tcPr>
            <w:tcW w:w="2044" w:type="dxa"/>
            <w:shd w:val="clear" w:color="auto" w:fill="auto"/>
            <w:noWrap/>
            <w:vAlign w:val="bottom"/>
            <w:hideMark/>
          </w:tcPr>
          <w:p w:rsidR="007A45B3" w:rsidRPr="002051BC" w:rsidRDefault="007A45B3" w:rsidP="001E6453">
            <w:pPr>
              <w:rPr>
                <w:rFonts w:asciiTheme="minorHAnsi" w:hAnsiTheme="minorHAnsi"/>
                <w:sz w:val="20"/>
                <w:szCs w:val="20"/>
              </w:rPr>
            </w:pPr>
          </w:p>
        </w:tc>
      </w:tr>
      <w:tr w:rsidR="007A45B3" w:rsidRPr="002051BC" w:rsidTr="00D57324">
        <w:trPr>
          <w:trHeight w:val="331"/>
        </w:trPr>
        <w:tc>
          <w:tcPr>
            <w:tcW w:w="1555" w:type="dxa"/>
            <w:shd w:val="clear" w:color="auto" w:fill="auto"/>
            <w:noWrap/>
            <w:vAlign w:val="bottom"/>
            <w:hideMark/>
          </w:tcPr>
          <w:p w:rsidR="007A45B3" w:rsidRPr="00D57324" w:rsidRDefault="007A45B3" w:rsidP="001E6453">
            <w:pPr>
              <w:rPr>
                <w:rFonts w:asciiTheme="minorHAnsi" w:hAnsiTheme="minorHAnsi" w:cs="Calibri"/>
                <w:b/>
                <w:bCs/>
                <w:color w:val="000000"/>
                <w:sz w:val="22"/>
                <w:szCs w:val="22"/>
              </w:rPr>
            </w:pPr>
            <w:r w:rsidRPr="00D57324">
              <w:rPr>
                <w:rFonts w:asciiTheme="minorHAnsi" w:hAnsiTheme="minorHAnsi" w:cs="Calibri"/>
                <w:b/>
                <w:bCs/>
                <w:color w:val="000000"/>
                <w:sz w:val="22"/>
                <w:szCs w:val="22"/>
              </w:rPr>
              <w:t>Total</w:t>
            </w:r>
          </w:p>
        </w:tc>
        <w:tc>
          <w:tcPr>
            <w:tcW w:w="1146"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29</w:t>
            </w:r>
          </w:p>
        </w:tc>
        <w:tc>
          <w:tcPr>
            <w:tcW w:w="1830"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0,05114</w:t>
            </w:r>
          </w:p>
        </w:tc>
        <w:tc>
          <w:tcPr>
            <w:tcW w:w="1276" w:type="dxa"/>
            <w:shd w:val="clear" w:color="auto" w:fill="auto"/>
            <w:noWrap/>
            <w:vAlign w:val="bottom"/>
            <w:hideMark/>
          </w:tcPr>
          <w:p w:rsidR="007A45B3" w:rsidRPr="002051BC" w:rsidRDefault="007A45B3" w:rsidP="001E6453">
            <w:pPr>
              <w:rPr>
                <w:rFonts w:asciiTheme="minorHAnsi" w:hAnsiTheme="minorHAnsi" w:cs="Calibri"/>
                <w:color w:val="000000"/>
                <w:sz w:val="22"/>
                <w:szCs w:val="22"/>
              </w:rPr>
            </w:pPr>
            <w:r w:rsidRPr="002051BC">
              <w:rPr>
                <w:rFonts w:asciiTheme="minorHAnsi" w:hAnsiTheme="minorHAnsi" w:cs="Calibri"/>
                <w:color w:val="000000"/>
                <w:sz w:val="22"/>
                <w:szCs w:val="22"/>
              </w:rPr>
              <w:t> </w:t>
            </w:r>
          </w:p>
        </w:tc>
        <w:tc>
          <w:tcPr>
            <w:tcW w:w="1418" w:type="dxa"/>
            <w:shd w:val="clear" w:color="auto" w:fill="auto"/>
            <w:noWrap/>
            <w:vAlign w:val="bottom"/>
            <w:hideMark/>
          </w:tcPr>
          <w:p w:rsidR="007A45B3" w:rsidRPr="002051BC" w:rsidRDefault="007A45B3" w:rsidP="001E6453">
            <w:pPr>
              <w:rPr>
                <w:rFonts w:asciiTheme="minorHAnsi" w:hAnsiTheme="minorHAnsi" w:cs="Calibri"/>
                <w:color w:val="000000"/>
                <w:sz w:val="22"/>
                <w:szCs w:val="22"/>
              </w:rPr>
            </w:pPr>
            <w:r w:rsidRPr="002051BC">
              <w:rPr>
                <w:rFonts w:asciiTheme="minorHAnsi" w:hAnsiTheme="minorHAnsi" w:cs="Calibri"/>
                <w:color w:val="000000"/>
                <w:sz w:val="22"/>
                <w:szCs w:val="22"/>
              </w:rPr>
              <w:t> </w:t>
            </w:r>
          </w:p>
        </w:tc>
        <w:tc>
          <w:tcPr>
            <w:tcW w:w="2044" w:type="dxa"/>
            <w:shd w:val="clear" w:color="auto" w:fill="auto"/>
            <w:noWrap/>
            <w:vAlign w:val="bottom"/>
            <w:hideMark/>
          </w:tcPr>
          <w:p w:rsidR="007A45B3" w:rsidRPr="002051BC" w:rsidRDefault="007A45B3" w:rsidP="001E6453">
            <w:pPr>
              <w:rPr>
                <w:rFonts w:asciiTheme="minorHAnsi" w:hAnsiTheme="minorHAnsi" w:cs="Calibri"/>
                <w:color w:val="000000"/>
                <w:sz w:val="22"/>
                <w:szCs w:val="22"/>
              </w:rPr>
            </w:pPr>
            <w:r w:rsidRPr="002051BC">
              <w:rPr>
                <w:rFonts w:asciiTheme="minorHAnsi" w:hAnsiTheme="minorHAnsi" w:cs="Calibri"/>
                <w:color w:val="000000"/>
                <w:sz w:val="22"/>
                <w:szCs w:val="22"/>
              </w:rPr>
              <w:t> </w:t>
            </w:r>
          </w:p>
        </w:tc>
      </w:tr>
    </w:tbl>
    <w:p w:rsidR="007A45B3" w:rsidRPr="002051BC" w:rsidRDefault="007A45B3" w:rsidP="007A45B3">
      <w:pPr>
        <w:rPr>
          <w:rFonts w:asciiTheme="minorHAnsi" w:hAnsiTheme="minorHAnsi" w:cstheme="majorHAnsi"/>
          <w:b/>
          <w:bCs/>
          <w:lang w:val="en-US"/>
        </w:rPr>
      </w:pPr>
    </w:p>
    <w:tbl>
      <w:tblPr>
        <w:tblW w:w="93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70" w:type="dxa"/>
          <w:right w:w="70" w:type="dxa"/>
        </w:tblCellMar>
        <w:tblLook w:val="04A0" w:firstRow="1" w:lastRow="0" w:firstColumn="1" w:lastColumn="0" w:noHBand="0" w:noVBand="1"/>
      </w:tblPr>
      <w:tblGrid>
        <w:gridCol w:w="2689"/>
        <w:gridCol w:w="1655"/>
        <w:gridCol w:w="1747"/>
        <w:gridCol w:w="976"/>
        <w:gridCol w:w="2357"/>
      </w:tblGrid>
      <w:tr w:rsidR="007A45B3" w:rsidRPr="002051BC" w:rsidTr="00D57324">
        <w:trPr>
          <w:trHeight w:val="306"/>
        </w:trPr>
        <w:tc>
          <w:tcPr>
            <w:tcW w:w="2689" w:type="dxa"/>
            <w:shd w:val="clear" w:color="auto" w:fill="auto"/>
            <w:noWrap/>
            <w:vAlign w:val="bottom"/>
            <w:hideMark/>
          </w:tcPr>
          <w:p w:rsidR="007A45B3" w:rsidRPr="002051BC" w:rsidRDefault="007A45B3" w:rsidP="001E6453">
            <w:pPr>
              <w:jc w:val="center"/>
              <w:rPr>
                <w:rFonts w:asciiTheme="minorHAnsi" w:hAnsiTheme="minorHAnsi" w:cs="Calibri"/>
                <w:i/>
                <w:iCs/>
                <w:color w:val="000000"/>
                <w:sz w:val="22"/>
                <w:szCs w:val="22"/>
              </w:rPr>
            </w:pPr>
            <w:r w:rsidRPr="002051BC">
              <w:rPr>
                <w:rFonts w:asciiTheme="minorHAnsi" w:hAnsiTheme="minorHAnsi" w:cs="Calibri"/>
                <w:i/>
                <w:iCs/>
                <w:color w:val="000000"/>
                <w:sz w:val="22"/>
                <w:szCs w:val="22"/>
              </w:rPr>
              <w:t> </w:t>
            </w:r>
          </w:p>
        </w:tc>
        <w:tc>
          <w:tcPr>
            <w:tcW w:w="1655" w:type="dxa"/>
            <w:shd w:val="clear" w:color="auto" w:fill="auto"/>
            <w:noWrap/>
            <w:vAlign w:val="bottom"/>
            <w:hideMark/>
          </w:tcPr>
          <w:p w:rsidR="007A45B3" w:rsidRPr="00D57324" w:rsidRDefault="007A45B3" w:rsidP="001E6453">
            <w:pPr>
              <w:jc w:val="center"/>
              <w:rPr>
                <w:rFonts w:asciiTheme="minorHAnsi" w:hAnsiTheme="minorHAnsi" w:cs="Calibri"/>
                <w:b/>
                <w:bCs/>
                <w:i/>
                <w:iCs/>
                <w:color w:val="000000"/>
                <w:sz w:val="22"/>
                <w:szCs w:val="22"/>
              </w:rPr>
            </w:pPr>
            <w:proofErr w:type="spellStart"/>
            <w:r w:rsidRPr="00D57324">
              <w:rPr>
                <w:rFonts w:asciiTheme="minorHAnsi" w:hAnsiTheme="minorHAnsi" w:cs="Calibri"/>
                <w:b/>
                <w:bCs/>
                <w:i/>
                <w:iCs/>
                <w:color w:val="000000"/>
                <w:sz w:val="22"/>
                <w:szCs w:val="22"/>
              </w:rPr>
              <w:t>Coefficients</w:t>
            </w:r>
            <w:proofErr w:type="spellEnd"/>
          </w:p>
        </w:tc>
        <w:tc>
          <w:tcPr>
            <w:tcW w:w="1747" w:type="dxa"/>
            <w:shd w:val="clear" w:color="auto" w:fill="auto"/>
            <w:noWrap/>
            <w:vAlign w:val="bottom"/>
            <w:hideMark/>
          </w:tcPr>
          <w:p w:rsidR="007A45B3" w:rsidRPr="00D57324" w:rsidRDefault="007A45B3" w:rsidP="001E6453">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Standard Error</w:t>
            </w:r>
          </w:p>
        </w:tc>
        <w:tc>
          <w:tcPr>
            <w:tcW w:w="889" w:type="dxa"/>
            <w:shd w:val="clear" w:color="auto" w:fill="auto"/>
            <w:noWrap/>
            <w:vAlign w:val="bottom"/>
            <w:hideMark/>
          </w:tcPr>
          <w:p w:rsidR="007A45B3" w:rsidRPr="00D57324" w:rsidRDefault="007A45B3" w:rsidP="001E6453">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 xml:space="preserve">t </w:t>
            </w:r>
            <w:proofErr w:type="spellStart"/>
            <w:r w:rsidRPr="00D57324">
              <w:rPr>
                <w:rFonts w:asciiTheme="minorHAnsi" w:hAnsiTheme="minorHAnsi" w:cs="Calibri"/>
                <w:b/>
                <w:bCs/>
                <w:i/>
                <w:iCs/>
                <w:color w:val="000000"/>
                <w:sz w:val="22"/>
                <w:szCs w:val="22"/>
              </w:rPr>
              <w:t>Stat</w:t>
            </w:r>
            <w:proofErr w:type="spellEnd"/>
          </w:p>
        </w:tc>
        <w:tc>
          <w:tcPr>
            <w:tcW w:w="2357" w:type="dxa"/>
            <w:shd w:val="clear" w:color="auto" w:fill="auto"/>
            <w:noWrap/>
            <w:vAlign w:val="bottom"/>
            <w:hideMark/>
          </w:tcPr>
          <w:p w:rsidR="007A45B3" w:rsidRPr="00D57324" w:rsidRDefault="007A45B3" w:rsidP="001E6453">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P-</w:t>
            </w:r>
            <w:proofErr w:type="spellStart"/>
            <w:r w:rsidRPr="00D57324">
              <w:rPr>
                <w:rFonts w:asciiTheme="minorHAnsi" w:hAnsiTheme="minorHAnsi" w:cs="Calibri"/>
                <w:b/>
                <w:bCs/>
                <w:i/>
                <w:iCs/>
                <w:color w:val="000000"/>
                <w:sz w:val="22"/>
                <w:szCs w:val="22"/>
              </w:rPr>
              <w:t>value</w:t>
            </w:r>
            <w:proofErr w:type="spellEnd"/>
          </w:p>
        </w:tc>
      </w:tr>
      <w:tr w:rsidR="007A45B3" w:rsidRPr="002051BC" w:rsidTr="00D57324">
        <w:trPr>
          <w:trHeight w:val="306"/>
        </w:trPr>
        <w:tc>
          <w:tcPr>
            <w:tcW w:w="2689" w:type="dxa"/>
            <w:shd w:val="clear" w:color="auto" w:fill="auto"/>
            <w:noWrap/>
            <w:vAlign w:val="bottom"/>
            <w:hideMark/>
          </w:tcPr>
          <w:p w:rsidR="007A45B3" w:rsidRPr="00D57324" w:rsidRDefault="007A45B3" w:rsidP="001E6453">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Intercept</w:t>
            </w:r>
            <w:proofErr w:type="spellEnd"/>
          </w:p>
        </w:tc>
        <w:tc>
          <w:tcPr>
            <w:tcW w:w="1655"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0,082698</w:t>
            </w:r>
          </w:p>
        </w:tc>
        <w:tc>
          <w:tcPr>
            <w:tcW w:w="1747"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0,022865</w:t>
            </w:r>
          </w:p>
        </w:tc>
        <w:tc>
          <w:tcPr>
            <w:tcW w:w="889"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3,616839</w:t>
            </w:r>
          </w:p>
        </w:tc>
        <w:tc>
          <w:tcPr>
            <w:tcW w:w="2357"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0,001162</w:t>
            </w:r>
          </w:p>
        </w:tc>
      </w:tr>
      <w:tr w:rsidR="007A45B3" w:rsidRPr="002051BC" w:rsidTr="00D57324">
        <w:trPr>
          <w:trHeight w:val="326"/>
        </w:trPr>
        <w:tc>
          <w:tcPr>
            <w:tcW w:w="2689" w:type="dxa"/>
            <w:shd w:val="clear" w:color="auto" w:fill="auto"/>
            <w:noWrap/>
            <w:vAlign w:val="bottom"/>
            <w:hideMark/>
          </w:tcPr>
          <w:p w:rsidR="007A45B3" w:rsidRPr="00D57324" w:rsidRDefault="007A45B3" w:rsidP="001E6453">
            <w:pPr>
              <w:rPr>
                <w:rFonts w:asciiTheme="minorHAnsi" w:hAnsiTheme="minorHAnsi" w:cs="Calibri"/>
                <w:b/>
                <w:bCs/>
                <w:color w:val="000000"/>
                <w:sz w:val="22"/>
                <w:szCs w:val="22"/>
                <w:lang w:val="en-US"/>
              </w:rPr>
            </w:pPr>
            <w:proofErr w:type="gramStart"/>
            <w:r w:rsidRPr="00D57324">
              <w:rPr>
                <w:rFonts w:asciiTheme="minorHAnsi" w:hAnsiTheme="minorHAnsi" w:cs="Calibri"/>
                <w:b/>
                <w:bCs/>
                <w:color w:val="000000"/>
                <w:sz w:val="22"/>
                <w:szCs w:val="22"/>
                <w:lang w:val="en-US"/>
              </w:rPr>
              <w:t>Long  term</w:t>
            </w:r>
            <w:proofErr w:type="gramEnd"/>
            <w:r w:rsidRPr="00D57324">
              <w:rPr>
                <w:rFonts w:asciiTheme="minorHAnsi" w:hAnsiTheme="minorHAnsi" w:cs="Calibri"/>
                <w:b/>
                <w:bCs/>
                <w:color w:val="000000"/>
                <w:sz w:val="22"/>
                <w:szCs w:val="22"/>
                <w:lang w:val="en-US"/>
              </w:rPr>
              <w:t xml:space="preserve"> debt to Assets</w:t>
            </w:r>
          </w:p>
        </w:tc>
        <w:tc>
          <w:tcPr>
            <w:tcW w:w="1655"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-0,17002</w:t>
            </w:r>
          </w:p>
        </w:tc>
        <w:tc>
          <w:tcPr>
            <w:tcW w:w="1747"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0,090461</w:t>
            </w:r>
          </w:p>
        </w:tc>
        <w:tc>
          <w:tcPr>
            <w:tcW w:w="889"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-1,87949</w:t>
            </w:r>
          </w:p>
        </w:tc>
        <w:tc>
          <w:tcPr>
            <w:tcW w:w="2357" w:type="dxa"/>
            <w:shd w:val="clear" w:color="auto" w:fill="auto"/>
            <w:noWrap/>
            <w:vAlign w:val="bottom"/>
            <w:hideMark/>
          </w:tcPr>
          <w:p w:rsidR="007A45B3" w:rsidRPr="002051BC" w:rsidRDefault="007A45B3" w:rsidP="001E6453">
            <w:pPr>
              <w:jc w:val="right"/>
              <w:rPr>
                <w:rFonts w:asciiTheme="minorHAnsi" w:hAnsiTheme="minorHAnsi" w:cs="Calibri"/>
                <w:color w:val="000000"/>
                <w:sz w:val="22"/>
                <w:szCs w:val="22"/>
              </w:rPr>
            </w:pPr>
            <w:r w:rsidRPr="002051BC">
              <w:rPr>
                <w:rFonts w:asciiTheme="minorHAnsi" w:hAnsiTheme="minorHAnsi" w:cs="Calibri"/>
                <w:color w:val="000000"/>
                <w:sz w:val="22"/>
                <w:szCs w:val="22"/>
              </w:rPr>
              <w:t>0,070622</w:t>
            </w:r>
          </w:p>
        </w:tc>
      </w:tr>
    </w:tbl>
    <w:p w:rsidR="007A45B3" w:rsidRPr="002051BC" w:rsidRDefault="007A45B3" w:rsidP="007A45B3">
      <w:pPr>
        <w:rPr>
          <w:rFonts w:asciiTheme="minorHAnsi" w:hAnsiTheme="minorHAnsi" w:cstheme="majorHAnsi"/>
          <w:b/>
          <w:bCs/>
          <w:lang w:val="en-US"/>
        </w:rPr>
      </w:pPr>
    </w:p>
    <w:p w:rsidR="001A69B9" w:rsidRPr="002051BC" w:rsidRDefault="001A69B9" w:rsidP="0073721A">
      <w:pPr>
        <w:rPr>
          <w:rFonts w:asciiTheme="minorHAnsi" w:hAnsiTheme="minorHAnsi" w:cstheme="majorHAnsi"/>
          <w:lang w:val="en-US"/>
        </w:rPr>
      </w:pPr>
    </w:p>
    <w:p w:rsidR="001A69B9" w:rsidRPr="002051BC" w:rsidRDefault="00BF4CE6" w:rsidP="000128F5">
      <w:pPr>
        <w:jc w:val="both"/>
        <w:rPr>
          <w:rFonts w:asciiTheme="minorHAnsi" w:hAnsiTheme="minorHAnsi" w:cstheme="majorHAnsi"/>
          <w:lang w:val="en-US"/>
        </w:rPr>
      </w:pPr>
      <w:r w:rsidRPr="002051BC">
        <w:rPr>
          <w:rFonts w:asciiTheme="minorHAnsi" w:hAnsiTheme="minorHAnsi" w:cstheme="majorHAnsi"/>
          <w:lang w:val="en-US"/>
        </w:rPr>
        <w:t>In this regression we are going to study R</w:t>
      </w:r>
      <w:r w:rsidR="00AA4AD0">
        <w:rPr>
          <w:rFonts w:asciiTheme="minorHAnsi" w:hAnsiTheme="minorHAnsi" w:cstheme="majorHAnsi"/>
          <w:lang w:val="en-US"/>
        </w:rPr>
        <w:t>OE</w:t>
      </w:r>
      <w:r w:rsidR="008F334B" w:rsidRPr="002051BC">
        <w:rPr>
          <w:rFonts w:asciiTheme="minorHAnsi" w:hAnsiTheme="minorHAnsi" w:cstheme="majorHAnsi"/>
          <w:lang w:val="en-US"/>
        </w:rPr>
        <w:t xml:space="preserve"> </w:t>
      </w:r>
      <w:r w:rsidR="0080454F" w:rsidRPr="002051BC">
        <w:rPr>
          <w:rFonts w:asciiTheme="minorHAnsi" w:hAnsiTheme="minorHAnsi" w:cstheme="majorHAnsi"/>
          <w:lang w:val="en-US"/>
        </w:rPr>
        <w:t>and</w:t>
      </w:r>
      <w:r w:rsidRPr="002051BC">
        <w:rPr>
          <w:rFonts w:asciiTheme="minorHAnsi" w:hAnsiTheme="minorHAnsi" w:cstheme="majorHAnsi"/>
          <w:lang w:val="en-US"/>
        </w:rPr>
        <w:t xml:space="preserve"> long term debt</w:t>
      </w:r>
      <w:r w:rsidR="00AA4AD0">
        <w:rPr>
          <w:rFonts w:asciiTheme="minorHAnsi" w:hAnsiTheme="minorHAnsi" w:cstheme="majorHAnsi"/>
          <w:lang w:val="en-US"/>
        </w:rPr>
        <w:t xml:space="preserve"> which</w:t>
      </w:r>
      <w:r w:rsidR="00DF72D7" w:rsidRPr="002051BC">
        <w:rPr>
          <w:rFonts w:asciiTheme="minorHAnsi" w:hAnsiTheme="minorHAnsi" w:cstheme="majorHAnsi"/>
          <w:lang w:val="en-US"/>
        </w:rPr>
        <w:t xml:space="preserve"> depend</w:t>
      </w:r>
      <w:r w:rsidR="00AA4AD0">
        <w:rPr>
          <w:rFonts w:asciiTheme="minorHAnsi" w:hAnsiTheme="minorHAnsi" w:cstheme="majorHAnsi"/>
          <w:lang w:val="en-US"/>
        </w:rPr>
        <w:t xml:space="preserve">s on </w:t>
      </w:r>
      <w:proofErr w:type="gramStart"/>
      <w:r w:rsidR="00AA4AD0">
        <w:rPr>
          <w:rFonts w:asciiTheme="minorHAnsi" w:hAnsiTheme="minorHAnsi" w:cstheme="majorHAnsi"/>
          <w:lang w:val="en-US"/>
        </w:rPr>
        <w:t xml:space="preserve">the </w:t>
      </w:r>
      <w:r w:rsidR="00DF72D7" w:rsidRPr="002051BC">
        <w:rPr>
          <w:rFonts w:asciiTheme="minorHAnsi" w:hAnsiTheme="minorHAnsi" w:cstheme="majorHAnsi"/>
          <w:lang w:val="en-US"/>
        </w:rPr>
        <w:t xml:space="preserve"> varia</w:t>
      </w:r>
      <w:r w:rsidR="00A95DB6" w:rsidRPr="002051BC">
        <w:rPr>
          <w:rFonts w:asciiTheme="minorHAnsi" w:hAnsiTheme="minorHAnsi" w:cstheme="majorHAnsi"/>
          <w:lang w:val="en-US"/>
        </w:rPr>
        <w:t>ble</w:t>
      </w:r>
      <w:proofErr w:type="gramEnd"/>
      <w:r w:rsidR="0080454F" w:rsidRPr="002051BC">
        <w:rPr>
          <w:rFonts w:asciiTheme="minorHAnsi" w:hAnsiTheme="minorHAnsi" w:cstheme="majorHAnsi"/>
          <w:lang w:val="en-US"/>
        </w:rPr>
        <w:t xml:space="preserve"> </w:t>
      </w:r>
      <w:r w:rsidRPr="002051BC">
        <w:rPr>
          <w:rFonts w:asciiTheme="minorHAnsi" w:hAnsiTheme="minorHAnsi" w:cstheme="majorHAnsi"/>
          <w:lang w:val="en-US"/>
        </w:rPr>
        <w:t xml:space="preserve">the </w:t>
      </w:r>
      <w:r w:rsidR="00AA4AD0">
        <w:rPr>
          <w:rFonts w:asciiTheme="minorHAnsi" w:hAnsiTheme="minorHAnsi" w:cstheme="majorHAnsi"/>
          <w:lang w:val="en-US"/>
        </w:rPr>
        <w:t xml:space="preserve">- </w:t>
      </w:r>
      <w:r w:rsidRPr="002051BC">
        <w:rPr>
          <w:rFonts w:asciiTheme="minorHAnsi" w:hAnsiTheme="minorHAnsi" w:cstheme="majorHAnsi"/>
          <w:lang w:val="en-US"/>
        </w:rPr>
        <w:t>R- square</w:t>
      </w:r>
      <w:r w:rsidR="00AA4AD0">
        <w:rPr>
          <w:rFonts w:asciiTheme="minorHAnsi" w:hAnsiTheme="minorHAnsi" w:cstheme="majorHAnsi"/>
          <w:lang w:val="en-US"/>
        </w:rPr>
        <w:t xml:space="preserve"> which</w:t>
      </w:r>
      <w:r w:rsidRPr="002051BC">
        <w:rPr>
          <w:rFonts w:asciiTheme="minorHAnsi" w:hAnsiTheme="minorHAnsi" w:cstheme="majorHAnsi"/>
          <w:lang w:val="en-US"/>
        </w:rPr>
        <w:t xml:space="preserve"> is 11% </w:t>
      </w:r>
      <w:r w:rsidR="00901A9C" w:rsidRPr="002051BC">
        <w:rPr>
          <w:rFonts w:asciiTheme="minorHAnsi" w:hAnsiTheme="minorHAnsi" w:cstheme="majorHAnsi"/>
          <w:lang w:val="en-US"/>
        </w:rPr>
        <w:t xml:space="preserve"> th</w:t>
      </w:r>
      <w:r w:rsidR="00AA4AD0">
        <w:rPr>
          <w:rFonts w:asciiTheme="minorHAnsi" w:hAnsiTheme="minorHAnsi" w:cstheme="majorHAnsi"/>
          <w:lang w:val="en-US"/>
        </w:rPr>
        <w:t>is</w:t>
      </w:r>
      <w:r w:rsidR="00901A9C" w:rsidRPr="002051BC">
        <w:rPr>
          <w:rFonts w:asciiTheme="minorHAnsi" w:hAnsiTheme="minorHAnsi" w:cstheme="majorHAnsi"/>
          <w:lang w:val="en-US"/>
        </w:rPr>
        <w:t xml:space="preserve"> can explain the independence variable change </w:t>
      </w:r>
      <w:r w:rsidRPr="002051BC">
        <w:rPr>
          <w:rFonts w:asciiTheme="minorHAnsi" w:hAnsiTheme="minorHAnsi" w:cstheme="majorHAnsi"/>
          <w:lang w:val="en-US"/>
        </w:rPr>
        <w:t>and the adjusted R square</w:t>
      </w:r>
      <w:r w:rsidR="00AA4AD0">
        <w:rPr>
          <w:rFonts w:asciiTheme="minorHAnsi" w:hAnsiTheme="minorHAnsi" w:cstheme="majorHAnsi"/>
          <w:lang w:val="en-US"/>
        </w:rPr>
        <w:t xml:space="preserve"> which</w:t>
      </w:r>
      <w:r w:rsidRPr="002051BC">
        <w:rPr>
          <w:rFonts w:asciiTheme="minorHAnsi" w:hAnsiTheme="minorHAnsi" w:cstheme="majorHAnsi"/>
          <w:lang w:val="en-US"/>
        </w:rPr>
        <w:t xml:space="preserve"> is </w:t>
      </w:r>
      <w:r w:rsidR="00A95DB6" w:rsidRPr="002051BC">
        <w:rPr>
          <w:rFonts w:asciiTheme="minorHAnsi" w:hAnsiTheme="minorHAnsi" w:cstheme="majorHAnsi"/>
          <w:lang w:val="en-US"/>
        </w:rPr>
        <w:t>8</w:t>
      </w:r>
      <w:r w:rsidRPr="002051BC">
        <w:rPr>
          <w:rFonts w:asciiTheme="minorHAnsi" w:hAnsiTheme="minorHAnsi" w:cstheme="majorHAnsi"/>
          <w:lang w:val="en-US"/>
        </w:rPr>
        <w:t>%</w:t>
      </w:r>
      <w:r w:rsidR="00901A9C" w:rsidRPr="002051BC">
        <w:rPr>
          <w:rFonts w:asciiTheme="minorHAnsi" w:hAnsiTheme="minorHAnsi" w:cstheme="majorHAnsi"/>
          <w:lang w:val="en-US"/>
        </w:rPr>
        <w:t xml:space="preserve"> </w:t>
      </w:r>
      <w:r w:rsidR="00AA4AD0">
        <w:rPr>
          <w:rFonts w:asciiTheme="minorHAnsi" w:hAnsiTheme="minorHAnsi" w:cstheme="majorHAnsi"/>
          <w:lang w:val="en-US"/>
        </w:rPr>
        <w:t>this</w:t>
      </w:r>
      <w:r w:rsidR="00901A9C" w:rsidRPr="002051BC">
        <w:rPr>
          <w:rFonts w:asciiTheme="minorHAnsi" w:hAnsiTheme="minorHAnsi" w:cstheme="majorHAnsi"/>
          <w:lang w:val="en-US"/>
        </w:rPr>
        <w:t xml:space="preserve"> is a confidence level for </w:t>
      </w:r>
      <w:r w:rsidR="00AA4AD0">
        <w:rPr>
          <w:rFonts w:asciiTheme="minorHAnsi" w:hAnsiTheme="minorHAnsi" w:cstheme="majorHAnsi"/>
          <w:lang w:val="en-US"/>
        </w:rPr>
        <w:t xml:space="preserve">a </w:t>
      </w:r>
      <w:r w:rsidR="00901A9C" w:rsidRPr="002051BC">
        <w:rPr>
          <w:rFonts w:asciiTheme="minorHAnsi" w:hAnsiTheme="minorHAnsi" w:cstheme="majorHAnsi"/>
          <w:lang w:val="en-US"/>
        </w:rPr>
        <w:t>sample of 30.</w:t>
      </w:r>
      <w:r w:rsidR="00A95DB6" w:rsidRPr="002051BC">
        <w:rPr>
          <w:rFonts w:asciiTheme="minorHAnsi" w:hAnsiTheme="minorHAnsi" w:cstheme="majorHAnsi"/>
          <w:lang w:val="en-US"/>
        </w:rPr>
        <w:t xml:space="preserve"> It means that 8% of ROE is explain by long term debt to assets.</w:t>
      </w:r>
    </w:p>
    <w:p w:rsidR="00901A9C" w:rsidRPr="002051BC" w:rsidRDefault="00AA4AD0" w:rsidP="000128F5">
      <w:pPr>
        <w:jc w:val="both"/>
        <w:rPr>
          <w:rFonts w:asciiTheme="minorHAnsi" w:hAnsiTheme="minorHAnsi" w:cstheme="majorHAnsi"/>
          <w:lang w:val="en-US"/>
        </w:rPr>
      </w:pPr>
      <w:r>
        <w:rPr>
          <w:rFonts w:asciiTheme="minorHAnsi" w:hAnsiTheme="minorHAnsi" w:cstheme="majorHAnsi"/>
          <w:lang w:val="en-US"/>
        </w:rPr>
        <w:t xml:space="preserve">The </w:t>
      </w:r>
      <w:r w:rsidR="00901A9C" w:rsidRPr="002051BC">
        <w:rPr>
          <w:rFonts w:asciiTheme="minorHAnsi" w:hAnsiTheme="minorHAnsi" w:cstheme="majorHAnsi"/>
          <w:lang w:val="en-US"/>
        </w:rPr>
        <w:t>significance perspective is 0</w:t>
      </w:r>
      <w:r>
        <w:rPr>
          <w:rFonts w:asciiTheme="minorHAnsi" w:hAnsiTheme="minorHAnsi" w:cstheme="majorHAnsi"/>
          <w:lang w:val="en-US"/>
        </w:rPr>
        <w:t>.</w:t>
      </w:r>
      <w:r w:rsidR="00901A9C" w:rsidRPr="002051BC">
        <w:rPr>
          <w:rFonts w:asciiTheme="minorHAnsi" w:hAnsiTheme="minorHAnsi" w:cstheme="majorHAnsi"/>
          <w:lang w:val="en-US"/>
        </w:rPr>
        <w:t xml:space="preserve">07 </w:t>
      </w:r>
      <w:r>
        <w:rPr>
          <w:rFonts w:asciiTheme="minorHAnsi" w:hAnsiTheme="minorHAnsi" w:cstheme="majorHAnsi"/>
          <w:lang w:val="en-US"/>
        </w:rPr>
        <w:t xml:space="preserve">which is greater </w:t>
      </w:r>
      <w:proofErr w:type="gramStart"/>
      <w:r>
        <w:rPr>
          <w:rFonts w:asciiTheme="minorHAnsi" w:hAnsiTheme="minorHAnsi" w:cstheme="majorHAnsi"/>
          <w:lang w:val="en-US"/>
        </w:rPr>
        <w:t xml:space="preserve">than </w:t>
      </w:r>
      <w:r w:rsidR="00901A9C" w:rsidRPr="002051BC">
        <w:rPr>
          <w:rFonts w:asciiTheme="minorHAnsi" w:hAnsiTheme="minorHAnsi" w:cstheme="majorHAnsi"/>
          <w:lang w:val="en-US"/>
        </w:rPr>
        <w:t xml:space="preserve"> 0</w:t>
      </w:r>
      <w:r>
        <w:rPr>
          <w:rFonts w:asciiTheme="minorHAnsi" w:hAnsiTheme="minorHAnsi" w:cstheme="majorHAnsi"/>
          <w:lang w:val="en-US"/>
        </w:rPr>
        <w:t>.</w:t>
      </w:r>
      <w:r w:rsidR="00901A9C" w:rsidRPr="002051BC">
        <w:rPr>
          <w:rFonts w:asciiTheme="minorHAnsi" w:hAnsiTheme="minorHAnsi" w:cstheme="majorHAnsi"/>
          <w:lang w:val="en-US"/>
        </w:rPr>
        <w:t>05</w:t>
      </w:r>
      <w:proofErr w:type="gramEnd"/>
      <w:r w:rsidR="00901A9C" w:rsidRPr="002051BC">
        <w:rPr>
          <w:rFonts w:asciiTheme="minorHAnsi" w:hAnsiTheme="minorHAnsi" w:cstheme="majorHAnsi"/>
          <w:lang w:val="en-US"/>
        </w:rPr>
        <w:t xml:space="preserve"> that mean that the stati</w:t>
      </w:r>
      <w:r>
        <w:rPr>
          <w:rFonts w:asciiTheme="minorHAnsi" w:hAnsiTheme="minorHAnsi" w:cstheme="majorHAnsi"/>
          <w:lang w:val="en-US"/>
        </w:rPr>
        <w:t>stic</w:t>
      </w:r>
      <w:r w:rsidR="00901A9C" w:rsidRPr="002051BC">
        <w:rPr>
          <w:rFonts w:asciiTheme="minorHAnsi" w:hAnsiTheme="minorHAnsi" w:cstheme="majorHAnsi"/>
          <w:lang w:val="en-US"/>
        </w:rPr>
        <w:t xml:space="preserve"> is insignificant and the </w:t>
      </w:r>
      <w:r w:rsidR="00DF72D7" w:rsidRPr="002051BC">
        <w:rPr>
          <w:rFonts w:asciiTheme="minorHAnsi" w:hAnsiTheme="minorHAnsi" w:cstheme="majorHAnsi"/>
          <w:lang w:val="en-US"/>
        </w:rPr>
        <w:t>long-term</w:t>
      </w:r>
      <w:r w:rsidR="00901A9C" w:rsidRPr="002051BC">
        <w:rPr>
          <w:rFonts w:asciiTheme="minorHAnsi" w:hAnsiTheme="minorHAnsi" w:cstheme="majorHAnsi"/>
          <w:lang w:val="en-US"/>
        </w:rPr>
        <w:t xml:space="preserve"> debt to asset has no impact on R</w:t>
      </w:r>
      <w:r>
        <w:rPr>
          <w:rFonts w:asciiTheme="minorHAnsi" w:hAnsiTheme="minorHAnsi" w:cstheme="majorHAnsi"/>
          <w:lang w:val="en-US"/>
        </w:rPr>
        <w:t>OE</w:t>
      </w:r>
      <w:r w:rsidR="00901A9C" w:rsidRPr="002051BC">
        <w:rPr>
          <w:rFonts w:asciiTheme="minorHAnsi" w:hAnsiTheme="minorHAnsi" w:cstheme="majorHAnsi"/>
          <w:lang w:val="en-US"/>
        </w:rPr>
        <w:t>.</w:t>
      </w:r>
    </w:p>
    <w:p w:rsidR="00901A9C" w:rsidRPr="002051BC" w:rsidRDefault="0080454F" w:rsidP="000128F5">
      <w:pPr>
        <w:jc w:val="both"/>
        <w:rPr>
          <w:rFonts w:asciiTheme="minorHAnsi" w:hAnsiTheme="minorHAnsi" w:cstheme="majorHAnsi"/>
          <w:lang w:val="en-US"/>
        </w:rPr>
      </w:pPr>
      <w:r w:rsidRPr="002051BC">
        <w:rPr>
          <w:rFonts w:asciiTheme="minorHAnsi" w:hAnsiTheme="minorHAnsi" w:cstheme="majorHAnsi"/>
          <w:lang w:val="en-US"/>
        </w:rPr>
        <w:t>The coefficient is negative</w:t>
      </w:r>
      <w:r w:rsidR="00AA4AD0">
        <w:rPr>
          <w:rFonts w:asciiTheme="minorHAnsi" w:hAnsiTheme="minorHAnsi" w:cstheme="majorHAnsi"/>
          <w:lang w:val="en-US"/>
        </w:rPr>
        <w:t xml:space="preserve">, </w:t>
      </w:r>
      <w:proofErr w:type="spellStart"/>
      <w:r w:rsidR="00AA4AD0">
        <w:rPr>
          <w:rFonts w:asciiTheme="minorHAnsi" w:hAnsiTheme="minorHAnsi" w:cstheme="majorHAnsi"/>
          <w:lang w:val="en-US"/>
        </w:rPr>
        <w:t>indoicating</w:t>
      </w:r>
      <w:proofErr w:type="spellEnd"/>
      <w:r w:rsidR="00AA4AD0">
        <w:rPr>
          <w:rFonts w:asciiTheme="minorHAnsi" w:hAnsiTheme="minorHAnsi" w:cstheme="majorHAnsi"/>
          <w:lang w:val="en-US"/>
        </w:rPr>
        <w:t xml:space="preserve"> that</w:t>
      </w:r>
      <w:r w:rsidRPr="002051BC">
        <w:rPr>
          <w:rFonts w:asciiTheme="minorHAnsi" w:hAnsiTheme="minorHAnsi" w:cstheme="majorHAnsi"/>
          <w:lang w:val="en-US"/>
        </w:rPr>
        <w:t xml:space="preserve"> we can said that long term debt to </w:t>
      </w:r>
      <w:r w:rsidR="00DF72D7" w:rsidRPr="002051BC">
        <w:rPr>
          <w:rFonts w:asciiTheme="minorHAnsi" w:hAnsiTheme="minorHAnsi" w:cstheme="majorHAnsi"/>
          <w:lang w:val="en-US"/>
        </w:rPr>
        <w:t>assets</w:t>
      </w:r>
      <w:r w:rsidRPr="002051BC">
        <w:rPr>
          <w:rFonts w:asciiTheme="minorHAnsi" w:hAnsiTheme="minorHAnsi" w:cstheme="majorHAnsi"/>
          <w:lang w:val="en-US"/>
        </w:rPr>
        <w:t xml:space="preserve"> have a negative impact in financial performance of the company.</w:t>
      </w:r>
    </w:p>
    <w:p w:rsidR="0080454F" w:rsidRPr="002051BC" w:rsidRDefault="00DF72D7" w:rsidP="000128F5">
      <w:pPr>
        <w:jc w:val="both"/>
        <w:rPr>
          <w:rFonts w:asciiTheme="minorHAnsi" w:hAnsiTheme="minorHAnsi" w:cstheme="majorHAnsi"/>
          <w:lang w:val="en-US"/>
        </w:rPr>
      </w:pPr>
      <w:r w:rsidRPr="002051BC">
        <w:rPr>
          <w:rFonts w:asciiTheme="minorHAnsi" w:hAnsiTheme="minorHAnsi" w:cstheme="majorHAnsi"/>
          <w:lang w:val="en-US"/>
        </w:rPr>
        <w:t>The Roe</w:t>
      </w:r>
      <w:r w:rsidR="00AA4AD0">
        <w:rPr>
          <w:rFonts w:asciiTheme="minorHAnsi" w:hAnsiTheme="minorHAnsi" w:cstheme="majorHAnsi"/>
          <w:lang w:val="en-US"/>
        </w:rPr>
        <w:t xml:space="preserve"> is</w:t>
      </w:r>
      <w:r w:rsidRPr="002051BC">
        <w:rPr>
          <w:rFonts w:asciiTheme="minorHAnsi" w:hAnsiTheme="minorHAnsi" w:cstheme="majorHAnsi"/>
          <w:lang w:val="en-US"/>
        </w:rPr>
        <w:t xml:space="preserve"> not </w:t>
      </w:r>
      <w:proofErr w:type="gramStart"/>
      <w:r w:rsidRPr="002051BC">
        <w:rPr>
          <w:rFonts w:asciiTheme="minorHAnsi" w:hAnsiTheme="minorHAnsi" w:cstheme="majorHAnsi"/>
          <w:lang w:val="en-US"/>
        </w:rPr>
        <w:t>affect</w:t>
      </w:r>
      <w:proofErr w:type="gramEnd"/>
      <w:r w:rsidRPr="002051BC">
        <w:rPr>
          <w:rFonts w:asciiTheme="minorHAnsi" w:hAnsiTheme="minorHAnsi" w:cstheme="majorHAnsi"/>
          <w:lang w:val="en-US"/>
        </w:rPr>
        <w:t xml:space="preserve"> by long term debt in this kind of companies with this number </w:t>
      </w:r>
      <w:r w:rsidR="00AA4AD0">
        <w:rPr>
          <w:rFonts w:asciiTheme="minorHAnsi" w:hAnsiTheme="minorHAnsi" w:cstheme="majorHAnsi"/>
          <w:lang w:val="en-US"/>
        </w:rPr>
        <w:t xml:space="preserve">of </w:t>
      </w:r>
      <w:r w:rsidRPr="002051BC">
        <w:rPr>
          <w:rFonts w:asciiTheme="minorHAnsi" w:hAnsiTheme="minorHAnsi" w:cstheme="majorHAnsi"/>
          <w:lang w:val="en-US"/>
        </w:rPr>
        <w:t>observation</w:t>
      </w:r>
      <w:r w:rsidR="00AA4AD0">
        <w:rPr>
          <w:rFonts w:asciiTheme="minorHAnsi" w:hAnsiTheme="minorHAnsi" w:cstheme="majorHAnsi"/>
          <w:lang w:val="en-US"/>
        </w:rPr>
        <w:t>s</w:t>
      </w:r>
      <w:r w:rsidRPr="002051BC">
        <w:rPr>
          <w:rFonts w:asciiTheme="minorHAnsi" w:hAnsiTheme="minorHAnsi" w:cstheme="majorHAnsi"/>
          <w:lang w:val="en-US"/>
        </w:rPr>
        <w:t xml:space="preserve">. </w:t>
      </w:r>
    </w:p>
    <w:p w:rsidR="001A69B9" w:rsidRPr="002051BC" w:rsidRDefault="001A69B9" w:rsidP="0073721A">
      <w:pPr>
        <w:rPr>
          <w:rFonts w:asciiTheme="minorHAnsi" w:hAnsiTheme="minorHAnsi" w:cstheme="majorHAnsi"/>
          <w:b/>
          <w:bCs/>
          <w:lang w:val="en-US"/>
        </w:rPr>
      </w:pPr>
    </w:p>
    <w:p w:rsidR="001A69B9" w:rsidRPr="002051BC" w:rsidRDefault="001A69B9" w:rsidP="0073721A">
      <w:pPr>
        <w:rPr>
          <w:rFonts w:asciiTheme="minorHAnsi" w:hAnsiTheme="minorHAnsi" w:cstheme="majorHAnsi"/>
          <w:b/>
          <w:bCs/>
          <w:lang w:val="en-US"/>
        </w:rPr>
      </w:pPr>
    </w:p>
    <w:p w:rsidR="00A20330" w:rsidRPr="002051BC" w:rsidRDefault="00A20330" w:rsidP="0073721A">
      <w:pPr>
        <w:rPr>
          <w:rFonts w:asciiTheme="minorHAnsi" w:hAnsiTheme="minorHAnsi" w:cstheme="majorHAnsi"/>
          <w:b/>
          <w:bCs/>
          <w:lang w:val="en-US"/>
        </w:rPr>
      </w:pPr>
    </w:p>
    <w:p w:rsidR="00901A9C" w:rsidRPr="002051BC" w:rsidRDefault="00901A9C" w:rsidP="00B3206C">
      <w:pPr>
        <w:pStyle w:val="Ttulo3"/>
        <w:rPr>
          <w:rFonts w:asciiTheme="minorHAnsi" w:hAnsiTheme="minorHAnsi" w:cstheme="majorHAnsi"/>
          <w:b/>
          <w:bCs/>
          <w:lang w:val="en-US"/>
        </w:rPr>
      </w:pPr>
    </w:p>
    <w:p w:rsidR="00A20330" w:rsidRPr="002051BC" w:rsidRDefault="00A20330" w:rsidP="00B3206C">
      <w:pPr>
        <w:pStyle w:val="Ttulo3"/>
        <w:rPr>
          <w:rFonts w:asciiTheme="minorHAnsi" w:hAnsiTheme="minorHAnsi" w:cstheme="majorHAnsi"/>
          <w:b/>
          <w:bCs/>
          <w:lang w:val="en-US"/>
        </w:rPr>
      </w:pPr>
    </w:p>
    <w:p w:rsidR="00D133D2" w:rsidRPr="002051BC" w:rsidRDefault="00D133D2" w:rsidP="00B3206C">
      <w:pPr>
        <w:pStyle w:val="Ttulo3"/>
        <w:numPr>
          <w:ilvl w:val="0"/>
          <w:numId w:val="3"/>
        </w:numPr>
        <w:rPr>
          <w:rFonts w:asciiTheme="minorHAnsi" w:hAnsiTheme="minorHAnsi" w:cstheme="majorHAnsi"/>
          <w:b/>
          <w:bCs/>
          <w:lang w:val="en-US"/>
        </w:rPr>
      </w:pPr>
      <w:bookmarkStart w:id="63" w:name="_Toc96972822"/>
      <w:r w:rsidRPr="002051BC">
        <w:rPr>
          <w:rFonts w:asciiTheme="minorHAnsi" w:hAnsiTheme="minorHAnsi" w:cstheme="majorHAnsi"/>
          <w:b/>
          <w:bCs/>
          <w:lang w:val="en-US"/>
        </w:rPr>
        <w:t xml:space="preserve">Regression </w:t>
      </w:r>
      <w:r w:rsidR="00AA4AD0" w:rsidRPr="002051BC">
        <w:rPr>
          <w:rFonts w:asciiTheme="minorHAnsi" w:hAnsiTheme="minorHAnsi" w:cstheme="majorHAnsi"/>
          <w:b/>
          <w:bCs/>
          <w:lang w:val="en-US"/>
        </w:rPr>
        <w:t>Statistic ROA</w:t>
      </w:r>
      <w:r w:rsidR="00901A9C" w:rsidRPr="002051BC">
        <w:rPr>
          <w:rFonts w:asciiTheme="minorHAnsi" w:hAnsiTheme="minorHAnsi" w:cstheme="majorHAnsi"/>
          <w:b/>
          <w:bCs/>
          <w:lang w:val="en-US"/>
        </w:rPr>
        <w:t xml:space="preserve"> / </w:t>
      </w:r>
      <w:r w:rsidRPr="002051BC">
        <w:rPr>
          <w:rFonts w:asciiTheme="minorHAnsi" w:hAnsiTheme="minorHAnsi" w:cstheme="majorHAnsi"/>
          <w:b/>
          <w:bCs/>
          <w:lang w:val="en-US"/>
        </w:rPr>
        <w:t>LONG TERM DEBT as dependent variable</w:t>
      </w:r>
      <w:bookmarkEnd w:id="63"/>
    </w:p>
    <w:p w:rsidR="00A95DB6" w:rsidRPr="002051BC" w:rsidRDefault="00A95DB6" w:rsidP="00D133D2">
      <w:pPr>
        <w:rPr>
          <w:rFonts w:asciiTheme="minorHAnsi" w:hAnsiTheme="minorHAnsi" w:cstheme="majorHAnsi"/>
          <w:b/>
          <w:bCs/>
          <w:lang w:val="en-US"/>
        </w:rPr>
      </w:pPr>
    </w:p>
    <w:p w:rsidR="00A95DB6" w:rsidRPr="002051BC" w:rsidRDefault="00A95DB6" w:rsidP="00D133D2">
      <w:pPr>
        <w:rPr>
          <w:rFonts w:asciiTheme="minorHAnsi" w:hAnsiTheme="minorHAnsi" w:cstheme="majorHAnsi"/>
          <w:b/>
          <w:bCs/>
          <w:lang w:val="en-US"/>
        </w:rPr>
      </w:pPr>
    </w:p>
    <w:p w:rsidR="00A20330" w:rsidRPr="002051BC" w:rsidRDefault="00A20330" w:rsidP="0073721A">
      <w:pPr>
        <w:rPr>
          <w:rFonts w:asciiTheme="minorHAnsi" w:hAnsiTheme="minorHAnsi" w:cstheme="majorHAnsi"/>
          <w:b/>
          <w:bCs/>
          <w:lang w:val="en-US"/>
        </w:rPr>
      </w:pPr>
    </w:p>
    <w:tbl>
      <w:tblPr>
        <w:tblW w:w="3543" w:type="dxa"/>
        <w:tblInd w:w="2689" w:type="dxa"/>
        <w:tblCellMar>
          <w:left w:w="70" w:type="dxa"/>
          <w:right w:w="70" w:type="dxa"/>
        </w:tblCellMar>
        <w:tblLook w:val="04A0" w:firstRow="1" w:lastRow="0" w:firstColumn="1" w:lastColumn="0" w:noHBand="0" w:noVBand="1"/>
      </w:tblPr>
      <w:tblGrid>
        <w:gridCol w:w="1898"/>
        <w:gridCol w:w="1645"/>
      </w:tblGrid>
      <w:tr w:rsidR="00D133D2" w:rsidRPr="002051BC" w:rsidTr="00D57324">
        <w:trPr>
          <w:trHeight w:val="300"/>
        </w:trPr>
        <w:tc>
          <w:tcPr>
            <w:tcW w:w="3543"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133D2" w:rsidRPr="00AA4AD0" w:rsidRDefault="00D133D2">
            <w:pPr>
              <w:jc w:val="center"/>
              <w:rPr>
                <w:rFonts w:asciiTheme="minorHAnsi" w:hAnsiTheme="minorHAnsi" w:cs="Calibri"/>
                <w:b/>
                <w:bCs/>
                <w:i/>
                <w:iCs/>
                <w:color w:val="000000"/>
                <w:sz w:val="22"/>
                <w:szCs w:val="22"/>
              </w:rPr>
            </w:pPr>
            <w:proofErr w:type="spellStart"/>
            <w:r w:rsidRPr="00AA4AD0">
              <w:rPr>
                <w:rFonts w:asciiTheme="minorHAnsi" w:hAnsiTheme="minorHAnsi" w:cs="Calibri"/>
                <w:b/>
                <w:bCs/>
                <w:i/>
                <w:iCs/>
                <w:color w:val="000000"/>
                <w:sz w:val="22"/>
                <w:szCs w:val="22"/>
              </w:rPr>
              <w:lastRenderedPageBreak/>
              <w:t>Regression</w:t>
            </w:r>
            <w:proofErr w:type="spellEnd"/>
            <w:r w:rsidRPr="00AA4AD0">
              <w:rPr>
                <w:rFonts w:asciiTheme="minorHAnsi" w:hAnsiTheme="minorHAnsi" w:cs="Calibri"/>
                <w:b/>
                <w:bCs/>
                <w:i/>
                <w:iCs/>
                <w:color w:val="000000"/>
                <w:sz w:val="22"/>
                <w:szCs w:val="22"/>
              </w:rPr>
              <w:t xml:space="preserve"> </w:t>
            </w:r>
            <w:proofErr w:type="spellStart"/>
            <w:r w:rsidRPr="00AA4AD0">
              <w:rPr>
                <w:rFonts w:asciiTheme="minorHAnsi" w:hAnsiTheme="minorHAnsi" w:cs="Calibri"/>
                <w:b/>
                <w:bCs/>
                <w:i/>
                <w:iCs/>
                <w:color w:val="000000"/>
                <w:sz w:val="22"/>
                <w:szCs w:val="22"/>
              </w:rPr>
              <w:t>Statistics</w:t>
            </w:r>
            <w:proofErr w:type="spellEnd"/>
          </w:p>
        </w:tc>
      </w:tr>
      <w:tr w:rsidR="00D133D2" w:rsidRPr="002051BC" w:rsidTr="00D57324">
        <w:trPr>
          <w:trHeight w:val="300"/>
        </w:trPr>
        <w:tc>
          <w:tcPr>
            <w:tcW w:w="189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133D2" w:rsidRPr="00AA4AD0" w:rsidRDefault="00D133D2">
            <w:pPr>
              <w:rPr>
                <w:rFonts w:asciiTheme="minorHAnsi" w:hAnsiTheme="minorHAnsi" w:cs="Calibri"/>
                <w:b/>
                <w:bCs/>
                <w:color w:val="000000"/>
                <w:sz w:val="22"/>
                <w:szCs w:val="22"/>
              </w:rPr>
            </w:pPr>
            <w:proofErr w:type="spellStart"/>
            <w:r w:rsidRPr="00AA4AD0">
              <w:rPr>
                <w:rFonts w:asciiTheme="minorHAnsi" w:hAnsiTheme="minorHAnsi" w:cs="Calibri"/>
                <w:b/>
                <w:bCs/>
                <w:color w:val="000000"/>
                <w:sz w:val="22"/>
                <w:szCs w:val="22"/>
              </w:rPr>
              <w:t>Multiple</w:t>
            </w:r>
            <w:proofErr w:type="spellEnd"/>
            <w:r w:rsidRPr="00AA4AD0">
              <w:rPr>
                <w:rFonts w:asciiTheme="minorHAnsi" w:hAnsiTheme="minorHAnsi" w:cs="Calibri"/>
                <w:b/>
                <w:bCs/>
                <w:color w:val="000000"/>
                <w:sz w:val="22"/>
                <w:szCs w:val="22"/>
              </w:rPr>
              <w:t xml:space="preserve"> R</w:t>
            </w:r>
          </w:p>
        </w:tc>
        <w:tc>
          <w:tcPr>
            <w:tcW w:w="164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0,499659</w:t>
            </w:r>
          </w:p>
        </w:tc>
      </w:tr>
      <w:tr w:rsidR="00D133D2" w:rsidRPr="002051BC" w:rsidTr="00D57324">
        <w:trPr>
          <w:trHeight w:val="300"/>
        </w:trPr>
        <w:tc>
          <w:tcPr>
            <w:tcW w:w="189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133D2" w:rsidRPr="00AA4AD0" w:rsidRDefault="00D133D2">
            <w:pPr>
              <w:rPr>
                <w:rFonts w:asciiTheme="minorHAnsi" w:hAnsiTheme="minorHAnsi" w:cs="Calibri"/>
                <w:b/>
                <w:bCs/>
                <w:color w:val="000000"/>
                <w:sz w:val="22"/>
                <w:szCs w:val="22"/>
              </w:rPr>
            </w:pPr>
            <w:r w:rsidRPr="00AA4AD0">
              <w:rPr>
                <w:rFonts w:asciiTheme="minorHAnsi" w:hAnsiTheme="minorHAnsi" w:cs="Calibri"/>
                <w:b/>
                <w:bCs/>
                <w:color w:val="000000"/>
                <w:sz w:val="22"/>
                <w:szCs w:val="22"/>
              </w:rPr>
              <w:t xml:space="preserve">R </w:t>
            </w:r>
            <w:proofErr w:type="spellStart"/>
            <w:r w:rsidRPr="00AA4AD0">
              <w:rPr>
                <w:rFonts w:asciiTheme="minorHAnsi" w:hAnsiTheme="minorHAnsi" w:cs="Calibri"/>
                <w:b/>
                <w:bCs/>
                <w:color w:val="000000"/>
                <w:sz w:val="22"/>
                <w:szCs w:val="22"/>
              </w:rPr>
              <w:t>Square</w:t>
            </w:r>
            <w:proofErr w:type="spellEnd"/>
          </w:p>
        </w:tc>
        <w:tc>
          <w:tcPr>
            <w:tcW w:w="164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0,249659</w:t>
            </w:r>
          </w:p>
        </w:tc>
      </w:tr>
      <w:tr w:rsidR="00D133D2" w:rsidRPr="002051BC" w:rsidTr="00D57324">
        <w:trPr>
          <w:trHeight w:val="300"/>
        </w:trPr>
        <w:tc>
          <w:tcPr>
            <w:tcW w:w="189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133D2" w:rsidRPr="00AA4AD0" w:rsidRDefault="00D133D2">
            <w:pPr>
              <w:rPr>
                <w:rFonts w:asciiTheme="minorHAnsi" w:hAnsiTheme="minorHAnsi" w:cs="Calibri"/>
                <w:b/>
                <w:bCs/>
                <w:color w:val="000000"/>
                <w:sz w:val="22"/>
                <w:szCs w:val="22"/>
              </w:rPr>
            </w:pPr>
            <w:proofErr w:type="spellStart"/>
            <w:r w:rsidRPr="00AA4AD0">
              <w:rPr>
                <w:rFonts w:asciiTheme="minorHAnsi" w:hAnsiTheme="minorHAnsi" w:cs="Calibri"/>
                <w:b/>
                <w:bCs/>
                <w:color w:val="000000"/>
                <w:sz w:val="22"/>
                <w:szCs w:val="22"/>
              </w:rPr>
              <w:t>Adjusted</w:t>
            </w:r>
            <w:proofErr w:type="spellEnd"/>
            <w:r w:rsidRPr="00AA4AD0">
              <w:rPr>
                <w:rFonts w:asciiTheme="minorHAnsi" w:hAnsiTheme="minorHAnsi" w:cs="Calibri"/>
                <w:b/>
                <w:bCs/>
                <w:color w:val="000000"/>
                <w:sz w:val="22"/>
                <w:szCs w:val="22"/>
              </w:rPr>
              <w:t xml:space="preserve"> R </w:t>
            </w:r>
            <w:proofErr w:type="spellStart"/>
            <w:r w:rsidRPr="00AA4AD0">
              <w:rPr>
                <w:rFonts w:asciiTheme="minorHAnsi" w:hAnsiTheme="minorHAnsi" w:cs="Calibri"/>
                <w:b/>
                <w:bCs/>
                <w:color w:val="000000"/>
                <w:sz w:val="22"/>
                <w:szCs w:val="22"/>
              </w:rPr>
              <w:t>Square</w:t>
            </w:r>
            <w:proofErr w:type="spellEnd"/>
          </w:p>
        </w:tc>
        <w:tc>
          <w:tcPr>
            <w:tcW w:w="164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0,222861</w:t>
            </w:r>
          </w:p>
        </w:tc>
      </w:tr>
      <w:tr w:rsidR="00D133D2" w:rsidRPr="002051BC" w:rsidTr="00D57324">
        <w:trPr>
          <w:trHeight w:val="300"/>
        </w:trPr>
        <w:tc>
          <w:tcPr>
            <w:tcW w:w="189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133D2" w:rsidRPr="00AA4AD0" w:rsidRDefault="00D133D2">
            <w:pPr>
              <w:rPr>
                <w:rFonts w:asciiTheme="minorHAnsi" w:hAnsiTheme="minorHAnsi" w:cs="Calibri"/>
                <w:b/>
                <w:bCs/>
                <w:color w:val="000000"/>
                <w:sz w:val="22"/>
                <w:szCs w:val="22"/>
              </w:rPr>
            </w:pPr>
            <w:r w:rsidRPr="00AA4AD0">
              <w:rPr>
                <w:rFonts w:asciiTheme="minorHAnsi" w:hAnsiTheme="minorHAnsi" w:cs="Calibri"/>
                <w:b/>
                <w:bCs/>
                <w:color w:val="000000"/>
                <w:sz w:val="22"/>
                <w:szCs w:val="22"/>
              </w:rPr>
              <w:t>Standard Error</w:t>
            </w:r>
          </w:p>
        </w:tc>
        <w:tc>
          <w:tcPr>
            <w:tcW w:w="164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0,017437</w:t>
            </w:r>
          </w:p>
        </w:tc>
      </w:tr>
      <w:tr w:rsidR="00D133D2" w:rsidRPr="002051BC" w:rsidTr="00D57324">
        <w:trPr>
          <w:trHeight w:val="320"/>
        </w:trPr>
        <w:tc>
          <w:tcPr>
            <w:tcW w:w="189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133D2" w:rsidRPr="00AA4AD0" w:rsidRDefault="00D133D2">
            <w:pPr>
              <w:rPr>
                <w:rFonts w:asciiTheme="minorHAnsi" w:hAnsiTheme="minorHAnsi" w:cs="Calibri"/>
                <w:b/>
                <w:bCs/>
                <w:color w:val="000000"/>
                <w:sz w:val="22"/>
                <w:szCs w:val="22"/>
              </w:rPr>
            </w:pPr>
            <w:proofErr w:type="spellStart"/>
            <w:r w:rsidRPr="00AA4AD0">
              <w:rPr>
                <w:rFonts w:asciiTheme="minorHAnsi" w:hAnsiTheme="minorHAnsi" w:cs="Calibri"/>
                <w:b/>
                <w:bCs/>
                <w:color w:val="000000"/>
                <w:sz w:val="22"/>
                <w:szCs w:val="22"/>
              </w:rPr>
              <w:t>Observations</w:t>
            </w:r>
            <w:proofErr w:type="spellEnd"/>
          </w:p>
        </w:tc>
        <w:tc>
          <w:tcPr>
            <w:tcW w:w="164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30</w:t>
            </w:r>
          </w:p>
        </w:tc>
      </w:tr>
    </w:tbl>
    <w:p w:rsidR="00A20330" w:rsidRPr="002051BC" w:rsidRDefault="00A20330" w:rsidP="0073721A">
      <w:pPr>
        <w:rPr>
          <w:rFonts w:asciiTheme="minorHAnsi" w:hAnsiTheme="minorHAnsi" w:cstheme="majorHAnsi"/>
          <w:b/>
          <w:bCs/>
          <w:lang w:val="en-US"/>
        </w:rPr>
      </w:pPr>
    </w:p>
    <w:p w:rsidR="00AA6F97" w:rsidRPr="002051BC" w:rsidRDefault="00AA6F97" w:rsidP="0073721A">
      <w:pPr>
        <w:rPr>
          <w:rFonts w:asciiTheme="minorHAnsi" w:hAnsiTheme="minorHAnsi" w:cstheme="majorHAnsi"/>
          <w:b/>
          <w:bCs/>
          <w:lang w:val="en-US"/>
        </w:rPr>
      </w:pPr>
    </w:p>
    <w:tbl>
      <w:tblPr>
        <w:tblW w:w="89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70" w:type="dxa"/>
          <w:right w:w="70" w:type="dxa"/>
        </w:tblCellMar>
        <w:tblLook w:val="04A0" w:firstRow="1" w:lastRow="0" w:firstColumn="1" w:lastColumn="0" w:noHBand="0" w:noVBand="1"/>
      </w:tblPr>
      <w:tblGrid>
        <w:gridCol w:w="1539"/>
        <w:gridCol w:w="1439"/>
        <w:gridCol w:w="1439"/>
        <w:gridCol w:w="1439"/>
        <w:gridCol w:w="1439"/>
        <w:gridCol w:w="1667"/>
      </w:tblGrid>
      <w:tr w:rsidR="00D133D2" w:rsidRPr="002051BC" w:rsidTr="00D57324">
        <w:trPr>
          <w:trHeight w:val="300"/>
        </w:trPr>
        <w:tc>
          <w:tcPr>
            <w:tcW w:w="1539" w:type="dxa"/>
            <w:shd w:val="clear" w:color="auto" w:fill="auto"/>
            <w:noWrap/>
            <w:vAlign w:val="bottom"/>
            <w:hideMark/>
          </w:tcPr>
          <w:p w:rsidR="00D133D2" w:rsidRPr="002051BC" w:rsidRDefault="00D133D2">
            <w:pPr>
              <w:jc w:val="center"/>
              <w:rPr>
                <w:rFonts w:asciiTheme="minorHAnsi" w:hAnsiTheme="minorHAnsi" w:cs="Calibri"/>
                <w:i/>
                <w:iCs/>
                <w:color w:val="000000"/>
                <w:sz w:val="22"/>
                <w:szCs w:val="22"/>
              </w:rPr>
            </w:pPr>
            <w:r w:rsidRPr="002051BC">
              <w:rPr>
                <w:rFonts w:asciiTheme="minorHAnsi" w:hAnsiTheme="minorHAnsi" w:cs="Calibri"/>
                <w:i/>
                <w:iCs/>
                <w:color w:val="000000"/>
                <w:sz w:val="22"/>
                <w:szCs w:val="22"/>
              </w:rPr>
              <w:t> </w:t>
            </w:r>
          </w:p>
        </w:tc>
        <w:tc>
          <w:tcPr>
            <w:tcW w:w="1439" w:type="dxa"/>
            <w:shd w:val="clear" w:color="auto" w:fill="auto"/>
            <w:noWrap/>
            <w:vAlign w:val="bottom"/>
            <w:hideMark/>
          </w:tcPr>
          <w:p w:rsidR="00D133D2" w:rsidRPr="00D57324" w:rsidRDefault="00D133D2">
            <w:pPr>
              <w:jc w:val="center"/>
              <w:rPr>
                <w:rFonts w:asciiTheme="minorHAnsi" w:hAnsiTheme="minorHAnsi" w:cs="Calibri"/>
                <w:b/>
                <w:bCs/>
                <w:i/>
                <w:iCs/>
                <w:color w:val="000000"/>
                <w:sz w:val="22"/>
                <w:szCs w:val="22"/>
              </w:rPr>
            </w:pPr>
            <w:proofErr w:type="spellStart"/>
            <w:r w:rsidRPr="00D57324">
              <w:rPr>
                <w:rFonts w:asciiTheme="minorHAnsi" w:hAnsiTheme="minorHAnsi" w:cs="Calibri"/>
                <w:b/>
                <w:bCs/>
                <w:i/>
                <w:iCs/>
                <w:color w:val="000000"/>
                <w:sz w:val="22"/>
                <w:szCs w:val="22"/>
              </w:rPr>
              <w:t>df</w:t>
            </w:r>
            <w:proofErr w:type="spellEnd"/>
          </w:p>
        </w:tc>
        <w:tc>
          <w:tcPr>
            <w:tcW w:w="1439" w:type="dxa"/>
            <w:shd w:val="clear" w:color="auto" w:fill="auto"/>
            <w:noWrap/>
            <w:vAlign w:val="bottom"/>
            <w:hideMark/>
          </w:tcPr>
          <w:p w:rsidR="00D133D2" w:rsidRPr="00D57324" w:rsidRDefault="00D133D2">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SS</w:t>
            </w:r>
          </w:p>
        </w:tc>
        <w:tc>
          <w:tcPr>
            <w:tcW w:w="1439" w:type="dxa"/>
            <w:shd w:val="clear" w:color="auto" w:fill="auto"/>
            <w:noWrap/>
            <w:vAlign w:val="bottom"/>
            <w:hideMark/>
          </w:tcPr>
          <w:p w:rsidR="00D133D2" w:rsidRPr="00D57324" w:rsidRDefault="00D133D2">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MS</w:t>
            </w:r>
          </w:p>
        </w:tc>
        <w:tc>
          <w:tcPr>
            <w:tcW w:w="1439" w:type="dxa"/>
            <w:shd w:val="clear" w:color="auto" w:fill="auto"/>
            <w:noWrap/>
            <w:vAlign w:val="bottom"/>
            <w:hideMark/>
          </w:tcPr>
          <w:p w:rsidR="00D133D2" w:rsidRPr="00D57324" w:rsidRDefault="00D133D2">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F</w:t>
            </w:r>
          </w:p>
        </w:tc>
        <w:tc>
          <w:tcPr>
            <w:tcW w:w="1667" w:type="dxa"/>
            <w:shd w:val="clear" w:color="auto" w:fill="auto"/>
            <w:noWrap/>
            <w:vAlign w:val="bottom"/>
            <w:hideMark/>
          </w:tcPr>
          <w:p w:rsidR="00D133D2" w:rsidRPr="00D57324" w:rsidRDefault="00D133D2">
            <w:pPr>
              <w:jc w:val="center"/>
              <w:rPr>
                <w:rFonts w:asciiTheme="minorHAnsi" w:hAnsiTheme="minorHAnsi" w:cs="Calibri"/>
                <w:b/>
                <w:bCs/>
                <w:i/>
                <w:iCs/>
                <w:color w:val="000000"/>
                <w:sz w:val="22"/>
                <w:szCs w:val="22"/>
              </w:rPr>
            </w:pPr>
            <w:proofErr w:type="spellStart"/>
            <w:r w:rsidRPr="00D57324">
              <w:rPr>
                <w:rFonts w:asciiTheme="minorHAnsi" w:hAnsiTheme="minorHAnsi" w:cs="Calibri"/>
                <w:b/>
                <w:bCs/>
                <w:i/>
                <w:iCs/>
                <w:color w:val="000000"/>
                <w:sz w:val="22"/>
                <w:szCs w:val="22"/>
              </w:rPr>
              <w:t>Significance</w:t>
            </w:r>
            <w:proofErr w:type="spellEnd"/>
            <w:r w:rsidRPr="00D57324">
              <w:rPr>
                <w:rFonts w:asciiTheme="minorHAnsi" w:hAnsiTheme="minorHAnsi" w:cs="Calibri"/>
                <w:b/>
                <w:bCs/>
                <w:i/>
                <w:iCs/>
                <w:color w:val="000000"/>
                <w:sz w:val="22"/>
                <w:szCs w:val="22"/>
              </w:rPr>
              <w:t xml:space="preserve"> F</w:t>
            </w:r>
          </w:p>
        </w:tc>
      </w:tr>
      <w:tr w:rsidR="00D133D2" w:rsidRPr="002051BC" w:rsidTr="00D57324">
        <w:trPr>
          <w:trHeight w:val="300"/>
        </w:trPr>
        <w:tc>
          <w:tcPr>
            <w:tcW w:w="1539" w:type="dxa"/>
            <w:shd w:val="clear" w:color="auto" w:fill="auto"/>
            <w:noWrap/>
            <w:vAlign w:val="bottom"/>
            <w:hideMark/>
          </w:tcPr>
          <w:p w:rsidR="00D133D2" w:rsidRPr="00D57324" w:rsidRDefault="00D133D2">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Regression</w:t>
            </w:r>
            <w:proofErr w:type="spellEnd"/>
          </w:p>
        </w:tc>
        <w:tc>
          <w:tcPr>
            <w:tcW w:w="1439" w:type="dxa"/>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1</w:t>
            </w:r>
          </w:p>
        </w:tc>
        <w:tc>
          <w:tcPr>
            <w:tcW w:w="1439" w:type="dxa"/>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0,002833</w:t>
            </w:r>
          </w:p>
        </w:tc>
        <w:tc>
          <w:tcPr>
            <w:tcW w:w="1439" w:type="dxa"/>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0,002833</w:t>
            </w:r>
          </w:p>
        </w:tc>
        <w:tc>
          <w:tcPr>
            <w:tcW w:w="1439" w:type="dxa"/>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9,316377</w:t>
            </w:r>
          </w:p>
        </w:tc>
        <w:tc>
          <w:tcPr>
            <w:tcW w:w="1667" w:type="dxa"/>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0,004934</w:t>
            </w:r>
          </w:p>
        </w:tc>
      </w:tr>
      <w:tr w:rsidR="00D133D2" w:rsidRPr="002051BC" w:rsidTr="00D57324">
        <w:trPr>
          <w:trHeight w:val="300"/>
        </w:trPr>
        <w:tc>
          <w:tcPr>
            <w:tcW w:w="1539" w:type="dxa"/>
            <w:shd w:val="clear" w:color="auto" w:fill="auto"/>
            <w:noWrap/>
            <w:vAlign w:val="bottom"/>
            <w:hideMark/>
          </w:tcPr>
          <w:p w:rsidR="00D133D2" w:rsidRPr="00D57324" w:rsidRDefault="00D133D2">
            <w:pPr>
              <w:rPr>
                <w:rFonts w:asciiTheme="minorHAnsi" w:hAnsiTheme="minorHAnsi" w:cs="Calibri"/>
                <w:b/>
                <w:bCs/>
                <w:color w:val="000000"/>
                <w:sz w:val="22"/>
                <w:szCs w:val="22"/>
              </w:rPr>
            </w:pPr>
            <w:r w:rsidRPr="00D57324">
              <w:rPr>
                <w:rFonts w:asciiTheme="minorHAnsi" w:hAnsiTheme="minorHAnsi" w:cs="Calibri"/>
                <w:b/>
                <w:bCs/>
                <w:color w:val="000000"/>
                <w:sz w:val="22"/>
                <w:szCs w:val="22"/>
              </w:rPr>
              <w:t>Residual</w:t>
            </w:r>
          </w:p>
        </w:tc>
        <w:tc>
          <w:tcPr>
            <w:tcW w:w="1439" w:type="dxa"/>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28</w:t>
            </w:r>
          </w:p>
        </w:tc>
        <w:tc>
          <w:tcPr>
            <w:tcW w:w="1439" w:type="dxa"/>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0,008513</w:t>
            </w:r>
          </w:p>
        </w:tc>
        <w:tc>
          <w:tcPr>
            <w:tcW w:w="1439" w:type="dxa"/>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0,000304</w:t>
            </w:r>
          </w:p>
        </w:tc>
        <w:tc>
          <w:tcPr>
            <w:tcW w:w="1439" w:type="dxa"/>
            <w:shd w:val="clear" w:color="auto" w:fill="auto"/>
            <w:noWrap/>
            <w:vAlign w:val="bottom"/>
            <w:hideMark/>
          </w:tcPr>
          <w:p w:rsidR="00D133D2" w:rsidRPr="002051BC" w:rsidRDefault="00D133D2">
            <w:pPr>
              <w:jc w:val="right"/>
              <w:rPr>
                <w:rFonts w:asciiTheme="minorHAnsi" w:hAnsiTheme="minorHAnsi" w:cs="Calibri"/>
                <w:color w:val="000000"/>
                <w:sz w:val="22"/>
                <w:szCs w:val="22"/>
              </w:rPr>
            </w:pPr>
          </w:p>
        </w:tc>
        <w:tc>
          <w:tcPr>
            <w:tcW w:w="1667" w:type="dxa"/>
            <w:shd w:val="clear" w:color="auto" w:fill="auto"/>
            <w:noWrap/>
            <w:vAlign w:val="bottom"/>
            <w:hideMark/>
          </w:tcPr>
          <w:p w:rsidR="00D133D2" w:rsidRPr="002051BC" w:rsidRDefault="00D133D2">
            <w:pPr>
              <w:rPr>
                <w:rFonts w:asciiTheme="minorHAnsi" w:hAnsiTheme="minorHAnsi"/>
                <w:sz w:val="20"/>
                <w:szCs w:val="20"/>
              </w:rPr>
            </w:pPr>
          </w:p>
        </w:tc>
      </w:tr>
      <w:tr w:rsidR="00D133D2" w:rsidRPr="002051BC" w:rsidTr="00D57324">
        <w:trPr>
          <w:trHeight w:val="320"/>
        </w:trPr>
        <w:tc>
          <w:tcPr>
            <w:tcW w:w="1539" w:type="dxa"/>
            <w:shd w:val="clear" w:color="auto" w:fill="auto"/>
            <w:noWrap/>
            <w:vAlign w:val="bottom"/>
            <w:hideMark/>
          </w:tcPr>
          <w:p w:rsidR="00D133D2" w:rsidRPr="00D57324" w:rsidRDefault="00D133D2">
            <w:pPr>
              <w:rPr>
                <w:rFonts w:asciiTheme="minorHAnsi" w:hAnsiTheme="minorHAnsi" w:cs="Calibri"/>
                <w:b/>
                <w:bCs/>
                <w:color w:val="000000"/>
                <w:sz w:val="22"/>
                <w:szCs w:val="22"/>
              </w:rPr>
            </w:pPr>
            <w:r w:rsidRPr="00D57324">
              <w:rPr>
                <w:rFonts w:asciiTheme="minorHAnsi" w:hAnsiTheme="minorHAnsi" w:cs="Calibri"/>
                <w:b/>
                <w:bCs/>
                <w:color w:val="000000"/>
                <w:sz w:val="22"/>
                <w:szCs w:val="22"/>
              </w:rPr>
              <w:t>Total</w:t>
            </w:r>
          </w:p>
        </w:tc>
        <w:tc>
          <w:tcPr>
            <w:tcW w:w="1439" w:type="dxa"/>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29</w:t>
            </w:r>
          </w:p>
        </w:tc>
        <w:tc>
          <w:tcPr>
            <w:tcW w:w="1439" w:type="dxa"/>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0,011346</w:t>
            </w:r>
          </w:p>
        </w:tc>
        <w:tc>
          <w:tcPr>
            <w:tcW w:w="1439" w:type="dxa"/>
            <w:shd w:val="clear" w:color="auto" w:fill="auto"/>
            <w:noWrap/>
            <w:vAlign w:val="bottom"/>
            <w:hideMark/>
          </w:tcPr>
          <w:p w:rsidR="00D133D2" w:rsidRPr="002051BC" w:rsidRDefault="00D133D2">
            <w:pPr>
              <w:rPr>
                <w:rFonts w:asciiTheme="minorHAnsi" w:hAnsiTheme="minorHAnsi" w:cs="Calibri"/>
                <w:color w:val="000000"/>
                <w:sz w:val="22"/>
                <w:szCs w:val="22"/>
              </w:rPr>
            </w:pPr>
            <w:r w:rsidRPr="002051BC">
              <w:rPr>
                <w:rFonts w:asciiTheme="minorHAnsi" w:hAnsiTheme="minorHAnsi" w:cs="Calibri"/>
                <w:color w:val="000000"/>
                <w:sz w:val="22"/>
                <w:szCs w:val="22"/>
              </w:rPr>
              <w:t> </w:t>
            </w:r>
          </w:p>
        </w:tc>
        <w:tc>
          <w:tcPr>
            <w:tcW w:w="1439" w:type="dxa"/>
            <w:shd w:val="clear" w:color="auto" w:fill="auto"/>
            <w:noWrap/>
            <w:vAlign w:val="bottom"/>
            <w:hideMark/>
          </w:tcPr>
          <w:p w:rsidR="00D133D2" w:rsidRPr="002051BC" w:rsidRDefault="00D133D2">
            <w:pPr>
              <w:rPr>
                <w:rFonts w:asciiTheme="minorHAnsi" w:hAnsiTheme="minorHAnsi" w:cs="Calibri"/>
                <w:color w:val="000000"/>
                <w:sz w:val="22"/>
                <w:szCs w:val="22"/>
              </w:rPr>
            </w:pPr>
            <w:r w:rsidRPr="002051BC">
              <w:rPr>
                <w:rFonts w:asciiTheme="minorHAnsi" w:hAnsiTheme="minorHAnsi" w:cs="Calibri"/>
                <w:color w:val="000000"/>
                <w:sz w:val="22"/>
                <w:szCs w:val="22"/>
              </w:rPr>
              <w:t> </w:t>
            </w:r>
          </w:p>
        </w:tc>
        <w:tc>
          <w:tcPr>
            <w:tcW w:w="1667" w:type="dxa"/>
            <w:shd w:val="clear" w:color="auto" w:fill="auto"/>
            <w:noWrap/>
            <w:vAlign w:val="bottom"/>
            <w:hideMark/>
          </w:tcPr>
          <w:p w:rsidR="00D133D2" w:rsidRPr="002051BC" w:rsidRDefault="00D133D2">
            <w:pPr>
              <w:rPr>
                <w:rFonts w:asciiTheme="minorHAnsi" w:hAnsiTheme="minorHAnsi" w:cs="Calibri"/>
                <w:color w:val="000000"/>
                <w:sz w:val="22"/>
                <w:szCs w:val="22"/>
              </w:rPr>
            </w:pPr>
            <w:r w:rsidRPr="002051BC">
              <w:rPr>
                <w:rFonts w:asciiTheme="minorHAnsi" w:hAnsiTheme="minorHAnsi" w:cs="Calibri"/>
                <w:color w:val="000000"/>
                <w:sz w:val="22"/>
                <w:szCs w:val="22"/>
              </w:rPr>
              <w:t> </w:t>
            </w:r>
          </w:p>
        </w:tc>
      </w:tr>
    </w:tbl>
    <w:p w:rsidR="00AA6F97" w:rsidRPr="002051BC" w:rsidRDefault="00AA6F97" w:rsidP="0073721A">
      <w:pPr>
        <w:rPr>
          <w:rFonts w:asciiTheme="minorHAnsi" w:hAnsiTheme="minorHAnsi" w:cstheme="majorHAnsi"/>
          <w:b/>
          <w:bCs/>
          <w:lang w:val="en-US"/>
        </w:rPr>
      </w:pPr>
    </w:p>
    <w:p w:rsidR="00A20330" w:rsidRPr="002051BC" w:rsidRDefault="00A20330" w:rsidP="0073721A">
      <w:pPr>
        <w:rPr>
          <w:rFonts w:asciiTheme="minorHAnsi" w:hAnsiTheme="minorHAnsi" w:cstheme="majorHAnsi"/>
          <w:b/>
          <w:bCs/>
          <w:lang w:val="en-US"/>
        </w:rPr>
      </w:pPr>
    </w:p>
    <w:tbl>
      <w:tblPr>
        <w:tblW w:w="90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70" w:type="dxa"/>
          <w:right w:w="70" w:type="dxa"/>
        </w:tblCellMar>
        <w:tblLook w:val="04A0" w:firstRow="1" w:lastRow="0" w:firstColumn="1" w:lastColumn="0" w:noHBand="0" w:noVBand="1"/>
      </w:tblPr>
      <w:tblGrid>
        <w:gridCol w:w="3121"/>
        <w:gridCol w:w="1623"/>
        <w:gridCol w:w="1429"/>
        <w:gridCol w:w="1429"/>
        <w:gridCol w:w="1429"/>
      </w:tblGrid>
      <w:tr w:rsidR="00D133D2" w:rsidRPr="002051BC" w:rsidTr="00D57324">
        <w:trPr>
          <w:trHeight w:val="293"/>
        </w:trPr>
        <w:tc>
          <w:tcPr>
            <w:tcW w:w="3121" w:type="dxa"/>
            <w:shd w:val="clear" w:color="auto" w:fill="auto"/>
            <w:noWrap/>
            <w:vAlign w:val="bottom"/>
            <w:hideMark/>
          </w:tcPr>
          <w:p w:rsidR="00D133D2" w:rsidRPr="00D57324" w:rsidRDefault="00D133D2">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 </w:t>
            </w:r>
          </w:p>
        </w:tc>
        <w:tc>
          <w:tcPr>
            <w:tcW w:w="1623" w:type="dxa"/>
            <w:shd w:val="clear" w:color="auto" w:fill="auto"/>
            <w:noWrap/>
            <w:vAlign w:val="bottom"/>
            <w:hideMark/>
          </w:tcPr>
          <w:p w:rsidR="00D133D2" w:rsidRPr="00D57324" w:rsidRDefault="00D133D2">
            <w:pPr>
              <w:jc w:val="center"/>
              <w:rPr>
                <w:rFonts w:asciiTheme="minorHAnsi" w:hAnsiTheme="minorHAnsi" w:cs="Calibri"/>
                <w:b/>
                <w:bCs/>
                <w:i/>
                <w:iCs/>
                <w:color w:val="000000"/>
                <w:sz w:val="22"/>
                <w:szCs w:val="22"/>
              </w:rPr>
            </w:pPr>
            <w:proofErr w:type="spellStart"/>
            <w:r w:rsidRPr="00D57324">
              <w:rPr>
                <w:rFonts w:asciiTheme="minorHAnsi" w:hAnsiTheme="minorHAnsi" w:cs="Calibri"/>
                <w:b/>
                <w:bCs/>
                <w:i/>
                <w:iCs/>
                <w:color w:val="000000"/>
                <w:sz w:val="22"/>
                <w:szCs w:val="22"/>
              </w:rPr>
              <w:t>Coefficients</w:t>
            </w:r>
            <w:proofErr w:type="spellEnd"/>
          </w:p>
        </w:tc>
        <w:tc>
          <w:tcPr>
            <w:tcW w:w="1429" w:type="dxa"/>
            <w:shd w:val="clear" w:color="auto" w:fill="auto"/>
            <w:noWrap/>
            <w:vAlign w:val="bottom"/>
            <w:hideMark/>
          </w:tcPr>
          <w:p w:rsidR="00D133D2" w:rsidRPr="00D57324" w:rsidRDefault="00D133D2">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Standard Error</w:t>
            </w:r>
          </w:p>
        </w:tc>
        <w:tc>
          <w:tcPr>
            <w:tcW w:w="1429" w:type="dxa"/>
            <w:shd w:val="clear" w:color="auto" w:fill="auto"/>
            <w:noWrap/>
            <w:vAlign w:val="bottom"/>
            <w:hideMark/>
          </w:tcPr>
          <w:p w:rsidR="00D133D2" w:rsidRPr="00D57324" w:rsidRDefault="00D133D2">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 xml:space="preserve">t </w:t>
            </w:r>
            <w:proofErr w:type="spellStart"/>
            <w:r w:rsidRPr="00D57324">
              <w:rPr>
                <w:rFonts w:asciiTheme="minorHAnsi" w:hAnsiTheme="minorHAnsi" w:cs="Calibri"/>
                <w:b/>
                <w:bCs/>
                <w:i/>
                <w:iCs/>
                <w:color w:val="000000"/>
                <w:sz w:val="22"/>
                <w:szCs w:val="22"/>
              </w:rPr>
              <w:t>Stat</w:t>
            </w:r>
            <w:proofErr w:type="spellEnd"/>
          </w:p>
        </w:tc>
        <w:tc>
          <w:tcPr>
            <w:tcW w:w="1429" w:type="dxa"/>
            <w:shd w:val="clear" w:color="auto" w:fill="auto"/>
            <w:noWrap/>
            <w:vAlign w:val="bottom"/>
            <w:hideMark/>
          </w:tcPr>
          <w:p w:rsidR="00D133D2" w:rsidRPr="00D57324" w:rsidRDefault="00D133D2">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P-</w:t>
            </w:r>
            <w:proofErr w:type="spellStart"/>
            <w:r w:rsidRPr="00D57324">
              <w:rPr>
                <w:rFonts w:asciiTheme="minorHAnsi" w:hAnsiTheme="minorHAnsi" w:cs="Calibri"/>
                <w:b/>
                <w:bCs/>
                <w:i/>
                <w:iCs/>
                <w:color w:val="000000"/>
                <w:sz w:val="22"/>
                <w:szCs w:val="22"/>
              </w:rPr>
              <w:t>value</w:t>
            </w:r>
            <w:proofErr w:type="spellEnd"/>
          </w:p>
        </w:tc>
      </w:tr>
      <w:tr w:rsidR="00D133D2" w:rsidRPr="002051BC" w:rsidTr="00D57324">
        <w:trPr>
          <w:trHeight w:val="293"/>
        </w:trPr>
        <w:tc>
          <w:tcPr>
            <w:tcW w:w="3121" w:type="dxa"/>
            <w:shd w:val="clear" w:color="auto" w:fill="auto"/>
            <w:noWrap/>
            <w:vAlign w:val="bottom"/>
            <w:hideMark/>
          </w:tcPr>
          <w:p w:rsidR="00D133D2" w:rsidRPr="00D57324" w:rsidRDefault="00D133D2">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Intercept</w:t>
            </w:r>
            <w:proofErr w:type="spellEnd"/>
          </w:p>
        </w:tc>
        <w:tc>
          <w:tcPr>
            <w:tcW w:w="1623" w:type="dxa"/>
            <w:shd w:val="clear" w:color="auto" w:fill="auto"/>
            <w:noWrap/>
            <w:vAlign w:val="bottom"/>
            <w:hideMark/>
          </w:tcPr>
          <w:p w:rsidR="00D133D2" w:rsidRPr="00D57324" w:rsidRDefault="00D133D2">
            <w:pPr>
              <w:jc w:val="right"/>
              <w:rPr>
                <w:rFonts w:asciiTheme="minorHAnsi" w:hAnsiTheme="minorHAnsi" w:cs="Calibri"/>
                <w:color w:val="000000"/>
                <w:sz w:val="22"/>
                <w:szCs w:val="22"/>
              </w:rPr>
            </w:pPr>
            <w:r w:rsidRPr="00D57324">
              <w:rPr>
                <w:rFonts w:asciiTheme="minorHAnsi" w:hAnsiTheme="minorHAnsi" w:cs="Calibri"/>
                <w:color w:val="000000"/>
                <w:sz w:val="22"/>
                <w:szCs w:val="22"/>
              </w:rPr>
              <w:t>0,048402</w:t>
            </w:r>
          </w:p>
        </w:tc>
        <w:tc>
          <w:tcPr>
            <w:tcW w:w="1429" w:type="dxa"/>
            <w:shd w:val="clear" w:color="auto" w:fill="auto"/>
            <w:noWrap/>
            <w:vAlign w:val="bottom"/>
            <w:hideMark/>
          </w:tcPr>
          <w:p w:rsidR="00D133D2" w:rsidRPr="00D57324" w:rsidRDefault="00D133D2">
            <w:pPr>
              <w:jc w:val="right"/>
              <w:rPr>
                <w:rFonts w:asciiTheme="minorHAnsi" w:hAnsiTheme="minorHAnsi" w:cs="Calibri"/>
                <w:color w:val="000000"/>
                <w:sz w:val="22"/>
                <w:szCs w:val="22"/>
              </w:rPr>
            </w:pPr>
            <w:r w:rsidRPr="00D57324">
              <w:rPr>
                <w:rFonts w:asciiTheme="minorHAnsi" w:hAnsiTheme="minorHAnsi" w:cs="Calibri"/>
                <w:color w:val="000000"/>
                <w:sz w:val="22"/>
                <w:szCs w:val="22"/>
              </w:rPr>
              <w:t>0,0099</w:t>
            </w:r>
          </w:p>
        </w:tc>
        <w:tc>
          <w:tcPr>
            <w:tcW w:w="1429" w:type="dxa"/>
            <w:shd w:val="clear" w:color="auto" w:fill="auto"/>
            <w:noWrap/>
            <w:vAlign w:val="bottom"/>
            <w:hideMark/>
          </w:tcPr>
          <w:p w:rsidR="00D133D2" w:rsidRPr="00D57324" w:rsidRDefault="00D133D2">
            <w:pPr>
              <w:jc w:val="right"/>
              <w:rPr>
                <w:rFonts w:asciiTheme="minorHAnsi" w:hAnsiTheme="minorHAnsi" w:cs="Calibri"/>
                <w:color w:val="000000"/>
                <w:sz w:val="22"/>
                <w:szCs w:val="22"/>
              </w:rPr>
            </w:pPr>
            <w:r w:rsidRPr="00D57324">
              <w:rPr>
                <w:rFonts w:asciiTheme="minorHAnsi" w:hAnsiTheme="minorHAnsi" w:cs="Calibri"/>
                <w:color w:val="000000"/>
                <w:sz w:val="22"/>
                <w:szCs w:val="22"/>
              </w:rPr>
              <w:t>4,889168</w:t>
            </w:r>
          </w:p>
        </w:tc>
        <w:tc>
          <w:tcPr>
            <w:tcW w:w="1429" w:type="dxa"/>
            <w:shd w:val="clear" w:color="auto" w:fill="auto"/>
            <w:noWrap/>
            <w:vAlign w:val="bottom"/>
            <w:hideMark/>
          </w:tcPr>
          <w:p w:rsidR="00D133D2" w:rsidRPr="00D57324" w:rsidRDefault="00D133D2">
            <w:pPr>
              <w:jc w:val="right"/>
              <w:rPr>
                <w:rFonts w:asciiTheme="minorHAnsi" w:hAnsiTheme="minorHAnsi" w:cs="Calibri"/>
                <w:color w:val="000000"/>
                <w:sz w:val="22"/>
                <w:szCs w:val="22"/>
              </w:rPr>
            </w:pPr>
            <w:r w:rsidRPr="00D57324">
              <w:rPr>
                <w:rFonts w:asciiTheme="minorHAnsi" w:hAnsiTheme="minorHAnsi" w:cs="Calibri"/>
                <w:color w:val="000000"/>
                <w:sz w:val="22"/>
                <w:szCs w:val="22"/>
              </w:rPr>
              <w:t>3,76E-05</w:t>
            </w:r>
          </w:p>
        </w:tc>
      </w:tr>
      <w:tr w:rsidR="00D133D2" w:rsidRPr="002051BC" w:rsidTr="00D57324">
        <w:trPr>
          <w:trHeight w:val="312"/>
        </w:trPr>
        <w:tc>
          <w:tcPr>
            <w:tcW w:w="3121" w:type="dxa"/>
            <w:shd w:val="clear" w:color="auto" w:fill="auto"/>
            <w:noWrap/>
            <w:vAlign w:val="bottom"/>
            <w:hideMark/>
          </w:tcPr>
          <w:p w:rsidR="00D133D2" w:rsidRPr="00D57324" w:rsidRDefault="00D133D2">
            <w:pPr>
              <w:rPr>
                <w:rFonts w:asciiTheme="minorHAnsi" w:hAnsiTheme="minorHAnsi" w:cs="Calibri"/>
                <w:b/>
                <w:bCs/>
                <w:color w:val="000000"/>
                <w:sz w:val="22"/>
                <w:szCs w:val="22"/>
                <w:lang w:val="en-US"/>
              </w:rPr>
            </w:pPr>
            <w:proofErr w:type="gramStart"/>
            <w:r w:rsidRPr="00D57324">
              <w:rPr>
                <w:rFonts w:asciiTheme="minorHAnsi" w:hAnsiTheme="minorHAnsi" w:cs="Calibri"/>
                <w:b/>
                <w:bCs/>
                <w:color w:val="000000"/>
                <w:sz w:val="22"/>
                <w:szCs w:val="22"/>
                <w:lang w:val="en-US"/>
              </w:rPr>
              <w:t>Long  term</w:t>
            </w:r>
            <w:proofErr w:type="gramEnd"/>
            <w:r w:rsidRPr="00D57324">
              <w:rPr>
                <w:rFonts w:asciiTheme="minorHAnsi" w:hAnsiTheme="minorHAnsi" w:cs="Calibri"/>
                <w:b/>
                <w:bCs/>
                <w:color w:val="000000"/>
                <w:sz w:val="22"/>
                <w:szCs w:val="22"/>
                <w:lang w:val="en-US"/>
              </w:rPr>
              <w:t xml:space="preserve"> debt to Assets</w:t>
            </w:r>
          </w:p>
        </w:tc>
        <w:tc>
          <w:tcPr>
            <w:tcW w:w="1623" w:type="dxa"/>
            <w:shd w:val="clear" w:color="auto" w:fill="auto"/>
            <w:noWrap/>
            <w:vAlign w:val="bottom"/>
            <w:hideMark/>
          </w:tcPr>
          <w:p w:rsidR="00D133D2" w:rsidRPr="00D57324" w:rsidRDefault="00D133D2">
            <w:pPr>
              <w:jc w:val="right"/>
              <w:rPr>
                <w:rFonts w:asciiTheme="minorHAnsi" w:hAnsiTheme="minorHAnsi" w:cs="Calibri"/>
                <w:color w:val="000000"/>
                <w:sz w:val="22"/>
                <w:szCs w:val="22"/>
              </w:rPr>
            </w:pPr>
            <w:r w:rsidRPr="00D57324">
              <w:rPr>
                <w:rFonts w:asciiTheme="minorHAnsi" w:hAnsiTheme="minorHAnsi" w:cs="Calibri"/>
                <w:color w:val="000000"/>
                <w:sz w:val="22"/>
                <w:szCs w:val="22"/>
              </w:rPr>
              <w:t>-0,11955</w:t>
            </w:r>
          </w:p>
        </w:tc>
        <w:tc>
          <w:tcPr>
            <w:tcW w:w="1429" w:type="dxa"/>
            <w:shd w:val="clear" w:color="auto" w:fill="auto"/>
            <w:noWrap/>
            <w:vAlign w:val="bottom"/>
            <w:hideMark/>
          </w:tcPr>
          <w:p w:rsidR="00D133D2" w:rsidRPr="00D57324" w:rsidRDefault="00D133D2">
            <w:pPr>
              <w:jc w:val="right"/>
              <w:rPr>
                <w:rFonts w:asciiTheme="minorHAnsi" w:hAnsiTheme="minorHAnsi" w:cs="Calibri"/>
                <w:color w:val="000000"/>
                <w:sz w:val="22"/>
                <w:szCs w:val="22"/>
              </w:rPr>
            </w:pPr>
            <w:r w:rsidRPr="00D57324">
              <w:rPr>
                <w:rFonts w:asciiTheme="minorHAnsi" w:hAnsiTheme="minorHAnsi" w:cs="Calibri"/>
                <w:color w:val="000000"/>
                <w:sz w:val="22"/>
                <w:szCs w:val="22"/>
              </w:rPr>
              <w:t>0,039167</w:t>
            </w:r>
          </w:p>
        </w:tc>
        <w:tc>
          <w:tcPr>
            <w:tcW w:w="1429" w:type="dxa"/>
            <w:shd w:val="clear" w:color="auto" w:fill="auto"/>
            <w:noWrap/>
            <w:vAlign w:val="bottom"/>
            <w:hideMark/>
          </w:tcPr>
          <w:p w:rsidR="00D133D2" w:rsidRPr="00D57324" w:rsidRDefault="00D133D2">
            <w:pPr>
              <w:jc w:val="right"/>
              <w:rPr>
                <w:rFonts w:asciiTheme="minorHAnsi" w:hAnsiTheme="minorHAnsi" w:cs="Calibri"/>
                <w:color w:val="000000"/>
                <w:sz w:val="22"/>
                <w:szCs w:val="22"/>
              </w:rPr>
            </w:pPr>
            <w:r w:rsidRPr="00D57324">
              <w:rPr>
                <w:rFonts w:asciiTheme="minorHAnsi" w:hAnsiTheme="minorHAnsi" w:cs="Calibri"/>
                <w:color w:val="000000"/>
                <w:sz w:val="22"/>
                <w:szCs w:val="22"/>
              </w:rPr>
              <w:t>-3,05227</w:t>
            </w:r>
          </w:p>
        </w:tc>
        <w:tc>
          <w:tcPr>
            <w:tcW w:w="1429" w:type="dxa"/>
            <w:shd w:val="clear" w:color="auto" w:fill="auto"/>
            <w:noWrap/>
            <w:vAlign w:val="bottom"/>
            <w:hideMark/>
          </w:tcPr>
          <w:p w:rsidR="00D133D2" w:rsidRPr="00D57324" w:rsidRDefault="00D133D2">
            <w:pPr>
              <w:jc w:val="right"/>
              <w:rPr>
                <w:rFonts w:asciiTheme="minorHAnsi" w:hAnsiTheme="minorHAnsi" w:cs="Calibri"/>
                <w:color w:val="000000"/>
                <w:sz w:val="22"/>
                <w:szCs w:val="22"/>
              </w:rPr>
            </w:pPr>
            <w:r w:rsidRPr="00D57324">
              <w:rPr>
                <w:rFonts w:asciiTheme="minorHAnsi" w:hAnsiTheme="minorHAnsi" w:cs="Calibri"/>
                <w:color w:val="000000"/>
                <w:sz w:val="22"/>
                <w:szCs w:val="22"/>
              </w:rPr>
              <w:t>0,004934</w:t>
            </w:r>
          </w:p>
        </w:tc>
      </w:tr>
    </w:tbl>
    <w:p w:rsidR="00A20330" w:rsidRPr="002051BC" w:rsidRDefault="00A20330" w:rsidP="0073721A">
      <w:pPr>
        <w:rPr>
          <w:rFonts w:asciiTheme="minorHAnsi" w:hAnsiTheme="minorHAnsi" w:cstheme="majorHAnsi"/>
          <w:b/>
          <w:bCs/>
          <w:lang w:val="en-US"/>
        </w:rPr>
      </w:pPr>
    </w:p>
    <w:p w:rsidR="00A20330" w:rsidRPr="002051BC" w:rsidRDefault="00A20330" w:rsidP="0073721A">
      <w:pPr>
        <w:rPr>
          <w:rFonts w:asciiTheme="minorHAnsi" w:hAnsiTheme="minorHAnsi" w:cstheme="majorHAnsi"/>
          <w:b/>
          <w:bCs/>
          <w:lang w:val="en-US"/>
        </w:rPr>
      </w:pPr>
    </w:p>
    <w:p w:rsidR="00A20330" w:rsidRPr="002051BC" w:rsidRDefault="003D7694" w:rsidP="0073721A">
      <w:pPr>
        <w:rPr>
          <w:rFonts w:asciiTheme="minorHAnsi" w:hAnsiTheme="minorHAnsi" w:cstheme="majorHAnsi"/>
          <w:lang w:val="en-US"/>
        </w:rPr>
      </w:pPr>
      <w:r w:rsidRPr="002051BC">
        <w:rPr>
          <w:rFonts w:asciiTheme="minorHAnsi" w:hAnsiTheme="minorHAnsi" w:cstheme="majorHAnsi"/>
          <w:lang w:val="en-US"/>
        </w:rPr>
        <w:t>In the regression above</w:t>
      </w:r>
      <w:r w:rsidR="00AA4AD0">
        <w:rPr>
          <w:rFonts w:asciiTheme="minorHAnsi" w:hAnsiTheme="minorHAnsi" w:cstheme="majorHAnsi"/>
          <w:lang w:val="en-US"/>
        </w:rPr>
        <w:t>,</w:t>
      </w:r>
      <w:r w:rsidRPr="002051BC">
        <w:rPr>
          <w:rFonts w:asciiTheme="minorHAnsi" w:hAnsiTheme="minorHAnsi" w:cstheme="majorHAnsi"/>
          <w:lang w:val="en-US"/>
        </w:rPr>
        <w:t xml:space="preserve"> R square is 24% and the adjusted R square is 22.2%.</w:t>
      </w:r>
      <w:r w:rsidR="00A95DB6" w:rsidRPr="002051BC">
        <w:rPr>
          <w:rFonts w:asciiTheme="minorHAnsi" w:hAnsiTheme="minorHAnsi" w:cstheme="majorHAnsi"/>
          <w:lang w:val="en-US"/>
        </w:rPr>
        <w:t xml:space="preserve"> </w:t>
      </w:r>
    </w:p>
    <w:p w:rsidR="00A95DB6" w:rsidRPr="002051BC" w:rsidRDefault="00A95DB6" w:rsidP="0073721A">
      <w:pPr>
        <w:rPr>
          <w:rFonts w:asciiTheme="minorHAnsi" w:hAnsiTheme="minorHAnsi" w:cstheme="majorHAnsi"/>
          <w:lang w:val="en-US"/>
        </w:rPr>
      </w:pPr>
      <w:r w:rsidRPr="002051BC">
        <w:rPr>
          <w:rFonts w:asciiTheme="minorHAnsi" w:hAnsiTheme="minorHAnsi" w:cstheme="majorHAnsi"/>
          <w:lang w:val="en-US"/>
        </w:rPr>
        <w:t>The 22,2% mean</w:t>
      </w:r>
      <w:r w:rsidR="00AA4AD0">
        <w:rPr>
          <w:rFonts w:asciiTheme="minorHAnsi" w:hAnsiTheme="minorHAnsi" w:cstheme="majorHAnsi"/>
          <w:lang w:val="en-US"/>
        </w:rPr>
        <w:t xml:space="preserve"> </w:t>
      </w:r>
      <w:proofErr w:type="gramStart"/>
      <w:r w:rsidR="00AA4AD0">
        <w:rPr>
          <w:rFonts w:asciiTheme="minorHAnsi" w:hAnsiTheme="minorHAnsi" w:cstheme="majorHAnsi"/>
          <w:lang w:val="en-US"/>
        </w:rPr>
        <w:t xml:space="preserve">that </w:t>
      </w:r>
      <w:r w:rsidRPr="002051BC">
        <w:rPr>
          <w:rFonts w:asciiTheme="minorHAnsi" w:hAnsiTheme="minorHAnsi" w:cstheme="majorHAnsi"/>
          <w:lang w:val="en-US"/>
        </w:rPr>
        <w:t xml:space="preserve"> ROA</w:t>
      </w:r>
      <w:proofErr w:type="gramEnd"/>
      <w:r w:rsidRPr="002051BC">
        <w:rPr>
          <w:rFonts w:asciiTheme="minorHAnsi" w:hAnsiTheme="minorHAnsi" w:cstheme="majorHAnsi"/>
          <w:lang w:val="en-US"/>
        </w:rPr>
        <w:t xml:space="preserve"> </w:t>
      </w:r>
      <w:r w:rsidR="00693933" w:rsidRPr="002051BC">
        <w:rPr>
          <w:rFonts w:asciiTheme="minorHAnsi" w:hAnsiTheme="minorHAnsi" w:cstheme="majorHAnsi"/>
          <w:lang w:val="en-US"/>
        </w:rPr>
        <w:t>is determine</w:t>
      </w:r>
      <w:r w:rsidR="00AA4AD0">
        <w:rPr>
          <w:rFonts w:asciiTheme="minorHAnsi" w:hAnsiTheme="minorHAnsi" w:cstheme="majorHAnsi"/>
          <w:lang w:val="en-US"/>
        </w:rPr>
        <w:t>d</w:t>
      </w:r>
      <w:r w:rsidR="00693933" w:rsidRPr="002051BC">
        <w:rPr>
          <w:rFonts w:asciiTheme="minorHAnsi" w:hAnsiTheme="minorHAnsi" w:cstheme="majorHAnsi"/>
          <w:lang w:val="en-US"/>
        </w:rPr>
        <w:t xml:space="preserve"> by the long-term debt.</w:t>
      </w:r>
    </w:p>
    <w:p w:rsidR="00693933" w:rsidRPr="002051BC" w:rsidRDefault="00693933" w:rsidP="0073721A">
      <w:pPr>
        <w:rPr>
          <w:rFonts w:asciiTheme="minorHAnsi" w:hAnsiTheme="minorHAnsi" w:cstheme="majorHAnsi"/>
          <w:lang w:val="en-US"/>
        </w:rPr>
      </w:pPr>
    </w:p>
    <w:p w:rsidR="00296498" w:rsidRPr="002051BC" w:rsidRDefault="00296498" w:rsidP="0073721A">
      <w:pPr>
        <w:rPr>
          <w:rFonts w:asciiTheme="minorHAnsi" w:hAnsiTheme="minorHAnsi" w:cstheme="majorHAnsi"/>
          <w:lang w:val="en-US"/>
        </w:rPr>
      </w:pPr>
    </w:p>
    <w:p w:rsidR="00296498" w:rsidRPr="002051BC" w:rsidRDefault="00296498" w:rsidP="000128F5">
      <w:pPr>
        <w:jc w:val="both"/>
        <w:rPr>
          <w:rFonts w:asciiTheme="minorHAnsi" w:hAnsiTheme="minorHAnsi" w:cstheme="majorHAnsi"/>
          <w:lang w:val="en-US"/>
        </w:rPr>
      </w:pPr>
      <w:r w:rsidRPr="002051BC">
        <w:rPr>
          <w:rFonts w:asciiTheme="minorHAnsi" w:hAnsiTheme="minorHAnsi" w:cstheme="majorHAnsi"/>
          <w:lang w:val="en-US"/>
        </w:rPr>
        <w:t xml:space="preserve">The significance is </w:t>
      </w:r>
      <w:proofErr w:type="gramStart"/>
      <w:r w:rsidRPr="002051BC">
        <w:rPr>
          <w:rFonts w:asciiTheme="minorHAnsi" w:hAnsiTheme="minorHAnsi" w:cstheme="majorHAnsi"/>
          <w:lang w:val="en-US"/>
        </w:rPr>
        <w:t>0</w:t>
      </w:r>
      <w:r w:rsidR="00AA4AD0">
        <w:rPr>
          <w:rFonts w:asciiTheme="minorHAnsi" w:hAnsiTheme="minorHAnsi" w:cstheme="majorHAnsi"/>
          <w:lang w:val="en-US"/>
        </w:rPr>
        <w:t>.</w:t>
      </w:r>
      <w:r w:rsidRPr="002051BC">
        <w:rPr>
          <w:rFonts w:asciiTheme="minorHAnsi" w:hAnsiTheme="minorHAnsi" w:cstheme="majorHAnsi"/>
          <w:lang w:val="en-US"/>
        </w:rPr>
        <w:t xml:space="preserve">004 </w:t>
      </w:r>
      <w:r w:rsidR="00AA4AD0">
        <w:rPr>
          <w:rFonts w:asciiTheme="minorHAnsi" w:hAnsiTheme="minorHAnsi" w:cstheme="majorHAnsi"/>
          <w:lang w:val="en-US"/>
        </w:rPr>
        <w:t xml:space="preserve"> which</w:t>
      </w:r>
      <w:proofErr w:type="gramEnd"/>
      <w:r w:rsidR="00AA4AD0">
        <w:rPr>
          <w:rFonts w:asciiTheme="minorHAnsi" w:hAnsiTheme="minorHAnsi" w:cstheme="majorHAnsi"/>
          <w:lang w:val="en-US"/>
        </w:rPr>
        <w:t xml:space="preserve"> is less than </w:t>
      </w:r>
      <w:r w:rsidRPr="002051BC">
        <w:rPr>
          <w:rFonts w:asciiTheme="minorHAnsi" w:hAnsiTheme="minorHAnsi" w:cstheme="majorHAnsi"/>
          <w:lang w:val="en-US"/>
        </w:rPr>
        <w:t xml:space="preserve">0.05 </w:t>
      </w:r>
      <w:r w:rsidR="00AA4AD0">
        <w:rPr>
          <w:rFonts w:asciiTheme="minorHAnsi" w:hAnsiTheme="minorHAnsi" w:cstheme="majorHAnsi"/>
          <w:lang w:val="en-US"/>
        </w:rPr>
        <w:t xml:space="preserve"> which means </w:t>
      </w:r>
      <w:r w:rsidRPr="002051BC">
        <w:rPr>
          <w:rFonts w:asciiTheme="minorHAnsi" w:hAnsiTheme="minorHAnsi" w:cstheme="majorHAnsi"/>
          <w:lang w:val="en-US"/>
        </w:rPr>
        <w:t>that means that</w:t>
      </w:r>
      <w:r w:rsidR="00AA4AD0">
        <w:rPr>
          <w:rFonts w:asciiTheme="minorHAnsi" w:hAnsiTheme="minorHAnsi" w:cstheme="majorHAnsi"/>
          <w:lang w:val="en-US"/>
        </w:rPr>
        <w:t xml:space="preserve"> the </w:t>
      </w:r>
      <w:r w:rsidRPr="002051BC">
        <w:rPr>
          <w:rFonts w:asciiTheme="minorHAnsi" w:hAnsiTheme="minorHAnsi" w:cstheme="majorHAnsi"/>
          <w:lang w:val="en-US"/>
        </w:rPr>
        <w:t xml:space="preserve"> </w:t>
      </w:r>
      <w:r w:rsidR="00AA4AD0">
        <w:rPr>
          <w:rFonts w:asciiTheme="minorHAnsi" w:hAnsiTheme="minorHAnsi" w:cstheme="majorHAnsi"/>
          <w:lang w:val="en-US"/>
        </w:rPr>
        <w:t>ROA</w:t>
      </w:r>
      <w:r w:rsidRPr="002051BC">
        <w:rPr>
          <w:rFonts w:asciiTheme="minorHAnsi" w:hAnsiTheme="minorHAnsi" w:cstheme="majorHAnsi"/>
          <w:lang w:val="en-US"/>
        </w:rPr>
        <w:t xml:space="preserve"> have a significa</w:t>
      </w:r>
      <w:r w:rsidR="00AA4AD0">
        <w:rPr>
          <w:rFonts w:asciiTheme="minorHAnsi" w:hAnsiTheme="minorHAnsi" w:cstheme="majorHAnsi"/>
          <w:lang w:val="en-US"/>
        </w:rPr>
        <w:t>nce</w:t>
      </w:r>
      <w:r w:rsidR="004E63DE" w:rsidRPr="002051BC">
        <w:rPr>
          <w:rFonts w:asciiTheme="minorHAnsi" w:hAnsiTheme="minorHAnsi" w:cstheme="majorHAnsi"/>
          <w:lang w:val="en-US"/>
        </w:rPr>
        <w:t xml:space="preserve"> </w:t>
      </w:r>
      <w:r w:rsidRPr="002051BC">
        <w:rPr>
          <w:rFonts w:asciiTheme="minorHAnsi" w:hAnsiTheme="minorHAnsi" w:cstheme="majorHAnsi"/>
          <w:lang w:val="en-US"/>
        </w:rPr>
        <w:t>on long term debt.</w:t>
      </w:r>
    </w:p>
    <w:p w:rsidR="003D7694" w:rsidRPr="002051BC" w:rsidRDefault="004E63DE" w:rsidP="000128F5">
      <w:pPr>
        <w:jc w:val="both"/>
        <w:rPr>
          <w:rFonts w:asciiTheme="minorHAnsi" w:hAnsiTheme="minorHAnsi" w:cstheme="majorHAnsi"/>
          <w:lang w:val="en-US"/>
        </w:rPr>
      </w:pPr>
      <w:r w:rsidRPr="002051BC">
        <w:rPr>
          <w:rFonts w:asciiTheme="minorHAnsi" w:hAnsiTheme="minorHAnsi" w:cstheme="majorHAnsi"/>
          <w:lang w:val="en-US"/>
        </w:rPr>
        <w:t xml:space="preserve">And p – value is 0,004 &lt; 0,05 because this situation explain that </w:t>
      </w:r>
      <w:r w:rsidR="00693933" w:rsidRPr="002051BC">
        <w:rPr>
          <w:rFonts w:asciiTheme="minorHAnsi" w:hAnsiTheme="minorHAnsi" w:cstheme="majorHAnsi"/>
          <w:lang w:val="en-US"/>
        </w:rPr>
        <w:t xml:space="preserve">long term debt </w:t>
      </w:r>
      <w:proofErr w:type="gramStart"/>
      <w:r w:rsidR="00693933" w:rsidRPr="002051BC">
        <w:rPr>
          <w:rFonts w:asciiTheme="minorHAnsi" w:hAnsiTheme="minorHAnsi" w:cstheme="majorHAnsi"/>
          <w:lang w:val="en-US"/>
        </w:rPr>
        <w:t xml:space="preserve">asset </w:t>
      </w:r>
      <w:r w:rsidRPr="002051BC">
        <w:rPr>
          <w:rFonts w:asciiTheme="minorHAnsi" w:hAnsiTheme="minorHAnsi" w:cstheme="majorHAnsi"/>
          <w:lang w:val="en-US"/>
        </w:rPr>
        <w:t xml:space="preserve"> is</w:t>
      </w:r>
      <w:proofErr w:type="gramEnd"/>
      <w:r w:rsidRPr="002051BC">
        <w:rPr>
          <w:rFonts w:asciiTheme="minorHAnsi" w:hAnsiTheme="minorHAnsi" w:cstheme="majorHAnsi"/>
          <w:lang w:val="en-US"/>
        </w:rPr>
        <w:t xml:space="preserve"> </w:t>
      </w:r>
      <w:r w:rsidR="00827A95" w:rsidRPr="002051BC">
        <w:rPr>
          <w:rFonts w:asciiTheme="minorHAnsi" w:hAnsiTheme="minorHAnsi" w:cstheme="majorHAnsi"/>
          <w:lang w:val="en-US"/>
        </w:rPr>
        <w:t>significant</w:t>
      </w:r>
      <w:r w:rsidRPr="002051BC">
        <w:rPr>
          <w:rFonts w:asciiTheme="minorHAnsi" w:hAnsiTheme="minorHAnsi" w:cstheme="majorHAnsi"/>
          <w:lang w:val="en-US"/>
        </w:rPr>
        <w:t xml:space="preserve"> and has impact on </w:t>
      </w:r>
      <w:r w:rsidR="00693933" w:rsidRPr="002051BC">
        <w:rPr>
          <w:rFonts w:asciiTheme="minorHAnsi" w:hAnsiTheme="minorHAnsi" w:cstheme="majorHAnsi"/>
          <w:lang w:val="en-US"/>
        </w:rPr>
        <w:t>ROA .</w:t>
      </w:r>
    </w:p>
    <w:p w:rsidR="00901A9C" w:rsidRPr="00D57324" w:rsidRDefault="003D7694" w:rsidP="000128F5">
      <w:pPr>
        <w:jc w:val="both"/>
        <w:rPr>
          <w:rFonts w:asciiTheme="minorHAnsi" w:hAnsiTheme="minorHAnsi" w:cstheme="majorHAnsi"/>
          <w:lang w:val="en-US"/>
        </w:rPr>
      </w:pPr>
      <w:r w:rsidRPr="002051BC">
        <w:rPr>
          <w:rFonts w:asciiTheme="minorHAnsi" w:hAnsiTheme="minorHAnsi" w:cstheme="majorHAnsi"/>
          <w:lang w:val="en-US"/>
        </w:rPr>
        <w:t>The regression</w:t>
      </w:r>
      <w:r w:rsidR="004E63DE" w:rsidRPr="002051BC">
        <w:rPr>
          <w:rFonts w:asciiTheme="minorHAnsi" w:hAnsiTheme="minorHAnsi" w:cstheme="majorHAnsi"/>
          <w:lang w:val="en-US"/>
        </w:rPr>
        <w:t xml:space="preserve"> intercept coefficient</w:t>
      </w:r>
      <w:r w:rsidRPr="002051BC">
        <w:rPr>
          <w:rFonts w:asciiTheme="minorHAnsi" w:hAnsiTheme="minorHAnsi" w:cstheme="majorHAnsi"/>
          <w:lang w:val="en-US"/>
        </w:rPr>
        <w:t xml:space="preserve"> result </w:t>
      </w:r>
      <w:r w:rsidR="00AA4AD0">
        <w:rPr>
          <w:rFonts w:asciiTheme="minorHAnsi" w:hAnsiTheme="minorHAnsi" w:cstheme="majorHAnsi"/>
          <w:lang w:val="en-US"/>
        </w:rPr>
        <w:t xml:space="preserve">presented </w:t>
      </w:r>
      <w:r w:rsidRPr="002051BC">
        <w:rPr>
          <w:rFonts w:asciiTheme="minorHAnsi" w:hAnsiTheme="minorHAnsi" w:cstheme="majorHAnsi"/>
          <w:lang w:val="en-US"/>
        </w:rPr>
        <w:t>in this table show that the R</w:t>
      </w:r>
      <w:r w:rsidR="00AA4AD0">
        <w:rPr>
          <w:rFonts w:asciiTheme="minorHAnsi" w:hAnsiTheme="minorHAnsi" w:cstheme="majorHAnsi"/>
          <w:lang w:val="en-US"/>
        </w:rPr>
        <w:t>OA</w:t>
      </w:r>
      <w:r w:rsidRPr="002051BC">
        <w:rPr>
          <w:rFonts w:asciiTheme="minorHAnsi" w:hAnsiTheme="minorHAnsi" w:cstheme="majorHAnsi"/>
          <w:lang w:val="en-US"/>
        </w:rPr>
        <w:t xml:space="preserve"> and </w:t>
      </w:r>
      <w:r w:rsidR="00296498" w:rsidRPr="002051BC">
        <w:rPr>
          <w:rFonts w:asciiTheme="minorHAnsi" w:hAnsiTheme="minorHAnsi" w:cstheme="majorHAnsi"/>
          <w:lang w:val="en-US"/>
        </w:rPr>
        <w:t>Long-term</w:t>
      </w:r>
      <w:r w:rsidRPr="002051BC">
        <w:rPr>
          <w:rFonts w:asciiTheme="minorHAnsi" w:hAnsiTheme="minorHAnsi" w:cstheme="majorHAnsi"/>
          <w:lang w:val="en-US"/>
        </w:rPr>
        <w:t xml:space="preserve"> debt is 0</w:t>
      </w:r>
      <w:r w:rsidR="00AA4AD0">
        <w:rPr>
          <w:rFonts w:asciiTheme="minorHAnsi" w:hAnsiTheme="minorHAnsi" w:cstheme="majorHAnsi"/>
          <w:lang w:val="en-US"/>
        </w:rPr>
        <w:t>.</w:t>
      </w:r>
      <w:r w:rsidRPr="002051BC">
        <w:rPr>
          <w:rFonts w:asciiTheme="minorHAnsi" w:hAnsiTheme="minorHAnsi" w:cstheme="majorHAnsi"/>
          <w:lang w:val="en-US"/>
        </w:rPr>
        <w:t xml:space="preserve">048. This result </w:t>
      </w:r>
      <w:r w:rsidR="00296498" w:rsidRPr="002051BC">
        <w:rPr>
          <w:rFonts w:asciiTheme="minorHAnsi" w:hAnsiTheme="minorHAnsi" w:cstheme="majorHAnsi"/>
          <w:lang w:val="en-US"/>
        </w:rPr>
        <w:t>explains</w:t>
      </w:r>
      <w:r w:rsidRPr="002051BC">
        <w:rPr>
          <w:rFonts w:asciiTheme="minorHAnsi" w:hAnsiTheme="minorHAnsi" w:cstheme="majorHAnsi"/>
          <w:lang w:val="en-US"/>
        </w:rPr>
        <w:t xml:space="preserve"> that there is statistical relationship between long </w:t>
      </w:r>
      <w:r w:rsidR="00296498" w:rsidRPr="002051BC">
        <w:rPr>
          <w:rFonts w:asciiTheme="minorHAnsi" w:hAnsiTheme="minorHAnsi" w:cstheme="majorHAnsi"/>
          <w:lang w:val="en-US"/>
        </w:rPr>
        <w:t>term</w:t>
      </w:r>
      <w:r w:rsidRPr="002051BC">
        <w:rPr>
          <w:rFonts w:asciiTheme="minorHAnsi" w:hAnsiTheme="minorHAnsi" w:cstheme="majorHAnsi"/>
          <w:lang w:val="en-US"/>
        </w:rPr>
        <w:t xml:space="preserve"> </w:t>
      </w:r>
      <w:r w:rsidR="00296498" w:rsidRPr="002051BC">
        <w:rPr>
          <w:rFonts w:asciiTheme="minorHAnsi" w:hAnsiTheme="minorHAnsi" w:cstheme="majorHAnsi"/>
          <w:lang w:val="en-US"/>
        </w:rPr>
        <w:t>debt of</w:t>
      </w:r>
      <w:r w:rsidRPr="002051BC">
        <w:rPr>
          <w:rFonts w:asciiTheme="minorHAnsi" w:hAnsiTheme="minorHAnsi" w:cstheme="majorHAnsi"/>
          <w:lang w:val="en-US"/>
        </w:rPr>
        <w:t xml:space="preserve"> this companies when measured by R</w:t>
      </w:r>
      <w:r w:rsidR="00AA4AD0">
        <w:rPr>
          <w:rFonts w:asciiTheme="minorHAnsi" w:hAnsiTheme="minorHAnsi" w:cstheme="majorHAnsi"/>
          <w:lang w:val="en-US"/>
        </w:rPr>
        <w:t>OA</w:t>
      </w:r>
      <w:r w:rsidRPr="002051BC">
        <w:rPr>
          <w:rFonts w:asciiTheme="minorHAnsi" w:hAnsiTheme="minorHAnsi" w:cstheme="majorHAnsi"/>
          <w:lang w:val="en-US"/>
        </w:rPr>
        <w:t>.</w:t>
      </w:r>
      <w:r w:rsidR="00693933" w:rsidRPr="002051BC">
        <w:rPr>
          <w:rFonts w:asciiTheme="minorHAnsi" w:hAnsiTheme="minorHAnsi" w:cstheme="majorHAnsi"/>
          <w:lang w:val="en-US"/>
        </w:rPr>
        <w:t xml:space="preserve"> R</w:t>
      </w:r>
      <w:r w:rsidR="00AA4AD0">
        <w:rPr>
          <w:rFonts w:asciiTheme="minorHAnsi" w:hAnsiTheme="minorHAnsi" w:cstheme="majorHAnsi"/>
          <w:lang w:val="en-US"/>
        </w:rPr>
        <w:t>OA</w:t>
      </w:r>
      <w:r w:rsidR="00693933" w:rsidRPr="002051BC">
        <w:rPr>
          <w:rFonts w:asciiTheme="minorHAnsi" w:hAnsiTheme="minorHAnsi" w:cstheme="majorHAnsi"/>
          <w:lang w:val="en-US"/>
        </w:rPr>
        <w:t xml:space="preserve"> is a profitability ratio t</w:t>
      </w:r>
      <w:r w:rsidR="00AA4AD0">
        <w:rPr>
          <w:rFonts w:asciiTheme="minorHAnsi" w:hAnsiTheme="minorHAnsi" w:cstheme="majorHAnsi"/>
          <w:lang w:val="en-US"/>
        </w:rPr>
        <w:t>o</w:t>
      </w:r>
      <w:r w:rsidR="00490453" w:rsidRPr="002051BC">
        <w:rPr>
          <w:rFonts w:asciiTheme="minorHAnsi" w:hAnsiTheme="minorHAnsi" w:cstheme="majorHAnsi"/>
          <w:lang w:val="en-US"/>
        </w:rPr>
        <w:t xml:space="preserve"> evaluate</w:t>
      </w:r>
      <w:r w:rsidR="00693933" w:rsidRPr="002051BC">
        <w:rPr>
          <w:rFonts w:asciiTheme="minorHAnsi" w:hAnsiTheme="minorHAnsi" w:cstheme="majorHAnsi"/>
          <w:lang w:val="en-US"/>
        </w:rPr>
        <w:t xml:space="preserve"> the company finance health.</w:t>
      </w:r>
    </w:p>
    <w:p w:rsidR="00901A9C" w:rsidRPr="002051BC" w:rsidRDefault="00901A9C" w:rsidP="0073721A">
      <w:pPr>
        <w:rPr>
          <w:rFonts w:asciiTheme="minorHAnsi" w:hAnsiTheme="minorHAnsi" w:cstheme="majorHAnsi"/>
          <w:b/>
          <w:bCs/>
          <w:lang w:val="en-US"/>
        </w:rPr>
      </w:pPr>
    </w:p>
    <w:p w:rsidR="00D133D2" w:rsidRPr="002051BC" w:rsidRDefault="00D133D2" w:rsidP="00B3206C">
      <w:pPr>
        <w:pStyle w:val="Ttulo3"/>
        <w:numPr>
          <w:ilvl w:val="0"/>
          <w:numId w:val="3"/>
        </w:numPr>
        <w:rPr>
          <w:rFonts w:asciiTheme="minorHAnsi" w:hAnsiTheme="minorHAnsi" w:cstheme="majorHAnsi"/>
          <w:b/>
          <w:bCs/>
          <w:lang w:val="en-US"/>
        </w:rPr>
      </w:pPr>
      <w:bookmarkStart w:id="64" w:name="_Toc96972823"/>
      <w:r w:rsidRPr="002051BC">
        <w:rPr>
          <w:rFonts w:asciiTheme="minorHAnsi" w:hAnsiTheme="minorHAnsi" w:cstheme="majorHAnsi"/>
          <w:b/>
          <w:bCs/>
          <w:lang w:val="en-US"/>
        </w:rPr>
        <w:t xml:space="preserve">Regression </w:t>
      </w:r>
      <w:r w:rsidR="00137C1F" w:rsidRPr="002051BC">
        <w:rPr>
          <w:rFonts w:asciiTheme="minorHAnsi" w:hAnsiTheme="minorHAnsi" w:cstheme="majorHAnsi"/>
          <w:b/>
          <w:bCs/>
          <w:lang w:val="en-US"/>
        </w:rPr>
        <w:t>Statistic ROCE</w:t>
      </w:r>
      <w:r w:rsidRPr="002051BC">
        <w:rPr>
          <w:rFonts w:asciiTheme="minorHAnsi" w:hAnsiTheme="minorHAnsi" w:cstheme="majorHAnsi"/>
          <w:b/>
          <w:bCs/>
          <w:lang w:val="en-US"/>
        </w:rPr>
        <w:t xml:space="preserve"> LONG TERM DEBT as dependent variable</w:t>
      </w:r>
      <w:bookmarkEnd w:id="64"/>
    </w:p>
    <w:p w:rsidR="00A20330" w:rsidRPr="002051BC" w:rsidRDefault="00A20330" w:rsidP="0073721A">
      <w:pPr>
        <w:rPr>
          <w:rFonts w:asciiTheme="minorHAnsi" w:hAnsiTheme="minorHAnsi" w:cstheme="majorHAnsi"/>
          <w:b/>
          <w:bCs/>
          <w:lang w:val="en-US"/>
        </w:rPr>
      </w:pPr>
    </w:p>
    <w:tbl>
      <w:tblPr>
        <w:tblW w:w="3685" w:type="dxa"/>
        <w:tblInd w:w="2689" w:type="dxa"/>
        <w:tblBorders>
          <w:top w:val="single" w:sz="4" w:space="0" w:color="auto"/>
          <w:left w:val="single" w:sz="4" w:space="0" w:color="auto"/>
          <w:bottom w:val="single" w:sz="4" w:space="0" w:color="auto"/>
          <w:right w:val="single" w:sz="4" w:space="0" w:color="auto"/>
          <w:insideH w:val="single" w:sz="4" w:space="0" w:color="auto"/>
        </w:tblBorders>
        <w:tblCellMar>
          <w:left w:w="70" w:type="dxa"/>
          <w:right w:w="70" w:type="dxa"/>
        </w:tblCellMar>
        <w:tblLook w:val="04A0" w:firstRow="1" w:lastRow="0" w:firstColumn="1" w:lastColumn="0" w:noHBand="0" w:noVBand="1"/>
      </w:tblPr>
      <w:tblGrid>
        <w:gridCol w:w="1898"/>
        <w:gridCol w:w="1787"/>
      </w:tblGrid>
      <w:tr w:rsidR="00D133D2" w:rsidRPr="002051BC" w:rsidTr="00D57324">
        <w:trPr>
          <w:trHeight w:val="300"/>
        </w:trPr>
        <w:tc>
          <w:tcPr>
            <w:tcW w:w="3685" w:type="dxa"/>
            <w:gridSpan w:val="2"/>
            <w:tcBorders>
              <w:bottom w:val="single" w:sz="4" w:space="0" w:color="auto"/>
            </w:tcBorders>
            <w:shd w:val="clear" w:color="auto" w:fill="auto"/>
            <w:noWrap/>
            <w:vAlign w:val="bottom"/>
            <w:hideMark/>
          </w:tcPr>
          <w:p w:rsidR="00D133D2" w:rsidRPr="00D57324" w:rsidRDefault="00D133D2">
            <w:pPr>
              <w:jc w:val="center"/>
              <w:rPr>
                <w:rFonts w:asciiTheme="minorHAnsi" w:hAnsiTheme="minorHAnsi" w:cs="Calibri"/>
                <w:b/>
                <w:bCs/>
                <w:i/>
                <w:iCs/>
                <w:color w:val="000000"/>
                <w:sz w:val="22"/>
                <w:szCs w:val="22"/>
              </w:rPr>
            </w:pPr>
            <w:proofErr w:type="spellStart"/>
            <w:r w:rsidRPr="00D57324">
              <w:rPr>
                <w:rFonts w:asciiTheme="minorHAnsi" w:hAnsiTheme="minorHAnsi" w:cs="Calibri"/>
                <w:b/>
                <w:bCs/>
                <w:i/>
                <w:iCs/>
                <w:color w:val="000000"/>
                <w:sz w:val="22"/>
                <w:szCs w:val="22"/>
              </w:rPr>
              <w:t>Regression</w:t>
            </w:r>
            <w:proofErr w:type="spellEnd"/>
            <w:r w:rsidRPr="00D57324">
              <w:rPr>
                <w:rFonts w:asciiTheme="minorHAnsi" w:hAnsiTheme="minorHAnsi" w:cs="Calibri"/>
                <w:b/>
                <w:bCs/>
                <w:i/>
                <w:iCs/>
                <w:color w:val="000000"/>
                <w:sz w:val="22"/>
                <w:szCs w:val="22"/>
              </w:rPr>
              <w:t xml:space="preserve"> </w:t>
            </w:r>
            <w:proofErr w:type="spellStart"/>
            <w:r w:rsidRPr="00D57324">
              <w:rPr>
                <w:rFonts w:asciiTheme="minorHAnsi" w:hAnsiTheme="minorHAnsi" w:cs="Calibri"/>
                <w:b/>
                <w:bCs/>
                <w:i/>
                <w:iCs/>
                <w:color w:val="000000"/>
                <w:sz w:val="22"/>
                <w:szCs w:val="22"/>
              </w:rPr>
              <w:t>Statistics</w:t>
            </w:r>
            <w:proofErr w:type="spellEnd"/>
          </w:p>
        </w:tc>
      </w:tr>
      <w:tr w:rsidR="00D133D2" w:rsidRPr="002051BC" w:rsidTr="00D57324">
        <w:trPr>
          <w:trHeight w:val="300"/>
        </w:trPr>
        <w:tc>
          <w:tcPr>
            <w:tcW w:w="1898" w:type="dxa"/>
            <w:tcBorders>
              <w:right w:val="single" w:sz="4" w:space="0" w:color="auto"/>
            </w:tcBorders>
            <w:shd w:val="clear" w:color="auto" w:fill="auto"/>
            <w:noWrap/>
            <w:vAlign w:val="bottom"/>
            <w:hideMark/>
          </w:tcPr>
          <w:p w:rsidR="00D133D2" w:rsidRPr="00D57324" w:rsidRDefault="00D133D2">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Multiple</w:t>
            </w:r>
            <w:proofErr w:type="spellEnd"/>
            <w:r w:rsidRPr="00D57324">
              <w:rPr>
                <w:rFonts w:asciiTheme="minorHAnsi" w:hAnsiTheme="minorHAnsi" w:cs="Calibri"/>
                <w:b/>
                <w:bCs/>
                <w:color w:val="000000"/>
                <w:sz w:val="22"/>
                <w:szCs w:val="22"/>
              </w:rPr>
              <w:t xml:space="preserve"> R</w:t>
            </w:r>
          </w:p>
        </w:tc>
        <w:tc>
          <w:tcPr>
            <w:tcW w:w="1787" w:type="dxa"/>
            <w:tcBorders>
              <w:left w:val="single" w:sz="4" w:space="0" w:color="auto"/>
            </w:tcBorders>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0,48807</w:t>
            </w:r>
          </w:p>
        </w:tc>
      </w:tr>
      <w:tr w:rsidR="00D133D2" w:rsidRPr="002051BC" w:rsidTr="00D57324">
        <w:trPr>
          <w:trHeight w:val="300"/>
        </w:trPr>
        <w:tc>
          <w:tcPr>
            <w:tcW w:w="1898" w:type="dxa"/>
            <w:tcBorders>
              <w:right w:val="single" w:sz="4" w:space="0" w:color="auto"/>
            </w:tcBorders>
            <w:shd w:val="clear" w:color="auto" w:fill="auto"/>
            <w:noWrap/>
            <w:vAlign w:val="bottom"/>
            <w:hideMark/>
          </w:tcPr>
          <w:p w:rsidR="00D133D2" w:rsidRPr="00D57324" w:rsidRDefault="00D133D2">
            <w:pPr>
              <w:rPr>
                <w:rFonts w:asciiTheme="minorHAnsi" w:hAnsiTheme="minorHAnsi" w:cs="Calibri"/>
                <w:b/>
                <w:bCs/>
                <w:color w:val="000000"/>
                <w:sz w:val="22"/>
                <w:szCs w:val="22"/>
              </w:rPr>
            </w:pPr>
            <w:r w:rsidRPr="00D57324">
              <w:rPr>
                <w:rFonts w:asciiTheme="minorHAnsi" w:hAnsiTheme="minorHAnsi" w:cs="Calibri"/>
                <w:b/>
                <w:bCs/>
                <w:color w:val="000000"/>
                <w:sz w:val="22"/>
                <w:szCs w:val="22"/>
              </w:rPr>
              <w:t xml:space="preserve">R </w:t>
            </w:r>
            <w:proofErr w:type="spellStart"/>
            <w:r w:rsidRPr="00D57324">
              <w:rPr>
                <w:rFonts w:asciiTheme="minorHAnsi" w:hAnsiTheme="minorHAnsi" w:cs="Calibri"/>
                <w:b/>
                <w:bCs/>
                <w:color w:val="000000"/>
                <w:sz w:val="22"/>
                <w:szCs w:val="22"/>
              </w:rPr>
              <w:t>Square</w:t>
            </w:r>
            <w:proofErr w:type="spellEnd"/>
          </w:p>
        </w:tc>
        <w:tc>
          <w:tcPr>
            <w:tcW w:w="1787" w:type="dxa"/>
            <w:tcBorders>
              <w:left w:val="single" w:sz="4" w:space="0" w:color="auto"/>
            </w:tcBorders>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0,238212</w:t>
            </w:r>
          </w:p>
        </w:tc>
      </w:tr>
      <w:tr w:rsidR="00D133D2" w:rsidRPr="002051BC" w:rsidTr="00D57324">
        <w:trPr>
          <w:trHeight w:val="300"/>
        </w:trPr>
        <w:tc>
          <w:tcPr>
            <w:tcW w:w="1898" w:type="dxa"/>
            <w:tcBorders>
              <w:right w:val="single" w:sz="4" w:space="0" w:color="auto"/>
            </w:tcBorders>
            <w:shd w:val="clear" w:color="auto" w:fill="auto"/>
            <w:noWrap/>
            <w:vAlign w:val="bottom"/>
            <w:hideMark/>
          </w:tcPr>
          <w:p w:rsidR="00D133D2" w:rsidRPr="00D57324" w:rsidRDefault="00D133D2">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Adjusted</w:t>
            </w:r>
            <w:proofErr w:type="spellEnd"/>
            <w:r w:rsidRPr="00D57324">
              <w:rPr>
                <w:rFonts w:asciiTheme="minorHAnsi" w:hAnsiTheme="minorHAnsi" w:cs="Calibri"/>
                <w:b/>
                <w:bCs/>
                <w:color w:val="000000"/>
                <w:sz w:val="22"/>
                <w:szCs w:val="22"/>
              </w:rPr>
              <w:t xml:space="preserve"> R </w:t>
            </w:r>
            <w:proofErr w:type="spellStart"/>
            <w:r w:rsidRPr="00D57324">
              <w:rPr>
                <w:rFonts w:asciiTheme="minorHAnsi" w:hAnsiTheme="minorHAnsi" w:cs="Calibri"/>
                <w:b/>
                <w:bCs/>
                <w:color w:val="000000"/>
                <w:sz w:val="22"/>
                <w:szCs w:val="22"/>
              </w:rPr>
              <w:t>Square</w:t>
            </w:r>
            <w:proofErr w:type="spellEnd"/>
          </w:p>
        </w:tc>
        <w:tc>
          <w:tcPr>
            <w:tcW w:w="1787" w:type="dxa"/>
            <w:tcBorders>
              <w:left w:val="single" w:sz="4" w:space="0" w:color="auto"/>
            </w:tcBorders>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0,211006</w:t>
            </w:r>
          </w:p>
        </w:tc>
      </w:tr>
      <w:tr w:rsidR="00D133D2" w:rsidRPr="002051BC" w:rsidTr="00D57324">
        <w:trPr>
          <w:trHeight w:val="300"/>
        </w:trPr>
        <w:tc>
          <w:tcPr>
            <w:tcW w:w="1898" w:type="dxa"/>
            <w:tcBorders>
              <w:right w:val="single" w:sz="4" w:space="0" w:color="auto"/>
            </w:tcBorders>
            <w:shd w:val="clear" w:color="auto" w:fill="auto"/>
            <w:noWrap/>
            <w:vAlign w:val="bottom"/>
            <w:hideMark/>
          </w:tcPr>
          <w:p w:rsidR="00D133D2" w:rsidRPr="00D57324" w:rsidRDefault="00D133D2">
            <w:pPr>
              <w:rPr>
                <w:rFonts w:asciiTheme="minorHAnsi" w:hAnsiTheme="minorHAnsi" w:cs="Calibri"/>
                <w:b/>
                <w:bCs/>
                <w:color w:val="000000"/>
                <w:sz w:val="22"/>
                <w:szCs w:val="22"/>
              </w:rPr>
            </w:pPr>
            <w:r w:rsidRPr="00D57324">
              <w:rPr>
                <w:rFonts w:asciiTheme="minorHAnsi" w:hAnsiTheme="minorHAnsi" w:cs="Calibri"/>
                <w:b/>
                <w:bCs/>
                <w:color w:val="000000"/>
                <w:sz w:val="22"/>
                <w:szCs w:val="22"/>
              </w:rPr>
              <w:t>Standard Error</w:t>
            </w:r>
          </w:p>
        </w:tc>
        <w:tc>
          <w:tcPr>
            <w:tcW w:w="1787" w:type="dxa"/>
            <w:tcBorders>
              <w:left w:val="single" w:sz="4" w:space="0" w:color="auto"/>
            </w:tcBorders>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0,019301</w:t>
            </w:r>
          </w:p>
        </w:tc>
      </w:tr>
      <w:tr w:rsidR="00D133D2" w:rsidRPr="002051BC" w:rsidTr="00D57324">
        <w:trPr>
          <w:trHeight w:val="320"/>
        </w:trPr>
        <w:tc>
          <w:tcPr>
            <w:tcW w:w="1898" w:type="dxa"/>
            <w:tcBorders>
              <w:right w:val="single" w:sz="4" w:space="0" w:color="auto"/>
            </w:tcBorders>
            <w:shd w:val="clear" w:color="auto" w:fill="auto"/>
            <w:noWrap/>
            <w:vAlign w:val="bottom"/>
            <w:hideMark/>
          </w:tcPr>
          <w:p w:rsidR="00D133D2" w:rsidRPr="00D57324" w:rsidRDefault="00D133D2">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Observations</w:t>
            </w:r>
            <w:proofErr w:type="spellEnd"/>
          </w:p>
        </w:tc>
        <w:tc>
          <w:tcPr>
            <w:tcW w:w="1787" w:type="dxa"/>
            <w:tcBorders>
              <w:left w:val="single" w:sz="4" w:space="0" w:color="auto"/>
            </w:tcBorders>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30</w:t>
            </w:r>
          </w:p>
        </w:tc>
      </w:tr>
    </w:tbl>
    <w:p w:rsidR="00A20330" w:rsidRPr="002051BC" w:rsidRDefault="00A20330" w:rsidP="0073721A">
      <w:pPr>
        <w:rPr>
          <w:rFonts w:asciiTheme="minorHAnsi" w:hAnsiTheme="minorHAnsi" w:cstheme="majorHAnsi"/>
          <w:b/>
          <w:bCs/>
          <w:lang w:val="en-US"/>
        </w:rPr>
      </w:pPr>
    </w:p>
    <w:tbl>
      <w:tblPr>
        <w:tblW w:w="8926" w:type="dxa"/>
        <w:tblBorders>
          <w:top w:val="single" w:sz="4" w:space="0" w:color="auto"/>
          <w:left w:val="single" w:sz="4" w:space="0" w:color="auto"/>
          <w:bottom w:val="single" w:sz="4" w:space="0" w:color="auto"/>
          <w:right w:val="single" w:sz="4" w:space="0" w:color="auto"/>
          <w:insideH w:val="single" w:sz="4" w:space="0" w:color="auto"/>
        </w:tblBorders>
        <w:tblCellMar>
          <w:left w:w="70" w:type="dxa"/>
          <w:right w:w="70" w:type="dxa"/>
        </w:tblCellMar>
        <w:tblLook w:val="04A0" w:firstRow="1" w:lastRow="0" w:firstColumn="1" w:lastColumn="0" w:noHBand="0" w:noVBand="1"/>
      </w:tblPr>
      <w:tblGrid>
        <w:gridCol w:w="1413"/>
        <w:gridCol w:w="1701"/>
        <w:gridCol w:w="1701"/>
        <w:gridCol w:w="1276"/>
        <w:gridCol w:w="1134"/>
        <w:gridCol w:w="1701"/>
      </w:tblGrid>
      <w:tr w:rsidR="00D133D2" w:rsidRPr="002051BC" w:rsidTr="00D57324">
        <w:trPr>
          <w:trHeight w:val="300"/>
        </w:trPr>
        <w:tc>
          <w:tcPr>
            <w:tcW w:w="1413" w:type="dxa"/>
            <w:tcBorders>
              <w:bottom w:val="single" w:sz="4" w:space="0" w:color="auto"/>
              <w:right w:val="single" w:sz="4" w:space="0" w:color="auto"/>
            </w:tcBorders>
            <w:shd w:val="clear" w:color="auto" w:fill="auto"/>
            <w:noWrap/>
            <w:vAlign w:val="bottom"/>
            <w:hideMark/>
          </w:tcPr>
          <w:p w:rsidR="00D133D2" w:rsidRPr="002051BC" w:rsidRDefault="00D133D2">
            <w:pPr>
              <w:jc w:val="center"/>
              <w:rPr>
                <w:rFonts w:asciiTheme="minorHAnsi" w:hAnsiTheme="minorHAnsi" w:cs="Calibri"/>
                <w:i/>
                <w:iCs/>
                <w:color w:val="000000"/>
                <w:sz w:val="22"/>
                <w:szCs w:val="22"/>
              </w:rPr>
            </w:pPr>
            <w:r w:rsidRPr="002051BC">
              <w:rPr>
                <w:rFonts w:asciiTheme="minorHAnsi" w:hAnsiTheme="minorHAnsi" w:cs="Calibri"/>
                <w:i/>
                <w:iCs/>
                <w:color w:val="000000"/>
                <w:sz w:val="22"/>
                <w:szCs w:val="22"/>
              </w:rPr>
              <w:t> </w:t>
            </w:r>
          </w:p>
        </w:tc>
        <w:tc>
          <w:tcPr>
            <w:tcW w:w="1701" w:type="dxa"/>
            <w:tcBorders>
              <w:left w:val="single" w:sz="4" w:space="0" w:color="auto"/>
              <w:bottom w:val="single" w:sz="4" w:space="0" w:color="auto"/>
              <w:right w:val="single" w:sz="4" w:space="0" w:color="auto"/>
            </w:tcBorders>
            <w:shd w:val="clear" w:color="auto" w:fill="auto"/>
            <w:noWrap/>
            <w:vAlign w:val="bottom"/>
            <w:hideMark/>
          </w:tcPr>
          <w:p w:rsidR="00D133D2" w:rsidRPr="00D57324" w:rsidRDefault="00D133D2">
            <w:pPr>
              <w:jc w:val="center"/>
              <w:rPr>
                <w:rFonts w:asciiTheme="minorHAnsi" w:hAnsiTheme="minorHAnsi" w:cs="Calibri"/>
                <w:b/>
                <w:bCs/>
                <w:i/>
                <w:iCs/>
                <w:color w:val="000000"/>
                <w:sz w:val="22"/>
                <w:szCs w:val="22"/>
              </w:rPr>
            </w:pPr>
            <w:proofErr w:type="spellStart"/>
            <w:r w:rsidRPr="00D57324">
              <w:rPr>
                <w:rFonts w:asciiTheme="minorHAnsi" w:hAnsiTheme="minorHAnsi" w:cs="Calibri"/>
                <w:b/>
                <w:bCs/>
                <w:i/>
                <w:iCs/>
                <w:color w:val="000000"/>
                <w:sz w:val="22"/>
                <w:szCs w:val="22"/>
              </w:rPr>
              <w:t>df</w:t>
            </w:r>
            <w:proofErr w:type="spellEnd"/>
          </w:p>
        </w:tc>
        <w:tc>
          <w:tcPr>
            <w:tcW w:w="1701" w:type="dxa"/>
            <w:tcBorders>
              <w:left w:val="single" w:sz="4" w:space="0" w:color="auto"/>
              <w:bottom w:val="single" w:sz="4" w:space="0" w:color="auto"/>
              <w:right w:val="single" w:sz="4" w:space="0" w:color="auto"/>
            </w:tcBorders>
            <w:shd w:val="clear" w:color="auto" w:fill="auto"/>
            <w:noWrap/>
            <w:vAlign w:val="bottom"/>
            <w:hideMark/>
          </w:tcPr>
          <w:p w:rsidR="00D133D2" w:rsidRPr="00D57324" w:rsidRDefault="00D133D2">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SS</w:t>
            </w:r>
          </w:p>
        </w:tc>
        <w:tc>
          <w:tcPr>
            <w:tcW w:w="1276" w:type="dxa"/>
            <w:tcBorders>
              <w:left w:val="single" w:sz="4" w:space="0" w:color="auto"/>
              <w:bottom w:val="single" w:sz="4" w:space="0" w:color="auto"/>
              <w:right w:val="single" w:sz="4" w:space="0" w:color="auto"/>
            </w:tcBorders>
            <w:shd w:val="clear" w:color="auto" w:fill="auto"/>
            <w:noWrap/>
            <w:vAlign w:val="bottom"/>
            <w:hideMark/>
          </w:tcPr>
          <w:p w:rsidR="00D133D2" w:rsidRPr="00D57324" w:rsidRDefault="00D133D2">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MS</w:t>
            </w:r>
          </w:p>
        </w:tc>
        <w:tc>
          <w:tcPr>
            <w:tcW w:w="1134" w:type="dxa"/>
            <w:tcBorders>
              <w:left w:val="single" w:sz="4" w:space="0" w:color="auto"/>
              <w:bottom w:val="single" w:sz="4" w:space="0" w:color="auto"/>
              <w:right w:val="single" w:sz="4" w:space="0" w:color="auto"/>
            </w:tcBorders>
            <w:shd w:val="clear" w:color="auto" w:fill="auto"/>
            <w:noWrap/>
            <w:vAlign w:val="bottom"/>
            <w:hideMark/>
          </w:tcPr>
          <w:p w:rsidR="00D133D2" w:rsidRPr="00D57324" w:rsidRDefault="00D133D2">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F</w:t>
            </w:r>
          </w:p>
        </w:tc>
        <w:tc>
          <w:tcPr>
            <w:tcW w:w="1701" w:type="dxa"/>
            <w:tcBorders>
              <w:left w:val="single" w:sz="4" w:space="0" w:color="auto"/>
              <w:bottom w:val="single" w:sz="4" w:space="0" w:color="auto"/>
            </w:tcBorders>
            <w:shd w:val="clear" w:color="auto" w:fill="auto"/>
            <w:noWrap/>
            <w:vAlign w:val="bottom"/>
            <w:hideMark/>
          </w:tcPr>
          <w:p w:rsidR="00D133D2" w:rsidRPr="00D57324" w:rsidRDefault="00D133D2">
            <w:pPr>
              <w:jc w:val="center"/>
              <w:rPr>
                <w:rFonts w:asciiTheme="minorHAnsi" w:hAnsiTheme="minorHAnsi" w:cs="Calibri"/>
                <w:b/>
                <w:bCs/>
                <w:i/>
                <w:iCs/>
                <w:color w:val="000000"/>
                <w:sz w:val="22"/>
                <w:szCs w:val="22"/>
              </w:rPr>
            </w:pPr>
            <w:proofErr w:type="spellStart"/>
            <w:r w:rsidRPr="00D57324">
              <w:rPr>
                <w:rFonts w:asciiTheme="minorHAnsi" w:hAnsiTheme="minorHAnsi" w:cs="Calibri"/>
                <w:b/>
                <w:bCs/>
                <w:i/>
                <w:iCs/>
                <w:color w:val="000000"/>
                <w:sz w:val="22"/>
                <w:szCs w:val="22"/>
              </w:rPr>
              <w:t>Significance</w:t>
            </w:r>
            <w:proofErr w:type="spellEnd"/>
            <w:r w:rsidRPr="00D57324">
              <w:rPr>
                <w:rFonts w:asciiTheme="minorHAnsi" w:hAnsiTheme="minorHAnsi" w:cs="Calibri"/>
                <w:b/>
                <w:bCs/>
                <w:i/>
                <w:iCs/>
                <w:color w:val="000000"/>
                <w:sz w:val="22"/>
                <w:szCs w:val="22"/>
              </w:rPr>
              <w:t xml:space="preserve"> F</w:t>
            </w:r>
          </w:p>
        </w:tc>
      </w:tr>
      <w:tr w:rsidR="00D133D2" w:rsidRPr="002051BC" w:rsidTr="00D57324">
        <w:trPr>
          <w:trHeight w:val="300"/>
        </w:trPr>
        <w:tc>
          <w:tcPr>
            <w:tcW w:w="1413" w:type="dxa"/>
            <w:tcBorders>
              <w:right w:val="single" w:sz="4" w:space="0" w:color="auto"/>
            </w:tcBorders>
            <w:shd w:val="clear" w:color="auto" w:fill="auto"/>
            <w:noWrap/>
            <w:vAlign w:val="bottom"/>
            <w:hideMark/>
          </w:tcPr>
          <w:p w:rsidR="00D133D2" w:rsidRPr="00D57324" w:rsidRDefault="00D133D2">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Regression</w:t>
            </w:r>
            <w:proofErr w:type="spellEnd"/>
          </w:p>
        </w:tc>
        <w:tc>
          <w:tcPr>
            <w:tcW w:w="1701" w:type="dxa"/>
            <w:tcBorders>
              <w:left w:val="single" w:sz="4" w:space="0" w:color="auto"/>
              <w:right w:val="single" w:sz="4" w:space="0" w:color="auto"/>
            </w:tcBorders>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1</w:t>
            </w:r>
          </w:p>
        </w:tc>
        <w:tc>
          <w:tcPr>
            <w:tcW w:w="1701" w:type="dxa"/>
            <w:tcBorders>
              <w:left w:val="single" w:sz="4" w:space="0" w:color="auto"/>
              <w:right w:val="single" w:sz="4" w:space="0" w:color="auto"/>
            </w:tcBorders>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0,003262</w:t>
            </w:r>
          </w:p>
        </w:tc>
        <w:tc>
          <w:tcPr>
            <w:tcW w:w="1276" w:type="dxa"/>
            <w:tcBorders>
              <w:left w:val="single" w:sz="4" w:space="0" w:color="auto"/>
              <w:right w:val="single" w:sz="4" w:space="0" w:color="auto"/>
            </w:tcBorders>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0,003262</w:t>
            </w:r>
          </w:p>
        </w:tc>
        <w:tc>
          <w:tcPr>
            <w:tcW w:w="1134" w:type="dxa"/>
            <w:tcBorders>
              <w:left w:val="single" w:sz="4" w:space="0" w:color="auto"/>
              <w:right w:val="single" w:sz="4" w:space="0" w:color="auto"/>
            </w:tcBorders>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8,755643</w:t>
            </w:r>
          </w:p>
        </w:tc>
        <w:tc>
          <w:tcPr>
            <w:tcW w:w="1701" w:type="dxa"/>
            <w:tcBorders>
              <w:left w:val="single" w:sz="4" w:space="0" w:color="auto"/>
            </w:tcBorders>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0,006216</w:t>
            </w:r>
          </w:p>
        </w:tc>
      </w:tr>
      <w:tr w:rsidR="00D133D2" w:rsidRPr="002051BC" w:rsidTr="00D57324">
        <w:trPr>
          <w:trHeight w:val="300"/>
        </w:trPr>
        <w:tc>
          <w:tcPr>
            <w:tcW w:w="1413" w:type="dxa"/>
            <w:tcBorders>
              <w:right w:val="single" w:sz="4" w:space="0" w:color="auto"/>
            </w:tcBorders>
            <w:shd w:val="clear" w:color="auto" w:fill="auto"/>
            <w:noWrap/>
            <w:vAlign w:val="bottom"/>
            <w:hideMark/>
          </w:tcPr>
          <w:p w:rsidR="00D133D2" w:rsidRPr="00D57324" w:rsidRDefault="00D133D2">
            <w:pPr>
              <w:rPr>
                <w:rFonts w:asciiTheme="minorHAnsi" w:hAnsiTheme="minorHAnsi" w:cs="Calibri"/>
                <w:b/>
                <w:bCs/>
                <w:color w:val="000000"/>
                <w:sz w:val="22"/>
                <w:szCs w:val="22"/>
              </w:rPr>
            </w:pPr>
            <w:r w:rsidRPr="00D57324">
              <w:rPr>
                <w:rFonts w:asciiTheme="minorHAnsi" w:hAnsiTheme="minorHAnsi" w:cs="Calibri"/>
                <w:b/>
                <w:bCs/>
                <w:color w:val="000000"/>
                <w:sz w:val="22"/>
                <w:szCs w:val="22"/>
              </w:rPr>
              <w:t>Residual</w:t>
            </w:r>
          </w:p>
        </w:tc>
        <w:tc>
          <w:tcPr>
            <w:tcW w:w="1701" w:type="dxa"/>
            <w:tcBorders>
              <w:left w:val="single" w:sz="4" w:space="0" w:color="auto"/>
              <w:right w:val="single" w:sz="4" w:space="0" w:color="auto"/>
            </w:tcBorders>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28</w:t>
            </w:r>
          </w:p>
        </w:tc>
        <w:tc>
          <w:tcPr>
            <w:tcW w:w="1701" w:type="dxa"/>
            <w:tcBorders>
              <w:left w:val="single" w:sz="4" w:space="0" w:color="auto"/>
              <w:right w:val="single" w:sz="4" w:space="0" w:color="auto"/>
            </w:tcBorders>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0,010431</w:t>
            </w:r>
          </w:p>
        </w:tc>
        <w:tc>
          <w:tcPr>
            <w:tcW w:w="1276" w:type="dxa"/>
            <w:tcBorders>
              <w:left w:val="single" w:sz="4" w:space="0" w:color="auto"/>
              <w:right w:val="single" w:sz="4" w:space="0" w:color="auto"/>
            </w:tcBorders>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0,000373</w:t>
            </w:r>
          </w:p>
        </w:tc>
        <w:tc>
          <w:tcPr>
            <w:tcW w:w="1134" w:type="dxa"/>
            <w:tcBorders>
              <w:left w:val="single" w:sz="4" w:space="0" w:color="auto"/>
              <w:right w:val="single" w:sz="4" w:space="0" w:color="auto"/>
            </w:tcBorders>
            <w:shd w:val="clear" w:color="auto" w:fill="auto"/>
            <w:noWrap/>
            <w:vAlign w:val="bottom"/>
            <w:hideMark/>
          </w:tcPr>
          <w:p w:rsidR="00D133D2" w:rsidRPr="002051BC" w:rsidRDefault="00D133D2">
            <w:pPr>
              <w:jc w:val="right"/>
              <w:rPr>
                <w:rFonts w:asciiTheme="minorHAnsi" w:hAnsiTheme="minorHAnsi" w:cs="Calibri"/>
                <w:color w:val="000000"/>
                <w:sz w:val="22"/>
                <w:szCs w:val="22"/>
              </w:rPr>
            </w:pPr>
          </w:p>
        </w:tc>
        <w:tc>
          <w:tcPr>
            <w:tcW w:w="1701" w:type="dxa"/>
            <w:tcBorders>
              <w:left w:val="single" w:sz="4" w:space="0" w:color="auto"/>
            </w:tcBorders>
            <w:shd w:val="clear" w:color="auto" w:fill="auto"/>
            <w:noWrap/>
            <w:vAlign w:val="bottom"/>
            <w:hideMark/>
          </w:tcPr>
          <w:p w:rsidR="00D133D2" w:rsidRPr="002051BC" w:rsidRDefault="00D133D2">
            <w:pPr>
              <w:rPr>
                <w:rFonts w:asciiTheme="minorHAnsi" w:hAnsiTheme="minorHAnsi"/>
                <w:sz w:val="20"/>
                <w:szCs w:val="20"/>
              </w:rPr>
            </w:pPr>
          </w:p>
        </w:tc>
      </w:tr>
      <w:tr w:rsidR="00D133D2" w:rsidRPr="002051BC" w:rsidTr="00D57324">
        <w:trPr>
          <w:trHeight w:val="320"/>
        </w:trPr>
        <w:tc>
          <w:tcPr>
            <w:tcW w:w="1413" w:type="dxa"/>
            <w:tcBorders>
              <w:right w:val="single" w:sz="4" w:space="0" w:color="auto"/>
            </w:tcBorders>
            <w:shd w:val="clear" w:color="auto" w:fill="auto"/>
            <w:noWrap/>
            <w:vAlign w:val="bottom"/>
            <w:hideMark/>
          </w:tcPr>
          <w:p w:rsidR="00D133D2" w:rsidRPr="00D57324" w:rsidRDefault="00D133D2">
            <w:pPr>
              <w:rPr>
                <w:rFonts w:asciiTheme="minorHAnsi" w:hAnsiTheme="minorHAnsi" w:cs="Calibri"/>
                <w:b/>
                <w:bCs/>
                <w:color w:val="000000"/>
                <w:sz w:val="22"/>
                <w:szCs w:val="22"/>
              </w:rPr>
            </w:pPr>
            <w:r w:rsidRPr="00D57324">
              <w:rPr>
                <w:rFonts w:asciiTheme="minorHAnsi" w:hAnsiTheme="minorHAnsi" w:cs="Calibri"/>
                <w:b/>
                <w:bCs/>
                <w:color w:val="000000"/>
                <w:sz w:val="22"/>
                <w:szCs w:val="22"/>
              </w:rPr>
              <w:t>Total</w:t>
            </w:r>
          </w:p>
        </w:tc>
        <w:tc>
          <w:tcPr>
            <w:tcW w:w="1701" w:type="dxa"/>
            <w:tcBorders>
              <w:left w:val="single" w:sz="4" w:space="0" w:color="auto"/>
              <w:right w:val="single" w:sz="4" w:space="0" w:color="auto"/>
            </w:tcBorders>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29</w:t>
            </w:r>
          </w:p>
        </w:tc>
        <w:tc>
          <w:tcPr>
            <w:tcW w:w="1701" w:type="dxa"/>
            <w:tcBorders>
              <w:left w:val="single" w:sz="4" w:space="0" w:color="auto"/>
              <w:right w:val="single" w:sz="4" w:space="0" w:color="auto"/>
            </w:tcBorders>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0,013693</w:t>
            </w:r>
          </w:p>
        </w:tc>
        <w:tc>
          <w:tcPr>
            <w:tcW w:w="1276" w:type="dxa"/>
            <w:tcBorders>
              <w:left w:val="single" w:sz="4" w:space="0" w:color="auto"/>
              <w:right w:val="single" w:sz="4" w:space="0" w:color="auto"/>
            </w:tcBorders>
            <w:shd w:val="clear" w:color="auto" w:fill="auto"/>
            <w:noWrap/>
            <w:vAlign w:val="bottom"/>
            <w:hideMark/>
          </w:tcPr>
          <w:p w:rsidR="00D133D2" w:rsidRPr="002051BC" w:rsidRDefault="00D133D2">
            <w:pPr>
              <w:rPr>
                <w:rFonts w:asciiTheme="minorHAnsi" w:hAnsiTheme="minorHAnsi" w:cs="Calibri"/>
                <w:color w:val="000000"/>
                <w:sz w:val="22"/>
                <w:szCs w:val="22"/>
              </w:rPr>
            </w:pPr>
            <w:r w:rsidRPr="002051BC">
              <w:rPr>
                <w:rFonts w:asciiTheme="minorHAnsi" w:hAnsiTheme="minorHAnsi" w:cs="Calibri"/>
                <w:color w:val="000000"/>
                <w:sz w:val="22"/>
                <w:szCs w:val="22"/>
              </w:rPr>
              <w:t> </w:t>
            </w:r>
          </w:p>
        </w:tc>
        <w:tc>
          <w:tcPr>
            <w:tcW w:w="1134" w:type="dxa"/>
            <w:tcBorders>
              <w:left w:val="single" w:sz="4" w:space="0" w:color="auto"/>
              <w:right w:val="single" w:sz="4" w:space="0" w:color="auto"/>
            </w:tcBorders>
            <w:shd w:val="clear" w:color="auto" w:fill="auto"/>
            <w:noWrap/>
            <w:vAlign w:val="bottom"/>
            <w:hideMark/>
          </w:tcPr>
          <w:p w:rsidR="00D133D2" w:rsidRPr="002051BC" w:rsidRDefault="00D133D2">
            <w:pPr>
              <w:rPr>
                <w:rFonts w:asciiTheme="minorHAnsi" w:hAnsiTheme="minorHAnsi" w:cs="Calibri"/>
                <w:color w:val="000000"/>
                <w:sz w:val="22"/>
                <w:szCs w:val="22"/>
              </w:rPr>
            </w:pPr>
            <w:r w:rsidRPr="002051BC">
              <w:rPr>
                <w:rFonts w:asciiTheme="minorHAnsi" w:hAnsiTheme="minorHAnsi" w:cs="Calibri"/>
                <w:color w:val="000000"/>
                <w:sz w:val="22"/>
                <w:szCs w:val="22"/>
              </w:rPr>
              <w:t> </w:t>
            </w:r>
          </w:p>
        </w:tc>
        <w:tc>
          <w:tcPr>
            <w:tcW w:w="1701" w:type="dxa"/>
            <w:tcBorders>
              <w:left w:val="single" w:sz="4" w:space="0" w:color="auto"/>
            </w:tcBorders>
            <w:shd w:val="clear" w:color="auto" w:fill="auto"/>
            <w:noWrap/>
            <w:vAlign w:val="bottom"/>
            <w:hideMark/>
          </w:tcPr>
          <w:p w:rsidR="00D133D2" w:rsidRPr="002051BC" w:rsidRDefault="00D133D2">
            <w:pPr>
              <w:rPr>
                <w:rFonts w:asciiTheme="minorHAnsi" w:hAnsiTheme="minorHAnsi" w:cs="Calibri"/>
                <w:color w:val="000000"/>
                <w:sz w:val="22"/>
                <w:szCs w:val="22"/>
              </w:rPr>
            </w:pPr>
            <w:r w:rsidRPr="002051BC">
              <w:rPr>
                <w:rFonts w:asciiTheme="minorHAnsi" w:hAnsiTheme="minorHAnsi" w:cs="Calibri"/>
                <w:color w:val="000000"/>
                <w:sz w:val="22"/>
                <w:szCs w:val="22"/>
              </w:rPr>
              <w:t> </w:t>
            </w:r>
          </w:p>
        </w:tc>
      </w:tr>
    </w:tbl>
    <w:p w:rsidR="00A20330" w:rsidRPr="002051BC" w:rsidRDefault="00A20330" w:rsidP="0073721A">
      <w:pPr>
        <w:rPr>
          <w:rFonts w:asciiTheme="minorHAnsi" w:hAnsiTheme="minorHAnsi" w:cstheme="majorHAnsi"/>
          <w:b/>
          <w:bCs/>
          <w:lang w:val="en-US"/>
        </w:rPr>
      </w:pPr>
    </w:p>
    <w:p w:rsidR="00A20330" w:rsidRPr="002051BC" w:rsidRDefault="00A20330" w:rsidP="0073721A">
      <w:pPr>
        <w:rPr>
          <w:rFonts w:asciiTheme="minorHAnsi" w:hAnsiTheme="minorHAnsi" w:cstheme="majorHAnsi"/>
          <w:b/>
          <w:bCs/>
          <w:lang w:val="en-US"/>
        </w:rPr>
      </w:pPr>
    </w:p>
    <w:tbl>
      <w:tblPr>
        <w:tblW w:w="8926" w:type="dxa"/>
        <w:tblCellMar>
          <w:left w:w="70" w:type="dxa"/>
          <w:right w:w="70" w:type="dxa"/>
        </w:tblCellMar>
        <w:tblLook w:val="04A0" w:firstRow="1" w:lastRow="0" w:firstColumn="1" w:lastColumn="0" w:noHBand="0" w:noVBand="1"/>
      </w:tblPr>
      <w:tblGrid>
        <w:gridCol w:w="2972"/>
        <w:gridCol w:w="1276"/>
        <w:gridCol w:w="1843"/>
        <w:gridCol w:w="1275"/>
        <w:gridCol w:w="1560"/>
      </w:tblGrid>
      <w:tr w:rsidR="00D133D2" w:rsidRPr="002051BC" w:rsidTr="00D57324">
        <w:trPr>
          <w:trHeight w:val="300"/>
        </w:trPr>
        <w:tc>
          <w:tcPr>
            <w:tcW w:w="297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133D2" w:rsidRPr="002051BC" w:rsidRDefault="00D133D2">
            <w:pPr>
              <w:jc w:val="center"/>
              <w:rPr>
                <w:rFonts w:asciiTheme="minorHAnsi" w:hAnsiTheme="minorHAnsi" w:cs="Calibri"/>
                <w:i/>
                <w:iCs/>
                <w:color w:val="000000"/>
                <w:sz w:val="22"/>
                <w:szCs w:val="22"/>
              </w:rPr>
            </w:pPr>
            <w:r w:rsidRPr="002051BC">
              <w:rPr>
                <w:rFonts w:asciiTheme="minorHAnsi" w:hAnsiTheme="minorHAnsi" w:cs="Calibri"/>
                <w:i/>
                <w:iCs/>
                <w:color w:val="000000"/>
                <w:sz w:val="22"/>
                <w:szCs w:val="22"/>
              </w:rPr>
              <w:t> </w:t>
            </w:r>
          </w:p>
        </w:tc>
        <w:tc>
          <w:tcPr>
            <w:tcW w:w="127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133D2" w:rsidRPr="00D57324" w:rsidRDefault="00D133D2">
            <w:pPr>
              <w:jc w:val="center"/>
              <w:rPr>
                <w:rFonts w:asciiTheme="minorHAnsi" w:hAnsiTheme="minorHAnsi" w:cs="Calibri"/>
                <w:b/>
                <w:bCs/>
                <w:i/>
                <w:iCs/>
                <w:color w:val="000000"/>
                <w:sz w:val="22"/>
                <w:szCs w:val="22"/>
              </w:rPr>
            </w:pPr>
            <w:proofErr w:type="spellStart"/>
            <w:r w:rsidRPr="00D57324">
              <w:rPr>
                <w:rFonts w:asciiTheme="minorHAnsi" w:hAnsiTheme="minorHAnsi" w:cs="Calibri"/>
                <w:b/>
                <w:bCs/>
                <w:i/>
                <w:iCs/>
                <w:color w:val="000000"/>
                <w:sz w:val="22"/>
                <w:szCs w:val="22"/>
              </w:rPr>
              <w:t>Coefficients</w:t>
            </w:r>
            <w:proofErr w:type="spellEnd"/>
          </w:p>
        </w:tc>
        <w:tc>
          <w:tcPr>
            <w:tcW w:w="184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133D2" w:rsidRPr="00D57324" w:rsidRDefault="00D133D2">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Standard Error</w:t>
            </w:r>
          </w:p>
        </w:tc>
        <w:tc>
          <w:tcPr>
            <w:tcW w:w="12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133D2" w:rsidRPr="00D57324" w:rsidRDefault="00D133D2">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 xml:space="preserve">t </w:t>
            </w:r>
            <w:proofErr w:type="spellStart"/>
            <w:r w:rsidRPr="00D57324">
              <w:rPr>
                <w:rFonts w:asciiTheme="minorHAnsi" w:hAnsiTheme="minorHAnsi" w:cs="Calibri"/>
                <w:b/>
                <w:bCs/>
                <w:i/>
                <w:iCs/>
                <w:color w:val="000000"/>
                <w:sz w:val="22"/>
                <w:szCs w:val="22"/>
              </w:rPr>
              <w:t>Stat</w:t>
            </w:r>
            <w:proofErr w:type="spellEnd"/>
          </w:p>
        </w:tc>
        <w:tc>
          <w:tcPr>
            <w:tcW w:w="15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133D2" w:rsidRPr="00D57324" w:rsidRDefault="00D133D2">
            <w:pPr>
              <w:jc w:val="center"/>
              <w:rPr>
                <w:rFonts w:asciiTheme="minorHAnsi" w:hAnsiTheme="minorHAnsi" w:cs="Calibri"/>
                <w:b/>
                <w:bCs/>
                <w:i/>
                <w:iCs/>
                <w:color w:val="000000"/>
                <w:sz w:val="22"/>
                <w:szCs w:val="22"/>
              </w:rPr>
            </w:pPr>
            <w:r w:rsidRPr="00D57324">
              <w:rPr>
                <w:rFonts w:asciiTheme="minorHAnsi" w:hAnsiTheme="minorHAnsi" w:cs="Calibri"/>
                <w:b/>
                <w:bCs/>
                <w:i/>
                <w:iCs/>
                <w:color w:val="000000"/>
                <w:sz w:val="22"/>
                <w:szCs w:val="22"/>
              </w:rPr>
              <w:t>P-</w:t>
            </w:r>
            <w:proofErr w:type="spellStart"/>
            <w:r w:rsidRPr="00D57324">
              <w:rPr>
                <w:rFonts w:asciiTheme="minorHAnsi" w:hAnsiTheme="minorHAnsi" w:cs="Calibri"/>
                <w:b/>
                <w:bCs/>
                <w:i/>
                <w:iCs/>
                <w:color w:val="000000"/>
                <w:sz w:val="22"/>
                <w:szCs w:val="22"/>
              </w:rPr>
              <w:t>value</w:t>
            </w:r>
            <w:proofErr w:type="spellEnd"/>
          </w:p>
        </w:tc>
      </w:tr>
      <w:tr w:rsidR="00D133D2" w:rsidRPr="002051BC" w:rsidTr="00D57324">
        <w:trPr>
          <w:trHeight w:val="300"/>
        </w:trPr>
        <w:tc>
          <w:tcPr>
            <w:tcW w:w="2972" w:type="dxa"/>
            <w:tcBorders>
              <w:top w:val="nil"/>
              <w:left w:val="single" w:sz="4" w:space="0" w:color="auto"/>
              <w:bottom w:val="nil"/>
              <w:right w:val="single" w:sz="4" w:space="0" w:color="auto"/>
            </w:tcBorders>
            <w:shd w:val="clear" w:color="auto" w:fill="auto"/>
            <w:noWrap/>
            <w:vAlign w:val="bottom"/>
            <w:hideMark/>
          </w:tcPr>
          <w:p w:rsidR="00D133D2" w:rsidRPr="00D57324" w:rsidRDefault="00D133D2">
            <w:pPr>
              <w:rPr>
                <w:rFonts w:asciiTheme="minorHAnsi" w:hAnsiTheme="minorHAnsi" w:cs="Calibri"/>
                <w:b/>
                <w:bCs/>
                <w:color w:val="000000"/>
                <w:sz w:val="22"/>
                <w:szCs w:val="22"/>
              </w:rPr>
            </w:pPr>
            <w:proofErr w:type="spellStart"/>
            <w:r w:rsidRPr="00D57324">
              <w:rPr>
                <w:rFonts w:asciiTheme="minorHAnsi" w:hAnsiTheme="minorHAnsi" w:cs="Calibri"/>
                <w:b/>
                <w:bCs/>
                <w:color w:val="000000"/>
                <w:sz w:val="22"/>
                <w:szCs w:val="22"/>
              </w:rPr>
              <w:t>Intercept</w:t>
            </w:r>
            <w:proofErr w:type="spellEnd"/>
          </w:p>
        </w:tc>
        <w:tc>
          <w:tcPr>
            <w:tcW w:w="1276" w:type="dxa"/>
            <w:tcBorders>
              <w:top w:val="nil"/>
              <w:left w:val="single" w:sz="4" w:space="0" w:color="auto"/>
              <w:bottom w:val="nil"/>
              <w:right w:val="single" w:sz="4" w:space="0" w:color="auto"/>
            </w:tcBorders>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0,09645</w:t>
            </w:r>
          </w:p>
        </w:tc>
        <w:tc>
          <w:tcPr>
            <w:tcW w:w="1843" w:type="dxa"/>
            <w:tcBorders>
              <w:top w:val="nil"/>
              <w:left w:val="single" w:sz="4" w:space="0" w:color="auto"/>
              <w:bottom w:val="nil"/>
              <w:right w:val="single" w:sz="4" w:space="0" w:color="auto"/>
            </w:tcBorders>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0,010958</w:t>
            </w:r>
          </w:p>
        </w:tc>
        <w:tc>
          <w:tcPr>
            <w:tcW w:w="1275" w:type="dxa"/>
            <w:tcBorders>
              <w:top w:val="nil"/>
              <w:left w:val="single" w:sz="4" w:space="0" w:color="auto"/>
              <w:bottom w:val="nil"/>
              <w:right w:val="single" w:sz="4" w:space="0" w:color="auto"/>
            </w:tcBorders>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8,801469</w:t>
            </w:r>
          </w:p>
        </w:tc>
        <w:tc>
          <w:tcPr>
            <w:tcW w:w="1560" w:type="dxa"/>
            <w:tcBorders>
              <w:top w:val="nil"/>
              <w:left w:val="single" w:sz="4" w:space="0" w:color="auto"/>
              <w:bottom w:val="nil"/>
              <w:right w:val="single" w:sz="4" w:space="0" w:color="auto"/>
            </w:tcBorders>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1,49E-09</w:t>
            </w:r>
          </w:p>
        </w:tc>
      </w:tr>
      <w:tr w:rsidR="00D133D2" w:rsidRPr="002051BC" w:rsidTr="00D57324">
        <w:trPr>
          <w:trHeight w:val="320"/>
        </w:trPr>
        <w:tc>
          <w:tcPr>
            <w:tcW w:w="2972" w:type="dxa"/>
            <w:tcBorders>
              <w:top w:val="nil"/>
              <w:left w:val="single" w:sz="4" w:space="0" w:color="auto"/>
              <w:bottom w:val="single" w:sz="4" w:space="0" w:color="auto"/>
              <w:right w:val="single" w:sz="4" w:space="0" w:color="auto"/>
            </w:tcBorders>
            <w:shd w:val="clear" w:color="auto" w:fill="auto"/>
            <w:noWrap/>
            <w:vAlign w:val="bottom"/>
            <w:hideMark/>
          </w:tcPr>
          <w:p w:rsidR="00D133D2" w:rsidRPr="00D57324" w:rsidRDefault="00D133D2">
            <w:pPr>
              <w:rPr>
                <w:rFonts w:asciiTheme="minorHAnsi" w:hAnsiTheme="minorHAnsi" w:cs="Calibri"/>
                <w:b/>
                <w:bCs/>
                <w:color w:val="000000"/>
                <w:sz w:val="22"/>
                <w:szCs w:val="22"/>
                <w:lang w:val="en-US"/>
              </w:rPr>
            </w:pPr>
            <w:proofErr w:type="gramStart"/>
            <w:r w:rsidRPr="00D57324">
              <w:rPr>
                <w:rFonts w:asciiTheme="minorHAnsi" w:hAnsiTheme="minorHAnsi" w:cs="Calibri"/>
                <w:b/>
                <w:bCs/>
                <w:color w:val="000000"/>
                <w:sz w:val="22"/>
                <w:szCs w:val="22"/>
                <w:lang w:val="en-US"/>
              </w:rPr>
              <w:t>Long  term</w:t>
            </w:r>
            <w:proofErr w:type="gramEnd"/>
            <w:r w:rsidRPr="00D57324">
              <w:rPr>
                <w:rFonts w:asciiTheme="minorHAnsi" w:hAnsiTheme="minorHAnsi" w:cs="Calibri"/>
                <w:b/>
                <w:bCs/>
                <w:color w:val="000000"/>
                <w:sz w:val="22"/>
                <w:szCs w:val="22"/>
                <w:lang w:val="en-US"/>
              </w:rPr>
              <w:t xml:space="preserve"> debt to Assets</w:t>
            </w:r>
          </w:p>
        </w:tc>
        <w:tc>
          <w:tcPr>
            <w:tcW w:w="1276" w:type="dxa"/>
            <w:tcBorders>
              <w:top w:val="nil"/>
              <w:left w:val="single" w:sz="4" w:space="0" w:color="auto"/>
              <w:bottom w:val="single" w:sz="4" w:space="0" w:color="auto"/>
              <w:right w:val="single" w:sz="4" w:space="0" w:color="auto"/>
            </w:tcBorders>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-0,12829</w:t>
            </w:r>
          </w:p>
        </w:tc>
        <w:tc>
          <w:tcPr>
            <w:tcW w:w="1843" w:type="dxa"/>
            <w:tcBorders>
              <w:top w:val="nil"/>
              <w:left w:val="single" w:sz="4" w:space="0" w:color="auto"/>
              <w:bottom w:val="single" w:sz="4" w:space="0" w:color="auto"/>
              <w:right w:val="single" w:sz="4" w:space="0" w:color="auto"/>
            </w:tcBorders>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0,043355</w:t>
            </w:r>
          </w:p>
        </w:tc>
        <w:tc>
          <w:tcPr>
            <w:tcW w:w="1275" w:type="dxa"/>
            <w:tcBorders>
              <w:top w:val="nil"/>
              <w:left w:val="single" w:sz="4" w:space="0" w:color="auto"/>
              <w:bottom w:val="single" w:sz="4" w:space="0" w:color="auto"/>
              <w:right w:val="single" w:sz="4" w:space="0" w:color="auto"/>
            </w:tcBorders>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-2,95899</w:t>
            </w:r>
          </w:p>
        </w:tc>
        <w:tc>
          <w:tcPr>
            <w:tcW w:w="1560" w:type="dxa"/>
            <w:tcBorders>
              <w:top w:val="nil"/>
              <w:left w:val="single" w:sz="4" w:space="0" w:color="auto"/>
              <w:bottom w:val="single" w:sz="4" w:space="0" w:color="auto"/>
              <w:right w:val="single" w:sz="4" w:space="0" w:color="auto"/>
            </w:tcBorders>
            <w:shd w:val="clear" w:color="auto" w:fill="auto"/>
            <w:noWrap/>
            <w:vAlign w:val="bottom"/>
            <w:hideMark/>
          </w:tcPr>
          <w:p w:rsidR="00D133D2" w:rsidRPr="002051BC" w:rsidRDefault="00D133D2">
            <w:pPr>
              <w:jc w:val="right"/>
              <w:rPr>
                <w:rFonts w:asciiTheme="minorHAnsi" w:hAnsiTheme="minorHAnsi" w:cs="Calibri"/>
                <w:color w:val="000000"/>
                <w:sz w:val="22"/>
                <w:szCs w:val="22"/>
              </w:rPr>
            </w:pPr>
            <w:r w:rsidRPr="002051BC">
              <w:rPr>
                <w:rFonts w:asciiTheme="minorHAnsi" w:hAnsiTheme="minorHAnsi" w:cs="Calibri"/>
                <w:color w:val="000000"/>
                <w:sz w:val="22"/>
                <w:szCs w:val="22"/>
              </w:rPr>
              <w:t>0,006216</w:t>
            </w:r>
          </w:p>
        </w:tc>
      </w:tr>
    </w:tbl>
    <w:p w:rsidR="00A20330" w:rsidRPr="002051BC" w:rsidRDefault="00A20330" w:rsidP="0073721A">
      <w:pPr>
        <w:rPr>
          <w:rFonts w:asciiTheme="minorHAnsi" w:hAnsiTheme="minorHAnsi" w:cstheme="majorHAnsi"/>
          <w:b/>
          <w:bCs/>
          <w:lang w:val="en-US"/>
        </w:rPr>
      </w:pPr>
    </w:p>
    <w:p w:rsidR="00A20330" w:rsidRPr="002051BC" w:rsidRDefault="00A20330" w:rsidP="0073721A">
      <w:pPr>
        <w:rPr>
          <w:rFonts w:asciiTheme="minorHAnsi" w:hAnsiTheme="minorHAnsi" w:cstheme="majorHAnsi"/>
          <w:b/>
          <w:bCs/>
          <w:lang w:val="en-US"/>
        </w:rPr>
      </w:pPr>
    </w:p>
    <w:p w:rsidR="00A20330" w:rsidRPr="002051BC" w:rsidRDefault="00A20330" w:rsidP="0073721A">
      <w:pPr>
        <w:rPr>
          <w:rFonts w:asciiTheme="minorHAnsi" w:hAnsiTheme="minorHAnsi" w:cstheme="majorHAnsi"/>
          <w:b/>
          <w:bCs/>
          <w:lang w:val="en-US"/>
        </w:rPr>
      </w:pPr>
    </w:p>
    <w:p w:rsidR="00A20330" w:rsidRPr="002051BC" w:rsidRDefault="00D91E43" w:rsidP="000128F5">
      <w:pPr>
        <w:jc w:val="both"/>
        <w:rPr>
          <w:rFonts w:asciiTheme="minorHAnsi" w:hAnsiTheme="minorHAnsi" w:cstheme="majorHAnsi"/>
          <w:lang w:val="en-US"/>
        </w:rPr>
      </w:pPr>
      <w:r w:rsidRPr="002051BC">
        <w:rPr>
          <w:rFonts w:asciiTheme="minorHAnsi" w:hAnsiTheme="minorHAnsi" w:cstheme="majorHAnsi"/>
          <w:lang w:val="en-US"/>
        </w:rPr>
        <w:t xml:space="preserve">In this regression we can see R square is 23% and the Adjusted R is 21% this explain that 21% </w:t>
      </w:r>
      <w:proofErr w:type="spellStart"/>
      <w:r w:rsidRPr="002051BC">
        <w:rPr>
          <w:rFonts w:asciiTheme="minorHAnsi" w:hAnsiTheme="minorHAnsi" w:cstheme="majorHAnsi"/>
          <w:lang w:val="en-US"/>
        </w:rPr>
        <w:t>Roce</w:t>
      </w:r>
      <w:proofErr w:type="spellEnd"/>
      <w:r w:rsidRPr="002051BC">
        <w:rPr>
          <w:rFonts w:asciiTheme="minorHAnsi" w:hAnsiTheme="minorHAnsi" w:cstheme="majorHAnsi"/>
          <w:lang w:val="en-US"/>
        </w:rPr>
        <w:t xml:space="preserve"> is </w:t>
      </w:r>
      <w:r w:rsidR="00645E3C" w:rsidRPr="002051BC">
        <w:rPr>
          <w:rFonts w:asciiTheme="minorHAnsi" w:hAnsiTheme="minorHAnsi" w:cstheme="majorHAnsi"/>
          <w:lang w:val="en-US"/>
        </w:rPr>
        <w:t>determinate</w:t>
      </w:r>
      <w:r w:rsidRPr="002051BC">
        <w:rPr>
          <w:rFonts w:asciiTheme="minorHAnsi" w:hAnsiTheme="minorHAnsi" w:cstheme="majorHAnsi"/>
          <w:lang w:val="en-US"/>
        </w:rPr>
        <w:t xml:space="preserve"> by long term debt. </w:t>
      </w:r>
      <w:proofErr w:type="spellStart"/>
      <w:r w:rsidRPr="002051BC">
        <w:rPr>
          <w:rFonts w:asciiTheme="minorHAnsi" w:hAnsiTheme="minorHAnsi" w:cstheme="majorHAnsi"/>
          <w:lang w:val="en-US"/>
        </w:rPr>
        <w:t>Roce</w:t>
      </w:r>
      <w:proofErr w:type="spellEnd"/>
      <w:r w:rsidRPr="002051BC">
        <w:rPr>
          <w:rFonts w:asciiTheme="minorHAnsi" w:hAnsiTheme="minorHAnsi" w:cstheme="majorHAnsi"/>
          <w:lang w:val="en-US"/>
        </w:rPr>
        <w:t xml:space="preserve"> is a profitability ratio that explain </w:t>
      </w:r>
      <w:r w:rsidR="00645E3C" w:rsidRPr="002051BC">
        <w:rPr>
          <w:rFonts w:asciiTheme="minorHAnsi" w:hAnsiTheme="minorHAnsi" w:cstheme="majorHAnsi"/>
          <w:lang w:val="en-US"/>
        </w:rPr>
        <w:t>how the efficiently the company work and normally the capital employed refers to total assets of a company less all current liabilities.</w:t>
      </w:r>
    </w:p>
    <w:p w:rsidR="00645E3C" w:rsidRPr="002051BC" w:rsidRDefault="00645E3C" w:rsidP="000128F5">
      <w:pPr>
        <w:jc w:val="both"/>
        <w:rPr>
          <w:rFonts w:asciiTheme="minorHAnsi" w:hAnsiTheme="minorHAnsi" w:cstheme="majorHAnsi"/>
          <w:lang w:val="en-US"/>
        </w:rPr>
      </w:pPr>
      <w:r w:rsidRPr="002051BC">
        <w:rPr>
          <w:rFonts w:asciiTheme="minorHAnsi" w:hAnsiTheme="minorHAnsi" w:cstheme="majorHAnsi"/>
          <w:lang w:val="en-US"/>
        </w:rPr>
        <w:t xml:space="preserve">The </w:t>
      </w:r>
      <w:r w:rsidR="00F4173A" w:rsidRPr="002051BC">
        <w:rPr>
          <w:rFonts w:asciiTheme="minorHAnsi" w:hAnsiTheme="minorHAnsi" w:cstheme="majorHAnsi"/>
          <w:lang w:val="en-US"/>
        </w:rPr>
        <w:t>significance</w:t>
      </w:r>
      <w:r w:rsidRPr="002051BC">
        <w:rPr>
          <w:rFonts w:asciiTheme="minorHAnsi" w:hAnsiTheme="minorHAnsi" w:cstheme="majorHAnsi"/>
          <w:lang w:val="en-US"/>
        </w:rPr>
        <w:t xml:space="preserve"> F is 0,006 that means that long term debt </w:t>
      </w:r>
      <w:r w:rsidR="00F4173A" w:rsidRPr="002051BC">
        <w:rPr>
          <w:rFonts w:asciiTheme="minorHAnsi" w:hAnsiTheme="minorHAnsi" w:cstheme="majorHAnsi"/>
          <w:lang w:val="en-US"/>
        </w:rPr>
        <w:t xml:space="preserve">is significant and the equation overall fits. </w:t>
      </w:r>
      <w:proofErr w:type="gramStart"/>
      <w:r w:rsidR="00F4173A" w:rsidRPr="002051BC">
        <w:rPr>
          <w:rFonts w:asciiTheme="minorHAnsi" w:hAnsiTheme="minorHAnsi" w:cstheme="majorHAnsi"/>
          <w:lang w:val="en-US"/>
        </w:rPr>
        <w:t>Also</w:t>
      </w:r>
      <w:proofErr w:type="gramEnd"/>
      <w:r w:rsidR="00F4173A" w:rsidRPr="002051BC">
        <w:rPr>
          <w:rFonts w:asciiTheme="minorHAnsi" w:hAnsiTheme="minorHAnsi" w:cstheme="majorHAnsi"/>
          <w:lang w:val="en-US"/>
        </w:rPr>
        <w:t xml:space="preserve"> we can see that P value is 0,6% that means that long term debt have a significance impact in ROCE.</w:t>
      </w:r>
    </w:p>
    <w:p w:rsidR="00D91E43" w:rsidRPr="002051BC" w:rsidRDefault="00D91E43" w:rsidP="000128F5">
      <w:pPr>
        <w:jc w:val="both"/>
        <w:rPr>
          <w:rFonts w:asciiTheme="minorHAnsi" w:hAnsiTheme="minorHAnsi" w:cstheme="majorHAnsi"/>
          <w:b/>
          <w:bCs/>
          <w:lang w:val="en-US"/>
        </w:rPr>
      </w:pPr>
    </w:p>
    <w:p w:rsidR="00827A95" w:rsidRPr="002051BC" w:rsidRDefault="00827A95" w:rsidP="000128F5">
      <w:pPr>
        <w:jc w:val="both"/>
        <w:rPr>
          <w:rFonts w:asciiTheme="minorHAnsi" w:hAnsiTheme="minorHAnsi" w:cstheme="majorHAnsi"/>
          <w:b/>
          <w:bCs/>
          <w:lang w:val="en-US"/>
        </w:rPr>
      </w:pPr>
    </w:p>
    <w:p w:rsidR="00827A95" w:rsidRPr="002051BC" w:rsidRDefault="00827A95" w:rsidP="0073721A">
      <w:pPr>
        <w:rPr>
          <w:rFonts w:asciiTheme="minorHAnsi" w:hAnsiTheme="minorHAnsi" w:cstheme="majorHAnsi"/>
          <w:b/>
          <w:bCs/>
          <w:lang w:val="en-US"/>
        </w:rPr>
      </w:pPr>
    </w:p>
    <w:p w:rsidR="00AA6F97" w:rsidRPr="002051BC" w:rsidRDefault="00AA6F97" w:rsidP="0073721A">
      <w:pPr>
        <w:rPr>
          <w:rFonts w:asciiTheme="minorHAnsi" w:hAnsiTheme="minorHAnsi" w:cstheme="majorHAnsi"/>
          <w:b/>
          <w:bCs/>
          <w:lang w:val="en-US"/>
        </w:rPr>
      </w:pPr>
    </w:p>
    <w:p w:rsidR="00101735" w:rsidRPr="002051BC" w:rsidRDefault="00101735" w:rsidP="002051BC">
      <w:pPr>
        <w:pStyle w:val="Ttulo3"/>
        <w:rPr>
          <w:rFonts w:asciiTheme="minorHAnsi" w:hAnsiTheme="minorHAnsi" w:cstheme="majorHAnsi"/>
          <w:b/>
          <w:bCs/>
          <w:lang w:val="en-US"/>
        </w:rPr>
      </w:pPr>
      <w:bookmarkStart w:id="65" w:name="_Toc96972824"/>
      <w:r w:rsidRPr="002051BC">
        <w:rPr>
          <w:rFonts w:asciiTheme="minorHAnsi" w:hAnsiTheme="minorHAnsi" w:cstheme="majorHAnsi"/>
          <w:b/>
          <w:bCs/>
          <w:lang w:val="en-US"/>
        </w:rPr>
        <w:t xml:space="preserve">4.3.2 Hypothesis </w:t>
      </w:r>
      <w:r w:rsidR="00B932E9" w:rsidRPr="002051BC">
        <w:rPr>
          <w:rFonts w:asciiTheme="minorHAnsi" w:hAnsiTheme="minorHAnsi" w:cstheme="majorHAnsi"/>
          <w:b/>
          <w:bCs/>
          <w:lang w:val="en-US"/>
        </w:rPr>
        <w:t>Testing</w:t>
      </w:r>
      <w:bookmarkEnd w:id="65"/>
    </w:p>
    <w:p w:rsidR="00485E8A" w:rsidRPr="002051BC" w:rsidRDefault="00485E8A" w:rsidP="00101735">
      <w:pPr>
        <w:rPr>
          <w:rFonts w:asciiTheme="minorHAnsi" w:hAnsiTheme="minorHAnsi" w:cstheme="majorHAnsi"/>
          <w:b/>
          <w:bCs/>
          <w:lang w:val="en-US"/>
        </w:rPr>
      </w:pPr>
    </w:p>
    <w:p w:rsidR="00485E8A" w:rsidRPr="002051BC" w:rsidRDefault="00485E8A" w:rsidP="000128F5">
      <w:pPr>
        <w:jc w:val="both"/>
        <w:rPr>
          <w:rFonts w:asciiTheme="minorHAnsi" w:hAnsiTheme="minorHAnsi" w:cstheme="majorHAnsi"/>
          <w:lang w:val="en-US"/>
        </w:rPr>
      </w:pPr>
      <w:r w:rsidRPr="002051BC">
        <w:rPr>
          <w:rFonts w:asciiTheme="minorHAnsi" w:hAnsiTheme="minorHAnsi" w:cstheme="majorHAnsi"/>
          <w:lang w:val="en-US"/>
        </w:rPr>
        <w:t>Testing Hypothesis is a methodology, it is used by data, in this study the data are from supermarket chain</w:t>
      </w:r>
      <w:r w:rsidR="006114B2" w:rsidRPr="002051BC">
        <w:rPr>
          <w:rFonts w:asciiTheme="minorHAnsi" w:hAnsiTheme="minorHAnsi" w:cstheme="majorHAnsi"/>
          <w:lang w:val="en-US"/>
        </w:rPr>
        <w:t xml:space="preserve"> the data need to have equal proportion and make sure that the data are representative.</w:t>
      </w:r>
      <w:r w:rsidRPr="002051BC">
        <w:rPr>
          <w:rFonts w:asciiTheme="minorHAnsi" w:hAnsiTheme="minorHAnsi" w:cstheme="majorHAnsi"/>
          <w:lang w:val="en-US"/>
        </w:rPr>
        <w:t xml:space="preserve"> The data that we use are from big companies like Tesco, Morrison, Mark &amp; spencer, Sainsbury and John Lewis</w:t>
      </w:r>
      <w:r w:rsidR="0047202E" w:rsidRPr="002051BC">
        <w:rPr>
          <w:rFonts w:asciiTheme="minorHAnsi" w:hAnsiTheme="minorHAnsi" w:cstheme="majorHAnsi"/>
          <w:lang w:val="en-US"/>
        </w:rPr>
        <w:t xml:space="preserve">. The </w:t>
      </w:r>
      <w:r w:rsidR="000128F5" w:rsidRPr="002051BC">
        <w:rPr>
          <w:rFonts w:asciiTheme="minorHAnsi" w:hAnsiTheme="minorHAnsi" w:cstheme="majorHAnsi"/>
          <w:lang w:val="en-US"/>
        </w:rPr>
        <w:t>data collection</w:t>
      </w:r>
      <w:r w:rsidR="006114B2" w:rsidRPr="002051BC">
        <w:rPr>
          <w:rFonts w:asciiTheme="minorHAnsi" w:hAnsiTheme="minorHAnsi" w:cstheme="majorHAnsi"/>
          <w:lang w:val="en-US"/>
        </w:rPr>
        <w:t xml:space="preserve"> </w:t>
      </w:r>
      <w:proofErr w:type="gramStart"/>
      <w:r w:rsidR="0047202E" w:rsidRPr="002051BC">
        <w:rPr>
          <w:rFonts w:asciiTheme="minorHAnsi" w:hAnsiTheme="minorHAnsi" w:cstheme="majorHAnsi"/>
          <w:lang w:val="en-US"/>
        </w:rPr>
        <w:t>are</w:t>
      </w:r>
      <w:proofErr w:type="gramEnd"/>
      <w:r w:rsidR="0047202E" w:rsidRPr="002051BC">
        <w:rPr>
          <w:rFonts w:asciiTheme="minorHAnsi" w:hAnsiTheme="minorHAnsi" w:cstheme="majorHAnsi"/>
          <w:lang w:val="en-US"/>
        </w:rPr>
        <w:t xml:space="preserve"> from the calculation of that data </w:t>
      </w:r>
      <w:r w:rsidR="006114B2" w:rsidRPr="002051BC">
        <w:rPr>
          <w:rFonts w:asciiTheme="minorHAnsi" w:hAnsiTheme="minorHAnsi" w:cstheme="majorHAnsi"/>
          <w:lang w:val="en-US"/>
        </w:rPr>
        <w:t>each</w:t>
      </w:r>
      <w:r w:rsidR="0047202E" w:rsidRPr="002051BC">
        <w:rPr>
          <w:rFonts w:asciiTheme="minorHAnsi" w:hAnsiTheme="minorHAnsi" w:cstheme="majorHAnsi"/>
          <w:lang w:val="en-US"/>
        </w:rPr>
        <w:t xml:space="preserve"> balance sheet.</w:t>
      </w:r>
      <w:r w:rsidR="006114B2" w:rsidRPr="002051BC">
        <w:rPr>
          <w:rFonts w:asciiTheme="minorHAnsi" w:hAnsiTheme="minorHAnsi" w:cstheme="majorHAnsi"/>
          <w:lang w:val="en-US"/>
        </w:rPr>
        <w:t xml:space="preserve"> the test is used to see </w:t>
      </w:r>
      <w:proofErr w:type="spellStart"/>
      <w:r w:rsidR="006114B2" w:rsidRPr="002051BC">
        <w:rPr>
          <w:rFonts w:asciiTheme="minorHAnsi" w:hAnsiTheme="minorHAnsi" w:cstheme="majorHAnsi"/>
          <w:lang w:val="en-US"/>
        </w:rPr>
        <w:t>oif</w:t>
      </w:r>
      <w:proofErr w:type="spellEnd"/>
      <w:r w:rsidR="006114B2" w:rsidRPr="002051BC">
        <w:rPr>
          <w:rFonts w:asciiTheme="minorHAnsi" w:hAnsiTheme="minorHAnsi" w:cstheme="majorHAnsi"/>
          <w:lang w:val="en-US"/>
        </w:rPr>
        <w:t xml:space="preserve"> there is a relationship between variables. </w:t>
      </w:r>
      <w:sdt>
        <w:sdtPr>
          <w:rPr>
            <w:rFonts w:asciiTheme="minorHAnsi" w:hAnsiTheme="minorHAnsi" w:cstheme="majorHAnsi"/>
            <w:lang w:val="en-US"/>
          </w:rPr>
          <w:id w:val="-1697918705"/>
          <w:citation/>
        </w:sdtPr>
        <w:sdtContent>
          <w:r w:rsidR="00B932E9" w:rsidRPr="002051BC">
            <w:rPr>
              <w:rFonts w:asciiTheme="minorHAnsi" w:hAnsiTheme="minorHAnsi" w:cstheme="majorHAnsi"/>
              <w:lang w:val="en-US"/>
            </w:rPr>
            <w:fldChar w:fldCharType="begin"/>
          </w:r>
          <w:r w:rsidR="00B932E9" w:rsidRPr="002051BC">
            <w:rPr>
              <w:rFonts w:asciiTheme="minorHAnsi" w:hAnsiTheme="minorHAnsi" w:cstheme="majorHAnsi"/>
              <w:lang w:val="en-GB"/>
            </w:rPr>
            <w:instrText xml:space="preserve"> CITATION Hyp19 \l 2057 </w:instrText>
          </w:r>
          <w:r w:rsidR="00B932E9" w:rsidRPr="002051BC">
            <w:rPr>
              <w:rFonts w:asciiTheme="minorHAnsi" w:hAnsiTheme="minorHAnsi" w:cstheme="majorHAnsi"/>
              <w:lang w:val="en-US"/>
            </w:rPr>
            <w:fldChar w:fldCharType="separate"/>
          </w:r>
          <w:r w:rsidR="00B932E9" w:rsidRPr="002051BC">
            <w:rPr>
              <w:rFonts w:asciiTheme="minorHAnsi" w:hAnsiTheme="minorHAnsi" w:cstheme="majorHAnsi"/>
              <w:noProof/>
              <w:lang w:val="en-GB"/>
            </w:rPr>
            <w:t>(Examples, 2019)</w:t>
          </w:r>
          <w:r w:rsidR="00B932E9" w:rsidRPr="002051BC">
            <w:rPr>
              <w:rFonts w:asciiTheme="minorHAnsi" w:hAnsiTheme="minorHAnsi" w:cstheme="majorHAnsi"/>
              <w:lang w:val="en-US"/>
            </w:rPr>
            <w:fldChar w:fldCharType="end"/>
          </w:r>
        </w:sdtContent>
      </w:sdt>
    </w:p>
    <w:p w:rsidR="0047202E" w:rsidRPr="002051BC" w:rsidRDefault="0047202E" w:rsidP="00101735">
      <w:pPr>
        <w:rPr>
          <w:rFonts w:asciiTheme="minorHAnsi" w:hAnsiTheme="minorHAnsi" w:cstheme="majorHAnsi"/>
          <w:lang w:val="en-US"/>
        </w:rPr>
      </w:pPr>
    </w:p>
    <w:p w:rsidR="0047202E" w:rsidRPr="002051BC" w:rsidRDefault="0047202E" w:rsidP="002051BC">
      <w:pPr>
        <w:pStyle w:val="Ttulo3"/>
        <w:rPr>
          <w:rFonts w:asciiTheme="minorHAnsi" w:hAnsiTheme="minorHAnsi" w:cstheme="majorHAnsi"/>
          <w:lang w:val="en-US"/>
        </w:rPr>
      </w:pPr>
    </w:p>
    <w:p w:rsidR="00AA6F97" w:rsidRPr="002051BC" w:rsidRDefault="00137C1F" w:rsidP="00B658ED">
      <w:pPr>
        <w:pStyle w:val="Ttulo3"/>
        <w:rPr>
          <w:rFonts w:asciiTheme="minorHAnsi" w:hAnsiTheme="minorHAnsi" w:cstheme="majorHAnsi"/>
          <w:b/>
          <w:bCs/>
          <w:lang w:val="en-US"/>
        </w:rPr>
      </w:pPr>
      <w:bookmarkStart w:id="66" w:name="_Toc96972825"/>
      <w:r w:rsidRPr="002051BC">
        <w:rPr>
          <w:rFonts w:asciiTheme="minorHAnsi" w:hAnsiTheme="minorHAnsi" w:cstheme="majorHAnsi"/>
          <w:b/>
          <w:bCs/>
          <w:lang w:val="en-US"/>
        </w:rPr>
        <w:t>4.3.</w:t>
      </w:r>
      <w:r>
        <w:rPr>
          <w:rFonts w:asciiTheme="minorHAnsi" w:hAnsiTheme="minorHAnsi" w:cstheme="majorHAnsi"/>
          <w:b/>
          <w:bCs/>
          <w:lang w:val="en-US"/>
        </w:rPr>
        <w:t>3</w:t>
      </w:r>
      <w:r w:rsidRPr="002051BC">
        <w:rPr>
          <w:rFonts w:asciiTheme="minorHAnsi" w:hAnsiTheme="minorHAnsi" w:cstheme="majorHAnsi"/>
          <w:b/>
          <w:bCs/>
          <w:lang w:val="en-US"/>
        </w:rPr>
        <w:t xml:space="preserve"> </w:t>
      </w:r>
      <w:r>
        <w:rPr>
          <w:rFonts w:asciiTheme="minorHAnsi" w:hAnsiTheme="minorHAnsi" w:cstheme="majorHAnsi"/>
          <w:b/>
          <w:bCs/>
          <w:lang w:val="en-US"/>
        </w:rPr>
        <w:t>Capital</w:t>
      </w:r>
      <w:r w:rsidR="00AA6F97" w:rsidRPr="002051BC">
        <w:rPr>
          <w:rFonts w:asciiTheme="minorHAnsi" w:hAnsiTheme="minorHAnsi" w:cstheme="majorHAnsi"/>
          <w:b/>
          <w:bCs/>
          <w:lang w:val="en-US"/>
        </w:rPr>
        <w:t xml:space="preserve"> structure and firm performance</w:t>
      </w:r>
      <w:bookmarkEnd w:id="66"/>
    </w:p>
    <w:p w:rsidR="007674C0" w:rsidRPr="002051BC" w:rsidRDefault="007674C0" w:rsidP="002051BC">
      <w:pPr>
        <w:pStyle w:val="Ttulo3"/>
        <w:rPr>
          <w:rFonts w:asciiTheme="minorHAnsi" w:hAnsiTheme="minorHAnsi" w:cstheme="majorHAnsi"/>
          <w:b/>
          <w:bCs/>
          <w:lang w:val="en-US"/>
        </w:rPr>
      </w:pPr>
    </w:p>
    <w:p w:rsidR="00AA6F97" w:rsidRPr="002051BC" w:rsidRDefault="00AA6F97" w:rsidP="002051BC">
      <w:pPr>
        <w:pStyle w:val="Ttulo3"/>
        <w:rPr>
          <w:rFonts w:asciiTheme="minorHAnsi" w:hAnsiTheme="minorHAnsi" w:cstheme="majorHAnsi"/>
          <w:b/>
          <w:bCs/>
          <w:lang w:val="en-US"/>
        </w:rPr>
      </w:pPr>
      <w:bookmarkStart w:id="67" w:name="_Toc96972826"/>
      <w:r w:rsidRPr="002051BC">
        <w:rPr>
          <w:rFonts w:asciiTheme="minorHAnsi" w:hAnsiTheme="minorHAnsi" w:cstheme="majorHAnsi"/>
          <w:b/>
          <w:bCs/>
          <w:lang w:val="en-US"/>
        </w:rPr>
        <w:t>Firm market value</w:t>
      </w:r>
      <w:bookmarkEnd w:id="67"/>
    </w:p>
    <w:p w:rsidR="00AA6F97" w:rsidRPr="002051BC" w:rsidRDefault="00AA6F97" w:rsidP="0073721A">
      <w:pPr>
        <w:rPr>
          <w:rFonts w:asciiTheme="minorHAnsi" w:hAnsiTheme="minorHAnsi" w:cstheme="majorHAnsi"/>
          <w:b/>
          <w:bCs/>
          <w:lang w:val="en-US"/>
        </w:rPr>
      </w:pPr>
    </w:p>
    <w:p w:rsidR="0059769B" w:rsidRPr="002051BC" w:rsidRDefault="00AA6F97" w:rsidP="000128F5">
      <w:pPr>
        <w:jc w:val="both"/>
        <w:rPr>
          <w:rFonts w:asciiTheme="minorHAnsi" w:hAnsiTheme="minorHAnsi" w:cstheme="majorHAnsi"/>
          <w:lang w:val="en-US"/>
        </w:rPr>
      </w:pPr>
      <w:r w:rsidRPr="002051BC">
        <w:rPr>
          <w:rFonts w:asciiTheme="minorHAnsi" w:hAnsiTheme="minorHAnsi" w:cstheme="majorHAnsi"/>
          <w:lang w:val="en-US"/>
        </w:rPr>
        <w:t xml:space="preserve">The relation between firm market value and its capital structure is negative. Nevertheless, past studies explain the positive impact </w:t>
      </w:r>
      <w:r w:rsidR="00DD3665" w:rsidRPr="002051BC">
        <w:rPr>
          <w:rFonts w:asciiTheme="minorHAnsi" w:hAnsiTheme="minorHAnsi" w:cstheme="majorHAnsi"/>
          <w:lang w:val="en-US"/>
        </w:rPr>
        <w:t xml:space="preserve">in </w:t>
      </w:r>
      <w:r w:rsidRPr="002051BC">
        <w:rPr>
          <w:rFonts w:asciiTheme="minorHAnsi" w:hAnsiTheme="minorHAnsi" w:cstheme="majorHAnsi"/>
          <w:lang w:val="en-US"/>
        </w:rPr>
        <w:t>capital structure and its impact o</w:t>
      </w:r>
      <w:r w:rsidR="006A1BE7">
        <w:rPr>
          <w:rFonts w:asciiTheme="minorHAnsi" w:hAnsiTheme="minorHAnsi" w:cstheme="majorHAnsi"/>
          <w:lang w:val="en-US"/>
        </w:rPr>
        <w:t>n the</w:t>
      </w:r>
      <w:r w:rsidRPr="002051BC">
        <w:rPr>
          <w:rFonts w:asciiTheme="minorHAnsi" w:hAnsiTheme="minorHAnsi" w:cstheme="majorHAnsi"/>
          <w:lang w:val="en-US"/>
        </w:rPr>
        <w:t xml:space="preserve"> </w:t>
      </w:r>
      <w:r w:rsidR="003D0417" w:rsidRPr="002051BC">
        <w:rPr>
          <w:rFonts w:asciiTheme="minorHAnsi" w:hAnsiTheme="minorHAnsi" w:cstheme="majorHAnsi"/>
          <w:lang w:val="en-US"/>
        </w:rPr>
        <w:t>firm’s value</w:t>
      </w:r>
      <w:r w:rsidRPr="002051BC">
        <w:rPr>
          <w:rFonts w:asciiTheme="minorHAnsi" w:hAnsiTheme="minorHAnsi" w:cstheme="majorHAnsi"/>
          <w:lang w:val="en-US"/>
        </w:rPr>
        <w:t>.</w:t>
      </w:r>
      <w:r w:rsidR="003D0417" w:rsidRPr="002051BC">
        <w:rPr>
          <w:rFonts w:asciiTheme="minorHAnsi" w:hAnsiTheme="minorHAnsi" w:cstheme="majorHAnsi"/>
          <w:lang w:val="en-US"/>
        </w:rPr>
        <w:t xml:space="preserve"> This indicates that</w:t>
      </w:r>
      <w:r w:rsidR="00DD3665" w:rsidRPr="002051BC">
        <w:rPr>
          <w:rFonts w:asciiTheme="minorHAnsi" w:hAnsiTheme="minorHAnsi" w:cstheme="majorHAnsi"/>
          <w:lang w:val="en-US"/>
        </w:rPr>
        <w:t xml:space="preserve">, </w:t>
      </w:r>
      <w:r w:rsidR="003D0417" w:rsidRPr="002051BC">
        <w:rPr>
          <w:rFonts w:asciiTheme="minorHAnsi" w:hAnsiTheme="minorHAnsi" w:cstheme="majorHAnsi"/>
          <w:lang w:val="en-US"/>
        </w:rPr>
        <w:t xml:space="preserve">value of the company in stock price and market price increases as debt levels increase. </w:t>
      </w:r>
      <w:sdt>
        <w:sdtPr>
          <w:rPr>
            <w:rFonts w:asciiTheme="minorHAnsi" w:hAnsiTheme="minorHAnsi" w:cstheme="majorHAnsi"/>
            <w:lang w:val="en-US"/>
          </w:rPr>
          <w:id w:val="-1452935082"/>
          <w:citation/>
        </w:sdtPr>
        <w:sdtContent>
          <w:r w:rsidR="003D0417" w:rsidRPr="002051BC">
            <w:rPr>
              <w:rFonts w:asciiTheme="minorHAnsi" w:hAnsiTheme="minorHAnsi" w:cstheme="majorHAnsi"/>
              <w:lang w:val="en-US"/>
            </w:rPr>
            <w:fldChar w:fldCharType="begin"/>
          </w:r>
          <w:r w:rsidR="008D352D" w:rsidRPr="002051BC">
            <w:rPr>
              <w:rFonts w:asciiTheme="minorHAnsi" w:hAnsiTheme="minorHAnsi" w:cstheme="majorHAnsi"/>
              <w:lang w:val="en-GB"/>
            </w:rPr>
            <w:instrText xml:space="preserve">CITATION War16 \l 2057 </w:instrText>
          </w:r>
          <w:r w:rsidR="003D0417" w:rsidRPr="002051BC">
            <w:rPr>
              <w:rFonts w:asciiTheme="minorHAnsi" w:hAnsiTheme="minorHAnsi" w:cstheme="majorHAnsi"/>
              <w:lang w:val="en-US"/>
            </w:rPr>
            <w:fldChar w:fldCharType="separate"/>
          </w:r>
          <w:r w:rsidR="008D352D" w:rsidRPr="002051BC">
            <w:rPr>
              <w:rFonts w:asciiTheme="minorHAnsi" w:hAnsiTheme="minorHAnsi" w:cstheme="majorHAnsi"/>
              <w:noProof/>
              <w:lang w:val="en-GB"/>
            </w:rPr>
            <w:t>(Ward, 2006)</w:t>
          </w:r>
          <w:r w:rsidR="003D0417" w:rsidRPr="002051BC">
            <w:rPr>
              <w:rFonts w:asciiTheme="minorHAnsi" w:hAnsiTheme="minorHAnsi" w:cstheme="majorHAnsi"/>
              <w:lang w:val="en-US"/>
            </w:rPr>
            <w:fldChar w:fldCharType="end"/>
          </w:r>
        </w:sdtContent>
      </w:sdt>
      <w:r w:rsidR="008D352D" w:rsidRPr="002051BC">
        <w:rPr>
          <w:rFonts w:asciiTheme="minorHAnsi" w:hAnsiTheme="minorHAnsi" w:cstheme="majorHAnsi"/>
          <w:lang w:val="en-US"/>
        </w:rPr>
        <w:t xml:space="preserve"> </w:t>
      </w:r>
      <w:sdt>
        <w:sdtPr>
          <w:rPr>
            <w:rFonts w:asciiTheme="minorHAnsi" w:hAnsiTheme="minorHAnsi" w:cstheme="majorHAnsi"/>
            <w:lang w:val="en-US"/>
          </w:rPr>
          <w:id w:val="-103888986"/>
          <w:citation/>
        </w:sdtPr>
        <w:sdtContent>
          <w:r w:rsidR="008D352D" w:rsidRPr="002051BC">
            <w:rPr>
              <w:rFonts w:asciiTheme="minorHAnsi" w:hAnsiTheme="minorHAnsi" w:cstheme="majorHAnsi"/>
              <w:lang w:val="en-US"/>
            </w:rPr>
            <w:fldChar w:fldCharType="begin"/>
          </w:r>
          <w:r w:rsidR="008D352D" w:rsidRPr="002051BC">
            <w:rPr>
              <w:rFonts w:asciiTheme="minorHAnsi" w:hAnsiTheme="minorHAnsi" w:cstheme="majorHAnsi"/>
              <w:lang w:val="en-GB"/>
            </w:rPr>
            <w:instrText xml:space="preserve"> CITATION Deo06 \l 2057 </w:instrText>
          </w:r>
          <w:r w:rsidR="008D352D" w:rsidRPr="002051BC">
            <w:rPr>
              <w:rFonts w:asciiTheme="minorHAnsi" w:hAnsiTheme="minorHAnsi" w:cstheme="majorHAnsi"/>
              <w:lang w:val="en-US"/>
            </w:rPr>
            <w:fldChar w:fldCharType="separate"/>
          </w:r>
          <w:r w:rsidR="008D352D" w:rsidRPr="002051BC">
            <w:rPr>
              <w:rFonts w:asciiTheme="minorHAnsi" w:hAnsiTheme="minorHAnsi" w:cstheme="majorHAnsi"/>
              <w:noProof/>
              <w:lang w:val="en-GB"/>
            </w:rPr>
            <w:t>(Sharma, 2006)</w:t>
          </w:r>
          <w:r w:rsidR="008D352D" w:rsidRPr="002051BC">
            <w:rPr>
              <w:rFonts w:asciiTheme="minorHAnsi" w:hAnsiTheme="minorHAnsi" w:cstheme="majorHAnsi"/>
              <w:lang w:val="en-US"/>
            </w:rPr>
            <w:fldChar w:fldCharType="end"/>
          </w:r>
        </w:sdtContent>
      </w:sdt>
      <w:r w:rsidR="000A2C50" w:rsidRPr="002051BC">
        <w:rPr>
          <w:rFonts w:asciiTheme="minorHAnsi" w:hAnsiTheme="minorHAnsi" w:cstheme="majorHAnsi"/>
          <w:lang w:val="en-US"/>
        </w:rPr>
        <w:t xml:space="preserve"> These studies were based on the hypothesis of established efficient markets in America and Europe. </w:t>
      </w:r>
      <w:r w:rsidR="00586286" w:rsidRPr="002051BC">
        <w:rPr>
          <w:rFonts w:asciiTheme="minorHAnsi" w:hAnsiTheme="minorHAnsi" w:cstheme="majorHAnsi"/>
          <w:lang w:val="en-US"/>
        </w:rPr>
        <w:t xml:space="preserve">Modigliani &amp; Miller assumed that this theory could work for developed and mature markets. So, </w:t>
      </w:r>
      <w:r w:rsidR="00A851F8" w:rsidRPr="002051BC">
        <w:rPr>
          <w:rFonts w:asciiTheme="minorHAnsi" w:hAnsiTheme="minorHAnsi" w:cstheme="majorHAnsi"/>
          <w:lang w:val="en-US"/>
        </w:rPr>
        <w:t xml:space="preserve">in the UK there is an imperfect market </w:t>
      </w:r>
      <w:r w:rsidR="007674C0" w:rsidRPr="002051BC">
        <w:rPr>
          <w:rFonts w:asciiTheme="minorHAnsi" w:hAnsiTheme="minorHAnsi" w:cstheme="majorHAnsi"/>
          <w:lang w:val="en-US"/>
        </w:rPr>
        <w:t>environment, the</w:t>
      </w:r>
      <w:r w:rsidR="00A851F8" w:rsidRPr="002051BC">
        <w:rPr>
          <w:rFonts w:asciiTheme="minorHAnsi" w:hAnsiTheme="minorHAnsi" w:cstheme="majorHAnsi"/>
          <w:lang w:val="en-US"/>
        </w:rPr>
        <w:t xml:space="preserve"> efficient market hypothesis does not fit </w:t>
      </w:r>
      <w:r w:rsidR="00A851F8" w:rsidRPr="006A1BE7">
        <w:rPr>
          <w:rFonts w:asciiTheme="minorHAnsi" w:hAnsiTheme="minorHAnsi" w:cstheme="majorHAnsi"/>
          <w:lang w:val="en-US"/>
        </w:rPr>
        <w:t xml:space="preserve">this theory. </w:t>
      </w:r>
      <w:r w:rsidR="006A1BE7">
        <w:rPr>
          <w:rFonts w:asciiTheme="minorHAnsi" w:hAnsiTheme="minorHAnsi" w:cstheme="majorHAnsi"/>
          <w:lang w:val="en-US"/>
        </w:rPr>
        <w:t>T</w:t>
      </w:r>
      <w:r w:rsidR="0059769B" w:rsidRPr="002051BC">
        <w:rPr>
          <w:rFonts w:asciiTheme="minorHAnsi" w:hAnsiTheme="minorHAnsi" w:cstheme="majorHAnsi"/>
          <w:lang w:val="en-US"/>
        </w:rPr>
        <w:t>he reason for this theory is that capital structure is negatively associated with the value of the debt of FTSE 100 listed firms.</w:t>
      </w:r>
    </w:p>
    <w:p w:rsidR="00B278C1" w:rsidRPr="002051BC" w:rsidRDefault="00A37D15" w:rsidP="000128F5">
      <w:pPr>
        <w:jc w:val="both"/>
        <w:rPr>
          <w:rFonts w:asciiTheme="minorHAnsi" w:hAnsiTheme="minorHAnsi" w:cstheme="majorHAnsi"/>
          <w:lang w:val="en-US"/>
        </w:rPr>
      </w:pPr>
      <w:r w:rsidRPr="002051BC">
        <w:rPr>
          <w:rFonts w:asciiTheme="minorHAnsi" w:hAnsiTheme="minorHAnsi" w:cstheme="majorHAnsi"/>
          <w:lang w:val="en-US"/>
        </w:rPr>
        <w:t>The capital structure varies depending on the sector of the firm. In some industries the impact of the capital structure may be positive and in other companies the capital structure may have a negative impact</w:t>
      </w:r>
      <w:r w:rsidR="001A192C" w:rsidRPr="002051BC">
        <w:rPr>
          <w:rFonts w:asciiTheme="minorHAnsi" w:hAnsiTheme="minorHAnsi" w:cstheme="majorHAnsi"/>
          <w:lang w:val="en-US"/>
        </w:rPr>
        <w:t>,</w:t>
      </w:r>
      <w:r w:rsidR="006A1BE7">
        <w:rPr>
          <w:rFonts w:asciiTheme="minorHAnsi" w:hAnsiTheme="minorHAnsi" w:cstheme="majorHAnsi"/>
          <w:lang w:val="en-US"/>
        </w:rPr>
        <w:t xml:space="preserve"> there may be a</w:t>
      </w:r>
      <w:r w:rsidR="001A192C" w:rsidRPr="002051BC">
        <w:rPr>
          <w:rFonts w:asciiTheme="minorHAnsi" w:hAnsiTheme="minorHAnsi" w:cstheme="majorHAnsi"/>
          <w:lang w:val="en-US"/>
        </w:rPr>
        <w:t xml:space="preserve"> few industries may not have </w:t>
      </w:r>
      <w:r w:rsidR="00F7728F" w:rsidRPr="002051BC">
        <w:rPr>
          <w:rFonts w:asciiTheme="minorHAnsi" w:hAnsiTheme="minorHAnsi" w:cstheme="majorHAnsi"/>
          <w:lang w:val="en-US"/>
        </w:rPr>
        <w:t>link between</w:t>
      </w:r>
      <w:r w:rsidR="001A192C" w:rsidRPr="002051BC">
        <w:rPr>
          <w:rFonts w:asciiTheme="minorHAnsi" w:hAnsiTheme="minorHAnsi" w:cstheme="majorHAnsi"/>
          <w:lang w:val="en-US"/>
        </w:rPr>
        <w:t xml:space="preserve"> firm value and capital structure.</w:t>
      </w:r>
      <w:r w:rsidR="00935AA2" w:rsidRPr="002051BC">
        <w:rPr>
          <w:rFonts w:asciiTheme="minorHAnsi" w:hAnsiTheme="minorHAnsi" w:cstheme="majorHAnsi"/>
          <w:lang w:val="en-US"/>
        </w:rPr>
        <w:t xml:space="preserve"> </w:t>
      </w:r>
    </w:p>
    <w:p w:rsidR="00B278C1" w:rsidRPr="002051BC" w:rsidRDefault="0077320B" w:rsidP="0077320B">
      <w:pPr>
        <w:pStyle w:val="Ttulo1"/>
        <w:rPr>
          <w:rFonts w:asciiTheme="minorHAnsi" w:hAnsiTheme="minorHAnsi" w:cstheme="majorHAnsi"/>
          <w:b w:val="0"/>
          <w:bCs w:val="0"/>
          <w:lang w:val="en-US"/>
        </w:rPr>
      </w:pPr>
      <w:bookmarkStart w:id="68" w:name="_Toc96972827"/>
      <w:r>
        <w:rPr>
          <w:rFonts w:asciiTheme="minorHAnsi" w:hAnsiTheme="minorHAnsi" w:cstheme="majorHAnsi"/>
          <w:b w:val="0"/>
          <w:bCs w:val="0"/>
          <w:lang w:val="en-US"/>
        </w:rPr>
        <w:lastRenderedPageBreak/>
        <w:t>Chapter 5:</w:t>
      </w:r>
      <w:r w:rsidR="00B658ED">
        <w:rPr>
          <w:rFonts w:asciiTheme="minorHAnsi" w:hAnsiTheme="minorHAnsi" w:cstheme="majorHAnsi"/>
          <w:b w:val="0"/>
          <w:bCs w:val="0"/>
          <w:lang w:val="en-US"/>
        </w:rPr>
        <w:t xml:space="preserve"> </w:t>
      </w:r>
      <w:r w:rsidR="00B278C1" w:rsidRPr="002051BC">
        <w:rPr>
          <w:rFonts w:asciiTheme="minorHAnsi" w:hAnsiTheme="minorHAnsi" w:cstheme="majorHAnsi"/>
          <w:b w:val="0"/>
          <w:bCs w:val="0"/>
          <w:lang w:val="en-US"/>
        </w:rPr>
        <w:t>Conclusion and recommendations</w:t>
      </w:r>
      <w:bookmarkEnd w:id="68"/>
    </w:p>
    <w:p w:rsidR="00056D64" w:rsidRPr="002051BC" w:rsidRDefault="00056D64" w:rsidP="0077320B">
      <w:pPr>
        <w:pStyle w:val="Ttulo2"/>
        <w:rPr>
          <w:rFonts w:asciiTheme="minorHAnsi" w:hAnsiTheme="minorHAnsi" w:cstheme="majorHAnsi"/>
          <w:b/>
          <w:bCs/>
          <w:lang w:val="en-US"/>
        </w:rPr>
      </w:pPr>
    </w:p>
    <w:p w:rsidR="00056D64" w:rsidRPr="002051BC" w:rsidRDefault="0077320B" w:rsidP="0077320B">
      <w:pPr>
        <w:pStyle w:val="Ttulo2"/>
        <w:rPr>
          <w:rFonts w:asciiTheme="minorHAnsi" w:hAnsiTheme="minorHAnsi" w:cstheme="majorHAnsi"/>
          <w:b/>
          <w:bCs/>
          <w:lang w:val="en-US"/>
        </w:rPr>
      </w:pPr>
      <w:bookmarkStart w:id="69" w:name="_Toc96972828"/>
      <w:r>
        <w:rPr>
          <w:rFonts w:asciiTheme="minorHAnsi" w:hAnsiTheme="minorHAnsi" w:cstheme="majorHAnsi"/>
          <w:b/>
          <w:bCs/>
          <w:lang w:val="en-US"/>
        </w:rPr>
        <w:t>5.1-</w:t>
      </w:r>
      <w:r w:rsidR="00056D64" w:rsidRPr="002051BC">
        <w:rPr>
          <w:rFonts w:asciiTheme="minorHAnsi" w:hAnsiTheme="minorHAnsi" w:cstheme="majorHAnsi"/>
          <w:b/>
          <w:bCs/>
          <w:lang w:val="en-US"/>
        </w:rPr>
        <w:t>Conclusion</w:t>
      </w:r>
      <w:bookmarkEnd w:id="69"/>
    </w:p>
    <w:p w:rsidR="00B278C1" w:rsidRPr="002051BC" w:rsidRDefault="00B278C1" w:rsidP="0073721A">
      <w:pPr>
        <w:rPr>
          <w:rFonts w:asciiTheme="minorHAnsi" w:hAnsiTheme="minorHAnsi" w:cstheme="majorHAnsi"/>
          <w:b/>
          <w:bCs/>
          <w:lang w:val="en-US"/>
        </w:rPr>
      </w:pPr>
    </w:p>
    <w:p w:rsidR="008D203B" w:rsidRPr="008D203B" w:rsidRDefault="008D203B" w:rsidP="000128F5">
      <w:pPr>
        <w:jc w:val="both"/>
        <w:rPr>
          <w:lang w:val="en-US"/>
        </w:rPr>
      </w:pPr>
      <w:r>
        <w:rPr>
          <w:rFonts w:ascii="Calibri" w:hAnsi="Calibri"/>
          <w:lang w:val="en-US"/>
        </w:rPr>
        <w:t>After the tests and research carried out in this study, we have answer</w:t>
      </w:r>
      <w:r w:rsidR="003A2E06">
        <w:rPr>
          <w:rFonts w:ascii="Calibri" w:hAnsi="Calibri"/>
          <w:lang w:val="en-US"/>
        </w:rPr>
        <w:t>ed</w:t>
      </w:r>
      <w:r>
        <w:rPr>
          <w:rFonts w:ascii="Calibri" w:hAnsi="Calibri"/>
          <w:lang w:val="en-US"/>
        </w:rPr>
        <w:t xml:space="preserve"> to the questions that were asked about the capital structure and how it influences the profitability of the company. According to the descriptive statistics analyse</w:t>
      </w:r>
      <w:r w:rsidR="003A2E06">
        <w:rPr>
          <w:rFonts w:ascii="Calibri" w:hAnsi="Calibri"/>
          <w:lang w:val="en-US"/>
        </w:rPr>
        <w:t>s</w:t>
      </w:r>
      <w:r>
        <w:rPr>
          <w:rFonts w:ascii="Calibri" w:hAnsi="Calibri"/>
          <w:lang w:val="en-US"/>
        </w:rPr>
        <w:t xml:space="preserve"> in this study, it can be seen that the companies are making </w:t>
      </w:r>
      <w:proofErr w:type="gramStart"/>
      <w:r>
        <w:rPr>
          <w:rFonts w:ascii="Calibri" w:hAnsi="Calibri"/>
          <w:lang w:val="en-US"/>
        </w:rPr>
        <w:t>losses</w:t>
      </w:r>
      <w:r w:rsidR="003A2E06">
        <w:rPr>
          <w:rFonts w:ascii="Calibri" w:hAnsi="Calibri"/>
          <w:lang w:val="en-US"/>
        </w:rPr>
        <w:t xml:space="preserve"> </w:t>
      </w:r>
      <w:r>
        <w:rPr>
          <w:rFonts w:ascii="Calibri" w:hAnsi="Calibri"/>
          <w:lang w:val="en-US"/>
        </w:rPr>
        <w:t xml:space="preserve"> in</w:t>
      </w:r>
      <w:proofErr w:type="gramEnd"/>
      <w:r>
        <w:rPr>
          <w:rFonts w:ascii="Calibri" w:hAnsi="Calibri"/>
          <w:lang w:val="en-US"/>
        </w:rPr>
        <w:t xml:space="preserve"> the years studied (2016- 2021). This could be due to the tax </w:t>
      </w:r>
      <w:proofErr w:type="gramStart"/>
      <w:r>
        <w:rPr>
          <w:rFonts w:ascii="Calibri" w:hAnsi="Calibri"/>
          <w:lang w:val="en-US"/>
        </w:rPr>
        <w:t>increase</w:t>
      </w:r>
      <w:r w:rsidR="004203EF">
        <w:rPr>
          <w:rFonts w:ascii="Calibri" w:hAnsi="Calibri"/>
          <w:lang w:val="en-US"/>
        </w:rPr>
        <w:t xml:space="preserve">, </w:t>
      </w:r>
      <w:r>
        <w:rPr>
          <w:rFonts w:ascii="Calibri" w:hAnsi="Calibri"/>
          <w:lang w:val="en-US"/>
        </w:rPr>
        <w:t xml:space="preserve"> </w:t>
      </w:r>
      <w:r w:rsidR="003A2E06">
        <w:rPr>
          <w:rFonts w:ascii="Calibri" w:hAnsi="Calibri"/>
          <w:lang w:val="en-US"/>
        </w:rPr>
        <w:t>because</w:t>
      </w:r>
      <w:proofErr w:type="gramEnd"/>
      <w:r w:rsidR="003A2E06">
        <w:rPr>
          <w:rFonts w:ascii="Calibri" w:hAnsi="Calibri"/>
          <w:lang w:val="en-US"/>
        </w:rPr>
        <w:t xml:space="preserve"> of</w:t>
      </w:r>
      <w:r>
        <w:rPr>
          <w:rFonts w:ascii="Calibri" w:hAnsi="Calibri"/>
          <w:lang w:val="en-US"/>
        </w:rPr>
        <w:t xml:space="preserve"> Brexit or it may be due to the crisis caused by the Covid-19 where many companies hav</w:t>
      </w:r>
      <w:r w:rsidR="004203EF">
        <w:rPr>
          <w:rFonts w:ascii="Calibri" w:hAnsi="Calibri"/>
          <w:lang w:val="en-US"/>
        </w:rPr>
        <w:t>ing</w:t>
      </w:r>
      <w:r>
        <w:rPr>
          <w:rFonts w:ascii="Calibri" w:hAnsi="Calibri"/>
          <w:lang w:val="en-US"/>
        </w:rPr>
        <w:t xml:space="preserve"> to close due to their losses </w:t>
      </w:r>
      <w:r w:rsidR="003A2E06">
        <w:rPr>
          <w:rFonts w:ascii="Calibri" w:hAnsi="Calibri"/>
          <w:lang w:val="en-US"/>
        </w:rPr>
        <w:t>during the</w:t>
      </w:r>
      <w:r>
        <w:rPr>
          <w:rFonts w:ascii="Calibri" w:hAnsi="Calibri"/>
          <w:lang w:val="en-US"/>
        </w:rPr>
        <w:t xml:space="preserve"> lockdown. Some of the companies studied had part of its capital in retail, which has been one of the most affected sectors in 2020-2021. In this study, we use</w:t>
      </w:r>
      <w:r w:rsidR="004203EF">
        <w:rPr>
          <w:rFonts w:ascii="Calibri" w:hAnsi="Calibri"/>
          <w:lang w:val="en-US"/>
        </w:rPr>
        <w:t xml:space="preserve"> multiple</w:t>
      </w:r>
      <w:r>
        <w:rPr>
          <w:rFonts w:ascii="Calibri" w:hAnsi="Calibri"/>
          <w:lang w:val="en-US"/>
        </w:rPr>
        <w:t xml:space="preserve"> measure</w:t>
      </w:r>
      <w:r w:rsidR="004203EF">
        <w:rPr>
          <w:rFonts w:ascii="Calibri" w:hAnsi="Calibri"/>
          <w:lang w:val="en-US"/>
        </w:rPr>
        <w:t xml:space="preserve"> such as;</w:t>
      </w:r>
      <w:r>
        <w:rPr>
          <w:rFonts w:ascii="Calibri" w:hAnsi="Calibri"/>
          <w:lang w:val="en-US"/>
        </w:rPr>
        <w:t xml:space="preserve"> Ratio Return on equity (ROE), Ratio Return on Capital employed (ROCE) and Ratio Return of assets (ROA) as</w:t>
      </w:r>
      <w:r w:rsidR="004203EF">
        <w:rPr>
          <w:rFonts w:ascii="Calibri" w:hAnsi="Calibri"/>
          <w:lang w:val="en-US"/>
        </w:rPr>
        <w:t xml:space="preserve"> an indicator of</w:t>
      </w:r>
      <w:r>
        <w:rPr>
          <w:rFonts w:ascii="Calibri" w:hAnsi="Calibri"/>
          <w:lang w:val="en-US"/>
        </w:rPr>
        <w:t xml:space="preserve"> the financial performance of the company.</w:t>
      </w:r>
    </w:p>
    <w:p w:rsidR="003A2E06" w:rsidRDefault="008D203B" w:rsidP="000128F5">
      <w:pPr>
        <w:jc w:val="both"/>
        <w:rPr>
          <w:rFonts w:ascii="Calibri" w:hAnsi="Calibri"/>
          <w:lang w:val="en-US"/>
        </w:rPr>
      </w:pPr>
      <w:r>
        <w:rPr>
          <w:rFonts w:ascii="Calibri" w:hAnsi="Calibri"/>
          <w:lang w:val="en-US"/>
        </w:rPr>
        <w:t>According to the regression analysis technique used in this study with 5 companies from 2006 to 2021</w:t>
      </w:r>
      <w:r w:rsidR="003A2E06">
        <w:rPr>
          <w:rFonts w:ascii="Calibri" w:hAnsi="Calibri"/>
          <w:lang w:val="en-US"/>
        </w:rPr>
        <w:t>, the paper has answered the question asked, which is the following one – Does the capital structure has an impact on profitability?</w:t>
      </w:r>
    </w:p>
    <w:p w:rsidR="008D203B" w:rsidRPr="008D203B" w:rsidRDefault="008D203B" w:rsidP="000128F5">
      <w:pPr>
        <w:jc w:val="both"/>
        <w:rPr>
          <w:lang w:val="en-US"/>
        </w:rPr>
      </w:pPr>
      <w:r>
        <w:rPr>
          <w:rFonts w:ascii="Calibri" w:hAnsi="Calibri"/>
          <w:lang w:val="en-US"/>
        </w:rPr>
        <w:t>We can explain that, in this research, we have answered the question asked, which is whether the capital structure has an impact on profitability. We can argue that the relationship between capital structure and financial performance can be declined. As a result of the statistical regression, we can observe that there is a significant relationship between the capital structure and profitability of the company, having a negative relationship between (ROE</w:t>
      </w:r>
      <w:proofErr w:type="gramStart"/>
      <w:r>
        <w:rPr>
          <w:rFonts w:ascii="Calibri" w:hAnsi="Calibri"/>
          <w:lang w:val="en-US"/>
        </w:rPr>
        <w:t xml:space="preserve">) </w:t>
      </w:r>
      <w:r w:rsidR="004203EF">
        <w:rPr>
          <w:rFonts w:ascii="Calibri" w:hAnsi="Calibri"/>
          <w:lang w:val="en-US"/>
        </w:rPr>
        <w:t>,</w:t>
      </w:r>
      <w:proofErr w:type="gramEnd"/>
      <w:r>
        <w:rPr>
          <w:rFonts w:ascii="Calibri" w:hAnsi="Calibri"/>
          <w:lang w:val="en-US"/>
        </w:rPr>
        <w:t xml:space="preserve"> (ROA) and debt to assets.</w:t>
      </w:r>
      <w:r>
        <w:rPr>
          <w:lang w:val="en-US"/>
        </w:rPr>
        <w:t xml:space="preserve"> </w:t>
      </w:r>
      <w:r>
        <w:rPr>
          <w:rFonts w:ascii="Calibri" w:hAnsi="Calibri"/>
          <w:lang w:val="en-US"/>
        </w:rPr>
        <w:t xml:space="preserve">In this regression the relationship between (ROCE) and debt assets is insignificant but we can see that there is a negative relationship between profitability and financial leverage. When we analyze the ROE, ROA and ROCE ratios with debt-equity we find that the existing relationship is insignificant and has no impact on this type of company. This result may be due to the type of company or that the </w:t>
      </w:r>
      <w:r w:rsidR="004203EF">
        <w:rPr>
          <w:rFonts w:ascii="Calibri" w:hAnsi="Calibri"/>
          <w:lang w:val="en-US"/>
        </w:rPr>
        <w:t xml:space="preserve">size of the </w:t>
      </w:r>
      <w:r>
        <w:rPr>
          <w:rFonts w:ascii="Calibri" w:hAnsi="Calibri"/>
          <w:lang w:val="en-US"/>
        </w:rPr>
        <w:t>sample we have is not sufficient for the analysis.</w:t>
      </w:r>
    </w:p>
    <w:p w:rsidR="008D203B" w:rsidRPr="008D203B" w:rsidRDefault="008D203B" w:rsidP="000128F5">
      <w:pPr>
        <w:jc w:val="both"/>
        <w:rPr>
          <w:lang w:val="en-US"/>
        </w:rPr>
      </w:pPr>
      <w:r>
        <w:rPr>
          <w:rFonts w:ascii="Calibri" w:hAnsi="Calibri"/>
          <w:lang w:val="en-US"/>
        </w:rPr>
        <w:t>The debt ratio is one of the most important</w:t>
      </w:r>
      <w:r w:rsidR="004203EF">
        <w:rPr>
          <w:rFonts w:ascii="Calibri" w:hAnsi="Calibri"/>
          <w:lang w:val="en-US"/>
        </w:rPr>
        <w:t xml:space="preserve"> factors</w:t>
      </w:r>
      <w:r>
        <w:rPr>
          <w:rFonts w:ascii="Calibri" w:hAnsi="Calibri"/>
          <w:lang w:val="en-US"/>
        </w:rPr>
        <w:t xml:space="preserve"> to know if the company has financial health. This ratio helps investors to identify risk rates for companies. This principle is currently supported by studies and indicates that companies with large debts can be influenced by the value of the companies. The firm can reduce its debt ratio by increasing profitability and then improve its ROCE and ROE ratios. For this reason, companies should have a defined and planned capital structure in order to have more profitability </w:t>
      </w:r>
      <w:r w:rsidR="004203EF">
        <w:rPr>
          <w:rFonts w:ascii="Calibri" w:hAnsi="Calibri"/>
          <w:lang w:val="en-US"/>
        </w:rPr>
        <w:t xml:space="preserve">increased </w:t>
      </w:r>
      <w:r>
        <w:rPr>
          <w:rFonts w:ascii="Calibri" w:hAnsi="Calibri"/>
          <w:lang w:val="en-US"/>
        </w:rPr>
        <w:t>shareholder wealth and</w:t>
      </w:r>
      <w:r w:rsidR="004203EF">
        <w:rPr>
          <w:rFonts w:ascii="Calibri" w:hAnsi="Calibri"/>
          <w:lang w:val="en-US"/>
        </w:rPr>
        <w:t xml:space="preserve"> be able to</w:t>
      </w:r>
      <w:r>
        <w:rPr>
          <w:rFonts w:ascii="Calibri" w:hAnsi="Calibri"/>
          <w:lang w:val="en-US"/>
        </w:rPr>
        <w:t xml:space="preserve"> run businesses successfully. The result of this study indicates that the increase of debt in the firm puts the firm at risk because of the associated fixed cost of debt which a firm definitely has to pay even if earnings declined. The firms have a tax advantage when they have financial leverage</w:t>
      </w:r>
      <w:r w:rsidR="004203EF">
        <w:rPr>
          <w:rFonts w:ascii="Calibri" w:hAnsi="Calibri"/>
          <w:lang w:val="en-US"/>
        </w:rPr>
        <w:t>,</w:t>
      </w:r>
      <w:r>
        <w:rPr>
          <w:rFonts w:ascii="Calibri" w:hAnsi="Calibri"/>
          <w:lang w:val="en-US"/>
        </w:rPr>
        <w:t xml:space="preserve"> but it can</w:t>
      </w:r>
      <w:r w:rsidR="004203EF">
        <w:rPr>
          <w:rFonts w:ascii="Calibri" w:hAnsi="Calibri"/>
          <w:lang w:val="en-US"/>
        </w:rPr>
        <w:t xml:space="preserve">, in turn, </w:t>
      </w:r>
      <w:r>
        <w:rPr>
          <w:rFonts w:ascii="Calibri" w:hAnsi="Calibri"/>
          <w:lang w:val="en-US"/>
        </w:rPr>
        <w:t>increase the default risk of the lending institution.  Default risk is referred to as the ability to meet obligations and debt within specified periods.</w:t>
      </w:r>
    </w:p>
    <w:p w:rsidR="008D203B" w:rsidRPr="008D203B" w:rsidRDefault="008D203B" w:rsidP="000128F5">
      <w:pPr>
        <w:jc w:val="both"/>
        <w:rPr>
          <w:lang w:val="en-US"/>
        </w:rPr>
      </w:pPr>
      <w:r>
        <w:rPr>
          <w:rFonts w:ascii="Calibri" w:hAnsi="Calibri"/>
          <w:lang w:val="en-US"/>
        </w:rPr>
        <w:t>According to Hale's study, 1998 the growth of debt can increase the danger of corporate liquidity when the economy suffers a recession, so it is important for the lending companies to understand the default risk of a firm's financing differences depending on the firm and the</w:t>
      </w:r>
      <w:r w:rsidR="004203EF">
        <w:rPr>
          <w:rFonts w:ascii="Calibri" w:hAnsi="Calibri"/>
          <w:lang w:val="en-US"/>
        </w:rPr>
        <w:t>ir</w:t>
      </w:r>
      <w:r>
        <w:rPr>
          <w:rFonts w:ascii="Calibri" w:hAnsi="Calibri"/>
          <w:lang w:val="en-US"/>
        </w:rPr>
        <w:t xml:space="preserve"> own financing system.</w:t>
      </w:r>
    </w:p>
    <w:p w:rsidR="007F5E4E" w:rsidRPr="002051BC" w:rsidRDefault="007F5E4E" w:rsidP="000128F5">
      <w:pPr>
        <w:jc w:val="both"/>
        <w:rPr>
          <w:rFonts w:asciiTheme="minorHAnsi" w:hAnsiTheme="minorHAnsi" w:cstheme="majorHAnsi"/>
          <w:b/>
          <w:bCs/>
          <w:lang w:val="en-US"/>
        </w:rPr>
      </w:pPr>
    </w:p>
    <w:p w:rsidR="007F5E4E" w:rsidRPr="002051BC" w:rsidRDefault="0077320B" w:rsidP="000128F5">
      <w:pPr>
        <w:pStyle w:val="Ttulo2"/>
        <w:jc w:val="both"/>
        <w:rPr>
          <w:rFonts w:asciiTheme="minorHAnsi" w:hAnsiTheme="minorHAnsi" w:cstheme="majorHAnsi"/>
          <w:b/>
          <w:bCs/>
          <w:lang w:val="en-US"/>
        </w:rPr>
      </w:pPr>
      <w:bookmarkStart w:id="70" w:name="_Toc96972829"/>
      <w:r>
        <w:rPr>
          <w:rFonts w:asciiTheme="minorHAnsi" w:hAnsiTheme="minorHAnsi" w:cstheme="majorHAnsi"/>
          <w:b/>
          <w:bCs/>
          <w:lang w:val="en-US"/>
        </w:rPr>
        <w:lastRenderedPageBreak/>
        <w:t>5.2-</w:t>
      </w:r>
      <w:r w:rsidR="00056D64" w:rsidRPr="002051BC">
        <w:rPr>
          <w:rFonts w:asciiTheme="minorHAnsi" w:hAnsiTheme="minorHAnsi" w:cstheme="majorHAnsi"/>
          <w:b/>
          <w:bCs/>
          <w:lang w:val="en-US"/>
        </w:rPr>
        <w:t>Recommendation</w:t>
      </w:r>
      <w:bookmarkEnd w:id="70"/>
    </w:p>
    <w:p w:rsidR="00056D64" w:rsidRPr="002051BC" w:rsidRDefault="00056D64" w:rsidP="000128F5">
      <w:pPr>
        <w:jc w:val="both"/>
        <w:rPr>
          <w:rFonts w:asciiTheme="minorHAnsi" w:hAnsiTheme="minorHAnsi" w:cstheme="majorHAnsi"/>
          <w:b/>
          <w:bCs/>
          <w:lang w:val="en-US"/>
        </w:rPr>
      </w:pPr>
    </w:p>
    <w:p w:rsidR="00056D64" w:rsidRPr="002051BC" w:rsidRDefault="00056D64" w:rsidP="000128F5">
      <w:pPr>
        <w:jc w:val="both"/>
        <w:rPr>
          <w:rFonts w:asciiTheme="minorHAnsi" w:hAnsiTheme="minorHAnsi" w:cstheme="majorHAnsi"/>
          <w:lang w:val="en-US"/>
        </w:rPr>
      </w:pPr>
      <w:r w:rsidRPr="002051BC">
        <w:rPr>
          <w:rFonts w:asciiTheme="minorHAnsi" w:hAnsiTheme="minorHAnsi" w:cstheme="majorHAnsi"/>
          <w:lang w:val="en-US"/>
        </w:rPr>
        <w:t>The recommendation below has been written after the study and</w:t>
      </w:r>
      <w:r w:rsidR="006A1BE7">
        <w:rPr>
          <w:rFonts w:asciiTheme="minorHAnsi" w:hAnsiTheme="minorHAnsi" w:cstheme="majorHAnsi"/>
          <w:lang w:val="en-US"/>
        </w:rPr>
        <w:t xml:space="preserve"> observing</w:t>
      </w:r>
      <w:r w:rsidRPr="002051BC">
        <w:rPr>
          <w:rFonts w:asciiTheme="minorHAnsi" w:hAnsiTheme="minorHAnsi" w:cstheme="majorHAnsi"/>
          <w:lang w:val="en-US"/>
        </w:rPr>
        <w:t xml:space="preserve"> the results obtained above.</w:t>
      </w:r>
    </w:p>
    <w:p w:rsidR="003C1AD8" w:rsidRPr="002051BC" w:rsidRDefault="00B66553" w:rsidP="000128F5">
      <w:pPr>
        <w:jc w:val="both"/>
        <w:rPr>
          <w:rFonts w:asciiTheme="minorHAnsi" w:hAnsiTheme="minorHAnsi" w:cstheme="majorHAnsi"/>
          <w:lang w:val="en-US"/>
        </w:rPr>
      </w:pPr>
      <w:r w:rsidRPr="002051BC">
        <w:rPr>
          <w:rFonts w:asciiTheme="minorHAnsi" w:hAnsiTheme="minorHAnsi" w:cstheme="majorHAnsi"/>
          <w:lang w:val="en-US"/>
        </w:rPr>
        <w:t>Co</w:t>
      </w:r>
      <w:r w:rsidR="00056D64" w:rsidRPr="002051BC">
        <w:rPr>
          <w:rFonts w:asciiTheme="minorHAnsi" w:hAnsiTheme="minorHAnsi" w:cstheme="majorHAnsi"/>
          <w:lang w:val="en-US"/>
        </w:rPr>
        <w:t xml:space="preserve">mpanies should choose the firm </w:t>
      </w:r>
      <w:r w:rsidR="00C8106A" w:rsidRPr="002051BC">
        <w:rPr>
          <w:rFonts w:asciiTheme="minorHAnsi" w:hAnsiTheme="minorHAnsi" w:cstheme="majorHAnsi"/>
          <w:lang w:val="en-US"/>
        </w:rPr>
        <w:t>borrowing</w:t>
      </w:r>
      <w:r w:rsidR="00056D64" w:rsidRPr="002051BC">
        <w:rPr>
          <w:rFonts w:asciiTheme="minorHAnsi" w:hAnsiTheme="minorHAnsi" w:cstheme="majorHAnsi"/>
          <w:lang w:val="en-US"/>
        </w:rPr>
        <w:t xml:space="preserve"> carefully, because whether </w:t>
      </w:r>
      <w:r w:rsidRPr="002051BC">
        <w:rPr>
          <w:rFonts w:asciiTheme="minorHAnsi" w:hAnsiTheme="minorHAnsi" w:cstheme="majorHAnsi"/>
          <w:lang w:val="en-US"/>
        </w:rPr>
        <w:t xml:space="preserve">debt or </w:t>
      </w:r>
      <w:r w:rsidR="006A1BE7">
        <w:rPr>
          <w:rFonts w:asciiTheme="minorHAnsi" w:hAnsiTheme="minorHAnsi" w:cstheme="majorHAnsi"/>
          <w:lang w:val="en-US"/>
        </w:rPr>
        <w:t xml:space="preserve">a </w:t>
      </w:r>
      <w:r w:rsidRPr="002051BC">
        <w:rPr>
          <w:rFonts w:asciiTheme="minorHAnsi" w:hAnsiTheme="minorHAnsi" w:cstheme="majorHAnsi"/>
          <w:lang w:val="en-US"/>
        </w:rPr>
        <w:t>loan</w:t>
      </w:r>
      <w:proofErr w:type="gramStart"/>
      <w:r w:rsidR="006A1BE7">
        <w:rPr>
          <w:rFonts w:asciiTheme="minorHAnsi" w:hAnsiTheme="minorHAnsi" w:cstheme="majorHAnsi"/>
          <w:lang w:val="en-US"/>
        </w:rPr>
        <w:t>-  either</w:t>
      </w:r>
      <w:proofErr w:type="gramEnd"/>
      <w:r w:rsidR="006A1BE7">
        <w:rPr>
          <w:rFonts w:asciiTheme="minorHAnsi" w:hAnsiTheme="minorHAnsi" w:cstheme="majorHAnsi"/>
          <w:lang w:val="en-US"/>
        </w:rPr>
        <w:t xml:space="preserve"> </w:t>
      </w:r>
      <w:r w:rsidR="00056D64" w:rsidRPr="002051BC">
        <w:rPr>
          <w:rFonts w:asciiTheme="minorHAnsi" w:hAnsiTheme="minorHAnsi" w:cstheme="majorHAnsi"/>
          <w:lang w:val="en-US"/>
        </w:rPr>
        <w:t>short or long term</w:t>
      </w:r>
      <w:r w:rsidR="006A1BE7">
        <w:rPr>
          <w:rFonts w:asciiTheme="minorHAnsi" w:hAnsiTheme="minorHAnsi" w:cstheme="majorHAnsi"/>
          <w:lang w:val="en-US"/>
        </w:rPr>
        <w:t>,</w:t>
      </w:r>
      <w:r w:rsidR="00056D64" w:rsidRPr="002051BC">
        <w:rPr>
          <w:rFonts w:asciiTheme="minorHAnsi" w:hAnsiTheme="minorHAnsi" w:cstheme="majorHAnsi"/>
          <w:lang w:val="en-US"/>
        </w:rPr>
        <w:t xml:space="preserve"> they should try to keep the interest and costs as low as possible for the company. </w:t>
      </w:r>
      <w:r w:rsidRPr="002051BC">
        <w:rPr>
          <w:rFonts w:asciiTheme="minorHAnsi" w:hAnsiTheme="minorHAnsi" w:cstheme="majorHAnsi"/>
          <w:lang w:val="en-US"/>
        </w:rPr>
        <w:t>A</w:t>
      </w:r>
      <w:r w:rsidR="00056D64" w:rsidRPr="002051BC">
        <w:rPr>
          <w:rFonts w:asciiTheme="minorHAnsi" w:hAnsiTheme="minorHAnsi" w:cstheme="majorHAnsi"/>
          <w:lang w:val="en-US"/>
        </w:rPr>
        <w:t>lthough it is preferable and safe to always use short term borrowing, it helps the company to avoid bankruptcy</w:t>
      </w:r>
      <w:r w:rsidRPr="002051BC">
        <w:rPr>
          <w:rFonts w:asciiTheme="minorHAnsi" w:hAnsiTheme="minorHAnsi" w:cstheme="majorHAnsi"/>
          <w:lang w:val="en-US"/>
        </w:rPr>
        <w:t xml:space="preserve">. Companies should work on their own capital structure and create their own optimal capital structure. This will help the company to increase profitability. Companies should seek a balance between debt and equity which will reduce </w:t>
      </w:r>
      <w:r w:rsidR="00C8106A" w:rsidRPr="002051BC">
        <w:rPr>
          <w:rFonts w:asciiTheme="minorHAnsi" w:hAnsiTheme="minorHAnsi" w:cstheme="majorHAnsi"/>
          <w:lang w:val="en-US"/>
        </w:rPr>
        <w:t xml:space="preserve">finance </w:t>
      </w:r>
      <w:r w:rsidRPr="002051BC">
        <w:rPr>
          <w:rFonts w:asciiTheme="minorHAnsi" w:hAnsiTheme="minorHAnsi" w:cstheme="majorHAnsi"/>
          <w:lang w:val="en-US"/>
        </w:rPr>
        <w:t>cost and as mentioned above will help to reduce the risk of bankruptcy.</w:t>
      </w:r>
    </w:p>
    <w:p w:rsidR="003C1AD8" w:rsidRPr="002051BC" w:rsidRDefault="00A13A25" w:rsidP="000128F5">
      <w:pPr>
        <w:jc w:val="both"/>
        <w:rPr>
          <w:rFonts w:asciiTheme="minorHAnsi" w:hAnsiTheme="minorHAnsi" w:cstheme="majorHAnsi"/>
          <w:lang w:val="en-US"/>
        </w:rPr>
      </w:pPr>
      <w:r w:rsidRPr="002051BC">
        <w:rPr>
          <w:rFonts w:asciiTheme="minorHAnsi" w:hAnsiTheme="minorHAnsi" w:cstheme="majorHAnsi"/>
          <w:lang w:val="en-US"/>
        </w:rPr>
        <w:t>Communication between companies and investors is really important for investors' decision making, to help this situation companies should establish performance stand</w:t>
      </w:r>
      <w:r w:rsidR="006A1BE7">
        <w:rPr>
          <w:rFonts w:asciiTheme="minorHAnsi" w:hAnsiTheme="minorHAnsi" w:cstheme="majorHAnsi"/>
          <w:lang w:val="en-US"/>
        </w:rPr>
        <w:t>a</w:t>
      </w:r>
      <w:r w:rsidRPr="002051BC">
        <w:rPr>
          <w:rFonts w:asciiTheme="minorHAnsi" w:hAnsiTheme="minorHAnsi" w:cstheme="majorHAnsi"/>
          <w:lang w:val="en-US"/>
        </w:rPr>
        <w:t>r</w:t>
      </w:r>
      <w:r w:rsidR="006A1BE7">
        <w:rPr>
          <w:rFonts w:asciiTheme="minorHAnsi" w:hAnsiTheme="minorHAnsi" w:cstheme="majorHAnsi"/>
          <w:lang w:val="en-US"/>
        </w:rPr>
        <w:t>d</w:t>
      </w:r>
      <w:r w:rsidRPr="002051BC">
        <w:rPr>
          <w:rFonts w:asciiTheme="minorHAnsi" w:hAnsiTheme="minorHAnsi" w:cstheme="majorHAnsi"/>
          <w:lang w:val="en-US"/>
        </w:rPr>
        <w:t>s to make it easier for investors to monitor the firm.</w:t>
      </w:r>
    </w:p>
    <w:p w:rsidR="00A13A25" w:rsidRPr="002051BC" w:rsidRDefault="00A13A25" w:rsidP="000128F5">
      <w:pPr>
        <w:jc w:val="both"/>
        <w:rPr>
          <w:rFonts w:asciiTheme="minorHAnsi" w:hAnsiTheme="minorHAnsi" w:cstheme="majorHAnsi"/>
          <w:lang w:val="en-US"/>
        </w:rPr>
      </w:pPr>
      <w:r w:rsidRPr="002051BC">
        <w:rPr>
          <w:rFonts w:asciiTheme="minorHAnsi" w:hAnsiTheme="minorHAnsi" w:cstheme="majorHAnsi"/>
          <w:lang w:val="en-US"/>
        </w:rPr>
        <w:t>Macroeconomic problems such as Brexit and the global economic crisis are directly affecting the companies studied. The government should create laws to</w:t>
      </w:r>
      <w:r w:rsidR="003C1AD8" w:rsidRPr="002051BC">
        <w:rPr>
          <w:rFonts w:asciiTheme="minorHAnsi" w:hAnsiTheme="minorHAnsi" w:cstheme="majorHAnsi"/>
          <w:lang w:val="en-US"/>
        </w:rPr>
        <w:t xml:space="preserve"> control</w:t>
      </w:r>
      <w:r w:rsidRPr="002051BC">
        <w:rPr>
          <w:rFonts w:asciiTheme="minorHAnsi" w:hAnsiTheme="minorHAnsi" w:cstheme="majorHAnsi"/>
          <w:lang w:val="en-US"/>
        </w:rPr>
        <w:t xml:space="preserve"> inflation and taxes rise, as </w:t>
      </w:r>
      <w:r w:rsidR="006A1BE7">
        <w:rPr>
          <w:rFonts w:asciiTheme="minorHAnsi" w:hAnsiTheme="minorHAnsi" w:cstheme="majorHAnsi"/>
          <w:lang w:val="en-US"/>
        </w:rPr>
        <w:t xml:space="preserve">the </w:t>
      </w:r>
      <w:proofErr w:type="gramStart"/>
      <w:r w:rsidRPr="002051BC">
        <w:rPr>
          <w:rFonts w:asciiTheme="minorHAnsi" w:hAnsiTheme="minorHAnsi" w:cstheme="majorHAnsi"/>
          <w:lang w:val="en-US"/>
        </w:rPr>
        <w:t xml:space="preserve">performance </w:t>
      </w:r>
      <w:r w:rsidR="003C1AD8" w:rsidRPr="002051BC">
        <w:rPr>
          <w:rFonts w:asciiTheme="minorHAnsi" w:hAnsiTheme="minorHAnsi" w:cstheme="majorHAnsi"/>
          <w:lang w:val="en-US"/>
        </w:rPr>
        <w:t xml:space="preserve"> of</w:t>
      </w:r>
      <w:proofErr w:type="gramEnd"/>
      <w:r w:rsidR="003C1AD8" w:rsidRPr="002051BC">
        <w:rPr>
          <w:rFonts w:asciiTheme="minorHAnsi" w:hAnsiTheme="minorHAnsi" w:cstheme="majorHAnsi"/>
          <w:lang w:val="en-US"/>
        </w:rPr>
        <w:t xml:space="preserve"> firms are </w:t>
      </w:r>
      <w:r w:rsidRPr="002051BC">
        <w:rPr>
          <w:rFonts w:asciiTheme="minorHAnsi" w:hAnsiTheme="minorHAnsi" w:cstheme="majorHAnsi"/>
          <w:lang w:val="en-US"/>
        </w:rPr>
        <w:t>affected.</w:t>
      </w:r>
    </w:p>
    <w:p w:rsidR="003C1AD8" w:rsidRPr="002051BC" w:rsidRDefault="003C1AD8" w:rsidP="000128F5">
      <w:pPr>
        <w:jc w:val="both"/>
        <w:rPr>
          <w:rFonts w:asciiTheme="minorHAnsi" w:hAnsiTheme="minorHAnsi" w:cstheme="majorHAnsi"/>
          <w:lang w:val="en-US"/>
        </w:rPr>
      </w:pPr>
    </w:p>
    <w:p w:rsidR="003C1AD8" w:rsidRPr="002051BC" w:rsidRDefault="003C1AD8" w:rsidP="000128F5">
      <w:pPr>
        <w:jc w:val="both"/>
        <w:rPr>
          <w:rFonts w:asciiTheme="minorHAnsi" w:hAnsiTheme="minorHAnsi" w:cstheme="majorHAnsi"/>
          <w:lang w:val="en-US"/>
        </w:rPr>
      </w:pPr>
      <w:r w:rsidRPr="002051BC">
        <w:rPr>
          <w:rFonts w:asciiTheme="minorHAnsi" w:hAnsiTheme="minorHAnsi" w:cstheme="majorHAnsi"/>
          <w:lang w:val="en-US"/>
        </w:rPr>
        <w:t>The study shows how performance declined due to Brexit the value of the</w:t>
      </w:r>
      <w:r w:rsidR="00030138" w:rsidRPr="002051BC">
        <w:rPr>
          <w:rFonts w:asciiTheme="minorHAnsi" w:hAnsiTheme="minorHAnsi" w:cstheme="majorHAnsi"/>
          <w:lang w:val="en-US"/>
        </w:rPr>
        <w:t xml:space="preserve"> </w:t>
      </w:r>
      <w:proofErr w:type="gramStart"/>
      <w:r w:rsidR="00030138" w:rsidRPr="002051BC">
        <w:rPr>
          <w:rFonts w:asciiTheme="minorHAnsi" w:hAnsiTheme="minorHAnsi" w:cstheme="majorHAnsi"/>
          <w:lang w:val="en-US"/>
        </w:rPr>
        <w:t xml:space="preserve">Sterling </w:t>
      </w:r>
      <w:r w:rsidRPr="002051BC">
        <w:rPr>
          <w:rFonts w:asciiTheme="minorHAnsi" w:hAnsiTheme="minorHAnsi" w:cstheme="majorHAnsi"/>
          <w:lang w:val="en-US"/>
        </w:rPr>
        <w:t xml:space="preserve"> has</w:t>
      </w:r>
      <w:proofErr w:type="gramEnd"/>
      <w:r w:rsidRPr="002051BC">
        <w:rPr>
          <w:rFonts w:asciiTheme="minorHAnsi" w:hAnsiTheme="minorHAnsi" w:cstheme="majorHAnsi"/>
          <w:lang w:val="en-US"/>
        </w:rPr>
        <w:t xml:space="preserve"> fallen and</w:t>
      </w:r>
      <w:r w:rsidR="006A1BE7">
        <w:rPr>
          <w:rFonts w:asciiTheme="minorHAnsi" w:hAnsiTheme="minorHAnsi" w:cstheme="majorHAnsi"/>
          <w:lang w:val="en-US"/>
        </w:rPr>
        <w:t xml:space="preserve"> as a result</w:t>
      </w:r>
      <w:r w:rsidRPr="002051BC">
        <w:rPr>
          <w:rFonts w:asciiTheme="minorHAnsi" w:hAnsiTheme="minorHAnsi" w:cstheme="majorHAnsi"/>
          <w:lang w:val="en-US"/>
        </w:rPr>
        <w:t xml:space="preserve"> products and services in these companies start to </w:t>
      </w:r>
      <w:r w:rsidR="006A1BE7">
        <w:rPr>
          <w:rFonts w:asciiTheme="minorHAnsi" w:hAnsiTheme="minorHAnsi" w:cstheme="majorHAnsi"/>
          <w:lang w:val="en-US"/>
        </w:rPr>
        <w:t xml:space="preserve">increase </w:t>
      </w:r>
      <w:proofErr w:type="spellStart"/>
      <w:r w:rsidR="006A1BE7">
        <w:rPr>
          <w:rFonts w:asciiTheme="minorHAnsi" w:hAnsiTheme="minorHAnsi" w:cstheme="majorHAnsi"/>
          <w:lang w:val="en-US"/>
        </w:rPr>
        <w:t>in</w:t>
      </w:r>
      <w:r w:rsidRPr="002051BC">
        <w:rPr>
          <w:rFonts w:asciiTheme="minorHAnsi" w:hAnsiTheme="minorHAnsi" w:cstheme="majorHAnsi"/>
          <w:lang w:val="en-US"/>
        </w:rPr>
        <w:t>prices</w:t>
      </w:r>
      <w:proofErr w:type="spellEnd"/>
      <w:r w:rsidRPr="002051BC">
        <w:rPr>
          <w:rFonts w:asciiTheme="minorHAnsi" w:hAnsiTheme="minorHAnsi" w:cstheme="majorHAnsi"/>
          <w:lang w:val="en-US"/>
        </w:rPr>
        <w:t xml:space="preserve">. </w:t>
      </w:r>
      <w:r w:rsidR="00030138" w:rsidRPr="002051BC">
        <w:rPr>
          <w:rFonts w:asciiTheme="minorHAnsi" w:hAnsiTheme="minorHAnsi" w:cstheme="majorHAnsi"/>
          <w:lang w:val="en-US"/>
        </w:rPr>
        <w:t>T</w:t>
      </w:r>
      <w:r w:rsidRPr="002051BC">
        <w:rPr>
          <w:rFonts w:asciiTheme="minorHAnsi" w:hAnsiTheme="minorHAnsi" w:cstheme="majorHAnsi"/>
          <w:lang w:val="en-US"/>
        </w:rPr>
        <w:t>he government should help companies in this situation and try to make regulations as soon as possible but the uncertainty of Brexit</w:t>
      </w:r>
      <w:r w:rsidR="006A1BE7">
        <w:rPr>
          <w:rFonts w:asciiTheme="minorHAnsi" w:hAnsiTheme="minorHAnsi" w:cstheme="majorHAnsi"/>
          <w:lang w:val="en-US"/>
        </w:rPr>
        <w:t xml:space="preserve">, that </w:t>
      </w:r>
      <w:r w:rsidRPr="002051BC">
        <w:rPr>
          <w:rFonts w:asciiTheme="minorHAnsi" w:hAnsiTheme="minorHAnsi" w:cstheme="majorHAnsi"/>
          <w:lang w:val="en-US"/>
        </w:rPr>
        <w:t xml:space="preserve">has been prolonged for years since it was accepted until it came into force in January </w:t>
      </w:r>
      <w:proofErr w:type="gramStart"/>
      <w:r w:rsidRPr="002051BC">
        <w:rPr>
          <w:rFonts w:asciiTheme="minorHAnsi" w:hAnsiTheme="minorHAnsi" w:cstheme="majorHAnsi"/>
          <w:lang w:val="en-US"/>
        </w:rPr>
        <w:t>2022</w:t>
      </w:r>
      <w:r w:rsidR="006A1BE7">
        <w:rPr>
          <w:rFonts w:asciiTheme="minorHAnsi" w:hAnsiTheme="minorHAnsi" w:cstheme="majorHAnsi"/>
          <w:lang w:val="en-US"/>
        </w:rPr>
        <w:t xml:space="preserve">, </w:t>
      </w:r>
      <w:r w:rsidRPr="002051BC">
        <w:rPr>
          <w:rFonts w:asciiTheme="minorHAnsi" w:hAnsiTheme="minorHAnsi" w:cstheme="majorHAnsi"/>
          <w:lang w:val="en-US"/>
        </w:rPr>
        <w:t xml:space="preserve"> has</w:t>
      </w:r>
      <w:proofErr w:type="gramEnd"/>
      <w:r w:rsidRPr="002051BC">
        <w:rPr>
          <w:rFonts w:asciiTheme="minorHAnsi" w:hAnsiTheme="minorHAnsi" w:cstheme="majorHAnsi"/>
          <w:lang w:val="en-US"/>
        </w:rPr>
        <w:t xml:space="preserve"> increased the uncertainty for companies, suppliers and consumers.</w:t>
      </w:r>
    </w:p>
    <w:p w:rsidR="00A13A25" w:rsidRPr="002051BC" w:rsidRDefault="00A13A25" w:rsidP="000128F5">
      <w:pPr>
        <w:jc w:val="both"/>
        <w:rPr>
          <w:rFonts w:asciiTheme="minorHAnsi" w:hAnsiTheme="minorHAnsi" w:cstheme="majorHAnsi"/>
          <w:lang w:val="en-US"/>
        </w:rPr>
      </w:pPr>
    </w:p>
    <w:p w:rsidR="003C1AD8" w:rsidRPr="002051BC" w:rsidRDefault="00030138" w:rsidP="000128F5">
      <w:pPr>
        <w:jc w:val="both"/>
        <w:rPr>
          <w:rFonts w:asciiTheme="minorHAnsi" w:hAnsiTheme="minorHAnsi" w:cstheme="majorHAnsi"/>
          <w:lang w:val="en-US"/>
        </w:rPr>
      </w:pPr>
      <w:r w:rsidRPr="002051BC">
        <w:rPr>
          <w:rFonts w:asciiTheme="minorHAnsi" w:hAnsiTheme="minorHAnsi" w:cstheme="majorHAnsi"/>
          <w:lang w:val="en-US"/>
        </w:rPr>
        <w:t>Taxes and rising interest rates act as a barrier to company growth, which means that the companies with the best performance and the most optimal capital structure</w:t>
      </w:r>
      <w:r w:rsidR="006A1BE7">
        <w:rPr>
          <w:rFonts w:asciiTheme="minorHAnsi" w:hAnsiTheme="minorHAnsi" w:cstheme="majorHAnsi"/>
          <w:lang w:val="en-US"/>
        </w:rPr>
        <w:t xml:space="preserve"> as well </w:t>
      </w:r>
      <w:proofErr w:type="gramStart"/>
      <w:r w:rsidR="006A1BE7">
        <w:rPr>
          <w:rFonts w:asciiTheme="minorHAnsi" w:hAnsiTheme="minorHAnsi" w:cstheme="majorHAnsi"/>
          <w:lang w:val="en-US"/>
        </w:rPr>
        <w:t xml:space="preserve">as,  </w:t>
      </w:r>
      <w:r w:rsidR="003F207F" w:rsidRPr="002051BC">
        <w:rPr>
          <w:rFonts w:asciiTheme="minorHAnsi" w:hAnsiTheme="minorHAnsi" w:cstheme="majorHAnsi"/>
          <w:lang w:val="en-US"/>
        </w:rPr>
        <w:t>lowly</w:t>
      </w:r>
      <w:proofErr w:type="gramEnd"/>
      <w:r w:rsidR="003F207F" w:rsidRPr="002051BC">
        <w:rPr>
          <w:rFonts w:asciiTheme="minorHAnsi" w:hAnsiTheme="minorHAnsi" w:cstheme="majorHAnsi"/>
          <w:lang w:val="en-US"/>
        </w:rPr>
        <w:t xml:space="preserve"> geared firm performance</w:t>
      </w:r>
      <w:r w:rsidRPr="002051BC">
        <w:rPr>
          <w:rFonts w:asciiTheme="minorHAnsi" w:hAnsiTheme="minorHAnsi" w:cstheme="majorHAnsi"/>
          <w:lang w:val="en-US"/>
        </w:rPr>
        <w:t xml:space="preserve"> will be the ones that grow faster than their competitors.</w:t>
      </w:r>
    </w:p>
    <w:p w:rsidR="001E7E40" w:rsidRPr="002051BC" w:rsidRDefault="001E7E40" w:rsidP="000128F5">
      <w:pPr>
        <w:jc w:val="both"/>
        <w:rPr>
          <w:rFonts w:asciiTheme="minorHAnsi" w:hAnsiTheme="minorHAnsi" w:cstheme="majorHAnsi"/>
          <w:lang w:val="en-US"/>
        </w:rPr>
      </w:pPr>
    </w:p>
    <w:p w:rsidR="001E7E40" w:rsidRPr="006A1BE7" w:rsidRDefault="001E7E40" w:rsidP="000128F5">
      <w:pPr>
        <w:jc w:val="both"/>
        <w:rPr>
          <w:rFonts w:asciiTheme="minorHAnsi" w:hAnsiTheme="minorHAnsi"/>
          <w:lang w:val="en"/>
        </w:rPr>
      </w:pPr>
      <w:proofErr w:type="spellStart"/>
      <w:r w:rsidRPr="002051BC">
        <w:rPr>
          <w:rFonts w:asciiTheme="minorHAnsi" w:hAnsiTheme="minorHAnsi" w:cstheme="majorHAnsi"/>
          <w:lang w:val="en-US"/>
        </w:rPr>
        <w:t>T</w:t>
      </w:r>
      <w:r w:rsidRPr="002051BC">
        <w:rPr>
          <w:rStyle w:val="jlqj4b"/>
          <w:rFonts w:asciiTheme="minorHAnsi" w:hAnsiTheme="minorHAnsi"/>
          <w:lang w:val="en"/>
        </w:rPr>
        <w:t>his</w:t>
      </w:r>
      <w:proofErr w:type="spellEnd"/>
      <w:r w:rsidRPr="002051BC">
        <w:rPr>
          <w:rStyle w:val="jlqj4b"/>
          <w:rFonts w:asciiTheme="minorHAnsi" w:hAnsiTheme="minorHAnsi"/>
          <w:lang w:val="en"/>
        </w:rPr>
        <w:t xml:space="preserve"> study is based on financing ratios such as debt equity, long term debt and profitability ratios such as </w:t>
      </w:r>
      <w:proofErr w:type="spellStart"/>
      <w:r w:rsidRPr="002051BC">
        <w:rPr>
          <w:rStyle w:val="jlqj4b"/>
          <w:rFonts w:asciiTheme="minorHAnsi" w:hAnsiTheme="minorHAnsi"/>
          <w:lang w:val="en"/>
        </w:rPr>
        <w:t>Roa</w:t>
      </w:r>
      <w:proofErr w:type="spellEnd"/>
      <w:r w:rsidRPr="002051BC">
        <w:rPr>
          <w:rStyle w:val="jlqj4b"/>
          <w:rFonts w:asciiTheme="minorHAnsi" w:hAnsiTheme="minorHAnsi"/>
          <w:lang w:val="en"/>
        </w:rPr>
        <w:t>, Roe and Friction.</w:t>
      </w:r>
      <w:r w:rsidRPr="002051BC">
        <w:rPr>
          <w:rStyle w:val="viiyi"/>
          <w:rFonts w:asciiTheme="minorHAnsi" w:hAnsiTheme="minorHAnsi"/>
          <w:lang w:val="en"/>
        </w:rPr>
        <w:t xml:space="preserve"> </w:t>
      </w:r>
      <w:r w:rsidRPr="002051BC">
        <w:rPr>
          <w:rStyle w:val="jlqj4b"/>
          <w:rFonts w:asciiTheme="minorHAnsi" w:hAnsiTheme="minorHAnsi"/>
          <w:lang w:val="en"/>
        </w:rPr>
        <w:t xml:space="preserve">The 6 companies that have been selected for the study are listed in the FTSE 100, they only represent a part of the companies with the peculiarity that they are all supermarket chains, </w:t>
      </w:r>
      <w:r w:rsidR="006A1BE7">
        <w:rPr>
          <w:rStyle w:val="jlqj4b"/>
          <w:rFonts w:asciiTheme="minorHAnsi" w:hAnsiTheme="minorHAnsi"/>
          <w:lang w:val="en"/>
        </w:rPr>
        <w:t>as a result,</w:t>
      </w:r>
      <w:r w:rsidRPr="002051BC">
        <w:rPr>
          <w:rStyle w:val="jlqj4b"/>
          <w:rFonts w:asciiTheme="minorHAnsi" w:hAnsiTheme="minorHAnsi"/>
          <w:lang w:val="en"/>
        </w:rPr>
        <w:t xml:space="preserve"> they only represent a small sample of the total</w:t>
      </w:r>
      <w:r w:rsidRPr="002051BC">
        <w:rPr>
          <w:rFonts w:asciiTheme="minorHAnsi" w:hAnsiTheme="minorHAnsi"/>
          <w:lang w:val="en-US"/>
        </w:rPr>
        <w:t xml:space="preserve"> </w:t>
      </w:r>
    </w:p>
    <w:p w:rsidR="003C1AD8" w:rsidRPr="002051BC" w:rsidRDefault="003C1AD8" w:rsidP="000128F5">
      <w:pPr>
        <w:jc w:val="both"/>
        <w:rPr>
          <w:rFonts w:asciiTheme="minorHAnsi" w:hAnsiTheme="minorHAnsi" w:cstheme="majorHAnsi"/>
          <w:lang w:val="en-US"/>
        </w:rPr>
      </w:pPr>
    </w:p>
    <w:p w:rsidR="003C1AD8" w:rsidRPr="002051BC" w:rsidRDefault="00737597" w:rsidP="000128F5">
      <w:pPr>
        <w:jc w:val="both"/>
        <w:rPr>
          <w:rFonts w:asciiTheme="minorHAnsi" w:hAnsiTheme="minorHAnsi" w:cstheme="majorHAnsi"/>
          <w:lang w:val="en-US"/>
        </w:rPr>
      </w:pPr>
      <w:r w:rsidRPr="002051BC">
        <w:rPr>
          <w:rFonts w:asciiTheme="minorHAnsi" w:hAnsiTheme="minorHAnsi" w:cstheme="majorHAnsi"/>
          <w:lang w:val="en-US"/>
        </w:rPr>
        <w:t>The time frame of this study was only 6 years from 2016 to 2021, if it had been conducted over a longer time scale it could have been more reliable and accurate.</w:t>
      </w:r>
    </w:p>
    <w:p w:rsidR="003C1AD8" w:rsidRPr="002051BC" w:rsidRDefault="003C1AD8" w:rsidP="000128F5">
      <w:pPr>
        <w:jc w:val="both"/>
        <w:rPr>
          <w:rFonts w:asciiTheme="minorHAnsi" w:hAnsiTheme="minorHAnsi" w:cstheme="majorHAnsi"/>
          <w:lang w:val="en-US"/>
        </w:rPr>
      </w:pPr>
    </w:p>
    <w:p w:rsidR="007F5E4E" w:rsidRPr="002051BC" w:rsidRDefault="00661B29" w:rsidP="000128F5">
      <w:pPr>
        <w:jc w:val="both"/>
        <w:rPr>
          <w:rFonts w:asciiTheme="minorHAnsi" w:hAnsiTheme="minorHAnsi" w:cstheme="majorHAnsi"/>
          <w:lang w:val="en-US"/>
        </w:rPr>
      </w:pPr>
      <w:r w:rsidRPr="002051BC">
        <w:rPr>
          <w:rFonts w:asciiTheme="minorHAnsi" w:hAnsiTheme="minorHAnsi" w:cstheme="majorHAnsi"/>
          <w:lang w:val="en-US"/>
        </w:rPr>
        <w:t>In 2021 the companies listed in the UK were around 2.010 companies since 2016 the amount of listed companies have been decreasing, in the present study, only 6 have been studied of which John Lewis due to the Covid-19 crisis has closed shops that were part of its partnership this is because this company sells clothes and other products, some of the shops were closed because of the lockdown even the government aid by sustaining company.</w:t>
      </w:r>
    </w:p>
    <w:p w:rsidR="007F5E4E" w:rsidRPr="002051BC" w:rsidRDefault="007F5E4E" w:rsidP="000128F5">
      <w:pPr>
        <w:jc w:val="both"/>
        <w:rPr>
          <w:rFonts w:asciiTheme="minorHAnsi" w:hAnsiTheme="minorHAnsi" w:cstheme="majorHAnsi"/>
          <w:b/>
          <w:bCs/>
          <w:lang w:val="en-US"/>
        </w:rPr>
      </w:pPr>
    </w:p>
    <w:p w:rsidR="007F5E4E" w:rsidRPr="002051BC" w:rsidRDefault="007F5E4E" w:rsidP="000128F5">
      <w:pPr>
        <w:jc w:val="both"/>
        <w:rPr>
          <w:rFonts w:asciiTheme="minorHAnsi" w:hAnsiTheme="minorHAnsi" w:cstheme="majorHAnsi"/>
          <w:b/>
          <w:bCs/>
          <w:lang w:val="en-US"/>
        </w:rPr>
      </w:pPr>
    </w:p>
    <w:p w:rsidR="007F5E4E" w:rsidRPr="002051BC" w:rsidRDefault="00E47485" w:rsidP="0073721A">
      <w:pPr>
        <w:rPr>
          <w:rFonts w:asciiTheme="minorHAnsi" w:hAnsiTheme="minorHAnsi" w:cstheme="majorHAnsi"/>
          <w:b/>
          <w:bCs/>
          <w:lang w:val="en-US"/>
        </w:rPr>
      </w:pPr>
      <w:r w:rsidRPr="002051BC">
        <w:rPr>
          <w:rFonts w:asciiTheme="minorHAnsi" w:hAnsiTheme="minorHAnsi" w:cstheme="majorHAnsi"/>
          <w:b/>
          <w:bCs/>
          <w:lang w:val="en-US"/>
        </w:rPr>
        <w:lastRenderedPageBreak/>
        <w:drawing>
          <wp:inline distT="0" distB="0" distL="0" distR="0" wp14:anchorId="4914C19B" wp14:editId="4F7285C0">
            <wp:extent cx="5396230" cy="3444240"/>
            <wp:effectExtent l="0" t="0" r="1270" b="0"/>
            <wp:docPr id="14" name="Imagen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396230" cy="3444240"/>
                    </a:xfrm>
                    <a:prstGeom prst="rect">
                      <a:avLst/>
                    </a:prstGeom>
                  </pic:spPr>
                </pic:pic>
              </a:graphicData>
            </a:graphic>
          </wp:inline>
        </w:drawing>
      </w:r>
    </w:p>
    <w:p w:rsidR="007F5E4E" w:rsidRPr="002051BC" w:rsidRDefault="007F5E4E" w:rsidP="0073721A">
      <w:pPr>
        <w:rPr>
          <w:rFonts w:asciiTheme="minorHAnsi" w:hAnsiTheme="minorHAnsi" w:cstheme="majorHAnsi"/>
          <w:b/>
          <w:bCs/>
          <w:lang w:val="en-US"/>
        </w:rPr>
      </w:pPr>
    </w:p>
    <w:p w:rsidR="007F5E4E" w:rsidRPr="002051BC" w:rsidRDefault="007F5E4E" w:rsidP="0073721A">
      <w:pPr>
        <w:rPr>
          <w:rFonts w:asciiTheme="minorHAnsi" w:hAnsiTheme="minorHAnsi" w:cstheme="majorHAnsi"/>
          <w:b/>
          <w:bCs/>
          <w:lang w:val="en-US"/>
        </w:rPr>
      </w:pPr>
    </w:p>
    <w:p w:rsidR="007F5E4E" w:rsidRPr="002051BC" w:rsidRDefault="00BB5B61" w:rsidP="0073721A">
      <w:pPr>
        <w:rPr>
          <w:rFonts w:asciiTheme="minorHAnsi" w:hAnsiTheme="minorHAnsi" w:cstheme="majorHAnsi"/>
          <w:b/>
          <w:bCs/>
          <w:lang w:val="en-US"/>
        </w:rPr>
      </w:pPr>
      <w:r w:rsidRPr="002051BC">
        <w:rPr>
          <w:rFonts w:asciiTheme="minorHAnsi" w:hAnsiTheme="minorHAnsi" w:cstheme="majorHAnsi"/>
          <w:b/>
          <w:bCs/>
          <w:lang w:val="en-US"/>
        </w:rPr>
        <w:t xml:space="preserve">Fig </w:t>
      </w:r>
      <w:proofErr w:type="gramStart"/>
      <w:r w:rsidRPr="002051BC">
        <w:rPr>
          <w:rFonts w:asciiTheme="minorHAnsi" w:hAnsiTheme="minorHAnsi" w:cstheme="majorHAnsi"/>
          <w:b/>
          <w:bCs/>
          <w:lang w:val="en-US"/>
        </w:rPr>
        <w:t>2 :</w:t>
      </w:r>
      <w:proofErr w:type="gramEnd"/>
      <w:r w:rsidRPr="002051BC">
        <w:rPr>
          <w:rFonts w:asciiTheme="minorHAnsi" w:hAnsiTheme="minorHAnsi" w:cstheme="majorHAnsi"/>
          <w:b/>
          <w:bCs/>
          <w:lang w:val="en-US"/>
        </w:rPr>
        <w:t xml:space="preserve"> Number of companies trading monthly on the London Stock Exchange (LSE) from January 2015 to January 2022.</w:t>
      </w:r>
      <w:r w:rsidR="00030B67" w:rsidRPr="002051BC">
        <w:rPr>
          <w:rFonts w:asciiTheme="minorHAnsi" w:hAnsiTheme="minorHAnsi" w:cstheme="majorHAnsi"/>
          <w:b/>
          <w:bCs/>
          <w:lang w:val="en-US"/>
        </w:rPr>
        <w:t xml:space="preserve"> </w:t>
      </w:r>
      <w:sdt>
        <w:sdtPr>
          <w:rPr>
            <w:rFonts w:asciiTheme="minorHAnsi" w:hAnsiTheme="minorHAnsi" w:cstheme="majorHAnsi"/>
            <w:b/>
            <w:bCs/>
            <w:lang w:val="en-US"/>
          </w:rPr>
          <w:id w:val="-611285203"/>
          <w:citation/>
        </w:sdtPr>
        <w:sdtContent>
          <w:r w:rsidR="00030B67" w:rsidRPr="002051BC">
            <w:rPr>
              <w:rFonts w:asciiTheme="minorHAnsi" w:hAnsiTheme="minorHAnsi" w:cstheme="majorHAnsi"/>
              <w:b/>
              <w:bCs/>
              <w:lang w:val="en-US"/>
            </w:rPr>
            <w:fldChar w:fldCharType="begin"/>
          </w:r>
          <w:r w:rsidR="00030B67" w:rsidRPr="002051BC">
            <w:rPr>
              <w:rFonts w:asciiTheme="minorHAnsi" w:hAnsiTheme="minorHAnsi" w:cstheme="majorHAnsi"/>
              <w:b/>
              <w:bCs/>
              <w:lang w:val="en-GB"/>
            </w:rPr>
            <w:instrText xml:space="preserve"> CITATION Sti22 \l 2057 </w:instrText>
          </w:r>
          <w:r w:rsidR="00030B67" w:rsidRPr="002051BC">
            <w:rPr>
              <w:rFonts w:asciiTheme="minorHAnsi" w:hAnsiTheme="minorHAnsi" w:cstheme="majorHAnsi"/>
              <w:b/>
              <w:bCs/>
              <w:lang w:val="en-US"/>
            </w:rPr>
            <w:fldChar w:fldCharType="separate"/>
          </w:r>
          <w:r w:rsidR="00030B67" w:rsidRPr="002051BC">
            <w:rPr>
              <w:rFonts w:asciiTheme="minorHAnsi" w:hAnsiTheme="minorHAnsi" w:cstheme="majorHAnsi"/>
              <w:noProof/>
              <w:lang w:val="en-GB"/>
            </w:rPr>
            <w:t>(Deparment, 2022)</w:t>
          </w:r>
          <w:r w:rsidR="00030B67" w:rsidRPr="002051BC">
            <w:rPr>
              <w:rFonts w:asciiTheme="minorHAnsi" w:hAnsiTheme="minorHAnsi" w:cstheme="majorHAnsi"/>
              <w:b/>
              <w:bCs/>
              <w:lang w:val="en-US"/>
            </w:rPr>
            <w:fldChar w:fldCharType="end"/>
          </w:r>
        </w:sdtContent>
      </w:sdt>
    </w:p>
    <w:p w:rsidR="007F5E4E" w:rsidRPr="002051BC" w:rsidRDefault="007F5E4E" w:rsidP="0073721A">
      <w:pPr>
        <w:rPr>
          <w:rFonts w:asciiTheme="minorHAnsi" w:hAnsiTheme="minorHAnsi" w:cstheme="majorHAnsi"/>
          <w:b/>
          <w:bCs/>
          <w:lang w:val="en-US"/>
        </w:rPr>
      </w:pPr>
    </w:p>
    <w:p w:rsidR="007F5E4E" w:rsidRPr="002051BC" w:rsidRDefault="007F5E4E" w:rsidP="0073721A">
      <w:pPr>
        <w:rPr>
          <w:rFonts w:asciiTheme="minorHAnsi" w:hAnsiTheme="minorHAnsi" w:cstheme="majorHAnsi"/>
          <w:b/>
          <w:bCs/>
          <w:lang w:val="en-US"/>
        </w:rPr>
      </w:pPr>
    </w:p>
    <w:p w:rsidR="007F5E4E" w:rsidRPr="002051BC" w:rsidRDefault="007F5E4E" w:rsidP="0073721A">
      <w:pPr>
        <w:rPr>
          <w:rFonts w:asciiTheme="minorHAnsi" w:hAnsiTheme="minorHAnsi" w:cstheme="majorHAnsi"/>
          <w:b/>
          <w:bCs/>
          <w:lang w:val="en-US"/>
        </w:rPr>
      </w:pPr>
    </w:p>
    <w:p w:rsidR="003A2DA3" w:rsidRDefault="003A2DA3" w:rsidP="001C797D">
      <w:pPr>
        <w:pStyle w:val="Ttulo1"/>
        <w:rPr>
          <w:rFonts w:cstheme="majorHAnsi"/>
          <w:b w:val="0"/>
          <w:bCs w:val="0"/>
          <w:lang w:val="en-US"/>
        </w:rPr>
      </w:pPr>
    </w:p>
    <w:p w:rsidR="00137C1F" w:rsidRDefault="00137C1F" w:rsidP="001C797D">
      <w:pPr>
        <w:pStyle w:val="Ttulo1"/>
        <w:rPr>
          <w:rFonts w:cstheme="majorHAnsi"/>
          <w:b w:val="0"/>
          <w:bCs w:val="0"/>
          <w:lang w:val="en-US"/>
        </w:rPr>
      </w:pPr>
    </w:p>
    <w:p w:rsidR="00137C1F" w:rsidRDefault="00137C1F" w:rsidP="00137C1F">
      <w:pPr>
        <w:rPr>
          <w:lang w:val="en-US"/>
        </w:rPr>
      </w:pPr>
    </w:p>
    <w:p w:rsidR="00137C1F" w:rsidRDefault="00137C1F" w:rsidP="00137C1F">
      <w:pPr>
        <w:rPr>
          <w:lang w:val="en-US"/>
        </w:rPr>
      </w:pPr>
    </w:p>
    <w:p w:rsidR="00137C1F" w:rsidRDefault="00137C1F" w:rsidP="00137C1F">
      <w:pPr>
        <w:rPr>
          <w:lang w:val="en-US"/>
        </w:rPr>
      </w:pPr>
    </w:p>
    <w:p w:rsidR="00137C1F" w:rsidRDefault="00137C1F" w:rsidP="00137C1F">
      <w:pPr>
        <w:rPr>
          <w:lang w:val="en-US"/>
        </w:rPr>
      </w:pPr>
    </w:p>
    <w:p w:rsidR="00137C1F" w:rsidRDefault="00137C1F" w:rsidP="00137C1F">
      <w:pPr>
        <w:rPr>
          <w:lang w:val="en-US"/>
        </w:rPr>
      </w:pPr>
    </w:p>
    <w:p w:rsidR="00137C1F" w:rsidRDefault="00137C1F" w:rsidP="00137C1F">
      <w:pPr>
        <w:rPr>
          <w:lang w:val="en-US"/>
        </w:rPr>
      </w:pPr>
    </w:p>
    <w:p w:rsidR="00137C1F" w:rsidRDefault="00137C1F" w:rsidP="00137C1F">
      <w:pPr>
        <w:rPr>
          <w:lang w:val="en-US"/>
        </w:rPr>
      </w:pPr>
    </w:p>
    <w:p w:rsidR="00137C1F" w:rsidRDefault="00137C1F" w:rsidP="00137C1F">
      <w:pPr>
        <w:rPr>
          <w:lang w:val="en-US"/>
        </w:rPr>
      </w:pPr>
    </w:p>
    <w:p w:rsidR="00137C1F" w:rsidRDefault="00137C1F" w:rsidP="00137C1F">
      <w:pPr>
        <w:rPr>
          <w:lang w:val="en-US"/>
        </w:rPr>
      </w:pPr>
    </w:p>
    <w:p w:rsidR="00137C1F" w:rsidRDefault="00137C1F" w:rsidP="00137C1F">
      <w:pPr>
        <w:rPr>
          <w:lang w:val="en-US"/>
        </w:rPr>
      </w:pPr>
    </w:p>
    <w:p w:rsidR="00137C1F" w:rsidRDefault="00137C1F" w:rsidP="00137C1F">
      <w:pPr>
        <w:rPr>
          <w:lang w:val="en-US"/>
        </w:rPr>
      </w:pPr>
    </w:p>
    <w:p w:rsidR="00137C1F" w:rsidRDefault="00137C1F" w:rsidP="00137C1F">
      <w:pPr>
        <w:rPr>
          <w:lang w:val="en-US"/>
        </w:rPr>
      </w:pPr>
    </w:p>
    <w:p w:rsidR="00137C1F" w:rsidRDefault="00137C1F" w:rsidP="00137C1F">
      <w:pPr>
        <w:rPr>
          <w:lang w:val="en-US"/>
        </w:rPr>
      </w:pPr>
    </w:p>
    <w:p w:rsidR="00137C1F" w:rsidRPr="00137C1F" w:rsidRDefault="00137C1F" w:rsidP="00137C1F">
      <w:pPr>
        <w:rPr>
          <w:lang w:val="en-US"/>
        </w:rPr>
      </w:pPr>
    </w:p>
    <w:p w:rsidR="00B278C1" w:rsidRPr="006A4E6B" w:rsidRDefault="00B278C1" w:rsidP="001C797D">
      <w:pPr>
        <w:pStyle w:val="Ttulo1"/>
        <w:rPr>
          <w:rFonts w:cstheme="majorHAnsi"/>
          <w:lang w:val="en-US"/>
        </w:rPr>
      </w:pPr>
      <w:bookmarkStart w:id="71" w:name="_Toc96972830"/>
      <w:r w:rsidRPr="006A4E6B">
        <w:rPr>
          <w:rFonts w:cstheme="majorHAnsi"/>
          <w:lang w:val="en-US"/>
        </w:rPr>
        <w:lastRenderedPageBreak/>
        <w:t>Appendix</w:t>
      </w:r>
      <w:bookmarkEnd w:id="71"/>
      <w:r w:rsidRPr="006A4E6B">
        <w:rPr>
          <w:rFonts w:cstheme="majorHAnsi"/>
          <w:lang w:val="en-US"/>
        </w:rPr>
        <w:t xml:space="preserve"> </w:t>
      </w:r>
    </w:p>
    <w:p w:rsidR="00F55CBC" w:rsidRDefault="00F55CBC" w:rsidP="00F55CBC">
      <w:pPr>
        <w:rPr>
          <w:lang w:val="en-US"/>
        </w:rPr>
      </w:pPr>
    </w:p>
    <w:p w:rsidR="00F55CBC" w:rsidRDefault="00F55CBC" w:rsidP="00F55CBC">
      <w:pPr>
        <w:rPr>
          <w:sz w:val="16"/>
          <w:szCs w:val="16"/>
          <w:lang w:val="en-US"/>
        </w:rPr>
      </w:pPr>
    </w:p>
    <w:p w:rsidR="00F55CBC" w:rsidRDefault="00F55CBC" w:rsidP="00F55CBC">
      <w:pPr>
        <w:rPr>
          <w:sz w:val="16"/>
          <w:szCs w:val="16"/>
          <w:lang w:val="en-US"/>
        </w:rPr>
      </w:pPr>
    </w:p>
    <w:p w:rsidR="00F55CBC" w:rsidRDefault="00F55CBC" w:rsidP="00F55CBC">
      <w:pPr>
        <w:rPr>
          <w:sz w:val="16"/>
          <w:szCs w:val="16"/>
          <w:lang w:val="en-US"/>
        </w:rPr>
      </w:pPr>
    </w:p>
    <w:tbl>
      <w:tblPr>
        <w:tblW w:w="9373" w:type="dxa"/>
        <w:tblCellMar>
          <w:left w:w="70" w:type="dxa"/>
          <w:right w:w="70" w:type="dxa"/>
        </w:tblCellMar>
        <w:tblLook w:val="04A0" w:firstRow="1" w:lastRow="0" w:firstColumn="1" w:lastColumn="0" w:noHBand="0" w:noVBand="1"/>
      </w:tblPr>
      <w:tblGrid>
        <w:gridCol w:w="1250"/>
        <w:gridCol w:w="798"/>
        <w:gridCol w:w="62"/>
        <w:gridCol w:w="1018"/>
        <w:gridCol w:w="62"/>
        <w:gridCol w:w="918"/>
        <w:gridCol w:w="62"/>
        <w:gridCol w:w="758"/>
        <w:gridCol w:w="62"/>
        <w:gridCol w:w="1281"/>
        <w:gridCol w:w="62"/>
        <w:gridCol w:w="938"/>
        <w:gridCol w:w="62"/>
        <w:gridCol w:w="938"/>
        <w:gridCol w:w="62"/>
        <w:gridCol w:w="978"/>
        <w:gridCol w:w="62"/>
      </w:tblGrid>
      <w:tr w:rsidR="00F55CBC" w:rsidRPr="00F55CBC" w:rsidTr="00F55CBC">
        <w:trPr>
          <w:trHeight w:val="320"/>
        </w:trPr>
        <w:tc>
          <w:tcPr>
            <w:tcW w:w="1250" w:type="dxa"/>
            <w:tcBorders>
              <w:top w:val="nil"/>
              <w:left w:val="nil"/>
              <w:bottom w:val="nil"/>
              <w:right w:val="nil"/>
            </w:tcBorders>
            <w:shd w:val="clear" w:color="auto" w:fill="auto"/>
            <w:noWrap/>
            <w:vAlign w:val="bottom"/>
            <w:hideMark/>
          </w:tcPr>
          <w:p w:rsidR="00F55CBC" w:rsidRPr="00F55CBC" w:rsidRDefault="00F55CBC" w:rsidP="00F55CBC"/>
        </w:tc>
        <w:tc>
          <w:tcPr>
            <w:tcW w:w="860" w:type="dxa"/>
            <w:gridSpan w:val="2"/>
            <w:tcBorders>
              <w:top w:val="nil"/>
              <w:left w:val="nil"/>
              <w:bottom w:val="nil"/>
              <w:right w:val="nil"/>
            </w:tcBorders>
            <w:shd w:val="clear" w:color="auto" w:fill="auto"/>
            <w:noWrap/>
            <w:vAlign w:val="bottom"/>
            <w:hideMark/>
          </w:tcPr>
          <w:p w:rsidR="00F55CBC" w:rsidRPr="00F55CBC" w:rsidRDefault="00F55CBC" w:rsidP="00F55CBC">
            <w:pPr>
              <w:rPr>
                <w:sz w:val="20"/>
                <w:szCs w:val="20"/>
              </w:rPr>
            </w:pPr>
          </w:p>
        </w:tc>
        <w:tc>
          <w:tcPr>
            <w:tcW w:w="1080" w:type="dxa"/>
            <w:gridSpan w:val="2"/>
            <w:tcBorders>
              <w:top w:val="nil"/>
              <w:left w:val="nil"/>
              <w:bottom w:val="nil"/>
              <w:right w:val="nil"/>
            </w:tcBorders>
            <w:shd w:val="clear" w:color="auto" w:fill="auto"/>
            <w:noWrap/>
            <w:vAlign w:val="bottom"/>
            <w:hideMark/>
          </w:tcPr>
          <w:p w:rsidR="00F55CBC" w:rsidRPr="00F55CBC" w:rsidRDefault="00F55CBC" w:rsidP="00F55CBC">
            <w:pPr>
              <w:rPr>
                <w:sz w:val="20"/>
                <w:szCs w:val="20"/>
              </w:rPr>
            </w:pPr>
          </w:p>
        </w:tc>
        <w:tc>
          <w:tcPr>
            <w:tcW w:w="980" w:type="dxa"/>
            <w:gridSpan w:val="2"/>
            <w:tcBorders>
              <w:top w:val="nil"/>
              <w:left w:val="nil"/>
              <w:bottom w:val="nil"/>
              <w:right w:val="nil"/>
            </w:tcBorders>
            <w:shd w:val="clear" w:color="auto" w:fill="auto"/>
            <w:noWrap/>
            <w:vAlign w:val="bottom"/>
            <w:hideMark/>
          </w:tcPr>
          <w:p w:rsidR="00F55CBC" w:rsidRPr="00F55CBC" w:rsidRDefault="00F55CBC" w:rsidP="00F55CBC">
            <w:pPr>
              <w:rPr>
                <w:sz w:val="20"/>
                <w:szCs w:val="20"/>
              </w:rPr>
            </w:pPr>
          </w:p>
        </w:tc>
        <w:tc>
          <w:tcPr>
            <w:tcW w:w="820" w:type="dxa"/>
            <w:gridSpan w:val="2"/>
            <w:tcBorders>
              <w:top w:val="nil"/>
              <w:left w:val="nil"/>
              <w:bottom w:val="nil"/>
              <w:right w:val="nil"/>
            </w:tcBorders>
            <w:shd w:val="clear" w:color="auto" w:fill="auto"/>
            <w:noWrap/>
            <w:vAlign w:val="bottom"/>
            <w:hideMark/>
          </w:tcPr>
          <w:p w:rsidR="00F55CBC" w:rsidRPr="00F55CBC" w:rsidRDefault="00F55CBC" w:rsidP="00F55CBC">
            <w:pPr>
              <w:rPr>
                <w:sz w:val="20"/>
                <w:szCs w:val="20"/>
              </w:rPr>
            </w:pPr>
          </w:p>
        </w:tc>
        <w:tc>
          <w:tcPr>
            <w:tcW w:w="1343" w:type="dxa"/>
            <w:gridSpan w:val="2"/>
            <w:tcBorders>
              <w:top w:val="nil"/>
              <w:left w:val="nil"/>
              <w:bottom w:val="nil"/>
              <w:right w:val="nil"/>
            </w:tcBorders>
            <w:shd w:val="clear" w:color="auto" w:fill="auto"/>
            <w:noWrap/>
            <w:vAlign w:val="bottom"/>
            <w:hideMark/>
          </w:tcPr>
          <w:p w:rsidR="00F55CBC" w:rsidRPr="00F55CBC" w:rsidRDefault="00F55CBC" w:rsidP="00F55CBC">
            <w:pPr>
              <w:rPr>
                <w:sz w:val="20"/>
                <w:szCs w:val="20"/>
              </w:rPr>
            </w:pPr>
          </w:p>
        </w:tc>
        <w:tc>
          <w:tcPr>
            <w:tcW w:w="1000" w:type="dxa"/>
            <w:gridSpan w:val="2"/>
            <w:tcBorders>
              <w:top w:val="nil"/>
              <w:left w:val="nil"/>
              <w:bottom w:val="nil"/>
              <w:right w:val="nil"/>
            </w:tcBorders>
            <w:shd w:val="clear" w:color="auto" w:fill="auto"/>
            <w:noWrap/>
            <w:vAlign w:val="bottom"/>
            <w:hideMark/>
          </w:tcPr>
          <w:p w:rsidR="00F55CBC" w:rsidRPr="00F55CBC" w:rsidRDefault="00F55CBC" w:rsidP="00F55CBC">
            <w:pPr>
              <w:rPr>
                <w:sz w:val="20"/>
                <w:szCs w:val="20"/>
              </w:rPr>
            </w:pPr>
          </w:p>
        </w:tc>
        <w:tc>
          <w:tcPr>
            <w:tcW w:w="1000" w:type="dxa"/>
            <w:gridSpan w:val="2"/>
            <w:tcBorders>
              <w:top w:val="nil"/>
              <w:left w:val="nil"/>
              <w:bottom w:val="nil"/>
              <w:right w:val="nil"/>
            </w:tcBorders>
            <w:shd w:val="clear" w:color="auto" w:fill="auto"/>
            <w:noWrap/>
            <w:vAlign w:val="bottom"/>
            <w:hideMark/>
          </w:tcPr>
          <w:p w:rsidR="00F55CBC" w:rsidRPr="00F55CBC" w:rsidRDefault="00F55CBC" w:rsidP="00F55CBC">
            <w:pPr>
              <w:rPr>
                <w:sz w:val="20"/>
                <w:szCs w:val="20"/>
              </w:rPr>
            </w:pPr>
          </w:p>
        </w:tc>
        <w:tc>
          <w:tcPr>
            <w:tcW w:w="1040" w:type="dxa"/>
            <w:gridSpan w:val="2"/>
            <w:tcBorders>
              <w:top w:val="nil"/>
              <w:left w:val="nil"/>
              <w:bottom w:val="nil"/>
              <w:right w:val="nil"/>
            </w:tcBorders>
            <w:shd w:val="clear" w:color="auto" w:fill="auto"/>
            <w:noWrap/>
            <w:vAlign w:val="bottom"/>
            <w:hideMark/>
          </w:tcPr>
          <w:p w:rsidR="00F55CBC" w:rsidRPr="00F55CBC" w:rsidRDefault="00F55CBC" w:rsidP="00F55CBC">
            <w:pPr>
              <w:rPr>
                <w:sz w:val="20"/>
                <w:szCs w:val="20"/>
              </w:rPr>
            </w:pPr>
          </w:p>
        </w:tc>
      </w:tr>
      <w:tr w:rsidR="00F55CBC" w:rsidRPr="00F55CBC" w:rsidTr="00F55CBC">
        <w:trPr>
          <w:trHeight w:val="386"/>
        </w:trPr>
        <w:tc>
          <w:tcPr>
            <w:tcW w:w="1250" w:type="dxa"/>
            <w:tcBorders>
              <w:top w:val="nil"/>
              <w:left w:val="nil"/>
              <w:bottom w:val="single" w:sz="4" w:space="0" w:color="auto"/>
              <w:right w:val="nil"/>
            </w:tcBorders>
            <w:shd w:val="clear" w:color="000000" w:fill="FCE4D6"/>
            <w:noWrap/>
            <w:vAlign w:val="bottom"/>
            <w:hideMark/>
          </w:tcPr>
          <w:p w:rsidR="00F55CBC" w:rsidRPr="00F55CBC" w:rsidRDefault="00F55CBC" w:rsidP="00F55CBC">
            <w:pPr>
              <w:rPr>
                <w:rFonts w:ascii="Calibri" w:hAnsi="Calibri"/>
                <w:color w:val="000000"/>
              </w:rPr>
            </w:pPr>
            <w:r w:rsidRPr="00F55CBC">
              <w:rPr>
                <w:rFonts w:ascii="Calibri" w:hAnsi="Calibri"/>
                <w:color w:val="000000"/>
              </w:rPr>
              <w:t>MORRISON</w:t>
            </w:r>
          </w:p>
        </w:tc>
        <w:tc>
          <w:tcPr>
            <w:tcW w:w="860" w:type="dxa"/>
            <w:gridSpan w:val="2"/>
            <w:tcBorders>
              <w:top w:val="nil"/>
              <w:left w:val="nil"/>
              <w:bottom w:val="single" w:sz="4" w:space="0" w:color="auto"/>
              <w:right w:val="nil"/>
            </w:tcBorders>
            <w:shd w:val="clear" w:color="000000" w:fill="FCE4D6"/>
            <w:noWrap/>
            <w:vAlign w:val="bottom"/>
            <w:hideMark/>
          </w:tcPr>
          <w:p w:rsidR="00F55CBC" w:rsidRPr="00F55CBC" w:rsidRDefault="00F55CBC" w:rsidP="00F55CBC">
            <w:pPr>
              <w:rPr>
                <w:rFonts w:ascii="Calibri" w:hAnsi="Calibri"/>
                <w:color w:val="000000"/>
              </w:rPr>
            </w:pPr>
            <w:r w:rsidRPr="00F55CBC">
              <w:rPr>
                <w:rFonts w:ascii="Calibri" w:hAnsi="Calibri"/>
                <w:color w:val="000000"/>
              </w:rPr>
              <w:t> </w:t>
            </w:r>
          </w:p>
        </w:tc>
        <w:tc>
          <w:tcPr>
            <w:tcW w:w="1080" w:type="dxa"/>
            <w:gridSpan w:val="2"/>
            <w:tcBorders>
              <w:top w:val="nil"/>
              <w:left w:val="nil"/>
              <w:bottom w:val="single" w:sz="4" w:space="0" w:color="auto"/>
              <w:right w:val="nil"/>
            </w:tcBorders>
            <w:shd w:val="clear" w:color="000000" w:fill="FCE4D6"/>
            <w:noWrap/>
            <w:vAlign w:val="bottom"/>
            <w:hideMark/>
          </w:tcPr>
          <w:p w:rsidR="00F55CBC" w:rsidRPr="00F55CBC" w:rsidRDefault="00F55CBC" w:rsidP="00F55CBC">
            <w:pPr>
              <w:rPr>
                <w:rFonts w:ascii="Calibri" w:hAnsi="Calibri"/>
                <w:color w:val="000000"/>
              </w:rPr>
            </w:pPr>
            <w:r w:rsidRPr="00F55CBC">
              <w:rPr>
                <w:rFonts w:ascii="Calibri" w:hAnsi="Calibri"/>
                <w:color w:val="000000"/>
              </w:rPr>
              <w:t> </w:t>
            </w:r>
          </w:p>
        </w:tc>
        <w:tc>
          <w:tcPr>
            <w:tcW w:w="980" w:type="dxa"/>
            <w:gridSpan w:val="2"/>
            <w:tcBorders>
              <w:top w:val="nil"/>
              <w:left w:val="nil"/>
              <w:bottom w:val="single" w:sz="4" w:space="0" w:color="auto"/>
              <w:right w:val="nil"/>
            </w:tcBorders>
            <w:shd w:val="clear" w:color="000000" w:fill="FCE4D6"/>
            <w:noWrap/>
            <w:vAlign w:val="bottom"/>
            <w:hideMark/>
          </w:tcPr>
          <w:p w:rsidR="00F55CBC" w:rsidRPr="00F55CBC" w:rsidRDefault="00F55CBC" w:rsidP="00F55CBC">
            <w:pPr>
              <w:rPr>
                <w:rFonts w:ascii="Calibri" w:hAnsi="Calibri"/>
                <w:color w:val="000000"/>
              </w:rPr>
            </w:pPr>
            <w:r w:rsidRPr="00F55CBC">
              <w:rPr>
                <w:rFonts w:ascii="Calibri" w:hAnsi="Calibri"/>
                <w:color w:val="000000"/>
              </w:rPr>
              <w:t> </w:t>
            </w:r>
          </w:p>
        </w:tc>
        <w:tc>
          <w:tcPr>
            <w:tcW w:w="820" w:type="dxa"/>
            <w:gridSpan w:val="2"/>
            <w:tcBorders>
              <w:top w:val="nil"/>
              <w:left w:val="nil"/>
              <w:bottom w:val="single" w:sz="4" w:space="0" w:color="auto"/>
              <w:right w:val="nil"/>
            </w:tcBorders>
            <w:shd w:val="clear" w:color="000000" w:fill="FCE4D6"/>
            <w:noWrap/>
            <w:vAlign w:val="bottom"/>
            <w:hideMark/>
          </w:tcPr>
          <w:p w:rsidR="00F55CBC" w:rsidRPr="00F55CBC" w:rsidRDefault="00F55CBC" w:rsidP="00F55CBC">
            <w:pPr>
              <w:rPr>
                <w:rFonts w:ascii="Calibri" w:hAnsi="Calibri"/>
                <w:color w:val="000000"/>
              </w:rPr>
            </w:pPr>
            <w:r w:rsidRPr="00F55CBC">
              <w:rPr>
                <w:rFonts w:ascii="Calibri" w:hAnsi="Calibri"/>
                <w:color w:val="000000"/>
              </w:rPr>
              <w:t> </w:t>
            </w:r>
          </w:p>
        </w:tc>
        <w:tc>
          <w:tcPr>
            <w:tcW w:w="1343" w:type="dxa"/>
            <w:gridSpan w:val="2"/>
            <w:tcBorders>
              <w:top w:val="nil"/>
              <w:left w:val="nil"/>
              <w:bottom w:val="single" w:sz="4" w:space="0" w:color="auto"/>
              <w:right w:val="nil"/>
            </w:tcBorders>
            <w:shd w:val="clear" w:color="000000" w:fill="FCE4D6"/>
            <w:noWrap/>
            <w:vAlign w:val="bottom"/>
            <w:hideMark/>
          </w:tcPr>
          <w:p w:rsidR="00F55CBC" w:rsidRPr="00F55CBC" w:rsidRDefault="00F55CBC" w:rsidP="00F55CBC">
            <w:pPr>
              <w:rPr>
                <w:rFonts w:ascii="Calibri" w:hAnsi="Calibri"/>
                <w:color w:val="000000"/>
              </w:rPr>
            </w:pPr>
            <w:r w:rsidRPr="00F55CBC">
              <w:rPr>
                <w:rFonts w:ascii="Calibri" w:hAnsi="Calibri"/>
                <w:color w:val="000000"/>
              </w:rPr>
              <w:t> </w:t>
            </w:r>
          </w:p>
        </w:tc>
        <w:tc>
          <w:tcPr>
            <w:tcW w:w="1000" w:type="dxa"/>
            <w:gridSpan w:val="2"/>
            <w:tcBorders>
              <w:top w:val="nil"/>
              <w:left w:val="nil"/>
              <w:bottom w:val="single" w:sz="4" w:space="0" w:color="auto"/>
              <w:right w:val="nil"/>
            </w:tcBorders>
            <w:shd w:val="clear" w:color="000000" w:fill="FCE4D6"/>
            <w:noWrap/>
            <w:vAlign w:val="bottom"/>
            <w:hideMark/>
          </w:tcPr>
          <w:p w:rsidR="00F55CBC" w:rsidRPr="00F55CBC" w:rsidRDefault="00F55CBC" w:rsidP="00F55CBC">
            <w:pPr>
              <w:rPr>
                <w:rFonts w:ascii="Calibri" w:hAnsi="Calibri"/>
                <w:color w:val="000000"/>
              </w:rPr>
            </w:pPr>
            <w:r w:rsidRPr="00F55CBC">
              <w:rPr>
                <w:rFonts w:ascii="Calibri" w:hAnsi="Calibri"/>
                <w:color w:val="000000"/>
              </w:rPr>
              <w:t> </w:t>
            </w:r>
          </w:p>
        </w:tc>
        <w:tc>
          <w:tcPr>
            <w:tcW w:w="1000" w:type="dxa"/>
            <w:gridSpan w:val="2"/>
            <w:tcBorders>
              <w:top w:val="nil"/>
              <w:left w:val="nil"/>
              <w:bottom w:val="single" w:sz="4" w:space="0" w:color="auto"/>
              <w:right w:val="nil"/>
            </w:tcBorders>
            <w:shd w:val="clear" w:color="000000" w:fill="FCE4D6"/>
            <w:noWrap/>
            <w:vAlign w:val="bottom"/>
            <w:hideMark/>
          </w:tcPr>
          <w:p w:rsidR="00F55CBC" w:rsidRPr="00F55CBC" w:rsidRDefault="00F55CBC" w:rsidP="00F55CBC">
            <w:pPr>
              <w:rPr>
                <w:rFonts w:ascii="Calibri" w:hAnsi="Calibri"/>
                <w:color w:val="000000"/>
              </w:rPr>
            </w:pPr>
            <w:r w:rsidRPr="00F55CBC">
              <w:rPr>
                <w:rFonts w:ascii="Calibri" w:hAnsi="Calibri"/>
                <w:color w:val="000000"/>
              </w:rPr>
              <w:t> </w:t>
            </w:r>
          </w:p>
        </w:tc>
        <w:tc>
          <w:tcPr>
            <w:tcW w:w="1040" w:type="dxa"/>
            <w:gridSpan w:val="2"/>
            <w:tcBorders>
              <w:top w:val="nil"/>
              <w:left w:val="nil"/>
              <w:bottom w:val="single" w:sz="4" w:space="0" w:color="auto"/>
              <w:right w:val="nil"/>
            </w:tcBorders>
            <w:shd w:val="clear" w:color="000000" w:fill="FCE4D6"/>
            <w:noWrap/>
            <w:vAlign w:val="bottom"/>
            <w:hideMark/>
          </w:tcPr>
          <w:p w:rsidR="00F55CBC" w:rsidRPr="00F55CBC" w:rsidRDefault="00F55CBC" w:rsidP="00F55CBC">
            <w:pPr>
              <w:rPr>
                <w:rFonts w:ascii="Calibri" w:hAnsi="Calibri"/>
                <w:color w:val="000000"/>
              </w:rPr>
            </w:pPr>
            <w:r w:rsidRPr="00F55CBC">
              <w:rPr>
                <w:rFonts w:ascii="Calibri" w:hAnsi="Calibri"/>
                <w:color w:val="000000"/>
              </w:rPr>
              <w:t> </w:t>
            </w:r>
          </w:p>
        </w:tc>
      </w:tr>
      <w:tr w:rsidR="00F55CBC" w:rsidRPr="00F55CBC" w:rsidTr="00F55CBC">
        <w:trPr>
          <w:trHeight w:val="1280"/>
        </w:trPr>
        <w:tc>
          <w:tcPr>
            <w:tcW w:w="1250" w:type="dxa"/>
            <w:tcBorders>
              <w:top w:val="single" w:sz="4" w:space="0" w:color="auto"/>
              <w:left w:val="single" w:sz="4" w:space="0" w:color="auto"/>
              <w:bottom w:val="single" w:sz="4" w:space="0" w:color="auto"/>
              <w:right w:val="single" w:sz="4" w:space="0" w:color="auto"/>
            </w:tcBorders>
            <w:shd w:val="clear" w:color="auto" w:fill="auto"/>
            <w:hideMark/>
          </w:tcPr>
          <w:p w:rsidR="00F55CBC" w:rsidRPr="00F55CBC" w:rsidRDefault="00F55CBC" w:rsidP="00F55CBC">
            <w:pPr>
              <w:rPr>
                <w:rFonts w:ascii="Calibri" w:hAnsi="Calibri"/>
                <w:color w:val="000000"/>
              </w:rPr>
            </w:pPr>
          </w:p>
        </w:tc>
        <w:tc>
          <w:tcPr>
            <w:tcW w:w="860" w:type="dxa"/>
            <w:gridSpan w:val="2"/>
            <w:tcBorders>
              <w:top w:val="single" w:sz="4" w:space="0" w:color="auto"/>
              <w:left w:val="single" w:sz="4" w:space="0" w:color="auto"/>
              <w:bottom w:val="single" w:sz="4" w:space="0" w:color="auto"/>
              <w:right w:val="single" w:sz="4" w:space="0" w:color="auto"/>
            </w:tcBorders>
            <w:shd w:val="clear" w:color="auto" w:fill="auto"/>
            <w:hideMark/>
          </w:tcPr>
          <w:p w:rsidR="00F55CBC" w:rsidRPr="00F55CBC" w:rsidRDefault="00F55CBC" w:rsidP="00F55CBC">
            <w:pPr>
              <w:rPr>
                <w:rFonts w:ascii="Calibri" w:hAnsi="Calibri"/>
                <w:color w:val="000000"/>
                <w:sz w:val="20"/>
                <w:szCs w:val="20"/>
              </w:rPr>
            </w:pPr>
            <w:r w:rsidRPr="00F55CBC">
              <w:rPr>
                <w:rFonts w:ascii="Calibri" w:hAnsi="Calibri"/>
                <w:color w:val="000000"/>
                <w:sz w:val="20"/>
                <w:szCs w:val="20"/>
              </w:rPr>
              <w:t>YEAR</w:t>
            </w:r>
          </w:p>
        </w:tc>
        <w:tc>
          <w:tcPr>
            <w:tcW w:w="1080" w:type="dxa"/>
            <w:gridSpan w:val="2"/>
            <w:tcBorders>
              <w:top w:val="single" w:sz="4" w:space="0" w:color="auto"/>
              <w:left w:val="single" w:sz="4" w:space="0" w:color="auto"/>
              <w:bottom w:val="single" w:sz="4" w:space="0" w:color="auto"/>
              <w:right w:val="single" w:sz="4" w:space="0" w:color="auto"/>
            </w:tcBorders>
            <w:shd w:val="clear" w:color="auto" w:fill="auto"/>
            <w:hideMark/>
          </w:tcPr>
          <w:p w:rsidR="00F55CBC" w:rsidRPr="00F55CBC" w:rsidRDefault="00F55CBC" w:rsidP="00F55CBC">
            <w:pPr>
              <w:rPr>
                <w:rFonts w:ascii="Calibri" w:hAnsi="Calibri"/>
                <w:color w:val="000000"/>
                <w:sz w:val="20"/>
                <w:szCs w:val="20"/>
              </w:rPr>
            </w:pPr>
            <w:r w:rsidRPr="00F55CBC">
              <w:rPr>
                <w:rFonts w:ascii="Calibri" w:hAnsi="Calibri"/>
                <w:color w:val="000000"/>
                <w:sz w:val="20"/>
                <w:szCs w:val="20"/>
              </w:rPr>
              <w:t>ROE</w:t>
            </w:r>
          </w:p>
        </w:tc>
        <w:tc>
          <w:tcPr>
            <w:tcW w:w="980" w:type="dxa"/>
            <w:gridSpan w:val="2"/>
            <w:tcBorders>
              <w:top w:val="single" w:sz="4" w:space="0" w:color="auto"/>
              <w:left w:val="single" w:sz="4" w:space="0" w:color="auto"/>
              <w:bottom w:val="single" w:sz="4" w:space="0" w:color="auto"/>
              <w:right w:val="single" w:sz="4" w:space="0" w:color="auto"/>
            </w:tcBorders>
            <w:shd w:val="clear" w:color="auto" w:fill="auto"/>
            <w:hideMark/>
          </w:tcPr>
          <w:p w:rsidR="00F55CBC" w:rsidRPr="00F55CBC" w:rsidRDefault="00F55CBC" w:rsidP="00F55CBC">
            <w:pPr>
              <w:rPr>
                <w:rFonts w:ascii="Calibri" w:hAnsi="Calibri"/>
                <w:color w:val="000000"/>
                <w:sz w:val="20"/>
                <w:szCs w:val="20"/>
              </w:rPr>
            </w:pPr>
            <w:r w:rsidRPr="00F55CBC">
              <w:rPr>
                <w:rFonts w:ascii="Calibri" w:hAnsi="Calibri"/>
                <w:color w:val="000000"/>
                <w:sz w:val="20"/>
                <w:szCs w:val="20"/>
              </w:rPr>
              <w:t>ROA</w:t>
            </w:r>
          </w:p>
        </w:tc>
        <w:tc>
          <w:tcPr>
            <w:tcW w:w="820" w:type="dxa"/>
            <w:gridSpan w:val="2"/>
            <w:tcBorders>
              <w:top w:val="single" w:sz="4" w:space="0" w:color="auto"/>
              <w:left w:val="single" w:sz="4" w:space="0" w:color="auto"/>
              <w:bottom w:val="single" w:sz="4" w:space="0" w:color="auto"/>
              <w:right w:val="single" w:sz="4" w:space="0" w:color="auto"/>
            </w:tcBorders>
            <w:shd w:val="clear" w:color="auto" w:fill="auto"/>
            <w:hideMark/>
          </w:tcPr>
          <w:p w:rsidR="00F55CBC" w:rsidRPr="00F55CBC" w:rsidRDefault="00F55CBC" w:rsidP="00F55CBC">
            <w:pPr>
              <w:rPr>
                <w:rFonts w:ascii="Calibri" w:hAnsi="Calibri"/>
                <w:color w:val="000000"/>
                <w:sz w:val="20"/>
                <w:szCs w:val="20"/>
              </w:rPr>
            </w:pPr>
            <w:r w:rsidRPr="00F55CBC">
              <w:rPr>
                <w:rFonts w:ascii="Calibri" w:hAnsi="Calibri"/>
                <w:color w:val="000000"/>
                <w:sz w:val="20"/>
                <w:szCs w:val="20"/>
              </w:rPr>
              <w:t>ROCE</w:t>
            </w:r>
          </w:p>
        </w:tc>
        <w:tc>
          <w:tcPr>
            <w:tcW w:w="1343" w:type="dxa"/>
            <w:gridSpan w:val="2"/>
            <w:tcBorders>
              <w:top w:val="single" w:sz="4" w:space="0" w:color="auto"/>
              <w:left w:val="single" w:sz="4" w:space="0" w:color="auto"/>
              <w:bottom w:val="single" w:sz="4" w:space="0" w:color="auto"/>
              <w:right w:val="single" w:sz="4" w:space="0" w:color="auto"/>
            </w:tcBorders>
            <w:shd w:val="clear" w:color="auto" w:fill="auto"/>
            <w:hideMark/>
          </w:tcPr>
          <w:p w:rsidR="00F55CBC" w:rsidRPr="00F55CBC" w:rsidRDefault="00F55CBC" w:rsidP="00F55CBC">
            <w:pPr>
              <w:ind w:right="706"/>
              <w:rPr>
                <w:rFonts w:ascii="Calibri" w:hAnsi="Calibri"/>
                <w:color w:val="000000"/>
                <w:sz w:val="20"/>
                <w:szCs w:val="20"/>
              </w:rPr>
            </w:pPr>
            <w:proofErr w:type="spellStart"/>
            <w:r w:rsidRPr="00F55CBC">
              <w:rPr>
                <w:rFonts w:ascii="Calibri" w:hAnsi="Calibri"/>
                <w:color w:val="000000"/>
                <w:sz w:val="20"/>
                <w:szCs w:val="20"/>
              </w:rPr>
              <w:t>Debt</w:t>
            </w:r>
            <w:proofErr w:type="spellEnd"/>
            <w:r w:rsidRPr="00F55CBC">
              <w:rPr>
                <w:rFonts w:ascii="Calibri" w:hAnsi="Calibri"/>
                <w:color w:val="000000"/>
                <w:sz w:val="20"/>
                <w:szCs w:val="20"/>
              </w:rPr>
              <w:t xml:space="preserve"> Ratio to </w:t>
            </w:r>
            <w:proofErr w:type="spellStart"/>
            <w:r w:rsidRPr="00F55CBC">
              <w:rPr>
                <w:rFonts w:ascii="Calibri" w:hAnsi="Calibri"/>
                <w:color w:val="000000"/>
                <w:sz w:val="20"/>
                <w:szCs w:val="20"/>
              </w:rPr>
              <w:t>assets</w:t>
            </w:r>
            <w:proofErr w:type="spellEnd"/>
          </w:p>
        </w:tc>
        <w:tc>
          <w:tcPr>
            <w:tcW w:w="1000" w:type="dxa"/>
            <w:gridSpan w:val="2"/>
            <w:tcBorders>
              <w:top w:val="single" w:sz="4" w:space="0" w:color="auto"/>
              <w:left w:val="single" w:sz="4" w:space="0" w:color="auto"/>
              <w:bottom w:val="single" w:sz="4" w:space="0" w:color="auto"/>
              <w:right w:val="single" w:sz="4" w:space="0" w:color="auto"/>
            </w:tcBorders>
            <w:shd w:val="clear" w:color="auto" w:fill="auto"/>
            <w:hideMark/>
          </w:tcPr>
          <w:p w:rsidR="00F55CBC" w:rsidRPr="00F55CBC" w:rsidRDefault="00F55CBC" w:rsidP="00F55CBC">
            <w:pPr>
              <w:rPr>
                <w:rFonts w:ascii="Calibri" w:hAnsi="Calibri"/>
                <w:color w:val="000000"/>
                <w:sz w:val="20"/>
                <w:szCs w:val="20"/>
              </w:rPr>
            </w:pPr>
            <w:proofErr w:type="spellStart"/>
            <w:r w:rsidRPr="00F55CBC">
              <w:rPr>
                <w:rFonts w:ascii="Calibri" w:hAnsi="Calibri"/>
                <w:color w:val="000000"/>
                <w:sz w:val="20"/>
                <w:szCs w:val="20"/>
              </w:rPr>
              <w:t>Debt</w:t>
            </w:r>
            <w:proofErr w:type="spellEnd"/>
            <w:r w:rsidRPr="00F55CBC">
              <w:rPr>
                <w:rFonts w:ascii="Calibri" w:hAnsi="Calibri"/>
                <w:color w:val="000000"/>
                <w:sz w:val="20"/>
                <w:szCs w:val="20"/>
              </w:rPr>
              <w:t xml:space="preserve">/ </w:t>
            </w:r>
            <w:proofErr w:type="spellStart"/>
            <w:r w:rsidRPr="00F55CBC">
              <w:rPr>
                <w:rFonts w:ascii="Calibri" w:hAnsi="Calibri"/>
                <w:color w:val="000000"/>
                <w:sz w:val="20"/>
                <w:szCs w:val="20"/>
              </w:rPr>
              <w:t>Equity</w:t>
            </w:r>
            <w:proofErr w:type="spellEnd"/>
            <w:r w:rsidRPr="00F55CBC">
              <w:rPr>
                <w:rFonts w:ascii="Calibri" w:hAnsi="Calibri"/>
                <w:color w:val="000000"/>
                <w:sz w:val="20"/>
                <w:szCs w:val="20"/>
              </w:rPr>
              <w:t xml:space="preserve"> ratio</w:t>
            </w:r>
          </w:p>
        </w:tc>
        <w:tc>
          <w:tcPr>
            <w:tcW w:w="1000" w:type="dxa"/>
            <w:gridSpan w:val="2"/>
            <w:tcBorders>
              <w:top w:val="single" w:sz="4" w:space="0" w:color="auto"/>
              <w:left w:val="single" w:sz="4" w:space="0" w:color="auto"/>
              <w:bottom w:val="single" w:sz="4" w:space="0" w:color="auto"/>
              <w:right w:val="single" w:sz="4" w:space="0" w:color="auto"/>
            </w:tcBorders>
            <w:shd w:val="clear" w:color="auto" w:fill="auto"/>
            <w:hideMark/>
          </w:tcPr>
          <w:p w:rsidR="00F55CBC" w:rsidRPr="00F55CBC" w:rsidRDefault="00F55CBC" w:rsidP="00F55CBC">
            <w:pPr>
              <w:rPr>
                <w:rFonts w:ascii="Calibri" w:hAnsi="Calibri"/>
                <w:color w:val="000000"/>
                <w:sz w:val="20"/>
                <w:szCs w:val="20"/>
                <w:lang w:val="en-US"/>
              </w:rPr>
            </w:pPr>
            <w:proofErr w:type="gramStart"/>
            <w:r w:rsidRPr="00F55CBC">
              <w:rPr>
                <w:rFonts w:ascii="Calibri" w:hAnsi="Calibri"/>
                <w:color w:val="000000"/>
                <w:sz w:val="20"/>
                <w:szCs w:val="20"/>
                <w:lang w:val="en-US"/>
              </w:rPr>
              <w:t>Long  term</w:t>
            </w:r>
            <w:proofErr w:type="gramEnd"/>
            <w:r w:rsidRPr="00F55CBC">
              <w:rPr>
                <w:rFonts w:ascii="Calibri" w:hAnsi="Calibri"/>
                <w:color w:val="000000"/>
                <w:sz w:val="20"/>
                <w:szCs w:val="20"/>
                <w:lang w:val="en-US"/>
              </w:rPr>
              <w:t xml:space="preserve"> debt to Assets</w:t>
            </w:r>
          </w:p>
        </w:tc>
        <w:tc>
          <w:tcPr>
            <w:tcW w:w="1040" w:type="dxa"/>
            <w:gridSpan w:val="2"/>
            <w:tcBorders>
              <w:top w:val="single" w:sz="4" w:space="0" w:color="auto"/>
              <w:left w:val="single" w:sz="4" w:space="0" w:color="auto"/>
              <w:bottom w:val="single" w:sz="4" w:space="0" w:color="auto"/>
              <w:right w:val="single" w:sz="4" w:space="0" w:color="auto"/>
            </w:tcBorders>
            <w:shd w:val="clear" w:color="auto" w:fill="auto"/>
            <w:hideMark/>
          </w:tcPr>
          <w:p w:rsidR="00F55CBC" w:rsidRPr="00F55CBC" w:rsidRDefault="00F55CBC" w:rsidP="00F55CBC">
            <w:pPr>
              <w:rPr>
                <w:rFonts w:ascii="Calibri" w:hAnsi="Calibri"/>
                <w:color w:val="000000"/>
                <w:sz w:val="20"/>
                <w:szCs w:val="20"/>
              </w:rPr>
            </w:pPr>
            <w:proofErr w:type="gramStart"/>
            <w:r w:rsidRPr="00F55CBC">
              <w:rPr>
                <w:rFonts w:ascii="Calibri" w:hAnsi="Calibri"/>
                <w:color w:val="000000"/>
                <w:sz w:val="20"/>
                <w:szCs w:val="20"/>
              </w:rPr>
              <w:t>Total</w:t>
            </w:r>
            <w:proofErr w:type="gramEnd"/>
            <w:r w:rsidRPr="00F55CBC">
              <w:rPr>
                <w:rFonts w:ascii="Calibri" w:hAnsi="Calibri"/>
                <w:color w:val="000000"/>
                <w:sz w:val="20"/>
                <w:szCs w:val="20"/>
              </w:rPr>
              <w:t xml:space="preserve"> </w:t>
            </w:r>
            <w:proofErr w:type="spellStart"/>
            <w:r w:rsidRPr="00F55CBC">
              <w:rPr>
                <w:rFonts w:ascii="Calibri" w:hAnsi="Calibri"/>
                <w:color w:val="000000"/>
                <w:sz w:val="20"/>
                <w:szCs w:val="20"/>
              </w:rPr>
              <w:t>assets</w:t>
            </w:r>
            <w:proofErr w:type="spellEnd"/>
          </w:p>
        </w:tc>
      </w:tr>
      <w:tr w:rsidR="00F55CBC" w:rsidRPr="00F55CBC" w:rsidTr="00F55CBC">
        <w:trPr>
          <w:trHeight w:val="320"/>
        </w:trPr>
        <w:tc>
          <w:tcPr>
            <w:tcW w:w="125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rPr>
                <w:rFonts w:ascii="Calibri" w:hAnsi="Calibri"/>
                <w:color w:val="000000"/>
              </w:rPr>
            </w:pPr>
          </w:p>
        </w:tc>
        <w:tc>
          <w:tcPr>
            <w:tcW w:w="86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2016</w:t>
            </w:r>
          </w:p>
        </w:tc>
        <w:tc>
          <w:tcPr>
            <w:tcW w:w="10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0,0755</w:t>
            </w:r>
          </w:p>
        </w:tc>
        <w:tc>
          <w:tcPr>
            <w:tcW w:w="9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0,025</w:t>
            </w:r>
          </w:p>
        </w:tc>
        <w:tc>
          <w:tcPr>
            <w:tcW w:w="82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0,073</w:t>
            </w:r>
          </w:p>
        </w:tc>
        <w:tc>
          <w:tcPr>
            <w:tcW w:w="1343"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0,48</w:t>
            </w:r>
          </w:p>
        </w:tc>
        <w:tc>
          <w:tcPr>
            <w:tcW w:w="10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0,73</w:t>
            </w:r>
          </w:p>
        </w:tc>
        <w:tc>
          <w:tcPr>
            <w:tcW w:w="10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0,24</w:t>
            </w:r>
          </w:p>
        </w:tc>
        <w:tc>
          <w:tcPr>
            <w:tcW w:w="104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6429</w:t>
            </w:r>
          </w:p>
        </w:tc>
      </w:tr>
      <w:tr w:rsidR="00F55CBC" w:rsidRPr="00F55CBC" w:rsidTr="00F55CBC">
        <w:trPr>
          <w:trHeight w:val="320"/>
        </w:trPr>
        <w:tc>
          <w:tcPr>
            <w:tcW w:w="125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p>
        </w:tc>
        <w:tc>
          <w:tcPr>
            <w:tcW w:w="86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2017</w:t>
            </w:r>
          </w:p>
        </w:tc>
        <w:tc>
          <w:tcPr>
            <w:tcW w:w="10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0,0723</w:t>
            </w:r>
          </w:p>
        </w:tc>
        <w:tc>
          <w:tcPr>
            <w:tcW w:w="9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0,0304</w:t>
            </w:r>
          </w:p>
        </w:tc>
        <w:tc>
          <w:tcPr>
            <w:tcW w:w="82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0,077</w:t>
            </w:r>
          </w:p>
        </w:tc>
        <w:tc>
          <w:tcPr>
            <w:tcW w:w="1343"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0,45</w:t>
            </w:r>
          </w:p>
        </w:tc>
        <w:tc>
          <w:tcPr>
            <w:tcW w:w="10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0,7</w:t>
            </w:r>
          </w:p>
        </w:tc>
        <w:tc>
          <w:tcPr>
            <w:tcW w:w="10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0,22</w:t>
            </w:r>
          </w:p>
        </w:tc>
        <w:tc>
          <w:tcPr>
            <w:tcW w:w="104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6786</w:t>
            </w:r>
          </w:p>
        </w:tc>
      </w:tr>
      <w:tr w:rsidR="00F55CBC" w:rsidRPr="00F55CBC" w:rsidTr="00F55CBC">
        <w:trPr>
          <w:trHeight w:val="320"/>
        </w:trPr>
        <w:tc>
          <w:tcPr>
            <w:tcW w:w="125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p>
        </w:tc>
        <w:tc>
          <w:tcPr>
            <w:tcW w:w="86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2018</w:t>
            </w:r>
          </w:p>
        </w:tc>
        <w:tc>
          <w:tcPr>
            <w:tcW w:w="10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0,0789</w:t>
            </w:r>
          </w:p>
        </w:tc>
        <w:tc>
          <w:tcPr>
            <w:tcW w:w="9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0,0332</w:t>
            </w:r>
          </w:p>
        </w:tc>
        <w:tc>
          <w:tcPr>
            <w:tcW w:w="82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0,078</w:t>
            </w:r>
          </w:p>
        </w:tc>
        <w:tc>
          <w:tcPr>
            <w:tcW w:w="1343"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0,54</w:t>
            </w:r>
          </w:p>
        </w:tc>
        <w:tc>
          <w:tcPr>
            <w:tcW w:w="10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0,64</w:t>
            </w:r>
          </w:p>
        </w:tc>
        <w:tc>
          <w:tcPr>
            <w:tcW w:w="10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0,25</w:t>
            </w:r>
          </w:p>
        </w:tc>
        <w:tc>
          <w:tcPr>
            <w:tcW w:w="104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5264</w:t>
            </w:r>
          </w:p>
        </w:tc>
      </w:tr>
      <w:tr w:rsidR="00F55CBC" w:rsidRPr="00F55CBC" w:rsidTr="00F55CBC">
        <w:trPr>
          <w:trHeight w:val="320"/>
        </w:trPr>
        <w:tc>
          <w:tcPr>
            <w:tcW w:w="125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p>
        </w:tc>
        <w:tc>
          <w:tcPr>
            <w:tcW w:w="86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2019</w:t>
            </w:r>
          </w:p>
        </w:tc>
        <w:tc>
          <w:tcPr>
            <w:tcW w:w="10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0,0525</w:t>
            </w:r>
          </w:p>
        </w:tc>
        <w:tc>
          <w:tcPr>
            <w:tcW w:w="9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0,0213</w:t>
            </w:r>
          </w:p>
        </w:tc>
        <w:tc>
          <w:tcPr>
            <w:tcW w:w="82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0,079</w:t>
            </w:r>
          </w:p>
        </w:tc>
        <w:tc>
          <w:tcPr>
            <w:tcW w:w="1343"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0,51</w:t>
            </w:r>
          </w:p>
        </w:tc>
        <w:tc>
          <w:tcPr>
            <w:tcW w:w="10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0,62</w:t>
            </w:r>
          </w:p>
        </w:tc>
        <w:tc>
          <w:tcPr>
            <w:tcW w:w="10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0,23</w:t>
            </w:r>
          </w:p>
        </w:tc>
        <w:tc>
          <w:tcPr>
            <w:tcW w:w="104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5246</w:t>
            </w:r>
          </w:p>
        </w:tc>
      </w:tr>
      <w:tr w:rsidR="00F55CBC" w:rsidRPr="00F55CBC" w:rsidTr="00F55CBC">
        <w:trPr>
          <w:trHeight w:val="320"/>
        </w:trPr>
        <w:tc>
          <w:tcPr>
            <w:tcW w:w="125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p>
        </w:tc>
        <w:tc>
          <w:tcPr>
            <w:tcW w:w="86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2020</w:t>
            </w:r>
          </w:p>
        </w:tc>
        <w:tc>
          <w:tcPr>
            <w:tcW w:w="10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0,079</w:t>
            </w:r>
          </w:p>
        </w:tc>
        <w:tc>
          <w:tcPr>
            <w:tcW w:w="9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0,0332</w:t>
            </w:r>
          </w:p>
        </w:tc>
        <w:tc>
          <w:tcPr>
            <w:tcW w:w="82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0,0739</w:t>
            </w:r>
          </w:p>
        </w:tc>
        <w:tc>
          <w:tcPr>
            <w:tcW w:w="1343"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0,53</w:t>
            </w:r>
          </w:p>
        </w:tc>
        <w:tc>
          <w:tcPr>
            <w:tcW w:w="10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0,6</w:t>
            </w:r>
          </w:p>
        </w:tc>
        <w:tc>
          <w:tcPr>
            <w:tcW w:w="10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0,22</w:t>
            </w:r>
          </w:p>
        </w:tc>
        <w:tc>
          <w:tcPr>
            <w:tcW w:w="104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10920</w:t>
            </w:r>
          </w:p>
        </w:tc>
      </w:tr>
      <w:tr w:rsidR="00F55CBC" w:rsidRPr="00F55CBC" w:rsidTr="00F55CBC">
        <w:trPr>
          <w:trHeight w:val="320"/>
        </w:trPr>
        <w:tc>
          <w:tcPr>
            <w:tcW w:w="125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p>
        </w:tc>
        <w:tc>
          <w:tcPr>
            <w:tcW w:w="86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2021</w:t>
            </w:r>
          </w:p>
        </w:tc>
        <w:tc>
          <w:tcPr>
            <w:tcW w:w="10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0,0224</w:t>
            </w:r>
          </w:p>
        </w:tc>
        <w:tc>
          <w:tcPr>
            <w:tcW w:w="9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0,0089</w:t>
            </w:r>
          </w:p>
        </w:tc>
        <w:tc>
          <w:tcPr>
            <w:tcW w:w="82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0,0359</w:t>
            </w:r>
          </w:p>
        </w:tc>
        <w:tc>
          <w:tcPr>
            <w:tcW w:w="1343"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0,42</w:t>
            </w:r>
          </w:p>
        </w:tc>
        <w:tc>
          <w:tcPr>
            <w:tcW w:w="10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0,81</w:t>
            </w:r>
          </w:p>
        </w:tc>
        <w:tc>
          <w:tcPr>
            <w:tcW w:w="10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0,3</w:t>
            </w:r>
          </w:p>
        </w:tc>
        <w:tc>
          <w:tcPr>
            <w:tcW w:w="104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11036</w:t>
            </w:r>
          </w:p>
        </w:tc>
      </w:tr>
      <w:tr w:rsidR="00F55CBC" w:rsidRPr="00F55CBC" w:rsidTr="00F55CBC">
        <w:trPr>
          <w:trHeight w:val="320"/>
        </w:trPr>
        <w:tc>
          <w:tcPr>
            <w:tcW w:w="1250" w:type="dxa"/>
            <w:tcBorders>
              <w:top w:val="single" w:sz="4" w:space="0" w:color="auto"/>
              <w:left w:val="single" w:sz="4" w:space="0" w:color="auto"/>
              <w:bottom w:val="single" w:sz="4" w:space="0" w:color="auto"/>
              <w:right w:val="single" w:sz="4" w:space="0" w:color="auto"/>
            </w:tcBorders>
            <w:shd w:val="clear" w:color="000000" w:fill="FCE4D6"/>
            <w:noWrap/>
            <w:vAlign w:val="bottom"/>
            <w:hideMark/>
          </w:tcPr>
          <w:p w:rsidR="00F55CBC" w:rsidRPr="00F55CBC" w:rsidRDefault="00F55CBC" w:rsidP="00F55CBC">
            <w:pPr>
              <w:rPr>
                <w:rFonts w:ascii="Calibri" w:hAnsi="Calibri"/>
                <w:color w:val="000000"/>
              </w:rPr>
            </w:pPr>
            <w:r w:rsidRPr="00F55CBC">
              <w:rPr>
                <w:rFonts w:ascii="Calibri" w:hAnsi="Calibri"/>
                <w:color w:val="000000"/>
              </w:rPr>
              <w:t>Josh Lewis</w:t>
            </w:r>
          </w:p>
        </w:tc>
        <w:tc>
          <w:tcPr>
            <w:tcW w:w="860" w:type="dxa"/>
            <w:gridSpan w:val="2"/>
            <w:tcBorders>
              <w:top w:val="single" w:sz="4" w:space="0" w:color="auto"/>
              <w:left w:val="single" w:sz="4" w:space="0" w:color="auto"/>
              <w:bottom w:val="single" w:sz="4" w:space="0" w:color="auto"/>
              <w:right w:val="single" w:sz="4" w:space="0" w:color="auto"/>
            </w:tcBorders>
            <w:shd w:val="clear" w:color="000000" w:fill="FCE4D6"/>
            <w:noWrap/>
            <w:vAlign w:val="bottom"/>
            <w:hideMark/>
          </w:tcPr>
          <w:p w:rsidR="00F55CBC" w:rsidRPr="00F55CBC" w:rsidRDefault="00F55CBC" w:rsidP="00F55CBC">
            <w:pPr>
              <w:rPr>
                <w:rFonts w:ascii="Calibri" w:hAnsi="Calibri"/>
                <w:color w:val="000000"/>
              </w:rPr>
            </w:pPr>
            <w:r w:rsidRPr="00F55CBC">
              <w:rPr>
                <w:rFonts w:ascii="Calibri" w:hAnsi="Calibri"/>
                <w:color w:val="000000"/>
              </w:rPr>
              <w:t> </w:t>
            </w:r>
          </w:p>
        </w:tc>
        <w:tc>
          <w:tcPr>
            <w:tcW w:w="1080" w:type="dxa"/>
            <w:gridSpan w:val="2"/>
            <w:tcBorders>
              <w:top w:val="single" w:sz="4" w:space="0" w:color="auto"/>
              <w:left w:val="single" w:sz="4" w:space="0" w:color="auto"/>
              <w:bottom w:val="single" w:sz="4" w:space="0" w:color="auto"/>
              <w:right w:val="single" w:sz="4" w:space="0" w:color="auto"/>
            </w:tcBorders>
            <w:shd w:val="clear" w:color="000000" w:fill="FCE4D6"/>
            <w:noWrap/>
            <w:vAlign w:val="bottom"/>
            <w:hideMark/>
          </w:tcPr>
          <w:p w:rsidR="00F55CBC" w:rsidRPr="00F55CBC" w:rsidRDefault="00F55CBC" w:rsidP="00F55CBC">
            <w:pPr>
              <w:rPr>
                <w:rFonts w:ascii="Calibri" w:hAnsi="Calibri"/>
                <w:color w:val="000000"/>
              </w:rPr>
            </w:pPr>
            <w:r w:rsidRPr="00F55CBC">
              <w:rPr>
                <w:rFonts w:ascii="Calibri" w:hAnsi="Calibri"/>
                <w:color w:val="000000"/>
              </w:rPr>
              <w:t> </w:t>
            </w:r>
          </w:p>
        </w:tc>
        <w:tc>
          <w:tcPr>
            <w:tcW w:w="980" w:type="dxa"/>
            <w:gridSpan w:val="2"/>
            <w:tcBorders>
              <w:top w:val="single" w:sz="4" w:space="0" w:color="auto"/>
              <w:left w:val="single" w:sz="4" w:space="0" w:color="auto"/>
              <w:bottom w:val="single" w:sz="4" w:space="0" w:color="auto"/>
              <w:right w:val="single" w:sz="4" w:space="0" w:color="auto"/>
            </w:tcBorders>
            <w:shd w:val="clear" w:color="000000" w:fill="FCE4D6"/>
            <w:noWrap/>
            <w:vAlign w:val="bottom"/>
            <w:hideMark/>
          </w:tcPr>
          <w:p w:rsidR="00F55CBC" w:rsidRPr="00F55CBC" w:rsidRDefault="00F55CBC" w:rsidP="00F55CBC">
            <w:pPr>
              <w:jc w:val="right"/>
              <w:rPr>
                <w:rFonts w:ascii="Calibri" w:hAnsi="Calibri"/>
                <w:color w:val="000000"/>
              </w:rPr>
            </w:pPr>
          </w:p>
        </w:tc>
        <w:tc>
          <w:tcPr>
            <w:tcW w:w="820" w:type="dxa"/>
            <w:gridSpan w:val="2"/>
            <w:tcBorders>
              <w:top w:val="single" w:sz="4" w:space="0" w:color="auto"/>
              <w:left w:val="single" w:sz="4" w:space="0" w:color="auto"/>
              <w:bottom w:val="single" w:sz="4" w:space="0" w:color="auto"/>
              <w:right w:val="single" w:sz="4" w:space="0" w:color="auto"/>
            </w:tcBorders>
            <w:shd w:val="clear" w:color="000000" w:fill="FCE4D6"/>
            <w:noWrap/>
            <w:vAlign w:val="bottom"/>
            <w:hideMark/>
          </w:tcPr>
          <w:p w:rsidR="00F55CBC" w:rsidRPr="00F55CBC" w:rsidRDefault="00F55CBC" w:rsidP="00F55CBC">
            <w:pPr>
              <w:jc w:val="right"/>
              <w:rPr>
                <w:rFonts w:ascii="Calibri" w:hAnsi="Calibri"/>
                <w:color w:val="000000"/>
              </w:rPr>
            </w:pPr>
          </w:p>
        </w:tc>
        <w:tc>
          <w:tcPr>
            <w:tcW w:w="1343" w:type="dxa"/>
            <w:gridSpan w:val="2"/>
            <w:tcBorders>
              <w:top w:val="single" w:sz="4" w:space="0" w:color="auto"/>
              <w:left w:val="single" w:sz="4" w:space="0" w:color="auto"/>
              <w:bottom w:val="single" w:sz="4" w:space="0" w:color="auto"/>
              <w:right w:val="single" w:sz="4" w:space="0" w:color="auto"/>
            </w:tcBorders>
            <w:shd w:val="clear" w:color="000000" w:fill="FCE4D6"/>
            <w:noWrap/>
            <w:vAlign w:val="bottom"/>
            <w:hideMark/>
          </w:tcPr>
          <w:p w:rsidR="00F55CBC" w:rsidRPr="00F55CBC" w:rsidRDefault="00F55CBC" w:rsidP="00F55CBC">
            <w:pPr>
              <w:rPr>
                <w:rFonts w:ascii="Calibri" w:hAnsi="Calibri"/>
                <w:color w:val="000000"/>
              </w:rPr>
            </w:pPr>
            <w:r w:rsidRPr="00F55CBC">
              <w:rPr>
                <w:rFonts w:ascii="Calibri" w:hAnsi="Calibri"/>
                <w:color w:val="000000"/>
              </w:rPr>
              <w:t> </w:t>
            </w:r>
          </w:p>
        </w:tc>
        <w:tc>
          <w:tcPr>
            <w:tcW w:w="1000" w:type="dxa"/>
            <w:gridSpan w:val="2"/>
            <w:tcBorders>
              <w:top w:val="single" w:sz="4" w:space="0" w:color="auto"/>
              <w:left w:val="single" w:sz="4" w:space="0" w:color="auto"/>
              <w:bottom w:val="single" w:sz="4" w:space="0" w:color="auto"/>
              <w:right w:val="single" w:sz="4" w:space="0" w:color="auto"/>
            </w:tcBorders>
            <w:shd w:val="clear" w:color="000000" w:fill="FCE4D6"/>
            <w:noWrap/>
            <w:vAlign w:val="bottom"/>
            <w:hideMark/>
          </w:tcPr>
          <w:p w:rsidR="00F55CBC" w:rsidRPr="00F55CBC" w:rsidRDefault="00F55CBC" w:rsidP="00F55CBC">
            <w:pPr>
              <w:rPr>
                <w:rFonts w:ascii="Calibri" w:hAnsi="Calibri"/>
                <w:color w:val="000000"/>
              </w:rPr>
            </w:pPr>
            <w:r w:rsidRPr="00F55CBC">
              <w:rPr>
                <w:rFonts w:ascii="Calibri" w:hAnsi="Calibri"/>
                <w:color w:val="000000"/>
              </w:rPr>
              <w:t> </w:t>
            </w:r>
          </w:p>
        </w:tc>
        <w:tc>
          <w:tcPr>
            <w:tcW w:w="1000" w:type="dxa"/>
            <w:gridSpan w:val="2"/>
            <w:tcBorders>
              <w:top w:val="single" w:sz="4" w:space="0" w:color="auto"/>
              <w:left w:val="single" w:sz="4" w:space="0" w:color="auto"/>
              <w:bottom w:val="single" w:sz="4" w:space="0" w:color="auto"/>
              <w:right w:val="single" w:sz="4" w:space="0" w:color="auto"/>
            </w:tcBorders>
            <w:shd w:val="clear" w:color="000000" w:fill="FCE4D6"/>
            <w:noWrap/>
            <w:vAlign w:val="bottom"/>
            <w:hideMark/>
          </w:tcPr>
          <w:p w:rsidR="00F55CBC" w:rsidRPr="00F55CBC" w:rsidRDefault="00F55CBC" w:rsidP="00F55CBC">
            <w:pPr>
              <w:rPr>
                <w:rFonts w:ascii="Calibri" w:hAnsi="Calibri"/>
                <w:color w:val="000000"/>
              </w:rPr>
            </w:pPr>
            <w:r w:rsidRPr="00F55CBC">
              <w:rPr>
                <w:rFonts w:ascii="Calibri" w:hAnsi="Calibri"/>
                <w:color w:val="000000"/>
              </w:rPr>
              <w:t> </w:t>
            </w:r>
          </w:p>
        </w:tc>
        <w:tc>
          <w:tcPr>
            <w:tcW w:w="1040" w:type="dxa"/>
            <w:gridSpan w:val="2"/>
            <w:tcBorders>
              <w:top w:val="single" w:sz="4" w:space="0" w:color="auto"/>
              <w:left w:val="single" w:sz="4" w:space="0" w:color="auto"/>
              <w:bottom w:val="single" w:sz="4" w:space="0" w:color="auto"/>
              <w:right w:val="single" w:sz="4" w:space="0" w:color="auto"/>
            </w:tcBorders>
            <w:shd w:val="clear" w:color="000000" w:fill="FCE4D6"/>
            <w:noWrap/>
            <w:vAlign w:val="bottom"/>
            <w:hideMark/>
          </w:tcPr>
          <w:p w:rsidR="00F55CBC" w:rsidRPr="00F55CBC" w:rsidRDefault="00F55CBC" w:rsidP="00F55CBC">
            <w:pPr>
              <w:rPr>
                <w:rFonts w:ascii="Calibri" w:hAnsi="Calibri"/>
                <w:color w:val="000000"/>
              </w:rPr>
            </w:pPr>
            <w:r w:rsidRPr="00F55CBC">
              <w:rPr>
                <w:rFonts w:ascii="Calibri" w:hAnsi="Calibri"/>
                <w:color w:val="000000"/>
              </w:rPr>
              <w:t> </w:t>
            </w:r>
          </w:p>
        </w:tc>
      </w:tr>
      <w:tr w:rsidR="00F55CBC" w:rsidRPr="00F55CBC" w:rsidTr="00F55CBC">
        <w:trPr>
          <w:trHeight w:val="940"/>
        </w:trPr>
        <w:tc>
          <w:tcPr>
            <w:tcW w:w="1250" w:type="dxa"/>
            <w:tcBorders>
              <w:top w:val="single" w:sz="4" w:space="0" w:color="auto"/>
              <w:left w:val="single" w:sz="4" w:space="0" w:color="auto"/>
              <w:bottom w:val="single" w:sz="4" w:space="0" w:color="auto"/>
              <w:right w:val="single" w:sz="4" w:space="0" w:color="auto"/>
            </w:tcBorders>
            <w:shd w:val="clear" w:color="auto" w:fill="auto"/>
            <w:noWrap/>
            <w:hideMark/>
          </w:tcPr>
          <w:p w:rsidR="00F55CBC" w:rsidRPr="00F55CBC" w:rsidRDefault="00F55CBC" w:rsidP="00F55CBC">
            <w:pPr>
              <w:rPr>
                <w:rFonts w:ascii="Calibri" w:hAnsi="Calibri"/>
                <w:color w:val="000000"/>
              </w:rPr>
            </w:pPr>
          </w:p>
        </w:tc>
        <w:tc>
          <w:tcPr>
            <w:tcW w:w="860" w:type="dxa"/>
            <w:gridSpan w:val="2"/>
            <w:tcBorders>
              <w:top w:val="single" w:sz="4" w:space="0" w:color="auto"/>
              <w:left w:val="single" w:sz="4" w:space="0" w:color="auto"/>
              <w:bottom w:val="single" w:sz="4" w:space="0" w:color="auto"/>
              <w:right w:val="single" w:sz="4" w:space="0" w:color="auto"/>
            </w:tcBorders>
            <w:shd w:val="clear" w:color="auto" w:fill="auto"/>
            <w:hideMark/>
          </w:tcPr>
          <w:p w:rsidR="00F55CBC" w:rsidRPr="00F55CBC" w:rsidRDefault="00F55CBC" w:rsidP="00F55CBC">
            <w:pPr>
              <w:rPr>
                <w:rFonts w:ascii="Calibri" w:hAnsi="Calibri"/>
                <w:color w:val="000000"/>
              </w:rPr>
            </w:pPr>
            <w:r w:rsidRPr="00F55CBC">
              <w:rPr>
                <w:rFonts w:ascii="Calibri" w:hAnsi="Calibri"/>
                <w:color w:val="000000"/>
              </w:rPr>
              <w:t>YEAR</w:t>
            </w:r>
          </w:p>
        </w:tc>
        <w:tc>
          <w:tcPr>
            <w:tcW w:w="1080" w:type="dxa"/>
            <w:gridSpan w:val="2"/>
            <w:tcBorders>
              <w:top w:val="single" w:sz="4" w:space="0" w:color="auto"/>
              <w:left w:val="single" w:sz="4" w:space="0" w:color="auto"/>
              <w:bottom w:val="single" w:sz="4" w:space="0" w:color="auto"/>
              <w:right w:val="single" w:sz="4" w:space="0" w:color="auto"/>
            </w:tcBorders>
            <w:shd w:val="clear" w:color="auto" w:fill="auto"/>
            <w:noWrap/>
            <w:hideMark/>
          </w:tcPr>
          <w:p w:rsidR="00F55CBC" w:rsidRPr="00F55CBC" w:rsidRDefault="00F55CBC" w:rsidP="00F55CBC">
            <w:pPr>
              <w:rPr>
                <w:rFonts w:ascii="Calibri" w:hAnsi="Calibri"/>
                <w:color w:val="000000"/>
              </w:rPr>
            </w:pPr>
            <w:r w:rsidRPr="00F55CBC">
              <w:rPr>
                <w:rFonts w:ascii="Calibri" w:hAnsi="Calibri"/>
                <w:color w:val="000000"/>
              </w:rPr>
              <w:t>ROE</w:t>
            </w:r>
          </w:p>
        </w:tc>
        <w:tc>
          <w:tcPr>
            <w:tcW w:w="980" w:type="dxa"/>
            <w:gridSpan w:val="2"/>
            <w:tcBorders>
              <w:top w:val="single" w:sz="4" w:space="0" w:color="auto"/>
              <w:left w:val="single" w:sz="4" w:space="0" w:color="auto"/>
              <w:bottom w:val="single" w:sz="4" w:space="0" w:color="auto"/>
              <w:right w:val="single" w:sz="4" w:space="0" w:color="auto"/>
            </w:tcBorders>
            <w:shd w:val="clear" w:color="auto" w:fill="auto"/>
            <w:noWrap/>
            <w:hideMark/>
          </w:tcPr>
          <w:p w:rsidR="00F55CBC" w:rsidRPr="00F55CBC" w:rsidRDefault="00F55CBC" w:rsidP="00F55CBC">
            <w:pPr>
              <w:rPr>
                <w:rFonts w:ascii="Calibri" w:hAnsi="Calibri"/>
                <w:color w:val="000000"/>
              </w:rPr>
            </w:pPr>
            <w:r w:rsidRPr="00F55CBC">
              <w:rPr>
                <w:rFonts w:ascii="Calibri" w:hAnsi="Calibri"/>
                <w:color w:val="000000"/>
              </w:rPr>
              <w:t>ROA</w:t>
            </w:r>
          </w:p>
        </w:tc>
        <w:tc>
          <w:tcPr>
            <w:tcW w:w="820" w:type="dxa"/>
            <w:gridSpan w:val="2"/>
            <w:tcBorders>
              <w:top w:val="single" w:sz="4" w:space="0" w:color="auto"/>
              <w:left w:val="single" w:sz="4" w:space="0" w:color="auto"/>
              <w:bottom w:val="single" w:sz="4" w:space="0" w:color="auto"/>
              <w:right w:val="single" w:sz="4" w:space="0" w:color="auto"/>
            </w:tcBorders>
            <w:shd w:val="clear" w:color="auto" w:fill="auto"/>
            <w:noWrap/>
            <w:hideMark/>
          </w:tcPr>
          <w:p w:rsidR="00F55CBC" w:rsidRPr="00F55CBC" w:rsidRDefault="00F55CBC" w:rsidP="00F55CBC">
            <w:pPr>
              <w:rPr>
                <w:rFonts w:ascii="Calibri" w:hAnsi="Calibri"/>
                <w:color w:val="000000"/>
              </w:rPr>
            </w:pPr>
            <w:r w:rsidRPr="00F55CBC">
              <w:rPr>
                <w:rFonts w:ascii="Calibri" w:hAnsi="Calibri"/>
                <w:color w:val="000000"/>
              </w:rPr>
              <w:t>ROCE</w:t>
            </w:r>
          </w:p>
        </w:tc>
        <w:tc>
          <w:tcPr>
            <w:tcW w:w="1343" w:type="dxa"/>
            <w:gridSpan w:val="2"/>
            <w:tcBorders>
              <w:top w:val="single" w:sz="4" w:space="0" w:color="auto"/>
              <w:left w:val="single" w:sz="4" w:space="0" w:color="auto"/>
              <w:bottom w:val="single" w:sz="4" w:space="0" w:color="auto"/>
              <w:right w:val="single" w:sz="4" w:space="0" w:color="auto"/>
            </w:tcBorders>
            <w:shd w:val="clear" w:color="auto" w:fill="auto"/>
            <w:noWrap/>
            <w:hideMark/>
          </w:tcPr>
          <w:p w:rsidR="00F55CBC" w:rsidRPr="00F55CBC" w:rsidRDefault="00F55CBC" w:rsidP="00F55CBC">
            <w:pPr>
              <w:rPr>
                <w:rFonts w:ascii="Calibri" w:hAnsi="Calibri"/>
                <w:color w:val="000000"/>
              </w:rPr>
            </w:pPr>
            <w:proofErr w:type="spellStart"/>
            <w:r w:rsidRPr="00F55CBC">
              <w:rPr>
                <w:rFonts w:ascii="Calibri" w:hAnsi="Calibri"/>
                <w:color w:val="000000"/>
              </w:rPr>
              <w:t>Debt</w:t>
            </w:r>
            <w:proofErr w:type="spellEnd"/>
            <w:r w:rsidRPr="00F55CBC">
              <w:rPr>
                <w:rFonts w:ascii="Calibri" w:hAnsi="Calibri"/>
                <w:color w:val="000000"/>
              </w:rPr>
              <w:t xml:space="preserve"> Ratio to </w:t>
            </w:r>
            <w:proofErr w:type="spellStart"/>
            <w:r w:rsidRPr="00F55CBC">
              <w:rPr>
                <w:rFonts w:ascii="Calibri" w:hAnsi="Calibri"/>
                <w:color w:val="000000"/>
              </w:rPr>
              <w:t>assets</w:t>
            </w:r>
            <w:proofErr w:type="spellEnd"/>
          </w:p>
        </w:tc>
        <w:tc>
          <w:tcPr>
            <w:tcW w:w="1000" w:type="dxa"/>
            <w:gridSpan w:val="2"/>
            <w:tcBorders>
              <w:top w:val="single" w:sz="4" w:space="0" w:color="auto"/>
              <w:left w:val="single" w:sz="4" w:space="0" w:color="auto"/>
              <w:bottom w:val="single" w:sz="4" w:space="0" w:color="auto"/>
              <w:right w:val="single" w:sz="4" w:space="0" w:color="auto"/>
            </w:tcBorders>
            <w:shd w:val="clear" w:color="auto" w:fill="auto"/>
            <w:hideMark/>
          </w:tcPr>
          <w:p w:rsidR="00F55CBC" w:rsidRPr="00F55CBC" w:rsidRDefault="00F55CBC" w:rsidP="00F55CBC">
            <w:pPr>
              <w:rPr>
                <w:rFonts w:ascii="Calibri" w:hAnsi="Calibri"/>
                <w:color w:val="000000"/>
              </w:rPr>
            </w:pPr>
            <w:proofErr w:type="spellStart"/>
            <w:r w:rsidRPr="00F55CBC">
              <w:rPr>
                <w:rFonts w:ascii="Calibri" w:hAnsi="Calibri"/>
                <w:color w:val="000000"/>
              </w:rPr>
              <w:t>Debt</w:t>
            </w:r>
            <w:proofErr w:type="spellEnd"/>
            <w:r w:rsidRPr="00F55CBC">
              <w:rPr>
                <w:rFonts w:ascii="Calibri" w:hAnsi="Calibri"/>
                <w:color w:val="000000"/>
              </w:rPr>
              <w:t xml:space="preserve">/ </w:t>
            </w:r>
            <w:proofErr w:type="spellStart"/>
            <w:r w:rsidRPr="00F55CBC">
              <w:rPr>
                <w:rFonts w:ascii="Calibri" w:hAnsi="Calibri"/>
                <w:color w:val="000000"/>
              </w:rPr>
              <w:t>Equity</w:t>
            </w:r>
            <w:proofErr w:type="spellEnd"/>
            <w:r w:rsidRPr="00F55CBC">
              <w:rPr>
                <w:rFonts w:ascii="Calibri" w:hAnsi="Calibri"/>
                <w:color w:val="000000"/>
              </w:rPr>
              <w:t xml:space="preserve"> ratio</w:t>
            </w:r>
          </w:p>
        </w:tc>
        <w:tc>
          <w:tcPr>
            <w:tcW w:w="1000" w:type="dxa"/>
            <w:gridSpan w:val="2"/>
            <w:tcBorders>
              <w:top w:val="single" w:sz="4" w:space="0" w:color="auto"/>
              <w:left w:val="single" w:sz="4" w:space="0" w:color="auto"/>
              <w:bottom w:val="single" w:sz="4" w:space="0" w:color="auto"/>
              <w:right w:val="single" w:sz="4" w:space="0" w:color="auto"/>
            </w:tcBorders>
            <w:shd w:val="clear" w:color="auto" w:fill="auto"/>
            <w:hideMark/>
          </w:tcPr>
          <w:p w:rsidR="00F55CBC" w:rsidRPr="00F55CBC" w:rsidRDefault="00F55CBC" w:rsidP="00F55CBC">
            <w:pPr>
              <w:rPr>
                <w:rFonts w:ascii="Calibri" w:hAnsi="Calibri"/>
                <w:color w:val="000000"/>
                <w:lang w:val="en-US"/>
              </w:rPr>
            </w:pPr>
            <w:proofErr w:type="gramStart"/>
            <w:r w:rsidRPr="00F55CBC">
              <w:rPr>
                <w:rFonts w:ascii="Calibri" w:hAnsi="Calibri"/>
                <w:color w:val="000000"/>
                <w:lang w:val="en-US"/>
              </w:rPr>
              <w:t>Long  term</w:t>
            </w:r>
            <w:proofErr w:type="gramEnd"/>
            <w:r w:rsidRPr="00F55CBC">
              <w:rPr>
                <w:rFonts w:ascii="Calibri" w:hAnsi="Calibri"/>
                <w:color w:val="000000"/>
                <w:lang w:val="en-US"/>
              </w:rPr>
              <w:t xml:space="preserve"> debt to Assets</w:t>
            </w:r>
          </w:p>
        </w:tc>
        <w:tc>
          <w:tcPr>
            <w:tcW w:w="1040" w:type="dxa"/>
            <w:gridSpan w:val="2"/>
            <w:tcBorders>
              <w:top w:val="single" w:sz="4" w:space="0" w:color="auto"/>
              <w:left w:val="single" w:sz="4" w:space="0" w:color="auto"/>
              <w:bottom w:val="single" w:sz="4" w:space="0" w:color="auto"/>
              <w:right w:val="single" w:sz="4" w:space="0" w:color="auto"/>
            </w:tcBorders>
            <w:shd w:val="clear" w:color="auto" w:fill="auto"/>
            <w:hideMark/>
          </w:tcPr>
          <w:p w:rsidR="00F55CBC" w:rsidRPr="00F55CBC" w:rsidRDefault="00F55CBC" w:rsidP="00F55CBC">
            <w:pPr>
              <w:rPr>
                <w:rFonts w:ascii="Calibri" w:hAnsi="Calibri"/>
                <w:color w:val="000000"/>
              </w:rPr>
            </w:pPr>
            <w:proofErr w:type="gramStart"/>
            <w:r w:rsidRPr="00F55CBC">
              <w:rPr>
                <w:rFonts w:ascii="Calibri" w:hAnsi="Calibri"/>
                <w:color w:val="000000"/>
              </w:rPr>
              <w:t>Total</w:t>
            </w:r>
            <w:proofErr w:type="gramEnd"/>
            <w:r w:rsidRPr="00F55CBC">
              <w:rPr>
                <w:rFonts w:ascii="Calibri" w:hAnsi="Calibri"/>
                <w:color w:val="000000"/>
              </w:rPr>
              <w:t xml:space="preserve"> </w:t>
            </w:r>
            <w:proofErr w:type="spellStart"/>
            <w:r w:rsidRPr="00F55CBC">
              <w:rPr>
                <w:rFonts w:ascii="Calibri" w:hAnsi="Calibri"/>
                <w:color w:val="000000"/>
              </w:rPr>
              <w:t>assets</w:t>
            </w:r>
            <w:proofErr w:type="spellEnd"/>
          </w:p>
        </w:tc>
      </w:tr>
      <w:tr w:rsidR="00F55CBC" w:rsidRPr="00F55CBC" w:rsidTr="00F55CBC">
        <w:trPr>
          <w:trHeight w:val="320"/>
        </w:trPr>
        <w:tc>
          <w:tcPr>
            <w:tcW w:w="125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rPr>
                <w:rFonts w:ascii="Calibri" w:hAnsi="Calibri"/>
                <w:color w:val="000000"/>
              </w:rPr>
            </w:pPr>
          </w:p>
        </w:tc>
        <w:tc>
          <w:tcPr>
            <w:tcW w:w="86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2016</w:t>
            </w:r>
          </w:p>
        </w:tc>
        <w:tc>
          <w:tcPr>
            <w:tcW w:w="10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0,124</w:t>
            </w:r>
          </w:p>
        </w:tc>
        <w:tc>
          <w:tcPr>
            <w:tcW w:w="9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0,0359</w:t>
            </w:r>
          </w:p>
        </w:tc>
        <w:tc>
          <w:tcPr>
            <w:tcW w:w="82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0,071</w:t>
            </w:r>
          </w:p>
        </w:tc>
        <w:tc>
          <w:tcPr>
            <w:tcW w:w="1343"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0,66</w:t>
            </w:r>
          </w:p>
        </w:tc>
        <w:tc>
          <w:tcPr>
            <w:tcW w:w="10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1,87</w:t>
            </w:r>
          </w:p>
        </w:tc>
        <w:tc>
          <w:tcPr>
            <w:tcW w:w="10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0,15</w:t>
            </w:r>
          </w:p>
        </w:tc>
        <w:tc>
          <w:tcPr>
            <w:tcW w:w="104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6211,7</w:t>
            </w:r>
          </w:p>
        </w:tc>
      </w:tr>
      <w:tr w:rsidR="00F55CBC" w:rsidRPr="00F55CBC" w:rsidTr="00F55CBC">
        <w:trPr>
          <w:trHeight w:val="320"/>
        </w:trPr>
        <w:tc>
          <w:tcPr>
            <w:tcW w:w="125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p>
        </w:tc>
        <w:tc>
          <w:tcPr>
            <w:tcW w:w="86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2017</w:t>
            </w:r>
          </w:p>
        </w:tc>
        <w:tc>
          <w:tcPr>
            <w:tcW w:w="10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0,037</w:t>
            </w:r>
          </w:p>
        </w:tc>
        <w:tc>
          <w:tcPr>
            <w:tcW w:w="9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0,0562</w:t>
            </w:r>
          </w:p>
        </w:tc>
        <w:tc>
          <w:tcPr>
            <w:tcW w:w="82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0,081</w:t>
            </w:r>
          </w:p>
        </w:tc>
        <w:tc>
          <w:tcPr>
            <w:tcW w:w="1343"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0,67</w:t>
            </w:r>
          </w:p>
        </w:tc>
        <w:tc>
          <w:tcPr>
            <w:tcW w:w="10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0,94</w:t>
            </w:r>
          </w:p>
        </w:tc>
        <w:tc>
          <w:tcPr>
            <w:tcW w:w="10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0,15</w:t>
            </w:r>
          </w:p>
        </w:tc>
        <w:tc>
          <w:tcPr>
            <w:tcW w:w="104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6286,1</w:t>
            </w:r>
          </w:p>
        </w:tc>
      </w:tr>
      <w:tr w:rsidR="00F55CBC" w:rsidRPr="00F55CBC" w:rsidTr="00F55CBC">
        <w:trPr>
          <w:trHeight w:val="320"/>
        </w:trPr>
        <w:tc>
          <w:tcPr>
            <w:tcW w:w="125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p>
        </w:tc>
        <w:tc>
          <w:tcPr>
            <w:tcW w:w="86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2018</w:t>
            </w:r>
          </w:p>
        </w:tc>
        <w:tc>
          <w:tcPr>
            <w:tcW w:w="10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0,0386</w:t>
            </w:r>
          </w:p>
        </w:tc>
        <w:tc>
          <w:tcPr>
            <w:tcW w:w="9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0,0118</w:t>
            </w:r>
          </w:p>
        </w:tc>
        <w:tc>
          <w:tcPr>
            <w:tcW w:w="82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0,066</w:t>
            </w:r>
          </w:p>
        </w:tc>
        <w:tc>
          <w:tcPr>
            <w:tcW w:w="1343"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0,63</w:t>
            </w:r>
          </w:p>
        </w:tc>
        <w:tc>
          <w:tcPr>
            <w:tcW w:w="10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0,8</w:t>
            </w:r>
          </w:p>
        </w:tc>
        <w:tc>
          <w:tcPr>
            <w:tcW w:w="10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0,08</w:t>
            </w:r>
          </w:p>
        </w:tc>
        <w:tc>
          <w:tcPr>
            <w:tcW w:w="104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6253,7</w:t>
            </w:r>
          </w:p>
        </w:tc>
      </w:tr>
      <w:tr w:rsidR="00F55CBC" w:rsidRPr="00F55CBC" w:rsidTr="00F55CBC">
        <w:trPr>
          <w:trHeight w:val="320"/>
        </w:trPr>
        <w:tc>
          <w:tcPr>
            <w:tcW w:w="125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p>
        </w:tc>
        <w:tc>
          <w:tcPr>
            <w:tcW w:w="86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2019</w:t>
            </w:r>
          </w:p>
        </w:tc>
        <w:tc>
          <w:tcPr>
            <w:tcW w:w="10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0,0129</w:t>
            </w:r>
          </w:p>
        </w:tc>
        <w:tc>
          <w:tcPr>
            <w:tcW w:w="9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0,0122</w:t>
            </w:r>
          </w:p>
        </w:tc>
        <w:tc>
          <w:tcPr>
            <w:tcW w:w="82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0,073</w:t>
            </w:r>
          </w:p>
        </w:tc>
        <w:tc>
          <w:tcPr>
            <w:tcW w:w="1343"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0,58</w:t>
            </w:r>
          </w:p>
        </w:tc>
        <w:tc>
          <w:tcPr>
            <w:tcW w:w="10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1,71</w:t>
            </w:r>
          </w:p>
        </w:tc>
        <w:tc>
          <w:tcPr>
            <w:tcW w:w="10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0,2</w:t>
            </w:r>
          </w:p>
        </w:tc>
        <w:tc>
          <w:tcPr>
            <w:tcW w:w="104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6312,1</w:t>
            </w:r>
          </w:p>
        </w:tc>
      </w:tr>
      <w:tr w:rsidR="00F55CBC" w:rsidRPr="00F55CBC" w:rsidTr="00F55CBC">
        <w:trPr>
          <w:trHeight w:val="320"/>
        </w:trPr>
        <w:tc>
          <w:tcPr>
            <w:tcW w:w="125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p>
        </w:tc>
        <w:tc>
          <w:tcPr>
            <w:tcW w:w="86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2020</w:t>
            </w:r>
          </w:p>
        </w:tc>
        <w:tc>
          <w:tcPr>
            <w:tcW w:w="10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0,0131</w:t>
            </w:r>
          </w:p>
        </w:tc>
        <w:tc>
          <w:tcPr>
            <w:tcW w:w="9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0,063</w:t>
            </w:r>
          </w:p>
        </w:tc>
        <w:tc>
          <w:tcPr>
            <w:tcW w:w="82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0,058</w:t>
            </w:r>
          </w:p>
        </w:tc>
        <w:tc>
          <w:tcPr>
            <w:tcW w:w="1343"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0,35</w:t>
            </w:r>
          </w:p>
        </w:tc>
        <w:tc>
          <w:tcPr>
            <w:tcW w:w="10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1,4</w:t>
            </w:r>
          </w:p>
        </w:tc>
        <w:tc>
          <w:tcPr>
            <w:tcW w:w="10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0,21</w:t>
            </w:r>
          </w:p>
        </w:tc>
        <w:tc>
          <w:tcPr>
            <w:tcW w:w="104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7700,7</w:t>
            </w:r>
          </w:p>
        </w:tc>
      </w:tr>
      <w:tr w:rsidR="00F55CBC" w:rsidRPr="00F55CBC" w:rsidTr="00F55CBC">
        <w:trPr>
          <w:trHeight w:val="320"/>
        </w:trPr>
        <w:tc>
          <w:tcPr>
            <w:tcW w:w="125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p>
        </w:tc>
        <w:tc>
          <w:tcPr>
            <w:tcW w:w="86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2021</w:t>
            </w:r>
          </w:p>
        </w:tc>
        <w:tc>
          <w:tcPr>
            <w:tcW w:w="10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0,0174</w:t>
            </w:r>
          </w:p>
        </w:tc>
        <w:tc>
          <w:tcPr>
            <w:tcW w:w="9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0,0609</w:t>
            </w:r>
          </w:p>
        </w:tc>
        <w:tc>
          <w:tcPr>
            <w:tcW w:w="82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0,067</w:t>
            </w:r>
          </w:p>
        </w:tc>
        <w:tc>
          <w:tcPr>
            <w:tcW w:w="1343"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0,26</w:t>
            </w:r>
          </w:p>
        </w:tc>
        <w:tc>
          <w:tcPr>
            <w:tcW w:w="10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1,07</w:t>
            </w:r>
          </w:p>
        </w:tc>
        <w:tc>
          <w:tcPr>
            <w:tcW w:w="10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0,17</w:t>
            </w:r>
          </w:p>
        </w:tc>
        <w:tc>
          <w:tcPr>
            <w:tcW w:w="104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7485,4</w:t>
            </w:r>
          </w:p>
        </w:tc>
      </w:tr>
      <w:tr w:rsidR="00F55CBC" w:rsidRPr="00F55CBC" w:rsidTr="00F55CBC">
        <w:trPr>
          <w:gridAfter w:val="1"/>
          <w:wAfter w:w="62" w:type="dxa"/>
          <w:trHeight w:val="320"/>
        </w:trPr>
        <w:tc>
          <w:tcPr>
            <w:tcW w:w="2048" w:type="dxa"/>
            <w:gridSpan w:val="2"/>
            <w:tcBorders>
              <w:top w:val="single" w:sz="4" w:space="0" w:color="auto"/>
              <w:left w:val="single" w:sz="4" w:space="0" w:color="auto"/>
              <w:bottom w:val="single" w:sz="4" w:space="0" w:color="auto"/>
              <w:right w:val="single" w:sz="4" w:space="0" w:color="auto"/>
            </w:tcBorders>
            <w:shd w:val="clear" w:color="000000" w:fill="FCE4D6"/>
            <w:noWrap/>
            <w:vAlign w:val="bottom"/>
            <w:hideMark/>
          </w:tcPr>
          <w:p w:rsidR="00F55CBC" w:rsidRPr="00F55CBC" w:rsidRDefault="00F55CBC" w:rsidP="00F55CBC">
            <w:pPr>
              <w:rPr>
                <w:rFonts w:ascii="Calibri" w:hAnsi="Calibri"/>
                <w:color w:val="000000"/>
              </w:rPr>
            </w:pPr>
            <w:r w:rsidRPr="00F55CBC">
              <w:rPr>
                <w:rFonts w:ascii="Calibri" w:hAnsi="Calibri"/>
                <w:color w:val="000000"/>
              </w:rPr>
              <w:t>Mark Spencer</w:t>
            </w:r>
          </w:p>
        </w:tc>
        <w:tc>
          <w:tcPr>
            <w:tcW w:w="1080" w:type="dxa"/>
            <w:gridSpan w:val="2"/>
            <w:tcBorders>
              <w:top w:val="single" w:sz="4" w:space="0" w:color="auto"/>
              <w:left w:val="single" w:sz="4" w:space="0" w:color="auto"/>
              <w:bottom w:val="single" w:sz="4" w:space="0" w:color="auto"/>
              <w:right w:val="single" w:sz="4" w:space="0" w:color="auto"/>
            </w:tcBorders>
            <w:shd w:val="clear" w:color="000000" w:fill="FCE4D6"/>
            <w:noWrap/>
            <w:vAlign w:val="bottom"/>
            <w:hideMark/>
          </w:tcPr>
          <w:p w:rsidR="00F55CBC" w:rsidRPr="00F55CBC" w:rsidRDefault="00F55CBC" w:rsidP="00F55CBC">
            <w:pPr>
              <w:rPr>
                <w:rFonts w:ascii="Calibri" w:hAnsi="Calibri"/>
                <w:color w:val="000000"/>
              </w:rPr>
            </w:pPr>
            <w:r w:rsidRPr="00F55CBC">
              <w:rPr>
                <w:rFonts w:ascii="Calibri" w:hAnsi="Calibri"/>
                <w:color w:val="000000"/>
              </w:rPr>
              <w:t> </w:t>
            </w:r>
          </w:p>
        </w:tc>
        <w:tc>
          <w:tcPr>
            <w:tcW w:w="980" w:type="dxa"/>
            <w:gridSpan w:val="2"/>
            <w:tcBorders>
              <w:top w:val="single" w:sz="4" w:space="0" w:color="auto"/>
              <w:left w:val="single" w:sz="4" w:space="0" w:color="auto"/>
              <w:bottom w:val="single" w:sz="4" w:space="0" w:color="auto"/>
              <w:right w:val="single" w:sz="4" w:space="0" w:color="auto"/>
            </w:tcBorders>
            <w:shd w:val="clear" w:color="000000" w:fill="FCE4D6"/>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w:t>
            </w:r>
          </w:p>
        </w:tc>
        <w:tc>
          <w:tcPr>
            <w:tcW w:w="820" w:type="dxa"/>
            <w:gridSpan w:val="2"/>
            <w:tcBorders>
              <w:top w:val="single" w:sz="4" w:space="0" w:color="auto"/>
              <w:left w:val="single" w:sz="4" w:space="0" w:color="auto"/>
              <w:bottom w:val="single" w:sz="4" w:space="0" w:color="auto"/>
              <w:right w:val="single" w:sz="4" w:space="0" w:color="auto"/>
            </w:tcBorders>
            <w:shd w:val="clear" w:color="000000" w:fill="FCE4D6"/>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w:t>
            </w:r>
          </w:p>
        </w:tc>
        <w:tc>
          <w:tcPr>
            <w:tcW w:w="1343" w:type="dxa"/>
            <w:gridSpan w:val="2"/>
            <w:tcBorders>
              <w:top w:val="single" w:sz="4" w:space="0" w:color="auto"/>
              <w:left w:val="single" w:sz="4" w:space="0" w:color="auto"/>
              <w:bottom w:val="single" w:sz="4" w:space="0" w:color="auto"/>
              <w:right w:val="single" w:sz="4" w:space="0" w:color="auto"/>
            </w:tcBorders>
            <w:shd w:val="clear" w:color="000000" w:fill="FCE4D6"/>
            <w:noWrap/>
            <w:vAlign w:val="bottom"/>
            <w:hideMark/>
          </w:tcPr>
          <w:p w:rsidR="00F55CBC" w:rsidRPr="00F55CBC" w:rsidRDefault="00F55CBC" w:rsidP="00F55CBC">
            <w:pPr>
              <w:rPr>
                <w:rFonts w:ascii="Calibri" w:hAnsi="Calibri"/>
                <w:color w:val="000000"/>
              </w:rPr>
            </w:pPr>
            <w:r w:rsidRPr="00F55CBC">
              <w:rPr>
                <w:rFonts w:ascii="Calibri" w:hAnsi="Calibri"/>
                <w:color w:val="000000"/>
              </w:rPr>
              <w:t> </w:t>
            </w:r>
          </w:p>
        </w:tc>
        <w:tc>
          <w:tcPr>
            <w:tcW w:w="1000" w:type="dxa"/>
            <w:gridSpan w:val="2"/>
            <w:tcBorders>
              <w:top w:val="single" w:sz="4" w:space="0" w:color="auto"/>
              <w:left w:val="single" w:sz="4" w:space="0" w:color="auto"/>
              <w:bottom w:val="single" w:sz="4" w:space="0" w:color="auto"/>
              <w:right w:val="single" w:sz="4" w:space="0" w:color="auto"/>
            </w:tcBorders>
            <w:shd w:val="clear" w:color="000000" w:fill="FCE4D6"/>
            <w:noWrap/>
            <w:vAlign w:val="bottom"/>
            <w:hideMark/>
          </w:tcPr>
          <w:p w:rsidR="00F55CBC" w:rsidRPr="00F55CBC" w:rsidRDefault="00F55CBC" w:rsidP="00F55CBC">
            <w:pPr>
              <w:rPr>
                <w:rFonts w:ascii="Calibri" w:hAnsi="Calibri"/>
                <w:color w:val="000000"/>
              </w:rPr>
            </w:pPr>
            <w:r w:rsidRPr="00F55CBC">
              <w:rPr>
                <w:rFonts w:ascii="Calibri" w:hAnsi="Calibri"/>
                <w:color w:val="000000"/>
              </w:rPr>
              <w:t> </w:t>
            </w:r>
          </w:p>
        </w:tc>
        <w:tc>
          <w:tcPr>
            <w:tcW w:w="1000" w:type="dxa"/>
            <w:gridSpan w:val="2"/>
            <w:tcBorders>
              <w:top w:val="single" w:sz="4" w:space="0" w:color="auto"/>
              <w:left w:val="single" w:sz="4" w:space="0" w:color="auto"/>
              <w:bottom w:val="single" w:sz="4" w:space="0" w:color="auto"/>
              <w:right w:val="single" w:sz="4" w:space="0" w:color="auto"/>
            </w:tcBorders>
            <w:shd w:val="clear" w:color="000000" w:fill="FCE4D6"/>
            <w:noWrap/>
            <w:vAlign w:val="bottom"/>
            <w:hideMark/>
          </w:tcPr>
          <w:p w:rsidR="00F55CBC" w:rsidRPr="00F55CBC" w:rsidRDefault="00F55CBC" w:rsidP="00F55CBC">
            <w:pPr>
              <w:rPr>
                <w:rFonts w:ascii="Calibri" w:hAnsi="Calibri"/>
                <w:color w:val="000000"/>
              </w:rPr>
            </w:pPr>
            <w:r w:rsidRPr="00F55CBC">
              <w:rPr>
                <w:rFonts w:ascii="Calibri" w:hAnsi="Calibri"/>
                <w:color w:val="000000"/>
              </w:rPr>
              <w:t> </w:t>
            </w:r>
          </w:p>
        </w:tc>
        <w:tc>
          <w:tcPr>
            <w:tcW w:w="1040" w:type="dxa"/>
            <w:gridSpan w:val="2"/>
            <w:tcBorders>
              <w:top w:val="single" w:sz="4" w:space="0" w:color="auto"/>
              <w:left w:val="single" w:sz="4" w:space="0" w:color="auto"/>
              <w:bottom w:val="single" w:sz="4" w:space="0" w:color="auto"/>
              <w:right w:val="single" w:sz="4" w:space="0" w:color="auto"/>
            </w:tcBorders>
            <w:shd w:val="clear" w:color="000000" w:fill="FCE4D6"/>
            <w:noWrap/>
            <w:vAlign w:val="bottom"/>
            <w:hideMark/>
          </w:tcPr>
          <w:p w:rsidR="00F55CBC" w:rsidRPr="00F55CBC" w:rsidRDefault="00F55CBC" w:rsidP="00F55CBC">
            <w:pPr>
              <w:rPr>
                <w:rFonts w:ascii="Calibri" w:hAnsi="Calibri"/>
                <w:color w:val="000000"/>
              </w:rPr>
            </w:pPr>
            <w:r w:rsidRPr="00F55CBC">
              <w:rPr>
                <w:rFonts w:ascii="Calibri" w:hAnsi="Calibri"/>
                <w:color w:val="000000"/>
              </w:rPr>
              <w:t> </w:t>
            </w:r>
          </w:p>
        </w:tc>
      </w:tr>
      <w:tr w:rsidR="00F55CBC" w:rsidRPr="00F55CBC" w:rsidTr="00F55CBC">
        <w:trPr>
          <w:trHeight w:val="940"/>
        </w:trPr>
        <w:tc>
          <w:tcPr>
            <w:tcW w:w="1250" w:type="dxa"/>
            <w:tcBorders>
              <w:top w:val="single" w:sz="4" w:space="0" w:color="auto"/>
              <w:left w:val="single" w:sz="4" w:space="0" w:color="auto"/>
              <w:bottom w:val="single" w:sz="4" w:space="0" w:color="auto"/>
              <w:right w:val="single" w:sz="4" w:space="0" w:color="auto"/>
            </w:tcBorders>
            <w:shd w:val="clear" w:color="auto" w:fill="auto"/>
            <w:noWrap/>
            <w:hideMark/>
          </w:tcPr>
          <w:p w:rsidR="00F55CBC" w:rsidRPr="00F55CBC" w:rsidRDefault="00F55CBC" w:rsidP="00F55CBC">
            <w:pPr>
              <w:rPr>
                <w:rFonts w:ascii="Calibri" w:hAnsi="Calibri"/>
                <w:color w:val="000000"/>
              </w:rPr>
            </w:pPr>
          </w:p>
        </w:tc>
        <w:tc>
          <w:tcPr>
            <w:tcW w:w="860" w:type="dxa"/>
            <w:gridSpan w:val="2"/>
            <w:tcBorders>
              <w:top w:val="single" w:sz="4" w:space="0" w:color="auto"/>
              <w:left w:val="single" w:sz="4" w:space="0" w:color="auto"/>
              <w:bottom w:val="single" w:sz="4" w:space="0" w:color="auto"/>
              <w:right w:val="single" w:sz="4" w:space="0" w:color="auto"/>
            </w:tcBorders>
            <w:shd w:val="clear" w:color="auto" w:fill="auto"/>
            <w:hideMark/>
          </w:tcPr>
          <w:p w:rsidR="00F55CBC" w:rsidRPr="00F55CBC" w:rsidRDefault="00F55CBC" w:rsidP="00F55CBC">
            <w:pPr>
              <w:rPr>
                <w:rFonts w:ascii="Calibri" w:hAnsi="Calibri"/>
                <w:color w:val="000000"/>
              </w:rPr>
            </w:pPr>
            <w:r w:rsidRPr="00F55CBC">
              <w:rPr>
                <w:rFonts w:ascii="Calibri" w:hAnsi="Calibri"/>
                <w:color w:val="000000"/>
              </w:rPr>
              <w:t>YEAR</w:t>
            </w:r>
          </w:p>
        </w:tc>
        <w:tc>
          <w:tcPr>
            <w:tcW w:w="1080" w:type="dxa"/>
            <w:gridSpan w:val="2"/>
            <w:tcBorders>
              <w:top w:val="single" w:sz="4" w:space="0" w:color="auto"/>
              <w:left w:val="single" w:sz="4" w:space="0" w:color="auto"/>
              <w:bottom w:val="single" w:sz="4" w:space="0" w:color="auto"/>
              <w:right w:val="single" w:sz="4" w:space="0" w:color="auto"/>
            </w:tcBorders>
            <w:shd w:val="clear" w:color="auto" w:fill="auto"/>
            <w:noWrap/>
            <w:hideMark/>
          </w:tcPr>
          <w:p w:rsidR="00F55CBC" w:rsidRPr="00F55CBC" w:rsidRDefault="00F55CBC" w:rsidP="00F55CBC">
            <w:pPr>
              <w:rPr>
                <w:rFonts w:ascii="Calibri" w:hAnsi="Calibri"/>
                <w:color w:val="000000"/>
              </w:rPr>
            </w:pPr>
            <w:r w:rsidRPr="00F55CBC">
              <w:rPr>
                <w:rFonts w:ascii="Calibri" w:hAnsi="Calibri"/>
                <w:color w:val="000000"/>
              </w:rPr>
              <w:t>ROE</w:t>
            </w:r>
          </w:p>
        </w:tc>
        <w:tc>
          <w:tcPr>
            <w:tcW w:w="980" w:type="dxa"/>
            <w:gridSpan w:val="2"/>
            <w:tcBorders>
              <w:top w:val="single" w:sz="4" w:space="0" w:color="auto"/>
              <w:left w:val="single" w:sz="4" w:space="0" w:color="auto"/>
              <w:bottom w:val="single" w:sz="4" w:space="0" w:color="auto"/>
              <w:right w:val="single" w:sz="4" w:space="0" w:color="auto"/>
            </w:tcBorders>
            <w:shd w:val="clear" w:color="auto" w:fill="auto"/>
            <w:noWrap/>
            <w:hideMark/>
          </w:tcPr>
          <w:p w:rsidR="00F55CBC" w:rsidRPr="00F55CBC" w:rsidRDefault="00F55CBC" w:rsidP="00F55CBC">
            <w:pPr>
              <w:rPr>
                <w:rFonts w:ascii="Calibri" w:hAnsi="Calibri"/>
                <w:color w:val="000000"/>
              </w:rPr>
            </w:pPr>
            <w:r w:rsidRPr="00F55CBC">
              <w:rPr>
                <w:rFonts w:ascii="Calibri" w:hAnsi="Calibri"/>
                <w:color w:val="000000"/>
              </w:rPr>
              <w:t>ROA</w:t>
            </w:r>
          </w:p>
        </w:tc>
        <w:tc>
          <w:tcPr>
            <w:tcW w:w="820" w:type="dxa"/>
            <w:gridSpan w:val="2"/>
            <w:tcBorders>
              <w:top w:val="single" w:sz="4" w:space="0" w:color="auto"/>
              <w:left w:val="single" w:sz="4" w:space="0" w:color="auto"/>
              <w:bottom w:val="single" w:sz="4" w:space="0" w:color="auto"/>
              <w:right w:val="single" w:sz="4" w:space="0" w:color="auto"/>
            </w:tcBorders>
            <w:shd w:val="clear" w:color="auto" w:fill="auto"/>
            <w:noWrap/>
            <w:hideMark/>
          </w:tcPr>
          <w:p w:rsidR="00F55CBC" w:rsidRPr="00F55CBC" w:rsidRDefault="00F55CBC" w:rsidP="00F55CBC">
            <w:pPr>
              <w:rPr>
                <w:rFonts w:ascii="Calibri" w:hAnsi="Calibri"/>
                <w:color w:val="000000"/>
              </w:rPr>
            </w:pPr>
            <w:r w:rsidRPr="00F55CBC">
              <w:rPr>
                <w:rFonts w:ascii="Calibri" w:hAnsi="Calibri"/>
                <w:color w:val="000000"/>
              </w:rPr>
              <w:t>ROCE</w:t>
            </w:r>
          </w:p>
        </w:tc>
        <w:tc>
          <w:tcPr>
            <w:tcW w:w="1343" w:type="dxa"/>
            <w:gridSpan w:val="2"/>
            <w:tcBorders>
              <w:top w:val="single" w:sz="4" w:space="0" w:color="auto"/>
              <w:left w:val="single" w:sz="4" w:space="0" w:color="auto"/>
              <w:bottom w:val="single" w:sz="4" w:space="0" w:color="auto"/>
              <w:right w:val="single" w:sz="4" w:space="0" w:color="auto"/>
            </w:tcBorders>
            <w:shd w:val="clear" w:color="auto" w:fill="auto"/>
            <w:noWrap/>
            <w:hideMark/>
          </w:tcPr>
          <w:p w:rsidR="00F55CBC" w:rsidRPr="00F55CBC" w:rsidRDefault="00F55CBC" w:rsidP="00F55CBC">
            <w:pPr>
              <w:rPr>
                <w:rFonts w:ascii="Calibri" w:hAnsi="Calibri"/>
                <w:color w:val="000000"/>
              </w:rPr>
            </w:pPr>
            <w:proofErr w:type="spellStart"/>
            <w:r w:rsidRPr="00F55CBC">
              <w:rPr>
                <w:rFonts w:ascii="Calibri" w:hAnsi="Calibri"/>
                <w:color w:val="000000"/>
              </w:rPr>
              <w:t>Debt</w:t>
            </w:r>
            <w:proofErr w:type="spellEnd"/>
            <w:r w:rsidRPr="00F55CBC">
              <w:rPr>
                <w:rFonts w:ascii="Calibri" w:hAnsi="Calibri"/>
                <w:color w:val="000000"/>
              </w:rPr>
              <w:t xml:space="preserve"> Ratio to </w:t>
            </w:r>
            <w:proofErr w:type="spellStart"/>
            <w:r w:rsidRPr="00F55CBC">
              <w:rPr>
                <w:rFonts w:ascii="Calibri" w:hAnsi="Calibri"/>
                <w:color w:val="000000"/>
              </w:rPr>
              <w:t>assets</w:t>
            </w:r>
            <w:proofErr w:type="spellEnd"/>
          </w:p>
        </w:tc>
        <w:tc>
          <w:tcPr>
            <w:tcW w:w="1000" w:type="dxa"/>
            <w:gridSpan w:val="2"/>
            <w:tcBorders>
              <w:top w:val="single" w:sz="4" w:space="0" w:color="auto"/>
              <w:left w:val="single" w:sz="4" w:space="0" w:color="auto"/>
              <w:bottom w:val="single" w:sz="4" w:space="0" w:color="auto"/>
              <w:right w:val="single" w:sz="4" w:space="0" w:color="auto"/>
            </w:tcBorders>
            <w:shd w:val="clear" w:color="auto" w:fill="auto"/>
            <w:hideMark/>
          </w:tcPr>
          <w:p w:rsidR="00F55CBC" w:rsidRPr="00F55CBC" w:rsidRDefault="00F55CBC" w:rsidP="00F55CBC">
            <w:pPr>
              <w:rPr>
                <w:rFonts w:ascii="Calibri" w:hAnsi="Calibri"/>
                <w:color w:val="000000"/>
              </w:rPr>
            </w:pPr>
            <w:proofErr w:type="spellStart"/>
            <w:r w:rsidRPr="00F55CBC">
              <w:rPr>
                <w:rFonts w:ascii="Calibri" w:hAnsi="Calibri"/>
                <w:color w:val="000000"/>
              </w:rPr>
              <w:t>Debt</w:t>
            </w:r>
            <w:proofErr w:type="spellEnd"/>
            <w:r w:rsidRPr="00F55CBC">
              <w:rPr>
                <w:rFonts w:ascii="Calibri" w:hAnsi="Calibri"/>
                <w:color w:val="000000"/>
              </w:rPr>
              <w:t xml:space="preserve">/ </w:t>
            </w:r>
            <w:proofErr w:type="spellStart"/>
            <w:r w:rsidRPr="00F55CBC">
              <w:rPr>
                <w:rFonts w:ascii="Calibri" w:hAnsi="Calibri"/>
                <w:color w:val="000000"/>
              </w:rPr>
              <w:t>Equity</w:t>
            </w:r>
            <w:proofErr w:type="spellEnd"/>
            <w:r w:rsidRPr="00F55CBC">
              <w:rPr>
                <w:rFonts w:ascii="Calibri" w:hAnsi="Calibri"/>
                <w:color w:val="000000"/>
              </w:rPr>
              <w:t xml:space="preserve"> ratio</w:t>
            </w:r>
          </w:p>
        </w:tc>
        <w:tc>
          <w:tcPr>
            <w:tcW w:w="1000" w:type="dxa"/>
            <w:gridSpan w:val="2"/>
            <w:tcBorders>
              <w:top w:val="single" w:sz="4" w:space="0" w:color="auto"/>
              <w:left w:val="single" w:sz="4" w:space="0" w:color="auto"/>
              <w:bottom w:val="single" w:sz="4" w:space="0" w:color="auto"/>
              <w:right w:val="single" w:sz="4" w:space="0" w:color="auto"/>
            </w:tcBorders>
            <w:shd w:val="clear" w:color="auto" w:fill="auto"/>
            <w:hideMark/>
          </w:tcPr>
          <w:p w:rsidR="00F55CBC" w:rsidRPr="00F55CBC" w:rsidRDefault="00F55CBC" w:rsidP="00F55CBC">
            <w:pPr>
              <w:rPr>
                <w:rFonts w:ascii="Calibri" w:hAnsi="Calibri"/>
                <w:color w:val="000000"/>
                <w:lang w:val="en-US"/>
              </w:rPr>
            </w:pPr>
            <w:proofErr w:type="gramStart"/>
            <w:r w:rsidRPr="00F55CBC">
              <w:rPr>
                <w:rFonts w:ascii="Calibri" w:hAnsi="Calibri"/>
                <w:color w:val="000000"/>
                <w:lang w:val="en-US"/>
              </w:rPr>
              <w:t>Long  term</w:t>
            </w:r>
            <w:proofErr w:type="gramEnd"/>
            <w:r w:rsidRPr="00F55CBC">
              <w:rPr>
                <w:rFonts w:ascii="Calibri" w:hAnsi="Calibri"/>
                <w:color w:val="000000"/>
                <w:lang w:val="en-US"/>
              </w:rPr>
              <w:t xml:space="preserve"> debt to Assets</w:t>
            </w:r>
          </w:p>
        </w:tc>
        <w:tc>
          <w:tcPr>
            <w:tcW w:w="1040" w:type="dxa"/>
            <w:gridSpan w:val="2"/>
            <w:tcBorders>
              <w:top w:val="single" w:sz="4" w:space="0" w:color="auto"/>
              <w:left w:val="single" w:sz="4" w:space="0" w:color="auto"/>
              <w:bottom w:val="single" w:sz="4" w:space="0" w:color="auto"/>
              <w:right w:val="single" w:sz="4" w:space="0" w:color="auto"/>
            </w:tcBorders>
            <w:shd w:val="clear" w:color="auto" w:fill="auto"/>
            <w:hideMark/>
          </w:tcPr>
          <w:p w:rsidR="00F55CBC" w:rsidRPr="00F55CBC" w:rsidRDefault="00F55CBC" w:rsidP="00F55CBC">
            <w:pPr>
              <w:rPr>
                <w:rFonts w:ascii="Calibri" w:hAnsi="Calibri"/>
                <w:color w:val="000000"/>
              </w:rPr>
            </w:pPr>
            <w:proofErr w:type="gramStart"/>
            <w:r w:rsidRPr="00F55CBC">
              <w:rPr>
                <w:rFonts w:ascii="Calibri" w:hAnsi="Calibri"/>
                <w:color w:val="000000"/>
              </w:rPr>
              <w:t>Total</w:t>
            </w:r>
            <w:proofErr w:type="gramEnd"/>
            <w:r w:rsidRPr="00F55CBC">
              <w:rPr>
                <w:rFonts w:ascii="Calibri" w:hAnsi="Calibri"/>
                <w:color w:val="000000"/>
              </w:rPr>
              <w:t xml:space="preserve"> </w:t>
            </w:r>
            <w:proofErr w:type="spellStart"/>
            <w:r w:rsidRPr="00F55CBC">
              <w:rPr>
                <w:rFonts w:ascii="Calibri" w:hAnsi="Calibri"/>
                <w:color w:val="000000"/>
              </w:rPr>
              <w:t>assets</w:t>
            </w:r>
            <w:proofErr w:type="spellEnd"/>
          </w:p>
        </w:tc>
      </w:tr>
      <w:tr w:rsidR="00F55CBC" w:rsidRPr="00F55CBC" w:rsidTr="00F55CBC">
        <w:trPr>
          <w:trHeight w:val="320"/>
        </w:trPr>
        <w:tc>
          <w:tcPr>
            <w:tcW w:w="125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rPr>
                <w:rFonts w:ascii="Calibri" w:hAnsi="Calibri"/>
                <w:color w:val="000000"/>
              </w:rPr>
            </w:pPr>
          </w:p>
        </w:tc>
        <w:tc>
          <w:tcPr>
            <w:tcW w:w="86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2016</w:t>
            </w:r>
          </w:p>
        </w:tc>
        <w:tc>
          <w:tcPr>
            <w:tcW w:w="10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0,1174</w:t>
            </w:r>
          </w:p>
        </w:tc>
        <w:tc>
          <w:tcPr>
            <w:tcW w:w="9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0,0477</w:t>
            </w:r>
          </w:p>
        </w:tc>
        <w:tc>
          <w:tcPr>
            <w:tcW w:w="82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0,051</w:t>
            </w:r>
          </w:p>
        </w:tc>
        <w:tc>
          <w:tcPr>
            <w:tcW w:w="1343"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0,24</w:t>
            </w:r>
          </w:p>
        </w:tc>
        <w:tc>
          <w:tcPr>
            <w:tcW w:w="10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0,95</w:t>
            </w:r>
          </w:p>
        </w:tc>
        <w:tc>
          <w:tcPr>
            <w:tcW w:w="10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0,18</w:t>
            </w:r>
          </w:p>
        </w:tc>
        <w:tc>
          <w:tcPr>
            <w:tcW w:w="104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8476,5</w:t>
            </w:r>
          </w:p>
        </w:tc>
      </w:tr>
      <w:tr w:rsidR="00F55CBC" w:rsidRPr="00F55CBC" w:rsidTr="00F55CBC">
        <w:trPr>
          <w:trHeight w:val="320"/>
        </w:trPr>
        <w:tc>
          <w:tcPr>
            <w:tcW w:w="125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p>
        </w:tc>
        <w:tc>
          <w:tcPr>
            <w:tcW w:w="86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2017</w:t>
            </w:r>
          </w:p>
        </w:tc>
        <w:tc>
          <w:tcPr>
            <w:tcW w:w="10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0,0355</w:t>
            </w:r>
          </w:p>
        </w:tc>
        <w:tc>
          <w:tcPr>
            <w:tcW w:w="9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0,0139</w:t>
            </w:r>
          </w:p>
        </w:tc>
        <w:tc>
          <w:tcPr>
            <w:tcW w:w="82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0,0489</w:t>
            </w:r>
          </w:p>
        </w:tc>
        <w:tc>
          <w:tcPr>
            <w:tcW w:w="1343"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0,62</w:t>
            </w:r>
          </w:p>
        </w:tc>
        <w:tc>
          <w:tcPr>
            <w:tcW w:w="10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1,63</w:t>
            </w:r>
          </w:p>
        </w:tc>
        <w:tc>
          <w:tcPr>
            <w:tcW w:w="10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0,2</w:t>
            </w:r>
          </w:p>
        </w:tc>
        <w:tc>
          <w:tcPr>
            <w:tcW w:w="104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8292,5</w:t>
            </w:r>
          </w:p>
        </w:tc>
      </w:tr>
      <w:tr w:rsidR="00F55CBC" w:rsidRPr="00F55CBC" w:rsidTr="00F55CBC">
        <w:trPr>
          <w:trHeight w:val="320"/>
        </w:trPr>
        <w:tc>
          <w:tcPr>
            <w:tcW w:w="125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p>
        </w:tc>
        <w:tc>
          <w:tcPr>
            <w:tcW w:w="86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2018</w:t>
            </w:r>
          </w:p>
        </w:tc>
        <w:tc>
          <w:tcPr>
            <w:tcW w:w="10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0,0087</w:t>
            </w:r>
          </w:p>
        </w:tc>
        <w:tc>
          <w:tcPr>
            <w:tcW w:w="9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0,0038</w:t>
            </w:r>
          </w:p>
        </w:tc>
        <w:tc>
          <w:tcPr>
            <w:tcW w:w="82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0,0242</w:t>
            </w:r>
          </w:p>
        </w:tc>
        <w:tc>
          <w:tcPr>
            <w:tcW w:w="1343"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0,6</w:t>
            </w:r>
          </w:p>
        </w:tc>
        <w:tc>
          <w:tcPr>
            <w:tcW w:w="10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1,55</w:t>
            </w:r>
          </w:p>
        </w:tc>
        <w:tc>
          <w:tcPr>
            <w:tcW w:w="10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0,22</w:t>
            </w:r>
          </w:p>
        </w:tc>
        <w:tc>
          <w:tcPr>
            <w:tcW w:w="104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7550,2</w:t>
            </w:r>
          </w:p>
        </w:tc>
      </w:tr>
      <w:tr w:rsidR="00F55CBC" w:rsidRPr="00F55CBC" w:rsidTr="00F55CBC">
        <w:trPr>
          <w:trHeight w:val="320"/>
        </w:trPr>
        <w:tc>
          <w:tcPr>
            <w:tcW w:w="125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p>
        </w:tc>
        <w:tc>
          <w:tcPr>
            <w:tcW w:w="86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2019</w:t>
            </w:r>
          </w:p>
        </w:tc>
        <w:tc>
          <w:tcPr>
            <w:tcW w:w="10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0,016</w:t>
            </w:r>
          </w:p>
        </w:tc>
        <w:tc>
          <w:tcPr>
            <w:tcW w:w="9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0,0046</w:t>
            </w:r>
          </w:p>
        </w:tc>
        <w:tc>
          <w:tcPr>
            <w:tcW w:w="82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0,0504</w:t>
            </w:r>
          </w:p>
        </w:tc>
        <w:tc>
          <w:tcPr>
            <w:tcW w:w="1343"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0,72</w:t>
            </w:r>
          </w:p>
        </w:tc>
        <w:tc>
          <w:tcPr>
            <w:tcW w:w="10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1,47</w:t>
            </w:r>
          </w:p>
        </w:tc>
        <w:tc>
          <w:tcPr>
            <w:tcW w:w="10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0,4</w:t>
            </w:r>
          </w:p>
        </w:tc>
        <w:tc>
          <w:tcPr>
            <w:tcW w:w="104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8876</w:t>
            </w:r>
          </w:p>
        </w:tc>
      </w:tr>
      <w:tr w:rsidR="00F55CBC" w:rsidRPr="00F55CBC" w:rsidTr="00F55CBC">
        <w:trPr>
          <w:trHeight w:val="320"/>
        </w:trPr>
        <w:tc>
          <w:tcPr>
            <w:tcW w:w="125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p>
        </w:tc>
        <w:tc>
          <w:tcPr>
            <w:tcW w:w="86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2020</w:t>
            </w:r>
          </w:p>
        </w:tc>
        <w:tc>
          <w:tcPr>
            <w:tcW w:w="10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0,0077</w:t>
            </w:r>
          </w:p>
        </w:tc>
        <w:tc>
          <w:tcPr>
            <w:tcW w:w="9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0,0023</w:t>
            </w:r>
          </w:p>
        </w:tc>
        <w:tc>
          <w:tcPr>
            <w:tcW w:w="82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0,0362</w:t>
            </w:r>
          </w:p>
        </w:tc>
        <w:tc>
          <w:tcPr>
            <w:tcW w:w="1343"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0,63</w:t>
            </w:r>
          </w:p>
        </w:tc>
        <w:tc>
          <w:tcPr>
            <w:tcW w:w="10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1,04</w:t>
            </w:r>
          </w:p>
        </w:tc>
        <w:tc>
          <w:tcPr>
            <w:tcW w:w="10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0,37</w:t>
            </w:r>
          </w:p>
        </w:tc>
        <w:tc>
          <w:tcPr>
            <w:tcW w:w="104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10189,7</w:t>
            </w:r>
          </w:p>
        </w:tc>
      </w:tr>
      <w:tr w:rsidR="00F55CBC" w:rsidRPr="00F55CBC" w:rsidTr="00F55CBC">
        <w:trPr>
          <w:trHeight w:val="320"/>
        </w:trPr>
        <w:tc>
          <w:tcPr>
            <w:tcW w:w="125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p>
        </w:tc>
        <w:tc>
          <w:tcPr>
            <w:tcW w:w="86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2021</w:t>
            </w:r>
          </w:p>
        </w:tc>
        <w:tc>
          <w:tcPr>
            <w:tcW w:w="10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-0,0662</w:t>
            </w:r>
          </w:p>
        </w:tc>
        <w:tc>
          <w:tcPr>
            <w:tcW w:w="9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-0,0229</w:t>
            </w:r>
          </w:p>
        </w:tc>
        <w:tc>
          <w:tcPr>
            <w:tcW w:w="82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0,0041</w:t>
            </w:r>
          </w:p>
        </w:tc>
        <w:tc>
          <w:tcPr>
            <w:tcW w:w="1343"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0,75</w:t>
            </w:r>
          </w:p>
        </w:tc>
        <w:tc>
          <w:tcPr>
            <w:tcW w:w="10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1,58</w:t>
            </w:r>
          </w:p>
        </w:tc>
        <w:tc>
          <w:tcPr>
            <w:tcW w:w="10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0,42</w:t>
            </w:r>
          </w:p>
        </w:tc>
        <w:tc>
          <w:tcPr>
            <w:tcW w:w="104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8637,4</w:t>
            </w:r>
          </w:p>
        </w:tc>
      </w:tr>
      <w:tr w:rsidR="00F55CBC" w:rsidRPr="00F55CBC" w:rsidTr="00F55CBC">
        <w:trPr>
          <w:trHeight w:val="320"/>
        </w:trPr>
        <w:tc>
          <w:tcPr>
            <w:tcW w:w="1250" w:type="dxa"/>
            <w:tcBorders>
              <w:top w:val="single" w:sz="4" w:space="0" w:color="auto"/>
              <w:left w:val="single" w:sz="4" w:space="0" w:color="auto"/>
              <w:bottom w:val="single" w:sz="4" w:space="0" w:color="auto"/>
              <w:right w:val="single" w:sz="4" w:space="0" w:color="auto"/>
            </w:tcBorders>
            <w:shd w:val="clear" w:color="000000" w:fill="FCE4D6"/>
            <w:noWrap/>
            <w:vAlign w:val="bottom"/>
            <w:hideMark/>
          </w:tcPr>
          <w:p w:rsidR="00F55CBC" w:rsidRPr="00F55CBC" w:rsidRDefault="00F55CBC" w:rsidP="00F55CBC">
            <w:pPr>
              <w:rPr>
                <w:rFonts w:ascii="Calibri" w:hAnsi="Calibri"/>
                <w:color w:val="000000"/>
              </w:rPr>
            </w:pPr>
            <w:proofErr w:type="spellStart"/>
            <w:r w:rsidRPr="00F55CBC">
              <w:rPr>
                <w:rFonts w:ascii="Calibri" w:hAnsi="Calibri"/>
                <w:color w:val="000000"/>
              </w:rPr>
              <w:t>Tesco</w:t>
            </w:r>
            <w:proofErr w:type="spellEnd"/>
            <w:r w:rsidRPr="00F55CBC">
              <w:rPr>
                <w:rFonts w:ascii="Calibri" w:hAnsi="Calibri"/>
                <w:color w:val="000000"/>
              </w:rPr>
              <w:t xml:space="preserve"> </w:t>
            </w:r>
          </w:p>
        </w:tc>
        <w:tc>
          <w:tcPr>
            <w:tcW w:w="860" w:type="dxa"/>
            <w:gridSpan w:val="2"/>
            <w:tcBorders>
              <w:top w:val="single" w:sz="4" w:space="0" w:color="auto"/>
              <w:left w:val="single" w:sz="4" w:space="0" w:color="auto"/>
              <w:bottom w:val="single" w:sz="4" w:space="0" w:color="auto"/>
              <w:right w:val="single" w:sz="4" w:space="0" w:color="auto"/>
            </w:tcBorders>
            <w:shd w:val="clear" w:color="000000" w:fill="FCE4D6"/>
            <w:noWrap/>
            <w:vAlign w:val="bottom"/>
            <w:hideMark/>
          </w:tcPr>
          <w:p w:rsidR="00F55CBC" w:rsidRPr="00F55CBC" w:rsidRDefault="00F55CBC" w:rsidP="00F55CBC">
            <w:pPr>
              <w:rPr>
                <w:rFonts w:ascii="Calibri" w:hAnsi="Calibri"/>
                <w:color w:val="000000"/>
              </w:rPr>
            </w:pPr>
            <w:r w:rsidRPr="00F55CBC">
              <w:rPr>
                <w:rFonts w:ascii="Calibri" w:hAnsi="Calibri"/>
                <w:color w:val="000000"/>
              </w:rPr>
              <w:t> </w:t>
            </w:r>
          </w:p>
        </w:tc>
        <w:tc>
          <w:tcPr>
            <w:tcW w:w="1080" w:type="dxa"/>
            <w:gridSpan w:val="2"/>
            <w:tcBorders>
              <w:top w:val="single" w:sz="4" w:space="0" w:color="auto"/>
              <w:left w:val="single" w:sz="4" w:space="0" w:color="auto"/>
              <w:bottom w:val="single" w:sz="4" w:space="0" w:color="auto"/>
              <w:right w:val="single" w:sz="4" w:space="0" w:color="auto"/>
            </w:tcBorders>
            <w:shd w:val="clear" w:color="000000" w:fill="FCE4D6"/>
            <w:noWrap/>
            <w:vAlign w:val="bottom"/>
            <w:hideMark/>
          </w:tcPr>
          <w:p w:rsidR="00F55CBC" w:rsidRPr="00F55CBC" w:rsidRDefault="00F55CBC" w:rsidP="00F55CBC">
            <w:pPr>
              <w:rPr>
                <w:rFonts w:ascii="Calibri" w:hAnsi="Calibri"/>
                <w:color w:val="000000"/>
              </w:rPr>
            </w:pPr>
            <w:r w:rsidRPr="00F55CBC">
              <w:rPr>
                <w:rFonts w:ascii="Calibri" w:hAnsi="Calibri"/>
                <w:color w:val="000000"/>
              </w:rPr>
              <w:t> </w:t>
            </w:r>
          </w:p>
        </w:tc>
        <w:tc>
          <w:tcPr>
            <w:tcW w:w="980" w:type="dxa"/>
            <w:gridSpan w:val="2"/>
            <w:tcBorders>
              <w:top w:val="single" w:sz="4" w:space="0" w:color="auto"/>
              <w:left w:val="single" w:sz="4" w:space="0" w:color="auto"/>
              <w:bottom w:val="single" w:sz="4" w:space="0" w:color="auto"/>
              <w:right w:val="single" w:sz="4" w:space="0" w:color="auto"/>
            </w:tcBorders>
            <w:shd w:val="clear" w:color="000000" w:fill="FCE4D6"/>
            <w:noWrap/>
            <w:vAlign w:val="bottom"/>
            <w:hideMark/>
          </w:tcPr>
          <w:p w:rsidR="00F55CBC" w:rsidRPr="00F55CBC" w:rsidRDefault="00F55CBC" w:rsidP="00F55CBC">
            <w:pPr>
              <w:rPr>
                <w:rFonts w:ascii="Calibri" w:hAnsi="Calibri"/>
                <w:color w:val="000000"/>
              </w:rPr>
            </w:pPr>
            <w:r w:rsidRPr="00F55CBC">
              <w:rPr>
                <w:rFonts w:ascii="Calibri" w:hAnsi="Calibri"/>
                <w:color w:val="000000"/>
              </w:rPr>
              <w:t> </w:t>
            </w:r>
          </w:p>
        </w:tc>
        <w:tc>
          <w:tcPr>
            <w:tcW w:w="820" w:type="dxa"/>
            <w:gridSpan w:val="2"/>
            <w:tcBorders>
              <w:top w:val="single" w:sz="4" w:space="0" w:color="auto"/>
              <w:left w:val="single" w:sz="4" w:space="0" w:color="auto"/>
              <w:bottom w:val="single" w:sz="4" w:space="0" w:color="auto"/>
              <w:right w:val="single" w:sz="4" w:space="0" w:color="auto"/>
            </w:tcBorders>
            <w:shd w:val="clear" w:color="000000" w:fill="FCE4D6"/>
            <w:noWrap/>
            <w:vAlign w:val="bottom"/>
            <w:hideMark/>
          </w:tcPr>
          <w:p w:rsidR="00F55CBC" w:rsidRPr="00F55CBC" w:rsidRDefault="00F55CBC" w:rsidP="00F55CBC">
            <w:pPr>
              <w:rPr>
                <w:rFonts w:ascii="Calibri" w:hAnsi="Calibri"/>
                <w:color w:val="000000"/>
              </w:rPr>
            </w:pPr>
            <w:r w:rsidRPr="00F55CBC">
              <w:rPr>
                <w:rFonts w:ascii="Calibri" w:hAnsi="Calibri"/>
                <w:color w:val="000000"/>
              </w:rPr>
              <w:t> </w:t>
            </w:r>
          </w:p>
        </w:tc>
        <w:tc>
          <w:tcPr>
            <w:tcW w:w="1343" w:type="dxa"/>
            <w:gridSpan w:val="2"/>
            <w:tcBorders>
              <w:top w:val="single" w:sz="4" w:space="0" w:color="auto"/>
              <w:left w:val="single" w:sz="4" w:space="0" w:color="auto"/>
              <w:bottom w:val="single" w:sz="4" w:space="0" w:color="auto"/>
              <w:right w:val="single" w:sz="4" w:space="0" w:color="auto"/>
            </w:tcBorders>
            <w:shd w:val="clear" w:color="000000" w:fill="FCE4D6"/>
            <w:noWrap/>
            <w:vAlign w:val="bottom"/>
            <w:hideMark/>
          </w:tcPr>
          <w:p w:rsidR="00F55CBC" w:rsidRPr="00F55CBC" w:rsidRDefault="00F55CBC" w:rsidP="00F55CBC">
            <w:pPr>
              <w:rPr>
                <w:rFonts w:ascii="Calibri" w:hAnsi="Calibri"/>
                <w:color w:val="000000"/>
              </w:rPr>
            </w:pPr>
            <w:r w:rsidRPr="00F55CBC">
              <w:rPr>
                <w:rFonts w:ascii="Calibri" w:hAnsi="Calibri"/>
                <w:color w:val="000000"/>
              </w:rPr>
              <w:t> </w:t>
            </w:r>
          </w:p>
        </w:tc>
        <w:tc>
          <w:tcPr>
            <w:tcW w:w="1000" w:type="dxa"/>
            <w:gridSpan w:val="2"/>
            <w:tcBorders>
              <w:top w:val="single" w:sz="4" w:space="0" w:color="auto"/>
              <w:left w:val="single" w:sz="4" w:space="0" w:color="auto"/>
              <w:bottom w:val="single" w:sz="4" w:space="0" w:color="auto"/>
              <w:right w:val="single" w:sz="4" w:space="0" w:color="auto"/>
            </w:tcBorders>
            <w:shd w:val="clear" w:color="000000" w:fill="FCE4D6"/>
            <w:noWrap/>
            <w:vAlign w:val="bottom"/>
            <w:hideMark/>
          </w:tcPr>
          <w:p w:rsidR="00F55CBC" w:rsidRPr="00F55CBC" w:rsidRDefault="00F55CBC" w:rsidP="00F55CBC">
            <w:pPr>
              <w:rPr>
                <w:rFonts w:ascii="Calibri" w:hAnsi="Calibri"/>
                <w:color w:val="000000"/>
              </w:rPr>
            </w:pPr>
            <w:r w:rsidRPr="00F55CBC">
              <w:rPr>
                <w:rFonts w:ascii="Calibri" w:hAnsi="Calibri"/>
                <w:color w:val="000000"/>
              </w:rPr>
              <w:t> </w:t>
            </w:r>
          </w:p>
        </w:tc>
        <w:tc>
          <w:tcPr>
            <w:tcW w:w="1000" w:type="dxa"/>
            <w:gridSpan w:val="2"/>
            <w:tcBorders>
              <w:top w:val="single" w:sz="4" w:space="0" w:color="auto"/>
              <w:left w:val="single" w:sz="4" w:space="0" w:color="auto"/>
              <w:bottom w:val="single" w:sz="4" w:space="0" w:color="auto"/>
              <w:right w:val="single" w:sz="4" w:space="0" w:color="auto"/>
            </w:tcBorders>
            <w:shd w:val="clear" w:color="000000" w:fill="FCE4D6"/>
            <w:noWrap/>
            <w:vAlign w:val="bottom"/>
            <w:hideMark/>
          </w:tcPr>
          <w:p w:rsidR="00F55CBC" w:rsidRPr="00F55CBC" w:rsidRDefault="00F55CBC" w:rsidP="00F55CBC">
            <w:pPr>
              <w:rPr>
                <w:rFonts w:ascii="Calibri" w:hAnsi="Calibri"/>
                <w:color w:val="000000"/>
              </w:rPr>
            </w:pPr>
            <w:r w:rsidRPr="00F55CBC">
              <w:rPr>
                <w:rFonts w:ascii="Calibri" w:hAnsi="Calibri"/>
                <w:color w:val="000000"/>
              </w:rPr>
              <w:t> </w:t>
            </w:r>
          </w:p>
        </w:tc>
        <w:tc>
          <w:tcPr>
            <w:tcW w:w="1040" w:type="dxa"/>
            <w:gridSpan w:val="2"/>
            <w:tcBorders>
              <w:top w:val="single" w:sz="4" w:space="0" w:color="auto"/>
              <w:left w:val="single" w:sz="4" w:space="0" w:color="auto"/>
              <w:bottom w:val="single" w:sz="4" w:space="0" w:color="auto"/>
              <w:right w:val="single" w:sz="4" w:space="0" w:color="auto"/>
            </w:tcBorders>
            <w:shd w:val="clear" w:color="000000" w:fill="FCE4D6"/>
            <w:noWrap/>
            <w:vAlign w:val="bottom"/>
            <w:hideMark/>
          </w:tcPr>
          <w:p w:rsidR="00F55CBC" w:rsidRPr="00F55CBC" w:rsidRDefault="00F55CBC" w:rsidP="00F55CBC">
            <w:pPr>
              <w:rPr>
                <w:rFonts w:ascii="Calibri" w:hAnsi="Calibri"/>
                <w:color w:val="000000"/>
              </w:rPr>
            </w:pPr>
            <w:r w:rsidRPr="00F55CBC">
              <w:rPr>
                <w:rFonts w:ascii="Calibri" w:hAnsi="Calibri"/>
                <w:color w:val="000000"/>
              </w:rPr>
              <w:t> </w:t>
            </w:r>
          </w:p>
        </w:tc>
      </w:tr>
      <w:tr w:rsidR="00F55CBC" w:rsidRPr="00F55CBC" w:rsidTr="00F55CBC">
        <w:trPr>
          <w:trHeight w:val="1000"/>
        </w:trPr>
        <w:tc>
          <w:tcPr>
            <w:tcW w:w="1250" w:type="dxa"/>
            <w:tcBorders>
              <w:top w:val="single" w:sz="4" w:space="0" w:color="auto"/>
              <w:left w:val="single" w:sz="4" w:space="0" w:color="auto"/>
              <w:bottom w:val="single" w:sz="4" w:space="0" w:color="auto"/>
              <w:right w:val="single" w:sz="4" w:space="0" w:color="auto"/>
            </w:tcBorders>
            <w:shd w:val="clear" w:color="auto" w:fill="auto"/>
            <w:noWrap/>
            <w:hideMark/>
          </w:tcPr>
          <w:p w:rsidR="00F55CBC" w:rsidRPr="00F55CBC" w:rsidRDefault="00F55CBC" w:rsidP="00F55CBC">
            <w:pPr>
              <w:rPr>
                <w:rFonts w:ascii="Calibri" w:hAnsi="Calibri"/>
                <w:color w:val="000000"/>
              </w:rPr>
            </w:pPr>
          </w:p>
        </w:tc>
        <w:tc>
          <w:tcPr>
            <w:tcW w:w="860" w:type="dxa"/>
            <w:gridSpan w:val="2"/>
            <w:tcBorders>
              <w:top w:val="single" w:sz="4" w:space="0" w:color="auto"/>
              <w:left w:val="single" w:sz="4" w:space="0" w:color="auto"/>
              <w:bottom w:val="single" w:sz="4" w:space="0" w:color="auto"/>
              <w:right w:val="single" w:sz="4" w:space="0" w:color="auto"/>
            </w:tcBorders>
            <w:shd w:val="clear" w:color="auto" w:fill="auto"/>
            <w:hideMark/>
          </w:tcPr>
          <w:p w:rsidR="00F55CBC" w:rsidRPr="00F55CBC" w:rsidRDefault="00F55CBC" w:rsidP="00F55CBC">
            <w:pPr>
              <w:rPr>
                <w:rFonts w:ascii="Calibri" w:hAnsi="Calibri"/>
                <w:color w:val="000000"/>
              </w:rPr>
            </w:pPr>
            <w:r w:rsidRPr="00F55CBC">
              <w:rPr>
                <w:rFonts w:ascii="Calibri" w:hAnsi="Calibri"/>
                <w:color w:val="000000"/>
              </w:rPr>
              <w:t>YEAR</w:t>
            </w:r>
          </w:p>
        </w:tc>
        <w:tc>
          <w:tcPr>
            <w:tcW w:w="1080" w:type="dxa"/>
            <w:gridSpan w:val="2"/>
            <w:tcBorders>
              <w:top w:val="single" w:sz="4" w:space="0" w:color="auto"/>
              <w:left w:val="single" w:sz="4" w:space="0" w:color="auto"/>
              <w:bottom w:val="single" w:sz="4" w:space="0" w:color="auto"/>
              <w:right w:val="single" w:sz="4" w:space="0" w:color="auto"/>
            </w:tcBorders>
            <w:shd w:val="clear" w:color="auto" w:fill="auto"/>
            <w:noWrap/>
            <w:hideMark/>
          </w:tcPr>
          <w:p w:rsidR="00F55CBC" w:rsidRPr="00F55CBC" w:rsidRDefault="00F55CBC" w:rsidP="00F55CBC">
            <w:pPr>
              <w:rPr>
                <w:rFonts w:ascii="Calibri" w:hAnsi="Calibri"/>
                <w:color w:val="000000"/>
              </w:rPr>
            </w:pPr>
            <w:r w:rsidRPr="00F55CBC">
              <w:rPr>
                <w:rFonts w:ascii="Calibri" w:hAnsi="Calibri"/>
                <w:color w:val="000000"/>
              </w:rPr>
              <w:t>ROE</w:t>
            </w:r>
          </w:p>
        </w:tc>
        <w:tc>
          <w:tcPr>
            <w:tcW w:w="980" w:type="dxa"/>
            <w:gridSpan w:val="2"/>
            <w:tcBorders>
              <w:top w:val="single" w:sz="4" w:space="0" w:color="auto"/>
              <w:left w:val="single" w:sz="4" w:space="0" w:color="auto"/>
              <w:bottom w:val="single" w:sz="4" w:space="0" w:color="auto"/>
              <w:right w:val="single" w:sz="4" w:space="0" w:color="auto"/>
            </w:tcBorders>
            <w:shd w:val="clear" w:color="auto" w:fill="auto"/>
            <w:noWrap/>
            <w:hideMark/>
          </w:tcPr>
          <w:p w:rsidR="00F55CBC" w:rsidRPr="00F55CBC" w:rsidRDefault="00F55CBC" w:rsidP="00F55CBC">
            <w:pPr>
              <w:rPr>
                <w:rFonts w:ascii="Calibri" w:hAnsi="Calibri"/>
                <w:color w:val="000000"/>
              </w:rPr>
            </w:pPr>
            <w:r w:rsidRPr="00F55CBC">
              <w:rPr>
                <w:rFonts w:ascii="Calibri" w:hAnsi="Calibri"/>
                <w:color w:val="000000"/>
              </w:rPr>
              <w:t>ROA</w:t>
            </w:r>
          </w:p>
        </w:tc>
        <w:tc>
          <w:tcPr>
            <w:tcW w:w="820" w:type="dxa"/>
            <w:gridSpan w:val="2"/>
            <w:tcBorders>
              <w:top w:val="single" w:sz="4" w:space="0" w:color="auto"/>
              <w:left w:val="single" w:sz="4" w:space="0" w:color="auto"/>
              <w:bottom w:val="single" w:sz="4" w:space="0" w:color="auto"/>
              <w:right w:val="single" w:sz="4" w:space="0" w:color="auto"/>
            </w:tcBorders>
            <w:shd w:val="clear" w:color="auto" w:fill="auto"/>
            <w:noWrap/>
            <w:hideMark/>
          </w:tcPr>
          <w:p w:rsidR="00F55CBC" w:rsidRPr="00F55CBC" w:rsidRDefault="00F55CBC" w:rsidP="00F55CBC">
            <w:pPr>
              <w:rPr>
                <w:rFonts w:ascii="Calibri" w:hAnsi="Calibri"/>
                <w:color w:val="000000"/>
              </w:rPr>
            </w:pPr>
            <w:r w:rsidRPr="00F55CBC">
              <w:rPr>
                <w:rFonts w:ascii="Calibri" w:hAnsi="Calibri"/>
                <w:color w:val="000000"/>
              </w:rPr>
              <w:t>ROCE</w:t>
            </w:r>
          </w:p>
        </w:tc>
        <w:tc>
          <w:tcPr>
            <w:tcW w:w="1343" w:type="dxa"/>
            <w:gridSpan w:val="2"/>
            <w:tcBorders>
              <w:top w:val="single" w:sz="4" w:space="0" w:color="auto"/>
              <w:left w:val="single" w:sz="4" w:space="0" w:color="auto"/>
              <w:bottom w:val="single" w:sz="4" w:space="0" w:color="auto"/>
              <w:right w:val="single" w:sz="4" w:space="0" w:color="auto"/>
            </w:tcBorders>
            <w:shd w:val="clear" w:color="auto" w:fill="auto"/>
            <w:noWrap/>
            <w:hideMark/>
          </w:tcPr>
          <w:p w:rsidR="00F55CBC" w:rsidRPr="00F55CBC" w:rsidRDefault="00F55CBC" w:rsidP="00F55CBC">
            <w:pPr>
              <w:rPr>
                <w:rFonts w:ascii="Calibri" w:hAnsi="Calibri"/>
                <w:color w:val="000000"/>
              </w:rPr>
            </w:pPr>
            <w:proofErr w:type="spellStart"/>
            <w:r w:rsidRPr="00F55CBC">
              <w:rPr>
                <w:rFonts w:ascii="Calibri" w:hAnsi="Calibri"/>
                <w:color w:val="000000"/>
              </w:rPr>
              <w:t>Debt</w:t>
            </w:r>
            <w:proofErr w:type="spellEnd"/>
            <w:r w:rsidRPr="00F55CBC">
              <w:rPr>
                <w:rFonts w:ascii="Calibri" w:hAnsi="Calibri"/>
                <w:color w:val="000000"/>
              </w:rPr>
              <w:t xml:space="preserve"> Ratio to </w:t>
            </w:r>
            <w:proofErr w:type="spellStart"/>
            <w:r w:rsidRPr="00F55CBC">
              <w:rPr>
                <w:rFonts w:ascii="Calibri" w:hAnsi="Calibri"/>
                <w:color w:val="000000"/>
              </w:rPr>
              <w:t>assets</w:t>
            </w:r>
            <w:proofErr w:type="spellEnd"/>
          </w:p>
        </w:tc>
        <w:tc>
          <w:tcPr>
            <w:tcW w:w="1000" w:type="dxa"/>
            <w:gridSpan w:val="2"/>
            <w:tcBorders>
              <w:top w:val="single" w:sz="4" w:space="0" w:color="auto"/>
              <w:left w:val="single" w:sz="4" w:space="0" w:color="auto"/>
              <w:bottom w:val="single" w:sz="4" w:space="0" w:color="auto"/>
              <w:right w:val="single" w:sz="4" w:space="0" w:color="auto"/>
            </w:tcBorders>
            <w:shd w:val="clear" w:color="auto" w:fill="auto"/>
            <w:hideMark/>
          </w:tcPr>
          <w:p w:rsidR="00F55CBC" w:rsidRPr="00F55CBC" w:rsidRDefault="00F55CBC" w:rsidP="00F55CBC">
            <w:pPr>
              <w:rPr>
                <w:rFonts w:ascii="Calibri" w:hAnsi="Calibri"/>
                <w:color w:val="000000"/>
              </w:rPr>
            </w:pPr>
            <w:proofErr w:type="spellStart"/>
            <w:r w:rsidRPr="00F55CBC">
              <w:rPr>
                <w:rFonts w:ascii="Calibri" w:hAnsi="Calibri"/>
                <w:color w:val="000000"/>
              </w:rPr>
              <w:t>Debt</w:t>
            </w:r>
            <w:proofErr w:type="spellEnd"/>
            <w:r w:rsidRPr="00F55CBC">
              <w:rPr>
                <w:rFonts w:ascii="Calibri" w:hAnsi="Calibri"/>
                <w:color w:val="000000"/>
              </w:rPr>
              <w:t xml:space="preserve">/ </w:t>
            </w:r>
            <w:proofErr w:type="spellStart"/>
            <w:r w:rsidRPr="00F55CBC">
              <w:rPr>
                <w:rFonts w:ascii="Calibri" w:hAnsi="Calibri"/>
                <w:color w:val="000000"/>
              </w:rPr>
              <w:t>Equity</w:t>
            </w:r>
            <w:proofErr w:type="spellEnd"/>
            <w:r w:rsidRPr="00F55CBC">
              <w:rPr>
                <w:rFonts w:ascii="Calibri" w:hAnsi="Calibri"/>
                <w:color w:val="000000"/>
              </w:rPr>
              <w:t xml:space="preserve"> ratio</w:t>
            </w:r>
          </w:p>
        </w:tc>
        <w:tc>
          <w:tcPr>
            <w:tcW w:w="1000" w:type="dxa"/>
            <w:gridSpan w:val="2"/>
            <w:tcBorders>
              <w:top w:val="single" w:sz="4" w:space="0" w:color="auto"/>
              <w:left w:val="single" w:sz="4" w:space="0" w:color="auto"/>
              <w:bottom w:val="single" w:sz="4" w:space="0" w:color="auto"/>
              <w:right w:val="single" w:sz="4" w:space="0" w:color="auto"/>
            </w:tcBorders>
            <w:shd w:val="clear" w:color="auto" w:fill="auto"/>
            <w:hideMark/>
          </w:tcPr>
          <w:p w:rsidR="00F55CBC" w:rsidRPr="00F55CBC" w:rsidRDefault="00F55CBC" w:rsidP="00F55CBC">
            <w:pPr>
              <w:rPr>
                <w:rFonts w:ascii="Calibri" w:hAnsi="Calibri"/>
                <w:color w:val="000000"/>
                <w:lang w:val="en-US"/>
              </w:rPr>
            </w:pPr>
            <w:proofErr w:type="gramStart"/>
            <w:r w:rsidRPr="00F55CBC">
              <w:rPr>
                <w:rFonts w:ascii="Calibri" w:hAnsi="Calibri"/>
                <w:color w:val="000000"/>
                <w:lang w:val="en-US"/>
              </w:rPr>
              <w:t>Long  term</w:t>
            </w:r>
            <w:proofErr w:type="gramEnd"/>
            <w:r w:rsidRPr="00F55CBC">
              <w:rPr>
                <w:rFonts w:ascii="Calibri" w:hAnsi="Calibri"/>
                <w:color w:val="000000"/>
                <w:lang w:val="en-US"/>
              </w:rPr>
              <w:t xml:space="preserve"> debt to Assets</w:t>
            </w:r>
          </w:p>
        </w:tc>
        <w:tc>
          <w:tcPr>
            <w:tcW w:w="1040" w:type="dxa"/>
            <w:gridSpan w:val="2"/>
            <w:tcBorders>
              <w:top w:val="single" w:sz="4" w:space="0" w:color="auto"/>
              <w:left w:val="single" w:sz="4" w:space="0" w:color="auto"/>
              <w:bottom w:val="single" w:sz="4" w:space="0" w:color="auto"/>
              <w:right w:val="single" w:sz="4" w:space="0" w:color="auto"/>
            </w:tcBorders>
            <w:shd w:val="clear" w:color="auto" w:fill="auto"/>
            <w:hideMark/>
          </w:tcPr>
          <w:p w:rsidR="00F55CBC" w:rsidRPr="00F55CBC" w:rsidRDefault="00F55CBC" w:rsidP="00F55CBC">
            <w:pPr>
              <w:rPr>
                <w:rFonts w:ascii="Calibri" w:hAnsi="Calibri"/>
                <w:color w:val="000000"/>
              </w:rPr>
            </w:pPr>
            <w:proofErr w:type="gramStart"/>
            <w:r w:rsidRPr="00F55CBC">
              <w:rPr>
                <w:rFonts w:ascii="Calibri" w:hAnsi="Calibri"/>
                <w:color w:val="000000"/>
              </w:rPr>
              <w:t>Total</w:t>
            </w:r>
            <w:proofErr w:type="gramEnd"/>
            <w:r w:rsidRPr="00F55CBC">
              <w:rPr>
                <w:rFonts w:ascii="Calibri" w:hAnsi="Calibri"/>
                <w:color w:val="000000"/>
              </w:rPr>
              <w:t xml:space="preserve"> </w:t>
            </w:r>
            <w:proofErr w:type="spellStart"/>
            <w:r w:rsidRPr="00F55CBC">
              <w:rPr>
                <w:rFonts w:ascii="Calibri" w:hAnsi="Calibri"/>
                <w:color w:val="000000"/>
              </w:rPr>
              <w:t>assets</w:t>
            </w:r>
            <w:proofErr w:type="spellEnd"/>
          </w:p>
        </w:tc>
      </w:tr>
      <w:tr w:rsidR="00F55CBC" w:rsidRPr="00F55CBC" w:rsidTr="00F55CBC">
        <w:trPr>
          <w:trHeight w:val="320"/>
        </w:trPr>
        <w:tc>
          <w:tcPr>
            <w:tcW w:w="125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rPr>
                <w:rFonts w:ascii="Calibri" w:hAnsi="Calibri"/>
                <w:color w:val="000000"/>
              </w:rPr>
            </w:pPr>
          </w:p>
        </w:tc>
        <w:tc>
          <w:tcPr>
            <w:tcW w:w="86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2016</w:t>
            </w:r>
          </w:p>
        </w:tc>
        <w:tc>
          <w:tcPr>
            <w:tcW w:w="10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0,025</w:t>
            </w:r>
          </w:p>
        </w:tc>
        <w:tc>
          <w:tcPr>
            <w:tcW w:w="9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0,0042</w:t>
            </w:r>
          </w:p>
        </w:tc>
        <w:tc>
          <w:tcPr>
            <w:tcW w:w="82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0,0448</w:t>
            </w:r>
          </w:p>
        </w:tc>
        <w:tc>
          <w:tcPr>
            <w:tcW w:w="1343"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0,32</w:t>
            </w:r>
          </w:p>
        </w:tc>
        <w:tc>
          <w:tcPr>
            <w:tcW w:w="10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2,43</w:t>
            </w:r>
          </w:p>
        </w:tc>
        <w:tc>
          <w:tcPr>
            <w:tcW w:w="10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0,41</w:t>
            </w:r>
          </w:p>
        </w:tc>
        <w:tc>
          <w:tcPr>
            <w:tcW w:w="104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43904</w:t>
            </w:r>
          </w:p>
        </w:tc>
      </w:tr>
      <w:tr w:rsidR="00F55CBC" w:rsidRPr="00F55CBC" w:rsidTr="00F55CBC">
        <w:trPr>
          <w:trHeight w:val="320"/>
        </w:trPr>
        <w:tc>
          <w:tcPr>
            <w:tcW w:w="125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p>
        </w:tc>
        <w:tc>
          <w:tcPr>
            <w:tcW w:w="86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2017</w:t>
            </w:r>
          </w:p>
        </w:tc>
        <w:tc>
          <w:tcPr>
            <w:tcW w:w="10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0,009</w:t>
            </w:r>
          </w:p>
        </w:tc>
        <w:tc>
          <w:tcPr>
            <w:tcW w:w="9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0,0012</w:t>
            </w:r>
          </w:p>
        </w:tc>
        <w:tc>
          <w:tcPr>
            <w:tcW w:w="82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0,081</w:t>
            </w:r>
          </w:p>
        </w:tc>
        <w:tc>
          <w:tcPr>
            <w:tcW w:w="1343"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0,26</w:t>
            </w:r>
          </w:p>
        </w:tc>
        <w:tc>
          <w:tcPr>
            <w:tcW w:w="10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1,86</w:t>
            </w:r>
          </w:p>
        </w:tc>
        <w:tc>
          <w:tcPr>
            <w:tcW w:w="10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0,21</w:t>
            </w:r>
          </w:p>
        </w:tc>
        <w:tc>
          <w:tcPr>
            <w:tcW w:w="104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45853</w:t>
            </w:r>
          </w:p>
        </w:tc>
      </w:tr>
      <w:tr w:rsidR="00F55CBC" w:rsidRPr="00F55CBC" w:rsidTr="00F55CBC">
        <w:trPr>
          <w:trHeight w:val="320"/>
        </w:trPr>
        <w:tc>
          <w:tcPr>
            <w:tcW w:w="125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p>
        </w:tc>
        <w:tc>
          <w:tcPr>
            <w:tcW w:w="86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2018</w:t>
            </w:r>
          </w:p>
        </w:tc>
        <w:tc>
          <w:tcPr>
            <w:tcW w:w="10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0,0948</w:t>
            </w:r>
          </w:p>
        </w:tc>
        <w:tc>
          <w:tcPr>
            <w:tcW w:w="9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0,0221</w:t>
            </w:r>
          </w:p>
        </w:tc>
        <w:tc>
          <w:tcPr>
            <w:tcW w:w="82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0,11</w:t>
            </w:r>
          </w:p>
        </w:tc>
        <w:tc>
          <w:tcPr>
            <w:tcW w:w="1343"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0,36</w:t>
            </w:r>
          </w:p>
        </w:tc>
        <w:tc>
          <w:tcPr>
            <w:tcW w:w="10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2,05</w:t>
            </w:r>
          </w:p>
        </w:tc>
        <w:tc>
          <w:tcPr>
            <w:tcW w:w="10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0,32</w:t>
            </w:r>
          </w:p>
        </w:tc>
        <w:tc>
          <w:tcPr>
            <w:tcW w:w="104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44884</w:t>
            </w:r>
          </w:p>
        </w:tc>
      </w:tr>
      <w:tr w:rsidR="00F55CBC" w:rsidRPr="00F55CBC" w:rsidTr="00F55CBC">
        <w:trPr>
          <w:trHeight w:val="320"/>
        </w:trPr>
        <w:tc>
          <w:tcPr>
            <w:tcW w:w="125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p>
        </w:tc>
        <w:tc>
          <w:tcPr>
            <w:tcW w:w="86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2019</w:t>
            </w:r>
          </w:p>
        </w:tc>
        <w:tc>
          <w:tcPr>
            <w:tcW w:w="10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0,0889</w:t>
            </w:r>
          </w:p>
        </w:tc>
        <w:tc>
          <w:tcPr>
            <w:tcW w:w="9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0,0269</w:t>
            </w:r>
          </w:p>
        </w:tc>
        <w:tc>
          <w:tcPr>
            <w:tcW w:w="82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0,079</w:t>
            </w:r>
          </w:p>
        </w:tc>
        <w:tc>
          <w:tcPr>
            <w:tcW w:w="1343"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0,31</w:t>
            </w:r>
          </w:p>
        </w:tc>
        <w:tc>
          <w:tcPr>
            <w:tcW w:w="10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1,31</w:t>
            </w:r>
          </w:p>
        </w:tc>
        <w:tc>
          <w:tcPr>
            <w:tcW w:w="10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0,27</w:t>
            </w:r>
          </w:p>
        </w:tc>
        <w:tc>
          <w:tcPr>
            <w:tcW w:w="104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58325</w:t>
            </w:r>
          </w:p>
        </w:tc>
      </w:tr>
      <w:tr w:rsidR="00F55CBC" w:rsidRPr="00F55CBC" w:rsidTr="00F55CBC">
        <w:trPr>
          <w:trHeight w:val="320"/>
        </w:trPr>
        <w:tc>
          <w:tcPr>
            <w:tcW w:w="125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p>
        </w:tc>
        <w:tc>
          <w:tcPr>
            <w:tcW w:w="86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2020</w:t>
            </w:r>
          </w:p>
        </w:tc>
        <w:tc>
          <w:tcPr>
            <w:tcW w:w="10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0,0705</w:t>
            </w:r>
          </w:p>
        </w:tc>
        <w:tc>
          <w:tcPr>
            <w:tcW w:w="9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0,0178</w:t>
            </w:r>
          </w:p>
        </w:tc>
        <w:tc>
          <w:tcPr>
            <w:tcW w:w="82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0,061</w:t>
            </w:r>
          </w:p>
        </w:tc>
        <w:tc>
          <w:tcPr>
            <w:tcW w:w="1343"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0,34</w:t>
            </w:r>
          </w:p>
        </w:tc>
        <w:tc>
          <w:tcPr>
            <w:tcW w:w="10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1,33</w:t>
            </w:r>
          </w:p>
        </w:tc>
        <w:tc>
          <w:tcPr>
            <w:tcW w:w="10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0,28</w:t>
            </w:r>
          </w:p>
        </w:tc>
        <w:tc>
          <w:tcPr>
            <w:tcW w:w="104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53147</w:t>
            </w:r>
          </w:p>
        </w:tc>
      </w:tr>
      <w:tr w:rsidR="00F55CBC" w:rsidRPr="00F55CBC" w:rsidTr="00F55CBC">
        <w:trPr>
          <w:trHeight w:val="320"/>
        </w:trPr>
        <w:tc>
          <w:tcPr>
            <w:tcW w:w="125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p>
        </w:tc>
        <w:tc>
          <w:tcPr>
            <w:tcW w:w="86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2021</w:t>
            </w:r>
          </w:p>
        </w:tc>
        <w:tc>
          <w:tcPr>
            <w:tcW w:w="10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0,056</w:t>
            </w:r>
          </w:p>
        </w:tc>
        <w:tc>
          <w:tcPr>
            <w:tcW w:w="9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0,0157</w:t>
            </w:r>
          </w:p>
        </w:tc>
        <w:tc>
          <w:tcPr>
            <w:tcW w:w="82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0,062</w:t>
            </w:r>
          </w:p>
        </w:tc>
        <w:tc>
          <w:tcPr>
            <w:tcW w:w="1343"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0,34</w:t>
            </w:r>
          </w:p>
        </w:tc>
        <w:tc>
          <w:tcPr>
            <w:tcW w:w="10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1,27</w:t>
            </w:r>
          </w:p>
        </w:tc>
        <w:tc>
          <w:tcPr>
            <w:tcW w:w="10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0,31</w:t>
            </w:r>
          </w:p>
        </w:tc>
        <w:tc>
          <w:tcPr>
            <w:tcW w:w="104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45778</w:t>
            </w:r>
          </w:p>
        </w:tc>
      </w:tr>
      <w:tr w:rsidR="00F55CBC" w:rsidRPr="00F55CBC" w:rsidTr="00F55CBC">
        <w:trPr>
          <w:trHeight w:val="320"/>
        </w:trPr>
        <w:tc>
          <w:tcPr>
            <w:tcW w:w="1250" w:type="dxa"/>
            <w:tcBorders>
              <w:top w:val="single" w:sz="4" w:space="0" w:color="auto"/>
              <w:left w:val="single" w:sz="4" w:space="0" w:color="auto"/>
              <w:bottom w:val="single" w:sz="4" w:space="0" w:color="auto"/>
              <w:right w:val="single" w:sz="4" w:space="0" w:color="auto"/>
            </w:tcBorders>
            <w:shd w:val="clear" w:color="000000" w:fill="FCE4D6"/>
            <w:noWrap/>
            <w:vAlign w:val="bottom"/>
            <w:hideMark/>
          </w:tcPr>
          <w:p w:rsidR="00F55CBC" w:rsidRPr="00F55CBC" w:rsidRDefault="00F55CBC" w:rsidP="00F55CBC">
            <w:pPr>
              <w:rPr>
                <w:rFonts w:ascii="Calibri" w:hAnsi="Calibri"/>
                <w:color w:val="000000"/>
              </w:rPr>
            </w:pPr>
            <w:proofErr w:type="spellStart"/>
            <w:r w:rsidRPr="00F55CBC">
              <w:rPr>
                <w:rFonts w:ascii="Calibri" w:hAnsi="Calibri"/>
                <w:color w:val="000000"/>
              </w:rPr>
              <w:t>Sainsbury</w:t>
            </w:r>
            <w:proofErr w:type="spellEnd"/>
          </w:p>
        </w:tc>
        <w:tc>
          <w:tcPr>
            <w:tcW w:w="860" w:type="dxa"/>
            <w:gridSpan w:val="2"/>
            <w:tcBorders>
              <w:top w:val="single" w:sz="4" w:space="0" w:color="auto"/>
              <w:left w:val="single" w:sz="4" w:space="0" w:color="auto"/>
              <w:bottom w:val="single" w:sz="4" w:space="0" w:color="auto"/>
              <w:right w:val="single" w:sz="4" w:space="0" w:color="auto"/>
            </w:tcBorders>
            <w:shd w:val="clear" w:color="000000" w:fill="FCE4D6"/>
            <w:noWrap/>
            <w:vAlign w:val="bottom"/>
            <w:hideMark/>
          </w:tcPr>
          <w:p w:rsidR="00F55CBC" w:rsidRPr="00F55CBC" w:rsidRDefault="00F55CBC" w:rsidP="00F55CBC">
            <w:pPr>
              <w:rPr>
                <w:rFonts w:ascii="Calibri" w:hAnsi="Calibri"/>
                <w:color w:val="000000"/>
              </w:rPr>
            </w:pPr>
            <w:r w:rsidRPr="00F55CBC">
              <w:rPr>
                <w:rFonts w:ascii="Calibri" w:hAnsi="Calibri"/>
                <w:color w:val="000000"/>
              </w:rPr>
              <w:t> </w:t>
            </w:r>
          </w:p>
        </w:tc>
        <w:tc>
          <w:tcPr>
            <w:tcW w:w="1080" w:type="dxa"/>
            <w:gridSpan w:val="2"/>
            <w:tcBorders>
              <w:top w:val="single" w:sz="4" w:space="0" w:color="auto"/>
              <w:left w:val="single" w:sz="4" w:space="0" w:color="auto"/>
              <w:bottom w:val="single" w:sz="4" w:space="0" w:color="auto"/>
              <w:right w:val="single" w:sz="4" w:space="0" w:color="auto"/>
            </w:tcBorders>
            <w:shd w:val="clear" w:color="000000" w:fill="FCE4D6"/>
            <w:noWrap/>
            <w:vAlign w:val="bottom"/>
            <w:hideMark/>
          </w:tcPr>
          <w:p w:rsidR="00F55CBC" w:rsidRPr="00F55CBC" w:rsidRDefault="00F55CBC" w:rsidP="00F55CBC">
            <w:pPr>
              <w:rPr>
                <w:rFonts w:ascii="Calibri" w:hAnsi="Calibri"/>
                <w:color w:val="000000"/>
              </w:rPr>
            </w:pPr>
            <w:r w:rsidRPr="00F55CBC">
              <w:rPr>
                <w:rFonts w:ascii="Calibri" w:hAnsi="Calibri"/>
                <w:color w:val="000000"/>
              </w:rPr>
              <w:t> </w:t>
            </w:r>
          </w:p>
        </w:tc>
        <w:tc>
          <w:tcPr>
            <w:tcW w:w="980" w:type="dxa"/>
            <w:gridSpan w:val="2"/>
            <w:tcBorders>
              <w:top w:val="single" w:sz="4" w:space="0" w:color="auto"/>
              <w:left w:val="single" w:sz="4" w:space="0" w:color="auto"/>
              <w:bottom w:val="single" w:sz="4" w:space="0" w:color="auto"/>
              <w:right w:val="single" w:sz="4" w:space="0" w:color="auto"/>
            </w:tcBorders>
            <w:shd w:val="clear" w:color="000000" w:fill="FCE4D6"/>
            <w:noWrap/>
            <w:vAlign w:val="bottom"/>
            <w:hideMark/>
          </w:tcPr>
          <w:p w:rsidR="00F55CBC" w:rsidRPr="00F55CBC" w:rsidRDefault="00F55CBC" w:rsidP="00F55CBC">
            <w:pPr>
              <w:jc w:val="right"/>
              <w:rPr>
                <w:rFonts w:ascii="Calibri" w:hAnsi="Calibri"/>
                <w:color w:val="000000"/>
              </w:rPr>
            </w:pPr>
          </w:p>
        </w:tc>
        <w:tc>
          <w:tcPr>
            <w:tcW w:w="820" w:type="dxa"/>
            <w:gridSpan w:val="2"/>
            <w:tcBorders>
              <w:top w:val="single" w:sz="4" w:space="0" w:color="auto"/>
              <w:left w:val="single" w:sz="4" w:space="0" w:color="auto"/>
              <w:bottom w:val="single" w:sz="4" w:space="0" w:color="auto"/>
              <w:right w:val="single" w:sz="4" w:space="0" w:color="auto"/>
            </w:tcBorders>
            <w:shd w:val="clear" w:color="000000" w:fill="FCE4D6"/>
            <w:noWrap/>
            <w:vAlign w:val="bottom"/>
            <w:hideMark/>
          </w:tcPr>
          <w:p w:rsidR="00F55CBC" w:rsidRPr="00F55CBC" w:rsidRDefault="00F55CBC" w:rsidP="00F55CBC">
            <w:pPr>
              <w:jc w:val="right"/>
              <w:rPr>
                <w:rFonts w:ascii="Calibri" w:hAnsi="Calibri"/>
                <w:color w:val="000000"/>
              </w:rPr>
            </w:pPr>
          </w:p>
        </w:tc>
        <w:tc>
          <w:tcPr>
            <w:tcW w:w="1343" w:type="dxa"/>
            <w:gridSpan w:val="2"/>
            <w:tcBorders>
              <w:top w:val="single" w:sz="4" w:space="0" w:color="auto"/>
              <w:left w:val="single" w:sz="4" w:space="0" w:color="auto"/>
              <w:bottom w:val="single" w:sz="4" w:space="0" w:color="auto"/>
              <w:right w:val="single" w:sz="4" w:space="0" w:color="auto"/>
            </w:tcBorders>
            <w:shd w:val="clear" w:color="000000" w:fill="FCE4D6"/>
            <w:noWrap/>
            <w:vAlign w:val="bottom"/>
            <w:hideMark/>
          </w:tcPr>
          <w:p w:rsidR="00F55CBC" w:rsidRPr="00F55CBC" w:rsidRDefault="00F55CBC" w:rsidP="00F55CBC">
            <w:pPr>
              <w:rPr>
                <w:rFonts w:ascii="Calibri" w:hAnsi="Calibri"/>
                <w:color w:val="000000"/>
              </w:rPr>
            </w:pPr>
            <w:r w:rsidRPr="00F55CBC">
              <w:rPr>
                <w:rFonts w:ascii="Calibri" w:hAnsi="Calibri"/>
                <w:color w:val="000000"/>
              </w:rPr>
              <w:t> </w:t>
            </w:r>
          </w:p>
        </w:tc>
        <w:tc>
          <w:tcPr>
            <w:tcW w:w="1000" w:type="dxa"/>
            <w:gridSpan w:val="2"/>
            <w:tcBorders>
              <w:top w:val="single" w:sz="4" w:space="0" w:color="auto"/>
              <w:left w:val="single" w:sz="4" w:space="0" w:color="auto"/>
              <w:bottom w:val="single" w:sz="4" w:space="0" w:color="auto"/>
              <w:right w:val="single" w:sz="4" w:space="0" w:color="auto"/>
            </w:tcBorders>
            <w:shd w:val="clear" w:color="000000" w:fill="FCE4D6"/>
            <w:noWrap/>
            <w:vAlign w:val="bottom"/>
            <w:hideMark/>
          </w:tcPr>
          <w:p w:rsidR="00F55CBC" w:rsidRPr="00F55CBC" w:rsidRDefault="00F55CBC" w:rsidP="00F55CBC">
            <w:pPr>
              <w:rPr>
                <w:rFonts w:ascii="Calibri" w:hAnsi="Calibri"/>
                <w:color w:val="000000"/>
              </w:rPr>
            </w:pPr>
            <w:r w:rsidRPr="00F55CBC">
              <w:rPr>
                <w:rFonts w:ascii="Calibri" w:hAnsi="Calibri"/>
                <w:color w:val="000000"/>
              </w:rPr>
              <w:t> </w:t>
            </w:r>
          </w:p>
        </w:tc>
        <w:tc>
          <w:tcPr>
            <w:tcW w:w="1000" w:type="dxa"/>
            <w:gridSpan w:val="2"/>
            <w:tcBorders>
              <w:top w:val="single" w:sz="4" w:space="0" w:color="auto"/>
              <w:left w:val="single" w:sz="4" w:space="0" w:color="auto"/>
              <w:bottom w:val="single" w:sz="4" w:space="0" w:color="auto"/>
              <w:right w:val="single" w:sz="4" w:space="0" w:color="auto"/>
            </w:tcBorders>
            <w:shd w:val="clear" w:color="000000" w:fill="FCE4D6"/>
            <w:noWrap/>
            <w:vAlign w:val="bottom"/>
            <w:hideMark/>
          </w:tcPr>
          <w:p w:rsidR="00F55CBC" w:rsidRPr="00F55CBC" w:rsidRDefault="00F55CBC" w:rsidP="00F55CBC">
            <w:pPr>
              <w:rPr>
                <w:rFonts w:ascii="Calibri" w:hAnsi="Calibri"/>
                <w:color w:val="000000"/>
              </w:rPr>
            </w:pPr>
            <w:r w:rsidRPr="00F55CBC">
              <w:rPr>
                <w:rFonts w:ascii="Calibri" w:hAnsi="Calibri"/>
                <w:color w:val="000000"/>
              </w:rPr>
              <w:t> </w:t>
            </w:r>
          </w:p>
        </w:tc>
        <w:tc>
          <w:tcPr>
            <w:tcW w:w="1040" w:type="dxa"/>
            <w:gridSpan w:val="2"/>
            <w:tcBorders>
              <w:top w:val="single" w:sz="4" w:space="0" w:color="auto"/>
              <w:left w:val="single" w:sz="4" w:space="0" w:color="auto"/>
              <w:bottom w:val="single" w:sz="4" w:space="0" w:color="auto"/>
              <w:right w:val="single" w:sz="4" w:space="0" w:color="auto"/>
            </w:tcBorders>
            <w:shd w:val="clear" w:color="000000" w:fill="FCE4D6"/>
            <w:noWrap/>
            <w:vAlign w:val="bottom"/>
            <w:hideMark/>
          </w:tcPr>
          <w:p w:rsidR="00F55CBC" w:rsidRPr="00F55CBC" w:rsidRDefault="00F55CBC" w:rsidP="00F55CBC">
            <w:pPr>
              <w:rPr>
                <w:rFonts w:ascii="Calibri" w:hAnsi="Calibri"/>
                <w:color w:val="000000"/>
              </w:rPr>
            </w:pPr>
            <w:r w:rsidRPr="00F55CBC">
              <w:rPr>
                <w:rFonts w:ascii="Calibri" w:hAnsi="Calibri"/>
                <w:color w:val="000000"/>
              </w:rPr>
              <w:t> </w:t>
            </w:r>
          </w:p>
        </w:tc>
      </w:tr>
      <w:tr w:rsidR="00F55CBC" w:rsidRPr="00F55CBC" w:rsidTr="00F55CBC">
        <w:trPr>
          <w:trHeight w:val="1020"/>
        </w:trPr>
        <w:tc>
          <w:tcPr>
            <w:tcW w:w="1250" w:type="dxa"/>
            <w:tcBorders>
              <w:top w:val="single" w:sz="4" w:space="0" w:color="auto"/>
              <w:left w:val="single" w:sz="4" w:space="0" w:color="auto"/>
              <w:bottom w:val="single" w:sz="4" w:space="0" w:color="auto"/>
              <w:right w:val="single" w:sz="4" w:space="0" w:color="auto"/>
            </w:tcBorders>
            <w:shd w:val="clear" w:color="auto" w:fill="auto"/>
            <w:noWrap/>
            <w:hideMark/>
          </w:tcPr>
          <w:p w:rsidR="00F55CBC" w:rsidRPr="00F55CBC" w:rsidRDefault="00F55CBC" w:rsidP="00F55CBC">
            <w:pPr>
              <w:rPr>
                <w:rFonts w:ascii="Calibri" w:hAnsi="Calibri"/>
                <w:color w:val="000000"/>
              </w:rPr>
            </w:pPr>
          </w:p>
        </w:tc>
        <w:tc>
          <w:tcPr>
            <w:tcW w:w="860" w:type="dxa"/>
            <w:gridSpan w:val="2"/>
            <w:tcBorders>
              <w:top w:val="single" w:sz="4" w:space="0" w:color="auto"/>
              <w:left w:val="single" w:sz="4" w:space="0" w:color="auto"/>
              <w:bottom w:val="single" w:sz="4" w:space="0" w:color="auto"/>
              <w:right w:val="single" w:sz="4" w:space="0" w:color="auto"/>
            </w:tcBorders>
            <w:shd w:val="clear" w:color="auto" w:fill="auto"/>
            <w:hideMark/>
          </w:tcPr>
          <w:p w:rsidR="00F55CBC" w:rsidRPr="00F55CBC" w:rsidRDefault="00F55CBC" w:rsidP="00F55CBC">
            <w:pPr>
              <w:rPr>
                <w:rFonts w:ascii="Calibri" w:hAnsi="Calibri"/>
                <w:color w:val="000000"/>
              </w:rPr>
            </w:pPr>
            <w:r w:rsidRPr="00F55CBC">
              <w:rPr>
                <w:rFonts w:ascii="Calibri" w:hAnsi="Calibri"/>
                <w:color w:val="000000"/>
              </w:rPr>
              <w:t>YEAR</w:t>
            </w:r>
          </w:p>
        </w:tc>
        <w:tc>
          <w:tcPr>
            <w:tcW w:w="1080" w:type="dxa"/>
            <w:gridSpan w:val="2"/>
            <w:tcBorders>
              <w:top w:val="single" w:sz="4" w:space="0" w:color="auto"/>
              <w:left w:val="single" w:sz="4" w:space="0" w:color="auto"/>
              <w:bottom w:val="single" w:sz="4" w:space="0" w:color="auto"/>
              <w:right w:val="single" w:sz="4" w:space="0" w:color="auto"/>
            </w:tcBorders>
            <w:shd w:val="clear" w:color="auto" w:fill="auto"/>
            <w:noWrap/>
            <w:hideMark/>
          </w:tcPr>
          <w:p w:rsidR="00F55CBC" w:rsidRPr="00F55CBC" w:rsidRDefault="00F55CBC" w:rsidP="00F55CBC">
            <w:pPr>
              <w:rPr>
                <w:rFonts w:ascii="Calibri" w:hAnsi="Calibri"/>
                <w:color w:val="000000"/>
              </w:rPr>
            </w:pPr>
            <w:r w:rsidRPr="00F55CBC">
              <w:rPr>
                <w:rFonts w:ascii="Calibri" w:hAnsi="Calibri"/>
                <w:color w:val="000000"/>
              </w:rPr>
              <w:t>ROE</w:t>
            </w:r>
          </w:p>
        </w:tc>
        <w:tc>
          <w:tcPr>
            <w:tcW w:w="980" w:type="dxa"/>
            <w:gridSpan w:val="2"/>
            <w:tcBorders>
              <w:top w:val="single" w:sz="4" w:space="0" w:color="auto"/>
              <w:left w:val="single" w:sz="4" w:space="0" w:color="auto"/>
              <w:bottom w:val="single" w:sz="4" w:space="0" w:color="auto"/>
              <w:right w:val="single" w:sz="4" w:space="0" w:color="auto"/>
            </w:tcBorders>
            <w:shd w:val="clear" w:color="auto" w:fill="auto"/>
            <w:noWrap/>
            <w:hideMark/>
          </w:tcPr>
          <w:p w:rsidR="00F55CBC" w:rsidRPr="00F55CBC" w:rsidRDefault="00F55CBC" w:rsidP="00F55CBC">
            <w:pPr>
              <w:rPr>
                <w:rFonts w:ascii="Calibri" w:hAnsi="Calibri"/>
                <w:color w:val="000000"/>
              </w:rPr>
            </w:pPr>
            <w:r w:rsidRPr="00F55CBC">
              <w:rPr>
                <w:rFonts w:ascii="Calibri" w:hAnsi="Calibri"/>
                <w:color w:val="000000"/>
              </w:rPr>
              <w:t>ROA</w:t>
            </w:r>
          </w:p>
        </w:tc>
        <w:tc>
          <w:tcPr>
            <w:tcW w:w="820" w:type="dxa"/>
            <w:gridSpan w:val="2"/>
            <w:tcBorders>
              <w:top w:val="single" w:sz="4" w:space="0" w:color="auto"/>
              <w:left w:val="single" w:sz="4" w:space="0" w:color="auto"/>
              <w:bottom w:val="single" w:sz="4" w:space="0" w:color="auto"/>
              <w:right w:val="single" w:sz="4" w:space="0" w:color="auto"/>
            </w:tcBorders>
            <w:shd w:val="clear" w:color="auto" w:fill="auto"/>
            <w:noWrap/>
            <w:hideMark/>
          </w:tcPr>
          <w:p w:rsidR="00F55CBC" w:rsidRPr="00F55CBC" w:rsidRDefault="00F55CBC" w:rsidP="00F55CBC">
            <w:pPr>
              <w:rPr>
                <w:rFonts w:ascii="Calibri" w:hAnsi="Calibri"/>
                <w:color w:val="000000"/>
              </w:rPr>
            </w:pPr>
            <w:r w:rsidRPr="00F55CBC">
              <w:rPr>
                <w:rFonts w:ascii="Calibri" w:hAnsi="Calibri"/>
                <w:color w:val="000000"/>
              </w:rPr>
              <w:t>ROCE</w:t>
            </w:r>
          </w:p>
        </w:tc>
        <w:tc>
          <w:tcPr>
            <w:tcW w:w="1343" w:type="dxa"/>
            <w:gridSpan w:val="2"/>
            <w:tcBorders>
              <w:top w:val="single" w:sz="4" w:space="0" w:color="auto"/>
              <w:left w:val="single" w:sz="4" w:space="0" w:color="auto"/>
              <w:bottom w:val="single" w:sz="4" w:space="0" w:color="auto"/>
              <w:right w:val="single" w:sz="4" w:space="0" w:color="auto"/>
            </w:tcBorders>
            <w:shd w:val="clear" w:color="auto" w:fill="auto"/>
            <w:noWrap/>
            <w:hideMark/>
          </w:tcPr>
          <w:p w:rsidR="00F55CBC" w:rsidRPr="00F55CBC" w:rsidRDefault="00F55CBC" w:rsidP="00F55CBC">
            <w:pPr>
              <w:rPr>
                <w:rFonts w:ascii="Calibri" w:hAnsi="Calibri"/>
                <w:color w:val="000000"/>
              </w:rPr>
            </w:pPr>
            <w:proofErr w:type="spellStart"/>
            <w:r w:rsidRPr="00F55CBC">
              <w:rPr>
                <w:rFonts w:ascii="Calibri" w:hAnsi="Calibri"/>
                <w:color w:val="000000"/>
              </w:rPr>
              <w:t>Debt</w:t>
            </w:r>
            <w:proofErr w:type="spellEnd"/>
            <w:r w:rsidRPr="00F55CBC">
              <w:rPr>
                <w:rFonts w:ascii="Calibri" w:hAnsi="Calibri"/>
                <w:color w:val="000000"/>
              </w:rPr>
              <w:t xml:space="preserve"> Ratio to </w:t>
            </w:r>
            <w:proofErr w:type="spellStart"/>
            <w:r w:rsidRPr="00F55CBC">
              <w:rPr>
                <w:rFonts w:ascii="Calibri" w:hAnsi="Calibri"/>
                <w:color w:val="000000"/>
              </w:rPr>
              <w:t>assets</w:t>
            </w:r>
            <w:proofErr w:type="spellEnd"/>
          </w:p>
        </w:tc>
        <w:tc>
          <w:tcPr>
            <w:tcW w:w="1000" w:type="dxa"/>
            <w:gridSpan w:val="2"/>
            <w:tcBorders>
              <w:top w:val="single" w:sz="4" w:space="0" w:color="auto"/>
              <w:left w:val="single" w:sz="4" w:space="0" w:color="auto"/>
              <w:bottom w:val="single" w:sz="4" w:space="0" w:color="auto"/>
              <w:right w:val="single" w:sz="4" w:space="0" w:color="auto"/>
            </w:tcBorders>
            <w:shd w:val="clear" w:color="auto" w:fill="auto"/>
            <w:hideMark/>
          </w:tcPr>
          <w:p w:rsidR="00F55CBC" w:rsidRPr="00F55CBC" w:rsidRDefault="00F55CBC" w:rsidP="00F55CBC">
            <w:pPr>
              <w:rPr>
                <w:rFonts w:ascii="Calibri" w:hAnsi="Calibri"/>
                <w:color w:val="000000"/>
              </w:rPr>
            </w:pPr>
            <w:proofErr w:type="spellStart"/>
            <w:r w:rsidRPr="00F55CBC">
              <w:rPr>
                <w:rFonts w:ascii="Calibri" w:hAnsi="Calibri"/>
                <w:color w:val="000000"/>
              </w:rPr>
              <w:t>Debt</w:t>
            </w:r>
            <w:proofErr w:type="spellEnd"/>
            <w:r w:rsidRPr="00F55CBC">
              <w:rPr>
                <w:rFonts w:ascii="Calibri" w:hAnsi="Calibri"/>
                <w:color w:val="000000"/>
              </w:rPr>
              <w:t xml:space="preserve">/ </w:t>
            </w:r>
            <w:proofErr w:type="spellStart"/>
            <w:r w:rsidRPr="00F55CBC">
              <w:rPr>
                <w:rFonts w:ascii="Calibri" w:hAnsi="Calibri"/>
                <w:color w:val="000000"/>
              </w:rPr>
              <w:t>Equity</w:t>
            </w:r>
            <w:proofErr w:type="spellEnd"/>
            <w:r w:rsidRPr="00F55CBC">
              <w:rPr>
                <w:rFonts w:ascii="Calibri" w:hAnsi="Calibri"/>
                <w:color w:val="000000"/>
              </w:rPr>
              <w:t xml:space="preserve"> ratio</w:t>
            </w:r>
          </w:p>
        </w:tc>
        <w:tc>
          <w:tcPr>
            <w:tcW w:w="1000" w:type="dxa"/>
            <w:gridSpan w:val="2"/>
            <w:tcBorders>
              <w:top w:val="single" w:sz="4" w:space="0" w:color="auto"/>
              <w:left w:val="single" w:sz="4" w:space="0" w:color="auto"/>
              <w:bottom w:val="single" w:sz="4" w:space="0" w:color="auto"/>
              <w:right w:val="single" w:sz="4" w:space="0" w:color="auto"/>
            </w:tcBorders>
            <w:shd w:val="clear" w:color="auto" w:fill="auto"/>
            <w:hideMark/>
          </w:tcPr>
          <w:p w:rsidR="00F55CBC" w:rsidRPr="00F55CBC" w:rsidRDefault="00F55CBC" w:rsidP="00F55CBC">
            <w:pPr>
              <w:rPr>
                <w:rFonts w:ascii="Calibri" w:hAnsi="Calibri"/>
                <w:color w:val="000000"/>
                <w:lang w:val="en-US"/>
              </w:rPr>
            </w:pPr>
            <w:proofErr w:type="gramStart"/>
            <w:r w:rsidRPr="00F55CBC">
              <w:rPr>
                <w:rFonts w:ascii="Calibri" w:hAnsi="Calibri"/>
                <w:color w:val="000000"/>
                <w:lang w:val="en-US"/>
              </w:rPr>
              <w:t>Long  term</w:t>
            </w:r>
            <w:proofErr w:type="gramEnd"/>
            <w:r w:rsidRPr="00F55CBC">
              <w:rPr>
                <w:rFonts w:ascii="Calibri" w:hAnsi="Calibri"/>
                <w:color w:val="000000"/>
                <w:lang w:val="en-US"/>
              </w:rPr>
              <w:t xml:space="preserve"> debt to Assets</w:t>
            </w:r>
          </w:p>
        </w:tc>
        <w:tc>
          <w:tcPr>
            <w:tcW w:w="1040" w:type="dxa"/>
            <w:gridSpan w:val="2"/>
            <w:tcBorders>
              <w:top w:val="single" w:sz="4" w:space="0" w:color="auto"/>
              <w:left w:val="single" w:sz="4" w:space="0" w:color="auto"/>
              <w:bottom w:val="single" w:sz="4" w:space="0" w:color="auto"/>
              <w:right w:val="single" w:sz="4" w:space="0" w:color="auto"/>
            </w:tcBorders>
            <w:shd w:val="clear" w:color="auto" w:fill="auto"/>
            <w:hideMark/>
          </w:tcPr>
          <w:p w:rsidR="00F55CBC" w:rsidRPr="00F55CBC" w:rsidRDefault="00F55CBC" w:rsidP="00F55CBC">
            <w:pPr>
              <w:rPr>
                <w:rFonts w:ascii="Calibri" w:hAnsi="Calibri"/>
                <w:color w:val="000000"/>
              </w:rPr>
            </w:pPr>
            <w:proofErr w:type="gramStart"/>
            <w:r w:rsidRPr="00F55CBC">
              <w:rPr>
                <w:rFonts w:ascii="Calibri" w:hAnsi="Calibri"/>
                <w:color w:val="000000"/>
              </w:rPr>
              <w:t>Total</w:t>
            </w:r>
            <w:proofErr w:type="gramEnd"/>
            <w:r w:rsidRPr="00F55CBC">
              <w:rPr>
                <w:rFonts w:ascii="Calibri" w:hAnsi="Calibri"/>
                <w:color w:val="000000"/>
              </w:rPr>
              <w:t xml:space="preserve"> </w:t>
            </w:r>
            <w:proofErr w:type="spellStart"/>
            <w:r w:rsidRPr="00F55CBC">
              <w:rPr>
                <w:rFonts w:ascii="Calibri" w:hAnsi="Calibri"/>
                <w:color w:val="000000"/>
              </w:rPr>
              <w:t>assets</w:t>
            </w:r>
            <w:proofErr w:type="spellEnd"/>
          </w:p>
        </w:tc>
      </w:tr>
      <w:tr w:rsidR="00F55CBC" w:rsidRPr="00F55CBC" w:rsidTr="00F55CBC">
        <w:trPr>
          <w:trHeight w:val="320"/>
        </w:trPr>
        <w:tc>
          <w:tcPr>
            <w:tcW w:w="125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rPr>
                <w:rFonts w:ascii="Calibri" w:hAnsi="Calibri"/>
                <w:color w:val="000000"/>
              </w:rPr>
            </w:pPr>
          </w:p>
        </w:tc>
        <w:tc>
          <w:tcPr>
            <w:tcW w:w="86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2016</w:t>
            </w:r>
          </w:p>
        </w:tc>
        <w:tc>
          <w:tcPr>
            <w:tcW w:w="10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0,0739</w:t>
            </w:r>
          </w:p>
        </w:tc>
        <w:tc>
          <w:tcPr>
            <w:tcW w:w="9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0,0277</w:t>
            </w:r>
          </w:p>
        </w:tc>
        <w:tc>
          <w:tcPr>
            <w:tcW w:w="82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0,088</w:t>
            </w:r>
          </w:p>
        </w:tc>
        <w:tc>
          <w:tcPr>
            <w:tcW w:w="1343"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0,62</w:t>
            </w:r>
          </w:p>
        </w:tc>
        <w:tc>
          <w:tcPr>
            <w:tcW w:w="10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0,37</w:t>
            </w:r>
          </w:p>
        </w:tc>
        <w:tc>
          <w:tcPr>
            <w:tcW w:w="10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0,16</w:t>
            </w:r>
          </w:p>
        </w:tc>
        <w:tc>
          <w:tcPr>
            <w:tcW w:w="104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16973</w:t>
            </w:r>
          </w:p>
        </w:tc>
      </w:tr>
      <w:tr w:rsidR="00F55CBC" w:rsidRPr="00F55CBC" w:rsidTr="00F55CBC">
        <w:trPr>
          <w:trHeight w:val="320"/>
        </w:trPr>
        <w:tc>
          <w:tcPr>
            <w:tcW w:w="125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p>
        </w:tc>
        <w:tc>
          <w:tcPr>
            <w:tcW w:w="86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2017</w:t>
            </w:r>
          </w:p>
        </w:tc>
        <w:tc>
          <w:tcPr>
            <w:tcW w:w="10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0,0548</w:t>
            </w:r>
          </w:p>
        </w:tc>
        <w:tc>
          <w:tcPr>
            <w:tcW w:w="9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0,0191</w:t>
            </w:r>
          </w:p>
        </w:tc>
        <w:tc>
          <w:tcPr>
            <w:tcW w:w="82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0,088</w:t>
            </w:r>
          </w:p>
        </w:tc>
        <w:tc>
          <w:tcPr>
            <w:tcW w:w="1343"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0,6816</w:t>
            </w:r>
          </w:p>
        </w:tc>
        <w:tc>
          <w:tcPr>
            <w:tcW w:w="10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0,32</w:t>
            </w:r>
          </w:p>
        </w:tc>
        <w:tc>
          <w:tcPr>
            <w:tcW w:w="10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0,16</w:t>
            </w:r>
          </w:p>
        </w:tc>
        <w:tc>
          <w:tcPr>
            <w:tcW w:w="104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19737</w:t>
            </w:r>
          </w:p>
        </w:tc>
      </w:tr>
      <w:tr w:rsidR="00F55CBC" w:rsidRPr="00F55CBC" w:rsidTr="00F55CBC">
        <w:trPr>
          <w:trHeight w:val="320"/>
        </w:trPr>
        <w:tc>
          <w:tcPr>
            <w:tcW w:w="125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p>
        </w:tc>
        <w:tc>
          <w:tcPr>
            <w:tcW w:w="86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2018</w:t>
            </w:r>
          </w:p>
        </w:tc>
        <w:tc>
          <w:tcPr>
            <w:tcW w:w="10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0,0416</w:t>
            </w:r>
          </w:p>
        </w:tc>
        <w:tc>
          <w:tcPr>
            <w:tcW w:w="9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0,014</w:t>
            </w:r>
          </w:p>
        </w:tc>
        <w:tc>
          <w:tcPr>
            <w:tcW w:w="82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0,084</w:t>
            </w:r>
          </w:p>
        </w:tc>
        <w:tc>
          <w:tcPr>
            <w:tcW w:w="1343"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0,6869</w:t>
            </w:r>
          </w:p>
        </w:tc>
        <w:tc>
          <w:tcPr>
            <w:tcW w:w="10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0,3</w:t>
            </w:r>
          </w:p>
        </w:tc>
        <w:tc>
          <w:tcPr>
            <w:tcW w:w="10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0,17</w:t>
            </w:r>
          </w:p>
        </w:tc>
        <w:tc>
          <w:tcPr>
            <w:tcW w:w="104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22001</w:t>
            </w:r>
          </w:p>
        </w:tc>
      </w:tr>
      <w:tr w:rsidR="00F55CBC" w:rsidRPr="00F55CBC" w:rsidTr="00F55CBC">
        <w:trPr>
          <w:trHeight w:val="320"/>
        </w:trPr>
        <w:tc>
          <w:tcPr>
            <w:tcW w:w="125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p>
        </w:tc>
        <w:tc>
          <w:tcPr>
            <w:tcW w:w="86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2019</w:t>
            </w:r>
          </w:p>
        </w:tc>
        <w:tc>
          <w:tcPr>
            <w:tcW w:w="10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0,0258</w:t>
            </w:r>
          </w:p>
        </w:tc>
        <w:tc>
          <w:tcPr>
            <w:tcW w:w="9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0,0093</w:t>
            </w:r>
          </w:p>
        </w:tc>
        <w:tc>
          <w:tcPr>
            <w:tcW w:w="82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0,085</w:t>
            </w:r>
          </w:p>
        </w:tc>
        <w:tc>
          <w:tcPr>
            <w:tcW w:w="1343"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0,7336</w:t>
            </w:r>
          </w:p>
        </w:tc>
        <w:tc>
          <w:tcPr>
            <w:tcW w:w="10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0,21</w:t>
            </w:r>
          </w:p>
        </w:tc>
        <w:tc>
          <w:tcPr>
            <w:tcW w:w="10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0,19</w:t>
            </w:r>
          </w:p>
        </w:tc>
        <w:tc>
          <w:tcPr>
            <w:tcW w:w="104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28011</w:t>
            </w:r>
          </w:p>
        </w:tc>
      </w:tr>
      <w:tr w:rsidR="00F55CBC" w:rsidRPr="00F55CBC" w:rsidTr="00F55CBC">
        <w:trPr>
          <w:trHeight w:val="320"/>
        </w:trPr>
        <w:tc>
          <w:tcPr>
            <w:tcW w:w="125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p>
        </w:tc>
        <w:tc>
          <w:tcPr>
            <w:tcW w:w="86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2020</w:t>
            </w:r>
          </w:p>
        </w:tc>
        <w:tc>
          <w:tcPr>
            <w:tcW w:w="10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0,0195</w:t>
            </w:r>
          </w:p>
        </w:tc>
        <w:tc>
          <w:tcPr>
            <w:tcW w:w="9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0,0054</w:t>
            </w:r>
          </w:p>
        </w:tc>
        <w:tc>
          <w:tcPr>
            <w:tcW w:w="82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0,079</w:t>
            </w:r>
          </w:p>
        </w:tc>
        <w:tc>
          <w:tcPr>
            <w:tcW w:w="1343"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0,7397</w:t>
            </w:r>
          </w:p>
        </w:tc>
        <w:tc>
          <w:tcPr>
            <w:tcW w:w="10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0,16</w:t>
            </w:r>
          </w:p>
        </w:tc>
        <w:tc>
          <w:tcPr>
            <w:tcW w:w="10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0,25</w:t>
            </w:r>
          </w:p>
        </w:tc>
        <w:tc>
          <w:tcPr>
            <w:tcW w:w="104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27937</w:t>
            </w:r>
          </w:p>
        </w:tc>
      </w:tr>
      <w:tr w:rsidR="00F55CBC" w:rsidRPr="00F55CBC" w:rsidTr="00F55CBC">
        <w:trPr>
          <w:trHeight w:val="320"/>
        </w:trPr>
        <w:tc>
          <w:tcPr>
            <w:tcW w:w="125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p>
        </w:tc>
        <w:tc>
          <w:tcPr>
            <w:tcW w:w="86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2021</w:t>
            </w:r>
          </w:p>
        </w:tc>
        <w:tc>
          <w:tcPr>
            <w:tcW w:w="10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-0,0423</w:t>
            </w:r>
          </w:p>
        </w:tc>
        <w:tc>
          <w:tcPr>
            <w:tcW w:w="9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-0,0111</w:t>
            </w:r>
          </w:p>
        </w:tc>
        <w:tc>
          <w:tcPr>
            <w:tcW w:w="82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0,063</w:t>
            </w:r>
          </w:p>
        </w:tc>
        <w:tc>
          <w:tcPr>
            <w:tcW w:w="1343"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0,7328</w:t>
            </w:r>
          </w:p>
        </w:tc>
        <w:tc>
          <w:tcPr>
            <w:tcW w:w="10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0,15</w:t>
            </w:r>
          </w:p>
        </w:tc>
        <w:tc>
          <w:tcPr>
            <w:tcW w:w="10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0,24</w:t>
            </w:r>
          </w:p>
        </w:tc>
        <w:tc>
          <w:tcPr>
            <w:tcW w:w="104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5CBC" w:rsidRPr="00F55CBC" w:rsidRDefault="00F55CBC" w:rsidP="00F55CBC">
            <w:pPr>
              <w:jc w:val="right"/>
              <w:rPr>
                <w:rFonts w:ascii="Calibri" w:hAnsi="Calibri"/>
                <w:color w:val="000000"/>
              </w:rPr>
            </w:pPr>
            <w:r w:rsidRPr="00F55CBC">
              <w:rPr>
                <w:rFonts w:ascii="Calibri" w:hAnsi="Calibri"/>
                <w:color w:val="000000"/>
              </w:rPr>
              <w:t>25162</w:t>
            </w:r>
          </w:p>
        </w:tc>
      </w:tr>
    </w:tbl>
    <w:p w:rsidR="00F55CBC" w:rsidRPr="00F55CBC" w:rsidRDefault="00F55CBC" w:rsidP="00F55CBC">
      <w:pPr>
        <w:rPr>
          <w:sz w:val="16"/>
          <w:szCs w:val="16"/>
          <w:lang w:val="en-US"/>
        </w:rPr>
      </w:pPr>
    </w:p>
    <w:p w:rsidR="00F55CBC" w:rsidRPr="00F55CBC" w:rsidRDefault="00F55CBC" w:rsidP="00F55CBC">
      <w:pPr>
        <w:rPr>
          <w:sz w:val="16"/>
          <w:szCs w:val="16"/>
          <w:lang w:val="en-US"/>
        </w:rPr>
      </w:pPr>
    </w:p>
    <w:p w:rsidR="00B278C1" w:rsidRPr="00F55CBC" w:rsidRDefault="00B278C1" w:rsidP="0073721A">
      <w:pPr>
        <w:rPr>
          <w:rFonts w:asciiTheme="minorHAnsi" w:hAnsiTheme="minorHAnsi" w:cstheme="majorHAnsi"/>
          <w:b/>
          <w:bCs/>
          <w:sz w:val="16"/>
          <w:szCs w:val="16"/>
          <w:lang w:val="en-US"/>
        </w:rPr>
      </w:pPr>
    </w:p>
    <w:bookmarkStart w:id="72" w:name="_Toc96972831" w:displacedByCustomXml="next"/>
    <w:sdt>
      <w:sdtPr>
        <w:id w:val="-1712410348"/>
        <w:docPartObj>
          <w:docPartGallery w:val="Bibliographies"/>
          <w:docPartUnique/>
        </w:docPartObj>
      </w:sdtPr>
      <w:sdtEndPr>
        <w:rPr>
          <w:rFonts w:ascii="Times New Roman" w:eastAsia="Times New Roman" w:hAnsi="Times New Roman" w:cs="Times New Roman"/>
          <w:b w:val="0"/>
          <w:bCs w:val="0"/>
          <w:color w:val="auto"/>
          <w:sz w:val="24"/>
          <w:szCs w:val="24"/>
        </w:rPr>
      </w:sdtEndPr>
      <w:sdtContent>
        <w:p w:rsidR="001C797D" w:rsidRPr="006A4E6B" w:rsidRDefault="001C797D" w:rsidP="00651B5B">
          <w:pPr>
            <w:pStyle w:val="Ttulo1"/>
            <w:rPr>
              <w:lang w:val="en-US"/>
            </w:rPr>
          </w:pPr>
          <w:r w:rsidRPr="006A4E6B">
            <w:rPr>
              <w:lang w:val="en-US"/>
            </w:rPr>
            <w:t>Bibli</w:t>
          </w:r>
          <w:r w:rsidR="006A4E6B" w:rsidRPr="006A4E6B">
            <w:rPr>
              <w:lang w:val="en-US"/>
            </w:rPr>
            <w:t>ography</w:t>
          </w:r>
          <w:bookmarkEnd w:id="72"/>
        </w:p>
        <w:sdt>
          <w:sdtPr>
            <w:id w:val="111145805"/>
            <w:bibliography/>
          </w:sdtPr>
          <w:sdtContent>
            <w:p w:rsidR="00651B5B" w:rsidRDefault="001C797D" w:rsidP="00651B5B">
              <w:pPr>
                <w:pStyle w:val="Bibliografa"/>
                <w:spacing w:line="276" w:lineRule="auto"/>
                <w:rPr>
                  <w:i/>
                  <w:iCs/>
                  <w:noProof/>
                  <w:lang w:val="en-US"/>
                </w:rPr>
              </w:pPr>
              <w:r>
                <w:fldChar w:fldCharType="begin"/>
              </w:r>
              <w:r w:rsidRPr="001C797D">
                <w:rPr>
                  <w:lang w:val="en-US"/>
                </w:rPr>
                <w:instrText>BIBLIOGRAPHY</w:instrText>
              </w:r>
              <w:r>
                <w:fldChar w:fldCharType="separate"/>
              </w:r>
              <w:r w:rsidRPr="001C797D">
                <w:rPr>
                  <w:noProof/>
                  <w:lang w:val="en-US"/>
                </w:rPr>
                <w:t xml:space="preserve">A, A. A., 2017. </w:t>
              </w:r>
              <w:r w:rsidRPr="001C797D">
                <w:rPr>
                  <w:i/>
                  <w:iCs/>
                  <w:noProof/>
                  <w:lang w:val="en-US"/>
                </w:rPr>
                <w:t xml:space="preserve">The Relationship between Solvency Rtios and Profitabilis ratios: </w:t>
              </w:r>
            </w:p>
            <w:p w:rsidR="00651B5B" w:rsidRDefault="00651B5B" w:rsidP="00651B5B">
              <w:pPr>
                <w:pStyle w:val="Bibliografa"/>
                <w:spacing w:line="276" w:lineRule="auto"/>
                <w:rPr>
                  <w:i/>
                  <w:iCs/>
                  <w:noProof/>
                  <w:lang w:val="en-US"/>
                </w:rPr>
              </w:pPr>
            </w:p>
            <w:p w:rsidR="00651B5B" w:rsidRPr="00651B5B" w:rsidRDefault="001C797D" w:rsidP="00651B5B">
              <w:pPr>
                <w:pStyle w:val="Bibliografa"/>
                <w:spacing w:line="276" w:lineRule="auto"/>
                <w:rPr>
                  <w:noProof/>
                  <w:lang w:val="en-US"/>
                </w:rPr>
              </w:pPr>
              <w:r w:rsidRPr="001C797D">
                <w:rPr>
                  <w:i/>
                  <w:iCs/>
                  <w:noProof/>
                  <w:lang w:val="en-US"/>
                </w:rPr>
                <w:t xml:space="preserve">Analytical study, </w:t>
              </w:r>
              <w:r w:rsidRPr="001C797D">
                <w:rPr>
                  <w:noProof/>
                  <w:lang w:val="en-US"/>
                </w:rPr>
                <w:t>s.l.: s.n.</w:t>
              </w:r>
            </w:p>
            <w:p w:rsidR="001C797D" w:rsidRDefault="001C797D" w:rsidP="00651B5B">
              <w:pPr>
                <w:pStyle w:val="Bibliografa"/>
                <w:spacing w:line="276" w:lineRule="auto"/>
                <w:rPr>
                  <w:noProof/>
                </w:rPr>
              </w:pPr>
              <w:r w:rsidRPr="001C797D">
                <w:rPr>
                  <w:noProof/>
                  <w:lang w:val="en-US"/>
                </w:rPr>
                <w:t xml:space="preserve">Alipour, M. M., 2015. </w:t>
              </w:r>
              <w:r w:rsidRPr="001C797D">
                <w:rPr>
                  <w:i/>
                  <w:iCs/>
                  <w:noProof/>
                  <w:lang w:val="en-US"/>
                </w:rPr>
                <w:t xml:space="preserve">emerald insight. </w:t>
              </w:r>
              <w:r>
                <w:rPr>
                  <w:noProof/>
                </w:rPr>
                <w:t xml:space="preserve">[En línea] </w:t>
              </w:r>
              <w:r>
                <w:rPr>
                  <w:noProof/>
                </w:rPr>
                <w:br/>
                <w:t xml:space="preserve">Available at: </w:t>
              </w:r>
              <w:r>
                <w:rPr>
                  <w:noProof/>
                  <w:u w:val="single"/>
                </w:rPr>
                <w:t>https://www.emerald.com/insight/content/doi/10.1108/IJLMA-01-2013-0004/full/html</w:t>
              </w:r>
            </w:p>
            <w:p w:rsidR="00651B5B" w:rsidRDefault="00651B5B" w:rsidP="00651B5B">
              <w:pPr>
                <w:pStyle w:val="Bibliografa"/>
                <w:spacing w:line="276" w:lineRule="auto"/>
                <w:rPr>
                  <w:noProof/>
                </w:rPr>
              </w:pPr>
            </w:p>
            <w:p w:rsidR="001C797D" w:rsidRPr="001C797D" w:rsidRDefault="001C797D" w:rsidP="00651B5B">
              <w:pPr>
                <w:pStyle w:val="Bibliografa"/>
                <w:spacing w:line="276" w:lineRule="auto"/>
                <w:rPr>
                  <w:noProof/>
                  <w:lang w:val="en-US"/>
                </w:rPr>
              </w:pPr>
              <w:r>
                <w:rPr>
                  <w:noProof/>
                </w:rPr>
                <w:t xml:space="preserve">Amaya, A. F. M., 2013. </w:t>
              </w:r>
              <w:r>
                <w:rPr>
                  <w:i/>
                  <w:iCs/>
                  <w:noProof/>
                </w:rPr>
                <w:t xml:space="preserve">La estructura de capital en la empresa: su estudio contemporaneo.. </w:t>
              </w:r>
              <w:r w:rsidRPr="001C797D">
                <w:rPr>
                  <w:noProof/>
                  <w:lang w:val="en-US"/>
                </w:rPr>
                <w:t>s.l.:s.n.</w:t>
              </w:r>
            </w:p>
            <w:p w:rsidR="00651B5B" w:rsidRDefault="00651B5B" w:rsidP="00651B5B">
              <w:pPr>
                <w:pStyle w:val="Bibliografa"/>
                <w:spacing w:line="276" w:lineRule="auto"/>
                <w:rPr>
                  <w:noProof/>
                  <w:lang w:val="en-US"/>
                </w:rPr>
              </w:pPr>
            </w:p>
            <w:p w:rsidR="001C797D" w:rsidRPr="001C797D" w:rsidRDefault="001C797D" w:rsidP="00651B5B">
              <w:pPr>
                <w:pStyle w:val="Bibliografa"/>
                <w:spacing w:line="276" w:lineRule="auto"/>
                <w:rPr>
                  <w:noProof/>
                  <w:lang w:val="en-US"/>
                </w:rPr>
              </w:pPr>
              <w:r w:rsidRPr="001C797D">
                <w:rPr>
                  <w:noProof/>
                  <w:lang w:val="en-US"/>
                </w:rPr>
                <w:t xml:space="preserve">Anderson, S., 2011. </w:t>
              </w:r>
              <w:r w:rsidRPr="001C797D">
                <w:rPr>
                  <w:i/>
                  <w:iCs/>
                  <w:noProof/>
                  <w:lang w:val="en-US"/>
                </w:rPr>
                <w:t xml:space="preserve">Statistics for business and economics. </w:t>
              </w:r>
              <w:r w:rsidRPr="001C797D">
                <w:rPr>
                  <w:noProof/>
                  <w:lang w:val="en-US"/>
                </w:rPr>
                <w:t>s.l.:s.n.</w:t>
              </w:r>
            </w:p>
            <w:p w:rsidR="00651B5B" w:rsidRDefault="00651B5B" w:rsidP="00651B5B">
              <w:pPr>
                <w:pStyle w:val="Bibliografa"/>
                <w:spacing w:line="276" w:lineRule="auto"/>
                <w:rPr>
                  <w:noProof/>
                  <w:lang w:val="en-US"/>
                </w:rPr>
              </w:pPr>
            </w:p>
            <w:p w:rsidR="001C797D" w:rsidRPr="001C797D" w:rsidRDefault="001C797D" w:rsidP="00651B5B">
              <w:pPr>
                <w:pStyle w:val="Bibliografa"/>
                <w:spacing w:line="276" w:lineRule="auto"/>
                <w:rPr>
                  <w:noProof/>
                  <w:lang w:val="en-US"/>
                </w:rPr>
              </w:pPr>
              <w:r w:rsidRPr="001C797D">
                <w:rPr>
                  <w:noProof/>
                  <w:lang w:val="en-US"/>
                </w:rPr>
                <w:t xml:space="preserve">Anon., 2021. </w:t>
              </w:r>
              <w:r w:rsidRPr="001C797D">
                <w:rPr>
                  <w:i/>
                  <w:iCs/>
                  <w:noProof/>
                  <w:lang w:val="en-US"/>
                </w:rPr>
                <w:t xml:space="preserve">AccountingTools. </w:t>
              </w:r>
              <w:r w:rsidRPr="001C797D">
                <w:rPr>
                  <w:noProof/>
                  <w:lang w:val="en-US"/>
                </w:rPr>
                <w:t xml:space="preserve">[En línea] </w:t>
              </w:r>
              <w:r w:rsidRPr="001C797D">
                <w:rPr>
                  <w:noProof/>
                  <w:lang w:val="en-US"/>
                </w:rPr>
                <w:br/>
                <w:t xml:space="preserve">Available at: </w:t>
              </w:r>
              <w:r w:rsidRPr="001C797D">
                <w:rPr>
                  <w:noProof/>
                  <w:u w:val="single"/>
                  <w:lang w:val="en-US"/>
                </w:rPr>
                <w:t>https://www.accountingtools.com/articles/optimal-capital-structure.html</w:t>
              </w:r>
            </w:p>
            <w:p w:rsidR="00651B5B" w:rsidRDefault="00651B5B" w:rsidP="00651B5B">
              <w:pPr>
                <w:pStyle w:val="Bibliografa"/>
                <w:spacing w:line="276" w:lineRule="auto"/>
                <w:rPr>
                  <w:noProof/>
                  <w:lang w:val="en-US"/>
                </w:rPr>
              </w:pPr>
            </w:p>
            <w:p w:rsidR="001C797D" w:rsidRPr="001C797D" w:rsidRDefault="001C797D" w:rsidP="00651B5B">
              <w:pPr>
                <w:pStyle w:val="Bibliografa"/>
                <w:spacing w:line="276" w:lineRule="auto"/>
                <w:rPr>
                  <w:noProof/>
                  <w:lang w:val="en-US"/>
                </w:rPr>
              </w:pPr>
              <w:r w:rsidRPr="001C797D">
                <w:rPr>
                  <w:noProof/>
                  <w:lang w:val="en-US"/>
                </w:rPr>
                <w:t xml:space="preserve">Anon., 2021. United Kingdom (UK) CPI Consumer Price Index. </w:t>
              </w:r>
              <w:r w:rsidRPr="001C797D">
                <w:rPr>
                  <w:i/>
                  <w:iCs/>
                  <w:noProof/>
                  <w:lang w:val="en-US"/>
                </w:rPr>
                <w:t>countryeconomy.com</w:t>
              </w:r>
              <w:r w:rsidRPr="001C797D">
                <w:rPr>
                  <w:noProof/>
                  <w:lang w:val="en-US"/>
                </w:rPr>
                <w:t xml:space="preserve">. </w:t>
              </w:r>
            </w:p>
            <w:p w:rsidR="00651B5B" w:rsidRDefault="00651B5B" w:rsidP="00651B5B">
              <w:pPr>
                <w:pStyle w:val="Bibliografa"/>
                <w:spacing w:line="276" w:lineRule="auto"/>
                <w:rPr>
                  <w:noProof/>
                  <w:lang w:val="en-US"/>
                </w:rPr>
              </w:pPr>
            </w:p>
            <w:p w:rsidR="001C797D" w:rsidRPr="001C797D" w:rsidRDefault="001C797D" w:rsidP="00651B5B">
              <w:pPr>
                <w:pStyle w:val="Bibliografa"/>
                <w:spacing w:line="276" w:lineRule="auto"/>
                <w:rPr>
                  <w:noProof/>
                  <w:lang w:val="en-US"/>
                </w:rPr>
              </w:pPr>
              <w:r w:rsidRPr="001C797D">
                <w:rPr>
                  <w:noProof/>
                  <w:lang w:val="en-US"/>
                </w:rPr>
                <w:t xml:space="preserve">Are Tesco, S. a. M. r. f. B., 2019. </w:t>
              </w:r>
              <w:r w:rsidRPr="001C797D">
                <w:rPr>
                  <w:i/>
                  <w:iCs/>
                  <w:noProof/>
                  <w:lang w:val="en-US"/>
                </w:rPr>
                <w:t xml:space="preserve">IG. </w:t>
              </w:r>
              <w:r w:rsidRPr="001C797D">
                <w:rPr>
                  <w:noProof/>
                  <w:lang w:val="en-US"/>
                </w:rPr>
                <w:t xml:space="preserve">[En línea] </w:t>
              </w:r>
              <w:r w:rsidRPr="001C797D">
                <w:rPr>
                  <w:noProof/>
                  <w:lang w:val="en-US"/>
                </w:rPr>
                <w:br/>
                <w:t xml:space="preserve">Available at: </w:t>
              </w:r>
              <w:r w:rsidRPr="001C797D">
                <w:rPr>
                  <w:noProof/>
                  <w:u w:val="single"/>
                  <w:lang w:val="en-US"/>
                </w:rPr>
                <w:t>https://www.ig.com/uk/news-and-trade-ideas/are-tesco--sainsburys-and-morrisons-ready-for-brexit--190923</w:t>
              </w:r>
            </w:p>
            <w:p w:rsidR="00651B5B" w:rsidRDefault="00651B5B" w:rsidP="00651B5B">
              <w:pPr>
                <w:pStyle w:val="Bibliografa"/>
                <w:spacing w:line="276" w:lineRule="auto"/>
                <w:rPr>
                  <w:noProof/>
                  <w:lang w:val="en-US"/>
                </w:rPr>
              </w:pPr>
            </w:p>
            <w:p w:rsidR="001C797D" w:rsidRPr="001C797D" w:rsidRDefault="001C797D" w:rsidP="00651B5B">
              <w:pPr>
                <w:pStyle w:val="Bibliografa"/>
                <w:spacing w:line="276" w:lineRule="auto"/>
                <w:rPr>
                  <w:noProof/>
                  <w:lang w:val="en-US"/>
                </w:rPr>
              </w:pPr>
              <w:r w:rsidRPr="001C797D">
                <w:rPr>
                  <w:noProof/>
                  <w:lang w:val="en-US"/>
                </w:rPr>
                <w:lastRenderedPageBreak/>
                <w:t xml:space="preserve">Assidi, S., 2016. </w:t>
              </w:r>
              <w:r w:rsidRPr="001C797D">
                <w:rPr>
                  <w:i/>
                  <w:iCs/>
                  <w:noProof/>
                  <w:lang w:val="en-US"/>
                </w:rPr>
                <w:t xml:space="preserve">Tax Optimization and the Firm’s Value: Evidence from the Tunisian Context, </w:t>
              </w:r>
              <w:r w:rsidRPr="001C797D">
                <w:rPr>
                  <w:noProof/>
                  <w:lang w:val="en-US"/>
                </w:rPr>
                <w:t>s.l.: s.n.</w:t>
              </w:r>
            </w:p>
            <w:p w:rsidR="00651B5B" w:rsidRDefault="00651B5B" w:rsidP="00651B5B">
              <w:pPr>
                <w:pStyle w:val="Bibliografa"/>
                <w:spacing w:line="276" w:lineRule="auto"/>
                <w:rPr>
                  <w:noProof/>
                  <w:lang w:val="en-US"/>
                </w:rPr>
              </w:pPr>
            </w:p>
            <w:p w:rsidR="001C797D" w:rsidRPr="001C797D" w:rsidRDefault="001C797D" w:rsidP="00651B5B">
              <w:pPr>
                <w:pStyle w:val="Bibliografa"/>
                <w:spacing w:line="276" w:lineRule="auto"/>
                <w:rPr>
                  <w:noProof/>
                  <w:lang w:val="en-US"/>
                </w:rPr>
              </w:pPr>
              <w:r w:rsidRPr="001C797D">
                <w:rPr>
                  <w:noProof/>
                  <w:lang w:val="en-US"/>
                </w:rPr>
                <w:t xml:space="preserve">Atrill, P., 2011. </w:t>
              </w:r>
              <w:r w:rsidRPr="001C797D">
                <w:rPr>
                  <w:i/>
                  <w:iCs/>
                  <w:noProof/>
                  <w:lang w:val="en-US"/>
                </w:rPr>
                <w:t xml:space="preserve">Financial management for decision. </w:t>
              </w:r>
              <w:r w:rsidRPr="001C797D">
                <w:rPr>
                  <w:noProof/>
                  <w:lang w:val="en-US"/>
                </w:rPr>
                <w:t>s.l.:s.n.</w:t>
              </w:r>
            </w:p>
            <w:p w:rsidR="00651B5B" w:rsidRDefault="00651B5B" w:rsidP="00651B5B">
              <w:pPr>
                <w:pStyle w:val="Bibliografa"/>
                <w:spacing w:line="276" w:lineRule="auto"/>
                <w:rPr>
                  <w:noProof/>
                  <w:lang w:val="en-US"/>
                </w:rPr>
              </w:pPr>
            </w:p>
            <w:p w:rsidR="001C797D" w:rsidRDefault="001C797D" w:rsidP="00651B5B">
              <w:pPr>
                <w:pStyle w:val="Bibliografa"/>
                <w:spacing w:line="276" w:lineRule="auto"/>
                <w:rPr>
                  <w:noProof/>
                </w:rPr>
              </w:pPr>
              <w:r w:rsidRPr="001C797D">
                <w:rPr>
                  <w:noProof/>
                  <w:lang w:val="en-US"/>
                </w:rPr>
                <w:t xml:space="preserve">Baby, 2008. </w:t>
              </w:r>
              <w:r w:rsidRPr="001C797D">
                <w:rPr>
                  <w:i/>
                  <w:iCs/>
                  <w:noProof/>
                  <w:lang w:val="en-US"/>
                </w:rPr>
                <w:t xml:space="preserve">The importance od Research Methodology.. </w:t>
              </w:r>
              <w:r>
                <w:rPr>
                  <w:noProof/>
                </w:rPr>
                <w:t xml:space="preserve">[En línea] </w:t>
              </w:r>
              <w:r>
                <w:rPr>
                  <w:noProof/>
                </w:rPr>
                <w:br/>
                <w:t xml:space="preserve">Available at: </w:t>
              </w:r>
              <w:r>
                <w:rPr>
                  <w:noProof/>
                  <w:u w:val="single"/>
                </w:rPr>
                <w:t>https://www.ipl.org/essay/The-Importance-Of-Research-Methodology-FJXJNBXZZ26</w:t>
              </w:r>
            </w:p>
            <w:p w:rsidR="00651B5B" w:rsidRDefault="00651B5B" w:rsidP="00651B5B">
              <w:pPr>
                <w:pStyle w:val="Bibliografa"/>
                <w:spacing w:line="276" w:lineRule="auto"/>
                <w:rPr>
                  <w:noProof/>
                </w:rPr>
              </w:pPr>
            </w:p>
            <w:p w:rsidR="001C797D" w:rsidRDefault="001C797D" w:rsidP="00651B5B">
              <w:pPr>
                <w:pStyle w:val="Bibliografa"/>
                <w:spacing w:line="276" w:lineRule="auto"/>
                <w:rPr>
                  <w:noProof/>
                </w:rPr>
              </w:pPr>
              <w:r>
                <w:rPr>
                  <w:noProof/>
                </w:rPr>
                <w:t xml:space="preserve">Banton, C., 2021. </w:t>
              </w:r>
              <w:r>
                <w:rPr>
                  <w:i/>
                  <w:iCs/>
                  <w:noProof/>
                </w:rPr>
                <w:t xml:space="preserve">Investopedia. </w:t>
              </w:r>
              <w:r>
                <w:rPr>
                  <w:noProof/>
                </w:rPr>
                <w:t xml:space="preserve">[En línea] </w:t>
              </w:r>
              <w:r>
                <w:rPr>
                  <w:noProof/>
                </w:rPr>
                <w:br/>
                <w:t xml:space="preserve">Available at: </w:t>
              </w:r>
              <w:r>
                <w:rPr>
                  <w:noProof/>
                  <w:u w:val="single"/>
                </w:rPr>
                <w:t>https://www.investopedia.com/ask/answers/08/difference-between-a-shareholder-and-a-stakeholder.asp</w:t>
              </w:r>
            </w:p>
            <w:p w:rsidR="00651B5B" w:rsidRPr="00B3206C" w:rsidRDefault="00651B5B" w:rsidP="00651B5B">
              <w:pPr>
                <w:pStyle w:val="Bibliografa"/>
                <w:spacing w:line="276" w:lineRule="auto"/>
                <w:rPr>
                  <w:noProof/>
                </w:rPr>
              </w:pPr>
            </w:p>
            <w:p w:rsidR="001C797D" w:rsidRDefault="001C797D" w:rsidP="00651B5B">
              <w:pPr>
                <w:pStyle w:val="Bibliografa"/>
                <w:spacing w:line="276" w:lineRule="auto"/>
                <w:rPr>
                  <w:noProof/>
                </w:rPr>
              </w:pPr>
              <w:r w:rsidRPr="001C797D">
                <w:rPr>
                  <w:noProof/>
                  <w:lang w:val="en-US"/>
                </w:rPr>
                <w:t xml:space="preserve">Birken, E. G., 2021. </w:t>
              </w:r>
              <w:r w:rsidRPr="001C797D">
                <w:rPr>
                  <w:i/>
                  <w:iCs/>
                  <w:noProof/>
                  <w:lang w:val="en-US"/>
                </w:rPr>
                <w:t xml:space="preserve">Forbes Advisor. </w:t>
              </w:r>
              <w:r>
                <w:rPr>
                  <w:noProof/>
                </w:rPr>
                <w:t xml:space="preserve">[En línea] </w:t>
              </w:r>
              <w:r>
                <w:rPr>
                  <w:noProof/>
                </w:rPr>
                <w:br/>
                <w:t xml:space="preserve">Available at: </w:t>
              </w:r>
              <w:r>
                <w:rPr>
                  <w:noProof/>
                  <w:u w:val="single"/>
                </w:rPr>
                <w:t>https://www.forbes.com/advisor/investing/roa-return-on-assets/</w:t>
              </w:r>
            </w:p>
            <w:p w:rsidR="00651B5B" w:rsidRPr="00B3206C" w:rsidRDefault="00651B5B" w:rsidP="00651B5B">
              <w:pPr>
                <w:pStyle w:val="Bibliografa"/>
                <w:spacing w:line="276" w:lineRule="auto"/>
                <w:rPr>
                  <w:noProof/>
                </w:rPr>
              </w:pPr>
            </w:p>
            <w:p w:rsidR="001C797D" w:rsidRPr="001C797D" w:rsidRDefault="001C797D" w:rsidP="00651B5B">
              <w:pPr>
                <w:pStyle w:val="Bibliografa"/>
                <w:spacing w:line="276" w:lineRule="auto"/>
                <w:rPr>
                  <w:noProof/>
                  <w:lang w:val="en-US"/>
                </w:rPr>
              </w:pPr>
              <w:r w:rsidRPr="001C797D">
                <w:rPr>
                  <w:noProof/>
                  <w:lang w:val="en-US"/>
                </w:rPr>
                <w:t xml:space="preserve">Blakely, S., 2021. Business Debt-to-Assets Ratio: How to Calculate Debt-to-Assets Ratio. </w:t>
              </w:r>
              <w:r w:rsidRPr="001C797D">
                <w:rPr>
                  <w:i/>
                  <w:iCs/>
                  <w:noProof/>
                  <w:lang w:val="en-US"/>
                </w:rPr>
                <w:t>Masterclass at Work.</w:t>
              </w:r>
            </w:p>
            <w:p w:rsidR="00651B5B" w:rsidRDefault="00651B5B" w:rsidP="00651B5B">
              <w:pPr>
                <w:pStyle w:val="Bibliografa"/>
                <w:spacing w:line="276" w:lineRule="auto"/>
                <w:rPr>
                  <w:noProof/>
                  <w:lang w:val="en-US"/>
                </w:rPr>
              </w:pPr>
            </w:p>
            <w:p w:rsidR="001C797D" w:rsidRPr="001C797D" w:rsidRDefault="001C797D" w:rsidP="00651B5B">
              <w:pPr>
                <w:pStyle w:val="Bibliografa"/>
                <w:spacing w:line="276" w:lineRule="auto"/>
                <w:rPr>
                  <w:noProof/>
                  <w:lang w:val="en-US"/>
                </w:rPr>
              </w:pPr>
              <w:r w:rsidRPr="001C797D">
                <w:rPr>
                  <w:noProof/>
                  <w:lang w:val="en-US"/>
                </w:rPr>
                <w:t xml:space="preserve">Boyle, E., 2021. </w:t>
              </w:r>
              <w:r w:rsidRPr="001C797D">
                <w:rPr>
                  <w:i/>
                  <w:iCs/>
                  <w:noProof/>
                  <w:lang w:val="en-US"/>
                </w:rPr>
                <w:t xml:space="preserve">Express. </w:t>
              </w:r>
              <w:r w:rsidRPr="001C797D">
                <w:rPr>
                  <w:noProof/>
                  <w:lang w:val="en-US"/>
                </w:rPr>
                <w:t xml:space="preserve">[En línea] </w:t>
              </w:r>
              <w:r w:rsidRPr="001C797D">
                <w:rPr>
                  <w:noProof/>
                  <w:lang w:val="en-US"/>
                </w:rPr>
                <w:br/>
                <w:t xml:space="preserve">Available at: </w:t>
              </w:r>
              <w:r w:rsidRPr="001C797D">
                <w:rPr>
                  <w:noProof/>
                  <w:u w:val="single"/>
                  <w:lang w:val="en-US"/>
                </w:rPr>
                <w:t>https://www.express.co.uk/news/uk/1502627/Brexit-news-Tesco-block-eu-withdrawal-latest</w:t>
              </w:r>
            </w:p>
            <w:p w:rsidR="00651B5B" w:rsidRDefault="00651B5B" w:rsidP="00651B5B">
              <w:pPr>
                <w:pStyle w:val="Bibliografa"/>
                <w:spacing w:line="276" w:lineRule="auto"/>
                <w:rPr>
                  <w:noProof/>
                  <w:lang w:val="en-US"/>
                </w:rPr>
              </w:pPr>
            </w:p>
            <w:p w:rsidR="001C797D" w:rsidRPr="001C797D" w:rsidRDefault="001C797D" w:rsidP="00651B5B">
              <w:pPr>
                <w:pStyle w:val="Bibliografa"/>
                <w:spacing w:line="276" w:lineRule="auto"/>
                <w:rPr>
                  <w:noProof/>
                  <w:lang w:val="en-US"/>
                </w:rPr>
              </w:pPr>
              <w:r w:rsidRPr="001C797D">
                <w:rPr>
                  <w:noProof/>
                  <w:lang w:val="en-US"/>
                </w:rPr>
                <w:t xml:space="preserve">Brinkmann, S., 2017. </w:t>
              </w:r>
              <w:r w:rsidRPr="001C797D">
                <w:rPr>
                  <w:i/>
                  <w:iCs/>
                  <w:noProof/>
                  <w:lang w:val="en-US"/>
                </w:rPr>
                <w:t xml:space="preserve">Philosophies of Qualitative Research. </w:t>
              </w:r>
              <w:r w:rsidRPr="001C797D">
                <w:rPr>
                  <w:noProof/>
                  <w:lang w:val="en-US"/>
                </w:rPr>
                <w:t>s.l.:s.n.</w:t>
              </w:r>
            </w:p>
            <w:p w:rsidR="00651B5B" w:rsidRDefault="00651B5B" w:rsidP="00651B5B">
              <w:pPr>
                <w:pStyle w:val="Bibliografa"/>
                <w:spacing w:line="276" w:lineRule="auto"/>
                <w:rPr>
                  <w:noProof/>
                  <w:lang w:val="en-US"/>
                </w:rPr>
              </w:pPr>
            </w:p>
            <w:p w:rsidR="001C797D" w:rsidRPr="001C797D" w:rsidRDefault="001C797D" w:rsidP="00651B5B">
              <w:pPr>
                <w:pStyle w:val="Bibliografa"/>
                <w:spacing w:line="276" w:lineRule="auto"/>
                <w:rPr>
                  <w:noProof/>
                  <w:lang w:val="en-US"/>
                </w:rPr>
              </w:pPr>
              <w:r w:rsidRPr="001C797D">
                <w:rPr>
                  <w:noProof/>
                  <w:lang w:val="en-US"/>
                </w:rPr>
                <w:t xml:space="preserve">Butler, S., 2020. </w:t>
              </w:r>
              <w:r w:rsidRPr="001C797D">
                <w:rPr>
                  <w:i/>
                  <w:iCs/>
                  <w:noProof/>
                  <w:lang w:val="en-US"/>
                </w:rPr>
                <w:t xml:space="preserve">The Guardian. </w:t>
              </w:r>
              <w:r w:rsidRPr="001C797D">
                <w:rPr>
                  <w:noProof/>
                  <w:lang w:val="en-US"/>
                </w:rPr>
                <w:t xml:space="preserve">[En línea] </w:t>
              </w:r>
              <w:r w:rsidRPr="001C797D">
                <w:rPr>
                  <w:noProof/>
                  <w:lang w:val="en-US"/>
                </w:rPr>
                <w:br/>
                <w:t xml:space="preserve">Available at: </w:t>
              </w:r>
              <w:r w:rsidRPr="001C797D">
                <w:rPr>
                  <w:noProof/>
                  <w:u w:val="single"/>
                  <w:lang w:val="en-US"/>
                </w:rPr>
                <w:t>https://www.theguardian.com/business/2020/sep/10/no-deal-brexit-means-food-price-rises-warns-morrisons</w:t>
              </w:r>
            </w:p>
            <w:p w:rsidR="00651B5B" w:rsidRDefault="00651B5B" w:rsidP="00651B5B">
              <w:pPr>
                <w:pStyle w:val="Bibliografa"/>
                <w:spacing w:line="276" w:lineRule="auto"/>
                <w:rPr>
                  <w:noProof/>
                  <w:lang w:val="en-US"/>
                </w:rPr>
              </w:pPr>
            </w:p>
            <w:p w:rsidR="001C797D" w:rsidRDefault="001C797D" w:rsidP="00651B5B">
              <w:pPr>
                <w:pStyle w:val="Bibliografa"/>
                <w:spacing w:line="276" w:lineRule="auto"/>
                <w:rPr>
                  <w:noProof/>
                  <w:u w:val="single"/>
                  <w:lang w:val="en-US"/>
                </w:rPr>
              </w:pPr>
              <w:r w:rsidRPr="001C797D">
                <w:rPr>
                  <w:noProof/>
                  <w:lang w:val="en-US"/>
                </w:rPr>
                <w:t xml:space="preserve">Butler, S., 2021. </w:t>
              </w:r>
              <w:r w:rsidRPr="001C797D">
                <w:rPr>
                  <w:i/>
                  <w:iCs/>
                  <w:noProof/>
                  <w:lang w:val="en-US"/>
                </w:rPr>
                <w:t xml:space="preserve">The Guardian. </w:t>
              </w:r>
              <w:r w:rsidRPr="001C797D">
                <w:rPr>
                  <w:noProof/>
                  <w:lang w:val="en-US"/>
                </w:rPr>
                <w:t xml:space="preserve">[En línea] </w:t>
              </w:r>
              <w:r w:rsidRPr="001C797D">
                <w:rPr>
                  <w:noProof/>
                  <w:lang w:val="en-US"/>
                </w:rPr>
                <w:br/>
                <w:t xml:space="preserve">Available at: </w:t>
              </w:r>
              <w:r w:rsidRPr="001C797D">
                <w:rPr>
                  <w:noProof/>
                  <w:u w:val="single"/>
                  <w:lang w:val="en-US"/>
                </w:rPr>
                <w:t>https://www.theguardian.com/business/2021/nov/24/keeping-lidl-shelves-stocked-harder-than-ever-says-uk-boss-pandemic-brexit</w:t>
              </w:r>
            </w:p>
            <w:p w:rsidR="00651B5B" w:rsidRPr="00651B5B" w:rsidRDefault="00651B5B" w:rsidP="00651B5B">
              <w:pPr>
                <w:rPr>
                  <w:lang w:val="en-US"/>
                </w:rPr>
              </w:pPr>
            </w:p>
            <w:p w:rsidR="001C797D" w:rsidRPr="001C797D" w:rsidRDefault="001C797D" w:rsidP="00651B5B">
              <w:pPr>
                <w:pStyle w:val="Bibliografa"/>
                <w:spacing w:line="276" w:lineRule="auto"/>
                <w:rPr>
                  <w:noProof/>
                  <w:lang w:val="en-US"/>
                </w:rPr>
              </w:pPr>
              <w:r w:rsidRPr="001C797D">
                <w:rPr>
                  <w:noProof/>
                  <w:lang w:val="en-US"/>
                </w:rPr>
                <w:t xml:space="preserve">Chenm Zhiyao, H. J. K. A., 2019. Operating leverage, profitability and capital structure. </w:t>
              </w:r>
              <w:r w:rsidRPr="001C797D">
                <w:rPr>
                  <w:i/>
                  <w:iCs/>
                  <w:noProof/>
                  <w:lang w:val="en-US"/>
                </w:rPr>
                <w:t>Journal of financial &amp; Quantitive Analysis.</w:t>
              </w:r>
              <w:r w:rsidRPr="001C797D">
                <w:rPr>
                  <w:noProof/>
                  <w:lang w:val="en-US"/>
                </w:rPr>
                <w:t xml:space="preserve">. </w:t>
              </w:r>
            </w:p>
            <w:p w:rsidR="00651B5B" w:rsidRDefault="00651B5B" w:rsidP="00651B5B">
              <w:pPr>
                <w:pStyle w:val="Bibliografa"/>
                <w:spacing w:line="276" w:lineRule="auto"/>
                <w:rPr>
                  <w:noProof/>
                  <w:lang w:val="en-US"/>
                </w:rPr>
              </w:pPr>
            </w:p>
            <w:p w:rsidR="001C797D" w:rsidRPr="001C797D" w:rsidRDefault="001C797D" w:rsidP="00651B5B">
              <w:pPr>
                <w:pStyle w:val="Bibliografa"/>
                <w:spacing w:line="276" w:lineRule="auto"/>
                <w:rPr>
                  <w:noProof/>
                  <w:lang w:val="en-US"/>
                </w:rPr>
              </w:pPr>
              <w:r w:rsidRPr="001C797D">
                <w:rPr>
                  <w:noProof/>
                  <w:lang w:val="en-US"/>
                </w:rPr>
                <w:t xml:space="preserve">Crossley, J., 2021. </w:t>
              </w:r>
              <w:r w:rsidRPr="001C797D">
                <w:rPr>
                  <w:i/>
                  <w:iCs/>
                  <w:noProof/>
                  <w:lang w:val="en-US"/>
                </w:rPr>
                <w:t xml:space="preserve">Gradcoach. </w:t>
              </w:r>
              <w:r w:rsidRPr="001C797D">
                <w:rPr>
                  <w:noProof/>
                  <w:lang w:val="en-US"/>
                </w:rPr>
                <w:t xml:space="preserve">[En línea] </w:t>
              </w:r>
              <w:r w:rsidRPr="001C797D">
                <w:rPr>
                  <w:noProof/>
                  <w:lang w:val="en-US"/>
                </w:rPr>
                <w:br/>
                <w:t xml:space="preserve">Available at: </w:t>
              </w:r>
              <w:r w:rsidRPr="001C797D">
                <w:rPr>
                  <w:noProof/>
                  <w:u w:val="single"/>
                  <w:lang w:val="en-US"/>
                </w:rPr>
                <w:t>https://gradcoach.com/saunders-research-onion/</w:t>
              </w:r>
            </w:p>
            <w:p w:rsidR="00651B5B" w:rsidRDefault="00651B5B" w:rsidP="00651B5B">
              <w:pPr>
                <w:pStyle w:val="Bibliografa"/>
                <w:spacing w:line="276" w:lineRule="auto"/>
                <w:rPr>
                  <w:noProof/>
                  <w:lang w:val="en-US"/>
                </w:rPr>
              </w:pPr>
            </w:p>
            <w:p w:rsidR="00A01DA8" w:rsidRDefault="001C797D" w:rsidP="00651B5B">
              <w:pPr>
                <w:pStyle w:val="Bibliografa"/>
                <w:spacing w:line="276" w:lineRule="auto"/>
                <w:rPr>
                  <w:i/>
                  <w:iCs/>
                  <w:noProof/>
                  <w:lang w:val="en-US"/>
                </w:rPr>
              </w:pPr>
              <w:r w:rsidRPr="001C797D">
                <w:rPr>
                  <w:noProof/>
                  <w:lang w:val="en-US"/>
                </w:rPr>
                <w:t xml:space="preserve">Damodaran, A., 2018. </w:t>
              </w:r>
              <w:r w:rsidRPr="001C797D">
                <w:rPr>
                  <w:i/>
                  <w:iCs/>
                  <w:noProof/>
                  <w:lang w:val="en-US"/>
                </w:rPr>
                <w:t xml:space="preserve">Aswath Damodaran 2 Finding the Right Financing Mix: The </w:t>
              </w:r>
            </w:p>
            <w:p w:rsidR="00A01DA8" w:rsidRDefault="00A01DA8" w:rsidP="00651B5B">
              <w:pPr>
                <w:pStyle w:val="Bibliografa"/>
                <w:spacing w:line="276" w:lineRule="auto"/>
                <w:rPr>
                  <w:i/>
                  <w:iCs/>
                  <w:noProof/>
                  <w:lang w:val="en-US"/>
                </w:rPr>
              </w:pPr>
            </w:p>
            <w:p w:rsidR="001C797D" w:rsidRPr="00B3206C" w:rsidRDefault="001C797D" w:rsidP="00651B5B">
              <w:pPr>
                <w:pStyle w:val="Bibliografa"/>
                <w:spacing w:line="276" w:lineRule="auto"/>
                <w:rPr>
                  <w:noProof/>
                  <w:lang w:val="en-US"/>
                </w:rPr>
              </w:pPr>
              <w:r w:rsidRPr="001C797D">
                <w:rPr>
                  <w:i/>
                  <w:iCs/>
                  <w:noProof/>
                  <w:lang w:val="en-US"/>
                </w:rPr>
                <w:t xml:space="preserve">Capital Structure Decision. </w:t>
              </w:r>
              <w:r w:rsidRPr="00B3206C">
                <w:rPr>
                  <w:noProof/>
                  <w:lang w:val="en-US"/>
                </w:rPr>
                <w:t xml:space="preserve">[En línea] </w:t>
              </w:r>
              <w:r w:rsidRPr="00B3206C">
                <w:rPr>
                  <w:noProof/>
                  <w:lang w:val="en-US"/>
                </w:rPr>
                <w:br/>
                <w:t xml:space="preserve">Available at: </w:t>
              </w:r>
              <w:r w:rsidRPr="00B3206C">
                <w:rPr>
                  <w:noProof/>
                  <w:u w:val="single"/>
                  <w:lang w:val="en-US"/>
                </w:rPr>
                <w:t>http://people.stern.nyu.edu/adamodar/pdfiles/cfovhds/capstrN.pdf</w:t>
              </w:r>
            </w:p>
            <w:p w:rsidR="00A01DA8" w:rsidRDefault="00A01DA8" w:rsidP="00651B5B">
              <w:pPr>
                <w:pStyle w:val="Bibliografa"/>
                <w:spacing w:line="276" w:lineRule="auto"/>
                <w:rPr>
                  <w:noProof/>
                  <w:lang w:val="en-US"/>
                </w:rPr>
              </w:pPr>
            </w:p>
            <w:p w:rsidR="001C797D" w:rsidRPr="001C797D" w:rsidRDefault="001C797D" w:rsidP="00651B5B">
              <w:pPr>
                <w:pStyle w:val="Bibliografa"/>
                <w:spacing w:line="276" w:lineRule="auto"/>
                <w:rPr>
                  <w:noProof/>
                  <w:lang w:val="en-US"/>
                </w:rPr>
              </w:pPr>
              <w:r w:rsidRPr="001C797D">
                <w:rPr>
                  <w:noProof/>
                  <w:lang w:val="en-US"/>
                </w:rPr>
                <w:lastRenderedPageBreak/>
                <w:t xml:space="preserve">Danbolt, A. A. B. a. J., 2002. Capital structure and its determinants in the UK - a decompositional analysis.. </w:t>
              </w:r>
              <w:r w:rsidRPr="001C797D">
                <w:rPr>
                  <w:i/>
                  <w:iCs/>
                  <w:noProof/>
                  <w:lang w:val="en-US"/>
                </w:rPr>
                <w:t xml:space="preserve">Taylor and Francis Online , </w:t>
              </w:r>
              <w:r w:rsidRPr="001C797D">
                <w:rPr>
                  <w:noProof/>
                  <w:lang w:val="en-US"/>
                </w:rPr>
                <w:t>Volumen 12 .</w:t>
              </w:r>
            </w:p>
            <w:p w:rsidR="00A01DA8" w:rsidRDefault="00A01DA8" w:rsidP="00651B5B">
              <w:pPr>
                <w:pStyle w:val="Bibliografa"/>
                <w:spacing w:line="276" w:lineRule="auto"/>
                <w:rPr>
                  <w:noProof/>
                  <w:lang w:val="en-US"/>
                </w:rPr>
              </w:pPr>
            </w:p>
            <w:p w:rsidR="001C797D" w:rsidRPr="001C797D" w:rsidRDefault="001C797D" w:rsidP="00651B5B">
              <w:pPr>
                <w:pStyle w:val="Bibliografa"/>
                <w:spacing w:line="276" w:lineRule="auto"/>
                <w:rPr>
                  <w:noProof/>
                  <w:lang w:val="en-US"/>
                </w:rPr>
              </w:pPr>
              <w:r w:rsidRPr="001C797D">
                <w:rPr>
                  <w:noProof/>
                  <w:lang w:val="en-US"/>
                </w:rPr>
                <w:t xml:space="preserve">David, J., 2021. </w:t>
              </w:r>
              <w:r w:rsidRPr="001C797D">
                <w:rPr>
                  <w:i/>
                  <w:iCs/>
                  <w:noProof/>
                  <w:lang w:val="en-US"/>
                </w:rPr>
                <w:t xml:space="preserve">Howandwhat. </w:t>
              </w:r>
              <w:r w:rsidRPr="001C797D">
                <w:rPr>
                  <w:noProof/>
                  <w:lang w:val="en-US"/>
                </w:rPr>
                <w:t xml:space="preserve">[En línea] </w:t>
              </w:r>
              <w:r w:rsidRPr="001C797D">
                <w:rPr>
                  <w:noProof/>
                  <w:lang w:val="en-US"/>
                </w:rPr>
                <w:br/>
                <w:t xml:space="preserve">Available at: </w:t>
              </w:r>
              <w:r w:rsidRPr="001C797D">
                <w:rPr>
                  <w:noProof/>
                  <w:u w:val="single"/>
                  <w:lang w:val="en-US"/>
                </w:rPr>
                <w:t>https://howandwhat.net/advantages-disadvantages-quantitative-research/</w:t>
              </w:r>
            </w:p>
            <w:p w:rsidR="00A01DA8" w:rsidRDefault="00A01DA8" w:rsidP="00651B5B">
              <w:pPr>
                <w:pStyle w:val="Bibliografa"/>
                <w:spacing w:line="276" w:lineRule="auto"/>
                <w:rPr>
                  <w:noProof/>
                  <w:lang w:val="en-US"/>
                </w:rPr>
              </w:pPr>
            </w:p>
            <w:p w:rsidR="001C797D" w:rsidRPr="001C797D" w:rsidRDefault="001C797D" w:rsidP="00651B5B">
              <w:pPr>
                <w:pStyle w:val="Bibliografa"/>
                <w:spacing w:line="276" w:lineRule="auto"/>
                <w:rPr>
                  <w:noProof/>
                  <w:lang w:val="en-US"/>
                </w:rPr>
              </w:pPr>
              <w:r w:rsidRPr="001C797D">
                <w:rPr>
                  <w:noProof/>
                  <w:lang w:val="en-US"/>
                </w:rPr>
                <w:t xml:space="preserve">Decker, B. a., 2011. </w:t>
              </w:r>
              <w:r w:rsidRPr="001C797D">
                <w:rPr>
                  <w:i/>
                  <w:iCs/>
                  <w:noProof/>
                  <w:lang w:val="en-US"/>
                </w:rPr>
                <w:t xml:space="preserve">Financial M anagement Theory and Practice 13th Edition. </w:t>
              </w:r>
              <w:r w:rsidRPr="001C797D">
                <w:rPr>
                  <w:noProof/>
                  <w:lang w:val="en-US"/>
                </w:rPr>
                <w:t>s.l.:s.n.</w:t>
              </w:r>
            </w:p>
            <w:p w:rsidR="00A01DA8" w:rsidRDefault="00A01DA8" w:rsidP="00651B5B">
              <w:pPr>
                <w:pStyle w:val="Bibliografa"/>
                <w:spacing w:line="276" w:lineRule="auto"/>
                <w:rPr>
                  <w:noProof/>
                  <w:lang w:val="en-US"/>
                </w:rPr>
              </w:pPr>
            </w:p>
            <w:p w:rsidR="001C797D" w:rsidRPr="001C797D" w:rsidRDefault="001C797D" w:rsidP="00651B5B">
              <w:pPr>
                <w:pStyle w:val="Bibliografa"/>
                <w:spacing w:line="276" w:lineRule="auto"/>
                <w:rPr>
                  <w:noProof/>
                  <w:lang w:val="en-US"/>
                </w:rPr>
              </w:pPr>
              <w:r w:rsidRPr="001C797D">
                <w:rPr>
                  <w:noProof/>
                  <w:lang w:val="en-US"/>
                </w:rPr>
                <w:t xml:space="preserve">Deparment, S. R., 2022. </w:t>
              </w:r>
              <w:r w:rsidRPr="001C797D">
                <w:rPr>
                  <w:i/>
                  <w:iCs/>
                  <w:noProof/>
                  <w:lang w:val="en-US"/>
                </w:rPr>
                <w:t xml:space="preserve">Number of Compan ies on London Stock Exchange 2015-2022, </w:t>
              </w:r>
              <w:r w:rsidRPr="001C797D">
                <w:rPr>
                  <w:noProof/>
                  <w:lang w:val="en-US"/>
                </w:rPr>
                <w:t>s.l.: s.n.</w:t>
              </w:r>
            </w:p>
            <w:p w:rsidR="00A01DA8" w:rsidRDefault="001C797D" w:rsidP="00651B5B">
              <w:pPr>
                <w:pStyle w:val="Bibliografa"/>
                <w:spacing w:line="276" w:lineRule="auto"/>
                <w:rPr>
                  <w:noProof/>
                  <w:lang w:val="en-US"/>
                </w:rPr>
              </w:pPr>
              <w:r w:rsidRPr="001C797D">
                <w:rPr>
                  <w:noProof/>
                  <w:lang w:val="en-US"/>
                </w:rPr>
                <w:t xml:space="preserve">Dr. Bayram Topal, H. T. a. A. S., 2012. Analyzin The Working Capital Structure and </w:t>
              </w:r>
            </w:p>
            <w:p w:rsidR="00A01DA8" w:rsidRDefault="00A01DA8" w:rsidP="00651B5B">
              <w:pPr>
                <w:pStyle w:val="Bibliografa"/>
                <w:spacing w:line="276" w:lineRule="auto"/>
                <w:rPr>
                  <w:noProof/>
                  <w:lang w:val="en-US"/>
                </w:rPr>
              </w:pPr>
            </w:p>
            <w:p w:rsidR="001C797D" w:rsidRPr="001C797D" w:rsidRDefault="001C797D" w:rsidP="00651B5B">
              <w:pPr>
                <w:pStyle w:val="Bibliografa"/>
                <w:spacing w:line="276" w:lineRule="auto"/>
                <w:rPr>
                  <w:noProof/>
                  <w:lang w:val="en-US"/>
                </w:rPr>
              </w:pPr>
              <w:r w:rsidRPr="001C797D">
                <w:rPr>
                  <w:noProof/>
                  <w:lang w:val="en-US"/>
                </w:rPr>
                <w:t xml:space="preserve">Profitability of Supermarket Chains ; An evidence from Istanbul Stock Exchante Trade Index. </w:t>
              </w:r>
            </w:p>
            <w:p w:rsidR="00A01DA8" w:rsidRDefault="00A01DA8" w:rsidP="00651B5B">
              <w:pPr>
                <w:pStyle w:val="Bibliografa"/>
                <w:spacing w:line="276" w:lineRule="auto"/>
                <w:rPr>
                  <w:noProof/>
                  <w:lang w:val="en-US"/>
                </w:rPr>
              </w:pPr>
            </w:p>
            <w:p w:rsidR="00A01DA8" w:rsidRDefault="001C797D" w:rsidP="00651B5B">
              <w:pPr>
                <w:pStyle w:val="Bibliografa"/>
                <w:spacing w:line="276" w:lineRule="auto"/>
                <w:rPr>
                  <w:i/>
                  <w:iCs/>
                  <w:noProof/>
                  <w:lang w:val="en-US"/>
                </w:rPr>
              </w:pPr>
              <w:r w:rsidRPr="001C797D">
                <w:rPr>
                  <w:noProof/>
                  <w:lang w:val="en-US"/>
                </w:rPr>
                <w:t xml:space="preserve">Econ., E. J. H., 2015. The time horizon matters: result of an exploratory study varying the timedrame in time trade-off and standerd gamble utility elicitacion.. </w:t>
              </w:r>
              <w:r w:rsidRPr="001C797D">
                <w:rPr>
                  <w:i/>
                  <w:iCs/>
                  <w:noProof/>
                  <w:lang w:val="en-US"/>
                </w:rPr>
                <w:t xml:space="preserve">The European </w:t>
              </w:r>
            </w:p>
            <w:p w:rsidR="00A01DA8" w:rsidRDefault="00A01DA8" w:rsidP="00651B5B">
              <w:pPr>
                <w:pStyle w:val="Bibliografa"/>
                <w:spacing w:line="276" w:lineRule="auto"/>
                <w:rPr>
                  <w:i/>
                  <w:iCs/>
                  <w:noProof/>
                  <w:lang w:val="en-US"/>
                </w:rPr>
              </w:pPr>
            </w:p>
            <w:p w:rsidR="001C797D" w:rsidRPr="001C797D" w:rsidRDefault="001C797D" w:rsidP="00651B5B">
              <w:pPr>
                <w:pStyle w:val="Bibliografa"/>
                <w:spacing w:line="276" w:lineRule="auto"/>
                <w:rPr>
                  <w:noProof/>
                  <w:lang w:val="en-US"/>
                </w:rPr>
              </w:pPr>
              <w:r w:rsidRPr="001C797D">
                <w:rPr>
                  <w:i/>
                  <w:iCs/>
                  <w:noProof/>
                  <w:lang w:val="en-US"/>
                </w:rPr>
                <w:t>Journal Of Health Economics..</w:t>
              </w:r>
            </w:p>
            <w:p w:rsidR="00A01DA8" w:rsidRDefault="001C797D" w:rsidP="00651B5B">
              <w:pPr>
                <w:pStyle w:val="Bibliografa"/>
                <w:spacing w:line="276" w:lineRule="auto"/>
                <w:rPr>
                  <w:noProof/>
                  <w:lang w:val="en-US"/>
                </w:rPr>
              </w:pPr>
              <w:r w:rsidRPr="001C797D">
                <w:rPr>
                  <w:noProof/>
                  <w:lang w:val="en-US"/>
                </w:rPr>
                <w:t xml:space="preserve">Endri, 2020. Capital structure and profitability: Evidence from Mining Companies in </w:t>
              </w:r>
            </w:p>
            <w:p w:rsidR="00A01DA8" w:rsidRDefault="00A01DA8" w:rsidP="00651B5B">
              <w:pPr>
                <w:pStyle w:val="Bibliografa"/>
                <w:spacing w:line="276" w:lineRule="auto"/>
                <w:rPr>
                  <w:noProof/>
                  <w:lang w:val="en-US"/>
                </w:rPr>
              </w:pPr>
            </w:p>
            <w:p w:rsidR="001C797D" w:rsidRPr="001C797D" w:rsidRDefault="001C797D" w:rsidP="00651B5B">
              <w:pPr>
                <w:pStyle w:val="Bibliografa"/>
                <w:spacing w:line="276" w:lineRule="auto"/>
                <w:rPr>
                  <w:noProof/>
                  <w:lang w:val="en-US"/>
                </w:rPr>
              </w:pPr>
              <w:r w:rsidRPr="001C797D">
                <w:rPr>
                  <w:noProof/>
                  <w:lang w:val="en-US"/>
                </w:rPr>
                <w:t xml:space="preserve">Indonesia.. </w:t>
              </w:r>
              <w:r w:rsidRPr="001C797D">
                <w:rPr>
                  <w:i/>
                  <w:iCs/>
                  <w:noProof/>
                  <w:lang w:val="en-US"/>
                </w:rPr>
                <w:t>Montenegrin Journal of Economics..</w:t>
              </w:r>
            </w:p>
            <w:p w:rsidR="00A01DA8" w:rsidRDefault="00A01DA8" w:rsidP="00651B5B">
              <w:pPr>
                <w:pStyle w:val="Bibliografa"/>
                <w:spacing w:line="276" w:lineRule="auto"/>
                <w:rPr>
                  <w:noProof/>
                  <w:lang w:val="en-US"/>
                </w:rPr>
              </w:pPr>
            </w:p>
            <w:p w:rsidR="001C797D" w:rsidRDefault="001C797D" w:rsidP="00651B5B">
              <w:pPr>
                <w:pStyle w:val="Bibliografa"/>
                <w:spacing w:line="276" w:lineRule="auto"/>
                <w:rPr>
                  <w:noProof/>
                </w:rPr>
              </w:pPr>
              <w:r w:rsidRPr="001C797D">
                <w:rPr>
                  <w:noProof/>
                  <w:lang w:val="en-US"/>
                </w:rPr>
                <w:t xml:space="preserve">Examples, H. T. |. A. S.-b.-S. G. w. E., 2019. </w:t>
              </w:r>
              <w:r>
                <w:rPr>
                  <w:i/>
                  <w:iCs/>
                  <w:noProof/>
                </w:rPr>
                <w:t xml:space="preserve">Scribbr. </w:t>
              </w:r>
              <w:r>
                <w:rPr>
                  <w:noProof/>
                </w:rPr>
                <w:t>[En línea].</w:t>
              </w:r>
            </w:p>
            <w:p w:rsidR="00A01DA8" w:rsidRDefault="00A01DA8" w:rsidP="00651B5B">
              <w:pPr>
                <w:pStyle w:val="Bibliografa"/>
                <w:spacing w:line="276" w:lineRule="auto"/>
                <w:rPr>
                  <w:noProof/>
                </w:rPr>
              </w:pPr>
            </w:p>
            <w:p w:rsidR="001C797D" w:rsidRDefault="001C797D" w:rsidP="00651B5B">
              <w:pPr>
                <w:pStyle w:val="Bibliografa"/>
                <w:spacing w:line="276" w:lineRule="auto"/>
                <w:rPr>
                  <w:noProof/>
                </w:rPr>
              </w:pPr>
              <w:r>
                <w:rPr>
                  <w:noProof/>
                </w:rPr>
                <w:t xml:space="preserve">Fernando, J., 2021. </w:t>
              </w:r>
              <w:r>
                <w:rPr>
                  <w:i/>
                  <w:iCs/>
                  <w:noProof/>
                </w:rPr>
                <w:t xml:space="preserve">Investopedia. </w:t>
              </w:r>
              <w:r>
                <w:rPr>
                  <w:noProof/>
                </w:rPr>
                <w:t xml:space="preserve">[En línea] </w:t>
              </w:r>
              <w:r>
                <w:rPr>
                  <w:noProof/>
                </w:rPr>
                <w:br/>
                <w:t xml:space="preserve">Available at: </w:t>
              </w:r>
              <w:r>
                <w:rPr>
                  <w:noProof/>
                  <w:u w:val="single"/>
                </w:rPr>
                <w:t>https://www.investopedia.com/terms/r/returnonequity.asp</w:t>
              </w:r>
            </w:p>
            <w:p w:rsidR="00A01DA8" w:rsidRPr="00B3206C" w:rsidRDefault="00A01DA8" w:rsidP="00651B5B">
              <w:pPr>
                <w:pStyle w:val="Bibliografa"/>
                <w:spacing w:line="276" w:lineRule="auto"/>
                <w:rPr>
                  <w:noProof/>
                </w:rPr>
              </w:pPr>
            </w:p>
            <w:p w:rsidR="001C797D" w:rsidRDefault="001C797D" w:rsidP="00651B5B">
              <w:pPr>
                <w:pStyle w:val="Bibliografa"/>
                <w:spacing w:line="276" w:lineRule="auto"/>
                <w:rPr>
                  <w:noProof/>
                </w:rPr>
              </w:pPr>
              <w:r w:rsidRPr="001C797D">
                <w:rPr>
                  <w:noProof/>
                  <w:lang w:val="en-US"/>
                </w:rPr>
                <w:t xml:space="preserve">Frost, J., 2021. </w:t>
              </w:r>
              <w:r w:rsidRPr="001C797D">
                <w:rPr>
                  <w:i/>
                  <w:iCs/>
                  <w:noProof/>
                  <w:lang w:val="en-US"/>
                </w:rPr>
                <w:t xml:space="preserve">Stastics By Jim. </w:t>
              </w:r>
              <w:r>
                <w:rPr>
                  <w:noProof/>
                </w:rPr>
                <w:t xml:space="preserve">[En línea] </w:t>
              </w:r>
              <w:r>
                <w:rPr>
                  <w:noProof/>
                </w:rPr>
                <w:br/>
                <w:t xml:space="preserve">Available at: </w:t>
              </w:r>
              <w:r>
                <w:rPr>
                  <w:noProof/>
                  <w:u w:val="single"/>
                </w:rPr>
                <w:t>https://statisticsbyjim.com/hypothesis-testing/statistical-hypothesis-testing-overview/</w:t>
              </w:r>
            </w:p>
            <w:p w:rsidR="00A01DA8" w:rsidRPr="00B3206C" w:rsidRDefault="00A01DA8" w:rsidP="00651B5B">
              <w:pPr>
                <w:pStyle w:val="Bibliografa"/>
                <w:spacing w:line="276" w:lineRule="auto"/>
                <w:rPr>
                  <w:noProof/>
                </w:rPr>
              </w:pPr>
            </w:p>
            <w:p w:rsidR="001C797D" w:rsidRDefault="001C797D" w:rsidP="00651B5B">
              <w:pPr>
                <w:pStyle w:val="Bibliografa"/>
                <w:spacing w:line="276" w:lineRule="auto"/>
                <w:rPr>
                  <w:noProof/>
                </w:rPr>
              </w:pPr>
              <w:r w:rsidRPr="001C797D">
                <w:rPr>
                  <w:noProof/>
                  <w:lang w:val="en-US"/>
                </w:rPr>
                <w:t xml:space="preserve">Gaille, B., 2018. </w:t>
              </w:r>
              <w:r w:rsidRPr="001C797D">
                <w:rPr>
                  <w:i/>
                  <w:iCs/>
                  <w:noProof/>
                  <w:lang w:val="en-US"/>
                </w:rPr>
                <w:t xml:space="preserve">25 Advantages and Disadvantages of Qualitative Research. </w:t>
              </w:r>
              <w:r>
                <w:rPr>
                  <w:noProof/>
                </w:rPr>
                <w:t xml:space="preserve">[En línea] </w:t>
              </w:r>
              <w:r>
                <w:rPr>
                  <w:noProof/>
                </w:rPr>
                <w:br/>
                <w:t xml:space="preserve">Available at: </w:t>
              </w:r>
              <w:r>
                <w:rPr>
                  <w:noProof/>
                  <w:u w:val="single"/>
                </w:rPr>
                <w:t>https://brandongaille.com/25-advantages-disadvantages-qualitative-research/</w:t>
              </w:r>
            </w:p>
            <w:p w:rsidR="00A01DA8" w:rsidRDefault="00A01DA8" w:rsidP="00651B5B">
              <w:pPr>
                <w:pStyle w:val="Bibliografa"/>
                <w:spacing w:line="276" w:lineRule="auto"/>
                <w:rPr>
                  <w:noProof/>
                </w:rPr>
              </w:pPr>
            </w:p>
            <w:p w:rsidR="001C797D" w:rsidRDefault="001C797D" w:rsidP="00651B5B">
              <w:pPr>
                <w:pStyle w:val="Bibliografa"/>
                <w:spacing w:line="276" w:lineRule="auto"/>
                <w:rPr>
                  <w:noProof/>
                </w:rPr>
              </w:pPr>
              <w:r>
                <w:rPr>
                  <w:noProof/>
                </w:rPr>
                <w:t xml:space="preserve">Glossop, A., 2021. </w:t>
              </w:r>
              <w:r>
                <w:rPr>
                  <w:i/>
                  <w:iCs/>
                  <w:noProof/>
                </w:rPr>
                <w:t xml:space="preserve">Ideagen. </w:t>
              </w:r>
              <w:r>
                <w:rPr>
                  <w:noProof/>
                </w:rPr>
                <w:t xml:space="preserve">[En línea] </w:t>
              </w:r>
              <w:r>
                <w:rPr>
                  <w:noProof/>
                </w:rPr>
                <w:br/>
                <w:t xml:space="preserve">Available at: </w:t>
              </w:r>
              <w:r>
                <w:rPr>
                  <w:noProof/>
                  <w:u w:val="single"/>
                </w:rPr>
                <w:t>https://www.ideagen.com/thought-leadership/blog/the-uk-economy-after-brexit-what-s-next-for-financial-services</w:t>
              </w:r>
            </w:p>
            <w:p w:rsidR="00A01DA8" w:rsidRPr="00B3206C" w:rsidRDefault="00A01DA8" w:rsidP="00651B5B">
              <w:pPr>
                <w:pStyle w:val="Bibliografa"/>
                <w:spacing w:line="276" w:lineRule="auto"/>
                <w:rPr>
                  <w:noProof/>
                </w:rPr>
              </w:pPr>
            </w:p>
            <w:p w:rsidR="001C797D" w:rsidRPr="001C797D" w:rsidRDefault="001C797D" w:rsidP="00651B5B">
              <w:pPr>
                <w:pStyle w:val="Bibliografa"/>
                <w:spacing w:line="276" w:lineRule="auto"/>
                <w:rPr>
                  <w:noProof/>
                  <w:lang w:val="en-US"/>
                </w:rPr>
              </w:pPr>
              <w:r w:rsidRPr="001C797D">
                <w:rPr>
                  <w:noProof/>
                  <w:lang w:val="en-US"/>
                </w:rPr>
                <w:t xml:space="preserve">Hashmi, S. D., 2020. Sensitivity of firm size measures to practices of corporate finance: evidence from BRICS. </w:t>
              </w:r>
              <w:r w:rsidRPr="001C797D">
                <w:rPr>
                  <w:i/>
                  <w:iCs/>
                  <w:noProof/>
                  <w:lang w:val="en-US"/>
                </w:rPr>
                <w:t>Future Business Journal.</w:t>
              </w:r>
            </w:p>
            <w:p w:rsidR="00A01DA8" w:rsidRDefault="00A01DA8" w:rsidP="00651B5B">
              <w:pPr>
                <w:pStyle w:val="Bibliografa"/>
                <w:spacing w:line="276" w:lineRule="auto"/>
                <w:rPr>
                  <w:noProof/>
                  <w:lang w:val="en-US"/>
                </w:rPr>
              </w:pPr>
            </w:p>
            <w:p w:rsidR="001C797D" w:rsidRPr="001C797D" w:rsidRDefault="001C797D" w:rsidP="00651B5B">
              <w:pPr>
                <w:pStyle w:val="Bibliografa"/>
                <w:spacing w:line="276" w:lineRule="auto"/>
                <w:rPr>
                  <w:noProof/>
                  <w:lang w:val="en-US"/>
                </w:rPr>
              </w:pPr>
              <w:r w:rsidRPr="001C797D">
                <w:rPr>
                  <w:noProof/>
                  <w:lang w:val="en-US"/>
                </w:rPr>
                <w:lastRenderedPageBreak/>
                <w:t xml:space="preserve">Hayes, A., 2020. </w:t>
              </w:r>
              <w:r w:rsidRPr="001C797D">
                <w:rPr>
                  <w:i/>
                  <w:iCs/>
                  <w:noProof/>
                  <w:lang w:val="en-US"/>
                </w:rPr>
                <w:t xml:space="preserve">Investopedia. </w:t>
              </w:r>
              <w:r w:rsidRPr="001C797D">
                <w:rPr>
                  <w:noProof/>
                  <w:lang w:val="en-US"/>
                </w:rPr>
                <w:t xml:space="preserve">[En línea] </w:t>
              </w:r>
              <w:r w:rsidRPr="001C797D">
                <w:rPr>
                  <w:noProof/>
                  <w:lang w:val="en-US"/>
                </w:rPr>
                <w:br/>
                <w:t xml:space="preserve">Available at: </w:t>
              </w:r>
              <w:r w:rsidRPr="001C797D">
                <w:rPr>
                  <w:noProof/>
                  <w:u w:val="single"/>
                  <w:lang w:val="en-US"/>
                </w:rPr>
                <w:t>https://www.investopedia.com/terms/o/optimal-capital-structure.asp</w:t>
              </w:r>
            </w:p>
            <w:p w:rsidR="00A01DA8" w:rsidRPr="00B3206C" w:rsidRDefault="00A01DA8" w:rsidP="00651B5B">
              <w:pPr>
                <w:pStyle w:val="Bibliografa"/>
                <w:spacing w:line="276" w:lineRule="auto"/>
                <w:rPr>
                  <w:noProof/>
                  <w:lang w:val="en-US"/>
                </w:rPr>
              </w:pPr>
            </w:p>
            <w:p w:rsidR="001C797D" w:rsidRDefault="001C797D" w:rsidP="00651B5B">
              <w:pPr>
                <w:pStyle w:val="Bibliografa"/>
                <w:spacing w:line="276" w:lineRule="auto"/>
                <w:rPr>
                  <w:noProof/>
                </w:rPr>
              </w:pPr>
              <w:r>
                <w:rPr>
                  <w:noProof/>
                </w:rPr>
                <w:t xml:space="preserve">Hayes, A., 2021. </w:t>
              </w:r>
              <w:r>
                <w:rPr>
                  <w:i/>
                  <w:iCs/>
                  <w:noProof/>
                </w:rPr>
                <w:t xml:space="preserve">Investopedia. </w:t>
              </w:r>
              <w:r>
                <w:rPr>
                  <w:noProof/>
                </w:rPr>
                <w:t xml:space="preserve">[En línea] </w:t>
              </w:r>
              <w:r>
                <w:rPr>
                  <w:noProof/>
                </w:rPr>
                <w:br/>
                <w:t xml:space="preserve">Available at: </w:t>
              </w:r>
              <w:r>
                <w:rPr>
                  <w:noProof/>
                  <w:u w:val="single"/>
                </w:rPr>
                <w:t>https://www.investopedia.com/terms/d/descriptive_statistics.asp</w:t>
              </w:r>
            </w:p>
            <w:p w:rsidR="00A01DA8" w:rsidRDefault="00A01DA8" w:rsidP="00651B5B">
              <w:pPr>
                <w:pStyle w:val="Bibliografa"/>
                <w:spacing w:line="276" w:lineRule="auto"/>
                <w:rPr>
                  <w:noProof/>
                </w:rPr>
              </w:pPr>
            </w:p>
            <w:p w:rsidR="001C797D" w:rsidRDefault="001C797D" w:rsidP="00651B5B">
              <w:pPr>
                <w:pStyle w:val="Bibliografa"/>
                <w:spacing w:line="276" w:lineRule="auto"/>
                <w:rPr>
                  <w:noProof/>
                </w:rPr>
              </w:pPr>
              <w:r>
                <w:rPr>
                  <w:noProof/>
                </w:rPr>
                <w:t xml:space="preserve">Hayes, A., 2022. </w:t>
              </w:r>
              <w:r>
                <w:rPr>
                  <w:i/>
                  <w:iCs/>
                  <w:noProof/>
                </w:rPr>
                <w:t xml:space="preserve">Investopedia. </w:t>
              </w:r>
              <w:r>
                <w:rPr>
                  <w:noProof/>
                </w:rPr>
                <w:t xml:space="preserve">[En línea] </w:t>
              </w:r>
              <w:r>
                <w:rPr>
                  <w:noProof/>
                </w:rPr>
                <w:br/>
                <w:t xml:space="preserve">Available at: </w:t>
              </w:r>
              <w:r>
                <w:rPr>
                  <w:noProof/>
                  <w:u w:val="single"/>
                </w:rPr>
                <w:t>https://www.investopedia.com/terms/n/null_hypothesis.asp</w:t>
              </w:r>
            </w:p>
            <w:p w:rsidR="00A01DA8" w:rsidRPr="00B3206C" w:rsidRDefault="00A01DA8" w:rsidP="00651B5B">
              <w:pPr>
                <w:pStyle w:val="Bibliografa"/>
                <w:spacing w:line="276" w:lineRule="auto"/>
                <w:rPr>
                  <w:noProof/>
                </w:rPr>
              </w:pPr>
            </w:p>
            <w:p w:rsidR="001C797D" w:rsidRPr="001C797D" w:rsidRDefault="001C797D" w:rsidP="00651B5B">
              <w:pPr>
                <w:pStyle w:val="Bibliografa"/>
                <w:spacing w:line="276" w:lineRule="auto"/>
                <w:rPr>
                  <w:noProof/>
                  <w:lang w:val="en-US"/>
                </w:rPr>
              </w:pPr>
              <w:r w:rsidRPr="001C797D">
                <w:rPr>
                  <w:noProof/>
                  <w:lang w:val="en-US"/>
                </w:rPr>
                <w:t xml:space="preserve">Hoffmann, J. P., 2016. </w:t>
              </w:r>
              <w:r w:rsidRPr="001C797D">
                <w:rPr>
                  <w:i/>
                  <w:iCs/>
                  <w:noProof/>
                  <w:lang w:val="en-US"/>
                </w:rPr>
                <w:t xml:space="preserve">Regression Models for categorical Count, and related Variable: An applied approach.. </w:t>
              </w:r>
              <w:r w:rsidRPr="001C797D">
                <w:rPr>
                  <w:noProof/>
                  <w:lang w:val="en-US"/>
                </w:rPr>
                <w:t>s.l.:s.n.</w:t>
              </w:r>
            </w:p>
            <w:p w:rsidR="00A01DA8" w:rsidRDefault="00A01DA8" w:rsidP="00651B5B">
              <w:pPr>
                <w:pStyle w:val="Bibliografa"/>
                <w:spacing w:line="276" w:lineRule="auto"/>
                <w:rPr>
                  <w:noProof/>
                  <w:lang w:val="en-US"/>
                </w:rPr>
              </w:pPr>
            </w:p>
            <w:p w:rsidR="001C797D" w:rsidRPr="001C797D" w:rsidRDefault="001C797D" w:rsidP="00651B5B">
              <w:pPr>
                <w:pStyle w:val="Bibliografa"/>
                <w:spacing w:line="276" w:lineRule="auto"/>
                <w:rPr>
                  <w:noProof/>
                  <w:lang w:val="en-US"/>
                </w:rPr>
              </w:pPr>
              <w:r w:rsidRPr="001C797D">
                <w:rPr>
                  <w:noProof/>
                  <w:lang w:val="en-US"/>
                </w:rPr>
                <w:t xml:space="preserve">Hoffmann, J. P., 2016. </w:t>
              </w:r>
              <w:r w:rsidRPr="001C797D">
                <w:rPr>
                  <w:i/>
                  <w:iCs/>
                  <w:noProof/>
                  <w:lang w:val="en-US"/>
                </w:rPr>
                <w:t xml:space="preserve">Regression Models for Categorical, Count, and Related Variables: An Applied Approach. </w:t>
              </w:r>
              <w:r w:rsidRPr="001C797D">
                <w:rPr>
                  <w:noProof/>
                  <w:lang w:val="en-US"/>
                </w:rPr>
                <w:t>s.l.:s.n.</w:t>
              </w:r>
            </w:p>
            <w:p w:rsidR="00A01DA8" w:rsidRDefault="00A01DA8" w:rsidP="00651B5B">
              <w:pPr>
                <w:pStyle w:val="Bibliografa"/>
                <w:spacing w:line="276" w:lineRule="auto"/>
                <w:rPr>
                  <w:noProof/>
                  <w:lang w:val="en-US"/>
                </w:rPr>
              </w:pPr>
            </w:p>
            <w:p w:rsidR="00A01DA8" w:rsidRDefault="001C797D" w:rsidP="00651B5B">
              <w:pPr>
                <w:pStyle w:val="Bibliografa"/>
                <w:spacing w:line="276" w:lineRule="auto"/>
                <w:rPr>
                  <w:i/>
                  <w:iCs/>
                  <w:noProof/>
                  <w:lang w:val="en-US"/>
                </w:rPr>
              </w:pPr>
              <w:r w:rsidRPr="001C797D">
                <w:rPr>
                  <w:noProof/>
                  <w:lang w:val="en-US"/>
                </w:rPr>
                <w:t xml:space="preserve">Kalaitzake, M., 2020. Brexit for finance? Structural interdependence as a source of financial political power within UK-EU withdrawal negotiations. </w:t>
              </w:r>
              <w:r w:rsidRPr="001C797D">
                <w:rPr>
                  <w:i/>
                  <w:iCs/>
                  <w:noProof/>
                  <w:lang w:val="en-US"/>
                </w:rPr>
                <w:t xml:space="preserve">Taylor &amp; Francis </w:t>
              </w:r>
            </w:p>
            <w:p w:rsidR="001C797D" w:rsidRPr="001C797D" w:rsidRDefault="001C797D" w:rsidP="00651B5B">
              <w:pPr>
                <w:pStyle w:val="Bibliografa"/>
                <w:spacing w:line="276" w:lineRule="auto"/>
                <w:rPr>
                  <w:noProof/>
                  <w:lang w:val="en-US"/>
                </w:rPr>
              </w:pPr>
              <w:r w:rsidRPr="001C797D">
                <w:rPr>
                  <w:i/>
                  <w:iCs/>
                  <w:noProof/>
                  <w:lang w:val="en-US"/>
                </w:rPr>
                <w:t>Online</w:t>
              </w:r>
              <w:r w:rsidRPr="001C797D">
                <w:rPr>
                  <w:noProof/>
                  <w:lang w:val="en-US"/>
                </w:rPr>
                <w:t>, 6 MARCH, pp. 479-504.</w:t>
              </w:r>
            </w:p>
            <w:p w:rsidR="00A01DA8" w:rsidRDefault="00A01DA8" w:rsidP="00651B5B">
              <w:pPr>
                <w:pStyle w:val="Bibliografa"/>
                <w:spacing w:line="276" w:lineRule="auto"/>
                <w:rPr>
                  <w:noProof/>
                  <w:lang w:val="en-US"/>
                </w:rPr>
              </w:pPr>
            </w:p>
            <w:p w:rsidR="001C797D" w:rsidRPr="001C797D" w:rsidRDefault="001C797D" w:rsidP="00651B5B">
              <w:pPr>
                <w:pStyle w:val="Bibliografa"/>
                <w:spacing w:line="276" w:lineRule="auto"/>
                <w:rPr>
                  <w:noProof/>
                  <w:lang w:val="en-US"/>
                </w:rPr>
              </w:pPr>
              <w:r w:rsidRPr="001C797D">
                <w:rPr>
                  <w:noProof/>
                  <w:lang w:val="en-US"/>
                </w:rPr>
                <w:t xml:space="preserve">Kaplan, 2010. </w:t>
              </w:r>
              <w:r w:rsidRPr="001C797D">
                <w:rPr>
                  <w:i/>
                  <w:iCs/>
                  <w:noProof/>
                  <w:lang w:val="en-US"/>
                </w:rPr>
                <w:t xml:space="preserve">Financial Management - revision kit. </w:t>
              </w:r>
              <w:r w:rsidRPr="001C797D">
                <w:rPr>
                  <w:noProof/>
                  <w:lang w:val="en-US"/>
                </w:rPr>
                <w:t>s.l.:s.n.</w:t>
              </w:r>
            </w:p>
            <w:p w:rsidR="00A01DA8" w:rsidRPr="00B3206C" w:rsidRDefault="00A01DA8" w:rsidP="00651B5B">
              <w:pPr>
                <w:pStyle w:val="Bibliografa"/>
                <w:spacing w:line="276" w:lineRule="auto"/>
                <w:rPr>
                  <w:noProof/>
                  <w:lang w:val="en-US"/>
                </w:rPr>
              </w:pPr>
            </w:p>
            <w:p w:rsidR="001C797D" w:rsidRDefault="001C797D" w:rsidP="00651B5B">
              <w:pPr>
                <w:pStyle w:val="Bibliografa"/>
                <w:spacing w:line="276" w:lineRule="auto"/>
                <w:rPr>
                  <w:noProof/>
                </w:rPr>
              </w:pPr>
              <w:r>
                <w:rPr>
                  <w:noProof/>
                </w:rPr>
                <w:t xml:space="preserve">Kenton, W., 2020. </w:t>
              </w:r>
              <w:r>
                <w:rPr>
                  <w:i/>
                  <w:iCs/>
                  <w:noProof/>
                </w:rPr>
                <w:t xml:space="preserve">Investopedia. </w:t>
              </w:r>
              <w:r>
                <w:rPr>
                  <w:noProof/>
                </w:rPr>
                <w:t xml:space="preserve">[En línea] </w:t>
              </w:r>
              <w:r>
                <w:rPr>
                  <w:noProof/>
                </w:rPr>
                <w:br/>
                <w:t xml:space="preserve">Available at: </w:t>
              </w:r>
              <w:r>
                <w:rPr>
                  <w:noProof/>
                  <w:u w:val="single"/>
                </w:rPr>
                <w:t>https://www.investopedia.com/terms/l/long-term-debt-to-total-assets-ratio.asp</w:t>
              </w:r>
            </w:p>
            <w:p w:rsidR="00A01DA8" w:rsidRPr="00B3206C" w:rsidRDefault="00A01DA8" w:rsidP="00651B5B">
              <w:pPr>
                <w:pStyle w:val="Bibliografa"/>
                <w:spacing w:line="276" w:lineRule="auto"/>
                <w:rPr>
                  <w:noProof/>
                </w:rPr>
              </w:pPr>
            </w:p>
            <w:p w:rsidR="001C797D" w:rsidRPr="001C797D" w:rsidRDefault="001C797D" w:rsidP="00651B5B">
              <w:pPr>
                <w:pStyle w:val="Bibliografa"/>
                <w:spacing w:line="276" w:lineRule="auto"/>
                <w:rPr>
                  <w:noProof/>
                  <w:lang w:val="en-US"/>
                </w:rPr>
              </w:pPr>
              <w:r w:rsidRPr="001C797D">
                <w:rPr>
                  <w:noProof/>
                  <w:lang w:val="en-US"/>
                </w:rPr>
                <w:t xml:space="preserve">Kumar, K. B., 1999. </w:t>
              </w:r>
              <w:r w:rsidRPr="001C797D">
                <w:rPr>
                  <w:i/>
                  <w:iCs/>
                  <w:noProof/>
                  <w:lang w:val="en-US"/>
                </w:rPr>
                <w:t xml:space="preserve">What determines Firm Size?, </w:t>
              </w:r>
              <w:r w:rsidRPr="001C797D">
                <w:rPr>
                  <w:noProof/>
                  <w:lang w:val="en-US"/>
                </w:rPr>
                <w:t>s.l.: s.n.</w:t>
              </w:r>
            </w:p>
            <w:p w:rsidR="00A01DA8" w:rsidRDefault="00A01DA8" w:rsidP="00651B5B">
              <w:pPr>
                <w:pStyle w:val="Bibliografa"/>
                <w:spacing w:line="276" w:lineRule="auto"/>
                <w:rPr>
                  <w:noProof/>
                  <w:lang w:val="en-US"/>
                </w:rPr>
              </w:pPr>
            </w:p>
            <w:p w:rsidR="001C797D" w:rsidRPr="001C797D" w:rsidRDefault="001C797D" w:rsidP="00651B5B">
              <w:pPr>
                <w:pStyle w:val="Bibliografa"/>
                <w:spacing w:line="276" w:lineRule="auto"/>
                <w:rPr>
                  <w:noProof/>
                  <w:lang w:val="en-US"/>
                </w:rPr>
              </w:pPr>
              <w:r w:rsidRPr="001C797D">
                <w:rPr>
                  <w:noProof/>
                  <w:lang w:val="en-US"/>
                </w:rPr>
                <w:t xml:space="preserve">Landajo, M., 2008. </w:t>
              </w:r>
              <w:r w:rsidRPr="001C797D">
                <w:rPr>
                  <w:i/>
                  <w:iCs/>
                  <w:noProof/>
                  <w:lang w:val="en-US"/>
                </w:rPr>
                <w:t xml:space="preserve">lexible quantile-based modeling of bivariate financial relationships: The case of ROA ratio, </w:t>
              </w:r>
              <w:r w:rsidRPr="001C797D">
                <w:rPr>
                  <w:noProof/>
                  <w:lang w:val="en-US"/>
                </w:rPr>
                <w:t>s.l.: s.n.</w:t>
              </w:r>
            </w:p>
            <w:p w:rsidR="001C797D" w:rsidRDefault="001C797D" w:rsidP="00651B5B">
              <w:pPr>
                <w:pStyle w:val="Bibliografa"/>
                <w:spacing w:line="276" w:lineRule="auto"/>
                <w:rPr>
                  <w:noProof/>
                </w:rPr>
              </w:pPr>
              <w:r w:rsidRPr="001C797D">
                <w:rPr>
                  <w:noProof/>
                  <w:lang w:val="en-US"/>
                </w:rPr>
                <w:t xml:space="preserve">Lansdown, H., s.f. </w:t>
              </w:r>
              <w:r w:rsidRPr="001C797D">
                <w:rPr>
                  <w:i/>
                  <w:iCs/>
                  <w:noProof/>
                  <w:lang w:val="en-US"/>
                </w:rPr>
                <w:t xml:space="preserve">Hargreaves Lansdown. </w:t>
              </w:r>
              <w:r>
                <w:rPr>
                  <w:noProof/>
                </w:rPr>
                <w:t xml:space="preserve">[En línea] </w:t>
              </w:r>
              <w:r>
                <w:rPr>
                  <w:noProof/>
                </w:rPr>
                <w:br/>
                <w:t xml:space="preserve">Available at: </w:t>
              </w:r>
              <w:r>
                <w:rPr>
                  <w:noProof/>
                  <w:u w:val="single"/>
                </w:rPr>
                <w:t>https://www.hl.co.uk/shares/shares-search-results/m/marks-and-spencer-group-plc-ordinary-1p/financial-statements-and-reports</w:t>
              </w:r>
            </w:p>
            <w:p w:rsidR="00A01DA8" w:rsidRPr="00B3206C" w:rsidRDefault="00A01DA8" w:rsidP="00651B5B">
              <w:pPr>
                <w:pStyle w:val="Bibliografa"/>
                <w:spacing w:line="276" w:lineRule="auto"/>
                <w:rPr>
                  <w:noProof/>
                </w:rPr>
              </w:pPr>
            </w:p>
            <w:p w:rsidR="001C797D" w:rsidRPr="001C797D" w:rsidRDefault="001C797D" w:rsidP="00651B5B">
              <w:pPr>
                <w:pStyle w:val="Bibliografa"/>
                <w:spacing w:line="276" w:lineRule="auto"/>
                <w:rPr>
                  <w:noProof/>
                  <w:lang w:val="en-US"/>
                </w:rPr>
              </w:pPr>
              <w:r w:rsidRPr="001C797D">
                <w:rPr>
                  <w:noProof/>
                  <w:lang w:val="en-US"/>
                </w:rPr>
                <w:t xml:space="preserve">Latham, M., 2021. The great divide: how brexit will impact private equity.. </w:t>
              </w:r>
              <w:r w:rsidRPr="001C797D">
                <w:rPr>
                  <w:i/>
                  <w:iCs/>
                  <w:noProof/>
                  <w:lang w:val="en-US"/>
                </w:rPr>
                <w:t>Private Equity News.</w:t>
              </w:r>
            </w:p>
            <w:p w:rsidR="00A01DA8" w:rsidRDefault="00A01DA8" w:rsidP="00651B5B">
              <w:pPr>
                <w:pStyle w:val="Bibliografa"/>
                <w:spacing w:line="276" w:lineRule="auto"/>
                <w:rPr>
                  <w:noProof/>
                  <w:lang w:val="en-US"/>
                </w:rPr>
              </w:pPr>
            </w:p>
            <w:p w:rsidR="001C797D" w:rsidRPr="001C797D" w:rsidRDefault="001C797D" w:rsidP="00651B5B">
              <w:pPr>
                <w:pStyle w:val="Bibliografa"/>
                <w:spacing w:line="276" w:lineRule="auto"/>
                <w:rPr>
                  <w:noProof/>
                  <w:lang w:val="en-US"/>
                </w:rPr>
              </w:pPr>
              <w:r w:rsidRPr="001C797D">
                <w:rPr>
                  <w:noProof/>
                  <w:lang w:val="en-US"/>
                </w:rPr>
                <w:t xml:space="preserve">Lewis, J., 2016. </w:t>
              </w:r>
              <w:r w:rsidRPr="001C797D">
                <w:rPr>
                  <w:i/>
                  <w:iCs/>
                  <w:noProof/>
                  <w:lang w:val="en-US"/>
                </w:rPr>
                <w:t xml:space="preserve">Annual Report and Accounts 2016. </w:t>
              </w:r>
              <w:r w:rsidRPr="001C797D">
                <w:rPr>
                  <w:noProof/>
                  <w:lang w:val="en-US"/>
                </w:rPr>
                <w:t xml:space="preserve">[En línea] </w:t>
              </w:r>
              <w:r w:rsidRPr="001C797D">
                <w:rPr>
                  <w:noProof/>
                  <w:lang w:val="en-US"/>
                </w:rPr>
                <w:br/>
                <w:t xml:space="preserve">Available at: </w:t>
              </w:r>
              <w:r w:rsidRPr="001C797D">
                <w:rPr>
                  <w:noProof/>
                  <w:u w:val="single"/>
                  <w:lang w:val="en-US"/>
                </w:rPr>
                <w:t>https://www.johnlewispartnership.co.uk/content/dam/cws/pdfs/financials/annual-reports/jlp-annual-report-and-accounts-2016.pdf</w:t>
              </w:r>
            </w:p>
            <w:p w:rsidR="00A01DA8" w:rsidRDefault="00A01DA8" w:rsidP="00651B5B">
              <w:pPr>
                <w:pStyle w:val="Bibliografa"/>
                <w:spacing w:line="276" w:lineRule="auto"/>
                <w:rPr>
                  <w:noProof/>
                  <w:lang w:val="en-US"/>
                </w:rPr>
              </w:pPr>
            </w:p>
            <w:p w:rsidR="001C797D" w:rsidRDefault="001C797D" w:rsidP="00651B5B">
              <w:pPr>
                <w:pStyle w:val="Bibliografa"/>
                <w:spacing w:line="276" w:lineRule="auto"/>
                <w:rPr>
                  <w:noProof/>
                </w:rPr>
              </w:pPr>
              <w:r w:rsidRPr="001C797D">
                <w:rPr>
                  <w:noProof/>
                  <w:lang w:val="en-US"/>
                </w:rPr>
                <w:t xml:space="preserve">Lewis, J., 2017. </w:t>
              </w:r>
              <w:r w:rsidRPr="001C797D">
                <w:rPr>
                  <w:i/>
                  <w:iCs/>
                  <w:noProof/>
                  <w:lang w:val="en-US"/>
                </w:rPr>
                <w:t xml:space="preserve">Annual Report and Accounts 2017. </w:t>
              </w:r>
              <w:r>
                <w:rPr>
                  <w:noProof/>
                </w:rPr>
                <w:t xml:space="preserve">[En línea] </w:t>
              </w:r>
              <w:r>
                <w:rPr>
                  <w:noProof/>
                </w:rPr>
                <w:br/>
                <w:t xml:space="preserve">Available at: </w:t>
              </w:r>
              <w:r>
                <w:rPr>
                  <w:noProof/>
                  <w:u w:val="single"/>
                </w:rPr>
                <w:lastRenderedPageBreak/>
                <w:t>https://www.johnlewispartnership.co.uk/content/dam/cws/pdfs/financials/annual-reports/jlp-annual-report-and-accounts-2017.pdf</w:t>
              </w:r>
            </w:p>
            <w:p w:rsidR="00A01DA8" w:rsidRPr="00B3206C" w:rsidRDefault="00A01DA8" w:rsidP="00651B5B">
              <w:pPr>
                <w:pStyle w:val="Bibliografa"/>
                <w:spacing w:line="276" w:lineRule="auto"/>
                <w:rPr>
                  <w:noProof/>
                </w:rPr>
              </w:pPr>
            </w:p>
            <w:p w:rsidR="001C797D" w:rsidRPr="001C797D" w:rsidRDefault="001C797D" w:rsidP="00651B5B">
              <w:pPr>
                <w:pStyle w:val="Bibliografa"/>
                <w:spacing w:line="276" w:lineRule="auto"/>
                <w:rPr>
                  <w:noProof/>
                  <w:lang w:val="en-US"/>
                </w:rPr>
              </w:pPr>
              <w:r w:rsidRPr="001C797D">
                <w:rPr>
                  <w:noProof/>
                  <w:lang w:val="en-US"/>
                </w:rPr>
                <w:t xml:space="preserve">Lewis, J., 2018. </w:t>
              </w:r>
              <w:r w:rsidRPr="001C797D">
                <w:rPr>
                  <w:i/>
                  <w:iCs/>
                  <w:noProof/>
                  <w:lang w:val="en-US"/>
                </w:rPr>
                <w:t xml:space="preserve">John Lewis. </w:t>
              </w:r>
              <w:r w:rsidRPr="001C797D">
                <w:rPr>
                  <w:noProof/>
                  <w:lang w:val="en-US"/>
                </w:rPr>
                <w:t xml:space="preserve">[En línea] </w:t>
              </w:r>
              <w:r w:rsidRPr="001C797D">
                <w:rPr>
                  <w:noProof/>
                  <w:lang w:val="en-US"/>
                </w:rPr>
                <w:br/>
                <w:t xml:space="preserve">Available at: </w:t>
              </w:r>
              <w:r w:rsidRPr="001C797D">
                <w:rPr>
                  <w:noProof/>
                  <w:u w:val="single"/>
                  <w:lang w:val="en-US"/>
                </w:rPr>
                <w:t>https://www.johnlewispartnership.co.uk/content/dam/cws/pdfs/financials/annual-reports/jlp-annual-report-and-accounts-2018.pdf</w:t>
              </w:r>
            </w:p>
            <w:p w:rsidR="00A01DA8" w:rsidRDefault="00A01DA8" w:rsidP="00651B5B">
              <w:pPr>
                <w:pStyle w:val="Bibliografa"/>
                <w:spacing w:line="276" w:lineRule="auto"/>
                <w:rPr>
                  <w:noProof/>
                  <w:lang w:val="en-US"/>
                </w:rPr>
              </w:pPr>
            </w:p>
            <w:p w:rsidR="001C797D" w:rsidRDefault="001C797D" w:rsidP="00651B5B">
              <w:pPr>
                <w:pStyle w:val="Bibliografa"/>
                <w:spacing w:line="276" w:lineRule="auto"/>
                <w:rPr>
                  <w:noProof/>
                </w:rPr>
              </w:pPr>
              <w:r w:rsidRPr="001C797D">
                <w:rPr>
                  <w:noProof/>
                  <w:lang w:val="en-US"/>
                </w:rPr>
                <w:t xml:space="preserve">Lewis, J., 2019. </w:t>
              </w:r>
              <w:r w:rsidRPr="001C797D">
                <w:rPr>
                  <w:i/>
                  <w:iCs/>
                  <w:noProof/>
                  <w:lang w:val="en-US"/>
                </w:rPr>
                <w:t xml:space="preserve">Annual Report and Accounts 2019. </w:t>
              </w:r>
              <w:r>
                <w:rPr>
                  <w:noProof/>
                </w:rPr>
                <w:t xml:space="preserve">[En línea] </w:t>
              </w:r>
              <w:r>
                <w:rPr>
                  <w:noProof/>
                </w:rPr>
                <w:br/>
                <w:t xml:space="preserve">Available at: </w:t>
              </w:r>
              <w:r>
                <w:rPr>
                  <w:noProof/>
                  <w:u w:val="single"/>
                </w:rPr>
                <w:t>https://www.johnlewispartnership.co.uk/annualreport</w:t>
              </w:r>
            </w:p>
            <w:p w:rsidR="00A01DA8" w:rsidRPr="00B3206C" w:rsidRDefault="00A01DA8" w:rsidP="00651B5B">
              <w:pPr>
                <w:pStyle w:val="Bibliografa"/>
                <w:spacing w:line="276" w:lineRule="auto"/>
                <w:rPr>
                  <w:noProof/>
                </w:rPr>
              </w:pPr>
            </w:p>
            <w:p w:rsidR="001C797D" w:rsidRDefault="001C797D" w:rsidP="00651B5B">
              <w:pPr>
                <w:pStyle w:val="Bibliografa"/>
                <w:spacing w:line="276" w:lineRule="auto"/>
                <w:rPr>
                  <w:noProof/>
                </w:rPr>
              </w:pPr>
              <w:r w:rsidRPr="001C797D">
                <w:rPr>
                  <w:noProof/>
                  <w:lang w:val="en-US"/>
                </w:rPr>
                <w:t xml:space="preserve">Lewis, J., 2020. </w:t>
              </w:r>
              <w:r w:rsidRPr="001C797D">
                <w:rPr>
                  <w:i/>
                  <w:iCs/>
                  <w:noProof/>
                  <w:lang w:val="en-US"/>
                </w:rPr>
                <w:t xml:space="preserve">Financial Result, Reports and Presentations. </w:t>
              </w:r>
              <w:r>
                <w:rPr>
                  <w:noProof/>
                </w:rPr>
                <w:t xml:space="preserve">[En línea] </w:t>
              </w:r>
              <w:r>
                <w:rPr>
                  <w:noProof/>
                </w:rPr>
                <w:br/>
                <w:t xml:space="preserve">Available at: </w:t>
              </w:r>
              <w:r>
                <w:rPr>
                  <w:noProof/>
                  <w:u w:val="single"/>
                </w:rPr>
                <w:t>https://www.johnlewispartnership.co.uk/financials/financial-results.html</w:t>
              </w:r>
            </w:p>
            <w:p w:rsidR="00A01DA8" w:rsidRPr="00B3206C" w:rsidRDefault="00A01DA8" w:rsidP="00651B5B">
              <w:pPr>
                <w:pStyle w:val="Bibliografa"/>
                <w:spacing w:line="276" w:lineRule="auto"/>
                <w:rPr>
                  <w:noProof/>
                </w:rPr>
              </w:pPr>
            </w:p>
            <w:p w:rsidR="001C797D" w:rsidRDefault="001C797D" w:rsidP="00651B5B">
              <w:pPr>
                <w:pStyle w:val="Bibliografa"/>
                <w:spacing w:line="276" w:lineRule="auto"/>
                <w:rPr>
                  <w:noProof/>
                </w:rPr>
              </w:pPr>
              <w:r w:rsidRPr="001C797D">
                <w:rPr>
                  <w:noProof/>
                  <w:lang w:val="en-US"/>
                </w:rPr>
                <w:t xml:space="preserve">Lewis, J., 2021. </w:t>
              </w:r>
              <w:r w:rsidRPr="001C797D">
                <w:rPr>
                  <w:i/>
                  <w:iCs/>
                  <w:noProof/>
                  <w:lang w:val="en-US"/>
                </w:rPr>
                <w:t xml:space="preserve">Annual Report &amp; accounts. </w:t>
              </w:r>
              <w:r>
                <w:rPr>
                  <w:noProof/>
                </w:rPr>
                <w:t xml:space="preserve">[En línea] </w:t>
              </w:r>
              <w:r>
                <w:rPr>
                  <w:noProof/>
                </w:rPr>
                <w:br/>
                <w:t xml:space="preserve">Available at: </w:t>
              </w:r>
              <w:r>
                <w:rPr>
                  <w:noProof/>
                  <w:u w:val="single"/>
                </w:rPr>
                <w:t>https://www.johnlewispartnership.co.uk/annualreport</w:t>
              </w:r>
            </w:p>
            <w:p w:rsidR="00A01DA8" w:rsidRPr="00B3206C" w:rsidRDefault="00A01DA8" w:rsidP="00651B5B">
              <w:pPr>
                <w:pStyle w:val="Bibliografa"/>
                <w:spacing w:line="276" w:lineRule="auto"/>
                <w:rPr>
                  <w:noProof/>
                </w:rPr>
              </w:pPr>
            </w:p>
            <w:p w:rsidR="001C797D" w:rsidRPr="001C797D" w:rsidRDefault="001C797D" w:rsidP="00651B5B">
              <w:pPr>
                <w:pStyle w:val="Bibliografa"/>
                <w:spacing w:line="276" w:lineRule="auto"/>
                <w:rPr>
                  <w:noProof/>
                  <w:lang w:val="en-US"/>
                </w:rPr>
              </w:pPr>
              <w:r w:rsidRPr="001C797D">
                <w:rPr>
                  <w:noProof/>
                  <w:lang w:val="en-US"/>
                </w:rPr>
                <w:t xml:space="preserve">Luhman, J. T. &amp; Cunliffe, A. L., 2013. </w:t>
              </w:r>
              <w:r w:rsidRPr="001C797D">
                <w:rPr>
                  <w:i/>
                  <w:iCs/>
                  <w:noProof/>
                  <w:lang w:val="en-US"/>
                </w:rPr>
                <w:t xml:space="preserve">Agency Theory. </w:t>
              </w:r>
              <w:r w:rsidRPr="001C797D">
                <w:rPr>
                  <w:noProof/>
                  <w:lang w:val="en-US"/>
                </w:rPr>
                <w:t>s.l.:s.n.</w:t>
              </w:r>
            </w:p>
            <w:p w:rsidR="00A01DA8" w:rsidRDefault="00A01DA8" w:rsidP="00651B5B">
              <w:pPr>
                <w:pStyle w:val="Bibliografa"/>
                <w:spacing w:line="276" w:lineRule="auto"/>
                <w:rPr>
                  <w:noProof/>
                  <w:lang w:val="en-US"/>
                </w:rPr>
              </w:pPr>
            </w:p>
            <w:p w:rsidR="001C797D" w:rsidRPr="001C797D" w:rsidRDefault="001C797D" w:rsidP="00651B5B">
              <w:pPr>
                <w:pStyle w:val="Bibliografa"/>
                <w:spacing w:line="276" w:lineRule="auto"/>
                <w:rPr>
                  <w:noProof/>
                  <w:lang w:val="en-US"/>
                </w:rPr>
              </w:pPr>
              <w:r w:rsidRPr="001C797D">
                <w:rPr>
                  <w:noProof/>
                  <w:lang w:val="en-US"/>
                </w:rPr>
                <w:t xml:space="preserve">M&amp;S, 2016. </w:t>
              </w:r>
              <w:r w:rsidRPr="001C797D">
                <w:rPr>
                  <w:i/>
                  <w:iCs/>
                  <w:noProof/>
                  <w:lang w:val="en-US"/>
                </w:rPr>
                <w:t xml:space="preserve">Annual Report 2016. </w:t>
              </w:r>
              <w:r w:rsidRPr="001C797D">
                <w:rPr>
                  <w:noProof/>
                  <w:lang w:val="en-US"/>
                </w:rPr>
                <w:t xml:space="preserve">[En línea] </w:t>
              </w:r>
              <w:r w:rsidRPr="001C797D">
                <w:rPr>
                  <w:noProof/>
                  <w:lang w:val="en-US"/>
                </w:rPr>
                <w:br/>
                <w:t xml:space="preserve">Available at: </w:t>
              </w:r>
              <w:r w:rsidRPr="001C797D">
                <w:rPr>
                  <w:noProof/>
                  <w:u w:val="single"/>
                  <w:lang w:val="en-US"/>
                </w:rPr>
                <w:t>https://www.annualreports.com/HostedData/AnnualReportArchive/m/OTC_MAKSF_2016.pdf</w:t>
              </w:r>
            </w:p>
            <w:p w:rsidR="00A01DA8" w:rsidRDefault="00A01DA8" w:rsidP="00651B5B">
              <w:pPr>
                <w:pStyle w:val="Bibliografa"/>
                <w:spacing w:line="276" w:lineRule="auto"/>
                <w:rPr>
                  <w:noProof/>
                  <w:lang w:val="en-US"/>
                </w:rPr>
              </w:pPr>
            </w:p>
            <w:p w:rsidR="001C797D" w:rsidRPr="001C797D" w:rsidRDefault="001C797D" w:rsidP="00651B5B">
              <w:pPr>
                <w:pStyle w:val="Bibliografa"/>
                <w:spacing w:line="276" w:lineRule="auto"/>
                <w:rPr>
                  <w:noProof/>
                  <w:lang w:val="en-US"/>
                </w:rPr>
              </w:pPr>
              <w:r w:rsidRPr="001C797D">
                <w:rPr>
                  <w:noProof/>
                  <w:lang w:val="en-US"/>
                </w:rPr>
                <w:t xml:space="preserve">M&amp;S, 2017. </w:t>
              </w:r>
              <w:r w:rsidRPr="001C797D">
                <w:rPr>
                  <w:i/>
                  <w:iCs/>
                  <w:noProof/>
                  <w:lang w:val="en-US"/>
                </w:rPr>
                <w:t xml:space="preserve">Annual Report 2017. </w:t>
              </w:r>
              <w:r w:rsidRPr="001C797D">
                <w:rPr>
                  <w:noProof/>
                  <w:lang w:val="en-US"/>
                </w:rPr>
                <w:t xml:space="preserve">[En línea] </w:t>
              </w:r>
              <w:r w:rsidRPr="001C797D">
                <w:rPr>
                  <w:noProof/>
                  <w:lang w:val="en-US"/>
                </w:rPr>
                <w:br/>
                <w:t xml:space="preserve">Available at: </w:t>
              </w:r>
              <w:r w:rsidRPr="001C797D">
                <w:rPr>
                  <w:noProof/>
                  <w:u w:val="single"/>
                  <w:lang w:val="en-US"/>
                </w:rPr>
                <w:t>https://www.annualreports.com/HostedData/AnnualReportArchive/m/OTC_MAKSF_2017.pdf</w:t>
              </w:r>
            </w:p>
            <w:p w:rsidR="00A01DA8" w:rsidRDefault="00A01DA8" w:rsidP="00651B5B">
              <w:pPr>
                <w:pStyle w:val="Bibliografa"/>
                <w:spacing w:line="276" w:lineRule="auto"/>
                <w:rPr>
                  <w:noProof/>
                  <w:lang w:val="en-US"/>
                </w:rPr>
              </w:pPr>
            </w:p>
            <w:p w:rsidR="001C797D" w:rsidRPr="001C797D" w:rsidRDefault="001C797D" w:rsidP="00651B5B">
              <w:pPr>
                <w:pStyle w:val="Bibliografa"/>
                <w:spacing w:line="276" w:lineRule="auto"/>
                <w:rPr>
                  <w:noProof/>
                  <w:lang w:val="en-US"/>
                </w:rPr>
              </w:pPr>
              <w:r w:rsidRPr="001C797D">
                <w:rPr>
                  <w:noProof/>
                  <w:lang w:val="en-US"/>
                </w:rPr>
                <w:t xml:space="preserve">M&amp;S, 2018. </w:t>
              </w:r>
              <w:r w:rsidRPr="001C797D">
                <w:rPr>
                  <w:i/>
                  <w:iCs/>
                  <w:noProof/>
                  <w:lang w:val="en-US"/>
                </w:rPr>
                <w:t xml:space="preserve">Annual Report 2018. </w:t>
              </w:r>
              <w:r w:rsidRPr="001C797D">
                <w:rPr>
                  <w:noProof/>
                  <w:lang w:val="en-US"/>
                </w:rPr>
                <w:t xml:space="preserve">[En línea] </w:t>
              </w:r>
              <w:r w:rsidRPr="001C797D">
                <w:rPr>
                  <w:noProof/>
                  <w:lang w:val="en-US"/>
                </w:rPr>
                <w:br/>
                <w:t xml:space="preserve">Available at: </w:t>
              </w:r>
              <w:r w:rsidRPr="001C797D">
                <w:rPr>
                  <w:noProof/>
                  <w:u w:val="single"/>
                  <w:lang w:val="en-US"/>
                </w:rPr>
                <w:t>https://www.annualreports.com/HostedData/AnnualReportArchive/m/OTC_MAKSF_2018.pdf</w:t>
              </w:r>
            </w:p>
            <w:p w:rsidR="00A01DA8" w:rsidRDefault="00A01DA8" w:rsidP="00651B5B">
              <w:pPr>
                <w:pStyle w:val="Bibliografa"/>
                <w:spacing w:line="276" w:lineRule="auto"/>
                <w:rPr>
                  <w:noProof/>
                  <w:lang w:val="en-US"/>
                </w:rPr>
              </w:pPr>
            </w:p>
            <w:p w:rsidR="001C797D" w:rsidRDefault="001C797D" w:rsidP="00651B5B">
              <w:pPr>
                <w:pStyle w:val="Bibliografa"/>
                <w:spacing w:line="276" w:lineRule="auto"/>
                <w:rPr>
                  <w:noProof/>
                </w:rPr>
              </w:pPr>
              <w:r w:rsidRPr="001C797D">
                <w:rPr>
                  <w:noProof/>
                  <w:lang w:val="en-US"/>
                </w:rPr>
                <w:t xml:space="preserve">M&amp;S, 2019. </w:t>
              </w:r>
              <w:r w:rsidRPr="001C797D">
                <w:rPr>
                  <w:i/>
                  <w:iCs/>
                  <w:noProof/>
                  <w:lang w:val="en-US"/>
                </w:rPr>
                <w:t xml:space="preserve">Annual Report &amp; Financial Statements. </w:t>
              </w:r>
              <w:r>
                <w:rPr>
                  <w:noProof/>
                </w:rPr>
                <w:t xml:space="preserve">[En línea] </w:t>
              </w:r>
              <w:r>
                <w:rPr>
                  <w:noProof/>
                </w:rPr>
                <w:br/>
                <w:t xml:space="preserve">Available at: </w:t>
              </w:r>
              <w:r>
                <w:rPr>
                  <w:noProof/>
                  <w:u w:val="single"/>
                </w:rPr>
                <w:t>https://www.annualreports.com/HostedData/AnnualReportArchive/m/OTC_MAKSF_2019.pdf</w:t>
              </w:r>
            </w:p>
            <w:p w:rsidR="00A01DA8" w:rsidRPr="00B3206C" w:rsidRDefault="00A01DA8" w:rsidP="00651B5B">
              <w:pPr>
                <w:pStyle w:val="Bibliografa"/>
                <w:spacing w:line="276" w:lineRule="auto"/>
                <w:rPr>
                  <w:noProof/>
                </w:rPr>
              </w:pPr>
            </w:p>
            <w:p w:rsidR="001C797D" w:rsidRPr="001C797D" w:rsidRDefault="001C797D" w:rsidP="00651B5B">
              <w:pPr>
                <w:pStyle w:val="Bibliografa"/>
                <w:spacing w:line="276" w:lineRule="auto"/>
                <w:rPr>
                  <w:noProof/>
                  <w:lang w:val="en-US"/>
                </w:rPr>
              </w:pPr>
              <w:r w:rsidRPr="001C797D">
                <w:rPr>
                  <w:noProof/>
                  <w:lang w:val="en-US"/>
                </w:rPr>
                <w:t xml:space="preserve">M&amp;S, 2020. </w:t>
              </w:r>
              <w:r w:rsidRPr="001C797D">
                <w:rPr>
                  <w:i/>
                  <w:iCs/>
                  <w:noProof/>
                  <w:lang w:val="en-US"/>
                </w:rPr>
                <w:t xml:space="preserve">Annual Report 2020. </w:t>
              </w:r>
              <w:r w:rsidRPr="001C797D">
                <w:rPr>
                  <w:noProof/>
                  <w:lang w:val="en-US"/>
                </w:rPr>
                <w:t xml:space="preserve">[En línea] </w:t>
              </w:r>
              <w:r w:rsidRPr="001C797D">
                <w:rPr>
                  <w:noProof/>
                  <w:lang w:val="en-US"/>
                </w:rPr>
                <w:br/>
                <w:t xml:space="preserve">Available at: </w:t>
              </w:r>
              <w:r w:rsidRPr="001C797D">
                <w:rPr>
                  <w:noProof/>
                  <w:u w:val="single"/>
                  <w:lang w:val="en-US"/>
                </w:rPr>
                <w:t>https://www.annualreports.com/Company/marks-and-spencer-group-plc</w:t>
              </w:r>
            </w:p>
            <w:p w:rsidR="00A01DA8" w:rsidRDefault="00A01DA8" w:rsidP="00651B5B">
              <w:pPr>
                <w:pStyle w:val="Bibliografa"/>
                <w:spacing w:line="276" w:lineRule="auto"/>
                <w:rPr>
                  <w:noProof/>
                  <w:lang w:val="en-US"/>
                </w:rPr>
              </w:pPr>
            </w:p>
            <w:p w:rsidR="001C797D" w:rsidRDefault="001C797D" w:rsidP="00651B5B">
              <w:pPr>
                <w:pStyle w:val="Bibliografa"/>
                <w:spacing w:line="276" w:lineRule="auto"/>
                <w:rPr>
                  <w:noProof/>
                </w:rPr>
              </w:pPr>
              <w:r w:rsidRPr="001C797D">
                <w:rPr>
                  <w:noProof/>
                  <w:lang w:val="en-US"/>
                </w:rPr>
                <w:t xml:space="preserve">M&amp;S, 2021. </w:t>
              </w:r>
              <w:r w:rsidRPr="001C797D">
                <w:rPr>
                  <w:i/>
                  <w:iCs/>
                  <w:noProof/>
                  <w:lang w:val="en-US"/>
                </w:rPr>
                <w:t xml:space="preserve">Our year in review 2021. </w:t>
              </w:r>
              <w:r>
                <w:rPr>
                  <w:noProof/>
                </w:rPr>
                <w:t xml:space="preserve">[En línea] </w:t>
              </w:r>
              <w:r>
                <w:rPr>
                  <w:noProof/>
                </w:rPr>
                <w:br/>
                <w:t xml:space="preserve">Available at: </w:t>
              </w:r>
              <w:r>
                <w:rPr>
                  <w:noProof/>
                  <w:u w:val="single"/>
                </w:rPr>
                <w:t>https://corporate.marksandspencer.com/annualreport</w:t>
              </w:r>
            </w:p>
            <w:p w:rsidR="00A01DA8" w:rsidRDefault="00A01DA8" w:rsidP="00651B5B">
              <w:pPr>
                <w:pStyle w:val="Bibliografa"/>
                <w:spacing w:line="276" w:lineRule="auto"/>
                <w:rPr>
                  <w:noProof/>
                </w:rPr>
              </w:pPr>
            </w:p>
            <w:p w:rsidR="001C797D" w:rsidRDefault="001C797D" w:rsidP="00651B5B">
              <w:pPr>
                <w:pStyle w:val="Bibliografa"/>
                <w:spacing w:line="276" w:lineRule="auto"/>
                <w:rPr>
                  <w:noProof/>
                </w:rPr>
              </w:pPr>
              <w:r>
                <w:rPr>
                  <w:noProof/>
                </w:rPr>
                <w:t xml:space="preserve">Majaski, C., 2021. </w:t>
              </w:r>
              <w:r>
                <w:rPr>
                  <w:i/>
                  <w:iCs/>
                  <w:noProof/>
                </w:rPr>
                <w:t xml:space="preserve">Investopedia. </w:t>
              </w:r>
              <w:r>
                <w:rPr>
                  <w:noProof/>
                </w:rPr>
                <w:t xml:space="preserve">[En línea] </w:t>
              </w:r>
              <w:r>
                <w:rPr>
                  <w:noProof/>
                </w:rPr>
                <w:br/>
                <w:t xml:space="preserve">Available at: </w:t>
              </w:r>
              <w:r>
                <w:rPr>
                  <w:noProof/>
                  <w:u w:val="single"/>
                </w:rPr>
                <w:t>https://www.investopedia.com/terms/h/hypothesistesting.asp</w:t>
              </w:r>
            </w:p>
            <w:p w:rsidR="00A01DA8" w:rsidRPr="00B3206C" w:rsidRDefault="00A01DA8" w:rsidP="00651B5B">
              <w:pPr>
                <w:pStyle w:val="Bibliografa"/>
                <w:spacing w:line="276" w:lineRule="auto"/>
                <w:rPr>
                  <w:noProof/>
                </w:rPr>
              </w:pPr>
            </w:p>
            <w:p w:rsidR="001C797D" w:rsidRPr="001C797D" w:rsidRDefault="001C797D" w:rsidP="00651B5B">
              <w:pPr>
                <w:pStyle w:val="Bibliografa"/>
                <w:spacing w:line="276" w:lineRule="auto"/>
                <w:rPr>
                  <w:noProof/>
                  <w:lang w:val="en-US"/>
                </w:rPr>
              </w:pPr>
              <w:r w:rsidRPr="001C797D">
                <w:rPr>
                  <w:noProof/>
                  <w:lang w:val="en-US"/>
                </w:rPr>
                <w:t xml:space="preserve">Marshall, J., 2017. </w:t>
              </w:r>
              <w:r w:rsidRPr="001C797D">
                <w:rPr>
                  <w:i/>
                  <w:iCs/>
                  <w:noProof/>
                  <w:lang w:val="en-US"/>
                </w:rPr>
                <w:t xml:space="preserve">Supply Chain: YOur Brexit Competitive Advantage, </w:t>
              </w:r>
              <w:r w:rsidRPr="001C797D">
                <w:rPr>
                  <w:noProof/>
                  <w:lang w:val="en-US"/>
                </w:rPr>
                <w:t>s.l.: s.n.</w:t>
              </w:r>
            </w:p>
            <w:p w:rsidR="00A01DA8" w:rsidRDefault="00A01DA8" w:rsidP="00651B5B">
              <w:pPr>
                <w:pStyle w:val="Bibliografa"/>
                <w:spacing w:line="276" w:lineRule="auto"/>
                <w:rPr>
                  <w:noProof/>
                  <w:lang w:val="en-US"/>
                </w:rPr>
              </w:pPr>
            </w:p>
            <w:p w:rsidR="001C797D" w:rsidRPr="001C797D" w:rsidRDefault="001C797D" w:rsidP="00651B5B">
              <w:pPr>
                <w:pStyle w:val="Bibliografa"/>
                <w:spacing w:line="276" w:lineRule="auto"/>
                <w:rPr>
                  <w:noProof/>
                  <w:lang w:val="en-US"/>
                </w:rPr>
              </w:pPr>
              <w:r w:rsidRPr="001C797D">
                <w:rPr>
                  <w:noProof/>
                  <w:lang w:val="en-US"/>
                </w:rPr>
                <w:t xml:space="preserve">McCombes, S., 2019. </w:t>
              </w:r>
              <w:r w:rsidRPr="001C797D">
                <w:rPr>
                  <w:i/>
                  <w:iCs/>
                  <w:noProof/>
                  <w:lang w:val="en-US"/>
                </w:rPr>
                <w:t xml:space="preserve">Scribbr. </w:t>
              </w:r>
              <w:r w:rsidRPr="001C797D">
                <w:rPr>
                  <w:noProof/>
                  <w:lang w:val="en-US"/>
                </w:rPr>
                <w:t xml:space="preserve">[En línea] </w:t>
              </w:r>
              <w:r w:rsidRPr="001C797D">
                <w:rPr>
                  <w:noProof/>
                  <w:lang w:val="en-US"/>
                </w:rPr>
                <w:br/>
                <w:t xml:space="preserve">Available at: </w:t>
              </w:r>
              <w:r w:rsidRPr="001C797D">
                <w:rPr>
                  <w:noProof/>
                  <w:u w:val="single"/>
                  <w:lang w:val="en-US"/>
                </w:rPr>
                <w:t>https://www.scribbr.com/methodology/sampling-methods/</w:t>
              </w:r>
            </w:p>
            <w:p w:rsidR="00A01DA8" w:rsidRDefault="00A01DA8" w:rsidP="00651B5B">
              <w:pPr>
                <w:pStyle w:val="Bibliografa"/>
                <w:spacing w:line="276" w:lineRule="auto"/>
                <w:rPr>
                  <w:noProof/>
                  <w:lang w:val="en-US"/>
                </w:rPr>
              </w:pPr>
            </w:p>
            <w:p w:rsidR="001C797D" w:rsidRPr="001C797D" w:rsidRDefault="001C797D" w:rsidP="00651B5B">
              <w:pPr>
                <w:pStyle w:val="Bibliografa"/>
                <w:spacing w:line="276" w:lineRule="auto"/>
                <w:rPr>
                  <w:noProof/>
                  <w:lang w:val="en-US"/>
                </w:rPr>
              </w:pPr>
              <w:r w:rsidRPr="001C797D">
                <w:rPr>
                  <w:noProof/>
                  <w:lang w:val="en-US"/>
                </w:rPr>
                <w:t xml:space="preserve">McNiff, J., 1993. </w:t>
              </w:r>
              <w:r w:rsidRPr="001C797D">
                <w:rPr>
                  <w:i/>
                  <w:iCs/>
                  <w:noProof/>
                  <w:lang w:val="en-US"/>
                </w:rPr>
                <w:t xml:space="preserve">Teaching as learning; an action research approach. </w:t>
              </w:r>
              <w:r w:rsidRPr="001C797D">
                <w:rPr>
                  <w:noProof/>
                  <w:lang w:val="en-US"/>
                </w:rPr>
                <w:t>s.l.:s.n.</w:t>
              </w:r>
            </w:p>
            <w:p w:rsidR="00A01DA8" w:rsidRDefault="00A01DA8" w:rsidP="00651B5B">
              <w:pPr>
                <w:pStyle w:val="Bibliografa"/>
                <w:spacing w:line="276" w:lineRule="auto"/>
                <w:rPr>
                  <w:noProof/>
                  <w:lang w:val="en-US"/>
                </w:rPr>
              </w:pPr>
            </w:p>
            <w:p w:rsidR="00A01DA8" w:rsidRDefault="001C797D" w:rsidP="00651B5B">
              <w:pPr>
                <w:pStyle w:val="Bibliografa"/>
                <w:spacing w:line="276" w:lineRule="auto"/>
                <w:rPr>
                  <w:noProof/>
                  <w:lang w:val="en-US"/>
                </w:rPr>
              </w:pPr>
              <w:r w:rsidRPr="001C797D">
                <w:rPr>
                  <w:noProof/>
                  <w:lang w:val="en-US"/>
                </w:rPr>
                <w:t xml:space="preserve">Melnikovas, A., 2018. .29 DOI:10.6531/JFS.201812_23(2).0003 Journal of Futures </w:t>
              </w:r>
            </w:p>
            <w:p w:rsidR="00A01DA8" w:rsidRDefault="00A01DA8" w:rsidP="00651B5B">
              <w:pPr>
                <w:pStyle w:val="Bibliografa"/>
                <w:spacing w:line="276" w:lineRule="auto"/>
                <w:rPr>
                  <w:noProof/>
                  <w:lang w:val="en-US"/>
                </w:rPr>
              </w:pPr>
            </w:p>
            <w:p w:rsidR="001C797D" w:rsidRPr="001C797D" w:rsidRDefault="001C797D" w:rsidP="00651B5B">
              <w:pPr>
                <w:pStyle w:val="Bibliografa"/>
                <w:spacing w:line="276" w:lineRule="auto"/>
                <w:rPr>
                  <w:noProof/>
                  <w:lang w:val="en-US"/>
                </w:rPr>
              </w:pPr>
              <w:r w:rsidRPr="001C797D">
                <w:rPr>
                  <w:noProof/>
                  <w:lang w:val="en-US"/>
                </w:rPr>
                <w:t xml:space="preserve">Studies, December 2018, 23(2): 29–44 A R T I C L E Towards an Explicit Research Methodology: Adapting Research Onion Model for Futures Studies. </w:t>
              </w:r>
              <w:r w:rsidRPr="001C797D">
                <w:rPr>
                  <w:i/>
                  <w:iCs/>
                  <w:noProof/>
                  <w:lang w:val="en-US"/>
                </w:rPr>
                <w:t xml:space="preserve">Journal of Futures studies, </w:t>
              </w:r>
              <w:r w:rsidRPr="001C797D">
                <w:rPr>
                  <w:noProof/>
                  <w:lang w:val="en-US"/>
                </w:rPr>
                <w:t>Volumen 29.</w:t>
              </w:r>
            </w:p>
            <w:p w:rsidR="00A01DA8" w:rsidRDefault="00A01DA8" w:rsidP="00651B5B">
              <w:pPr>
                <w:pStyle w:val="Bibliografa"/>
                <w:spacing w:line="276" w:lineRule="auto"/>
                <w:rPr>
                  <w:noProof/>
                  <w:lang w:val="en-US"/>
                </w:rPr>
              </w:pPr>
            </w:p>
            <w:p w:rsidR="001C797D" w:rsidRDefault="001C797D" w:rsidP="00651B5B">
              <w:pPr>
                <w:pStyle w:val="Bibliografa"/>
                <w:spacing w:line="276" w:lineRule="auto"/>
                <w:rPr>
                  <w:noProof/>
                </w:rPr>
              </w:pPr>
              <w:r w:rsidRPr="001C797D">
                <w:rPr>
                  <w:noProof/>
                  <w:lang w:val="en-US"/>
                </w:rPr>
                <w:t xml:space="preserve">Miller, B., 2020. </w:t>
              </w:r>
              <w:r w:rsidRPr="001C797D">
                <w:rPr>
                  <w:i/>
                  <w:iCs/>
                  <w:noProof/>
                  <w:lang w:val="en-US"/>
                </w:rPr>
                <w:t xml:space="preserve">15 Advantages and Disadvantages of Quantitative Research. </w:t>
              </w:r>
              <w:r>
                <w:rPr>
                  <w:noProof/>
                </w:rPr>
                <w:t xml:space="preserve">[En línea] </w:t>
              </w:r>
              <w:r>
                <w:rPr>
                  <w:noProof/>
                </w:rPr>
                <w:br/>
                <w:t xml:space="preserve">Available at: </w:t>
              </w:r>
              <w:r>
                <w:rPr>
                  <w:noProof/>
                  <w:u w:val="single"/>
                </w:rPr>
                <w:t>https://greengarageblog.org/15-advantages-and-disadvantages-of-quantitative-research</w:t>
              </w:r>
            </w:p>
            <w:p w:rsidR="00A01DA8" w:rsidRPr="00B3206C" w:rsidRDefault="00A01DA8" w:rsidP="00651B5B">
              <w:pPr>
                <w:pStyle w:val="Bibliografa"/>
                <w:spacing w:line="276" w:lineRule="auto"/>
                <w:rPr>
                  <w:noProof/>
                </w:rPr>
              </w:pPr>
            </w:p>
            <w:p w:rsidR="001C797D" w:rsidRPr="001C797D" w:rsidRDefault="001C797D" w:rsidP="00651B5B">
              <w:pPr>
                <w:pStyle w:val="Bibliografa"/>
                <w:spacing w:line="276" w:lineRule="auto"/>
                <w:rPr>
                  <w:noProof/>
                  <w:lang w:val="en-US"/>
                </w:rPr>
              </w:pPr>
              <w:r w:rsidRPr="001C797D">
                <w:rPr>
                  <w:noProof/>
                  <w:lang w:val="en-US"/>
                </w:rPr>
                <w:t xml:space="preserve">Morrisons, 2016. </w:t>
              </w:r>
              <w:r w:rsidRPr="001C797D">
                <w:rPr>
                  <w:i/>
                  <w:iCs/>
                  <w:noProof/>
                  <w:lang w:val="en-US"/>
                </w:rPr>
                <w:t xml:space="preserve">Morrisons Annual Report 2015/2016. </w:t>
              </w:r>
              <w:r w:rsidRPr="001C797D">
                <w:rPr>
                  <w:noProof/>
                  <w:lang w:val="en-US"/>
                </w:rPr>
                <w:t xml:space="preserve">[En línea] </w:t>
              </w:r>
              <w:r w:rsidRPr="001C797D">
                <w:rPr>
                  <w:noProof/>
                  <w:lang w:val="en-US"/>
                </w:rPr>
                <w:br/>
                <w:t xml:space="preserve">Available at: </w:t>
              </w:r>
              <w:r w:rsidRPr="001C797D">
                <w:rPr>
                  <w:noProof/>
                  <w:u w:val="single"/>
                  <w:lang w:val="en-US"/>
                </w:rPr>
                <w:t>https://www.morrisons-corporate.com/media-centre/corporate-news/morrisons-annual-report-20152016/</w:t>
              </w:r>
            </w:p>
            <w:p w:rsidR="00A01DA8" w:rsidRDefault="00A01DA8" w:rsidP="00651B5B">
              <w:pPr>
                <w:pStyle w:val="Bibliografa"/>
                <w:spacing w:line="276" w:lineRule="auto"/>
                <w:rPr>
                  <w:noProof/>
                  <w:lang w:val="en-US"/>
                </w:rPr>
              </w:pPr>
            </w:p>
            <w:p w:rsidR="001C797D" w:rsidRDefault="001C797D" w:rsidP="00651B5B">
              <w:pPr>
                <w:pStyle w:val="Bibliografa"/>
                <w:spacing w:line="276" w:lineRule="auto"/>
                <w:rPr>
                  <w:noProof/>
                </w:rPr>
              </w:pPr>
              <w:r w:rsidRPr="001C797D">
                <w:rPr>
                  <w:noProof/>
                  <w:lang w:val="en-US"/>
                </w:rPr>
                <w:t xml:space="preserve">Morrisons, 2017. </w:t>
              </w:r>
              <w:r w:rsidRPr="001C797D">
                <w:rPr>
                  <w:i/>
                  <w:iCs/>
                  <w:noProof/>
                  <w:lang w:val="en-US"/>
                </w:rPr>
                <w:t xml:space="preserve">Annual Report and Financial Statements 2016/2017. </w:t>
              </w:r>
              <w:r>
                <w:rPr>
                  <w:noProof/>
                </w:rPr>
                <w:t xml:space="preserve">[En línea] </w:t>
              </w:r>
              <w:r>
                <w:rPr>
                  <w:noProof/>
                </w:rPr>
                <w:br/>
                <w:t xml:space="preserve">Available at: </w:t>
              </w:r>
              <w:r>
                <w:rPr>
                  <w:noProof/>
                  <w:u w:val="single"/>
                </w:rPr>
                <w:t>https://www.morrisons-corporate.com/globalassets/corporatesite/investor-centre/financialreports/documents/2016-17/morrisons_ar_2016_web_full.pdf</w:t>
              </w:r>
            </w:p>
            <w:p w:rsidR="00A01DA8" w:rsidRPr="00B3206C" w:rsidRDefault="00A01DA8" w:rsidP="00651B5B">
              <w:pPr>
                <w:pStyle w:val="Bibliografa"/>
                <w:spacing w:line="276" w:lineRule="auto"/>
                <w:rPr>
                  <w:noProof/>
                </w:rPr>
              </w:pPr>
            </w:p>
            <w:p w:rsidR="001C797D" w:rsidRDefault="001C797D" w:rsidP="00651B5B">
              <w:pPr>
                <w:pStyle w:val="Bibliografa"/>
                <w:spacing w:line="276" w:lineRule="auto"/>
                <w:rPr>
                  <w:noProof/>
                </w:rPr>
              </w:pPr>
              <w:r w:rsidRPr="001C797D">
                <w:rPr>
                  <w:noProof/>
                  <w:lang w:val="en-US"/>
                </w:rPr>
                <w:t xml:space="preserve">Morrisons, 2018. </w:t>
              </w:r>
              <w:r w:rsidRPr="001C797D">
                <w:rPr>
                  <w:i/>
                  <w:iCs/>
                  <w:noProof/>
                  <w:lang w:val="en-US"/>
                </w:rPr>
                <w:t xml:space="preserve">Annual Report and Financial Statements 2017/2018. </w:t>
              </w:r>
              <w:r>
                <w:rPr>
                  <w:noProof/>
                </w:rPr>
                <w:t xml:space="preserve">[En línea] </w:t>
              </w:r>
              <w:r>
                <w:rPr>
                  <w:noProof/>
                </w:rPr>
                <w:br/>
                <w:t xml:space="preserve">Available at: </w:t>
              </w:r>
              <w:r>
                <w:rPr>
                  <w:noProof/>
                  <w:u w:val="single"/>
                </w:rPr>
                <w:t>https://www.morrisons-corporate.com/globalassets/corporatesite/investor-centre/financialreports/documents/2017-18/morrisons_ar_2017_web_full.pdf</w:t>
              </w:r>
            </w:p>
            <w:p w:rsidR="00A01DA8" w:rsidRPr="00B3206C" w:rsidRDefault="00A01DA8" w:rsidP="00651B5B">
              <w:pPr>
                <w:pStyle w:val="Bibliografa"/>
                <w:spacing w:line="276" w:lineRule="auto"/>
                <w:rPr>
                  <w:noProof/>
                </w:rPr>
              </w:pPr>
            </w:p>
            <w:p w:rsidR="001C797D" w:rsidRDefault="001C797D" w:rsidP="00651B5B">
              <w:pPr>
                <w:pStyle w:val="Bibliografa"/>
                <w:spacing w:line="276" w:lineRule="auto"/>
                <w:rPr>
                  <w:noProof/>
                </w:rPr>
              </w:pPr>
              <w:r w:rsidRPr="001C797D">
                <w:rPr>
                  <w:noProof/>
                  <w:lang w:val="en-US"/>
                </w:rPr>
                <w:t xml:space="preserve">Morrisons, 2019. </w:t>
              </w:r>
              <w:r w:rsidRPr="001C797D">
                <w:rPr>
                  <w:i/>
                  <w:iCs/>
                  <w:noProof/>
                  <w:lang w:val="en-US"/>
                </w:rPr>
                <w:t xml:space="preserve">Annual Report and Financial Statements 2018/1029. </w:t>
              </w:r>
              <w:r>
                <w:rPr>
                  <w:noProof/>
                </w:rPr>
                <w:t xml:space="preserve">[En línea] </w:t>
              </w:r>
              <w:r>
                <w:rPr>
                  <w:noProof/>
                </w:rPr>
                <w:br/>
                <w:t xml:space="preserve">Available at: </w:t>
              </w:r>
              <w:r>
                <w:rPr>
                  <w:noProof/>
                  <w:u w:val="single"/>
                </w:rPr>
                <w:t>https://www.morrisons-corporate.com/globalassets/corporatesite/corporate-responsibility/annual-report/morrisons-ar-2019-final-for-website.pdf</w:t>
              </w:r>
            </w:p>
            <w:p w:rsidR="00A01DA8" w:rsidRPr="00B3206C" w:rsidRDefault="00A01DA8" w:rsidP="00651B5B">
              <w:pPr>
                <w:pStyle w:val="Bibliografa"/>
                <w:spacing w:line="276" w:lineRule="auto"/>
                <w:rPr>
                  <w:noProof/>
                </w:rPr>
              </w:pPr>
            </w:p>
            <w:p w:rsidR="001C797D" w:rsidRDefault="001C797D" w:rsidP="00651B5B">
              <w:pPr>
                <w:pStyle w:val="Bibliografa"/>
                <w:spacing w:line="276" w:lineRule="auto"/>
                <w:rPr>
                  <w:noProof/>
                </w:rPr>
              </w:pPr>
              <w:r w:rsidRPr="001C797D">
                <w:rPr>
                  <w:noProof/>
                  <w:lang w:val="en-US"/>
                </w:rPr>
                <w:t xml:space="preserve">Morrisons, 2020. </w:t>
              </w:r>
              <w:r w:rsidRPr="001C797D">
                <w:rPr>
                  <w:i/>
                  <w:iCs/>
                  <w:noProof/>
                  <w:lang w:val="en-US"/>
                </w:rPr>
                <w:t xml:space="preserve">Annual Report and Financial Statements 2019/2020. </w:t>
              </w:r>
              <w:r>
                <w:rPr>
                  <w:noProof/>
                </w:rPr>
                <w:t xml:space="preserve">[En línea] </w:t>
              </w:r>
              <w:r>
                <w:rPr>
                  <w:noProof/>
                </w:rPr>
                <w:br/>
                <w:t xml:space="preserve">Available at: </w:t>
              </w:r>
              <w:r>
                <w:rPr>
                  <w:noProof/>
                  <w:u w:val="single"/>
                </w:rPr>
                <w:t>https://www.morrisons-corporate.com/globalassets/corporatesite/investor-centre/group-accounts-for-uploading-9am-18.03.2020-with-front-cover.pdf</w:t>
              </w:r>
            </w:p>
            <w:p w:rsidR="00A01DA8" w:rsidRPr="00B3206C" w:rsidRDefault="00A01DA8" w:rsidP="00651B5B">
              <w:pPr>
                <w:pStyle w:val="Bibliografa"/>
                <w:spacing w:line="276" w:lineRule="auto"/>
                <w:rPr>
                  <w:noProof/>
                </w:rPr>
              </w:pPr>
            </w:p>
            <w:p w:rsidR="001C797D" w:rsidRDefault="001C797D" w:rsidP="00651B5B">
              <w:pPr>
                <w:pStyle w:val="Bibliografa"/>
                <w:spacing w:line="276" w:lineRule="auto"/>
                <w:rPr>
                  <w:noProof/>
                </w:rPr>
              </w:pPr>
              <w:r w:rsidRPr="001C797D">
                <w:rPr>
                  <w:noProof/>
                  <w:lang w:val="en-US"/>
                </w:rPr>
                <w:lastRenderedPageBreak/>
                <w:t xml:space="preserve">Morrisons, 2021. </w:t>
              </w:r>
              <w:r w:rsidRPr="001C797D">
                <w:rPr>
                  <w:i/>
                  <w:iCs/>
                  <w:noProof/>
                  <w:lang w:val="en-US"/>
                </w:rPr>
                <w:t xml:space="preserve">Annual Report and FInancial Statemnts 2021. </w:t>
              </w:r>
              <w:r>
                <w:rPr>
                  <w:noProof/>
                </w:rPr>
                <w:t xml:space="preserve">[En línea] </w:t>
              </w:r>
              <w:r>
                <w:rPr>
                  <w:noProof/>
                </w:rPr>
                <w:br/>
                <w:t xml:space="preserve">Available at: </w:t>
              </w:r>
              <w:r>
                <w:rPr>
                  <w:noProof/>
                  <w:u w:val="single"/>
                </w:rPr>
                <w:t>https://www.morrisons-corporate.com/globalassets/corporatesite/investor-centre/2021-03-11---prelims-announcement---final-combined.pdf</w:t>
              </w:r>
            </w:p>
            <w:p w:rsidR="00A01DA8" w:rsidRPr="00B3206C" w:rsidRDefault="00A01DA8" w:rsidP="00651B5B">
              <w:pPr>
                <w:pStyle w:val="Bibliografa"/>
                <w:spacing w:line="276" w:lineRule="auto"/>
                <w:rPr>
                  <w:noProof/>
                </w:rPr>
              </w:pPr>
            </w:p>
            <w:p w:rsidR="001C797D" w:rsidRPr="001C797D" w:rsidRDefault="001C797D" w:rsidP="00651B5B">
              <w:pPr>
                <w:pStyle w:val="Bibliografa"/>
                <w:spacing w:line="276" w:lineRule="auto"/>
                <w:rPr>
                  <w:noProof/>
                  <w:lang w:val="en-US"/>
                </w:rPr>
              </w:pPr>
              <w:r w:rsidRPr="001C797D">
                <w:rPr>
                  <w:noProof/>
                  <w:lang w:val="en-US"/>
                </w:rPr>
                <w:t xml:space="preserve">Partington, P. i. a. R., 2022. Bank of England raises interest rates to 0,05%. </w:t>
              </w:r>
              <w:r w:rsidRPr="001C797D">
                <w:rPr>
                  <w:i/>
                  <w:iCs/>
                  <w:noProof/>
                  <w:lang w:val="en-US"/>
                </w:rPr>
                <w:t>The Guardian</w:t>
              </w:r>
              <w:r w:rsidRPr="001C797D">
                <w:rPr>
                  <w:noProof/>
                  <w:lang w:val="en-US"/>
                </w:rPr>
                <w:t xml:space="preserve">. </w:t>
              </w:r>
            </w:p>
            <w:p w:rsidR="00651B5B" w:rsidRDefault="00651B5B" w:rsidP="00651B5B">
              <w:pPr>
                <w:pStyle w:val="Bibliografa"/>
                <w:spacing w:line="276" w:lineRule="auto"/>
                <w:rPr>
                  <w:noProof/>
                  <w:lang w:val="en-US"/>
                </w:rPr>
              </w:pPr>
            </w:p>
            <w:p w:rsidR="001C797D" w:rsidRPr="001C797D" w:rsidRDefault="00651B5B" w:rsidP="00651B5B">
              <w:pPr>
                <w:pStyle w:val="Bibliografa"/>
                <w:spacing w:line="276" w:lineRule="auto"/>
                <w:rPr>
                  <w:noProof/>
                  <w:lang w:val="en-US"/>
                </w:rPr>
              </w:pPr>
              <w:r>
                <w:rPr>
                  <w:noProof/>
                  <w:lang w:val="en-US"/>
                </w:rPr>
                <w:t>P</w:t>
              </w:r>
              <w:r w:rsidR="001C797D" w:rsidRPr="001C797D">
                <w:rPr>
                  <w:noProof/>
                  <w:lang w:val="en-US"/>
                </w:rPr>
                <w:t xml:space="preserve">eterson, K., 2007. </w:t>
              </w:r>
              <w:r w:rsidR="001C797D" w:rsidRPr="001C797D">
                <w:rPr>
                  <w:i/>
                  <w:iCs/>
                  <w:noProof/>
                  <w:lang w:val="en-US"/>
                </w:rPr>
                <w:t xml:space="preserve">Questionpro. </w:t>
              </w:r>
              <w:r w:rsidR="001C797D" w:rsidRPr="001C797D">
                <w:rPr>
                  <w:noProof/>
                  <w:lang w:val="en-US"/>
                </w:rPr>
                <w:t xml:space="preserve">[En línea] </w:t>
              </w:r>
              <w:r w:rsidR="001C797D" w:rsidRPr="001C797D">
                <w:rPr>
                  <w:noProof/>
                  <w:lang w:val="en-US"/>
                </w:rPr>
                <w:br/>
                <w:t xml:space="preserve">Available at: </w:t>
              </w:r>
              <w:r w:rsidR="001C797D" w:rsidRPr="001C797D">
                <w:rPr>
                  <w:noProof/>
                  <w:u w:val="single"/>
                  <w:lang w:val="en-US"/>
                </w:rPr>
                <w:t>https://www.questionpro.com/blog/research-design/</w:t>
              </w:r>
            </w:p>
            <w:p w:rsidR="00651B5B" w:rsidRDefault="00651B5B" w:rsidP="00651B5B">
              <w:pPr>
                <w:pStyle w:val="Bibliografa"/>
                <w:spacing w:line="276" w:lineRule="auto"/>
                <w:rPr>
                  <w:noProof/>
                  <w:lang w:val="en-US"/>
                </w:rPr>
              </w:pPr>
            </w:p>
            <w:p w:rsidR="001C797D" w:rsidRPr="001C797D" w:rsidRDefault="001C797D" w:rsidP="00651B5B">
              <w:pPr>
                <w:pStyle w:val="Bibliografa"/>
                <w:spacing w:line="276" w:lineRule="auto"/>
                <w:rPr>
                  <w:noProof/>
                  <w:lang w:val="en-US"/>
                </w:rPr>
              </w:pPr>
              <w:r w:rsidRPr="001C797D">
                <w:rPr>
                  <w:noProof/>
                  <w:lang w:val="en-US"/>
                </w:rPr>
                <w:t xml:space="preserve">plc, J. S., 2016. </w:t>
              </w:r>
              <w:r w:rsidRPr="001C797D">
                <w:rPr>
                  <w:i/>
                  <w:iCs/>
                  <w:noProof/>
                  <w:lang w:val="en-US"/>
                </w:rPr>
                <w:t xml:space="preserve">Annual Report and Financial statements 2016, </w:t>
              </w:r>
              <w:r w:rsidRPr="001C797D">
                <w:rPr>
                  <w:noProof/>
                  <w:lang w:val="en-US"/>
                </w:rPr>
                <w:t>s.l.: s.n.</w:t>
              </w:r>
            </w:p>
            <w:p w:rsidR="00651B5B" w:rsidRDefault="00651B5B" w:rsidP="00651B5B">
              <w:pPr>
                <w:pStyle w:val="Bibliografa"/>
                <w:spacing w:line="276" w:lineRule="auto"/>
                <w:rPr>
                  <w:noProof/>
                  <w:lang w:val="en-US"/>
                </w:rPr>
              </w:pPr>
            </w:p>
            <w:p w:rsidR="001C797D" w:rsidRPr="001C797D" w:rsidRDefault="001C797D" w:rsidP="00651B5B">
              <w:pPr>
                <w:pStyle w:val="Bibliografa"/>
                <w:spacing w:line="276" w:lineRule="auto"/>
                <w:rPr>
                  <w:noProof/>
                  <w:lang w:val="en-US"/>
                </w:rPr>
              </w:pPr>
              <w:r w:rsidRPr="001C797D">
                <w:rPr>
                  <w:noProof/>
                  <w:lang w:val="en-US"/>
                </w:rPr>
                <w:t xml:space="preserve">plc, S., 2017. </w:t>
              </w:r>
              <w:r w:rsidRPr="001C797D">
                <w:rPr>
                  <w:i/>
                  <w:iCs/>
                  <w:noProof/>
                  <w:lang w:val="en-US"/>
                </w:rPr>
                <w:t xml:space="preserve">Annual Report and Financial statements 2017, </w:t>
              </w:r>
              <w:r w:rsidRPr="001C797D">
                <w:rPr>
                  <w:noProof/>
                  <w:lang w:val="en-US"/>
                </w:rPr>
                <w:t>s.l.: s.n.</w:t>
              </w:r>
            </w:p>
            <w:p w:rsidR="00651B5B" w:rsidRDefault="00651B5B" w:rsidP="00651B5B">
              <w:pPr>
                <w:pStyle w:val="Bibliografa"/>
                <w:spacing w:line="276" w:lineRule="auto"/>
                <w:rPr>
                  <w:noProof/>
                  <w:lang w:val="en-US"/>
                </w:rPr>
              </w:pPr>
            </w:p>
            <w:p w:rsidR="001C797D" w:rsidRDefault="001C797D" w:rsidP="00651B5B">
              <w:pPr>
                <w:pStyle w:val="Bibliografa"/>
                <w:spacing w:line="276" w:lineRule="auto"/>
                <w:rPr>
                  <w:noProof/>
                </w:rPr>
              </w:pPr>
              <w:r w:rsidRPr="001C797D">
                <w:rPr>
                  <w:noProof/>
                  <w:lang w:val="en-US"/>
                </w:rPr>
                <w:t xml:space="preserve">plc, S., 2018. </w:t>
              </w:r>
              <w:r w:rsidRPr="001C797D">
                <w:rPr>
                  <w:i/>
                  <w:iCs/>
                  <w:noProof/>
                  <w:lang w:val="en-US"/>
                </w:rPr>
                <w:t xml:space="preserve">Annual Report and Financial Statements 2018. </w:t>
              </w:r>
              <w:r>
                <w:rPr>
                  <w:noProof/>
                </w:rPr>
                <w:t xml:space="preserve">[En línea] </w:t>
              </w:r>
              <w:r>
                <w:rPr>
                  <w:noProof/>
                </w:rPr>
                <w:br/>
                <w:t xml:space="preserve">Available at: </w:t>
              </w:r>
              <w:r>
                <w:rPr>
                  <w:noProof/>
                  <w:u w:val="single"/>
                </w:rPr>
                <w:t>https://www.about.sainsburys.co.uk/~/media/Files/S/Sainsburys/documents/reports-and-presentations/annual-reports/sainsburys-ar-2018-full-report-v2.pdf</w:t>
              </w:r>
            </w:p>
            <w:p w:rsidR="00651B5B" w:rsidRPr="00B3206C" w:rsidRDefault="00651B5B" w:rsidP="00651B5B">
              <w:pPr>
                <w:pStyle w:val="Bibliografa"/>
                <w:spacing w:line="276" w:lineRule="auto"/>
                <w:rPr>
                  <w:noProof/>
                </w:rPr>
              </w:pPr>
            </w:p>
            <w:p w:rsidR="001C797D" w:rsidRDefault="001C797D" w:rsidP="00651B5B">
              <w:pPr>
                <w:pStyle w:val="Bibliografa"/>
                <w:spacing w:line="276" w:lineRule="auto"/>
                <w:rPr>
                  <w:noProof/>
                </w:rPr>
              </w:pPr>
              <w:r w:rsidRPr="001C797D">
                <w:rPr>
                  <w:noProof/>
                  <w:lang w:val="en-US"/>
                </w:rPr>
                <w:t xml:space="preserve">plc, S., 2019. </w:t>
              </w:r>
              <w:r w:rsidRPr="001C797D">
                <w:rPr>
                  <w:i/>
                  <w:iCs/>
                  <w:noProof/>
                  <w:lang w:val="en-US"/>
                </w:rPr>
                <w:t xml:space="preserve">Annual Report and Financial Statements 2019. </w:t>
              </w:r>
              <w:r>
                <w:rPr>
                  <w:noProof/>
                </w:rPr>
                <w:t xml:space="preserve">[En línea] </w:t>
              </w:r>
              <w:r>
                <w:rPr>
                  <w:noProof/>
                </w:rPr>
                <w:br/>
                <w:t xml:space="preserve">Available at: </w:t>
              </w:r>
              <w:r>
                <w:rPr>
                  <w:noProof/>
                  <w:u w:val="single"/>
                </w:rPr>
                <w:t>https://www.about.sainsburys.co.uk/~/media/Files/S/Sainsburys/documents/reports-and-presentations/annual-reports/sainsburys-ar2019.pdf</w:t>
              </w:r>
            </w:p>
            <w:p w:rsidR="00651B5B" w:rsidRPr="00B3206C" w:rsidRDefault="00651B5B" w:rsidP="00651B5B">
              <w:pPr>
                <w:pStyle w:val="Bibliografa"/>
                <w:spacing w:line="276" w:lineRule="auto"/>
                <w:rPr>
                  <w:noProof/>
                </w:rPr>
              </w:pPr>
            </w:p>
            <w:p w:rsidR="001C797D" w:rsidRPr="00651B5B" w:rsidRDefault="001C797D" w:rsidP="00651B5B">
              <w:pPr>
                <w:pStyle w:val="Bibliografa"/>
                <w:spacing w:line="276" w:lineRule="auto"/>
                <w:rPr>
                  <w:noProof/>
                  <w:u w:val="single"/>
                </w:rPr>
              </w:pPr>
              <w:r w:rsidRPr="001C797D">
                <w:rPr>
                  <w:noProof/>
                  <w:lang w:val="en-US"/>
                </w:rPr>
                <w:t xml:space="preserve">plc, S., 2020. </w:t>
              </w:r>
              <w:r w:rsidRPr="001C797D">
                <w:rPr>
                  <w:i/>
                  <w:iCs/>
                  <w:noProof/>
                  <w:lang w:val="en-US"/>
                </w:rPr>
                <w:t xml:space="preserve">Result, Report and Presentations. </w:t>
              </w:r>
              <w:r>
                <w:rPr>
                  <w:noProof/>
                </w:rPr>
                <w:t xml:space="preserve">[En línea] </w:t>
              </w:r>
              <w:r>
                <w:rPr>
                  <w:noProof/>
                </w:rPr>
                <w:br/>
                <w:t xml:space="preserve">Available at: </w:t>
              </w:r>
              <w:r>
                <w:rPr>
                  <w:noProof/>
                  <w:u w:val="single"/>
                </w:rPr>
                <w:t>https://www.about.sainsburys.co.uk/investors/results-reports-and-presentations/2020</w:t>
              </w:r>
            </w:p>
            <w:p w:rsidR="00651B5B" w:rsidRPr="00B3206C" w:rsidRDefault="00651B5B" w:rsidP="00651B5B">
              <w:pPr>
                <w:pStyle w:val="Bibliografa"/>
                <w:spacing w:line="276" w:lineRule="auto"/>
                <w:rPr>
                  <w:noProof/>
                </w:rPr>
              </w:pPr>
            </w:p>
            <w:p w:rsidR="001C797D" w:rsidRDefault="001C797D" w:rsidP="00651B5B">
              <w:pPr>
                <w:pStyle w:val="Bibliografa"/>
                <w:spacing w:line="276" w:lineRule="auto"/>
                <w:rPr>
                  <w:noProof/>
                </w:rPr>
              </w:pPr>
              <w:r w:rsidRPr="001C797D">
                <w:rPr>
                  <w:noProof/>
                  <w:lang w:val="en-US"/>
                </w:rPr>
                <w:t xml:space="preserve">plc, S., 2021. </w:t>
              </w:r>
              <w:r w:rsidRPr="001C797D">
                <w:rPr>
                  <w:i/>
                  <w:iCs/>
                  <w:noProof/>
                  <w:lang w:val="en-US"/>
                </w:rPr>
                <w:t xml:space="preserve">Result, Report and Presentations. </w:t>
              </w:r>
              <w:r>
                <w:rPr>
                  <w:noProof/>
                </w:rPr>
                <w:t xml:space="preserve">[En línea] </w:t>
              </w:r>
              <w:r>
                <w:rPr>
                  <w:noProof/>
                </w:rPr>
                <w:br/>
                <w:t xml:space="preserve">Available at: </w:t>
              </w:r>
              <w:r>
                <w:rPr>
                  <w:noProof/>
                  <w:u w:val="single"/>
                </w:rPr>
                <w:t>https://about.sainsburys.co.uk/investors/results-reports-and-presentations/2021</w:t>
              </w:r>
            </w:p>
            <w:p w:rsidR="00651B5B" w:rsidRPr="00B3206C" w:rsidRDefault="00651B5B" w:rsidP="00651B5B">
              <w:pPr>
                <w:pStyle w:val="Bibliografa"/>
                <w:spacing w:line="276" w:lineRule="auto"/>
                <w:rPr>
                  <w:noProof/>
                </w:rPr>
              </w:pPr>
            </w:p>
            <w:p w:rsidR="001C797D" w:rsidRPr="001C797D" w:rsidRDefault="001C797D" w:rsidP="00651B5B">
              <w:pPr>
                <w:pStyle w:val="Bibliografa"/>
                <w:spacing w:line="276" w:lineRule="auto"/>
                <w:rPr>
                  <w:noProof/>
                  <w:lang w:val="en-US"/>
                </w:rPr>
              </w:pPr>
              <w:r w:rsidRPr="001C797D">
                <w:rPr>
                  <w:noProof/>
                  <w:lang w:val="en-US"/>
                </w:rPr>
                <w:t xml:space="preserve">Porter, M. a., 1997. </w:t>
              </w:r>
              <w:r w:rsidRPr="001C797D">
                <w:rPr>
                  <w:i/>
                  <w:iCs/>
                  <w:noProof/>
                  <w:lang w:val="en-US"/>
                </w:rPr>
                <w:t xml:space="preserve">How much does industry matter really?. </w:t>
              </w:r>
              <w:r w:rsidRPr="001C797D">
                <w:rPr>
                  <w:noProof/>
                  <w:lang w:val="en-US"/>
                </w:rPr>
                <w:t>s.l.:s.n.</w:t>
              </w:r>
            </w:p>
            <w:p w:rsidR="00651B5B" w:rsidRDefault="00651B5B" w:rsidP="00651B5B">
              <w:pPr>
                <w:pStyle w:val="Bibliografa"/>
                <w:spacing w:line="276" w:lineRule="auto"/>
                <w:rPr>
                  <w:noProof/>
                  <w:lang w:val="en-US"/>
                </w:rPr>
              </w:pPr>
            </w:p>
            <w:p w:rsidR="001C797D" w:rsidRPr="001C797D" w:rsidRDefault="001C797D" w:rsidP="00651B5B">
              <w:pPr>
                <w:pStyle w:val="Bibliografa"/>
                <w:spacing w:line="276" w:lineRule="auto"/>
                <w:rPr>
                  <w:noProof/>
                  <w:lang w:val="en-US"/>
                </w:rPr>
              </w:pPr>
              <w:r w:rsidRPr="001C797D">
                <w:rPr>
                  <w:noProof/>
                  <w:lang w:val="en-US"/>
                </w:rPr>
                <w:t xml:space="preserve">Relationship, F. C. S. a. P., 2019. </w:t>
              </w:r>
              <w:r w:rsidRPr="001C797D">
                <w:rPr>
                  <w:i/>
                  <w:iCs/>
                  <w:noProof/>
                  <w:lang w:val="en-US"/>
                </w:rPr>
                <w:t xml:space="preserve">Ukdiss.com. </w:t>
              </w:r>
              <w:r w:rsidRPr="001C797D">
                <w:rPr>
                  <w:noProof/>
                  <w:lang w:val="en-US"/>
                </w:rPr>
                <w:t xml:space="preserve">[En línea] </w:t>
              </w:r>
              <w:r w:rsidRPr="001C797D">
                <w:rPr>
                  <w:noProof/>
                  <w:lang w:val="en-US"/>
                </w:rPr>
                <w:br/>
                <w:t xml:space="preserve">Available at: </w:t>
              </w:r>
              <w:r w:rsidRPr="001C797D">
                <w:rPr>
                  <w:noProof/>
                  <w:u w:val="single"/>
                  <w:lang w:val="en-US"/>
                </w:rPr>
                <w:t>https://ukdiss.com/examples/capital-structure-and-profitability-relationship-for-ftse-firms.php</w:t>
              </w:r>
            </w:p>
            <w:p w:rsidR="00651B5B" w:rsidRDefault="00651B5B" w:rsidP="00651B5B">
              <w:pPr>
                <w:pStyle w:val="Bibliografa"/>
                <w:spacing w:line="276" w:lineRule="auto"/>
                <w:rPr>
                  <w:noProof/>
                  <w:lang w:val="en-US"/>
                </w:rPr>
              </w:pPr>
            </w:p>
            <w:p w:rsidR="001C797D" w:rsidRPr="001C797D" w:rsidRDefault="001C797D" w:rsidP="00651B5B">
              <w:pPr>
                <w:pStyle w:val="Bibliografa"/>
                <w:spacing w:line="276" w:lineRule="auto"/>
                <w:rPr>
                  <w:noProof/>
                  <w:lang w:val="en-US"/>
                </w:rPr>
              </w:pPr>
              <w:r w:rsidRPr="001C797D">
                <w:rPr>
                  <w:noProof/>
                  <w:lang w:val="en-US"/>
                </w:rPr>
                <w:t xml:space="preserve">Robertson, L., 2009. </w:t>
              </w:r>
              <w:r w:rsidRPr="001C797D">
                <w:rPr>
                  <w:i/>
                  <w:iCs/>
                  <w:noProof/>
                  <w:lang w:val="en-US"/>
                </w:rPr>
                <w:t xml:space="preserve">Financial Management. </w:t>
              </w:r>
              <w:r w:rsidRPr="001C797D">
                <w:rPr>
                  <w:noProof/>
                  <w:lang w:val="en-US"/>
                </w:rPr>
                <w:t>s.l.:s.n.</w:t>
              </w:r>
            </w:p>
            <w:p w:rsidR="00651B5B" w:rsidRDefault="00651B5B" w:rsidP="00651B5B">
              <w:pPr>
                <w:pStyle w:val="Bibliografa"/>
                <w:spacing w:line="276" w:lineRule="auto"/>
                <w:rPr>
                  <w:noProof/>
                  <w:lang w:val="en-US"/>
                </w:rPr>
              </w:pPr>
            </w:p>
            <w:p w:rsidR="001C797D" w:rsidRPr="001C797D" w:rsidRDefault="001C797D" w:rsidP="00651B5B">
              <w:pPr>
                <w:pStyle w:val="Bibliografa"/>
                <w:spacing w:line="276" w:lineRule="auto"/>
                <w:rPr>
                  <w:noProof/>
                  <w:lang w:val="en-US"/>
                </w:rPr>
              </w:pPr>
              <w:r w:rsidRPr="001C797D">
                <w:rPr>
                  <w:noProof/>
                  <w:lang w:val="en-US"/>
                </w:rPr>
                <w:t xml:space="preserve">Sarantakos, 1998. </w:t>
              </w:r>
              <w:r w:rsidRPr="001C797D">
                <w:rPr>
                  <w:i/>
                  <w:iCs/>
                  <w:noProof/>
                  <w:lang w:val="en-US"/>
                </w:rPr>
                <w:t xml:space="preserve">Research Methodology, </w:t>
              </w:r>
              <w:r w:rsidRPr="001C797D">
                <w:rPr>
                  <w:noProof/>
                  <w:lang w:val="en-US"/>
                </w:rPr>
                <w:t>s.l.: s.n.</w:t>
              </w:r>
            </w:p>
            <w:p w:rsidR="00651B5B" w:rsidRDefault="00651B5B" w:rsidP="00651B5B">
              <w:pPr>
                <w:pStyle w:val="Bibliografa"/>
                <w:spacing w:line="276" w:lineRule="auto"/>
                <w:rPr>
                  <w:noProof/>
                  <w:lang w:val="en-US"/>
                </w:rPr>
              </w:pPr>
            </w:p>
            <w:p w:rsidR="001C797D" w:rsidRPr="001C797D" w:rsidRDefault="001C797D" w:rsidP="00651B5B">
              <w:pPr>
                <w:pStyle w:val="Bibliografa"/>
                <w:spacing w:line="276" w:lineRule="auto"/>
                <w:rPr>
                  <w:noProof/>
                  <w:lang w:val="en-US"/>
                </w:rPr>
              </w:pPr>
              <w:r w:rsidRPr="001C797D">
                <w:rPr>
                  <w:noProof/>
                  <w:lang w:val="en-US"/>
                </w:rPr>
                <w:t xml:space="preserve">Saunders, M. N. K., 1997. </w:t>
              </w:r>
              <w:r w:rsidRPr="001C797D">
                <w:rPr>
                  <w:i/>
                  <w:iCs/>
                  <w:noProof/>
                  <w:lang w:val="en-US"/>
                </w:rPr>
                <w:t xml:space="preserve">Research methods for business studients. </w:t>
              </w:r>
              <w:r w:rsidRPr="001C797D">
                <w:rPr>
                  <w:noProof/>
                  <w:lang w:val="en-US"/>
                </w:rPr>
                <w:t>s.l.:s.n.</w:t>
              </w:r>
            </w:p>
            <w:p w:rsidR="00651B5B" w:rsidRDefault="00651B5B" w:rsidP="00651B5B">
              <w:pPr>
                <w:pStyle w:val="Bibliografa"/>
                <w:spacing w:line="276" w:lineRule="auto"/>
                <w:rPr>
                  <w:noProof/>
                  <w:lang w:val="en-US"/>
                </w:rPr>
              </w:pPr>
            </w:p>
            <w:p w:rsidR="001C797D" w:rsidRPr="001C797D" w:rsidRDefault="001C797D" w:rsidP="00651B5B">
              <w:pPr>
                <w:pStyle w:val="Bibliografa"/>
                <w:spacing w:line="276" w:lineRule="auto"/>
                <w:rPr>
                  <w:noProof/>
                  <w:lang w:val="en-US"/>
                </w:rPr>
              </w:pPr>
              <w:r w:rsidRPr="001C797D">
                <w:rPr>
                  <w:noProof/>
                  <w:lang w:val="en-US"/>
                </w:rPr>
                <w:lastRenderedPageBreak/>
                <w:t xml:space="preserve">Sedgwick, P., 2012. Pearson's correlation coefficient. </w:t>
              </w:r>
            </w:p>
            <w:p w:rsidR="00651B5B" w:rsidRDefault="00651B5B" w:rsidP="00651B5B">
              <w:pPr>
                <w:pStyle w:val="Bibliografa"/>
                <w:spacing w:line="276" w:lineRule="auto"/>
                <w:rPr>
                  <w:noProof/>
                  <w:lang w:val="en-US"/>
                </w:rPr>
              </w:pPr>
            </w:p>
            <w:p w:rsidR="001C797D" w:rsidRPr="001C797D" w:rsidRDefault="001C797D" w:rsidP="00651B5B">
              <w:pPr>
                <w:pStyle w:val="Bibliografa"/>
                <w:spacing w:line="276" w:lineRule="auto"/>
                <w:rPr>
                  <w:noProof/>
                  <w:lang w:val="en-US"/>
                </w:rPr>
              </w:pPr>
              <w:r w:rsidRPr="001C797D">
                <w:rPr>
                  <w:noProof/>
                  <w:lang w:val="en-US"/>
                </w:rPr>
                <w:t xml:space="preserve">Sharma, D., 2006. </w:t>
              </w:r>
              <w:r w:rsidRPr="001C797D">
                <w:rPr>
                  <w:i/>
                  <w:iCs/>
                  <w:noProof/>
                  <w:lang w:val="en-US"/>
                </w:rPr>
                <w:t xml:space="preserve">Choise of foreign marjet entry mode in service firms., </w:t>
              </w:r>
              <w:r w:rsidRPr="001C797D">
                <w:rPr>
                  <w:noProof/>
                  <w:lang w:val="en-US"/>
                </w:rPr>
                <w:t>s.l.: s.n.</w:t>
              </w:r>
            </w:p>
            <w:p w:rsidR="00651B5B" w:rsidRDefault="00651B5B" w:rsidP="00651B5B">
              <w:pPr>
                <w:pStyle w:val="Bibliografa"/>
                <w:spacing w:line="276" w:lineRule="auto"/>
                <w:rPr>
                  <w:noProof/>
                  <w:lang w:val="en-US"/>
                </w:rPr>
              </w:pPr>
            </w:p>
            <w:p w:rsidR="001C797D" w:rsidRPr="001C797D" w:rsidRDefault="001C797D" w:rsidP="00651B5B">
              <w:pPr>
                <w:pStyle w:val="Bibliografa"/>
                <w:spacing w:line="276" w:lineRule="auto"/>
                <w:rPr>
                  <w:noProof/>
                  <w:lang w:val="en-US"/>
                </w:rPr>
              </w:pPr>
              <w:r w:rsidRPr="001C797D">
                <w:rPr>
                  <w:noProof/>
                  <w:lang w:val="en-US"/>
                </w:rPr>
                <w:t xml:space="preserve">Soufiene Assidi, K. A. M. A. O., 2016. Tax optimization and the firm's value: Evidence from the Tunisian context. </w:t>
              </w:r>
            </w:p>
            <w:p w:rsidR="00651B5B" w:rsidRDefault="00651B5B" w:rsidP="00651B5B">
              <w:pPr>
                <w:pStyle w:val="Bibliografa"/>
                <w:spacing w:line="276" w:lineRule="auto"/>
                <w:rPr>
                  <w:noProof/>
                  <w:lang w:val="en-US"/>
                </w:rPr>
              </w:pPr>
            </w:p>
            <w:p w:rsidR="001C797D" w:rsidRDefault="001C797D" w:rsidP="00651B5B">
              <w:pPr>
                <w:pStyle w:val="Bibliografa"/>
                <w:spacing w:line="276" w:lineRule="auto"/>
                <w:rPr>
                  <w:noProof/>
                </w:rPr>
              </w:pPr>
              <w:r w:rsidRPr="001C797D">
                <w:rPr>
                  <w:noProof/>
                  <w:lang w:val="en-US"/>
                </w:rPr>
                <w:t xml:space="preserve">Tesco, 2016. </w:t>
              </w:r>
              <w:r w:rsidRPr="001C797D">
                <w:rPr>
                  <w:i/>
                  <w:iCs/>
                  <w:noProof/>
                  <w:lang w:val="en-US"/>
                </w:rPr>
                <w:t xml:space="preserve">Annual Report and Financial Statement 2016. </w:t>
              </w:r>
              <w:r>
                <w:rPr>
                  <w:noProof/>
                </w:rPr>
                <w:t xml:space="preserve">[En línea] </w:t>
              </w:r>
              <w:r>
                <w:rPr>
                  <w:noProof/>
                </w:rPr>
                <w:br/>
                <w:t xml:space="preserve">Available at: </w:t>
              </w:r>
              <w:r>
                <w:rPr>
                  <w:noProof/>
                  <w:u w:val="single"/>
                </w:rPr>
                <w:t>https://www.tescoplc.com/media/264194/annual-report-2016.pdf</w:t>
              </w:r>
            </w:p>
            <w:p w:rsidR="00651B5B" w:rsidRPr="00B3206C" w:rsidRDefault="00651B5B" w:rsidP="00651B5B">
              <w:pPr>
                <w:pStyle w:val="Bibliografa"/>
                <w:spacing w:line="276" w:lineRule="auto"/>
                <w:rPr>
                  <w:noProof/>
                </w:rPr>
              </w:pPr>
            </w:p>
            <w:p w:rsidR="001C797D" w:rsidRDefault="001C797D" w:rsidP="00651B5B">
              <w:pPr>
                <w:pStyle w:val="Bibliografa"/>
                <w:spacing w:line="276" w:lineRule="auto"/>
                <w:rPr>
                  <w:noProof/>
                </w:rPr>
              </w:pPr>
              <w:r w:rsidRPr="001C797D">
                <w:rPr>
                  <w:noProof/>
                  <w:lang w:val="en-US"/>
                </w:rPr>
                <w:t xml:space="preserve">Tesco, 2017. </w:t>
              </w:r>
              <w:r w:rsidRPr="001C797D">
                <w:rPr>
                  <w:i/>
                  <w:iCs/>
                  <w:noProof/>
                  <w:lang w:val="en-US"/>
                </w:rPr>
                <w:t xml:space="preserve">Annual Report and Financial Statements 2017. </w:t>
              </w:r>
              <w:r>
                <w:rPr>
                  <w:noProof/>
                </w:rPr>
                <w:t xml:space="preserve">[En línea] </w:t>
              </w:r>
              <w:r>
                <w:rPr>
                  <w:noProof/>
                </w:rPr>
                <w:br/>
                <w:t xml:space="preserve">Available at: </w:t>
              </w:r>
              <w:r>
                <w:rPr>
                  <w:noProof/>
                  <w:u w:val="single"/>
                </w:rPr>
                <w:t>https://www.tescoplc.com/media/476554/68336_tesco_ar_digital_interactive_250417.pdf</w:t>
              </w:r>
            </w:p>
            <w:p w:rsidR="00651B5B" w:rsidRPr="00B3206C" w:rsidRDefault="00651B5B" w:rsidP="00651B5B">
              <w:pPr>
                <w:pStyle w:val="Bibliografa"/>
                <w:spacing w:line="276" w:lineRule="auto"/>
                <w:rPr>
                  <w:noProof/>
                </w:rPr>
              </w:pPr>
            </w:p>
            <w:p w:rsidR="001C797D" w:rsidRDefault="001C797D" w:rsidP="00651B5B">
              <w:pPr>
                <w:pStyle w:val="Bibliografa"/>
                <w:spacing w:line="276" w:lineRule="auto"/>
                <w:rPr>
                  <w:noProof/>
                </w:rPr>
              </w:pPr>
              <w:r w:rsidRPr="001C797D">
                <w:rPr>
                  <w:noProof/>
                  <w:lang w:val="en-US"/>
                </w:rPr>
                <w:t xml:space="preserve">Tesco, 2018. </w:t>
              </w:r>
              <w:r w:rsidRPr="001C797D">
                <w:rPr>
                  <w:i/>
                  <w:iCs/>
                  <w:noProof/>
                  <w:lang w:val="en-US"/>
                </w:rPr>
                <w:t xml:space="preserve">Annual Report and Financial Statements 2018. </w:t>
              </w:r>
              <w:r>
                <w:rPr>
                  <w:noProof/>
                </w:rPr>
                <w:t xml:space="preserve">[En línea] </w:t>
              </w:r>
              <w:r>
                <w:rPr>
                  <w:noProof/>
                </w:rPr>
                <w:br/>
                <w:t xml:space="preserve">Available at: </w:t>
              </w:r>
              <w:r>
                <w:rPr>
                  <w:noProof/>
                  <w:u w:val="single"/>
                </w:rPr>
                <w:t>https://www.tescoplc.com/media/755654/b-tesco-2018-annual-report-and-accounts.pdf</w:t>
              </w:r>
            </w:p>
            <w:p w:rsidR="00651B5B" w:rsidRPr="00B3206C" w:rsidRDefault="00651B5B" w:rsidP="00651B5B">
              <w:pPr>
                <w:pStyle w:val="Bibliografa"/>
                <w:spacing w:line="276" w:lineRule="auto"/>
                <w:rPr>
                  <w:noProof/>
                </w:rPr>
              </w:pPr>
            </w:p>
            <w:p w:rsidR="001C797D" w:rsidRDefault="001C797D" w:rsidP="00651B5B">
              <w:pPr>
                <w:pStyle w:val="Bibliografa"/>
                <w:spacing w:line="276" w:lineRule="auto"/>
                <w:rPr>
                  <w:noProof/>
                </w:rPr>
              </w:pPr>
              <w:r w:rsidRPr="001C797D">
                <w:rPr>
                  <w:noProof/>
                  <w:lang w:val="en-US"/>
                </w:rPr>
                <w:t xml:space="preserve">Tesco, 2019. </w:t>
              </w:r>
              <w:r w:rsidRPr="001C797D">
                <w:rPr>
                  <w:i/>
                  <w:iCs/>
                  <w:noProof/>
                  <w:lang w:val="en-US"/>
                </w:rPr>
                <w:t xml:space="preserve">Annual Report and Financial Statement 2019. </w:t>
              </w:r>
              <w:r>
                <w:rPr>
                  <w:noProof/>
                </w:rPr>
                <w:t xml:space="preserve">[En línea] </w:t>
              </w:r>
              <w:r>
                <w:rPr>
                  <w:noProof/>
                </w:rPr>
                <w:br/>
                <w:t xml:space="preserve">Available at: </w:t>
              </w:r>
              <w:r>
                <w:rPr>
                  <w:noProof/>
                  <w:u w:val="single"/>
                </w:rPr>
                <w:t>https://www.tescoplc.com/media/476423/tesco_ar_2019.pdf</w:t>
              </w:r>
            </w:p>
            <w:p w:rsidR="00651B5B" w:rsidRPr="00B3206C" w:rsidRDefault="00651B5B" w:rsidP="00651B5B">
              <w:pPr>
                <w:pStyle w:val="Bibliografa"/>
                <w:spacing w:line="276" w:lineRule="auto"/>
                <w:rPr>
                  <w:noProof/>
                </w:rPr>
              </w:pPr>
            </w:p>
            <w:p w:rsidR="001C797D" w:rsidRDefault="001C797D" w:rsidP="00651B5B">
              <w:pPr>
                <w:pStyle w:val="Bibliografa"/>
                <w:spacing w:line="276" w:lineRule="auto"/>
                <w:rPr>
                  <w:noProof/>
                </w:rPr>
              </w:pPr>
              <w:r w:rsidRPr="001C797D">
                <w:rPr>
                  <w:noProof/>
                  <w:lang w:val="en-US"/>
                </w:rPr>
                <w:t xml:space="preserve">Tesco, 2020. </w:t>
              </w:r>
              <w:r w:rsidRPr="001C797D">
                <w:rPr>
                  <w:i/>
                  <w:iCs/>
                  <w:noProof/>
                  <w:lang w:val="en-US"/>
                </w:rPr>
                <w:t xml:space="preserve">Annual Report and Financial Statements 2020. </w:t>
              </w:r>
              <w:r>
                <w:rPr>
                  <w:noProof/>
                </w:rPr>
                <w:t xml:space="preserve">[En línea] </w:t>
              </w:r>
              <w:r>
                <w:rPr>
                  <w:noProof/>
                </w:rPr>
                <w:br/>
                <w:t xml:space="preserve">Available at: </w:t>
              </w:r>
              <w:r>
                <w:rPr>
                  <w:noProof/>
                  <w:u w:val="single"/>
                </w:rPr>
                <w:t>https://www.tescoplc.com/media/755761/tes006_ar2020_web_updated_200505.pdf</w:t>
              </w:r>
            </w:p>
            <w:p w:rsidR="00651B5B" w:rsidRDefault="00651B5B" w:rsidP="00651B5B">
              <w:pPr>
                <w:pStyle w:val="Bibliografa"/>
                <w:spacing w:line="276" w:lineRule="auto"/>
                <w:rPr>
                  <w:noProof/>
                </w:rPr>
              </w:pPr>
            </w:p>
            <w:p w:rsidR="00651B5B" w:rsidRDefault="001C797D" w:rsidP="00651B5B">
              <w:pPr>
                <w:pStyle w:val="Bibliografa"/>
                <w:spacing w:line="276" w:lineRule="auto"/>
                <w:rPr>
                  <w:noProof/>
                </w:rPr>
              </w:pPr>
              <w:r>
                <w:rPr>
                  <w:noProof/>
                </w:rPr>
                <w:t xml:space="preserve">Tesco, 2021. </w:t>
              </w:r>
              <w:r>
                <w:rPr>
                  <w:i/>
                  <w:iCs/>
                  <w:noProof/>
                </w:rPr>
                <w:t xml:space="preserve">https://www.tescoplc.com/investors/reports-results-and-presentations/annual-report-2021/. </w:t>
              </w:r>
              <w:r>
                <w:rPr>
                  <w:noProof/>
                </w:rPr>
                <w:t xml:space="preserve">[En línea] </w:t>
              </w:r>
              <w:r>
                <w:rPr>
                  <w:noProof/>
                </w:rPr>
                <w:br/>
              </w:r>
            </w:p>
            <w:p w:rsidR="001C797D" w:rsidRDefault="001C797D" w:rsidP="00651B5B">
              <w:pPr>
                <w:pStyle w:val="Bibliografa"/>
                <w:spacing w:line="276" w:lineRule="auto"/>
                <w:rPr>
                  <w:noProof/>
                </w:rPr>
              </w:pPr>
              <w:r>
                <w:rPr>
                  <w:noProof/>
                </w:rPr>
                <w:t xml:space="preserve">Available at: </w:t>
              </w:r>
              <w:r>
                <w:rPr>
                  <w:noProof/>
                  <w:u w:val="single"/>
                </w:rPr>
                <w:t>Annual Report 2021</w:t>
              </w:r>
            </w:p>
            <w:p w:rsidR="00651B5B" w:rsidRDefault="00651B5B" w:rsidP="00651B5B">
              <w:pPr>
                <w:pStyle w:val="Bibliografa"/>
                <w:spacing w:line="276" w:lineRule="auto"/>
                <w:rPr>
                  <w:noProof/>
                </w:rPr>
              </w:pPr>
            </w:p>
            <w:p w:rsidR="00651B5B" w:rsidRDefault="001C797D" w:rsidP="00651B5B">
              <w:pPr>
                <w:pStyle w:val="Bibliografa"/>
                <w:spacing w:line="276" w:lineRule="auto"/>
                <w:rPr>
                  <w:noProof/>
                  <w:u w:val="single"/>
                </w:rPr>
              </w:pPr>
              <w:r>
                <w:rPr>
                  <w:noProof/>
                </w:rPr>
                <w:t xml:space="preserve">Vaughan, J., 2020. </w:t>
              </w:r>
              <w:r>
                <w:rPr>
                  <w:i/>
                  <w:iCs/>
                  <w:noProof/>
                </w:rPr>
                <w:t xml:space="preserve">SearchCIO. </w:t>
              </w:r>
              <w:r>
                <w:rPr>
                  <w:noProof/>
                </w:rPr>
                <w:t xml:space="preserve">[En línea] </w:t>
              </w:r>
              <w:r>
                <w:rPr>
                  <w:noProof/>
                </w:rPr>
                <w:br/>
                <w:t xml:space="preserve">Available at: </w:t>
              </w:r>
              <w:r>
                <w:rPr>
                  <w:noProof/>
                  <w:u w:val="single"/>
                </w:rPr>
                <w:t>https://www.techtarget.com/contributor/Jack-</w:t>
              </w:r>
            </w:p>
            <w:p w:rsidR="00651B5B" w:rsidRDefault="00651B5B" w:rsidP="00651B5B">
              <w:pPr>
                <w:pStyle w:val="Bibliografa"/>
                <w:spacing w:line="276" w:lineRule="auto"/>
                <w:rPr>
                  <w:noProof/>
                  <w:u w:val="single"/>
                </w:rPr>
              </w:pPr>
            </w:p>
            <w:p w:rsidR="001C797D" w:rsidRDefault="001C797D" w:rsidP="00651B5B">
              <w:pPr>
                <w:pStyle w:val="Bibliografa"/>
                <w:spacing w:line="276" w:lineRule="auto"/>
                <w:rPr>
                  <w:noProof/>
                </w:rPr>
              </w:pPr>
              <w:r>
                <w:rPr>
                  <w:noProof/>
                  <w:u w:val="single"/>
                </w:rPr>
                <w:t>Vaughan?_gl=1*1phgtey*_ga*MTUxMTU2NDE1NS4xNjQyMjY1MDk3*_ga_TQKE4GS5P9*MTY0MjI2OTY3NC4yLjAuMTY0MjI2OTY3NC4w&amp;_ga=2.244380485.1331962196.1642265097-1511564155.1642265097</w:t>
              </w:r>
            </w:p>
            <w:p w:rsidR="00651B5B" w:rsidRDefault="001C797D" w:rsidP="00651B5B">
              <w:pPr>
                <w:pStyle w:val="Bibliografa"/>
                <w:spacing w:line="276" w:lineRule="auto"/>
                <w:rPr>
                  <w:noProof/>
                </w:rPr>
              </w:pPr>
              <w:r>
                <w:rPr>
                  <w:noProof/>
                </w:rPr>
                <w:t xml:space="preserve">Vaughan, T., 2021. </w:t>
              </w:r>
              <w:r>
                <w:rPr>
                  <w:i/>
                  <w:iCs/>
                  <w:noProof/>
                </w:rPr>
                <w:t xml:space="preserve">Poppulo. </w:t>
              </w:r>
              <w:r>
                <w:rPr>
                  <w:noProof/>
                </w:rPr>
                <w:t xml:space="preserve">[En línea] </w:t>
              </w:r>
              <w:r>
                <w:rPr>
                  <w:noProof/>
                </w:rPr>
                <w:br/>
              </w:r>
            </w:p>
            <w:p w:rsidR="001C797D" w:rsidRPr="00651B5B" w:rsidRDefault="001C797D" w:rsidP="00651B5B">
              <w:pPr>
                <w:pStyle w:val="Bibliografa"/>
                <w:spacing w:line="276" w:lineRule="auto"/>
                <w:rPr>
                  <w:noProof/>
                  <w:lang w:val="en-US"/>
                </w:rPr>
              </w:pPr>
              <w:r w:rsidRPr="00651B5B">
                <w:rPr>
                  <w:noProof/>
                  <w:lang w:val="en-US"/>
                </w:rPr>
                <w:t xml:space="preserve">Available at: </w:t>
              </w:r>
              <w:r w:rsidRPr="00651B5B">
                <w:rPr>
                  <w:noProof/>
                  <w:u w:val="single"/>
                  <w:lang w:val="en-US"/>
                </w:rPr>
                <w:t>https://www.poppulo.com/blog/10-advantages-and-disadvantages-of-qualitative-research</w:t>
              </w:r>
            </w:p>
            <w:p w:rsidR="00651B5B" w:rsidRDefault="00651B5B" w:rsidP="00651B5B">
              <w:pPr>
                <w:pStyle w:val="Bibliografa"/>
                <w:spacing w:line="276" w:lineRule="auto"/>
                <w:rPr>
                  <w:noProof/>
                  <w:lang w:val="en-US"/>
                </w:rPr>
              </w:pPr>
            </w:p>
            <w:p w:rsidR="001C797D" w:rsidRPr="001C797D" w:rsidRDefault="001C797D" w:rsidP="00651B5B">
              <w:pPr>
                <w:pStyle w:val="Bibliografa"/>
                <w:spacing w:line="276" w:lineRule="auto"/>
                <w:rPr>
                  <w:noProof/>
                  <w:lang w:val="en-US"/>
                </w:rPr>
              </w:pPr>
              <w:r w:rsidRPr="001C797D">
                <w:rPr>
                  <w:noProof/>
                  <w:lang w:val="en-US"/>
                </w:rPr>
                <w:t xml:space="preserve">Vernimenn, P., 2009. </w:t>
              </w:r>
              <w:r w:rsidRPr="001C797D">
                <w:rPr>
                  <w:i/>
                  <w:iCs/>
                  <w:noProof/>
                  <w:lang w:val="en-US"/>
                </w:rPr>
                <w:t xml:space="preserve">Coporate Finance Theory and Practive. </w:t>
              </w:r>
              <w:r w:rsidRPr="001C797D">
                <w:rPr>
                  <w:noProof/>
                  <w:lang w:val="en-US"/>
                </w:rPr>
                <w:t>s.l.:s.n.</w:t>
              </w:r>
            </w:p>
            <w:p w:rsidR="00651B5B" w:rsidRDefault="00651B5B" w:rsidP="00651B5B">
              <w:pPr>
                <w:pStyle w:val="Bibliografa"/>
                <w:spacing w:line="276" w:lineRule="auto"/>
                <w:rPr>
                  <w:noProof/>
                  <w:lang w:val="en-US"/>
                </w:rPr>
              </w:pPr>
            </w:p>
            <w:p w:rsidR="001C797D" w:rsidRPr="001C797D" w:rsidRDefault="001C797D" w:rsidP="00651B5B">
              <w:pPr>
                <w:pStyle w:val="Bibliografa"/>
                <w:spacing w:line="276" w:lineRule="auto"/>
                <w:rPr>
                  <w:noProof/>
                  <w:lang w:val="en-US"/>
                </w:rPr>
              </w:pPr>
              <w:r w:rsidRPr="001C797D">
                <w:rPr>
                  <w:noProof/>
                  <w:lang w:val="en-US"/>
                </w:rPr>
                <w:lastRenderedPageBreak/>
                <w:t xml:space="preserve">Vineeth, 2022. </w:t>
              </w:r>
              <w:r w:rsidRPr="001C797D">
                <w:rPr>
                  <w:i/>
                  <w:iCs/>
                  <w:noProof/>
                  <w:lang w:val="en-US"/>
                </w:rPr>
                <w:t xml:space="preserve">Investing. </w:t>
              </w:r>
              <w:r w:rsidRPr="001C797D">
                <w:rPr>
                  <w:noProof/>
                  <w:lang w:val="en-US"/>
                </w:rPr>
                <w:t xml:space="preserve">[En línea] </w:t>
              </w:r>
              <w:r w:rsidRPr="001C797D">
                <w:rPr>
                  <w:noProof/>
                  <w:lang w:val="en-US"/>
                </w:rPr>
                <w:br/>
                <w:t xml:space="preserve">Available at: </w:t>
              </w:r>
              <w:r w:rsidRPr="001C797D">
                <w:rPr>
                  <w:noProof/>
                  <w:u w:val="single"/>
                  <w:lang w:val="en-US"/>
                </w:rPr>
                <w:t>https://cleartax.in/g/terms/time-horizon</w:t>
              </w:r>
            </w:p>
            <w:p w:rsidR="00A01DA8" w:rsidRDefault="00A01DA8" w:rsidP="00651B5B">
              <w:pPr>
                <w:pStyle w:val="Bibliografa"/>
                <w:spacing w:line="276" w:lineRule="auto"/>
                <w:rPr>
                  <w:noProof/>
                  <w:lang w:val="en-US"/>
                </w:rPr>
              </w:pPr>
            </w:p>
            <w:p w:rsidR="001C797D" w:rsidRPr="001C797D" w:rsidRDefault="001C797D" w:rsidP="00651B5B">
              <w:pPr>
                <w:pStyle w:val="Bibliografa"/>
                <w:spacing w:line="276" w:lineRule="auto"/>
                <w:rPr>
                  <w:noProof/>
                  <w:lang w:val="en-US"/>
                </w:rPr>
              </w:pPr>
              <w:r w:rsidRPr="001C797D">
                <w:rPr>
                  <w:noProof/>
                  <w:lang w:val="en-US"/>
                </w:rPr>
                <w:t xml:space="preserve">Walker, A., 2019. </w:t>
              </w:r>
              <w:r w:rsidRPr="001C797D">
                <w:rPr>
                  <w:i/>
                  <w:iCs/>
                  <w:noProof/>
                  <w:lang w:val="en-US"/>
                </w:rPr>
                <w:t xml:space="preserve">Kantar. </w:t>
              </w:r>
              <w:r w:rsidRPr="001C797D">
                <w:rPr>
                  <w:noProof/>
                  <w:lang w:val="en-US"/>
                </w:rPr>
                <w:t xml:space="preserve">[En línea] </w:t>
              </w:r>
              <w:r w:rsidRPr="001C797D">
                <w:rPr>
                  <w:noProof/>
                  <w:lang w:val="en-US"/>
                </w:rPr>
                <w:br/>
                <w:t xml:space="preserve">Available at: </w:t>
              </w:r>
              <w:r w:rsidRPr="001C797D">
                <w:rPr>
                  <w:noProof/>
                  <w:u w:val="single"/>
                  <w:lang w:val="en-US"/>
                </w:rPr>
                <w:t>https://www.kantar.com/uki/inspiration/retail/the-impact-of-brexit-on-uk-grocery-industry-and-shoppers/</w:t>
              </w:r>
            </w:p>
            <w:p w:rsidR="00A01DA8" w:rsidRDefault="00A01DA8" w:rsidP="00651B5B">
              <w:pPr>
                <w:pStyle w:val="Bibliografa"/>
                <w:spacing w:line="276" w:lineRule="auto"/>
                <w:rPr>
                  <w:noProof/>
                  <w:lang w:val="en-US"/>
                </w:rPr>
              </w:pPr>
            </w:p>
            <w:p w:rsidR="001C797D" w:rsidRPr="001C797D" w:rsidRDefault="001C797D" w:rsidP="00651B5B">
              <w:pPr>
                <w:pStyle w:val="Bibliografa"/>
                <w:spacing w:line="276" w:lineRule="auto"/>
                <w:rPr>
                  <w:noProof/>
                  <w:lang w:val="en-US"/>
                </w:rPr>
              </w:pPr>
              <w:r w:rsidRPr="001C797D">
                <w:rPr>
                  <w:noProof/>
                  <w:lang w:val="en-US"/>
                </w:rPr>
                <w:t xml:space="preserve">Ward, 2006. Understanding the key practices for achieving business benefits from IS/IT In vestments: an empirical investigation. </w:t>
              </w:r>
            </w:p>
            <w:p w:rsidR="001C797D" w:rsidRDefault="001C797D" w:rsidP="00651B5B">
              <w:pPr>
                <w:pStyle w:val="Bibliografa"/>
                <w:spacing w:line="276" w:lineRule="auto"/>
                <w:rPr>
                  <w:noProof/>
                </w:rPr>
              </w:pPr>
              <w:r w:rsidRPr="001C797D">
                <w:rPr>
                  <w:noProof/>
                  <w:lang w:val="en-US"/>
                </w:rPr>
                <w:t xml:space="preserve">What is Regression Analysis, W. s. I. u. i., 2021. </w:t>
              </w:r>
              <w:r>
                <w:rPr>
                  <w:i/>
                  <w:iCs/>
                  <w:noProof/>
                </w:rPr>
                <w:t xml:space="preserve">Alchemer. </w:t>
              </w:r>
              <w:r>
                <w:rPr>
                  <w:noProof/>
                </w:rPr>
                <w:t xml:space="preserve">[En línea] </w:t>
              </w:r>
              <w:r>
                <w:rPr>
                  <w:noProof/>
                </w:rPr>
                <w:br/>
                <w:t xml:space="preserve">Available at: </w:t>
              </w:r>
              <w:r>
                <w:rPr>
                  <w:noProof/>
                  <w:u w:val="single"/>
                </w:rPr>
                <w:t>https://www.alchemer.com/resources/blog/regression-analysis/</w:t>
              </w:r>
            </w:p>
            <w:p w:rsidR="00A01DA8" w:rsidRPr="00B3206C" w:rsidRDefault="00A01DA8" w:rsidP="00651B5B">
              <w:pPr>
                <w:pStyle w:val="Bibliografa"/>
                <w:spacing w:line="276" w:lineRule="auto"/>
                <w:rPr>
                  <w:noProof/>
                </w:rPr>
              </w:pPr>
            </w:p>
            <w:p w:rsidR="001C797D" w:rsidRPr="001C797D" w:rsidRDefault="001C797D" w:rsidP="00651B5B">
              <w:pPr>
                <w:pStyle w:val="Bibliografa"/>
                <w:spacing w:line="276" w:lineRule="auto"/>
                <w:rPr>
                  <w:noProof/>
                  <w:lang w:val="en-US"/>
                </w:rPr>
              </w:pPr>
              <w:r w:rsidRPr="001C797D">
                <w:rPr>
                  <w:noProof/>
                  <w:lang w:val="en-US"/>
                </w:rPr>
                <w:t xml:space="preserve">Wright, E. F. H. &amp;. W., 2021. </w:t>
              </w:r>
              <w:r w:rsidRPr="001C797D">
                <w:rPr>
                  <w:i/>
                  <w:iCs/>
                  <w:noProof/>
                  <w:lang w:val="en-US"/>
                </w:rPr>
                <w:t xml:space="preserve">Brexit &amp; The City: The Impact So Far., </w:t>
              </w:r>
              <w:r w:rsidRPr="001C797D">
                <w:rPr>
                  <w:noProof/>
                  <w:lang w:val="en-US"/>
                </w:rPr>
                <w:t>s.l.: s.n.</w:t>
              </w:r>
            </w:p>
            <w:p w:rsidR="00A01DA8" w:rsidRDefault="00A01DA8" w:rsidP="00651B5B">
              <w:pPr>
                <w:pStyle w:val="Bibliografa"/>
                <w:spacing w:line="276" w:lineRule="auto"/>
                <w:rPr>
                  <w:noProof/>
                  <w:lang w:val="en-US"/>
                </w:rPr>
              </w:pPr>
            </w:p>
            <w:p w:rsidR="001C797D" w:rsidRDefault="001C797D" w:rsidP="00651B5B">
              <w:pPr>
                <w:pStyle w:val="Bibliografa"/>
                <w:spacing w:line="276" w:lineRule="auto"/>
                <w:rPr>
                  <w:noProof/>
                </w:rPr>
              </w:pPr>
              <w:r w:rsidRPr="001C797D">
                <w:rPr>
                  <w:noProof/>
                  <w:lang w:val="en-US"/>
                </w:rPr>
                <w:t xml:space="preserve">Xu, J., November 2012. Profitability and capital structure: Evidence from import penetration. </w:t>
              </w:r>
              <w:r>
                <w:rPr>
                  <w:i/>
                  <w:iCs/>
                  <w:noProof/>
                </w:rPr>
                <w:t>Journal of Financial Economics.</w:t>
              </w:r>
              <w:r>
                <w:rPr>
                  <w:noProof/>
                </w:rPr>
                <w:t xml:space="preserve">. </w:t>
              </w:r>
            </w:p>
            <w:p w:rsidR="001C797D" w:rsidRDefault="001C797D" w:rsidP="00651B5B">
              <w:pPr>
                <w:spacing w:line="276" w:lineRule="auto"/>
              </w:pPr>
              <w:r>
                <w:rPr>
                  <w:b/>
                  <w:bCs/>
                  <w:noProof/>
                </w:rPr>
                <w:fldChar w:fldCharType="end"/>
              </w:r>
            </w:p>
          </w:sdtContent>
        </w:sdt>
      </w:sdtContent>
    </w:sdt>
    <w:p w:rsidR="001C797D" w:rsidRPr="002051BC" w:rsidRDefault="001C797D" w:rsidP="00651B5B">
      <w:pPr>
        <w:spacing w:line="276" w:lineRule="auto"/>
        <w:rPr>
          <w:rFonts w:asciiTheme="minorHAnsi" w:hAnsiTheme="minorHAnsi" w:cstheme="majorHAnsi"/>
          <w:b/>
          <w:bCs/>
          <w:lang w:val="en-US"/>
        </w:rPr>
      </w:pPr>
    </w:p>
    <w:p w:rsidR="00B278C1" w:rsidRDefault="00B278C1" w:rsidP="00651B5B">
      <w:pPr>
        <w:spacing w:line="276" w:lineRule="auto"/>
        <w:rPr>
          <w:rFonts w:asciiTheme="majorHAnsi" w:hAnsiTheme="majorHAnsi" w:cstheme="majorHAnsi"/>
          <w:b/>
          <w:bCs/>
          <w:lang w:val="en-US"/>
        </w:rPr>
      </w:pPr>
    </w:p>
    <w:p w:rsidR="00B278C1" w:rsidRDefault="00B278C1" w:rsidP="00651B5B">
      <w:pPr>
        <w:spacing w:line="276" w:lineRule="auto"/>
        <w:rPr>
          <w:rFonts w:asciiTheme="majorHAnsi" w:hAnsiTheme="majorHAnsi" w:cstheme="majorHAnsi"/>
          <w:b/>
          <w:bCs/>
          <w:lang w:val="en-US"/>
        </w:rPr>
      </w:pPr>
    </w:p>
    <w:p w:rsidR="00B278C1" w:rsidRDefault="00B278C1" w:rsidP="00651B5B">
      <w:pPr>
        <w:spacing w:line="276" w:lineRule="auto"/>
        <w:rPr>
          <w:rFonts w:asciiTheme="majorHAnsi" w:hAnsiTheme="majorHAnsi" w:cstheme="majorHAnsi"/>
          <w:b/>
          <w:bCs/>
          <w:lang w:val="en-US"/>
        </w:rPr>
      </w:pPr>
    </w:p>
    <w:p w:rsidR="006938AC" w:rsidRDefault="006938AC" w:rsidP="00651B5B">
      <w:pPr>
        <w:spacing w:line="276" w:lineRule="auto"/>
        <w:rPr>
          <w:rFonts w:asciiTheme="majorHAnsi" w:hAnsiTheme="majorHAnsi" w:cstheme="majorHAnsi"/>
          <w:b/>
          <w:bCs/>
          <w:lang w:val="en-US"/>
        </w:rPr>
      </w:pPr>
    </w:p>
    <w:p w:rsidR="006938AC" w:rsidRDefault="006938AC" w:rsidP="00651B5B">
      <w:pPr>
        <w:spacing w:line="276" w:lineRule="auto"/>
        <w:rPr>
          <w:rFonts w:asciiTheme="majorHAnsi" w:hAnsiTheme="majorHAnsi" w:cstheme="majorHAnsi"/>
          <w:b/>
          <w:bCs/>
          <w:lang w:val="en-US"/>
        </w:rPr>
      </w:pPr>
    </w:p>
    <w:p w:rsidR="006938AC" w:rsidRDefault="006938AC" w:rsidP="0073721A">
      <w:pPr>
        <w:rPr>
          <w:rFonts w:asciiTheme="majorHAnsi" w:hAnsiTheme="majorHAnsi" w:cstheme="majorHAnsi"/>
          <w:b/>
          <w:bCs/>
          <w:lang w:val="en-US"/>
        </w:rPr>
      </w:pPr>
    </w:p>
    <w:p w:rsidR="006938AC" w:rsidRDefault="006938AC" w:rsidP="0073721A">
      <w:pPr>
        <w:rPr>
          <w:rFonts w:asciiTheme="majorHAnsi" w:hAnsiTheme="majorHAnsi" w:cstheme="majorHAnsi"/>
          <w:b/>
          <w:bCs/>
          <w:lang w:val="en-US"/>
        </w:rPr>
      </w:pPr>
    </w:p>
    <w:p w:rsidR="006938AC" w:rsidRDefault="006938AC" w:rsidP="0073721A">
      <w:pPr>
        <w:rPr>
          <w:rFonts w:asciiTheme="majorHAnsi" w:hAnsiTheme="majorHAnsi" w:cstheme="majorHAnsi"/>
          <w:b/>
          <w:bCs/>
          <w:lang w:val="en-US"/>
        </w:rPr>
      </w:pPr>
    </w:p>
    <w:p w:rsidR="006938AC" w:rsidRDefault="006938AC" w:rsidP="0073721A">
      <w:pPr>
        <w:rPr>
          <w:rFonts w:asciiTheme="majorHAnsi" w:hAnsiTheme="majorHAnsi" w:cstheme="majorHAnsi"/>
          <w:b/>
          <w:bCs/>
          <w:lang w:val="en-US"/>
        </w:rPr>
      </w:pPr>
    </w:p>
    <w:p w:rsidR="006938AC" w:rsidRDefault="006938AC" w:rsidP="0073721A">
      <w:pPr>
        <w:rPr>
          <w:rFonts w:asciiTheme="majorHAnsi" w:hAnsiTheme="majorHAnsi" w:cstheme="majorHAnsi"/>
          <w:b/>
          <w:bCs/>
          <w:lang w:val="en-US"/>
        </w:rPr>
      </w:pPr>
    </w:p>
    <w:p w:rsidR="004C083F" w:rsidRDefault="004C083F" w:rsidP="0073721A">
      <w:pPr>
        <w:rPr>
          <w:rFonts w:asciiTheme="majorHAnsi" w:hAnsiTheme="majorHAnsi" w:cstheme="majorHAnsi"/>
          <w:b/>
          <w:bCs/>
          <w:lang w:val="en-US"/>
        </w:rPr>
      </w:pPr>
    </w:p>
    <w:p w:rsidR="00304A1F" w:rsidRPr="0073721A" w:rsidRDefault="008E255D" w:rsidP="0073721A">
      <w:pPr>
        <w:rPr>
          <w:rFonts w:asciiTheme="majorHAnsi" w:hAnsiTheme="majorHAnsi" w:cstheme="majorHAnsi"/>
          <w:b/>
          <w:bCs/>
          <w:lang w:val="en-US"/>
        </w:rPr>
      </w:pPr>
      <w:r>
        <w:rPr>
          <w:rFonts w:asciiTheme="majorHAnsi" w:hAnsiTheme="majorHAnsi" w:cstheme="majorHAnsi"/>
          <w:b/>
          <w:bCs/>
          <w:lang w:val="en-US"/>
        </w:rPr>
        <w:t xml:space="preserve"> </w:t>
      </w:r>
    </w:p>
    <w:sectPr w:rsidR="00304A1F" w:rsidRPr="0073721A" w:rsidSect="006A1BE7">
      <w:footerReference w:type="even" r:id="rId14"/>
      <w:footerReference w:type="default" r:id="rId15"/>
      <w:pgSz w:w="11900" w:h="16840"/>
      <w:pgMar w:top="1417" w:right="1701" w:bottom="1417" w:left="1701"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241419" w:rsidRDefault="00241419" w:rsidP="00DB0546">
      <w:r>
        <w:separator/>
      </w:r>
    </w:p>
  </w:endnote>
  <w:endnote w:type="continuationSeparator" w:id="0">
    <w:p w:rsidR="00241419" w:rsidRDefault="00241419" w:rsidP="00DB05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Nmerodepgina"/>
      </w:rPr>
      <w:id w:val="-975682217"/>
      <w:docPartObj>
        <w:docPartGallery w:val="Page Numbers (Bottom of Page)"/>
        <w:docPartUnique/>
      </w:docPartObj>
    </w:sdtPr>
    <w:sdtContent>
      <w:p w:rsidR="002051BC" w:rsidRDefault="002051BC" w:rsidP="00291DF3">
        <w:pPr>
          <w:pStyle w:val="Piedepgina"/>
          <w:framePr w:wrap="none" w:vAnchor="text" w:hAnchor="margin" w:xAlign="right" w:y="1"/>
          <w:rPr>
            <w:rStyle w:val="Nmerodepgina"/>
          </w:rPr>
        </w:pPr>
        <w:r>
          <w:rPr>
            <w:rStyle w:val="Nmerodepgina"/>
          </w:rPr>
          <w:fldChar w:fldCharType="begin"/>
        </w:r>
        <w:r>
          <w:rPr>
            <w:rStyle w:val="Nmerodepgina"/>
          </w:rPr>
          <w:instrText xml:space="preserve"> PAGE </w:instrText>
        </w:r>
        <w:r>
          <w:rPr>
            <w:rStyle w:val="Nmerodepgina"/>
          </w:rPr>
          <w:fldChar w:fldCharType="end"/>
        </w:r>
      </w:p>
    </w:sdtContent>
  </w:sdt>
  <w:p w:rsidR="002051BC" w:rsidRDefault="002051BC" w:rsidP="002051BC">
    <w:pPr>
      <w:pStyle w:val="Piedepgina"/>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Nmerodepgina"/>
      </w:rPr>
      <w:id w:val="1632590695"/>
      <w:docPartObj>
        <w:docPartGallery w:val="Page Numbers (Bottom of Page)"/>
        <w:docPartUnique/>
      </w:docPartObj>
    </w:sdtPr>
    <w:sdtContent>
      <w:p w:rsidR="002051BC" w:rsidRDefault="002051BC" w:rsidP="00291DF3">
        <w:pPr>
          <w:pStyle w:val="Piedepgina"/>
          <w:framePr w:wrap="none" w:vAnchor="text" w:hAnchor="margin" w:xAlign="right" w:y="1"/>
          <w:rPr>
            <w:rStyle w:val="Nmerodepgina"/>
          </w:rPr>
        </w:pPr>
        <w:r>
          <w:rPr>
            <w:rStyle w:val="Nmerodepgina"/>
          </w:rPr>
          <w:fldChar w:fldCharType="begin"/>
        </w:r>
        <w:r>
          <w:rPr>
            <w:rStyle w:val="Nmerodepgina"/>
          </w:rPr>
          <w:instrText xml:space="preserve"> PAGE </w:instrText>
        </w:r>
        <w:r>
          <w:rPr>
            <w:rStyle w:val="Nmerodepgina"/>
          </w:rPr>
          <w:fldChar w:fldCharType="separate"/>
        </w:r>
        <w:r>
          <w:rPr>
            <w:rStyle w:val="Nmerodepgina"/>
            <w:noProof/>
          </w:rPr>
          <w:t>1</w:t>
        </w:r>
        <w:r>
          <w:rPr>
            <w:rStyle w:val="Nmerodepgina"/>
          </w:rPr>
          <w:fldChar w:fldCharType="end"/>
        </w:r>
      </w:p>
    </w:sdtContent>
  </w:sdt>
  <w:p w:rsidR="002051BC" w:rsidRDefault="002051BC" w:rsidP="002051BC">
    <w:pPr>
      <w:pStyle w:val="Piedepgina"/>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241419" w:rsidRDefault="00241419" w:rsidP="00DB0546">
      <w:r>
        <w:separator/>
      </w:r>
    </w:p>
  </w:footnote>
  <w:footnote w:type="continuationSeparator" w:id="0">
    <w:p w:rsidR="00241419" w:rsidRDefault="00241419" w:rsidP="00DB054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982091"/>
    <w:multiLevelType w:val="multilevel"/>
    <w:tmpl w:val="13C2677A"/>
    <w:lvl w:ilvl="0">
      <w:start w:val="1"/>
      <w:numFmt w:val="decimal"/>
      <w:lvlText w:val="%1."/>
      <w:lvlJc w:val="left"/>
      <w:pPr>
        <w:ind w:left="380" w:hanging="380"/>
      </w:pPr>
      <w:rPr>
        <w:rFonts w:hint="default"/>
      </w:rPr>
    </w:lvl>
    <w:lvl w:ilvl="1">
      <w:start w:val="1"/>
      <w:numFmt w:val="decimal"/>
      <w:lvlText w:val="%1.%2-"/>
      <w:lvlJc w:val="left"/>
      <w:pPr>
        <w:ind w:left="1004"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 w15:restartNumberingAfterBreak="0">
    <w:nsid w:val="256253AE"/>
    <w:multiLevelType w:val="hybridMultilevel"/>
    <w:tmpl w:val="4CE08584"/>
    <w:lvl w:ilvl="0" w:tplc="7F2894DC">
      <w:start w:val="1"/>
      <w:numFmt w:val="decimal"/>
      <w:lvlText w:val="%1-"/>
      <w:lvlJc w:val="left"/>
      <w:pPr>
        <w:ind w:left="720" w:hanging="360"/>
      </w:pPr>
      <w:rPr>
        <w:rFonts w:hint="default"/>
      </w:rPr>
    </w:lvl>
    <w:lvl w:ilvl="1" w:tplc="040A0019" w:tentative="1">
      <w:start w:val="1"/>
      <w:numFmt w:val="lowerLetter"/>
      <w:lvlText w:val="%2."/>
      <w:lvlJc w:val="left"/>
      <w:pPr>
        <w:ind w:left="1440" w:hanging="360"/>
      </w:pPr>
    </w:lvl>
    <w:lvl w:ilvl="2" w:tplc="040A001B" w:tentative="1">
      <w:start w:val="1"/>
      <w:numFmt w:val="lowerRoman"/>
      <w:lvlText w:val="%3."/>
      <w:lvlJc w:val="right"/>
      <w:pPr>
        <w:ind w:left="2160" w:hanging="180"/>
      </w:pPr>
    </w:lvl>
    <w:lvl w:ilvl="3" w:tplc="040A000F" w:tentative="1">
      <w:start w:val="1"/>
      <w:numFmt w:val="decimal"/>
      <w:lvlText w:val="%4."/>
      <w:lvlJc w:val="left"/>
      <w:pPr>
        <w:ind w:left="2880" w:hanging="360"/>
      </w:pPr>
    </w:lvl>
    <w:lvl w:ilvl="4" w:tplc="040A0019" w:tentative="1">
      <w:start w:val="1"/>
      <w:numFmt w:val="lowerLetter"/>
      <w:lvlText w:val="%5."/>
      <w:lvlJc w:val="left"/>
      <w:pPr>
        <w:ind w:left="3600" w:hanging="360"/>
      </w:pPr>
    </w:lvl>
    <w:lvl w:ilvl="5" w:tplc="040A001B" w:tentative="1">
      <w:start w:val="1"/>
      <w:numFmt w:val="lowerRoman"/>
      <w:lvlText w:val="%6."/>
      <w:lvlJc w:val="right"/>
      <w:pPr>
        <w:ind w:left="4320" w:hanging="180"/>
      </w:pPr>
    </w:lvl>
    <w:lvl w:ilvl="6" w:tplc="040A000F" w:tentative="1">
      <w:start w:val="1"/>
      <w:numFmt w:val="decimal"/>
      <w:lvlText w:val="%7."/>
      <w:lvlJc w:val="left"/>
      <w:pPr>
        <w:ind w:left="5040" w:hanging="360"/>
      </w:pPr>
    </w:lvl>
    <w:lvl w:ilvl="7" w:tplc="040A0019" w:tentative="1">
      <w:start w:val="1"/>
      <w:numFmt w:val="lowerLetter"/>
      <w:lvlText w:val="%8."/>
      <w:lvlJc w:val="left"/>
      <w:pPr>
        <w:ind w:left="5760" w:hanging="360"/>
      </w:pPr>
    </w:lvl>
    <w:lvl w:ilvl="8" w:tplc="040A001B" w:tentative="1">
      <w:start w:val="1"/>
      <w:numFmt w:val="lowerRoman"/>
      <w:lvlText w:val="%9."/>
      <w:lvlJc w:val="right"/>
      <w:pPr>
        <w:ind w:left="6480" w:hanging="180"/>
      </w:pPr>
    </w:lvl>
  </w:abstractNum>
  <w:abstractNum w:abstractNumId="2" w15:restartNumberingAfterBreak="0">
    <w:nsid w:val="38E153A1"/>
    <w:multiLevelType w:val="hybridMultilevel"/>
    <w:tmpl w:val="5BB22D2A"/>
    <w:lvl w:ilvl="0" w:tplc="C03661EE">
      <w:start w:val="1"/>
      <w:numFmt w:val="decimal"/>
      <w:lvlText w:val="%1-"/>
      <w:lvlJc w:val="left"/>
      <w:pPr>
        <w:ind w:left="720" w:hanging="360"/>
      </w:pPr>
      <w:rPr>
        <w:rFonts w:hint="default"/>
      </w:rPr>
    </w:lvl>
    <w:lvl w:ilvl="1" w:tplc="040A0019" w:tentative="1">
      <w:start w:val="1"/>
      <w:numFmt w:val="lowerLetter"/>
      <w:lvlText w:val="%2."/>
      <w:lvlJc w:val="left"/>
      <w:pPr>
        <w:ind w:left="1440" w:hanging="360"/>
      </w:pPr>
    </w:lvl>
    <w:lvl w:ilvl="2" w:tplc="040A001B" w:tentative="1">
      <w:start w:val="1"/>
      <w:numFmt w:val="lowerRoman"/>
      <w:lvlText w:val="%3."/>
      <w:lvlJc w:val="right"/>
      <w:pPr>
        <w:ind w:left="2160" w:hanging="180"/>
      </w:pPr>
    </w:lvl>
    <w:lvl w:ilvl="3" w:tplc="040A000F" w:tentative="1">
      <w:start w:val="1"/>
      <w:numFmt w:val="decimal"/>
      <w:lvlText w:val="%4."/>
      <w:lvlJc w:val="left"/>
      <w:pPr>
        <w:ind w:left="2880" w:hanging="360"/>
      </w:pPr>
    </w:lvl>
    <w:lvl w:ilvl="4" w:tplc="040A0019" w:tentative="1">
      <w:start w:val="1"/>
      <w:numFmt w:val="lowerLetter"/>
      <w:lvlText w:val="%5."/>
      <w:lvlJc w:val="left"/>
      <w:pPr>
        <w:ind w:left="3600" w:hanging="360"/>
      </w:pPr>
    </w:lvl>
    <w:lvl w:ilvl="5" w:tplc="040A001B" w:tentative="1">
      <w:start w:val="1"/>
      <w:numFmt w:val="lowerRoman"/>
      <w:lvlText w:val="%6."/>
      <w:lvlJc w:val="right"/>
      <w:pPr>
        <w:ind w:left="4320" w:hanging="180"/>
      </w:pPr>
    </w:lvl>
    <w:lvl w:ilvl="6" w:tplc="040A000F" w:tentative="1">
      <w:start w:val="1"/>
      <w:numFmt w:val="decimal"/>
      <w:lvlText w:val="%7."/>
      <w:lvlJc w:val="left"/>
      <w:pPr>
        <w:ind w:left="5040" w:hanging="360"/>
      </w:pPr>
    </w:lvl>
    <w:lvl w:ilvl="7" w:tplc="040A0019" w:tentative="1">
      <w:start w:val="1"/>
      <w:numFmt w:val="lowerLetter"/>
      <w:lvlText w:val="%8."/>
      <w:lvlJc w:val="left"/>
      <w:pPr>
        <w:ind w:left="5760" w:hanging="360"/>
      </w:pPr>
    </w:lvl>
    <w:lvl w:ilvl="8" w:tplc="040A001B" w:tentative="1">
      <w:start w:val="1"/>
      <w:numFmt w:val="lowerRoman"/>
      <w:lvlText w:val="%9."/>
      <w:lvlJc w:val="right"/>
      <w:pPr>
        <w:ind w:left="6480" w:hanging="180"/>
      </w:pPr>
    </w:lvl>
  </w:abstractNum>
  <w:abstractNum w:abstractNumId="3" w15:restartNumberingAfterBreak="0">
    <w:nsid w:val="63BC6F26"/>
    <w:multiLevelType w:val="hybridMultilevel"/>
    <w:tmpl w:val="5D6A2DD4"/>
    <w:lvl w:ilvl="0" w:tplc="810C4E2C">
      <w:numFmt w:val="bullet"/>
      <w:lvlText w:val="-"/>
      <w:lvlJc w:val="left"/>
      <w:pPr>
        <w:ind w:left="720" w:hanging="360"/>
      </w:pPr>
      <w:rPr>
        <w:rFonts w:ascii="Calibri" w:eastAsia="Times New Roman" w:hAnsi="Calibri" w:cs="Calibri" w:hint="default"/>
      </w:rPr>
    </w:lvl>
    <w:lvl w:ilvl="1" w:tplc="040A0003" w:tentative="1">
      <w:start w:val="1"/>
      <w:numFmt w:val="bullet"/>
      <w:lvlText w:val="o"/>
      <w:lvlJc w:val="left"/>
      <w:pPr>
        <w:ind w:left="1440" w:hanging="360"/>
      </w:pPr>
      <w:rPr>
        <w:rFonts w:ascii="Courier New" w:hAnsi="Courier New" w:hint="default"/>
      </w:rPr>
    </w:lvl>
    <w:lvl w:ilvl="2" w:tplc="040A0005" w:tentative="1">
      <w:start w:val="1"/>
      <w:numFmt w:val="bullet"/>
      <w:lvlText w:val=""/>
      <w:lvlJc w:val="left"/>
      <w:pPr>
        <w:ind w:left="2160" w:hanging="360"/>
      </w:pPr>
      <w:rPr>
        <w:rFonts w:ascii="Wingdings" w:hAnsi="Wingdings" w:hint="default"/>
      </w:rPr>
    </w:lvl>
    <w:lvl w:ilvl="3" w:tplc="040A0001" w:tentative="1">
      <w:start w:val="1"/>
      <w:numFmt w:val="bullet"/>
      <w:lvlText w:val=""/>
      <w:lvlJc w:val="left"/>
      <w:pPr>
        <w:ind w:left="2880" w:hanging="360"/>
      </w:pPr>
      <w:rPr>
        <w:rFonts w:ascii="Symbol" w:hAnsi="Symbol" w:hint="default"/>
      </w:rPr>
    </w:lvl>
    <w:lvl w:ilvl="4" w:tplc="040A0003" w:tentative="1">
      <w:start w:val="1"/>
      <w:numFmt w:val="bullet"/>
      <w:lvlText w:val="o"/>
      <w:lvlJc w:val="left"/>
      <w:pPr>
        <w:ind w:left="3600" w:hanging="360"/>
      </w:pPr>
      <w:rPr>
        <w:rFonts w:ascii="Courier New" w:hAnsi="Courier New" w:hint="default"/>
      </w:rPr>
    </w:lvl>
    <w:lvl w:ilvl="5" w:tplc="040A0005" w:tentative="1">
      <w:start w:val="1"/>
      <w:numFmt w:val="bullet"/>
      <w:lvlText w:val=""/>
      <w:lvlJc w:val="left"/>
      <w:pPr>
        <w:ind w:left="4320" w:hanging="360"/>
      </w:pPr>
      <w:rPr>
        <w:rFonts w:ascii="Wingdings" w:hAnsi="Wingdings" w:hint="default"/>
      </w:rPr>
    </w:lvl>
    <w:lvl w:ilvl="6" w:tplc="040A0001" w:tentative="1">
      <w:start w:val="1"/>
      <w:numFmt w:val="bullet"/>
      <w:lvlText w:val=""/>
      <w:lvlJc w:val="left"/>
      <w:pPr>
        <w:ind w:left="5040" w:hanging="360"/>
      </w:pPr>
      <w:rPr>
        <w:rFonts w:ascii="Symbol" w:hAnsi="Symbol" w:hint="default"/>
      </w:rPr>
    </w:lvl>
    <w:lvl w:ilvl="7" w:tplc="040A0003" w:tentative="1">
      <w:start w:val="1"/>
      <w:numFmt w:val="bullet"/>
      <w:lvlText w:val="o"/>
      <w:lvlJc w:val="left"/>
      <w:pPr>
        <w:ind w:left="5760" w:hanging="360"/>
      </w:pPr>
      <w:rPr>
        <w:rFonts w:ascii="Courier New" w:hAnsi="Courier New" w:hint="default"/>
      </w:rPr>
    </w:lvl>
    <w:lvl w:ilvl="8" w:tplc="040A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9"/>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0664"/>
    <w:rsid w:val="000014DB"/>
    <w:rsid w:val="00007837"/>
    <w:rsid w:val="00007A31"/>
    <w:rsid w:val="0001013E"/>
    <w:rsid w:val="00010CEC"/>
    <w:rsid w:val="000114C0"/>
    <w:rsid w:val="000128F5"/>
    <w:rsid w:val="00015F4A"/>
    <w:rsid w:val="00021D0F"/>
    <w:rsid w:val="00021E61"/>
    <w:rsid w:val="00024AA1"/>
    <w:rsid w:val="00030138"/>
    <w:rsid w:val="00030B67"/>
    <w:rsid w:val="000318A2"/>
    <w:rsid w:val="00031A69"/>
    <w:rsid w:val="000362D7"/>
    <w:rsid w:val="00044866"/>
    <w:rsid w:val="000500D2"/>
    <w:rsid w:val="0005295E"/>
    <w:rsid w:val="000548AD"/>
    <w:rsid w:val="00055738"/>
    <w:rsid w:val="00056D64"/>
    <w:rsid w:val="00065A1C"/>
    <w:rsid w:val="00066304"/>
    <w:rsid w:val="00071F01"/>
    <w:rsid w:val="00072D84"/>
    <w:rsid w:val="00084797"/>
    <w:rsid w:val="00084857"/>
    <w:rsid w:val="00085395"/>
    <w:rsid w:val="00095543"/>
    <w:rsid w:val="0009564F"/>
    <w:rsid w:val="0009788F"/>
    <w:rsid w:val="00097CAA"/>
    <w:rsid w:val="000A10F9"/>
    <w:rsid w:val="000A2C50"/>
    <w:rsid w:val="000A3CC1"/>
    <w:rsid w:val="000A4598"/>
    <w:rsid w:val="000A6808"/>
    <w:rsid w:val="000A734E"/>
    <w:rsid w:val="000A78BD"/>
    <w:rsid w:val="000B4B22"/>
    <w:rsid w:val="000B5552"/>
    <w:rsid w:val="000B5583"/>
    <w:rsid w:val="000B59F6"/>
    <w:rsid w:val="000B75B2"/>
    <w:rsid w:val="000C034B"/>
    <w:rsid w:val="000C04AB"/>
    <w:rsid w:val="000C3854"/>
    <w:rsid w:val="000C46DE"/>
    <w:rsid w:val="000C53C7"/>
    <w:rsid w:val="000C713D"/>
    <w:rsid w:val="000D14D8"/>
    <w:rsid w:val="000D3370"/>
    <w:rsid w:val="000D3FCB"/>
    <w:rsid w:val="000D4CDC"/>
    <w:rsid w:val="000D6CCA"/>
    <w:rsid w:val="000E25B6"/>
    <w:rsid w:val="000E58DA"/>
    <w:rsid w:val="000F0D7B"/>
    <w:rsid w:val="000F16EA"/>
    <w:rsid w:val="000F2CE7"/>
    <w:rsid w:val="000F6367"/>
    <w:rsid w:val="000F6391"/>
    <w:rsid w:val="00101735"/>
    <w:rsid w:val="00102FAD"/>
    <w:rsid w:val="0010529D"/>
    <w:rsid w:val="001060A1"/>
    <w:rsid w:val="001061DD"/>
    <w:rsid w:val="0010780A"/>
    <w:rsid w:val="00111B74"/>
    <w:rsid w:val="001145CE"/>
    <w:rsid w:val="00116645"/>
    <w:rsid w:val="00124409"/>
    <w:rsid w:val="00124B90"/>
    <w:rsid w:val="0012585D"/>
    <w:rsid w:val="0013029E"/>
    <w:rsid w:val="00132F54"/>
    <w:rsid w:val="00135354"/>
    <w:rsid w:val="00137C1F"/>
    <w:rsid w:val="00143566"/>
    <w:rsid w:val="00150619"/>
    <w:rsid w:val="00156F14"/>
    <w:rsid w:val="001633D5"/>
    <w:rsid w:val="00163AF9"/>
    <w:rsid w:val="00163CBC"/>
    <w:rsid w:val="00172171"/>
    <w:rsid w:val="00173940"/>
    <w:rsid w:val="00176683"/>
    <w:rsid w:val="00176871"/>
    <w:rsid w:val="0017785B"/>
    <w:rsid w:val="00181106"/>
    <w:rsid w:val="00181456"/>
    <w:rsid w:val="00182E65"/>
    <w:rsid w:val="0018468F"/>
    <w:rsid w:val="00185FE3"/>
    <w:rsid w:val="00192514"/>
    <w:rsid w:val="00194003"/>
    <w:rsid w:val="00195246"/>
    <w:rsid w:val="001967B4"/>
    <w:rsid w:val="00197958"/>
    <w:rsid w:val="001A192C"/>
    <w:rsid w:val="001A4CBA"/>
    <w:rsid w:val="001A69B9"/>
    <w:rsid w:val="001B12D1"/>
    <w:rsid w:val="001B2B49"/>
    <w:rsid w:val="001C5E06"/>
    <w:rsid w:val="001C797D"/>
    <w:rsid w:val="001D0A2A"/>
    <w:rsid w:val="001E0211"/>
    <w:rsid w:val="001E40B7"/>
    <w:rsid w:val="001E42B3"/>
    <w:rsid w:val="001E6453"/>
    <w:rsid w:val="001E7E40"/>
    <w:rsid w:val="001F0F9B"/>
    <w:rsid w:val="001F4E75"/>
    <w:rsid w:val="001F52C7"/>
    <w:rsid w:val="00200BC9"/>
    <w:rsid w:val="002015D8"/>
    <w:rsid w:val="002017FF"/>
    <w:rsid w:val="00203818"/>
    <w:rsid w:val="002051BC"/>
    <w:rsid w:val="0021597C"/>
    <w:rsid w:val="00215EAF"/>
    <w:rsid w:val="00216F9A"/>
    <w:rsid w:val="002170D3"/>
    <w:rsid w:val="00217563"/>
    <w:rsid w:val="002220EE"/>
    <w:rsid w:val="00227E83"/>
    <w:rsid w:val="00231863"/>
    <w:rsid w:val="00234CB4"/>
    <w:rsid w:val="00236399"/>
    <w:rsid w:val="00241419"/>
    <w:rsid w:val="0024417C"/>
    <w:rsid w:val="002444E8"/>
    <w:rsid w:val="0024559E"/>
    <w:rsid w:val="00254C18"/>
    <w:rsid w:val="002557F8"/>
    <w:rsid w:val="002559E6"/>
    <w:rsid w:val="00256593"/>
    <w:rsid w:val="00260806"/>
    <w:rsid w:val="00263D73"/>
    <w:rsid w:val="00265102"/>
    <w:rsid w:val="00267B57"/>
    <w:rsid w:val="002701CB"/>
    <w:rsid w:val="0027081C"/>
    <w:rsid w:val="00270AB8"/>
    <w:rsid w:val="00274035"/>
    <w:rsid w:val="00274260"/>
    <w:rsid w:val="002752F0"/>
    <w:rsid w:val="00276496"/>
    <w:rsid w:val="00276783"/>
    <w:rsid w:val="00277EC0"/>
    <w:rsid w:val="00280D84"/>
    <w:rsid w:val="00281CF6"/>
    <w:rsid w:val="00282021"/>
    <w:rsid w:val="00283F62"/>
    <w:rsid w:val="00285A1D"/>
    <w:rsid w:val="00292B41"/>
    <w:rsid w:val="002934D7"/>
    <w:rsid w:val="00293D48"/>
    <w:rsid w:val="002954B0"/>
    <w:rsid w:val="00296498"/>
    <w:rsid w:val="00297C18"/>
    <w:rsid w:val="002A474A"/>
    <w:rsid w:val="002A5447"/>
    <w:rsid w:val="002A6113"/>
    <w:rsid w:val="002B3403"/>
    <w:rsid w:val="002B79BC"/>
    <w:rsid w:val="002C29C3"/>
    <w:rsid w:val="002C35EA"/>
    <w:rsid w:val="002C3B35"/>
    <w:rsid w:val="002C76FE"/>
    <w:rsid w:val="002D2D57"/>
    <w:rsid w:val="002D34AD"/>
    <w:rsid w:val="002D57DA"/>
    <w:rsid w:val="002D6CD8"/>
    <w:rsid w:val="002D73AF"/>
    <w:rsid w:val="002E3C31"/>
    <w:rsid w:val="002F0474"/>
    <w:rsid w:val="002F182D"/>
    <w:rsid w:val="002F5841"/>
    <w:rsid w:val="002F735D"/>
    <w:rsid w:val="003042D4"/>
    <w:rsid w:val="00304A1F"/>
    <w:rsid w:val="003070F8"/>
    <w:rsid w:val="0030735F"/>
    <w:rsid w:val="003174B5"/>
    <w:rsid w:val="003178BF"/>
    <w:rsid w:val="003205F9"/>
    <w:rsid w:val="00322EFE"/>
    <w:rsid w:val="00325CDF"/>
    <w:rsid w:val="00325DE1"/>
    <w:rsid w:val="00327B79"/>
    <w:rsid w:val="003305B4"/>
    <w:rsid w:val="003308E9"/>
    <w:rsid w:val="0033098C"/>
    <w:rsid w:val="003319F9"/>
    <w:rsid w:val="00352811"/>
    <w:rsid w:val="00353205"/>
    <w:rsid w:val="003565EF"/>
    <w:rsid w:val="00361D84"/>
    <w:rsid w:val="003620D2"/>
    <w:rsid w:val="003627C8"/>
    <w:rsid w:val="0036708C"/>
    <w:rsid w:val="003671A5"/>
    <w:rsid w:val="00372CAA"/>
    <w:rsid w:val="00373E94"/>
    <w:rsid w:val="00374331"/>
    <w:rsid w:val="00375CEC"/>
    <w:rsid w:val="00376AED"/>
    <w:rsid w:val="00377562"/>
    <w:rsid w:val="003777FF"/>
    <w:rsid w:val="0038028B"/>
    <w:rsid w:val="0038586B"/>
    <w:rsid w:val="00387F79"/>
    <w:rsid w:val="003903C4"/>
    <w:rsid w:val="0039298F"/>
    <w:rsid w:val="00393217"/>
    <w:rsid w:val="00395394"/>
    <w:rsid w:val="00397EBD"/>
    <w:rsid w:val="003A2DA3"/>
    <w:rsid w:val="003A2E06"/>
    <w:rsid w:val="003A413E"/>
    <w:rsid w:val="003A6E62"/>
    <w:rsid w:val="003B16E0"/>
    <w:rsid w:val="003B36BD"/>
    <w:rsid w:val="003B7CEF"/>
    <w:rsid w:val="003C1AD8"/>
    <w:rsid w:val="003C26E5"/>
    <w:rsid w:val="003C462F"/>
    <w:rsid w:val="003D0417"/>
    <w:rsid w:val="003D182F"/>
    <w:rsid w:val="003D1D8B"/>
    <w:rsid w:val="003D2476"/>
    <w:rsid w:val="003D40F5"/>
    <w:rsid w:val="003D7694"/>
    <w:rsid w:val="003E48A8"/>
    <w:rsid w:val="003F207F"/>
    <w:rsid w:val="003F256D"/>
    <w:rsid w:val="003F72FD"/>
    <w:rsid w:val="004023FC"/>
    <w:rsid w:val="00402732"/>
    <w:rsid w:val="0040469C"/>
    <w:rsid w:val="004057BA"/>
    <w:rsid w:val="0040700B"/>
    <w:rsid w:val="0040771E"/>
    <w:rsid w:val="00416C0C"/>
    <w:rsid w:val="004203EF"/>
    <w:rsid w:val="00420C17"/>
    <w:rsid w:val="00421AD0"/>
    <w:rsid w:val="00425375"/>
    <w:rsid w:val="00427006"/>
    <w:rsid w:val="00430B93"/>
    <w:rsid w:val="0043113A"/>
    <w:rsid w:val="00433326"/>
    <w:rsid w:val="00436310"/>
    <w:rsid w:val="004372A4"/>
    <w:rsid w:val="00437FE6"/>
    <w:rsid w:val="004417D1"/>
    <w:rsid w:val="00445273"/>
    <w:rsid w:val="00461CA0"/>
    <w:rsid w:val="0047051D"/>
    <w:rsid w:val="00470B8D"/>
    <w:rsid w:val="0047202E"/>
    <w:rsid w:val="00472224"/>
    <w:rsid w:val="00473584"/>
    <w:rsid w:val="00476862"/>
    <w:rsid w:val="0048118E"/>
    <w:rsid w:val="00485E8A"/>
    <w:rsid w:val="00486763"/>
    <w:rsid w:val="00490453"/>
    <w:rsid w:val="00492544"/>
    <w:rsid w:val="00493E41"/>
    <w:rsid w:val="00494621"/>
    <w:rsid w:val="004B1719"/>
    <w:rsid w:val="004B2140"/>
    <w:rsid w:val="004B656C"/>
    <w:rsid w:val="004C080F"/>
    <w:rsid w:val="004C083F"/>
    <w:rsid w:val="004C1426"/>
    <w:rsid w:val="004C5909"/>
    <w:rsid w:val="004C74CB"/>
    <w:rsid w:val="004E21AB"/>
    <w:rsid w:val="004E21F9"/>
    <w:rsid w:val="004E33BA"/>
    <w:rsid w:val="004E63DE"/>
    <w:rsid w:val="004E7C6C"/>
    <w:rsid w:val="004F0D04"/>
    <w:rsid w:val="004F2BBD"/>
    <w:rsid w:val="004F3559"/>
    <w:rsid w:val="004F4B91"/>
    <w:rsid w:val="00502F1C"/>
    <w:rsid w:val="005039AE"/>
    <w:rsid w:val="00504394"/>
    <w:rsid w:val="0050754B"/>
    <w:rsid w:val="00511CAB"/>
    <w:rsid w:val="00513A98"/>
    <w:rsid w:val="005144F6"/>
    <w:rsid w:val="00514F08"/>
    <w:rsid w:val="00514FC2"/>
    <w:rsid w:val="00516CEB"/>
    <w:rsid w:val="00516DFC"/>
    <w:rsid w:val="005171B0"/>
    <w:rsid w:val="00520236"/>
    <w:rsid w:val="00520601"/>
    <w:rsid w:val="0052122B"/>
    <w:rsid w:val="00524197"/>
    <w:rsid w:val="00530B11"/>
    <w:rsid w:val="00531C60"/>
    <w:rsid w:val="00531DE4"/>
    <w:rsid w:val="005426D1"/>
    <w:rsid w:val="005453DF"/>
    <w:rsid w:val="00551AE7"/>
    <w:rsid w:val="00556E3C"/>
    <w:rsid w:val="00563009"/>
    <w:rsid w:val="005670FA"/>
    <w:rsid w:val="00567818"/>
    <w:rsid w:val="00573AE1"/>
    <w:rsid w:val="005747D1"/>
    <w:rsid w:val="00582415"/>
    <w:rsid w:val="00584D9A"/>
    <w:rsid w:val="0058505C"/>
    <w:rsid w:val="0058542B"/>
    <w:rsid w:val="00586286"/>
    <w:rsid w:val="00586CBE"/>
    <w:rsid w:val="005909FB"/>
    <w:rsid w:val="00591E9B"/>
    <w:rsid w:val="005945B1"/>
    <w:rsid w:val="00596916"/>
    <w:rsid w:val="0059769B"/>
    <w:rsid w:val="005A1576"/>
    <w:rsid w:val="005A1B91"/>
    <w:rsid w:val="005A49C6"/>
    <w:rsid w:val="005A586A"/>
    <w:rsid w:val="005A59BC"/>
    <w:rsid w:val="005A601F"/>
    <w:rsid w:val="005B1A06"/>
    <w:rsid w:val="005C1B85"/>
    <w:rsid w:val="005C1FD8"/>
    <w:rsid w:val="005C4C01"/>
    <w:rsid w:val="005D199A"/>
    <w:rsid w:val="005D4BC6"/>
    <w:rsid w:val="005D5739"/>
    <w:rsid w:val="005E2B83"/>
    <w:rsid w:val="005E2F13"/>
    <w:rsid w:val="005F7A25"/>
    <w:rsid w:val="00601CD4"/>
    <w:rsid w:val="006038FB"/>
    <w:rsid w:val="00607B0F"/>
    <w:rsid w:val="0061022A"/>
    <w:rsid w:val="006114B2"/>
    <w:rsid w:val="00623154"/>
    <w:rsid w:val="006342F1"/>
    <w:rsid w:val="00641764"/>
    <w:rsid w:val="00641CC4"/>
    <w:rsid w:val="00641F74"/>
    <w:rsid w:val="006438C3"/>
    <w:rsid w:val="00644CA1"/>
    <w:rsid w:val="00645E3C"/>
    <w:rsid w:val="006475AE"/>
    <w:rsid w:val="00651B5B"/>
    <w:rsid w:val="00654D32"/>
    <w:rsid w:val="00655EFD"/>
    <w:rsid w:val="00657561"/>
    <w:rsid w:val="00657BC0"/>
    <w:rsid w:val="00657DDF"/>
    <w:rsid w:val="00661B29"/>
    <w:rsid w:val="00663000"/>
    <w:rsid w:val="00664F39"/>
    <w:rsid w:val="0068018C"/>
    <w:rsid w:val="006803D5"/>
    <w:rsid w:val="006826FB"/>
    <w:rsid w:val="0069002D"/>
    <w:rsid w:val="006938AC"/>
    <w:rsid w:val="00693933"/>
    <w:rsid w:val="00693B9C"/>
    <w:rsid w:val="00693CE2"/>
    <w:rsid w:val="006A0393"/>
    <w:rsid w:val="006A0C1F"/>
    <w:rsid w:val="006A1BE7"/>
    <w:rsid w:val="006A23AB"/>
    <w:rsid w:val="006A2E15"/>
    <w:rsid w:val="006A4297"/>
    <w:rsid w:val="006A4E6B"/>
    <w:rsid w:val="006A76A3"/>
    <w:rsid w:val="006C3C8D"/>
    <w:rsid w:val="006D34AF"/>
    <w:rsid w:val="006D567E"/>
    <w:rsid w:val="006E2CF4"/>
    <w:rsid w:val="006E6438"/>
    <w:rsid w:val="006E6FA0"/>
    <w:rsid w:val="006F0759"/>
    <w:rsid w:val="006F22D2"/>
    <w:rsid w:val="006F2F82"/>
    <w:rsid w:val="006F6CEF"/>
    <w:rsid w:val="007013B5"/>
    <w:rsid w:val="00703D5F"/>
    <w:rsid w:val="0070443E"/>
    <w:rsid w:val="00712C9E"/>
    <w:rsid w:val="0071315B"/>
    <w:rsid w:val="0071525D"/>
    <w:rsid w:val="00721797"/>
    <w:rsid w:val="00722460"/>
    <w:rsid w:val="00723901"/>
    <w:rsid w:val="007266F0"/>
    <w:rsid w:val="00731B2C"/>
    <w:rsid w:val="00732582"/>
    <w:rsid w:val="00736095"/>
    <w:rsid w:val="00736737"/>
    <w:rsid w:val="00736983"/>
    <w:rsid w:val="0073721A"/>
    <w:rsid w:val="00737597"/>
    <w:rsid w:val="007413FB"/>
    <w:rsid w:val="00746157"/>
    <w:rsid w:val="00746806"/>
    <w:rsid w:val="00747B88"/>
    <w:rsid w:val="00755EB0"/>
    <w:rsid w:val="007611BF"/>
    <w:rsid w:val="00762A78"/>
    <w:rsid w:val="007641A8"/>
    <w:rsid w:val="00764D99"/>
    <w:rsid w:val="007662EC"/>
    <w:rsid w:val="007674C0"/>
    <w:rsid w:val="00767D03"/>
    <w:rsid w:val="007702D1"/>
    <w:rsid w:val="0077320B"/>
    <w:rsid w:val="00773B8A"/>
    <w:rsid w:val="00773C8B"/>
    <w:rsid w:val="007760E2"/>
    <w:rsid w:val="00784E6E"/>
    <w:rsid w:val="00795506"/>
    <w:rsid w:val="007966D0"/>
    <w:rsid w:val="00797231"/>
    <w:rsid w:val="007A03A0"/>
    <w:rsid w:val="007A0480"/>
    <w:rsid w:val="007A1FE6"/>
    <w:rsid w:val="007A28EE"/>
    <w:rsid w:val="007A45B3"/>
    <w:rsid w:val="007B2A76"/>
    <w:rsid w:val="007B4758"/>
    <w:rsid w:val="007B7F6A"/>
    <w:rsid w:val="007C0C31"/>
    <w:rsid w:val="007C20D4"/>
    <w:rsid w:val="007C450C"/>
    <w:rsid w:val="007C5B9D"/>
    <w:rsid w:val="007C70FA"/>
    <w:rsid w:val="007D3F11"/>
    <w:rsid w:val="007D417E"/>
    <w:rsid w:val="007E4348"/>
    <w:rsid w:val="007F1ABB"/>
    <w:rsid w:val="007F3747"/>
    <w:rsid w:val="007F555F"/>
    <w:rsid w:val="007F5B6F"/>
    <w:rsid w:val="007F5E4E"/>
    <w:rsid w:val="00803C4C"/>
    <w:rsid w:val="00803FFB"/>
    <w:rsid w:val="0080454F"/>
    <w:rsid w:val="008065D5"/>
    <w:rsid w:val="00806B5A"/>
    <w:rsid w:val="008101B1"/>
    <w:rsid w:val="008109CA"/>
    <w:rsid w:val="0081155F"/>
    <w:rsid w:val="00817509"/>
    <w:rsid w:val="00824CA9"/>
    <w:rsid w:val="0082752C"/>
    <w:rsid w:val="00827A95"/>
    <w:rsid w:val="00830FFC"/>
    <w:rsid w:val="00831F65"/>
    <w:rsid w:val="0083297A"/>
    <w:rsid w:val="00833314"/>
    <w:rsid w:val="008405D1"/>
    <w:rsid w:val="00841A68"/>
    <w:rsid w:val="00842931"/>
    <w:rsid w:val="00844C8D"/>
    <w:rsid w:val="00845958"/>
    <w:rsid w:val="00846B27"/>
    <w:rsid w:val="00846C04"/>
    <w:rsid w:val="008523DA"/>
    <w:rsid w:val="00852C96"/>
    <w:rsid w:val="00852EB8"/>
    <w:rsid w:val="00853AF4"/>
    <w:rsid w:val="00853C5C"/>
    <w:rsid w:val="00860305"/>
    <w:rsid w:val="00861045"/>
    <w:rsid w:val="00862EDB"/>
    <w:rsid w:val="0086372C"/>
    <w:rsid w:val="008747D8"/>
    <w:rsid w:val="00874ED8"/>
    <w:rsid w:val="00880B84"/>
    <w:rsid w:val="0088290A"/>
    <w:rsid w:val="00885F0A"/>
    <w:rsid w:val="00886079"/>
    <w:rsid w:val="00890D42"/>
    <w:rsid w:val="00891B8F"/>
    <w:rsid w:val="00892025"/>
    <w:rsid w:val="0089242B"/>
    <w:rsid w:val="008A0EC4"/>
    <w:rsid w:val="008A3B6D"/>
    <w:rsid w:val="008A4403"/>
    <w:rsid w:val="008A6C50"/>
    <w:rsid w:val="008A7F17"/>
    <w:rsid w:val="008B0952"/>
    <w:rsid w:val="008B4430"/>
    <w:rsid w:val="008C2A2E"/>
    <w:rsid w:val="008D203B"/>
    <w:rsid w:val="008D352D"/>
    <w:rsid w:val="008D6659"/>
    <w:rsid w:val="008D6FDB"/>
    <w:rsid w:val="008E255D"/>
    <w:rsid w:val="008E431E"/>
    <w:rsid w:val="008E4A7F"/>
    <w:rsid w:val="008E77AE"/>
    <w:rsid w:val="008F2709"/>
    <w:rsid w:val="008F334B"/>
    <w:rsid w:val="008F4AC5"/>
    <w:rsid w:val="008F6BE2"/>
    <w:rsid w:val="008F6C93"/>
    <w:rsid w:val="008F7AD6"/>
    <w:rsid w:val="008F7D28"/>
    <w:rsid w:val="00900215"/>
    <w:rsid w:val="00901A9C"/>
    <w:rsid w:val="00902447"/>
    <w:rsid w:val="0090557A"/>
    <w:rsid w:val="00905E8E"/>
    <w:rsid w:val="00906E16"/>
    <w:rsid w:val="00917F76"/>
    <w:rsid w:val="00920151"/>
    <w:rsid w:val="009266BF"/>
    <w:rsid w:val="00926F23"/>
    <w:rsid w:val="00931F4E"/>
    <w:rsid w:val="0093508C"/>
    <w:rsid w:val="00935AA2"/>
    <w:rsid w:val="00945874"/>
    <w:rsid w:val="009515BF"/>
    <w:rsid w:val="0095181E"/>
    <w:rsid w:val="0095703A"/>
    <w:rsid w:val="00960FB8"/>
    <w:rsid w:val="0096295A"/>
    <w:rsid w:val="009629B8"/>
    <w:rsid w:val="009643E4"/>
    <w:rsid w:val="00964DFD"/>
    <w:rsid w:val="00966725"/>
    <w:rsid w:val="00975BDC"/>
    <w:rsid w:val="00985475"/>
    <w:rsid w:val="00987A3F"/>
    <w:rsid w:val="00991CC1"/>
    <w:rsid w:val="00995AD7"/>
    <w:rsid w:val="009A7BBD"/>
    <w:rsid w:val="009B132F"/>
    <w:rsid w:val="009B1CFD"/>
    <w:rsid w:val="009B42A8"/>
    <w:rsid w:val="009B5A18"/>
    <w:rsid w:val="009C7486"/>
    <w:rsid w:val="009D1689"/>
    <w:rsid w:val="009D17AC"/>
    <w:rsid w:val="009D31DC"/>
    <w:rsid w:val="009E083A"/>
    <w:rsid w:val="009E2865"/>
    <w:rsid w:val="009E2B9B"/>
    <w:rsid w:val="009E306B"/>
    <w:rsid w:val="009E3440"/>
    <w:rsid w:val="009F04D7"/>
    <w:rsid w:val="009F0FCA"/>
    <w:rsid w:val="009F2EC5"/>
    <w:rsid w:val="009F2F5E"/>
    <w:rsid w:val="00A01D46"/>
    <w:rsid w:val="00A01DA8"/>
    <w:rsid w:val="00A022F5"/>
    <w:rsid w:val="00A10435"/>
    <w:rsid w:val="00A13419"/>
    <w:rsid w:val="00A13473"/>
    <w:rsid w:val="00A13A25"/>
    <w:rsid w:val="00A177D8"/>
    <w:rsid w:val="00A20330"/>
    <w:rsid w:val="00A20437"/>
    <w:rsid w:val="00A23F5E"/>
    <w:rsid w:val="00A25A6C"/>
    <w:rsid w:val="00A306BC"/>
    <w:rsid w:val="00A313DD"/>
    <w:rsid w:val="00A36BF0"/>
    <w:rsid w:val="00A37D15"/>
    <w:rsid w:val="00A401DE"/>
    <w:rsid w:val="00A429D1"/>
    <w:rsid w:val="00A42C97"/>
    <w:rsid w:val="00A51451"/>
    <w:rsid w:val="00A5433C"/>
    <w:rsid w:val="00A55088"/>
    <w:rsid w:val="00A61BED"/>
    <w:rsid w:val="00A628A7"/>
    <w:rsid w:val="00A67EB8"/>
    <w:rsid w:val="00A723DA"/>
    <w:rsid w:val="00A77D0E"/>
    <w:rsid w:val="00A81011"/>
    <w:rsid w:val="00A851F8"/>
    <w:rsid w:val="00A878ED"/>
    <w:rsid w:val="00A93318"/>
    <w:rsid w:val="00A9443E"/>
    <w:rsid w:val="00A95DB6"/>
    <w:rsid w:val="00AA2638"/>
    <w:rsid w:val="00AA4AD0"/>
    <w:rsid w:val="00AA6F97"/>
    <w:rsid w:val="00AB111E"/>
    <w:rsid w:val="00AB21EF"/>
    <w:rsid w:val="00AC4135"/>
    <w:rsid w:val="00AC7A0A"/>
    <w:rsid w:val="00AD107D"/>
    <w:rsid w:val="00AD3F53"/>
    <w:rsid w:val="00AE1E42"/>
    <w:rsid w:val="00AF0E82"/>
    <w:rsid w:val="00AF15D8"/>
    <w:rsid w:val="00AF2EFE"/>
    <w:rsid w:val="00B01D67"/>
    <w:rsid w:val="00B10779"/>
    <w:rsid w:val="00B11B6B"/>
    <w:rsid w:val="00B149ED"/>
    <w:rsid w:val="00B15BB8"/>
    <w:rsid w:val="00B16409"/>
    <w:rsid w:val="00B1662B"/>
    <w:rsid w:val="00B20D76"/>
    <w:rsid w:val="00B245AB"/>
    <w:rsid w:val="00B25F40"/>
    <w:rsid w:val="00B263CA"/>
    <w:rsid w:val="00B278C1"/>
    <w:rsid w:val="00B30DD3"/>
    <w:rsid w:val="00B3206C"/>
    <w:rsid w:val="00B32443"/>
    <w:rsid w:val="00B35943"/>
    <w:rsid w:val="00B36B11"/>
    <w:rsid w:val="00B36C89"/>
    <w:rsid w:val="00B4035A"/>
    <w:rsid w:val="00B41D8B"/>
    <w:rsid w:val="00B443A3"/>
    <w:rsid w:val="00B44EE6"/>
    <w:rsid w:val="00B453B2"/>
    <w:rsid w:val="00B459F3"/>
    <w:rsid w:val="00B46191"/>
    <w:rsid w:val="00B503D2"/>
    <w:rsid w:val="00B56400"/>
    <w:rsid w:val="00B5692A"/>
    <w:rsid w:val="00B6541C"/>
    <w:rsid w:val="00B658ED"/>
    <w:rsid w:val="00B6605B"/>
    <w:rsid w:val="00B66553"/>
    <w:rsid w:val="00B6706E"/>
    <w:rsid w:val="00B72F33"/>
    <w:rsid w:val="00B83EAE"/>
    <w:rsid w:val="00B8400A"/>
    <w:rsid w:val="00B864B1"/>
    <w:rsid w:val="00B93282"/>
    <w:rsid w:val="00B932E9"/>
    <w:rsid w:val="00B95EA1"/>
    <w:rsid w:val="00BB5B61"/>
    <w:rsid w:val="00BD019E"/>
    <w:rsid w:val="00BD25BB"/>
    <w:rsid w:val="00BD37A2"/>
    <w:rsid w:val="00BD43EF"/>
    <w:rsid w:val="00BE0E94"/>
    <w:rsid w:val="00BE15B4"/>
    <w:rsid w:val="00BE1699"/>
    <w:rsid w:val="00BE20F5"/>
    <w:rsid w:val="00BF0667"/>
    <w:rsid w:val="00BF21E0"/>
    <w:rsid w:val="00BF3D89"/>
    <w:rsid w:val="00BF4CE6"/>
    <w:rsid w:val="00C00664"/>
    <w:rsid w:val="00C05CCD"/>
    <w:rsid w:val="00C05D28"/>
    <w:rsid w:val="00C05F9B"/>
    <w:rsid w:val="00C06F73"/>
    <w:rsid w:val="00C10D18"/>
    <w:rsid w:val="00C12994"/>
    <w:rsid w:val="00C17AEE"/>
    <w:rsid w:val="00C21735"/>
    <w:rsid w:val="00C24306"/>
    <w:rsid w:val="00C30FAA"/>
    <w:rsid w:val="00C344F9"/>
    <w:rsid w:val="00C408D3"/>
    <w:rsid w:val="00C41545"/>
    <w:rsid w:val="00C42042"/>
    <w:rsid w:val="00C5241F"/>
    <w:rsid w:val="00C539E9"/>
    <w:rsid w:val="00C55BC5"/>
    <w:rsid w:val="00C56718"/>
    <w:rsid w:val="00C601B2"/>
    <w:rsid w:val="00C62DC2"/>
    <w:rsid w:val="00C738F5"/>
    <w:rsid w:val="00C75322"/>
    <w:rsid w:val="00C80323"/>
    <w:rsid w:val="00C803C7"/>
    <w:rsid w:val="00C80F8C"/>
    <w:rsid w:val="00C8106A"/>
    <w:rsid w:val="00C811FC"/>
    <w:rsid w:val="00C90764"/>
    <w:rsid w:val="00C91B0B"/>
    <w:rsid w:val="00C9433A"/>
    <w:rsid w:val="00C94CE2"/>
    <w:rsid w:val="00C9527A"/>
    <w:rsid w:val="00C97D78"/>
    <w:rsid w:val="00CA1AE0"/>
    <w:rsid w:val="00CA245A"/>
    <w:rsid w:val="00CA2A58"/>
    <w:rsid w:val="00CA6A86"/>
    <w:rsid w:val="00CB09B0"/>
    <w:rsid w:val="00CB23C4"/>
    <w:rsid w:val="00CB34A2"/>
    <w:rsid w:val="00CC7139"/>
    <w:rsid w:val="00CC7869"/>
    <w:rsid w:val="00CD2614"/>
    <w:rsid w:val="00CD75EF"/>
    <w:rsid w:val="00CE31FE"/>
    <w:rsid w:val="00CE3D6F"/>
    <w:rsid w:val="00CE3F24"/>
    <w:rsid w:val="00CE4672"/>
    <w:rsid w:val="00CE57A8"/>
    <w:rsid w:val="00CE75D9"/>
    <w:rsid w:val="00CF0AAD"/>
    <w:rsid w:val="00CF1687"/>
    <w:rsid w:val="00CF256B"/>
    <w:rsid w:val="00CF3CD7"/>
    <w:rsid w:val="00CF52C6"/>
    <w:rsid w:val="00D0002C"/>
    <w:rsid w:val="00D03783"/>
    <w:rsid w:val="00D03D51"/>
    <w:rsid w:val="00D03FCF"/>
    <w:rsid w:val="00D047CE"/>
    <w:rsid w:val="00D04889"/>
    <w:rsid w:val="00D04A37"/>
    <w:rsid w:val="00D133D2"/>
    <w:rsid w:val="00D204E1"/>
    <w:rsid w:val="00D34307"/>
    <w:rsid w:val="00D36265"/>
    <w:rsid w:val="00D37509"/>
    <w:rsid w:val="00D37E8D"/>
    <w:rsid w:val="00D40DBC"/>
    <w:rsid w:val="00D41CEE"/>
    <w:rsid w:val="00D44302"/>
    <w:rsid w:val="00D45A19"/>
    <w:rsid w:val="00D46ED0"/>
    <w:rsid w:val="00D51C82"/>
    <w:rsid w:val="00D51DE0"/>
    <w:rsid w:val="00D522EA"/>
    <w:rsid w:val="00D52E5A"/>
    <w:rsid w:val="00D57324"/>
    <w:rsid w:val="00D622B4"/>
    <w:rsid w:val="00D660F8"/>
    <w:rsid w:val="00D66469"/>
    <w:rsid w:val="00D71037"/>
    <w:rsid w:val="00D71408"/>
    <w:rsid w:val="00D8722F"/>
    <w:rsid w:val="00D87ECB"/>
    <w:rsid w:val="00D9025C"/>
    <w:rsid w:val="00D910A3"/>
    <w:rsid w:val="00D91E43"/>
    <w:rsid w:val="00D94215"/>
    <w:rsid w:val="00D94D50"/>
    <w:rsid w:val="00D970A1"/>
    <w:rsid w:val="00D9741C"/>
    <w:rsid w:val="00DA3AFB"/>
    <w:rsid w:val="00DB0546"/>
    <w:rsid w:val="00DB317C"/>
    <w:rsid w:val="00DB387A"/>
    <w:rsid w:val="00DB5401"/>
    <w:rsid w:val="00DB5C88"/>
    <w:rsid w:val="00DC127F"/>
    <w:rsid w:val="00DC1474"/>
    <w:rsid w:val="00DC473C"/>
    <w:rsid w:val="00DD0449"/>
    <w:rsid w:val="00DD1940"/>
    <w:rsid w:val="00DD2288"/>
    <w:rsid w:val="00DD3665"/>
    <w:rsid w:val="00DD3982"/>
    <w:rsid w:val="00DD4167"/>
    <w:rsid w:val="00DD7314"/>
    <w:rsid w:val="00DE0208"/>
    <w:rsid w:val="00DE3A4C"/>
    <w:rsid w:val="00DE582C"/>
    <w:rsid w:val="00DF0E9E"/>
    <w:rsid w:val="00DF72D7"/>
    <w:rsid w:val="00DF7301"/>
    <w:rsid w:val="00DF7732"/>
    <w:rsid w:val="00E06710"/>
    <w:rsid w:val="00E11AD3"/>
    <w:rsid w:val="00E1222C"/>
    <w:rsid w:val="00E12CF5"/>
    <w:rsid w:val="00E23265"/>
    <w:rsid w:val="00E24807"/>
    <w:rsid w:val="00E3048B"/>
    <w:rsid w:val="00E347BD"/>
    <w:rsid w:val="00E4023A"/>
    <w:rsid w:val="00E44169"/>
    <w:rsid w:val="00E44E1A"/>
    <w:rsid w:val="00E4518A"/>
    <w:rsid w:val="00E465FB"/>
    <w:rsid w:val="00E4684B"/>
    <w:rsid w:val="00E47485"/>
    <w:rsid w:val="00E47BAB"/>
    <w:rsid w:val="00E52468"/>
    <w:rsid w:val="00E53FE5"/>
    <w:rsid w:val="00E65782"/>
    <w:rsid w:val="00E71684"/>
    <w:rsid w:val="00E7585B"/>
    <w:rsid w:val="00E76A4A"/>
    <w:rsid w:val="00E80A05"/>
    <w:rsid w:val="00E83038"/>
    <w:rsid w:val="00E93B65"/>
    <w:rsid w:val="00E9608B"/>
    <w:rsid w:val="00E971A4"/>
    <w:rsid w:val="00E9725F"/>
    <w:rsid w:val="00EA0047"/>
    <w:rsid w:val="00EA1E91"/>
    <w:rsid w:val="00EA3C06"/>
    <w:rsid w:val="00EA4149"/>
    <w:rsid w:val="00EA673E"/>
    <w:rsid w:val="00EA7CEE"/>
    <w:rsid w:val="00EB0A57"/>
    <w:rsid w:val="00EB0E3F"/>
    <w:rsid w:val="00EB5DAA"/>
    <w:rsid w:val="00EB6C4A"/>
    <w:rsid w:val="00EB7A51"/>
    <w:rsid w:val="00EC0E40"/>
    <w:rsid w:val="00EC2412"/>
    <w:rsid w:val="00EC2531"/>
    <w:rsid w:val="00ED1377"/>
    <w:rsid w:val="00ED2716"/>
    <w:rsid w:val="00ED363D"/>
    <w:rsid w:val="00ED74E1"/>
    <w:rsid w:val="00EE25B0"/>
    <w:rsid w:val="00EE6B9C"/>
    <w:rsid w:val="00EF1C6E"/>
    <w:rsid w:val="00EF2167"/>
    <w:rsid w:val="00EF6631"/>
    <w:rsid w:val="00EF7B97"/>
    <w:rsid w:val="00F00E75"/>
    <w:rsid w:val="00F0339D"/>
    <w:rsid w:val="00F06ACA"/>
    <w:rsid w:val="00F12432"/>
    <w:rsid w:val="00F130DA"/>
    <w:rsid w:val="00F14F36"/>
    <w:rsid w:val="00F21874"/>
    <w:rsid w:val="00F228F6"/>
    <w:rsid w:val="00F26A1E"/>
    <w:rsid w:val="00F40C70"/>
    <w:rsid w:val="00F4173A"/>
    <w:rsid w:val="00F42467"/>
    <w:rsid w:val="00F45024"/>
    <w:rsid w:val="00F4582E"/>
    <w:rsid w:val="00F458DF"/>
    <w:rsid w:val="00F46740"/>
    <w:rsid w:val="00F52E3C"/>
    <w:rsid w:val="00F5370F"/>
    <w:rsid w:val="00F55CBC"/>
    <w:rsid w:val="00F56989"/>
    <w:rsid w:val="00F67B10"/>
    <w:rsid w:val="00F725AE"/>
    <w:rsid w:val="00F7728F"/>
    <w:rsid w:val="00F77A37"/>
    <w:rsid w:val="00F77EB2"/>
    <w:rsid w:val="00F827A9"/>
    <w:rsid w:val="00F83B6F"/>
    <w:rsid w:val="00F83E85"/>
    <w:rsid w:val="00F85AC2"/>
    <w:rsid w:val="00F91DD8"/>
    <w:rsid w:val="00F92152"/>
    <w:rsid w:val="00F97A37"/>
    <w:rsid w:val="00FA0FA1"/>
    <w:rsid w:val="00FA71BA"/>
    <w:rsid w:val="00FA783B"/>
    <w:rsid w:val="00FB1D36"/>
    <w:rsid w:val="00FB36EC"/>
    <w:rsid w:val="00FB701C"/>
    <w:rsid w:val="00FB76E4"/>
    <w:rsid w:val="00FC0443"/>
    <w:rsid w:val="00FC1654"/>
    <w:rsid w:val="00FC26F0"/>
    <w:rsid w:val="00FC36D4"/>
    <w:rsid w:val="00FC7C36"/>
    <w:rsid w:val="00FD1751"/>
    <w:rsid w:val="00FD5B10"/>
    <w:rsid w:val="00FD7CF3"/>
    <w:rsid w:val="00FE3969"/>
    <w:rsid w:val="00FE4C5D"/>
    <w:rsid w:val="00FE5236"/>
    <w:rsid w:val="00FE6084"/>
    <w:rsid w:val="00FF007E"/>
    <w:rsid w:val="00FF38F1"/>
    <w:rsid w:val="00FF7AC3"/>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478119"/>
  <w15:chartTrackingRefBased/>
  <w15:docId w15:val="{2202419C-CA8E-114C-805C-368236D2A7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s-E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206C"/>
    <w:rPr>
      <w:rFonts w:ascii="Times New Roman" w:eastAsia="Times New Roman" w:hAnsi="Times New Roman" w:cs="Times New Roman"/>
      <w:lang w:eastAsia="es-ES_tradnl"/>
    </w:rPr>
  </w:style>
  <w:style w:type="paragraph" w:styleId="Ttulo1">
    <w:name w:val="heading 1"/>
    <w:basedOn w:val="Normal"/>
    <w:next w:val="Normal"/>
    <w:link w:val="Ttulo1Car"/>
    <w:uiPriority w:val="9"/>
    <w:qFormat/>
    <w:rsid w:val="00CB23C4"/>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rPr>
  </w:style>
  <w:style w:type="paragraph" w:styleId="Ttulo2">
    <w:name w:val="heading 2"/>
    <w:basedOn w:val="Normal"/>
    <w:next w:val="Normal"/>
    <w:link w:val="Ttulo2Car"/>
    <w:uiPriority w:val="9"/>
    <w:semiHidden/>
    <w:unhideWhenUsed/>
    <w:qFormat/>
    <w:rsid w:val="002051BC"/>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Ttulo3">
    <w:name w:val="heading 3"/>
    <w:basedOn w:val="Normal"/>
    <w:next w:val="Normal"/>
    <w:link w:val="Ttulo3Car"/>
    <w:uiPriority w:val="9"/>
    <w:unhideWhenUsed/>
    <w:qFormat/>
    <w:rsid w:val="002051BC"/>
    <w:pPr>
      <w:keepNext/>
      <w:keepLines/>
      <w:spacing w:before="40"/>
      <w:outlineLvl w:val="2"/>
    </w:pPr>
    <w:rPr>
      <w:rFonts w:asciiTheme="majorHAnsi" w:eastAsiaTheme="majorEastAsia" w:hAnsiTheme="majorHAnsi" w:cstheme="majorBidi"/>
      <w:color w:val="1F3763" w:themeColor="accent1" w:themeShade="7F"/>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Prrafodelista">
    <w:name w:val="List Paragraph"/>
    <w:basedOn w:val="Normal"/>
    <w:uiPriority w:val="34"/>
    <w:qFormat/>
    <w:rsid w:val="0073721A"/>
    <w:pPr>
      <w:ind w:left="720"/>
      <w:contextualSpacing/>
    </w:pPr>
  </w:style>
  <w:style w:type="character" w:customStyle="1" w:styleId="jlqj4b">
    <w:name w:val="jlqj4b"/>
    <w:basedOn w:val="Fuentedeprrafopredeter"/>
    <w:rsid w:val="00395394"/>
  </w:style>
  <w:style w:type="character" w:customStyle="1" w:styleId="viiyi">
    <w:name w:val="viiyi"/>
    <w:basedOn w:val="Fuentedeprrafopredeter"/>
    <w:rsid w:val="00DD4167"/>
  </w:style>
  <w:style w:type="character" w:customStyle="1" w:styleId="Ttulo1Car">
    <w:name w:val="Título 1 Car"/>
    <w:basedOn w:val="Fuentedeprrafopredeter"/>
    <w:link w:val="Ttulo1"/>
    <w:uiPriority w:val="9"/>
    <w:rsid w:val="00CB23C4"/>
    <w:rPr>
      <w:rFonts w:asciiTheme="majorHAnsi" w:eastAsiaTheme="majorEastAsia" w:hAnsiTheme="majorHAnsi" w:cstheme="majorBidi"/>
      <w:b/>
      <w:bCs/>
      <w:color w:val="2F5496" w:themeColor="accent1" w:themeShade="BF"/>
      <w:sz w:val="28"/>
      <w:szCs w:val="28"/>
      <w:lang w:eastAsia="es-ES_tradnl"/>
    </w:rPr>
  </w:style>
  <w:style w:type="paragraph" w:styleId="Bibliografa">
    <w:name w:val="Bibliography"/>
    <w:basedOn w:val="Normal"/>
    <w:next w:val="Normal"/>
    <w:uiPriority w:val="37"/>
    <w:unhideWhenUsed/>
    <w:rsid w:val="00CB23C4"/>
  </w:style>
  <w:style w:type="character" w:styleId="Textoennegrita">
    <w:name w:val="Strong"/>
    <w:basedOn w:val="Fuentedeprrafopredeter"/>
    <w:uiPriority w:val="22"/>
    <w:qFormat/>
    <w:rsid w:val="008F6BE2"/>
    <w:rPr>
      <w:b/>
      <w:bCs/>
    </w:rPr>
  </w:style>
  <w:style w:type="character" w:styleId="Textodelmarcadordeposicin">
    <w:name w:val="Placeholder Text"/>
    <w:basedOn w:val="Fuentedeprrafopredeter"/>
    <w:uiPriority w:val="99"/>
    <w:semiHidden/>
    <w:rsid w:val="00DB0546"/>
    <w:rPr>
      <w:color w:val="808080"/>
    </w:rPr>
  </w:style>
  <w:style w:type="paragraph" w:styleId="Textonotapie">
    <w:name w:val="footnote text"/>
    <w:basedOn w:val="Normal"/>
    <w:link w:val="TextonotapieCar"/>
    <w:uiPriority w:val="99"/>
    <w:semiHidden/>
    <w:unhideWhenUsed/>
    <w:rsid w:val="00DB0546"/>
    <w:rPr>
      <w:sz w:val="20"/>
      <w:szCs w:val="20"/>
    </w:rPr>
  </w:style>
  <w:style w:type="character" w:customStyle="1" w:styleId="TextonotapieCar">
    <w:name w:val="Texto nota pie Car"/>
    <w:basedOn w:val="Fuentedeprrafopredeter"/>
    <w:link w:val="Textonotapie"/>
    <w:uiPriority w:val="99"/>
    <w:semiHidden/>
    <w:rsid w:val="00DB0546"/>
    <w:rPr>
      <w:sz w:val="20"/>
      <w:szCs w:val="20"/>
    </w:rPr>
  </w:style>
  <w:style w:type="character" w:styleId="Refdenotaalpie">
    <w:name w:val="footnote reference"/>
    <w:basedOn w:val="Fuentedeprrafopredeter"/>
    <w:uiPriority w:val="99"/>
    <w:semiHidden/>
    <w:unhideWhenUsed/>
    <w:rsid w:val="00DB0546"/>
    <w:rPr>
      <w:vertAlign w:val="superscript"/>
    </w:rPr>
  </w:style>
  <w:style w:type="paragraph" w:styleId="Encabezado">
    <w:name w:val="header"/>
    <w:basedOn w:val="Normal"/>
    <w:link w:val="EncabezadoCar"/>
    <w:uiPriority w:val="99"/>
    <w:unhideWhenUsed/>
    <w:rsid w:val="00DB0546"/>
    <w:pPr>
      <w:tabs>
        <w:tab w:val="center" w:pos="4419"/>
        <w:tab w:val="right" w:pos="8838"/>
      </w:tabs>
    </w:pPr>
  </w:style>
  <w:style w:type="character" w:customStyle="1" w:styleId="EncabezadoCar">
    <w:name w:val="Encabezado Car"/>
    <w:basedOn w:val="Fuentedeprrafopredeter"/>
    <w:link w:val="Encabezado"/>
    <w:uiPriority w:val="99"/>
    <w:rsid w:val="00DB0546"/>
  </w:style>
  <w:style w:type="paragraph" w:styleId="Piedepgina">
    <w:name w:val="footer"/>
    <w:basedOn w:val="Normal"/>
    <w:link w:val="PiedepginaCar"/>
    <w:uiPriority w:val="99"/>
    <w:unhideWhenUsed/>
    <w:rsid w:val="00DB0546"/>
    <w:pPr>
      <w:tabs>
        <w:tab w:val="center" w:pos="4419"/>
        <w:tab w:val="right" w:pos="8838"/>
      </w:tabs>
    </w:pPr>
  </w:style>
  <w:style w:type="character" w:customStyle="1" w:styleId="PiedepginaCar">
    <w:name w:val="Pie de página Car"/>
    <w:basedOn w:val="Fuentedeprrafopredeter"/>
    <w:link w:val="Piedepgina"/>
    <w:uiPriority w:val="99"/>
    <w:rsid w:val="00DB0546"/>
  </w:style>
  <w:style w:type="paragraph" w:styleId="NormalWeb">
    <w:name w:val="Normal (Web)"/>
    <w:basedOn w:val="Normal"/>
    <w:uiPriority w:val="99"/>
    <w:unhideWhenUsed/>
    <w:rsid w:val="006E6438"/>
    <w:pPr>
      <w:spacing w:before="100" w:beforeAutospacing="1" w:after="100" w:afterAutospacing="1"/>
    </w:pPr>
    <w:rPr>
      <w:lang w:val="en-GB" w:eastAsia="en-GB"/>
    </w:rPr>
  </w:style>
  <w:style w:type="paragraph" w:customStyle="1" w:styleId="Default">
    <w:name w:val="Default"/>
    <w:rsid w:val="00C12994"/>
    <w:pPr>
      <w:autoSpaceDE w:val="0"/>
      <w:autoSpaceDN w:val="0"/>
      <w:adjustRightInd w:val="0"/>
    </w:pPr>
    <w:rPr>
      <w:rFonts w:ascii="Times New Roman" w:eastAsiaTheme="minorEastAsia" w:hAnsi="Times New Roman" w:cs="Times New Roman"/>
      <w:color w:val="000000"/>
      <w:lang w:val="en-GB" w:eastAsia="en-GB"/>
    </w:rPr>
  </w:style>
  <w:style w:type="character" w:customStyle="1" w:styleId="markedcontent">
    <w:name w:val="markedcontent"/>
    <w:basedOn w:val="Fuentedeprrafopredeter"/>
    <w:rsid w:val="00FE3969"/>
  </w:style>
  <w:style w:type="character" w:styleId="Refdecomentario">
    <w:name w:val="annotation reference"/>
    <w:basedOn w:val="Fuentedeprrafopredeter"/>
    <w:uiPriority w:val="99"/>
    <w:semiHidden/>
    <w:unhideWhenUsed/>
    <w:rsid w:val="00664F39"/>
    <w:rPr>
      <w:sz w:val="16"/>
      <w:szCs w:val="16"/>
    </w:rPr>
  </w:style>
  <w:style w:type="paragraph" w:styleId="Textocomentario">
    <w:name w:val="annotation text"/>
    <w:basedOn w:val="Normal"/>
    <w:link w:val="TextocomentarioCar"/>
    <w:uiPriority w:val="99"/>
    <w:semiHidden/>
    <w:unhideWhenUsed/>
    <w:rsid w:val="00664F39"/>
    <w:rPr>
      <w:sz w:val="20"/>
      <w:szCs w:val="20"/>
    </w:rPr>
  </w:style>
  <w:style w:type="character" w:customStyle="1" w:styleId="TextocomentarioCar">
    <w:name w:val="Texto comentario Car"/>
    <w:basedOn w:val="Fuentedeprrafopredeter"/>
    <w:link w:val="Textocomentario"/>
    <w:uiPriority w:val="99"/>
    <w:semiHidden/>
    <w:rsid w:val="00664F39"/>
    <w:rPr>
      <w:rFonts w:ascii="Times New Roman" w:eastAsia="Times New Roman" w:hAnsi="Times New Roman" w:cs="Times New Roman"/>
      <w:sz w:val="20"/>
      <w:szCs w:val="20"/>
      <w:lang w:eastAsia="es-ES_tradnl"/>
    </w:rPr>
  </w:style>
  <w:style w:type="paragraph" w:styleId="Asuntodelcomentario">
    <w:name w:val="annotation subject"/>
    <w:basedOn w:val="Textocomentario"/>
    <w:next w:val="Textocomentario"/>
    <w:link w:val="AsuntodelcomentarioCar"/>
    <w:uiPriority w:val="99"/>
    <w:semiHidden/>
    <w:unhideWhenUsed/>
    <w:rsid w:val="00664F39"/>
    <w:rPr>
      <w:b/>
      <w:bCs/>
    </w:rPr>
  </w:style>
  <w:style w:type="character" w:customStyle="1" w:styleId="AsuntodelcomentarioCar">
    <w:name w:val="Asunto del comentario Car"/>
    <w:basedOn w:val="TextocomentarioCar"/>
    <w:link w:val="Asuntodelcomentario"/>
    <w:uiPriority w:val="99"/>
    <w:semiHidden/>
    <w:rsid w:val="00664F39"/>
    <w:rPr>
      <w:rFonts w:ascii="Times New Roman" w:eastAsia="Times New Roman" w:hAnsi="Times New Roman" w:cs="Times New Roman"/>
      <w:b/>
      <w:bCs/>
      <w:sz w:val="20"/>
      <w:szCs w:val="20"/>
      <w:lang w:eastAsia="es-ES_tradnl"/>
    </w:rPr>
  </w:style>
  <w:style w:type="paragraph" w:styleId="Textodeglobo">
    <w:name w:val="Balloon Text"/>
    <w:basedOn w:val="Normal"/>
    <w:link w:val="TextodegloboCar"/>
    <w:uiPriority w:val="99"/>
    <w:semiHidden/>
    <w:unhideWhenUsed/>
    <w:rsid w:val="00664F39"/>
    <w:rPr>
      <w:sz w:val="18"/>
      <w:szCs w:val="18"/>
    </w:rPr>
  </w:style>
  <w:style w:type="character" w:customStyle="1" w:styleId="TextodegloboCar">
    <w:name w:val="Texto de globo Car"/>
    <w:basedOn w:val="Fuentedeprrafopredeter"/>
    <w:link w:val="Textodeglobo"/>
    <w:uiPriority w:val="99"/>
    <w:semiHidden/>
    <w:rsid w:val="00664F39"/>
    <w:rPr>
      <w:rFonts w:ascii="Times New Roman" w:eastAsia="Times New Roman" w:hAnsi="Times New Roman" w:cs="Times New Roman"/>
      <w:sz w:val="18"/>
      <w:szCs w:val="18"/>
      <w:lang w:eastAsia="es-ES_tradnl"/>
    </w:rPr>
  </w:style>
  <w:style w:type="paragraph" w:styleId="HTMLconformatoprevio">
    <w:name w:val="HTML Preformatted"/>
    <w:basedOn w:val="Normal"/>
    <w:link w:val="HTMLconformatoprevioCar"/>
    <w:uiPriority w:val="99"/>
    <w:unhideWhenUsed/>
    <w:rsid w:val="00F725A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conformatoprevioCar">
    <w:name w:val="HTML con formato previo Car"/>
    <w:basedOn w:val="Fuentedeprrafopredeter"/>
    <w:link w:val="HTMLconformatoprevio"/>
    <w:uiPriority w:val="99"/>
    <w:rsid w:val="00F725AE"/>
    <w:rPr>
      <w:rFonts w:ascii="Courier New" w:eastAsia="Times New Roman" w:hAnsi="Courier New" w:cs="Courier New"/>
      <w:sz w:val="20"/>
      <w:szCs w:val="20"/>
      <w:lang w:eastAsia="es-ES_tradnl"/>
    </w:rPr>
  </w:style>
  <w:style w:type="character" w:customStyle="1" w:styleId="y2iqfc">
    <w:name w:val="y2iqfc"/>
    <w:basedOn w:val="Fuentedeprrafopredeter"/>
    <w:rsid w:val="00F725AE"/>
  </w:style>
  <w:style w:type="paragraph" w:styleId="TtuloTDC">
    <w:name w:val="TOC Heading"/>
    <w:basedOn w:val="Ttulo1"/>
    <w:next w:val="Normal"/>
    <w:uiPriority w:val="39"/>
    <w:unhideWhenUsed/>
    <w:qFormat/>
    <w:rsid w:val="002051BC"/>
    <w:pPr>
      <w:outlineLvl w:val="9"/>
    </w:pPr>
  </w:style>
  <w:style w:type="paragraph" w:styleId="TDC1">
    <w:name w:val="toc 1"/>
    <w:basedOn w:val="Normal"/>
    <w:next w:val="Normal"/>
    <w:autoRedefine/>
    <w:uiPriority w:val="39"/>
    <w:unhideWhenUsed/>
    <w:rsid w:val="002051BC"/>
    <w:pPr>
      <w:spacing w:before="120"/>
    </w:pPr>
    <w:rPr>
      <w:rFonts w:asciiTheme="minorHAnsi" w:hAnsiTheme="minorHAnsi"/>
      <w:b/>
      <w:bCs/>
      <w:i/>
      <w:iCs/>
    </w:rPr>
  </w:style>
  <w:style w:type="paragraph" w:styleId="TDC2">
    <w:name w:val="toc 2"/>
    <w:basedOn w:val="Normal"/>
    <w:next w:val="Normal"/>
    <w:autoRedefine/>
    <w:uiPriority w:val="39"/>
    <w:unhideWhenUsed/>
    <w:rsid w:val="002051BC"/>
    <w:pPr>
      <w:spacing w:before="120"/>
      <w:ind w:left="240"/>
    </w:pPr>
    <w:rPr>
      <w:rFonts w:asciiTheme="minorHAnsi" w:hAnsiTheme="minorHAnsi"/>
      <w:b/>
      <w:bCs/>
      <w:sz w:val="22"/>
      <w:szCs w:val="22"/>
    </w:rPr>
  </w:style>
  <w:style w:type="paragraph" w:styleId="TDC3">
    <w:name w:val="toc 3"/>
    <w:basedOn w:val="Normal"/>
    <w:next w:val="Normal"/>
    <w:autoRedefine/>
    <w:uiPriority w:val="39"/>
    <w:unhideWhenUsed/>
    <w:rsid w:val="002051BC"/>
    <w:pPr>
      <w:ind w:left="480"/>
    </w:pPr>
    <w:rPr>
      <w:rFonts w:asciiTheme="minorHAnsi" w:hAnsiTheme="minorHAnsi"/>
      <w:sz w:val="20"/>
      <w:szCs w:val="20"/>
    </w:rPr>
  </w:style>
  <w:style w:type="paragraph" w:styleId="TDC4">
    <w:name w:val="toc 4"/>
    <w:basedOn w:val="Normal"/>
    <w:next w:val="Normal"/>
    <w:autoRedefine/>
    <w:uiPriority w:val="39"/>
    <w:semiHidden/>
    <w:unhideWhenUsed/>
    <w:rsid w:val="002051BC"/>
    <w:pPr>
      <w:ind w:left="720"/>
    </w:pPr>
    <w:rPr>
      <w:rFonts w:asciiTheme="minorHAnsi" w:hAnsiTheme="minorHAnsi"/>
      <w:sz w:val="20"/>
      <w:szCs w:val="20"/>
    </w:rPr>
  </w:style>
  <w:style w:type="paragraph" w:styleId="TDC5">
    <w:name w:val="toc 5"/>
    <w:basedOn w:val="Normal"/>
    <w:next w:val="Normal"/>
    <w:autoRedefine/>
    <w:uiPriority w:val="39"/>
    <w:semiHidden/>
    <w:unhideWhenUsed/>
    <w:rsid w:val="002051BC"/>
    <w:pPr>
      <w:ind w:left="960"/>
    </w:pPr>
    <w:rPr>
      <w:rFonts w:asciiTheme="minorHAnsi" w:hAnsiTheme="minorHAnsi"/>
      <w:sz w:val="20"/>
      <w:szCs w:val="20"/>
    </w:rPr>
  </w:style>
  <w:style w:type="paragraph" w:styleId="TDC6">
    <w:name w:val="toc 6"/>
    <w:basedOn w:val="Normal"/>
    <w:next w:val="Normal"/>
    <w:autoRedefine/>
    <w:uiPriority w:val="39"/>
    <w:semiHidden/>
    <w:unhideWhenUsed/>
    <w:rsid w:val="002051BC"/>
    <w:pPr>
      <w:ind w:left="1200"/>
    </w:pPr>
    <w:rPr>
      <w:rFonts w:asciiTheme="minorHAnsi" w:hAnsiTheme="minorHAnsi"/>
      <w:sz w:val="20"/>
      <w:szCs w:val="20"/>
    </w:rPr>
  </w:style>
  <w:style w:type="paragraph" w:styleId="TDC7">
    <w:name w:val="toc 7"/>
    <w:basedOn w:val="Normal"/>
    <w:next w:val="Normal"/>
    <w:autoRedefine/>
    <w:uiPriority w:val="39"/>
    <w:semiHidden/>
    <w:unhideWhenUsed/>
    <w:rsid w:val="002051BC"/>
    <w:pPr>
      <w:ind w:left="1440"/>
    </w:pPr>
    <w:rPr>
      <w:rFonts w:asciiTheme="minorHAnsi" w:hAnsiTheme="minorHAnsi"/>
      <w:sz w:val="20"/>
      <w:szCs w:val="20"/>
    </w:rPr>
  </w:style>
  <w:style w:type="paragraph" w:styleId="TDC8">
    <w:name w:val="toc 8"/>
    <w:basedOn w:val="Normal"/>
    <w:next w:val="Normal"/>
    <w:autoRedefine/>
    <w:uiPriority w:val="39"/>
    <w:semiHidden/>
    <w:unhideWhenUsed/>
    <w:rsid w:val="002051BC"/>
    <w:pPr>
      <w:ind w:left="1680"/>
    </w:pPr>
    <w:rPr>
      <w:rFonts w:asciiTheme="minorHAnsi" w:hAnsiTheme="minorHAnsi"/>
      <w:sz w:val="20"/>
      <w:szCs w:val="20"/>
    </w:rPr>
  </w:style>
  <w:style w:type="paragraph" w:styleId="TDC9">
    <w:name w:val="toc 9"/>
    <w:basedOn w:val="Normal"/>
    <w:next w:val="Normal"/>
    <w:autoRedefine/>
    <w:uiPriority w:val="39"/>
    <w:semiHidden/>
    <w:unhideWhenUsed/>
    <w:rsid w:val="002051BC"/>
    <w:pPr>
      <w:ind w:left="1920"/>
    </w:pPr>
    <w:rPr>
      <w:rFonts w:asciiTheme="minorHAnsi" w:hAnsiTheme="minorHAnsi"/>
      <w:sz w:val="20"/>
      <w:szCs w:val="20"/>
    </w:rPr>
  </w:style>
  <w:style w:type="character" w:styleId="Hipervnculo">
    <w:name w:val="Hyperlink"/>
    <w:basedOn w:val="Fuentedeprrafopredeter"/>
    <w:uiPriority w:val="99"/>
    <w:unhideWhenUsed/>
    <w:rsid w:val="002051BC"/>
    <w:rPr>
      <w:color w:val="0563C1" w:themeColor="hyperlink"/>
      <w:u w:val="single"/>
    </w:rPr>
  </w:style>
  <w:style w:type="character" w:customStyle="1" w:styleId="Ttulo2Car">
    <w:name w:val="Título 2 Car"/>
    <w:basedOn w:val="Fuentedeprrafopredeter"/>
    <w:link w:val="Ttulo2"/>
    <w:uiPriority w:val="9"/>
    <w:semiHidden/>
    <w:rsid w:val="002051BC"/>
    <w:rPr>
      <w:rFonts w:asciiTheme="majorHAnsi" w:eastAsiaTheme="majorEastAsia" w:hAnsiTheme="majorHAnsi" w:cstheme="majorBidi"/>
      <w:color w:val="2F5496" w:themeColor="accent1" w:themeShade="BF"/>
      <w:sz w:val="26"/>
      <w:szCs w:val="26"/>
      <w:lang w:eastAsia="es-ES_tradnl"/>
    </w:rPr>
  </w:style>
  <w:style w:type="character" w:customStyle="1" w:styleId="Ttulo3Car">
    <w:name w:val="Título 3 Car"/>
    <w:basedOn w:val="Fuentedeprrafopredeter"/>
    <w:link w:val="Ttulo3"/>
    <w:uiPriority w:val="9"/>
    <w:rsid w:val="002051BC"/>
    <w:rPr>
      <w:rFonts w:asciiTheme="majorHAnsi" w:eastAsiaTheme="majorEastAsia" w:hAnsiTheme="majorHAnsi" w:cstheme="majorBidi"/>
      <w:color w:val="1F3763" w:themeColor="accent1" w:themeShade="7F"/>
      <w:lang w:eastAsia="es-ES_tradnl"/>
    </w:rPr>
  </w:style>
  <w:style w:type="character" w:styleId="Nmerodepgina">
    <w:name w:val="page number"/>
    <w:basedOn w:val="Fuentedeprrafopredeter"/>
    <w:uiPriority w:val="99"/>
    <w:semiHidden/>
    <w:unhideWhenUsed/>
    <w:rsid w:val="002051BC"/>
  </w:style>
  <w:style w:type="character" w:customStyle="1" w:styleId="sentence-wrapperwithout-hover">
    <w:name w:val="sentence-wrapper_without-hover"/>
    <w:basedOn w:val="Fuentedeprrafopredeter"/>
    <w:rsid w:val="003F256D"/>
  </w:style>
  <w:style w:type="character" w:customStyle="1" w:styleId="ng-star-inserted">
    <w:name w:val="ng-star-inserted"/>
    <w:basedOn w:val="Fuentedeprrafopredeter"/>
    <w:rsid w:val="00900215"/>
  </w:style>
  <w:style w:type="paragraph" w:styleId="Sinespaciado">
    <w:name w:val="No Spacing"/>
    <w:link w:val="SinespaciadoCar"/>
    <w:uiPriority w:val="1"/>
    <w:qFormat/>
    <w:rsid w:val="00B3206C"/>
    <w:rPr>
      <w:rFonts w:eastAsiaTheme="minorEastAsia"/>
      <w:sz w:val="22"/>
      <w:szCs w:val="22"/>
      <w:lang w:val="en-US" w:eastAsia="zh-CN"/>
    </w:rPr>
  </w:style>
  <w:style w:type="character" w:customStyle="1" w:styleId="SinespaciadoCar">
    <w:name w:val="Sin espaciado Car"/>
    <w:basedOn w:val="Fuentedeprrafopredeter"/>
    <w:link w:val="Sinespaciado"/>
    <w:uiPriority w:val="1"/>
    <w:rsid w:val="00B3206C"/>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30483">
      <w:bodyDiv w:val="1"/>
      <w:marLeft w:val="0"/>
      <w:marRight w:val="0"/>
      <w:marTop w:val="0"/>
      <w:marBottom w:val="0"/>
      <w:divBdr>
        <w:top w:val="none" w:sz="0" w:space="0" w:color="auto"/>
        <w:left w:val="none" w:sz="0" w:space="0" w:color="auto"/>
        <w:bottom w:val="none" w:sz="0" w:space="0" w:color="auto"/>
        <w:right w:val="none" w:sz="0" w:space="0" w:color="auto"/>
      </w:divBdr>
    </w:div>
    <w:div w:id="3702731">
      <w:bodyDiv w:val="1"/>
      <w:marLeft w:val="0"/>
      <w:marRight w:val="0"/>
      <w:marTop w:val="0"/>
      <w:marBottom w:val="0"/>
      <w:divBdr>
        <w:top w:val="none" w:sz="0" w:space="0" w:color="auto"/>
        <w:left w:val="none" w:sz="0" w:space="0" w:color="auto"/>
        <w:bottom w:val="none" w:sz="0" w:space="0" w:color="auto"/>
        <w:right w:val="none" w:sz="0" w:space="0" w:color="auto"/>
      </w:divBdr>
    </w:div>
    <w:div w:id="5520937">
      <w:bodyDiv w:val="1"/>
      <w:marLeft w:val="0"/>
      <w:marRight w:val="0"/>
      <w:marTop w:val="0"/>
      <w:marBottom w:val="0"/>
      <w:divBdr>
        <w:top w:val="none" w:sz="0" w:space="0" w:color="auto"/>
        <w:left w:val="none" w:sz="0" w:space="0" w:color="auto"/>
        <w:bottom w:val="none" w:sz="0" w:space="0" w:color="auto"/>
        <w:right w:val="none" w:sz="0" w:space="0" w:color="auto"/>
      </w:divBdr>
    </w:div>
    <w:div w:id="19595568">
      <w:bodyDiv w:val="1"/>
      <w:marLeft w:val="0"/>
      <w:marRight w:val="0"/>
      <w:marTop w:val="0"/>
      <w:marBottom w:val="0"/>
      <w:divBdr>
        <w:top w:val="none" w:sz="0" w:space="0" w:color="auto"/>
        <w:left w:val="none" w:sz="0" w:space="0" w:color="auto"/>
        <w:bottom w:val="none" w:sz="0" w:space="0" w:color="auto"/>
        <w:right w:val="none" w:sz="0" w:space="0" w:color="auto"/>
      </w:divBdr>
    </w:div>
    <w:div w:id="22632917">
      <w:bodyDiv w:val="1"/>
      <w:marLeft w:val="0"/>
      <w:marRight w:val="0"/>
      <w:marTop w:val="0"/>
      <w:marBottom w:val="0"/>
      <w:divBdr>
        <w:top w:val="none" w:sz="0" w:space="0" w:color="auto"/>
        <w:left w:val="none" w:sz="0" w:space="0" w:color="auto"/>
        <w:bottom w:val="none" w:sz="0" w:space="0" w:color="auto"/>
        <w:right w:val="none" w:sz="0" w:space="0" w:color="auto"/>
      </w:divBdr>
    </w:div>
    <w:div w:id="43068823">
      <w:bodyDiv w:val="1"/>
      <w:marLeft w:val="0"/>
      <w:marRight w:val="0"/>
      <w:marTop w:val="0"/>
      <w:marBottom w:val="0"/>
      <w:divBdr>
        <w:top w:val="none" w:sz="0" w:space="0" w:color="auto"/>
        <w:left w:val="none" w:sz="0" w:space="0" w:color="auto"/>
        <w:bottom w:val="none" w:sz="0" w:space="0" w:color="auto"/>
        <w:right w:val="none" w:sz="0" w:space="0" w:color="auto"/>
      </w:divBdr>
    </w:div>
    <w:div w:id="45297939">
      <w:bodyDiv w:val="1"/>
      <w:marLeft w:val="0"/>
      <w:marRight w:val="0"/>
      <w:marTop w:val="0"/>
      <w:marBottom w:val="0"/>
      <w:divBdr>
        <w:top w:val="none" w:sz="0" w:space="0" w:color="auto"/>
        <w:left w:val="none" w:sz="0" w:space="0" w:color="auto"/>
        <w:bottom w:val="none" w:sz="0" w:space="0" w:color="auto"/>
        <w:right w:val="none" w:sz="0" w:space="0" w:color="auto"/>
      </w:divBdr>
    </w:div>
    <w:div w:id="64957633">
      <w:bodyDiv w:val="1"/>
      <w:marLeft w:val="0"/>
      <w:marRight w:val="0"/>
      <w:marTop w:val="0"/>
      <w:marBottom w:val="0"/>
      <w:divBdr>
        <w:top w:val="none" w:sz="0" w:space="0" w:color="auto"/>
        <w:left w:val="none" w:sz="0" w:space="0" w:color="auto"/>
        <w:bottom w:val="none" w:sz="0" w:space="0" w:color="auto"/>
        <w:right w:val="none" w:sz="0" w:space="0" w:color="auto"/>
      </w:divBdr>
    </w:div>
    <w:div w:id="74059067">
      <w:bodyDiv w:val="1"/>
      <w:marLeft w:val="0"/>
      <w:marRight w:val="0"/>
      <w:marTop w:val="0"/>
      <w:marBottom w:val="0"/>
      <w:divBdr>
        <w:top w:val="none" w:sz="0" w:space="0" w:color="auto"/>
        <w:left w:val="none" w:sz="0" w:space="0" w:color="auto"/>
        <w:bottom w:val="none" w:sz="0" w:space="0" w:color="auto"/>
        <w:right w:val="none" w:sz="0" w:space="0" w:color="auto"/>
      </w:divBdr>
    </w:div>
    <w:div w:id="85613936">
      <w:bodyDiv w:val="1"/>
      <w:marLeft w:val="0"/>
      <w:marRight w:val="0"/>
      <w:marTop w:val="0"/>
      <w:marBottom w:val="0"/>
      <w:divBdr>
        <w:top w:val="none" w:sz="0" w:space="0" w:color="auto"/>
        <w:left w:val="none" w:sz="0" w:space="0" w:color="auto"/>
        <w:bottom w:val="none" w:sz="0" w:space="0" w:color="auto"/>
        <w:right w:val="none" w:sz="0" w:space="0" w:color="auto"/>
      </w:divBdr>
    </w:div>
    <w:div w:id="86508936">
      <w:bodyDiv w:val="1"/>
      <w:marLeft w:val="0"/>
      <w:marRight w:val="0"/>
      <w:marTop w:val="0"/>
      <w:marBottom w:val="0"/>
      <w:divBdr>
        <w:top w:val="none" w:sz="0" w:space="0" w:color="auto"/>
        <w:left w:val="none" w:sz="0" w:space="0" w:color="auto"/>
        <w:bottom w:val="none" w:sz="0" w:space="0" w:color="auto"/>
        <w:right w:val="none" w:sz="0" w:space="0" w:color="auto"/>
      </w:divBdr>
    </w:div>
    <w:div w:id="103156267">
      <w:bodyDiv w:val="1"/>
      <w:marLeft w:val="0"/>
      <w:marRight w:val="0"/>
      <w:marTop w:val="0"/>
      <w:marBottom w:val="0"/>
      <w:divBdr>
        <w:top w:val="none" w:sz="0" w:space="0" w:color="auto"/>
        <w:left w:val="none" w:sz="0" w:space="0" w:color="auto"/>
        <w:bottom w:val="none" w:sz="0" w:space="0" w:color="auto"/>
        <w:right w:val="none" w:sz="0" w:space="0" w:color="auto"/>
      </w:divBdr>
    </w:div>
    <w:div w:id="105542031">
      <w:bodyDiv w:val="1"/>
      <w:marLeft w:val="0"/>
      <w:marRight w:val="0"/>
      <w:marTop w:val="0"/>
      <w:marBottom w:val="0"/>
      <w:divBdr>
        <w:top w:val="none" w:sz="0" w:space="0" w:color="auto"/>
        <w:left w:val="none" w:sz="0" w:space="0" w:color="auto"/>
        <w:bottom w:val="none" w:sz="0" w:space="0" w:color="auto"/>
        <w:right w:val="none" w:sz="0" w:space="0" w:color="auto"/>
      </w:divBdr>
    </w:div>
    <w:div w:id="105854537">
      <w:bodyDiv w:val="1"/>
      <w:marLeft w:val="0"/>
      <w:marRight w:val="0"/>
      <w:marTop w:val="0"/>
      <w:marBottom w:val="0"/>
      <w:divBdr>
        <w:top w:val="none" w:sz="0" w:space="0" w:color="auto"/>
        <w:left w:val="none" w:sz="0" w:space="0" w:color="auto"/>
        <w:bottom w:val="none" w:sz="0" w:space="0" w:color="auto"/>
        <w:right w:val="none" w:sz="0" w:space="0" w:color="auto"/>
      </w:divBdr>
    </w:div>
    <w:div w:id="115876986">
      <w:bodyDiv w:val="1"/>
      <w:marLeft w:val="0"/>
      <w:marRight w:val="0"/>
      <w:marTop w:val="0"/>
      <w:marBottom w:val="0"/>
      <w:divBdr>
        <w:top w:val="none" w:sz="0" w:space="0" w:color="auto"/>
        <w:left w:val="none" w:sz="0" w:space="0" w:color="auto"/>
        <w:bottom w:val="none" w:sz="0" w:space="0" w:color="auto"/>
        <w:right w:val="none" w:sz="0" w:space="0" w:color="auto"/>
      </w:divBdr>
    </w:div>
    <w:div w:id="122388079">
      <w:bodyDiv w:val="1"/>
      <w:marLeft w:val="0"/>
      <w:marRight w:val="0"/>
      <w:marTop w:val="0"/>
      <w:marBottom w:val="0"/>
      <w:divBdr>
        <w:top w:val="none" w:sz="0" w:space="0" w:color="auto"/>
        <w:left w:val="none" w:sz="0" w:space="0" w:color="auto"/>
        <w:bottom w:val="none" w:sz="0" w:space="0" w:color="auto"/>
        <w:right w:val="none" w:sz="0" w:space="0" w:color="auto"/>
      </w:divBdr>
    </w:div>
    <w:div w:id="128517860">
      <w:bodyDiv w:val="1"/>
      <w:marLeft w:val="0"/>
      <w:marRight w:val="0"/>
      <w:marTop w:val="0"/>
      <w:marBottom w:val="0"/>
      <w:divBdr>
        <w:top w:val="none" w:sz="0" w:space="0" w:color="auto"/>
        <w:left w:val="none" w:sz="0" w:space="0" w:color="auto"/>
        <w:bottom w:val="none" w:sz="0" w:space="0" w:color="auto"/>
        <w:right w:val="none" w:sz="0" w:space="0" w:color="auto"/>
      </w:divBdr>
    </w:div>
    <w:div w:id="131556340">
      <w:bodyDiv w:val="1"/>
      <w:marLeft w:val="0"/>
      <w:marRight w:val="0"/>
      <w:marTop w:val="0"/>
      <w:marBottom w:val="0"/>
      <w:divBdr>
        <w:top w:val="none" w:sz="0" w:space="0" w:color="auto"/>
        <w:left w:val="none" w:sz="0" w:space="0" w:color="auto"/>
        <w:bottom w:val="none" w:sz="0" w:space="0" w:color="auto"/>
        <w:right w:val="none" w:sz="0" w:space="0" w:color="auto"/>
      </w:divBdr>
    </w:div>
    <w:div w:id="146556560">
      <w:bodyDiv w:val="1"/>
      <w:marLeft w:val="0"/>
      <w:marRight w:val="0"/>
      <w:marTop w:val="0"/>
      <w:marBottom w:val="0"/>
      <w:divBdr>
        <w:top w:val="none" w:sz="0" w:space="0" w:color="auto"/>
        <w:left w:val="none" w:sz="0" w:space="0" w:color="auto"/>
        <w:bottom w:val="none" w:sz="0" w:space="0" w:color="auto"/>
        <w:right w:val="none" w:sz="0" w:space="0" w:color="auto"/>
      </w:divBdr>
    </w:div>
    <w:div w:id="148517517">
      <w:bodyDiv w:val="1"/>
      <w:marLeft w:val="0"/>
      <w:marRight w:val="0"/>
      <w:marTop w:val="0"/>
      <w:marBottom w:val="0"/>
      <w:divBdr>
        <w:top w:val="none" w:sz="0" w:space="0" w:color="auto"/>
        <w:left w:val="none" w:sz="0" w:space="0" w:color="auto"/>
        <w:bottom w:val="none" w:sz="0" w:space="0" w:color="auto"/>
        <w:right w:val="none" w:sz="0" w:space="0" w:color="auto"/>
      </w:divBdr>
    </w:div>
    <w:div w:id="157768570">
      <w:bodyDiv w:val="1"/>
      <w:marLeft w:val="0"/>
      <w:marRight w:val="0"/>
      <w:marTop w:val="0"/>
      <w:marBottom w:val="0"/>
      <w:divBdr>
        <w:top w:val="none" w:sz="0" w:space="0" w:color="auto"/>
        <w:left w:val="none" w:sz="0" w:space="0" w:color="auto"/>
        <w:bottom w:val="none" w:sz="0" w:space="0" w:color="auto"/>
        <w:right w:val="none" w:sz="0" w:space="0" w:color="auto"/>
      </w:divBdr>
    </w:div>
    <w:div w:id="192620318">
      <w:bodyDiv w:val="1"/>
      <w:marLeft w:val="0"/>
      <w:marRight w:val="0"/>
      <w:marTop w:val="0"/>
      <w:marBottom w:val="0"/>
      <w:divBdr>
        <w:top w:val="none" w:sz="0" w:space="0" w:color="auto"/>
        <w:left w:val="none" w:sz="0" w:space="0" w:color="auto"/>
        <w:bottom w:val="none" w:sz="0" w:space="0" w:color="auto"/>
        <w:right w:val="none" w:sz="0" w:space="0" w:color="auto"/>
      </w:divBdr>
    </w:div>
    <w:div w:id="195974772">
      <w:bodyDiv w:val="1"/>
      <w:marLeft w:val="0"/>
      <w:marRight w:val="0"/>
      <w:marTop w:val="0"/>
      <w:marBottom w:val="0"/>
      <w:divBdr>
        <w:top w:val="none" w:sz="0" w:space="0" w:color="auto"/>
        <w:left w:val="none" w:sz="0" w:space="0" w:color="auto"/>
        <w:bottom w:val="none" w:sz="0" w:space="0" w:color="auto"/>
        <w:right w:val="none" w:sz="0" w:space="0" w:color="auto"/>
      </w:divBdr>
    </w:div>
    <w:div w:id="210920027">
      <w:bodyDiv w:val="1"/>
      <w:marLeft w:val="0"/>
      <w:marRight w:val="0"/>
      <w:marTop w:val="0"/>
      <w:marBottom w:val="0"/>
      <w:divBdr>
        <w:top w:val="none" w:sz="0" w:space="0" w:color="auto"/>
        <w:left w:val="none" w:sz="0" w:space="0" w:color="auto"/>
        <w:bottom w:val="none" w:sz="0" w:space="0" w:color="auto"/>
        <w:right w:val="none" w:sz="0" w:space="0" w:color="auto"/>
      </w:divBdr>
    </w:div>
    <w:div w:id="217060034">
      <w:bodyDiv w:val="1"/>
      <w:marLeft w:val="0"/>
      <w:marRight w:val="0"/>
      <w:marTop w:val="0"/>
      <w:marBottom w:val="0"/>
      <w:divBdr>
        <w:top w:val="none" w:sz="0" w:space="0" w:color="auto"/>
        <w:left w:val="none" w:sz="0" w:space="0" w:color="auto"/>
        <w:bottom w:val="none" w:sz="0" w:space="0" w:color="auto"/>
        <w:right w:val="none" w:sz="0" w:space="0" w:color="auto"/>
      </w:divBdr>
      <w:divsChild>
        <w:div w:id="1526141119">
          <w:marLeft w:val="0"/>
          <w:marRight w:val="0"/>
          <w:marTop w:val="0"/>
          <w:marBottom w:val="0"/>
          <w:divBdr>
            <w:top w:val="none" w:sz="0" w:space="0" w:color="auto"/>
            <w:left w:val="none" w:sz="0" w:space="0" w:color="auto"/>
            <w:bottom w:val="none" w:sz="0" w:space="0" w:color="auto"/>
            <w:right w:val="none" w:sz="0" w:space="0" w:color="auto"/>
          </w:divBdr>
          <w:divsChild>
            <w:div w:id="1299140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8538021">
      <w:bodyDiv w:val="1"/>
      <w:marLeft w:val="0"/>
      <w:marRight w:val="0"/>
      <w:marTop w:val="0"/>
      <w:marBottom w:val="0"/>
      <w:divBdr>
        <w:top w:val="none" w:sz="0" w:space="0" w:color="auto"/>
        <w:left w:val="none" w:sz="0" w:space="0" w:color="auto"/>
        <w:bottom w:val="none" w:sz="0" w:space="0" w:color="auto"/>
        <w:right w:val="none" w:sz="0" w:space="0" w:color="auto"/>
      </w:divBdr>
    </w:div>
    <w:div w:id="230235722">
      <w:bodyDiv w:val="1"/>
      <w:marLeft w:val="0"/>
      <w:marRight w:val="0"/>
      <w:marTop w:val="0"/>
      <w:marBottom w:val="0"/>
      <w:divBdr>
        <w:top w:val="none" w:sz="0" w:space="0" w:color="auto"/>
        <w:left w:val="none" w:sz="0" w:space="0" w:color="auto"/>
        <w:bottom w:val="none" w:sz="0" w:space="0" w:color="auto"/>
        <w:right w:val="none" w:sz="0" w:space="0" w:color="auto"/>
      </w:divBdr>
    </w:div>
    <w:div w:id="252325259">
      <w:bodyDiv w:val="1"/>
      <w:marLeft w:val="0"/>
      <w:marRight w:val="0"/>
      <w:marTop w:val="0"/>
      <w:marBottom w:val="0"/>
      <w:divBdr>
        <w:top w:val="none" w:sz="0" w:space="0" w:color="auto"/>
        <w:left w:val="none" w:sz="0" w:space="0" w:color="auto"/>
        <w:bottom w:val="none" w:sz="0" w:space="0" w:color="auto"/>
        <w:right w:val="none" w:sz="0" w:space="0" w:color="auto"/>
      </w:divBdr>
    </w:div>
    <w:div w:id="253054478">
      <w:bodyDiv w:val="1"/>
      <w:marLeft w:val="0"/>
      <w:marRight w:val="0"/>
      <w:marTop w:val="0"/>
      <w:marBottom w:val="0"/>
      <w:divBdr>
        <w:top w:val="none" w:sz="0" w:space="0" w:color="auto"/>
        <w:left w:val="none" w:sz="0" w:space="0" w:color="auto"/>
        <w:bottom w:val="none" w:sz="0" w:space="0" w:color="auto"/>
        <w:right w:val="none" w:sz="0" w:space="0" w:color="auto"/>
      </w:divBdr>
    </w:div>
    <w:div w:id="273245498">
      <w:bodyDiv w:val="1"/>
      <w:marLeft w:val="0"/>
      <w:marRight w:val="0"/>
      <w:marTop w:val="0"/>
      <w:marBottom w:val="0"/>
      <w:divBdr>
        <w:top w:val="none" w:sz="0" w:space="0" w:color="auto"/>
        <w:left w:val="none" w:sz="0" w:space="0" w:color="auto"/>
        <w:bottom w:val="none" w:sz="0" w:space="0" w:color="auto"/>
        <w:right w:val="none" w:sz="0" w:space="0" w:color="auto"/>
      </w:divBdr>
    </w:div>
    <w:div w:id="277303012">
      <w:bodyDiv w:val="1"/>
      <w:marLeft w:val="0"/>
      <w:marRight w:val="0"/>
      <w:marTop w:val="0"/>
      <w:marBottom w:val="0"/>
      <w:divBdr>
        <w:top w:val="none" w:sz="0" w:space="0" w:color="auto"/>
        <w:left w:val="none" w:sz="0" w:space="0" w:color="auto"/>
        <w:bottom w:val="none" w:sz="0" w:space="0" w:color="auto"/>
        <w:right w:val="none" w:sz="0" w:space="0" w:color="auto"/>
      </w:divBdr>
    </w:div>
    <w:div w:id="277954879">
      <w:bodyDiv w:val="1"/>
      <w:marLeft w:val="0"/>
      <w:marRight w:val="0"/>
      <w:marTop w:val="0"/>
      <w:marBottom w:val="0"/>
      <w:divBdr>
        <w:top w:val="none" w:sz="0" w:space="0" w:color="auto"/>
        <w:left w:val="none" w:sz="0" w:space="0" w:color="auto"/>
        <w:bottom w:val="none" w:sz="0" w:space="0" w:color="auto"/>
        <w:right w:val="none" w:sz="0" w:space="0" w:color="auto"/>
      </w:divBdr>
    </w:div>
    <w:div w:id="280965532">
      <w:bodyDiv w:val="1"/>
      <w:marLeft w:val="0"/>
      <w:marRight w:val="0"/>
      <w:marTop w:val="0"/>
      <w:marBottom w:val="0"/>
      <w:divBdr>
        <w:top w:val="none" w:sz="0" w:space="0" w:color="auto"/>
        <w:left w:val="none" w:sz="0" w:space="0" w:color="auto"/>
        <w:bottom w:val="none" w:sz="0" w:space="0" w:color="auto"/>
        <w:right w:val="none" w:sz="0" w:space="0" w:color="auto"/>
      </w:divBdr>
    </w:div>
    <w:div w:id="294219341">
      <w:bodyDiv w:val="1"/>
      <w:marLeft w:val="0"/>
      <w:marRight w:val="0"/>
      <w:marTop w:val="0"/>
      <w:marBottom w:val="0"/>
      <w:divBdr>
        <w:top w:val="none" w:sz="0" w:space="0" w:color="auto"/>
        <w:left w:val="none" w:sz="0" w:space="0" w:color="auto"/>
        <w:bottom w:val="none" w:sz="0" w:space="0" w:color="auto"/>
        <w:right w:val="none" w:sz="0" w:space="0" w:color="auto"/>
      </w:divBdr>
    </w:div>
    <w:div w:id="296760064">
      <w:bodyDiv w:val="1"/>
      <w:marLeft w:val="0"/>
      <w:marRight w:val="0"/>
      <w:marTop w:val="0"/>
      <w:marBottom w:val="0"/>
      <w:divBdr>
        <w:top w:val="none" w:sz="0" w:space="0" w:color="auto"/>
        <w:left w:val="none" w:sz="0" w:space="0" w:color="auto"/>
        <w:bottom w:val="none" w:sz="0" w:space="0" w:color="auto"/>
        <w:right w:val="none" w:sz="0" w:space="0" w:color="auto"/>
      </w:divBdr>
    </w:div>
    <w:div w:id="306860222">
      <w:bodyDiv w:val="1"/>
      <w:marLeft w:val="0"/>
      <w:marRight w:val="0"/>
      <w:marTop w:val="0"/>
      <w:marBottom w:val="0"/>
      <w:divBdr>
        <w:top w:val="none" w:sz="0" w:space="0" w:color="auto"/>
        <w:left w:val="none" w:sz="0" w:space="0" w:color="auto"/>
        <w:bottom w:val="none" w:sz="0" w:space="0" w:color="auto"/>
        <w:right w:val="none" w:sz="0" w:space="0" w:color="auto"/>
      </w:divBdr>
    </w:div>
    <w:div w:id="316543175">
      <w:bodyDiv w:val="1"/>
      <w:marLeft w:val="0"/>
      <w:marRight w:val="0"/>
      <w:marTop w:val="0"/>
      <w:marBottom w:val="0"/>
      <w:divBdr>
        <w:top w:val="none" w:sz="0" w:space="0" w:color="auto"/>
        <w:left w:val="none" w:sz="0" w:space="0" w:color="auto"/>
        <w:bottom w:val="none" w:sz="0" w:space="0" w:color="auto"/>
        <w:right w:val="none" w:sz="0" w:space="0" w:color="auto"/>
      </w:divBdr>
    </w:div>
    <w:div w:id="323314875">
      <w:bodyDiv w:val="1"/>
      <w:marLeft w:val="0"/>
      <w:marRight w:val="0"/>
      <w:marTop w:val="0"/>
      <w:marBottom w:val="0"/>
      <w:divBdr>
        <w:top w:val="none" w:sz="0" w:space="0" w:color="auto"/>
        <w:left w:val="none" w:sz="0" w:space="0" w:color="auto"/>
        <w:bottom w:val="none" w:sz="0" w:space="0" w:color="auto"/>
        <w:right w:val="none" w:sz="0" w:space="0" w:color="auto"/>
      </w:divBdr>
    </w:div>
    <w:div w:id="330258634">
      <w:bodyDiv w:val="1"/>
      <w:marLeft w:val="0"/>
      <w:marRight w:val="0"/>
      <w:marTop w:val="0"/>
      <w:marBottom w:val="0"/>
      <w:divBdr>
        <w:top w:val="none" w:sz="0" w:space="0" w:color="auto"/>
        <w:left w:val="none" w:sz="0" w:space="0" w:color="auto"/>
        <w:bottom w:val="none" w:sz="0" w:space="0" w:color="auto"/>
        <w:right w:val="none" w:sz="0" w:space="0" w:color="auto"/>
      </w:divBdr>
    </w:div>
    <w:div w:id="331569343">
      <w:bodyDiv w:val="1"/>
      <w:marLeft w:val="0"/>
      <w:marRight w:val="0"/>
      <w:marTop w:val="0"/>
      <w:marBottom w:val="0"/>
      <w:divBdr>
        <w:top w:val="none" w:sz="0" w:space="0" w:color="auto"/>
        <w:left w:val="none" w:sz="0" w:space="0" w:color="auto"/>
        <w:bottom w:val="none" w:sz="0" w:space="0" w:color="auto"/>
        <w:right w:val="none" w:sz="0" w:space="0" w:color="auto"/>
      </w:divBdr>
    </w:div>
    <w:div w:id="332102272">
      <w:bodyDiv w:val="1"/>
      <w:marLeft w:val="0"/>
      <w:marRight w:val="0"/>
      <w:marTop w:val="0"/>
      <w:marBottom w:val="0"/>
      <w:divBdr>
        <w:top w:val="none" w:sz="0" w:space="0" w:color="auto"/>
        <w:left w:val="none" w:sz="0" w:space="0" w:color="auto"/>
        <w:bottom w:val="none" w:sz="0" w:space="0" w:color="auto"/>
        <w:right w:val="none" w:sz="0" w:space="0" w:color="auto"/>
      </w:divBdr>
    </w:div>
    <w:div w:id="357127690">
      <w:bodyDiv w:val="1"/>
      <w:marLeft w:val="0"/>
      <w:marRight w:val="0"/>
      <w:marTop w:val="0"/>
      <w:marBottom w:val="0"/>
      <w:divBdr>
        <w:top w:val="none" w:sz="0" w:space="0" w:color="auto"/>
        <w:left w:val="none" w:sz="0" w:space="0" w:color="auto"/>
        <w:bottom w:val="none" w:sz="0" w:space="0" w:color="auto"/>
        <w:right w:val="none" w:sz="0" w:space="0" w:color="auto"/>
      </w:divBdr>
    </w:div>
    <w:div w:id="367920065">
      <w:bodyDiv w:val="1"/>
      <w:marLeft w:val="0"/>
      <w:marRight w:val="0"/>
      <w:marTop w:val="0"/>
      <w:marBottom w:val="0"/>
      <w:divBdr>
        <w:top w:val="none" w:sz="0" w:space="0" w:color="auto"/>
        <w:left w:val="none" w:sz="0" w:space="0" w:color="auto"/>
        <w:bottom w:val="none" w:sz="0" w:space="0" w:color="auto"/>
        <w:right w:val="none" w:sz="0" w:space="0" w:color="auto"/>
      </w:divBdr>
    </w:div>
    <w:div w:id="373190915">
      <w:bodyDiv w:val="1"/>
      <w:marLeft w:val="0"/>
      <w:marRight w:val="0"/>
      <w:marTop w:val="0"/>
      <w:marBottom w:val="0"/>
      <w:divBdr>
        <w:top w:val="none" w:sz="0" w:space="0" w:color="auto"/>
        <w:left w:val="none" w:sz="0" w:space="0" w:color="auto"/>
        <w:bottom w:val="none" w:sz="0" w:space="0" w:color="auto"/>
        <w:right w:val="none" w:sz="0" w:space="0" w:color="auto"/>
      </w:divBdr>
    </w:div>
    <w:div w:id="377121120">
      <w:bodyDiv w:val="1"/>
      <w:marLeft w:val="0"/>
      <w:marRight w:val="0"/>
      <w:marTop w:val="0"/>
      <w:marBottom w:val="0"/>
      <w:divBdr>
        <w:top w:val="none" w:sz="0" w:space="0" w:color="auto"/>
        <w:left w:val="none" w:sz="0" w:space="0" w:color="auto"/>
        <w:bottom w:val="none" w:sz="0" w:space="0" w:color="auto"/>
        <w:right w:val="none" w:sz="0" w:space="0" w:color="auto"/>
      </w:divBdr>
    </w:div>
    <w:div w:id="423575821">
      <w:bodyDiv w:val="1"/>
      <w:marLeft w:val="0"/>
      <w:marRight w:val="0"/>
      <w:marTop w:val="0"/>
      <w:marBottom w:val="0"/>
      <w:divBdr>
        <w:top w:val="none" w:sz="0" w:space="0" w:color="auto"/>
        <w:left w:val="none" w:sz="0" w:space="0" w:color="auto"/>
        <w:bottom w:val="none" w:sz="0" w:space="0" w:color="auto"/>
        <w:right w:val="none" w:sz="0" w:space="0" w:color="auto"/>
      </w:divBdr>
    </w:div>
    <w:div w:id="428158638">
      <w:bodyDiv w:val="1"/>
      <w:marLeft w:val="0"/>
      <w:marRight w:val="0"/>
      <w:marTop w:val="0"/>
      <w:marBottom w:val="0"/>
      <w:divBdr>
        <w:top w:val="none" w:sz="0" w:space="0" w:color="auto"/>
        <w:left w:val="none" w:sz="0" w:space="0" w:color="auto"/>
        <w:bottom w:val="none" w:sz="0" w:space="0" w:color="auto"/>
        <w:right w:val="none" w:sz="0" w:space="0" w:color="auto"/>
      </w:divBdr>
    </w:div>
    <w:div w:id="438070430">
      <w:bodyDiv w:val="1"/>
      <w:marLeft w:val="0"/>
      <w:marRight w:val="0"/>
      <w:marTop w:val="0"/>
      <w:marBottom w:val="0"/>
      <w:divBdr>
        <w:top w:val="none" w:sz="0" w:space="0" w:color="auto"/>
        <w:left w:val="none" w:sz="0" w:space="0" w:color="auto"/>
        <w:bottom w:val="none" w:sz="0" w:space="0" w:color="auto"/>
        <w:right w:val="none" w:sz="0" w:space="0" w:color="auto"/>
      </w:divBdr>
    </w:div>
    <w:div w:id="441343333">
      <w:bodyDiv w:val="1"/>
      <w:marLeft w:val="0"/>
      <w:marRight w:val="0"/>
      <w:marTop w:val="0"/>
      <w:marBottom w:val="0"/>
      <w:divBdr>
        <w:top w:val="none" w:sz="0" w:space="0" w:color="auto"/>
        <w:left w:val="none" w:sz="0" w:space="0" w:color="auto"/>
        <w:bottom w:val="none" w:sz="0" w:space="0" w:color="auto"/>
        <w:right w:val="none" w:sz="0" w:space="0" w:color="auto"/>
      </w:divBdr>
    </w:div>
    <w:div w:id="443891936">
      <w:bodyDiv w:val="1"/>
      <w:marLeft w:val="0"/>
      <w:marRight w:val="0"/>
      <w:marTop w:val="0"/>
      <w:marBottom w:val="0"/>
      <w:divBdr>
        <w:top w:val="none" w:sz="0" w:space="0" w:color="auto"/>
        <w:left w:val="none" w:sz="0" w:space="0" w:color="auto"/>
        <w:bottom w:val="none" w:sz="0" w:space="0" w:color="auto"/>
        <w:right w:val="none" w:sz="0" w:space="0" w:color="auto"/>
      </w:divBdr>
    </w:div>
    <w:div w:id="454448994">
      <w:bodyDiv w:val="1"/>
      <w:marLeft w:val="0"/>
      <w:marRight w:val="0"/>
      <w:marTop w:val="0"/>
      <w:marBottom w:val="0"/>
      <w:divBdr>
        <w:top w:val="none" w:sz="0" w:space="0" w:color="auto"/>
        <w:left w:val="none" w:sz="0" w:space="0" w:color="auto"/>
        <w:bottom w:val="none" w:sz="0" w:space="0" w:color="auto"/>
        <w:right w:val="none" w:sz="0" w:space="0" w:color="auto"/>
      </w:divBdr>
    </w:div>
    <w:div w:id="474027078">
      <w:bodyDiv w:val="1"/>
      <w:marLeft w:val="0"/>
      <w:marRight w:val="0"/>
      <w:marTop w:val="0"/>
      <w:marBottom w:val="0"/>
      <w:divBdr>
        <w:top w:val="none" w:sz="0" w:space="0" w:color="auto"/>
        <w:left w:val="none" w:sz="0" w:space="0" w:color="auto"/>
        <w:bottom w:val="none" w:sz="0" w:space="0" w:color="auto"/>
        <w:right w:val="none" w:sz="0" w:space="0" w:color="auto"/>
      </w:divBdr>
    </w:div>
    <w:div w:id="475102539">
      <w:bodyDiv w:val="1"/>
      <w:marLeft w:val="0"/>
      <w:marRight w:val="0"/>
      <w:marTop w:val="0"/>
      <w:marBottom w:val="0"/>
      <w:divBdr>
        <w:top w:val="none" w:sz="0" w:space="0" w:color="auto"/>
        <w:left w:val="none" w:sz="0" w:space="0" w:color="auto"/>
        <w:bottom w:val="none" w:sz="0" w:space="0" w:color="auto"/>
        <w:right w:val="none" w:sz="0" w:space="0" w:color="auto"/>
      </w:divBdr>
    </w:div>
    <w:div w:id="506093853">
      <w:bodyDiv w:val="1"/>
      <w:marLeft w:val="0"/>
      <w:marRight w:val="0"/>
      <w:marTop w:val="0"/>
      <w:marBottom w:val="0"/>
      <w:divBdr>
        <w:top w:val="none" w:sz="0" w:space="0" w:color="auto"/>
        <w:left w:val="none" w:sz="0" w:space="0" w:color="auto"/>
        <w:bottom w:val="none" w:sz="0" w:space="0" w:color="auto"/>
        <w:right w:val="none" w:sz="0" w:space="0" w:color="auto"/>
      </w:divBdr>
    </w:div>
    <w:div w:id="520053202">
      <w:bodyDiv w:val="1"/>
      <w:marLeft w:val="0"/>
      <w:marRight w:val="0"/>
      <w:marTop w:val="0"/>
      <w:marBottom w:val="0"/>
      <w:divBdr>
        <w:top w:val="none" w:sz="0" w:space="0" w:color="auto"/>
        <w:left w:val="none" w:sz="0" w:space="0" w:color="auto"/>
        <w:bottom w:val="none" w:sz="0" w:space="0" w:color="auto"/>
        <w:right w:val="none" w:sz="0" w:space="0" w:color="auto"/>
      </w:divBdr>
    </w:div>
    <w:div w:id="522403174">
      <w:bodyDiv w:val="1"/>
      <w:marLeft w:val="0"/>
      <w:marRight w:val="0"/>
      <w:marTop w:val="0"/>
      <w:marBottom w:val="0"/>
      <w:divBdr>
        <w:top w:val="none" w:sz="0" w:space="0" w:color="auto"/>
        <w:left w:val="none" w:sz="0" w:space="0" w:color="auto"/>
        <w:bottom w:val="none" w:sz="0" w:space="0" w:color="auto"/>
        <w:right w:val="none" w:sz="0" w:space="0" w:color="auto"/>
      </w:divBdr>
    </w:div>
    <w:div w:id="522985796">
      <w:bodyDiv w:val="1"/>
      <w:marLeft w:val="0"/>
      <w:marRight w:val="0"/>
      <w:marTop w:val="0"/>
      <w:marBottom w:val="0"/>
      <w:divBdr>
        <w:top w:val="none" w:sz="0" w:space="0" w:color="auto"/>
        <w:left w:val="none" w:sz="0" w:space="0" w:color="auto"/>
        <w:bottom w:val="none" w:sz="0" w:space="0" w:color="auto"/>
        <w:right w:val="none" w:sz="0" w:space="0" w:color="auto"/>
      </w:divBdr>
    </w:div>
    <w:div w:id="562758755">
      <w:bodyDiv w:val="1"/>
      <w:marLeft w:val="0"/>
      <w:marRight w:val="0"/>
      <w:marTop w:val="0"/>
      <w:marBottom w:val="0"/>
      <w:divBdr>
        <w:top w:val="none" w:sz="0" w:space="0" w:color="auto"/>
        <w:left w:val="none" w:sz="0" w:space="0" w:color="auto"/>
        <w:bottom w:val="none" w:sz="0" w:space="0" w:color="auto"/>
        <w:right w:val="none" w:sz="0" w:space="0" w:color="auto"/>
      </w:divBdr>
    </w:div>
    <w:div w:id="570433412">
      <w:bodyDiv w:val="1"/>
      <w:marLeft w:val="0"/>
      <w:marRight w:val="0"/>
      <w:marTop w:val="0"/>
      <w:marBottom w:val="0"/>
      <w:divBdr>
        <w:top w:val="none" w:sz="0" w:space="0" w:color="auto"/>
        <w:left w:val="none" w:sz="0" w:space="0" w:color="auto"/>
        <w:bottom w:val="none" w:sz="0" w:space="0" w:color="auto"/>
        <w:right w:val="none" w:sz="0" w:space="0" w:color="auto"/>
      </w:divBdr>
    </w:div>
    <w:div w:id="593172163">
      <w:bodyDiv w:val="1"/>
      <w:marLeft w:val="0"/>
      <w:marRight w:val="0"/>
      <w:marTop w:val="0"/>
      <w:marBottom w:val="0"/>
      <w:divBdr>
        <w:top w:val="none" w:sz="0" w:space="0" w:color="auto"/>
        <w:left w:val="none" w:sz="0" w:space="0" w:color="auto"/>
        <w:bottom w:val="none" w:sz="0" w:space="0" w:color="auto"/>
        <w:right w:val="none" w:sz="0" w:space="0" w:color="auto"/>
      </w:divBdr>
    </w:div>
    <w:div w:id="637613003">
      <w:bodyDiv w:val="1"/>
      <w:marLeft w:val="0"/>
      <w:marRight w:val="0"/>
      <w:marTop w:val="0"/>
      <w:marBottom w:val="0"/>
      <w:divBdr>
        <w:top w:val="none" w:sz="0" w:space="0" w:color="auto"/>
        <w:left w:val="none" w:sz="0" w:space="0" w:color="auto"/>
        <w:bottom w:val="none" w:sz="0" w:space="0" w:color="auto"/>
        <w:right w:val="none" w:sz="0" w:space="0" w:color="auto"/>
      </w:divBdr>
    </w:div>
    <w:div w:id="643657893">
      <w:bodyDiv w:val="1"/>
      <w:marLeft w:val="0"/>
      <w:marRight w:val="0"/>
      <w:marTop w:val="0"/>
      <w:marBottom w:val="0"/>
      <w:divBdr>
        <w:top w:val="none" w:sz="0" w:space="0" w:color="auto"/>
        <w:left w:val="none" w:sz="0" w:space="0" w:color="auto"/>
        <w:bottom w:val="none" w:sz="0" w:space="0" w:color="auto"/>
        <w:right w:val="none" w:sz="0" w:space="0" w:color="auto"/>
      </w:divBdr>
    </w:div>
    <w:div w:id="645597318">
      <w:bodyDiv w:val="1"/>
      <w:marLeft w:val="0"/>
      <w:marRight w:val="0"/>
      <w:marTop w:val="0"/>
      <w:marBottom w:val="0"/>
      <w:divBdr>
        <w:top w:val="none" w:sz="0" w:space="0" w:color="auto"/>
        <w:left w:val="none" w:sz="0" w:space="0" w:color="auto"/>
        <w:bottom w:val="none" w:sz="0" w:space="0" w:color="auto"/>
        <w:right w:val="none" w:sz="0" w:space="0" w:color="auto"/>
      </w:divBdr>
      <w:divsChild>
        <w:div w:id="87965838">
          <w:marLeft w:val="0"/>
          <w:marRight w:val="0"/>
          <w:marTop w:val="0"/>
          <w:marBottom w:val="0"/>
          <w:divBdr>
            <w:top w:val="none" w:sz="0" w:space="0" w:color="auto"/>
            <w:left w:val="none" w:sz="0" w:space="0" w:color="auto"/>
            <w:bottom w:val="none" w:sz="0" w:space="0" w:color="auto"/>
            <w:right w:val="none" w:sz="0" w:space="0" w:color="auto"/>
          </w:divBdr>
          <w:divsChild>
            <w:div w:id="514197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6207378">
      <w:bodyDiv w:val="1"/>
      <w:marLeft w:val="0"/>
      <w:marRight w:val="0"/>
      <w:marTop w:val="0"/>
      <w:marBottom w:val="0"/>
      <w:divBdr>
        <w:top w:val="none" w:sz="0" w:space="0" w:color="auto"/>
        <w:left w:val="none" w:sz="0" w:space="0" w:color="auto"/>
        <w:bottom w:val="none" w:sz="0" w:space="0" w:color="auto"/>
        <w:right w:val="none" w:sz="0" w:space="0" w:color="auto"/>
      </w:divBdr>
    </w:div>
    <w:div w:id="675037082">
      <w:bodyDiv w:val="1"/>
      <w:marLeft w:val="0"/>
      <w:marRight w:val="0"/>
      <w:marTop w:val="0"/>
      <w:marBottom w:val="0"/>
      <w:divBdr>
        <w:top w:val="none" w:sz="0" w:space="0" w:color="auto"/>
        <w:left w:val="none" w:sz="0" w:space="0" w:color="auto"/>
        <w:bottom w:val="none" w:sz="0" w:space="0" w:color="auto"/>
        <w:right w:val="none" w:sz="0" w:space="0" w:color="auto"/>
      </w:divBdr>
    </w:div>
    <w:div w:id="683555059">
      <w:bodyDiv w:val="1"/>
      <w:marLeft w:val="0"/>
      <w:marRight w:val="0"/>
      <w:marTop w:val="0"/>
      <w:marBottom w:val="0"/>
      <w:divBdr>
        <w:top w:val="none" w:sz="0" w:space="0" w:color="auto"/>
        <w:left w:val="none" w:sz="0" w:space="0" w:color="auto"/>
        <w:bottom w:val="none" w:sz="0" w:space="0" w:color="auto"/>
        <w:right w:val="none" w:sz="0" w:space="0" w:color="auto"/>
      </w:divBdr>
    </w:div>
    <w:div w:id="685596854">
      <w:bodyDiv w:val="1"/>
      <w:marLeft w:val="0"/>
      <w:marRight w:val="0"/>
      <w:marTop w:val="0"/>
      <w:marBottom w:val="0"/>
      <w:divBdr>
        <w:top w:val="none" w:sz="0" w:space="0" w:color="auto"/>
        <w:left w:val="none" w:sz="0" w:space="0" w:color="auto"/>
        <w:bottom w:val="none" w:sz="0" w:space="0" w:color="auto"/>
        <w:right w:val="none" w:sz="0" w:space="0" w:color="auto"/>
      </w:divBdr>
    </w:div>
    <w:div w:id="694112566">
      <w:bodyDiv w:val="1"/>
      <w:marLeft w:val="0"/>
      <w:marRight w:val="0"/>
      <w:marTop w:val="0"/>
      <w:marBottom w:val="0"/>
      <w:divBdr>
        <w:top w:val="none" w:sz="0" w:space="0" w:color="auto"/>
        <w:left w:val="none" w:sz="0" w:space="0" w:color="auto"/>
        <w:bottom w:val="none" w:sz="0" w:space="0" w:color="auto"/>
        <w:right w:val="none" w:sz="0" w:space="0" w:color="auto"/>
      </w:divBdr>
    </w:div>
    <w:div w:id="708528257">
      <w:bodyDiv w:val="1"/>
      <w:marLeft w:val="0"/>
      <w:marRight w:val="0"/>
      <w:marTop w:val="0"/>
      <w:marBottom w:val="0"/>
      <w:divBdr>
        <w:top w:val="none" w:sz="0" w:space="0" w:color="auto"/>
        <w:left w:val="none" w:sz="0" w:space="0" w:color="auto"/>
        <w:bottom w:val="none" w:sz="0" w:space="0" w:color="auto"/>
        <w:right w:val="none" w:sz="0" w:space="0" w:color="auto"/>
      </w:divBdr>
    </w:div>
    <w:div w:id="709569460">
      <w:bodyDiv w:val="1"/>
      <w:marLeft w:val="0"/>
      <w:marRight w:val="0"/>
      <w:marTop w:val="0"/>
      <w:marBottom w:val="0"/>
      <w:divBdr>
        <w:top w:val="none" w:sz="0" w:space="0" w:color="auto"/>
        <w:left w:val="none" w:sz="0" w:space="0" w:color="auto"/>
        <w:bottom w:val="none" w:sz="0" w:space="0" w:color="auto"/>
        <w:right w:val="none" w:sz="0" w:space="0" w:color="auto"/>
      </w:divBdr>
      <w:divsChild>
        <w:div w:id="1343388772">
          <w:marLeft w:val="0"/>
          <w:marRight w:val="0"/>
          <w:marTop w:val="0"/>
          <w:marBottom w:val="0"/>
          <w:divBdr>
            <w:top w:val="none" w:sz="0" w:space="0" w:color="auto"/>
            <w:left w:val="none" w:sz="0" w:space="0" w:color="auto"/>
            <w:bottom w:val="none" w:sz="0" w:space="0" w:color="auto"/>
            <w:right w:val="none" w:sz="0" w:space="0" w:color="auto"/>
          </w:divBdr>
        </w:div>
      </w:divsChild>
    </w:div>
    <w:div w:id="709839675">
      <w:bodyDiv w:val="1"/>
      <w:marLeft w:val="0"/>
      <w:marRight w:val="0"/>
      <w:marTop w:val="0"/>
      <w:marBottom w:val="0"/>
      <w:divBdr>
        <w:top w:val="none" w:sz="0" w:space="0" w:color="auto"/>
        <w:left w:val="none" w:sz="0" w:space="0" w:color="auto"/>
        <w:bottom w:val="none" w:sz="0" w:space="0" w:color="auto"/>
        <w:right w:val="none" w:sz="0" w:space="0" w:color="auto"/>
      </w:divBdr>
    </w:div>
    <w:div w:id="712461575">
      <w:bodyDiv w:val="1"/>
      <w:marLeft w:val="0"/>
      <w:marRight w:val="0"/>
      <w:marTop w:val="0"/>
      <w:marBottom w:val="0"/>
      <w:divBdr>
        <w:top w:val="none" w:sz="0" w:space="0" w:color="auto"/>
        <w:left w:val="none" w:sz="0" w:space="0" w:color="auto"/>
        <w:bottom w:val="none" w:sz="0" w:space="0" w:color="auto"/>
        <w:right w:val="none" w:sz="0" w:space="0" w:color="auto"/>
      </w:divBdr>
    </w:div>
    <w:div w:id="716314387">
      <w:bodyDiv w:val="1"/>
      <w:marLeft w:val="0"/>
      <w:marRight w:val="0"/>
      <w:marTop w:val="0"/>
      <w:marBottom w:val="0"/>
      <w:divBdr>
        <w:top w:val="none" w:sz="0" w:space="0" w:color="auto"/>
        <w:left w:val="none" w:sz="0" w:space="0" w:color="auto"/>
        <w:bottom w:val="none" w:sz="0" w:space="0" w:color="auto"/>
        <w:right w:val="none" w:sz="0" w:space="0" w:color="auto"/>
      </w:divBdr>
    </w:div>
    <w:div w:id="749160020">
      <w:bodyDiv w:val="1"/>
      <w:marLeft w:val="0"/>
      <w:marRight w:val="0"/>
      <w:marTop w:val="0"/>
      <w:marBottom w:val="0"/>
      <w:divBdr>
        <w:top w:val="none" w:sz="0" w:space="0" w:color="auto"/>
        <w:left w:val="none" w:sz="0" w:space="0" w:color="auto"/>
        <w:bottom w:val="none" w:sz="0" w:space="0" w:color="auto"/>
        <w:right w:val="none" w:sz="0" w:space="0" w:color="auto"/>
      </w:divBdr>
    </w:div>
    <w:div w:id="752243301">
      <w:bodyDiv w:val="1"/>
      <w:marLeft w:val="0"/>
      <w:marRight w:val="0"/>
      <w:marTop w:val="0"/>
      <w:marBottom w:val="0"/>
      <w:divBdr>
        <w:top w:val="none" w:sz="0" w:space="0" w:color="auto"/>
        <w:left w:val="none" w:sz="0" w:space="0" w:color="auto"/>
        <w:bottom w:val="none" w:sz="0" w:space="0" w:color="auto"/>
        <w:right w:val="none" w:sz="0" w:space="0" w:color="auto"/>
      </w:divBdr>
    </w:div>
    <w:div w:id="754860644">
      <w:bodyDiv w:val="1"/>
      <w:marLeft w:val="0"/>
      <w:marRight w:val="0"/>
      <w:marTop w:val="0"/>
      <w:marBottom w:val="0"/>
      <w:divBdr>
        <w:top w:val="none" w:sz="0" w:space="0" w:color="auto"/>
        <w:left w:val="none" w:sz="0" w:space="0" w:color="auto"/>
        <w:bottom w:val="none" w:sz="0" w:space="0" w:color="auto"/>
        <w:right w:val="none" w:sz="0" w:space="0" w:color="auto"/>
      </w:divBdr>
    </w:div>
    <w:div w:id="758136339">
      <w:bodyDiv w:val="1"/>
      <w:marLeft w:val="0"/>
      <w:marRight w:val="0"/>
      <w:marTop w:val="0"/>
      <w:marBottom w:val="0"/>
      <w:divBdr>
        <w:top w:val="none" w:sz="0" w:space="0" w:color="auto"/>
        <w:left w:val="none" w:sz="0" w:space="0" w:color="auto"/>
        <w:bottom w:val="none" w:sz="0" w:space="0" w:color="auto"/>
        <w:right w:val="none" w:sz="0" w:space="0" w:color="auto"/>
      </w:divBdr>
    </w:div>
    <w:div w:id="766928110">
      <w:bodyDiv w:val="1"/>
      <w:marLeft w:val="0"/>
      <w:marRight w:val="0"/>
      <w:marTop w:val="0"/>
      <w:marBottom w:val="0"/>
      <w:divBdr>
        <w:top w:val="none" w:sz="0" w:space="0" w:color="auto"/>
        <w:left w:val="none" w:sz="0" w:space="0" w:color="auto"/>
        <w:bottom w:val="none" w:sz="0" w:space="0" w:color="auto"/>
        <w:right w:val="none" w:sz="0" w:space="0" w:color="auto"/>
      </w:divBdr>
    </w:div>
    <w:div w:id="767778653">
      <w:bodyDiv w:val="1"/>
      <w:marLeft w:val="0"/>
      <w:marRight w:val="0"/>
      <w:marTop w:val="0"/>
      <w:marBottom w:val="0"/>
      <w:divBdr>
        <w:top w:val="none" w:sz="0" w:space="0" w:color="auto"/>
        <w:left w:val="none" w:sz="0" w:space="0" w:color="auto"/>
        <w:bottom w:val="none" w:sz="0" w:space="0" w:color="auto"/>
        <w:right w:val="none" w:sz="0" w:space="0" w:color="auto"/>
      </w:divBdr>
      <w:divsChild>
        <w:div w:id="347606021">
          <w:marLeft w:val="0"/>
          <w:marRight w:val="0"/>
          <w:marTop w:val="0"/>
          <w:marBottom w:val="0"/>
          <w:divBdr>
            <w:top w:val="none" w:sz="0" w:space="0" w:color="auto"/>
            <w:left w:val="none" w:sz="0" w:space="0" w:color="auto"/>
            <w:bottom w:val="none" w:sz="0" w:space="0" w:color="auto"/>
            <w:right w:val="none" w:sz="0" w:space="0" w:color="auto"/>
          </w:divBdr>
          <w:divsChild>
            <w:div w:id="617877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6875524">
      <w:bodyDiv w:val="1"/>
      <w:marLeft w:val="0"/>
      <w:marRight w:val="0"/>
      <w:marTop w:val="0"/>
      <w:marBottom w:val="0"/>
      <w:divBdr>
        <w:top w:val="none" w:sz="0" w:space="0" w:color="auto"/>
        <w:left w:val="none" w:sz="0" w:space="0" w:color="auto"/>
        <w:bottom w:val="none" w:sz="0" w:space="0" w:color="auto"/>
        <w:right w:val="none" w:sz="0" w:space="0" w:color="auto"/>
      </w:divBdr>
    </w:div>
    <w:div w:id="798764300">
      <w:bodyDiv w:val="1"/>
      <w:marLeft w:val="0"/>
      <w:marRight w:val="0"/>
      <w:marTop w:val="0"/>
      <w:marBottom w:val="0"/>
      <w:divBdr>
        <w:top w:val="none" w:sz="0" w:space="0" w:color="auto"/>
        <w:left w:val="none" w:sz="0" w:space="0" w:color="auto"/>
        <w:bottom w:val="none" w:sz="0" w:space="0" w:color="auto"/>
        <w:right w:val="none" w:sz="0" w:space="0" w:color="auto"/>
      </w:divBdr>
    </w:div>
    <w:div w:id="851067678">
      <w:bodyDiv w:val="1"/>
      <w:marLeft w:val="0"/>
      <w:marRight w:val="0"/>
      <w:marTop w:val="0"/>
      <w:marBottom w:val="0"/>
      <w:divBdr>
        <w:top w:val="none" w:sz="0" w:space="0" w:color="auto"/>
        <w:left w:val="none" w:sz="0" w:space="0" w:color="auto"/>
        <w:bottom w:val="none" w:sz="0" w:space="0" w:color="auto"/>
        <w:right w:val="none" w:sz="0" w:space="0" w:color="auto"/>
      </w:divBdr>
      <w:divsChild>
        <w:div w:id="1451783351">
          <w:marLeft w:val="0"/>
          <w:marRight w:val="0"/>
          <w:marTop w:val="0"/>
          <w:marBottom w:val="0"/>
          <w:divBdr>
            <w:top w:val="none" w:sz="0" w:space="0" w:color="auto"/>
            <w:left w:val="none" w:sz="0" w:space="0" w:color="auto"/>
            <w:bottom w:val="none" w:sz="0" w:space="0" w:color="auto"/>
            <w:right w:val="none" w:sz="0" w:space="0" w:color="auto"/>
          </w:divBdr>
          <w:divsChild>
            <w:div w:id="245920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3597986">
      <w:bodyDiv w:val="1"/>
      <w:marLeft w:val="0"/>
      <w:marRight w:val="0"/>
      <w:marTop w:val="0"/>
      <w:marBottom w:val="0"/>
      <w:divBdr>
        <w:top w:val="none" w:sz="0" w:space="0" w:color="auto"/>
        <w:left w:val="none" w:sz="0" w:space="0" w:color="auto"/>
        <w:bottom w:val="none" w:sz="0" w:space="0" w:color="auto"/>
        <w:right w:val="none" w:sz="0" w:space="0" w:color="auto"/>
      </w:divBdr>
    </w:div>
    <w:div w:id="875850304">
      <w:bodyDiv w:val="1"/>
      <w:marLeft w:val="0"/>
      <w:marRight w:val="0"/>
      <w:marTop w:val="0"/>
      <w:marBottom w:val="0"/>
      <w:divBdr>
        <w:top w:val="none" w:sz="0" w:space="0" w:color="auto"/>
        <w:left w:val="none" w:sz="0" w:space="0" w:color="auto"/>
        <w:bottom w:val="none" w:sz="0" w:space="0" w:color="auto"/>
        <w:right w:val="none" w:sz="0" w:space="0" w:color="auto"/>
      </w:divBdr>
    </w:div>
    <w:div w:id="881985009">
      <w:bodyDiv w:val="1"/>
      <w:marLeft w:val="0"/>
      <w:marRight w:val="0"/>
      <w:marTop w:val="0"/>
      <w:marBottom w:val="0"/>
      <w:divBdr>
        <w:top w:val="none" w:sz="0" w:space="0" w:color="auto"/>
        <w:left w:val="none" w:sz="0" w:space="0" w:color="auto"/>
        <w:bottom w:val="none" w:sz="0" w:space="0" w:color="auto"/>
        <w:right w:val="none" w:sz="0" w:space="0" w:color="auto"/>
      </w:divBdr>
    </w:div>
    <w:div w:id="889459454">
      <w:bodyDiv w:val="1"/>
      <w:marLeft w:val="0"/>
      <w:marRight w:val="0"/>
      <w:marTop w:val="0"/>
      <w:marBottom w:val="0"/>
      <w:divBdr>
        <w:top w:val="none" w:sz="0" w:space="0" w:color="auto"/>
        <w:left w:val="none" w:sz="0" w:space="0" w:color="auto"/>
        <w:bottom w:val="none" w:sz="0" w:space="0" w:color="auto"/>
        <w:right w:val="none" w:sz="0" w:space="0" w:color="auto"/>
      </w:divBdr>
    </w:div>
    <w:div w:id="893470098">
      <w:bodyDiv w:val="1"/>
      <w:marLeft w:val="0"/>
      <w:marRight w:val="0"/>
      <w:marTop w:val="0"/>
      <w:marBottom w:val="0"/>
      <w:divBdr>
        <w:top w:val="none" w:sz="0" w:space="0" w:color="auto"/>
        <w:left w:val="none" w:sz="0" w:space="0" w:color="auto"/>
        <w:bottom w:val="none" w:sz="0" w:space="0" w:color="auto"/>
        <w:right w:val="none" w:sz="0" w:space="0" w:color="auto"/>
      </w:divBdr>
    </w:div>
    <w:div w:id="900479907">
      <w:bodyDiv w:val="1"/>
      <w:marLeft w:val="0"/>
      <w:marRight w:val="0"/>
      <w:marTop w:val="0"/>
      <w:marBottom w:val="0"/>
      <w:divBdr>
        <w:top w:val="none" w:sz="0" w:space="0" w:color="auto"/>
        <w:left w:val="none" w:sz="0" w:space="0" w:color="auto"/>
        <w:bottom w:val="none" w:sz="0" w:space="0" w:color="auto"/>
        <w:right w:val="none" w:sz="0" w:space="0" w:color="auto"/>
      </w:divBdr>
    </w:div>
    <w:div w:id="904753516">
      <w:bodyDiv w:val="1"/>
      <w:marLeft w:val="0"/>
      <w:marRight w:val="0"/>
      <w:marTop w:val="0"/>
      <w:marBottom w:val="0"/>
      <w:divBdr>
        <w:top w:val="none" w:sz="0" w:space="0" w:color="auto"/>
        <w:left w:val="none" w:sz="0" w:space="0" w:color="auto"/>
        <w:bottom w:val="none" w:sz="0" w:space="0" w:color="auto"/>
        <w:right w:val="none" w:sz="0" w:space="0" w:color="auto"/>
      </w:divBdr>
    </w:div>
    <w:div w:id="914556109">
      <w:bodyDiv w:val="1"/>
      <w:marLeft w:val="0"/>
      <w:marRight w:val="0"/>
      <w:marTop w:val="0"/>
      <w:marBottom w:val="0"/>
      <w:divBdr>
        <w:top w:val="none" w:sz="0" w:space="0" w:color="auto"/>
        <w:left w:val="none" w:sz="0" w:space="0" w:color="auto"/>
        <w:bottom w:val="none" w:sz="0" w:space="0" w:color="auto"/>
        <w:right w:val="none" w:sz="0" w:space="0" w:color="auto"/>
      </w:divBdr>
    </w:div>
    <w:div w:id="914894616">
      <w:bodyDiv w:val="1"/>
      <w:marLeft w:val="0"/>
      <w:marRight w:val="0"/>
      <w:marTop w:val="0"/>
      <w:marBottom w:val="0"/>
      <w:divBdr>
        <w:top w:val="none" w:sz="0" w:space="0" w:color="auto"/>
        <w:left w:val="none" w:sz="0" w:space="0" w:color="auto"/>
        <w:bottom w:val="none" w:sz="0" w:space="0" w:color="auto"/>
        <w:right w:val="none" w:sz="0" w:space="0" w:color="auto"/>
      </w:divBdr>
    </w:div>
    <w:div w:id="932783352">
      <w:bodyDiv w:val="1"/>
      <w:marLeft w:val="0"/>
      <w:marRight w:val="0"/>
      <w:marTop w:val="0"/>
      <w:marBottom w:val="0"/>
      <w:divBdr>
        <w:top w:val="none" w:sz="0" w:space="0" w:color="auto"/>
        <w:left w:val="none" w:sz="0" w:space="0" w:color="auto"/>
        <w:bottom w:val="none" w:sz="0" w:space="0" w:color="auto"/>
        <w:right w:val="none" w:sz="0" w:space="0" w:color="auto"/>
      </w:divBdr>
    </w:div>
    <w:div w:id="932972979">
      <w:bodyDiv w:val="1"/>
      <w:marLeft w:val="0"/>
      <w:marRight w:val="0"/>
      <w:marTop w:val="0"/>
      <w:marBottom w:val="0"/>
      <w:divBdr>
        <w:top w:val="none" w:sz="0" w:space="0" w:color="auto"/>
        <w:left w:val="none" w:sz="0" w:space="0" w:color="auto"/>
        <w:bottom w:val="none" w:sz="0" w:space="0" w:color="auto"/>
        <w:right w:val="none" w:sz="0" w:space="0" w:color="auto"/>
      </w:divBdr>
    </w:div>
    <w:div w:id="934095462">
      <w:bodyDiv w:val="1"/>
      <w:marLeft w:val="0"/>
      <w:marRight w:val="0"/>
      <w:marTop w:val="0"/>
      <w:marBottom w:val="0"/>
      <w:divBdr>
        <w:top w:val="none" w:sz="0" w:space="0" w:color="auto"/>
        <w:left w:val="none" w:sz="0" w:space="0" w:color="auto"/>
        <w:bottom w:val="none" w:sz="0" w:space="0" w:color="auto"/>
        <w:right w:val="none" w:sz="0" w:space="0" w:color="auto"/>
      </w:divBdr>
    </w:div>
    <w:div w:id="939071509">
      <w:bodyDiv w:val="1"/>
      <w:marLeft w:val="0"/>
      <w:marRight w:val="0"/>
      <w:marTop w:val="0"/>
      <w:marBottom w:val="0"/>
      <w:divBdr>
        <w:top w:val="none" w:sz="0" w:space="0" w:color="auto"/>
        <w:left w:val="none" w:sz="0" w:space="0" w:color="auto"/>
        <w:bottom w:val="none" w:sz="0" w:space="0" w:color="auto"/>
        <w:right w:val="none" w:sz="0" w:space="0" w:color="auto"/>
      </w:divBdr>
    </w:div>
    <w:div w:id="965428674">
      <w:bodyDiv w:val="1"/>
      <w:marLeft w:val="0"/>
      <w:marRight w:val="0"/>
      <w:marTop w:val="0"/>
      <w:marBottom w:val="0"/>
      <w:divBdr>
        <w:top w:val="none" w:sz="0" w:space="0" w:color="auto"/>
        <w:left w:val="none" w:sz="0" w:space="0" w:color="auto"/>
        <w:bottom w:val="none" w:sz="0" w:space="0" w:color="auto"/>
        <w:right w:val="none" w:sz="0" w:space="0" w:color="auto"/>
      </w:divBdr>
    </w:div>
    <w:div w:id="969169900">
      <w:bodyDiv w:val="1"/>
      <w:marLeft w:val="0"/>
      <w:marRight w:val="0"/>
      <w:marTop w:val="0"/>
      <w:marBottom w:val="0"/>
      <w:divBdr>
        <w:top w:val="none" w:sz="0" w:space="0" w:color="auto"/>
        <w:left w:val="none" w:sz="0" w:space="0" w:color="auto"/>
        <w:bottom w:val="none" w:sz="0" w:space="0" w:color="auto"/>
        <w:right w:val="none" w:sz="0" w:space="0" w:color="auto"/>
      </w:divBdr>
    </w:div>
    <w:div w:id="975067419">
      <w:bodyDiv w:val="1"/>
      <w:marLeft w:val="0"/>
      <w:marRight w:val="0"/>
      <w:marTop w:val="0"/>
      <w:marBottom w:val="0"/>
      <w:divBdr>
        <w:top w:val="none" w:sz="0" w:space="0" w:color="auto"/>
        <w:left w:val="none" w:sz="0" w:space="0" w:color="auto"/>
        <w:bottom w:val="none" w:sz="0" w:space="0" w:color="auto"/>
        <w:right w:val="none" w:sz="0" w:space="0" w:color="auto"/>
      </w:divBdr>
    </w:div>
    <w:div w:id="976649063">
      <w:bodyDiv w:val="1"/>
      <w:marLeft w:val="0"/>
      <w:marRight w:val="0"/>
      <w:marTop w:val="0"/>
      <w:marBottom w:val="0"/>
      <w:divBdr>
        <w:top w:val="none" w:sz="0" w:space="0" w:color="auto"/>
        <w:left w:val="none" w:sz="0" w:space="0" w:color="auto"/>
        <w:bottom w:val="none" w:sz="0" w:space="0" w:color="auto"/>
        <w:right w:val="none" w:sz="0" w:space="0" w:color="auto"/>
      </w:divBdr>
    </w:div>
    <w:div w:id="1008220040">
      <w:bodyDiv w:val="1"/>
      <w:marLeft w:val="0"/>
      <w:marRight w:val="0"/>
      <w:marTop w:val="0"/>
      <w:marBottom w:val="0"/>
      <w:divBdr>
        <w:top w:val="none" w:sz="0" w:space="0" w:color="auto"/>
        <w:left w:val="none" w:sz="0" w:space="0" w:color="auto"/>
        <w:bottom w:val="none" w:sz="0" w:space="0" w:color="auto"/>
        <w:right w:val="none" w:sz="0" w:space="0" w:color="auto"/>
      </w:divBdr>
    </w:div>
    <w:div w:id="1016999818">
      <w:bodyDiv w:val="1"/>
      <w:marLeft w:val="0"/>
      <w:marRight w:val="0"/>
      <w:marTop w:val="0"/>
      <w:marBottom w:val="0"/>
      <w:divBdr>
        <w:top w:val="none" w:sz="0" w:space="0" w:color="auto"/>
        <w:left w:val="none" w:sz="0" w:space="0" w:color="auto"/>
        <w:bottom w:val="none" w:sz="0" w:space="0" w:color="auto"/>
        <w:right w:val="none" w:sz="0" w:space="0" w:color="auto"/>
      </w:divBdr>
    </w:div>
    <w:div w:id="1022973146">
      <w:bodyDiv w:val="1"/>
      <w:marLeft w:val="0"/>
      <w:marRight w:val="0"/>
      <w:marTop w:val="0"/>
      <w:marBottom w:val="0"/>
      <w:divBdr>
        <w:top w:val="none" w:sz="0" w:space="0" w:color="auto"/>
        <w:left w:val="none" w:sz="0" w:space="0" w:color="auto"/>
        <w:bottom w:val="none" w:sz="0" w:space="0" w:color="auto"/>
        <w:right w:val="none" w:sz="0" w:space="0" w:color="auto"/>
      </w:divBdr>
    </w:div>
    <w:div w:id="1032345369">
      <w:bodyDiv w:val="1"/>
      <w:marLeft w:val="0"/>
      <w:marRight w:val="0"/>
      <w:marTop w:val="0"/>
      <w:marBottom w:val="0"/>
      <w:divBdr>
        <w:top w:val="none" w:sz="0" w:space="0" w:color="auto"/>
        <w:left w:val="none" w:sz="0" w:space="0" w:color="auto"/>
        <w:bottom w:val="none" w:sz="0" w:space="0" w:color="auto"/>
        <w:right w:val="none" w:sz="0" w:space="0" w:color="auto"/>
      </w:divBdr>
    </w:div>
    <w:div w:id="1036739436">
      <w:bodyDiv w:val="1"/>
      <w:marLeft w:val="0"/>
      <w:marRight w:val="0"/>
      <w:marTop w:val="0"/>
      <w:marBottom w:val="0"/>
      <w:divBdr>
        <w:top w:val="none" w:sz="0" w:space="0" w:color="auto"/>
        <w:left w:val="none" w:sz="0" w:space="0" w:color="auto"/>
        <w:bottom w:val="none" w:sz="0" w:space="0" w:color="auto"/>
        <w:right w:val="none" w:sz="0" w:space="0" w:color="auto"/>
      </w:divBdr>
    </w:div>
    <w:div w:id="1038820425">
      <w:bodyDiv w:val="1"/>
      <w:marLeft w:val="0"/>
      <w:marRight w:val="0"/>
      <w:marTop w:val="0"/>
      <w:marBottom w:val="0"/>
      <w:divBdr>
        <w:top w:val="none" w:sz="0" w:space="0" w:color="auto"/>
        <w:left w:val="none" w:sz="0" w:space="0" w:color="auto"/>
        <w:bottom w:val="none" w:sz="0" w:space="0" w:color="auto"/>
        <w:right w:val="none" w:sz="0" w:space="0" w:color="auto"/>
      </w:divBdr>
    </w:div>
    <w:div w:id="1071386916">
      <w:bodyDiv w:val="1"/>
      <w:marLeft w:val="0"/>
      <w:marRight w:val="0"/>
      <w:marTop w:val="0"/>
      <w:marBottom w:val="0"/>
      <w:divBdr>
        <w:top w:val="none" w:sz="0" w:space="0" w:color="auto"/>
        <w:left w:val="none" w:sz="0" w:space="0" w:color="auto"/>
        <w:bottom w:val="none" w:sz="0" w:space="0" w:color="auto"/>
        <w:right w:val="none" w:sz="0" w:space="0" w:color="auto"/>
      </w:divBdr>
    </w:div>
    <w:div w:id="1082027497">
      <w:bodyDiv w:val="1"/>
      <w:marLeft w:val="0"/>
      <w:marRight w:val="0"/>
      <w:marTop w:val="0"/>
      <w:marBottom w:val="0"/>
      <w:divBdr>
        <w:top w:val="none" w:sz="0" w:space="0" w:color="auto"/>
        <w:left w:val="none" w:sz="0" w:space="0" w:color="auto"/>
        <w:bottom w:val="none" w:sz="0" w:space="0" w:color="auto"/>
        <w:right w:val="none" w:sz="0" w:space="0" w:color="auto"/>
      </w:divBdr>
    </w:div>
    <w:div w:id="1086532457">
      <w:bodyDiv w:val="1"/>
      <w:marLeft w:val="0"/>
      <w:marRight w:val="0"/>
      <w:marTop w:val="0"/>
      <w:marBottom w:val="0"/>
      <w:divBdr>
        <w:top w:val="none" w:sz="0" w:space="0" w:color="auto"/>
        <w:left w:val="none" w:sz="0" w:space="0" w:color="auto"/>
        <w:bottom w:val="none" w:sz="0" w:space="0" w:color="auto"/>
        <w:right w:val="none" w:sz="0" w:space="0" w:color="auto"/>
      </w:divBdr>
    </w:div>
    <w:div w:id="1101030804">
      <w:bodyDiv w:val="1"/>
      <w:marLeft w:val="0"/>
      <w:marRight w:val="0"/>
      <w:marTop w:val="0"/>
      <w:marBottom w:val="0"/>
      <w:divBdr>
        <w:top w:val="none" w:sz="0" w:space="0" w:color="auto"/>
        <w:left w:val="none" w:sz="0" w:space="0" w:color="auto"/>
        <w:bottom w:val="none" w:sz="0" w:space="0" w:color="auto"/>
        <w:right w:val="none" w:sz="0" w:space="0" w:color="auto"/>
      </w:divBdr>
    </w:div>
    <w:div w:id="1103762999">
      <w:bodyDiv w:val="1"/>
      <w:marLeft w:val="0"/>
      <w:marRight w:val="0"/>
      <w:marTop w:val="0"/>
      <w:marBottom w:val="0"/>
      <w:divBdr>
        <w:top w:val="none" w:sz="0" w:space="0" w:color="auto"/>
        <w:left w:val="none" w:sz="0" w:space="0" w:color="auto"/>
        <w:bottom w:val="none" w:sz="0" w:space="0" w:color="auto"/>
        <w:right w:val="none" w:sz="0" w:space="0" w:color="auto"/>
      </w:divBdr>
    </w:div>
    <w:div w:id="1138914007">
      <w:bodyDiv w:val="1"/>
      <w:marLeft w:val="0"/>
      <w:marRight w:val="0"/>
      <w:marTop w:val="0"/>
      <w:marBottom w:val="0"/>
      <w:divBdr>
        <w:top w:val="none" w:sz="0" w:space="0" w:color="auto"/>
        <w:left w:val="none" w:sz="0" w:space="0" w:color="auto"/>
        <w:bottom w:val="none" w:sz="0" w:space="0" w:color="auto"/>
        <w:right w:val="none" w:sz="0" w:space="0" w:color="auto"/>
      </w:divBdr>
    </w:div>
    <w:div w:id="1144928894">
      <w:bodyDiv w:val="1"/>
      <w:marLeft w:val="0"/>
      <w:marRight w:val="0"/>
      <w:marTop w:val="0"/>
      <w:marBottom w:val="0"/>
      <w:divBdr>
        <w:top w:val="none" w:sz="0" w:space="0" w:color="auto"/>
        <w:left w:val="none" w:sz="0" w:space="0" w:color="auto"/>
        <w:bottom w:val="none" w:sz="0" w:space="0" w:color="auto"/>
        <w:right w:val="none" w:sz="0" w:space="0" w:color="auto"/>
      </w:divBdr>
    </w:div>
    <w:div w:id="1171945858">
      <w:bodyDiv w:val="1"/>
      <w:marLeft w:val="0"/>
      <w:marRight w:val="0"/>
      <w:marTop w:val="0"/>
      <w:marBottom w:val="0"/>
      <w:divBdr>
        <w:top w:val="none" w:sz="0" w:space="0" w:color="auto"/>
        <w:left w:val="none" w:sz="0" w:space="0" w:color="auto"/>
        <w:bottom w:val="none" w:sz="0" w:space="0" w:color="auto"/>
        <w:right w:val="none" w:sz="0" w:space="0" w:color="auto"/>
      </w:divBdr>
    </w:div>
    <w:div w:id="1177427291">
      <w:bodyDiv w:val="1"/>
      <w:marLeft w:val="0"/>
      <w:marRight w:val="0"/>
      <w:marTop w:val="0"/>
      <w:marBottom w:val="0"/>
      <w:divBdr>
        <w:top w:val="none" w:sz="0" w:space="0" w:color="auto"/>
        <w:left w:val="none" w:sz="0" w:space="0" w:color="auto"/>
        <w:bottom w:val="none" w:sz="0" w:space="0" w:color="auto"/>
        <w:right w:val="none" w:sz="0" w:space="0" w:color="auto"/>
      </w:divBdr>
    </w:div>
    <w:div w:id="1185904133">
      <w:bodyDiv w:val="1"/>
      <w:marLeft w:val="0"/>
      <w:marRight w:val="0"/>
      <w:marTop w:val="0"/>
      <w:marBottom w:val="0"/>
      <w:divBdr>
        <w:top w:val="none" w:sz="0" w:space="0" w:color="auto"/>
        <w:left w:val="none" w:sz="0" w:space="0" w:color="auto"/>
        <w:bottom w:val="none" w:sz="0" w:space="0" w:color="auto"/>
        <w:right w:val="none" w:sz="0" w:space="0" w:color="auto"/>
      </w:divBdr>
    </w:div>
    <w:div w:id="1187477610">
      <w:bodyDiv w:val="1"/>
      <w:marLeft w:val="0"/>
      <w:marRight w:val="0"/>
      <w:marTop w:val="0"/>
      <w:marBottom w:val="0"/>
      <w:divBdr>
        <w:top w:val="none" w:sz="0" w:space="0" w:color="auto"/>
        <w:left w:val="none" w:sz="0" w:space="0" w:color="auto"/>
        <w:bottom w:val="none" w:sz="0" w:space="0" w:color="auto"/>
        <w:right w:val="none" w:sz="0" w:space="0" w:color="auto"/>
      </w:divBdr>
    </w:div>
    <w:div w:id="1201935338">
      <w:bodyDiv w:val="1"/>
      <w:marLeft w:val="0"/>
      <w:marRight w:val="0"/>
      <w:marTop w:val="0"/>
      <w:marBottom w:val="0"/>
      <w:divBdr>
        <w:top w:val="none" w:sz="0" w:space="0" w:color="auto"/>
        <w:left w:val="none" w:sz="0" w:space="0" w:color="auto"/>
        <w:bottom w:val="none" w:sz="0" w:space="0" w:color="auto"/>
        <w:right w:val="none" w:sz="0" w:space="0" w:color="auto"/>
      </w:divBdr>
    </w:div>
    <w:div w:id="1215196384">
      <w:bodyDiv w:val="1"/>
      <w:marLeft w:val="0"/>
      <w:marRight w:val="0"/>
      <w:marTop w:val="0"/>
      <w:marBottom w:val="0"/>
      <w:divBdr>
        <w:top w:val="none" w:sz="0" w:space="0" w:color="auto"/>
        <w:left w:val="none" w:sz="0" w:space="0" w:color="auto"/>
        <w:bottom w:val="none" w:sz="0" w:space="0" w:color="auto"/>
        <w:right w:val="none" w:sz="0" w:space="0" w:color="auto"/>
      </w:divBdr>
    </w:div>
    <w:div w:id="1232424452">
      <w:bodyDiv w:val="1"/>
      <w:marLeft w:val="0"/>
      <w:marRight w:val="0"/>
      <w:marTop w:val="0"/>
      <w:marBottom w:val="0"/>
      <w:divBdr>
        <w:top w:val="none" w:sz="0" w:space="0" w:color="auto"/>
        <w:left w:val="none" w:sz="0" w:space="0" w:color="auto"/>
        <w:bottom w:val="none" w:sz="0" w:space="0" w:color="auto"/>
        <w:right w:val="none" w:sz="0" w:space="0" w:color="auto"/>
      </w:divBdr>
    </w:div>
    <w:div w:id="1232427930">
      <w:bodyDiv w:val="1"/>
      <w:marLeft w:val="0"/>
      <w:marRight w:val="0"/>
      <w:marTop w:val="0"/>
      <w:marBottom w:val="0"/>
      <w:divBdr>
        <w:top w:val="none" w:sz="0" w:space="0" w:color="auto"/>
        <w:left w:val="none" w:sz="0" w:space="0" w:color="auto"/>
        <w:bottom w:val="none" w:sz="0" w:space="0" w:color="auto"/>
        <w:right w:val="none" w:sz="0" w:space="0" w:color="auto"/>
      </w:divBdr>
      <w:divsChild>
        <w:div w:id="1204248464">
          <w:marLeft w:val="0"/>
          <w:marRight w:val="0"/>
          <w:marTop w:val="0"/>
          <w:marBottom w:val="0"/>
          <w:divBdr>
            <w:top w:val="none" w:sz="0" w:space="0" w:color="auto"/>
            <w:left w:val="none" w:sz="0" w:space="0" w:color="auto"/>
            <w:bottom w:val="none" w:sz="0" w:space="0" w:color="auto"/>
            <w:right w:val="none" w:sz="0" w:space="0" w:color="auto"/>
          </w:divBdr>
        </w:div>
      </w:divsChild>
    </w:div>
    <w:div w:id="1232501641">
      <w:bodyDiv w:val="1"/>
      <w:marLeft w:val="0"/>
      <w:marRight w:val="0"/>
      <w:marTop w:val="0"/>
      <w:marBottom w:val="0"/>
      <w:divBdr>
        <w:top w:val="none" w:sz="0" w:space="0" w:color="auto"/>
        <w:left w:val="none" w:sz="0" w:space="0" w:color="auto"/>
        <w:bottom w:val="none" w:sz="0" w:space="0" w:color="auto"/>
        <w:right w:val="none" w:sz="0" w:space="0" w:color="auto"/>
      </w:divBdr>
    </w:div>
    <w:div w:id="1252852999">
      <w:bodyDiv w:val="1"/>
      <w:marLeft w:val="0"/>
      <w:marRight w:val="0"/>
      <w:marTop w:val="0"/>
      <w:marBottom w:val="0"/>
      <w:divBdr>
        <w:top w:val="none" w:sz="0" w:space="0" w:color="auto"/>
        <w:left w:val="none" w:sz="0" w:space="0" w:color="auto"/>
        <w:bottom w:val="none" w:sz="0" w:space="0" w:color="auto"/>
        <w:right w:val="none" w:sz="0" w:space="0" w:color="auto"/>
      </w:divBdr>
    </w:div>
    <w:div w:id="1255936112">
      <w:bodyDiv w:val="1"/>
      <w:marLeft w:val="0"/>
      <w:marRight w:val="0"/>
      <w:marTop w:val="0"/>
      <w:marBottom w:val="0"/>
      <w:divBdr>
        <w:top w:val="none" w:sz="0" w:space="0" w:color="auto"/>
        <w:left w:val="none" w:sz="0" w:space="0" w:color="auto"/>
        <w:bottom w:val="none" w:sz="0" w:space="0" w:color="auto"/>
        <w:right w:val="none" w:sz="0" w:space="0" w:color="auto"/>
      </w:divBdr>
    </w:div>
    <w:div w:id="1272474634">
      <w:bodyDiv w:val="1"/>
      <w:marLeft w:val="0"/>
      <w:marRight w:val="0"/>
      <w:marTop w:val="0"/>
      <w:marBottom w:val="0"/>
      <w:divBdr>
        <w:top w:val="none" w:sz="0" w:space="0" w:color="auto"/>
        <w:left w:val="none" w:sz="0" w:space="0" w:color="auto"/>
        <w:bottom w:val="none" w:sz="0" w:space="0" w:color="auto"/>
        <w:right w:val="none" w:sz="0" w:space="0" w:color="auto"/>
      </w:divBdr>
    </w:div>
    <w:div w:id="1278682007">
      <w:bodyDiv w:val="1"/>
      <w:marLeft w:val="0"/>
      <w:marRight w:val="0"/>
      <w:marTop w:val="0"/>
      <w:marBottom w:val="0"/>
      <w:divBdr>
        <w:top w:val="none" w:sz="0" w:space="0" w:color="auto"/>
        <w:left w:val="none" w:sz="0" w:space="0" w:color="auto"/>
        <w:bottom w:val="none" w:sz="0" w:space="0" w:color="auto"/>
        <w:right w:val="none" w:sz="0" w:space="0" w:color="auto"/>
      </w:divBdr>
    </w:div>
    <w:div w:id="1279220848">
      <w:bodyDiv w:val="1"/>
      <w:marLeft w:val="0"/>
      <w:marRight w:val="0"/>
      <w:marTop w:val="0"/>
      <w:marBottom w:val="0"/>
      <w:divBdr>
        <w:top w:val="none" w:sz="0" w:space="0" w:color="auto"/>
        <w:left w:val="none" w:sz="0" w:space="0" w:color="auto"/>
        <w:bottom w:val="none" w:sz="0" w:space="0" w:color="auto"/>
        <w:right w:val="none" w:sz="0" w:space="0" w:color="auto"/>
      </w:divBdr>
    </w:div>
    <w:div w:id="1279683269">
      <w:bodyDiv w:val="1"/>
      <w:marLeft w:val="0"/>
      <w:marRight w:val="0"/>
      <w:marTop w:val="0"/>
      <w:marBottom w:val="0"/>
      <w:divBdr>
        <w:top w:val="none" w:sz="0" w:space="0" w:color="auto"/>
        <w:left w:val="none" w:sz="0" w:space="0" w:color="auto"/>
        <w:bottom w:val="none" w:sz="0" w:space="0" w:color="auto"/>
        <w:right w:val="none" w:sz="0" w:space="0" w:color="auto"/>
      </w:divBdr>
    </w:div>
    <w:div w:id="1280380055">
      <w:bodyDiv w:val="1"/>
      <w:marLeft w:val="0"/>
      <w:marRight w:val="0"/>
      <w:marTop w:val="0"/>
      <w:marBottom w:val="0"/>
      <w:divBdr>
        <w:top w:val="none" w:sz="0" w:space="0" w:color="auto"/>
        <w:left w:val="none" w:sz="0" w:space="0" w:color="auto"/>
        <w:bottom w:val="none" w:sz="0" w:space="0" w:color="auto"/>
        <w:right w:val="none" w:sz="0" w:space="0" w:color="auto"/>
      </w:divBdr>
    </w:div>
    <w:div w:id="1282343106">
      <w:bodyDiv w:val="1"/>
      <w:marLeft w:val="0"/>
      <w:marRight w:val="0"/>
      <w:marTop w:val="0"/>
      <w:marBottom w:val="0"/>
      <w:divBdr>
        <w:top w:val="none" w:sz="0" w:space="0" w:color="auto"/>
        <w:left w:val="none" w:sz="0" w:space="0" w:color="auto"/>
        <w:bottom w:val="none" w:sz="0" w:space="0" w:color="auto"/>
        <w:right w:val="none" w:sz="0" w:space="0" w:color="auto"/>
      </w:divBdr>
    </w:div>
    <w:div w:id="1284190473">
      <w:bodyDiv w:val="1"/>
      <w:marLeft w:val="0"/>
      <w:marRight w:val="0"/>
      <w:marTop w:val="0"/>
      <w:marBottom w:val="0"/>
      <w:divBdr>
        <w:top w:val="none" w:sz="0" w:space="0" w:color="auto"/>
        <w:left w:val="none" w:sz="0" w:space="0" w:color="auto"/>
        <w:bottom w:val="none" w:sz="0" w:space="0" w:color="auto"/>
        <w:right w:val="none" w:sz="0" w:space="0" w:color="auto"/>
      </w:divBdr>
    </w:div>
    <w:div w:id="1284844424">
      <w:bodyDiv w:val="1"/>
      <w:marLeft w:val="0"/>
      <w:marRight w:val="0"/>
      <w:marTop w:val="0"/>
      <w:marBottom w:val="0"/>
      <w:divBdr>
        <w:top w:val="none" w:sz="0" w:space="0" w:color="auto"/>
        <w:left w:val="none" w:sz="0" w:space="0" w:color="auto"/>
        <w:bottom w:val="none" w:sz="0" w:space="0" w:color="auto"/>
        <w:right w:val="none" w:sz="0" w:space="0" w:color="auto"/>
      </w:divBdr>
    </w:div>
    <w:div w:id="1287466926">
      <w:bodyDiv w:val="1"/>
      <w:marLeft w:val="0"/>
      <w:marRight w:val="0"/>
      <w:marTop w:val="0"/>
      <w:marBottom w:val="0"/>
      <w:divBdr>
        <w:top w:val="none" w:sz="0" w:space="0" w:color="auto"/>
        <w:left w:val="none" w:sz="0" w:space="0" w:color="auto"/>
        <w:bottom w:val="none" w:sz="0" w:space="0" w:color="auto"/>
        <w:right w:val="none" w:sz="0" w:space="0" w:color="auto"/>
      </w:divBdr>
    </w:div>
    <w:div w:id="1292714435">
      <w:bodyDiv w:val="1"/>
      <w:marLeft w:val="0"/>
      <w:marRight w:val="0"/>
      <w:marTop w:val="0"/>
      <w:marBottom w:val="0"/>
      <w:divBdr>
        <w:top w:val="none" w:sz="0" w:space="0" w:color="auto"/>
        <w:left w:val="none" w:sz="0" w:space="0" w:color="auto"/>
        <w:bottom w:val="none" w:sz="0" w:space="0" w:color="auto"/>
        <w:right w:val="none" w:sz="0" w:space="0" w:color="auto"/>
      </w:divBdr>
    </w:div>
    <w:div w:id="1295059542">
      <w:bodyDiv w:val="1"/>
      <w:marLeft w:val="0"/>
      <w:marRight w:val="0"/>
      <w:marTop w:val="0"/>
      <w:marBottom w:val="0"/>
      <w:divBdr>
        <w:top w:val="none" w:sz="0" w:space="0" w:color="auto"/>
        <w:left w:val="none" w:sz="0" w:space="0" w:color="auto"/>
        <w:bottom w:val="none" w:sz="0" w:space="0" w:color="auto"/>
        <w:right w:val="none" w:sz="0" w:space="0" w:color="auto"/>
      </w:divBdr>
    </w:div>
    <w:div w:id="1295332749">
      <w:bodyDiv w:val="1"/>
      <w:marLeft w:val="0"/>
      <w:marRight w:val="0"/>
      <w:marTop w:val="0"/>
      <w:marBottom w:val="0"/>
      <w:divBdr>
        <w:top w:val="none" w:sz="0" w:space="0" w:color="auto"/>
        <w:left w:val="none" w:sz="0" w:space="0" w:color="auto"/>
        <w:bottom w:val="none" w:sz="0" w:space="0" w:color="auto"/>
        <w:right w:val="none" w:sz="0" w:space="0" w:color="auto"/>
      </w:divBdr>
    </w:div>
    <w:div w:id="1304505812">
      <w:bodyDiv w:val="1"/>
      <w:marLeft w:val="0"/>
      <w:marRight w:val="0"/>
      <w:marTop w:val="0"/>
      <w:marBottom w:val="0"/>
      <w:divBdr>
        <w:top w:val="none" w:sz="0" w:space="0" w:color="auto"/>
        <w:left w:val="none" w:sz="0" w:space="0" w:color="auto"/>
        <w:bottom w:val="none" w:sz="0" w:space="0" w:color="auto"/>
        <w:right w:val="none" w:sz="0" w:space="0" w:color="auto"/>
      </w:divBdr>
    </w:div>
    <w:div w:id="1318074955">
      <w:bodyDiv w:val="1"/>
      <w:marLeft w:val="0"/>
      <w:marRight w:val="0"/>
      <w:marTop w:val="0"/>
      <w:marBottom w:val="0"/>
      <w:divBdr>
        <w:top w:val="none" w:sz="0" w:space="0" w:color="auto"/>
        <w:left w:val="none" w:sz="0" w:space="0" w:color="auto"/>
        <w:bottom w:val="none" w:sz="0" w:space="0" w:color="auto"/>
        <w:right w:val="none" w:sz="0" w:space="0" w:color="auto"/>
      </w:divBdr>
    </w:div>
    <w:div w:id="1332098719">
      <w:bodyDiv w:val="1"/>
      <w:marLeft w:val="0"/>
      <w:marRight w:val="0"/>
      <w:marTop w:val="0"/>
      <w:marBottom w:val="0"/>
      <w:divBdr>
        <w:top w:val="none" w:sz="0" w:space="0" w:color="auto"/>
        <w:left w:val="none" w:sz="0" w:space="0" w:color="auto"/>
        <w:bottom w:val="none" w:sz="0" w:space="0" w:color="auto"/>
        <w:right w:val="none" w:sz="0" w:space="0" w:color="auto"/>
      </w:divBdr>
    </w:div>
    <w:div w:id="1335257125">
      <w:bodyDiv w:val="1"/>
      <w:marLeft w:val="0"/>
      <w:marRight w:val="0"/>
      <w:marTop w:val="0"/>
      <w:marBottom w:val="0"/>
      <w:divBdr>
        <w:top w:val="none" w:sz="0" w:space="0" w:color="auto"/>
        <w:left w:val="none" w:sz="0" w:space="0" w:color="auto"/>
        <w:bottom w:val="none" w:sz="0" w:space="0" w:color="auto"/>
        <w:right w:val="none" w:sz="0" w:space="0" w:color="auto"/>
      </w:divBdr>
    </w:div>
    <w:div w:id="1343241755">
      <w:bodyDiv w:val="1"/>
      <w:marLeft w:val="0"/>
      <w:marRight w:val="0"/>
      <w:marTop w:val="0"/>
      <w:marBottom w:val="0"/>
      <w:divBdr>
        <w:top w:val="none" w:sz="0" w:space="0" w:color="auto"/>
        <w:left w:val="none" w:sz="0" w:space="0" w:color="auto"/>
        <w:bottom w:val="none" w:sz="0" w:space="0" w:color="auto"/>
        <w:right w:val="none" w:sz="0" w:space="0" w:color="auto"/>
      </w:divBdr>
    </w:div>
    <w:div w:id="1347253069">
      <w:bodyDiv w:val="1"/>
      <w:marLeft w:val="0"/>
      <w:marRight w:val="0"/>
      <w:marTop w:val="0"/>
      <w:marBottom w:val="0"/>
      <w:divBdr>
        <w:top w:val="none" w:sz="0" w:space="0" w:color="auto"/>
        <w:left w:val="none" w:sz="0" w:space="0" w:color="auto"/>
        <w:bottom w:val="none" w:sz="0" w:space="0" w:color="auto"/>
        <w:right w:val="none" w:sz="0" w:space="0" w:color="auto"/>
      </w:divBdr>
    </w:div>
    <w:div w:id="1355620173">
      <w:bodyDiv w:val="1"/>
      <w:marLeft w:val="0"/>
      <w:marRight w:val="0"/>
      <w:marTop w:val="0"/>
      <w:marBottom w:val="0"/>
      <w:divBdr>
        <w:top w:val="none" w:sz="0" w:space="0" w:color="auto"/>
        <w:left w:val="none" w:sz="0" w:space="0" w:color="auto"/>
        <w:bottom w:val="none" w:sz="0" w:space="0" w:color="auto"/>
        <w:right w:val="none" w:sz="0" w:space="0" w:color="auto"/>
      </w:divBdr>
    </w:div>
    <w:div w:id="1359312528">
      <w:bodyDiv w:val="1"/>
      <w:marLeft w:val="0"/>
      <w:marRight w:val="0"/>
      <w:marTop w:val="0"/>
      <w:marBottom w:val="0"/>
      <w:divBdr>
        <w:top w:val="none" w:sz="0" w:space="0" w:color="auto"/>
        <w:left w:val="none" w:sz="0" w:space="0" w:color="auto"/>
        <w:bottom w:val="none" w:sz="0" w:space="0" w:color="auto"/>
        <w:right w:val="none" w:sz="0" w:space="0" w:color="auto"/>
      </w:divBdr>
    </w:div>
    <w:div w:id="1364017562">
      <w:bodyDiv w:val="1"/>
      <w:marLeft w:val="0"/>
      <w:marRight w:val="0"/>
      <w:marTop w:val="0"/>
      <w:marBottom w:val="0"/>
      <w:divBdr>
        <w:top w:val="none" w:sz="0" w:space="0" w:color="auto"/>
        <w:left w:val="none" w:sz="0" w:space="0" w:color="auto"/>
        <w:bottom w:val="none" w:sz="0" w:space="0" w:color="auto"/>
        <w:right w:val="none" w:sz="0" w:space="0" w:color="auto"/>
      </w:divBdr>
    </w:div>
    <w:div w:id="1382900577">
      <w:bodyDiv w:val="1"/>
      <w:marLeft w:val="0"/>
      <w:marRight w:val="0"/>
      <w:marTop w:val="0"/>
      <w:marBottom w:val="0"/>
      <w:divBdr>
        <w:top w:val="none" w:sz="0" w:space="0" w:color="auto"/>
        <w:left w:val="none" w:sz="0" w:space="0" w:color="auto"/>
        <w:bottom w:val="none" w:sz="0" w:space="0" w:color="auto"/>
        <w:right w:val="none" w:sz="0" w:space="0" w:color="auto"/>
      </w:divBdr>
    </w:div>
    <w:div w:id="1385833842">
      <w:bodyDiv w:val="1"/>
      <w:marLeft w:val="0"/>
      <w:marRight w:val="0"/>
      <w:marTop w:val="0"/>
      <w:marBottom w:val="0"/>
      <w:divBdr>
        <w:top w:val="none" w:sz="0" w:space="0" w:color="auto"/>
        <w:left w:val="none" w:sz="0" w:space="0" w:color="auto"/>
        <w:bottom w:val="none" w:sz="0" w:space="0" w:color="auto"/>
        <w:right w:val="none" w:sz="0" w:space="0" w:color="auto"/>
      </w:divBdr>
    </w:div>
    <w:div w:id="1386955691">
      <w:bodyDiv w:val="1"/>
      <w:marLeft w:val="0"/>
      <w:marRight w:val="0"/>
      <w:marTop w:val="0"/>
      <w:marBottom w:val="0"/>
      <w:divBdr>
        <w:top w:val="none" w:sz="0" w:space="0" w:color="auto"/>
        <w:left w:val="none" w:sz="0" w:space="0" w:color="auto"/>
        <w:bottom w:val="none" w:sz="0" w:space="0" w:color="auto"/>
        <w:right w:val="none" w:sz="0" w:space="0" w:color="auto"/>
      </w:divBdr>
    </w:div>
    <w:div w:id="1391462439">
      <w:bodyDiv w:val="1"/>
      <w:marLeft w:val="0"/>
      <w:marRight w:val="0"/>
      <w:marTop w:val="0"/>
      <w:marBottom w:val="0"/>
      <w:divBdr>
        <w:top w:val="none" w:sz="0" w:space="0" w:color="auto"/>
        <w:left w:val="none" w:sz="0" w:space="0" w:color="auto"/>
        <w:bottom w:val="none" w:sz="0" w:space="0" w:color="auto"/>
        <w:right w:val="none" w:sz="0" w:space="0" w:color="auto"/>
      </w:divBdr>
      <w:divsChild>
        <w:div w:id="1390568480">
          <w:marLeft w:val="0"/>
          <w:marRight w:val="0"/>
          <w:marTop w:val="0"/>
          <w:marBottom w:val="0"/>
          <w:divBdr>
            <w:top w:val="none" w:sz="0" w:space="0" w:color="auto"/>
            <w:left w:val="none" w:sz="0" w:space="0" w:color="auto"/>
            <w:bottom w:val="none" w:sz="0" w:space="0" w:color="auto"/>
            <w:right w:val="none" w:sz="0" w:space="0" w:color="auto"/>
          </w:divBdr>
          <w:divsChild>
            <w:div w:id="1361584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8457401">
      <w:bodyDiv w:val="1"/>
      <w:marLeft w:val="0"/>
      <w:marRight w:val="0"/>
      <w:marTop w:val="0"/>
      <w:marBottom w:val="0"/>
      <w:divBdr>
        <w:top w:val="none" w:sz="0" w:space="0" w:color="auto"/>
        <w:left w:val="none" w:sz="0" w:space="0" w:color="auto"/>
        <w:bottom w:val="none" w:sz="0" w:space="0" w:color="auto"/>
        <w:right w:val="none" w:sz="0" w:space="0" w:color="auto"/>
      </w:divBdr>
    </w:div>
    <w:div w:id="1425298780">
      <w:bodyDiv w:val="1"/>
      <w:marLeft w:val="0"/>
      <w:marRight w:val="0"/>
      <w:marTop w:val="0"/>
      <w:marBottom w:val="0"/>
      <w:divBdr>
        <w:top w:val="none" w:sz="0" w:space="0" w:color="auto"/>
        <w:left w:val="none" w:sz="0" w:space="0" w:color="auto"/>
        <w:bottom w:val="none" w:sz="0" w:space="0" w:color="auto"/>
        <w:right w:val="none" w:sz="0" w:space="0" w:color="auto"/>
      </w:divBdr>
    </w:div>
    <w:div w:id="1427380804">
      <w:bodyDiv w:val="1"/>
      <w:marLeft w:val="0"/>
      <w:marRight w:val="0"/>
      <w:marTop w:val="0"/>
      <w:marBottom w:val="0"/>
      <w:divBdr>
        <w:top w:val="none" w:sz="0" w:space="0" w:color="auto"/>
        <w:left w:val="none" w:sz="0" w:space="0" w:color="auto"/>
        <w:bottom w:val="none" w:sz="0" w:space="0" w:color="auto"/>
        <w:right w:val="none" w:sz="0" w:space="0" w:color="auto"/>
      </w:divBdr>
    </w:div>
    <w:div w:id="1430617949">
      <w:bodyDiv w:val="1"/>
      <w:marLeft w:val="0"/>
      <w:marRight w:val="0"/>
      <w:marTop w:val="0"/>
      <w:marBottom w:val="0"/>
      <w:divBdr>
        <w:top w:val="none" w:sz="0" w:space="0" w:color="auto"/>
        <w:left w:val="none" w:sz="0" w:space="0" w:color="auto"/>
        <w:bottom w:val="none" w:sz="0" w:space="0" w:color="auto"/>
        <w:right w:val="none" w:sz="0" w:space="0" w:color="auto"/>
      </w:divBdr>
    </w:div>
    <w:div w:id="1441804504">
      <w:bodyDiv w:val="1"/>
      <w:marLeft w:val="0"/>
      <w:marRight w:val="0"/>
      <w:marTop w:val="0"/>
      <w:marBottom w:val="0"/>
      <w:divBdr>
        <w:top w:val="none" w:sz="0" w:space="0" w:color="auto"/>
        <w:left w:val="none" w:sz="0" w:space="0" w:color="auto"/>
        <w:bottom w:val="none" w:sz="0" w:space="0" w:color="auto"/>
        <w:right w:val="none" w:sz="0" w:space="0" w:color="auto"/>
      </w:divBdr>
    </w:div>
    <w:div w:id="1444231437">
      <w:bodyDiv w:val="1"/>
      <w:marLeft w:val="0"/>
      <w:marRight w:val="0"/>
      <w:marTop w:val="0"/>
      <w:marBottom w:val="0"/>
      <w:divBdr>
        <w:top w:val="none" w:sz="0" w:space="0" w:color="auto"/>
        <w:left w:val="none" w:sz="0" w:space="0" w:color="auto"/>
        <w:bottom w:val="none" w:sz="0" w:space="0" w:color="auto"/>
        <w:right w:val="none" w:sz="0" w:space="0" w:color="auto"/>
      </w:divBdr>
    </w:div>
    <w:div w:id="1454710973">
      <w:bodyDiv w:val="1"/>
      <w:marLeft w:val="0"/>
      <w:marRight w:val="0"/>
      <w:marTop w:val="0"/>
      <w:marBottom w:val="0"/>
      <w:divBdr>
        <w:top w:val="none" w:sz="0" w:space="0" w:color="auto"/>
        <w:left w:val="none" w:sz="0" w:space="0" w:color="auto"/>
        <w:bottom w:val="none" w:sz="0" w:space="0" w:color="auto"/>
        <w:right w:val="none" w:sz="0" w:space="0" w:color="auto"/>
      </w:divBdr>
    </w:div>
    <w:div w:id="1455757324">
      <w:bodyDiv w:val="1"/>
      <w:marLeft w:val="0"/>
      <w:marRight w:val="0"/>
      <w:marTop w:val="0"/>
      <w:marBottom w:val="0"/>
      <w:divBdr>
        <w:top w:val="none" w:sz="0" w:space="0" w:color="auto"/>
        <w:left w:val="none" w:sz="0" w:space="0" w:color="auto"/>
        <w:bottom w:val="none" w:sz="0" w:space="0" w:color="auto"/>
        <w:right w:val="none" w:sz="0" w:space="0" w:color="auto"/>
      </w:divBdr>
    </w:div>
    <w:div w:id="1467504757">
      <w:bodyDiv w:val="1"/>
      <w:marLeft w:val="0"/>
      <w:marRight w:val="0"/>
      <w:marTop w:val="0"/>
      <w:marBottom w:val="0"/>
      <w:divBdr>
        <w:top w:val="none" w:sz="0" w:space="0" w:color="auto"/>
        <w:left w:val="none" w:sz="0" w:space="0" w:color="auto"/>
        <w:bottom w:val="none" w:sz="0" w:space="0" w:color="auto"/>
        <w:right w:val="none" w:sz="0" w:space="0" w:color="auto"/>
      </w:divBdr>
    </w:div>
    <w:div w:id="1480733614">
      <w:bodyDiv w:val="1"/>
      <w:marLeft w:val="0"/>
      <w:marRight w:val="0"/>
      <w:marTop w:val="0"/>
      <w:marBottom w:val="0"/>
      <w:divBdr>
        <w:top w:val="none" w:sz="0" w:space="0" w:color="auto"/>
        <w:left w:val="none" w:sz="0" w:space="0" w:color="auto"/>
        <w:bottom w:val="none" w:sz="0" w:space="0" w:color="auto"/>
        <w:right w:val="none" w:sz="0" w:space="0" w:color="auto"/>
      </w:divBdr>
    </w:div>
    <w:div w:id="1482379839">
      <w:bodyDiv w:val="1"/>
      <w:marLeft w:val="0"/>
      <w:marRight w:val="0"/>
      <w:marTop w:val="0"/>
      <w:marBottom w:val="0"/>
      <w:divBdr>
        <w:top w:val="none" w:sz="0" w:space="0" w:color="auto"/>
        <w:left w:val="none" w:sz="0" w:space="0" w:color="auto"/>
        <w:bottom w:val="none" w:sz="0" w:space="0" w:color="auto"/>
        <w:right w:val="none" w:sz="0" w:space="0" w:color="auto"/>
      </w:divBdr>
    </w:div>
    <w:div w:id="1502618585">
      <w:bodyDiv w:val="1"/>
      <w:marLeft w:val="0"/>
      <w:marRight w:val="0"/>
      <w:marTop w:val="0"/>
      <w:marBottom w:val="0"/>
      <w:divBdr>
        <w:top w:val="none" w:sz="0" w:space="0" w:color="auto"/>
        <w:left w:val="none" w:sz="0" w:space="0" w:color="auto"/>
        <w:bottom w:val="none" w:sz="0" w:space="0" w:color="auto"/>
        <w:right w:val="none" w:sz="0" w:space="0" w:color="auto"/>
      </w:divBdr>
    </w:div>
    <w:div w:id="1506549042">
      <w:bodyDiv w:val="1"/>
      <w:marLeft w:val="0"/>
      <w:marRight w:val="0"/>
      <w:marTop w:val="0"/>
      <w:marBottom w:val="0"/>
      <w:divBdr>
        <w:top w:val="none" w:sz="0" w:space="0" w:color="auto"/>
        <w:left w:val="none" w:sz="0" w:space="0" w:color="auto"/>
        <w:bottom w:val="none" w:sz="0" w:space="0" w:color="auto"/>
        <w:right w:val="none" w:sz="0" w:space="0" w:color="auto"/>
      </w:divBdr>
      <w:divsChild>
        <w:div w:id="1437139263">
          <w:marLeft w:val="0"/>
          <w:marRight w:val="0"/>
          <w:marTop w:val="0"/>
          <w:marBottom w:val="0"/>
          <w:divBdr>
            <w:top w:val="none" w:sz="0" w:space="0" w:color="auto"/>
            <w:left w:val="none" w:sz="0" w:space="0" w:color="auto"/>
            <w:bottom w:val="none" w:sz="0" w:space="0" w:color="auto"/>
            <w:right w:val="none" w:sz="0" w:space="0" w:color="auto"/>
          </w:divBdr>
        </w:div>
      </w:divsChild>
    </w:div>
    <w:div w:id="1507206040">
      <w:bodyDiv w:val="1"/>
      <w:marLeft w:val="0"/>
      <w:marRight w:val="0"/>
      <w:marTop w:val="0"/>
      <w:marBottom w:val="0"/>
      <w:divBdr>
        <w:top w:val="none" w:sz="0" w:space="0" w:color="auto"/>
        <w:left w:val="none" w:sz="0" w:space="0" w:color="auto"/>
        <w:bottom w:val="none" w:sz="0" w:space="0" w:color="auto"/>
        <w:right w:val="none" w:sz="0" w:space="0" w:color="auto"/>
      </w:divBdr>
    </w:div>
    <w:div w:id="1507936410">
      <w:bodyDiv w:val="1"/>
      <w:marLeft w:val="0"/>
      <w:marRight w:val="0"/>
      <w:marTop w:val="0"/>
      <w:marBottom w:val="0"/>
      <w:divBdr>
        <w:top w:val="none" w:sz="0" w:space="0" w:color="auto"/>
        <w:left w:val="none" w:sz="0" w:space="0" w:color="auto"/>
        <w:bottom w:val="none" w:sz="0" w:space="0" w:color="auto"/>
        <w:right w:val="none" w:sz="0" w:space="0" w:color="auto"/>
      </w:divBdr>
    </w:div>
    <w:div w:id="1512643422">
      <w:bodyDiv w:val="1"/>
      <w:marLeft w:val="0"/>
      <w:marRight w:val="0"/>
      <w:marTop w:val="0"/>
      <w:marBottom w:val="0"/>
      <w:divBdr>
        <w:top w:val="none" w:sz="0" w:space="0" w:color="auto"/>
        <w:left w:val="none" w:sz="0" w:space="0" w:color="auto"/>
        <w:bottom w:val="none" w:sz="0" w:space="0" w:color="auto"/>
        <w:right w:val="none" w:sz="0" w:space="0" w:color="auto"/>
      </w:divBdr>
    </w:div>
    <w:div w:id="1531534342">
      <w:bodyDiv w:val="1"/>
      <w:marLeft w:val="0"/>
      <w:marRight w:val="0"/>
      <w:marTop w:val="0"/>
      <w:marBottom w:val="0"/>
      <w:divBdr>
        <w:top w:val="none" w:sz="0" w:space="0" w:color="auto"/>
        <w:left w:val="none" w:sz="0" w:space="0" w:color="auto"/>
        <w:bottom w:val="none" w:sz="0" w:space="0" w:color="auto"/>
        <w:right w:val="none" w:sz="0" w:space="0" w:color="auto"/>
      </w:divBdr>
    </w:div>
    <w:div w:id="1540318493">
      <w:bodyDiv w:val="1"/>
      <w:marLeft w:val="0"/>
      <w:marRight w:val="0"/>
      <w:marTop w:val="0"/>
      <w:marBottom w:val="0"/>
      <w:divBdr>
        <w:top w:val="none" w:sz="0" w:space="0" w:color="auto"/>
        <w:left w:val="none" w:sz="0" w:space="0" w:color="auto"/>
        <w:bottom w:val="none" w:sz="0" w:space="0" w:color="auto"/>
        <w:right w:val="none" w:sz="0" w:space="0" w:color="auto"/>
      </w:divBdr>
    </w:div>
    <w:div w:id="1546135951">
      <w:bodyDiv w:val="1"/>
      <w:marLeft w:val="0"/>
      <w:marRight w:val="0"/>
      <w:marTop w:val="0"/>
      <w:marBottom w:val="0"/>
      <w:divBdr>
        <w:top w:val="none" w:sz="0" w:space="0" w:color="auto"/>
        <w:left w:val="none" w:sz="0" w:space="0" w:color="auto"/>
        <w:bottom w:val="none" w:sz="0" w:space="0" w:color="auto"/>
        <w:right w:val="none" w:sz="0" w:space="0" w:color="auto"/>
      </w:divBdr>
    </w:div>
    <w:div w:id="1568149053">
      <w:bodyDiv w:val="1"/>
      <w:marLeft w:val="0"/>
      <w:marRight w:val="0"/>
      <w:marTop w:val="0"/>
      <w:marBottom w:val="0"/>
      <w:divBdr>
        <w:top w:val="none" w:sz="0" w:space="0" w:color="auto"/>
        <w:left w:val="none" w:sz="0" w:space="0" w:color="auto"/>
        <w:bottom w:val="none" w:sz="0" w:space="0" w:color="auto"/>
        <w:right w:val="none" w:sz="0" w:space="0" w:color="auto"/>
      </w:divBdr>
    </w:div>
    <w:div w:id="1604267330">
      <w:bodyDiv w:val="1"/>
      <w:marLeft w:val="0"/>
      <w:marRight w:val="0"/>
      <w:marTop w:val="0"/>
      <w:marBottom w:val="0"/>
      <w:divBdr>
        <w:top w:val="none" w:sz="0" w:space="0" w:color="auto"/>
        <w:left w:val="none" w:sz="0" w:space="0" w:color="auto"/>
        <w:bottom w:val="none" w:sz="0" w:space="0" w:color="auto"/>
        <w:right w:val="none" w:sz="0" w:space="0" w:color="auto"/>
      </w:divBdr>
      <w:divsChild>
        <w:div w:id="1172335856">
          <w:marLeft w:val="0"/>
          <w:marRight w:val="0"/>
          <w:marTop w:val="0"/>
          <w:marBottom w:val="0"/>
          <w:divBdr>
            <w:top w:val="none" w:sz="0" w:space="0" w:color="auto"/>
            <w:left w:val="none" w:sz="0" w:space="0" w:color="auto"/>
            <w:bottom w:val="none" w:sz="0" w:space="0" w:color="auto"/>
            <w:right w:val="none" w:sz="0" w:space="0" w:color="auto"/>
          </w:divBdr>
          <w:divsChild>
            <w:div w:id="481124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4946719">
      <w:bodyDiv w:val="1"/>
      <w:marLeft w:val="0"/>
      <w:marRight w:val="0"/>
      <w:marTop w:val="0"/>
      <w:marBottom w:val="0"/>
      <w:divBdr>
        <w:top w:val="none" w:sz="0" w:space="0" w:color="auto"/>
        <w:left w:val="none" w:sz="0" w:space="0" w:color="auto"/>
        <w:bottom w:val="none" w:sz="0" w:space="0" w:color="auto"/>
        <w:right w:val="none" w:sz="0" w:space="0" w:color="auto"/>
      </w:divBdr>
    </w:div>
    <w:div w:id="1623608058">
      <w:bodyDiv w:val="1"/>
      <w:marLeft w:val="0"/>
      <w:marRight w:val="0"/>
      <w:marTop w:val="0"/>
      <w:marBottom w:val="0"/>
      <w:divBdr>
        <w:top w:val="none" w:sz="0" w:space="0" w:color="auto"/>
        <w:left w:val="none" w:sz="0" w:space="0" w:color="auto"/>
        <w:bottom w:val="none" w:sz="0" w:space="0" w:color="auto"/>
        <w:right w:val="none" w:sz="0" w:space="0" w:color="auto"/>
      </w:divBdr>
    </w:div>
    <w:div w:id="1626235553">
      <w:bodyDiv w:val="1"/>
      <w:marLeft w:val="0"/>
      <w:marRight w:val="0"/>
      <w:marTop w:val="0"/>
      <w:marBottom w:val="0"/>
      <w:divBdr>
        <w:top w:val="none" w:sz="0" w:space="0" w:color="auto"/>
        <w:left w:val="none" w:sz="0" w:space="0" w:color="auto"/>
        <w:bottom w:val="none" w:sz="0" w:space="0" w:color="auto"/>
        <w:right w:val="none" w:sz="0" w:space="0" w:color="auto"/>
      </w:divBdr>
    </w:div>
    <w:div w:id="1640188236">
      <w:bodyDiv w:val="1"/>
      <w:marLeft w:val="0"/>
      <w:marRight w:val="0"/>
      <w:marTop w:val="0"/>
      <w:marBottom w:val="0"/>
      <w:divBdr>
        <w:top w:val="none" w:sz="0" w:space="0" w:color="auto"/>
        <w:left w:val="none" w:sz="0" w:space="0" w:color="auto"/>
        <w:bottom w:val="none" w:sz="0" w:space="0" w:color="auto"/>
        <w:right w:val="none" w:sz="0" w:space="0" w:color="auto"/>
      </w:divBdr>
    </w:div>
    <w:div w:id="1642998620">
      <w:bodyDiv w:val="1"/>
      <w:marLeft w:val="0"/>
      <w:marRight w:val="0"/>
      <w:marTop w:val="0"/>
      <w:marBottom w:val="0"/>
      <w:divBdr>
        <w:top w:val="none" w:sz="0" w:space="0" w:color="auto"/>
        <w:left w:val="none" w:sz="0" w:space="0" w:color="auto"/>
        <w:bottom w:val="none" w:sz="0" w:space="0" w:color="auto"/>
        <w:right w:val="none" w:sz="0" w:space="0" w:color="auto"/>
      </w:divBdr>
    </w:div>
    <w:div w:id="1678342604">
      <w:bodyDiv w:val="1"/>
      <w:marLeft w:val="0"/>
      <w:marRight w:val="0"/>
      <w:marTop w:val="0"/>
      <w:marBottom w:val="0"/>
      <w:divBdr>
        <w:top w:val="none" w:sz="0" w:space="0" w:color="auto"/>
        <w:left w:val="none" w:sz="0" w:space="0" w:color="auto"/>
        <w:bottom w:val="none" w:sz="0" w:space="0" w:color="auto"/>
        <w:right w:val="none" w:sz="0" w:space="0" w:color="auto"/>
      </w:divBdr>
    </w:div>
    <w:div w:id="1696226198">
      <w:bodyDiv w:val="1"/>
      <w:marLeft w:val="0"/>
      <w:marRight w:val="0"/>
      <w:marTop w:val="0"/>
      <w:marBottom w:val="0"/>
      <w:divBdr>
        <w:top w:val="none" w:sz="0" w:space="0" w:color="auto"/>
        <w:left w:val="none" w:sz="0" w:space="0" w:color="auto"/>
        <w:bottom w:val="none" w:sz="0" w:space="0" w:color="auto"/>
        <w:right w:val="none" w:sz="0" w:space="0" w:color="auto"/>
      </w:divBdr>
    </w:div>
    <w:div w:id="1697733289">
      <w:bodyDiv w:val="1"/>
      <w:marLeft w:val="0"/>
      <w:marRight w:val="0"/>
      <w:marTop w:val="0"/>
      <w:marBottom w:val="0"/>
      <w:divBdr>
        <w:top w:val="none" w:sz="0" w:space="0" w:color="auto"/>
        <w:left w:val="none" w:sz="0" w:space="0" w:color="auto"/>
        <w:bottom w:val="none" w:sz="0" w:space="0" w:color="auto"/>
        <w:right w:val="none" w:sz="0" w:space="0" w:color="auto"/>
      </w:divBdr>
    </w:div>
    <w:div w:id="1708094199">
      <w:bodyDiv w:val="1"/>
      <w:marLeft w:val="0"/>
      <w:marRight w:val="0"/>
      <w:marTop w:val="0"/>
      <w:marBottom w:val="0"/>
      <w:divBdr>
        <w:top w:val="none" w:sz="0" w:space="0" w:color="auto"/>
        <w:left w:val="none" w:sz="0" w:space="0" w:color="auto"/>
        <w:bottom w:val="none" w:sz="0" w:space="0" w:color="auto"/>
        <w:right w:val="none" w:sz="0" w:space="0" w:color="auto"/>
      </w:divBdr>
    </w:div>
    <w:div w:id="1712336684">
      <w:bodyDiv w:val="1"/>
      <w:marLeft w:val="0"/>
      <w:marRight w:val="0"/>
      <w:marTop w:val="0"/>
      <w:marBottom w:val="0"/>
      <w:divBdr>
        <w:top w:val="none" w:sz="0" w:space="0" w:color="auto"/>
        <w:left w:val="none" w:sz="0" w:space="0" w:color="auto"/>
        <w:bottom w:val="none" w:sz="0" w:space="0" w:color="auto"/>
        <w:right w:val="none" w:sz="0" w:space="0" w:color="auto"/>
      </w:divBdr>
      <w:divsChild>
        <w:div w:id="1655255987">
          <w:marLeft w:val="0"/>
          <w:marRight w:val="0"/>
          <w:marTop w:val="0"/>
          <w:marBottom w:val="0"/>
          <w:divBdr>
            <w:top w:val="none" w:sz="0" w:space="0" w:color="auto"/>
            <w:left w:val="none" w:sz="0" w:space="0" w:color="auto"/>
            <w:bottom w:val="none" w:sz="0" w:space="0" w:color="auto"/>
            <w:right w:val="none" w:sz="0" w:space="0" w:color="auto"/>
          </w:divBdr>
          <w:divsChild>
            <w:div w:id="701513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8263507">
      <w:bodyDiv w:val="1"/>
      <w:marLeft w:val="0"/>
      <w:marRight w:val="0"/>
      <w:marTop w:val="0"/>
      <w:marBottom w:val="0"/>
      <w:divBdr>
        <w:top w:val="none" w:sz="0" w:space="0" w:color="auto"/>
        <w:left w:val="none" w:sz="0" w:space="0" w:color="auto"/>
        <w:bottom w:val="none" w:sz="0" w:space="0" w:color="auto"/>
        <w:right w:val="none" w:sz="0" w:space="0" w:color="auto"/>
      </w:divBdr>
    </w:div>
    <w:div w:id="1734965728">
      <w:bodyDiv w:val="1"/>
      <w:marLeft w:val="0"/>
      <w:marRight w:val="0"/>
      <w:marTop w:val="0"/>
      <w:marBottom w:val="0"/>
      <w:divBdr>
        <w:top w:val="none" w:sz="0" w:space="0" w:color="auto"/>
        <w:left w:val="none" w:sz="0" w:space="0" w:color="auto"/>
        <w:bottom w:val="none" w:sz="0" w:space="0" w:color="auto"/>
        <w:right w:val="none" w:sz="0" w:space="0" w:color="auto"/>
      </w:divBdr>
    </w:div>
    <w:div w:id="1740446590">
      <w:bodyDiv w:val="1"/>
      <w:marLeft w:val="0"/>
      <w:marRight w:val="0"/>
      <w:marTop w:val="0"/>
      <w:marBottom w:val="0"/>
      <w:divBdr>
        <w:top w:val="none" w:sz="0" w:space="0" w:color="auto"/>
        <w:left w:val="none" w:sz="0" w:space="0" w:color="auto"/>
        <w:bottom w:val="none" w:sz="0" w:space="0" w:color="auto"/>
        <w:right w:val="none" w:sz="0" w:space="0" w:color="auto"/>
      </w:divBdr>
    </w:div>
    <w:div w:id="1750158088">
      <w:bodyDiv w:val="1"/>
      <w:marLeft w:val="0"/>
      <w:marRight w:val="0"/>
      <w:marTop w:val="0"/>
      <w:marBottom w:val="0"/>
      <w:divBdr>
        <w:top w:val="none" w:sz="0" w:space="0" w:color="auto"/>
        <w:left w:val="none" w:sz="0" w:space="0" w:color="auto"/>
        <w:bottom w:val="none" w:sz="0" w:space="0" w:color="auto"/>
        <w:right w:val="none" w:sz="0" w:space="0" w:color="auto"/>
      </w:divBdr>
    </w:div>
    <w:div w:id="1792089013">
      <w:bodyDiv w:val="1"/>
      <w:marLeft w:val="0"/>
      <w:marRight w:val="0"/>
      <w:marTop w:val="0"/>
      <w:marBottom w:val="0"/>
      <w:divBdr>
        <w:top w:val="none" w:sz="0" w:space="0" w:color="auto"/>
        <w:left w:val="none" w:sz="0" w:space="0" w:color="auto"/>
        <w:bottom w:val="none" w:sz="0" w:space="0" w:color="auto"/>
        <w:right w:val="none" w:sz="0" w:space="0" w:color="auto"/>
      </w:divBdr>
    </w:div>
    <w:div w:id="1792280423">
      <w:bodyDiv w:val="1"/>
      <w:marLeft w:val="0"/>
      <w:marRight w:val="0"/>
      <w:marTop w:val="0"/>
      <w:marBottom w:val="0"/>
      <w:divBdr>
        <w:top w:val="none" w:sz="0" w:space="0" w:color="auto"/>
        <w:left w:val="none" w:sz="0" w:space="0" w:color="auto"/>
        <w:bottom w:val="none" w:sz="0" w:space="0" w:color="auto"/>
        <w:right w:val="none" w:sz="0" w:space="0" w:color="auto"/>
      </w:divBdr>
      <w:divsChild>
        <w:div w:id="1136873403">
          <w:marLeft w:val="0"/>
          <w:marRight w:val="0"/>
          <w:marTop w:val="0"/>
          <w:marBottom w:val="0"/>
          <w:divBdr>
            <w:top w:val="none" w:sz="0" w:space="0" w:color="auto"/>
            <w:left w:val="none" w:sz="0" w:space="0" w:color="auto"/>
            <w:bottom w:val="none" w:sz="0" w:space="0" w:color="auto"/>
            <w:right w:val="none" w:sz="0" w:space="0" w:color="auto"/>
          </w:divBdr>
        </w:div>
      </w:divsChild>
    </w:div>
    <w:div w:id="1797021291">
      <w:bodyDiv w:val="1"/>
      <w:marLeft w:val="0"/>
      <w:marRight w:val="0"/>
      <w:marTop w:val="0"/>
      <w:marBottom w:val="0"/>
      <w:divBdr>
        <w:top w:val="none" w:sz="0" w:space="0" w:color="auto"/>
        <w:left w:val="none" w:sz="0" w:space="0" w:color="auto"/>
        <w:bottom w:val="none" w:sz="0" w:space="0" w:color="auto"/>
        <w:right w:val="none" w:sz="0" w:space="0" w:color="auto"/>
      </w:divBdr>
    </w:div>
    <w:div w:id="1841313281">
      <w:bodyDiv w:val="1"/>
      <w:marLeft w:val="0"/>
      <w:marRight w:val="0"/>
      <w:marTop w:val="0"/>
      <w:marBottom w:val="0"/>
      <w:divBdr>
        <w:top w:val="none" w:sz="0" w:space="0" w:color="auto"/>
        <w:left w:val="none" w:sz="0" w:space="0" w:color="auto"/>
        <w:bottom w:val="none" w:sz="0" w:space="0" w:color="auto"/>
        <w:right w:val="none" w:sz="0" w:space="0" w:color="auto"/>
      </w:divBdr>
    </w:div>
    <w:div w:id="1847287131">
      <w:bodyDiv w:val="1"/>
      <w:marLeft w:val="0"/>
      <w:marRight w:val="0"/>
      <w:marTop w:val="0"/>
      <w:marBottom w:val="0"/>
      <w:divBdr>
        <w:top w:val="none" w:sz="0" w:space="0" w:color="auto"/>
        <w:left w:val="none" w:sz="0" w:space="0" w:color="auto"/>
        <w:bottom w:val="none" w:sz="0" w:space="0" w:color="auto"/>
        <w:right w:val="none" w:sz="0" w:space="0" w:color="auto"/>
      </w:divBdr>
    </w:div>
    <w:div w:id="1860197242">
      <w:bodyDiv w:val="1"/>
      <w:marLeft w:val="0"/>
      <w:marRight w:val="0"/>
      <w:marTop w:val="0"/>
      <w:marBottom w:val="0"/>
      <w:divBdr>
        <w:top w:val="none" w:sz="0" w:space="0" w:color="auto"/>
        <w:left w:val="none" w:sz="0" w:space="0" w:color="auto"/>
        <w:bottom w:val="none" w:sz="0" w:space="0" w:color="auto"/>
        <w:right w:val="none" w:sz="0" w:space="0" w:color="auto"/>
      </w:divBdr>
    </w:div>
    <w:div w:id="1876890271">
      <w:bodyDiv w:val="1"/>
      <w:marLeft w:val="0"/>
      <w:marRight w:val="0"/>
      <w:marTop w:val="0"/>
      <w:marBottom w:val="0"/>
      <w:divBdr>
        <w:top w:val="none" w:sz="0" w:space="0" w:color="auto"/>
        <w:left w:val="none" w:sz="0" w:space="0" w:color="auto"/>
        <w:bottom w:val="none" w:sz="0" w:space="0" w:color="auto"/>
        <w:right w:val="none" w:sz="0" w:space="0" w:color="auto"/>
      </w:divBdr>
    </w:div>
    <w:div w:id="1888105323">
      <w:bodyDiv w:val="1"/>
      <w:marLeft w:val="0"/>
      <w:marRight w:val="0"/>
      <w:marTop w:val="0"/>
      <w:marBottom w:val="0"/>
      <w:divBdr>
        <w:top w:val="none" w:sz="0" w:space="0" w:color="auto"/>
        <w:left w:val="none" w:sz="0" w:space="0" w:color="auto"/>
        <w:bottom w:val="none" w:sz="0" w:space="0" w:color="auto"/>
        <w:right w:val="none" w:sz="0" w:space="0" w:color="auto"/>
      </w:divBdr>
    </w:div>
    <w:div w:id="1899045428">
      <w:bodyDiv w:val="1"/>
      <w:marLeft w:val="0"/>
      <w:marRight w:val="0"/>
      <w:marTop w:val="0"/>
      <w:marBottom w:val="0"/>
      <w:divBdr>
        <w:top w:val="none" w:sz="0" w:space="0" w:color="auto"/>
        <w:left w:val="none" w:sz="0" w:space="0" w:color="auto"/>
        <w:bottom w:val="none" w:sz="0" w:space="0" w:color="auto"/>
        <w:right w:val="none" w:sz="0" w:space="0" w:color="auto"/>
      </w:divBdr>
    </w:div>
    <w:div w:id="1915628472">
      <w:bodyDiv w:val="1"/>
      <w:marLeft w:val="0"/>
      <w:marRight w:val="0"/>
      <w:marTop w:val="0"/>
      <w:marBottom w:val="0"/>
      <w:divBdr>
        <w:top w:val="none" w:sz="0" w:space="0" w:color="auto"/>
        <w:left w:val="none" w:sz="0" w:space="0" w:color="auto"/>
        <w:bottom w:val="none" w:sz="0" w:space="0" w:color="auto"/>
        <w:right w:val="none" w:sz="0" w:space="0" w:color="auto"/>
      </w:divBdr>
    </w:div>
    <w:div w:id="1915968207">
      <w:bodyDiv w:val="1"/>
      <w:marLeft w:val="0"/>
      <w:marRight w:val="0"/>
      <w:marTop w:val="0"/>
      <w:marBottom w:val="0"/>
      <w:divBdr>
        <w:top w:val="none" w:sz="0" w:space="0" w:color="auto"/>
        <w:left w:val="none" w:sz="0" w:space="0" w:color="auto"/>
        <w:bottom w:val="none" w:sz="0" w:space="0" w:color="auto"/>
        <w:right w:val="none" w:sz="0" w:space="0" w:color="auto"/>
      </w:divBdr>
    </w:div>
    <w:div w:id="1943339171">
      <w:bodyDiv w:val="1"/>
      <w:marLeft w:val="0"/>
      <w:marRight w:val="0"/>
      <w:marTop w:val="0"/>
      <w:marBottom w:val="0"/>
      <w:divBdr>
        <w:top w:val="none" w:sz="0" w:space="0" w:color="auto"/>
        <w:left w:val="none" w:sz="0" w:space="0" w:color="auto"/>
        <w:bottom w:val="none" w:sz="0" w:space="0" w:color="auto"/>
        <w:right w:val="none" w:sz="0" w:space="0" w:color="auto"/>
      </w:divBdr>
    </w:div>
    <w:div w:id="1956017861">
      <w:bodyDiv w:val="1"/>
      <w:marLeft w:val="0"/>
      <w:marRight w:val="0"/>
      <w:marTop w:val="0"/>
      <w:marBottom w:val="0"/>
      <w:divBdr>
        <w:top w:val="none" w:sz="0" w:space="0" w:color="auto"/>
        <w:left w:val="none" w:sz="0" w:space="0" w:color="auto"/>
        <w:bottom w:val="none" w:sz="0" w:space="0" w:color="auto"/>
        <w:right w:val="none" w:sz="0" w:space="0" w:color="auto"/>
      </w:divBdr>
    </w:div>
    <w:div w:id="1981763137">
      <w:bodyDiv w:val="1"/>
      <w:marLeft w:val="0"/>
      <w:marRight w:val="0"/>
      <w:marTop w:val="0"/>
      <w:marBottom w:val="0"/>
      <w:divBdr>
        <w:top w:val="none" w:sz="0" w:space="0" w:color="auto"/>
        <w:left w:val="none" w:sz="0" w:space="0" w:color="auto"/>
        <w:bottom w:val="none" w:sz="0" w:space="0" w:color="auto"/>
        <w:right w:val="none" w:sz="0" w:space="0" w:color="auto"/>
      </w:divBdr>
    </w:div>
    <w:div w:id="1994404069">
      <w:bodyDiv w:val="1"/>
      <w:marLeft w:val="0"/>
      <w:marRight w:val="0"/>
      <w:marTop w:val="0"/>
      <w:marBottom w:val="0"/>
      <w:divBdr>
        <w:top w:val="none" w:sz="0" w:space="0" w:color="auto"/>
        <w:left w:val="none" w:sz="0" w:space="0" w:color="auto"/>
        <w:bottom w:val="none" w:sz="0" w:space="0" w:color="auto"/>
        <w:right w:val="none" w:sz="0" w:space="0" w:color="auto"/>
      </w:divBdr>
    </w:div>
    <w:div w:id="1994873875">
      <w:bodyDiv w:val="1"/>
      <w:marLeft w:val="0"/>
      <w:marRight w:val="0"/>
      <w:marTop w:val="0"/>
      <w:marBottom w:val="0"/>
      <w:divBdr>
        <w:top w:val="none" w:sz="0" w:space="0" w:color="auto"/>
        <w:left w:val="none" w:sz="0" w:space="0" w:color="auto"/>
        <w:bottom w:val="none" w:sz="0" w:space="0" w:color="auto"/>
        <w:right w:val="none" w:sz="0" w:space="0" w:color="auto"/>
      </w:divBdr>
    </w:div>
    <w:div w:id="2014212704">
      <w:bodyDiv w:val="1"/>
      <w:marLeft w:val="0"/>
      <w:marRight w:val="0"/>
      <w:marTop w:val="0"/>
      <w:marBottom w:val="0"/>
      <w:divBdr>
        <w:top w:val="none" w:sz="0" w:space="0" w:color="auto"/>
        <w:left w:val="none" w:sz="0" w:space="0" w:color="auto"/>
        <w:bottom w:val="none" w:sz="0" w:space="0" w:color="auto"/>
        <w:right w:val="none" w:sz="0" w:space="0" w:color="auto"/>
      </w:divBdr>
    </w:div>
    <w:div w:id="2014213757">
      <w:bodyDiv w:val="1"/>
      <w:marLeft w:val="0"/>
      <w:marRight w:val="0"/>
      <w:marTop w:val="0"/>
      <w:marBottom w:val="0"/>
      <w:divBdr>
        <w:top w:val="none" w:sz="0" w:space="0" w:color="auto"/>
        <w:left w:val="none" w:sz="0" w:space="0" w:color="auto"/>
        <w:bottom w:val="none" w:sz="0" w:space="0" w:color="auto"/>
        <w:right w:val="none" w:sz="0" w:space="0" w:color="auto"/>
      </w:divBdr>
    </w:div>
    <w:div w:id="2018188671">
      <w:bodyDiv w:val="1"/>
      <w:marLeft w:val="0"/>
      <w:marRight w:val="0"/>
      <w:marTop w:val="0"/>
      <w:marBottom w:val="0"/>
      <w:divBdr>
        <w:top w:val="none" w:sz="0" w:space="0" w:color="auto"/>
        <w:left w:val="none" w:sz="0" w:space="0" w:color="auto"/>
        <w:bottom w:val="none" w:sz="0" w:space="0" w:color="auto"/>
        <w:right w:val="none" w:sz="0" w:space="0" w:color="auto"/>
      </w:divBdr>
    </w:div>
    <w:div w:id="2030178791">
      <w:bodyDiv w:val="1"/>
      <w:marLeft w:val="0"/>
      <w:marRight w:val="0"/>
      <w:marTop w:val="0"/>
      <w:marBottom w:val="0"/>
      <w:divBdr>
        <w:top w:val="none" w:sz="0" w:space="0" w:color="auto"/>
        <w:left w:val="none" w:sz="0" w:space="0" w:color="auto"/>
        <w:bottom w:val="none" w:sz="0" w:space="0" w:color="auto"/>
        <w:right w:val="none" w:sz="0" w:space="0" w:color="auto"/>
      </w:divBdr>
    </w:div>
    <w:div w:id="2041273673">
      <w:bodyDiv w:val="1"/>
      <w:marLeft w:val="0"/>
      <w:marRight w:val="0"/>
      <w:marTop w:val="0"/>
      <w:marBottom w:val="0"/>
      <w:divBdr>
        <w:top w:val="none" w:sz="0" w:space="0" w:color="auto"/>
        <w:left w:val="none" w:sz="0" w:space="0" w:color="auto"/>
        <w:bottom w:val="none" w:sz="0" w:space="0" w:color="auto"/>
        <w:right w:val="none" w:sz="0" w:space="0" w:color="auto"/>
      </w:divBdr>
    </w:div>
    <w:div w:id="2064325300">
      <w:bodyDiv w:val="1"/>
      <w:marLeft w:val="0"/>
      <w:marRight w:val="0"/>
      <w:marTop w:val="0"/>
      <w:marBottom w:val="0"/>
      <w:divBdr>
        <w:top w:val="none" w:sz="0" w:space="0" w:color="auto"/>
        <w:left w:val="none" w:sz="0" w:space="0" w:color="auto"/>
        <w:bottom w:val="none" w:sz="0" w:space="0" w:color="auto"/>
        <w:right w:val="none" w:sz="0" w:space="0" w:color="auto"/>
      </w:divBdr>
    </w:div>
    <w:div w:id="2069260080">
      <w:bodyDiv w:val="1"/>
      <w:marLeft w:val="0"/>
      <w:marRight w:val="0"/>
      <w:marTop w:val="0"/>
      <w:marBottom w:val="0"/>
      <w:divBdr>
        <w:top w:val="none" w:sz="0" w:space="0" w:color="auto"/>
        <w:left w:val="none" w:sz="0" w:space="0" w:color="auto"/>
        <w:bottom w:val="none" w:sz="0" w:space="0" w:color="auto"/>
        <w:right w:val="none" w:sz="0" w:space="0" w:color="auto"/>
      </w:divBdr>
    </w:div>
    <w:div w:id="2073650548">
      <w:bodyDiv w:val="1"/>
      <w:marLeft w:val="0"/>
      <w:marRight w:val="0"/>
      <w:marTop w:val="0"/>
      <w:marBottom w:val="0"/>
      <w:divBdr>
        <w:top w:val="none" w:sz="0" w:space="0" w:color="auto"/>
        <w:left w:val="none" w:sz="0" w:space="0" w:color="auto"/>
        <w:bottom w:val="none" w:sz="0" w:space="0" w:color="auto"/>
        <w:right w:val="none" w:sz="0" w:space="0" w:color="auto"/>
      </w:divBdr>
    </w:div>
    <w:div w:id="2077194340">
      <w:bodyDiv w:val="1"/>
      <w:marLeft w:val="0"/>
      <w:marRight w:val="0"/>
      <w:marTop w:val="0"/>
      <w:marBottom w:val="0"/>
      <w:divBdr>
        <w:top w:val="none" w:sz="0" w:space="0" w:color="auto"/>
        <w:left w:val="none" w:sz="0" w:space="0" w:color="auto"/>
        <w:bottom w:val="none" w:sz="0" w:space="0" w:color="auto"/>
        <w:right w:val="none" w:sz="0" w:space="0" w:color="auto"/>
      </w:divBdr>
    </w:div>
    <w:div w:id="2083135050">
      <w:bodyDiv w:val="1"/>
      <w:marLeft w:val="0"/>
      <w:marRight w:val="0"/>
      <w:marTop w:val="0"/>
      <w:marBottom w:val="0"/>
      <w:divBdr>
        <w:top w:val="none" w:sz="0" w:space="0" w:color="auto"/>
        <w:left w:val="none" w:sz="0" w:space="0" w:color="auto"/>
        <w:bottom w:val="none" w:sz="0" w:space="0" w:color="auto"/>
        <w:right w:val="none" w:sz="0" w:space="0" w:color="auto"/>
      </w:divBdr>
    </w:div>
    <w:div w:id="2105881894">
      <w:bodyDiv w:val="1"/>
      <w:marLeft w:val="0"/>
      <w:marRight w:val="0"/>
      <w:marTop w:val="0"/>
      <w:marBottom w:val="0"/>
      <w:divBdr>
        <w:top w:val="none" w:sz="0" w:space="0" w:color="auto"/>
        <w:left w:val="none" w:sz="0" w:space="0" w:color="auto"/>
        <w:bottom w:val="none" w:sz="0" w:space="0" w:color="auto"/>
        <w:right w:val="none" w:sz="0" w:space="0" w:color="auto"/>
      </w:divBdr>
    </w:div>
    <w:div w:id="21301994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tif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tiff"/><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Ada202</b:Tag>
    <b:SourceType>InternetSite</b:SourceType>
    <b:Guid>{B2100E3D-11E3-E349-B55C-432871EF647E}</b:Guid>
    <b:Author>
      <b:Author>
        <b:NameList>
          <b:Person>
            <b:Last>Hayes</b:Last>
            <b:First>Adam</b:First>
          </b:Person>
        </b:NameList>
      </b:Author>
    </b:Author>
    <b:Title>Investopedia</b:Title>
    <b:URL>https://www.investopedia.com/terms/o/optimal-capital-structure.asp</b:URL>
    <b:Year>2020</b:Year>
    <b:RefOrder>3</b:RefOrder>
  </b:Source>
  <b:Source>
    <b:Tag>Rob09</b:Tag>
    <b:SourceType>Book</b:SourceType>
    <b:Guid>{B3527FF8-76BF-DA48-AA2B-3664547444F1}</b:Guid>
    <b:Author>
      <b:Author>
        <b:NameList>
          <b:Person>
            <b:Last>Robertson</b:Last>
            <b:First>Luisa</b:First>
          </b:Person>
        </b:NameList>
      </b:Author>
    </b:Author>
    <b:Title>Financial Management</b:Title>
    <b:Year>2009</b:Year>
    <b:RefOrder>1</b:RefOrder>
  </b:Source>
  <b:Source>
    <b:Tag>Car21</b:Tag>
    <b:SourceType>InternetSite</b:SourceType>
    <b:Guid>{D2B51AB4-50AC-1E45-812B-FA9A08A14E73}</b:Guid>
    <b:Author>
      <b:Author>
        <b:NameList>
          <b:Person>
            <b:Last>Banton</b:Last>
            <b:First>Caroline</b:First>
          </b:Person>
        </b:NameList>
      </b:Author>
    </b:Author>
    <b:Title>Investopedia</b:Title>
    <b:URL>https://www.investopedia.com/ask/answers/08/difference-between-a-shareholder-and-a-stakeholder.asp</b:URL>
    <b:Year>2021</b:Year>
    <b:RefOrder>2</b:RefOrder>
  </b:Source>
  <b:Source>
    <b:Tag>Acc21</b:Tag>
    <b:SourceType>InternetSite</b:SourceType>
    <b:Guid>{0675EB24-928B-8E40-A2A3-0FF30E64D5B6}</b:Guid>
    <b:Title>AccountingTools</b:Title>
    <b:URL>https://www.accountingtools.com/articles/optimal-capital-structure.html</b:URL>
    <b:Year>2021</b:Year>
    <b:RefOrder>4</b:RefOrder>
  </b:Source>
  <b:Source>
    <b:Tag>Atr113</b:Tag>
    <b:SourceType>Book</b:SourceType>
    <b:Guid>{95A369CA-65CF-904B-B9FA-839EF2883086}</b:Guid>
    <b:Title>Financial management for decision </b:Title>
    <b:Year>2011</b:Year>
    <b:Author>
      <b:Author>
        <b:NameList>
          <b:Person>
            <b:Last>Atrill</b:Last>
            <b:First>Peter</b:First>
          </b:Person>
        </b:NameList>
      </b:Author>
    </b:Author>
    <b:RefOrder>5</b:RefOrder>
  </b:Source>
  <b:Source>
    <b:Tag>And13</b:Tag>
    <b:SourceType>Book</b:SourceType>
    <b:Guid>{232715FE-EDBA-7A40-9C9F-FCAC239C1CF3}</b:Guid>
    <b:Author>
      <b:Author>
        <b:NameList>
          <b:Person>
            <b:Last>Amaya</b:Last>
            <b:First>Andres</b:First>
            <b:Middle>Fernando Mejia</b:Middle>
          </b:Person>
        </b:NameList>
      </b:Author>
    </b:Author>
    <b:Title>La estructura de capital en la empresa: su estudio contemporaneo.</b:Title>
    <b:Year>2013</b:Year>
    <b:RefOrder>68</b:RefOrder>
  </b:Source>
  <b:Source>
    <b:Tag>Joh13</b:Tag>
    <b:SourceType>Book</b:SourceType>
    <b:Guid>{758AE1E0-1E0E-AD46-900A-FF608AB24E9F}</b:Guid>
    <b:Title>Agency Theory</b:Title>
    <b:Year>2013</b:Year>
    <b:Author>
      <b:Author>
        <b:NameList>
          <b:Person>
            <b:Last>Luhman</b:Last>
            <b:First>John</b:First>
            <b:Middle>T.</b:Middle>
          </b:Person>
          <b:Person>
            <b:Last>Cunliffe</b:Last>
            <b:First>Ann</b:First>
            <b:Middle>L.</b:Middle>
          </b:Person>
        </b:NameList>
      </b:Author>
    </b:Author>
    <b:RefOrder>7</b:RefOrder>
  </b:Source>
  <b:Source>
    <b:Tag>Bla11</b:Tag>
    <b:SourceType>Book</b:SourceType>
    <b:Guid>{E1110A19-C13A-714D-AB23-C226516406B1}</b:Guid>
    <b:Author>
      <b:Author>
        <b:NameList>
          <b:Person>
            <b:Last>Decker</b:Last>
            <b:First>Black</b:First>
            <b:Middle>and</b:Middle>
          </b:Person>
        </b:NameList>
      </b:Author>
    </b:Author>
    <b:Title>Financial M anagement Theory and Practice 13th Edition </b:Title>
    <b:Year>2011</b:Year>
    <b:RefOrder>6</b:RefOrder>
  </b:Source>
  <b:Source>
    <b:Tag>Ali15</b:Tag>
    <b:SourceType>InternetSite</b:SourceType>
    <b:Guid>{0F2B4426-44DB-4D44-8150-F3DB0250E360}</b:Guid>
    <b:Title>emerald insight</b:Title>
    <b:Year>2015</b:Year>
    <b:Author>
      <b:Author>
        <b:NameList>
          <b:Person>
            <b:Last>Alipour</b:Last>
            <b:First>M.,</b:First>
            <b:Middle>Mohammadi</b:Middle>
          </b:Person>
        </b:NameList>
      </b:Author>
    </b:Author>
    <b:URL>https://www.emerald.com/insight/content/doi/10.1108/IJLMA-01-2013-0004/full/html</b:URL>
    <b:RefOrder>8</b:RefOrder>
  </b:Source>
  <b:Source>
    <b:Tag>Che19</b:Tag>
    <b:SourceType>ArticleInAPeriodical</b:SourceType>
    <b:Guid>{1DB5191F-1D8D-CA46-8569-CA71F151004C}</b:Guid>
    <b:Title>Operating leverage, profitability and capital structure</b:Title>
    <b:Year>2019</b:Year>
    <b:Author>
      <b:Author>
        <b:NameList>
          <b:Person>
            <b:Last>Chenm Zhiyao</b:Last>
            <b:First>Harford</b:First>
            <b:Middle>Jarra, Kamara Avraham</b:Middle>
          </b:Person>
        </b:NameList>
      </b:Author>
    </b:Author>
    <b:PeriodicalTitle>Journal of financial  &amp; Quantitive Analysis.</b:PeriodicalTitle>
    <b:RefOrder>12</b:RefOrder>
  </b:Source>
  <b:Source>
    <b:Tag>Jin12</b:Tag>
    <b:SourceType>ArticleInAPeriodical</b:SourceType>
    <b:Guid>{6C097CDD-1844-814F-A8C3-1F91711E5783}</b:Guid>
    <b:Author>
      <b:Author>
        <b:NameList>
          <b:Person>
            <b:Last>Xu</b:Last>
            <b:First>Jin</b:First>
          </b:Person>
        </b:NameList>
      </b:Author>
    </b:Author>
    <b:Title>Profitability and capital structure: Evidence from import penetration</b:Title>
    <b:PeriodicalTitle>Journal of Financial Economics.</b:PeriodicalTitle>
    <b:Year>November 2012</b:Year>
    <b:RefOrder>11</b:RefOrder>
  </b:Source>
  <b:Source>
    <b:Tag>End20</b:Tag>
    <b:SourceType>JournalArticle</b:SourceType>
    <b:Guid>{FDAC2865-CDC8-8044-BEA3-3AEABAEB5A14}</b:Guid>
    <b:Title>Capital structure and profitability: Evidence from Mining Companies in Indonesia.</b:Title>
    <b:Year>2020</b:Year>
    <b:Author>
      <b:Author>
        <b:NameList>
          <b:Person>
            <b:Last>Endri</b:Last>
          </b:Person>
        </b:NameList>
      </b:Author>
    </b:Author>
    <b:JournalName>Montenegrin Journal of Economics.</b:JournalName>
    <b:RefOrder>10</b:RefOrder>
  </b:Source>
  <b:Source>
    <b:Tag>DrB12</b:Tag>
    <b:SourceType>ArticleInAPeriodical</b:SourceType>
    <b:Guid>{B2FE8C34-7494-BF48-BBE2-7AD6A31FADFD}</b:Guid>
    <b:Title>Analyzin The Working Capital Structure and Profitability of Supermarket Chains ; An evidence from Istanbul Stock Exchante Trade Index </b:Title>
    <b:Year>2012</b:Year>
    <b:Author>
      <b:Author>
        <b:NameList>
          <b:Person>
            <b:Last>Dr. Bayram Topal</b:Last>
            <b:First>Hakan</b:First>
            <b:Middle>Tunaham and Ahmet Selcuk</b:Middle>
          </b:Person>
        </b:NameList>
      </b:Author>
    </b:Author>
    <b:RefOrder>9</b:RefOrder>
  </b:Source>
  <b:Source>
    <b:Tag>Dam18</b:Tag>
    <b:SourceType>InternetSite</b:SourceType>
    <b:Guid>{32D6E0B8-AB39-9343-875B-16B92603A11E}</b:Guid>
    <b:Title>Aswath Damodaran 2 Finding the Right Financing Mix: The Capital Structure Decision</b:Title>
    <b:Year>2018</b:Year>
    <b:Author>
      <b:Author>
        <b:NameList>
          <b:Person>
            <b:Last>Damodaran</b:Last>
            <b:First>Aswath</b:First>
          </b:Person>
        </b:NameList>
      </b:Author>
    </b:Author>
    <b:URL>http://people.stern.nyu.edu/adamodar/pdfiles/cfovhds/capstrN.pdf</b:URL>
    <b:RefOrder>13</b:RefOrder>
  </b:Source>
  <b:Source>
    <b:Tag>Ala02</b:Tag>
    <b:SourceType>JournalArticle</b:SourceType>
    <b:Guid>{38B764C9-E875-BD4D-A0C3-0B554C033441}</b:Guid>
    <b:Title>Capital structure and its determinants in the UK - a decompositional analysis.</b:Title>
    <b:Year>2002</b:Year>
    <b:Author>
      <b:Author>
        <b:NameList>
          <b:Person>
            <b:Last>Danbolt</b:Last>
            <b:First>Alan</b:First>
            <b:Middle>A. Bevan and Jo</b:Middle>
          </b:Person>
        </b:NameList>
      </b:Author>
    </b:Author>
    <b:JournalName>Taylor and Francis Online </b:JournalName>
    <b:Volume>12 </b:Volume>
    <b:RefOrder>15</b:RefOrder>
  </b:Source>
  <b:Source>
    <b:Tag>FTS19</b:Tag>
    <b:SourceType>DocumentFromInternetSite</b:SourceType>
    <b:Guid>{DF8252EC-C146-9E4F-8413-7446FE87DD85}</b:Guid>
    <b:Title>Ukdiss.com</b:Title>
    <b:Year>2019</b:Year>
    <b:URL>https://ukdiss.com/examples/capital-structure-and-profitability-relationship-for-ftse-firms.php</b:URL>
    <b:Author>
      <b:Author>
        <b:NameList>
          <b:Person>
            <b:Last>Relationship</b:Last>
            <b:First>FTSEs</b:First>
            <b:Middle>Capital Structure and Profitability</b:Middle>
          </b:Person>
        </b:NameList>
      </b:Author>
    </b:Author>
    <b:RefOrder>14</b:RefOrder>
  </b:Source>
  <b:Source>
    <b:Tag>Man20</b:Tag>
    <b:SourceType>ArticleInAPeriodical</b:SourceType>
    <b:Guid>{2F6DE0F9-8E55-674B-B32C-721BD4413B24}</b:Guid>
    <b:Title>Brexit for finance? Structural interdependence as a source of financial political power within UK-EU withdrawal negotiations</b:Title>
    <b:Year>2020</b:Year>
    <b:Month>MARCH</b:Month>
    <b:Day>6</b:Day>
    <b:Pages>479-504</b:Pages>
    <b:Author>
      <b:Author>
        <b:NameList>
          <b:Person>
            <b:Last>Kalaitzake</b:Last>
            <b:First>Manolis</b:First>
          </b:Person>
        </b:NameList>
      </b:Author>
    </b:Author>
    <b:PeriodicalTitle>Taylor &amp; Francis Online</b:PeriodicalTitle>
    <b:RefOrder>16</b:RefOrder>
  </b:Source>
  <b:Source>
    <b:Tag>Abb21</b:Tag>
    <b:SourceType>InternetSite</b:SourceType>
    <b:Guid>{7936B280-AD6F-FB41-BA1B-3BBBCDF66938}</b:Guid>
    <b:Title>Ideagen</b:Title>
    <b:Year>2021</b:Year>
    <b:Author>
      <b:Author>
        <b:NameList>
          <b:Person>
            <b:Last>Glossop</b:Last>
            <b:First>Abbie</b:First>
          </b:Person>
        </b:NameList>
      </b:Author>
    </b:Author>
    <b:URL>https://www.ideagen.com/thought-leadership/blog/the-uk-economy-after-brexit-what-s-next-for-financial-services</b:URL>
    <b:RefOrder>17</b:RefOrder>
  </b:Source>
  <b:Source>
    <b:Tag>Eiv21</b:Tag>
    <b:SourceType>Report</b:SourceType>
    <b:Guid>{84B6BEF5-E397-AA42-9E13-AF0EC76013BF}</b:Guid>
    <b:Title>Brexit &amp; The City:  The Impact So Far.</b:Title>
    <b:Year>2021</b:Year>
    <b:Author>
      <b:Author>
        <b:NameList>
          <b:Person>
            <b:Last>Wright</b:Last>
            <b:First>Eivind</b:First>
            <b:Middle>Friis Hamre &amp; William</b:Middle>
          </b:Person>
        </b:NameList>
      </b:Author>
    </b:Author>
    <b:RefOrder>18</b:RefOrder>
  </b:Source>
  <b:Source>
    <b:Tag>Sar98</b:Tag>
    <b:SourceType>Report</b:SourceType>
    <b:Guid>{3A73BA2C-6C5D-1647-A978-CE00BBEC5BF0}</b:Guid>
    <b:Title>Research Methodology</b:Title>
    <b:Year>1998</b:Year>
    <b:Author>
      <b:Author>
        <b:NameList>
          <b:Person>
            <b:Last>Sarantakos</b:Last>
          </b:Person>
        </b:NameList>
      </b:Author>
    </b:Author>
    <b:RefOrder>25</b:RefOrder>
  </b:Source>
  <b:Source>
    <b:Tag>Jen21</b:Tag>
    <b:SourceType>InternetSite</b:SourceType>
    <b:Guid>{79167137-613B-C841-AE69-2C77A78B0A80}</b:Guid>
    <b:Title>Gradcoach</b:Title>
    <b:Year>2021</b:Year>
    <b:Author>
      <b:Author>
        <b:NameList>
          <b:Person>
            <b:Last>Crossley</b:Last>
            <b:First>Jenna</b:First>
          </b:Person>
        </b:NameList>
      </b:Author>
    </b:Author>
    <b:URL>https://gradcoach.com/saunders-research-onion/</b:URL>
    <b:RefOrder>26</b:RefOrder>
  </b:Source>
  <b:Source>
    <b:Tag>Ale18</b:Tag>
    <b:SourceType>JournalArticle</b:SourceType>
    <b:Guid>{B11D1ED3-6B68-8A41-B706-13FFA2165CC6}</b:Guid>
    <b:Title>.29 DOI:10.6531/JFS.201812_23(2).0003 Journal of Futures Studies, December 2018, 23(2): 29–44 A R T I C L E Towards an Explicit Research Methodology: Adapting Research Onion Model for Futures Studies</b:Title>
    <b:Year>2018</b:Year>
    <b:Author>
      <b:Author>
        <b:NameList>
          <b:Person>
            <b:Last>Melnikovas</b:Last>
            <b:First>Aleksandras</b:First>
          </b:Person>
        </b:NameList>
      </b:Author>
    </b:Author>
    <b:JournalName>Journal of Futures studies</b:JournalName>
    <b:Volume>29</b:Volume>
    <b:RefOrder>29</b:RefOrder>
  </b:Source>
  <b:Source>
    <b:Tag>Pet07</b:Tag>
    <b:SourceType>InternetSite</b:SourceType>
    <b:Guid>{891812CE-E0E4-1E4D-A716-3D640823E760}</b:Guid>
    <b:Author>
      <b:Author>
        <b:NameList>
          <b:Person>
            <b:Last>Peterson</b:Last>
            <b:First>Ken</b:First>
          </b:Person>
        </b:NameList>
      </b:Author>
    </b:Author>
    <b:Title>Questionpro</b:Title>
    <b:JournalName>Questionpro</b:JournalName>
    <b:Year>2007</b:Year>
    <b:URL>https://www.questionpro.com/blog/research-design/</b:URL>
    <b:RefOrder>30</b:RefOrder>
  </b:Source>
  <b:Source>
    <b:Tag>Joe21</b:Tag>
    <b:SourceType>InternetSite</b:SourceType>
    <b:Guid>{5C8669C3-09AB-D84E-9BC5-52F1BA435784}</b:Guid>
    <b:Author>
      <b:Author>
        <b:NameList>
          <b:Person>
            <b:Last>David</b:Last>
            <b:First>Joe</b:First>
          </b:Person>
        </b:NameList>
      </b:Author>
    </b:Author>
    <b:Title>Howandwhat</b:Title>
    <b:URL>https://howandwhat.net/advantages-disadvantages-quantitative-research/</b:URL>
    <b:Year>2021</b:Year>
    <b:RefOrder>31</b:RefOrder>
  </b:Source>
  <b:Source>
    <b:Tag>Bra20</b:Tag>
    <b:SourceType>InternetSite</b:SourceType>
    <b:Guid>{FA141DBC-2711-9241-8657-C8F4EA111784}</b:Guid>
    <b:Author>
      <b:Author>
        <b:NameList>
          <b:Person>
            <b:Last>Miller</b:Last>
            <b:First>Brandon</b:First>
          </b:Person>
        </b:NameList>
      </b:Author>
    </b:Author>
    <b:Title>15 Advantages and Disadvantages of Quantitative Research</b:Title>
    <b:URL>https://greengarageblog.org/15-advantages-and-disadvantages-of-quantitative-research</b:URL>
    <b:Year>2020</b:Year>
    <b:RefOrder>32</b:RefOrder>
  </b:Source>
  <b:Source>
    <b:Tag>Tim21</b:Tag>
    <b:SourceType>InternetSite</b:SourceType>
    <b:Guid>{3EBC8E07-05F1-D047-AB0C-3E3AF90EF9CC}</b:Guid>
    <b:Author>
      <b:Author>
        <b:NameList>
          <b:Person>
            <b:Last>Vaughan</b:Last>
            <b:First>Tim</b:First>
          </b:Person>
        </b:NameList>
      </b:Author>
    </b:Author>
    <b:Title>Poppulo</b:Title>
    <b:URL>https://www.poppulo.com/blog/10-advantages-and-disadvantages-of-qualitative-research</b:URL>
    <b:Year>2021</b:Year>
    <b:RefOrder>33</b:RefOrder>
  </b:Source>
  <b:Source>
    <b:Tag>Bra18</b:Tag>
    <b:SourceType>InternetSite</b:SourceType>
    <b:Guid>{3A4CCAE4-0B94-ED45-B3B1-EF2653BF4569}</b:Guid>
    <b:Author>
      <b:Author>
        <b:NameList>
          <b:Person>
            <b:Last>Gaille</b:Last>
            <b:First>Brandon</b:First>
          </b:Person>
        </b:NameList>
      </b:Author>
    </b:Author>
    <b:Title>25 Advantages and Disadvantages of Qualitative Research</b:Title>
    <b:URL>https://brandongaille.com/25-advantages-disadvantages-qualitative-research/</b:URL>
    <b:Year>2018</b:Year>
    <b:RefOrder>34</b:RefOrder>
  </b:Source>
  <b:Source>
    <b:Tag>Jea93</b:Tag>
    <b:SourceType>Book</b:SourceType>
    <b:Guid>{0058A6E8-D122-8B49-B81A-F11915D659A2}</b:Guid>
    <b:Title>Teaching as learning; an action research approach</b:Title>
    <b:Year>1993</b:Year>
    <b:Author>
      <b:Author>
        <b:NameList>
          <b:Person>
            <b:Last>McNiff</b:Last>
            <b:First>Jean</b:First>
          </b:Person>
        </b:NameList>
      </b:Author>
    </b:Author>
    <b:RefOrder>36</b:RefOrder>
  </b:Source>
  <b:Source>
    <b:Tag>Vin22</b:Tag>
    <b:SourceType>InternetSite</b:SourceType>
    <b:Guid>{0F207D15-7F0E-6543-809C-C701816C7738}</b:Guid>
    <b:Title>Investing</b:Title>
    <b:Year>2022</b:Year>
    <b:Author>
      <b:Author>
        <b:NameList>
          <b:Person>
            <b:Last>Vineeth</b:Last>
          </b:Person>
        </b:NameList>
      </b:Author>
    </b:Author>
    <b:URL>https://cleartax.in/g/terms/time-horizon</b:URL>
    <b:RefOrder>37</b:RefOrder>
  </b:Source>
  <b:Source>
    <b:Tag>Eur15</b:Tag>
    <b:SourceType>JournalArticle</b:SourceType>
    <b:Guid>{093C3AEF-A88A-6647-9D1F-DACA687AB108}</b:Guid>
    <b:Title>The time horizon matters: result of an exploratory study varying the timedrame in time trade-off and standerd gamble utility elicitacion.</b:Title>
    <b:Year>2015</b:Year>
    <b:Author>
      <b:Author>
        <b:NameList>
          <b:Person>
            <b:Last>Econ.</b:Last>
            <b:First>Eur</b:First>
            <b:Middle>J Health</b:Middle>
          </b:Person>
        </b:NameList>
      </b:Author>
    </b:Author>
    <b:JournalName>The European Journal Of Health Economics.</b:JournalName>
    <b:RefOrder>38</b:RefOrder>
  </b:Source>
  <b:Source>
    <b:Tag>Jac20</b:Tag>
    <b:SourceType>InternetSite</b:SourceType>
    <b:Guid>{6A2AA11E-370E-D647-A29C-78733673046D}</b:Guid>
    <b:Title>SearchCIO</b:Title>
    <b:Year>2020</b:Year>
    <b:Author>
      <b:Author>
        <b:NameList>
          <b:Person>
            <b:Last>Vaughan</b:Last>
            <b:First>Jack</b:First>
          </b:Person>
        </b:NameList>
      </b:Author>
    </b:Author>
    <b:URL>https://www.techtarget.com/contributor/Jack-Vaughan?_gl=1*1phgtey*_ga*MTUxMTU2NDE1NS4xNjQyMjY1MDk3*_ga_TQKE4GS5P9*MTY0MjI2OTY3NC4yLjAuMTY0MjI2OTY3NC4w&amp;_ga=2.244380485.1331962196.1642265097-1511564155.1642265097</b:URL>
    <b:RefOrder>39</b:RefOrder>
  </b:Source>
  <b:Source>
    <b:Tag>Sho19</b:Tag>
    <b:SourceType>InternetSite</b:SourceType>
    <b:Guid>{4C33E58D-B674-F34B-9A49-1BA995405578}</b:Guid>
    <b:Author>
      <b:Author>
        <b:NameList>
          <b:Person>
            <b:Last>McCombes</b:Last>
            <b:First>Shona</b:First>
          </b:Person>
        </b:NameList>
      </b:Author>
    </b:Author>
    <b:Title>Scribbr</b:Title>
    <b:URL>https://www.scribbr.com/methodology/sampling-methods/</b:URL>
    <b:Year>2019</b:Year>
    <b:RefOrder>40</b:RefOrder>
  </b:Source>
  <b:Source>
    <b:Tag>Jim21</b:Tag>
    <b:SourceType>InternetSite</b:SourceType>
    <b:Guid>{80B2607C-18E0-BE43-93E8-647A3B1F2B8B}</b:Guid>
    <b:Author>
      <b:Author>
        <b:NameList>
          <b:Person>
            <b:Last>Frost</b:Last>
            <b:First>Jim</b:First>
          </b:Person>
        </b:NameList>
      </b:Author>
    </b:Author>
    <b:Title>Stastics By Jim</b:Title>
    <b:URL>https://statisticsbyjim.com/hypothesis-testing/statistical-hypothesis-testing-overview/</b:URL>
    <b:Year>2021</b:Year>
    <b:RefOrder>41</b:RefOrder>
  </b:Source>
  <b:Source>
    <b:Tag>Chr21</b:Tag>
    <b:SourceType>InternetSite</b:SourceType>
    <b:Guid>{E27CE6C1-0D57-F948-88E7-BEC0BF7D8ABB}</b:Guid>
    <b:Author>
      <b:Author>
        <b:NameList>
          <b:Person>
            <b:Last>Majaski</b:Last>
            <b:First>Christina</b:First>
          </b:Person>
        </b:NameList>
      </b:Author>
    </b:Author>
    <b:Title>Investopedia</b:Title>
    <b:URL>https://www.investopedia.com/terms/h/hypothesistesting.asp</b:URL>
    <b:Year>2021</b:Year>
    <b:RefOrder>42</b:RefOrder>
  </b:Source>
  <b:Source>
    <b:Tag>Ada22</b:Tag>
    <b:SourceType>InternetSite</b:SourceType>
    <b:Guid>{2A456DD0-624E-7642-BE6C-1EDB3C45E12E}</b:Guid>
    <b:Author>
      <b:Author>
        <b:NameList>
          <b:Person>
            <b:Last>Hayes</b:Last>
            <b:First>Adam</b:First>
          </b:Person>
        </b:NameList>
      </b:Author>
    </b:Author>
    <b:Title>Investopedia</b:Title>
    <b:URL>https://www.investopedia.com/terms/n/null_hypothesis.asp</b:URL>
    <b:Year>2022</b:Year>
    <b:RefOrder>43</b:RefOrder>
  </b:Source>
  <b:Source>
    <b:Tag>Jas21</b:Tag>
    <b:SourceType>InternetSite</b:SourceType>
    <b:Guid>{E52BD80B-2709-1141-8872-D6240ACEE48C}</b:Guid>
    <b:Author>
      <b:Author>
        <b:NameList>
          <b:Person>
            <b:Last>Fernando</b:Last>
            <b:First>Jason</b:First>
          </b:Person>
        </b:NameList>
      </b:Author>
    </b:Author>
    <b:Title>Investopedia</b:Title>
    <b:URL>https://www.investopedia.com/terms/r/returnonequity.asp</b:URL>
    <b:Year>2021</b:Year>
    <b:RefOrder>44</b:RefOrder>
  </b:Source>
  <b:Source>
    <b:Tag>Kum99</b:Tag>
    <b:SourceType>Report</b:SourceType>
    <b:Guid>{D1609BEF-83EE-3145-837C-95E5BC0154A7}</b:Guid>
    <b:Title>What determines Firm Size?</b:Title>
    <b:Year>1999</b:Year>
    <b:Author>
      <b:Author>
        <b:NameList>
          <b:Person>
            <b:Last>Kumar</b:Last>
            <b:First>Krishna</b:First>
            <b:Middle>B.</b:Middle>
          </b:Person>
        </b:NameList>
      </b:Author>
    </b:Author>
    <b:RefOrder>51</b:RefOrder>
  </b:Source>
  <b:Source>
    <b:Tag>Sed12</b:Tag>
    <b:SourceType>JournalArticle</b:SourceType>
    <b:Guid>{5973F946-6D2C-F54C-9866-6282159A1422}</b:Guid>
    <b:Title>Pearson's correlation coefficient</b:Title>
    <b:Year>2012</b:Year>
    <b:Author>
      <b:Author>
        <b:NameList>
          <b:Person>
            <b:Last>Sedgwick</b:Last>
            <b:First>Philip</b:First>
          </b:Person>
        </b:NameList>
      </b:Author>
    </b:Author>
    <b:RefOrder>69</b:RefOrder>
  </b:Source>
  <b:Source>
    <b:Tag>Mar21</b:Tag>
    <b:SourceType>JournalArticle</b:SourceType>
    <b:Guid>{3B1A52D2-E55F-8144-B97A-8D77D90DB6FF}</b:Guid>
    <b:Author>
      <b:Author>
        <b:NameList>
          <b:Person>
            <b:Last>Latham</b:Last>
            <b:First>Mark</b:First>
          </b:Person>
        </b:NameList>
      </b:Author>
    </b:Author>
    <b:Title>The great divide: how brexit will impact private equity.</b:Title>
    <b:JournalName>Private Equity News</b:JournalName>
    <b:Year>2021</b:Year>
    <b:RefOrder>19</b:RefOrder>
  </b:Source>
  <b:Source>
    <b:Tag>And19</b:Tag>
    <b:SourceType>InternetSite</b:SourceType>
    <b:Guid>{5F230619-DC05-0A43-A232-1CF8B9679233}</b:Guid>
    <b:Title>Kantar</b:Title>
    <b:Year>2019</b:Year>
    <b:Author>
      <b:Author>
        <b:NameList>
          <b:Person>
            <b:Last>Walker</b:Last>
            <b:First>Andrew</b:First>
          </b:Person>
        </b:NameList>
      </b:Author>
    </b:Author>
    <b:URL>https://www.kantar.com/uki/inspiration/retail/the-impact-of-brexit-on-uk-grocery-industry-and-shoppers/</b:URL>
    <b:RefOrder>20</b:RefOrder>
  </b:Source>
  <b:Source>
    <b:Tag>Uni21</b:Tag>
    <b:SourceType>ArticleInAPeriodical</b:SourceType>
    <b:Guid>{B0FCC03F-E096-8D48-B815-9E462E29296D}</b:Guid>
    <b:Title>United Kingdom (UK) CPI Consumer Price Index</b:Title>
    <b:Year>2021</b:Year>
    <b:PeriodicalTitle>countryeconomy.com</b:PeriodicalTitle>
    <b:RefOrder>21</b:RefOrder>
  </b:Source>
  <b:Source>
    <b:Tag>Joh17</b:Tag>
    <b:SourceType>Report</b:SourceType>
    <b:Guid>{AB7FE240-3856-3A42-B9D0-5666A7D52365}</b:Guid>
    <b:Title>Supply Chain: YOur Brexit Competitive Advantage</b:Title>
    <b:Year>2017</b:Year>
    <b:Author>
      <b:Author>
        <b:NameList>
          <b:Person>
            <b:Last>Marshall</b:Last>
            <b:First>Johnathon</b:First>
          </b:Person>
        </b:NameList>
      </b:Author>
    </b:Author>
    <b:RefOrder>70</b:RefOrder>
  </b:Source>
  <b:Source>
    <b:Tag>JSa161</b:Tag>
    <b:SourceType>Report</b:SourceType>
    <b:Guid>{65F8C695-18BC-F543-BD4D-7769850CBD9F}</b:Guid>
    <b:Author>
      <b:Author>
        <b:NameList>
          <b:Person>
            <b:Last>plc</b:Last>
            <b:First>J</b:First>
            <b:Middle>Sainsbury</b:Middle>
          </b:Person>
        </b:NameList>
      </b:Author>
    </b:Author>
    <b:Title>Annual Report and Financial statements 2016</b:Title>
    <b:Year>2016</b:Year>
    <b:RefOrder>71</b:RefOrder>
  </b:Source>
  <b:Source>
    <b:Tag>Sai172</b:Tag>
    <b:SourceType>Report</b:SourceType>
    <b:Guid>{FDC6D7A6-C0F1-C747-8331-F6617DCEC982}</b:Guid>
    <b:Author>
      <b:Author>
        <b:NameList>
          <b:Person>
            <b:Last>plc</b:Last>
            <b:First>Sainsbury</b:First>
          </b:Person>
        </b:NameList>
      </b:Author>
    </b:Author>
    <b:Title>Annual Report and Financial statements 2017</b:Title>
    <b:Year>2017</b:Year>
    <b:RefOrder>72</b:RefOrder>
  </b:Source>
  <b:Source>
    <b:Tag>sai</b:Tag>
    <b:SourceType>DocumentFromInternetSite</b:SourceType>
    <b:Guid>{083CCC6E-08A7-D540-8D33-7CDBAAB7B064}</b:Guid>
    <b:Author>
      <b:Author>
        <b:NameList>
          <b:Person>
            <b:Last>plc</b:Last>
            <b:First>Sainsbury</b:First>
          </b:Person>
        </b:NameList>
      </b:Author>
    </b:Author>
    <b:Title>Annual Report and Financial Statements 2018</b:Title>
    <b:Year>2018</b:Year>
    <b:URL>https://www.about.sainsburys.co.uk/~/media/Files/S/Sainsburys/documents/reports-and-presentations/annual-reports/sainsburys-ar-2018-full-report-v2.pdf</b:URL>
    <b:RefOrder>73</b:RefOrder>
  </b:Source>
  <b:Source>
    <b:Tag>Sai192</b:Tag>
    <b:SourceType>DocumentFromInternetSite</b:SourceType>
    <b:Guid>{7F960694-7142-D946-B898-A40EAB88215A}</b:Guid>
    <b:Author>
      <b:Author>
        <b:NameList>
          <b:Person>
            <b:Last>plc</b:Last>
            <b:First>Sainsbury</b:First>
          </b:Person>
        </b:NameList>
      </b:Author>
    </b:Author>
    <b:Title>Annual Report and Financial Statements 2019</b:Title>
    <b:URL>https://www.about.sainsburys.co.uk/~/media/Files/S/Sainsburys/documents/reports-and-presentations/annual-reports/sainsburys-ar2019.pdf</b:URL>
    <b:Year>2019</b:Year>
    <b:RefOrder>74</b:RefOrder>
  </b:Source>
  <b:Source>
    <b:Tag>Sai202</b:Tag>
    <b:SourceType>DocumentFromInternetSite</b:SourceType>
    <b:Guid>{93B3F036-80B0-C643-9F3C-E1FBA9CB647F}</b:Guid>
    <b:Author>
      <b:Author>
        <b:NameList>
          <b:Person>
            <b:Last>plc</b:Last>
            <b:First>Sainsbury</b:First>
          </b:Person>
        </b:NameList>
      </b:Author>
    </b:Author>
    <b:Title>Result, Report and Presentations</b:Title>
    <b:URL>https://www.about.sainsburys.co.uk/investors/results-reports-and-presentations/2020</b:URL>
    <b:Year>2020</b:Year>
    <b:RefOrder>75</b:RefOrder>
  </b:Source>
  <b:Source>
    <b:Tag>Sai21</b:Tag>
    <b:SourceType>DocumentFromInternetSite</b:SourceType>
    <b:Guid>{724194A1-5583-C145-B205-3E811B3BA021}</b:Guid>
    <b:Author>
      <b:Author>
        <b:NameList>
          <b:Person>
            <b:Last>plc</b:Last>
            <b:First>Sainsbury's</b:First>
          </b:Person>
        </b:NameList>
      </b:Author>
    </b:Author>
    <b:Title>Result, Report and Presentations</b:Title>
    <b:URL>https://about.sainsburys.co.uk/investors/results-reports-and-presentations/2021</b:URL>
    <b:Year>2021</b:Year>
    <b:RefOrder>76</b:RefOrder>
  </b:Source>
  <b:Source>
    <b:Tag>Tes16</b:Tag>
    <b:SourceType>DocumentFromInternetSite</b:SourceType>
    <b:Guid>{AB2B1C62-ED2F-7E44-A2B5-E31A43046E50}</b:Guid>
    <b:Author>
      <b:Author>
        <b:NameList>
          <b:Person>
            <b:Last>Tesco</b:Last>
          </b:Person>
        </b:NameList>
      </b:Author>
    </b:Author>
    <b:Title>Annual Report and Financial Statement 2016</b:Title>
    <b:URL>https://www.tescoplc.com/media/264194/annual-report-2016.pdf</b:URL>
    <b:Year>2016</b:Year>
    <b:RefOrder>77</b:RefOrder>
  </b:Source>
  <b:Source>
    <b:Tag>Tes17</b:Tag>
    <b:SourceType>DocumentFromInternetSite</b:SourceType>
    <b:Guid>{00DBF334-D84B-3047-B9DA-E715110E7F7A}</b:Guid>
    <b:Author>
      <b:Author>
        <b:NameList>
          <b:Person>
            <b:Last>Tesco</b:Last>
          </b:Person>
        </b:NameList>
      </b:Author>
    </b:Author>
    <b:Title>Annual Report and Financial Statements 2017</b:Title>
    <b:URL>https://www.tescoplc.com/media/476554/68336_tesco_ar_digital_interactive_250417.pdf</b:URL>
    <b:Year>2017</b:Year>
    <b:RefOrder>78</b:RefOrder>
  </b:Source>
  <b:Source>
    <b:Tag>Tes18</b:Tag>
    <b:SourceType>DocumentFromInternetSite</b:SourceType>
    <b:Guid>{F700F63B-08E7-854C-B981-B15E204B32E5}</b:Guid>
    <b:Author>
      <b:Author>
        <b:NameList>
          <b:Person>
            <b:Last>Tesco</b:Last>
          </b:Person>
        </b:NameList>
      </b:Author>
    </b:Author>
    <b:Title>Annual Report and Financial Statements 2018</b:Title>
    <b:URL>https://www.tescoplc.com/media/755654/b-tesco-2018-annual-report-and-accounts.pdf</b:URL>
    <b:Year>2018</b:Year>
    <b:RefOrder>79</b:RefOrder>
  </b:Source>
  <b:Source>
    <b:Tag>Tes19</b:Tag>
    <b:SourceType>DocumentFromInternetSite</b:SourceType>
    <b:Guid>{2F68646F-4B2D-BC47-BFD4-CEE3E56B04F0}</b:Guid>
    <b:Author>
      <b:Author>
        <b:NameList>
          <b:Person>
            <b:Last>Tesco</b:Last>
          </b:Person>
        </b:NameList>
      </b:Author>
    </b:Author>
    <b:Title>Annual Report and Financial Statement 2019</b:Title>
    <b:URL>https://www.tescoplc.com/media/476423/tesco_ar_2019.pdf</b:URL>
    <b:Year>2019</b:Year>
    <b:RefOrder>80</b:RefOrder>
  </b:Source>
  <b:Source>
    <b:Tag>Tes20</b:Tag>
    <b:SourceType>DocumentFromInternetSite</b:SourceType>
    <b:Guid>{9881E91E-9474-354E-A071-570F3B9BA03B}</b:Guid>
    <b:Author>
      <b:Author>
        <b:NameList>
          <b:Person>
            <b:Last>Tesco</b:Last>
          </b:Person>
        </b:NameList>
      </b:Author>
    </b:Author>
    <b:Title>Annual Report and Financial Statements 2020</b:Title>
    <b:URL>https://www.tescoplc.com/media/755761/tes006_ar2020_web_updated_200505.pdf</b:URL>
    <b:Year>2020</b:Year>
    <b:RefOrder>81</b:RefOrder>
  </b:Source>
  <b:Source>
    <b:Tag>Tes21</b:Tag>
    <b:SourceType>DocumentFromInternetSite</b:SourceType>
    <b:Guid>{9D4E9062-A6B2-4143-A8F4-B98F41DBEF27}</b:Guid>
    <b:Author>
      <b:Author>
        <b:NameList>
          <b:Person>
            <b:Last>Tesco</b:Last>
          </b:Person>
        </b:NameList>
      </b:Author>
    </b:Author>
    <b:Title>https://www.tescoplc.com/investors/reports-results-and-presentations/annual-report-2021/</b:Title>
    <b:URL>Annual Report 2021</b:URL>
    <b:Year>2021</b:Year>
    <b:RefOrder>82</b:RefOrder>
  </b:Source>
  <b:Source>
    <b:Tag>Mor16</b:Tag>
    <b:SourceType>DocumentFromInternetSite</b:SourceType>
    <b:Guid>{C61DA6F9-8754-4F40-ACB2-C4AA4DA3894E}</b:Guid>
    <b:Author>
      <b:Author>
        <b:NameList>
          <b:Person>
            <b:Last>Morrisons</b:Last>
          </b:Person>
        </b:NameList>
      </b:Author>
    </b:Author>
    <b:Title>Morrisons Annual Report 2015/2016</b:Title>
    <b:URL>https://www.morrisons-corporate.com/media-centre/corporate-news/morrisons-annual-report-20152016/</b:URL>
    <b:Year>2016</b:Year>
    <b:RefOrder>83</b:RefOrder>
  </b:Source>
  <b:Source>
    <b:Tag>Mor</b:Tag>
    <b:SourceType>DocumentFromInternetSite</b:SourceType>
    <b:Guid>{7F0B4BD5-317D-2549-9F76-48EA73A7E84B}</b:Guid>
    <b:Author>
      <b:Author>
        <b:NameList>
          <b:Person>
            <b:Last>Morrisons</b:Last>
          </b:Person>
        </b:NameList>
      </b:Author>
    </b:Author>
    <b:Title>Annual Report and Financial Statements 2016/2017</b:Title>
    <b:URL>https://www.morrisons-corporate.com/globalassets/corporatesite/investor-centre/financialreports/documents/2016-17/morrisons_ar_2016_web_full.pdf</b:URL>
    <b:Year>2017</b:Year>
    <b:RefOrder>84</b:RefOrder>
  </b:Source>
  <b:Source>
    <b:Tag>Mor18</b:Tag>
    <b:SourceType>DocumentFromInternetSite</b:SourceType>
    <b:Guid>{C6185CE6-B283-FE44-8A6D-666F6169B76D}</b:Guid>
    <b:Author>
      <b:Author>
        <b:NameList>
          <b:Person>
            <b:Last>Morrisons</b:Last>
          </b:Person>
        </b:NameList>
      </b:Author>
    </b:Author>
    <b:Title>Annual Report and Financial Statements 2017/2018</b:Title>
    <b:URL>https://www.morrisons-corporate.com/globalassets/corporatesite/investor-centre/financialreports/documents/2017-18/morrisons_ar_2017_web_full.pdf</b:URL>
    <b:Year>2018</b:Year>
    <b:RefOrder>85</b:RefOrder>
  </b:Source>
  <b:Source>
    <b:Tag>Mor19</b:Tag>
    <b:SourceType>DocumentFromInternetSite</b:SourceType>
    <b:Guid>{50259AD3-46CB-AC47-AC1E-E855B5FD2C2F}</b:Guid>
    <b:Author>
      <b:Author>
        <b:NameList>
          <b:Person>
            <b:Last>Morrisons</b:Last>
          </b:Person>
        </b:NameList>
      </b:Author>
    </b:Author>
    <b:Title>Annual Report and Financial Statements 2018/1029</b:Title>
    <b:URL>https://www.morrisons-corporate.com/globalassets/corporatesite/corporate-responsibility/annual-report/morrisons-ar-2019-final-for-website.pdf</b:URL>
    <b:Year>2019</b:Year>
    <b:RefOrder>86</b:RefOrder>
  </b:Source>
  <b:Source>
    <b:Tag>Mor20</b:Tag>
    <b:SourceType>DocumentFromInternetSite</b:SourceType>
    <b:Guid>{88EE1CDE-2969-164E-B8C1-6127E6E17EC4}</b:Guid>
    <b:Author>
      <b:Author>
        <b:NameList>
          <b:Person>
            <b:Last>Morrisons</b:Last>
          </b:Person>
        </b:NameList>
      </b:Author>
    </b:Author>
    <b:Title>Annual Report and Financial Statements 2019/2020</b:Title>
    <b:URL>https://www.morrisons-corporate.com/globalassets/corporatesite/investor-centre/group-accounts-for-uploading-9am-18.03.2020-with-front-cover.pdf</b:URL>
    <b:Year>2020</b:Year>
    <b:RefOrder>87</b:RefOrder>
  </b:Source>
  <b:Source>
    <b:Tag>Mor21</b:Tag>
    <b:SourceType>DocumentFromInternetSite</b:SourceType>
    <b:Guid>{A8FD5729-65FF-8741-954A-208DF6467FCA}</b:Guid>
    <b:Author>
      <b:Author>
        <b:NameList>
          <b:Person>
            <b:Last>Morrisons</b:Last>
          </b:Person>
        </b:NameList>
      </b:Author>
    </b:Author>
    <b:Title>Annual Report and FInancial Statemnts 2021</b:Title>
    <b:URL>https://www.morrisons-corporate.com/globalassets/corporatesite/investor-centre/2021-03-11---prelims-announcement---final-combined.pdf</b:URL>
    <b:Year>2021</b:Year>
    <b:RefOrder>88</b:RefOrder>
  </b:Source>
  <b:Source>
    <b:Tag>Joh16</b:Tag>
    <b:SourceType>DocumentFromInternetSite</b:SourceType>
    <b:Guid>{625DBAD1-DBC5-8445-BAF6-80C0AD8428B2}</b:Guid>
    <b:Author>
      <b:Author>
        <b:NameList>
          <b:Person>
            <b:Last>Lewis</b:Last>
            <b:First>John</b:First>
          </b:Person>
        </b:NameList>
      </b:Author>
    </b:Author>
    <b:Title>Annual Report and Accounts 2016</b:Title>
    <b:URL>https://www.johnlewispartnership.co.uk/content/dam/cws/pdfs/financials/annual-reports/jlp-annual-report-and-accounts-2016.pdf</b:URL>
    <b:Year>2016</b:Year>
    <b:RefOrder>89</b:RefOrder>
  </b:Source>
  <b:Source>
    <b:Tag>Joh171</b:Tag>
    <b:SourceType>DocumentFromInternetSite</b:SourceType>
    <b:Guid>{DF6A8A98-3A7D-8A4B-BB4D-BE22F6843A10}</b:Guid>
    <b:Author>
      <b:Author>
        <b:NameList>
          <b:Person>
            <b:Last>Lewis</b:Last>
            <b:First>John</b:First>
          </b:Person>
        </b:NameList>
      </b:Author>
    </b:Author>
    <b:Title>Annual Report and Accounts 2017</b:Title>
    <b:URL>https://www.johnlewispartnership.co.uk/content/dam/cws/pdfs/financials/annual-reports/jlp-annual-report-and-accounts-2017.pdf</b:URL>
    <b:Year>2017</b:Year>
    <b:RefOrder>90</b:RefOrder>
  </b:Source>
  <b:Source>
    <b:Tag>Joh18</b:Tag>
    <b:SourceType>DocumentFromInternetSite</b:SourceType>
    <b:Guid>{E29C6520-8E04-D949-8E65-8539DA1634EB}</b:Guid>
    <b:Author>
      <b:Author>
        <b:NameList>
          <b:Person>
            <b:Last>Lewis</b:Last>
            <b:First>John</b:First>
          </b:Person>
        </b:NameList>
      </b:Author>
    </b:Author>
    <b:Title>John Lewis</b:Title>
    <b:URL>https://www.johnlewispartnership.co.uk/content/dam/cws/pdfs/financials/annual-reports/jlp-annual-report-and-accounts-2018.pdf</b:URL>
    <b:Year>2018</b:Year>
    <b:RefOrder>91</b:RefOrder>
  </b:Source>
  <b:Source>
    <b:Tag>Joh19</b:Tag>
    <b:SourceType>DocumentFromInternetSite</b:SourceType>
    <b:Guid>{0EEBFB5B-92C7-0246-AFC7-F435B5070510}</b:Guid>
    <b:Author>
      <b:Author>
        <b:NameList>
          <b:Person>
            <b:Last>Lewis</b:Last>
            <b:First>John</b:First>
          </b:Person>
        </b:NameList>
      </b:Author>
    </b:Author>
    <b:Title>Annual Report and Accounts 2019</b:Title>
    <b:URL>https://www.johnlewispartnership.co.uk/annualreport</b:URL>
    <b:Year>2019</b:Year>
    <b:RefOrder>92</b:RefOrder>
  </b:Source>
  <b:Source>
    <b:Tag>Joh20</b:Tag>
    <b:SourceType>DocumentFromInternetSite</b:SourceType>
    <b:Guid>{F0AE4EDB-F328-C74B-9481-8F67121E9B7D}</b:Guid>
    <b:Author>
      <b:Author>
        <b:NameList>
          <b:Person>
            <b:Last>Lewis</b:Last>
            <b:First>John</b:First>
          </b:Person>
        </b:NameList>
      </b:Author>
    </b:Author>
    <b:Title>Financial Result, Reports and Presentations</b:Title>
    <b:URL>https://www.johnlewispartnership.co.uk/financials/financial-results.html</b:URL>
    <b:Year>2020</b:Year>
    <b:RefOrder>93</b:RefOrder>
  </b:Source>
  <b:Source>
    <b:Tag>Joh21</b:Tag>
    <b:SourceType>DocumentFromInternetSite</b:SourceType>
    <b:Guid>{6B1D2CC1-B6DE-E44D-952A-727B64BECF51}</b:Guid>
    <b:Author>
      <b:Author>
        <b:NameList>
          <b:Person>
            <b:Last>Lewis</b:Last>
            <b:First>John</b:First>
          </b:Person>
        </b:NameList>
      </b:Author>
    </b:Author>
    <b:Title>Annual Report &amp; accounts</b:Title>
    <b:URL>https://www.johnlewispartnership.co.uk/annualreport</b:URL>
    <b:Year>2021</b:Year>
    <b:RefOrder>94</b:RefOrder>
  </b:Source>
  <b:Source>
    <b:Tag>Har</b:Tag>
    <b:SourceType>InternetSite</b:SourceType>
    <b:Guid>{274B214A-6596-A947-91F3-18931C1A5D7E}</b:Guid>
    <b:Title>Hargreaves Lansdown</b:Title>
    <b:URL>https://www.hl.co.uk/shares/shares-search-results/m/marks-and-spencer-group-plc-ordinary-1p/financial-statements-and-reports</b:URL>
    <b:Author>
      <b:Author>
        <b:NameList>
          <b:Person>
            <b:Last>Lansdown</b:Last>
            <b:First>Hargreaves</b:First>
          </b:Person>
        </b:NameList>
      </b:Author>
    </b:Author>
    <b:RefOrder>95</b:RefOrder>
  </b:Source>
  <b:Source>
    <b:Tag>MS16</b:Tag>
    <b:SourceType>InternetSite</b:SourceType>
    <b:Guid>{92605E0E-60D2-CC44-97B4-AA455BEF7306}</b:Guid>
    <b:Author>
      <b:Author>
        <b:NameList>
          <b:Person>
            <b:Last>M&amp;S</b:Last>
          </b:Person>
        </b:NameList>
      </b:Author>
    </b:Author>
    <b:Title>Annual Report 2016</b:Title>
    <b:URL>https://www.annualreports.com/HostedData/AnnualReportArchive/m/OTC_MAKSF_2016.pdf</b:URL>
    <b:Year>2016</b:Year>
    <b:RefOrder>96</b:RefOrder>
  </b:Source>
  <b:Source>
    <b:Tag>Mar20</b:Tag>
    <b:SourceType>InternetSite</b:SourceType>
    <b:Guid>{241E70BE-42A1-1C4A-8F6E-D284569CDB16}</b:Guid>
    <b:Author>
      <b:Author>
        <b:NameList>
          <b:Person>
            <b:Last>M&amp;S</b:Last>
          </b:Person>
        </b:NameList>
      </b:Author>
    </b:Author>
    <b:Title>Annual Report 2020</b:Title>
    <b:URL>https://www.annualreports.com/Company/marks-and-spencer-group-plc</b:URL>
    <b:Year>2020</b:Year>
    <b:RefOrder>97</b:RefOrder>
  </b:Source>
  <b:Source>
    <b:Tag>MS17</b:Tag>
    <b:SourceType>InternetSite</b:SourceType>
    <b:Guid>{67EE0614-EB73-9C4E-83A5-285DA7E4C8AD}</b:Guid>
    <b:Author>
      <b:Author>
        <b:NameList>
          <b:Person>
            <b:Last>M&amp;S</b:Last>
          </b:Person>
        </b:NameList>
      </b:Author>
    </b:Author>
    <b:Title>Annual Report 2017</b:Title>
    <b:URL>https://www.annualreports.com/HostedData/AnnualReportArchive/m/OTC_MAKSF_2017.pdf</b:URL>
    <b:Year>2017</b:Year>
    <b:RefOrder>98</b:RefOrder>
  </b:Source>
  <b:Source>
    <b:Tag>MS19</b:Tag>
    <b:SourceType>InternetSite</b:SourceType>
    <b:Guid>{A3A95338-F261-004F-8F22-C82D1A4A964D}</b:Guid>
    <b:Author>
      <b:Author>
        <b:NameList>
          <b:Person>
            <b:Last>M&amp;S</b:Last>
          </b:Person>
        </b:NameList>
      </b:Author>
    </b:Author>
    <b:Title>Annual Report &amp; Financial Statements</b:Title>
    <b:URL>https://www.annualreports.com/HostedData/AnnualReportArchive/m/OTC_MAKSF_2019.pdf</b:URL>
    <b:Year>2019</b:Year>
    <b:RefOrder>99</b:RefOrder>
  </b:Source>
  <b:Source>
    <b:Tag>MS18</b:Tag>
    <b:SourceType>InternetSite</b:SourceType>
    <b:Guid>{81EF6C95-2457-F046-BD7A-226279087972}</b:Guid>
    <b:Author>
      <b:Author>
        <b:NameList>
          <b:Person>
            <b:Last>M&amp;S</b:Last>
          </b:Person>
        </b:NameList>
      </b:Author>
    </b:Author>
    <b:Title>Annual Report 2018</b:Title>
    <b:URL>https://www.annualreports.com/HostedData/AnnualReportArchive/m/OTC_MAKSF_2018.pdf</b:URL>
    <b:Year>2018</b:Year>
    <b:RefOrder>100</b:RefOrder>
  </b:Source>
  <b:Source>
    <b:Tag>MS21</b:Tag>
    <b:SourceType>InternetSite</b:SourceType>
    <b:Guid>{AE219316-D9B4-8549-BD42-07BBAAB87095}</b:Guid>
    <b:Author>
      <b:Author>
        <b:NameList>
          <b:Person>
            <b:Last>M&amp;S</b:Last>
          </b:Person>
        </b:NameList>
      </b:Author>
    </b:Author>
    <b:Title>Our year in review 2021</b:Title>
    <b:URL>https://corporate.marksandspencer.com/annualreport</b:URL>
    <b:Year>2021</b:Year>
    <b:RefOrder>101</b:RefOrder>
  </b:Source>
  <b:Source>
    <b:Tag>Sar20</b:Tag>
    <b:SourceType>InternetSite</b:SourceType>
    <b:Guid>{676CB93F-1474-1C4E-B9F3-166F1068765A}</b:Guid>
    <b:Author>
      <b:Author>
        <b:NameList>
          <b:Person>
            <b:Last>Butler</b:Last>
            <b:First>Sarah</b:First>
          </b:Person>
        </b:NameList>
      </b:Author>
    </b:Author>
    <b:Title>The Guardian</b:Title>
    <b:URL>https://www.theguardian.com/business/2020/sep/10/no-deal-brexit-means-food-price-rises-warns-morrisons</b:URL>
    <b:Year>2020</b:Year>
    <b:RefOrder>22</b:RefOrder>
  </b:Source>
  <b:Source>
    <b:Tag>Sar21</b:Tag>
    <b:SourceType>InternetSite</b:SourceType>
    <b:Guid>{54EC9FCD-B3BE-AE48-8CFA-2406885D9721}</b:Guid>
    <b:Author>
      <b:Author>
        <b:NameList>
          <b:Person>
            <b:Last>Butler</b:Last>
            <b:First>Sarah</b:First>
          </b:Person>
        </b:NameList>
      </b:Author>
    </b:Author>
    <b:Title>The Guardian</b:Title>
    <b:URL>https://www.theguardian.com/business/2021/nov/24/keeping-lidl-shelves-stocked-harder-than-ever-says-uk-boss-pandemic-brexit</b:URL>
    <b:Year>2021</b:Year>
    <b:RefOrder>23</b:RefOrder>
  </b:Source>
  <b:Source>
    <b:Tag>Ewa21</b:Tag>
    <b:SourceType>InternetSite</b:SourceType>
    <b:Guid>{ECD537A7-9D7C-4E49-9534-8BD63D986E76}</b:Guid>
    <b:Title>Express</b:Title>
    <b:URL>https://www.express.co.uk/news/uk/1502627/Brexit-news-Tesco-block-eu-withdrawal-latest</b:URL>
    <b:Year>2021</b:Year>
    <b:Author>
      <b:Author>
        <b:NameList>
          <b:Person>
            <b:Last>Boyle</b:Last>
            <b:First>Ewan</b:First>
          </b:Person>
        </b:NameList>
      </b:Author>
    </b:Author>
    <b:RefOrder>24</b:RefOrder>
  </b:Source>
  <b:Source>
    <b:Tag>McG97</b:Tag>
    <b:SourceType>Book</b:SourceType>
    <b:Guid>{8E603ACE-1844-0C48-9265-7215A8E76A9A}</b:Guid>
    <b:Title>How much does industry matter really?</b:Title>
    <b:Year>1997</b:Year>
    <b:Author>
      <b:Author>
        <b:NameList>
          <b:Person>
            <b:Last>Porter</b:Last>
            <b:First>McGahan</b:First>
            <b:Middle>and</b:Middle>
          </b:Person>
        </b:NameList>
      </b:Author>
    </b:Author>
    <b:RefOrder>63</b:RefOrder>
  </b:Source>
  <b:Source>
    <b:Tag>War16</b:Tag>
    <b:SourceType>JournalArticle</b:SourceType>
    <b:Guid>{F8EE7ADB-A6DB-B741-BDA3-3A82F4060D88}</b:Guid>
    <b:Title>Understanding the key practices for achieving business benefits from IS/IT In vestments: an empirical investigation</b:Title>
    <b:Year>2006</b:Year>
    <b:Author>
      <b:Author>
        <b:NameList>
          <b:Person>
            <b:Last>Ward</b:Last>
          </b:Person>
        </b:NameList>
      </b:Author>
    </b:Author>
    <b:RefOrder>65</b:RefOrder>
  </b:Source>
  <b:Source>
    <b:Tag>Deo06</b:Tag>
    <b:SourceType>Report</b:SourceType>
    <b:Guid>{C5BDF252-ECF6-AF42-B041-411DA478B533}</b:Guid>
    <b:Title>Choise of foreign marjet entry mode in service firms.</b:Title>
    <b:Year>2006</b:Year>
    <b:Author>
      <b:Author>
        <b:NameList>
          <b:Person>
            <b:Last>Sharma</b:Last>
            <b:First>Deo</b:First>
          </b:Person>
        </b:NameList>
      </b:Author>
    </b:Author>
    <b:RefOrder>66</b:RefOrder>
  </b:Source>
  <b:Source>
    <b:Tag>Sou16</b:Tag>
    <b:SourceType>JournalArticle</b:SourceType>
    <b:Guid>{FB6F935A-20BF-CB49-A67E-49164D1CC3B2}</b:Guid>
    <b:Title>Tax optimization and the firm's value: Evidence from the Tunisian context</b:Title>
    <b:Year>2016</b:Year>
    <b:Author>
      <b:Author>
        <b:NameList>
          <b:Person>
            <b:Last>Soufiene Assidi</b:Last>
            <b:First>Khaoula</b:First>
            <b:Middle>Aliani, Mohamed Ali Omri</b:Middle>
          </b:Person>
        </b:NameList>
      </b:Author>
    </b:Author>
    <b:RefOrder>60</b:RefOrder>
  </b:Source>
  <b:Source>
    <b:Tag>Pie09</b:Tag>
    <b:SourceType>Book</b:SourceType>
    <b:Guid>{E0EBFD41-D489-3143-BB9C-B7A855075BEE}</b:Guid>
    <b:Title>Coporate Finance Theory and Practive</b:Title>
    <b:Year>2009</b:Year>
    <b:Author>
      <b:Author>
        <b:NameList>
          <b:Person>
            <b:Last>Vernimenn</b:Last>
            <b:First>Pierre</b:First>
          </b:Person>
        </b:NameList>
      </b:Author>
    </b:Author>
    <b:RefOrder>45</b:RefOrder>
  </b:Source>
  <b:Source>
    <b:Tag>Joh161</b:Tag>
    <b:SourceType>Book</b:SourceType>
    <b:Guid>{2C1C4F3F-0565-A143-9C32-C93D8681E473}</b:Guid>
    <b:Author>
      <b:Author>
        <b:NameList>
          <b:Person>
            <b:Last>Hoffmann</b:Last>
            <b:First>John</b:First>
            <b:Middle>P.</b:Middle>
          </b:Person>
        </b:NameList>
      </b:Author>
    </b:Author>
    <b:Title>Regression Models for categorical Count, and related Variable: An applied approach.</b:Title>
    <b:Year>2016</b:Year>
    <b:RefOrder>58</b:RefOrder>
  </b:Source>
  <b:Source>
    <b:Tag>Wha</b:Tag>
    <b:SourceType>DocumentFromInternetSite</b:SourceType>
    <b:Guid>{A4DB1E0E-293D-8546-8770-52E8EA4D7C36}</b:Guid>
    <b:Author>
      <b:Author>
        <b:NameList>
          <b:Person>
            <b:Last>What is Regression Analysis</b:Last>
            <b:First>Why</b:First>
            <b:Middle>should I use it?</b:Middle>
          </b:Person>
        </b:NameList>
      </b:Author>
    </b:Author>
    <b:Title>Alchemer</b:Title>
    <b:URL>https://www.alchemer.com/resources/blog/regression-analysis/</b:URL>
    <b:Year>2021</b:Year>
    <b:RefOrder>57</b:RefOrder>
  </b:Source>
  <b:Source>
    <b:Tag>Sou161</b:Tag>
    <b:SourceType>Report</b:SourceType>
    <b:Guid>{22C5C798-2782-1A45-8101-3A092D337629}</b:Guid>
    <b:Title>Tax Optimization and the Firm’s Value: Evidence from the Tunisian Context</b:Title>
    <b:Year>2016</b:Year>
    <b:Author>
      <b:Author>
        <b:NameList>
          <b:Person>
            <b:Last>Assidi</b:Last>
            <b:First>Soufiene</b:First>
          </b:Person>
        </b:NameList>
      </b:Author>
    </b:Author>
    <b:RefOrder>61</b:RefOrder>
  </b:Source>
  <b:Source>
    <b:Tag>Abd17</b:Tag>
    <b:SourceType>Report</b:SourceType>
    <b:Guid>{C39B2EF7-82FE-364F-912B-DF890281D019}</b:Guid>
    <b:Author>
      <b:Author>
        <b:NameList>
          <b:Person>
            <b:Last>A</b:Last>
            <b:First>Abdul</b:First>
            <b:Middle>Aziz</b:Middle>
          </b:Person>
        </b:NameList>
      </b:Author>
    </b:Author>
    <b:Title>The Relationship between Solvency Rtios and Profitabilis ratios: Analytical study</b:Title>
    <b:Year>2017</b:Year>
    <b:RefOrder>62</b:RefOrder>
  </b:Source>
  <b:Source>
    <b:Tag>And21</b:Tag>
    <b:SourceType>InternetSite</b:SourceType>
    <b:Guid>{578CD74D-357F-A842-B4F3-5BAD2CD503E3}</b:Guid>
    <b:Title>Investopedia</b:Title>
    <b:Year>2021</b:Year>
    <b:Author>
      <b:Author>
        <b:NameList>
          <b:Person>
            <b:Last>Hayes</b:Last>
            <b:First>Andy</b:First>
          </b:Person>
        </b:NameList>
      </b:Author>
    </b:Author>
    <b:URL>https://www.investopedia.com/terms/d/descriptive_statistics.asp</b:URL>
    <b:RefOrder>55</b:RefOrder>
  </b:Source>
  <b:Source>
    <b:Tag>And11</b:Tag>
    <b:SourceType>Book</b:SourceType>
    <b:Guid>{BFAC250D-5BBB-C448-83A2-1FFE272761DB}</b:Guid>
    <b:Title>Statistics for business and economics </b:Title>
    <b:Year>2011</b:Year>
    <b:Author>
      <b:Author>
        <b:NameList>
          <b:Person>
            <b:Last>Anderson</b:Last>
            <b:First>Sweeney</b:First>
          </b:Person>
        </b:NameList>
      </b:Author>
    </b:Author>
    <b:RefOrder>56</b:RefOrder>
  </b:Source>
  <b:Source>
    <b:Tag>Hyp19</b:Tag>
    <b:SourceType>DocumentFromInternetSite</b:SourceType>
    <b:Guid>{B775A20F-E0BC-ED4C-A4D6-99C756F58CBA}</b:Guid>
    <b:Title>Scribbr</b:Title>
    <b:Year>2019</b:Year>
    <b:Author>
      <b:Author>
        <b:NameList>
          <b:Person>
            <b:Last>Examples</b:Last>
            <b:First>Hypothesis</b:First>
            <b:Middle>Testing | A Step-by-Step Guide with Easy</b:Middle>
          </b:Person>
        </b:NameList>
      </b:Author>
    </b:Author>
    <b:RefOrder>64</b:RefOrder>
  </b:Source>
  <b:Source>
    <b:Tag>Are19</b:Tag>
    <b:SourceType>DocumentFromInternetSite</b:SourceType>
    <b:Guid>{DDE28F90-C3C0-B348-98F8-92881709EAFC}</b:Guid>
    <b:Author>
      <b:Author>
        <b:NameList>
          <b:Person>
            <b:Last>Are Tesco</b:Last>
            <b:First>Sainsbury’s</b:First>
            <b:Middle>and Morrisons ready for Brexit?</b:Middle>
          </b:Person>
        </b:NameList>
      </b:Author>
    </b:Author>
    <b:Title>IG</b:Title>
    <b:URL>https://www.ig.com/uk/news-and-trade-ideas/are-tesco--sainsburys-and-morrisons-ready-for-brexit--190923</b:URL>
    <b:Year>2019</b:Year>
    <b:RefOrder>53</b:RefOrder>
  </b:Source>
  <b:Source>
    <b:Tag>Phi22</b:Tag>
    <b:SourceType>ArticleInAPeriodical</b:SourceType>
    <b:Guid>{2F96D9AD-B6B4-2C48-A15A-F5A8B334B75A}</b:Guid>
    <b:Title>Bank of England raises interest rates to 0,05%</b:Title>
    <b:Year>2022</b:Year>
    <b:Author>
      <b:Author>
        <b:NameList>
          <b:Person>
            <b:Last>Partington</b:Last>
            <b:First>Phillip</b:First>
            <b:Middle>inman and Richards</b:Middle>
          </b:Person>
        </b:NameList>
      </b:Author>
    </b:Author>
    <b:PeriodicalTitle>The Guardian</b:PeriodicalTitle>
    <b:RefOrder>54</b:RefOrder>
  </b:Source>
  <b:Source>
    <b:Tag>Bab08</b:Tag>
    <b:SourceType>InternetSite</b:SourceType>
    <b:Guid>{64924865-6399-FD45-A89A-E95C9C5D7724}</b:Guid>
    <b:Title>The importance od Research Methodology.</b:Title>
    <b:Year>2008</b:Year>
    <b:Author>
      <b:Author>
        <b:NameList>
          <b:Person>
            <b:Last>Baby</b:Last>
          </b:Person>
        </b:NameList>
      </b:Author>
    </b:Author>
    <b:URL>https://www.ipl.org/essay/The-Importance-Of-Research-Methodology-FJXJNBXZZ26</b:URL>
    <b:RefOrder>27</b:RefOrder>
  </b:Source>
  <b:Source>
    <b:Tag>Sve17</b:Tag>
    <b:SourceType>Book</b:SourceType>
    <b:Guid>{3D7E4CAF-9BA8-5F41-9EF6-A501C9355BB7}</b:Guid>
    <b:Title>Philosophies of Qualitative Research</b:Title>
    <b:Year>2017</b:Year>
    <b:Author>
      <b:Author>
        <b:NameList>
          <b:Person>
            <b:Last>Brinkmann</b:Last>
            <b:First>Svend</b:First>
          </b:Person>
        </b:NameList>
      </b:Author>
    </b:Author>
    <b:RefOrder>28</b:RefOrder>
  </b:Source>
  <b:Source>
    <b:Tag>Mar97</b:Tag>
    <b:SourceType>Book</b:SourceType>
    <b:Guid>{659C371E-D69B-3041-B646-3091E5D95ED2}</b:Guid>
    <b:Author>
      <b:Author>
        <b:NameList>
          <b:Person>
            <b:Last>Saunders</b:Last>
            <b:First>Mark</b:First>
            <b:Middle>N. K.</b:Middle>
          </b:Person>
        </b:NameList>
      </b:Author>
    </b:Author>
    <b:Title>Research methods for business studients</b:Title>
    <b:Year>1997</b:Year>
    <b:RefOrder>35</b:RefOrder>
  </b:Source>
  <b:Source>
    <b:Tag>Man08</b:Tag>
    <b:SourceType>Report</b:SourceType>
    <b:Guid>{E228407C-D659-2244-9F0C-4C2AD3A5D142}</b:Guid>
    <b:Title>lexible quantile-based modeling of bivariate financial relationships: The case of ROA ratio</b:Title>
    <b:Year>2008</b:Year>
    <b:Author>
      <b:Author>
        <b:NameList>
          <b:Person>
            <b:Last>Landajo</b:Last>
            <b:First>Manuel</b:First>
          </b:Person>
        </b:NameList>
      </b:Author>
    </b:Author>
    <b:RefOrder>46</b:RefOrder>
  </b:Source>
  <b:Source>
    <b:Tag>Emi21</b:Tag>
    <b:SourceType>InternetSite</b:SourceType>
    <b:Guid>{F872B6F3-5F86-9046-9EAC-F2F0946F4EDF}</b:Guid>
    <b:Title>Forbes Advisor</b:Title>
    <b:Year>2021</b:Year>
    <b:URL>https://www.forbes.com/advisor/investing/roa-return-on-assets/</b:URL>
    <b:Author>
      <b:Author>
        <b:NameList>
          <b:Person>
            <b:Last>Birken</b:Last>
            <b:First>Emily</b:First>
            <b:Middle>Guy</b:Middle>
          </b:Person>
        </b:NameList>
      </b:Author>
    </b:Author>
    <b:RefOrder>47</b:RefOrder>
  </b:Source>
  <b:Source>
    <b:Tag>Sar211</b:Tag>
    <b:SourceType>JournalArticle</b:SourceType>
    <b:Guid>{355AAFBD-20C8-2349-8464-B82AC1A1D30E}</b:Guid>
    <b:Title>Business Debt-to-Assets Ratio: How to Calculate Debt-to-Assets Ratio </b:Title>
    <b:URL>Business Debt-to-Assets Ratio: How to Calculate Debt-to-Assets Ratio </b:URL>
    <b:Year>2021</b:Year>
    <b:Author>
      <b:Author>
        <b:NameList>
          <b:Person>
            <b:Last>Blakely</b:Last>
            <b:First>Sara</b:First>
          </b:Person>
        </b:NameList>
      </b:Author>
    </b:Author>
    <b:JournalName>Masterclass at Work</b:JournalName>
    <b:RefOrder>48</b:RefOrder>
  </b:Source>
  <b:Source>
    <b:Tag>Wil20</b:Tag>
    <b:SourceType>InternetSite</b:SourceType>
    <b:Guid>{8E5737D3-255C-9D48-A623-FD9DD5959313}</b:Guid>
    <b:Title>Investopedia</b:Title>
    <b:Year>2020</b:Year>
    <b:Author>
      <b:Author>
        <b:NameList>
          <b:Person>
            <b:Last>Kenton</b:Last>
            <b:First>Will</b:First>
          </b:Person>
        </b:NameList>
      </b:Author>
    </b:Author>
    <b:URL>https://www.investopedia.com/terms/l/long-term-debt-to-total-assets-ratio.asp</b:URL>
    <b:RefOrder>49</b:RefOrder>
  </b:Source>
  <b:Source>
    <b:Tag>Kap10</b:Tag>
    <b:SourceType>Book</b:SourceType>
    <b:Guid>{BCDDC131-1EFC-C04E-B1CD-B5737C3D0E04}</b:Guid>
    <b:Title>Financial Management - revision kit</b:Title>
    <b:Year>2010</b:Year>
    <b:Author>
      <b:Author>
        <b:NameList>
          <b:Person>
            <b:Last>Kaplan</b:Last>
          </b:Person>
        </b:NameList>
      </b:Author>
    </b:Author>
    <b:RefOrder>50</b:RefOrder>
  </b:Source>
  <b:Source>
    <b:Tag>Sye20</b:Tag>
    <b:SourceType>JournalArticle</b:SourceType>
    <b:Guid>{FB1EFC67-EEDC-F048-9C3B-6E6DF0043CB9}</b:Guid>
    <b:Title>Sensitivity of firm size measures to practices of corporate finance: evidence from BRICS</b:Title>
    <b:Year>2020</b:Year>
    <b:Author>
      <b:Author>
        <b:NameList>
          <b:Person>
            <b:Last>Hashmi</b:Last>
            <b:First>Syed</b:First>
            <b:Middle>Danial</b:Middle>
          </b:Person>
        </b:NameList>
      </b:Author>
    </b:Author>
    <b:JournalName>Future Business Journal</b:JournalName>
    <b:RefOrder>52</b:RefOrder>
  </b:Source>
  <b:Source>
    <b:Tag>Hof16</b:Tag>
    <b:SourceType>Book</b:SourceType>
    <b:Guid>{2B38B2BC-EFDE-F847-A68B-D5FF433C401C}</b:Guid>
    <b:Author>
      <b:Author>
        <b:NameList>
          <b:Person>
            <b:Last>Hoffmann</b:Last>
            <b:First>John</b:First>
            <b:Middle>P.</b:Middle>
          </b:Person>
        </b:NameList>
      </b:Author>
    </b:Author>
    <b:Title>Regression Models for Categorical, Count, and Related Variables: An Applied Approach</b:Title>
    <b:Year>2016</b:Year>
    <b:RefOrder>59</b:RefOrder>
  </b:Source>
  <b:Source>
    <b:Tag>Sti22</b:Tag>
    <b:SourceType>Report</b:SourceType>
    <b:Guid>{7897DCE9-F06A-A64C-B1BE-E4668976A7E9}</b:Guid>
    <b:Title>Number of Compan ies on London Stock Exchange 2015-2022</b:Title>
    <b:Year>2022</b:Year>
    <b:Author>
      <b:Author>
        <b:NameList>
          <b:Person>
            <b:Last>Deparment</b:Last>
            <b:First>Stista</b:First>
            <b:Middle>Research</b:Middle>
          </b:Person>
        </b:NameList>
      </b:Author>
    </b:Author>
    <b:RefOrder>67</b:RefOrder>
  </b:Source>
</b:Sources>
</file>

<file path=customXml/itemProps1.xml><?xml version="1.0" encoding="utf-8"?>
<ds:datastoreItem xmlns:ds="http://schemas.openxmlformats.org/officeDocument/2006/customXml" ds:itemID="{6E1436FA-DE1C-AB4C-A827-2065A825B0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1776</TotalTime>
  <Pages>57</Pages>
  <Words>18160</Words>
  <Characters>99881</Characters>
  <Application>Microsoft Office Word</Application>
  <DocSecurity>0</DocSecurity>
  <Lines>832</Lines>
  <Paragraphs>235</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117806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CAPITAL  STRUCTURE ON THE PROFITABILITY AND HOW BREXIT AFFECTS.                                                                                               A CASE OF 5 SUPERMARKET CHAIN COMPANIES LISTED IN FTSE 1OO UNITED KINGDOM</dc:title>
  <dc:subject/>
  <dc:creator>Student Name: Maria Angeles Hurtado Funes.                                            Student Number: 2013026                                                                                    Tutor Name: Jia Miao.                                                                                               Word Count: 15.194                                                                                                                Module: LCMB7020_LON Dissertation                                                                                                   Date Submission: 28/ 02/2022.</dc:creator>
  <cp:keywords/>
  <dc:description/>
  <cp:lastModifiedBy>Microsoft Office User</cp:lastModifiedBy>
  <cp:revision>198</cp:revision>
  <dcterms:created xsi:type="dcterms:W3CDTF">2022-02-12T18:20:00Z</dcterms:created>
  <dcterms:modified xsi:type="dcterms:W3CDTF">2022-02-28T22:42:00Z</dcterms:modified>
</cp:coreProperties>
</file>