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6585" w:type="dxa"/>
        <w:tblInd w:w="-572" w:type="dxa"/>
        <w:tblLook w:val="04A0" w:firstRow="1" w:lastRow="0" w:firstColumn="1" w:lastColumn="0" w:noHBand="0" w:noVBand="1"/>
      </w:tblPr>
      <w:tblGrid>
        <w:gridCol w:w="2977"/>
        <w:gridCol w:w="4111"/>
        <w:gridCol w:w="3685"/>
        <w:gridCol w:w="1985"/>
        <w:gridCol w:w="3827"/>
      </w:tblGrid>
      <w:tr w:rsidR="004C660B" w14:paraId="19A1B370" w14:textId="77777777" w:rsidTr="000740B9">
        <w:tc>
          <w:tcPr>
            <w:tcW w:w="16585" w:type="dxa"/>
            <w:gridSpan w:val="5"/>
            <w:shd w:val="clear" w:color="auto" w:fill="C45911" w:themeFill="accent2" w:themeFillShade="BF"/>
          </w:tcPr>
          <w:p w14:paraId="28D7D31E" w14:textId="216A5E41" w:rsidR="004C660B" w:rsidRPr="00C87B79" w:rsidRDefault="004C660B" w:rsidP="004C660B">
            <w:pPr>
              <w:tabs>
                <w:tab w:val="left" w:pos="2868"/>
              </w:tabs>
              <w:jc w:val="both"/>
              <w:rPr>
                <w:b/>
                <w:bCs/>
              </w:rPr>
            </w:pPr>
            <w:r>
              <w:rPr>
                <w:rStyle w:val="eop"/>
                <w:rFonts w:ascii="Calibri" w:hAnsi="Calibri" w:cs="Calibri"/>
              </w:rPr>
              <w:t> </w:t>
            </w:r>
            <w:r w:rsidRPr="00C87B79">
              <w:rPr>
                <w:b/>
                <w:bCs/>
              </w:rPr>
              <w:t xml:space="preserve">Personal Development Plan (PDP) </w:t>
            </w:r>
          </w:p>
          <w:p w14:paraId="12A9DD76" w14:textId="620DA650" w:rsidR="004C660B" w:rsidRDefault="004C660B" w:rsidP="004C660B">
            <w:pPr>
              <w:tabs>
                <w:tab w:val="left" w:pos="2868"/>
              </w:tabs>
              <w:jc w:val="both"/>
            </w:pPr>
            <w:r w:rsidRPr="00C87B79">
              <w:rPr>
                <w:b/>
                <w:bCs/>
              </w:rPr>
              <w:t>October 2023</w:t>
            </w:r>
          </w:p>
        </w:tc>
      </w:tr>
      <w:tr w:rsidR="003252C0" w:rsidRPr="003252C0" w14:paraId="23275227" w14:textId="77777777" w:rsidTr="003252C0">
        <w:tc>
          <w:tcPr>
            <w:tcW w:w="16585" w:type="dxa"/>
            <w:gridSpan w:val="5"/>
            <w:shd w:val="clear" w:color="auto" w:fill="F4B083" w:themeFill="accent2" w:themeFillTint="99"/>
          </w:tcPr>
          <w:p w14:paraId="7AC643E3" w14:textId="783E0146" w:rsidR="003252C0" w:rsidRPr="00B614D5" w:rsidRDefault="00B614D5" w:rsidP="004C660B">
            <w:pPr>
              <w:tabs>
                <w:tab w:val="left" w:pos="2868"/>
              </w:tabs>
              <w:jc w:val="both"/>
              <w:rPr>
                <w:rStyle w:val="eop"/>
                <w:rFonts w:ascii="Calibri" w:hAnsi="Calibri" w:cs="Calibri"/>
              </w:rPr>
            </w:pPr>
            <w:r>
              <w:rPr>
                <w:rStyle w:val="eop"/>
                <w:rFonts w:ascii="Calibri" w:hAnsi="Calibri" w:cs="Calibri"/>
              </w:rPr>
              <w:t xml:space="preserve">Reflecting on the last 12months I have had the greatest of opportunities to explore other areas of my practise within service improvement and project management. This has </w:t>
            </w:r>
            <w:r w:rsidR="009E6C22">
              <w:rPr>
                <w:rStyle w:val="eop"/>
                <w:rFonts w:ascii="Calibri" w:hAnsi="Calibri" w:cs="Calibri"/>
              </w:rPr>
              <w:t>highlighted</w:t>
            </w:r>
            <w:r>
              <w:rPr>
                <w:rStyle w:val="eop"/>
                <w:rFonts w:ascii="Calibri" w:hAnsi="Calibri" w:cs="Calibri"/>
              </w:rPr>
              <w:t xml:space="preserve"> my strength</w:t>
            </w:r>
            <w:r w:rsidR="00B818B4">
              <w:rPr>
                <w:rStyle w:val="eop"/>
                <w:rFonts w:ascii="Calibri" w:hAnsi="Calibri" w:cs="Calibri"/>
              </w:rPr>
              <w:t>s</w:t>
            </w:r>
            <w:r>
              <w:rPr>
                <w:rStyle w:val="eop"/>
                <w:rFonts w:ascii="Calibri" w:hAnsi="Calibri" w:cs="Calibri"/>
              </w:rPr>
              <w:t xml:space="preserve"> in </w:t>
            </w:r>
            <w:r w:rsidR="00D31F4A">
              <w:rPr>
                <w:rStyle w:val="eop"/>
                <w:rFonts w:ascii="Calibri" w:hAnsi="Calibri" w:cs="Calibri"/>
              </w:rPr>
              <w:t>leadership, passion for children and young people and the ability</w:t>
            </w:r>
            <w:r w:rsidR="009E06E3">
              <w:rPr>
                <w:rStyle w:val="eop"/>
                <w:rFonts w:ascii="Calibri" w:hAnsi="Calibri" w:cs="Calibri"/>
              </w:rPr>
              <w:t xml:space="preserve"> to</w:t>
            </w:r>
            <w:r w:rsidR="00D31F4A">
              <w:rPr>
                <w:rStyle w:val="eop"/>
                <w:rFonts w:ascii="Calibri" w:hAnsi="Calibri" w:cs="Calibri"/>
              </w:rPr>
              <w:t xml:space="preserve"> </w:t>
            </w:r>
            <w:r w:rsidR="00823E15">
              <w:rPr>
                <w:rStyle w:val="eop"/>
                <w:rFonts w:ascii="Calibri" w:hAnsi="Calibri" w:cs="Calibri"/>
              </w:rPr>
              <w:t>focus the needs of the family and child</w:t>
            </w:r>
            <w:r w:rsidR="009E06E3">
              <w:rPr>
                <w:rStyle w:val="eop"/>
                <w:rFonts w:ascii="Calibri" w:hAnsi="Calibri" w:cs="Calibri"/>
              </w:rPr>
              <w:t xml:space="preserve"> to achieving goals whilst adapting the service to support this. </w:t>
            </w:r>
            <w:r w:rsidR="00CA32D4">
              <w:rPr>
                <w:rStyle w:val="eop"/>
                <w:rFonts w:ascii="Calibri" w:hAnsi="Calibri" w:cs="Calibri"/>
              </w:rPr>
              <w:t>Through</w:t>
            </w:r>
            <w:r w:rsidR="005F43DC">
              <w:rPr>
                <w:rStyle w:val="eop"/>
                <w:rFonts w:ascii="Calibri" w:hAnsi="Calibri" w:cs="Calibri"/>
              </w:rPr>
              <w:t xml:space="preserve"> my strengths I have </w:t>
            </w:r>
            <w:r w:rsidR="00B81BAD">
              <w:rPr>
                <w:rStyle w:val="eop"/>
                <w:rFonts w:ascii="Calibri" w:hAnsi="Calibri" w:cs="Calibri"/>
              </w:rPr>
              <w:t>pro-actively</w:t>
            </w:r>
            <w:r w:rsidR="00CA32D4">
              <w:rPr>
                <w:rStyle w:val="eop"/>
                <w:rFonts w:ascii="Calibri" w:hAnsi="Calibri" w:cs="Calibri"/>
              </w:rPr>
              <w:t xml:space="preserve"> identified where I need to </w:t>
            </w:r>
            <w:r w:rsidR="00F27210">
              <w:rPr>
                <w:rStyle w:val="eop"/>
                <w:rFonts w:ascii="Calibri" w:hAnsi="Calibri" w:cs="Calibri"/>
              </w:rPr>
              <w:t xml:space="preserve">increase my knowledge and </w:t>
            </w:r>
            <w:r w:rsidR="0060361A">
              <w:rPr>
                <w:rStyle w:val="eop"/>
                <w:rFonts w:ascii="Calibri" w:hAnsi="Calibri" w:cs="Calibri"/>
              </w:rPr>
              <w:t xml:space="preserve">competence through </w:t>
            </w:r>
            <w:r w:rsidR="00336BE4">
              <w:rPr>
                <w:rStyle w:val="eop"/>
                <w:rFonts w:ascii="Calibri" w:hAnsi="Calibri" w:cs="Calibri"/>
              </w:rPr>
              <w:t>goal</w:t>
            </w:r>
            <w:r w:rsidR="0060361A">
              <w:rPr>
                <w:rStyle w:val="eop"/>
                <w:rFonts w:ascii="Calibri" w:hAnsi="Calibri" w:cs="Calibri"/>
              </w:rPr>
              <w:t>s</w:t>
            </w:r>
            <w:r w:rsidR="00336BE4">
              <w:rPr>
                <w:rStyle w:val="eop"/>
                <w:rFonts w:ascii="Calibri" w:hAnsi="Calibri" w:cs="Calibri"/>
              </w:rPr>
              <w:t xml:space="preserve"> set below in my personal development plan.</w:t>
            </w:r>
          </w:p>
        </w:tc>
      </w:tr>
      <w:tr w:rsidR="004C660B" w14:paraId="1C99A4BA" w14:textId="77777777" w:rsidTr="00D935C5">
        <w:tc>
          <w:tcPr>
            <w:tcW w:w="2977" w:type="dxa"/>
            <w:shd w:val="clear" w:color="auto" w:fill="FBE4D5" w:themeFill="accent2" w:themeFillTint="33"/>
          </w:tcPr>
          <w:p w14:paraId="6B6D92AC" w14:textId="0148EFAE" w:rsidR="004C660B" w:rsidRPr="00B00B47" w:rsidRDefault="004C660B">
            <w:pPr>
              <w:rPr>
                <w:b/>
                <w:bCs/>
                <w:u w:val="single"/>
              </w:rPr>
            </w:pPr>
            <w:r w:rsidRPr="00B00B47">
              <w:rPr>
                <w:b/>
                <w:bCs/>
                <w:u w:val="single"/>
              </w:rPr>
              <w:t xml:space="preserve">Objectives </w:t>
            </w:r>
          </w:p>
        </w:tc>
        <w:tc>
          <w:tcPr>
            <w:tcW w:w="4111" w:type="dxa"/>
            <w:shd w:val="clear" w:color="auto" w:fill="FBE4D5" w:themeFill="accent2" w:themeFillTint="33"/>
          </w:tcPr>
          <w:p w14:paraId="47E4C129" w14:textId="77777777" w:rsidR="004C660B" w:rsidRPr="00B00B47" w:rsidRDefault="004C660B">
            <w:pPr>
              <w:rPr>
                <w:b/>
                <w:bCs/>
                <w:u w:val="single"/>
              </w:rPr>
            </w:pPr>
            <w:r w:rsidRPr="00B00B47">
              <w:rPr>
                <w:b/>
                <w:bCs/>
                <w:u w:val="single"/>
              </w:rPr>
              <w:t xml:space="preserve">Actions </w:t>
            </w:r>
          </w:p>
          <w:p w14:paraId="65A0B928" w14:textId="7DF2C2F5" w:rsidR="004C660B" w:rsidRDefault="004C660B">
            <w:r>
              <w:t>(How will I achieve the objectives/What needs to be done?</w:t>
            </w:r>
            <w:r w:rsidR="001A107D">
              <w:t>)</w:t>
            </w:r>
          </w:p>
        </w:tc>
        <w:tc>
          <w:tcPr>
            <w:tcW w:w="3685" w:type="dxa"/>
            <w:shd w:val="clear" w:color="auto" w:fill="FBE4D5" w:themeFill="accent2" w:themeFillTint="33"/>
          </w:tcPr>
          <w:p w14:paraId="72DDB51F" w14:textId="77777777" w:rsidR="004C660B" w:rsidRPr="00B00B47" w:rsidRDefault="004C660B">
            <w:pPr>
              <w:rPr>
                <w:b/>
                <w:bCs/>
                <w:u w:val="single"/>
              </w:rPr>
            </w:pPr>
            <w:r w:rsidRPr="00B00B47">
              <w:rPr>
                <w:b/>
                <w:bCs/>
                <w:u w:val="single"/>
              </w:rPr>
              <w:t xml:space="preserve">Resources </w:t>
            </w:r>
          </w:p>
          <w:p w14:paraId="61EC2A4A" w14:textId="273386E9" w:rsidR="004C660B" w:rsidRDefault="004C660B">
            <w:r>
              <w:t>(What support and resources are needed to achieve this objective?)</w:t>
            </w:r>
          </w:p>
        </w:tc>
        <w:tc>
          <w:tcPr>
            <w:tcW w:w="1985" w:type="dxa"/>
            <w:shd w:val="clear" w:color="auto" w:fill="FBE4D5" w:themeFill="accent2" w:themeFillTint="33"/>
          </w:tcPr>
          <w:p w14:paraId="5EC2CB69" w14:textId="77777777" w:rsidR="00B00B47" w:rsidRDefault="004C660B">
            <w:r w:rsidRPr="00B00B47">
              <w:rPr>
                <w:b/>
                <w:bCs/>
                <w:u w:val="single"/>
              </w:rPr>
              <w:t>Target Date</w:t>
            </w:r>
            <w:r>
              <w:t xml:space="preserve"> </w:t>
            </w:r>
          </w:p>
          <w:p w14:paraId="3C1F5544" w14:textId="505C63AF" w:rsidR="004C660B" w:rsidRDefault="00B00B47">
            <w:r>
              <w:t>(</w:t>
            </w:r>
            <w:r w:rsidR="004C660B">
              <w:t>for achieving objective</w:t>
            </w:r>
            <w:r w:rsidR="00212230">
              <w:t>)</w:t>
            </w:r>
          </w:p>
        </w:tc>
        <w:tc>
          <w:tcPr>
            <w:tcW w:w="3827" w:type="dxa"/>
            <w:shd w:val="clear" w:color="auto" w:fill="FBE4D5" w:themeFill="accent2" w:themeFillTint="33"/>
          </w:tcPr>
          <w:p w14:paraId="12822DEC" w14:textId="77777777" w:rsidR="004C660B" w:rsidRPr="008B2274" w:rsidRDefault="004C660B">
            <w:pPr>
              <w:rPr>
                <w:b/>
                <w:bCs/>
                <w:u w:val="single"/>
              </w:rPr>
            </w:pPr>
            <w:r w:rsidRPr="008B2274">
              <w:rPr>
                <w:b/>
                <w:bCs/>
                <w:u w:val="single"/>
              </w:rPr>
              <w:t>Success Criteria</w:t>
            </w:r>
          </w:p>
          <w:p w14:paraId="1916D943" w14:textId="57D9DF2F" w:rsidR="004C660B" w:rsidRDefault="004C660B">
            <w:r>
              <w:t xml:space="preserve">(How will I know I have achieved this </w:t>
            </w:r>
            <w:proofErr w:type="gramStart"/>
            <w:r>
              <w:t>goal,</w:t>
            </w:r>
            <w:proofErr w:type="gramEnd"/>
            <w:r>
              <w:t xml:space="preserve"> how will I review this?)</w:t>
            </w:r>
          </w:p>
        </w:tc>
      </w:tr>
      <w:tr w:rsidR="004C660B" w14:paraId="4055084A" w14:textId="77777777" w:rsidTr="00D935C5">
        <w:tc>
          <w:tcPr>
            <w:tcW w:w="2977" w:type="dxa"/>
            <w:shd w:val="clear" w:color="auto" w:fill="FBE4D5" w:themeFill="accent2" w:themeFillTint="33"/>
          </w:tcPr>
          <w:p w14:paraId="4E4A9164" w14:textId="4593DFD9" w:rsidR="004C660B" w:rsidRDefault="004C660B" w:rsidP="001A107D">
            <w:r>
              <w:t>Commit to full time Early Years Education and Care Degree.</w:t>
            </w:r>
          </w:p>
        </w:tc>
        <w:tc>
          <w:tcPr>
            <w:tcW w:w="4111" w:type="dxa"/>
            <w:shd w:val="clear" w:color="auto" w:fill="FBE4D5" w:themeFill="accent2" w:themeFillTint="33"/>
          </w:tcPr>
          <w:p w14:paraId="676F1E5E" w14:textId="47A0B54A" w:rsidR="004C660B" w:rsidRDefault="004C660B" w:rsidP="006C3661">
            <w:r>
              <w:t xml:space="preserve">Ensure I attend all </w:t>
            </w:r>
            <w:r w:rsidR="001A107D">
              <w:t>scheduled</w:t>
            </w:r>
            <w:r>
              <w:t xml:space="preserve"> </w:t>
            </w:r>
            <w:r w:rsidR="001A107D">
              <w:t>lectures</w:t>
            </w:r>
            <w:r>
              <w:t>.</w:t>
            </w:r>
          </w:p>
          <w:p w14:paraId="7AAA7A5B" w14:textId="7B57B29E" w:rsidR="001A107D" w:rsidRDefault="001A107D" w:rsidP="006C3661">
            <w:r>
              <w:t>Engage fully to all assignments set and be mindful of submission date.</w:t>
            </w:r>
          </w:p>
          <w:p w14:paraId="4CF051CB" w14:textId="6E6C5653" w:rsidR="00CD3B27" w:rsidRDefault="001A107D" w:rsidP="006C3661">
            <w:r>
              <w:t>Manage my work life balance effectively to support demands.</w:t>
            </w:r>
          </w:p>
          <w:p w14:paraId="1DB89933" w14:textId="06863B3F" w:rsidR="001A107D" w:rsidRDefault="001A107D" w:rsidP="00981B55"/>
        </w:tc>
        <w:tc>
          <w:tcPr>
            <w:tcW w:w="3685" w:type="dxa"/>
            <w:shd w:val="clear" w:color="auto" w:fill="FBE4D5" w:themeFill="accent2" w:themeFillTint="33"/>
          </w:tcPr>
          <w:p w14:paraId="1BF86539" w14:textId="409E5C77" w:rsidR="004C660B" w:rsidRDefault="001A107D" w:rsidP="006C3661">
            <w:r>
              <w:t xml:space="preserve">Make use of the read list supported by the university. </w:t>
            </w:r>
          </w:p>
          <w:p w14:paraId="59FD42F9" w14:textId="4B30A196" w:rsidR="001A107D" w:rsidRDefault="001A107D" w:rsidP="006C3661">
            <w:r>
              <w:t xml:space="preserve">Engage with lectures effectively. </w:t>
            </w:r>
          </w:p>
          <w:p w14:paraId="4E8C4E85" w14:textId="77777777" w:rsidR="001A107D" w:rsidRDefault="001A107D" w:rsidP="006C3661">
            <w:r>
              <w:t>Communicate and seek support from peers.</w:t>
            </w:r>
          </w:p>
          <w:p w14:paraId="4DD9F445" w14:textId="5C758AB3" w:rsidR="001A107D" w:rsidRDefault="001A107D" w:rsidP="006C3661">
            <w:r>
              <w:t xml:space="preserve">Attend any training dates that are set. </w:t>
            </w:r>
          </w:p>
        </w:tc>
        <w:tc>
          <w:tcPr>
            <w:tcW w:w="1985" w:type="dxa"/>
            <w:shd w:val="clear" w:color="auto" w:fill="FBE4D5" w:themeFill="accent2" w:themeFillTint="33"/>
          </w:tcPr>
          <w:p w14:paraId="3D7CE47E" w14:textId="2B6CCD4F" w:rsidR="004C660B" w:rsidRDefault="001A107D">
            <w:r>
              <w:t>August 2025</w:t>
            </w:r>
          </w:p>
        </w:tc>
        <w:tc>
          <w:tcPr>
            <w:tcW w:w="3827" w:type="dxa"/>
            <w:shd w:val="clear" w:color="auto" w:fill="FBE4D5" w:themeFill="accent2" w:themeFillTint="33"/>
          </w:tcPr>
          <w:p w14:paraId="7B567F0D" w14:textId="7C027734" w:rsidR="004C660B" w:rsidRDefault="001A107D">
            <w:r>
              <w:t xml:space="preserve">I will review this after every module and will be a continuous management to success through every assignment </w:t>
            </w:r>
          </w:p>
        </w:tc>
      </w:tr>
      <w:tr w:rsidR="004C660B" w14:paraId="79D46FAB" w14:textId="77777777" w:rsidTr="00D935C5">
        <w:tc>
          <w:tcPr>
            <w:tcW w:w="2977" w:type="dxa"/>
            <w:shd w:val="clear" w:color="auto" w:fill="F7CAAC" w:themeFill="accent2" w:themeFillTint="66"/>
          </w:tcPr>
          <w:p w14:paraId="376E3E7A" w14:textId="35FC701D" w:rsidR="004C660B" w:rsidRDefault="001A107D" w:rsidP="001A107D">
            <w:r>
              <w:t xml:space="preserve">Gain experience in leadership </w:t>
            </w:r>
          </w:p>
        </w:tc>
        <w:tc>
          <w:tcPr>
            <w:tcW w:w="4111" w:type="dxa"/>
            <w:shd w:val="clear" w:color="auto" w:fill="F7CAAC" w:themeFill="accent2" w:themeFillTint="66"/>
          </w:tcPr>
          <w:p w14:paraId="3476D41D" w14:textId="77777777" w:rsidR="004C660B" w:rsidRDefault="001A107D" w:rsidP="006C3661">
            <w:r>
              <w:t>Work professionally in practice with new job opportunity.</w:t>
            </w:r>
          </w:p>
          <w:p w14:paraId="4D106F0C" w14:textId="77777777" w:rsidR="001A107D" w:rsidRDefault="001A107D" w:rsidP="006C3661">
            <w:r>
              <w:t xml:space="preserve">Attend board meetings. </w:t>
            </w:r>
          </w:p>
          <w:p w14:paraId="1AB7EB0A" w14:textId="77777777" w:rsidR="001A107D" w:rsidRDefault="001A107D" w:rsidP="006C3661">
            <w:r>
              <w:t>Take opportunity within the project management teams.</w:t>
            </w:r>
          </w:p>
          <w:p w14:paraId="7161B061" w14:textId="77777777" w:rsidR="001A107D" w:rsidRDefault="001A107D" w:rsidP="006C3661">
            <w:r>
              <w:t>Progress with more service improvement opportunity</w:t>
            </w:r>
            <w:r w:rsidR="00CD3B27">
              <w:t>.</w:t>
            </w:r>
          </w:p>
          <w:p w14:paraId="2963B8CB" w14:textId="77777777" w:rsidR="00CD3B27" w:rsidRDefault="00CD3B27" w:rsidP="006C3661">
            <w:r>
              <w:t xml:space="preserve">Sit in on team lead projects with supervisions and other job expectations within this role. </w:t>
            </w:r>
          </w:p>
          <w:p w14:paraId="74C3A55D" w14:textId="77777777" w:rsidR="00CD3B27" w:rsidRDefault="00CD3B27" w:rsidP="006C3661">
            <w:r>
              <w:t xml:space="preserve">Take every </w:t>
            </w:r>
            <w:r w:rsidR="004F4D64">
              <w:t>opportunity</w:t>
            </w:r>
            <w:r>
              <w:t xml:space="preserve"> to learn within practise no matter the complexity of</w:t>
            </w:r>
            <w:r w:rsidR="004F4D64">
              <w:t xml:space="preserve"> a</w:t>
            </w:r>
            <w:r>
              <w:t xml:space="preserve"> situation</w:t>
            </w:r>
            <w:r w:rsidR="004F4D64">
              <w:t>.</w:t>
            </w:r>
          </w:p>
          <w:p w14:paraId="1B5F9701" w14:textId="72AF3C14" w:rsidR="006A62F0" w:rsidRDefault="007B48CA" w:rsidP="006C3661">
            <w:r>
              <w:t xml:space="preserve">Take opportunity to work alongside all team members of all grades. </w:t>
            </w:r>
          </w:p>
        </w:tc>
        <w:tc>
          <w:tcPr>
            <w:tcW w:w="3685" w:type="dxa"/>
            <w:shd w:val="clear" w:color="auto" w:fill="F7CAAC" w:themeFill="accent2" w:themeFillTint="66"/>
          </w:tcPr>
          <w:p w14:paraId="56394D99" w14:textId="77777777" w:rsidR="004C660B" w:rsidRDefault="00CD3B27" w:rsidP="006C3661">
            <w:r>
              <w:t xml:space="preserve">Support from other team leaders within service. </w:t>
            </w:r>
          </w:p>
          <w:p w14:paraId="427C7F2E" w14:textId="0C9C275C" w:rsidR="00CD3B27" w:rsidRDefault="00CD3B27" w:rsidP="006C3661">
            <w:r>
              <w:t xml:space="preserve">Continue with listening to pod casts and audio books exploring theory of managements and </w:t>
            </w:r>
          </w:p>
          <w:p w14:paraId="774CAE39" w14:textId="1778594A" w:rsidR="00CD3B27" w:rsidRDefault="00CD3B27" w:rsidP="006C3661">
            <w:r>
              <w:t xml:space="preserve">Simon Sinek, you tube videos are a resource I find helpful in reflecting different life experiences in leadership and management. </w:t>
            </w:r>
          </w:p>
          <w:p w14:paraId="13790CB6" w14:textId="6C13BE0C" w:rsidR="006A62F0" w:rsidRDefault="006A62F0" w:rsidP="006C3661">
            <w:r>
              <w:t xml:space="preserve">Spend time with my colleagues carrying out the work I will need to supervise. Fully </w:t>
            </w:r>
            <w:r w:rsidR="007B48CA">
              <w:t>understanding</w:t>
            </w:r>
            <w:r>
              <w:t xml:space="preserve"> their roles with help understand the level of support required of me. </w:t>
            </w:r>
          </w:p>
          <w:p w14:paraId="3D30BC2F" w14:textId="3E1CD7CF" w:rsidR="00CD3B27" w:rsidRDefault="00CD3B27" w:rsidP="00981B55"/>
        </w:tc>
        <w:tc>
          <w:tcPr>
            <w:tcW w:w="1985" w:type="dxa"/>
            <w:shd w:val="clear" w:color="auto" w:fill="F7CAAC" w:themeFill="accent2" w:themeFillTint="66"/>
          </w:tcPr>
          <w:p w14:paraId="12C9802E" w14:textId="4FB2B60C" w:rsidR="004C660B" w:rsidRDefault="00981B55">
            <w:r>
              <w:t xml:space="preserve">On going – Continuous development of skill </w:t>
            </w:r>
            <w:r w:rsidR="003908FF">
              <w:t xml:space="preserve">with working </w:t>
            </w:r>
            <w:r w:rsidR="009040F8">
              <w:t>environment</w:t>
            </w:r>
            <w:r w:rsidR="003908FF">
              <w:t xml:space="preserve"> </w:t>
            </w:r>
          </w:p>
          <w:p w14:paraId="5FA841E4" w14:textId="77777777" w:rsidR="003908FF" w:rsidRDefault="003908FF"/>
          <w:p w14:paraId="11B0211B" w14:textId="12AC0C14" w:rsidR="003908FF" w:rsidRDefault="003908FF">
            <w:r>
              <w:t>Complete books and pod cast by December 2023</w:t>
            </w:r>
          </w:p>
        </w:tc>
        <w:tc>
          <w:tcPr>
            <w:tcW w:w="3827" w:type="dxa"/>
            <w:shd w:val="clear" w:color="auto" w:fill="F7CAAC" w:themeFill="accent2" w:themeFillTint="66"/>
          </w:tcPr>
          <w:p w14:paraId="781E3B13" w14:textId="77777777" w:rsidR="00291988" w:rsidRDefault="009040F8">
            <w:r>
              <w:t xml:space="preserve">Review of increasing skills set with manager on a routine supervision </w:t>
            </w:r>
            <w:r w:rsidR="00C071CF">
              <w:t>opportunity</w:t>
            </w:r>
            <w:r>
              <w:t xml:space="preserve"> – 6 </w:t>
            </w:r>
            <w:proofErr w:type="gramStart"/>
            <w:r>
              <w:t>weekly</w:t>
            </w:r>
            <w:proofErr w:type="gramEnd"/>
            <w:r>
              <w:t xml:space="preserve">. </w:t>
            </w:r>
          </w:p>
          <w:p w14:paraId="70794DE6" w14:textId="77777777" w:rsidR="004C660B" w:rsidRDefault="009040F8">
            <w:r>
              <w:t xml:space="preserve">This then can identify areas in which I need to be more focused to increase my leadership </w:t>
            </w:r>
            <w:r w:rsidR="00C071CF">
              <w:t xml:space="preserve">experience and </w:t>
            </w:r>
            <w:r w:rsidR="006A62F0">
              <w:t xml:space="preserve">knowledge. </w:t>
            </w:r>
          </w:p>
          <w:p w14:paraId="57CF4CB9" w14:textId="77777777" w:rsidR="00212230" w:rsidRDefault="00212230"/>
          <w:p w14:paraId="2CF2CDF8" w14:textId="7258CFA3" w:rsidR="00212230" w:rsidRDefault="008B2274">
            <w:r>
              <w:t>Once completed current podcasts</w:t>
            </w:r>
            <w:r w:rsidR="00A37971">
              <w:t xml:space="preserve"> and books explore more options that are available</w:t>
            </w:r>
            <w:r w:rsidR="00B77E41">
              <w:t xml:space="preserve">. </w:t>
            </w:r>
          </w:p>
        </w:tc>
      </w:tr>
      <w:tr w:rsidR="004F7F1A" w:rsidRPr="004F7F1A" w14:paraId="4F1557CF" w14:textId="77777777" w:rsidTr="00D935C5">
        <w:tc>
          <w:tcPr>
            <w:tcW w:w="2977" w:type="dxa"/>
            <w:shd w:val="clear" w:color="auto" w:fill="FBE4D5" w:themeFill="accent2" w:themeFillTint="33"/>
          </w:tcPr>
          <w:p w14:paraId="0241A3CE" w14:textId="346C31DE" w:rsidR="004C660B" w:rsidRPr="004F7F1A" w:rsidRDefault="00745F96" w:rsidP="00982DFC">
            <w:r w:rsidRPr="004F7F1A">
              <w:t xml:space="preserve">Safeguarding Level 3 </w:t>
            </w:r>
            <w:r w:rsidR="00127D83" w:rsidRPr="004F7F1A">
              <w:t>course</w:t>
            </w:r>
            <w:r w:rsidR="00DA0583" w:rsidRPr="004F7F1A">
              <w:t xml:space="preserve"> </w:t>
            </w:r>
          </w:p>
        </w:tc>
        <w:tc>
          <w:tcPr>
            <w:tcW w:w="4111" w:type="dxa"/>
            <w:shd w:val="clear" w:color="auto" w:fill="FBE4D5" w:themeFill="accent2" w:themeFillTint="33"/>
          </w:tcPr>
          <w:p w14:paraId="54275899" w14:textId="77777777" w:rsidR="004C660B" w:rsidRPr="004F7F1A" w:rsidRDefault="00127D83">
            <w:r w:rsidRPr="004F7F1A">
              <w:t xml:space="preserve">Attend a course either online or provided by </w:t>
            </w:r>
            <w:r w:rsidR="004F7167" w:rsidRPr="004F7F1A">
              <w:t xml:space="preserve">employer. </w:t>
            </w:r>
          </w:p>
          <w:p w14:paraId="1497A6AE" w14:textId="77777777" w:rsidR="004F7167" w:rsidRPr="004F7F1A" w:rsidRDefault="004F7167">
            <w:r w:rsidRPr="004F7F1A">
              <w:lastRenderedPageBreak/>
              <w:t xml:space="preserve">Provide a study leave requirements </w:t>
            </w:r>
            <w:r w:rsidR="004E5DE9" w:rsidRPr="004F7F1A">
              <w:t>form to</w:t>
            </w:r>
            <w:r w:rsidR="0044611E" w:rsidRPr="004F7F1A">
              <w:t xml:space="preserve"> employer </w:t>
            </w:r>
            <w:r w:rsidRPr="004F7F1A">
              <w:t xml:space="preserve">or access course independently through </w:t>
            </w:r>
            <w:r w:rsidR="00962DAB" w:rsidRPr="004F7F1A">
              <w:t>NSPCC</w:t>
            </w:r>
            <w:r w:rsidR="00D30789" w:rsidRPr="004F7F1A">
              <w:t xml:space="preserve"> Learning</w:t>
            </w:r>
            <w:r w:rsidR="0044611E" w:rsidRPr="004F7F1A">
              <w:t>.</w:t>
            </w:r>
          </w:p>
          <w:p w14:paraId="2B35CFAF" w14:textId="3770DA95" w:rsidR="0097436D" w:rsidRPr="004F7F1A" w:rsidRDefault="0097436D">
            <w:r w:rsidRPr="004F7F1A">
              <w:t>Ensure the level of training is supporting of my current working roles to justify this level of training need.</w:t>
            </w:r>
          </w:p>
        </w:tc>
        <w:tc>
          <w:tcPr>
            <w:tcW w:w="3685" w:type="dxa"/>
            <w:shd w:val="clear" w:color="auto" w:fill="FBE4D5" w:themeFill="accent2" w:themeFillTint="33"/>
          </w:tcPr>
          <w:p w14:paraId="167808B0" w14:textId="57DC04CE" w:rsidR="004C660B" w:rsidRPr="004F7F1A" w:rsidRDefault="0044611E">
            <w:r w:rsidRPr="004F7F1A">
              <w:lastRenderedPageBreak/>
              <w:t xml:space="preserve">The course is run online or face to face </w:t>
            </w:r>
            <w:r w:rsidR="007371BF" w:rsidRPr="004F7F1A">
              <w:t xml:space="preserve">I therefore will need to make sure I </w:t>
            </w:r>
            <w:r w:rsidR="002E4A2A" w:rsidRPr="004F7F1A">
              <w:t>am able</w:t>
            </w:r>
            <w:r w:rsidR="007371BF" w:rsidRPr="004F7F1A">
              <w:t xml:space="preserve"> to attend the dates that the course is taking place. </w:t>
            </w:r>
          </w:p>
          <w:p w14:paraId="60534044" w14:textId="09AD949D" w:rsidR="002E4A2A" w:rsidRPr="004F7F1A" w:rsidRDefault="002E4A2A">
            <w:r w:rsidRPr="004F7F1A">
              <w:lastRenderedPageBreak/>
              <w:t>Ensure my employer consents t</w:t>
            </w:r>
            <w:r w:rsidR="004E5DE9" w:rsidRPr="004F7F1A">
              <w:t>o be</w:t>
            </w:r>
            <w:r w:rsidR="00CA7403" w:rsidRPr="004F7F1A">
              <w:t>ing</w:t>
            </w:r>
            <w:r w:rsidR="004E5DE9" w:rsidRPr="004F7F1A">
              <w:t xml:space="preserve"> released from work duties for the duration of the course.</w:t>
            </w:r>
          </w:p>
          <w:p w14:paraId="4A6D28BE" w14:textId="237AEAD7" w:rsidR="007371BF" w:rsidRPr="004F7F1A" w:rsidRDefault="007371BF">
            <w:r w:rsidRPr="004F7F1A">
              <w:t xml:space="preserve">I may need to complete a portfolio of information to submit </w:t>
            </w:r>
            <w:r w:rsidR="002E4A2A" w:rsidRPr="004F7F1A">
              <w:t xml:space="preserve">at the end of the course. </w:t>
            </w:r>
          </w:p>
        </w:tc>
        <w:tc>
          <w:tcPr>
            <w:tcW w:w="1985" w:type="dxa"/>
            <w:shd w:val="clear" w:color="auto" w:fill="FBE4D5" w:themeFill="accent2" w:themeFillTint="33"/>
          </w:tcPr>
          <w:p w14:paraId="58C0EC65" w14:textId="5A0CD9D6" w:rsidR="004C660B" w:rsidRPr="004F7F1A" w:rsidRDefault="00D30789">
            <w:r w:rsidRPr="004F7F1A">
              <w:lastRenderedPageBreak/>
              <w:t>April 2024</w:t>
            </w:r>
          </w:p>
        </w:tc>
        <w:tc>
          <w:tcPr>
            <w:tcW w:w="3827" w:type="dxa"/>
            <w:shd w:val="clear" w:color="auto" w:fill="FBE4D5" w:themeFill="accent2" w:themeFillTint="33"/>
          </w:tcPr>
          <w:p w14:paraId="7C39C3B1" w14:textId="0D41EDF5" w:rsidR="004C660B" w:rsidRPr="004F7F1A" w:rsidRDefault="0097436D">
            <w:r w:rsidRPr="004F7F1A">
              <w:t xml:space="preserve">I will receive certificate as notification of completing the </w:t>
            </w:r>
            <w:r w:rsidR="003B4DFB" w:rsidRPr="004F7F1A">
              <w:t xml:space="preserve">course. </w:t>
            </w:r>
          </w:p>
        </w:tc>
      </w:tr>
    </w:tbl>
    <w:p w14:paraId="068655D5" w14:textId="591F7A3F" w:rsidR="00CA7403" w:rsidRPr="004F7F1A" w:rsidRDefault="00CA7403">
      <w:pPr>
        <w:sectPr w:rsidR="00CA7403" w:rsidRPr="004F7F1A" w:rsidSect="00EA40AE">
          <w:headerReference w:type="default" r:id="rId7"/>
          <w:pgSz w:w="16838" w:h="11906" w:orient="landscape" w:code="9"/>
          <w:pgMar w:top="720" w:right="720" w:bottom="720" w:left="720" w:header="709" w:footer="709" w:gutter="0"/>
          <w:cols w:space="708"/>
          <w:docGrid w:linePitch="360"/>
        </w:sectPr>
      </w:pPr>
    </w:p>
    <w:p w14:paraId="5D636DE2" w14:textId="2A80B064" w:rsidR="004C660B" w:rsidRDefault="006A66E0" w:rsidP="00C26B0E">
      <w:pPr>
        <w:jc w:val="center"/>
        <w:rPr>
          <w:rFonts w:cstheme="minorHAnsi"/>
          <w:b/>
          <w:bCs/>
          <w:sz w:val="20"/>
          <w:szCs w:val="20"/>
          <w:u w:val="single"/>
        </w:rPr>
      </w:pPr>
      <w:r>
        <w:rPr>
          <w:rFonts w:cstheme="minorHAnsi"/>
          <w:b/>
          <w:bCs/>
          <w:noProof/>
          <w:sz w:val="20"/>
          <w:szCs w:val="20"/>
        </w:rPr>
        <w:lastRenderedPageBreak/>
        <mc:AlternateContent>
          <mc:Choice Requires="wps">
            <w:drawing>
              <wp:anchor distT="0" distB="0" distL="114300" distR="114300" simplePos="0" relativeHeight="251666432" behindDoc="0" locked="0" layoutInCell="1" allowOverlap="1" wp14:anchorId="195CA2CA" wp14:editId="25EAEEDA">
                <wp:simplePos x="0" y="0"/>
                <wp:positionH relativeFrom="margin">
                  <wp:align>left</wp:align>
                </wp:positionH>
                <wp:positionV relativeFrom="paragraph">
                  <wp:posOffset>263109</wp:posOffset>
                </wp:positionV>
                <wp:extent cx="5163207" cy="1434203"/>
                <wp:effectExtent l="0" t="0" r="18415" b="13970"/>
                <wp:wrapNone/>
                <wp:docPr id="1617847010" name="Text Box 1"/>
                <wp:cNvGraphicFramePr/>
                <a:graphic xmlns:a="http://schemas.openxmlformats.org/drawingml/2006/main">
                  <a:graphicData uri="http://schemas.microsoft.com/office/word/2010/wordprocessingShape">
                    <wps:wsp>
                      <wps:cNvSpPr txBox="1"/>
                      <wps:spPr>
                        <a:xfrm>
                          <a:off x="0" y="0"/>
                          <a:ext cx="5163207" cy="1434203"/>
                        </a:xfrm>
                        <a:prstGeom prst="rect">
                          <a:avLst/>
                        </a:prstGeom>
                        <a:solidFill>
                          <a:schemeClr val="lt1"/>
                        </a:solidFill>
                        <a:ln w="6350">
                          <a:solidFill>
                            <a:prstClr val="black"/>
                          </a:solidFill>
                        </a:ln>
                      </wps:spPr>
                      <wps:txbx>
                        <w:txbxContent>
                          <w:p w14:paraId="3DBA126E" w14:textId="77777777" w:rsidR="00834890" w:rsidRDefault="00834890" w:rsidP="00834890">
                            <w:pPr>
                              <w:rPr>
                                <w:rFonts w:cstheme="minorHAnsi"/>
                                <w:sz w:val="20"/>
                                <w:szCs w:val="20"/>
                              </w:rPr>
                            </w:pPr>
                            <w:r w:rsidRPr="00947D56">
                              <w:rPr>
                                <w:rFonts w:cstheme="minorHAnsi"/>
                                <w:b/>
                                <w:bCs/>
                                <w:sz w:val="20"/>
                                <w:szCs w:val="20"/>
                              </w:rPr>
                              <w:t>What is reflection?</w:t>
                            </w:r>
                            <w:r w:rsidRPr="00947D56">
                              <w:rPr>
                                <w:rFonts w:cstheme="minorHAnsi"/>
                                <w:sz w:val="20"/>
                                <w:szCs w:val="20"/>
                              </w:rPr>
                              <w:t xml:space="preserve"> There are many sources that contribute to an explanation of reflection Bro</w:t>
                            </w:r>
                            <w:r>
                              <w:rPr>
                                <w:rFonts w:cstheme="minorHAnsi"/>
                                <w:sz w:val="20"/>
                                <w:szCs w:val="20"/>
                              </w:rPr>
                              <w:t>c</w:t>
                            </w:r>
                            <w:r w:rsidRPr="00947D56">
                              <w:rPr>
                                <w:rFonts w:cstheme="minorHAnsi"/>
                                <w:sz w:val="20"/>
                                <w:szCs w:val="20"/>
                              </w:rPr>
                              <w:t>k</w:t>
                            </w:r>
                            <w:r>
                              <w:rPr>
                                <w:rFonts w:cstheme="minorHAnsi"/>
                                <w:sz w:val="20"/>
                                <w:szCs w:val="20"/>
                              </w:rPr>
                              <w:t xml:space="preserve"> (2014)</w:t>
                            </w:r>
                            <w:r w:rsidRPr="00947D56">
                              <w:rPr>
                                <w:rFonts w:cstheme="minorHAnsi"/>
                                <w:sz w:val="20"/>
                                <w:szCs w:val="20"/>
                              </w:rPr>
                              <w:t xml:space="preserve"> explains that reflection is self-observation, self-evaluation of a person’s own work that gives greater understanding to encourage future actions. To deepen further understanding Forrester. A suggests critical reflection. This involves more analysing of one’s feelings and behaviours which contribute to the reasons of our actions, assumptions and how we act in practise. Cambell-Barr. V</w:t>
                            </w:r>
                            <w:r>
                              <w:rPr>
                                <w:rFonts w:cstheme="minorHAnsi"/>
                                <w:sz w:val="20"/>
                                <w:szCs w:val="20"/>
                              </w:rPr>
                              <w:t xml:space="preserve"> (2016)</w:t>
                            </w:r>
                            <w:r w:rsidRPr="00947D56">
                              <w:rPr>
                                <w:rFonts w:cstheme="minorHAnsi"/>
                                <w:sz w:val="20"/>
                                <w:szCs w:val="20"/>
                              </w:rPr>
                              <w:t xml:space="preserve"> describes reflection as allowing you to make sense of beliefs in practices like why you may feel some way in varied situations. </w:t>
                            </w:r>
                          </w:p>
                          <w:p w14:paraId="3E1C34F2" w14:textId="77777777" w:rsidR="006A66E0" w:rsidRPr="00947D56" w:rsidRDefault="006A66E0" w:rsidP="00834890">
                            <w:pPr>
                              <w:rPr>
                                <w:rFonts w:cstheme="minorHAnsi"/>
                                <w:sz w:val="20"/>
                                <w:szCs w:val="20"/>
                              </w:rPr>
                            </w:pPr>
                          </w:p>
                          <w:p w14:paraId="1DC6CB07" w14:textId="77777777" w:rsidR="00834890" w:rsidRDefault="008348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95CA2CA" id="_x0000_t202" coordsize="21600,21600" o:spt="202" path="m,l,21600r21600,l21600,xe">
                <v:stroke joinstyle="miter"/>
                <v:path gradientshapeok="t" o:connecttype="rect"/>
              </v:shapetype>
              <v:shape id="Text Box 1" o:spid="_x0000_s1026" type="#_x0000_t202" style="position:absolute;left:0;text-align:left;margin-left:0;margin-top:20.7pt;width:406.55pt;height:112.9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" fillcolor="white [3201]" strokeweight=".5pt">
                <v:textbox>
                  <w:txbxContent>
                    <w:p w14:paraId="3DBA126E" w14:textId="77777777" w:rsidR="00834890" w:rsidRDefault="00834890" w:rsidP="00834890">
                      <w:pPr>
                        <w:rPr>
                          <w:rFonts w:cstheme="minorHAnsi"/>
                          <w:sz w:val="20"/>
                          <w:szCs w:val="20"/>
                        </w:rPr>
                      </w:pPr>
                      <w:r w:rsidRPr="00947D56">
                        <w:rPr>
                          <w:rFonts w:cstheme="minorHAnsi"/>
                          <w:b/>
                          <w:bCs/>
                          <w:sz w:val="20"/>
                          <w:szCs w:val="20"/>
                        </w:rPr>
                        <w:t>What is reflection?</w:t>
                      </w:r>
                      <w:r w:rsidRPr="00947D56">
                        <w:rPr>
                          <w:rFonts w:cstheme="minorHAnsi"/>
                          <w:sz w:val="20"/>
                          <w:szCs w:val="20"/>
                        </w:rPr>
                        <w:t xml:space="preserve"> There are many sources that contribute to an explanation of reflection Bro</w:t>
                      </w:r>
                      <w:r>
                        <w:rPr>
                          <w:rFonts w:cstheme="minorHAnsi"/>
                          <w:sz w:val="20"/>
                          <w:szCs w:val="20"/>
                        </w:rPr>
                        <w:t>c</w:t>
                      </w:r>
                      <w:r w:rsidRPr="00947D56">
                        <w:rPr>
                          <w:rFonts w:cstheme="minorHAnsi"/>
                          <w:sz w:val="20"/>
                          <w:szCs w:val="20"/>
                        </w:rPr>
                        <w:t>k</w:t>
                      </w:r>
                      <w:r>
                        <w:rPr>
                          <w:rFonts w:cstheme="minorHAnsi"/>
                          <w:sz w:val="20"/>
                          <w:szCs w:val="20"/>
                        </w:rPr>
                        <w:t xml:space="preserve"> (2014)</w:t>
                      </w:r>
                      <w:r w:rsidRPr="00947D56">
                        <w:rPr>
                          <w:rFonts w:cstheme="minorHAnsi"/>
                          <w:sz w:val="20"/>
                          <w:szCs w:val="20"/>
                        </w:rPr>
                        <w:t xml:space="preserve"> explains that reflection is self-observation, self-evaluation of a person’s own work that gives greater understanding to encourage future actions. To deepen further understanding Forrester. A suggests critical reflection. This involves more analysing of one’s feelings and behaviours which contribute to the reasons of our actions, assumptions and how we act in practise. Cambell-Barr. V</w:t>
                      </w:r>
                      <w:r>
                        <w:rPr>
                          <w:rFonts w:cstheme="minorHAnsi"/>
                          <w:sz w:val="20"/>
                          <w:szCs w:val="20"/>
                        </w:rPr>
                        <w:t xml:space="preserve"> (2016)</w:t>
                      </w:r>
                      <w:r w:rsidRPr="00947D56">
                        <w:rPr>
                          <w:rFonts w:cstheme="minorHAnsi"/>
                          <w:sz w:val="20"/>
                          <w:szCs w:val="20"/>
                        </w:rPr>
                        <w:t xml:space="preserve"> describes reflection as allowing you to make sense of beliefs in practices like why you may feel some way in varied situations. </w:t>
                      </w:r>
                    </w:p>
                    <w:p w14:paraId="3E1C34F2" w14:textId="77777777" w:rsidR="006A66E0" w:rsidRPr="00947D56" w:rsidRDefault="006A66E0" w:rsidP="00834890">
                      <w:pPr>
                        <w:rPr>
                          <w:rFonts w:cstheme="minorHAnsi"/>
                          <w:sz w:val="20"/>
                          <w:szCs w:val="20"/>
                        </w:rPr>
                      </w:pPr>
                    </w:p>
                    <w:p w14:paraId="1DC6CB07" w14:textId="77777777" w:rsidR="00834890" w:rsidRDefault="00834890"/>
                  </w:txbxContent>
                </v:textbox>
                <w10:wrap anchorx="margin"/>
              </v:shape>
            </w:pict>
          </mc:Fallback>
        </mc:AlternateContent>
      </w:r>
      <w:r w:rsidR="003274B7">
        <w:rPr>
          <w:rFonts w:cstheme="minorHAnsi"/>
          <w:b/>
          <w:bCs/>
          <w:noProof/>
          <w:sz w:val="20"/>
          <w:szCs w:val="20"/>
        </w:rPr>
        <mc:AlternateContent>
          <mc:Choice Requires="wps">
            <w:drawing>
              <wp:anchor distT="0" distB="0" distL="114300" distR="114300" simplePos="0" relativeHeight="251667456" behindDoc="0" locked="0" layoutInCell="1" allowOverlap="1" wp14:anchorId="43832E4E" wp14:editId="48E37003">
                <wp:simplePos x="0" y="0"/>
                <wp:positionH relativeFrom="margin">
                  <wp:align>right</wp:align>
                </wp:positionH>
                <wp:positionV relativeFrom="paragraph">
                  <wp:posOffset>253211</wp:posOffset>
                </wp:positionV>
                <wp:extent cx="5107545" cy="1442545"/>
                <wp:effectExtent l="0" t="0" r="17145" b="24765"/>
                <wp:wrapNone/>
                <wp:docPr id="1577288617" name="Text Box 2"/>
                <wp:cNvGraphicFramePr/>
                <a:graphic xmlns:a="http://schemas.openxmlformats.org/drawingml/2006/main">
                  <a:graphicData uri="http://schemas.microsoft.com/office/word/2010/wordprocessingShape">
                    <wps:wsp>
                      <wps:cNvSpPr txBox="1"/>
                      <wps:spPr>
                        <a:xfrm>
                          <a:off x="0" y="0"/>
                          <a:ext cx="5107545" cy="1442545"/>
                        </a:xfrm>
                        <a:prstGeom prst="rect">
                          <a:avLst/>
                        </a:prstGeom>
                        <a:solidFill>
                          <a:schemeClr val="lt1"/>
                        </a:solidFill>
                        <a:ln w="6350">
                          <a:solidFill>
                            <a:prstClr val="black"/>
                          </a:solidFill>
                        </a:ln>
                      </wps:spPr>
                      <wps:txbx>
                        <w:txbxContent>
                          <w:p w14:paraId="1005ADEB" w14:textId="5E0325AC" w:rsidR="00834890" w:rsidRPr="00890AF2" w:rsidRDefault="00834890">
                            <w:pPr>
                              <w:rPr>
                                <w:rFonts w:cstheme="minorHAnsi"/>
                                <w:sz w:val="20"/>
                                <w:szCs w:val="20"/>
                              </w:rPr>
                            </w:pPr>
                            <w:r w:rsidRPr="00947D56">
                              <w:rPr>
                                <w:rFonts w:cstheme="minorHAnsi"/>
                                <w:b/>
                                <w:bCs/>
                                <w:sz w:val="20"/>
                                <w:szCs w:val="20"/>
                              </w:rPr>
                              <w:t xml:space="preserve">What is reflective practise? </w:t>
                            </w:r>
                            <w:r w:rsidRPr="00947D56">
                              <w:rPr>
                                <w:rFonts w:cstheme="minorHAnsi"/>
                                <w:sz w:val="20"/>
                                <w:szCs w:val="20"/>
                              </w:rPr>
                              <w:t xml:space="preserve">Reflective practice ideally should be continuous part of professional practise and real-life </w:t>
                            </w:r>
                            <w:r>
                              <w:rPr>
                                <w:rFonts w:cstheme="minorHAnsi"/>
                                <w:sz w:val="20"/>
                                <w:szCs w:val="20"/>
                              </w:rPr>
                              <w:t>Brock (2014)</w:t>
                            </w:r>
                            <w:r w:rsidRPr="00947D56">
                              <w:rPr>
                                <w:rFonts w:cstheme="minorHAnsi"/>
                                <w:sz w:val="20"/>
                                <w:szCs w:val="20"/>
                              </w:rPr>
                              <w:t>. Hallet</w:t>
                            </w:r>
                            <w:r>
                              <w:rPr>
                                <w:rFonts w:cstheme="minorHAnsi"/>
                                <w:sz w:val="20"/>
                                <w:szCs w:val="20"/>
                              </w:rPr>
                              <w:t xml:space="preserve"> (2013)</w:t>
                            </w:r>
                            <w:r w:rsidRPr="00947D56">
                              <w:rPr>
                                <w:rFonts w:cstheme="minorHAnsi"/>
                                <w:sz w:val="20"/>
                                <w:szCs w:val="20"/>
                              </w:rPr>
                              <w:t xml:space="preserve"> points out that reflective practise gives the practitioner to feel beyond their observation by challenging knowledge to work towards a place of understanding.  The ability to evaluate your working in a positive and negative way with the aim of understanding what your changing, how you</w:t>
                            </w:r>
                            <w:r>
                              <w:rPr>
                                <w:rFonts w:cstheme="minorHAnsi"/>
                                <w:sz w:val="20"/>
                                <w:szCs w:val="20"/>
                              </w:rPr>
                              <w:t xml:space="preserve"> are</w:t>
                            </w:r>
                            <w:r w:rsidRPr="00947D56">
                              <w:rPr>
                                <w:rFonts w:cstheme="minorHAnsi"/>
                                <w:sz w:val="20"/>
                                <w:szCs w:val="20"/>
                              </w:rPr>
                              <w:t xml:space="preserve"> developing it and how you are improving it. Whilst reflection is good practise and recommended professionally Hallet</w:t>
                            </w:r>
                            <w:r>
                              <w:rPr>
                                <w:rFonts w:cstheme="minorHAnsi"/>
                                <w:sz w:val="20"/>
                                <w:szCs w:val="20"/>
                              </w:rPr>
                              <w:t xml:space="preserve"> (2013)</w:t>
                            </w:r>
                            <w:r w:rsidRPr="00947D56">
                              <w:rPr>
                                <w:rFonts w:cstheme="minorHAnsi"/>
                                <w:sz w:val="20"/>
                                <w:szCs w:val="20"/>
                              </w:rPr>
                              <w:t xml:space="preserve"> empathises that some practitioners can find it daunting taking risks and to critically unpick their professional practise.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32E4E" id="Text Box 2" o:spid="_x0000_s1027" type="#_x0000_t202" style="position:absolute;left:0;text-align:left;margin-left:350.95pt;margin-top:19.95pt;width:402.15pt;height:113.6pt;z-index:25166745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" fillcolor="white [3201]" strokeweight=".5pt">
                <v:textbox>
                  <w:txbxContent>
                    <w:p w14:paraId="1005ADEB" w14:textId="5E0325AC" w:rsidR="00834890" w:rsidRPr="00890AF2" w:rsidRDefault="00834890">
                      <w:pPr>
                        <w:rPr>
                          <w:rFonts w:cstheme="minorHAnsi"/>
                          <w:sz w:val="20"/>
                          <w:szCs w:val="20"/>
                        </w:rPr>
                      </w:pPr>
                      <w:r w:rsidRPr="00947D56">
                        <w:rPr>
                          <w:rFonts w:cstheme="minorHAnsi"/>
                          <w:b/>
                          <w:bCs/>
                          <w:sz w:val="20"/>
                          <w:szCs w:val="20"/>
                        </w:rPr>
                        <w:t xml:space="preserve">What is reflective practise? </w:t>
                      </w:r>
                      <w:r w:rsidRPr="00947D56">
                        <w:rPr>
                          <w:rFonts w:cstheme="minorHAnsi"/>
                          <w:sz w:val="20"/>
                          <w:szCs w:val="20"/>
                        </w:rPr>
                        <w:t xml:space="preserve">Reflective practice ideally should be continuous part of professional practise and real-life </w:t>
                      </w:r>
                      <w:r>
                        <w:rPr>
                          <w:rFonts w:cstheme="minorHAnsi"/>
                          <w:sz w:val="20"/>
                          <w:szCs w:val="20"/>
                        </w:rPr>
                        <w:t>Brock (2014)</w:t>
                      </w:r>
                      <w:r w:rsidRPr="00947D56">
                        <w:rPr>
                          <w:rFonts w:cstheme="minorHAnsi"/>
                          <w:sz w:val="20"/>
                          <w:szCs w:val="20"/>
                        </w:rPr>
                        <w:t>. Hallet</w:t>
                      </w:r>
                      <w:r>
                        <w:rPr>
                          <w:rFonts w:cstheme="minorHAnsi"/>
                          <w:sz w:val="20"/>
                          <w:szCs w:val="20"/>
                        </w:rPr>
                        <w:t xml:space="preserve"> (2013)</w:t>
                      </w:r>
                      <w:r w:rsidRPr="00947D56">
                        <w:rPr>
                          <w:rFonts w:cstheme="minorHAnsi"/>
                          <w:sz w:val="20"/>
                          <w:szCs w:val="20"/>
                        </w:rPr>
                        <w:t xml:space="preserve"> points out that reflective practise gives the practitioner to feel beyond their observation by challenging knowledge to work towards a place of understanding.  The ability to evaluate your working in a positive and negative way with the aim of understanding what your changing, how you</w:t>
                      </w:r>
                      <w:r>
                        <w:rPr>
                          <w:rFonts w:cstheme="minorHAnsi"/>
                          <w:sz w:val="20"/>
                          <w:szCs w:val="20"/>
                        </w:rPr>
                        <w:t xml:space="preserve"> are</w:t>
                      </w:r>
                      <w:r w:rsidRPr="00947D56">
                        <w:rPr>
                          <w:rFonts w:cstheme="minorHAnsi"/>
                          <w:sz w:val="20"/>
                          <w:szCs w:val="20"/>
                        </w:rPr>
                        <w:t xml:space="preserve"> developing it and how you are improving it. Whilst reflection is good practise and recommended professionally Hallet</w:t>
                      </w:r>
                      <w:r>
                        <w:rPr>
                          <w:rFonts w:cstheme="minorHAnsi"/>
                          <w:sz w:val="20"/>
                          <w:szCs w:val="20"/>
                        </w:rPr>
                        <w:t xml:space="preserve"> (2013)</w:t>
                      </w:r>
                      <w:r w:rsidRPr="00947D56">
                        <w:rPr>
                          <w:rFonts w:cstheme="minorHAnsi"/>
                          <w:sz w:val="20"/>
                          <w:szCs w:val="20"/>
                        </w:rPr>
                        <w:t xml:space="preserve"> empathises that some practitioners can find it daunting taking risks and to critically unpick their professional practise. </w:t>
                      </w:r>
                    </w:p>
                  </w:txbxContent>
                </v:textbox>
                <w10:wrap anchorx="margin"/>
              </v:shape>
            </w:pict>
          </mc:Fallback>
        </mc:AlternateContent>
      </w:r>
      <w:r w:rsidR="001F6083" w:rsidRPr="00947D56">
        <w:rPr>
          <w:rFonts w:cstheme="minorHAnsi"/>
          <w:b/>
          <w:bCs/>
          <w:sz w:val="20"/>
          <w:szCs w:val="20"/>
          <w:u w:val="single"/>
        </w:rPr>
        <w:t>T</w:t>
      </w:r>
      <w:r w:rsidR="00A91800" w:rsidRPr="00947D56">
        <w:rPr>
          <w:rFonts w:cstheme="minorHAnsi"/>
          <w:b/>
          <w:bCs/>
          <w:sz w:val="20"/>
          <w:szCs w:val="20"/>
          <w:u w:val="single"/>
        </w:rPr>
        <w:t xml:space="preserve">he </w:t>
      </w:r>
      <w:r w:rsidR="001F6083" w:rsidRPr="00947D56">
        <w:rPr>
          <w:rFonts w:cstheme="minorHAnsi"/>
          <w:b/>
          <w:bCs/>
          <w:sz w:val="20"/>
          <w:szCs w:val="20"/>
          <w:u w:val="single"/>
        </w:rPr>
        <w:t>I</w:t>
      </w:r>
      <w:r w:rsidR="00A91800" w:rsidRPr="00947D56">
        <w:rPr>
          <w:rFonts w:cstheme="minorHAnsi"/>
          <w:b/>
          <w:bCs/>
          <w:sz w:val="20"/>
          <w:szCs w:val="20"/>
          <w:u w:val="single"/>
        </w:rPr>
        <w:t xml:space="preserve">mportance of </w:t>
      </w:r>
      <w:r w:rsidR="001F6083" w:rsidRPr="00947D56">
        <w:rPr>
          <w:rFonts w:cstheme="minorHAnsi"/>
          <w:b/>
          <w:bCs/>
          <w:sz w:val="20"/>
          <w:szCs w:val="20"/>
          <w:u w:val="single"/>
        </w:rPr>
        <w:t>R</w:t>
      </w:r>
      <w:r w:rsidR="00A91800" w:rsidRPr="00947D56">
        <w:rPr>
          <w:rFonts w:cstheme="minorHAnsi"/>
          <w:b/>
          <w:bCs/>
          <w:sz w:val="20"/>
          <w:szCs w:val="20"/>
          <w:u w:val="single"/>
        </w:rPr>
        <w:t xml:space="preserve">eflective </w:t>
      </w:r>
      <w:r w:rsidR="001F6083" w:rsidRPr="00947D56">
        <w:rPr>
          <w:rFonts w:cstheme="minorHAnsi"/>
          <w:b/>
          <w:bCs/>
          <w:sz w:val="20"/>
          <w:szCs w:val="20"/>
          <w:u w:val="single"/>
        </w:rPr>
        <w:t>P</w:t>
      </w:r>
      <w:r w:rsidR="00A91800" w:rsidRPr="00947D56">
        <w:rPr>
          <w:rFonts w:cstheme="minorHAnsi"/>
          <w:b/>
          <w:bCs/>
          <w:sz w:val="20"/>
          <w:szCs w:val="20"/>
          <w:u w:val="single"/>
        </w:rPr>
        <w:t xml:space="preserve">ractise within the </w:t>
      </w:r>
      <w:r w:rsidR="001F6083" w:rsidRPr="00947D56">
        <w:rPr>
          <w:rFonts w:cstheme="minorHAnsi"/>
          <w:b/>
          <w:bCs/>
          <w:sz w:val="20"/>
          <w:szCs w:val="20"/>
          <w:u w:val="single"/>
        </w:rPr>
        <w:t>E</w:t>
      </w:r>
      <w:r w:rsidR="00A91800" w:rsidRPr="00947D56">
        <w:rPr>
          <w:rFonts w:cstheme="minorHAnsi"/>
          <w:b/>
          <w:bCs/>
          <w:sz w:val="20"/>
          <w:szCs w:val="20"/>
          <w:u w:val="single"/>
        </w:rPr>
        <w:t xml:space="preserve">arly </w:t>
      </w:r>
      <w:r w:rsidR="001F6083" w:rsidRPr="00947D56">
        <w:rPr>
          <w:rFonts w:cstheme="minorHAnsi"/>
          <w:b/>
          <w:bCs/>
          <w:sz w:val="20"/>
          <w:szCs w:val="20"/>
          <w:u w:val="single"/>
        </w:rPr>
        <w:t>Y</w:t>
      </w:r>
      <w:r w:rsidR="00A91800" w:rsidRPr="00947D56">
        <w:rPr>
          <w:rFonts w:cstheme="minorHAnsi"/>
          <w:b/>
          <w:bCs/>
          <w:sz w:val="20"/>
          <w:szCs w:val="20"/>
          <w:u w:val="single"/>
        </w:rPr>
        <w:t xml:space="preserve">ears and </w:t>
      </w:r>
      <w:r w:rsidR="009738F4" w:rsidRPr="00947D56">
        <w:rPr>
          <w:rFonts w:cstheme="minorHAnsi"/>
          <w:b/>
          <w:bCs/>
          <w:sz w:val="20"/>
          <w:szCs w:val="20"/>
          <w:u w:val="single"/>
        </w:rPr>
        <w:t>Re</w:t>
      </w:r>
      <w:r w:rsidR="00571466" w:rsidRPr="00947D56">
        <w:rPr>
          <w:rFonts w:cstheme="minorHAnsi"/>
          <w:b/>
          <w:bCs/>
          <w:sz w:val="20"/>
          <w:szCs w:val="20"/>
          <w:u w:val="single"/>
        </w:rPr>
        <w:t>flective Models</w:t>
      </w:r>
    </w:p>
    <w:p w14:paraId="07983F6B" w14:textId="0DB79120" w:rsidR="00C53C79" w:rsidRDefault="00C53C79" w:rsidP="00C26B0E">
      <w:pPr>
        <w:jc w:val="center"/>
        <w:rPr>
          <w:rFonts w:cstheme="minorHAnsi"/>
          <w:b/>
          <w:bCs/>
          <w:sz w:val="20"/>
          <w:szCs w:val="20"/>
          <w:u w:val="single"/>
        </w:rPr>
      </w:pPr>
    </w:p>
    <w:p w14:paraId="2787511F" w14:textId="3E9EBAE4" w:rsidR="00834890" w:rsidRDefault="00834890" w:rsidP="00C26B0E">
      <w:pPr>
        <w:jc w:val="center"/>
        <w:rPr>
          <w:rFonts w:cstheme="minorHAnsi"/>
          <w:b/>
          <w:bCs/>
          <w:sz w:val="20"/>
          <w:szCs w:val="20"/>
          <w:u w:val="single"/>
        </w:rPr>
      </w:pPr>
    </w:p>
    <w:p w14:paraId="66E74369" w14:textId="0AD8A2DB" w:rsidR="00834890" w:rsidRDefault="00834890" w:rsidP="00C26B0E">
      <w:pPr>
        <w:jc w:val="center"/>
        <w:rPr>
          <w:rFonts w:cstheme="minorHAnsi"/>
          <w:b/>
          <w:bCs/>
          <w:sz w:val="20"/>
          <w:szCs w:val="20"/>
          <w:u w:val="single"/>
        </w:rPr>
      </w:pPr>
    </w:p>
    <w:p w14:paraId="2EBE666A" w14:textId="33593CE9" w:rsidR="00834890" w:rsidRDefault="00834890" w:rsidP="00C26B0E">
      <w:pPr>
        <w:jc w:val="center"/>
        <w:rPr>
          <w:rFonts w:cstheme="minorHAnsi"/>
          <w:b/>
          <w:bCs/>
          <w:sz w:val="20"/>
          <w:szCs w:val="20"/>
          <w:u w:val="single"/>
        </w:rPr>
      </w:pPr>
    </w:p>
    <w:p w14:paraId="6E4E8C31" w14:textId="539C826A" w:rsidR="00834890" w:rsidRDefault="00834890" w:rsidP="00C26B0E">
      <w:pPr>
        <w:jc w:val="center"/>
        <w:rPr>
          <w:rFonts w:cstheme="minorHAnsi"/>
          <w:b/>
          <w:bCs/>
          <w:sz w:val="20"/>
          <w:szCs w:val="20"/>
          <w:u w:val="single"/>
        </w:rPr>
      </w:pPr>
    </w:p>
    <w:p w14:paraId="01E52EFF" w14:textId="785A3656" w:rsidR="00834890" w:rsidRDefault="00A623BB" w:rsidP="00C26B0E">
      <w:pPr>
        <w:jc w:val="center"/>
        <w:rPr>
          <w:rFonts w:cstheme="minorHAnsi"/>
          <w:b/>
          <w:bCs/>
          <w:sz w:val="20"/>
          <w:szCs w:val="20"/>
          <w:u w:val="single"/>
        </w:rPr>
      </w:pPr>
      <w:r>
        <w:rPr>
          <w:rFonts w:cstheme="minorHAnsi"/>
          <w:b/>
          <w:bCs/>
          <w:noProof/>
          <w:sz w:val="20"/>
          <w:szCs w:val="20"/>
          <w:u w:val="single"/>
        </w:rPr>
        <mc:AlternateContent>
          <mc:Choice Requires="wps">
            <w:drawing>
              <wp:anchor distT="0" distB="0" distL="114300" distR="114300" simplePos="0" relativeHeight="251668480" behindDoc="0" locked="0" layoutInCell="1" allowOverlap="1" wp14:anchorId="37E3863E" wp14:editId="4C614407">
                <wp:simplePos x="0" y="0"/>
                <wp:positionH relativeFrom="column">
                  <wp:posOffset>56143</wp:posOffset>
                </wp:positionH>
                <wp:positionV relativeFrom="paragraph">
                  <wp:posOffset>231994</wp:posOffset>
                </wp:positionV>
                <wp:extent cx="10200289" cy="2183524"/>
                <wp:effectExtent l="0" t="0" r="10795" b="26670"/>
                <wp:wrapNone/>
                <wp:docPr id="132755779" name="Text Box 3"/>
                <wp:cNvGraphicFramePr/>
                <a:graphic xmlns:a="http://schemas.openxmlformats.org/drawingml/2006/main">
                  <a:graphicData uri="http://schemas.microsoft.com/office/word/2010/wordprocessingShape">
                    <wps:wsp>
                      <wps:cNvSpPr txBox="1"/>
                      <wps:spPr>
                        <a:xfrm>
                          <a:off x="0" y="0"/>
                          <a:ext cx="10200289" cy="2183524"/>
                        </a:xfrm>
                        <a:prstGeom prst="rect">
                          <a:avLst/>
                        </a:prstGeom>
                        <a:solidFill>
                          <a:schemeClr val="lt1"/>
                        </a:solidFill>
                        <a:ln w="6350">
                          <a:solidFill>
                            <a:prstClr val="black"/>
                          </a:solidFill>
                        </a:ln>
                      </wps:spPr>
                      <wps:txbx>
                        <w:txbxContent>
                          <w:p w14:paraId="23C63D91" w14:textId="497BF0FC" w:rsidR="00A623BB" w:rsidRPr="00947D56" w:rsidRDefault="00A623BB" w:rsidP="00A623BB">
                            <w:pPr>
                              <w:rPr>
                                <w:rFonts w:cstheme="minorHAnsi"/>
                                <w:sz w:val="20"/>
                                <w:szCs w:val="20"/>
                              </w:rPr>
                            </w:pPr>
                            <w:r w:rsidRPr="00947D56">
                              <w:rPr>
                                <w:rFonts w:cstheme="minorHAnsi"/>
                                <w:b/>
                                <w:bCs/>
                                <w:sz w:val="20"/>
                                <w:szCs w:val="20"/>
                              </w:rPr>
                              <w:t>Why is reflective Practise important in Early Years Practise?</w:t>
                            </w:r>
                            <w:r w:rsidRPr="00947D56">
                              <w:rPr>
                                <w:rFonts w:cstheme="minorHAnsi"/>
                                <w:sz w:val="20"/>
                                <w:szCs w:val="20"/>
                              </w:rPr>
                              <w:t xml:space="preserve"> The approach of continued reflections </w:t>
                            </w:r>
                            <w:r>
                              <w:rPr>
                                <w:rFonts w:cstheme="minorHAnsi"/>
                                <w:sz w:val="20"/>
                                <w:szCs w:val="20"/>
                              </w:rPr>
                              <w:t>Brock (2014)</w:t>
                            </w:r>
                            <w:r w:rsidRPr="00947D56">
                              <w:rPr>
                                <w:rFonts w:cstheme="minorHAnsi"/>
                                <w:sz w:val="20"/>
                                <w:szCs w:val="20"/>
                              </w:rPr>
                              <w:t xml:space="preserve"> is important in the ever-changing environments within the early years sector. </w:t>
                            </w:r>
                            <w:r w:rsidR="00737715" w:rsidRPr="00947D56">
                              <w:rPr>
                                <w:rFonts w:cstheme="minorHAnsi"/>
                                <w:sz w:val="20"/>
                                <w:szCs w:val="20"/>
                              </w:rPr>
                              <w:t>Throughout</w:t>
                            </w:r>
                            <w:r w:rsidRPr="00947D56">
                              <w:rPr>
                                <w:rFonts w:cstheme="minorHAnsi"/>
                                <w:sz w:val="20"/>
                                <w:szCs w:val="20"/>
                              </w:rPr>
                              <w:t xml:space="preserve"> the early years there is a lot of multi-agency professionals involved with the care and education of a child. Hallet</w:t>
                            </w:r>
                            <w:r>
                              <w:rPr>
                                <w:rFonts w:cstheme="minorHAnsi"/>
                                <w:sz w:val="20"/>
                                <w:szCs w:val="20"/>
                              </w:rPr>
                              <w:t xml:space="preserve"> (2013)</w:t>
                            </w:r>
                            <w:r w:rsidRPr="00947D56">
                              <w:rPr>
                                <w:rFonts w:cstheme="minorHAnsi"/>
                                <w:sz w:val="20"/>
                                <w:szCs w:val="20"/>
                              </w:rPr>
                              <w:t xml:space="preserve"> explains that the purpose of reflective practise within early years is to provide better graded experiences for children and their families. Therefore, when practitioners positively engage within effective reflective practise, they can support improvements in practise with informed decisions to ensuring their provisions for children is effective or not. Dewey (1910) and Schon (1983) reflection models illu</w:t>
                            </w:r>
                            <w:r>
                              <w:rPr>
                                <w:rFonts w:cstheme="minorHAnsi"/>
                                <w:sz w:val="20"/>
                                <w:szCs w:val="20"/>
                              </w:rPr>
                              <w:t>stra</w:t>
                            </w:r>
                            <w:r w:rsidRPr="00947D56">
                              <w:rPr>
                                <w:rFonts w:cstheme="minorHAnsi"/>
                                <w:sz w:val="20"/>
                                <w:szCs w:val="20"/>
                              </w:rPr>
                              <w:t xml:space="preserve">te how to perform reflective practise. </w:t>
                            </w:r>
                          </w:p>
                          <w:p w14:paraId="0734A577" w14:textId="77777777" w:rsidR="00A623BB" w:rsidRPr="0035576E" w:rsidRDefault="00A623BB" w:rsidP="00A623BB">
                            <w:pPr>
                              <w:rPr>
                                <w:rFonts w:cstheme="minorHAnsi"/>
                                <w:noProof/>
                                <w:sz w:val="20"/>
                                <w:szCs w:val="20"/>
                              </w:rPr>
                            </w:pPr>
                            <w:r w:rsidRPr="00947D56">
                              <w:rPr>
                                <w:rFonts w:cstheme="minorHAnsi"/>
                                <w:b/>
                                <w:bCs/>
                                <w:sz w:val="20"/>
                                <w:szCs w:val="20"/>
                              </w:rPr>
                              <w:t xml:space="preserve">The theory of reflection: </w:t>
                            </w:r>
                            <w:r w:rsidRPr="00947D56">
                              <w:rPr>
                                <w:rFonts w:cstheme="minorHAnsi"/>
                                <w:sz w:val="20"/>
                                <w:szCs w:val="20"/>
                              </w:rPr>
                              <w:t>Dewey (1910) and Schon (1983) produced reflective practise theories. John Dewey was an American of many expertise and professional titles, one of which was a psychologist. He believed that professionals progress in their learning and grow as individuals through their life experiences and interactions with the world. This supported his reflection theory in routine action and refection active. Simply Psychology (2023)</w:t>
                            </w:r>
                            <w:r w:rsidRPr="00947D56">
                              <w:rPr>
                                <w:rFonts w:cstheme="minorHAnsi"/>
                                <w:noProof/>
                                <w:sz w:val="20"/>
                                <w:szCs w:val="20"/>
                              </w:rPr>
                              <w:t xml:space="preserve">.  </w:t>
                            </w:r>
                            <w:r>
                              <w:rPr>
                                <w:rFonts w:cstheme="minorHAnsi"/>
                                <w:noProof/>
                                <w:sz w:val="20"/>
                                <w:szCs w:val="20"/>
                              </w:rPr>
                              <w:t xml:space="preserve">Dewey (1903) in detail encourages that with persistant and cautious consideratons will build stonger understanding of reflective thinking and reflective pratise. Open University, Open Learn (2023). </w:t>
                            </w:r>
                            <w:r w:rsidRPr="00947D56">
                              <w:rPr>
                                <w:rFonts w:cstheme="minorHAnsi"/>
                                <w:noProof/>
                                <w:sz w:val="20"/>
                                <w:szCs w:val="20"/>
                              </w:rPr>
                              <w:t>Donald Schon was from Boston and is more well known as the author of his book ‘ The Reflective Practitioner:How professionals think in action</w:t>
                            </w:r>
                            <w:r>
                              <w:rPr>
                                <w:rFonts w:cstheme="minorHAnsi"/>
                                <w:noProof/>
                                <w:sz w:val="20"/>
                                <w:szCs w:val="20"/>
                              </w:rPr>
                              <w:t xml:space="preserve"> (</w:t>
                            </w:r>
                            <w:r w:rsidRPr="00947D56">
                              <w:rPr>
                                <w:rFonts w:cstheme="minorHAnsi"/>
                                <w:noProof/>
                                <w:sz w:val="20"/>
                                <w:szCs w:val="20"/>
                              </w:rPr>
                              <w:t>Study Prism</w:t>
                            </w:r>
                            <w:r>
                              <w:rPr>
                                <w:rFonts w:cstheme="minorHAnsi"/>
                                <w:noProof/>
                                <w:sz w:val="20"/>
                                <w:szCs w:val="20"/>
                              </w:rPr>
                              <w:t xml:space="preserve"> </w:t>
                            </w:r>
                            <w:r w:rsidRPr="00947D56">
                              <w:rPr>
                                <w:rFonts w:cstheme="minorHAnsi"/>
                                <w:noProof/>
                                <w:sz w:val="20"/>
                                <w:szCs w:val="20"/>
                              </w:rPr>
                              <w:t xml:space="preserve">2023). Schons theory encourages reflection in action and reflection on action Brook.A. Schon approach to enhances self awareness to reflect in action – while you are doing something and reflection on action -after you have completed your practise.  </w:t>
                            </w:r>
                            <w:r>
                              <w:rPr>
                                <w:rFonts w:cstheme="minorHAnsi"/>
                                <w:noProof/>
                                <w:sz w:val="20"/>
                                <w:szCs w:val="20"/>
                              </w:rPr>
                              <w:t>Schons thinking is that reflection in action forces the practitioners to quick think and react whilst you are activily engaging with the experience. However, the reflection on action occurs after the experience and makes you think more deeply into the reasons behind the experience and ask why something happened and how you maybe could of responsed to a situation differently (Open University 2023).</w:t>
                            </w:r>
                            <w:r w:rsidRPr="00947D56">
                              <w:rPr>
                                <w:rFonts w:cstheme="minorHAnsi"/>
                                <w:noProof/>
                                <w:sz w:val="20"/>
                                <w:szCs w:val="20"/>
                              </w:rPr>
                              <w:t xml:space="preserve">                                                                                                             </w:t>
                            </w:r>
                          </w:p>
                          <w:p w14:paraId="751049B1" w14:textId="77777777" w:rsidR="00A623BB" w:rsidRDefault="00A623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7E3863E" id="Text Box 3" o:spid="_x0000_s1028" type="#_x0000_t202" style="position:absolute;left:0;text-align:left;margin-left:4.4pt;margin-top:18.25pt;width:803.15pt;height:171.9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" fillcolor="white [3201]" strokeweight=".5pt">
                <v:textbox>
                  <w:txbxContent>
                    <w:p w14:paraId="23C63D91" w14:textId="497BF0FC" w:rsidR="00A623BB" w:rsidRPr="00947D56" w:rsidRDefault="00A623BB" w:rsidP="00A623BB">
                      <w:pPr>
                        <w:rPr>
                          <w:rFonts w:cstheme="minorHAnsi"/>
                          <w:sz w:val="20"/>
                          <w:szCs w:val="20"/>
                        </w:rPr>
                      </w:pPr>
                      <w:r w:rsidRPr="00947D56">
                        <w:rPr>
                          <w:rFonts w:cstheme="minorHAnsi"/>
                          <w:b/>
                          <w:bCs/>
                          <w:sz w:val="20"/>
                          <w:szCs w:val="20"/>
                        </w:rPr>
                        <w:t>Why is reflective Practise important in Early Years Practise?</w:t>
                      </w:r>
                      <w:r w:rsidRPr="00947D56">
                        <w:rPr>
                          <w:rFonts w:cstheme="minorHAnsi"/>
                          <w:sz w:val="20"/>
                          <w:szCs w:val="20"/>
                        </w:rPr>
                        <w:t xml:space="preserve"> The approach of continued reflections </w:t>
                      </w:r>
                      <w:r>
                        <w:rPr>
                          <w:rFonts w:cstheme="minorHAnsi"/>
                          <w:sz w:val="20"/>
                          <w:szCs w:val="20"/>
                        </w:rPr>
                        <w:t>Brock (2014)</w:t>
                      </w:r>
                      <w:r w:rsidRPr="00947D56">
                        <w:rPr>
                          <w:rFonts w:cstheme="minorHAnsi"/>
                          <w:sz w:val="20"/>
                          <w:szCs w:val="20"/>
                        </w:rPr>
                        <w:t xml:space="preserve"> is important in the ever-changing environments within the early years sector. </w:t>
                      </w:r>
                      <w:r w:rsidR="00737715" w:rsidRPr="00947D56">
                        <w:rPr>
                          <w:rFonts w:cstheme="minorHAnsi"/>
                          <w:sz w:val="20"/>
                          <w:szCs w:val="20"/>
                        </w:rPr>
                        <w:t>Throughout</w:t>
                      </w:r>
                      <w:r w:rsidRPr="00947D56">
                        <w:rPr>
                          <w:rFonts w:cstheme="minorHAnsi"/>
                          <w:sz w:val="20"/>
                          <w:szCs w:val="20"/>
                        </w:rPr>
                        <w:t xml:space="preserve"> the early years there is a lot of multi-agency professionals involved with the care and education of a child. Hallet</w:t>
                      </w:r>
                      <w:r>
                        <w:rPr>
                          <w:rFonts w:cstheme="minorHAnsi"/>
                          <w:sz w:val="20"/>
                          <w:szCs w:val="20"/>
                        </w:rPr>
                        <w:t xml:space="preserve"> (2013)</w:t>
                      </w:r>
                      <w:r w:rsidRPr="00947D56">
                        <w:rPr>
                          <w:rFonts w:cstheme="minorHAnsi"/>
                          <w:sz w:val="20"/>
                          <w:szCs w:val="20"/>
                        </w:rPr>
                        <w:t xml:space="preserve"> explains that the purpose of reflective practise within early years is to provide better graded experiences for children and their families. Therefore, when practitioners positively engage within effective reflective practise, they can support improvements in practise with informed decisions to ensuring their provisions for children is effective or not. Dewey (1910) and Schon (1983) reflection models illu</w:t>
                      </w:r>
                      <w:r>
                        <w:rPr>
                          <w:rFonts w:cstheme="minorHAnsi"/>
                          <w:sz w:val="20"/>
                          <w:szCs w:val="20"/>
                        </w:rPr>
                        <w:t>stra</w:t>
                      </w:r>
                      <w:r w:rsidRPr="00947D56">
                        <w:rPr>
                          <w:rFonts w:cstheme="minorHAnsi"/>
                          <w:sz w:val="20"/>
                          <w:szCs w:val="20"/>
                        </w:rPr>
                        <w:t xml:space="preserve">te how to perform reflective practise. </w:t>
                      </w:r>
                    </w:p>
                    <w:p w14:paraId="0734A577" w14:textId="77777777" w:rsidR="00A623BB" w:rsidRPr="0035576E" w:rsidRDefault="00A623BB" w:rsidP="00A623BB">
                      <w:pPr>
                        <w:rPr>
                          <w:rFonts w:cstheme="minorHAnsi"/>
                          <w:noProof/>
                          <w:sz w:val="20"/>
                          <w:szCs w:val="20"/>
                        </w:rPr>
                      </w:pPr>
                      <w:r w:rsidRPr="00947D56">
                        <w:rPr>
                          <w:rFonts w:cstheme="minorHAnsi"/>
                          <w:b/>
                          <w:bCs/>
                          <w:sz w:val="20"/>
                          <w:szCs w:val="20"/>
                        </w:rPr>
                        <w:t xml:space="preserve">The theory of reflection: </w:t>
                      </w:r>
                      <w:r w:rsidRPr="00947D56">
                        <w:rPr>
                          <w:rFonts w:cstheme="minorHAnsi"/>
                          <w:sz w:val="20"/>
                          <w:szCs w:val="20"/>
                        </w:rPr>
                        <w:t>Dewey (1910) and Schon (1983) produced reflective practise theories. John Dewey was an American of many expertise and professional titles, one of which was a psychologist. He believed that professionals progress in their learning and grow as individuals through their life experiences and interactions with the world. This supported his reflection theory in routine action and refection active. Simply Psychology (2023)</w:t>
                      </w:r>
                      <w:r w:rsidRPr="00947D56">
                        <w:rPr>
                          <w:rFonts w:cstheme="minorHAnsi"/>
                          <w:noProof/>
                          <w:sz w:val="20"/>
                          <w:szCs w:val="20"/>
                        </w:rPr>
                        <w:t xml:space="preserve">.  </w:t>
                      </w:r>
                      <w:r>
                        <w:rPr>
                          <w:rFonts w:cstheme="minorHAnsi"/>
                          <w:noProof/>
                          <w:sz w:val="20"/>
                          <w:szCs w:val="20"/>
                        </w:rPr>
                        <w:t xml:space="preserve">Dewey (1903) in detail encourages that with persistant and cautious consideratons will build stonger understanding of reflective thinking and reflective pratise. Open University, Open Learn (2023). </w:t>
                      </w:r>
                      <w:r w:rsidRPr="00947D56">
                        <w:rPr>
                          <w:rFonts w:cstheme="minorHAnsi"/>
                          <w:noProof/>
                          <w:sz w:val="20"/>
                          <w:szCs w:val="20"/>
                        </w:rPr>
                        <w:t>Donald Schon was from Boston and is more well known as the author of his book ‘ The Reflective Practitioner:How professionals think in action</w:t>
                      </w:r>
                      <w:r>
                        <w:rPr>
                          <w:rFonts w:cstheme="minorHAnsi"/>
                          <w:noProof/>
                          <w:sz w:val="20"/>
                          <w:szCs w:val="20"/>
                        </w:rPr>
                        <w:t xml:space="preserve"> (</w:t>
                      </w:r>
                      <w:r w:rsidRPr="00947D56">
                        <w:rPr>
                          <w:rFonts w:cstheme="minorHAnsi"/>
                          <w:noProof/>
                          <w:sz w:val="20"/>
                          <w:szCs w:val="20"/>
                        </w:rPr>
                        <w:t>Study Prism</w:t>
                      </w:r>
                      <w:r>
                        <w:rPr>
                          <w:rFonts w:cstheme="minorHAnsi"/>
                          <w:noProof/>
                          <w:sz w:val="20"/>
                          <w:szCs w:val="20"/>
                        </w:rPr>
                        <w:t xml:space="preserve"> </w:t>
                      </w:r>
                      <w:r w:rsidRPr="00947D56">
                        <w:rPr>
                          <w:rFonts w:cstheme="minorHAnsi"/>
                          <w:noProof/>
                          <w:sz w:val="20"/>
                          <w:szCs w:val="20"/>
                        </w:rPr>
                        <w:t xml:space="preserve">2023). Schons theory encourages reflection in action and reflection on action Brook.A. Schon approach to enhances self awareness to reflect in action – while you are doing something and reflection on action -after you have completed your practise.  </w:t>
                      </w:r>
                      <w:r>
                        <w:rPr>
                          <w:rFonts w:cstheme="minorHAnsi"/>
                          <w:noProof/>
                          <w:sz w:val="20"/>
                          <w:szCs w:val="20"/>
                        </w:rPr>
                        <w:t>Schons thinking is that reflection in action forces the practitioners to quick think and react whilst you are activily engaging with the experience. However, the reflection on action occurs after the experience and makes you think more deeply into the reasons behind the experience and ask why something happened and how you maybe could of responsed to a situation differently (Open University 2023).</w:t>
                      </w:r>
                      <w:r w:rsidRPr="00947D56">
                        <w:rPr>
                          <w:rFonts w:cstheme="minorHAnsi"/>
                          <w:noProof/>
                          <w:sz w:val="20"/>
                          <w:szCs w:val="20"/>
                        </w:rPr>
                        <w:t xml:space="preserve">                                                                                                             </w:t>
                      </w:r>
                    </w:p>
                    <w:p w14:paraId="751049B1" w14:textId="77777777" w:rsidR="00A623BB" w:rsidRDefault="00A623BB"/>
                  </w:txbxContent>
                </v:textbox>
              </v:shape>
            </w:pict>
          </mc:Fallback>
        </mc:AlternateContent>
      </w:r>
    </w:p>
    <w:p w14:paraId="0C5BB3EA" w14:textId="77777777" w:rsidR="00834890" w:rsidRDefault="00834890" w:rsidP="00C26B0E">
      <w:pPr>
        <w:jc w:val="center"/>
        <w:rPr>
          <w:rFonts w:cstheme="minorHAnsi"/>
          <w:b/>
          <w:bCs/>
          <w:sz w:val="20"/>
          <w:szCs w:val="20"/>
          <w:u w:val="single"/>
        </w:rPr>
      </w:pPr>
    </w:p>
    <w:p w14:paraId="708C105B" w14:textId="77777777" w:rsidR="006A66E0" w:rsidRDefault="006A66E0" w:rsidP="00C26B0E">
      <w:pPr>
        <w:jc w:val="center"/>
        <w:rPr>
          <w:rFonts w:cstheme="minorHAnsi"/>
          <w:b/>
          <w:bCs/>
          <w:sz w:val="20"/>
          <w:szCs w:val="20"/>
          <w:u w:val="single"/>
        </w:rPr>
      </w:pPr>
    </w:p>
    <w:p w14:paraId="3475DC48" w14:textId="77777777" w:rsidR="006A66E0" w:rsidRDefault="006A66E0" w:rsidP="00C26B0E">
      <w:pPr>
        <w:jc w:val="center"/>
        <w:rPr>
          <w:rFonts w:cstheme="minorHAnsi"/>
          <w:b/>
          <w:bCs/>
          <w:sz w:val="20"/>
          <w:szCs w:val="20"/>
          <w:u w:val="single"/>
        </w:rPr>
      </w:pPr>
    </w:p>
    <w:p w14:paraId="4A5BD90E" w14:textId="77777777" w:rsidR="006A66E0" w:rsidRDefault="006A66E0" w:rsidP="00C26B0E">
      <w:pPr>
        <w:jc w:val="center"/>
        <w:rPr>
          <w:rFonts w:cstheme="minorHAnsi"/>
          <w:b/>
          <w:bCs/>
          <w:sz w:val="20"/>
          <w:szCs w:val="20"/>
          <w:u w:val="single"/>
        </w:rPr>
      </w:pPr>
    </w:p>
    <w:p w14:paraId="06EE78CE" w14:textId="77777777" w:rsidR="00A623BB" w:rsidRDefault="00A623BB" w:rsidP="00C26B0E">
      <w:pPr>
        <w:jc w:val="center"/>
        <w:rPr>
          <w:rFonts w:cstheme="minorHAnsi"/>
          <w:b/>
          <w:bCs/>
          <w:sz w:val="20"/>
          <w:szCs w:val="20"/>
          <w:u w:val="single"/>
        </w:rPr>
      </w:pPr>
    </w:p>
    <w:p w14:paraId="76F4AD2F" w14:textId="07D91FB5" w:rsidR="00A623BB" w:rsidRDefault="00A623BB" w:rsidP="00C26B0E">
      <w:pPr>
        <w:jc w:val="center"/>
        <w:rPr>
          <w:rFonts w:cstheme="minorHAnsi"/>
          <w:b/>
          <w:bCs/>
          <w:sz w:val="20"/>
          <w:szCs w:val="20"/>
          <w:u w:val="single"/>
        </w:rPr>
      </w:pPr>
    </w:p>
    <w:p w14:paraId="05A8A2A2" w14:textId="2C8385E1" w:rsidR="00A623BB" w:rsidRDefault="00A623BB" w:rsidP="00C26B0E">
      <w:pPr>
        <w:jc w:val="center"/>
        <w:rPr>
          <w:rFonts w:cstheme="minorHAnsi"/>
          <w:b/>
          <w:bCs/>
          <w:sz w:val="20"/>
          <w:szCs w:val="20"/>
          <w:u w:val="single"/>
        </w:rPr>
      </w:pPr>
    </w:p>
    <w:p w14:paraId="43B3CB8A" w14:textId="4531E3D0" w:rsidR="00A623BB" w:rsidRDefault="00A623BB" w:rsidP="00C26B0E">
      <w:pPr>
        <w:jc w:val="center"/>
        <w:rPr>
          <w:rFonts w:cstheme="minorHAnsi"/>
          <w:b/>
          <w:bCs/>
          <w:sz w:val="20"/>
          <w:szCs w:val="20"/>
          <w:u w:val="single"/>
        </w:rPr>
      </w:pPr>
    </w:p>
    <w:p w14:paraId="4D0B9241" w14:textId="3615266E" w:rsidR="00A623BB" w:rsidRDefault="00737715" w:rsidP="00C26B0E">
      <w:pPr>
        <w:jc w:val="center"/>
        <w:rPr>
          <w:rFonts w:cstheme="minorHAnsi"/>
          <w:b/>
          <w:bCs/>
          <w:sz w:val="20"/>
          <w:szCs w:val="20"/>
          <w:u w:val="single"/>
        </w:rPr>
      </w:pPr>
      <w:r w:rsidRPr="00947D56">
        <w:rPr>
          <w:noProof/>
          <w:sz w:val="20"/>
          <w:szCs w:val="20"/>
        </w:rPr>
        <w:drawing>
          <wp:anchor distT="0" distB="0" distL="114300" distR="114300" simplePos="0" relativeHeight="251662336" behindDoc="1" locked="0" layoutInCell="1" allowOverlap="1" wp14:anchorId="088C4008" wp14:editId="2769E357">
            <wp:simplePos x="0" y="0"/>
            <wp:positionH relativeFrom="column">
              <wp:posOffset>654685</wp:posOffset>
            </wp:positionH>
            <wp:positionV relativeFrom="paragraph">
              <wp:posOffset>137160</wp:posOffset>
            </wp:positionV>
            <wp:extent cx="2687320" cy="2334260"/>
            <wp:effectExtent l="0" t="0" r="0" b="8890"/>
            <wp:wrapTight wrapText="bothSides">
              <wp:wrapPolygon edited="0">
                <wp:start x="0" y="0"/>
                <wp:lineTo x="0" y="21506"/>
                <wp:lineTo x="21437" y="21506"/>
                <wp:lineTo x="21437" y="0"/>
                <wp:lineTo x="0" y="0"/>
              </wp:wrapPolygon>
            </wp:wrapTight>
            <wp:docPr id="2" name="Picture 1"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Reflective model according to Kolb"/>
                    <pic:cNvPicPr>
                      <a:picLocks noChangeAspect="1"/>
                    </pic:cNvPicPr>
                  </pic:nvPicPr>
                  <pic:blipFill rotWithShape="1">
                    <a:blip r:embed="rId8" cstate="print">
                      <a:extLst>
                        <a:ext uri="{28A0092B-C50C-407E-A947-70E740481C1C}">
                          <a14:useLocalDpi xmlns:a14="http://schemas.microsoft.com/office/drawing/2010/main" val="0"/>
                        </a:ext>
                      </a:extLst>
                    </a:blip>
                    <a:srcRect l="5461" r="13116"/>
                    <a:stretch/>
                  </pic:blipFill>
                  <pic:spPr bwMode="auto">
                    <a:xfrm>
                      <a:off x="0" y="0"/>
                      <a:ext cx="2687320" cy="23342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9C854D" w14:textId="6470297E" w:rsidR="00A623BB" w:rsidRDefault="005D159C" w:rsidP="00C26B0E">
      <w:pPr>
        <w:jc w:val="center"/>
        <w:rPr>
          <w:rFonts w:cstheme="minorHAnsi"/>
          <w:b/>
          <w:bCs/>
          <w:sz w:val="20"/>
          <w:szCs w:val="20"/>
          <w:u w:val="single"/>
        </w:rPr>
      </w:pPr>
      <w:r>
        <w:rPr>
          <w:rFonts w:cstheme="minorHAnsi"/>
          <w:b/>
          <w:bCs/>
          <w:noProof/>
          <w:sz w:val="20"/>
          <w:szCs w:val="20"/>
        </w:rPr>
        <mc:AlternateContent>
          <mc:Choice Requires="wps">
            <w:drawing>
              <wp:anchor distT="0" distB="0" distL="114300" distR="114300" simplePos="0" relativeHeight="251669504" behindDoc="0" locked="0" layoutInCell="1" allowOverlap="1" wp14:anchorId="57CC0ADD" wp14:editId="367C332B">
                <wp:simplePos x="0" y="0"/>
                <wp:positionH relativeFrom="column">
                  <wp:posOffset>3499122</wp:posOffset>
                </wp:positionH>
                <wp:positionV relativeFrom="paragraph">
                  <wp:posOffset>10070</wp:posOffset>
                </wp:positionV>
                <wp:extent cx="6314089" cy="2293883"/>
                <wp:effectExtent l="0" t="0" r="10795" b="11430"/>
                <wp:wrapNone/>
                <wp:docPr id="1092784453" name="Text Box 5"/>
                <wp:cNvGraphicFramePr/>
                <a:graphic xmlns:a="http://schemas.openxmlformats.org/drawingml/2006/main">
                  <a:graphicData uri="http://schemas.microsoft.com/office/word/2010/wordprocessingShape">
                    <wps:wsp>
                      <wps:cNvSpPr txBox="1"/>
                      <wps:spPr>
                        <a:xfrm>
                          <a:off x="0" y="0"/>
                          <a:ext cx="6314089" cy="2293883"/>
                        </a:xfrm>
                        <a:prstGeom prst="rect">
                          <a:avLst/>
                        </a:prstGeom>
                        <a:solidFill>
                          <a:schemeClr val="lt1"/>
                        </a:solidFill>
                        <a:ln w="6350">
                          <a:solidFill>
                            <a:prstClr val="black"/>
                          </a:solidFill>
                        </a:ln>
                      </wps:spPr>
                      <wps:txbx>
                        <w:txbxContent>
                          <w:p w14:paraId="14A2B59B" w14:textId="28782B54" w:rsidR="00831D80" w:rsidRPr="00947D56" w:rsidRDefault="00831D80" w:rsidP="00831D80">
                            <w:pPr>
                              <w:rPr>
                                <w:sz w:val="20"/>
                                <w:szCs w:val="20"/>
                              </w:rPr>
                            </w:pPr>
                            <w:r w:rsidRPr="00947D56">
                              <w:rPr>
                                <w:rFonts w:cstheme="minorHAnsi"/>
                                <w:b/>
                                <w:bCs/>
                                <w:sz w:val="20"/>
                                <w:szCs w:val="20"/>
                              </w:rPr>
                              <w:t>Kolb Model (1984</w:t>
                            </w:r>
                            <w:r w:rsidR="00737715" w:rsidRPr="00947D56">
                              <w:rPr>
                                <w:rFonts w:cstheme="minorHAnsi"/>
                                <w:b/>
                                <w:bCs/>
                                <w:sz w:val="20"/>
                                <w:szCs w:val="20"/>
                              </w:rPr>
                              <w:t>)</w:t>
                            </w:r>
                            <w:r w:rsidR="00737715" w:rsidRPr="00947D56">
                              <w:rPr>
                                <w:rFonts w:cstheme="minorHAnsi"/>
                                <w:sz w:val="20"/>
                                <w:szCs w:val="20"/>
                              </w:rPr>
                              <w:t xml:space="preserve"> This</w:t>
                            </w:r>
                            <w:r w:rsidRPr="00947D56">
                              <w:rPr>
                                <w:sz w:val="20"/>
                                <w:szCs w:val="20"/>
                              </w:rPr>
                              <w:t xml:space="preserve"> is a four-stage model consists of: Concrete Experience, Reflective Observation, Abstract Conceptualisation and Active Experimentation</w:t>
                            </w:r>
                            <w:r>
                              <w:rPr>
                                <w:sz w:val="20"/>
                                <w:szCs w:val="20"/>
                              </w:rPr>
                              <w:t xml:space="preserve"> Kolb (1984).</w:t>
                            </w:r>
                            <w:r w:rsidRPr="00947D56">
                              <w:rPr>
                                <w:sz w:val="20"/>
                                <w:szCs w:val="20"/>
                              </w:rPr>
                              <w:t xml:space="preserve"> These four stages start with the experience of an incident or event that is causing you to either pause or reflect on</w:t>
                            </w:r>
                            <w:r>
                              <w:rPr>
                                <w:sz w:val="20"/>
                                <w:szCs w:val="20"/>
                              </w:rPr>
                              <w:t xml:space="preserve"> during</w:t>
                            </w:r>
                            <w:r w:rsidRPr="00947D56">
                              <w:rPr>
                                <w:sz w:val="20"/>
                                <w:szCs w:val="20"/>
                              </w:rPr>
                              <w:t xml:space="preserve"> hands on experience whilst teaching. This relates to the Dewey’s theory on interactions with practise experience in life interactions. The concrete experience is focusing really on the negative to</w:t>
                            </w:r>
                            <w:r>
                              <w:rPr>
                                <w:sz w:val="20"/>
                                <w:szCs w:val="20"/>
                              </w:rPr>
                              <w:t xml:space="preserve"> then</w:t>
                            </w:r>
                            <w:r w:rsidRPr="00947D56">
                              <w:rPr>
                                <w:sz w:val="20"/>
                                <w:szCs w:val="20"/>
                              </w:rPr>
                              <w:t xml:space="preserve"> reflect with the second stage</w:t>
                            </w:r>
                            <w:r>
                              <w:rPr>
                                <w:sz w:val="20"/>
                                <w:szCs w:val="20"/>
                              </w:rPr>
                              <w:t xml:space="preserve"> in</w:t>
                            </w:r>
                            <w:r w:rsidRPr="00947D56">
                              <w:rPr>
                                <w:sz w:val="20"/>
                                <w:szCs w:val="20"/>
                              </w:rPr>
                              <w:t xml:space="preserve"> to ask</w:t>
                            </w:r>
                            <w:r>
                              <w:rPr>
                                <w:sz w:val="20"/>
                                <w:szCs w:val="20"/>
                              </w:rPr>
                              <w:t>ing</w:t>
                            </w:r>
                            <w:r w:rsidRPr="00947D56">
                              <w:rPr>
                                <w:sz w:val="20"/>
                                <w:szCs w:val="20"/>
                              </w:rPr>
                              <w:t xml:space="preserve"> yourself what went wrong, what did you do or did not do</w:t>
                            </w:r>
                            <w:r>
                              <w:rPr>
                                <w:sz w:val="20"/>
                                <w:szCs w:val="20"/>
                              </w:rPr>
                              <w:t xml:space="preserve"> that you could possibly change next time</w:t>
                            </w:r>
                            <w:r w:rsidRPr="00947D56">
                              <w:rPr>
                                <w:sz w:val="20"/>
                                <w:szCs w:val="20"/>
                              </w:rPr>
                              <w:t xml:space="preserve">. Abstract Conceptualisation allows the practitioner to explore </w:t>
                            </w:r>
                            <w:r>
                              <w:rPr>
                                <w:sz w:val="20"/>
                                <w:szCs w:val="20"/>
                              </w:rPr>
                              <w:t>a detailed observations from the</w:t>
                            </w:r>
                            <w:r w:rsidRPr="00947D56">
                              <w:rPr>
                                <w:sz w:val="20"/>
                                <w:szCs w:val="20"/>
                              </w:rPr>
                              <w:t xml:space="preserve"> experience and build a foundation of what</w:t>
                            </w:r>
                            <w:r>
                              <w:rPr>
                                <w:sz w:val="20"/>
                                <w:szCs w:val="20"/>
                              </w:rPr>
                              <w:t xml:space="preserve"> has</w:t>
                            </w:r>
                            <w:r w:rsidRPr="00947D56">
                              <w:rPr>
                                <w:sz w:val="20"/>
                                <w:szCs w:val="20"/>
                              </w:rPr>
                              <w:t xml:space="preserve"> happened </w:t>
                            </w:r>
                            <w:r>
                              <w:rPr>
                                <w:sz w:val="20"/>
                                <w:szCs w:val="20"/>
                              </w:rPr>
                              <w:t xml:space="preserve">and </w:t>
                            </w:r>
                            <w:r w:rsidRPr="00947D56">
                              <w:rPr>
                                <w:sz w:val="20"/>
                                <w:szCs w:val="20"/>
                              </w:rPr>
                              <w:t>understand the needs</w:t>
                            </w:r>
                            <w:r>
                              <w:rPr>
                                <w:sz w:val="20"/>
                                <w:szCs w:val="20"/>
                              </w:rPr>
                              <w:t xml:space="preserve"> in exploring what is required in the </w:t>
                            </w:r>
                            <w:r w:rsidRPr="00947D56">
                              <w:rPr>
                                <w:sz w:val="20"/>
                                <w:szCs w:val="20"/>
                              </w:rPr>
                              <w:t>next st</w:t>
                            </w:r>
                            <w:r>
                              <w:rPr>
                                <w:sz w:val="20"/>
                                <w:szCs w:val="20"/>
                              </w:rPr>
                              <w:t>eps through this model</w:t>
                            </w:r>
                            <w:r w:rsidRPr="00947D56">
                              <w:rPr>
                                <w:sz w:val="20"/>
                                <w:szCs w:val="20"/>
                              </w:rPr>
                              <w:t xml:space="preserve">. </w:t>
                            </w:r>
                            <w:r>
                              <w:rPr>
                                <w:sz w:val="20"/>
                                <w:szCs w:val="20"/>
                              </w:rPr>
                              <w:t xml:space="preserve"> During the final stage of the Kolb Model the</w:t>
                            </w:r>
                            <w:r w:rsidRPr="00947D56">
                              <w:rPr>
                                <w:sz w:val="20"/>
                                <w:szCs w:val="20"/>
                              </w:rPr>
                              <w:t xml:space="preserve"> practitioner will need to engage in their own critical analysis of their experience to fully apply changes in their own approaches by planning and applying what they have learnt. Understanding new ideas and strategies and how these will be implemented in supporting the persons new knowledge learning through the reflection model process. Overall, the model promotes a professional to do something different and being able to plan to test it out</w:t>
                            </w:r>
                            <w:r>
                              <w:rPr>
                                <w:sz w:val="20"/>
                                <w:szCs w:val="20"/>
                              </w:rPr>
                              <w:t xml:space="preserve"> and how this may translate back into practise Open University 2023).</w:t>
                            </w:r>
                          </w:p>
                          <w:p w14:paraId="5835B7C2" w14:textId="77777777" w:rsidR="00831D80" w:rsidRDefault="00831D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CC0ADD" id="Text Box 5" o:spid="_x0000_s1029" type="#_x0000_t202" style="position:absolute;left:0;text-align:left;margin-left:275.5pt;margin-top:.8pt;width:497.15pt;height:180.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" fillcolor="white [3201]" strokeweight=".5pt">
                <v:textbox>
                  <w:txbxContent>
                    <w:p w14:paraId="14A2B59B" w14:textId="28782B54" w:rsidR="00831D80" w:rsidRPr="00947D56" w:rsidRDefault="00831D80" w:rsidP="00831D80">
                      <w:pPr>
                        <w:rPr>
                          <w:sz w:val="20"/>
                          <w:szCs w:val="20"/>
                        </w:rPr>
                      </w:pPr>
                      <w:r w:rsidRPr="00947D56">
                        <w:rPr>
                          <w:rFonts w:cstheme="minorHAnsi"/>
                          <w:b/>
                          <w:bCs/>
                          <w:sz w:val="20"/>
                          <w:szCs w:val="20"/>
                        </w:rPr>
                        <w:t>Kolb Model (1984</w:t>
                      </w:r>
                      <w:r w:rsidR="00737715" w:rsidRPr="00947D56">
                        <w:rPr>
                          <w:rFonts w:cstheme="minorHAnsi"/>
                          <w:b/>
                          <w:bCs/>
                          <w:sz w:val="20"/>
                          <w:szCs w:val="20"/>
                        </w:rPr>
                        <w:t>)</w:t>
                      </w:r>
                      <w:r w:rsidR="00737715" w:rsidRPr="00947D56">
                        <w:rPr>
                          <w:rFonts w:cstheme="minorHAnsi"/>
                          <w:sz w:val="20"/>
                          <w:szCs w:val="20"/>
                        </w:rPr>
                        <w:t xml:space="preserve"> This</w:t>
                      </w:r>
                      <w:r w:rsidRPr="00947D56">
                        <w:rPr>
                          <w:sz w:val="20"/>
                          <w:szCs w:val="20"/>
                        </w:rPr>
                        <w:t xml:space="preserve"> is a four-stage model consists of: Concrete Experience, Reflective Observation, Abstract Conceptualisation and Active Experimentation</w:t>
                      </w:r>
                      <w:r>
                        <w:rPr>
                          <w:sz w:val="20"/>
                          <w:szCs w:val="20"/>
                        </w:rPr>
                        <w:t xml:space="preserve"> Kolb (1984).</w:t>
                      </w:r>
                      <w:r w:rsidRPr="00947D56">
                        <w:rPr>
                          <w:sz w:val="20"/>
                          <w:szCs w:val="20"/>
                        </w:rPr>
                        <w:t xml:space="preserve"> These four stages start with the experience of an incident or event that is causing you to either pause or reflect on</w:t>
                      </w:r>
                      <w:r>
                        <w:rPr>
                          <w:sz w:val="20"/>
                          <w:szCs w:val="20"/>
                        </w:rPr>
                        <w:t xml:space="preserve"> during</w:t>
                      </w:r>
                      <w:r w:rsidRPr="00947D56">
                        <w:rPr>
                          <w:sz w:val="20"/>
                          <w:szCs w:val="20"/>
                        </w:rPr>
                        <w:t xml:space="preserve"> hands on experience whilst teaching. This relates to the Dewey’s theory on interactions with practise experience in life interactions. The concrete experience is focusing really on the negative to</w:t>
                      </w:r>
                      <w:r>
                        <w:rPr>
                          <w:sz w:val="20"/>
                          <w:szCs w:val="20"/>
                        </w:rPr>
                        <w:t xml:space="preserve"> then</w:t>
                      </w:r>
                      <w:r w:rsidRPr="00947D56">
                        <w:rPr>
                          <w:sz w:val="20"/>
                          <w:szCs w:val="20"/>
                        </w:rPr>
                        <w:t xml:space="preserve"> reflect with the second stage</w:t>
                      </w:r>
                      <w:r>
                        <w:rPr>
                          <w:sz w:val="20"/>
                          <w:szCs w:val="20"/>
                        </w:rPr>
                        <w:t xml:space="preserve"> in</w:t>
                      </w:r>
                      <w:r w:rsidRPr="00947D56">
                        <w:rPr>
                          <w:sz w:val="20"/>
                          <w:szCs w:val="20"/>
                        </w:rPr>
                        <w:t xml:space="preserve"> to ask</w:t>
                      </w:r>
                      <w:r>
                        <w:rPr>
                          <w:sz w:val="20"/>
                          <w:szCs w:val="20"/>
                        </w:rPr>
                        <w:t>ing</w:t>
                      </w:r>
                      <w:r w:rsidRPr="00947D56">
                        <w:rPr>
                          <w:sz w:val="20"/>
                          <w:szCs w:val="20"/>
                        </w:rPr>
                        <w:t xml:space="preserve"> yourself what went wrong, what did you do or did not do</w:t>
                      </w:r>
                      <w:r>
                        <w:rPr>
                          <w:sz w:val="20"/>
                          <w:szCs w:val="20"/>
                        </w:rPr>
                        <w:t xml:space="preserve"> that you could possibly change next time</w:t>
                      </w:r>
                      <w:r w:rsidRPr="00947D56">
                        <w:rPr>
                          <w:sz w:val="20"/>
                          <w:szCs w:val="20"/>
                        </w:rPr>
                        <w:t xml:space="preserve">. Abstract Conceptualisation allows the practitioner to explore </w:t>
                      </w:r>
                      <w:r>
                        <w:rPr>
                          <w:sz w:val="20"/>
                          <w:szCs w:val="20"/>
                        </w:rPr>
                        <w:t>a detailed observations from the</w:t>
                      </w:r>
                      <w:r w:rsidRPr="00947D56">
                        <w:rPr>
                          <w:sz w:val="20"/>
                          <w:szCs w:val="20"/>
                        </w:rPr>
                        <w:t xml:space="preserve"> experience and build a foundation of what</w:t>
                      </w:r>
                      <w:r>
                        <w:rPr>
                          <w:sz w:val="20"/>
                          <w:szCs w:val="20"/>
                        </w:rPr>
                        <w:t xml:space="preserve"> has</w:t>
                      </w:r>
                      <w:r w:rsidRPr="00947D56">
                        <w:rPr>
                          <w:sz w:val="20"/>
                          <w:szCs w:val="20"/>
                        </w:rPr>
                        <w:t xml:space="preserve"> happened </w:t>
                      </w:r>
                      <w:r>
                        <w:rPr>
                          <w:sz w:val="20"/>
                          <w:szCs w:val="20"/>
                        </w:rPr>
                        <w:t xml:space="preserve">and </w:t>
                      </w:r>
                      <w:r w:rsidRPr="00947D56">
                        <w:rPr>
                          <w:sz w:val="20"/>
                          <w:szCs w:val="20"/>
                        </w:rPr>
                        <w:t>understand the needs</w:t>
                      </w:r>
                      <w:r>
                        <w:rPr>
                          <w:sz w:val="20"/>
                          <w:szCs w:val="20"/>
                        </w:rPr>
                        <w:t xml:space="preserve"> in exploring what is required in the </w:t>
                      </w:r>
                      <w:r w:rsidRPr="00947D56">
                        <w:rPr>
                          <w:sz w:val="20"/>
                          <w:szCs w:val="20"/>
                        </w:rPr>
                        <w:t>next st</w:t>
                      </w:r>
                      <w:r>
                        <w:rPr>
                          <w:sz w:val="20"/>
                          <w:szCs w:val="20"/>
                        </w:rPr>
                        <w:t>eps through this model</w:t>
                      </w:r>
                      <w:r w:rsidRPr="00947D56">
                        <w:rPr>
                          <w:sz w:val="20"/>
                          <w:szCs w:val="20"/>
                        </w:rPr>
                        <w:t xml:space="preserve">. </w:t>
                      </w:r>
                      <w:r>
                        <w:rPr>
                          <w:sz w:val="20"/>
                          <w:szCs w:val="20"/>
                        </w:rPr>
                        <w:t xml:space="preserve"> During the final stage of the Kolb Model the</w:t>
                      </w:r>
                      <w:r w:rsidRPr="00947D56">
                        <w:rPr>
                          <w:sz w:val="20"/>
                          <w:szCs w:val="20"/>
                        </w:rPr>
                        <w:t xml:space="preserve"> practitioner will need to engage in their own critical analysis of their experience to fully apply changes in their own approaches by planning and applying what they have learnt. Understanding new ideas and strategies and how these will be implemented in supporting the persons new knowledge learning through the reflection model process. Overall, the model promotes a professional to do something different and being able to plan to test it out</w:t>
                      </w:r>
                      <w:r>
                        <w:rPr>
                          <w:sz w:val="20"/>
                          <w:szCs w:val="20"/>
                        </w:rPr>
                        <w:t xml:space="preserve"> and how this may translate back into practise Open University 2023).</w:t>
                      </w:r>
                    </w:p>
                    <w:p w14:paraId="5835B7C2" w14:textId="77777777" w:rsidR="00831D80" w:rsidRDefault="00831D80"/>
                  </w:txbxContent>
                </v:textbox>
              </v:shape>
            </w:pict>
          </mc:Fallback>
        </mc:AlternateContent>
      </w:r>
    </w:p>
    <w:p w14:paraId="3C44E4EA" w14:textId="7CFEBE08" w:rsidR="00A623BB" w:rsidRPr="00947D56" w:rsidRDefault="00A623BB" w:rsidP="00C26B0E">
      <w:pPr>
        <w:jc w:val="center"/>
        <w:rPr>
          <w:rFonts w:cstheme="minorHAnsi"/>
          <w:b/>
          <w:bCs/>
          <w:sz w:val="20"/>
          <w:szCs w:val="20"/>
          <w:u w:val="single"/>
        </w:rPr>
      </w:pPr>
    </w:p>
    <w:p w14:paraId="05BE522B" w14:textId="6F8E4BBE" w:rsidR="00A623BB" w:rsidRDefault="00831D80" w:rsidP="00223656">
      <w:pPr>
        <w:rPr>
          <w:rFonts w:cstheme="minorHAnsi"/>
          <w:b/>
          <w:bCs/>
          <w:sz w:val="20"/>
          <w:szCs w:val="20"/>
        </w:rPr>
      </w:pPr>
      <w:r>
        <w:rPr>
          <w:rFonts w:cstheme="minorHAnsi"/>
          <w:b/>
          <w:bCs/>
          <w:sz w:val="20"/>
          <w:szCs w:val="20"/>
        </w:rPr>
        <w:t xml:space="preserve">                                                                                    </w:t>
      </w:r>
    </w:p>
    <w:p w14:paraId="7E4A036B" w14:textId="0A51B631" w:rsidR="00A623BB" w:rsidRDefault="00A623BB" w:rsidP="00223656">
      <w:pPr>
        <w:rPr>
          <w:rFonts w:cstheme="minorHAnsi"/>
          <w:b/>
          <w:bCs/>
          <w:sz w:val="20"/>
          <w:szCs w:val="20"/>
        </w:rPr>
      </w:pPr>
    </w:p>
    <w:p w14:paraId="2192240F" w14:textId="1AA68E57" w:rsidR="00831D80" w:rsidRDefault="00831D80" w:rsidP="00223656">
      <w:pPr>
        <w:rPr>
          <w:rFonts w:cstheme="minorHAnsi"/>
          <w:b/>
          <w:bCs/>
          <w:sz w:val="20"/>
          <w:szCs w:val="20"/>
        </w:rPr>
      </w:pPr>
    </w:p>
    <w:p w14:paraId="35691F09" w14:textId="7AD5F331" w:rsidR="00D65BFF" w:rsidRDefault="00D65BFF" w:rsidP="00223656">
      <w:pPr>
        <w:rPr>
          <w:rFonts w:cstheme="minorHAnsi"/>
          <w:b/>
          <w:bCs/>
          <w:sz w:val="20"/>
          <w:szCs w:val="20"/>
        </w:rPr>
      </w:pPr>
    </w:p>
    <w:p w14:paraId="72E7FF10" w14:textId="32C23CE3" w:rsidR="00D65BFF" w:rsidRDefault="00D65BFF" w:rsidP="00223656">
      <w:pPr>
        <w:rPr>
          <w:rFonts w:cstheme="minorHAnsi"/>
          <w:b/>
          <w:bCs/>
          <w:sz w:val="20"/>
          <w:szCs w:val="20"/>
        </w:rPr>
      </w:pPr>
    </w:p>
    <w:p w14:paraId="073EF85A" w14:textId="396680F1" w:rsidR="00831D80" w:rsidRDefault="00D65BFF" w:rsidP="00223656">
      <w:pPr>
        <w:rPr>
          <w:rFonts w:cstheme="minorHAnsi"/>
          <w:b/>
          <w:bCs/>
          <w:sz w:val="20"/>
          <w:szCs w:val="20"/>
        </w:rPr>
      </w:pPr>
      <w:r w:rsidRPr="00947D56">
        <w:rPr>
          <w:b/>
          <w:bCs/>
          <w:noProof/>
          <w:sz w:val="20"/>
          <w:szCs w:val="20"/>
        </w:rPr>
        <w:lastRenderedPageBreak/>
        <w:drawing>
          <wp:anchor distT="0" distB="0" distL="114300" distR="114300" simplePos="0" relativeHeight="251663360" behindDoc="1" locked="0" layoutInCell="1" allowOverlap="1" wp14:anchorId="207C4E7B" wp14:editId="2924C3F6">
            <wp:simplePos x="0" y="0"/>
            <wp:positionH relativeFrom="margin">
              <wp:posOffset>7322601</wp:posOffset>
            </wp:positionH>
            <wp:positionV relativeFrom="paragraph">
              <wp:posOffset>219820</wp:posOffset>
            </wp:positionV>
            <wp:extent cx="2364740" cy="2148205"/>
            <wp:effectExtent l="0" t="0" r="0" b="4445"/>
            <wp:wrapTight wrapText="bothSides">
              <wp:wrapPolygon edited="0">
                <wp:start x="0" y="0"/>
                <wp:lineTo x="0" y="21453"/>
                <wp:lineTo x="21403" y="21453"/>
                <wp:lineTo x="21403" y="0"/>
                <wp:lineTo x="0" y="0"/>
              </wp:wrapPolygon>
            </wp:wrapTight>
            <wp:docPr id="1" name="Picture 1" descr="A diagram of a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cycle&#10;&#10;Description automatically generated"/>
                    <pic:cNvPicPr>
                      <a:picLocks noChangeAspect="1"/>
                    </pic:cNvPicPr>
                  </pic:nvPicPr>
                  <pic:blipFill rotWithShape="1">
                    <a:blip r:embed="rId9" cstate="print">
                      <a:extLst>
                        <a:ext uri="{28A0092B-C50C-407E-A947-70E740481C1C}">
                          <a14:useLocalDpi xmlns:a14="http://schemas.microsoft.com/office/drawing/2010/main" val="0"/>
                        </a:ext>
                      </a:extLst>
                    </a:blip>
                    <a:srcRect l="13552" t="12178" r="10883"/>
                    <a:stretch/>
                  </pic:blipFill>
                  <pic:spPr bwMode="auto">
                    <a:xfrm>
                      <a:off x="0" y="0"/>
                      <a:ext cx="2364740" cy="21482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C3F739" w14:textId="0681D35C" w:rsidR="00831D80" w:rsidRDefault="00D65BFF" w:rsidP="00223656">
      <w:pPr>
        <w:rPr>
          <w:rFonts w:cstheme="minorHAnsi"/>
          <w:b/>
          <w:bCs/>
          <w:sz w:val="20"/>
          <w:szCs w:val="20"/>
        </w:rPr>
      </w:pPr>
      <w:r>
        <w:rPr>
          <w:rFonts w:cstheme="minorHAnsi"/>
          <w:b/>
          <w:bCs/>
          <w:noProof/>
          <w:sz w:val="20"/>
          <w:szCs w:val="20"/>
        </w:rPr>
        <mc:AlternateContent>
          <mc:Choice Requires="wps">
            <w:drawing>
              <wp:anchor distT="0" distB="0" distL="114300" distR="114300" simplePos="0" relativeHeight="251670528" behindDoc="0" locked="0" layoutInCell="1" allowOverlap="1" wp14:anchorId="29DEE48A" wp14:editId="425649AD">
                <wp:simplePos x="0" y="0"/>
                <wp:positionH relativeFrom="column">
                  <wp:posOffset>489694</wp:posOffset>
                </wp:positionH>
                <wp:positionV relativeFrom="paragraph">
                  <wp:posOffset>7029</wp:posOffset>
                </wp:positionV>
                <wp:extent cx="6329856" cy="2175641"/>
                <wp:effectExtent l="0" t="0" r="13970" b="15240"/>
                <wp:wrapNone/>
                <wp:docPr id="18811565" name="Text Box 6"/>
                <wp:cNvGraphicFramePr/>
                <a:graphic xmlns:a="http://schemas.openxmlformats.org/drawingml/2006/main">
                  <a:graphicData uri="http://schemas.microsoft.com/office/word/2010/wordprocessingShape">
                    <wps:wsp>
                      <wps:cNvSpPr txBox="1"/>
                      <wps:spPr>
                        <a:xfrm>
                          <a:off x="0" y="0"/>
                          <a:ext cx="6329856" cy="2175641"/>
                        </a:xfrm>
                        <a:prstGeom prst="rect">
                          <a:avLst/>
                        </a:prstGeom>
                        <a:solidFill>
                          <a:schemeClr val="lt1"/>
                        </a:solidFill>
                        <a:ln w="6350">
                          <a:solidFill>
                            <a:prstClr val="black"/>
                          </a:solidFill>
                        </a:ln>
                      </wps:spPr>
                      <wps:txbx>
                        <w:txbxContent>
                          <w:p w14:paraId="3A73E59E" w14:textId="309109CC" w:rsidR="00831D80" w:rsidRPr="00947D56" w:rsidRDefault="00831D80" w:rsidP="00831D80">
                            <w:pPr>
                              <w:rPr>
                                <w:sz w:val="20"/>
                                <w:szCs w:val="20"/>
                              </w:rPr>
                            </w:pPr>
                            <w:r w:rsidRPr="00947D56">
                              <w:rPr>
                                <w:b/>
                                <w:bCs/>
                                <w:sz w:val="20"/>
                                <w:szCs w:val="20"/>
                              </w:rPr>
                              <w:t xml:space="preserve">Gibbs Model (1998) </w:t>
                            </w:r>
                            <w:r w:rsidRPr="00947D56">
                              <w:rPr>
                                <w:sz w:val="20"/>
                                <w:szCs w:val="20"/>
                              </w:rPr>
                              <w:t xml:space="preserve">Gibbs is a more comprehensive model of six stages with more clear language. These stages are listed as: Description, Feelings, Evaluation, Analysis, Conclusion and Action plan. This comprehensive model encourages the practitioner to ask more questions within this reflection model and deepen the understanding into their feelings during the reflection. Personal reflection into the feelings on the experience enhances what worked well and what did not work so well and how that made them feel. Therefore, having feelings as a contributing factor can have a positive influence on the outcome whilst planning their action plan later in the Gibbs reflection model. Gibbs model in the last three stages requires a professional to analyse, conclude and create an action plan based on their experience. The attention to detail unpicking </w:t>
                            </w:r>
                            <w:r w:rsidR="00B43B22" w:rsidRPr="00947D56">
                              <w:rPr>
                                <w:sz w:val="20"/>
                                <w:szCs w:val="20"/>
                              </w:rPr>
                              <w:t>one’s</w:t>
                            </w:r>
                            <w:r w:rsidRPr="00947D56">
                              <w:rPr>
                                <w:sz w:val="20"/>
                                <w:szCs w:val="20"/>
                              </w:rPr>
                              <w:t xml:space="preserve"> </w:t>
                            </w:r>
                            <w:r>
                              <w:rPr>
                                <w:sz w:val="20"/>
                                <w:szCs w:val="20"/>
                              </w:rPr>
                              <w:t>practise</w:t>
                            </w:r>
                            <w:r w:rsidRPr="00947D56">
                              <w:rPr>
                                <w:sz w:val="20"/>
                                <w:szCs w:val="20"/>
                              </w:rPr>
                              <w:t xml:space="preserve"> and being critical on their practise will effectively support </w:t>
                            </w:r>
                            <w:proofErr w:type="spellStart"/>
                            <w:proofErr w:type="gramStart"/>
                            <w:r w:rsidRPr="00947D56">
                              <w:rPr>
                                <w:sz w:val="20"/>
                                <w:szCs w:val="20"/>
                              </w:rPr>
                              <w:t>a</w:t>
                            </w:r>
                            <w:proofErr w:type="spellEnd"/>
                            <w:proofErr w:type="gramEnd"/>
                            <w:r w:rsidRPr="00947D56">
                              <w:rPr>
                                <w:sz w:val="20"/>
                                <w:szCs w:val="20"/>
                              </w:rPr>
                              <w:t xml:space="preserve"> action plan that leads to areas of improvement or what work well to share with others in practise. One source expresses that the Gibbs model does not take into consideration a person’s assumptions they may strongly hold in relations to an experience and that they may need to look at different perspectives that may not change in result of learning objectives</w:t>
                            </w:r>
                            <w:r>
                              <w:rPr>
                                <w:sz w:val="20"/>
                                <w:szCs w:val="20"/>
                              </w:rPr>
                              <w:t xml:space="preserve"> (</w:t>
                            </w:r>
                            <w:r w:rsidRPr="00947D56">
                              <w:rPr>
                                <w:sz w:val="20"/>
                                <w:szCs w:val="20"/>
                              </w:rPr>
                              <w:t>Open university</w:t>
                            </w:r>
                            <w:r>
                              <w:rPr>
                                <w:sz w:val="20"/>
                                <w:szCs w:val="20"/>
                              </w:rPr>
                              <w:t xml:space="preserve"> </w:t>
                            </w:r>
                            <w:r w:rsidRPr="00947D56">
                              <w:rPr>
                                <w:sz w:val="20"/>
                                <w:szCs w:val="20"/>
                              </w:rPr>
                              <w:t>2023)</w:t>
                            </w:r>
                            <w:r>
                              <w:rPr>
                                <w:sz w:val="20"/>
                                <w:szCs w:val="20"/>
                              </w:rPr>
                              <w:t>.</w:t>
                            </w:r>
                          </w:p>
                          <w:p w14:paraId="140AD298" w14:textId="77777777" w:rsidR="00831D80" w:rsidRDefault="00831D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DEE48A" id="Text Box 6" o:spid="_x0000_s1030" type="#_x0000_t202" style="position:absolute;margin-left:38.55pt;margin-top:.55pt;width:498.4pt;height:171.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" fillcolor="white [3201]" strokeweight=".5pt">
                <v:textbox>
                  <w:txbxContent>
                    <w:p w14:paraId="3A73E59E" w14:textId="309109CC" w:rsidR="00831D80" w:rsidRPr="00947D56" w:rsidRDefault="00831D80" w:rsidP="00831D80">
                      <w:pPr>
                        <w:rPr>
                          <w:sz w:val="20"/>
                          <w:szCs w:val="20"/>
                        </w:rPr>
                      </w:pPr>
                      <w:r w:rsidRPr="00947D56">
                        <w:rPr>
                          <w:b/>
                          <w:bCs/>
                          <w:sz w:val="20"/>
                          <w:szCs w:val="20"/>
                        </w:rPr>
                        <w:t xml:space="preserve">Gibbs Model (1998) </w:t>
                      </w:r>
                      <w:r w:rsidRPr="00947D56">
                        <w:rPr>
                          <w:sz w:val="20"/>
                          <w:szCs w:val="20"/>
                        </w:rPr>
                        <w:t xml:space="preserve">Gibbs is a more comprehensive model of six stages with more clear language. These stages are listed as: Description, Feelings, Evaluation, Analysis, Conclusion and Action plan. This comprehensive model encourages the practitioner to ask more questions within this reflection model and deepen the understanding into their feelings during the reflection. Personal reflection into the feelings on the experience enhances what worked well and what did not work so well and how that made them feel. Therefore, having feelings as a contributing factor can have a positive influence on the outcome whilst planning their action plan later in the Gibbs reflection model. Gibbs model in the last three stages requires a professional to analyse, conclude and create an action plan based on their experience. The attention to detail unpicking </w:t>
                      </w:r>
                      <w:r w:rsidR="00B43B22" w:rsidRPr="00947D56">
                        <w:rPr>
                          <w:sz w:val="20"/>
                          <w:szCs w:val="20"/>
                        </w:rPr>
                        <w:t>one’s</w:t>
                      </w:r>
                      <w:r w:rsidRPr="00947D56">
                        <w:rPr>
                          <w:sz w:val="20"/>
                          <w:szCs w:val="20"/>
                        </w:rPr>
                        <w:t xml:space="preserve"> </w:t>
                      </w:r>
                      <w:r>
                        <w:rPr>
                          <w:sz w:val="20"/>
                          <w:szCs w:val="20"/>
                        </w:rPr>
                        <w:t>practise</w:t>
                      </w:r>
                      <w:r w:rsidRPr="00947D56">
                        <w:rPr>
                          <w:sz w:val="20"/>
                          <w:szCs w:val="20"/>
                        </w:rPr>
                        <w:t xml:space="preserve"> and being critical on their practise will effectively support </w:t>
                      </w:r>
                      <w:proofErr w:type="spellStart"/>
                      <w:proofErr w:type="gramStart"/>
                      <w:r w:rsidRPr="00947D56">
                        <w:rPr>
                          <w:sz w:val="20"/>
                          <w:szCs w:val="20"/>
                        </w:rPr>
                        <w:t>a</w:t>
                      </w:r>
                      <w:proofErr w:type="spellEnd"/>
                      <w:proofErr w:type="gramEnd"/>
                      <w:r w:rsidRPr="00947D56">
                        <w:rPr>
                          <w:sz w:val="20"/>
                          <w:szCs w:val="20"/>
                        </w:rPr>
                        <w:t xml:space="preserve"> action plan that leads to areas of improvement or what work well to share with others in practise. One source expresses that the Gibbs model does not take into consideration a person’s assumptions they may strongly hold in relations to an experience and that they may need to look at different perspectives that may not change in result of learning objectives</w:t>
                      </w:r>
                      <w:r>
                        <w:rPr>
                          <w:sz w:val="20"/>
                          <w:szCs w:val="20"/>
                        </w:rPr>
                        <w:t xml:space="preserve"> (</w:t>
                      </w:r>
                      <w:r w:rsidRPr="00947D56">
                        <w:rPr>
                          <w:sz w:val="20"/>
                          <w:szCs w:val="20"/>
                        </w:rPr>
                        <w:t>Open university</w:t>
                      </w:r>
                      <w:r>
                        <w:rPr>
                          <w:sz w:val="20"/>
                          <w:szCs w:val="20"/>
                        </w:rPr>
                        <w:t xml:space="preserve"> </w:t>
                      </w:r>
                      <w:r w:rsidRPr="00947D56">
                        <w:rPr>
                          <w:sz w:val="20"/>
                          <w:szCs w:val="20"/>
                        </w:rPr>
                        <w:t>2023)</w:t>
                      </w:r>
                      <w:r>
                        <w:rPr>
                          <w:sz w:val="20"/>
                          <w:szCs w:val="20"/>
                        </w:rPr>
                        <w:t>.</w:t>
                      </w:r>
                    </w:p>
                    <w:p w14:paraId="140AD298" w14:textId="77777777" w:rsidR="00831D80" w:rsidRDefault="00831D80"/>
                  </w:txbxContent>
                </v:textbox>
              </v:shape>
            </w:pict>
          </mc:Fallback>
        </mc:AlternateContent>
      </w:r>
    </w:p>
    <w:p w14:paraId="4E08C1DB" w14:textId="3B2E9E75" w:rsidR="00A623BB" w:rsidRDefault="00A623BB" w:rsidP="00223656">
      <w:pPr>
        <w:rPr>
          <w:rFonts w:cstheme="minorHAnsi"/>
          <w:b/>
          <w:bCs/>
          <w:sz w:val="20"/>
          <w:szCs w:val="20"/>
        </w:rPr>
      </w:pPr>
    </w:p>
    <w:p w14:paraId="3BB460B2" w14:textId="77777777" w:rsidR="00831D80" w:rsidRDefault="00831D80" w:rsidP="00223656">
      <w:pPr>
        <w:rPr>
          <w:rFonts w:cstheme="minorHAnsi"/>
          <w:b/>
          <w:bCs/>
          <w:sz w:val="20"/>
          <w:szCs w:val="20"/>
        </w:rPr>
      </w:pPr>
    </w:p>
    <w:p w14:paraId="259DAFB5" w14:textId="77777777" w:rsidR="00831D80" w:rsidRDefault="00831D80" w:rsidP="00223656">
      <w:pPr>
        <w:rPr>
          <w:rFonts w:cstheme="minorHAnsi"/>
          <w:b/>
          <w:bCs/>
          <w:sz w:val="20"/>
          <w:szCs w:val="20"/>
        </w:rPr>
      </w:pPr>
    </w:p>
    <w:p w14:paraId="69E00910" w14:textId="77777777" w:rsidR="00831D80" w:rsidRDefault="00831D80" w:rsidP="00223656">
      <w:pPr>
        <w:rPr>
          <w:rFonts w:cstheme="minorHAnsi"/>
          <w:b/>
          <w:bCs/>
          <w:sz w:val="20"/>
          <w:szCs w:val="20"/>
        </w:rPr>
      </w:pPr>
    </w:p>
    <w:p w14:paraId="75DFDAEF" w14:textId="77777777" w:rsidR="00831D80" w:rsidRDefault="00831D80" w:rsidP="00223656">
      <w:pPr>
        <w:rPr>
          <w:rFonts w:cstheme="minorHAnsi"/>
          <w:b/>
          <w:bCs/>
          <w:sz w:val="20"/>
          <w:szCs w:val="20"/>
        </w:rPr>
      </w:pPr>
    </w:p>
    <w:p w14:paraId="3B38251D" w14:textId="77777777" w:rsidR="00D65BFF" w:rsidRDefault="00D65BFF" w:rsidP="00223656">
      <w:pPr>
        <w:rPr>
          <w:rFonts w:cstheme="minorHAnsi"/>
          <w:b/>
          <w:bCs/>
          <w:sz w:val="20"/>
          <w:szCs w:val="20"/>
        </w:rPr>
      </w:pPr>
    </w:p>
    <w:p w14:paraId="0B772830" w14:textId="77777777" w:rsidR="00D65BFF" w:rsidRDefault="00D65BFF" w:rsidP="00223656">
      <w:pPr>
        <w:rPr>
          <w:rFonts w:cstheme="minorHAnsi"/>
          <w:b/>
          <w:bCs/>
          <w:sz w:val="20"/>
          <w:szCs w:val="20"/>
        </w:rPr>
      </w:pPr>
    </w:p>
    <w:p w14:paraId="247A4031" w14:textId="77777777" w:rsidR="00D65BFF" w:rsidRDefault="00D65BFF" w:rsidP="00223656">
      <w:pPr>
        <w:rPr>
          <w:rFonts w:cstheme="minorHAnsi"/>
          <w:b/>
          <w:bCs/>
          <w:sz w:val="20"/>
          <w:szCs w:val="20"/>
        </w:rPr>
      </w:pPr>
    </w:p>
    <w:p w14:paraId="4DE4B648" w14:textId="7E93A9E3" w:rsidR="002477FB" w:rsidRDefault="00E84F80">
      <w:pPr>
        <w:rPr>
          <w:rFonts w:cstheme="minorHAnsi"/>
          <w:sz w:val="20"/>
          <w:szCs w:val="20"/>
        </w:rPr>
      </w:pPr>
      <w:r w:rsidRPr="00947D56">
        <w:rPr>
          <w:rFonts w:cstheme="minorHAnsi"/>
          <w:sz w:val="20"/>
          <w:szCs w:val="20"/>
        </w:rPr>
        <w:t xml:space="preserve">There is </w:t>
      </w:r>
      <w:r w:rsidR="00497463" w:rsidRPr="00947D56">
        <w:rPr>
          <w:rFonts w:cstheme="minorHAnsi"/>
          <w:sz w:val="20"/>
          <w:szCs w:val="20"/>
        </w:rPr>
        <w:t>evidence to show that reflection on a whole can be affective in supporting a professional</w:t>
      </w:r>
      <w:r w:rsidR="00FB6222" w:rsidRPr="00947D56">
        <w:rPr>
          <w:rFonts w:cstheme="minorHAnsi"/>
          <w:sz w:val="20"/>
          <w:szCs w:val="20"/>
        </w:rPr>
        <w:t xml:space="preserve"> in practice on more than just </w:t>
      </w:r>
      <w:r w:rsidR="00BA5355" w:rsidRPr="00947D56">
        <w:rPr>
          <w:rFonts w:cstheme="minorHAnsi"/>
          <w:sz w:val="20"/>
          <w:szCs w:val="20"/>
        </w:rPr>
        <w:t>reflecting</w:t>
      </w:r>
      <w:r w:rsidR="00FB6222" w:rsidRPr="00947D56">
        <w:rPr>
          <w:rFonts w:cstheme="minorHAnsi"/>
          <w:sz w:val="20"/>
          <w:szCs w:val="20"/>
        </w:rPr>
        <w:t xml:space="preserve"> on </w:t>
      </w:r>
      <w:r w:rsidR="00E40947" w:rsidRPr="00947D56">
        <w:rPr>
          <w:rFonts w:cstheme="minorHAnsi"/>
          <w:sz w:val="20"/>
          <w:szCs w:val="20"/>
        </w:rPr>
        <w:t>experience</w:t>
      </w:r>
      <w:r w:rsidR="00781487">
        <w:rPr>
          <w:rFonts w:cstheme="minorHAnsi"/>
          <w:sz w:val="20"/>
          <w:szCs w:val="20"/>
        </w:rPr>
        <w:t xml:space="preserve"> and reflecting on fe</w:t>
      </w:r>
      <w:r w:rsidR="00E47EDE">
        <w:rPr>
          <w:rFonts w:cstheme="minorHAnsi"/>
          <w:sz w:val="20"/>
          <w:szCs w:val="20"/>
        </w:rPr>
        <w:t>elings Hallet (2016)</w:t>
      </w:r>
      <w:r w:rsidR="00E40947" w:rsidRPr="00947D56">
        <w:rPr>
          <w:rFonts w:cstheme="minorHAnsi"/>
          <w:sz w:val="20"/>
          <w:szCs w:val="20"/>
        </w:rPr>
        <w:t xml:space="preserve">. Using a model like the ones </w:t>
      </w:r>
      <w:r w:rsidR="00BA5355" w:rsidRPr="00947D56">
        <w:rPr>
          <w:rFonts w:cstheme="minorHAnsi"/>
          <w:sz w:val="20"/>
          <w:szCs w:val="20"/>
        </w:rPr>
        <w:t>analysed</w:t>
      </w:r>
      <w:r w:rsidR="00E40947" w:rsidRPr="00947D56">
        <w:rPr>
          <w:rFonts w:cstheme="minorHAnsi"/>
          <w:sz w:val="20"/>
          <w:szCs w:val="20"/>
        </w:rPr>
        <w:t xml:space="preserve"> above</w:t>
      </w:r>
      <w:r w:rsidR="00E47EDE">
        <w:rPr>
          <w:rFonts w:cstheme="minorHAnsi"/>
          <w:sz w:val="20"/>
          <w:szCs w:val="20"/>
        </w:rPr>
        <w:t xml:space="preserve"> Gibbs (</w:t>
      </w:r>
      <w:r w:rsidR="004D4545">
        <w:rPr>
          <w:rFonts w:cstheme="minorHAnsi"/>
          <w:sz w:val="20"/>
          <w:szCs w:val="20"/>
        </w:rPr>
        <w:t>1998</w:t>
      </w:r>
      <w:r w:rsidR="00E47EDE">
        <w:rPr>
          <w:rFonts w:cstheme="minorHAnsi"/>
          <w:sz w:val="20"/>
          <w:szCs w:val="20"/>
        </w:rPr>
        <w:t>) and K</w:t>
      </w:r>
      <w:r w:rsidR="004D4545">
        <w:rPr>
          <w:rFonts w:cstheme="minorHAnsi"/>
          <w:sz w:val="20"/>
          <w:szCs w:val="20"/>
        </w:rPr>
        <w:t>olb</w:t>
      </w:r>
      <w:r w:rsidR="00E47EDE">
        <w:rPr>
          <w:rFonts w:cstheme="minorHAnsi"/>
          <w:sz w:val="20"/>
          <w:szCs w:val="20"/>
        </w:rPr>
        <w:t xml:space="preserve"> (</w:t>
      </w:r>
      <w:r w:rsidR="00E278D0">
        <w:rPr>
          <w:rFonts w:cstheme="minorHAnsi"/>
          <w:sz w:val="20"/>
          <w:szCs w:val="20"/>
        </w:rPr>
        <w:t>1984</w:t>
      </w:r>
      <w:r w:rsidR="00E47EDE">
        <w:rPr>
          <w:rFonts w:cstheme="minorHAnsi"/>
          <w:sz w:val="20"/>
          <w:szCs w:val="20"/>
        </w:rPr>
        <w:t>)</w:t>
      </w:r>
      <w:r w:rsidR="00E40947" w:rsidRPr="00947D56">
        <w:rPr>
          <w:rFonts w:cstheme="minorHAnsi"/>
          <w:sz w:val="20"/>
          <w:szCs w:val="20"/>
        </w:rPr>
        <w:t xml:space="preserve"> it can </w:t>
      </w:r>
      <w:r w:rsidR="00336698">
        <w:rPr>
          <w:rFonts w:cstheme="minorHAnsi"/>
          <w:sz w:val="20"/>
          <w:szCs w:val="20"/>
        </w:rPr>
        <w:t xml:space="preserve">really help to unpick a professionals </w:t>
      </w:r>
      <w:r w:rsidR="004D4545">
        <w:rPr>
          <w:rFonts w:cstheme="minorHAnsi"/>
          <w:sz w:val="20"/>
          <w:szCs w:val="20"/>
        </w:rPr>
        <w:t xml:space="preserve">practice in more detail and support </w:t>
      </w:r>
      <w:r w:rsidR="00E40947" w:rsidRPr="00947D56">
        <w:rPr>
          <w:rFonts w:cstheme="minorHAnsi"/>
          <w:sz w:val="20"/>
          <w:szCs w:val="20"/>
        </w:rPr>
        <w:t xml:space="preserve">a person </w:t>
      </w:r>
      <w:r w:rsidR="00BA5355" w:rsidRPr="00947D56">
        <w:rPr>
          <w:rFonts w:cstheme="minorHAnsi"/>
          <w:sz w:val="20"/>
          <w:szCs w:val="20"/>
        </w:rPr>
        <w:t>p</w:t>
      </w:r>
      <w:r w:rsidR="004D4545">
        <w:rPr>
          <w:rFonts w:cstheme="minorHAnsi"/>
          <w:sz w:val="20"/>
          <w:szCs w:val="20"/>
        </w:rPr>
        <w:t>erception on the experience</w:t>
      </w:r>
      <w:r w:rsidR="00E40947" w:rsidRPr="00947D56">
        <w:rPr>
          <w:rFonts w:cstheme="minorHAnsi"/>
          <w:sz w:val="20"/>
          <w:szCs w:val="20"/>
        </w:rPr>
        <w:t xml:space="preserve"> in more detail. It can give</w:t>
      </w:r>
      <w:r w:rsidR="00E278D0">
        <w:rPr>
          <w:rFonts w:cstheme="minorHAnsi"/>
          <w:sz w:val="20"/>
          <w:szCs w:val="20"/>
        </w:rPr>
        <w:t xml:space="preserve"> the practitioner the</w:t>
      </w:r>
      <w:r w:rsidR="00E40947" w:rsidRPr="00947D56">
        <w:rPr>
          <w:rFonts w:cstheme="minorHAnsi"/>
          <w:sz w:val="20"/>
          <w:szCs w:val="20"/>
        </w:rPr>
        <w:t xml:space="preserve"> opportunity to see from the outside what improvements </w:t>
      </w:r>
      <w:r w:rsidR="00DB571B" w:rsidRPr="00947D56">
        <w:rPr>
          <w:rFonts w:cstheme="minorHAnsi"/>
          <w:sz w:val="20"/>
          <w:szCs w:val="20"/>
        </w:rPr>
        <w:t xml:space="preserve">are required and in additional shine the light on good </w:t>
      </w:r>
      <w:r w:rsidR="00BA5355" w:rsidRPr="00947D56">
        <w:rPr>
          <w:rFonts w:cstheme="minorHAnsi"/>
          <w:sz w:val="20"/>
          <w:szCs w:val="20"/>
        </w:rPr>
        <w:t>practise</w:t>
      </w:r>
      <w:r w:rsidR="00DB571B" w:rsidRPr="00947D56">
        <w:rPr>
          <w:rFonts w:cstheme="minorHAnsi"/>
          <w:sz w:val="20"/>
          <w:szCs w:val="20"/>
        </w:rPr>
        <w:t>.</w:t>
      </w:r>
      <w:r w:rsidR="0020631F">
        <w:rPr>
          <w:rFonts w:cstheme="minorHAnsi"/>
          <w:sz w:val="20"/>
          <w:szCs w:val="20"/>
        </w:rPr>
        <w:t xml:space="preserve"> Hallet (2016) explain the Mirror metaphor in her book</w:t>
      </w:r>
      <w:r w:rsidR="0096182A">
        <w:rPr>
          <w:rFonts w:cstheme="minorHAnsi"/>
          <w:sz w:val="20"/>
          <w:szCs w:val="20"/>
        </w:rPr>
        <w:t xml:space="preserve"> that makes the practitioner look at their work from the windo</w:t>
      </w:r>
      <w:r w:rsidR="009C2EDC">
        <w:rPr>
          <w:rFonts w:cstheme="minorHAnsi"/>
          <w:sz w:val="20"/>
          <w:szCs w:val="20"/>
        </w:rPr>
        <w:t xml:space="preserve">w looking in. It allows you to have </w:t>
      </w:r>
      <w:proofErr w:type="spellStart"/>
      <w:proofErr w:type="gramStart"/>
      <w:r w:rsidR="009C2EDC">
        <w:rPr>
          <w:rFonts w:cstheme="minorHAnsi"/>
          <w:sz w:val="20"/>
          <w:szCs w:val="20"/>
        </w:rPr>
        <w:t>a</w:t>
      </w:r>
      <w:proofErr w:type="spellEnd"/>
      <w:proofErr w:type="gramEnd"/>
      <w:r w:rsidR="009C2EDC">
        <w:rPr>
          <w:rFonts w:cstheme="minorHAnsi"/>
          <w:sz w:val="20"/>
          <w:szCs w:val="20"/>
        </w:rPr>
        <w:t xml:space="preserve"> open view</w:t>
      </w:r>
      <w:r w:rsidR="003B53EB">
        <w:rPr>
          <w:rFonts w:cstheme="minorHAnsi"/>
          <w:sz w:val="20"/>
          <w:szCs w:val="20"/>
        </w:rPr>
        <w:t xml:space="preserve"> on very many </w:t>
      </w:r>
      <w:r w:rsidR="007765AC">
        <w:rPr>
          <w:rFonts w:cstheme="minorHAnsi"/>
          <w:sz w:val="20"/>
          <w:szCs w:val="20"/>
        </w:rPr>
        <w:t xml:space="preserve">prospectives </w:t>
      </w:r>
      <w:r w:rsidR="00DB72B3">
        <w:rPr>
          <w:rFonts w:cstheme="minorHAnsi"/>
          <w:sz w:val="20"/>
          <w:szCs w:val="20"/>
        </w:rPr>
        <w:t>enforcing more opportunity to reflect on the future goals.</w:t>
      </w:r>
      <w:r w:rsidR="00DB571B" w:rsidRPr="00947D56">
        <w:rPr>
          <w:rFonts w:cstheme="minorHAnsi"/>
          <w:sz w:val="20"/>
          <w:szCs w:val="20"/>
        </w:rPr>
        <w:t xml:space="preserve"> </w:t>
      </w:r>
      <w:r w:rsidR="00BA5355" w:rsidRPr="00947D56">
        <w:rPr>
          <w:rFonts w:cstheme="minorHAnsi"/>
          <w:sz w:val="20"/>
          <w:szCs w:val="20"/>
        </w:rPr>
        <w:t>Reflective</w:t>
      </w:r>
      <w:r w:rsidR="00DB571B" w:rsidRPr="00947D56">
        <w:rPr>
          <w:rFonts w:cstheme="minorHAnsi"/>
          <w:sz w:val="20"/>
          <w:szCs w:val="20"/>
        </w:rPr>
        <w:t xml:space="preserve"> models </w:t>
      </w:r>
      <w:r w:rsidR="00BA5355" w:rsidRPr="00947D56">
        <w:rPr>
          <w:rFonts w:cstheme="minorHAnsi"/>
          <w:sz w:val="20"/>
          <w:szCs w:val="20"/>
        </w:rPr>
        <w:t>allow</w:t>
      </w:r>
      <w:r w:rsidR="00DB571B" w:rsidRPr="00947D56">
        <w:rPr>
          <w:rFonts w:cstheme="minorHAnsi"/>
          <w:sz w:val="20"/>
          <w:szCs w:val="20"/>
        </w:rPr>
        <w:t xml:space="preserve"> a </w:t>
      </w:r>
      <w:r w:rsidR="00BA5355" w:rsidRPr="00947D56">
        <w:rPr>
          <w:rFonts w:cstheme="minorHAnsi"/>
          <w:sz w:val="20"/>
          <w:szCs w:val="20"/>
        </w:rPr>
        <w:t>practitioner</w:t>
      </w:r>
      <w:r w:rsidR="00DB571B" w:rsidRPr="00947D56">
        <w:rPr>
          <w:rFonts w:cstheme="minorHAnsi"/>
          <w:sz w:val="20"/>
          <w:szCs w:val="20"/>
        </w:rPr>
        <w:t xml:space="preserve"> to </w:t>
      </w:r>
      <w:r w:rsidR="00BA5355" w:rsidRPr="00947D56">
        <w:rPr>
          <w:rFonts w:cstheme="minorHAnsi"/>
          <w:sz w:val="20"/>
          <w:szCs w:val="20"/>
        </w:rPr>
        <w:t>highlight the</w:t>
      </w:r>
      <w:r w:rsidR="00B87FAB" w:rsidRPr="00947D56">
        <w:rPr>
          <w:rFonts w:cstheme="minorHAnsi"/>
          <w:sz w:val="20"/>
          <w:szCs w:val="20"/>
        </w:rPr>
        <w:t>ir</w:t>
      </w:r>
      <w:r w:rsidR="00BA5355" w:rsidRPr="00947D56">
        <w:rPr>
          <w:rFonts w:cstheme="minorHAnsi"/>
          <w:sz w:val="20"/>
          <w:szCs w:val="20"/>
        </w:rPr>
        <w:t xml:space="preserve"> learning needs a</w:t>
      </w:r>
      <w:r w:rsidR="00DB72B3">
        <w:rPr>
          <w:rFonts w:cstheme="minorHAnsi"/>
          <w:sz w:val="20"/>
          <w:szCs w:val="20"/>
        </w:rPr>
        <w:t xml:space="preserve">re a </w:t>
      </w:r>
      <w:r w:rsidR="00BA5355" w:rsidRPr="00947D56">
        <w:rPr>
          <w:rFonts w:cstheme="minorHAnsi"/>
          <w:sz w:val="20"/>
          <w:szCs w:val="20"/>
        </w:rPr>
        <w:t>continu</w:t>
      </w:r>
      <w:r w:rsidR="004A0FCD">
        <w:rPr>
          <w:rFonts w:cstheme="minorHAnsi"/>
          <w:sz w:val="20"/>
          <w:szCs w:val="20"/>
        </w:rPr>
        <w:t>ous process</w:t>
      </w:r>
      <w:r w:rsidR="00BA5355" w:rsidRPr="00947D56">
        <w:rPr>
          <w:rFonts w:cstheme="minorHAnsi"/>
          <w:sz w:val="20"/>
          <w:szCs w:val="20"/>
        </w:rPr>
        <w:t xml:space="preserve"> to evaluate the</w:t>
      </w:r>
      <w:r w:rsidR="004A0FCD">
        <w:rPr>
          <w:rFonts w:cstheme="minorHAnsi"/>
          <w:sz w:val="20"/>
          <w:szCs w:val="20"/>
        </w:rPr>
        <w:t>ir working approach in practice</w:t>
      </w:r>
      <w:r w:rsidR="00212140">
        <w:rPr>
          <w:rFonts w:cstheme="minorHAnsi"/>
          <w:sz w:val="20"/>
          <w:szCs w:val="20"/>
        </w:rPr>
        <w:t xml:space="preserve"> Brook (2014).</w:t>
      </w:r>
      <w:r w:rsidR="00BA5355" w:rsidRPr="00947D56">
        <w:rPr>
          <w:rFonts w:cstheme="minorHAnsi"/>
          <w:sz w:val="20"/>
          <w:szCs w:val="20"/>
        </w:rPr>
        <w:t xml:space="preserve"> </w:t>
      </w:r>
      <w:r w:rsidR="00500CC7" w:rsidRPr="00947D56">
        <w:rPr>
          <w:rFonts w:cstheme="minorHAnsi"/>
          <w:sz w:val="20"/>
          <w:szCs w:val="20"/>
        </w:rPr>
        <w:t xml:space="preserve">Finally, actively using reflective models </w:t>
      </w:r>
      <w:r w:rsidR="0055566A" w:rsidRPr="00947D56">
        <w:rPr>
          <w:rFonts w:cstheme="minorHAnsi"/>
          <w:sz w:val="20"/>
          <w:szCs w:val="20"/>
        </w:rPr>
        <w:t xml:space="preserve">and reflecting on </w:t>
      </w:r>
      <w:r w:rsidR="0014286F" w:rsidRPr="00947D56">
        <w:rPr>
          <w:rFonts w:cstheme="minorHAnsi"/>
          <w:sz w:val="20"/>
          <w:szCs w:val="20"/>
        </w:rPr>
        <w:t>experiences</w:t>
      </w:r>
      <w:r w:rsidR="00B10E7F" w:rsidRPr="00947D56">
        <w:rPr>
          <w:rFonts w:cstheme="minorHAnsi"/>
          <w:sz w:val="20"/>
          <w:szCs w:val="20"/>
        </w:rPr>
        <w:t xml:space="preserve"> will give the </w:t>
      </w:r>
      <w:r w:rsidR="00E818A6" w:rsidRPr="00947D56">
        <w:rPr>
          <w:rFonts w:cstheme="minorHAnsi"/>
          <w:sz w:val="20"/>
          <w:szCs w:val="20"/>
        </w:rPr>
        <w:t xml:space="preserve">professional opportunity to progress within the Early Years industry and continuously improves practise </w:t>
      </w:r>
      <w:r w:rsidR="002E1185" w:rsidRPr="00947D56">
        <w:rPr>
          <w:rFonts w:cstheme="minorHAnsi"/>
          <w:sz w:val="20"/>
          <w:szCs w:val="20"/>
        </w:rPr>
        <w:t xml:space="preserve">in the evolving world. </w:t>
      </w:r>
    </w:p>
    <w:p w14:paraId="41D24679" w14:textId="77777777" w:rsidR="002477FB" w:rsidRDefault="002477FB">
      <w:pPr>
        <w:rPr>
          <w:rFonts w:cstheme="minorHAnsi"/>
          <w:sz w:val="20"/>
          <w:szCs w:val="20"/>
        </w:rPr>
      </w:pPr>
    </w:p>
    <w:p w14:paraId="34336BC2" w14:textId="77777777" w:rsidR="002477FB" w:rsidRDefault="002477FB">
      <w:pPr>
        <w:rPr>
          <w:rFonts w:cstheme="minorHAnsi"/>
          <w:sz w:val="20"/>
          <w:szCs w:val="20"/>
        </w:rPr>
      </w:pPr>
    </w:p>
    <w:p w14:paraId="769D77EB" w14:textId="77777777" w:rsidR="002477FB" w:rsidRDefault="002477FB">
      <w:pPr>
        <w:rPr>
          <w:rFonts w:cstheme="minorHAnsi"/>
          <w:sz w:val="20"/>
          <w:szCs w:val="20"/>
        </w:rPr>
      </w:pPr>
    </w:p>
    <w:p w14:paraId="4DD5B404" w14:textId="77777777" w:rsidR="002477FB" w:rsidRDefault="002477FB">
      <w:pPr>
        <w:rPr>
          <w:rFonts w:cstheme="minorHAnsi"/>
          <w:sz w:val="20"/>
          <w:szCs w:val="20"/>
        </w:rPr>
      </w:pPr>
    </w:p>
    <w:p w14:paraId="0EF80743" w14:textId="77777777" w:rsidR="005D2602" w:rsidRDefault="005D2602">
      <w:pPr>
        <w:rPr>
          <w:rFonts w:cstheme="minorHAnsi"/>
          <w:sz w:val="20"/>
          <w:szCs w:val="20"/>
        </w:rPr>
        <w:sectPr w:rsidR="005D2602" w:rsidSect="001366EC">
          <w:pgSz w:w="16838" w:h="11906" w:orient="landscape" w:code="9"/>
          <w:pgMar w:top="284" w:right="284" w:bottom="284" w:left="284" w:header="0" w:footer="0" w:gutter="0"/>
          <w:cols w:space="708"/>
          <w:docGrid w:linePitch="360"/>
        </w:sectPr>
      </w:pPr>
    </w:p>
    <w:p w14:paraId="28FB206C" w14:textId="7138D031" w:rsidR="0081236A" w:rsidRDefault="0081236A">
      <w:pPr>
        <w:rPr>
          <w:rFonts w:cstheme="minorHAnsi"/>
          <w:sz w:val="20"/>
          <w:szCs w:val="20"/>
        </w:rPr>
      </w:pPr>
    </w:p>
    <w:p w14:paraId="1BC5046D" w14:textId="77777777" w:rsidR="002477FB" w:rsidRDefault="002477FB">
      <w:pPr>
        <w:rPr>
          <w:rFonts w:cstheme="minorHAnsi"/>
          <w:sz w:val="20"/>
          <w:szCs w:val="20"/>
        </w:rPr>
      </w:pPr>
    </w:p>
    <w:p w14:paraId="05679ECA" w14:textId="47CA88D6" w:rsidR="002477FB" w:rsidRPr="00F570BF" w:rsidRDefault="00DE5FC2" w:rsidP="00F570BF">
      <w:pPr>
        <w:jc w:val="center"/>
        <w:rPr>
          <w:rFonts w:cstheme="minorHAnsi"/>
          <w:b/>
          <w:bCs/>
          <w:sz w:val="20"/>
          <w:szCs w:val="20"/>
          <w:u w:val="single"/>
        </w:rPr>
      </w:pPr>
      <w:r w:rsidRPr="004A3676">
        <w:rPr>
          <w:rFonts w:cstheme="minorHAnsi"/>
          <w:b/>
          <w:bCs/>
          <w:sz w:val="20"/>
          <w:szCs w:val="20"/>
          <w:u w:val="single"/>
        </w:rPr>
        <w:t xml:space="preserve">Different </w:t>
      </w:r>
      <w:r w:rsidR="009E7239" w:rsidRPr="004A3676">
        <w:rPr>
          <w:rFonts w:cstheme="minorHAnsi"/>
          <w:b/>
          <w:bCs/>
          <w:sz w:val="20"/>
          <w:szCs w:val="20"/>
          <w:u w:val="single"/>
        </w:rPr>
        <w:t>A</w:t>
      </w:r>
      <w:r w:rsidRPr="004A3676">
        <w:rPr>
          <w:rFonts w:cstheme="minorHAnsi"/>
          <w:b/>
          <w:bCs/>
          <w:sz w:val="20"/>
          <w:szCs w:val="20"/>
          <w:u w:val="single"/>
        </w:rPr>
        <w:t xml:space="preserve">spects of Professional Practise and </w:t>
      </w:r>
      <w:r w:rsidR="009E7239" w:rsidRPr="004A3676">
        <w:rPr>
          <w:rFonts w:cstheme="minorHAnsi"/>
          <w:b/>
          <w:bCs/>
          <w:sz w:val="20"/>
          <w:szCs w:val="20"/>
          <w:u w:val="single"/>
        </w:rPr>
        <w:t>W</w:t>
      </w:r>
      <w:r w:rsidRPr="004A3676">
        <w:rPr>
          <w:rFonts w:cstheme="minorHAnsi"/>
          <w:b/>
          <w:bCs/>
          <w:sz w:val="20"/>
          <w:szCs w:val="20"/>
          <w:u w:val="single"/>
        </w:rPr>
        <w:t xml:space="preserve">hy </w:t>
      </w:r>
      <w:r w:rsidR="009E7239" w:rsidRPr="004A3676">
        <w:rPr>
          <w:rFonts w:cstheme="minorHAnsi"/>
          <w:b/>
          <w:bCs/>
          <w:sz w:val="20"/>
          <w:szCs w:val="20"/>
          <w:u w:val="single"/>
        </w:rPr>
        <w:t>T</w:t>
      </w:r>
      <w:r w:rsidRPr="004A3676">
        <w:rPr>
          <w:rFonts w:cstheme="minorHAnsi"/>
          <w:b/>
          <w:bCs/>
          <w:sz w:val="20"/>
          <w:szCs w:val="20"/>
          <w:u w:val="single"/>
        </w:rPr>
        <w:t xml:space="preserve">hese are </w:t>
      </w:r>
      <w:r w:rsidR="009E7239" w:rsidRPr="004A3676">
        <w:rPr>
          <w:rFonts w:cstheme="minorHAnsi"/>
          <w:b/>
          <w:bCs/>
          <w:sz w:val="20"/>
          <w:szCs w:val="20"/>
          <w:u w:val="single"/>
        </w:rPr>
        <w:t>I</w:t>
      </w:r>
      <w:r w:rsidRPr="004A3676">
        <w:rPr>
          <w:rFonts w:cstheme="minorHAnsi"/>
          <w:b/>
          <w:bCs/>
          <w:sz w:val="20"/>
          <w:szCs w:val="20"/>
          <w:u w:val="single"/>
        </w:rPr>
        <w:t xml:space="preserve">mportant </w:t>
      </w:r>
      <w:r w:rsidR="009E7239" w:rsidRPr="004A3676">
        <w:rPr>
          <w:rFonts w:cstheme="minorHAnsi"/>
          <w:b/>
          <w:bCs/>
          <w:sz w:val="20"/>
          <w:szCs w:val="20"/>
          <w:u w:val="single"/>
        </w:rPr>
        <w:t xml:space="preserve">in Meeting the Needs of a Child. </w:t>
      </w:r>
    </w:p>
    <w:p w14:paraId="5EAF1FD5" w14:textId="5D17617A" w:rsidR="00112C57" w:rsidRDefault="009D6550" w:rsidP="00F80A85">
      <w:pPr>
        <w:ind w:firstLine="428"/>
        <w:rPr>
          <w:rFonts w:cstheme="minorHAnsi"/>
          <w:sz w:val="24"/>
          <w:szCs w:val="24"/>
        </w:rPr>
      </w:pPr>
      <w:r w:rsidRPr="00B66096">
        <w:rPr>
          <w:rFonts w:cstheme="minorHAnsi"/>
          <w:sz w:val="24"/>
          <w:szCs w:val="24"/>
        </w:rPr>
        <w:t xml:space="preserve">A </w:t>
      </w:r>
      <w:r w:rsidR="00471D51" w:rsidRPr="00B66096">
        <w:rPr>
          <w:rFonts w:cstheme="minorHAnsi"/>
          <w:sz w:val="24"/>
          <w:szCs w:val="24"/>
        </w:rPr>
        <w:t>p</w:t>
      </w:r>
      <w:r w:rsidR="00D02724" w:rsidRPr="00B66096">
        <w:rPr>
          <w:rFonts w:cstheme="minorHAnsi"/>
          <w:sz w:val="24"/>
          <w:szCs w:val="24"/>
        </w:rPr>
        <w:t>rofessional</w:t>
      </w:r>
      <w:r w:rsidRPr="00B66096">
        <w:rPr>
          <w:rFonts w:cstheme="minorHAnsi"/>
          <w:sz w:val="24"/>
          <w:szCs w:val="24"/>
        </w:rPr>
        <w:t xml:space="preserve"> </w:t>
      </w:r>
      <w:r w:rsidR="00D02724" w:rsidRPr="00B66096">
        <w:rPr>
          <w:rFonts w:cstheme="minorHAnsi"/>
          <w:sz w:val="24"/>
          <w:szCs w:val="24"/>
        </w:rPr>
        <w:t xml:space="preserve">is </w:t>
      </w:r>
      <w:r w:rsidRPr="00B66096">
        <w:rPr>
          <w:rFonts w:cstheme="minorHAnsi"/>
          <w:sz w:val="24"/>
          <w:szCs w:val="24"/>
        </w:rPr>
        <w:t xml:space="preserve">someone that works </w:t>
      </w:r>
      <w:r w:rsidR="00471D51" w:rsidRPr="00B66096">
        <w:rPr>
          <w:rFonts w:cstheme="minorHAnsi"/>
          <w:sz w:val="24"/>
          <w:szCs w:val="24"/>
        </w:rPr>
        <w:t xml:space="preserve">well within their job role </w:t>
      </w:r>
      <w:r w:rsidR="00665878" w:rsidRPr="00B66096">
        <w:rPr>
          <w:rFonts w:cstheme="minorHAnsi"/>
          <w:sz w:val="24"/>
          <w:szCs w:val="24"/>
        </w:rPr>
        <w:t xml:space="preserve">and match the abilities that are required of that role (Mindtools </w:t>
      </w:r>
      <w:r w:rsidR="001A3EB8" w:rsidRPr="00B66096">
        <w:rPr>
          <w:rFonts w:cstheme="minorHAnsi"/>
          <w:sz w:val="24"/>
          <w:szCs w:val="24"/>
        </w:rPr>
        <w:t>2023)</w:t>
      </w:r>
      <w:r w:rsidR="0067781F" w:rsidRPr="00B66096">
        <w:rPr>
          <w:rFonts w:cstheme="minorHAnsi"/>
          <w:sz w:val="24"/>
          <w:szCs w:val="24"/>
        </w:rPr>
        <w:t xml:space="preserve">. </w:t>
      </w:r>
      <w:r w:rsidR="0032445F" w:rsidRPr="00B66096">
        <w:rPr>
          <w:rFonts w:cstheme="minorHAnsi"/>
          <w:sz w:val="24"/>
          <w:szCs w:val="24"/>
        </w:rPr>
        <w:t xml:space="preserve">There are many </w:t>
      </w:r>
      <w:r w:rsidR="00B416D9" w:rsidRPr="00B66096">
        <w:rPr>
          <w:rFonts w:cstheme="minorHAnsi"/>
          <w:sz w:val="24"/>
          <w:szCs w:val="24"/>
        </w:rPr>
        <w:t>attributes</w:t>
      </w:r>
      <w:r w:rsidR="0032445F" w:rsidRPr="00B66096">
        <w:rPr>
          <w:rFonts w:cstheme="minorHAnsi"/>
          <w:sz w:val="24"/>
          <w:szCs w:val="24"/>
        </w:rPr>
        <w:t xml:space="preserve"> </w:t>
      </w:r>
      <w:r w:rsidR="00170B2A" w:rsidRPr="00B66096">
        <w:rPr>
          <w:rFonts w:cstheme="minorHAnsi"/>
          <w:sz w:val="24"/>
          <w:szCs w:val="24"/>
        </w:rPr>
        <w:t xml:space="preserve">that show a good professional </w:t>
      </w:r>
      <w:r w:rsidR="001C66F5" w:rsidRPr="00B66096">
        <w:rPr>
          <w:rFonts w:cstheme="minorHAnsi"/>
          <w:sz w:val="24"/>
          <w:szCs w:val="24"/>
        </w:rPr>
        <w:t>and, in the article,</w:t>
      </w:r>
      <w:r w:rsidR="00170B2A" w:rsidRPr="00B66096">
        <w:rPr>
          <w:rFonts w:cstheme="minorHAnsi"/>
          <w:sz w:val="24"/>
          <w:szCs w:val="24"/>
        </w:rPr>
        <w:t xml:space="preserve"> </w:t>
      </w:r>
      <w:r w:rsidR="001F2FD0" w:rsidRPr="00B66096">
        <w:rPr>
          <w:rFonts w:cstheme="minorHAnsi"/>
          <w:sz w:val="24"/>
          <w:szCs w:val="24"/>
        </w:rPr>
        <w:t xml:space="preserve">written by Mindtool (2023) </w:t>
      </w:r>
      <w:r w:rsidR="009245EE" w:rsidRPr="00B66096">
        <w:rPr>
          <w:rFonts w:cstheme="minorHAnsi"/>
          <w:sz w:val="24"/>
          <w:szCs w:val="24"/>
        </w:rPr>
        <w:t xml:space="preserve">a list of eight characteristics </w:t>
      </w:r>
      <w:r w:rsidR="00E25851" w:rsidRPr="00B66096">
        <w:rPr>
          <w:rFonts w:cstheme="minorHAnsi"/>
          <w:sz w:val="24"/>
          <w:szCs w:val="24"/>
        </w:rPr>
        <w:t xml:space="preserve">have been detailed. In this number </w:t>
      </w:r>
      <w:r w:rsidR="009C13FF" w:rsidRPr="00B66096">
        <w:rPr>
          <w:rFonts w:cstheme="minorHAnsi"/>
          <w:sz w:val="24"/>
          <w:szCs w:val="24"/>
        </w:rPr>
        <w:t xml:space="preserve">2 </w:t>
      </w:r>
      <w:r w:rsidR="00E25851" w:rsidRPr="00B66096">
        <w:rPr>
          <w:rFonts w:cstheme="minorHAnsi"/>
          <w:sz w:val="24"/>
          <w:szCs w:val="24"/>
        </w:rPr>
        <w:t>Mindtoo</w:t>
      </w:r>
      <w:r w:rsidR="000144AE" w:rsidRPr="00B66096">
        <w:rPr>
          <w:rFonts w:cstheme="minorHAnsi"/>
          <w:sz w:val="24"/>
          <w:szCs w:val="24"/>
        </w:rPr>
        <w:t>l</w:t>
      </w:r>
      <w:r w:rsidR="00E25851" w:rsidRPr="00B66096">
        <w:rPr>
          <w:rFonts w:cstheme="minorHAnsi"/>
          <w:sz w:val="24"/>
          <w:szCs w:val="24"/>
        </w:rPr>
        <w:t xml:space="preserve"> (2023) </w:t>
      </w:r>
      <w:r w:rsidR="000144AE" w:rsidRPr="00B66096">
        <w:rPr>
          <w:rFonts w:cstheme="minorHAnsi"/>
          <w:sz w:val="24"/>
          <w:szCs w:val="24"/>
        </w:rPr>
        <w:t xml:space="preserve">explains </w:t>
      </w:r>
      <w:r w:rsidR="009C13FF" w:rsidRPr="00B66096">
        <w:rPr>
          <w:rFonts w:cstheme="minorHAnsi"/>
          <w:sz w:val="24"/>
          <w:szCs w:val="24"/>
        </w:rPr>
        <w:t>knowledge</w:t>
      </w:r>
      <w:r w:rsidR="005B3497" w:rsidRPr="00B66096">
        <w:rPr>
          <w:rFonts w:cstheme="minorHAnsi"/>
          <w:sz w:val="24"/>
          <w:szCs w:val="24"/>
        </w:rPr>
        <w:t xml:space="preserve"> and in number 8 confidence</w:t>
      </w:r>
      <w:r w:rsidR="003C1357" w:rsidRPr="00B66096">
        <w:rPr>
          <w:rFonts w:cstheme="minorHAnsi"/>
          <w:sz w:val="24"/>
          <w:szCs w:val="24"/>
        </w:rPr>
        <w:t xml:space="preserve"> </w:t>
      </w:r>
      <w:r w:rsidR="000144AE" w:rsidRPr="00B66096">
        <w:rPr>
          <w:rFonts w:cstheme="minorHAnsi"/>
          <w:sz w:val="24"/>
          <w:szCs w:val="24"/>
        </w:rPr>
        <w:t xml:space="preserve">which fit </w:t>
      </w:r>
      <w:r w:rsidR="001C66F5" w:rsidRPr="00B66096">
        <w:rPr>
          <w:rFonts w:cstheme="minorHAnsi"/>
          <w:sz w:val="24"/>
          <w:szCs w:val="24"/>
        </w:rPr>
        <w:t xml:space="preserve">well with professional practise. </w:t>
      </w:r>
      <w:r w:rsidR="007714CD" w:rsidRPr="00B66096">
        <w:rPr>
          <w:rFonts w:cstheme="minorHAnsi"/>
          <w:sz w:val="24"/>
          <w:szCs w:val="24"/>
        </w:rPr>
        <w:t xml:space="preserve">Crow (2018) </w:t>
      </w:r>
      <w:r w:rsidR="003C1357" w:rsidRPr="00B66096">
        <w:rPr>
          <w:rFonts w:cstheme="minorHAnsi"/>
          <w:sz w:val="24"/>
          <w:szCs w:val="24"/>
        </w:rPr>
        <w:t xml:space="preserve">can support this as she </w:t>
      </w:r>
      <w:r w:rsidR="00E61025" w:rsidRPr="00B66096">
        <w:rPr>
          <w:rFonts w:cstheme="minorHAnsi"/>
          <w:sz w:val="24"/>
          <w:szCs w:val="24"/>
        </w:rPr>
        <w:t xml:space="preserve">mentions that </w:t>
      </w:r>
      <w:r w:rsidR="005B3497" w:rsidRPr="00B66096">
        <w:rPr>
          <w:rFonts w:cstheme="minorHAnsi"/>
          <w:sz w:val="24"/>
          <w:szCs w:val="24"/>
        </w:rPr>
        <w:t>work-based</w:t>
      </w:r>
      <w:r w:rsidR="009C13FF" w:rsidRPr="00B66096">
        <w:rPr>
          <w:rFonts w:cstheme="minorHAnsi"/>
          <w:sz w:val="24"/>
          <w:szCs w:val="24"/>
        </w:rPr>
        <w:t xml:space="preserve"> </w:t>
      </w:r>
      <w:r w:rsidR="00A14C41" w:rsidRPr="00B66096">
        <w:rPr>
          <w:rFonts w:cstheme="minorHAnsi"/>
          <w:sz w:val="24"/>
          <w:szCs w:val="24"/>
        </w:rPr>
        <w:t xml:space="preserve">learning </w:t>
      </w:r>
      <w:r w:rsidR="008D385A" w:rsidRPr="00B66096">
        <w:rPr>
          <w:rFonts w:cstheme="minorHAnsi"/>
          <w:sz w:val="24"/>
          <w:szCs w:val="24"/>
        </w:rPr>
        <w:t>can</w:t>
      </w:r>
      <w:r w:rsidR="00A14C41" w:rsidRPr="00B66096">
        <w:rPr>
          <w:rFonts w:cstheme="minorHAnsi"/>
          <w:sz w:val="24"/>
          <w:szCs w:val="24"/>
        </w:rPr>
        <w:t xml:space="preserve"> encourage early years practitioners to</w:t>
      </w:r>
      <w:r w:rsidR="00721402" w:rsidRPr="00B66096">
        <w:rPr>
          <w:rFonts w:cstheme="minorHAnsi"/>
          <w:sz w:val="24"/>
          <w:szCs w:val="24"/>
        </w:rPr>
        <w:t xml:space="preserve"> be confident in practice </w:t>
      </w:r>
      <w:r w:rsidR="00C258DB" w:rsidRPr="00B66096">
        <w:rPr>
          <w:rFonts w:cstheme="minorHAnsi"/>
          <w:sz w:val="24"/>
          <w:szCs w:val="24"/>
        </w:rPr>
        <w:t xml:space="preserve">and </w:t>
      </w:r>
      <w:r w:rsidR="00FD35E3" w:rsidRPr="00B66096">
        <w:rPr>
          <w:rFonts w:cstheme="minorHAnsi"/>
          <w:sz w:val="24"/>
          <w:szCs w:val="24"/>
        </w:rPr>
        <w:t xml:space="preserve">draw upon their </w:t>
      </w:r>
      <w:r w:rsidR="00F570BF" w:rsidRPr="00B66096">
        <w:rPr>
          <w:rFonts w:cstheme="minorHAnsi"/>
          <w:sz w:val="24"/>
          <w:szCs w:val="24"/>
        </w:rPr>
        <w:t>knowledge,</w:t>
      </w:r>
      <w:r w:rsidR="00FD35E3" w:rsidRPr="00B66096">
        <w:rPr>
          <w:rFonts w:cstheme="minorHAnsi"/>
          <w:sz w:val="24"/>
          <w:szCs w:val="24"/>
        </w:rPr>
        <w:t xml:space="preserve"> skills and other characteristic whilst working in large team </w:t>
      </w:r>
      <w:r w:rsidR="00521D54">
        <w:rPr>
          <w:rFonts w:cstheme="minorHAnsi"/>
          <w:sz w:val="24"/>
          <w:szCs w:val="24"/>
        </w:rPr>
        <w:t xml:space="preserve">in </w:t>
      </w:r>
      <w:r w:rsidR="00E52262">
        <w:rPr>
          <w:rFonts w:cstheme="minorHAnsi"/>
          <w:sz w:val="24"/>
          <w:szCs w:val="24"/>
        </w:rPr>
        <w:t xml:space="preserve">a </w:t>
      </w:r>
      <w:r w:rsidR="00B66096" w:rsidRPr="00B66096">
        <w:rPr>
          <w:rFonts w:cstheme="minorHAnsi"/>
          <w:sz w:val="24"/>
          <w:szCs w:val="24"/>
        </w:rPr>
        <w:t xml:space="preserve">multidisciplinary </w:t>
      </w:r>
      <w:r w:rsidR="00521D54">
        <w:rPr>
          <w:rFonts w:cstheme="minorHAnsi"/>
          <w:sz w:val="24"/>
          <w:szCs w:val="24"/>
        </w:rPr>
        <w:t>approach.</w:t>
      </w:r>
      <w:r w:rsidR="00B66096" w:rsidRPr="00B66096">
        <w:rPr>
          <w:rFonts w:cstheme="minorHAnsi"/>
          <w:sz w:val="24"/>
          <w:szCs w:val="24"/>
        </w:rPr>
        <w:t xml:space="preserve"> </w:t>
      </w:r>
    </w:p>
    <w:p w14:paraId="361EA146" w14:textId="4EEE2975" w:rsidR="001D32C6" w:rsidRPr="00EF5D3F" w:rsidRDefault="00084E9F" w:rsidP="00070BFD">
      <w:pPr>
        <w:spacing w:line="240" w:lineRule="auto"/>
        <w:ind w:left="68" w:firstLine="360"/>
        <w:rPr>
          <w:rFonts w:cstheme="minorHAnsi"/>
          <w:sz w:val="24"/>
          <w:szCs w:val="24"/>
        </w:rPr>
      </w:pPr>
      <w:r w:rsidRPr="00F80A85">
        <w:rPr>
          <w:rFonts w:cstheme="minorHAnsi"/>
          <w:sz w:val="24"/>
          <w:szCs w:val="24"/>
        </w:rPr>
        <w:t>In early years, values of the professional practitioner are important in supporting a chi</w:t>
      </w:r>
      <w:r w:rsidR="00D51864">
        <w:rPr>
          <w:rFonts w:cstheme="minorHAnsi"/>
          <w:sz w:val="24"/>
          <w:szCs w:val="24"/>
        </w:rPr>
        <w:t xml:space="preserve">ld as these are standards that a person behaves in shaping a </w:t>
      </w:r>
      <w:r w:rsidR="00F1412E">
        <w:rPr>
          <w:rFonts w:cstheme="minorHAnsi"/>
          <w:sz w:val="24"/>
          <w:szCs w:val="24"/>
        </w:rPr>
        <w:t>child’s</w:t>
      </w:r>
      <w:r w:rsidR="00D51864">
        <w:rPr>
          <w:rFonts w:cstheme="minorHAnsi"/>
          <w:sz w:val="24"/>
          <w:szCs w:val="24"/>
        </w:rPr>
        <w:t xml:space="preserve"> interest</w:t>
      </w:r>
      <w:r w:rsidR="00C7504F">
        <w:rPr>
          <w:rFonts w:cstheme="minorHAnsi"/>
          <w:sz w:val="24"/>
          <w:szCs w:val="24"/>
        </w:rPr>
        <w:t>, beliefs and actions Powell</w:t>
      </w:r>
      <w:r w:rsidRPr="00F80A85">
        <w:rPr>
          <w:rFonts w:cstheme="minorHAnsi"/>
          <w:sz w:val="24"/>
          <w:szCs w:val="24"/>
        </w:rPr>
        <w:t xml:space="preserve"> (2010)</w:t>
      </w:r>
      <w:r w:rsidR="0053241E">
        <w:rPr>
          <w:rFonts w:cstheme="minorHAnsi"/>
          <w:sz w:val="24"/>
          <w:szCs w:val="24"/>
        </w:rPr>
        <w:t xml:space="preserve">. </w:t>
      </w:r>
      <w:r w:rsidR="00C7504F">
        <w:rPr>
          <w:rFonts w:cstheme="minorHAnsi"/>
          <w:sz w:val="24"/>
          <w:szCs w:val="24"/>
        </w:rPr>
        <w:t>Powell (</w:t>
      </w:r>
      <w:r w:rsidR="00EF5D3F">
        <w:rPr>
          <w:rFonts w:cstheme="minorHAnsi"/>
          <w:sz w:val="24"/>
          <w:szCs w:val="24"/>
        </w:rPr>
        <w:t xml:space="preserve">2010) creates a table that further explains the </w:t>
      </w:r>
      <w:r w:rsidR="00CE2CA3">
        <w:rPr>
          <w:rFonts w:cstheme="minorHAnsi"/>
          <w:sz w:val="24"/>
          <w:szCs w:val="24"/>
        </w:rPr>
        <w:t>pu</w:t>
      </w:r>
      <w:r w:rsidR="00D37293">
        <w:rPr>
          <w:rFonts w:cstheme="minorHAnsi"/>
          <w:sz w:val="24"/>
          <w:szCs w:val="24"/>
        </w:rPr>
        <w:t>rpose and values that a child u</w:t>
      </w:r>
      <w:r w:rsidR="00776AD7">
        <w:rPr>
          <w:rFonts w:cstheme="minorHAnsi"/>
          <w:sz w:val="24"/>
          <w:szCs w:val="24"/>
        </w:rPr>
        <w:t>p</w:t>
      </w:r>
      <w:r w:rsidR="00D37293">
        <w:rPr>
          <w:rFonts w:cstheme="minorHAnsi"/>
          <w:sz w:val="24"/>
          <w:szCs w:val="24"/>
        </w:rPr>
        <w:t xml:space="preserve"> to the age of 5 should be learning towards. The examples Powell (2010) gives are </w:t>
      </w:r>
      <w:r w:rsidR="002B52E1">
        <w:rPr>
          <w:rFonts w:cstheme="minorHAnsi"/>
          <w:sz w:val="24"/>
          <w:szCs w:val="24"/>
        </w:rPr>
        <w:t xml:space="preserve">encouraging a continuous interest, excitement and </w:t>
      </w:r>
      <w:r w:rsidR="005578D1">
        <w:rPr>
          <w:rFonts w:cstheme="minorHAnsi"/>
          <w:sz w:val="24"/>
          <w:szCs w:val="24"/>
        </w:rPr>
        <w:t>motivation</w:t>
      </w:r>
      <w:r w:rsidR="002B52E1">
        <w:rPr>
          <w:rFonts w:cstheme="minorHAnsi"/>
          <w:sz w:val="24"/>
          <w:szCs w:val="24"/>
        </w:rPr>
        <w:t xml:space="preserve"> </w:t>
      </w:r>
      <w:r w:rsidR="00D119DD">
        <w:rPr>
          <w:rFonts w:cstheme="minorHAnsi"/>
          <w:sz w:val="24"/>
          <w:szCs w:val="24"/>
        </w:rPr>
        <w:t xml:space="preserve">to allow the child high engagement. The </w:t>
      </w:r>
      <w:r w:rsidR="005578D1">
        <w:rPr>
          <w:rFonts w:cstheme="minorHAnsi"/>
          <w:sz w:val="24"/>
          <w:szCs w:val="24"/>
        </w:rPr>
        <w:t>practitioner’s</w:t>
      </w:r>
      <w:r w:rsidR="00D119DD">
        <w:rPr>
          <w:rFonts w:cstheme="minorHAnsi"/>
          <w:sz w:val="24"/>
          <w:szCs w:val="24"/>
        </w:rPr>
        <w:t xml:space="preserve"> confidence and knowledge wi</w:t>
      </w:r>
      <w:r w:rsidR="00C57B72">
        <w:rPr>
          <w:rFonts w:cstheme="minorHAnsi"/>
          <w:sz w:val="24"/>
          <w:szCs w:val="24"/>
        </w:rPr>
        <w:t>ll</w:t>
      </w:r>
      <w:r w:rsidR="00D119DD">
        <w:rPr>
          <w:rFonts w:cstheme="minorHAnsi"/>
          <w:sz w:val="24"/>
          <w:szCs w:val="24"/>
        </w:rPr>
        <w:t xml:space="preserve"> </w:t>
      </w:r>
      <w:r w:rsidR="002F184A">
        <w:rPr>
          <w:rFonts w:cstheme="minorHAnsi"/>
          <w:sz w:val="24"/>
          <w:szCs w:val="24"/>
        </w:rPr>
        <w:t>create</w:t>
      </w:r>
      <w:r w:rsidR="00C57B72">
        <w:rPr>
          <w:rFonts w:cstheme="minorHAnsi"/>
          <w:sz w:val="24"/>
          <w:szCs w:val="24"/>
        </w:rPr>
        <w:t xml:space="preserve"> environmental changes to grade </w:t>
      </w:r>
      <w:r w:rsidR="002F184A">
        <w:rPr>
          <w:rFonts w:cstheme="minorHAnsi"/>
          <w:sz w:val="24"/>
          <w:szCs w:val="24"/>
        </w:rPr>
        <w:t>this adapt</w:t>
      </w:r>
      <w:r w:rsidR="00D50DC3">
        <w:rPr>
          <w:rFonts w:cstheme="minorHAnsi"/>
          <w:sz w:val="24"/>
          <w:szCs w:val="24"/>
        </w:rPr>
        <w:t>ing</w:t>
      </w:r>
      <w:r w:rsidR="002F184A">
        <w:rPr>
          <w:rFonts w:cstheme="minorHAnsi"/>
          <w:sz w:val="24"/>
          <w:szCs w:val="24"/>
        </w:rPr>
        <w:t xml:space="preserve"> </w:t>
      </w:r>
      <w:r w:rsidR="00A94275">
        <w:rPr>
          <w:rFonts w:cstheme="minorHAnsi"/>
          <w:sz w:val="24"/>
          <w:szCs w:val="24"/>
        </w:rPr>
        <w:t xml:space="preserve">learning opportunity with </w:t>
      </w:r>
      <w:r w:rsidR="00FD4F27">
        <w:rPr>
          <w:rFonts w:cstheme="minorHAnsi"/>
          <w:sz w:val="24"/>
          <w:szCs w:val="24"/>
        </w:rPr>
        <w:t>these professional skills</w:t>
      </w:r>
      <w:r w:rsidR="00A94275">
        <w:rPr>
          <w:rFonts w:cstheme="minorHAnsi"/>
          <w:sz w:val="24"/>
          <w:szCs w:val="24"/>
        </w:rPr>
        <w:t xml:space="preserve"> </w:t>
      </w:r>
      <w:r w:rsidR="002F184A">
        <w:rPr>
          <w:rFonts w:cstheme="minorHAnsi"/>
          <w:sz w:val="24"/>
          <w:szCs w:val="24"/>
        </w:rPr>
        <w:t xml:space="preserve">as mentioned by Crow (2018) </w:t>
      </w:r>
      <w:r w:rsidR="00A94275">
        <w:rPr>
          <w:rFonts w:cstheme="minorHAnsi"/>
          <w:sz w:val="24"/>
          <w:szCs w:val="24"/>
        </w:rPr>
        <w:t xml:space="preserve">above. </w:t>
      </w:r>
      <w:r w:rsidR="006A23A2">
        <w:rPr>
          <w:rFonts w:cstheme="minorHAnsi"/>
          <w:sz w:val="24"/>
          <w:szCs w:val="24"/>
        </w:rPr>
        <w:t xml:space="preserve">In </w:t>
      </w:r>
      <w:r w:rsidR="00083F93">
        <w:rPr>
          <w:rFonts w:cstheme="minorHAnsi"/>
          <w:sz w:val="24"/>
          <w:szCs w:val="24"/>
        </w:rPr>
        <w:t>addition,</w:t>
      </w:r>
      <w:r w:rsidR="006A23A2">
        <w:rPr>
          <w:rFonts w:cstheme="minorHAnsi"/>
          <w:sz w:val="24"/>
          <w:szCs w:val="24"/>
        </w:rPr>
        <w:t xml:space="preserve"> </w:t>
      </w:r>
      <w:r w:rsidR="009D39E3">
        <w:rPr>
          <w:rFonts w:cstheme="minorHAnsi"/>
          <w:sz w:val="24"/>
          <w:szCs w:val="24"/>
        </w:rPr>
        <w:t>other</w:t>
      </w:r>
      <w:r w:rsidR="00077F46">
        <w:rPr>
          <w:rFonts w:cstheme="minorHAnsi"/>
          <w:sz w:val="24"/>
          <w:szCs w:val="24"/>
        </w:rPr>
        <w:t xml:space="preserve"> values </w:t>
      </w:r>
      <w:r w:rsidR="00891D16">
        <w:rPr>
          <w:rFonts w:cstheme="minorHAnsi"/>
          <w:sz w:val="24"/>
          <w:szCs w:val="24"/>
        </w:rPr>
        <w:t xml:space="preserve">have been highlighted by Powell (2010) such as </w:t>
      </w:r>
      <w:r w:rsidR="009611F6">
        <w:rPr>
          <w:rFonts w:cstheme="minorHAnsi"/>
          <w:sz w:val="24"/>
          <w:szCs w:val="24"/>
        </w:rPr>
        <w:t>patience’s</w:t>
      </w:r>
      <w:r w:rsidR="009D39E3">
        <w:rPr>
          <w:rFonts w:cstheme="minorHAnsi"/>
          <w:sz w:val="24"/>
          <w:szCs w:val="24"/>
        </w:rPr>
        <w:t xml:space="preserve">, </w:t>
      </w:r>
      <w:r w:rsidR="00083F93">
        <w:rPr>
          <w:rFonts w:cstheme="minorHAnsi"/>
          <w:sz w:val="24"/>
          <w:szCs w:val="24"/>
        </w:rPr>
        <w:t xml:space="preserve">being </w:t>
      </w:r>
      <w:r w:rsidR="009D39E3">
        <w:rPr>
          <w:rFonts w:cstheme="minorHAnsi"/>
          <w:sz w:val="24"/>
          <w:szCs w:val="24"/>
        </w:rPr>
        <w:t xml:space="preserve">helpful, caring and understanding </w:t>
      </w:r>
      <w:r w:rsidR="00437B55">
        <w:rPr>
          <w:rFonts w:cstheme="minorHAnsi"/>
          <w:sz w:val="24"/>
          <w:szCs w:val="24"/>
        </w:rPr>
        <w:t xml:space="preserve">with parents and the wider professionals working </w:t>
      </w:r>
      <w:r w:rsidR="009611F6">
        <w:rPr>
          <w:rFonts w:cstheme="minorHAnsi"/>
          <w:sz w:val="24"/>
          <w:szCs w:val="24"/>
        </w:rPr>
        <w:t xml:space="preserve">alongside the child. </w:t>
      </w:r>
      <w:r w:rsidR="000943E3">
        <w:rPr>
          <w:rFonts w:cstheme="minorHAnsi"/>
          <w:sz w:val="24"/>
          <w:szCs w:val="24"/>
        </w:rPr>
        <w:t>The</w:t>
      </w:r>
      <w:r w:rsidR="00BE69E8">
        <w:rPr>
          <w:rFonts w:cstheme="minorHAnsi"/>
          <w:sz w:val="24"/>
          <w:szCs w:val="24"/>
        </w:rPr>
        <w:t xml:space="preserve">se values embedded </w:t>
      </w:r>
      <w:r w:rsidR="00BF6301">
        <w:rPr>
          <w:rFonts w:cstheme="minorHAnsi"/>
          <w:sz w:val="24"/>
          <w:szCs w:val="24"/>
        </w:rPr>
        <w:t>into</w:t>
      </w:r>
      <w:r w:rsidR="00BE69E8">
        <w:rPr>
          <w:rFonts w:cstheme="minorHAnsi"/>
          <w:sz w:val="24"/>
          <w:szCs w:val="24"/>
        </w:rPr>
        <w:t xml:space="preserve"> a working professional in practise </w:t>
      </w:r>
      <w:r w:rsidR="008B0CA1">
        <w:rPr>
          <w:rFonts w:cstheme="minorHAnsi"/>
          <w:sz w:val="24"/>
          <w:szCs w:val="24"/>
        </w:rPr>
        <w:t>really enhances the role in being</w:t>
      </w:r>
      <w:r w:rsidR="000943E3">
        <w:rPr>
          <w:rFonts w:cstheme="minorHAnsi"/>
          <w:sz w:val="24"/>
          <w:szCs w:val="24"/>
        </w:rPr>
        <w:t xml:space="preserve"> empath</w:t>
      </w:r>
      <w:r w:rsidR="008B0CA1">
        <w:rPr>
          <w:rFonts w:cstheme="minorHAnsi"/>
          <w:sz w:val="24"/>
          <w:szCs w:val="24"/>
        </w:rPr>
        <w:t>ic in</w:t>
      </w:r>
      <w:r w:rsidR="00C83CA3">
        <w:rPr>
          <w:rFonts w:cstheme="minorHAnsi"/>
          <w:sz w:val="24"/>
          <w:szCs w:val="24"/>
        </w:rPr>
        <w:t xml:space="preserve"> understand</w:t>
      </w:r>
      <w:r w:rsidR="008B0CA1">
        <w:rPr>
          <w:rFonts w:cstheme="minorHAnsi"/>
          <w:sz w:val="24"/>
          <w:szCs w:val="24"/>
        </w:rPr>
        <w:t xml:space="preserve">ing a child’s </w:t>
      </w:r>
      <w:r w:rsidR="00BE69E8">
        <w:rPr>
          <w:rFonts w:cstheme="minorHAnsi"/>
          <w:sz w:val="24"/>
          <w:szCs w:val="24"/>
        </w:rPr>
        <w:t>beliefs</w:t>
      </w:r>
      <w:r w:rsidR="00C83CA3">
        <w:rPr>
          <w:rFonts w:cstheme="minorHAnsi"/>
          <w:sz w:val="24"/>
          <w:szCs w:val="24"/>
        </w:rPr>
        <w:t xml:space="preserve"> </w:t>
      </w:r>
      <w:r w:rsidR="008B0CA1">
        <w:rPr>
          <w:rFonts w:cstheme="minorHAnsi"/>
          <w:sz w:val="24"/>
          <w:szCs w:val="24"/>
        </w:rPr>
        <w:t xml:space="preserve">and role </w:t>
      </w:r>
      <w:r w:rsidR="00B92CAC">
        <w:rPr>
          <w:rFonts w:cstheme="minorHAnsi"/>
          <w:sz w:val="24"/>
          <w:szCs w:val="24"/>
        </w:rPr>
        <w:t>in</w:t>
      </w:r>
      <w:r w:rsidR="00C83CA3">
        <w:rPr>
          <w:rFonts w:cstheme="minorHAnsi"/>
          <w:sz w:val="24"/>
          <w:szCs w:val="24"/>
        </w:rPr>
        <w:t xml:space="preserve"> </w:t>
      </w:r>
      <w:r w:rsidR="00B92CAC">
        <w:rPr>
          <w:rFonts w:cstheme="minorHAnsi"/>
          <w:sz w:val="24"/>
          <w:szCs w:val="24"/>
        </w:rPr>
        <w:t>religion</w:t>
      </w:r>
      <w:r w:rsidR="00C83CA3">
        <w:rPr>
          <w:rFonts w:cstheme="minorHAnsi"/>
          <w:sz w:val="24"/>
          <w:szCs w:val="24"/>
        </w:rPr>
        <w:t>,</w:t>
      </w:r>
      <w:r w:rsidR="00B92CAC">
        <w:rPr>
          <w:rFonts w:cstheme="minorHAnsi"/>
          <w:sz w:val="24"/>
          <w:szCs w:val="24"/>
        </w:rPr>
        <w:t xml:space="preserve"> a</w:t>
      </w:r>
      <w:r w:rsidR="00C83CA3">
        <w:rPr>
          <w:rFonts w:cstheme="minorHAnsi"/>
          <w:sz w:val="24"/>
          <w:szCs w:val="24"/>
        </w:rPr>
        <w:t xml:space="preserve"> culture </w:t>
      </w:r>
      <w:r w:rsidR="00B92CAC">
        <w:rPr>
          <w:rFonts w:cstheme="minorHAnsi"/>
          <w:sz w:val="24"/>
          <w:szCs w:val="24"/>
        </w:rPr>
        <w:t xml:space="preserve">and family </w:t>
      </w:r>
      <w:r w:rsidR="001D32C6">
        <w:rPr>
          <w:rFonts w:cstheme="minorHAnsi"/>
          <w:sz w:val="24"/>
          <w:szCs w:val="24"/>
        </w:rPr>
        <w:t>dynamic</w:t>
      </w:r>
      <w:r w:rsidR="00B92CAC">
        <w:rPr>
          <w:rFonts w:cstheme="minorHAnsi"/>
          <w:sz w:val="24"/>
          <w:szCs w:val="24"/>
        </w:rPr>
        <w:t xml:space="preserve"> Powell (2010). </w:t>
      </w:r>
    </w:p>
    <w:p w14:paraId="5E8F67FC" w14:textId="7FC8B959" w:rsidR="00F93804" w:rsidRPr="00215CF3" w:rsidRDefault="00D243F6" w:rsidP="00215CF3">
      <w:pPr>
        <w:spacing w:line="256" w:lineRule="auto"/>
        <w:rPr>
          <w:rFonts w:cstheme="minorHAnsi"/>
          <w:color w:val="0070C0"/>
          <w:sz w:val="24"/>
          <w:szCs w:val="24"/>
        </w:rPr>
      </w:pPr>
      <w:r>
        <w:rPr>
          <w:rFonts w:ascii="Arial" w:hAnsi="Arial" w:cs="Arial"/>
          <w:color w:val="0070C0"/>
          <w:sz w:val="24"/>
          <w:szCs w:val="24"/>
        </w:rPr>
        <w:tab/>
      </w:r>
      <w:r w:rsidR="007619E5" w:rsidRPr="00EB5395">
        <w:rPr>
          <w:rFonts w:cstheme="minorHAnsi"/>
          <w:color w:val="000000" w:themeColor="text1"/>
          <w:sz w:val="24"/>
          <w:szCs w:val="24"/>
        </w:rPr>
        <w:t xml:space="preserve">As well as the </w:t>
      </w:r>
      <w:r w:rsidR="002A6BE2" w:rsidRPr="00EB5395">
        <w:rPr>
          <w:rFonts w:cstheme="minorHAnsi"/>
          <w:color w:val="000000" w:themeColor="text1"/>
          <w:sz w:val="24"/>
          <w:szCs w:val="24"/>
        </w:rPr>
        <w:t>child’s</w:t>
      </w:r>
      <w:r w:rsidR="007619E5" w:rsidRPr="00EB5395">
        <w:rPr>
          <w:rFonts w:cstheme="minorHAnsi"/>
          <w:color w:val="000000" w:themeColor="text1"/>
          <w:sz w:val="24"/>
          <w:szCs w:val="24"/>
        </w:rPr>
        <w:t xml:space="preserve"> </w:t>
      </w:r>
      <w:r w:rsidR="00CA42EB" w:rsidRPr="00EB5395">
        <w:rPr>
          <w:rFonts w:cstheme="minorHAnsi"/>
          <w:color w:val="000000" w:themeColor="text1"/>
          <w:sz w:val="24"/>
          <w:szCs w:val="24"/>
        </w:rPr>
        <w:t xml:space="preserve">values a child’s voice is vital </w:t>
      </w:r>
      <w:r w:rsidR="00D82E44" w:rsidRPr="00EB5395">
        <w:rPr>
          <w:rFonts w:cstheme="minorHAnsi"/>
          <w:color w:val="000000" w:themeColor="text1"/>
          <w:sz w:val="24"/>
          <w:szCs w:val="24"/>
        </w:rPr>
        <w:t>a</w:t>
      </w:r>
      <w:r w:rsidR="002E0F71" w:rsidRPr="00EB5395">
        <w:rPr>
          <w:rFonts w:cstheme="minorHAnsi"/>
          <w:color w:val="000000" w:themeColor="text1"/>
          <w:sz w:val="24"/>
          <w:szCs w:val="24"/>
        </w:rPr>
        <w:t>s part of</w:t>
      </w:r>
      <w:r w:rsidR="00D82E44" w:rsidRPr="00EB5395">
        <w:rPr>
          <w:rFonts w:cstheme="minorHAnsi"/>
          <w:color w:val="000000" w:themeColor="text1"/>
          <w:sz w:val="24"/>
          <w:szCs w:val="24"/>
        </w:rPr>
        <w:t xml:space="preserve"> a law set out in</w:t>
      </w:r>
      <w:r w:rsidR="002E0F71" w:rsidRPr="00EB5395">
        <w:rPr>
          <w:rFonts w:cstheme="minorHAnsi"/>
          <w:color w:val="000000" w:themeColor="text1"/>
          <w:sz w:val="24"/>
          <w:szCs w:val="24"/>
        </w:rPr>
        <w:t xml:space="preserve"> the </w:t>
      </w:r>
      <w:proofErr w:type="gramStart"/>
      <w:r w:rsidR="002E0F71" w:rsidRPr="00EB5395">
        <w:rPr>
          <w:rFonts w:cstheme="minorHAnsi"/>
          <w:color w:val="000000" w:themeColor="text1"/>
          <w:sz w:val="24"/>
          <w:szCs w:val="24"/>
        </w:rPr>
        <w:t>united Nations</w:t>
      </w:r>
      <w:proofErr w:type="gramEnd"/>
      <w:r w:rsidR="002E0F71" w:rsidRPr="00EB5395">
        <w:rPr>
          <w:rFonts w:cstheme="minorHAnsi"/>
          <w:color w:val="000000" w:themeColor="text1"/>
          <w:sz w:val="24"/>
          <w:szCs w:val="24"/>
        </w:rPr>
        <w:t xml:space="preserve"> </w:t>
      </w:r>
      <w:r w:rsidR="00657C58" w:rsidRPr="00EB5395">
        <w:rPr>
          <w:rFonts w:cstheme="minorHAnsi"/>
          <w:color w:val="000000" w:themeColor="text1"/>
          <w:sz w:val="24"/>
          <w:szCs w:val="24"/>
        </w:rPr>
        <w:t xml:space="preserve">Convention of the rights of the child (UNCRC) </w:t>
      </w:r>
      <w:r w:rsidR="00632BE5" w:rsidRPr="00EB5395">
        <w:rPr>
          <w:rFonts w:cstheme="minorHAnsi"/>
          <w:color w:val="000000" w:themeColor="text1"/>
          <w:sz w:val="24"/>
          <w:szCs w:val="24"/>
        </w:rPr>
        <w:t>Bail</w:t>
      </w:r>
      <w:r w:rsidR="00443D34" w:rsidRPr="00EB5395">
        <w:rPr>
          <w:rFonts w:cstheme="minorHAnsi"/>
          <w:color w:val="000000" w:themeColor="text1"/>
          <w:sz w:val="24"/>
          <w:szCs w:val="24"/>
        </w:rPr>
        <w:t xml:space="preserve">ey </w:t>
      </w:r>
      <w:r w:rsidR="00443D34" w:rsidRPr="0049684C">
        <w:rPr>
          <w:rFonts w:cstheme="minorHAnsi"/>
          <w:i/>
          <w:iCs/>
          <w:color w:val="000000" w:themeColor="text1"/>
          <w:sz w:val="24"/>
          <w:szCs w:val="24"/>
        </w:rPr>
        <w:t xml:space="preserve">et </w:t>
      </w:r>
      <w:r w:rsidR="00872438" w:rsidRPr="0049684C">
        <w:rPr>
          <w:rFonts w:cstheme="minorHAnsi"/>
          <w:i/>
          <w:iCs/>
          <w:color w:val="000000" w:themeColor="text1"/>
          <w:sz w:val="24"/>
          <w:szCs w:val="24"/>
        </w:rPr>
        <w:t>al</w:t>
      </w:r>
      <w:r w:rsidR="00872438" w:rsidRPr="00EB5395">
        <w:rPr>
          <w:rFonts w:cstheme="minorHAnsi"/>
          <w:color w:val="000000" w:themeColor="text1"/>
          <w:sz w:val="24"/>
          <w:szCs w:val="24"/>
        </w:rPr>
        <w:t xml:space="preserve"> (</w:t>
      </w:r>
      <w:r w:rsidR="00A22C25" w:rsidRPr="00EB5395">
        <w:rPr>
          <w:rFonts w:cstheme="minorHAnsi"/>
          <w:color w:val="000000" w:themeColor="text1"/>
          <w:sz w:val="24"/>
          <w:szCs w:val="24"/>
        </w:rPr>
        <w:t>2018)</w:t>
      </w:r>
      <w:r w:rsidR="002A6BE2" w:rsidRPr="00EB5395">
        <w:rPr>
          <w:rFonts w:cstheme="minorHAnsi"/>
          <w:color w:val="000000" w:themeColor="text1"/>
          <w:sz w:val="24"/>
          <w:szCs w:val="24"/>
        </w:rPr>
        <w:t xml:space="preserve">. </w:t>
      </w:r>
      <w:r w:rsidR="00240CD7" w:rsidRPr="00EB5395">
        <w:rPr>
          <w:rFonts w:cstheme="minorHAnsi"/>
          <w:color w:val="000000" w:themeColor="text1"/>
          <w:sz w:val="24"/>
          <w:szCs w:val="24"/>
        </w:rPr>
        <w:t xml:space="preserve">This </w:t>
      </w:r>
      <w:r w:rsidR="00A263B5" w:rsidRPr="00EB5395">
        <w:rPr>
          <w:rFonts w:cstheme="minorHAnsi"/>
          <w:color w:val="000000" w:themeColor="text1"/>
          <w:sz w:val="24"/>
          <w:szCs w:val="24"/>
        </w:rPr>
        <w:t xml:space="preserve">enables a professional to react </w:t>
      </w:r>
      <w:r w:rsidR="00C97AB7" w:rsidRPr="00EB5395">
        <w:rPr>
          <w:rFonts w:cstheme="minorHAnsi"/>
          <w:color w:val="000000" w:themeColor="text1"/>
          <w:sz w:val="24"/>
          <w:szCs w:val="24"/>
        </w:rPr>
        <w:t xml:space="preserve">effectively </w:t>
      </w:r>
      <w:r w:rsidR="00A263B5" w:rsidRPr="00EB5395">
        <w:rPr>
          <w:rFonts w:cstheme="minorHAnsi"/>
          <w:color w:val="000000" w:themeColor="text1"/>
          <w:sz w:val="24"/>
          <w:szCs w:val="24"/>
        </w:rPr>
        <w:t xml:space="preserve">to a </w:t>
      </w:r>
      <w:r w:rsidR="00F16C8B" w:rsidRPr="00EB5395">
        <w:rPr>
          <w:rFonts w:cstheme="minorHAnsi"/>
          <w:color w:val="000000" w:themeColor="text1"/>
          <w:sz w:val="24"/>
          <w:szCs w:val="24"/>
        </w:rPr>
        <w:t>child</w:t>
      </w:r>
      <w:r w:rsidR="00DF1655">
        <w:rPr>
          <w:rFonts w:cstheme="minorHAnsi"/>
          <w:color w:val="000000" w:themeColor="text1"/>
          <w:sz w:val="24"/>
          <w:szCs w:val="24"/>
        </w:rPr>
        <w:t>’s</w:t>
      </w:r>
      <w:r w:rsidR="00F16C8B" w:rsidRPr="00EB5395">
        <w:rPr>
          <w:rFonts w:cstheme="minorHAnsi"/>
          <w:color w:val="000000" w:themeColor="text1"/>
          <w:sz w:val="24"/>
          <w:szCs w:val="24"/>
        </w:rPr>
        <w:t xml:space="preserve"> communication</w:t>
      </w:r>
      <w:r w:rsidR="00A263B5" w:rsidRPr="00EB5395">
        <w:rPr>
          <w:rFonts w:cstheme="minorHAnsi"/>
          <w:color w:val="000000" w:themeColor="text1"/>
          <w:sz w:val="24"/>
          <w:szCs w:val="24"/>
        </w:rPr>
        <w:t xml:space="preserve"> through </w:t>
      </w:r>
      <w:r w:rsidR="00285CDC" w:rsidRPr="00EB5395">
        <w:rPr>
          <w:rFonts w:cstheme="minorHAnsi"/>
          <w:color w:val="000000" w:themeColor="text1"/>
          <w:sz w:val="24"/>
          <w:szCs w:val="24"/>
        </w:rPr>
        <w:t xml:space="preserve">voice and </w:t>
      </w:r>
      <w:r w:rsidR="00F16C8B" w:rsidRPr="00EB5395">
        <w:rPr>
          <w:rFonts w:cstheme="minorHAnsi"/>
          <w:color w:val="000000" w:themeColor="text1"/>
          <w:sz w:val="24"/>
          <w:szCs w:val="24"/>
        </w:rPr>
        <w:t xml:space="preserve">be able to </w:t>
      </w:r>
      <w:r w:rsidR="00285CDC" w:rsidRPr="00EB5395">
        <w:rPr>
          <w:rFonts w:cstheme="minorHAnsi"/>
          <w:color w:val="000000" w:themeColor="text1"/>
          <w:sz w:val="24"/>
          <w:szCs w:val="24"/>
        </w:rPr>
        <w:t xml:space="preserve">respond in a way the child’s needs are met. </w:t>
      </w:r>
      <w:r w:rsidR="00CE0347">
        <w:rPr>
          <w:rFonts w:cstheme="minorHAnsi"/>
          <w:color w:val="000000" w:themeColor="text1"/>
          <w:sz w:val="24"/>
          <w:szCs w:val="24"/>
        </w:rPr>
        <w:t>Also</w:t>
      </w:r>
      <w:r w:rsidR="00490488" w:rsidRPr="00EB5395">
        <w:rPr>
          <w:rFonts w:cstheme="minorHAnsi"/>
          <w:color w:val="000000" w:themeColor="text1"/>
          <w:sz w:val="24"/>
          <w:szCs w:val="24"/>
        </w:rPr>
        <w:t>,</w:t>
      </w:r>
      <w:r w:rsidR="000708CF" w:rsidRPr="00EB5395">
        <w:rPr>
          <w:rFonts w:cstheme="minorHAnsi"/>
          <w:color w:val="000000" w:themeColor="text1"/>
          <w:sz w:val="24"/>
          <w:szCs w:val="24"/>
        </w:rPr>
        <w:t xml:space="preserve"> working with parents </w:t>
      </w:r>
      <w:r w:rsidR="00827E8E" w:rsidRPr="00EB5395">
        <w:rPr>
          <w:rFonts w:cstheme="minorHAnsi"/>
          <w:color w:val="000000" w:themeColor="text1"/>
          <w:sz w:val="24"/>
          <w:szCs w:val="24"/>
        </w:rPr>
        <w:t>with</w:t>
      </w:r>
      <w:r w:rsidR="00983A68" w:rsidRPr="00EB5395">
        <w:rPr>
          <w:rFonts w:cstheme="minorHAnsi"/>
          <w:color w:val="000000" w:themeColor="text1"/>
          <w:sz w:val="24"/>
          <w:szCs w:val="24"/>
        </w:rPr>
        <w:t xml:space="preserve"> effective</w:t>
      </w:r>
      <w:r w:rsidR="00827E8E" w:rsidRPr="00EB5395">
        <w:rPr>
          <w:rFonts w:cstheme="minorHAnsi"/>
          <w:color w:val="000000" w:themeColor="text1"/>
          <w:sz w:val="24"/>
          <w:szCs w:val="24"/>
        </w:rPr>
        <w:t>,</w:t>
      </w:r>
      <w:r w:rsidR="00983A68" w:rsidRPr="00EB5395">
        <w:rPr>
          <w:rFonts w:cstheme="minorHAnsi"/>
          <w:color w:val="000000" w:themeColor="text1"/>
          <w:sz w:val="24"/>
          <w:szCs w:val="24"/>
        </w:rPr>
        <w:t xml:space="preserve"> strong communication </w:t>
      </w:r>
      <w:r w:rsidR="00827E8E" w:rsidRPr="00EB5395">
        <w:rPr>
          <w:rFonts w:cstheme="minorHAnsi"/>
          <w:color w:val="000000" w:themeColor="text1"/>
          <w:sz w:val="24"/>
          <w:szCs w:val="24"/>
        </w:rPr>
        <w:t xml:space="preserve">foundation </w:t>
      </w:r>
      <w:r w:rsidR="00983A68" w:rsidRPr="00EB5395">
        <w:rPr>
          <w:rFonts w:cstheme="minorHAnsi"/>
          <w:color w:val="000000" w:themeColor="text1"/>
          <w:sz w:val="24"/>
          <w:szCs w:val="24"/>
        </w:rPr>
        <w:t xml:space="preserve">will </w:t>
      </w:r>
      <w:r w:rsidR="00B14E21" w:rsidRPr="00EB5395">
        <w:rPr>
          <w:rFonts w:cstheme="minorHAnsi"/>
          <w:color w:val="000000" w:themeColor="text1"/>
          <w:sz w:val="24"/>
          <w:szCs w:val="24"/>
        </w:rPr>
        <w:t>build a trusted relationship and</w:t>
      </w:r>
      <w:r w:rsidR="00827E8E" w:rsidRPr="00EB5395">
        <w:rPr>
          <w:rFonts w:cstheme="minorHAnsi"/>
          <w:color w:val="000000" w:themeColor="text1"/>
          <w:sz w:val="24"/>
          <w:szCs w:val="24"/>
        </w:rPr>
        <w:t xml:space="preserve"> show</w:t>
      </w:r>
      <w:r w:rsidR="000704C8" w:rsidRPr="00EB5395">
        <w:rPr>
          <w:rFonts w:cstheme="minorHAnsi"/>
          <w:color w:val="000000" w:themeColor="text1"/>
          <w:sz w:val="24"/>
          <w:szCs w:val="24"/>
        </w:rPr>
        <w:t xml:space="preserve"> that</w:t>
      </w:r>
      <w:r w:rsidR="00827E8E" w:rsidRPr="00EB5395">
        <w:rPr>
          <w:rFonts w:cstheme="minorHAnsi"/>
          <w:color w:val="000000" w:themeColor="text1"/>
          <w:sz w:val="24"/>
          <w:szCs w:val="24"/>
        </w:rPr>
        <w:t xml:space="preserve"> both sides </w:t>
      </w:r>
      <w:r w:rsidR="000704C8" w:rsidRPr="00EB5395">
        <w:rPr>
          <w:rFonts w:cstheme="minorHAnsi"/>
          <w:color w:val="000000" w:themeColor="text1"/>
          <w:sz w:val="24"/>
          <w:szCs w:val="24"/>
        </w:rPr>
        <w:t xml:space="preserve">are </w:t>
      </w:r>
      <w:r w:rsidR="00827E8E" w:rsidRPr="00EB5395">
        <w:rPr>
          <w:rFonts w:cstheme="minorHAnsi"/>
          <w:color w:val="000000" w:themeColor="text1"/>
          <w:sz w:val="24"/>
          <w:szCs w:val="24"/>
        </w:rPr>
        <w:t>in</w:t>
      </w:r>
      <w:r w:rsidR="00B14E21" w:rsidRPr="00EB5395">
        <w:rPr>
          <w:rFonts w:cstheme="minorHAnsi"/>
          <w:color w:val="000000" w:themeColor="text1"/>
          <w:sz w:val="24"/>
          <w:szCs w:val="24"/>
        </w:rPr>
        <w:t xml:space="preserve"> understand </w:t>
      </w:r>
      <w:r w:rsidR="00827E8E" w:rsidRPr="00EB5395">
        <w:rPr>
          <w:rFonts w:cstheme="minorHAnsi"/>
          <w:color w:val="000000" w:themeColor="text1"/>
          <w:sz w:val="24"/>
          <w:szCs w:val="24"/>
        </w:rPr>
        <w:t>that you</w:t>
      </w:r>
      <w:r w:rsidR="000704C8" w:rsidRPr="00EB5395">
        <w:rPr>
          <w:rFonts w:cstheme="minorHAnsi"/>
          <w:color w:val="000000" w:themeColor="text1"/>
          <w:sz w:val="24"/>
          <w:szCs w:val="24"/>
        </w:rPr>
        <w:t xml:space="preserve"> are </w:t>
      </w:r>
      <w:r w:rsidR="00827E8E" w:rsidRPr="00EB5395">
        <w:rPr>
          <w:rFonts w:cstheme="minorHAnsi"/>
          <w:color w:val="000000" w:themeColor="text1"/>
          <w:sz w:val="24"/>
          <w:szCs w:val="24"/>
        </w:rPr>
        <w:t xml:space="preserve">working together </w:t>
      </w:r>
      <w:r w:rsidR="000704C8" w:rsidRPr="00EB5395">
        <w:rPr>
          <w:rFonts w:cstheme="minorHAnsi"/>
          <w:color w:val="000000" w:themeColor="text1"/>
          <w:sz w:val="24"/>
          <w:szCs w:val="24"/>
        </w:rPr>
        <w:t xml:space="preserve">with </w:t>
      </w:r>
      <w:r w:rsidR="008236F3" w:rsidRPr="00EB5395">
        <w:rPr>
          <w:rFonts w:cstheme="minorHAnsi"/>
          <w:color w:val="000000" w:themeColor="text1"/>
          <w:sz w:val="24"/>
          <w:szCs w:val="24"/>
        </w:rPr>
        <w:t xml:space="preserve">the </w:t>
      </w:r>
      <w:r w:rsidR="000704C8" w:rsidRPr="00EB5395">
        <w:rPr>
          <w:rFonts w:cstheme="minorHAnsi"/>
          <w:color w:val="000000" w:themeColor="text1"/>
          <w:sz w:val="24"/>
          <w:szCs w:val="24"/>
        </w:rPr>
        <w:t xml:space="preserve">primary needs of the child’s </w:t>
      </w:r>
      <w:r w:rsidR="000D6DC6" w:rsidRPr="00EB5395">
        <w:rPr>
          <w:rFonts w:cstheme="minorHAnsi"/>
          <w:color w:val="000000" w:themeColor="text1"/>
          <w:sz w:val="24"/>
          <w:szCs w:val="24"/>
        </w:rPr>
        <w:t>well-being</w:t>
      </w:r>
      <w:r w:rsidR="000704C8" w:rsidRPr="00EB5395">
        <w:rPr>
          <w:rFonts w:cstheme="minorHAnsi"/>
          <w:color w:val="000000" w:themeColor="text1"/>
          <w:sz w:val="24"/>
          <w:szCs w:val="24"/>
        </w:rPr>
        <w:t xml:space="preserve"> and development at the centre of</w:t>
      </w:r>
      <w:r w:rsidR="00917F48" w:rsidRPr="00EB5395">
        <w:rPr>
          <w:rFonts w:cstheme="minorHAnsi"/>
          <w:color w:val="000000" w:themeColor="text1"/>
          <w:sz w:val="24"/>
          <w:szCs w:val="24"/>
        </w:rPr>
        <w:t xml:space="preserve"> all</w:t>
      </w:r>
      <w:r w:rsidR="000704C8" w:rsidRPr="00EB5395">
        <w:rPr>
          <w:rFonts w:cstheme="minorHAnsi"/>
          <w:color w:val="000000" w:themeColor="text1"/>
          <w:sz w:val="24"/>
          <w:szCs w:val="24"/>
        </w:rPr>
        <w:t xml:space="preserve"> </w:t>
      </w:r>
      <w:r w:rsidR="00490488" w:rsidRPr="00EB5395">
        <w:rPr>
          <w:rFonts w:cstheme="minorHAnsi"/>
          <w:color w:val="000000" w:themeColor="text1"/>
          <w:sz w:val="24"/>
          <w:szCs w:val="24"/>
        </w:rPr>
        <w:t>planning and support</w:t>
      </w:r>
      <w:r w:rsidR="00917F48" w:rsidRPr="00EB5395">
        <w:rPr>
          <w:rFonts w:cstheme="minorHAnsi"/>
          <w:color w:val="000000" w:themeColor="text1"/>
          <w:sz w:val="24"/>
          <w:szCs w:val="24"/>
        </w:rPr>
        <w:t xml:space="preserve"> Rising Children (</w:t>
      </w:r>
      <w:r w:rsidR="000D6DC6" w:rsidRPr="00EB5395">
        <w:rPr>
          <w:rFonts w:cstheme="minorHAnsi"/>
          <w:color w:val="000000" w:themeColor="text1"/>
          <w:sz w:val="24"/>
          <w:szCs w:val="24"/>
        </w:rPr>
        <w:t>2021)</w:t>
      </w:r>
      <w:r w:rsidR="00490488" w:rsidRPr="00EB5395">
        <w:rPr>
          <w:rFonts w:cstheme="minorHAnsi"/>
          <w:color w:val="000000" w:themeColor="text1"/>
          <w:sz w:val="24"/>
          <w:szCs w:val="24"/>
        </w:rPr>
        <w:t xml:space="preserve">. </w:t>
      </w:r>
      <w:r w:rsidR="00D160A3">
        <w:rPr>
          <w:rFonts w:cstheme="minorHAnsi"/>
          <w:color w:val="000000" w:themeColor="text1"/>
          <w:sz w:val="24"/>
          <w:szCs w:val="24"/>
        </w:rPr>
        <w:t xml:space="preserve">The Rising Children (2021) continues to </w:t>
      </w:r>
      <w:r w:rsidR="00487082">
        <w:rPr>
          <w:rFonts w:cstheme="minorHAnsi"/>
          <w:color w:val="000000" w:themeColor="text1"/>
          <w:sz w:val="24"/>
          <w:szCs w:val="24"/>
        </w:rPr>
        <w:t>detail</w:t>
      </w:r>
      <w:r w:rsidR="00D160A3">
        <w:rPr>
          <w:rFonts w:cstheme="minorHAnsi"/>
          <w:color w:val="000000" w:themeColor="text1"/>
          <w:sz w:val="24"/>
          <w:szCs w:val="24"/>
        </w:rPr>
        <w:t xml:space="preserve"> </w:t>
      </w:r>
      <w:r w:rsidR="002060FA">
        <w:rPr>
          <w:rFonts w:cstheme="minorHAnsi"/>
          <w:color w:val="000000" w:themeColor="text1"/>
          <w:sz w:val="24"/>
          <w:szCs w:val="24"/>
        </w:rPr>
        <w:t>those positive relationships</w:t>
      </w:r>
      <w:r w:rsidR="005C3323">
        <w:rPr>
          <w:rFonts w:cstheme="minorHAnsi"/>
          <w:color w:val="000000" w:themeColor="text1"/>
          <w:sz w:val="24"/>
          <w:szCs w:val="24"/>
        </w:rPr>
        <w:t xml:space="preserve"> with parents and carers </w:t>
      </w:r>
      <w:r w:rsidR="00B409E4">
        <w:rPr>
          <w:rFonts w:cstheme="minorHAnsi"/>
          <w:color w:val="000000" w:themeColor="text1"/>
          <w:sz w:val="24"/>
          <w:szCs w:val="24"/>
        </w:rPr>
        <w:t xml:space="preserve">enhances the </w:t>
      </w:r>
      <w:r w:rsidR="002E6EB5">
        <w:rPr>
          <w:rFonts w:cstheme="minorHAnsi"/>
          <w:color w:val="000000" w:themeColor="text1"/>
          <w:sz w:val="24"/>
          <w:szCs w:val="24"/>
        </w:rPr>
        <w:t xml:space="preserve">sharing in knowledge and </w:t>
      </w:r>
      <w:r w:rsidR="003D3F07">
        <w:rPr>
          <w:rFonts w:cstheme="minorHAnsi"/>
          <w:color w:val="000000" w:themeColor="text1"/>
          <w:sz w:val="24"/>
          <w:szCs w:val="24"/>
        </w:rPr>
        <w:t>experiences</w:t>
      </w:r>
      <w:r w:rsidR="002E6EB5">
        <w:rPr>
          <w:rFonts w:cstheme="minorHAnsi"/>
          <w:color w:val="000000" w:themeColor="text1"/>
          <w:sz w:val="24"/>
          <w:szCs w:val="24"/>
        </w:rPr>
        <w:t xml:space="preserve"> of the child</w:t>
      </w:r>
      <w:r w:rsidR="003A2D65">
        <w:rPr>
          <w:rFonts w:cstheme="minorHAnsi"/>
          <w:color w:val="000000" w:themeColor="text1"/>
          <w:sz w:val="24"/>
          <w:szCs w:val="24"/>
        </w:rPr>
        <w:t>.</w:t>
      </w:r>
      <w:r w:rsidR="009A4B9C">
        <w:rPr>
          <w:rFonts w:cstheme="minorHAnsi"/>
          <w:color w:val="000000" w:themeColor="text1"/>
          <w:sz w:val="24"/>
          <w:szCs w:val="24"/>
        </w:rPr>
        <w:t xml:space="preserve"> </w:t>
      </w:r>
      <w:r w:rsidR="00872438">
        <w:rPr>
          <w:rFonts w:cstheme="minorHAnsi"/>
          <w:color w:val="000000" w:themeColor="text1"/>
          <w:sz w:val="24"/>
          <w:szCs w:val="24"/>
        </w:rPr>
        <w:t>This leads</w:t>
      </w:r>
      <w:r w:rsidR="00930EE6">
        <w:rPr>
          <w:rFonts w:cstheme="minorHAnsi"/>
          <w:color w:val="000000" w:themeColor="text1"/>
          <w:sz w:val="24"/>
          <w:szCs w:val="24"/>
        </w:rPr>
        <w:t xml:space="preserve"> to better </w:t>
      </w:r>
      <w:r w:rsidR="003D3F07">
        <w:rPr>
          <w:rFonts w:cstheme="minorHAnsi"/>
          <w:color w:val="000000" w:themeColor="text1"/>
          <w:sz w:val="24"/>
          <w:szCs w:val="24"/>
        </w:rPr>
        <w:t>development</w:t>
      </w:r>
      <w:r w:rsidR="009A4B9C">
        <w:rPr>
          <w:rFonts w:cstheme="minorHAnsi"/>
          <w:color w:val="000000" w:themeColor="text1"/>
          <w:sz w:val="24"/>
          <w:szCs w:val="24"/>
        </w:rPr>
        <w:t xml:space="preserve"> of</w:t>
      </w:r>
      <w:r w:rsidR="003D3F07">
        <w:rPr>
          <w:rFonts w:cstheme="minorHAnsi"/>
          <w:color w:val="000000" w:themeColor="text1"/>
          <w:sz w:val="24"/>
          <w:szCs w:val="24"/>
        </w:rPr>
        <w:t xml:space="preserve"> target</w:t>
      </w:r>
      <w:r w:rsidR="009A4B9C">
        <w:rPr>
          <w:rFonts w:cstheme="minorHAnsi"/>
          <w:color w:val="000000" w:themeColor="text1"/>
          <w:sz w:val="24"/>
          <w:szCs w:val="24"/>
        </w:rPr>
        <w:t xml:space="preserve">ed </w:t>
      </w:r>
      <w:r w:rsidR="003D3F07">
        <w:rPr>
          <w:rFonts w:cstheme="minorHAnsi"/>
          <w:color w:val="000000" w:themeColor="text1"/>
          <w:sz w:val="24"/>
          <w:szCs w:val="24"/>
        </w:rPr>
        <w:t xml:space="preserve">needs are more </w:t>
      </w:r>
      <w:r w:rsidR="00BA53B1">
        <w:rPr>
          <w:rFonts w:cstheme="minorHAnsi"/>
          <w:color w:val="000000" w:themeColor="text1"/>
          <w:sz w:val="24"/>
          <w:szCs w:val="24"/>
        </w:rPr>
        <w:t>tailored work</w:t>
      </w:r>
      <w:r w:rsidR="00930EE6">
        <w:rPr>
          <w:rFonts w:cstheme="minorHAnsi"/>
          <w:color w:val="000000" w:themeColor="text1"/>
          <w:sz w:val="24"/>
          <w:szCs w:val="24"/>
        </w:rPr>
        <w:t xml:space="preserve"> marking out goals and intervention </w:t>
      </w:r>
      <w:r w:rsidR="003D3F07">
        <w:rPr>
          <w:rFonts w:cstheme="minorHAnsi"/>
          <w:color w:val="000000" w:themeColor="text1"/>
          <w:sz w:val="24"/>
          <w:szCs w:val="24"/>
        </w:rPr>
        <w:t xml:space="preserve">planning. </w:t>
      </w:r>
      <w:r w:rsidR="00E758BC">
        <w:rPr>
          <w:rFonts w:cstheme="minorHAnsi"/>
          <w:color w:val="000000" w:themeColor="text1"/>
          <w:sz w:val="24"/>
          <w:szCs w:val="24"/>
        </w:rPr>
        <w:t xml:space="preserve">The National </w:t>
      </w:r>
      <w:r w:rsidR="00C31FAD">
        <w:rPr>
          <w:rFonts w:cstheme="minorHAnsi"/>
          <w:color w:val="000000" w:themeColor="text1"/>
          <w:sz w:val="24"/>
          <w:szCs w:val="24"/>
        </w:rPr>
        <w:t xml:space="preserve">Society for the Prevention of Cruelty to Children (NSPCC) </w:t>
      </w:r>
      <w:r w:rsidR="00AA513E">
        <w:rPr>
          <w:rFonts w:cstheme="minorHAnsi"/>
          <w:color w:val="000000" w:themeColor="text1"/>
          <w:sz w:val="24"/>
          <w:szCs w:val="24"/>
        </w:rPr>
        <w:t xml:space="preserve">highlight that as some working environments and professional </w:t>
      </w:r>
      <w:r w:rsidR="00872438">
        <w:rPr>
          <w:rFonts w:cstheme="minorHAnsi"/>
          <w:color w:val="000000" w:themeColor="text1"/>
          <w:sz w:val="24"/>
          <w:szCs w:val="24"/>
        </w:rPr>
        <w:t>workloads</w:t>
      </w:r>
      <w:r w:rsidR="00AA513E">
        <w:rPr>
          <w:rFonts w:cstheme="minorHAnsi"/>
          <w:color w:val="000000" w:themeColor="text1"/>
          <w:sz w:val="24"/>
          <w:szCs w:val="24"/>
        </w:rPr>
        <w:t xml:space="preserve"> can be high in demand </w:t>
      </w:r>
      <w:r w:rsidR="00A9399B">
        <w:rPr>
          <w:rFonts w:cstheme="minorHAnsi"/>
          <w:color w:val="000000" w:themeColor="text1"/>
          <w:sz w:val="24"/>
          <w:szCs w:val="24"/>
        </w:rPr>
        <w:t xml:space="preserve">it </w:t>
      </w:r>
      <w:r w:rsidR="00B41363">
        <w:rPr>
          <w:rFonts w:cstheme="minorHAnsi"/>
          <w:color w:val="000000" w:themeColor="text1"/>
          <w:sz w:val="24"/>
          <w:szCs w:val="24"/>
        </w:rPr>
        <w:t>remains</w:t>
      </w:r>
      <w:r w:rsidR="00A9399B">
        <w:rPr>
          <w:rFonts w:cstheme="minorHAnsi"/>
          <w:color w:val="000000" w:themeColor="text1"/>
          <w:sz w:val="24"/>
          <w:szCs w:val="24"/>
        </w:rPr>
        <w:t xml:space="preserve"> </w:t>
      </w:r>
      <w:r w:rsidR="00B41363">
        <w:rPr>
          <w:rFonts w:cstheme="minorHAnsi"/>
          <w:color w:val="000000" w:themeColor="text1"/>
          <w:sz w:val="24"/>
          <w:szCs w:val="24"/>
        </w:rPr>
        <w:t xml:space="preserve">highly </w:t>
      </w:r>
      <w:r w:rsidR="00A9399B">
        <w:rPr>
          <w:rFonts w:cstheme="minorHAnsi"/>
          <w:color w:val="000000" w:themeColor="text1"/>
          <w:sz w:val="24"/>
          <w:szCs w:val="24"/>
        </w:rPr>
        <w:t xml:space="preserve">important to communicate effectively by sharing information with </w:t>
      </w:r>
      <w:r w:rsidR="009F12D8">
        <w:rPr>
          <w:rFonts w:cstheme="minorHAnsi"/>
          <w:color w:val="000000" w:themeColor="text1"/>
          <w:sz w:val="24"/>
          <w:szCs w:val="24"/>
        </w:rPr>
        <w:t xml:space="preserve">colleagues and record and report as necessary. </w:t>
      </w:r>
      <w:r w:rsidR="00801072">
        <w:rPr>
          <w:rFonts w:cstheme="minorHAnsi"/>
          <w:color w:val="000000" w:themeColor="text1"/>
          <w:sz w:val="24"/>
          <w:szCs w:val="24"/>
        </w:rPr>
        <w:t>Furthermore</w:t>
      </w:r>
      <w:r w:rsidR="00487082">
        <w:rPr>
          <w:rFonts w:cstheme="minorHAnsi"/>
          <w:color w:val="000000" w:themeColor="text1"/>
          <w:sz w:val="24"/>
          <w:szCs w:val="24"/>
        </w:rPr>
        <w:t>, NSPCC</w:t>
      </w:r>
      <w:r w:rsidR="00866017">
        <w:rPr>
          <w:rFonts w:cstheme="minorHAnsi"/>
          <w:color w:val="000000" w:themeColor="text1"/>
          <w:sz w:val="24"/>
          <w:szCs w:val="24"/>
        </w:rPr>
        <w:t xml:space="preserve"> </w:t>
      </w:r>
      <w:r w:rsidR="00801072">
        <w:rPr>
          <w:rFonts w:cstheme="minorHAnsi"/>
          <w:color w:val="000000" w:themeColor="text1"/>
          <w:sz w:val="24"/>
          <w:szCs w:val="24"/>
        </w:rPr>
        <w:t xml:space="preserve">(2023) </w:t>
      </w:r>
      <w:r w:rsidR="003D4881">
        <w:rPr>
          <w:rFonts w:cstheme="minorHAnsi"/>
          <w:color w:val="000000" w:themeColor="text1"/>
          <w:sz w:val="24"/>
          <w:szCs w:val="24"/>
        </w:rPr>
        <w:t xml:space="preserve">examples </w:t>
      </w:r>
      <w:r w:rsidR="00421C50">
        <w:rPr>
          <w:rFonts w:cstheme="minorHAnsi"/>
          <w:color w:val="000000" w:themeColor="text1"/>
          <w:sz w:val="24"/>
          <w:szCs w:val="24"/>
        </w:rPr>
        <w:t>for practitioners to following up on written documentation</w:t>
      </w:r>
      <w:r w:rsidR="001F6CDE">
        <w:rPr>
          <w:rFonts w:cstheme="minorHAnsi"/>
          <w:color w:val="000000" w:themeColor="text1"/>
          <w:sz w:val="24"/>
          <w:szCs w:val="24"/>
        </w:rPr>
        <w:t xml:space="preserve">, be honest in letting </w:t>
      </w:r>
      <w:r w:rsidR="00A3577A">
        <w:rPr>
          <w:rFonts w:cstheme="minorHAnsi"/>
          <w:color w:val="000000" w:themeColor="text1"/>
          <w:sz w:val="24"/>
          <w:szCs w:val="24"/>
        </w:rPr>
        <w:t xml:space="preserve">others know </w:t>
      </w:r>
      <w:r w:rsidR="00A13032">
        <w:rPr>
          <w:rFonts w:cstheme="minorHAnsi"/>
          <w:color w:val="000000" w:themeColor="text1"/>
          <w:sz w:val="24"/>
          <w:szCs w:val="24"/>
        </w:rPr>
        <w:t xml:space="preserve">you are sharing information with multi agencies and language. Use of clear </w:t>
      </w:r>
      <w:r w:rsidR="007D6E6E">
        <w:rPr>
          <w:rFonts w:cstheme="minorHAnsi"/>
          <w:color w:val="000000" w:themeColor="text1"/>
          <w:sz w:val="24"/>
          <w:szCs w:val="24"/>
        </w:rPr>
        <w:t xml:space="preserve">and understandable terminology and </w:t>
      </w:r>
      <w:r w:rsidR="00CB0DE7">
        <w:rPr>
          <w:rFonts w:cstheme="minorHAnsi"/>
          <w:color w:val="000000" w:themeColor="text1"/>
          <w:sz w:val="24"/>
          <w:szCs w:val="24"/>
        </w:rPr>
        <w:t xml:space="preserve">in the persons first language, accessing interpreters can help parents and carers </w:t>
      </w:r>
      <w:r w:rsidR="000C6571">
        <w:rPr>
          <w:rFonts w:cstheme="minorHAnsi"/>
          <w:color w:val="000000" w:themeColor="text1"/>
          <w:sz w:val="24"/>
          <w:szCs w:val="24"/>
        </w:rPr>
        <w:t xml:space="preserve">have more clear understanding. </w:t>
      </w:r>
    </w:p>
    <w:p w14:paraId="4F7CA294" w14:textId="663234B5" w:rsidR="001C4D51" w:rsidRPr="00255168" w:rsidRDefault="00FF7DA5" w:rsidP="00255168">
      <w:pPr>
        <w:spacing w:line="256" w:lineRule="auto"/>
        <w:ind w:left="68" w:firstLine="360"/>
        <w:rPr>
          <w:rFonts w:cstheme="minorHAnsi"/>
          <w:color w:val="000000" w:themeColor="text1"/>
          <w:sz w:val="24"/>
          <w:szCs w:val="24"/>
        </w:rPr>
      </w:pPr>
      <w:r w:rsidRPr="007E2E14">
        <w:rPr>
          <w:rFonts w:cstheme="minorHAnsi"/>
          <w:color w:val="000000" w:themeColor="text1"/>
          <w:sz w:val="24"/>
          <w:szCs w:val="24"/>
        </w:rPr>
        <w:t>W</w:t>
      </w:r>
      <w:r w:rsidR="00322707" w:rsidRPr="007E2E14">
        <w:rPr>
          <w:rFonts w:cstheme="minorHAnsi"/>
          <w:color w:val="000000" w:themeColor="text1"/>
          <w:sz w:val="24"/>
          <w:szCs w:val="24"/>
        </w:rPr>
        <w:t xml:space="preserve">hilst in practise a professional </w:t>
      </w:r>
      <w:r w:rsidR="00F31671" w:rsidRPr="007E2E14">
        <w:rPr>
          <w:rFonts w:cstheme="minorHAnsi"/>
          <w:color w:val="000000" w:themeColor="text1"/>
          <w:sz w:val="24"/>
          <w:szCs w:val="24"/>
        </w:rPr>
        <w:t>is maintaining the objectives of their work</w:t>
      </w:r>
      <w:r w:rsidR="00B564EA" w:rsidRPr="007E2E14">
        <w:rPr>
          <w:rFonts w:cstheme="minorHAnsi"/>
          <w:color w:val="000000" w:themeColor="text1"/>
          <w:sz w:val="24"/>
          <w:szCs w:val="24"/>
        </w:rPr>
        <w:t xml:space="preserve"> around the</w:t>
      </w:r>
      <w:r w:rsidR="00322707" w:rsidRPr="007E2E14">
        <w:rPr>
          <w:rFonts w:cstheme="minorHAnsi"/>
          <w:color w:val="000000" w:themeColor="text1"/>
          <w:sz w:val="24"/>
          <w:szCs w:val="24"/>
        </w:rPr>
        <w:t xml:space="preserve"> needs of </w:t>
      </w:r>
      <w:r w:rsidR="00B564EA" w:rsidRPr="007E2E14">
        <w:rPr>
          <w:rFonts w:cstheme="minorHAnsi"/>
          <w:color w:val="000000" w:themeColor="text1"/>
          <w:sz w:val="24"/>
          <w:szCs w:val="24"/>
        </w:rPr>
        <w:t>a</w:t>
      </w:r>
      <w:r w:rsidR="00322707" w:rsidRPr="007E2E14">
        <w:rPr>
          <w:rFonts w:cstheme="minorHAnsi"/>
          <w:color w:val="000000" w:themeColor="text1"/>
          <w:sz w:val="24"/>
          <w:szCs w:val="24"/>
        </w:rPr>
        <w:t xml:space="preserve"> child </w:t>
      </w:r>
      <w:r w:rsidR="00B564EA" w:rsidRPr="007E2E14">
        <w:rPr>
          <w:rFonts w:cstheme="minorHAnsi"/>
          <w:color w:val="000000" w:themeColor="text1"/>
          <w:sz w:val="24"/>
          <w:szCs w:val="24"/>
        </w:rPr>
        <w:t xml:space="preserve">however, ensuring that </w:t>
      </w:r>
      <w:r w:rsidR="00322707" w:rsidRPr="007E2E14">
        <w:rPr>
          <w:rFonts w:cstheme="minorHAnsi"/>
          <w:color w:val="000000" w:themeColor="text1"/>
          <w:sz w:val="24"/>
          <w:szCs w:val="24"/>
        </w:rPr>
        <w:t>awar</w:t>
      </w:r>
      <w:r w:rsidR="003B301B" w:rsidRPr="007E2E14">
        <w:rPr>
          <w:rFonts w:cstheme="minorHAnsi"/>
          <w:color w:val="000000" w:themeColor="text1"/>
          <w:sz w:val="24"/>
          <w:szCs w:val="24"/>
        </w:rPr>
        <w:t>eness of</w:t>
      </w:r>
      <w:r w:rsidR="00322707" w:rsidRPr="007E2E14">
        <w:rPr>
          <w:rFonts w:cstheme="minorHAnsi"/>
          <w:color w:val="000000" w:themeColor="text1"/>
          <w:sz w:val="24"/>
          <w:szCs w:val="24"/>
        </w:rPr>
        <w:t xml:space="preserve"> safeguar</w:t>
      </w:r>
      <w:r w:rsidR="00B564EA" w:rsidRPr="007E2E14">
        <w:rPr>
          <w:rFonts w:cstheme="minorHAnsi"/>
          <w:color w:val="000000" w:themeColor="text1"/>
          <w:sz w:val="24"/>
          <w:szCs w:val="24"/>
        </w:rPr>
        <w:t xml:space="preserve">ding is at the </w:t>
      </w:r>
      <w:r w:rsidR="009D3444" w:rsidRPr="007E2E14">
        <w:rPr>
          <w:rFonts w:cstheme="minorHAnsi"/>
          <w:color w:val="000000" w:themeColor="text1"/>
          <w:sz w:val="24"/>
          <w:szCs w:val="24"/>
        </w:rPr>
        <w:t>“</w:t>
      </w:r>
      <w:r w:rsidR="00B564EA" w:rsidRPr="007E2E14">
        <w:rPr>
          <w:rFonts w:cstheme="minorHAnsi"/>
          <w:color w:val="000000" w:themeColor="text1"/>
          <w:sz w:val="24"/>
          <w:szCs w:val="24"/>
        </w:rPr>
        <w:t xml:space="preserve">forefront </w:t>
      </w:r>
      <w:r w:rsidR="00000EAA" w:rsidRPr="007E2E14">
        <w:rPr>
          <w:rFonts w:cstheme="minorHAnsi"/>
          <w:color w:val="000000" w:themeColor="text1"/>
          <w:sz w:val="24"/>
          <w:szCs w:val="24"/>
        </w:rPr>
        <w:t>of your</w:t>
      </w:r>
      <w:r w:rsidR="003B5C60" w:rsidRPr="007E2E14">
        <w:rPr>
          <w:rFonts w:cstheme="minorHAnsi"/>
          <w:color w:val="000000" w:themeColor="text1"/>
          <w:sz w:val="24"/>
          <w:szCs w:val="24"/>
        </w:rPr>
        <w:t xml:space="preserve"> </w:t>
      </w:r>
      <w:r w:rsidR="00A71B9A" w:rsidRPr="007E2E14">
        <w:rPr>
          <w:rFonts w:cstheme="minorHAnsi"/>
          <w:color w:val="000000" w:themeColor="text1"/>
          <w:sz w:val="24"/>
          <w:szCs w:val="24"/>
        </w:rPr>
        <w:t>practice” (</w:t>
      </w:r>
      <w:r w:rsidR="00E7785C" w:rsidRPr="007E2E14">
        <w:rPr>
          <w:rFonts w:cstheme="minorHAnsi"/>
          <w:color w:val="000000" w:themeColor="text1"/>
          <w:sz w:val="24"/>
          <w:szCs w:val="24"/>
        </w:rPr>
        <w:t>Johnson,</w:t>
      </w:r>
      <w:r w:rsidR="005C2EF3" w:rsidRPr="007E2E14">
        <w:rPr>
          <w:rFonts w:cstheme="minorHAnsi"/>
          <w:color w:val="000000" w:themeColor="text1"/>
          <w:sz w:val="24"/>
          <w:szCs w:val="24"/>
        </w:rPr>
        <w:t xml:space="preserve"> 2019). </w:t>
      </w:r>
      <w:r w:rsidR="00171944" w:rsidRPr="007E2E14">
        <w:rPr>
          <w:rFonts w:cstheme="minorHAnsi"/>
          <w:color w:val="000000" w:themeColor="text1"/>
          <w:sz w:val="24"/>
          <w:szCs w:val="24"/>
        </w:rPr>
        <w:t xml:space="preserve"> </w:t>
      </w:r>
      <w:r w:rsidR="002841C4" w:rsidRPr="007E2E14">
        <w:rPr>
          <w:rFonts w:cstheme="minorHAnsi"/>
          <w:color w:val="000000" w:themeColor="text1"/>
          <w:sz w:val="24"/>
          <w:szCs w:val="24"/>
        </w:rPr>
        <w:t xml:space="preserve"> </w:t>
      </w:r>
      <w:r w:rsidR="00000EAA" w:rsidRPr="007E2E14">
        <w:rPr>
          <w:rFonts w:cstheme="minorHAnsi"/>
          <w:color w:val="000000" w:themeColor="text1"/>
          <w:sz w:val="24"/>
          <w:szCs w:val="24"/>
        </w:rPr>
        <w:t xml:space="preserve">In </w:t>
      </w:r>
      <w:r w:rsidR="003B301B" w:rsidRPr="007E2E14">
        <w:rPr>
          <w:rFonts w:cstheme="minorHAnsi"/>
          <w:color w:val="000000" w:themeColor="text1"/>
          <w:sz w:val="24"/>
          <w:szCs w:val="24"/>
        </w:rPr>
        <w:t>Wales the</w:t>
      </w:r>
      <w:r w:rsidR="00AD2040" w:rsidRPr="007E2E14">
        <w:rPr>
          <w:rFonts w:cstheme="minorHAnsi"/>
          <w:color w:val="000000" w:themeColor="text1"/>
          <w:sz w:val="24"/>
          <w:szCs w:val="24"/>
        </w:rPr>
        <w:t xml:space="preserve"> Social Service and Wellbeing Act 2014 is</w:t>
      </w:r>
      <w:r w:rsidR="00D86CEA" w:rsidRPr="007E2E14">
        <w:rPr>
          <w:rFonts w:cstheme="minorHAnsi"/>
          <w:color w:val="000000" w:themeColor="text1"/>
          <w:sz w:val="24"/>
          <w:szCs w:val="24"/>
        </w:rPr>
        <w:t xml:space="preserve"> in place for the protection of children and provides as a legal framework for professionals </w:t>
      </w:r>
      <w:r w:rsidR="003B301B" w:rsidRPr="007E2E14">
        <w:rPr>
          <w:rFonts w:cstheme="minorHAnsi"/>
          <w:color w:val="000000" w:themeColor="text1"/>
          <w:sz w:val="24"/>
          <w:szCs w:val="24"/>
        </w:rPr>
        <w:t xml:space="preserve">to </w:t>
      </w:r>
      <w:r w:rsidR="00872DF4" w:rsidRPr="007E2E14">
        <w:rPr>
          <w:rFonts w:cstheme="minorHAnsi"/>
          <w:color w:val="000000" w:themeColor="text1"/>
          <w:sz w:val="24"/>
          <w:szCs w:val="24"/>
        </w:rPr>
        <w:t>efficiently</w:t>
      </w:r>
      <w:r w:rsidR="00D86CEA" w:rsidRPr="007E2E14">
        <w:rPr>
          <w:rFonts w:cstheme="minorHAnsi"/>
          <w:color w:val="000000" w:themeColor="text1"/>
          <w:sz w:val="24"/>
          <w:szCs w:val="24"/>
        </w:rPr>
        <w:t xml:space="preserve"> </w:t>
      </w:r>
      <w:r w:rsidR="008B112C" w:rsidRPr="007E2E14">
        <w:rPr>
          <w:rFonts w:cstheme="minorHAnsi"/>
          <w:color w:val="000000" w:themeColor="text1"/>
          <w:sz w:val="24"/>
          <w:szCs w:val="24"/>
        </w:rPr>
        <w:t xml:space="preserve">fulfil their professional duties in being </w:t>
      </w:r>
      <w:r w:rsidR="00A71B9A" w:rsidRPr="007E2E14">
        <w:rPr>
          <w:rFonts w:cstheme="minorHAnsi"/>
          <w:color w:val="000000" w:themeColor="text1"/>
          <w:sz w:val="24"/>
          <w:szCs w:val="24"/>
        </w:rPr>
        <w:t>proactive</w:t>
      </w:r>
      <w:r w:rsidR="008B112C" w:rsidRPr="007E2E14">
        <w:rPr>
          <w:rFonts w:cstheme="minorHAnsi"/>
          <w:color w:val="000000" w:themeColor="text1"/>
          <w:sz w:val="24"/>
          <w:szCs w:val="24"/>
        </w:rPr>
        <w:t xml:space="preserve"> </w:t>
      </w:r>
      <w:r w:rsidR="00A71B9A" w:rsidRPr="007E2E14">
        <w:rPr>
          <w:rFonts w:cstheme="minorHAnsi"/>
          <w:color w:val="000000" w:themeColor="text1"/>
          <w:sz w:val="24"/>
          <w:szCs w:val="24"/>
        </w:rPr>
        <w:t>in keeping</w:t>
      </w:r>
      <w:r w:rsidR="00AC5E95" w:rsidRPr="007E2E14">
        <w:rPr>
          <w:rFonts w:cstheme="minorHAnsi"/>
          <w:color w:val="000000" w:themeColor="text1"/>
          <w:sz w:val="24"/>
          <w:szCs w:val="24"/>
        </w:rPr>
        <w:t xml:space="preserve"> a child safe Johnson (2019</w:t>
      </w:r>
      <w:r w:rsidR="00D17506" w:rsidRPr="007E2E14">
        <w:rPr>
          <w:rFonts w:cstheme="minorHAnsi"/>
          <w:color w:val="000000" w:themeColor="text1"/>
          <w:sz w:val="24"/>
          <w:szCs w:val="24"/>
        </w:rPr>
        <w:t xml:space="preserve">). The act itself sets out a list of core </w:t>
      </w:r>
      <w:r w:rsidR="00095203" w:rsidRPr="007E2E14">
        <w:rPr>
          <w:rFonts w:cstheme="minorHAnsi"/>
          <w:color w:val="000000" w:themeColor="text1"/>
          <w:sz w:val="24"/>
          <w:szCs w:val="24"/>
        </w:rPr>
        <w:t>aims</w:t>
      </w:r>
      <w:r w:rsidR="00586A50" w:rsidRPr="007E2E14">
        <w:rPr>
          <w:rFonts w:cstheme="minorHAnsi"/>
          <w:color w:val="000000" w:themeColor="text1"/>
          <w:sz w:val="24"/>
          <w:szCs w:val="24"/>
        </w:rPr>
        <w:t xml:space="preserve"> </w:t>
      </w:r>
      <w:r w:rsidR="005E2B33">
        <w:rPr>
          <w:rFonts w:cstheme="minorHAnsi"/>
          <w:color w:val="000000" w:themeColor="text1"/>
          <w:sz w:val="24"/>
          <w:szCs w:val="24"/>
        </w:rPr>
        <w:t xml:space="preserve">and </w:t>
      </w:r>
      <w:r w:rsidR="00586A50" w:rsidRPr="007E2E14">
        <w:rPr>
          <w:rFonts w:cstheme="minorHAnsi"/>
          <w:color w:val="000000" w:themeColor="text1"/>
          <w:sz w:val="24"/>
          <w:szCs w:val="24"/>
        </w:rPr>
        <w:t>a professional</w:t>
      </w:r>
      <w:r w:rsidR="005E2B33">
        <w:rPr>
          <w:rFonts w:cstheme="minorHAnsi"/>
          <w:color w:val="000000" w:themeColor="text1"/>
          <w:sz w:val="24"/>
          <w:szCs w:val="24"/>
        </w:rPr>
        <w:t xml:space="preserve"> should</w:t>
      </w:r>
      <w:r w:rsidR="00586A50" w:rsidRPr="007E2E14">
        <w:rPr>
          <w:rFonts w:cstheme="minorHAnsi"/>
          <w:color w:val="000000" w:themeColor="text1"/>
          <w:sz w:val="24"/>
          <w:szCs w:val="24"/>
        </w:rPr>
        <w:t xml:space="preserve"> hav</w:t>
      </w:r>
      <w:r w:rsidR="005E2B33">
        <w:rPr>
          <w:rFonts w:cstheme="minorHAnsi"/>
          <w:color w:val="000000" w:themeColor="text1"/>
          <w:sz w:val="24"/>
          <w:szCs w:val="24"/>
        </w:rPr>
        <w:t>e</w:t>
      </w:r>
      <w:r w:rsidR="00586A50" w:rsidRPr="007E2E14">
        <w:rPr>
          <w:rFonts w:cstheme="minorHAnsi"/>
          <w:color w:val="000000" w:themeColor="text1"/>
          <w:sz w:val="24"/>
          <w:szCs w:val="24"/>
        </w:rPr>
        <w:t xml:space="preserve"> good knowledge of th</w:t>
      </w:r>
      <w:r w:rsidR="00EB4C04" w:rsidRPr="007E2E14">
        <w:rPr>
          <w:rFonts w:cstheme="minorHAnsi"/>
          <w:color w:val="000000" w:themeColor="text1"/>
          <w:sz w:val="24"/>
          <w:szCs w:val="24"/>
        </w:rPr>
        <w:t xml:space="preserve">ese </w:t>
      </w:r>
      <w:r w:rsidR="005E2B33">
        <w:rPr>
          <w:rFonts w:cstheme="minorHAnsi"/>
          <w:color w:val="000000" w:themeColor="text1"/>
          <w:sz w:val="24"/>
          <w:szCs w:val="24"/>
        </w:rPr>
        <w:t xml:space="preserve">as it </w:t>
      </w:r>
      <w:r w:rsidR="00EB4C04" w:rsidRPr="007E2E14">
        <w:rPr>
          <w:rFonts w:cstheme="minorHAnsi"/>
          <w:color w:val="000000" w:themeColor="text1"/>
          <w:sz w:val="24"/>
          <w:szCs w:val="24"/>
        </w:rPr>
        <w:t>will promote good practise</w:t>
      </w:r>
      <w:r w:rsidR="00DF0946" w:rsidRPr="007E2E14">
        <w:rPr>
          <w:rFonts w:cstheme="minorHAnsi"/>
          <w:color w:val="000000" w:themeColor="text1"/>
          <w:sz w:val="24"/>
          <w:szCs w:val="24"/>
        </w:rPr>
        <w:t>. F</w:t>
      </w:r>
      <w:r w:rsidR="007739E6" w:rsidRPr="007E2E14">
        <w:rPr>
          <w:rFonts w:cstheme="minorHAnsi"/>
          <w:color w:val="000000" w:themeColor="text1"/>
          <w:sz w:val="24"/>
          <w:szCs w:val="24"/>
        </w:rPr>
        <w:t xml:space="preserve">or example, one core aim is </w:t>
      </w:r>
      <w:r w:rsidR="00DF0946" w:rsidRPr="007E2E14">
        <w:rPr>
          <w:rFonts w:cstheme="minorHAnsi"/>
          <w:color w:val="000000" w:themeColor="text1"/>
          <w:sz w:val="24"/>
          <w:szCs w:val="24"/>
        </w:rPr>
        <w:t>prevention and</w:t>
      </w:r>
      <w:r w:rsidR="007739E6" w:rsidRPr="007E2E14">
        <w:rPr>
          <w:rFonts w:cstheme="minorHAnsi"/>
          <w:color w:val="000000" w:themeColor="text1"/>
          <w:sz w:val="24"/>
          <w:szCs w:val="24"/>
        </w:rPr>
        <w:t xml:space="preserve"> early intervention. A professional </w:t>
      </w:r>
      <w:r w:rsidR="00CA0F12" w:rsidRPr="007E2E14">
        <w:rPr>
          <w:rFonts w:cstheme="minorHAnsi"/>
          <w:color w:val="000000" w:themeColor="text1"/>
          <w:sz w:val="24"/>
          <w:szCs w:val="24"/>
        </w:rPr>
        <w:t>can actively promote more intensiv</w:t>
      </w:r>
      <w:r w:rsidR="00C85353" w:rsidRPr="007E2E14">
        <w:rPr>
          <w:rFonts w:cstheme="minorHAnsi"/>
          <w:color w:val="000000" w:themeColor="text1"/>
          <w:sz w:val="24"/>
          <w:szCs w:val="24"/>
        </w:rPr>
        <w:t xml:space="preserve">e </w:t>
      </w:r>
      <w:r w:rsidR="00627BA4" w:rsidRPr="007E2E14">
        <w:rPr>
          <w:rFonts w:cstheme="minorHAnsi"/>
          <w:color w:val="000000" w:themeColor="text1"/>
          <w:sz w:val="24"/>
          <w:szCs w:val="24"/>
        </w:rPr>
        <w:t xml:space="preserve">community, </w:t>
      </w:r>
      <w:r w:rsidR="00ED5A3E" w:rsidRPr="007E2E14">
        <w:rPr>
          <w:rFonts w:cstheme="minorHAnsi"/>
          <w:color w:val="000000" w:themeColor="text1"/>
          <w:sz w:val="24"/>
          <w:szCs w:val="24"/>
        </w:rPr>
        <w:t>multi-agency</w:t>
      </w:r>
      <w:r w:rsidR="00627BA4" w:rsidRPr="007E2E14">
        <w:rPr>
          <w:rFonts w:cstheme="minorHAnsi"/>
          <w:color w:val="000000" w:themeColor="text1"/>
          <w:sz w:val="24"/>
          <w:szCs w:val="24"/>
        </w:rPr>
        <w:t xml:space="preserve"> </w:t>
      </w:r>
      <w:r w:rsidR="00C85353" w:rsidRPr="007E2E14">
        <w:rPr>
          <w:rFonts w:cstheme="minorHAnsi"/>
          <w:color w:val="000000" w:themeColor="text1"/>
          <w:sz w:val="24"/>
          <w:szCs w:val="24"/>
        </w:rPr>
        <w:t>suppor</w:t>
      </w:r>
      <w:r w:rsidR="00627BA4" w:rsidRPr="007E2E14">
        <w:rPr>
          <w:rFonts w:cstheme="minorHAnsi"/>
          <w:color w:val="000000" w:themeColor="text1"/>
          <w:sz w:val="24"/>
          <w:szCs w:val="24"/>
        </w:rPr>
        <w:t xml:space="preserve">t </w:t>
      </w:r>
      <w:r w:rsidR="00A71B9A" w:rsidRPr="007E2E14">
        <w:rPr>
          <w:rFonts w:cstheme="minorHAnsi"/>
          <w:color w:val="000000" w:themeColor="text1"/>
          <w:sz w:val="24"/>
          <w:szCs w:val="24"/>
        </w:rPr>
        <w:t>to minimise</w:t>
      </w:r>
      <w:r w:rsidR="00187AC2" w:rsidRPr="007E2E14">
        <w:rPr>
          <w:rFonts w:cstheme="minorHAnsi"/>
          <w:color w:val="000000" w:themeColor="text1"/>
          <w:sz w:val="24"/>
          <w:szCs w:val="24"/>
        </w:rPr>
        <w:t xml:space="preserve"> </w:t>
      </w:r>
      <w:r w:rsidR="006823AE" w:rsidRPr="007E2E14">
        <w:rPr>
          <w:rFonts w:cstheme="minorHAnsi"/>
          <w:color w:val="000000" w:themeColor="text1"/>
          <w:sz w:val="24"/>
          <w:szCs w:val="24"/>
        </w:rPr>
        <w:t xml:space="preserve">further </w:t>
      </w:r>
      <w:r w:rsidR="00A71B9A" w:rsidRPr="007E2E14">
        <w:rPr>
          <w:rFonts w:cstheme="minorHAnsi"/>
          <w:color w:val="000000" w:themeColor="text1"/>
          <w:sz w:val="24"/>
          <w:szCs w:val="24"/>
        </w:rPr>
        <w:t>escalation</w:t>
      </w:r>
      <w:r w:rsidR="006823AE" w:rsidRPr="007E2E14">
        <w:rPr>
          <w:rFonts w:cstheme="minorHAnsi"/>
          <w:color w:val="000000" w:themeColor="text1"/>
          <w:sz w:val="24"/>
          <w:szCs w:val="24"/>
        </w:rPr>
        <w:t xml:space="preserve"> of critical nee</w:t>
      </w:r>
      <w:r w:rsidR="00144E17" w:rsidRPr="007E2E14">
        <w:rPr>
          <w:rFonts w:cstheme="minorHAnsi"/>
          <w:color w:val="000000" w:themeColor="text1"/>
          <w:sz w:val="24"/>
          <w:szCs w:val="24"/>
        </w:rPr>
        <w:t xml:space="preserve">d Social Service and Wellbeing </w:t>
      </w:r>
      <w:r w:rsidR="00872438" w:rsidRPr="007E2E14">
        <w:rPr>
          <w:rFonts w:cstheme="minorHAnsi"/>
          <w:color w:val="000000" w:themeColor="text1"/>
          <w:sz w:val="24"/>
          <w:szCs w:val="24"/>
        </w:rPr>
        <w:t>Act 2014</w:t>
      </w:r>
      <w:r w:rsidR="00EC343E">
        <w:rPr>
          <w:rFonts w:cstheme="minorHAnsi"/>
          <w:color w:val="000000" w:themeColor="text1"/>
          <w:sz w:val="24"/>
          <w:szCs w:val="24"/>
        </w:rPr>
        <w:t>.</w:t>
      </w:r>
      <w:r w:rsidR="001C4D51" w:rsidRPr="007E2E14">
        <w:rPr>
          <w:rFonts w:cstheme="minorHAnsi"/>
          <w:color w:val="000000" w:themeColor="text1"/>
          <w:sz w:val="24"/>
          <w:szCs w:val="24"/>
        </w:rPr>
        <w:t xml:space="preserve"> Safeguarding is a widely used practise in protecting vulnerable children and young people CAMFED (2023). There are steps in which a professional can act in keeping the child safe. The Welsh government (</w:t>
      </w:r>
      <w:proofErr w:type="spellStart"/>
      <w:r w:rsidR="001C4D51" w:rsidRPr="007E2E14">
        <w:rPr>
          <w:rFonts w:cstheme="minorHAnsi"/>
          <w:color w:val="000000" w:themeColor="text1"/>
          <w:sz w:val="24"/>
          <w:szCs w:val="24"/>
        </w:rPr>
        <w:t>GOV.Wales</w:t>
      </w:r>
      <w:proofErr w:type="spellEnd"/>
      <w:r w:rsidR="001C4D51" w:rsidRPr="007E2E14">
        <w:rPr>
          <w:rFonts w:cstheme="minorHAnsi"/>
          <w:color w:val="000000" w:themeColor="text1"/>
          <w:sz w:val="24"/>
          <w:szCs w:val="24"/>
        </w:rPr>
        <w:t xml:space="preserve"> 2023) encourages</w:t>
      </w:r>
      <w:r w:rsidR="00883121" w:rsidRPr="007E2E14">
        <w:rPr>
          <w:rFonts w:cstheme="minorHAnsi"/>
          <w:color w:val="000000" w:themeColor="text1"/>
          <w:sz w:val="24"/>
          <w:szCs w:val="24"/>
        </w:rPr>
        <w:t xml:space="preserve"> and prompts</w:t>
      </w:r>
      <w:r w:rsidR="001C4D51" w:rsidRPr="007E2E14">
        <w:rPr>
          <w:rFonts w:cstheme="minorHAnsi"/>
          <w:color w:val="000000" w:themeColor="text1"/>
          <w:sz w:val="24"/>
          <w:szCs w:val="24"/>
        </w:rPr>
        <w:t xml:space="preserve"> ways for a practitioner to mak</w:t>
      </w:r>
      <w:r w:rsidR="00B6370D">
        <w:rPr>
          <w:rFonts w:cstheme="minorHAnsi"/>
          <w:color w:val="000000" w:themeColor="text1"/>
          <w:sz w:val="24"/>
          <w:szCs w:val="24"/>
        </w:rPr>
        <w:t>e</w:t>
      </w:r>
      <w:r w:rsidR="001C4D51" w:rsidRPr="007E2E14">
        <w:rPr>
          <w:rFonts w:cstheme="minorHAnsi"/>
          <w:color w:val="000000" w:themeColor="text1"/>
          <w:sz w:val="24"/>
          <w:szCs w:val="24"/>
        </w:rPr>
        <w:t xml:space="preserve"> correct reports </w:t>
      </w:r>
      <w:r w:rsidR="00557F09" w:rsidRPr="007E2E14">
        <w:rPr>
          <w:rFonts w:cstheme="minorHAnsi"/>
          <w:color w:val="000000" w:themeColor="text1"/>
          <w:sz w:val="24"/>
          <w:szCs w:val="24"/>
        </w:rPr>
        <w:t>of safeguarding</w:t>
      </w:r>
      <w:r w:rsidR="001C4D51" w:rsidRPr="007E2E14">
        <w:rPr>
          <w:rFonts w:cstheme="minorHAnsi"/>
          <w:color w:val="000000" w:themeColor="text1"/>
          <w:sz w:val="24"/>
          <w:szCs w:val="24"/>
        </w:rPr>
        <w:t xml:space="preserve"> whilst understand the suspected abuse</w:t>
      </w:r>
      <w:r w:rsidR="00E100BC">
        <w:rPr>
          <w:rFonts w:cstheme="minorHAnsi"/>
          <w:color w:val="000000" w:themeColor="text1"/>
          <w:sz w:val="24"/>
          <w:szCs w:val="24"/>
        </w:rPr>
        <w:t>:</w:t>
      </w:r>
      <w:r w:rsidR="001C4D51" w:rsidRPr="007E2E14">
        <w:rPr>
          <w:rFonts w:cstheme="minorHAnsi"/>
          <w:color w:val="000000" w:themeColor="text1"/>
          <w:sz w:val="24"/>
          <w:szCs w:val="24"/>
        </w:rPr>
        <w:t xml:space="preserve"> physical, emotional, sexual, neglect and potential harm. The resources available in understanding safeguarding in practise through charities such as NSPCC, CAMFED</w:t>
      </w:r>
      <w:r w:rsidR="00255168">
        <w:rPr>
          <w:rFonts w:cstheme="minorHAnsi"/>
          <w:color w:val="000000" w:themeColor="text1"/>
          <w:sz w:val="24"/>
          <w:szCs w:val="24"/>
        </w:rPr>
        <w:t>.</w:t>
      </w:r>
    </w:p>
    <w:p w14:paraId="54DD309F" w14:textId="77777777" w:rsidR="00E1239A" w:rsidRDefault="00416958" w:rsidP="00E1239A">
      <w:pPr>
        <w:pStyle w:val="NoSpacing"/>
        <w:ind w:firstLine="428"/>
        <w:rPr>
          <w:sz w:val="24"/>
          <w:szCs w:val="24"/>
        </w:rPr>
      </w:pPr>
      <w:r w:rsidRPr="00557F09">
        <w:rPr>
          <w:sz w:val="24"/>
          <w:szCs w:val="24"/>
        </w:rPr>
        <w:lastRenderedPageBreak/>
        <w:t xml:space="preserve">In the Social Services </w:t>
      </w:r>
      <w:r w:rsidR="001B01BF" w:rsidRPr="00557F09">
        <w:rPr>
          <w:sz w:val="24"/>
          <w:szCs w:val="24"/>
        </w:rPr>
        <w:t>and Wellbeing Act 2014</w:t>
      </w:r>
      <w:r w:rsidR="00F92368" w:rsidRPr="00557F09">
        <w:rPr>
          <w:sz w:val="24"/>
          <w:szCs w:val="24"/>
        </w:rPr>
        <w:t xml:space="preserve"> it</w:t>
      </w:r>
      <w:r w:rsidR="001B01BF" w:rsidRPr="00557F09">
        <w:rPr>
          <w:sz w:val="24"/>
          <w:szCs w:val="24"/>
        </w:rPr>
        <w:t xml:space="preserve"> has </w:t>
      </w:r>
      <w:r w:rsidR="00F92368" w:rsidRPr="00557F09">
        <w:rPr>
          <w:sz w:val="24"/>
          <w:szCs w:val="24"/>
        </w:rPr>
        <w:t xml:space="preserve">detailed </w:t>
      </w:r>
      <w:r w:rsidR="001B01BF" w:rsidRPr="00557F09">
        <w:rPr>
          <w:sz w:val="24"/>
          <w:szCs w:val="24"/>
        </w:rPr>
        <w:t>sections</w:t>
      </w:r>
      <w:r w:rsidR="00F92368" w:rsidRPr="00557F09">
        <w:rPr>
          <w:sz w:val="24"/>
          <w:szCs w:val="24"/>
        </w:rPr>
        <w:t xml:space="preserve"> that</w:t>
      </w:r>
      <w:r w:rsidR="001B01BF" w:rsidRPr="00557F09">
        <w:rPr>
          <w:sz w:val="24"/>
          <w:szCs w:val="24"/>
        </w:rPr>
        <w:t xml:space="preserve"> outline</w:t>
      </w:r>
      <w:r w:rsidR="00753BDD" w:rsidRPr="00557F09">
        <w:rPr>
          <w:sz w:val="24"/>
          <w:szCs w:val="24"/>
        </w:rPr>
        <w:t xml:space="preserve"> the requirements of the framework</w:t>
      </w:r>
      <w:r w:rsidR="001B01BF" w:rsidRPr="00557F09">
        <w:rPr>
          <w:sz w:val="24"/>
          <w:szCs w:val="24"/>
        </w:rPr>
        <w:t xml:space="preserve"> and one of which is part 9 which requires </w:t>
      </w:r>
      <w:r w:rsidR="00C25340" w:rsidRPr="00557F09">
        <w:rPr>
          <w:sz w:val="24"/>
          <w:szCs w:val="24"/>
        </w:rPr>
        <w:t xml:space="preserve">partnership and multi-agency working from local authorities and local health boards. </w:t>
      </w:r>
      <w:r w:rsidR="00144FC0" w:rsidRPr="00557F09">
        <w:rPr>
          <w:sz w:val="24"/>
          <w:szCs w:val="24"/>
        </w:rPr>
        <w:t xml:space="preserve">This allows the partnership to work together to manage and develop secure </w:t>
      </w:r>
      <w:r w:rsidR="00AF42FF" w:rsidRPr="00557F09">
        <w:rPr>
          <w:sz w:val="24"/>
          <w:szCs w:val="24"/>
        </w:rPr>
        <w:t>planning in su</w:t>
      </w:r>
      <w:r w:rsidR="00222F67" w:rsidRPr="00557F09">
        <w:rPr>
          <w:sz w:val="24"/>
          <w:szCs w:val="24"/>
        </w:rPr>
        <w:t>pport of a child focus approach in their care</w:t>
      </w:r>
      <w:r w:rsidR="00F929CB" w:rsidRPr="00557F09">
        <w:rPr>
          <w:sz w:val="24"/>
          <w:szCs w:val="24"/>
        </w:rPr>
        <w:t xml:space="preserve"> and needs. Therefore</w:t>
      </w:r>
      <w:r w:rsidR="00BC0DBF" w:rsidRPr="00557F09">
        <w:rPr>
          <w:sz w:val="24"/>
          <w:szCs w:val="24"/>
        </w:rPr>
        <w:t xml:space="preserve">, a full co-ordinated </w:t>
      </w:r>
      <w:r w:rsidR="0040258A" w:rsidRPr="00557F09">
        <w:rPr>
          <w:sz w:val="24"/>
          <w:szCs w:val="24"/>
        </w:rPr>
        <w:t xml:space="preserve">approach together the partnerships will gain a full overview of a child situations, </w:t>
      </w:r>
      <w:r w:rsidR="00991AA4" w:rsidRPr="00557F09">
        <w:rPr>
          <w:sz w:val="24"/>
          <w:szCs w:val="24"/>
        </w:rPr>
        <w:t>experiences</w:t>
      </w:r>
      <w:r w:rsidR="0040258A" w:rsidRPr="00557F09">
        <w:rPr>
          <w:sz w:val="24"/>
          <w:szCs w:val="24"/>
        </w:rPr>
        <w:t xml:space="preserve"> and approach to how best to support them </w:t>
      </w:r>
      <w:r w:rsidR="0075094E" w:rsidRPr="00557F09">
        <w:rPr>
          <w:sz w:val="24"/>
          <w:szCs w:val="24"/>
        </w:rPr>
        <w:t>National</w:t>
      </w:r>
      <w:r w:rsidR="00CC0FB9" w:rsidRPr="00557F09">
        <w:rPr>
          <w:sz w:val="24"/>
          <w:szCs w:val="24"/>
        </w:rPr>
        <w:t xml:space="preserve"> Soci</w:t>
      </w:r>
      <w:r w:rsidR="0075094E" w:rsidRPr="00557F09">
        <w:rPr>
          <w:sz w:val="24"/>
          <w:szCs w:val="24"/>
        </w:rPr>
        <w:t>ety for the Prevention of Cruelty to Children (</w:t>
      </w:r>
      <w:r w:rsidR="00020D0B" w:rsidRPr="00557F09">
        <w:rPr>
          <w:sz w:val="24"/>
          <w:szCs w:val="24"/>
        </w:rPr>
        <w:t>NSPCC 2023).</w:t>
      </w:r>
      <w:r w:rsidR="00F929CB" w:rsidRPr="00557F09">
        <w:rPr>
          <w:sz w:val="24"/>
          <w:szCs w:val="24"/>
        </w:rPr>
        <w:t xml:space="preserve"> </w:t>
      </w:r>
      <w:r w:rsidR="003617C4" w:rsidRPr="00557F09">
        <w:rPr>
          <w:sz w:val="24"/>
          <w:szCs w:val="24"/>
        </w:rPr>
        <w:t xml:space="preserve"> </w:t>
      </w:r>
      <w:r w:rsidR="00AA4B7B" w:rsidRPr="00557F09">
        <w:rPr>
          <w:sz w:val="24"/>
          <w:szCs w:val="24"/>
        </w:rPr>
        <w:t xml:space="preserve"> Multi agency </w:t>
      </w:r>
      <w:r w:rsidR="00A81FA4" w:rsidRPr="00557F09">
        <w:rPr>
          <w:sz w:val="24"/>
          <w:szCs w:val="24"/>
        </w:rPr>
        <w:t>working</w:t>
      </w:r>
      <w:r w:rsidR="00A060C4" w:rsidRPr="00557F09">
        <w:rPr>
          <w:sz w:val="24"/>
          <w:szCs w:val="24"/>
        </w:rPr>
        <w:t xml:space="preserve"> gives professionals </w:t>
      </w:r>
      <w:r w:rsidR="006F757D" w:rsidRPr="00557F09">
        <w:rPr>
          <w:sz w:val="24"/>
          <w:szCs w:val="24"/>
        </w:rPr>
        <w:t>opportunity</w:t>
      </w:r>
      <w:r w:rsidR="00A060C4" w:rsidRPr="00557F09">
        <w:rPr>
          <w:sz w:val="24"/>
          <w:szCs w:val="24"/>
        </w:rPr>
        <w:t xml:space="preserve"> to </w:t>
      </w:r>
      <w:r w:rsidR="006F757D" w:rsidRPr="00557F09">
        <w:rPr>
          <w:sz w:val="24"/>
          <w:szCs w:val="24"/>
        </w:rPr>
        <w:t>discuss</w:t>
      </w:r>
      <w:r w:rsidR="00A060C4" w:rsidRPr="00557F09">
        <w:rPr>
          <w:sz w:val="24"/>
          <w:szCs w:val="24"/>
        </w:rPr>
        <w:t xml:space="preserve"> different opinions and explore </w:t>
      </w:r>
      <w:r w:rsidR="00932356" w:rsidRPr="00557F09">
        <w:rPr>
          <w:sz w:val="24"/>
          <w:szCs w:val="24"/>
        </w:rPr>
        <w:t xml:space="preserve">in depth </w:t>
      </w:r>
      <w:r w:rsidR="00374890" w:rsidRPr="00557F09">
        <w:rPr>
          <w:sz w:val="24"/>
          <w:szCs w:val="24"/>
        </w:rPr>
        <w:t>decisions of</w:t>
      </w:r>
      <w:r w:rsidR="00932356" w:rsidRPr="00557F09">
        <w:rPr>
          <w:sz w:val="24"/>
          <w:szCs w:val="24"/>
        </w:rPr>
        <w:t xml:space="preserve"> how best to achiev</w:t>
      </w:r>
      <w:r w:rsidR="00374890" w:rsidRPr="00557F09">
        <w:rPr>
          <w:sz w:val="24"/>
          <w:szCs w:val="24"/>
        </w:rPr>
        <w:t xml:space="preserve">e an appropriate </w:t>
      </w:r>
      <w:r w:rsidR="00557F09" w:rsidRPr="00557F09">
        <w:rPr>
          <w:sz w:val="24"/>
          <w:szCs w:val="24"/>
        </w:rPr>
        <w:t xml:space="preserve">action plan </w:t>
      </w:r>
      <w:r w:rsidR="00557F09">
        <w:rPr>
          <w:sz w:val="24"/>
          <w:szCs w:val="24"/>
        </w:rPr>
        <w:t>g</w:t>
      </w:r>
      <w:r w:rsidR="00557F09" w:rsidRPr="00557F09">
        <w:rPr>
          <w:sz w:val="24"/>
          <w:szCs w:val="24"/>
        </w:rPr>
        <w:t>oing forward NSPCC (2023)</w:t>
      </w:r>
      <w:r w:rsidR="00E1239A">
        <w:rPr>
          <w:sz w:val="24"/>
          <w:szCs w:val="24"/>
        </w:rPr>
        <w:t>.</w:t>
      </w:r>
    </w:p>
    <w:p w14:paraId="3B177170" w14:textId="77777777" w:rsidR="001912EC" w:rsidRDefault="001912EC" w:rsidP="00E1239A">
      <w:pPr>
        <w:pStyle w:val="NoSpacing"/>
        <w:ind w:firstLine="428"/>
        <w:rPr>
          <w:sz w:val="24"/>
          <w:szCs w:val="24"/>
        </w:rPr>
      </w:pPr>
    </w:p>
    <w:p w14:paraId="193D76DD" w14:textId="184A424F" w:rsidR="002F05E3" w:rsidRPr="00164E2C" w:rsidRDefault="007D6BE8" w:rsidP="00E1239A">
      <w:pPr>
        <w:spacing w:line="256" w:lineRule="auto"/>
        <w:rPr>
          <w:rFonts w:cstheme="minorHAnsi"/>
          <w:color w:val="0070C0"/>
          <w:sz w:val="24"/>
          <w:szCs w:val="24"/>
        </w:rPr>
      </w:pPr>
      <w:r>
        <w:rPr>
          <w:rFonts w:ascii="Arial" w:hAnsi="Arial" w:cs="Arial"/>
          <w:color w:val="0070C0"/>
          <w:sz w:val="24"/>
          <w:szCs w:val="24"/>
        </w:rPr>
        <w:tab/>
      </w:r>
      <w:r w:rsidR="006F456F" w:rsidRPr="00164E2C">
        <w:rPr>
          <w:rFonts w:cstheme="minorHAnsi"/>
          <w:color w:val="000000" w:themeColor="text1"/>
          <w:sz w:val="24"/>
          <w:szCs w:val="24"/>
        </w:rPr>
        <w:t xml:space="preserve">In partnerships as professionals working with </w:t>
      </w:r>
      <w:r w:rsidR="00E23ACC" w:rsidRPr="00164E2C">
        <w:rPr>
          <w:rFonts w:cstheme="minorHAnsi"/>
          <w:color w:val="000000" w:themeColor="text1"/>
          <w:sz w:val="24"/>
          <w:szCs w:val="24"/>
        </w:rPr>
        <w:t>children</w:t>
      </w:r>
      <w:r w:rsidR="00162B74">
        <w:rPr>
          <w:rFonts w:cstheme="minorHAnsi"/>
          <w:color w:val="000000" w:themeColor="text1"/>
          <w:sz w:val="24"/>
          <w:szCs w:val="24"/>
        </w:rPr>
        <w:t xml:space="preserve">, </w:t>
      </w:r>
      <w:r w:rsidR="005D4129" w:rsidRPr="00164E2C">
        <w:rPr>
          <w:rFonts w:cstheme="minorHAnsi"/>
          <w:color w:val="000000" w:themeColor="text1"/>
          <w:sz w:val="24"/>
          <w:szCs w:val="24"/>
        </w:rPr>
        <w:t xml:space="preserve">observations and planning are continuous duties within </w:t>
      </w:r>
      <w:proofErr w:type="spellStart"/>
      <w:proofErr w:type="gramStart"/>
      <w:r w:rsidR="00641250" w:rsidRPr="00164E2C">
        <w:rPr>
          <w:rFonts w:cstheme="minorHAnsi"/>
          <w:color w:val="000000" w:themeColor="text1"/>
          <w:sz w:val="24"/>
          <w:szCs w:val="24"/>
        </w:rPr>
        <w:t>a</w:t>
      </w:r>
      <w:proofErr w:type="spellEnd"/>
      <w:proofErr w:type="gramEnd"/>
      <w:r w:rsidR="00641250" w:rsidRPr="00164E2C">
        <w:rPr>
          <w:rFonts w:cstheme="minorHAnsi"/>
          <w:color w:val="000000" w:themeColor="text1"/>
          <w:sz w:val="24"/>
          <w:szCs w:val="24"/>
        </w:rPr>
        <w:t xml:space="preserve"> Early Years Practitioner </w:t>
      </w:r>
      <w:r w:rsidR="00FA6F17" w:rsidRPr="00164E2C">
        <w:rPr>
          <w:rFonts w:cstheme="minorHAnsi"/>
          <w:color w:val="000000" w:themeColor="text1"/>
          <w:sz w:val="24"/>
          <w:szCs w:val="24"/>
        </w:rPr>
        <w:t xml:space="preserve">role </w:t>
      </w:r>
      <w:r w:rsidR="00CB48A4" w:rsidRPr="00164E2C">
        <w:rPr>
          <w:rFonts w:cstheme="minorHAnsi"/>
          <w:color w:val="000000" w:themeColor="text1"/>
          <w:sz w:val="24"/>
          <w:szCs w:val="24"/>
        </w:rPr>
        <w:t xml:space="preserve">as a framework </w:t>
      </w:r>
      <w:r w:rsidR="003D4D44" w:rsidRPr="00164E2C">
        <w:rPr>
          <w:rFonts w:cstheme="minorHAnsi"/>
          <w:color w:val="000000" w:themeColor="text1"/>
          <w:sz w:val="24"/>
          <w:szCs w:val="24"/>
        </w:rPr>
        <w:t>for guidance is acce</w:t>
      </w:r>
      <w:r w:rsidR="00FD4169" w:rsidRPr="00164E2C">
        <w:rPr>
          <w:rFonts w:cstheme="minorHAnsi"/>
          <w:color w:val="000000" w:themeColor="text1"/>
          <w:sz w:val="24"/>
          <w:szCs w:val="24"/>
        </w:rPr>
        <w:t>ssed through</w:t>
      </w:r>
      <w:r w:rsidR="00E13F79" w:rsidRPr="00164E2C">
        <w:rPr>
          <w:rFonts w:cstheme="minorHAnsi"/>
          <w:color w:val="000000" w:themeColor="text1"/>
          <w:sz w:val="24"/>
          <w:szCs w:val="24"/>
        </w:rPr>
        <w:t xml:space="preserve"> </w:t>
      </w:r>
      <w:r w:rsidR="00BC544C" w:rsidRPr="00164E2C">
        <w:rPr>
          <w:rFonts w:cstheme="minorHAnsi"/>
          <w:color w:val="000000" w:themeColor="text1"/>
          <w:sz w:val="24"/>
          <w:szCs w:val="24"/>
        </w:rPr>
        <w:t>GOV.UK (2023)</w:t>
      </w:r>
      <w:r w:rsidR="004D4C56" w:rsidRPr="00164E2C">
        <w:rPr>
          <w:rFonts w:cstheme="minorHAnsi"/>
          <w:color w:val="000000" w:themeColor="text1"/>
          <w:sz w:val="24"/>
          <w:szCs w:val="24"/>
        </w:rPr>
        <w:t xml:space="preserve">. Such frameworks set out is Early Years </w:t>
      </w:r>
      <w:r w:rsidR="00381ADC" w:rsidRPr="00164E2C">
        <w:rPr>
          <w:rFonts w:cstheme="minorHAnsi"/>
          <w:color w:val="000000" w:themeColor="text1"/>
          <w:sz w:val="24"/>
          <w:szCs w:val="24"/>
        </w:rPr>
        <w:t>Foundation Stage (EYFS)</w:t>
      </w:r>
      <w:r w:rsidR="00FD4169" w:rsidRPr="00164E2C">
        <w:rPr>
          <w:rFonts w:cstheme="minorHAnsi"/>
          <w:color w:val="000000" w:themeColor="text1"/>
          <w:sz w:val="24"/>
          <w:szCs w:val="24"/>
        </w:rPr>
        <w:t xml:space="preserve"> this is </w:t>
      </w:r>
      <w:r w:rsidR="00867F73" w:rsidRPr="00164E2C">
        <w:rPr>
          <w:rFonts w:cstheme="minorHAnsi"/>
          <w:color w:val="000000" w:themeColor="text1"/>
          <w:sz w:val="24"/>
          <w:szCs w:val="24"/>
        </w:rPr>
        <w:t xml:space="preserve">has a </w:t>
      </w:r>
      <w:proofErr w:type="gramStart"/>
      <w:r w:rsidR="00F133B7" w:rsidRPr="00164E2C">
        <w:rPr>
          <w:rFonts w:cstheme="minorHAnsi"/>
          <w:color w:val="000000" w:themeColor="text1"/>
          <w:sz w:val="24"/>
          <w:szCs w:val="24"/>
        </w:rPr>
        <w:t>universal assessment criter</w:t>
      </w:r>
      <w:r w:rsidR="00F133B7">
        <w:rPr>
          <w:rFonts w:cstheme="minorHAnsi"/>
          <w:color w:val="000000" w:themeColor="text1"/>
          <w:sz w:val="24"/>
          <w:szCs w:val="24"/>
        </w:rPr>
        <w:t>i</w:t>
      </w:r>
      <w:r w:rsidR="00162B74">
        <w:rPr>
          <w:rFonts w:cstheme="minorHAnsi"/>
          <w:color w:val="000000" w:themeColor="text1"/>
          <w:sz w:val="24"/>
          <w:szCs w:val="24"/>
        </w:rPr>
        <w:t>a</w:t>
      </w:r>
      <w:proofErr w:type="gramEnd"/>
      <w:r w:rsidR="00867F73" w:rsidRPr="00164E2C">
        <w:rPr>
          <w:rFonts w:cstheme="minorHAnsi"/>
          <w:color w:val="000000" w:themeColor="text1"/>
          <w:sz w:val="24"/>
          <w:szCs w:val="24"/>
        </w:rPr>
        <w:t xml:space="preserve"> that </w:t>
      </w:r>
      <w:r w:rsidR="00A62BCF" w:rsidRPr="00164E2C">
        <w:rPr>
          <w:rFonts w:cstheme="minorHAnsi"/>
          <w:color w:val="000000" w:themeColor="text1"/>
          <w:sz w:val="24"/>
          <w:szCs w:val="24"/>
        </w:rPr>
        <w:t>build</w:t>
      </w:r>
      <w:r w:rsidR="003E3A3F">
        <w:rPr>
          <w:rFonts w:cstheme="minorHAnsi"/>
          <w:color w:val="000000" w:themeColor="text1"/>
          <w:sz w:val="24"/>
          <w:szCs w:val="24"/>
        </w:rPr>
        <w:t>s</w:t>
      </w:r>
      <w:r w:rsidR="00A62BCF" w:rsidRPr="00164E2C">
        <w:rPr>
          <w:rFonts w:cstheme="minorHAnsi"/>
          <w:color w:val="000000" w:themeColor="text1"/>
          <w:sz w:val="24"/>
          <w:szCs w:val="24"/>
        </w:rPr>
        <w:t xml:space="preserve"> a full picture of the child and their development GOV.UK (2023).</w:t>
      </w:r>
      <w:r w:rsidR="008C5DFA" w:rsidRPr="00164E2C">
        <w:rPr>
          <w:rFonts w:cstheme="minorHAnsi"/>
          <w:color w:val="000000" w:themeColor="text1"/>
          <w:sz w:val="24"/>
          <w:szCs w:val="24"/>
        </w:rPr>
        <w:t xml:space="preserve"> The planning cycle </w:t>
      </w:r>
      <w:r w:rsidR="00232EAF" w:rsidRPr="00164E2C">
        <w:rPr>
          <w:rFonts w:cstheme="minorHAnsi"/>
          <w:color w:val="000000" w:themeColor="text1"/>
          <w:sz w:val="24"/>
          <w:szCs w:val="24"/>
        </w:rPr>
        <w:t xml:space="preserve">starts with a development matters platform that sets out observational </w:t>
      </w:r>
      <w:r w:rsidR="002435DB" w:rsidRPr="00164E2C">
        <w:rPr>
          <w:rFonts w:cstheme="minorHAnsi"/>
          <w:color w:val="000000" w:themeColor="text1"/>
          <w:sz w:val="24"/>
          <w:szCs w:val="24"/>
        </w:rPr>
        <w:t xml:space="preserve">steps to encourage a practitioner to </w:t>
      </w:r>
      <w:r w:rsidR="00B0318E" w:rsidRPr="00164E2C">
        <w:rPr>
          <w:rFonts w:cstheme="minorHAnsi"/>
          <w:color w:val="000000" w:themeColor="text1"/>
          <w:sz w:val="24"/>
          <w:szCs w:val="24"/>
        </w:rPr>
        <w:t>contemplate</w:t>
      </w:r>
      <w:r w:rsidR="007D44E2" w:rsidRPr="00164E2C">
        <w:rPr>
          <w:rFonts w:cstheme="minorHAnsi"/>
          <w:color w:val="000000" w:themeColor="text1"/>
          <w:sz w:val="24"/>
          <w:szCs w:val="24"/>
        </w:rPr>
        <w:t xml:space="preserve"> </w:t>
      </w:r>
      <w:r w:rsidR="00B0318E" w:rsidRPr="00164E2C">
        <w:rPr>
          <w:rFonts w:cstheme="minorHAnsi"/>
          <w:color w:val="000000" w:themeColor="text1"/>
          <w:sz w:val="24"/>
          <w:szCs w:val="24"/>
        </w:rPr>
        <w:t>potential</w:t>
      </w:r>
      <w:r w:rsidR="007D44E2" w:rsidRPr="00164E2C">
        <w:rPr>
          <w:rFonts w:cstheme="minorHAnsi"/>
          <w:color w:val="000000" w:themeColor="text1"/>
          <w:sz w:val="24"/>
          <w:szCs w:val="24"/>
        </w:rPr>
        <w:t xml:space="preserve"> areas of need however, not used </w:t>
      </w:r>
      <w:r w:rsidR="00B0318E" w:rsidRPr="00164E2C">
        <w:rPr>
          <w:rFonts w:cstheme="minorHAnsi"/>
          <w:color w:val="000000" w:themeColor="text1"/>
          <w:sz w:val="24"/>
          <w:szCs w:val="24"/>
        </w:rPr>
        <w:t xml:space="preserve">as a tool to track or tick list GOV.uk (2023). </w:t>
      </w:r>
      <w:r w:rsidR="000C4889" w:rsidRPr="00164E2C">
        <w:rPr>
          <w:rFonts w:cstheme="minorHAnsi"/>
          <w:color w:val="000000" w:themeColor="text1"/>
          <w:sz w:val="24"/>
          <w:szCs w:val="24"/>
        </w:rPr>
        <w:t xml:space="preserve">There is also </w:t>
      </w:r>
      <w:r w:rsidR="006D0703" w:rsidRPr="00164E2C">
        <w:rPr>
          <w:rFonts w:cstheme="minorHAnsi"/>
          <w:color w:val="000000" w:themeColor="text1"/>
          <w:sz w:val="24"/>
          <w:szCs w:val="24"/>
        </w:rPr>
        <w:t>a special educational needs and disability (SEND) code of practice</w:t>
      </w:r>
      <w:r w:rsidR="004947A4" w:rsidRPr="00164E2C">
        <w:rPr>
          <w:rFonts w:cstheme="minorHAnsi"/>
          <w:color w:val="000000" w:themeColor="text1"/>
          <w:sz w:val="24"/>
          <w:szCs w:val="24"/>
        </w:rPr>
        <w:t xml:space="preserve"> this </w:t>
      </w:r>
      <w:r w:rsidR="00164E2C" w:rsidRPr="00164E2C">
        <w:rPr>
          <w:rFonts w:cstheme="minorHAnsi"/>
          <w:color w:val="000000" w:themeColor="text1"/>
          <w:sz w:val="24"/>
          <w:szCs w:val="24"/>
        </w:rPr>
        <w:t>predominantly</w:t>
      </w:r>
      <w:r w:rsidR="004947A4" w:rsidRPr="00164E2C">
        <w:rPr>
          <w:rFonts w:cstheme="minorHAnsi"/>
          <w:color w:val="000000" w:themeColor="text1"/>
          <w:sz w:val="24"/>
          <w:szCs w:val="24"/>
        </w:rPr>
        <w:t xml:space="preserve"> focuses on four areas of need</w:t>
      </w:r>
      <w:r w:rsidR="00B7281F" w:rsidRPr="00164E2C">
        <w:rPr>
          <w:rFonts w:cstheme="minorHAnsi"/>
          <w:color w:val="000000" w:themeColor="text1"/>
          <w:sz w:val="24"/>
          <w:szCs w:val="24"/>
        </w:rPr>
        <w:t xml:space="preserve">: cognition, learning, communication and interaction. </w:t>
      </w:r>
      <w:r w:rsidR="005976C9" w:rsidRPr="00164E2C">
        <w:rPr>
          <w:rFonts w:cstheme="minorHAnsi"/>
          <w:color w:val="000000" w:themeColor="text1"/>
          <w:sz w:val="24"/>
          <w:szCs w:val="24"/>
        </w:rPr>
        <w:t xml:space="preserve">GOV.UK </w:t>
      </w:r>
      <w:r w:rsidR="00446861" w:rsidRPr="00164E2C">
        <w:rPr>
          <w:rFonts w:cstheme="minorHAnsi"/>
          <w:color w:val="000000" w:themeColor="text1"/>
          <w:sz w:val="24"/>
          <w:szCs w:val="24"/>
        </w:rPr>
        <w:t>suggests that practitioner</w:t>
      </w:r>
      <w:r w:rsidR="00DC1FD9">
        <w:rPr>
          <w:rFonts w:cstheme="minorHAnsi"/>
          <w:color w:val="000000" w:themeColor="text1"/>
          <w:sz w:val="24"/>
          <w:szCs w:val="24"/>
        </w:rPr>
        <w:t>s</w:t>
      </w:r>
      <w:r w:rsidR="00446861" w:rsidRPr="00164E2C">
        <w:rPr>
          <w:rFonts w:cstheme="minorHAnsi"/>
          <w:color w:val="000000" w:themeColor="text1"/>
          <w:sz w:val="24"/>
          <w:szCs w:val="24"/>
        </w:rPr>
        <w:t xml:space="preserve"> an</w:t>
      </w:r>
      <w:r w:rsidR="00172DD6" w:rsidRPr="00164E2C">
        <w:rPr>
          <w:rFonts w:cstheme="minorHAnsi"/>
          <w:color w:val="000000" w:themeColor="text1"/>
          <w:sz w:val="24"/>
          <w:szCs w:val="24"/>
        </w:rPr>
        <w:t>d</w:t>
      </w:r>
      <w:r w:rsidR="00446861" w:rsidRPr="00164E2C">
        <w:rPr>
          <w:rFonts w:cstheme="minorHAnsi"/>
          <w:color w:val="000000" w:themeColor="text1"/>
          <w:sz w:val="24"/>
          <w:szCs w:val="24"/>
        </w:rPr>
        <w:t xml:space="preserve"> parent observations are key in informing decisions </w:t>
      </w:r>
      <w:r w:rsidR="000859CC" w:rsidRPr="00164E2C">
        <w:rPr>
          <w:rFonts w:cstheme="minorHAnsi"/>
          <w:color w:val="000000" w:themeColor="text1"/>
          <w:sz w:val="24"/>
          <w:szCs w:val="24"/>
        </w:rPr>
        <w:t xml:space="preserve">in a more formal support of requirements such as the Education, Health and Care Plan (EHCP). </w:t>
      </w:r>
      <w:r w:rsidR="00C461E5" w:rsidRPr="00164E2C">
        <w:rPr>
          <w:rFonts w:cstheme="minorHAnsi"/>
          <w:color w:val="000000" w:themeColor="text1"/>
          <w:sz w:val="24"/>
          <w:szCs w:val="24"/>
        </w:rPr>
        <w:t>The assessment tool</w:t>
      </w:r>
      <w:r w:rsidR="00FA2318" w:rsidRPr="00164E2C">
        <w:rPr>
          <w:rFonts w:cstheme="minorHAnsi"/>
          <w:color w:val="000000" w:themeColor="text1"/>
          <w:sz w:val="24"/>
          <w:szCs w:val="24"/>
        </w:rPr>
        <w:t xml:space="preserve"> kits</w:t>
      </w:r>
      <w:r w:rsidR="00C461E5" w:rsidRPr="00164E2C">
        <w:rPr>
          <w:rFonts w:cstheme="minorHAnsi"/>
          <w:color w:val="000000" w:themeColor="text1"/>
          <w:sz w:val="24"/>
          <w:szCs w:val="24"/>
        </w:rPr>
        <w:t xml:space="preserve"> that are made available for practitioners to access </w:t>
      </w:r>
      <w:r w:rsidR="00B366F6" w:rsidRPr="00164E2C">
        <w:rPr>
          <w:rFonts w:cstheme="minorHAnsi"/>
          <w:color w:val="000000" w:themeColor="text1"/>
          <w:sz w:val="24"/>
          <w:szCs w:val="24"/>
        </w:rPr>
        <w:t>in supporting in partnership working</w:t>
      </w:r>
      <w:r w:rsidR="00172DD6" w:rsidRPr="00164E2C">
        <w:rPr>
          <w:rFonts w:cstheme="minorHAnsi"/>
          <w:color w:val="000000" w:themeColor="text1"/>
          <w:sz w:val="24"/>
          <w:szCs w:val="24"/>
        </w:rPr>
        <w:t xml:space="preserve"> </w:t>
      </w:r>
      <w:r w:rsidR="00C461E5" w:rsidRPr="00164E2C">
        <w:rPr>
          <w:rFonts w:cstheme="minorHAnsi"/>
          <w:color w:val="000000" w:themeColor="text1"/>
          <w:sz w:val="24"/>
          <w:szCs w:val="24"/>
        </w:rPr>
        <w:t>on the GOV.UK website</w:t>
      </w:r>
      <w:r w:rsidR="00B366F6" w:rsidRPr="00164E2C">
        <w:rPr>
          <w:rFonts w:cstheme="minorHAnsi"/>
          <w:color w:val="000000" w:themeColor="text1"/>
          <w:sz w:val="24"/>
          <w:szCs w:val="24"/>
        </w:rPr>
        <w:t xml:space="preserve">. They </w:t>
      </w:r>
      <w:r w:rsidR="00FA2318" w:rsidRPr="00164E2C">
        <w:rPr>
          <w:rFonts w:cstheme="minorHAnsi"/>
          <w:color w:val="000000" w:themeColor="text1"/>
          <w:sz w:val="24"/>
          <w:szCs w:val="24"/>
        </w:rPr>
        <w:t>are</w:t>
      </w:r>
      <w:r w:rsidR="00F577F8" w:rsidRPr="00164E2C">
        <w:rPr>
          <w:rFonts w:cstheme="minorHAnsi"/>
          <w:color w:val="000000" w:themeColor="text1"/>
          <w:sz w:val="24"/>
          <w:szCs w:val="24"/>
        </w:rPr>
        <w:t xml:space="preserve"> the</w:t>
      </w:r>
      <w:r w:rsidR="00FA2318" w:rsidRPr="00164E2C">
        <w:rPr>
          <w:rFonts w:cstheme="minorHAnsi"/>
          <w:color w:val="000000" w:themeColor="text1"/>
          <w:sz w:val="24"/>
          <w:szCs w:val="24"/>
        </w:rPr>
        <w:t xml:space="preserve"> SEND </w:t>
      </w:r>
      <w:r w:rsidR="00872438" w:rsidRPr="00164E2C">
        <w:rPr>
          <w:rFonts w:cstheme="minorHAnsi"/>
          <w:color w:val="000000" w:themeColor="text1"/>
          <w:sz w:val="24"/>
          <w:szCs w:val="24"/>
        </w:rPr>
        <w:t>Gateway;</w:t>
      </w:r>
      <w:r w:rsidR="00F577F8" w:rsidRPr="00164E2C">
        <w:rPr>
          <w:rFonts w:cstheme="minorHAnsi"/>
          <w:color w:val="000000" w:themeColor="text1"/>
          <w:sz w:val="24"/>
          <w:szCs w:val="24"/>
        </w:rPr>
        <w:t xml:space="preserve"> this provides materials and support </w:t>
      </w:r>
      <w:r w:rsidR="00172DD6" w:rsidRPr="00164E2C">
        <w:rPr>
          <w:rFonts w:cstheme="minorHAnsi"/>
          <w:color w:val="000000" w:themeColor="text1"/>
          <w:sz w:val="24"/>
          <w:szCs w:val="24"/>
        </w:rPr>
        <w:t xml:space="preserve">services </w:t>
      </w:r>
      <w:r w:rsidR="008F583B" w:rsidRPr="00164E2C">
        <w:rPr>
          <w:rFonts w:cstheme="minorHAnsi"/>
          <w:color w:val="000000" w:themeColor="text1"/>
          <w:sz w:val="24"/>
          <w:szCs w:val="24"/>
        </w:rPr>
        <w:t xml:space="preserve">for children with special educational needs </w:t>
      </w:r>
      <w:r w:rsidR="00E50017" w:rsidRPr="00164E2C">
        <w:rPr>
          <w:rFonts w:cstheme="minorHAnsi"/>
          <w:color w:val="000000" w:themeColor="text1"/>
          <w:sz w:val="24"/>
          <w:szCs w:val="24"/>
        </w:rPr>
        <w:t>and disabilit</w:t>
      </w:r>
      <w:r w:rsidR="00AB5225">
        <w:rPr>
          <w:rFonts w:cstheme="minorHAnsi"/>
          <w:color w:val="000000" w:themeColor="text1"/>
          <w:sz w:val="24"/>
          <w:szCs w:val="24"/>
        </w:rPr>
        <w:t xml:space="preserve">ies. </w:t>
      </w:r>
      <w:r w:rsidR="00E50017" w:rsidRPr="00164E2C">
        <w:rPr>
          <w:rFonts w:cstheme="minorHAnsi"/>
          <w:color w:val="000000" w:themeColor="text1"/>
          <w:sz w:val="24"/>
          <w:szCs w:val="24"/>
        </w:rPr>
        <w:t>Early support services</w:t>
      </w:r>
      <w:r w:rsidR="00C217CC" w:rsidRPr="00164E2C">
        <w:rPr>
          <w:rFonts w:cstheme="minorHAnsi"/>
          <w:color w:val="000000" w:themeColor="text1"/>
          <w:sz w:val="24"/>
          <w:szCs w:val="24"/>
        </w:rPr>
        <w:t xml:space="preserve"> which again has a range of materials and support </w:t>
      </w:r>
      <w:r w:rsidR="00C649A5" w:rsidRPr="00164E2C">
        <w:rPr>
          <w:rFonts w:cstheme="minorHAnsi"/>
          <w:color w:val="000000" w:themeColor="text1"/>
          <w:sz w:val="24"/>
          <w:szCs w:val="24"/>
        </w:rPr>
        <w:t>for families and practitioner</w:t>
      </w:r>
      <w:r w:rsidR="00E50017" w:rsidRPr="00164E2C">
        <w:rPr>
          <w:rFonts w:cstheme="minorHAnsi"/>
          <w:color w:val="000000" w:themeColor="text1"/>
          <w:sz w:val="24"/>
          <w:szCs w:val="24"/>
        </w:rPr>
        <w:t xml:space="preserve"> and Early Years database </w:t>
      </w:r>
      <w:r w:rsidR="00AE4AAF" w:rsidRPr="00164E2C">
        <w:rPr>
          <w:rFonts w:cstheme="minorHAnsi"/>
          <w:color w:val="000000" w:themeColor="text1"/>
          <w:sz w:val="24"/>
          <w:szCs w:val="24"/>
        </w:rPr>
        <w:t>discuss</w:t>
      </w:r>
      <w:r w:rsidR="00164E2C" w:rsidRPr="00164E2C">
        <w:rPr>
          <w:rFonts w:cstheme="minorHAnsi"/>
          <w:color w:val="000000" w:themeColor="text1"/>
          <w:sz w:val="24"/>
          <w:szCs w:val="24"/>
        </w:rPr>
        <w:t xml:space="preserve">es </w:t>
      </w:r>
      <w:r w:rsidR="00C649A5" w:rsidRPr="00164E2C">
        <w:rPr>
          <w:rFonts w:cstheme="minorHAnsi"/>
          <w:color w:val="000000" w:themeColor="text1"/>
          <w:sz w:val="24"/>
          <w:szCs w:val="24"/>
        </w:rPr>
        <w:t xml:space="preserve">a varied amount of assessment tools to use in early years. Finally, </w:t>
      </w:r>
      <w:r w:rsidR="00F74C47" w:rsidRPr="00164E2C">
        <w:rPr>
          <w:rFonts w:cstheme="minorHAnsi"/>
          <w:color w:val="000000" w:themeColor="text1"/>
          <w:sz w:val="24"/>
          <w:szCs w:val="24"/>
        </w:rPr>
        <w:t xml:space="preserve">Pen Green Centre for Children and their Families, this </w:t>
      </w:r>
      <w:r w:rsidR="007819B9" w:rsidRPr="00164E2C">
        <w:rPr>
          <w:rFonts w:cstheme="minorHAnsi"/>
          <w:color w:val="000000" w:themeColor="text1"/>
          <w:sz w:val="24"/>
          <w:szCs w:val="24"/>
        </w:rPr>
        <w:t>helps the practitioner use a tool kit</w:t>
      </w:r>
      <w:r w:rsidR="00BF6631" w:rsidRPr="00164E2C">
        <w:rPr>
          <w:rFonts w:cstheme="minorHAnsi"/>
          <w:color w:val="000000" w:themeColor="text1"/>
          <w:sz w:val="24"/>
          <w:szCs w:val="24"/>
        </w:rPr>
        <w:t xml:space="preserve"> to</w:t>
      </w:r>
      <w:r w:rsidR="00AE4AAF" w:rsidRPr="00164E2C">
        <w:rPr>
          <w:rFonts w:cstheme="minorHAnsi"/>
          <w:color w:val="000000" w:themeColor="text1"/>
          <w:sz w:val="24"/>
          <w:szCs w:val="24"/>
        </w:rPr>
        <w:t xml:space="preserve"> seek </w:t>
      </w:r>
      <w:r w:rsidR="00164E2C" w:rsidRPr="00164E2C">
        <w:rPr>
          <w:rFonts w:cstheme="minorHAnsi"/>
          <w:color w:val="000000" w:themeColor="text1"/>
          <w:sz w:val="24"/>
          <w:szCs w:val="24"/>
        </w:rPr>
        <w:t>potential</w:t>
      </w:r>
      <w:r w:rsidR="00AE4AAF" w:rsidRPr="00164E2C">
        <w:rPr>
          <w:rFonts w:cstheme="minorHAnsi"/>
          <w:color w:val="000000" w:themeColor="text1"/>
          <w:sz w:val="24"/>
          <w:szCs w:val="24"/>
        </w:rPr>
        <w:t xml:space="preserve"> frameworks that can help identify support and access for children’s needs. </w:t>
      </w:r>
    </w:p>
    <w:p w14:paraId="4F5A35C8" w14:textId="15E8DA34" w:rsidR="002F05E3" w:rsidRDefault="002F05E3" w:rsidP="004B0656">
      <w:pPr>
        <w:spacing w:line="256" w:lineRule="auto"/>
        <w:ind w:left="68" w:firstLine="360"/>
        <w:rPr>
          <w:rFonts w:cstheme="minorHAnsi"/>
          <w:sz w:val="24"/>
          <w:szCs w:val="24"/>
        </w:rPr>
      </w:pPr>
      <w:r w:rsidRPr="00F72AD9">
        <w:rPr>
          <w:rFonts w:cstheme="minorHAnsi"/>
          <w:sz w:val="24"/>
          <w:szCs w:val="24"/>
        </w:rPr>
        <w:t>United Nations Convention on the Rights of the Child (UNCRC) is a human rights act that sets out a list of civil, political, economic, social, health and cultural rights of children (UNICEF 2023). It informs a professional practitioner of 54 articles that outline 4 categories of a child’s rights to life, to develop, be protected and to participate. In early years this allows the practitioner to build a foundation of learning opportunities in reflections to Article 28 which outlines that a child has a right to education. This filters into article 29 which means practitioners need</w:t>
      </w:r>
      <w:r w:rsidR="00F37B6E">
        <w:rPr>
          <w:rFonts w:cstheme="minorHAnsi"/>
          <w:sz w:val="24"/>
          <w:szCs w:val="24"/>
        </w:rPr>
        <w:t xml:space="preserve">s </w:t>
      </w:r>
      <w:r w:rsidRPr="00F72AD9">
        <w:rPr>
          <w:rFonts w:cstheme="minorHAnsi"/>
          <w:sz w:val="24"/>
          <w:szCs w:val="24"/>
        </w:rPr>
        <w:t xml:space="preserve">to develop on the child’s unique individual talents, abilities and personality to empower their goals and achievements within an environment that respects both </w:t>
      </w:r>
      <w:r w:rsidR="00EE5777" w:rsidRPr="00F72AD9">
        <w:rPr>
          <w:rFonts w:cstheme="minorHAnsi"/>
          <w:sz w:val="24"/>
          <w:szCs w:val="24"/>
        </w:rPr>
        <w:t>children</w:t>
      </w:r>
      <w:r w:rsidRPr="00F72AD9">
        <w:rPr>
          <w:rFonts w:cstheme="minorHAnsi"/>
          <w:sz w:val="24"/>
          <w:szCs w:val="24"/>
        </w:rPr>
        <w:t xml:space="preserve">, their parents and human rights (UNICEF 2023). </w:t>
      </w:r>
      <w:r w:rsidR="004B0656" w:rsidRPr="00F72AD9">
        <w:rPr>
          <w:rFonts w:cstheme="minorHAnsi"/>
          <w:sz w:val="24"/>
          <w:szCs w:val="24"/>
        </w:rPr>
        <w:t xml:space="preserve"> The articles </w:t>
      </w:r>
      <w:r w:rsidR="00F2004B" w:rsidRPr="00F72AD9">
        <w:rPr>
          <w:rFonts w:cstheme="minorHAnsi"/>
          <w:sz w:val="24"/>
          <w:szCs w:val="24"/>
        </w:rPr>
        <w:t>are important in relation to a professional approach whilst following</w:t>
      </w:r>
      <w:r w:rsidR="00B3630B" w:rsidRPr="00F72AD9">
        <w:rPr>
          <w:rFonts w:cstheme="minorHAnsi"/>
          <w:sz w:val="24"/>
          <w:szCs w:val="24"/>
        </w:rPr>
        <w:t xml:space="preserve"> frameworks </w:t>
      </w:r>
      <w:r w:rsidR="009B4522" w:rsidRPr="00F72AD9">
        <w:rPr>
          <w:rFonts w:cstheme="minorHAnsi"/>
          <w:sz w:val="24"/>
          <w:szCs w:val="24"/>
        </w:rPr>
        <w:t xml:space="preserve">set out by the government </w:t>
      </w:r>
      <w:r w:rsidR="00C8679F" w:rsidRPr="00F72AD9">
        <w:rPr>
          <w:rFonts w:cstheme="minorHAnsi"/>
          <w:sz w:val="24"/>
          <w:szCs w:val="24"/>
        </w:rPr>
        <w:t xml:space="preserve">as they are </w:t>
      </w:r>
      <w:r w:rsidR="0023765A" w:rsidRPr="00F72AD9">
        <w:rPr>
          <w:rFonts w:cstheme="minorHAnsi"/>
          <w:sz w:val="24"/>
          <w:szCs w:val="24"/>
        </w:rPr>
        <w:t>child focused criteria GOV.UK (2023).</w:t>
      </w:r>
    </w:p>
    <w:p w14:paraId="08B58D44" w14:textId="2C4F1CF7" w:rsidR="00E618D9" w:rsidRPr="005826D4" w:rsidRDefault="00E618D9" w:rsidP="005826D4">
      <w:pPr>
        <w:spacing w:line="256" w:lineRule="auto"/>
        <w:ind w:firstLine="428"/>
        <w:rPr>
          <w:rFonts w:cstheme="minorHAnsi"/>
          <w:color w:val="000000" w:themeColor="text1"/>
          <w:sz w:val="24"/>
          <w:szCs w:val="24"/>
        </w:rPr>
        <w:sectPr w:rsidR="00E618D9" w:rsidRPr="005826D4" w:rsidSect="005D2602">
          <w:pgSz w:w="11906" w:h="16838" w:code="9"/>
          <w:pgMar w:top="284" w:right="284" w:bottom="284" w:left="284" w:header="0" w:footer="0" w:gutter="0"/>
          <w:cols w:space="708"/>
          <w:docGrid w:linePitch="360"/>
        </w:sectPr>
      </w:pPr>
      <w:r w:rsidRPr="005826D4">
        <w:rPr>
          <w:rFonts w:cstheme="minorHAnsi"/>
          <w:color w:val="000000" w:themeColor="text1"/>
          <w:sz w:val="24"/>
          <w:szCs w:val="24"/>
        </w:rPr>
        <w:t>All this points to the conclusion that professional practitioners act in a</w:t>
      </w:r>
      <w:r w:rsidR="00750528" w:rsidRPr="005826D4">
        <w:rPr>
          <w:rFonts w:cstheme="minorHAnsi"/>
          <w:color w:val="000000" w:themeColor="text1"/>
          <w:sz w:val="24"/>
          <w:szCs w:val="24"/>
        </w:rPr>
        <w:t xml:space="preserve"> way that is</w:t>
      </w:r>
      <w:r w:rsidR="002B75CB" w:rsidRPr="005826D4">
        <w:rPr>
          <w:rFonts w:cstheme="minorHAnsi"/>
          <w:color w:val="000000" w:themeColor="text1"/>
          <w:sz w:val="24"/>
          <w:szCs w:val="24"/>
        </w:rPr>
        <w:t xml:space="preserve"> child focused</w:t>
      </w:r>
      <w:r w:rsidR="008940D4" w:rsidRPr="005826D4">
        <w:rPr>
          <w:rFonts w:cstheme="minorHAnsi"/>
          <w:color w:val="000000" w:themeColor="text1"/>
          <w:sz w:val="24"/>
          <w:szCs w:val="24"/>
        </w:rPr>
        <w:t xml:space="preserve"> through</w:t>
      </w:r>
      <w:r w:rsidR="00750528" w:rsidRPr="005826D4">
        <w:rPr>
          <w:rFonts w:cstheme="minorHAnsi"/>
          <w:color w:val="000000" w:themeColor="text1"/>
          <w:sz w:val="24"/>
          <w:szCs w:val="24"/>
        </w:rPr>
        <w:t xml:space="preserve"> the </w:t>
      </w:r>
      <w:r w:rsidR="009610D7" w:rsidRPr="005826D4">
        <w:rPr>
          <w:rFonts w:cstheme="minorHAnsi"/>
          <w:color w:val="000000" w:themeColor="text1"/>
          <w:sz w:val="24"/>
          <w:szCs w:val="24"/>
        </w:rPr>
        <w:t xml:space="preserve">needs and </w:t>
      </w:r>
      <w:r w:rsidR="005678FD" w:rsidRPr="005826D4">
        <w:rPr>
          <w:rFonts w:cstheme="minorHAnsi"/>
          <w:color w:val="000000" w:themeColor="text1"/>
          <w:sz w:val="24"/>
          <w:szCs w:val="24"/>
        </w:rPr>
        <w:t>development</w:t>
      </w:r>
      <w:r w:rsidR="00750528" w:rsidRPr="005826D4">
        <w:rPr>
          <w:rFonts w:cstheme="minorHAnsi"/>
          <w:color w:val="000000" w:themeColor="text1"/>
          <w:sz w:val="24"/>
          <w:szCs w:val="24"/>
        </w:rPr>
        <w:t xml:space="preserve"> of a child and</w:t>
      </w:r>
      <w:r w:rsidR="009610D7" w:rsidRPr="005826D4">
        <w:rPr>
          <w:rFonts w:cstheme="minorHAnsi"/>
          <w:color w:val="000000" w:themeColor="text1"/>
          <w:sz w:val="24"/>
          <w:szCs w:val="24"/>
        </w:rPr>
        <w:t xml:space="preserve"> is backed by frameworks set out by GOV.UK (202</w:t>
      </w:r>
      <w:r w:rsidR="002B1D43" w:rsidRPr="005826D4">
        <w:rPr>
          <w:rFonts w:cstheme="minorHAnsi"/>
          <w:color w:val="000000" w:themeColor="text1"/>
          <w:sz w:val="24"/>
          <w:szCs w:val="24"/>
        </w:rPr>
        <w:t>3)</w:t>
      </w:r>
      <w:r w:rsidR="002B1E60" w:rsidRPr="005826D4">
        <w:rPr>
          <w:rFonts w:cstheme="minorHAnsi"/>
          <w:color w:val="000000" w:themeColor="text1"/>
          <w:sz w:val="24"/>
          <w:szCs w:val="24"/>
        </w:rPr>
        <w:t xml:space="preserve"> and</w:t>
      </w:r>
      <w:r w:rsidR="002B1D43" w:rsidRPr="005826D4">
        <w:rPr>
          <w:rFonts w:cstheme="minorHAnsi"/>
          <w:color w:val="000000" w:themeColor="text1"/>
          <w:sz w:val="24"/>
          <w:szCs w:val="24"/>
        </w:rPr>
        <w:t xml:space="preserve"> policy and procedures supported </w:t>
      </w:r>
      <w:r w:rsidR="005678FD" w:rsidRPr="005826D4">
        <w:rPr>
          <w:rFonts w:cstheme="minorHAnsi"/>
          <w:color w:val="000000" w:themeColor="text1"/>
          <w:sz w:val="24"/>
          <w:szCs w:val="24"/>
        </w:rPr>
        <w:t>by the Safeguarding Guidance GOV.UK (2023)</w:t>
      </w:r>
      <w:r w:rsidR="002B1E60" w:rsidRPr="005826D4">
        <w:rPr>
          <w:rFonts w:cstheme="minorHAnsi"/>
          <w:color w:val="000000" w:themeColor="text1"/>
          <w:sz w:val="24"/>
          <w:szCs w:val="24"/>
        </w:rPr>
        <w:t xml:space="preserve">. The UNCRC (2023) encourages the rights of a </w:t>
      </w:r>
      <w:r w:rsidR="00C7400B" w:rsidRPr="005826D4">
        <w:rPr>
          <w:rFonts w:cstheme="minorHAnsi"/>
          <w:color w:val="000000" w:themeColor="text1"/>
          <w:sz w:val="24"/>
          <w:szCs w:val="24"/>
        </w:rPr>
        <w:t>child enforcing</w:t>
      </w:r>
      <w:r w:rsidR="00721C2E" w:rsidRPr="005826D4">
        <w:rPr>
          <w:rFonts w:cstheme="minorHAnsi"/>
          <w:color w:val="000000" w:themeColor="text1"/>
          <w:sz w:val="24"/>
          <w:szCs w:val="24"/>
        </w:rPr>
        <w:t xml:space="preserve"> they live in peace, engage in relationships</w:t>
      </w:r>
      <w:r w:rsidR="003C487A" w:rsidRPr="005826D4">
        <w:rPr>
          <w:rFonts w:cstheme="minorHAnsi"/>
          <w:color w:val="000000" w:themeColor="text1"/>
          <w:sz w:val="24"/>
          <w:szCs w:val="24"/>
        </w:rPr>
        <w:t xml:space="preserve">, have freedom to </w:t>
      </w:r>
      <w:r w:rsidR="005209E3" w:rsidRPr="005826D4">
        <w:rPr>
          <w:rFonts w:cstheme="minorHAnsi"/>
          <w:color w:val="000000" w:themeColor="text1"/>
          <w:sz w:val="24"/>
          <w:szCs w:val="24"/>
        </w:rPr>
        <w:t>express themselves</w:t>
      </w:r>
      <w:r w:rsidR="003C487A" w:rsidRPr="005826D4">
        <w:rPr>
          <w:rFonts w:cstheme="minorHAnsi"/>
          <w:color w:val="000000" w:themeColor="text1"/>
          <w:sz w:val="24"/>
          <w:szCs w:val="24"/>
        </w:rPr>
        <w:t xml:space="preserve"> </w:t>
      </w:r>
      <w:r w:rsidR="00F25592" w:rsidRPr="005826D4">
        <w:rPr>
          <w:rFonts w:cstheme="minorHAnsi"/>
          <w:color w:val="000000" w:themeColor="text1"/>
          <w:sz w:val="24"/>
          <w:szCs w:val="24"/>
        </w:rPr>
        <w:t>Article</w:t>
      </w:r>
      <w:r w:rsidR="005209E3" w:rsidRPr="005826D4">
        <w:rPr>
          <w:rFonts w:cstheme="minorHAnsi"/>
          <w:color w:val="000000" w:themeColor="text1"/>
          <w:sz w:val="24"/>
          <w:szCs w:val="24"/>
        </w:rPr>
        <w:t xml:space="preserve"> 1</w:t>
      </w:r>
      <w:r w:rsidR="00F73F74" w:rsidRPr="005826D4">
        <w:rPr>
          <w:rFonts w:cstheme="minorHAnsi"/>
          <w:color w:val="000000" w:themeColor="text1"/>
          <w:sz w:val="24"/>
          <w:szCs w:val="24"/>
        </w:rPr>
        <w:t xml:space="preserve">3 and </w:t>
      </w:r>
      <w:r w:rsidR="00744EBB" w:rsidRPr="005826D4">
        <w:rPr>
          <w:rFonts w:cstheme="minorHAnsi"/>
          <w:color w:val="000000" w:themeColor="text1"/>
          <w:sz w:val="24"/>
          <w:szCs w:val="24"/>
        </w:rPr>
        <w:t xml:space="preserve">feel protected.  </w:t>
      </w:r>
      <w:r w:rsidR="004C02E5" w:rsidRPr="005826D4">
        <w:rPr>
          <w:rFonts w:cstheme="minorHAnsi"/>
          <w:color w:val="000000" w:themeColor="text1"/>
          <w:sz w:val="24"/>
          <w:szCs w:val="24"/>
        </w:rPr>
        <w:t xml:space="preserve"> In reflection</w:t>
      </w:r>
      <w:r w:rsidR="0087785C" w:rsidRPr="005826D4">
        <w:rPr>
          <w:rFonts w:cstheme="minorHAnsi"/>
          <w:color w:val="000000" w:themeColor="text1"/>
          <w:sz w:val="24"/>
          <w:szCs w:val="24"/>
        </w:rPr>
        <w:t>,</w:t>
      </w:r>
      <w:r w:rsidR="004C02E5" w:rsidRPr="005826D4">
        <w:rPr>
          <w:rFonts w:cstheme="minorHAnsi"/>
          <w:color w:val="000000" w:themeColor="text1"/>
          <w:sz w:val="24"/>
          <w:szCs w:val="24"/>
        </w:rPr>
        <w:t xml:space="preserve"> the UNCRC alongside </w:t>
      </w:r>
      <w:r w:rsidR="00BB0BBF" w:rsidRPr="005826D4">
        <w:rPr>
          <w:rFonts w:cstheme="minorHAnsi"/>
          <w:color w:val="000000" w:themeColor="text1"/>
          <w:sz w:val="24"/>
          <w:szCs w:val="24"/>
        </w:rPr>
        <w:t>a</w:t>
      </w:r>
      <w:r w:rsidR="00415B04">
        <w:rPr>
          <w:rFonts w:cstheme="minorHAnsi"/>
          <w:color w:val="000000" w:themeColor="text1"/>
          <w:sz w:val="24"/>
          <w:szCs w:val="24"/>
        </w:rPr>
        <w:t xml:space="preserve"> competent</w:t>
      </w:r>
      <w:r w:rsidR="0087785C" w:rsidRPr="005826D4">
        <w:rPr>
          <w:rFonts w:cstheme="minorHAnsi"/>
          <w:color w:val="000000" w:themeColor="text1"/>
          <w:sz w:val="24"/>
          <w:szCs w:val="24"/>
        </w:rPr>
        <w:t xml:space="preserve"> practitioner to act in</w:t>
      </w:r>
      <w:r w:rsidR="00BB0BBF" w:rsidRPr="005826D4">
        <w:rPr>
          <w:rFonts w:cstheme="minorHAnsi"/>
          <w:color w:val="000000" w:themeColor="text1"/>
          <w:sz w:val="24"/>
          <w:szCs w:val="24"/>
        </w:rPr>
        <w:t xml:space="preserve"> line with the safeguarding framework</w:t>
      </w:r>
      <w:r w:rsidR="005642CA" w:rsidRPr="005826D4">
        <w:rPr>
          <w:rFonts w:cstheme="minorHAnsi"/>
          <w:color w:val="000000" w:themeColor="text1"/>
          <w:sz w:val="24"/>
          <w:szCs w:val="24"/>
        </w:rPr>
        <w:t xml:space="preserve"> can </w:t>
      </w:r>
      <w:r w:rsidR="00C7400B" w:rsidRPr="005826D4">
        <w:rPr>
          <w:rFonts w:cstheme="minorHAnsi"/>
          <w:color w:val="000000" w:themeColor="text1"/>
          <w:sz w:val="24"/>
          <w:szCs w:val="24"/>
        </w:rPr>
        <w:t xml:space="preserve">support </w:t>
      </w:r>
      <w:r w:rsidR="0001502D" w:rsidRPr="005826D4">
        <w:rPr>
          <w:rFonts w:cstheme="minorHAnsi"/>
          <w:color w:val="000000" w:themeColor="text1"/>
          <w:sz w:val="24"/>
          <w:szCs w:val="24"/>
        </w:rPr>
        <w:t>actively</w:t>
      </w:r>
      <w:r w:rsidR="00874647">
        <w:rPr>
          <w:rFonts w:cstheme="minorHAnsi"/>
          <w:color w:val="000000" w:themeColor="text1"/>
          <w:sz w:val="24"/>
          <w:szCs w:val="24"/>
        </w:rPr>
        <w:t xml:space="preserve"> in</w:t>
      </w:r>
      <w:r w:rsidR="0001502D" w:rsidRPr="005826D4">
        <w:rPr>
          <w:rFonts w:cstheme="minorHAnsi"/>
          <w:color w:val="000000" w:themeColor="text1"/>
          <w:sz w:val="24"/>
          <w:szCs w:val="24"/>
        </w:rPr>
        <w:t xml:space="preserve"> prevent</w:t>
      </w:r>
      <w:r w:rsidR="00874647">
        <w:rPr>
          <w:rFonts w:cstheme="minorHAnsi"/>
          <w:color w:val="000000" w:themeColor="text1"/>
          <w:sz w:val="24"/>
          <w:szCs w:val="24"/>
        </w:rPr>
        <w:t>ing</w:t>
      </w:r>
      <w:r w:rsidR="005642CA" w:rsidRPr="005826D4">
        <w:rPr>
          <w:rFonts w:cstheme="minorHAnsi"/>
          <w:color w:val="000000" w:themeColor="text1"/>
          <w:sz w:val="24"/>
          <w:szCs w:val="24"/>
        </w:rPr>
        <w:t xml:space="preserve"> the </w:t>
      </w:r>
      <w:r w:rsidR="00C7400B" w:rsidRPr="005826D4">
        <w:rPr>
          <w:rFonts w:cstheme="minorHAnsi"/>
          <w:color w:val="000000" w:themeColor="text1"/>
          <w:sz w:val="24"/>
          <w:szCs w:val="24"/>
        </w:rPr>
        <w:t xml:space="preserve">risk of a child being in potential harm or abuse Social Care </w:t>
      </w:r>
      <w:r w:rsidR="0001502D" w:rsidRPr="005826D4">
        <w:rPr>
          <w:rFonts w:cstheme="minorHAnsi"/>
          <w:color w:val="000000" w:themeColor="text1"/>
          <w:sz w:val="24"/>
          <w:szCs w:val="24"/>
        </w:rPr>
        <w:t>and Wellbeing</w:t>
      </w:r>
      <w:r w:rsidR="00C7400B" w:rsidRPr="005826D4">
        <w:rPr>
          <w:rFonts w:cstheme="minorHAnsi"/>
          <w:color w:val="000000" w:themeColor="text1"/>
          <w:sz w:val="24"/>
          <w:szCs w:val="24"/>
        </w:rPr>
        <w:t xml:space="preserve"> Act 2014. </w:t>
      </w:r>
      <w:r w:rsidR="00F831E4" w:rsidRPr="005826D4">
        <w:rPr>
          <w:rFonts w:cstheme="minorHAnsi"/>
          <w:color w:val="000000" w:themeColor="text1"/>
          <w:sz w:val="24"/>
          <w:szCs w:val="24"/>
        </w:rPr>
        <w:t xml:space="preserve"> </w:t>
      </w:r>
      <w:r w:rsidR="007C634F">
        <w:rPr>
          <w:rFonts w:cstheme="minorHAnsi"/>
          <w:color w:val="000000" w:themeColor="text1"/>
          <w:sz w:val="24"/>
          <w:szCs w:val="24"/>
        </w:rPr>
        <w:t>Taking all this into consideration it takes</w:t>
      </w:r>
      <w:r w:rsidR="00F831E4" w:rsidRPr="005826D4">
        <w:rPr>
          <w:rFonts w:cstheme="minorHAnsi"/>
          <w:color w:val="000000" w:themeColor="text1"/>
          <w:sz w:val="24"/>
          <w:szCs w:val="24"/>
        </w:rPr>
        <w:t xml:space="preserve"> a wider community </w:t>
      </w:r>
      <w:r w:rsidR="0001502D" w:rsidRPr="005826D4">
        <w:rPr>
          <w:rFonts w:cstheme="minorHAnsi"/>
          <w:color w:val="000000" w:themeColor="text1"/>
          <w:sz w:val="24"/>
          <w:szCs w:val="24"/>
        </w:rPr>
        <w:t>of professionals,</w:t>
      </w:r>
      <w:r w:rsidR="009714C5" w:rsidRPr="005826D4">
        <w:rPr>
          <w:rFonts w:cstheme="minorHAnsi"/>
          <w:color w:val="000000" w:themeColor="text1"/>
          <w:sz w:val="24"/>
          <w:szCs w:val="24"/>
        </w:rPr>
        <w:t xml:space="preserve"> parents and child for this to be effective</w:t>
      </w:r>
      <w:r w:rsidR="0001502D" w:rsidRPr="005826D4">
        <w:rPr>
          <w:rFonts w:cstheme="minorHAnsi"/>
          <w:color w:val="000000" w:themeColor="text1"/>
          <w:sz w:val="24"/>
          <w:szCs w:val="24"/>
        </w:rPr>
        <w:t xml:space="preserve"> </w:t>
      </w:r>
      <w:r w:rsidR="000168ED">
        <w:rPr>
          <w:rFonts w:cstheme="minorHAnsi"/>
          <w:color w:val="000000" w:themeColor="text1"/>
          <w:sz w:val="24"/>
          <w:szCs w:val="24"/>
        </w:rPr>
        <w:t xml:space="preserve">in supporting </w:t>
      </w:r>
      <w:r w:rsidR="003665CF">
        <w:rPr>
          <w:rFonts w:cstheme="minorHAnsi"/>
          <w:color w:val="000000" w:themeColor="text1"/>
          <w:sz w:val="24"/>
          <w:szCs w:val="24"/>
        </w:rPr>
        <w:t xml:space="preserve">positive intervention whilst working with children </w:t>
      </w:r>
      <w:r w:rsidR="0001502D" w:rsidRPr="005826D4">
        <w:rPr>
          <w:rFonts w:cstheme="minorHAnsi"/>
          <w:color w:val="000000" w:themeColor="text1"/>
          <w:sz w:val="24"/>
          <w:szCs w:val="24"/>
        </w:rPr>
        <w:t xml:space="preserve">NSPCC (2023). </w:t>
      </w:r>
    </w:p>
    <w:p w14:paraId="3C2F412B" w14:textId="005D8391" w:rsidR="0015081F" w:rsidRPr="00344F7D" w:rsidRDefault="0015081F" w:rsidP="00344F7D">
      <w:pPr>
        <w:pStyle w:val="paragraph"/>
        <w:spacing w:before="0" w:beforeAutospacing="0" w:after="0" w:afterAutospacing="0"/>
        <w:ind w:left="428"/>
        <w:jc w:val="center"/>
        <w:textAlignment w:val="baseline"/>
        <w:rPr>
          <w:rStyle w:val="normaltextrun"/>
          <w:rFonts w:ascii="Calibri" w:hAnsi="Calibri" w:cs="Calibri"/>
          <w:b/>
          <w:bCs/>
          <w:sz w:val="22"/>
          <w:szCs w:val="22"/>
          <w:u w:val="single"/>
          <w:lang w:val="en-US"/>
        </w:rPr>
      </w:pPr>
      <w:r w:rsidRPr="00344F7D">
        <w:rPr>
          <w:rStyle w:val="normaltextrun"/>
          <w:rFonts w:ascii="Calibri" w:hAnsi="Calibri" w:cs="Calibri"/>
          <w:b/>
          <w:bCs/>
          <w:sz w:val="22"/>
          <w:szCs w:val="22"/>
          <w:u w:val="single"/>
          <w:lang w:val="en-US"/>
        </w:rPr>
        <w:lastRenderedPageBreak/>
        <w:t xml:space="preserve">Reference list </w:t>
      </w:r>
    </w:p>
    <w:p w14:paraId="21AFAA7E" w14:textId="77777777" w:rsidR="00344F7D" w:rsidRDefault="00344F7D" w:rsidP="00344F7D">
      <w:pPr>
        <w:pStyle w:val="paragraph"/>
        <w:spacing w:before="0" w:beforeAutospacing="0" w:after="0" w:afterAutospacing="0"/>
        <w:ind w:left="428"/>
        <w:jc w:val="center"/>
        <w:textAlignment w:val="baseline"/>
        <w:rPr>
          <w:rFonts w:ascii="Segoe UI" w:hAnsi="Segoe UI" w:cs="Segoe UI"/>
          <w:sz w:val="18"/>
          <w:szCs w:val="18"/>
        </w:rPr>
      </w:pPr>
    </w:p>
    <w:p w14:paraId="7BE3E90E"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rPr>
      </w:pPr>
      <w:r w:rsidRPr="00344F7D">
        <w:rPr>
          <w:rStyle w:val="normaltextrun"/>
          <w:rFonts w:asciiTheme="minorHAnsi" w:hAnsiTheme="minorHAnsi" w:cstheme="minorHAnsi"/>
          <w:color w:val="000000" w:themeColor="text1"/>
          <w:lang w:val="en-US"/>
        </w:rPr>
        <w:t xml:space="preserve">Brock, A 2014, </w:t>
      </w:r>
      <w:r w:rsidRPr="00344F7D">
        <w:rPr>
          <w:rStyle w:val="normaltextrun"/>
          <w:rFonts w:asciiTheme="minorHAnsi" w:hAnsiTheme="minorHAnsi" w:cstheme="minorHAnsi"/>
          <w:i/>
          <w:iCs/>
          <w:color w:val="000000" w:themeColor="text1"/>
          <w:lang w:val="en-US"/>
        </w:rPr>
        <w:t>The Early Years Reflective Practice Handbook,</w:t>
      </w:r>
      <w:r w:rsidRPr="00344F7D">
        <w:rPr>
          <w:rStyle w:val="normaltextrun"/>
          <w:rFonts w:asciiTheme="minorHAnsi" w:hAnsiTheme="minorHAnsi" w:cstheme="minorHAnsi"/>
          <w:color w:val="000000" w:themeColor="text1"/>
          <w:lang w:val="en-US"/>
        </w:rPr>
        <w:t xml:space="preserve"> Taylor &amp; Francis Group, London. Available from: ProQuest </w:t>
      </w:r>
      <w:proofErr w:type="spellStart"/>
      <w:r w:rsidRPr="00344F7D">
        <w:rPr>
          <w:rStyle w:val="normaltextrun"/>
          <w:rFonts w:asciiTheme="minorHAnsi" w:hAnsiTheme="minorHAnsi" w:cstheme="minorHAnsi"/>
          <w:color w:val="000000" w:themeColor="text1"/>
          <w:lang w:val="en-US"/>
        </w:rPr>
        <w:t>Ebook</w:t>
      </w:r>
      <w:proofErr w:type="spellEnd"/>
      <w:r w:rsidRPr="00344F7D">
        <w:rPr>
          <w:rStyle w:val="normaltextrun"/>
          <w:rFonts w:asciiTheme="minorHAnsi" w:hAnsiTheme="minorHAnsi" w:cstheme="minorHAnsi"/>
          <w:color w:val="000000" w:themeColor="text1"/>
          <w:lang w:val="en-US"/>
        </w:rPr>
        <w:t xml:space="preserve"> Central. [15 October 2023].</w:t>
      </w:r>
      <w:r w:rsidRPr="00344F7D">
        <w:rPr>
          <w:rStyle w:val="eop"/>
          <w:rFonts w:asciiTheme="minorHAnsi" w:hAnsiTheme="minorHAnsi" w:cstheme="minorHAnsi"/>
          <w:color w:val="000000" w:themeColor="text1"/>
        </w:rPr>
        <w:t> </w:t>
      </w:r>
    </w:p>
    <w:p w14:paraId="3F420CF5"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rPr>
      </w:pPr>
    </w:p>
    <w:p w14:paraId="7170C780"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rPr>
      </w:pPr>
      <w:r w:rsidRPr="00344F7D">
        <w:rPr>
          <w:rStyle w:val="normaltextrun"/>
          <w:rFonts w:asciiTheme="minorHAnsi" w:hAnsiTheme="minorHAnsi" w:cstheme="minorHAnsi"/>
          <w:color w:val="000000" w:themeColor="text1"/>
          <w:lang w:val="en-US"/>
        </w:rPr>
        <w:t xml:space="preserve">Campbell-Barr, V. and Leeson, C., 2016. </w:t>
      </w:r>
      <w:r w:rsidRPr="00344F7D">
        <w:rPr>
          <w:rStyle w:val="normaltextrun"/>
          <w:rFonts w:asciiTheme="minorHAnsi" w:hAnsiTheme="minorHAnsi" w:cstheme="minorHAnsi"/>
          <w:i/>
          <w:iCs/>
          <w:color w:val="000000" w:themeColor="text1"/>
          <w:lang w:val="en-US"/>
        </w:rPr>
        <w:t>Quality and Leadership in the Early Years: Research, Theory and Practice</w:t>
      </w:r>
      <w:r w:rsidRPr="00344F7D">
        <w:rPr>
          <w:rStyle w:val="normaltextrun"/>
          <w:rFonts w:asciiTheme="minorHAnsi" w:hAnsiTheme="minorHAnsi" w:cstheme="minorHAnsi"/>
          <w:color w:val="000000" w:themeColor="text1"/>
          <w:lang w:val="en-US"/>
        </w:rPr>
        <w:t>. 55 City Road, London: SAGE Publications Ltd. Available at: &lt;https://doi.org/10.4135/9781473972414&gt; [Accessed 16 Oct 2023].</w:t>
      </w:r>
      <w:r w:rsidRPr="00344F7D">
        <w:rPr>
          <w:rStyle w:val="eop"/>
          <w:rFonts w:asciiTheme="minorHAnsi" w:hAnsiTheme="minorHAnsi" w:cstheme="minorHAnsi"/>
          <w:color w:val="000000" w:themeColor="text1"/>
        </w:rPr>
        <w:t> </w:t>
      </w:r>
    </w:p>
    <w:p w14:paraId="38011AC1"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rPr>
      </w:pPr>
    </w:p>
    <w:p w14:paraId="0EA27ECD"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 xml:space="preserve">Charlotte Nickerson </w:t>
      </w:r>
      <w:hyperlink r:id="rId10" w:tgtFrame="_blank" w:history="1">
        <w:r w:rsidRPr="00344F7D">
          <w:rPr>
            <w:rStyle w:val="normaltextrun"/>
            <w:rFonts w:asciiTheme="minorHAnsi" w:hAnsiTheme="minorHAnsi" w:cstheme="minorHAnsi"/>
            <w:color w:val="000000" w:themeColor="text1"/>
            <w:u w:val="single"/>
            <w:lang w:val="en-US"/>
          </w:rPr>
          <w:t>John Dewey on Education: Impact &amp; Theory (simplypsychology.org)</w:t>
        </w:r>
      </w:hyperlink>
      <w:r w:rsidRPr="00344F7D">
        <w:rPr>
          <w:rStyle w:val="normaltextrun"/>
          <w:rFonts w:asciiTheme="minorHAnsi" w:hAnsiTheme="minorHAnsi" w:cstheme="minorHAnsi"/>
          <w:color w:val="000000" w:themeColor="text1"/>
          <w:lang w:val="en-US"/>
        </w:rPr>
        <w:t xml:space="preserve"> updated 3</w:t>
      </w:r>
      <w:r w:rsidRPr="00344F7D">
        <w:rPr>
          <w:rStyle w:val="normaltextrun"/>
          <w:rFonts w:asciiTheme="minorHAnsi" w:hAnsiTheme="minorHAnsi" w:cstheme="minorHAnsi"/>
          <w:color w:val="000000" w:themeColor="text1"/>
          <w:vertAlign w:val="superscript"/>
          <w:lang w:val="en-US"/>
        </w:rPr>
        <w:t>rd</w:t>
      </w:r>
      <w:r w:rsidRPr="00344F7D">
        <w:rPr>
          <w:rStyle w:val="normaltextrun"/>
          <w:rFonts w:asciiTheme="minorHAnsi" w:hAnsiTheme="minorHAnsi" w:cstheme="minorHAnsi"/>
          <w:color w:val="000000" w:themeColor="text1"/>
          <w:lang w:val="en-US"/>
        </w:rPr>
        <w:t xml:space="preserve"> October 2023 (Accessed 21</w:t>
      </w:r>
      <w:r w:rsidRPr="00344F7D">
        <w:rPr>
          <w:rStyle w:val="normaltextrun"/>
          <w:rFonts w:asciiTheme="minorHAnsi" w:hAnsiTheme="minorHAnsi" w:cstheme="minorHAnsi"/>
          <w:color w:val="000000" w:themeColor="text1"/>
          <w:vertAlign w:val="superscript"/>
          <w:lang w:val="en-US"/>
        </w:rPr>
        <w:t>st</w:t>
      </w:r>
      <w:r w:rsidRPr="00344F7D">
        <w:rPr>
          <w:rStyle w:val="normaltextrun"/>
          <w:rFonts w:asciiTheme="minorHAnsi" w:hAnsiTheme="minorHAnsi" w:cstheme="minorHAnsi"/>
          <w:color w:val="000000" w:themeColor="text1"/>
          <w:lang w:val="en-US"/>
        </w:rPr>
        <w:t xml:space="preserve"> October2023)</w:t>
      </w:r>
      <w:r w:rsidRPr="00344F7D">
        <w:rPr>
          <w:rStyle w:val="eop"/>
          <w:rFonts w:asciiTheme="minorHAnsi" w:hAnsiTheme="minorHAnsi" w:cstheme="minorHAnsi"/>
          <w:color w:val="000000" w:themeColor="text1"/>
          <w:lang w:val="en-US"/>
        </w:rPr>
        <w:t> </w:t>
      </w:r>
    </w:p>
    <w:p w14:paraId="5C6634E8"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0AE73759" w14:textId="77777777" w:rsidR="0015081F" w:rsidRPr="00344F7D" w:rsidRDefault="00872438"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hyperlink r:id="rId11" w:tgtFrame="_blank" w:history="1">
        <w:r w:rsidR="0015081F" w:rsidRPr="00344F7D">
          <w:rPr>
            <w:rStyle w:val="normaltextrun"/>
            <w:rFonts w:asciiTheme="minorHAnsi" w:hAnsiTheme="minorHAnsi" w:cstheme="minorHAnsi"/>
            <w:color w:val="000000" w:themeColor="text1"/>
            <w:u w:val="single"/>
            <w:lang w:val="en-US"/>
          </w:rPr>
          <w:t>Child protection and safeguarding - CAMFED</w:t>
        </w:r>
      </w:hyperlink>
      <w:r w:rsidR="0015081F" w:rsidRPr="00344F7D">
        <w:rPr>
          <w:rStyle w:val="normaltextrun"/>
          <w:rFonts w:asciiTheme="minorHAnsi" w:hAnsiTheme="minorHAnsi" w:cstheme="minorHAnsi"/>
          <w:color w:val="000000" w:themeColor="text1"/>
          <w:lang w:val="en-US"/>
        </w:rPr>
        <w:t xml:space="preserve"> (Accessed 24</w:t>
      </w:r>
      <w:r w:rsidR="0015081F" w:rsidRPr="00344F7D">
        <w:rPr>
          <w:rStyle w:val="normaltextrun"/>
          <w:rFonts w:asciiTheme="minorHAnsi" w:hAnsiTheme="minorHAnsi" w:cstheme="minorHAnsi"/>
          <w:color w:val="000000" w:themeColor="text1"/>
          <w:vertAlign w:val="superscript"/>
          <w:lang w:val="en-US"/>
        </w:rPr>
        <w:t>th</w:t>
      </w:r>
      <w:r w:rsidR="0015081F" w:rsidRPr="00344F7D">
        <w:rPr>
          <w:rStyle w:val="normaltextrun"/>
          <w:rFonts w:asciiTheme="minorHAnsi" w:hAnsiTheme="minorHAnsi" w:cstheme="minorHAnsi"/>
          <w:color w:val="000000" w:themeColor="text1"/>
          <w:lang w:val="en-US"/>
        </w:rPr>
        <w:t xml:space="preserve"> October)</w:t>
      </w:r>
      <w:r w:rsidR="0015081F" w:rsidRPr="00344F7D">
        <w:rPr>
          <w:rStyle w:val="eop"/>
          <w:rFonts w:asciiTheme="minorHAnsi" w:hAnsiTheme="minorHAnsi" w:cstheme="minorHAnsi"/>
          <w:color w:val="000000" w:themeColor="text1"/>
          <w:lang w:val="en-US"/>
        </w:rPr>
        <w:t> </w:t>
      </w:r>
    </w:p>
    <w:p w14:paraId="597D508B"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6342FFA3" w14:textId="793DBEB8"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Christian Early Childhood Leadership: Relational Values and Practices</w:t>
      </w:r>
      <w:r w:rsidR="00344F7D" w:rsidRPr="00344F7D">
        <w:rPr>
          <w:rStyle w:val="normaltextrun"/>
          <w:rFonts w:asciiTheme="minorHAnsi" w:hAnsiTheme="minorHAnsi" w:cstheme="minorHAnsi"/>
          <w:color w:val="000000" w:themeColor="text1"/>
          <w:lang w:val="en-US"/>
        </w:rPr>
        <w:t xml:space="preserve"> </w:t>
      </w:r>
      <w:r w:rsidRPr="00344F7D">
        <w:rPr>
          <w:rStyle w:val="normaltextrun"/>
          <w:rFonts w:asciiTheme="minorHAnsi" w:hAnsiTheme="minorHAnsi" w:cstheme="minorHAnsi"/>
          <w:color w:val="000000" w:themeColor="text1"/>
          <w:lang w:val="en-US"/>
        </w:rPr>
        <w:t xml:space="preserve">Journal of Research on Christian Education </w:t>
      </w:r>
      <w:hyperlink r:id="rId12" w:tgtFrame="_blank" w:history="1">
        <w:r w:rsidRPr="00344F7D">
          <w:rPr>
            <w:rStyle w:val="normaltextrun"/>
            <w:rFonts w:asciiTheme="minorHAnsi" w:hAnsiTheme="minorHAnsi" w:cstheme="minorHAnsi"/>
            <w:color w:val="000000" w:themeColor="text1"/>
            <w:u w:val="single"/>
            <w:lang w:val="en-US"/>
          </w:rPr>
          <w:t>Characteristics of Effective Early Childhood Leaders: Emergence of Relational Leadership Book Chapter | IGI Global (uwtsd.ac.uk)</w:t>
        </w:r>
      </w:hyperlink>
      <w:r w:rsidRPr="00344F7D">
        <w:rPr>
          <w:rStyle w:val="normaltextrun"/>
          <w:rFonts w:asciiTheme="minorHAnsi" w:hAnsiTheme="minorHAnsi" w:cstheme="minorHAnsi"/>
          <w:color w:val="000000" w:themeColor="text1"/>
          <w:lang w:val="en-US"/>
        </w:rPr>
        <w:t xml:space="preserve"> (Accessed 21</w:t>
      </w:r>
      <w:r w:rsidRPr="00344F7D">
        <w:rPr>
          <w:rStyle w:val="normaltextrun"/>
          <w:rFonts w:asciiTheme="minorHAnsi" w:hAnsiTheme="minorHAnsi" w:cstheme="minorHAnsi"/>
          <w:color w:val="000000" w:themeColor="text1"/>
          <w:vertAlign w:val="superscript"/>
          <w:lang w:val="en-US"/>
        </w:rPr>
        <w:t>st</w:t>
      </w:r>
      <w:r w:rsidRPr="00344F7D">
        <w:rPr>
          <w:rStyle w:val="normaltextrun"/>
          <w:rFonts w:asciiTheme="minorHAnsi" w:hAnsiTheme="minorHAnsi" w:cstheme="minorHAnsi"/>
          <w:color w:val="000000" w:themeColor="text1"/>
          <w:lang w:val="en-US"/>
        </w:rPr>
        <w:t xml:space="preserve"> October)</w:t>
      </w:r>
      <w:r w:rsidRPr="00344F7D">
        <w:rPr>
          <w:rStyle w:val="eop"/>
          <w:rFonts w:asciiTheme="minorHAnsi" w:hAnsiTheme="minorHAnsi" w:cstheme="minorHAnsi"/>
          <w:color w:val="000000" w:themeColor="text1"/>
          <w:lang w:val="en-US"/>
        </w:rPr>
        <w:t> </w:t>
      </w:r>
    </w:p>
    <w:p w14:paraId="7171EED0"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1C55F3CC"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Crow. A., Bailey. W. (2018) ‘</w:t>
      </w:r>
      <w:r w:rsidRPr="00344F7D">
        <w:rPr>
          <w:rStyle w:val="normaltextrun"/>
          <w:rFonts w:asciiTheme="minorHAnsi" w:hAnsiTheme="minorHAnsi" w:cstheme="minorHAnsi"/>
          <w:i/>
          <w:iCs/>
          <w:color w:val="000000" w:themeColor="text1"/>
          <w:lang w:val="en-US"/>
        </w:rPr>
        <w:t>Becoming an advanced practitioner’</w:t>
      </w:r>
      <w:r w:rsidRPr="00344F7D">
        <w:rPr>
          <w:rStyle w:val="normaltextrun"/>
          <w:rFonts w:asciiTheme="minorHAnsi" w:hAnsiTheme="minorHAnsi" w:cstheme="minorHAnsi"/>
          <w:color w:val="000000" w:themeColor="text1"/>
          <w:lang w:val="en-US"/>
        </w:rPr>
        <w:t xml:space="preserve">, in </w:t>
      </w:r>
      <w:proofErr w:type="spellStart"/>
      <w:r w:rsidRPr="00344F7D">
        <w:rPr>
          <w:rStyle w:val="normaltextrun"/>
          <w:rFonts w:asciiTheme="minorHAnsi" w:hAnsiTheme="minorHAnsi" w:cstheme="minorHAnsi"/>
          <w:color w:val="000000" w:themeColor="text1"/>
          <w:lang w:val="en-US"/>
        </w:rPr>
        <w:t>McMahon.S</w:t>
      </w:r>
      <w:proofErr w:type="spellEnd"/>
      <w:r w:rsidRPr="00344F7D">
        <w:rPr>
          <w:rStyle w:val="normaltextrun"/>
          <w:rFonts w:asciiTheme="minorHAnsi" w:hAnsiTheme="minorHAnsi" w:cstheme="minorHAnsi"/>
          <w:color w:val="000000" w:themeColor="text1"/>
          <w:lang w:val="en-US"/>
        </w:rPr>
        <w:t xml:space="preserve">., </w:t>
      </w:r>
      <w:proofErr w:type="spellStart"/>
      <w:r w:rsidRPr="00344F7D">
        <w:rPr>
          <w:rStyle w:val="normaltextrun"/>
          <w:rFonts w:asciiTheme="minorHAnsi" w:hAnsiTheme="minorHAnsi" w:cstheme="minorHAnsi"/>
          <w:color w:val="000000" w:themeColor="text1"/>
          <w:lang w:val="en-US"/>
        </w:rPr>
        <w:t>Dyer.M</w:t>
      </w:r>
      <w:proofErr w:type="spellEnd"/>
      <w:r w:rsidRPr="00344F7D">
        <w:rPr>
          <w:rStyle w:val="normaltextrun"/>
          <w:rFonts w:asciiTheme="minorHAnsi" w:hAnsiTheme="minorHAnsi" w:cstheme="minorHAnsi"/>
          <w:color w:val="000000" w:themeColor="text1"/>
          <w:lang w:val="en-US"/>
        </w:rPr>
        <w:t xml:space="preserve">. </w:t>
      </w:r>
      <w:r w:rsidRPr="00344F7D">
        <w:rPr>
          <w:rStyle w:val="normaltextrun"/>
          <w:rFonts w:asciiTheme="minorHAnsi" w:hAnsiTheme="minorHAnsi" w:cstheme="minorHAnsi"/>
          <w:i/>
          <w:iCs/>
          <w:color w:val="000000" w:themeColor="text1"/>
          <w:lang w:val="en-US"/>
        </w:rPr>
        <w:t xml:space="preserve">Advanced Work –Based </w:t>
      </w:r>
      <w:proofErr w:type="spellStart"/>
      <w:r w:rsidRPr="00344F7D">
        <w:rPr>
          <w:rStyle w:val="normaltextrun"/>
          <w:rFonts w:asciiTheme="minorHAnsi" w:hAnsiTheme="minorHAnsi" w:cstheme="minorHAnsi"/>
          <w:i/>
          <w:iCs/>
          <w:color w:val="000000" w:themeColor="text1"/>
          <w:lang w:val="en-US"/>
        </w:rPr>
        <w:t>Practise</w:t>
      </w:r>
      <w:proofErr w:type="spellEnd"/>
      <w:r w:rsidRPr="00344F7D">
        <w:rPr>
          <w:rStyle w:val="normaltextrun"/>
          <w:rFonts w:asciiTheme="minorHAnsi" w:hAnsiTheme="minorHAnsi" w:cstheme="minorHAnsi"/>
          <w:i/>
          <w:iCs/>
          <w:color w:val="000000" w:themeColor="text1"/>
          <w:lang w:val="en-US"/>
        </w:rPr>
        <w:t xml:space="preserve"> in the Early Years.</w:t>
      </w:r>
      <w:r w:rsidRPr="00344F7D">
        <w:rPr>
          <w:rStyle w:val="normaltextrun"/>
          <w:rFonts w:asciiTheme="minorHAnsi" w:hAnsiTheme="minorHAnsi" w:cstheme="minorHAnsi"/>
          <w:color w:val="000000" w:themeColor="text1"/>
          <w:lang w:val="en-US"/>
        </w:rPr>
        <w:t xml:space="preserve"> Boca Raton, pp57-67</w:t>
      </w:r>
      <w:r w:rsidRPr="00344F7D">
        <w:rPr>
          <w:rStyle w:val="eop"/>
          <w:rFonts w:asciiTheme="minorHAnsi" w:hAnsiTheme="minorHAnsi" w:cstheme="minorHAnsi"/>
          <w:color w:val="000000" w:themeColor="text1"/>
          <w:lang w:val="en-US"/>
        </w:rPr>
        <w:t> </w:t>
      </w:r>
    </w:p>
    <w:p w14:paraId="03F4715A"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28769BF2"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proofErr w:type="spellStart"/>
      <w:r w:rsidRPr="00344F7D">
        <w:rPr>
          <w:rStyle w:val="normaltextrun"/>
          <w:rFonts w:asciiTheme="minorHAnsi" w:hAnsiTheme="minorHAnsi" w:cstheme="minorHAnsi"/>
          <w:color w:val="000000" w:themeColor="text1"/>
          <w:lang w:val="en-US"/>
        </w:rPr>
        <w:t>Forrester.M</w:t>
      </w:r>
      <w:proofErr w:type="spellEnd"/>
      <w:r w:rsidRPr="00344F7D">
        <w:rPr>
          <w:rStyle w:val="normaltextrun"/>
          <w:rFonts w:asciiTheme="minorHAnsi" w:hAnsiTheme="minorHAnsi" w:cstheme="minorHAnsi"/>
          <w:color w:val="000000" w:themeColor="text1"/>
          <w:lang w:val="en-US"/>
        </w:rPr>
        <w:t xml:space="preserve">., Clinical Educator </w:t>
      </w:r>
      <w:proofErr w:type="spellStart"/>
      <w:r w:rsidRPr="00344F7D">
        <w:rPr>
          <w:rStyle w:val="normaltextrun"/>
          <w:rFonts w:asciiTheme="minorHAnsi" w:hAnsiTheme="minorHAnsi" w:cstheme="minorHAnsi"/>
          <w:color w:val="000000" w:themeColor="text1"/>
          <w:lang w:val="en-US"/>
        </w:rPr>
        <w:t>Programme</w:t>
      </w:r>
      <w:proofErr w:type="spellEnd"/>
      <w:r w:rsidRPr="00344F7D">
        <w:rPr>
          <w:rStyle w:val="normaltextrun"/>
          <w:rFonts w:asciiTheme="minorHAnsi" w:hAnsiTheme="minorHAnsi" w:cstheme="minorHAnsi"/>
          <w:color w:val="000000" w:themeColor="text1"/>
          <w:lang w:val="en-US"/>
        </w:rPr>
        <w:t>, Edinburgh Medical School, College of Medicine and Veterinary Medicine, Edinburgh</w:t>
      </w:r>
      <w:r w:rsidRPr="00344F7D">
        <w:rPr>
          <w:rStyle w:val="eop"/>
          <w:rFonts w:asciiTheme="minorHAnsi" w:hAnsiTheme="minorHAnsi" w:cstheme="minorHAnsi"/>
          <w:color w:val="000000" w:themeColor="text1"/>
          <w:lang w:val="en-US"/>
        </w:rPr>
        <w:t> </w:t>
      </w:r>
    </w:p>
    <w:p w14:paraId="3A6957A1"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69496DA6"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 xml:space="preserve">Government.UK </w:t>
      </w:r>
      <w:hyperlink r:id="rId13" w:anchor=":~:text=Practitioner%20and%20parent%20observations%20are%20key%20in%20informing,is%20in%20place%20from%20as%20early%20as%20possible." w:tgtFrame="_blank" w:history="1">
        <w:r w:rsidRPr="00344F7D">
          <w:rPr>
            <w:rStyle w:val="normaltextrun"/>
            <w:rFonts w:asciiTheme="minorHAnsi" w:hAnsiTheme="minorHAnsi" w:cstheme="minorHAnsi"/>
            <w:color w:val="000000" w:themeColor="text1"/>
            <w:u w:val="single"/>
            <w:lang w:val="en-US"/>
          </w:rPr>
          <w:t>Meeting the needs of all children - Help for early years providers - GOV.UK (education.gov.uk)</w:t>
        </w:r>
      </w:hyperlink>
      <w:r w:rsidRPr="00344F7D">
        <w:rPr>
          <w:rStyle w:val="eop"/>
          <w:rFonts w:asciiTheme="minorHAnsi" w:hAnsiTheme="minorHAnsi" w:cstheme="minorHAnsi"/>
          <w:color w:val="000000" w:themeColor="text1"/>
          <w:lang w:val="en-US"/>
        </w:rPr>
        <w:t> </w:t>
      </w:r>
    </w:p>
    <w:p w14:paraId="7CEB47D6"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4100783C"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rPr>
      </w:pPr>
      <w:proofErr w:type="spellStart"/>
      <w:r w:rsidRPr="00344F7D">
        <w:rPr>
          <w:rStyle w:val="normaltextrun"/>
          <w:rFonts w:asciiTheme="minorHAnsi" w:hAnsiTheme="minorHAnsi" w:cstheme="minorHAnsi"/>
          <w:color w:val="000000" w:themeColor="text1"/>
          <w:lang w:val="en-US"/>
        </w:rPr>
        <w:t>Hallet.E</w:t>
      </w:r>
      <w:proofErr w:type="spellEnd"/>
      <w:r w:rsidRPr="00344F7D">
        <w:rPr>
          <w:rStyle w:val="normaltextrun"/>
          <w:rFonts w:asciiTheme="minorHAnsi" w:hAnsiTheme="minorHAnsi" w:cstheme="minorHAnsi"/>
          <w:color w:val="000000" w:themeColor="text1"/>
          <w:lang w:val="en-US"/>
        </w:rPr>
        <w:t xml:space="preserve">. (2013), </w:t>
      </w:r>
      <w:r w:rsidRPr="00344F7D">
        <w:rPr>
          <w:rStyle w:val="normaltextrun"/>
          <w:rFonts w:asciiTheme="minorHAnsi" w:hAnsiTheme="minorHAnsi" w:cstheme="minorHAnsi"/>
          <w:i/>
          <w:iCs/>
          <w:color w:val="000000" w:themeColor="text1"/>
          <w:lang w:val="en-US"/>
        </w:rPr>
        <w:t>The Reflective Early Years Practitioner</w:t>
      </w:r>
      <w:r w:rsidRPr="00344F7D">
        <w:rPr>
          <w:rStyle w:val="normaltextrun"/>
          <w:rFonts w:asciiTheme="minorHAnsi" w:hAnsiTheme="minorHAnsi" w:cstheme="minorHAnsi"/>
          <w:color w:val="000000" w:themeColor="text1"/>
          <w:lang w:val="en-US"/>
        </w:rPr>
        <w:t>, SAGE Publications Ltd, London, viewed 15 October 2023, &lt;https://search-ebscohost-com.ezproxy.uwtsd.ac.uk/login.aspx?direct=true&amp;db=nlebk&amp;AN=775831&amp;site=ehost-live&gt;.</w:t>
      </w:r>
      <w:r w:rsidRPr="00344F7D">
        <w:rPr>
          <w:rStyle w:val="eop"/>
          <w:rFonts w:asciiTheme="minorHAnsi" w:hAnsiTheme="minorHAnsi" w:cstheme="minorHAnsi"/>
          <w:color w:val="000000" w:themeColor="text1"/>
        </w:rPr>
        <w:t> </w:t>
      </w:r>
    </w:p>
    <w:p w14:paraId="69116621"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rPr>
      </w:pPr>
    </w:p>
    <w:p w14:paraId="4A116419"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Hanson, K. and Appleby, K., 2015. </w:t>
      </w:r>
      <w:r w:rsidRPr="00344F7D">
        <w:rPr>
          <w:rStyle w:val="normaltextrun"/>
          <w:rFonts w:asciiTheme="minorHAnsi" w:hAnsiTheme="minorHAnsi" w:cstheme="minorHAnsi"/>
          <w:i/>
          <w:iCs/>
          <w:color w:val="000000" w:themeColor="text1"/>
          <w:lang w:val="en-US"/>
        </w:rPr>
        <w:t>A Critical Companion to Early Childhood</w:t>
      </w:r>
      <w:r w:rsidRPr="00344F7D">
        <w:rPr>
          <w:rStyle w:val="normaltextrun"/>
          <w:rFonts w:asciiTheme="minorHAnsi" w:hAnsiTheme="minorHAnsi" w:cstheme="minorHAnsi"/>
          <w:color w:val="000000" w:themeColor="text1"/>
          <w:lang w:val="en-US"/>
        </w:rPr>
        <w:t>. First Edition55 City Road, London: SAGE Publications, Inc. Available at: &lt;https://doi.org/10.4135/9781473910188&gt; [Accessed 21 Oct 2023].</w:t>
      </w:r>
      <w:r w:rsidRPr="00344F7D">
        <w:rPr>
          <w:rStyle w:val="eop"/>
          <w:rFonts w:asciiTheme="minorHAnsi" w:hAnsiTheme="minorHAnsi" w:cstheme="minorHAnsi"/>
          <w:color w:val="000000" w:themeColor="text1"/>
          <w:lang w:val="en-US"/>
        </w:rPr>
        <w:t> </w:t>
      </w:r>
    </w:p>
    <w:p w14:paraId="0865AD0A"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1839E5CE"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proofErr w:type="spellStart"/>
      <w:r w:rsidRPr="00344F7D">
        <w:rPr>
          <w:rStyle w:val="normaltextrun"/>
          <w:rFonts w:asciiTheme="minorHAnsi" w:hAnsiTheme="minorHAnsi" w:cstheme="minorHAnsi"/>
          <w:color w:val="000000" w:themeColor="text1"/>
          <w:lang w:val="en-US"/>
        </w:rPr>
        <w:t>Johnson.E</w:t>
      </w:r>
      <w:proofErr w:type="spellEnd"/>
      <w:r w:rsidRPr="00344F7D">
        <w:rPr>
          <w:rStyle w:val="normaltextrun"/>
          <w:rFonts w:asciiTheme="minorHAnsi" w:hAnsiTheme="minorHAnsi" w:cstheme="minorHAnsi"/>
          <w:color w:val="000000" w:themeColor="text1"/>
          <w:lang w:val="en-US"/>
        </w:rPr>
        <w:t xml:space="preserve">. (2019) Legislation And Polices That Surround Safeguarding </w:t>
      </w:r>
      <w:proofErr w:type="spellStart"/>
      <w:r w:rsidRPr="00344F7D">
        <w:rPr>
          <w:rStyle w:val="normaltextrun"/>
          <w:rFonts w:asciiTheme="minorHAnsi" w:hAnsiTheme="minorHAnsi" w:cstheme="minorHAnsi"/>
          <w:color w:val="000000" w:themeColor="text1"/>
          <w:lang w:val="en-US"/>
        </w:rPr>
        <w:t>Children.</w:t>
      </w:r>
      <w:hyperlink r:id="rId14" w:tgtFrame="_blank" w:history="1">
        <w:r w:rsidRPr="00344F7D">
          <w:rPr>
            <w:rStyle w:val="normaltextrun"/>
            <w:rFonts w:asciiTheme="minorHAnsi" w:hAnsiTheme="minorHAnsi" w:cstheme="minorHAnsi"/>
            <w:color w:val="000000" w:themeColor="text1"/>
            <w:u w:val="single"/>
            <w:lang w:val="en-US"/>
          </w:rPr>
          <w:t>Legislation</w:t>
        </w:r>
        <w:proofErr w:type="spellEnd"/>
        <w:r w:rsidRPr="00344F7D">
          <w:rPr>
            <w:rStyle w:val="normaltextrun"/>
            <w:rFonts w:asciiTheme="minorHAnsi" w:hAnsiTheme="minorHAnsi" w:cstheme="minorHAnsi"/>
            <w:color w:val="000000" w:themeColor="text1"/>
            <w:u w:val="single"/>
            <w:lang w:val="en-US"/>
          </w:rPr>
          <w:t xml:space="preserve"> &amp; Policies That Surround Safeguarding Children (cpdonline.co.uk)</w:t>
        </w:r>
      </w:hyperlink>
      <w:r w:rsidRPr="00344F7D">
        <w:rPr>
          <w:rStyle w:val="normaltextrun"/>
          <w:rFonts w:asciiTheme="minorHAnsi" w:hAnsiTheme="minorHAnsi" w:cstheme="minorHAnsi"/>
          <w:color w:val="000000" w:themeColor="text1"/>
          <w:lang w:val="en-US"/>
        </w:rPr>
        <w:t xml:space="preserve"> (Accessed 25</w:t>
      </w:r>
      <w:r w:rsidRPr="00344F7D">
        <w:rPr>
          <w:rStyle w:val="normaltextrun"/>
          <w:rFonts w:asciiTheme="minorHAnsi" w:hAnsiTheme="minorHAnsi" w:cstheme="minorHAnsi"/>
          <w:color w:val="000000" w:themeColor="text1"/>
          <w:vertAlign w:val="superscript"/>
          <w:lang w:val="en-US"/>
        </w:rPr>
        <w:t>th</w:t>
      </w:r>
      <w:r w:rsidRPr="00344F7D">
        <w:rPr>
          <w:rStyle w:val="normaltextrun"/>
          <w:rFonts w:asciiTheme="minorHAnsi" w:hAnsiTheme="minorHAnsi" w:cstheme="minorHAnsi"/>
          <w:color w:val="000000" w:themeColor="text1"/>
          <w:lang w:val="en-US"/>
        </w:rPr>
        <w:t xml:space="preserve"> October)</w:t>
      </w:r>
      <w:r w:rsidRPr="00344F7D">
        <w:rPr>
          <w:rStyle w:val="eop"/>
          <w:rFonts w:asciiTheme="minorHAnsi" w:hAnsiTheme="minorHAnsi" w:cstheme="minorHAnsi"/>
          <w:color w:val="000000" w:themeColor="text1"/>
          <w:lang w:val="en-US"/>
        </w:rPr>
        <w:t> </w:t>
      </w:r>
    </w:p>
    <w:p w14:paraId="49645CCC"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0031D7B2" w14:textId="26F5DC02"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 xml:space="preserve">McMahon, S., &amp; Dyer, M. (Eds.). (2018). </w:t>
      </w:r>
      <w:r w:rsidRPr="00344F7D">
        <w:rPr>
          <w:rStyle w:val="normaltextrun"/>
          <w:rFonts w:asciiTheme="minorHAnsi" w:hAnsiTheme="minorHAnsi" w:cstheme="minorHAnsi"/>
          <w:i/>
          <w:iCs/>
          <w:color w:val="000000" w:themeColor="text1"/>
          <w:lang w:val="en-US"/>
        </w:rPr>
        <w:t xml:space="preserve">Advanced Work-based Practice in the Early Years: A Guide for Students </w:t>
      </w:r>
      <w:r w:rsidRPr="00344F7D">
        <w:rPr>
          <w:rStyle w:val="normaltextrun"/>
          <w:rFonts w:asciiTheme="minorHAnsi" w:hAnsiTheme="minorHAnsi" w:cstheme="minorHAnsi"/>
          <w:color w:val="000000" w:themeColor="text1"/>
          <w:lang w:val="en-US"/>
        </w:rPr>
        <w:t xml:space="preserve">(1st ed.). Routledge. </w:t>
      </w:r>
      <w:hyperlink r:id="rId15" w:history="1">
        <w:r w:rsidR="00344F7D" w:rsidRPr="00344F7D">
          <w:rPr>
            <w:rStyle w:val="Hyperlink"/>
            <w:rFonts w:asciiTheme="minorHAnsi" w:hAnsiTheme="minorHAnsi" w:cstheme="minorHAnsi"/>
            <w:lang w:val="en-US"/>
          </w:rPr>
          <w:t>https://doi.org/10.4324/9781351181648</w:t>
        </w:r>
      </w:hyperlink>
      <w:r w:rsidRPr="00344F7D">
        <w:rPr>
          <w:rStyle w:val="eop"/>
          <w:rFonts w:asciiTheme="minorHAnsi" w:hAnsiTheme="minorHAnsi" w:cstheme="minorHAnsi"/>
          <w:color w:val="000000" w:themeColor="text1"/>
          <w:lang w:val="en-US"/>
        </w:rPr>
        <w:t> </w:t>
      </w:r>
    </w:p>
    <w:p w14:paraId="46DC3F19"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132C8290"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 xml:space="preserve">National Society for the Prevention of Cruelty of Children </w:t>
      </w:r>
      <w:hyperlink r:id="rId16" w:tgtFrame="_blank" w:history="1">
        <w:r w:rsidRPr="00344F7D">
          <w:rPr>
            <w:rStyle w:val="normaltextrun"/>
            <w:rFonts w:asciiTheme="minorHAnsi" w:hAnsiTheme="minorHAnsi" w:cstheme="minorHAnsi"/>
            <w:color w:val="000000" w:themeColor="text1"/>
            <w:u w:val="single"/>
            <w:lang w:val="en-US"/>
          </w:rPr>
          <w:t>NSPCC | The UK children's charity | NSPCC</w:t>
        </w:r>
      </w:hyperlink>
      <w:r w:rsidRPr="00344F7D">
        <w:rPr>
          <w:rStyle w:val="normaltextrun"/>
          <w:rFonts w:asciiTheme="minorHAnsi" w:hAnsiTheme="minorHAnsi" w:cstheme="minorHAnsi"/>
          <w:color w:val="000000" w:themeColor="text1"/>
          <w:lang w:val="en-US"/>
        </w:rPr>
        <w:t xml:space="preserve"> (Accessed 24th October)</w:t>
      </w:r>
      <w:r w:rsidRPr="00344F7D">
        <w:rPr>
          <w:rStyle w:val="eop"/>
          <w:rFonts w:asciiTheme="minorHAnsi" w:hAnsiTheme="minorHAnsi" w:cstheme="minorHAnsi"/>
          <w:color w:val="000000" w:themeColor="text1"/>
          <w:lang w:val="en-US"/>
        </w:rPr>
        <w:t> </w:t>
      </w:r>
    </w:p>
    <w:p w14:paraId="1CFD7FC8"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2D9978F3" w14:textId="77777777" w:rsidR="0015081F" w:rsidRPr="00344F7D" w:rsidRDefault="0015081F"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Powell, S (2010) Hide and Seek: Values in Early Childhood Education and Care. British Journal of Educational Studies, 58(2), 213-229</w:t>
      </w:r>
      <w:r w:rsidRPr="00344F7D">
        <w:rPr>
          <w:rStyle w:val="eop"/>
          <w:rFonts w:asciiTheme="minorHAnsi" w:hAnsiTheme="minorHAnsi" w:cstheme="minorHAnsi"/>
          <w:color w:val="000000" w:themeColor="text1"/>
          <w:lang w:val="en-US"/>
        </w:rPr>
        <w:t> </w:t>
      </w:r>
    </w:p>
    <w:p w14:paraId="79EBF3C4"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7A9A7440" w14:textId="77777777" w:rsidR="00344F7D" w:rsidRPr="00344F7D" w:rsidRDefault="00872438" w:rsidP="00344F7D">
      <w:pPr>
        <w:pStyle w:val="paragraph"/>
        <w:spacing w:before="0" w:beforeAutospacing="0" w:after="0" w:afterAutospacing="0"/>
        <w:ind w:left="68"/>
        <w:textAlignment w:val="baseline"/>
        <w:rPr>
          <w:rStyle w:val="normaltextrun"/>
          <w:rFonts w:asciiTheme="minorHAnsi" w:hAnsiTheme="minorHAnsi" w:cstheme="minorHAnsi"/>
          <w:color w:val="000000" w:themeColor="text1"/>
          <w:lang w:val="en-US"/>
        </w:rPr>
      </w:pPr>
      <w:hyperlink r:id="rId17" w:tgtFrame="_blank" w:history="1">
        <w:r w:rsidR="0015081F" w:rsidRPr="00344F7D">
          <w:rPr>
            <w:rStyle w:val="normaltextrun"/>
            <w:rFonts w:asciiTheme="minorHAnsi" w:hAnsiTheme="minorHAnsi" w:cstheme="minorHAnsi"/>
            <w:color w:val="000000" w:themeColor="text1"/>
            <w:u w:val="single"/>
            <w:lang w:val="en-US"/>
          </w:rPr>
          <w:t>Communication with parents: professionals | Raising Children Network</w:t>
        </w:r>
      </w:hyperlink>
      <w:r w:rsidR="0015081F" w:rsidRPr="00344F7D">
        <w:rPr>
          <w:rStyle w:val="normaltextrun"/>
          <w:rFonts w:asciiTheme="minorHAnsi" w:hAnsiTheme="minorHAnsi" w:cstheme="minorHAnsi"/>
          <w:color w:val="000000" w:themeColor="text1"/>
          <w:lang w:val="en-US"/>
        </w:rPr>
        <w:t xml:space="preserve"> (Accessed 25</w:t>
      </w:r>
      <w:r w:rsidR="0015081F" w:rsidRPr="00344F7D">
        <w:rPr>
          <w:rStyle w:val="normaltextrun"/>
          <w:rFonts w:asciiTheme="minorHAnsi" w:hAnsiTheme="minorHAnsi" w:cstheme="minorHAnsi"/>
          <w:color w:val="000000" w:themeColor="text1"/>
          <w:vertAlign w:val="superscript"/>
          <w:lang w:val="en-US"/>
        </w:rPr>
        <w:t>th</w:t>
      </w:r>
      <w:r w:rsidR="0015081F" w:rsidRPr="00344F7D">
        <w:rPr>
          <w:rStyle w:val="normaltextrun"/>
          <w:rFonts w:asciiTheme="minorHAnsi" w:hAnsiTheme="minorHAnsi" w:cstheme="minorHAnsi"/>
          <w:color w:val="000000" w:themeColor="text1"/>
          <w:lang w:val="en-US"/>
        </w:rPr>
        <w:t xml:space="preserve"> October)</w:t>
      </w:r>
    </w:p>
    <w:p w14:paraId="73C1D1AE" w14:textId="6BF394A5" w:rsidR="0015081F" w:rsidRPr="00344F7D" w:rsidRDefault="0015081F"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r w:rsidRPr="00344F7D">
        <w:rPr>
          <w:rStyle w:val="eop"/>
          <w:rFonts w:asciiTheme="minorHAnsi" w:hAnsiTheme="minorHAnsi" w:cstheme="minorHAnsi"/>
          <w:color w:val="000000" w:themeColor="text1"/>
          <w:lang w:val="en-US"/>
        </w:rPr>
        <w:t> </w:t>
      </w:r>
    </w:p>
    <w:p w14:paraId="6D95F698" w14:textId="77777777" w:rsidR="0015081F" w:rsidRPr="00344F7D" w:rsidRDefault="00872438"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hyperlink r:id="rId18" w:tgtFrame="_blank" w:history="1">
        <w:r w:rsidR="0015081F" w:rsidRPr="00344F7D">
          <w:rPr>
            <w:rStyle w:val="normaltextrun"/>
            <w:rFonts w:asciiTheme="minorHAnsi" w:hAnsiTheme="minorHAnsi" w:cstheme="minorHAnsi"/>
            <w:color w:val="000000" w:themeColor="text1"/>
            <w:u w:val="single"/>
            <w:lang w:val="en-US"/>
          </w:rPr>
          <w:t>Safeguarding guidance | GOV.WALES</w:t>
        </w:r>
      </w:hyperlink>
      <w:r w:rsidR="0015081F" w:rsidRPr="00344F7D">
        <w:rPr>
          <w:rStyle w:val="normaltextrun"/>
          <w:rFonts w:asciiTheme="minorHAnsi" w:hAnsiTheme="minorHAnsi" w:cstheme="minorHAnsi"/>
          <w:color w:val="000000" w:themeColor="text1"/>
          <w:lang w:val="en-US"/>
        </w:rPr>
        <w:t xml:space="preserve"> (Accessed 24</w:t>
      </w:r>
      <w:r w:rsidR="0015081F" w:rsidRPr="00344F7D">
        <w:rPr>
          <w:rStyle w:val="normaltextrun"/>
          <w:rFonts w:asciiTheme="minorHAnsi" w:hAnsiTheme="minorHAnsi" w:cstheme="minorHAnsi"/>
          <w:color w:val="000000" w:themeColor="text1"/>
          <w:vertAlign w:val="superscript"/>
          <w:lang w:val="en-US"/>
        </w:rPr>
        <w:t>th</w:t>
      </w:r>
      <w:r w:rsidR="0015081F" w:rsidRPr="00344F7D">
        <w:rPr>
          <w:rStyle w:val="normaltextrun"/>
          <w:rFonts w:asciiTheme="minorHAnsi" w:hAnsiTheme="minorHAnsi" w:cstheme="minorHAnsi"/>
          <w:color w:val="000000" w:themeColor="text1"/>
          <w:lang w:val="en-US"/>
        </w:rPr>
        <w:t xml:space="preserve"> October)</w:t>
      </w:r>
      <w:r w:rsidR="0015081F" w:rsidRPr="00344F7D">
        <w:rPr>
          <w:rStyle w:val="eop"/>
          <w:rFonts w:asciiTheme="minorHAnsi" w:hAnsiTheme="minorHAnsi" w:cstheme="minorHAnsi"/>
          <w:color w:val="000000" w:themeColor="text1"/>
          <w:lang w:val="en-US"/>
        </w:rPr>
        <w:t> </w:t>
      </w:r>
    </w:p>
    <w:p w14:paraId="22922F4E"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2D22251F" w14:textId="77777777" w:rsidR="0015081F" w:rsidRPr="00344F7D" w:rsidRDefault="00872438"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hyperlink r:id="rId19" w:tgtFrame="_blank" w:history="1">
        <w:r w:rsidR="0015081F" w:rsidRPr="00344F7D">
          <w:rPr>
            <w:rStyle w:val="normaltextrun"/>
            <w:rFonts w:asciiTheme="minorHAnsi" w:hAnsiTheme="minorHAnsi" w:cstheme="minorHAnsi"/>
            <w:color w:val="000000" w:themeColor="text1"/>
            <w:u w:val="single"/>
            <w:lang w:val="en-US"/>
          </w:rPr>
          <w:t xml:space="preserve">Social Services and Well-being (Wales) Act 2014 - Hywel </w:t>
        </w:r>
        <w:proofErr w:type="spellStart"/>
        <w:r w:rsidR="0015081F" w:rsidRPr="00344F7D">
          <w:rPr>
            <w:rStyle w:val="normaltextrun"/>
            <w:rFonts w:asciiTheme="minorHAnsi" w:hAnsiTheme="minorHAnsi" w:cstheme="minorHAnsi"/>
            <w:color w:val="000000" w:themeColor="text1"/>
            <w:u w:val="single"/>
            <w:lang w:val="en-US"/>
          </w:rPr>
          <w:t>Dda</w:t>
        </w:r>
        <w:proofErr w:type="spellEnd"/>
        <w:r w:rsidR="0015081F" w:rsidRPr="00344F7D">
          <w:rPr>
            <w:rStyle w:val="normaltextrun"/>
            <w:rFonts w:asciiTheme="minorHAnsi" w:hAnsiTheme="minorHAnsi" w:cstheme="minorHAnsi"/>
            <w:color w:val="000000" w:themeColor="text1"/>
            <w:u w:val="single"/>
            <w:lang w:val="en-US"/>
          </w:rPr>
          <w:t xml:space="preserve"> University Health Board (</w:t>
        </w:r>
        <w:proofErr w:type="spellStart"/>
        <w:proofErr w:type="gramStart"/>
        <w:r w:rsidR="0015081F" w:rsidRPr="00344F7D">
          <w:rPr>
            <w:rStyle w:val="normaltextrun"/>
            <w:rFonts w:asciiTheme="minorHAnsi" w:hAnsiTheme="minorHAnsi" w:cstheme="minorHAnsi"/>
            <w:color w:val="000000" w:themeColor="text1"/>
            <w:u w:val="single"/>
            <w:lang w:val="en-US"/>
          </w:rPr>
          <w:t>nhs.wales</w:t>
        </w:r>
        <w:proofErr w:type="spellEnd"/>
        <w:proofErr w:type="gramEnd"/>
        <w:r w:rsidR="0015081F" w:rsidRPr="00344F7D">
          <w:rPr>
            <w:rStyle w:val="normaltextrun"/>
            <w:rFonts w:asciiTheme="minorHAnsi" w:hAnsiTheme="minorHAnsi" w:cstheme="minorHAnsi"/>
            <w:color w:val="000000" w:themeColor="text1"/>
            <w:u w:val="single"/>
            <w:lang w:val="en-US"/>
          </w:rPr>
          <w:t>)</w:t>
        </w:r>
      </w:hyperlink>
      <w:r w:rsidR="0015081F" w:rsidRPr="00344F7D">
        <w:rPr>
          <w:rStyle w:val="normaltextrun"/>
          <w:rFonts w:asciiTheme="minorHAnsi" w:hAnsiTheme="minorHAnsi" w:cstheme="minorHAnsi"/>
          <w:color w:val="000000" w:themeColor="text1"/>
          <w:lang w:val="en-US"/>
        </w:rPr>
        <w:t xml:space="preserve"> (Accessed 25</w:t>
      </w:r>
      <w:r w:rsidR="0015081F" w:rsidRPr="00344F7D">
        <w:rPr>
          <w:rStyle w:val="normaltextrun"/>
          <w:rFonts w:asciiTheme="minorHAnsi" w:hAnsiTheme="minorHAnsi" w:cstheme="minorHAnsi"/>
          <w:color w:val="000000" w:themeColor="text1"/>
          <w:vertAlign w:val="superscript"/>
          <w:lang w:val="en-US"/>
        </w:rPr>
        <w:t>th</w:t>
      </w:r>
      <w:r w:rsidR="0015081F" w:rsidRPr="00344F7D">
        <w:rPr>
          <w:rStyle w:val="normaltextrun"/>
          <w:rFonts w:asciiTheme="minorHAnsi" w:hAnsiTheme="minorHAnsi" w:cstheme="minorHAnsi"/>
          <w:color w:val="000000" w:themeColor="text1"/>
          <w:lang w:val="en-US"/>
        </w:rPr>
        <w:t xml:space="preserve"> October) </w:t>
      </w:r>
      <w:r w:rsidR="0015081F" w:rsidRPr="00344F7D">
        <w:rPr>
          <w:rStyle w:val="eop"/>
          <w:rFonts w:asciiTheme="minorHAnsi" w:hAnsiTheme="minorHAnsi" w:cstheme="minorHAnsi"/>
          <w:color w:val="000000" w:themeColor="text1"/>
          <w:lang w:val="en-US"/>
        </w:rPr>
        <w:t> </w:t>
      </w:r>
    </w:p>
    <w:p w14:paraId="36F9DB4B"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11F6F280" w14:textId="77777777" w:rsidR="0015081F" w:rsidRPr="00344F7D" w:rsidRDefault="00872438"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hyperlink r:id="rId20" w:anchor="About%20Donald%20Sch%C3%B6n" w:tgtFrame="_blank" w:history="1">
        <w:r w:rsidR="0015081F" w:rsidRPr="00344F7D">
          <w:rPr>
            <w:rStyle w:val="normaltextrun"/>
            <w:rFonts w:asciiTheme="minorHAnsi" w:hAnsiTheme="minorHAnsi" w:cstheme="minorHAnsi"/>
            <w:color w:val="000000" w:themeColor="text1"/>
            <w:u w:val="single"/>
            <w:lang w:val="en-US"/>
          </w:rPr>
          <w:t xml:space="preserve">Schön’s Model of Reflection – </w:t>
        </w:r>
        <w:proofErr w:type="spellStart"/>
        <w:r w:rsidR="0015081F" w:rsidRPr="00344F7D">
          <w:rPr>
            <w:rStyle w:val="normaltextrun"/>
            <w:rFonts w:asciiTheme="minorHAnsi" w:hAnsiTheme="minorHAnsi" w:cstheme="minorHAnsi"/>
            <w:color w:val="000000" w:themeColor="text1"/>
            <w:u w:val="single"/>
            <w:lang w:val="en-US"/>
          </w:rPr>
          <w:t>StudyPrism</w:t>
        </w:r>
        <w:proofErr w:type="spellEnd"/>
      </w:hyperlink>
      <w:r w:rsidR="0015081F" w:rsidRPr="00344F7D">
        <w:rPr>
          <w:rStyle w:val="normaltextrun"/>
          <w:rFonts w:asciiTheme="minorHAnsi" w:hAnsiTheme="minorHAnsi" w:cstheme="minorHAnsi"/>
          <w:color w:val="000000" w:themeColor="text1"/>
          <w:lang w:val="en-US"/>
        </w:rPr>
        <w:t xml:space="preserve"> (2023) (Accessed 21</w:t>
      </w:r>
      <w:r w:rsidR="0015081F" w:rsidRPr="00344F7D">
        <w:rPr>
          <w:rStyle w:val="normaltextrun"/>
          <w:rFonts w:asciiTheme="minorHAnsi" w:hAnsiTheme="minorHAnsi" w:cstheme="minorHAnsi"/>
          <w:color w:val="000000" w:themeColor="text1"/>
          <w:vertAlign w:val="superscript"/>
          <w:lang w:val="en-US"/>
        </w:rPr>
        <w:t>st</w:t>
      </w:r>
      <w:r w:rsidR="0015081F" w:rsidRPr="00344F7D">
        <w:rPr>
          <w:rStyle w:val="normaltextrun"/>
          <w:rFonts w:asciiTheme="minorHAnsi" w:hAnsiTheme="minorHAnsi" w:cstheme="minorHAnsi"/>
          <w:color w:val="000000" w:themeColor="text1"/>
          <w:lang w:val="en-US"/>
        </w:rPr>
        <w:t xml:space="preserve"> October)</w:t>
      </w:r>
      <w:r w:rsidR="0015081F" w:rsidRPr="00344F7D">
        <w:rPr>
          <w:rStyle w:val="eop"/>
          <w:rFonts w:asciiTheme="minorHAnsi" w:hAnsiTheme="minorHAnsi" w:cstheme="minorHAnsi"/>
          <w:color w:val="000000" w:themeColor="text1"/>
          <w:lang w:val="en-US"/>
        </w:rPr>
        <w:t> </w:t>
      </w:r>
    </w:p>
    <w:p w14:paraId="08F46FC0"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49C1E2FA" w14:textId="77777777" w:rsidR="0015081F" w:rsidRPr="00344F7D" w:rsidRDefault="00872438" w:rsidP="00344F7D">
      <w:pPr>
        <w:pStyle w:val="paragraph"/>
        <w:spacing w:before="0" w:beforeAutospacing="0" w:after="0" w:afterAutospacing="0"/>
        <w:ind w:left="68"/>
        <w:textAlignment w:val="baseline"/>
        <w:rPr>
          <w:rStyle w:val="eop"/>
          <w:rFonts w:asciiTheme="minorHAnsi" w:hAnsiTheme="minorHAnsi" w:cstheme="minorHAnsi"/>
          <w:color w:val="000000" w:themeColor="text1"/>
          <w:lang w:val="en-US"/>
        </w:rPr>
      </w:pPr>
      <w:hyperlink r:id="rId21" w:tgtFrame="_blank" w:history="1">
        <w:r w:rsidR="0015081F" w:rsidRPr="00344F7D">
          <w:rPr>
            <w:rStyle w:val="normaltextrun"/>
            <w:rFonts w:asciiTheme="minorHAnsi" w:hAnsiTheme="minorHAnsi" w:cstheme="minorHAnsi"/>
            <w:color w:val="000000" w:themeColor="text1"/>
            <w:u w:val="single"/>
            <w:lang w:val="en-US"/>
          </w:rPr>
          <w:t xml:space="preserve">Succeeding in postgraduate study: Session 8: 5 Reflective learning – reflection as a strategic study technique - </w:t>
        </w:r>
        <w:proofErr w:type="spellStart"/>
        <w:r w:rsidR="0015081F" w:rsidRPr="00344F7D">
          <w:rPr>
            <w:rStyle w:val="normaltextrun"/>
            <w:rFonts w:asciiTheme="minorHAnsi" w:hAnsiTheme="minorHAnsi" w:cstheme="minorHAnsi"/>
            <w:color w:val="000000" w:themeColor="text1"/>
            <w:u w:val="single"/>
            <w:lang w:val="en-US"/>
          </w:rPr>
          <w:t>OpenLearn</w:t>
        </w:r>
        <w:proofErr w:type="spellEnd"/>
        <w:r w:rsidR="0015081F" w:rsidRPr="00344F7D">
          <w:rPr>
            <w:rStyle w:val="normaltextrun"/>
            <w:rFonts w:asciiTheme="minorHAnsi" w:hAnsiTheme="minorHAnsi" w:cstheme="minorHAnsi"/>
            <w:color w:val="000000" w:themeColor="text1"/>
            <w:u w:val="single"/>
            <w:lang w:val="en-US"/>
          </w:rPr>
          <w:t xml:space="preserve"> - Open University</w:t>
        </w:r>
      </w:hyperlink>
      <w:r w:rsidR="0015081F" w:rsidRPr="00344F7D">
        <w:rPr>
          <w:rStyle w:val="normaltextrun"/>
          <w:rFonts w:asciiTheme="minorHAnsi" w:hAnsiTheme="minorHAnsi" w:cstheme="minorHAnsi"/>
          <w:color w:val="000000" w:themeColor="text1"/>
          <w:lang w:val="en-US"/>
        </w:rPr>
        <w:t xml:space="preserve"> (1999-2023) (Accessed 23</w:t>
      </w:r>
      <w:r w:rsidR="0015081F" w:rsidRPr="00344F7D">
        <w:rPr>
          <w:rStyle w:val="normaltextrun"/>
          <w:rFonts w:asciiTheme="minorHAnsi" w:hAnsiTheme="minorHAnsi" w:cstheme="minorHAnsi"/>
          <w:color w:val="000000" w:themeColor="text1"/>
          <w:vertAlign w:val="superscript"/>
          <w:lang w:val="en-US"/>
        </w:rPr>
        <w:t>rd</w:t>
      </w:r>
      <w:r w:rsidR="0015081F" w:rsidRPr="00344F7D">
        <w:rPr>
          <w:rStyle w:val="normaltextrun"/>
          <w:rFonts w:asciiTheme="minorHAnsi" w:hAnsiTheme="minorHAnsi" w:cstheme="minorHAnsi"/>
          <w:color w:val="000000" w:themeColor="text1"/>
          <w:lang w:val="en-US"/>
        </w:rPr>
        <w:t xml:space="preserve"> October)</w:t>
      </w:r>
      <w:r w:rsidR="0015081F" w:rsidRPr="00344F7D">
        <w:rPr>
          <w:rStyle w:val="eop"/>
          <w:rFonts w:asciiTheme="minorHAnsi" w:hAnsiTheme="minorHAnsi" w:cstheme="minorHAnsi"/>
          <w:color w:val="000000" w:themeColor="text1"/>
          <w:lang w:val="en-US"/>
        </w:rPr>
        <w:t> </w:t>
      </w:r>
    </w:p>
    <w:p w14:paraId="6FBE4175" w14:textId="77777777" w:rsidR="00344F7D" w:rsidRPr="00344F7D" w:rsidRDefault="00344F7D"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p>
    <w:p w14:paraId="2E2D7FCA" w14:textId="77777777" w:rsidR="0015081F" w:rsidRPr="00344F7D" w:rsidRDefault="0015081F" w:rsidP="00344F7D">
      <w:pPr>
        <w:pStyle w:val="paragraph"/>
        <w:spacing w:before="0" w:beforeAutospacing="0" w:after="0" w:afterAutospacing="0"/>
        <w:ind w:left="68"/>
        <w:textAlignment w:val="baseline"/>
        <w:rPr>
          <w:rFonts w:asciiTheme="minorHAnsi" w:hAnsiTheme="minorHAnsi" w:cstheme="minorHAnsi"/>
          <w:color w:val="000000" w:themeColor="text1"/>
          <w:lang w:val="en-US"/>
        </w:rPr>
      </w:pPr>
      <w:r w:rsidRPr="00344F7D">
        <w:rPr>
          <w:rStyle w:val="normaltextrun"/>
          <w:rFonts w:asciiTheme="minorHAnsi" w:hAnsiTheme="minorHAnsi" w:cstheme="minorHAnsi"/>
          <w:color w:val="000000" w:themeColor="text1"/>
          <w:lang w:val="en-US"/>
        </w:rPr>
        <w:t xml:space="preserve">United Nations Conventions on the Rights of the Child </w:t>
      </w:r>
      <w:hyperlink r:id="rId22" w:tgtFrame="_blank" w:history="1">
        <w:r w:rsidRPr="00344F7D">
          <w:rPr>
            <w:rStyle w:val="normaltextrun"/>
            <w:rFonts w:asciiTheme="minorHAnsi" w:hAnsiTheme="minorHAnsi" w:cstheme="minorHAnsi"/>
            <w:color w:val="000000" w:themeColor="text1"/>
            <w:u w:val="single"/>
            <w:lang w:val="en-US"/>
          </w:rPr>
          <w:t>UN Convention on the Rights of the Child - UNICEF UK</w:t>
        </w:r>
      </w:hyperlink>
      <w:r w:rsidRPr="00344F7D">
        <w:rPr>
          <w:rStyle w:val="normaltextrun"/>
          <w:rFonts w:asciiTheme="minorHAnsi" w:hAnsiTheme="minorHAnsi" w:cstheme="minorHAnsi"/>
          <w:color w:val="000000" w:themeColor="text1"/>
          <w:lang w:val="en-US"/>
        </w:rPr>
        <w:t xml:space="preserve"> (Accessed 24</w:t>
      </w:r>
      <w:r w:rsidRPr="00344F7D">
        <w:rPr>
          <w:rStyle w:val="normaltextrun"/>
          <w:rFonts w:asciiTheme="minorHAnsi" w:hAnsiTheme="minorHAnsi" w:cstheme="minorHAnsi"/>
          <w:color w:val="000000" w:themeColor="text1"/>
          <w:vertAlign w:val="superscript"/>
          <w:lang w:val="en-US"/>
        </w:rPr>
        <w:t>th</w:t>
      </w:r>
      <w:r w:rsidRPr="00344F7D">
        <w:rPr>
          <w:rStyle w:val="normaltextrun"/>
          <w:rFonts w:asciiTheme="minorHAnsi" w:hAnsiTheme="minorHAnsi" w:cstheme="minorHAnsi"/>
          <w:color w:val="000000" w:themeColor="text1"/>
          <w:lang w:val="en-US"/>
        </w:rPr>
        <w:t xml:space="preserve"> October)</w:t>
      </w:r>
      <w:r w:rsidRPr="00344F7D">
        <w:rPr>
          <w:rStyle w:val="eop"/>
          <w:rFonts w:asciiTheme="minorHAnsi" w:hAnsiTheme="minorHAnsi" w:cstheme="minorHAnsi"/>
          <w:color w:val="000000" w:themeColor="text1"/>
          <w:lang w:val="en-US"/>
        </w:rPr>
        <w:t> </w:t>
      </w:r>
    </w:p>
    <w:p w14:paraId="537F31E4" w14:textId="59C5E506" w:rsidR="00081148" w:rsidRPr="00344F7D" w:rsidRDefault="00081148" w:rsidP="004B1415">
      <w:pPr>
        <w:spacing w:line="256" w:lineRule="auto"/>
        <w:rPr>
          <w:rFonts w:cstheme="minorHAnsi"/>
          <w:color w:val="000000" w:themeColor="text1"/>
          <w:sz w:val="24"/>
          <w:szCs w:val="24"/>
        </w:rPr>
      </w:pPr>
    </w:p>
    <w:p w14:paraId="1B4E2447" w14:textId="77777777" w:rsidR="00B169BD" w:rsidRPr="002E1185" w:rsidRDefault="00B169BD">
      <w:pPr>
        <w:rPr>
          <w:rFonts w:cstheme="minorHAnsi"/>
        </w:rPr>
      </w:pPr>
    </w:p>
    <w:sectPr w:rsidR="00B169BD" w:rsidRPr="002E1185" w:rsidSect="005D2602">
      <w:pgSz w:w="11906" w:h="16838" w:code="9"/>
      <w:pgMar w:top="284" w:right="284" w:bottom="284" w:left="28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C24C23" w14:textId="77777777" w:rsidR="008A2F1E" w:rsidRDefault="008A2F1E" w:rsidP="00AD6925">
      <w:pPr>
        <w:spacing w:after="0" w:line="240" w:lineRule="auto"/>
      </w:pPr>
      <w:r>
        <w:separator/>
      </w:r>
    </w:p>
  </w:endnote>
  <w:endnote w:type="continuationSeparator" w:id="0">
    <w:p w14:paraId="6743DFFA" w14:textId="77777777" w:rsidR="008A2F1E" w:rsidRDefault="008A2F1E" w:rsidP="00AD69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91FBF" w14:textId="77777777" w:rsidR="008A2F1E" w:rsidRDefault="008A2F1E" w:rsidP="00AD6925">
      <w:pPr>
        <w:spacing w:after="0" w:line="240" w:lineRule="auto"/>
      </w:pPr>
      <w:r>
        <w:separator/>
      </w:r>
    </w:p>
  </w:footnote>
  <w:footnote w:type="continuationSeparator" w:id="0">
    <w:p w14:paraId="6D535AB4" w14:textId="77777777" w:rsidR="008A2F1E" w:rsidRDefault="008A2F1E" w:rsidP="00AD69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113B1" w14:textId="2DDC66FF" w:rsidR="00737715" w:rsidRDefault="00737715" w:rsidP="00737715">
    <w:pPr>
      <w:spacing w:line="180" w:lineRule="exact"/>
      <w:jc w:val="right"/>
      <w:rPr>
        <w:sz w:val="16"/>
        <w:szCs w:val="16"/>
      </w:rPr>
    </w:pPr>
    <w:r w:rsidRPr="009564A8">
      <w:rPr>
        <w:sz w:val="16"/>
        <w:szCs w:val="16"/>
      </w:rPr>
      <w:t>E</w:t>
    </w:r>
    <w:r w:rsidR="006242F3">
      <w:rPr>
        <w:sz w:val="16"/>
        <w:szCs w:val="16"/>
      </w:rPr>
      <w:t>YEC</w:t>
    </w:r>
    <w:r w:rsidRPr="009564A8">
      <w:rPr>
        <w:sz w:val="16"/>
        <w:szCs w:val="16"/>
      </w:rPr>
      <w:t>4009</w:t>
    </w:r>
    <w:r>
      <w:rPr>
        <w:sz w:val="16"/>
        <w:szCs w:val="16"/>
      </w:rPr>
      <w:t xml:space="preserve"> </w:t>
    </w:r>
  </w:p>
  <w:p w14:paraId="3EFD7273" w14:textId="77777777" w:rsidR="00737715" w:rsidRDefault="00737715" w:rsidP="00737715">
    <w:pPr>
      <w:spacing w:line="180" w:lineRule="exact"/>
      <w:jc w:val="right"/>
      <w:rPr>
        <w:sz w:val="16"/>
        <w:szCs w:val="16"/>
      </w:rPr>
    </w:pPr>
    <w:r w:rsidRPr="009564A8">
      <w:rPr>
        <w:sz w:val="16"/>
        <w:szCs w:val="16"/>
      </w:rPr>
      <w:t>2307183</w:t>
    </w:r>
    <w:r>
      <w:rPr>
        <w:sz w:val="16"/>
        <w:szCs w:val="16"/>
      </w:rPr>
      <w:t xml:space="preserve"> </w:t>
    </w:r>
  </w:p>
  <w:p w14:paraId="38AEE331" w14:textId="40F180C4" w:rsidR="00357B8E" w:rsidRPr="009564A8" w:rsidRDefault="00357B8E" w:rsidP="00737715">
    <w:pPr>
      <w:spacing w:line="180" w:lineRule="exact"/>
      <w:jc w:val="right"/>
      <w:rPr>
        <w:sz w:val="16"/>
        <w:szCs w:val="16"/>
      </w:rPr>
    </w:pPr>
    <w:r>
      <w:rPr>
        <w:sz w:val="16"/>
        <w:szCs w:val="16"/>
      </w:rPr>
      <w:t>3486</w:t>
    </w:r>
    <w:r w:rsidR="00953B9B">
      <w:rPr>
        <w:sz w:val="16"/>
        <w:szCs w:val="16"/>
      </w:rPr>
      <w:t xml:space="preserve"> words</w:t>
    </w:r>
  </w:p>
  <w:p w14:paraId="7FA89CC1" w14:textId="25357650" w:rsidR="00AD6925" w:rsidRDefault="00AD6925" w:rsidP="00AD6925">
    <w:pPr>
      <w:pStyle w:val="Heade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B3906"/>
    <w:multiLevelType w:val="hybridMultilevel"/>
    <w:tmpl w:val="9BAEF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9B2036"/>
    <w:multiLevelType w:val="multilevel"/>
    <w:tmpl w:val="CC58F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start w:val="1"/>
      <w:numFmt w:val="bullet"/>
      <w:lvlText w:val="o"/>
      <w:lvlJc w:val="left"/>
      <w:pPr>
        <w:ind w:left="1148" w:hanging="360"/>
      </w:pPr>
      <w:rPr>
        <w:rFonts w:ascii="Courier New" w:hAnsi="Courier New" w:cs="Courier New" w:hint="default"/>
      </w:rPr>
    </w:lvl>
    <w:lvl w:ilvl="2" w:tplc="08090005">
      <w:start w:val="1"/>
      <w:numFmt w:val="bullet"/>
      <w:lvlText w:val=""/>
      <w:lvlJc w:val="left"/>
      <w:pPr>
        <w:ind w:left="1868" w:hanging="360"/>
      </w:pPr>
      <w:rPr>
        <w:rFonts w:ascii="Wingdings" w:hAnsi="Wingdings" w:hint="default"/>
      </w:rPr>
    </w:lvl>
    <w:lvl w:ilvl="3" w:tplc="08090001">
      <w:start w:val="1"/>
      <w:numFmt w:val="bullet"/>
      <w:lvlText w:val=""/>
      <w:lvlJc w:val="left"/>
      <w:pPr>
        <w:ind w:left="2588" w:hanging="360"/>
      </w:pPr>
      <w:rPr>
        <w:rFonts w:ascii="Symbol" w:hAnsi="Symbol" w:hint="default"/>
      </w:rPr>
    </w:lvl>
    <w:lvl w:ilvl="4" w:tplc="08090003">
      <w:start w:val="1"/>
      <w:numFmt w:val="bullet"/>
      <w:lvlText w:val="o"/>
      <w:lvlJc w:val="left"/>
      <w:pPr>
        <w:ind w:left="3308" w:hanging="360"/>
      </w:pPr>
      <w:rPr>
        <w:rFonts w:ascii="Courier New" w:hAnsi="Courier New" w:cs="Courier New" w:hint="default"/>
      </w:rPr>
    </w:lvl>
    <w:lvl w:ilvl="5" w:tplc="08090005">
      <w:start w:val="1"/>
      <w:numFmt w:val="bullet"/>
      <w:lvlText w:val=""/>
      <w:lvlJc w:val="left"/>
      <w:pPr>
        <w:ind w:left="4028" w:hanging="360"/>
      </w:pPr>
      <w:rPr>
        <w:rFonts w:ascii="Wingdings" w:hAnsi="Wingdings" w:hint="default"/>
      </w:rPr>
    </w:lvl>
    <w:lvl w:ilvl="6" w:tplc="08090001">
      <w:start w:val="1"/>
      <w:numFmt w:val="bullet"/>
      <w:lvlText w:val=""/>
      <w:lvlJc w:val="left"/>
      <w:pPr>
        <w:ind w:left="4748" w:hanging="360"/>
      </w:pPr>
      <w:rPr>
        <w:rFonts w:ascii="Symbol" w:hAnsi="Symbol" w:hint="default"/>
      </w:rPr>
    </w:lvl>
    <w:lvl w:ilvl="7" w:tplc="08090003">
      <w:start w:val="1"/>
      <w:numFmt w:val="bullet"/>
      <w:lvlText w:val="o"/>
      <w:lvlJc w:val="left"/>
      <w:pPr>
        <w:ind w:left="5468" w:hanging="360"/>
      </w:pPr>
      <w:rPr>
        <w:rFonts w:ascii="Courier New" w:hAnsi="Courier New" w:cs="Courier New" w:hint="default"/>
      </w:rPr>
    </w:lvl>
    <w:lvl w:ilvl="8" w:tplc="08090005">
      <w:start w:val="1"/>
      <w:numFmt w:val="bullet"/>
      <w:lvlText w:val=""/>
      <w:lvlJc w:val="left"/>
      <w:pPr>
        <w:ind w:left="6188" w:hanging="360"/>
      </w:pPr>
      <w:rPr>
        <w:rFonts w:ascii="Wingdings" w:hAnsi="Wingdings" w:hint="default"/>
      </w:rPr>
    </w:lvl>
  </w:abstractNum>
  <w:abstractNum w:abstractNumId="3" w15:restartNumberingAfterBreak="0">
    <w:nsid w:val="4FED6E9F"/>
    <w:multiLevelType w:val="hybridMultilevel"/>
    <w:tmpl w:val="34AAD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0D1C6A"/>
    <w:multiLevelType w:val="hybridMultilevel"/>
    <w:tmpl w:val="EB024F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1E7975"/>
    <w:multiLevelType w:val="hybridMultilevel"/>
    <w:tmpl w:val="6A3E3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6C1586"/>
    <w:multiLevelType w:val="hybridMultilevel"/>
    <w:tmpl w:val="BD4A63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5976578">
    <w:abstractNumId w:val="1"/>
  </w:num>
  <w:num w:numId="2" w16cid:durableId="1980723819">
    <w:abstractNumId w:val="5"/>
  </w:num>
  <w:num w:numId="3" w16cid:durableId="2053114205">
    <w:abstractNumId w:val="4"/>
  </w:num>
  <w:num w:numId="4" w16cid:durableId="357778268">
    <w:abstractNumId w:val="3"/>
  </w:num>
  <w:num w:numId="5" w16cid:durableId="19278686">
    <w:abstractNumId w:val="6"/>
  </w:num>
  <w:num w:numId="6" w16cid:durableId="249045007">
    <w:abstractNumId w:val="0"/>
  </w:num>
  <w:num w:numId="7" w16cid:durableId="20578468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60B"/>
    <w:rsid w:val="0000075D"/>
    <w:rsid w:val="00000EAA"/>
    <w:rsid w:val="000046A6"/>
    <w:rsid w:val="000058FA"/>
    <w:rsid w:val="00010B18"/>
    <w:rsid w:val="000144AE"/>
    <w:rsid w:val="0001502D"/>
    <w:rsid w:val="000168ED"/>
    <w:rsid w:val="00017144"/>
    <w:rsid w:val="000172DA"/>
    <w:rsid w:val="00020D0B"/>
    <w:rsid w:val="00034FB9"/>
    <w:rsid w:val="000350B4"/>
    <w:rsid w:val="00043A84"/>
    <w:rsid w:val="0004403B"/>
    <w:rsid w:val="00044EB4"/>
    <w:rsid w:val="00045973"/>
    <w:rsid w:val="00052D26"/>
    <w:rsid w:val="00053645"/>
    <w:rsid w:val="00053937"/>
    <w:rsid w:val="00054219"/>
    <w:rsid w:val="000704C8"/>
    <w:rsid w:val="000708CF"/>
    <w:rsid w:val="00070BFD"/>
    <w:rsid w:val="000740B9"/>
    <w:rsid w:val="00077F46"/>
    <w:rsid w:val="00081148"/>
    <w:rsid w:val="00083F93"/>
    <w:rsid w:val="00084834"/>
    <w:rsid w:val="00084E9F"/>
    <w:rsid w:val="000859CC"/>
    <w:rsid w:val="000943E3"/>
    <w:rsid w:val="00095203"/>
    <w:rsid w:val="00097C00"/>
    <w:rsid w:val="000C2DCF"/>
    <w:rsid w:val="000C4889"/>
    <w:rsid w:val="000C6571"/>
    <w:rsid w:val="000D2CC6"/>
    <w:rsid w:val="000D2CEF"/>
    <w:rsid w:val="000D6DC6"/>
    <w:rsid w:val="000E57F8"/>
    <w:rsid w:val="000E6D41"/>
    <w:rsid w:val="000F2560"/>
    <w:rsid w:val="000F7FDE"/>
    <w:rsid w:val="00101BAE"/>
    <w:rsid w:val="00102072"/>
    <w:rsid w:val="00107FF5"/>
    <w:rsid w:val="00112C57"/>
    <w:rsid w:val="001140BC"/>
    <w:rsid w:val="00117A64"/>
    <w:rsid w:val="00117CAD"/>
    <w:rsid w:val="0012471A"/>
    <w:rsid w:val="00127D83"/>
    <w:rsid w:val="0013396C"/>
    <w:rsid w:val="001366EC"/>
    <w:rsid w:val="0014286F"/>
    <w:rsid w:val="00144E17"/>
    <w:rsid w:val="00144FC0"/>
    <w:rsid w:val="0015081F"/>
    <w:rsid w:val="00162B74"/>
    <w:rsid w:val="00164E2C"/>
    <w:rsid w:val="00170B2A"/>
    <w:rsid w:val="00171944"/>
    <w:rsid w:val="00171DAF"/>
    <w:rsid w:val="00172DD6"/>
    <w:rsid w:val="001819CA"/>
    <w:rsid w:val="001829BA"/>
    <w:rsid w:val="00186FDF"/>
    <w:rsid w:val="00187AC2"/>
    <w:rsid w:val="001906C1"/>
    <w:rsid w:val="001912EC"/>
    <w:rsid w:val="0019545D"/>
    <w:rsid w:val="00197281"/>
    <w:rsid w:val="001A107D"/>
    <w:rsid w:val="001A3EB8"/>
    <w:rsid w:val="001A60B2"/>
    <w:rsid w:val="001B01BF"/>
    <w:rsid w:val="001C4D51"/>
    <w:rsid w:val="001C66F5"/>
    <w:rsid w:val="001D32C6"/>
    <w:rsid w:val="001D7A9E"/>
    <w:rsid w:val="001E0DF6"/>
    <w:rsid w:val="001E15AA"/>
    <w:rsid w:val="001E1B8D"/>
    <w:rsid w:val="001F2811"/>
    <w:rsid w:val="001F2FD0"/>
    <w:rsid w:val="001F4DEF"/>
    <w:rsid w:val="001F6083"/>
    <w:rsid w:val="001F67D8"/>
    <w:rsid w:val="001F6CDE"/>
    <w:rsid w:val="001F7E2E"/>
    <w:rsid w:val="0020336C"/>
    <w:rsid w:val="002049D5"/>
    <w:rsid w:val="002060FA"/>
    <w:rsid w:val="0020631F"/>
    <w:rsid w:val="0021044D"/>
    <w:rsid w:val="00212140"/>
    <w:rsid w:val="00212230"/>
    <w:rsid w:val="00212824"/>
    <w:rsid w:val="00212DE9"/>
    <w:rsid w:val="00215CF3"/>
    <w:rsid w:val="002169C2"/>
    <w:rsid w:val="00222F67"/>
    <w:rsid w:val="00223656"/>
    <w:rsid w:val="00232EAF"/>
    <w:rsid w:val="00235902"/>
    <w:rsid w:val="00235A8C"/>
    <w:rsid w:val="0023765A"/>
    <w:rsid w:val="002400E8"/>
    <w:rsid w:val="00240CD7"/>
    <w:rsid w:val="002435DB"/>
    <w:rsid w:val="002448BA"/>
    <w:rsid w:val="002477FB"/>
    <w:rsid w:val="0025296F"/>
    <w:rsid w:val="00253C99"/>
    <w:rsid w:val="00255168"/>
    <w:rsid w:val="00261BF8"/>
    <w:rsid w:val="00263E3C"/>
    <w:rsid w:val="00266CEF"/>
    <w:rsid w:val="00267AFF"/>
    <w:rsid w:val="00270DAA"/>
    <w:rsid w:val="00271E54"/>
    <w:rsid w:val="002841C4"/>
    <w:rsid w:val="00285CDC"/>
    <w:rsid w:val="00291988"/>
    <w:rsid w:val="002973F4"/>
    <w:rsid w:val="002A0967"/>
    <w:rsid w:val="002A28AD"/>
    <w:rsid w:val="002A6BE2"/>
    <w:rsid w:val="002B1C96"/>
    <w:rsid w:val="002B1D43"/>
    <w:rsid w:val="002B1E60"/>
    <w:rsid w:val="002B38FE"/>
    <w:rsid w:val="002B52E1"/>
    <w:rsid w:val="002B6ED7"/>
    <w:rsid w:val="002B75CB"/>
    <w:rsid w:val="002C2972"/>
    <w:rsid w:val="002C7DFF"/>
    <w:rsid w:val="002D3A35"/>
    <w:rsid w:val="002D7AD6"/>
    <w:rsid w:val="002E0F71"/>
    <w:rsid w:val="002E1185"/>
    <w:rsid w:val="002E4A2A"/>
    <w:rsid w:val="002E6EB5"/>
    <w:rsid w:val="002F05E3"/>
    <w:rsid w:val="002F184A"/>
    <w:rsid w:val="002F3150"/>
    <w:rsid w:val="002F5079"/>
    <w:rsid w:val="0031059D"/>
    <w:rsid w:val="00312BF4"/>
    <w:rsid w:val="00312F60"/>
    <w:rsid w:val="00313D2A"/>
    <w:rsid w:val="00320274"/>
    <w:rsid w:val="00321113"/>
    <w:rsid w:val="00322707"/>
    <w:rsid w:val="0032445F"/>
    <w:rsid w:val="003252C0"/>
    <w:rsid w:val="003274B7"/>
    <w:rsid w:val="00330C4B"/>
    <w:rsid w:val="00332AC8"/>
    <w:rsid w:val="00336698"/>
    <w:rsid w:val="00336BE4"/>
    <w:rsid w:val="0033766D"/>
    <w:rsid w:val="00340436"/>
    <w:rsid w:val="00340749"/>
    <w:rsid w:val="00344F7D"/>
    <w:rsid w:val="0035265A"/>
    <w:rsid w:val="0035576E"/>
    <w:rsid w:val="00357B8E"/>
    <w:rsid w:val="003617C4"/>
    <w:rsid w:val="003620ED"/>
    <w:rsid w:val="00362C2C"/>
    <w:rsid w:val="003665CF"/>
    <w:rsid w:val="00367444"/>
    <w:rsid w:val="00371383"/>
    <w:rsid w:val="00374890"/>
    <w:rsid w:val="00377A43"/>
    <w:rsid w:val="00381ADC"/>
    <w:rsid w:val="00386015"/>
    <w:rsid w:val="0038642B"/>
    <w:rsid w:val="003908FF"/>
    <w:rsid w:val="00391FCC"/>
    <w:rsid w:val="00394AB4"/>
    <w:rsid w:val="00395330"/>
    <w:rsid w:val="003954EF"/>
    <w:rsid w:val="0039659C"/>
    <w:rsid w:val="00396D8F"/>
    <w:rsid w:val="003A2D65"/>
    <w:rsid w:val="003A335E"/>
    <w:rsid w:val="003A3A55"/>
    <w:rsid w:val="003A77EC"/>
    <w:rsid w:val="003B1F8C"/>
    <w:rsid w:val="003B301B"/>
    <w:rsid w:val="003B36F5"/>
    <w:rsid w:val="003B4DFB"/>
    <w:rsid w:val="003B53EB"/>
    <w:rsid w:val="003B5C60"/>
    <w:rsid w:val="003C1357"/>
    <w:rsid w:val="003C487A"/>
    <w:rsid w:val="003C4CC7"/>
    <w:rsid w:val="003C70D8"/>
    <w:rsid w:val="003D3F07"/>
    <w:rsid w:val="003D4881"/>
    <w:rsid w:val="003D4D44"/>
    <w:rsid w:val="003D5852"/>
    <w:rsid w:val="003E3A3F"/>
    <w:rsid w:val="003F1D13"/>
    <w:rsid w:val="004007DD"/>
    <w:rsid w:val="0040258A"/>
    <w:rsid w:val="0041379C"/>
    <w:rsid w:val="00415B04"/>
    <w:rsid w:val="00415E54"/>
    <w:rsid w:val="00416958"/>
    <w:rsid w:val="00417FE4"/>
    <w:rsid w:val="00421C50"/>
    <w:rsid w:val="0042299E"/>
    <w:rsid w:val="00425D19"/>
    <w:rsid w:val="00427266"/>
    <w:rsid w:val="0043244A"/>
    <w:rsid w:val="00434148"/>
    <w:rsid w:val="00437B55"/>
    <w:rsid w:val="00440732"/>
    <w:rsid w:val="00443D34"/>
    <w:rsid w:val="0044611E"/>
    <w:rsid w:val="00446861"/>
    <w:rsid w:val="004516F3"/>
    <w:rsid w:val="0045197A"/>
    <w:rsid w:val="00453B1C"/>
    <w:rsid w:val="00471D51"/>
    <w:rsid w:val="00472312"/>
    <w:rsid w:val="0047650D"/>
    <w:rsid w:val="00477805"/>
    <w:rsid w:val="00480B32"/>
    <w:rsid w:val="00484D1C"/>
    <w:rsid w:val="00485923"/>
    <w:rsid w:val="00487082"/>
    <w:rsid w:val="00490488"/>
    <w:rsid w:val="004947A4"/>
    <w:rsid w:val="0049684C"/>
    <w:rsid w:val="00496B42"/>
    <w:rsid w:val="00497463"/>
    <w:rsid w:val="004A0FCD"/>
    <w:rsid w:val="004A1C6F"/>
    <w:rsid w:val="004A2CDA"/>
    <w:rsid w:val="004A3676"/>
    <w:rsid w:val="004A4714"/>
    <w:rsid w:val="004A6CDC"/>
    <w:rsid w:val="004B0656"/>
    <w:rsid w:val="004B1415"/>
    <w:rsid w:val="004B6F57"/>
    <w:rsid w:val="004C02E5"/>
    <w:rsid w:val="004C660B"/>
    <w:rsid w:val="004D008D"/>
    <w:rsid w:val="004D219E"/>
    <w:rsid w:val="004D36AD"/>
    <w:rsid w:val="004D4545"/>
    <w:rsid w:val="004D4C56"/>
    <w:rsid w:val="004E59C8"/>
    <w:rsid w:val="004E5DE9"/>
    <w:rsid w:val="004F4D64"/>
    <w:rsid w:val="004F7167"/>
    <w:rsid w:val="004F7F1A"/>
    <w:rsid w:val="00500CC7"/>
    <w:rsid w:val="0051265B"/>
    <w:rsid w:val="0051786B"/>
    <w:rsid w:val="00517D9C"/>
    <w:rsid w:val="005209E3"/>
    <w:rsid w:val="00521D54"/>
    <w:rsid w:val="0052729F"/>
    <w:rsid w:val="005321B8"/>
    <w:rsid w:val="0053241E"/>
    <w:rsid w:val="00535BD9"/>
    <w:rsid w:val="0054076F"/>
    <w:rsid w:val="00545745"/>
    <w:rsid w:val="0055566A"/>
    <w:rsid w:val="005578D1"/>
    <w:rsid w:val="00557F09"/>
    <w:rsid w:val="00560062"/>
    <w:rsid w:val="005620A0"/>
    <w:rsid w:val="005642CA"/>
    <w:rsid w:val="005678FD"/>
    <w:rsid w:val="00571466"/>
    <w:rsid w:val="00572892"/>
    <w:rsid w:val="00572BFB"/>
    <w:rsid w:val="0057506A"/>
    <w:rsid w:val="00576AD1"/>
    <w:rsid w:val="00580680"/>
    <w:rsid w:val="005826D4"/>
    <w:rsid w:val="00586A50"/>
    <w:rsid w:val="00590F66"/>
    <w:rsid w:val="00592F2D"/>
    <w:rsid w:val="00593411"/>
    <w:rsid w:val="005934E8"/>
    <w:rsid w:val="00593E37"/>
    <w:rsid w:val="005976C9"/>
    <w:rsid w:val="005A77A3"/>
    <w:rsid w:val="005B2849"/>
    <w:rsid w:val="005B3497"/>
    <w:rsid w:val="005B3968"/>
    <w:rsid w:val="005B551D"/>
    <w:rsid w:val="005B57B3"/>
    <w:rsid w:val="005B5837"/>
    <w:rsid w:val="005B676C"/>
    <w:rsid w:val="005C2EF3"/>
    <w:rsid w:val="005C3323"/>
    <w:rsid w:val="005C3E10"/>
    <w:rsid w:val="005D159C"/>
    <w:rsid w:val="005D22B2"/>
    <w:rsid w:val="005D2602"/>
    <w:rsid w:val="005D4129"/>
    <w:rsid w:val="005E2B33"/>
    <w:rsid w:val="005E30DC"/>
    <w:rsid w:val="005E682B"/>
    <w:rsid w:val="005F03C8"/>
    <w:rsid w:val="005F3ED5"/>
    <w:rsid w:val="005F43DC"/>
    <w:rsid w:val="0060361A"/>
    <w:rsid w:val="006067A5"/>
    <w:rsid w:val="00613F8A"/>
    <w:rsid w:val="00615E81"/>
    <w:rsid w:val="00621701"/>
    <w:rsid w:val="006242F3"/>
    <w:rsid w:val="00625086"/>
    <w:rsid w:val="006270FB"/>
    <w:rsid w:val="00627BA4"/>
    <w:rsid w:val="00632BE5"/>
    <w:rsid w:val="00633F5B"/>
    <w:rsid w:val="00640105"/>
    <w:rsid w:val="00641250"/>
    <w:rsid w:val="00642143"/>
    <w:rsid w:val="00644401"/>
    <w:rsid w:val="006534CD"/>
    <w:rsid w:val="00657C58"/>
    <w:rsid w:val="00665878"/>
    <w:rsid w:val="006754A5"/>
    <w:rsid w:val="0067781F"/>
    <w:rsid w:val="006823AE"/>
    <w:rsid w:val="00686322"/>
    <w:rsid w:val="00696BD5"/>
    <w:rsid w:val="00697C54"/>
    <w:rsid w:val="006A23A2"/>
    <w:rsid w:val="006A62F0"/>
    <w:rsid w:val="006A66E0"/>
    <w:rsid w:val="006B4909"/>
    <w:rsid w:val="006C3661"/>
    <w:rsid w:val="006C3703"/>
    <w:rsid w:val="006D05F9"/>
    <w:rsid w:val="006D0703"/>
    <w:rsid w:val="006D2A33"/>
    <w:rsid w:val="006D6CA0"/>
    <w:rsid w:val="006E0383"/>
    <w:rsid w:val="006E1D9B"/>
    <w:rsid w:val="006F456F"/>
    <w:rsid w:val="006F5609"/>
    <w:rsid w:val="006F757D"/>
    <w:rsid w:val="006F7F0B"/>
    <w:rsid w:val="0070231E"/>
    <w:rsid w:val="00706C1A"/>
    <w:rsid w:val="0071216D"/>
    <w:rsid w:val="00714B38"/>
    <w:rsid w:val="00721402"/>
    <w:rsid w:val="00721C2E"/>
    <w:rsid w:val="00725E29"/>
    <w:rsid w:val="00727D0B"/>
    <w:rsid w:val="007371BF"/>
    <w:rsid w:val="00737715"/>
    <w:rsid w:val="007401A0"/>
    <w:rsid w:val="00744EBB"/>
    <w:rsid w:val="00745F96"/>
    <w:rsid w:val="00746F31"/>
    <w:rsid w:val="00747DB6"/>
    <w:rsid w:val="00750528"/>
    <w:rsid w:val="0075094E"/>
    <w:rsid w:val="00753BDD"/>
    <w:rsid w:val="0076197E"/>
    <w:rsid w:val="007619E5"/>
    <w:rsid w:val="007714CD"/>
    <w:rsid w:val="007716AD"/>
    <w:rsid w:val="00771ECD"/>
    <w:rsid w:val="00772D39"/>
    <w:rsid w:val="007739E6"/>
    <w:rsid w:val="007765AC"/>
    <w:rsid w:val="00776AD7"/>
    <w:rsid w:val="00780FAE"/>
    <w:rsid w:val="00781487"/>
    <w:rsid w:val="007819B9"/>
    <w:rsid w:val="007830BE"/>
    <w:rsid w:val="0078509A"/>
    <w:rsid w:val="00785589"/>
    <w:rsid w:val="0079299E"/>
    <w:rsid w:val="00793156"/>
    <w:rsid w:val="00793FAB"/>
    <w:rsid w:val="007A304B"/>
    <w:rsid w:val="007A7855"/>
    <w:rsid w:val="007B48CA"/>
    <w:rsid w:val="007C5563"/>
    <w:rsid w:val="007C5BD1"/>
    <w:rsid w:val="007C634F"/>
    <w:rsid w:val="007D44E2"/>
    <w:rsid w:val="007D4B30"/>
    <w:rsid w:val="007D6BE8"/>
    <w:rsid w:val="007D6E6E"/>
    <w:rsid w:val="007E2E14"/>
    <w:rsid w:val="007E41E4"/>
    <w:rsid w:val="007E432E"/>
    <w:rsid w:val="007F48C2"/>
    <w:rsid w:val="007F4E03"/>
    <w:rsid w:val="00801072"/>
    <w:rsid w:val="008013B0"/>
    <w:rsid w:val="008065B3"/>
    <w:rsid w:val="00811FF5"/>
    <w:rsid w:val="0081236A"/>
    <w:rsid w:val="008143E5"/>
    <w:rsid w:val="00814597"/>
    <w:rsid w:val="00822F05"/>
    <w:rsid w:val="008232CE"/>
    <w:rsid w:val="008236F3"/>
    <w:rsid w:val="00823E15"/>
    <w:rsid w:val="00827E8E"/>
    <w:rsid w:val="008307E3"/>
    <w:rsid w:val="00831D80"/>
    <w:rsid w:val="00834890"/>
    <w:rsid w:val="008369C2"/>
    <w:rsid w:val="00856369"/>
    <w:rsid w:val="008639AC"/>
    <w:rsid w:val="00863D72"/>
    <w:rsid w:val="00866017"/>
    <w:rsid w:val="00867F73"/>
    <w:rsid w:val="00872438"/>
    <w:rsid w:val="00872DF4"/>
    <w:rsid w:val="00874647"/>
    <w:rsid w:val="0087785C"/>
    <w:rsid w:val="008802B0"/>
    <w:rsid w:val="00883121"/>
    <w:rsid w:val="0089078A"/>
    <w:rsid w:val="00890AF2"/>
    <w:rsid w:val="00891D16"/>
    <w:rsid w:val="00891E2B"/>
    <w:rsid w:val="008940D4"/>
    <w:rsid w:val="008A2F1E"/>
    <w:rsid w:val="008A530E"/>
    <w:rsid w:val="008A7623"/>
    <w:rsid w:val="008B0CA1"/>
    <w:rsid w:val="008B112C"/>
    <w:rsid w:val="008B1444"/>
    <w:rsid w:val="008B2274"/>
    <w:rsid w:val="008C1F71"/>
    <w:rsid w:val="008C5DFA"/>
    <w:rsid w:val="008D385A"/>
    <w:rsid w:val="008F583B"/>
    <w:rsid w:val="008F78E8"/>
    <w:rsid w:val="00903D23"/>
    <w:rsid w:val="009040F8"/>
    <w:rsid w:val="00907C7A"/>
    <w:rsid w:val="009102FC"/>
    <w:rsid w:val="00917F48"/>
    <w:rsid w:val="009245EE"/>
    <w:rsid w:val="00930EE6"/>
    <w:rsid w:val="00932356"/>
    <w:rsid w:val="0093689C"/>
    <w:rsid w:val="00941245"/>
    <w:rsid w:val="00944796"/>
    <w:rsid w:val="00947D56"/>
    <w:rsid w:val="009503F0"/>
    <w:rsid w:val="00953B9B"/>
    <w:rsid w:val="009564A8"/>
    <w:rsid w:val="009610D7"/>
    <w:rsid w:val="009611F6"/>
    <w:rsid w:val="0096182A"/>
    <w:rsid w:val="00962DAB"/>
    <w:rsid w:val="009656D1"/>
    <w:rsid w:val="009709F7"/>
    <w:rsid w:val="009714C5"/>
    <w:rsid w:val="00972315"/>
    <w:rsid w:val="0097241A"/>
    <w:rsid w:val="009738F4"/>
    <w:rsid w:val="0097436D"/>
    <w:rsid w:val="00976C84"/>
    <w:rsid w:val="009806A5"/>
    <w:rsid w:val="00981B55"/>
    <w:rsid w:val="00982D5A"/>
    <w:rsid w:val="00982DFC"/>
    <w:rsid w:val="00983A68"/>
    <w:rsid w:val="00984087"/>
    <w:rsid w:val="0098573E"/>
    <w:rsid w:val="00986507"/>
    <w:rsid w:val="00986C5F"/>
    <w:rsid w:val="0098786F"/>
    <w:rsid w:val="009909A3"/>
    <w:rsid w:val="00991AA4"/>
    <w:rsid w:val="009A1D61"/>
    <w:rsid w:val="009A414D"/>
    <w:rsid w:val="009A4B9C"/>
    <w:rsid w:val="009A7F95"/>
    <w:rsid w:val="009B4522"/>
    <w:rsid w:val="009C13FF"/>
    <w:rsid w:val="009C2EDC"/>
    <w:rsid w:val="009D2C2B"/>
    <w:rsid w:val="009D3444"/>
    <w:rsid w:val="009D39E3"/>
    <w:rsid w:val="009D5C0C"/>
    <w:rsid w:val="009D6550"/>
    <w:rsid w:val="009D68AC"/>
    <w:rsid w:val="009E06E3"/>
    <w:rsid w:val="009E16D8"/>
    <w:rsid w:val="009E1800"/>
    <w:rsid w:val="009E1BE5"/>
    <w:rsid w:val="009E6C22"/>
    <w:rsid w:val="009E7239"/>
    <w:rsid w:val="009F01A3"/>
    <w:rsid w:val="009F12D8"/>
    <w:rsid w:val="009F3570"/>
    <w:rsid w:val="009F7F5F"/>
    <w:rsid w:val="00A01E35"/>
    <w:rsid w:val="00A023F0"/>
    <w:rsid w:val="00A060C4"/>
    <w:rsid w:val="00A106E0"/>
    <w:rsid w:val="00A13032"/>
    <w:rsid w:val="00A13F55"/>
    <w:rsid w:val="00A14C41"/>
    <w:rsid w:val="00A1564F"/>
    <w:rsid w:val="00A1774F"/>
    <w:rsid w:val="00A20EE6"/>
    <w:rsid w:val="00A22C25"/>
    <w:rsid w:val="00A263B5"/>
    <w:rsid w:val="00A3577A"/>
    <w:rsid w:val="00A37971"/>
    <w:rsid w:val="00A379BF"/>
    <w:rsid w:val="00A46C87"/>
    <w:rsid w:val="00A51C69"/>
    <w:rsid w:val="00A60379"/>
    <w:rsid w:val="00A623BB"/>
    <w:rsid w:val="00A62BCF"/>
    <w:rsid w:val="00A63F1F"/>
    <w:rsid w:val="00A64BEB"/>
    <w:rsid w:val="00A71B9A"/>
    <w:rsid w:val="00A72120"/>
    <w:rsid w:val="00A75AE6"/>
    <w:rsid w:val="00A77635"/>
    <w:rsid w:val="00A81FA4"/>
    <w:rsid w:val="00A831DD"/>
    <w:rsid w:val="00A91800"/>
    <w:rsid w:val="00A9399B"/>
    <w:rsid w:val="00A93D65"/>
    <w:rsid w:val="00A94275"/>
    <w:rsid w:val="00A947F6"/>
    <w:rsid w:val="00A956D3"/>
    <w:rsid w:val="00AA22E8"/>
    <w:rsid w:val="00AA4B7B"/>
    <w:rsid w:val="00AA513E"/>
    <w:rsid w:val="00AA77B7"/>
    <w:rsid w:val="00AA7945"/>
    <w:rsid w:val="00AB09F9"/>
    <w:rsid w:val="00AB1C39"/>
    <w:rsid w:val="00AB5225"/>
    <w:rsid w:val="00AC3D16"/>
    <w:rsid w:val="00AC5078"/>
    <w:rsid w:val="00AC537A"/>
    <w:rsid w:val="00AC5E95"/>
    <w:rsid w:val="00AC6CD0"/>
    <w:rsid w:val="00AD2040"/>
    <w:rsid w:val="00AD56B7"/>
    <w:rsid w:val="00AD6925"/>
    <w:rsid w:val="00AD7D69"/>
    <w:rsid w:val="00AE4AAF"/>
    <w:rsid w:val="00AF42FF"/>
    <w:rsid w:val="00AF5B53"/>
    <w:rsid w:val="00B00B47"/>
    <w:rsid w:val="00B0318E"/>
    <w:rsid w:val="00B10E7F"/>
    <w:rsid w:val="00B13112"/>
    <w:rsid w:val="00B1363E"/>
    <w:rsid w:val="00B14E21"/>
    <w:rsid w:val="00B169BD"/>
    <w:rsid w:val="00B229D3"/>
    <w:rsid w:val="00B262CC"/>
    <w:rsid w:val="00B26A11"/>
    <w:rsid w:val="00B3034D"/>
    <w:rsid w:val="00B345BA"/>
    <w:rsid w:val="00B351A5"/>
    <w:rsid w:val="00B3543A"/>
    <w:rsid w:val="00B3630B"/>
    <w:rsid w:val="00B366F6"/>
    <w:rsid w:val="00B409E4"/>
    <w:rsid w:val="00B41363"/>
    <w:rsid w:val="00B416D9"/>
    <w:rsid w:val="00B43B22"/>
    <w:rsid w:val="00B43DE7"/>
    <w:rsid w:val="00B508E5"/>
    <w:rsid w:val="00B52C75"/>
    <w:rsid w:val="00B564EA"/>
    <w:rsid w:val="00B614D5"/>
    <w:rsid w:val="00B6370D"/>
    <w:rsid w:val="00B65CC6"/>
    <w:rsid w:val="00B66096"/>
    <w:rsid w:val="00B71FE0"/>
    <w:rsid w:val="00B7281F"/>
    <w:rsid w:val="00B76177"/>
    <w:rsid w:val="00B77E41"/>
    <w:rsid w:val="00B818B4"/>
    <w:rsid w:val="00B81BAD"/>
    <w:rsid w:val="00B8588E"/>
    <w:rsid w:val="00B87FAB"/>
    <w:rsid w:val="00B92CAC"/>
    <w:rsid w:val="00B959F4"/>
    <w:rsid w:val="00B95D61"/>
    <w:rsid w:val="00BA22F5"/>
    <w:rsid w:val="00BA4B96"/>
    <w:rsid w:val="00BA5355"/>
    <w:rsid w:val="00BA53B1"/>
    <w:rsid w:val="00BA6312"/>
    <w:rsid w:val="00BB0BBF"/>
    <w:rsid w:val="00BB4417"/>
    <w:rsid w:val="00BC0DBF"/>
    <w:rsid w:val="00BC411F"/>
    <w:rsid w:val="00BC5087"/>
    <w:rsid w:val="00BC5127"/>
    <w:rsid w:val="00BC544C"/>
    <w:rsid w:val="00BD02E0"/>
    <w:rsid w:val="00BD5B26"/>
    <w:rsid w:val="00BE0AFB"/>
    <w:rsid w:val="00BE1F8E"/>
    <w:rsid w:val="00BE69E8"/>
    <w:rsid w:val="00BF18A7"/>
    <w:rsid w:val="00BF20B0"/>
    <w:rsid w:val="00BF2369"/>
    <w:rsid w:val="00BF3A78"/>
    <w:rsid w:val="00BF4476"/>
    <w:rsid w:val="00BF6301"/>
    <w:rsid w:val="00BF6631"/>
    <w:rsid w:val="00C01A72"/>
    <w:rsid w:val="00C03DED"/>
    <w:rsid w:val="00C071CF"/>
    <w:rsid w:val="00C07F00"/>
    <w:rsid w:val="00C114BF"/>
    <w:rsid w:val="00C217CC"/>
    <w:rsid w:val="00C236A1"/>
    <w:rsid w:val="00C25340"/>
    <w:rsid w:val="00C258DB"/>
    <w:rsid w:val="00C26B0E"/>
    <w:rsid w:val="00C26CAB"/>
    <w:rsid w:val="00C31A7E"/>
    <w:rsid w:val="00C31A80"/>
    <w:rsid w:val="00C31FAD"/>
    <w:rsid w:val="00C40700"/>
    <w:rsid w:val="00C461E5"/>
    <w:rsid w:val="00C53C79"/>
    <w:rsid w:val="00C556E6"/>
    <w:rsid w:val="00C57B72"/>
    <w:rsid w:val="00C57EA2"/>
    <w:rsid w:val="00C611EA"/>
    <w:rsid w:val="00C649A5"/>
    <w:rsid w:val="00C7400B"/>
    <w:rsid w:val="00C7504F"/>
    <w:rsid w:val="00C77C72"/>
    <w:rsid w:val="00C83A33"/>
    <w:rsid w:val="00C83CA3"/>
    <w:rsid w:val="00C85353"/>
    <w:rsid w:val="00C8679F"/>
    <w:rsid w:val="00C87B79"/>
    <w:rsid w:val="00C91669"/>
    <w:rsid w:val="00C97AB7"/>
    <w:rsid w:val="00CA0F12"/>
    <w:rsid w:val="00CA32D4"/>
    <w:rsid w:val="00CA42EB"/>
    <w:rsid w:val="00CA492E"/>
    <w:rsid w:val="00CA7403"/>
    <w:rsid w:val="00CB0DE7"/>
    <w:rsid w:val="00CB38BC"/>
    <w:rsid w:val="00CB48A4"/>
    <w:rsid w:val="00CB581F"/>
    <w:rsid w:val="00CB6C62"/>
    <w:rsid w:val="00CB7FAB"/>
    <w:rsid w:val="00CC0FB9"/>
    <w:rsid w:val="00CC4EEC"/>
    <w:rsid w:val="00CC7EDE"/>
    <w:rsid w:val="00CD24DF"/>
    <w:rsid w:val="00CD3517"/>
    <w:rsid w:val="00CD3B27"/>
    <w:rsid w:val="00CE0347"/>
    <w:rsid w:val="00CE07DF"/>
    <w:rsid w:val="00CE18C8"/>
    <w:rsid w:val="00CE2CA3"/>
    <w:rsid w:val="00CE418F"/>
    <w:rsid w:val="00CF1E9D"/>
    <w:rsid w:val="00CF6299"/>
    <w:rsid w:val="00D00F3D"/>
    <w:rsid w:val="00D02523"/>
    <w:rsid w:val="00D025D4"/>
    <w:rsid w:val="00D02724"/>
    <w:rsid w:val="00D03DFA"/>
    <w:rsid w:val="00D100E2"/>
    <w:rsid w:val="00D119DD"/>
    <w:rsid w:val="00D1258F"/>
    <w:rsid w:val="00D15067"/>
    <w:rsid w:val="00D15CC2"/>
    <w:rsid w:val="00D160A3"/>
    <w:rsid w:val="00D17506"/>
    <w:rsid w:val="00D2257B"/>
    <w:rsid w:val="00D230CC"/>
    <w:rsid w:val="00D243F6"/>
    <w:rsid w:val="00D25B4B"/>
    <w:rsid w:val="00D30789"/>
    <w:rsid w:val="00D31F4A"/>
    <w:rsid w:val="00D37293"/>
    <w:rsid w:val="00D40744"/>
    <w:rsid w:val="00D423FA"/>
    <w:rsid w:val="00D436E5"/>
    <w:rsid w:val="00D4760D"/>
    <w:rsid w:val="00D50DC3"/>
    <w:rsid w:val="00D51864"/>
    <w:rsid w:val="00D51A8A"/>
    <w:rsid w:val="00D53C32"/>
    <w:rsid w:val="00D556E5"/>
    <w:rsid w:val="00D557D4"/>
    <w:rsid w:val="00D560CF"/>
    <w:rsid w:val="00D56D51"/>
    <w:rsid w:val="00D56DFC"/>
    <w:rsid w:val="00D64C3B"/>
    <w:rsid w:val="00D65BFF"/>
    <w:rsid w:val="00D72425"/>
    <w:rsid w:val="00D750F8"/>
    <w:rsid w:val="00D772A3"/>
    <w:rsid w:val="00D82E44"/>
    <w:rsid w:val="00D86CEA"/>
    <w:rsid w:val="00D935C5"/>
    <w:rsid w:val="00DA0583"/>
    <w:rsid w:val="00DA1CEF"/>
    <w:rsid w:val="00DA2A1F"/>
    <w:rsid w:val="00DB3CED"/>
    <w:rsid w:val="00DB42F2"/>
    <w:rsid w:val="00DB571B"/>
    <w:rsid w:val="00DB72B3"/>
    <w:rsid w:val="00DC1FD9"/>
    <w:rsid w:val="00DC53DA"/>
    <w:rsid w:val="00DD0966"/>
    <w:rsid w:val="00DD20EA"/>
    <w:rsid w:val="00DD6760"/>
    <w:rsid w:val="00DD736F"/>
    <w:rsid w:val="00DE5FC2"/>
    <w:rsid w:val="00DF0946"/>
    <w:rsid w:val="00DF1655"/>
    <w:rsid w:val="00E008DE"/>
    <w:rsid w:val="00E05110"/>
    <w:rsid w:val="00E056A0"/>
    <w:rsid w:val="00E100BC"/>
    <w:rsid w:val="00E1239A"/>
    <w:rsid w:val="00E13F79"/>
    <w:rsid w:val="00E23ACC"/>
    <w:rsid w:val="00E25851"/>
    <w:rsid w:val="00E278D0"/>
    <w:rsid w:val="00E310E6"/>
    <w:rsid w:val="00E3111E"/>
    <w:rsid w:val="00E31B10"/>
    <w:rsid w:val="00E34E5C"/>
    <w:rsid w:val="00E40947"/>
    <w:rsid w:val="00E47EDE"/>
    <w:rsid w:val="00E50017"/>
    <w:rsid w:val="00E504A2"/>
    <w:rsid w:val="00E52262"/>
    <w:rsid w:val="00E55DAC"/>
    <w:rsid w:val="00E577C5"/>
    <w:rsid w:val="00E57F96"/>
    <w:rsid w:val="00E60756"/>
    <w:rsid w:val="00E61025"/>
    <w:rsid w:val="00E612A3"/>
    <w:rsid w:val="00E618D9"/>
    <w:rsid w:val="00E631D9"/>
    <w:rsid w:val="00E657B8"/>
    <w:rsid w:val="00E71487"/>
    <w:rsid w:val="00E758BC"/>
    <w:rsid w:val="00E7785C"/>
    <w:rsid w:val="00E818A6"/>
    <w:rsid w:val="00E84F80"/>
    <w:rsid w:val="00E86120"/>
    <w:rsid w:val="00E92ABB"/>
    <w:rsid w:val="00E9717D"/>
    <w:rsid w:val="00E97ABE"/>
    <w:rsid w:val="00EA40AE"/>
    <w:rsid w:val="00EA4E97"/>
    <w:rsid w:val="00EB4C04"/>
    <w:rsid w:val="00EB5395"/>
    <w:rsid w:val="00EB5BFB"/>
    <w:rsid w:val="00EC08C1"/>
    <w:rsid w:val="00EC343E"/>
    <w:rsid w:val="00EC36B2"/>
    <w:rsid w:val="00ED500C"/>
    <w:rsid w:val="00ED59D9"/>
    <w:rsid w:val="00ED5A3E"/>
    <w:rsid w:val="00EE2BDA"/>
    <w:rsid w:val="00EE5777"/>
    <w:rsid w:val="00EE6CAB"/>
    <w:rsid w:val="00EF5D3F"/>
    <w:rsid w:val="00F00F86"/>
    <w:rsid w:val="00F033C8"/>
    <w:rsid w:val="00F05D5E"/>
    <w:rsid w:val="00F133B7"/>
    <w:rsid w:val="00F1412E"/>
    <w:rsid w:val="00F16B5F"/>
    <w:rsid w:val="00F16C8B"/>
    <w:rsid w:val="00F2004B"/>
    <w:rsid w:val="00F23AB9"/>
    <w:rsid w:val="00F25592"/>
    <w:rsid w:val="00F27210"/>
    <w:rsid w:val="00F314C6"/>
    <w:rsid w:val="00F31671"/>
    <w:rsid w:val="00F33223"/>
    <w:rsid w:val="00F37B6E"/>
    <w:rsid w:val="00F37DC2"/>
    <w:rsid w:val="00F43A1A"/>
    <w:rsid w:val="00F570BF"/>
    <w:rsid w:val="00F577F8"/>
    <w:rsid w:val="00F601E3"/>
    <w:rsid w:val="00F60D47"/>
    <w:rsid w:val="00F72AD9"/>
    <w:rsid w:val="00F73F74"/>
    <w:rsid w:val="00F74C47"/>
    <w:rsid w:val="00F80A85"/>
    <w:rsid w:val="00F831E4"/>
    <w:rsid w:val="00F84D77"/>
    <w:rsid w:val="00F86383"/>
    <w:rsid w:val="00F92368"/>
    <w:rsid w:val="00F929CB"/>
    <w:rsid w:val="00F92A3F"/>
    <w:rsid w:val="00F93804"/>
    <w:rsid w:val="00F95A82"/>
    <w:rsid w:val="00F963C8"/>
    <w:rsid w:val="00FA2318"/>
    <w:rsid w:val="00FA6409"/>
    <w:rsid w:val="00FA6F17"/>
    <w:rsid w:val="00FB6222"/>
    <w:rsid w:val="00FB71A4"/>
    <w:rsid w:val="00FB786D"/>
    <w:rsid w:val="00FC31BE"/>
    <w:rsid w:val="00FC6534"/>
    <w:rsid w:val="00FD35E3"/>
    <w:rsid w:val="00FD4169"/>
    <w:rsid w:val="00FD4F27"/>
    <w:rsid w:val="00FD5C89"/>
    <w:rsid w:val="00FE355B"/>
    <w:rsid w:val="00FE7723"/>
    <w:rsid w:val="00FF07FE"/>
    <w:rsid w:val="00FF7643"/>
    <w:rsid w:val="00FF7D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5DB67"/>
  <w15:chartTrackingRefBased/>
  <w15:docId w15:val="{2873B099-EA01-4427-B663-DED0D8C6D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4C66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4C660B"/>
  </w:style>
  <w:style w:type="character" w:customStyle="1" w:styleId="eop">
    <w:name w:val="eop"/>
    <w:basedOn w:val="DefaultParagraphFont"/>
    <w:rsid w:val="004C660B"/>
  </w:style>
  <w:style w:type="table" w:styleId="TableGrid">
    <w:name w:val="Table Grid"/>
    <w:basedOn w:val="TableNormal"/>
    <w:uiPriority w:val="39"/>
    <w:rsid w:val="004C66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C660B"/>
    <w:pPr>
      <w:ind w:left="720"/>
      <w:contextualSpacing/>
    </w:pPr>
  </w:style>
  <w:style w:type="paragraph" w:styleId="Header">
    <w:name w:val="header"/>
    <w:basedOn w:val="Normal"/>
    <w:link w:val="HeaderChar"/>
    <w:uiPriority w:val="99"/>
    <w:unhideWhenUsed/>
    <w:rsid w:val="00AD69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6925"/>
  </w:style>
  <w:style w:type="paragraph" w:styleId="Footer">
    <w:name w:val="footer"/>
    <w:basedOn w:val="Normal"/>
    <w:link w:val="FooterChar"/>
    <w:uiPriority w:val="99"/>
    <w:unhideWhenUsed/>
    <w:rsid w:val="00AD69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6925"/>
  </w:style>
  <w:style w:type="paragraph" w:styleId="NoSpacing">
    <w:name w:val="No Spacing"/>
    <w:uiPriority w:val="1"/>
    <w:qFormat/>
    <w:rsid w:val="00374890"/>
    <w:pPr>
      <w:spacing w:after="0" w:line="240" w:lineRule="auto"/>
    </w:pPr>
  </w:style>
  <w:style w:type="character" w:styleId="Hyperlink">
    <w:name w:val="Hyperlink"/>
    <w:basedOn w:val="DefaultParagraphFont"/>
    <w:uiPriority w:val="99"/>
    <w:unhideWhenUsed/>
    <w:rsid w:val="00344F7D"/>
    <w:rPr>
      <w:color w:val="0563C1" w:themeColor="hyperlink"/>
      <w:u w:val="single"/>
    </w:rPr>
  </w:style>
  <w:style w:type="character" w:styleId="UnresolvedMention">
    <w:name w:val="Unresolved Mention"/>
    <w:basedOn w:val="DefaultParagraphFont"/>
    <w:uiPriority w:val="99"/>
    <w:semiHidden/>
    <w:unhideWhenUsed/>
    <w:rsid w:val="00344F7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3419613">
      <w:bodyDiv w:val="1"/>
      <w:marLeft w:val="0"/>
      <w:marRight w:val="0"/>
      <w:marTop w:val="0"/>
      <w:marBottom w:val="0"/>
      <w:divBdr>
        <w:top w:val="none" w:sz="0" w:space="0" w:color="auto"/>
        <w:left w:val="none" w:sz="0" w:space="0" w:color="auto"/>
        <w:bottom w:val="none" w:sz="0" w:space="0" w:color="auto"/>
        <w:right w:val="none" w:sz="0" w:space="0" w:color="auto"/>
      </w:divBdr>
      <w:divsChild>
        <w:div w:id="156652213">
          <w:marLeft w:val="0"/>
          <w:marRight w:val="0"/>
          <w:marTop w:val="0"/>
          <w:marBottom w:val="0"/>
          <w:divBdr>
            <w:top w:val="none" w:sz="0" w:space="0" w:color="auto"/>
            <w:left w:val="none" w:sz="0" w:space="0" w:color="auto"/>
            <w:bottom w:val="none" w:sz="0" w:space="0" w:color="auto"/>
            <w:right w:val="none" w:sz="0" w:space="0" w:color="auto"/>
          </w:divBdr>
          <w:divsChild>
            <w:div w:id="143010759">
              <w:marLeft w:val="0"/>
              <w:marRight w:val="0"/>
              <w:marTop w:val="0"/>
              <w:marBottom w:val="0"/>
              <w:divBdr>
                <w:top w:val="none" w:sz="0" w:space="0" w:color="auto"/>
                <w:left w:val="none" w:sz="0" w:space="0" w:color="auto"/>
                <w:bottom w:val="none" w:sz="0" w:space="0" w:color="auto"/>
                <w:right w:val="none" w:sz="0" w:space="0" w:color="auto"/>
              </w:divBdr>
            </w:div>
            <w:div w:id="2018187725">
              <w:marLeft w:val="0"/>
              <w:marRight w:val="0"/>
              <w:marTop w:val="0"/>
              <w:marBottom w:val="0"/>
              <w:divBdr>
                <w:top w:val="none" w:sz="0" w:space="0" w:color="auto"/>
                <w:left w:val="none" w:sz="0" w:space="0" w:color="auto"/>
                <w:bottom w:val="none" w:sz="0" w:space="0" w:color="auto"/>
                <w:right w:val="none" w:sz="0" w:space="0" w:color="auto"/>
              </w:divBdr>
            </w:div>
            <w:div w:id="1611667274">
              <w:marLeft w:val="0"/>
              <w:marRight w:val="0"/>
              <w:marTop w:val="0"/>
              <w:marBottom w:val="0"/>
              <w:divBdr>
                <w:top w:val="none" w:sz="0" w:space="0" w:color="auto"/>
                <w:left w:val="none" w:sz="0" w:space="0" w:color="auto"/>
                <w:bottom w:val="none" w:sz="0" w:space="0" w:color="auto"/>
                <w:right w:val="none" w:sz="0" w:space="0" w:color="auto"/>
              </w:divBdr>
            </w:div>
            <w:div w:id="4674197">
              <w:marLeft w:val="0"/>
              <w:marRight w:val="0"/>
              <w:marTop w:val="0"/>
              <w:marBottom w:val="0"/>
              <w:divBdr>
                <w:top w:val="none" w:sz="0" w:space="0" w:color="auto"/>
                <w:left w:val="none" w:sz="0" w:space="0" w:color="auto"/>
                <w:bottom w:val="none" w:sz="0" w:space="0" w:color="auto"/>
                <w:right w:val="none" w:sz="0" w:space="0" w:color="auto"/>
              </w:divBdr>
            </w:div>
            <w:div w:id="766003567">
              <w:marLeft w:val="0"/>
              <w:marRight w:val="0"/>
              <w:marTop w:val="0"/>
              <w:marBottom w:val="0"/>
              <w:divBdr>
                <w:top w:val="none" w:sz="0" w:space="0" w:color="auto"/>
                <w:left w:val="none" w:sz="0" w:space="0" w:color="auto"/>
                <w:bottom w:val="none" w:sz="0" w:space="0" w:color="auto"/>
                <w:right w:val="none" w:sz="0" w:space="0" w:color="auto"/>
              </w:divBdr>
            </w:div>
            <w:div w:id="1139152191">
              <w:marLeft w:val="0"/>
              <w:marRight w:val="0"/>
              <w:marTop w:val="0"/>
              <w:marBottom w:val="0"/>
              <w:divBdr>
                <w:top w:val="none" w:sz="0" w:space="0" w:color="auto"/>
                <w:left w:val="none" w:sz="0" w:space="0" w:color="auto"/>
                <w:bottom w:val="none" w:sz="0" w:space="0" w:color="auto"/>
                <w:right w:val="none" w:sz="0" w:space="0" w:color="auto"/>
              </w:divBdr>
            </w:div>
            <w:div w:id="600264136">
              <w:marLeft w:val="0"/>
              <w:marRight w:val="0"/>
              <w:marTop w:val="0"/>
              <w:marBottom w:val="0"/>
              <w:divBdr>
                <w:top w:val="none" w:sz="0" w:space="0" w:color="auto"/>
                <w:left w:val="none" w:sz="0" w:space="0" w:color="auto"/>
                <w:bottom w:val="none" w:sz="0" w:space="0" w:color="auto"/>
                <w:right w:val="none" w:sz="0" w:space="0" w:color="auto"/>
              </w:divBdr>
            </w:div>
            <w:div w:id="346755884">
              <w:marLeft w:val="0"/>
              <w:marRight w:val="0"/>
              <w:marTop w:val="0"/>
              <w:marBottom w:val="0"/>
              <w:divBdr>
                <w:top w:val="none" w:sz="0" w:space="0" w:color="auto"/>
                <w:left w:val="none" w:sz="0" w:space="0" w:color="auto"/>
                <w:bottom w:val="none" w:sz="0" w:space="0" w:color="auto"/>
                <w:right w:val="none" w:sz="0" w:space="0" w:color="auto"/>
              </w:divBdr>
            </w:div>
            <w:div w:id="442771448">
              <w:marLeft w:val="0"/>
              <w:marRight w:val="0"/>
              <w:marTop w:val="0"/>
              <w:marBottom w:val="0"/>
              <w:divBdr>
                <w:top w:val="none" w:sz="0" w:space="0" w:color="auto"/>
                <w:left w:val="none" w:sz="0" w:space="0" w:color="auto"/>
                <w:bottom w:val="none" w:sz="0" w:space="0" w:color="auto"/>
                <w:right w:val="none" w:sz="0" w:space="0" w:color="auto"/>
              </w:divBdr>
            </w:div>
            <w:div w:id="1779593431">
              <w:marLeft w:val="0"/>
              <w:marRight w:val="0"/>
              <w:marTop w:val="0"/>
              <w:marBottom w:val="0"/>
              <w:divBdr>
                <w:top w:val="none" w:sz="0" w:space="0" w:color="auto"/>
                <w:left w:val="none" w:sz="0" w:space="0" w:color="auto"/>
                <w:bottom w:val="none" w:sz="0" w:space="0" w:color="auto"/>
                <w:right w:val="none" w:sz="0" w:space="0" w:color="auto"/>
              </w:divBdr>
            </w:div>
            <w:div w:id="2145460104">
              <w:marLeft w:val="0"/>
              <w:marRight w:val="0"/>
              <w:marTop w:val="0"/>
              <w:marBottom w:val="0"/>
              <w:divBdr>
                <w:top w:val="none" w:sz="0" w:space="0" w:color="auto"/>
                <w:left w:val="none" w:sz="0" w:space="0" w:color="auto"/>
                <w:bottom w:val="none" w:sz="0" w:space="0" w:color="auto"/>
                <w:right w:val="none" w:sz="0" w:space="0" w:color="auto"/>
              </w:divBdr>
            </w:div>
            <w:div w:id="723873133">
              <w:marLeft w:val="0"/>
              <w:marRight w:val="0"/>
              <w:marTop w:val="0"/>
              <w:marBottom w:val="0"/>
              <w:divBdr>
                <w:top w:val="none" w:sz="0" w:space="0" w:color="auto"/>
                <w:left w:val="none" w:sz="0" w:space="0" w:color="auto"/>
                <w:bottom w:val="none" w:sz="0" w:space="0" w:color="auto"/>
                <w:right w:val="none" w:sz="0" w:space="0" w:color="auto"/>
              </w:divBdr>
            </w:div>
          </w:divsChild>
        </w:div>
        <w:div w:id="2066681692">
          <w:marLeft w:val="0"/>
          <w:marRight w:val="0"/>
          <w:marTop w:val="0"/>
          <w:marBottom w:val="0"/>
          <w:divBdr>
            <w:top w:val="none" w:sz="0" w:space="0" w:color="auto"/>
            <w:left w:val="none" w:sz="0" w:space="0" w:color="auto"/>
            <w:bottom w:val="none" w:sz="0" w:space="0" w:color="auto"/>
            <w:right w:val="none" w:sz="0" w:space="0" w:color="auto"/>
          </w:divBdr>
        </w:div>
        <w:div w:id="1463813699">
          <w:marLeft w:val="0"/>
          <w:marRight w:val="0"/>
          <w:marTop w:val="0"/>
          <w:marBottom w:val="0"/>
          <w:divBdr>
            <w:top w:val="none" w:sz="0" w:space="0" w:color="auto"/>
            <w:left w:val="none" w:sz="0" w:space="0" w:color="auto"/>
            <w:bottom w:val="none" w:sz="0" w:space="0" w:color="auto"/>
            <w:right w:val="none" w:sz="0" w:space="0" w:color="auto"/>
          </w:divBdr>
        </w:div>
        <w:div w:id="1355156575">
          <w:marLeft w:val="0"/>
          <w:marRight w:val="0"/>
          <w:marTop w:val="0"/>
          <w:marBottom w:val="0"/>
          <w:divBdr>
            <w:top w:val="none" w:sz="0" w:space="0" w:color="auto"/>
            <w:left w:val="none" w:sz="0" w:space="0" w:color="auto"/>
            <w:bottom w:val="none" w:sz="0" w:space="0" w:color="auto"/>
            <w:right w:val="none" w:sz="0" w:space="0" w:color="auto"/>
          </w:divBdr>
        </w:div>
        <w:div w:id="786314291">
          <w:marLeft w:val="0"/>
          <w:marRight w:val="0"/>
          <w:marTop w:val="0"/>
          <w:marBottom w:val="0"/>
          <w:divBdr>
            <w:top w:val="none" w:sz="0" w:space="0" w:color="auto"/>
            <w:left w:val="none" w:sz="0" w:space="0" w:color="auto"/>
            <w:bottom w:val="none" w:sz="0" w:space="0" w:color="auto"/>
            <w:right w:val="none" w:sz="0" w:space="0" w:color="auto"/>
          </w:divBdr>
        </w:div>
        <w:div w:id="524175775">
          <w:marLeft w:val="0"/>
          <w:marRight w:val="0"/>
          <w:marTop w:val="0"/>
          <w:marBottom w:val="0"/>
          <w:divBdr>
            <w:top w:val="none" w:sz="0" w:space="0" w:color="auto"/>
            <w:left w:val="none" w:sz="0" w:space="0" w:color="auto"/>
            <w:bottom w:val="none" w:sz="0" w:space="0" w:color="auto"/>
            <w:right w:val="none" w:sz="0" w:space="0" w:color="auto"/>
          </w:divBdr>
        </w:div>
        <w:div w:id="1769738206">
          <w:marLeft w:val="0"/>
          <w:marRight w:val="0"/>
          <w:marTop w:val="0"/>
          <w:marBottom w:val="0"/>
          <w:divBdr>
            <w:top w:val="none" w:sz="0" w:space="0" w:color="auto"/>
            <w:left w:val="none" w:sz="0" w:space="0" w:color="auto"/>
            <w:bottom w:val="none" w:sz="0" w:space="0" w:color="auto"/>
            <w:right w:val="none" w:sz="0" w:space="0" w:color="auto"/>
          </w:divBdr>
        </w:div>
        <w:div w:id="1387681488">
          <w:marLeft w:val="0"/>
          <w:marRight w:val="0"/>
          <w:marTop w:val="0"/>
          <w:marBottom w:val="0"/>
          <w:divBdr>
            <w:top w:val="none" w:sz="0" w:space="0" w:color="auto"/>
            <w:left w:val="none" w:sz="0" w:space="0" w:color="auto"/>
            <w:bottom w:val="none" w:sz="0" w:space="0" w:color="auto"/>
            <w:right w:val="none" w:sz="0" w:space="0" w:color="auto"/>
          </w:divBdr>
        </w:div>
        <w:div w:id="2045476356">
          <w:marLeft w:val="0"/>
          <w:marRight w:val="0"/>
          <w:marTop w:val="0"/>
          <w:marBottom w:val="0"/>
          <w:divBdr>
            <w:top w:val="none" w:sz="0" w:space="0" w:color="auto"/>
            <w:left w:val="none" w:sz="0" w:space="0" w:color="auto"/>
            <w:bottom w:val="none" w:sz="0" w:space="0" w:color="auto"/>
            <w:right w:val="none" w:sz="0" w:space="0" w:color="auto"/>
          </w:divBdr>
        </w:div>
        <w:div w:id="507410057">
          <w:marLeft w:val="0"/>
          <w:marRight w:val="0"/>
          <w:marTop w:val="0"/>
          <w:marBottom w:val="0"/>
          <w:divBdr>
            <w:top w:val="none" w:sz="0" w:space="0" w:color="auto"/>
            <w:left w:val="none" w:sz="0" w:space="0" w:color="auto"/>
            <w:bottom w:val="none" w:sz="0" w:space="0" w:color="auto"/>
            <w:right w:val="none" w:sz="0" w:space="0" w:color="auto"/>
          </w:divBdr>
        </w:div>
        <w:div w:id="45446659">
          <w:marLeft w:val="0"/>
          <w:marRight w:val="0"/>
          <w:marTop w:val="0"/>
          <w:marBottom w:val="0"/>
          <w:divBdr>
            <w:top w:val="none" w:sz="0" w:space="0" w:color="auto"/>
            <w:left w:val="none" w:sz="0" w:space="0" w:color="auto"/>
            <w:bottom w:val="none" w:sz="0" w:space="0" w:color="auto"/>
            <w:right w:val="none" w:sz="0" w:space="0" w:color="auto"/>
          </w:divBdr>
        </w:div>
        <w:div w:id="6836774">
          <w:marLeft w:val="0"/>
          <w:marRight w:val="0"/>
          <w:marTop w:val="0"/>
          <w:marBottom w:val="0"/>
          <w:divBdr>
            <w:top w:val="none" w:sz="0" w:space="0" w:color="auto"/>
            <w:left w:val="none" w:sz="0" w:space="0" w:color="auto"/>
            <w:bottom w:val="none" w:sz="0" w:space="0" w:color="auto"/>
            <w:right w:val="none" w:sz="0" w:space="0" w:color="auto"/>
          </w:divBdr>
        </w:div>
        <w:div w:id="296838309">
          <w:marLeft w:val="0"/>
          <w:marRight w:val="0"/>
          <w:marTop w:val="0"/>
          <w:marBottom w:val="0"/>
          <w:divBdr>
            <w:top w:val="none" w:sz="0" w:space="0" w:color="auto"/>
            <w:left w:val="none" w:sz="0" w:space="0" w:color="auto"/>
            <w:bottom w:val="none" w:sz="0" w:space="0" w:color="auto"/>
            <w:right w:val="none" w:sz="0" w:space="0" w:color="auto"/>
          </w:divBdr>
        </w:div>
      </w:divsChild>
    </w:div>
    <w:div w:id="1136873557">
      <w:bodyDiv w:val="1"/>
      <w:marLeft w:val="0"/>
      <w:marRight w:val="0"/>
      <w:marTop w:val="0"/>
      <w:marBottom w:val="0"/>
      <w:divBdr>
        <w:top w:val="none" w:sz="0" w:space="0" w:color="auto"/>
        <w:left w:val="none" w:sz="0" w:space="0" w:color="auto"/>
        <w:bottom w:val="none" w:sz="0" w:space="0" w:color="auto"/>
        <w:right w:val="none" w:sz="0" w:space="0" w:color="auto"/>
      </w:divBdr>
    </w:div>
    <w:div w:id="1866477986">
      <w:bodyDiv w:val="1"/>
      <w:marLeft w:val="0"/>
      <w:marRight w:val="0"/>
      <w:marTop w:val="0"/>
      <w:marBottom w:val="0"/>
      <w:divBdr>
        <w:top w:val="none" w:sz="0" w:space="0" w:color="auto"/>
        <w:left w:val="none" w:sz="0" w:space="0" w:color="auto"/>
        <w:bottom w:val="none" w:sz="0" w:space="0" w:color="auto"/>
        <w:right w:val="none" w:sz="0" w:space="0" w:color="auto"/>
      </w:divBdr>
      <w:divsChild>
        <w:div w:id="843545664">
          <w:marLeft w:val="0"/>
          <w:marRight w:val="0"/>
          <w:marTop w:val="0"/>
          <w:marBottom w:val="0"/>
          <w:divBdr>
            <w:top w:val="none" w:sz="0" w:space="0" w:color="auto"/>
            <w:left w:val="none" w:sz="0" w:space="0" w:color="auto"/>
            <w:bottom w:val="none" w:sz="0" w:space="0" w:color="auto"/>
            <w:right w:val="none" w:sz="0" w:space="0" w:color="auto"/>
          </w:divBdr>
        </w:div>
        <w:div w:id="1089275266">
          <w:marLeft w:val="0"/>
          <w:marRight w:val="0"/>
          <w:marTop w:val="0"/>
          <w:marBottom w:val="0"/>
          <w:divBdr>
            <w:top w:val="none" w:sz="0" w:space="0" w:color="auto"/>
            <w:left w:val="none" w:sz="0" w:space="0" w:color="auto"/>
            <w:bottom w:val="none" w:sz="0" w:space="0" w:color="auto"/>
            <w:right w:val="none" w:sz="0" w:space="0" w:color="auto"/>
          </w:divBdr>
        </w:div>
        <w:div w:id="1663896277">
          <w:marLeft w:val="0"/>
          <w:marRight w:val="0"/>
          <w:marTop w:val="0"/>
          <w:marBottom w:val="0"/>
          <w:divBdr>
            <w:top w:val="none" w:sz="0" w:space="0" w:color="auto"/>
            <w:left w:val="none" w:sz="0" w:space="0" w:color="auto"/>
            <w:bottom w:val="none" w:sz="0" w:space="0" w:color="auto"/>
            <w:right w:val="none" w:sz="0" w:space="0" w:color="auto"/>
          </w:divBdr>
        </w:div>
        <w:div w:id="616520813">
          <w:marLeft w:val="0"/>
          <w:marRight w:val="0"/>
          <w:marTop w:val="0"/>
          <w:marBottom w:val="0"/>
          <w:divBdr>
            <w:top w:val="none" w:sz="0" w:space="0" w:color="auto"/>
            <w:left w:val="none" w:sz="0" w:space="0" w:color="auto"/>
            <w:bottom w:val="none" w:sz="0" w:space="0" w:color="auto"/>
            <w:right w:val="none" w:sz="0" w:space="0" w:color="auto"/>
          </w:divBdr>
        </w:div>
        <w:div w:id="1536386580">
          <w:marLeft w:val="0"/>
          <w:marRight w:val="0"/>
          <w:marTop w:val="0"/>
          <w:marBottom w:val="0"/>
          <w:divBdr>
            <w:top w:val="none" w:sz="0" w:space="0" w:color="auto"/>
            <w:left w:val="none" w:sz="0" w:space="0" w:color="auto"/>
            <w:bottom w:val="none" w:sz="0" w:space="0" w:color="auto"/>
            <w:right w:val="none" w:sz="0" w:space="0" w:color="auto"/>
          </w:divBdr>
        </w:div>
        <w:div w:id="688533129">
          <w:marLeft w:val="0"/>
          <w:marRight w:val="0"/>
          <w:marTop w:val="0"/>
          <w:marBottom w:val="0"/>
          <w:divBdr>
            <w:top w:val="none" w:sz="0" w:space="0" w:color="auto"/>
            <w:left w:val="none" w:sz="0" w:space="0" w:color="auto"/>
            <w:bottom w:val="none" w:sz="0" w:space="0" w:color="auto"/>
            <w:right w:val="none" w:sz="0" w:space="0" w:color="auto"/>
          </w:divBdr>
        </w:div>
        <w:div w:id="1535726708">
          <w:marLeft w:val="0"/>
          <w:marRight w:val="0"/>
          <w:marTop w:val="0"/>
          <w:marBottom w:val="0"/>
          <w:divBdr>
            <w:top w:val="none" w:sz="0" w:space="0" w:color="auto"/>
            <w:left w:val="none" w:sz="0" w:space="0" w:color="auto"/>
            <w:bottom w:val="none" w:sz="0" w:space="0" w:color="auto"/>
            <w:right w:val="none" w:sz="0" w:space="0" w:color="auto"/>
          </w:divBdr>
        </w:div>
        <w:div w:id="92672937">
          <w:marLeft w:val="0"/>
          <w:marRight w:val="0"/>
          <w:marTop w:val="0"/>
          <w:marBottom w:val="0"/>
          <w:divBdr>
            <w:top w:val="none" w:sz="0" w:space="0" w:color="auto"/>
            <w:left w:val="none" w:sz="0" w:space="0" w:color="auto"/>
            <w:bottom w:val="none" w:sz="0" w:space="0" w:color="auto"/>
            <w:right w:val="none" w:sz="0" w:space="0" w:color="auto"/>
          </w:divBdr>
        </w:div>
        <w:div w:id="1438285612">
          <w:marLeft w:val="0"/>
          <w:marRight w:val="0"/>
          <w:marTop w:val="0"/>
          <w:marBottom w:val="0"/>
          <w:divBdr>
            <w:top w:val="none" w:sz="0" w:space="0" w:color="auto"/>
            <w:left w:val="none" w:sz="0" w:space="0" w:color="auto"/>
            <w:bottom w:val="none" w:sz="0" w:space="0" w:color="auto"/>
            <w:right w:val="none" w:sz="0" w:space="0" w:color="auto"/>
          </w:divBdr>
        </w:div>
        <w:div w:id="2001150828">
          <w:marLeft w:val="0"/>
          <w:marRight w:val="0"/>
          <w:marTop w:val="0"/>
          <w:marBottom w:val="0"/>
          <w:divBdr>
            <w:top w:val="none" w:sz="0" w:space="0" w:color="auto"/>
            <w:left w:val="none" w:sz="0" w:space="0" w:color="auto"/>
            <w:bottom w:val="none" w:sz="0" w:space="0" w:color="auto"/>
            <w:right w:val="none" w:sz="0" w:space="0" w:color="auto"/>
          </w:divBdr>
        </w:div>
        <w:div w:id="1781024784">
          <w:marLeft w:val="0"/>
          <w:marRight w:val="0"/>
          <w:marTop w:val="0"/>
          <w:marBottom w:val="0"/>
          <w:divBdr>
            <w:top w:val="none" w:sz="0" w:space="0" w:color="auto"/>
            <w:left w:val="none" w:sz="0" w:space="0" w:color="auto"/>
            <w:bottom w:val="none" w:sz="0" w:space="0" w:color="auto"/>
            <w:right w:val="none" w:sz="0" w:space="0" w:color="auto"/>
          </w:divBdr>
        </w:div>
        <w:div w:id="511795517">
          <w:marLeft w:val="0"/>
          <w:marRight w:val="0"/>
          <w:marTop w:val="0"/>
          <w:marBottom w:val="0"/>
          <w:divBdr>
            <w:top w:val="none" w:sz="0" w:space="0" w:color="auto"/>
            <w:left w:val="none" w:sz="0" w:space="0" w:color="auto"/>
            <w:bottom w:val="none" w:sz="0" w:space="0" w:color="auto"/>
            <w:right w:val="none" w:sz="0" w:space="0" w:color="auto"/>
          </w:divBdr>
        </w:div>
        <w:div w:id="382367401">
          <w:marLeft w:val="0"/>
          <w:marRight w:val="0"/>
          <w:marTop w:val="0"/>
          <w:marBottom w:val="0"/>
          <w:divBdr>
            <w:top w:val="none" w:sz="0" w:space="0" w:color="auto"/>
            <w:left w:val="none" w:sz="0" w:space="0" w:color="auto"/>
            <w:bottom w:val="none" w:sz="0" w:space="0" w:color="auto"/>
            <w:right w:val="none" w:sz="0" w:space="0" w:color="auto"/>
          </w:divBdr>
        </w:div>
        <w:div w:id="1829976306">
          <w:marLeft w:val="0"/>
          <w:marRight w:val="0"/>
          <w:marTop w:val="0"/>
          <w:marBottom w:val="0"/>
          <w:divBdr>
            <w:top w:val="none" w:sz="0" w:space="0" w:color="auto"/>
            <w:left w:val="none" w:sz="0" w:space="0" w:color="auto"/>
            <w:bottom w:val="none" w:sz="0" w:space="0" w:color="auto"/>
            <w:right w:val="none" w:sz="0" w:space="0" w:color="auto"/>
          </w:divBdr>
        </w:div>
        <w:div w:id="1015427967">
          <w:marLeft w:val="0"/>
          <w:marRight w:val="0"/>
          <w:marTop w:val="0"/>
          <w:marBottom w:val="0"/>
          <w:divBdr>
            <w:top w:val="none" w:sz="0" w:space="0" w:color="auto"/>
            <w:left w:val="none" w:sz="0" w:space="0" w:color="auto"/>
            <w:bottom w:val="none" w:sz="0" w:space="0" w:color="auto"/>
            <w:right w:val="none" w:sz="0" w:space="0" w:color="auto"/>
          </w:divBdr>
        </w:div>
        <w:div w:id="554975506">
          <w:marLeft w:val="0"/>
          <w:marRight w:val="0"/>
          <w:marTop w:val="0"/>
          <w:marBottom w:val="0"/>
          <w:divBdr>
            <w:top w:val="none" w:sz="0" w:space="0" w:color="auto"/>
            <w:left w:val="none" w:sz="0" w:space="0" w:color="auto"/>
            <w:bottom w:val="none" w:sz="0" w:space="0" w:color="auto"/>
            <w:right w:val="none" w:sz="0" w:space="0" w:color="auto"/>
          </w:divBdr>
        </w:div>
        <w:div w:id="1952586272">
          <w:marLeft w:val="0"/>
          <w:marRight w:val="0"/>
          <w:marTop w:val="0"/>
          <w:marBottom w:val="0"/>
          <w:divBdr>
            <w:top w:val="none" w:sz="0" w:space="0" w:color="auto"/>
            <w:left w:val="none" w:sz="0" w:space="0" w:color="auto"/>
            <w:bottom w:val="none" w:sz="0" w:space="0" w:color="auto"/>
            <w:right w:val="none" w:sz="0" w:space="0" w:color="auto"/>
          </w:divBdr>
        </w:div>
        <w:div w:id="1382632958">
          <w:marLeft w:val="0"/>
          <w:marRight w:val="0"/>
          <w:marTop w:val="0"/>
          <w:marBottom w:val="0"/>
          <w:divBdr>
            <w:top w:val="none" w:sz="0" w:space="0" w:color="auto"/>
            <w:left w:val="none" w:sz="0" w:space="0" w:color="auto"/>
            <w:bottom w:val="none" w:sz="0" w:space="0" w:color="auto"/>
            <w:right w:val="none" w:sz="0" w:space="0" w:color="auto"/>
          </w:divBdr>
        </w:div>
        <w:div w:id="669865988">
          <w:marLeft w:val="0"/>
          <w:marRight w:val="0"/>
          <w:marTop w:val="0"/>
          <w:marBottom w:val="0"/>
          <w:divBdr>
            <w:top w:val="none" w:sz="0" w:space="0" w:color="auto"/>
            <w:left w:val="none" w:sz="0" w:space="0" w:color="auto"/>
            <w:bottom w:val="none" w:sz="0" w:space="0" w:color="auto"/>
            <w:right w:val="none" w:sz="0" w:space="0" w:color="auto"/>
          </w:divBdr>
        </w:div>
        <w:div w:id="985550562">
          <w:marLeft w:val="0"/>
          <w:marRight w:val="0"/>
          <w:marTop w:val="0"/>
          <w:marBottom w:val="0"/>
          <w:divBdr>
            <w:top w:val="none" w:sz="0" w:space="0" w:color="auto"/>
            <w:left w:val="none" w:sz="0" w:space="0" w:color="auto"/>
            <w:bottom w:val="none" w:sz="0" w:space="0" w:color="auto"/>
            <w:right w:val="none" w:sz="0" w:space="0" w:color="auto"/>
          </w:divBdr>
        </w:div>
        <w:div w:id="1343317546">
          <w:marLeft w:val="0"/>
          <w:marRight w:val="0"/>
          <w:marTop w:val="0"/>
          <w:marBottom w:val="0"/>
          <w:divBdr>
            <w:top w:val="none" w:sz="0" w:space="0" w:color="auto"/>
            <w:left w:val="none" w:sz="0" w:space="0" w:color="auto"/>
            <w:bottom w:val="none" w:sz="0" w:space="0" w:color="auto"/>
            <w:right w:val="none" w:sz="0" w:space="0" w:color="auto"/>
          </w:divBdr>
        </w:div>
      </w:divsChild>
    </w:div>
    <w:div w:id="1967152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help-for-early-years-providers.education.gov.uk/get-help-to-improve-your-practice/meeting-the-needs-of-all-children" TargetMode="External"/><Relationship Id="rId18" Type="http://schemas.openxmlformats.org/officeDocument/2006/relationships/hyperlink" Target="https://www.gov.wales/safeguarding-guidance" TargetMode="External"/><Relationship Id="rId3" Type="http://schemas.openxmlformats.org/officeDocument/2006/relationships/settings" Target="settings.xml"/><Relationship Id="rId21" Type="http://schemas.openxmlformats.org/officeDocument/2006/relationships/hyperlink" Target="https://www.open.edu/openlearn/mod/oucontent/view.php?id=51386&amp;section=5" TargetMode="External"/><Relationship Id="rId7" Type="http://schemas.openxmlformats.org/officeDocument/2006/relationships/header" Target="header1.xml"/><Relationship Id="rId12" Type="http://schemas.openxmlformats.org/officeDocument/2006/relationships/hyperlink" Target="https://www-igi-global-com.ezproxy.uwtsd.ac.uk/gateway/chapter/full-text-html/256282" TargetMode="External"/><Relationship Id="rId17" Type="http://schemas.openxmlformats.org/officeDocument/2006/relationships/hyperlink" Target="https://raisingchildren.net.au/for-professionals/working-with-parents/communicating-with-parents/communication-with-parents" TargetMode="External"/><Relationship Id="rId2" Type="http://schemas.openxmlformats.org/officeDocument/2006/relationships/styles" Target="styles.xml"/><Relationship Id="rId16" Type="http://schemas.openxmlformats.org/officeDocument/2006/relationships/hyperlink" Target="https://www.nspcc.org.uk/" TargetMode="External"/><Relationship Id="rId20" Type="http://schemas.openxmlformats.org/officeDocument/2006/relationships/hyperlink" Target="https://studyprism.co.uk/reflective-practice/models/schons-model-of-reflec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amfed.org/who-we-are/child-protection-safeguarding/?msclkid=779cfb5b1c8a1f29dd519e6c853f7a34&amp;utm_source=bing&amp;utm_medium=cpc&amp;utm_campaign=Bing%20-%20UK%20-%20Generic%20-%20DSA&amp;utm_term=https%3A%2F%2Fcamfed.org%2Fwho-we-are%2F&amp;utm_content=UK%20-%20Education%20Charity"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4324/9781351181648" TargetMode="External"/><Relationship Id="rId23" Type="http://schemas.openxmlformats.org/officeDocument/2006/relationships/fontTable" Target="fontTable.xml"/><Relationship Id="rId10" Type="http://schemas.openxmlformats.org/officeDocument/2006/relationships/hyperlink" Target="https://www.simplypsychology.org/john-dewey.html" TargetMode="External"/><Relationship Id="rId19" Type="http://schemas.openxmlformats.org/officeDocument/2006/relationships/hyperlink" Target="https://hduhb.nhs.wales/about-us/governance-arrangements/social-services-and-well-being-wales-act-2014/"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cpdonline.co.uk/knowledge-base/safeguarding/legislation-safeguarding-children/" TargetMode="External"/><Relationship Id="rId22" Type="http://schemas.openxmlformats.org/officeDocument/2006/relationships/hyperlink" Target="https://www.unicef.org.uk/what-we-do/un-convention-child-righ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980</TotalTime>
  <Pages>8</Pages>
  <Words>2773</Words>
  <Characters>15811</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Alderman</dc:creator>
  <cp:keywords/>
  <dc:description/>
  <cp:lastModifiedBy>Hayley Alderman</cp:lastModifiedBy>
  <cp:revision>833</cp:revision>
  <dcterms:created xsi:type="dcterms:W3CDTF">2023-10-15T19:28:00Z</dcterms:created>
  <dcterms:modified xsi:type="dcterms:W3CDTF">2023-10-25T19:31:00Z</dcterms:modified>
</cp:coreProperties>
</file>