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3346143"/>
        <w:docPartObj>
          <w:docPartGallery w:val="Cover Pages"/>
          <w:docPartUnique/>
        </w:docPartObj>
      </w:sdtPr>
      <w:sdtEndPr>
        <w:rPr>
          <w:b/>
          <w:bCs/>
        </w:rPr>
      </w:sdtEndPr>
      <w:sdtContent>
        <w:p w14:paraId="237A6DA2" w14:textId="6F297A98" w:rsidR="00351944" w:rsidRDefault="00351944">
          <w:r>
            <w:rPr>
              <w:noProof/>
              <w:lang w:eastAsia="en-US"/>
            </w:rPr>
            <mc:AlternateContent>
              <mc:Choice Requires="wpg">
                <w:drawing>
                  <wp:anchor distT="0" distB="0" distL="114300" distR="114300" simplePos="0" relativeHeight="251657728" behindDoc="0" locked="0" layoutInCell="1" allowOverlap="1" wp14:anchorId="2ACCB353" wp14:editId="0A0837F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mo="http://schemas.microsoft.com/office/mac/office/2008/main" xmlns:mv="urn:schemas-microsoft-com:mac:vml">
                <w:pict>
                  <v:group w14:anchorId="05C6280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1" coordsize="7315200,121615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">
                    <v:shape id="Rectangle 51" o:spid="_x0000_s1027" style="position:absolute;top:-1;width:7315200;height:1130373;visibility:visible;mso-wrap-style:square;v-text-anchor:middle" coordsize="7312660,11296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fN7+xgAA&#10;ANwAAAAPAAAAZHJzL2Rvd25yZXYueG1sRI9Ba8MwDIXvg/0Ho8Fuq7NCR8nqljEoDTusrO2hu4lY&#10;jdPFdrC1NP331WGwm8R7eu/TYjX6Tg2UchuDgedJAYpCHW0bGgOH/fppDiozBotdDGTgShlWy/u7&#10;BZY2XsIXDTtulISEXKIBx9yXWufakcc8iT0F0U4xeWRZU6NtwouE+05Pi+JFe2yDNDjs6d1R/bP7&#10;9Qa2H8O84uuU0qc7btapmp15823M48P49gqKaeR/8991ZQV/JvjyjEyglz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YfN7+xgAAANwAAAAPAAAAAAAAAAAAAAAAAJcCAABkcnMv&#10;ZG93bnJldi54bWxQSwUGAAAAAAQABAD1AAAAigMAAAAA&#10;" path="m0,0l7312660,,7312660,1129665,3619500,733425,,1091565,,0xe" fillcolor="#ddd [3204]" stroked="f" strokeweight="1pt">
                      <v:stroke joinstyle="miter"/>
                      <v:path arrowok="t" o:connecttype="custom" o:connectlocs="0,0;7315200,0;7315200,1130373;3620757,733885;0,1092249;0,0" o:connectangles="0,0,0,0,0,0"/>
                    </v:shape>
                    <v:rect id="Rectangle 151" o:spid="_x0000_s1028" style="position:absolute;width:7315200;height:121615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JGsFxQAA&#10;ANwAAAAPAAAAZHJzL2Rvd25yZXYueG1sRI/disIwEIXvhX2HMAt7I2vaBX+oTUVEwRsv/HmA2WZs&#10;yjaTbhO1vr0RBO9mOOc7cyZf9LYRV+p87VhBOkpAEJdO11wpOB033zMQPiBrbByTgjt5WBQfgxwz&#10;7W68p+shVCKGsM9QgQmhzaT0pSGLfuRa4qidXWcxxLWrpO7wFsNtI3+SZCIt1hwvGGxpZaj8O1xs&#10;rLEdbsrlfvp7+k/NqlnfZzvaeaW+PvvlHESgPrzNL3qrIzdO4flMnEAW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wkawXFAAAA3AAAAA8AAAAAAAAAAAAAAAAAlwIAAGRycy9k&#10;b3ducmV2LnhtbFBLBQYAAAAABAAEAPUAAACJAwAAAAA=&#10;" stroked="f" strokeweight="1pt">
                      <v:fill r:id="rId10" o:title="" rotate="t" type="frame"/>
                    </v:rect>
                    <w10:wrap anchorx="page" anchory="page"/>
                  </v:group>
                </w:pict>
              </mc:Fallback>
            </mc:AlternateContent>
          </w:r>
        </w:p>
        <w:p w14:paraId="51AA6903" w14:textId="5B1F0824" w:rsidR="0054709E" w:rsidRPr="00764B7A" w:rsidRDefault="00922619" w:rsidP="00764B7A">
          <w:pPr>
            <w:rPr>
              <w:rFonts w:asciiTheme="majorHAnsi" w:eastAsiaTheme="majorEastAsia" w:hAnsiTheme="majorHAnsi" w:cstheme="majorBidi"/>
              <w:b/>
              <w:bCs/>
            </w:rPr>
          </w:pPr>
          <w:r>
            <w:rPr>
              <w:noProof/>
              <w:lang w:eastAsia="en-US"/>
            </w:rPr>
            <mc:AlternateContent>
              <mc:Choice Requires="wps">
                <w:drawing>
                  <wp:anchor distT="0" distB="0" distL="114300" distR="114300" simplePos="0" relativeHeight="251655680" behindDoc="0" locked="0" layoutInCell="1" allowOverlap="1" wp14:anchorId="4608974B" wp14:editId="6BB636FA">
                    <wp:simplePos x="0" y="0"/>
                    <wp:positionH relativeFrom="margin">
                      <wp:posOffset>-482600</wp:posOffset>
                    </wp:positionH>
                    <wp:positionV relativeFrom="page">
                      <wp:posOffset>2311400</wp:posOffset>
                    </wp:positionV>
                    <wp:extent cx="7872095" cy="364490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872095" cy="3644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F66B7F" w14:textId="16BB432A" w:rsidR="00351944" w:rsidRPr="00922619" w:rsidRDefault="00637966" w:rsidP="00922619">
                                <w:pPr>
                                  <w:ind w:left="-1418"/>
                                  <w:jc w:val="center"/>
                                  <w:rPr>
                                    <w:b/>
                                    <w:bCs/>
                                    <w:sz w:val="64"/>
                                    <w:szCs w:val="64"/>
                                  </w:rPr>
                                </w:pPr>
                                <w:sdt>
                                  <w:sdtPr>
                                    <w:rPr>
                                      <w:b/>
                                      <w:bCs/>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22619">
                                      <w:rPr>
                                        <w:b/>
                                        <w:bCs/>
                                        <w:caps/>
                                        <w:sz w:val="64"/>
                                        <w:szCs w:val="64"/>
                                      </w:rPr>
                                      <w:t xml:space="preserve">BMSP5007 </w:t>
                                    </w:r>
                                    <w:r w:rsidR="00922619">
                                      <w:rPr>
                                        <w:b/>
                                        <w:bCs/>
                                        <w:caps/>
                                        <w:sz w:val="64"/>
                                        <w:szCs w:val="64"/>
                                      </w:rPr>
                                      <w:br/>
                                    </w:r>
                                    <w:r w:rsidR="003411D8" w:rsidRPr="00922619">
                                      <w:rPr>
                                        <w:b/>
                                        <w:bCs/>
                                        <w:caps/>
                                        <w:sz w:val="64"/>
                                        <w:szCs w:val="64"/>
                                      </w:rPr>
                                      <w:t>Business inquiry and research</w:t>
                                    </w:r>
                                  </w:sdtContent>
                                </w:sdt>
                              </w:p>
                              <w:sdt>
                                <w:sdtPr>
                                  <w:rPr>
                                    <w:b/>
                                    <w:bCs/>
                                    <w:color w:val="404040" w:themeColor="text1" w:themeTint="BF"/>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B86C206" w14:textId="4EAF1DE7" w:rsidR="00351944" w:rsidRPr="00922619" w:rsidRDefault="00922619" w:rsidP="00922619">
                                    <w:pPr>
                                      <w:ind w:left="-2268"/>
                                      <w:rPr>
                                        <w:b/>
                                        <w:bCs/>
                                        <w:smallCaps/>
                                        <w:color w:val="404040" w:themeColor="text1" w:themeTint="BF"/>
                                        <w:sz w:val="36"/>
                                        <w:szCs w:val="36"/>
                                      </w:rPr>
                                    </w:pPr>
                                    <w:r w:rsidRPr="00922619">
                                      <w:rPr>
                                        <w:b/>
                                        <w:bCs/>
                                        <w:color w:val="404040" w:themeColor="text1" w:themeTint="BF"/>
                                        <w:sz w:val="44"/>
                                        <w:szCs w:val="44"/>
                                      </w:rPr>
                                      <w:t xml:space="preserve">Assignment 1Part 1 and Part </w:t>
                                    </w:r>
                                    <w:proofErr w:type="gramStart"/>
                                    <w:r w:rsidRPr="00922619">
                                      <w:rPr>
                                        <w:b/>
                                        <w:bCs/>
                                        <w:color w:val="404040" w:themeColor="text1" w:themeTint="BF"/>
                                        <w:sz w:val="44"/>
                                        <w:szCs w:val="44"/>
                                      </w:rPr>
                                      <w:t>2  --</w:t>
                                    </w:r>
                                    <w:proofErr w:type="gramEnd"/>
                                    <w:r w:rsidRPr="00922619">
                                      <w:rPr>
                                        <w:b/>
                                        <w:bCs/>
                                        <w:color w:val="404040" w:themeColor="text1" w:themeTint="BF"/>
                                        <w:sz w:val="44"/>
                                        <w:szCs w:val="44"/>
                                      </w:rPr>
                                      <w:t xml:space="preserve">  </w:t>
                                    </w:r>
                                    <w:r w:rsidR="00C41E17" w:rsidRPr="00922619">
                                      <w:rPr>
                                        <w:b/>
                                        <w:bCs/>
                                        <w:color w:val="404040" w:themeColor="text1" w:themeTint="BF"/>
                                        <w:sz w:val="44"/>
                                        <w:szCs w:val="44"/>
                                      </w:rPr>
                                      <w:t>Business</w:t>
                                    </w:r>
                                    <w:r w:rsidR="0006695D" w:rsidRPr="00922619">
                                      <w:rPr>
                                        <w:b/>
                                        <w:bCs/>
                                        <w:color w:val="404040" w:themeColor="text1" w:themeTint="BF"/>
                                        <w:sz w:val="44"/>
                                        <w:szCs w:val="44"/>
                                      </w:rPr>
                                      <w:t xml:space="preserve"> Example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4608974B" id="_x0000_t202" coordsize="21600,21600" o:spt="202" path="m,l,21600r21600,l21600,xe">
                    <v:stroke joinstyle="miter"/>
                    <v:path gradientshapeok="t" o:connecttype="rect"/>
                  </v:shapetype>
                  <v:shape id="Text Box 154" o:spid="_x0000_s1026" type="#_x0000_t202" style="position:absolute;left:0;text-align:left;margin-left:-38pt;margin-top:182pt;width:619.85pt;height:287pt;z-index:251655680;visibility:visible;mso-wrap-style:square;mso-width-percent:0;mso-height-percent:363;mso-wrap-distance-left:9pt;mso-wrap-distance-top:0;mso-wrap-distance-right:9pt;mso-wrap-distance-bottom:0;mso-position-horizontal:absolute;mso-position-horizontal-relative:margin;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" filled="f" stroked="f" strokeweight=".5pt">
                    <v:textbox inset="126pt,0,54pt,0">
                      <w:txbxContent>
                        <w:p w14:paraId="3FF66B7F" w14:textId="16BB432A" w:rsidR="00351944" w:rsidRPr="00922619" w:rsidRDefault="00637966" w:rsidP="00922619">
                          <w:pPr>
                            <w:ind w:left="-1418"/>
                            <w:jc w:val="center"/>
                            <w:rPr>
                              <w:b/>
                              <w:bCs/>
                              <w:sz w:val="64"/>
                              <w:szCs w:val="64"/>
                            </w:rPr>
                          </w:pPr>
                          <w:sdt>
                            <w:sdtPr>
                              <w:rPr>
                                <w:b/>
                                <w:bCs/>
                                <w:caps/>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22619">
                                <w:rPr>
                                  <w:b/>
                                  <w:bCs/>
                                  <w:caps/>
                                  <w:sz w:val="64"/>
                                  <w:szCs w:val="64"/>
                                </w:rPr>
                                <w:t xml:space="preserve">BMSP5007 </w:t>
                              </w:r>
                              <w:r w:rsidR="00922619">
                                <w:rPr>
                                  <w:b/>
                                  <w:bCs/>
                                  <w:caps/>
                                  <w:sz w:val="64"/>
                                  <w:szCs w:val="64"/>
                                </w:rPr>
                                <w:br/>
                              </w:r>
                              <w:r w:rsidR="003411D8" w:rsidRPr="00922619">
                                <w:rPr>
                                  <w:b/>
                                  <w:bCs/>
                                  <w:caps/>
                                  <w:sz w:val="64"/>
                                  <w:szCs w:val="64"/>
                                </w:rPr>
                                <w:t>Business inquiry and research</w:t>
                              </w:r>
                            </w:sdtContent>
                          </w:sdt>
                        </w:p>
                        <w:sdt>
                          <w:sdtPr>
                            <w:rPr>
                              <w:b/>
                              <w:bCs/>
                              <w:color w:val="404040" w:themeColor="text1" w:themeTint="BF"/>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B86C206" w14:textId="4EAF1DE7" w:rsidR="00351944" w:rsidRPr="00922619" w:rsidRDefault="00922619" w:rsidP="00922619">
                              <w:pPr>
                                <w:ind w:left="-2268"/>
                                <w:rPr>
                                  <w:b/>
                                  <w:bCs/>
                                  <w:smallCaps/>
                                  <w:color w:val="404040" w:themeColor="text1" w:themeTint="BF"/>
                                  <w:sz w:val="36"/>
                                  <w:szCs w:val="36"/>
                                </w:rPr>
                              </w:pPr>
                              <w:r w:rsidRPr="00922619">
                                <w:rPr>
                                  <w:b/>
                                  <w:bCs/>
                                  <w:color w:val="404040" w:themeColor="text1" w:themeTint="BF"/>
                                  <w:sz w:val="44"/>
                                  <w:szCs w:val="44"/>
                                </w:rPr>
                                <w:t xml:space="preserve">Assignment 1Part 1 and Part </w:t>
                              </w:r>
                              <w:proofErr w:type="gramStart"/>
                              <w:r w:rsidRPr="00922619">
                                <w:rPr>
                                  <w:b/>
                                  <w:bCs/>
                                  <w:color w:val="404040" w:themeColor="text1" w:themeTint="BF"/>
                                  <w:sz w:val="44"/>
                                  <w:szCs w:val="44"/>
                                </w:rPr>
                                <w:t>2  --</w:t>
                              </w:r>
                              <w:proofErr w:type="gramEnd"/>
                              <w:r w:rsidRPr="00922619">
                                <w:rPr>
                                  <w:b/>
                                  <w:bCs/>
                                  <w:color w:val="404040" w:themeColor="text1" w:themeTint="BF"/>
                                  <w:sz w:val="44"/>
                                  <w:szCs w:val="44"/>
                                </w:rPr>
                                <w:t xml:space="preserve">  </w:t>
                              </w:r>
                              <w:r w:rsidR="00C41E17" w:rsidRPr="00922619">
                                <w:rPr>
                                  <w:b/>
                                  <w:bCs/>
                                  <w:color w:val="404040" w:themeColor="text1" w:themeTint="BF"/>
                                  <w:sz w:val="44"/>
                                  <w:szCs w:val="44"/>
                                </w:rPr>
                                <w:t>Business</w:t>
                              </w:r>
                              <w:r w:rsidR="0006695D" w:rsidRPr="00922619">
                                <w:rPr>
                                  <w:b/>
                                  <w:bCs/>
                                  <w:color w:val="404040" w:themeColor="text1" w:themeTint="BF"/>
                                  <w:sz w:val="44"/>
                                  <w:szCs w:val="44"/>
                                </w:rPr>
                                <w:t xml:space="preserve"> Example</w:t>
                              </w:r>
                            </w:p>
                          </w:sdtContent>
                        </w:sdt>
                      </w:txbxContent>
                    </v:textbox>
                    <w10:wrap type="square" anchorx="margin" anchory="page"/>
                  </v:shape>
                </w:pict>
              </mc:Fallback>
            </mc:AlternateContent>
          </w:r>
          <w:r w:rsidR="00764B7A">
            <w:rPr>
              <w:noProof/>
              <w:lang w:eastAsia="en-US"/>
            </w:rPr>
            <mc:AlternateContent>
              <mc:Choice Requires="wps">
                <w:drawing>
                  <wp:anchor distT="0" distB="0" distL="114300" distR="114300" simplePos="0" relativeHeight="251656704" behindDoc="0" locked="0" layoutInCell="1" allowOverlap="1" wp14:anchorId="7857DD23" wp14:editId="1EA5E7EB">
                    <wp:simplePos x="0" y="0"/>
                    <wp:positionH relativeFrom="page">
                      <wp:posOffset>471805</wp:posOffset>
                    </wp:positionH>
                    <wp:positionV relativeFrom="page">
                      <wp:posOffset>7381875</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52B5318" w14:textId="00B7618B" w:rsidR="00351944" w:rsidRPr="00922619" w:rsidRDefault="003411D8">
                                    <w:pPr>
                                      <w:pStyle w:val="NoSpacing"/>
                                      <w:jc w:val="right"/>
                                      <w:rPr>
                                        <w:color w:val="595959" w:themeColor="text1" w:themeTint="A6"/>
                                        <w:sz w:val="36"/>
                                        <w:szCs w:val="36"/>
                                      </w:rPr>
                                    </w:pPr>
                                    <w:r w:rsidRPr="00922619">
                                      <w:rPr>
                                        <w:color w:val="595959" w:themeColor="text1" w:themeTint="A6"/>
                                        <w:sz w:val="36"/>
                                        <w:szCs w:val="36"/>
                                      </w:rPr>
                                      <w:t xml:space="preserve">Dr. </w:t>
                                    </w:r>
                                    <w:r w:rsidR="0006695D" w:rsidRPr="00922619">
                                      <w:rPr>
                                        <w:color w:val="595959" w:themeColor="text1" w:themeTint="A6"/>
                                        <w:sz w:val="36"/>
                                        <w:szCs w:val="36"/>
                                      </w:rPr>
                                      <w:t>Roisin Mullins</w:t>
                                    </w:r>
                                  </w:p>
                                </w:sdtContent>
                              </w:sdt>
                              <w:p w14:paraId="0A1F7AC4" w14:textId="67774E76" w:rsidR="00351944" w:rsidRPr="00922619" w:rsidRDefault="00637966">
                                <w:pPr>
                                  <w:pStyle w:val="NoSpacing"/>
                                  <w:jc w:val="right"/>
                                  <w:rPr>
                                    <w:color w:val="595959" w:themeColor="text1" w:themeTint="A6"/>
                                    <w:sz w:val="36"/>
                                    <w:szCs w:val="36"/>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EndPr/>
                                  <w:sdtContent>
                                    <w:r w:rsidR="00764B7A" w:rsidRPr="00922619">
                                      <w:rPr>
                                        <w:color w:val="595959" w:themeColor="text1" w:themeTint="A6"/>
                                        <w:sz w:val="36"/>
                                        <w:szCs w:val="36"/>
                                      </w:rPr>
                                      <w:t>University of Wales: Trinity Saint David</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7857DD23" id="Text Box 152" o:spid="_x0000_s1027" type="#_x0000_t202" style="position:absolute;left:0;text-align:left;margin-left:37.15pt;margin-top:581.25pt;width:8in;height:1in;z-index:251656704;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" filled="f" stroked="f" strokeweight=".5pt">
                    <v:textbox inset="126pt,0,54pt,0">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52B5318" w14:textId="00B7618B" w:rsidR="00351944" w:rsidRPr="00922619" w:rsidRDefault="003411D8">
                              <w:pPr>
                                <w:pStyle w:val="NoSpacing"/>
                                <w:jc w:val="right"/>
                                <w:rPr>
                                  <w:color w:val="595959" w:themeColor="text1" w:themeTint="A6"/>
                                  <w:sz w:val="36"/>
                                  <w:szCs w:val="36"/>
                                </w:rPr>
                              </w:pPr>
                              <w:r w:rsidRPr="00922619">
                                <w:rPr>
                                  <w:color w:val="595959" w:themeColor="text1" w:themeTint="A6"/>
                                  <w:sz w:val="36"/>
                                  <w:szCs w:val="36"/>
                                </w:rPr>
                                <w:t xml:space="preserve">Dr. </w:t>
                              </w:r>
                              <w:r w:rsidR="0006695D" w:rsidRPr="00922619">
                                <w:rPr>
                                  <w:color w:val="595959" w:themeColor="text1" w:themeTint="A6"/>
                                  <w:sz w:val="36"/>
                                  <w:szCs w:val="36"/>
                                </w:rPr>
                                <w:t>Roisin Mullins</w:t>
                              </w:r>
                            </w:p>
                          </w:sdtContent>
                        </w:sdt>
                        <w:p w14:paraId="0A1F7AC4" w14:textId="67774E76" w:rsidR="00351944" w:rsidRPr="00922619" w:rsidRDefault="00637966">
                          <w:pPr>
                            <w:pStyle w:val="NoSpacing"/>
                            <w:jc w:val="right"/>
                            <w:rPr>
                              <w:color w:val="595959" w:themeColor="text1" w:themeTint="A6"/>
                              <w:sz w:val="36"/>
                              <w:szCs w:val="36"/>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EndPr/>
                            <w:sdtContent>
                              <w:r w:rsidR="00764B7A" w:rsidRPr="00922619">
                                <w:rPr>
                                  <w:color w:val="595959" w:themeColor="text1" w:themeTint="A6"/>
                                  <w:sz w:val="36"/>
                                  <w:szCs w:val="36"/>
                                </w:rPr>
                                <w:t>University of Wales: Trinity Saint David</w:t>
                              </w:r>
                            </w:sdtContent>
                          </w:sdt>
                        </w:p>
                      </w:txbxContent>
                    </v:textbox>
                    <w10:wrap type="square" anchorx="page" anchory="page"/>
                  </v:shape>
                </w:pict>
              </mc:Fallback>
            </mc:AlternateContent>
          </w:r>
          <w:r w:rsidR="00351944">
            <w:rPr>
              <w:b/>
              <w:bCs/>
            </w:rPr>
            <w:br w:type="page"/>
          </w:r>
        </w:p>
      </w:sdtContent>
    </w:sdt>
    <w:sdt>
      <w:sdtPr>
        <w:rPr>
          <w:rFonts w:asciiTheme="minorHAnsi" w:eastAsiaTheme="minorEastAsia" w:hAnsiTheme="minorHAnsi" w:cstheme="minorBidi"/>
          <w:kern w:val="24"/>
          <w:szCs w:val="24"/>
          <w:lang w:eastAsia="ja-JP"/>
        </w:rPr>
        <w:id w:val="-2069870525"/>
        <w:docPartObj>
          <w:docPartGallery w:val="Table of Contents"/>
          <w:docPartUnique/>
        </w:docPartObj>
      </w:sdtPr>
      <w:sdtEndPr>
        <w:rPr>
          <w:b/>
          <w:bCs/>
          <w:noProof/>
        </w:rPr>
      </w:sdtEndPr>
      <w:sdtContent>
        <w:p w14:paraId="118B81D1" w14:textId="655D385E" w:rsidR="0054709E" w:rsidRDefault="00BF6971">
          <w:pPr>
            <w:pStyle w:val="TOCHeading"/>
          </w:pPr>
          <w:r>
            <w:t>Table of Contents</w:t>
          </w:r>
          <w:r w:rsidR="00FB7BE4" w:rsidRPr="00FB7BE4">
            <w:rPr>
              <w:b/>
              <w:bCs/>
            </w:rPr>
            <w:t xml:space="preserve"> Part 1</w:t>
          </w:r>
        </w:p>
        <w:p w14:paraId="7BAD82F4" w14:textId="23C453AE" w:rsidR="009440F0" w:rsidRDefault="00BF6971">
          <w:pPr>
            <w:pStyle w:val="TOC2"/>
            <w:tabs>
              <w:tab w:val="right" w:leader="dot" w:pos="9350"/>
            </w:tabs>
            <w:rPr>
              <w:noProof/>
              <w:kern w:val="0"/>
              <w:sz w:val="22"/>
              <w:szCs w:val="22"/>
              <w:lang w:eastAsia="en-US"/>
            </w:rPr>
          </w:pPr>
          <w:r>
            <w:fldChar w:fldCharType="begin"/>
          </w:r>
          <w:r>
            <w:instrText xml:space="preserve"> TOC \o "1-3" \h \z \u </w:instrText>
          </w:r>
          <w:r>
            <w:fldChar w:fldCharType="separate"/>
          </w:r>
          <w:hyperlink w:anchor="_Toc2857113" w:history="1">
            <w:r w:rsidR="009440F0" w:rsidRPr="009A5EC3">
              <w:rPr>
                <w:rStyle w:val="Hyperlink"/>
                <w:noProof/>
              </w:rPr>
              <w:t>Introduction</w:t>
            </w:r>
            <w:r w:rsidR="009440F0">
              <w:rPr>
                <w:noProof/>
                <w:webHidden/>
              </w:rPr>
              <w:tab/>
            </w:r>
            <w:r w:rsidR="009440F0">
              <w:rPr>
                <w:noProof/>
                <w:webHidden/>
              </w:rPr>
              <w:fldChar w:fldCharType="begin"/>
            </w:r>
            <w:r w:rsidR="009440F0">
              <w:rPr>
                <w:noProof/>
                <w:webHidden/>
              </w:rPr>
              <w:instrText xml:space="preserve"> PAGEREF _Toc2857113 \h </w:instrText>
            </w:r>
            <w:r w:rsidR="009440F0">
              <w:rPr>
                <w:noProof/>
                <w:webHidden/>
              </w:rPr>
            </w:r>
            <w:r w:rsidR="009440F0">
              <w:rPr>
                <w:noProof/>
                <w:webHidden/>
              </w:rPr>
              <w:fldChar w:fldCharType="separate"/>
            </w:r>
            <w:r w:rsidR="009440F0">
              <w:rPr>
                <w:noProof/>
                <w:webHidden/>
              </w:rPr>
              <w:t>3</w:t>
            </w:r>
            <w:r w:rsidR="009440F0">
              <w:rPr>
                <w:noProof/>
                <w:webHidden/>
              </w:rPr>
              <w:fldChar w:fldCharType="end"/>
            </w:r>
          </w:hyperlink>
        </w:p>
        <w:p w14:paraId="4A85C273" w14:textId="089DBEB2" w:rsidR="009440F0" w:rsidRDefault="00637966">
          <w:pPr>
            <w:pStyle w:val="TOC3"/>
            <w:tabs>
              <w:tab w:val="right" w:leader="dot" w:pos="9350"/>
            </w:tabs>
            <w:rPr>
              <w:noProof/>
              <w:kern w:val="0"/>
              <w:sz w:val="22"/>
              <w:szCs w:val="22"/>
              <w:lang w:eastAsia="en-US"/>
            </w:rPr>
          </w:pPr>
          <w:hyperlink w:anchor="_Toc2857114" w:history="1">
            <w:r w:rsidR="009440F0" w:rsidRPr="009A5EC3">
              <w:rPr>
                <w:rStyle w:val="Hyperlink"/>
                <w:noProof/>
              </w:rPr>
              <w:t>Literature Research</w:t>
            </w:r>
            <w:r w:rsidR="009440F0">
              <w:rPr>
                <w:noProof/>
                <w:webHidden/>
              </w:rPr>
              <w:tab/>
            </w:r>
            <w:r w:rsidR="009440F0">
              <w:rPr>
                <w:noProof/>
                <w:webHidden/>
              </w:rPr>
              <w:fldChar w:fldCharType="begin"/>
            </w:r>
            <w:r w:rsidR="009440F0">
              <w:rPr>
                <w:noProof/>
                <w:webHidden/>
              </w:rPr>
              <w:instrText xml:space="preserve"> PAGEREF _Toc2857114 \h </w:instrText>
            </w:r>
            <w:r w:rsidR="009440F0">
              <w:rPr>
                <w:noProof/>
                <w:webHidden/>
              </w:rPr>
            </w:r>
            <w:r w:rsidR="009440F0">
              <w:rPr>
                <w:noProof/>
                <w:webHidden/>
              </w:rPr>
              <w:fldChar w:fldCharType="separate"/>
            </w:r>
            <w:r w:rsidR="009440F0">
              <w:rPr>
                <w:noProof/>
                <w:webHidden/>
              </w:rPr>
              <w:t>3</w:t>
            </w:r>
            <w:r w:rsidR="009440F0">
              <w:rPr>
                <w:noProof/>
                <w:webHidden/>
              </w:rPr>
              <w:fldChar w:fldCharType="end"/>
            </w:r>
          </w:hyperlink>
        </w:p>
        <w:p w14:paraId="0881A0B4" w14:textId="10FC5BB3" w:rsidR="009440F0" w:rsidRDefault="00637966">
          <w:pPr>
            <w:pStyle w:val="TOC3"/>
            <w:tabs>
              <w:tab w:val="right" w:leader="dot" w:pos="9350"/>
            </w:tabs>
            <w:rPr>
              <w:noProof/>
              <w:kern w:val="0"/>
              <w:sz w:val="22"/>
              <w:szCs w:val="22"/>
              <w:lang w:eastAsia="en-US"/>
            </w:rPr>
          </w:pPr>
          <w:hyperlink w:anchor="_Toc2857115" w:history="1">
            <w:r w:rsidR="009440F0" w:rsidRPr="009A5EC3">
              <w:rPr>
                <w:rStyle w:val="Hyperlink"/>
                <w:noProof/>
              </w:rPr>
              <w:t>Procedure</w:t>
            </w:r>
            <w:r w:rsidR="009440F0">
              <w:rPr>
                <w:noProof/>
                <w:webHidden/>
              </w:rPr>
              <w:tab/>
            </w:r>
            <w:r w:rsidR="009440F0">
              <w:rPr>
                <w:noProof/>
                <w:webHidden/>
              </w:rPr>
              <w:fldChar w:fldCharType="begin"/>
            </w:r>
            <w:r w:rsidR="009440F0">
              <w:rPr>
                <w:noProof/>
                <w:webHidden/>
              </w:rPr>
              <w:instrText xml:space="preserve"> PAGEREF _Toc2857115 \h </w:instrText>
            </w:r>
            <w:r w:rsidR="009440F0">
              <w:rPr>
                <w:noProof/>
                <w:webHidden/>
              </w:rPr>
            </w:r>
            <w:r w:rsidR="009440F0">
              <w:rPr>
                <w:noProof/>
                <w:webHidden/>
              </w:rPr>
              <w:fldChar w:fldCharType="separate"/>
            </w:r>
            <w:r w:rsidR="009440F0">
              <w:rPr>
                <w:noProof/>
                <w:webHidden/>
              </w:rPr>
              <w:t>4</w:t>
            </w:r>
            <w:r w:rsidR="009440F0">
              <w:rPr>
                <w:noProof/>
                <w:webHidden/>
              </w:rPr>
              <w:fldChar w:fldCharType="end"/>
            </w:r>
          </w:hyperlink>
        </w:p>
        <w:p w14:paraId="6FFED495" w14:textId="2537E28D" w:rsidR="009440F0" w:rsidRDefault="00637966">
          <w:pPr>
            <w:pStyle w:val="TOC3"/>
            <w:tabs>
              <w:tab w:val="right" w:leader="dot" w:pos="9350"/>
            </w:tabs>
            <w:rPr>
              <w:noProof/>
              <w:kern w:val="0"/>
              <w:sz w:val="22"/>
              <w:szCs w:val="22"/>
              <w:lang w:eastAsia="en-US"/>
            </w:rPr>
          </w:pPr>
          <w:hyperlink w:anchor="_Toc2857116" w:history="1">
            <w:r w:rsidR="009440F0" w:rsidRPr="009A5EC3">
              <w:rPr>
                <w:rStyle w:val="Hyperlink"/>
                <w:noProof/>
              </w:rPr>
              <w:t>Data Analysis Techniques</w:t>
            </w:r>
            <w:r w:rsidR="009440F0">
              <w:rPr>
                <w:noProof/>
                <w:webHidden/>
              </w:rPr>
              <w:tab/>
            </w:r>
            <w:r w:rsidR="009440F0">
              <w:rPr>
                <w:noProof/>
                <w:webHidden/>
              </w:rPr>
              <w:fldChar w:fldCharType="begin"/>
            </w:r>
            <w:r w:rsidR="009440F0">
              <w:rPr>
                <w:noProof/>
                <w:webHidden/>
              </w:rPr>
              <w:instrText xml:space="preserve"> PAGEREF _Toc2857116 \h </w:instrText>
            </w:r>
            <w:r w:rsidR="009440F0">
              <w:rPr>
                <w:noProof/>
                <w:webHidden/>
              </w:rPr>
            </w:r>
            <w:r w:rsidR="009440F0">
              <w:rPr>
                <w:noProof/>
                <w:webHidden/>
              </w:rPr>
              <w:fldChar w:fldCharType="separate"/>
            </w:r>
            <w:r w:rsidR="009440F0">
              <w:rPr>
                <w:noProof/>
                <w:webHidden/>
              </w:rPr>
              <w:t>5</w:t>
            </w:r>
            <w:r w:rsidR="009440F0">
              <w:rPr>
                <w:noProof/>
                <w:webHidden/>
              </w:rPr>
              <w:fldChar w:fldCharType="end"/>
            </w:r>
          </w:hyperlink>
        </w:p>
        <w:p w14:paraId="1E2E4501" w14:textId="6D55E7CB" w:rsidR="009440F0" w:rsidRDefault="00637966">
          <w:pPr>
            <w:pStyle w:val="TOC3"/>
            <w:tabs>
              <w:tab w:val="right" w:leader="dot" w:pos="9350"/>
            </w:tabs>
            <w:rPr>
              <w:noProof/>
              <w:kern w:val="0"/>
              <w:sz w:val="22"/>
              <w:szCs w:val="22"/>
              <w:lang w:eastAsia="en-US"/>
            </w:rPr>
          </w:pPr>
          <w:hyperlink w:anchor="_Toc2857117" w:history="1">
            <w:r w:rsidR="009440F0" w:rsidRPr="009A5EC3">
              <w:rPr>
                <w:rStyle w:val="Hyperlink"/>
                <w:rFonts w:cstheme="minorHAnsi"/>
                <w:noProof/>
              </w:rPr>
              <w:t>Data Presentation and Findings</w:t>
            </w:r>
            <w:r w:rsidR="009440F0">
              <w:rPr>
                <w:noProof/>
                <w:webHidden/>
              </w:rPr>
              <w:tab/>
            </w:r>
            <w:r w:rsidR="009440F0">
              <w:rPr>
                <w:noProof/>
                <w:webHidden/>
              </w:rPr>
              <w:fldChar w:fldCharType="begin"/>
            </w:r>
            <w:r w:rsidR="009440F0">
              <w:rPr>
                <w:noProof/>
                <w:webHidden/>
              </w:rPr>
              <w:instrText xml:space="preserve"> PAGEREF _Toc2857117 \h </w:instrText>
            </w:r>
            <w:r w:rsidR="009440F0">
              <w:rPr>
                <w:noProof/>
                <w:webHidden/>
              </w:rPr>
            </w:r>
            <w:r w:rsidR="009440F0">
              <w:rPr>
                <w:noProof/>
                <w:webHidden/>
              </w:rPr>
              <w:fldChar w:fldCharType="separate"/>
            </w:r>
            <w:r w:rsidR="009440F0">
              <w:rPr>
                <w:noProof/>
                <w:webHidden/>
              </w:rPr>
              <w:t>6</w:t>
            </w:r>
            <w:r w:rsidR="009440F0">
              <w:rPr>
                <w:noProof/>
                <w:webHidden/>
              </w:rPr>
              <w:fldChar w:fldCharType="end"/>
            </w:r>
          </w:hyperlink>
        </w:p>
        <w:p w14:paraId="7019E7FD" w14:textId="1FBB4AB9" w:rsidR="009440F0" w:rsidRDefault="00637966">
          <w:pPr>
            <w:pStyle w:val="TOC3"/>
            <w:tabs>
              <w:tab w:val="right" w:leader="dot" w:pos="9350"/>
            </w:tabs>
            <w:rPr>
              <w:noProof/>
            </w:rPr>
          </w:pPr>
          <w:hyperlink w:anchor="_Toc2857118" w:history="1">
            <w:r w:rsidR="009440F0" w:rsidRPr="009A5EC3">
              <w:rPr>
                <w:rStyle w:val="Hyperlink"/>
                <w:noProof/>
              </w:rPr>
              <w:t>Conclusion/Reflection</w:t>
            </w:r>
            <w:r w:rsidR="009440F0">
              <w:rPr>
                <w:noProof/>
                <w:webHidden/>
              </w:rPr>
              <w:tab/>
            </w:r>
            <w:r w:rsidR="009440F0">
              <w:rPr>
                <w:noProof/>
                <w:webHidden/>
              </w:rPr>
              <w:fldChar w:fldCharType="begin"/>
            </w:r>
            <w:r w:rsidR="009440F0">
              <w:rPr>
                <w:noProof/>
                <w:webHidden/>
              </w:rPr>
              <w:instrText xml:space="preserve"> PAGEREF _Toc2857118 \h </w:instrText>
            </w:r>
            <w:r w:rsidR="009440F0">
              <w:rPr>
                <w:noProof/>
                <w:webHidden/>
              </w:rPr>
            </w:r>
            <w:r w:rsidR="009440F0">
              <w:rPr>
                <w:noProof/>
                <w:webHidden/>
              </w:rPr>
              <w:fldChar w:fldCharType="separate"/>
            </w:r>
            <w:r w:rsidR="009440F0">
              <w:rPr>
                <w:noProof/>
                <w:webHidden/>
              </w:rPr>
              <w:t>8</w:t>
            </w:r>
            <w:r w:rsidR="009440F0">
              <w:rPr>
                <w:noProof/>
                <w:webHidden/>
              </w:rPr>
              <w:fldChar w:fldCharType="end"/>
            </w:r>
          </w:hyperlink>
        </w:p>
        <w:p w14:paraId="6F2E54AD" w14:textId="763389A9" w:rsidR="00922619" w:rsidRPr="00922619" w:rsidRDefault="00922619" w:rsidP="00922619">
          <w:r>
            <w:t>References ………………………………………………………………………………...9</w:t>
          </w:r>
        </w:p>
        <w:p w14:paraId="29CFA4C2" w14:textId="7C76FBF9" w:rsidR="0054709E" w:rsidRDefault="00BF6971">
          <w:pPr>
            <w:ind w:firstLine="0"/>
          </w:pPr>
          <w:r>
            <w:rPr>
              <w:b/>
              <w:bCs/>
              <w:noProof/>
            </w:rPr>
            <w:fldChar w:fldCharType="end"/>
          </w:r>
        </w:p>
      </w:sdtContent>
    </w:sdt>
    <w:p w14:paraId="1DF06C03" w14:textId="67958F5D" w:rsidR="0054709E" w:rsidRDefault="0054709E"/>
    <w:p w14:paraId="2B6C7826" w14:textId="77777777" w:rsidR="0054709E" w:rsidRDefault="0054709E">
      <w:pPr>
        <w:pStyle w:val="TableFigure"/>
      </w:pPr>
    </w:p>
    <w:p w14:paraId="7B4A0119" w14:textId="77777777" w:rsidR="00E83F9D" w:rsidRDefault="00E83F9D">
      <w:pPr>
        <w:pStyle w:val="TableFigure"/>
      </w:pPr>
    </w:p>
    <w:p w14:paraId="61191E3B" w14:textId="77777777" w:rsidR="00E83F9D" w:rsidRDefault="00E83F9D">
      <w:pPr>
        <w:pStyle w:val="TableFigure"/>
      </w:pPr>
    </w:p>
    <w:p w14:paraId="1BA9AAE8" w14:textId="77777777" w:rsidR="00E83F9D" w:rsidRDefault="00E83F9D">
      <w:pPr>
        <w:pStyle w:val="TableFigure"/>
      </w:pPr>
    </w:p>
    <w:p w14:paraId="570E4838" w14:textId="77777777" w:rsidR="00E83F9D" w:rsidRDefault="00E83F9D">
      <w:pPr>
        <w:pStyle w:val="TableFigure"/>
      </w:pPr>
    </w:p>
    <w:p w14:paraId="029903E5" w14:textId="77777777" w:rsidR="00837DE9" w:rsidRDefault="00837DE9">
      <w:pPr>
        <w:pStyle w:val="TableFigure"/>
      </w:pPr>
    </w:p>
    <w:p w14:paraId="43370869" w14:textId="77777777" w:rsidR="00837DE9" w:rsidRDefault="00837DE9">
      <w:pPr>
        <w:pStyle w:val="TableFigure"/>
      </w:pPr>
    </w:p>
    <w:p w14:paraId="314A8209" w14:textId="77777777" w:rsidR="00837DE9" w:rsidRDefault="00837DE9">
      <w:pPr>
        <w:pStyle w:val="TableFigure"/>
      </w:pPr>
    </w:p>
    <w:p w14:paraId="5928E823" w14:textId="77777777" w:rsidR="009F7093" w:rsidRDefault="009F7093" w:rsidP="009F7093">
      <w:pPr>
        <w:ind w:firstLine="0"/>
      </w:pPr>
    </w:p>
    <w:p w14:paraId="5AB7F520" w14:textId="77777777" w:rsidR="00DB7CFC" w:rsidRDefault="00DB7CFC" w:rsidP="00E83F9D">
      <w:pPr>
        <w:ind w:firstLine="0"/>
        <w:rPr>
          <w:rFonts w:cstheme="minorHAnsi"/>
          <w:color w:val="000000"/>
        </w:rPr>
      </w:pPr>
    </w:p>
    <w:p w14:paraId="06F56102" w14:textId="77777777" w:rsidR="00DB7CFC" w:rsidRDefault="00DB7CFC" w:rsidP="00E83F9D">
      <w:pPr>
        <w:ind w:firstLine="0"/>
        <w:rPr>
          <w:rFonts w:cstheme="minorHAnsi"/>
          <w:color w:val="000000"/>
        </w:rPr>
      </w:pPr>
    </w:p>
    <w:p w14:paraId="696F6661" w14:textId="77777777" w:rsidR="00DB7CFC" w:rsidRDefault="00DB7CFC" w:rsidP="00E83F9D">
      <w:pPr>
        <w:ind w:firstLine="0"/>
        <w:rPr>
          <w:rFonts w:cstheme="minorHAnsi"/>
          <w:color w:val="000000"/>
        </w:rPr>
      </w:pPr>
    </w:p>
    <w:p w14:paraId="4CCD4413" w14:textId="26185D25" w:rsidR="00C41E17" w:rsidRDefault="00C41E17" w:rsidP="00E83F9D">
      <w:pPr>
        <w:ind w:firstLine="0"/>
        <w:rPr>
          <w:rFonts w:cstheme="minorHAnsi"/>
          <w:color w:val="000000"/>
        </w:rPr>
      </w:pPr>
    </w:p>
    <w:p w14:paraId="3F1D6CAC" w14:textId="77777777" w:rsidR="00DB7CFC" w:rsidRPr="00A406F8" w:rsidRDefault="00E83F9D" w:rsidP="009E1735">
      <w:pPr>
        <w:pStyle w:val="Heading2"/>
      </w:pPr>
      <w:r>
        <w:rPr>
          <w:rFonts w:cstheme="minorHAnsi"/>
          <w:color w:val="000000"/>
        </w:rPr>
        <w:t xml:space="preserve">           </w:t>
      </w:r>
      <w:bookmarkStart w:id="0" w:name="_Toc2857113"/>
      <w:r w:rsidR="00DB7CFC" w:rsidRPr="00A406F8">
        <w:t>Introduction</w:t>
      </w:r>
      <w:bookmarkEnd w:id="0"/>
    </w:p>
    <w:p w14:paraId="4EEAE832" w14:textId="5DD08CB5" w:rsidR="003B1B04" w:rsidRDefault="003B1B04" w:rsidP="00D142B2">
      <w:pPr>
        <w:rPr>
          <w:rFonts w:cstheme="minorHAnsi"/>
        </w:rPr>
      </w:pPr>
      <w:r>
        <w:rPr>
          <w:rFonts w:cstheme="minorHAnsi"/>
        </w:rPr>
        <w:t>This</w:t>
      </w:r>
      <w:r w:rsidR="00240077">
        <w:rPr>
          <w:rFonts w:cstheme="minorHAnsi"/>
        </w:rPr>
        <w:t xml:space="preserve"> qualitative study </w:t>
      </w:r>
      <w:r w:rsidR="00DB66BE">
        <w:rPr>
          <w:rFonts w:cstheme="minorHAnsi"/>
        </w:rPr>
        <w:t>aims to</w:t>
      </w:r>
      <w:r w:rsidR="00240077">
        <w:rPr>
          <w:rFonts w:cstheme="minorHAnsi"/>
        </w:rPr>
        <w:t xml:space="preserve"> understand</w:t>
      </w:r>
      <w:r w:rsidR="00DB66BE">
        <w:rPr>
          <w:rFonts w:cstheme="minorHAnsi"/>
        </w:rPr>
        <w:t xml:space="preserve"> </w:t>
      </w:r>
      <w:r w:rsidR="005A6F03">
        <w:rPr>
          <w:rFonts w:cstheme="minorHAnsi"/>
        </w:rPr>
        <w:t>the participants</w:t>
      </w:r>
      <w:r w:rsidR="00DB66BE">
        <w:rPr>
          <w:rFonts w:cstheme="minorHAnsi"/>
        </w:rPr>
        <w:t>’</w:t>
      </w:r>
      <w:r w:rsidR="00240077">
        <w:rPr>
          <w:rFonts w:cstheme="minorHAnsi"/>
        </w:rPr>
        <w:t xml:space="preserve"> experience </w:t>
      </w:r>
      <w:r w:rsidR="00DB66BE">
        <w:rPr>
          <w:rFonts w:cstheme="minorHAnsi"/>
        </w:rPr>
        <w:t>of</w:t>
      </w:r>
      <w:r w:rsidR="00240077">
        <w:rPr>
          <w:rFonts w:cstheme="minorHAnsi"/>
        </w:rPr>
        <w:t xml:space="preserve"> </w:t>
      </w:r>
      <w:r w:rsidR="003C34C4">
        <w:rPr>
          <w:rFonts w:cstheme="minorHAnsi"/>
        </w:rPr>
        <w:t xml:space="preserve">domestic </w:t>
      </w:r>
      <w:r w:rsidR="00C41E17">
        <w:rPr>
          <w:rFonts w:cstheme="minorHAnsi"/>
        </w:rPr>
        <w:t>food wast</w:t>
      </w:r>
      <w:r w:rsidR="003C34C4">
        <w:rPr>
          <w:rFonts w:cstheme="minorHAnsi"/>
        </w:rPr>
        <w:t>e.</w:t>
      </w:r>
      <w:r w:rsidR="00253ED5">
        <w:rPr>
          <w:rFonts w:cstheme="minorHAnsi"/>
        </w:rPr>
        <w:t xml:space="preserve"> </w:t>
      </w:r>
      <w:r w:rsidR="003577CA">
        <w:rPr>
          <w:rFonts w:cstheme="minorHAnsi"/>
        </w:rPr>
        <w:t>The</w:t>
      </w:r>
      <w:r w:rsidR="00273C84">
        <w:rPr>
          <w:rFonts w:cstheme="minorHAnsi"/>
        </w:rPr>
        <w:t xml:space="preserve"> data</w:t>
      </w:r>
      <w:r w:rsidR="00C41E17">
        <w:rPr>
          <w:rFonts w:cstheme="minorHAnsi"/>
        </w:rPr>
        <w:t xml:space="preserve"> was</w:t>
      </w:r>
      <w:r w:rsidR="00273C84">
        <w:rPr>
          <w:rFonts w:cstheme="minorHAnsi"/>
        </w:rPr>
        <w:t xml:space="preserve"> collected</w:t>
      </w:r>
      <w:r w:rsidR="00C41E17">
        <w:rPr>
          <w:rFonts w:cstheme="minorHAnsi"/>
        </w:rPr>
        <w:t xml:space="preserve"> </w:t>
      </w:r>
      <w:r w:rsidR="003C34C4">
        <w:rPr>
          <w:rFonts w:cstheme="minorHAnsi"/>
        </w:rPr>
        <w:t xml:space="preserve">from </w:t>
      </w:r>
      <w:r w:rsidR="00C41E17">
        <w:rPr>
          <w:rFonts w:cstheme="minorHAnsi"/>
        </w:rPr>
        <w:t>face to face</w:t>
      </w:r>
      <w:r w:rsidR="00F1554D">
        <w:rPr>
          <w:rFonts w:cstheme="minorHAnsi"/>
        </w:rPr>
        <w:t xml:space="preserve"> semi</w:t>
      </w:r>
      <w:r w:rsidR="00FC7D00">
        <w:rPr>
          <w:rFonts w:cstheme="minorHAnsi"/>
        </w:rPr>
        <w:t xml:space="preserve"> structured</w:t>
      </w:r>
      <w:r w:rsidR="00C41E17">
        <w:rPr>
          <w:rFonts w:cstheme="minorHAnsi"/>
        </w:rPr>
        <w:t xml:space="preserve"> interview</w:t>
      </w:r>
      <w:r w:rsidR="005A6F03">
        <w:rPr>
          <w:rFonts w:cstheme="minorHAnsi"/>
        </w:rPr>
        <w:t>s</w:t>
      </w:r>
      <w:r w:rsidR="00C41E17">
        <w:rPr>
          <w:rFonts w:cstheme="minorHAnsi"/>
        </w:rPr>
        <w:t xml:space="preserve"> wit</w:t>
      </w:r>
      <w:r w:rsidR="00273C84">
        <w:rPr>
          <w:rFonts w:cstheme="minorHAnsi"/>
        </w:rPr>
        <w:t xml:space="preserve">h three </w:t>
      </w:r>
      <w:r w:rsidR="003577CA">
        <w:rPr>
          <w:rFonts w:cstheme="minorHAnsi"/>
        </w:rPr>
        <w:t xml:space="preserve">participants. </w:t>
      </w:r>
      <w:r w:rsidR="00273C84">
        <w:rPr>
          <w:rFonts w:cstheme="minorHAnsi"/>
        </w:rPr>
        <w:t>Participants were selected</w:t>
      </w:r>
      <w:r w:rsidR="00FC7D00">
        <w:rPr>
          <w:rFonts w:cstheme="minorHAnsi"/>
        </w:rPr>
        <w:t xml:space="preserve"> through a convenience sampling process</w:t>
      </w:r>
      <w:r w:rsidR="00273C84">
        <w:rPr>
          <w:rFonts w:cstheme="minorHAnsi"/>
        </w:rPr>
        <w:t xml:space="preserve"> to demonstrate a range of</w:t>
      </w:r>
      <w:r w:rsidR="00C41E17">
        <w:rPr>
          <w:rFonts w:cstheme="minorHAnsi"/>
        </w:rPr>
        <w:t xml:space="preserve"> demographic</w:t>
      </w:r>
      <w:r w:rsidR="00273C84">
        <w:rPr>
          <w:rFonts w:cstheme="minorHAnsi"/>
        </w:rPr>
        <w:t>s</w:t>
      </w:r>
      <w:r w:rsidR="00C41E17">
        <w:rPr>
          <w:rFonts w:cstheme="minorHAnsi"/>
        </w:rPr>
        <w:t xml:space="preserve">. This field of </w:t>
      </w:r>
      <w:r w:rsidR="005A6F03">
        <w:rPr>
          <w:rFonts w:cstheme="minorHAnsi"/>
        </w:rPr>
        <w:t xml:space="preserve">study is </w:t>
      </w:r>
      <w:r w:rsidR="0006695D">
        <w:rPr>
          <w:rFonts w:cstheme="minorHAnsi"/>
        </w:rPr>
        <w:t xml:space="preserve">particularly important to me, and I refer to my positionality where I am currently a student studying business with sustainability as the lens through which business issues are considered (Bourke, B. 2014). The topic is </w:t>
      </w:r>
      <w:r w:rsidR="005A6F03">
        <w:rPr>
          <w:rFonts w:cstheme="minorHAnsi"/>
        </w:rPr>
        <w:t xml:space="preserve">important because of the economic impact of </w:t>
      </w:r>
      <w:r w:rsidR="00BA4643">
        <w:rPr>
          <w:rFonts w:cstheme="minorHAnsi"/>
        </w:rPr>
        <w:t xml:space="preserve">wasting resources </w:t>
      </w:r>
      <w:r w:rsidR="00C41E17">
        <w:rPr>
          <w:rFonts w:cstheme="minorHAnsi"/>
        </w:rPr>
        <w:t xml:space="preserve">and </w:t>
      </w:r>
      <w:r w:rsidR="005A6F03">
        <w:rPr>
          <w:rFonts w:cstheme="minorHAnsi"/>
        </w:rPr>
        <w:t>the moral impact of</w:t>
      </w:r>
      <w:r w:rsidR="00FC7D00">
        <w:rPr>
          <w:rFonts w:cstheme="minorHAnsi"/>
        </w:rPr>
        <w:t xml:space="preserve"> </w:t>
      </w:r>
      <w:r w:rsidR="005A6F03">
        <w:rPr>
          <w:rFonts w:cstheme="minorHAnsi"/>
        </w:rPr>
        <w:t xml:space="preserve">excess consumption when other people around the world are struggling to </w:t>
      </w:r>
      <w:r w:rsidR="00253ED5">
        <w:rPr>
          <w:rFonts w:cstheme="minorHAnsi"/>
        </w:rPr>
        <w:t>access food</w:t>
      </w:r>
      <w:r w:rsidR="005A6F03">
        <w:rPr>
          <w:rFonts w:cstheme="minorHAnsi"/>
        </w:rPr>
        <w:t>.</w:t>
      </w:r>
      <w:r w:rsidR="00C41E17">
        <w:rPr>
          <w:rFonts w:cstheme="minorHAnsi"/>
        </w:rPr>
        <w:t xml:space="preserve"> </w:t>
      </w:r>
      <w:r w:rsidR="00273C84">
        <w:rPr>
          <w:rFonts w:cstheme="minorHAnsi"/>
        </w:rPr>
        <w:t xml:space="preserve">66 </w:t>
      </w:r>
      <w:proofErr w:type="spellStart"/>
      <w:r w:rsidR="00273C84">
        <w:rPr>
          <w:rFonts w:cstheme="minorHAnsi"/>
        </w:rPr>
        <w:t>tonnes</w:t>
      </w:r>
      <w:proofErr w:type="spellEnd"/>
      <w:r w:rsidR="00273C84">
        <w:rPr>
          <w:rFonts w:cstheme="minorHAnsi"/>
        </w:rPr>
        <w:t xml:space="preserve"> of food is thrown away every second globally and this is predicted to </w:t>
      </w:r>
      <w:r w:rsidR="005A6F03">
        <w:rPr>
          <w:rFonts w:cstheme="minorHAnsi"/>
        </w:rPr>
        <w:t xml:space="preserve">rise </w:t>
      </w:r>
      <w:r w:rsidR="00FC7D00">
        <w:rPr>
          <w:rFonts w:cstheme="minorHAnsi"/>
        </w:rPr>
        <w:t>in the future. This is</w:t>
      </w:r>
      <w:r w:rsidR="00273C84">
        <w:rPr>
          <w:rFonts w:cstheme="minorHAnsi"/>
        </w:rPr>
        <w:t xml:space="preserve"> whilst 10% of the population (815million people) are chronically undernourished</w:t>
      </w:r>
      <w:r w:rsidR="00273C84" w:rsidRPr="00273C84">
        <w:rPr>
          <w:rFonts w:cstheme="minorHAnsi"/>
          <w:color w:val="000000"/>
          <w:sz w:val="20"/>
          <w:szCs w:val="20"/>
          <w:shd w:val="clear" w:color="auto" w:fill="FFFFFF"/>
        </w:rPr>
        <w:t xml:space="preserve"> </w:t>
      </w:r>
      <w:r w:rsidR="00273C84" w:rsidRPr="00273C84">
        <w:rPr>
          <w:rFonts w:cstheme="minorHAnsi"/>
          <w:color w:val="000000"/>
          <w:shd w:val="clear" w:color="auto" w:fill="FFFFFF"/>
        </w:rPr>
        <w:t>(Ratcliffe, R. (2018).</w:t>
      </w:r>
      <w:r w:rsidR="00273C84">
        <w:rPr>
          <w:rFonts w:cstheme="minorHAnsi"/>
        </w:rPr>
        <w:t xml:space="preserve">  </w:t>
      </w:r>
      <w:r w:rsidR="00FC7D00">
        <w:rPr>
          <w:rFonts w:cstheme="minorHAnsi"/>
        </w:rPr>
        <w:t>During th</w:t>
      </w:r>
      <w:r w:rsidR="005A6F03">
        <w:rPr>
          <w:rFonts w:cstheme="minorHAnsi"/>
        </w:rPr>
        <w:t>e</w:t>
      </w:r>
      <w:r w:rsidR="00FC7D00">
        <w:rPr>
          <w:rFonts w:cstheme="minorHAnsi"/>
        </w:rPr>
        <w:t xml:space="preserve"> </w:t>
      </w:r>
      <w:r w:rsidR="009A64A8">
        <w:rPr>
          <w:rFonts w:cstheme="minorHAnsi"/>
        </w:rPr>
        <w:t>interview</w:t>
      </w:r>
      <w:r w:rsidR="005A6F03">
        <w:rPr>
          <w:rFonts w:cstheme="minorHAnsi"/>
        </w:rPr>
        <w:t>s</w:t>
      </w:r>
      <w:r w:rsidR="009A64A8">
        <w:rPr>
          <w:rFonts w:cstheme="minorHAnsi"/>
        </w:rPr>
        <w:t>,</w:t>
      </w:r>
      <w:r w:rsidR="00FC7D00">
        <w:rPr>
          <w:rFonts w:cstheme="minorHAnsi"/>
        </w:rPr>
        <w:t xml:space="preserve"> the </w:t>
      </w:r>
      <w:r w:rsidR="009E005E">
        <w:rPr>
          <w:rFonts w:cstheme="minorHAnsi"/>
        </w:rPr>
        <w:t>participant</w:t>
      </w:r>
      <w:r w:rsidR="005A6F03">
        <w:rPr>
          <w:rFonts w:cstheme="minorHAnsi"/>
        </w:rPr>
        <w:t>s’</w:t>
      </w:r>
      <w:r w:rsidR="00FC7D00">
        <w:rPr>
          <w:rFonts w:cstheme="minorHAnsi"/>
        </w:rPr>
        <w:t xml:space="preserve"> experiences </w:t>
      </w:r>
      <w:r w:rsidR="005A6F03">
        <w:rPr>
          <w:rFonts w:cstheme="minorHAnsi"/>
        </w:rPr>
        <w:t>of purchasing and disposing of</w:t>
      </w:r>
      <w:r w:rsidR="00FC7D00">
        <w:rPr>
          <w:rFonts w:cstheme="minorHAnsi"/>
        </w:rPr>
        <w:t xml:space="preserve"> food</w:t>
      </w:r>
      <w:r w:rsidR="005A6F03">
        <w:rPr>
          <w:rFonts w:cstheme="minorHAnsi"/>
        </w:rPr>
        <w:t xml:space="preserve"> will be examined and their perceptions of the impact of this waste.</w:t>
      </w:r>
      <w:r w:rsidR="00F8729B">
        <w:rPr>
          <w:rFonts w:cstheme="minorHAnsi"/>
        </w:rPr>
        <w:t xml:space="preserve"> </w:t>
      </w:r>
      <w:r w:rsidR="009E1735">
        <w:rPr>
          <w:rFonts w:cstheme="minorHAnsi"/>
        </w:rPr>
        <w:t xml:space="preserve">Results will then be </w:t>
      </w:r>
      <w:proofErr w:type="spellStart"/>
      <w:r w:rsidR="009E1735">
        <w:rPr>
          <w:rFonts w:cstheme="minorHAnsi"/>
        </w:rPr>
        <w:t>analysed</w:t>
      </w:r>
      <w:proofErr w:type="spellEnd"/>
      <w:r w:rsidR="009E1735">
        <w:rPr>
          <w:rFonts w:cstheme="minorHAnsi"/>
        </w:rPr>
        <w:t xml:space="preserve"> using a thematic</w:t>
      </w:r>
      <w:r w:rsidR="00D64DBE">
        <w:rPr>
          <w:rFonts w:cstheme="minorHAnsi"/>
        </w:rPr>
        <w:t xml:space="preserve"> framework</w:t>
      </w:r>
      <w:r w:rsidR="009E1735">
        <w:rPr>
          <w:rFonts w:cstheme="minorHAnsi"/>
        </w:rPr>
        <w:t xml:space="preserve"> method</w:t>
      </w:r>
      <w:r w:rsidR="00D04EDC">
        <w:rPr>
          <w:rFonts w:cstheme="minorHAnsi"/>
        </w:rPr>
        <w:t xml:space="preserve">. </w:t>
      </w:r>
      <w:r w:rsidR="00B32533">
        <w:rPr>
          <w:rFonts w:cstheme="minorHAnsi"/>
        </w:rPr>
        <w:t xml:space="preserve"> </w:t>
      </w:r>
      <w:r w:rsidR="009E1735">
        <w:rPr>
          <w:rFonts w:cstheme="minorHAnsi"/>
        </w:rPr>
        <w:t xml:space="preserve"> </w:t>
      </w:r>
    </w:p>
    <w:p w14:paraId="6BBE4ACF" w14:textId="08F736CC" w:rsidR="00C7572D" w:rsidRDefault="00C7572D" w:rsidP="00D142B2">
      <w:pPr>
        <w:rPr>
          <w:rFonts w:cstheme="minorHAnsi"/>
        </w:rPr>
      </w:pPr>
    </w:p>
    <w:p w14:paraId="0EFDDDBE" w14:textId="4838CA80" w:rsidR="00C7572D" w:rsidRPr="003B1B04" w:rsidRDefault="00C7572D" w:rsidP="00C7572D">
      <w:pPr>
        <w:pStyle w:val="Heading3"/>
      </w:pPr>
      <w:bookmarkStart w:id="1" w:name="_Toc2857114"/>
      <w:r>
        <w:t>Literature Research</w:t>
      </w:r>
      <w:bookmarkEnd w:id="1"/>
      <w:r>
        <w:t xml:space="preserve">  </w:t>
      </w:r>
    </w:p>
    <w:p w14:paraId="7DBDA5BD" w14:textId="5F540FC3" w:rsidR="006E0203" w:rsidRDefault="00253ED5" w:rsidP="006E0203">
      <w:pPr>
        <w:rPr>
          <w:rFonts w:cstheme="minorHAnsi"/>
          <w:color w:val="000000"/>
          <w:shd w:val="clear" w:color="auto" w:fill="FFFFFF"/>
        </w:rPr>
      </w:pPr>
      <w:r>
        <w:rPr>
          <w:rFonts w:ascii="Arial" w:hAnsi="Arial" w:cs="Arial"/>
          <w:sz w:val="22"/>
          <w:szCs w:val="22"/>
        </w:rPr>
        <w:t xml:space="preserve">A </w:t>
      </w:r>
      <w:r w:rsidR="000C1245">
        <w:rPr>
          <w:rFonts w:ascii="Arial" w:hAnsi="Arial" w:cs="Arial"/>
          <w:sz w:val="22"/>
          <w:szCs w:val="22"/>
        </w:rPr>
        <w:t>qualitative approac</w:t>
      </w:r>
      <w:r>
        <w:rPr>
          <w:rFonts w:ascii="Arial" w:hAnsi="Arial" w:cs="Arial"/>
          <w:sz w:val="22"/>
          <w:szCs w:val="22"/>
        </w:rPr>
        <w:t xml:space="preserve">h was chosen for the study rather than a </w:t>
      </w:r>
      <w:r w:rsidR="000C1245">
        <w:rPr>
          <w:rFonts w:ascii="Arial" w:hAnsi="Arial" w:cs="Arial"/>
          <w:sz w:val="22"/>
          <w:szCs w:val="22"/>
        </w:rPr>
        <w:t>quantitative</w:t>
      </w:r>
      <w:r>
        <w:rPr>
          <w:rFonts w:ascii="Arial" w:hAnsi="Arial" w:cs="Arial"/>
          <w:sz w:val="22"/>
          <w:szCs w:val="22"/>
        </w:rPr>
        <w:t xml:space="preserve"> one because it was important to find out the participants views on waste and have insight in to their shopping habits. </w:t>
      </w:r>
      <w:r w:rsidR="000C1245">
        <w:rPr>
          <w:rFonts w:ascii="Arial" w:hAnsi="Arial" w:cs="Arial"/>
          <w:sz w:val="22"/>
          <w:szCs w:val="22"/>
        </w:rPr>
        <w:t>Qualitative research methods were de</w:t>
      </w:r>
      <w:r w:rsidR="00BA4643">
        <w:rPr>
          <w:rFonts w:ascii="Arial" w:hAnsi="Arial" w:cs="Arial"/>
          <w:sz w:val="22"/>
          <w:szCs w:val="22"/>
        </w:rPr>
        <w:t xml:space="preserve">veloped </w:t>
      </w:r>
      <w:r w:rsidR="000C1245">
        <w:rPr>
          <w:rFonts w:ascii="Arial" w:hAnsi="Arial" w:cs="Arial"/>
          <w:sz w:val="22"/>
          <w:szCs w:val="22"/>
        </w:rPr>
        <w:t xml:space="preserve">in the </w:t>
      </w:r>
      <w:r w:rsidR="00BA4643">
        <w:rPr>
          <w:rFonts w:ascii="Arial" w:hAnsi="Arial" w:cs="Arial"/>
          <w:sz w:val="22"/>
          <w:szCs w:val="22"/>
        </w:rPr>
        <w:t xml:space="preserve">field of </w:t>
      </w:r>
      <w:r w:rsidR="000C1245">
        <w:rPr>
          <w:rFonts w:ascii="Arial" w:hAnsi="Arial" w:cs="Arial"/>
          <w:sz w:val="22"/>
          <w:szCs w:val="22"/>
        </w:rPr>
        <w:t xml:space="preserve">social sciences and </w:t>
      </w:r>
      <w:r w:rsidR="00BA4643">
        <w:rPr>
          <w:rFonts w:ascii="Arial" w:hAnsi="Arial" w:cs="Arial"/>
          <w:sz w:val="22"/>
          <w:szCs w:val="22"/>
        </w:rPr>
        <w:t xml:space="preserve">they enable </w:t>
      </w:r>
      <w:r w:rsidR="000C1245">
        <w:rPr>
          <w:rFonts w:ascii="Arial" w:hAnsi="Arial" w:cs="Arial"/>
          <w:sz w:val="22"/>
          <w:szCs w:val="22"/>
        </w:rPr>
        <w:t xml:space="preserve">researchers </w:t>
      </w:r>
      <w:r w:rsidR="00BA4643">
        <w:rPr>
          <w:rFonts w:ascii="Arial" w:hAnsi="Arial" w:cs="Arial"/>
          <w:sz w:val="22"/>
          <w:szCs w:val="22"/>
        </w:rPr>
        <w:t xml:space="preserve">to </w:t>
      </w:r>
      <w:r w:rsidR="000C1245">
        <w:rPr>
          <w:rFonts w:ascii="Arial" w:hAnsi="Arial" w:cs="Arial"/>
          <w:sz w:val="22"/>
          <w:szCs w:val="22"/>
        </w:rPr>
        <w:t xml:space="preserve">find trends within </w:t>
      </w:r>
      <w:r>
        <w:rPr>
          <w:rFonts w:ascii="Arial" w:hAnsi="Arial" w:cs="Arial"/>
          <w:sz w:val="22"/>
          <w:szCs w:val="22"/>
        </w:rPr>
        <w:t xml:space="preserve">data </w:t>
      </w:r>
      <w:r w:rsidR="000C1245">
        <w:rPr>
          <w:rFonts w:ascii="Arial" w:hAnsi="Arial" w:cs="Arial"/>
          <w:sz w:val="22"/>
          <w:szCs w:val="22"/>
        </w:rPr>
        <w:t>to identify social and cultural phenomena</w:t>
      </w:r>
      <w:r w:rsidR="000C1245" w:rsidRPr="002F049F">
        <w:rPr>
          <w:rFonts w:cstheme="minorHAnsi"/>
          <w:color w:val="000000"/>
          <w:shd w:val="clear" w:color="auto" w:fill="FFFFFF"/>
        </w:rPr>
        <w:t xml:space="preserve"> </w:t>
      </w:r>
      <w:r w:rsidR="000C1245">
        <w:rPr>
          <w:rFonts w:cstheme="minorHAnsi"/>
          <w:color w:val="000000"/>
          <w:shd w:val="clear" w:color="auto" w:fill="FFFFFF"/>
        </w:rPr>
        <w:t>(</w:t>
      </w:r>
      <w:r w:rsidR="000C1245" w:rsidRPr="002F049F">
        <w:rPr>
          <w:rFonts w:cstheme="minorHAnsi"/>
          <w:color w:val="000000"/>
          <w:shd w:val="clear" w:color="auto" w:fill="FFFFFF"/>
        </w:rPr>
        <w:t>Ernst, A. (2003). </w:t>
      </w:r>
      <w:r w:rsidR="000C1245">
        <w:rPr>
          <w:rFonts w:cstheme="minorHAnsi"/>
          <w:color w:val="000000"/>
          <w:shd w:val="clear" w:color="auto" w:fill="FFFFFF"/>
        </w:rPr>
        <w:t xml:space="preserve">Interviewing is an effective way of gaining qualitative data as it can allow the participants to tell stories and reveal feelings and </w:t>
      </w:r>
      <w:r w:rsidR="002862A6">
        <w:rPr>
          <w:rFonts w:cstheme="minorHAnsi"/>
          <w:color w:val="000000"/>
          <w:shd w:val="clear" w:color="auto" w:fill="FFFFFF"/>
        </w:rPr>
        <w:t>beliefs</w:t>
      </w:r>
      <w:r w:rsidR="000C1245">
        <w:rPr>
          <w:rFonts w:cstheme="minorHAnsi"/>
          <w:color w:val="000000"/>
          <w:shd w:val="clear" w:color="auto" w:fill="FFFFFF"/>
        </w:rPr>
        <w:t xml:space="preserve"> shaped by the</w:t>
      </w:r>
      <w:r w:rsidR="0098573A">
        <w:rPr>
          <w:rFonts w:cstheme="minorHAnsi"/>
          <w:color w:val="000000"/>
          <w:shd w:val="clear" w:color="auto" w:fill="FFFFFF"/>
        </w:rPr>
        <w:t>ir</w:t>
      </w:r>
      <w:r w:rsidR="000C1245">
        <w:rPr>
          <w:rFonts w:cstheme="minorHAnsi"/>
          <w:color w:val="000000"/>
          <w:shd w:val="clear" w:color="auto" w:fill="FFFFFF"/>
        </w:rPr>
        <w:t xml:space="preserve"> own experience </w:t>
      </w:r>
      <w:r w:rsidR="002862A6">
        <w:rPr>
          <w:rFonts w:cstheme="minorHAnsi"/>
          <w:color w:val="000000"/>
          <w:shd w:val="clear" w:color="auto" w:fill="FFFFFF"/>
        </w:rPr>
        <w:t>which in turn allows</w:t>
      </w:r>
      <w:r w:rsidR="0098573A">
        <w:rPr>
          <w:rFonts w:cstheme="minorHAnsi"/>
          <w:color w:val="000000"/>
          <w:shd w:val="clear" w:color="auto" w:fill="FFFFFF"/>
        </w:rPr>
        <w:t xml:space="preserve"> </w:t>
      </w:r>
      <w:r w:rsidR="002862A6">
        <w:rPr>
          <w:rFonts w:cstheme="minorHAnsi"/>
          <w:color w:val="000000"/>
          <w:shd w:val="clear" w:color="auto" w:fill="FFFFFF"/>
        </w:rPr>
        <w:t xml:space="preserve">more understanding of human </w:t>
      </w:r>
      <w:proofErr w:type="spellStart"/>
      <w:r w:rsidR="002862A6">
        <w:rPr>
          <w:rFonts w:cstheme="minorHAnsi"/>
          <w:color w:val="000000"/>
          <w:shd w:val="clear" w:color="auto" w:fill="FFFFFF"/>
        </w:rPr>
        <w:t>behavio</w:t>
      </w:r>
      <w:r w:rsidR="00BA4643">
        <w:rPr>
          <w:rFonts w:cstheme="minorHAnsi"/>
          <w:color w:val="000000"/>
          <w:shd w:val="clear" w:color="auto" w:fill="FFFFFF"/>
        </w:rPr>
        <w:t>u</w:t>
      </w:r>
      <w:r w:rsidR="002862A6">
        <w:rPr>
          <w:rFonts w:cstheme="minorHAnsi"/>
          <w:color w:val="000000"/>
          <w:shd w:val="clear" w:color="auto" w:fill="FFFFFF"/>
        </w:rPr>
        <w:t>r</w:t>
      </w:r>
      <w:proofErr w:type="spellEnd"/>
      <w:r w:rsidR="002862A6">
        <w:rPr>
          <w:rFonts w:cstheme="minorHAnsi"/>
          <w:color w:val="000000"/>
          <w:shd w:val="clear" w:color="auto" w:fill="FFFFFF"/>
        </w:rPr>
        <w:t xml:space="preserve"> and the social world (Silverman, D. </w:t>
      </w:r>
      <w:r w:rsidR="002862A6">
        <w:rPr>
          <w:rFonts w:cstheme="minorHAnsi"/>
          <w:color w:val="000000"/>
          <w:shd w:val="clear" w:color="auto" w:fill="FFFFFF"/>
        </w:rPr>
        <w:lastRenderedPageBreak/>
        <w:t xml:space="preserve">(2010). </w:t>
      </w:r>
      <w:r w:rsidR="006E0203">
        <w:rPr>
          <w:rFonts w:cstheme="minorHAnsi"/>
          <w:color w:val="000000"/>
          <w:shd w:val="clear" w:color="auto" w:fill="FFFFFF"/>
        </w:rPr>
        <w:t xml:space="preserve">The sample groups were selected through purposive sampling which is a non-probability judgmental selection of participants. Typical case sampling could be used as food wastage is something </w:t>
      </w:r>
      <w:r w:rsidR="00FD0E73">
        <w:rPr>
          <w:rFonts w:cstheme="minorHAnsi"/>
          <w:color w:val="000000"/>
          <w:shd w:val="clear" w:color="auto" w:fill="FFFFFF"/>
        </w:rPr>
        <w:t>that the</w:t>
      </w:r>
      <w:r w:rsidR="006E0203">
        <w:rPr>
          <w:rFonts w:cstheme="minorHAnsi"/>
          <w:color w:val="000000"/>
          <w:shd w:val="clear" w:color="auto" w:fill="FFFFFF"/>
        </w:rPr>
        <w:t xml:space="preserve"> average </w:t>
      </w:r>
      <w:r w:rsidR="00FD0E73">
        <w:rPr>
          <w:rFonts w:cstheme="minorHAnsi"/>
          <w:color w:val="000000"/>
          <w:shd w:val="clear" w:color="auto" w:fill="FFFFFF"/>
        </w:rPr>
        <w:t>person within</w:t>
      </w:r>
      <w:r w:rsidR="006E0203">
        <w:rPr>
          <w:rFonts w:cstheme="minorHAnsi"/>
          <w:color w:val="000000"/>
          <w:shd w:val="clear" w:color="auto" w:fill="FFFFFF"/>
        </w:rPr>
        <w:t xml:space="preserve"> the population has experienced (</w:t>
      </w:r>
      <w:r w:rsidR="006E0203" w:rsidRPr="00412182">
        <w:rPr>
          <w:rFonts w:cstheme="minorHAnsi"/>
          <w:color w:val="000000"/>
          <w:shd w:val="clear" w:color="auto" w:fill="FFFFFF"/>
        </w:rPr>
        <w:t>Ray, A. (2012). </w:t>
      </w:r>
    </w:p>
    <w:p w14:paraId="511A996A" w14:textId="0C2FB2FE" w:rsidR="003577CA" w:rsidRDefault="003577CA" w:rsidP="003577CA">
      <w:pPr>
        <w:rPr>
          <w:rFonts w:cstheme="minorHAnsi"/>
          <w:color w:val="000000"/>
          <w:shd w:val="clear" w:color="auto" w:fill="FFFFFF"/>
        </w:rPr>
      </w:pPr>
    </w:p>
    <w:p w14:paraId="0D6F7C92" w14:textId="04626749" w:rsidR="00DB7CFC" w:rsidRDefault="006E0203" w:rsidP="009974E4">
      <w:pPr>
        <w:rPr>
          <w:rFonts w:cstheme="minorHAnsi"/>
          <w:color w:val="000000"/>
          <w:shd w:val="clear" w:color="auto" w:fill="FFFFFF"/>
        </w:rPr>
      </w:pPr>
      <w:r>
        <w:rPr>
          <w:rFonts w:cstheme="minorHAnsi"/>
          <w:color w:val="000000"/>
          <w:shd w:val="clear" w:color="auto" w:fill="FFFFFF"/>
        </w:rPr>
        <w:t>In 2007 Groenewald described paradigms as an action of submitting to an opinion and research paradigms as a set of basic principles to help us make the next steps.</w:t>
      </w:r>
      <w:r w:rsidR="00FD0E73">
        <w:rPr>
          <w:rFonts w:cstheme="minorHAnsi"/>
          <w:color w:val="000000"/>
          <w:shd w:val="clear" w:color="auto" w:fill="FFFFFF"/>
        </w:rPr>
        <w:t xml:space="preserve"> Qualitative research paradigms are concerned with deriving meaning from </w:t>
      </w:r>
      <w:r w:rsidR="00F87E88">
        <w:rPr>
          <w:rFonts w:cstheme="minorHAnsi"/>
          <w:color w:val="000000"/>
          <w:shd w:val="clear" w:color="auto" w:fill="FFFFFF"/>
        </w:rPr>
        <w:t>details and are naturistic, inductive in approach and seek pluralism.</w:t>
      </w:r>
      <w:r>
        <w:rPr>
          <w:rFonts w:cstheme="minorHAnsi"/>
          <w:color w:val="000000"/>
          <w:shd w:val="clear" w:color="auto" w:fill="FFFFFF"/>
        </w:rPr>
        <w:t xml:space="preserve"> </w:t>
      </w:r>
      <w:r w:rsidR="00BA4643">
        <w:rPr>
          <w:rFonts w:cstheme="minorHAnsi"/>
          <w:color w:val="000000"/>
          <w:shd w:val="clear" w:color="auto" w:fill="FFFFFF"/>
        </w:rPr>
        <w:t>A ‘p</w:t>
      </w:r>
      <w:r w:rsidR="003577CA" w:rsidRPr="00240077">
        <w:rPr>
          <w:rFonts w:cstheme="minorHAnsi"/>
          <w:color w:val="000000"/>
          <w:shd w:val="clear" w:color="auto" w:fill="FFFFFF"/>
        </w:rPr>
        <w:t>henomenology method</w:t>
      </w:r>
      <w:r w:rsidR="00BA4643">
        <w:rPr>
          <w:rFonts w:cstheme="minorHAnsi"/>
          <w:color w:val="000000"/>
          <w:shd w:val="clear" w:color="auto" w:fill="FFFFFF"/>
        </w:rPr>
        <w:t>’</w:t>
      </w:r>
      <w:r w:rsidR="003577CA" w:rsidRPr="00240077">
        <w:rPr>
          <w:rFonts w:cstheme="minorHAnsi"/>
          <w:color w:val="000000"/>
          <w:shd w:val="clear" w:color="auto" w:fill="FFFFFF"/>
        </w:rPr>
        <w:t xml:space="preserve"> will be used as the primary research approach. Phenomenology is a qualitative research method using the personal experiences of someone who has actually lived through a situation connected to the subject of interest. This research method usually uses small sample groups and tries to focus solely on the participants experience </w:t>
      </w:r>
      <w:r w:rsidR="00253ED5">
        <w:rPr>
          <w:rFonts w:cstheme="minorHAnsi"/>
          <w:color w:val="000000"/>
          <w:shd w:val="clear" w:color="auto" w:fill="FFFFFF"/>
        </w:rPr>
        <w:t xml:space="preserve">rather than </w:t>
      </w:r>
      <w:r w:rsidR="003577CA" w:rsidRPr="00240077">
        <w:rPr>
          <w:rFonts w:cstheme="minorHAnsi"/>
          <w:color w:val="000000"/>
          <w:shd w:val="clear" w:color="auto" w:fill="FFFFFF"/>
        </w:rPr>
        <w:t>preconceived ideas</w:t>
      </w:r>
      <w:r w:rsidR="003577CA" w:rsidRPr="00240077">
        <w:rPr>
          <w:rFonts w:eastAsia="Times New Roman" w:cstheme="minorHAnsi"/>
          <w:kern w:val="0"/>
          <w:lang w:eastAsia="en-US"/>
        </w:rPr>
        <w:t xml:space="preserve"> (Moustakas, C. (1994)</w:t>
      </w:r>
      <w:r w:rsidR="003577CA" w:rsidRPr="00240077">
        <w:rPr>
          <w:rFonts w:cstheme="minorHAnsi"/>
          <w:color w:val="000000"/>
          <w:shd w:val="clear" w:color="auto" w:fill="FFFFFF"/>
        </w:rPr>
        <w:t xml:space="preserve">. </w:t>
      </w:r>
      <w:r w:rsidR="00B810CE">
        <w:rPr>
          <w:rFonts w:cstheme="minorHAnsi"/>
          <w:color w:val="000000"/>
          <w:shd w:val="clear" w:color="auto" w:fill="FFFFFF"/>
        </w:rPr>
        <w:t xml:space="preserve">The phenomenon </w:t>
      </w:r>
      <w:r w:rsidR="00F3715F">
        <w:rPr>
          <w:rFonts w:cstheme="minorHAnsi"/>
          <w:color w:val="000000"/>
          <w:shd w:val="clear" w:color="auto" w:fill="FFFFFF"/>
        </w:rPr>
        <w:t>chosen was “</w:t>
      </w:r>
      <w:r w:rsidR="00F3715F">
        <w:rPr>
          <w:rFonts w:cstheme="minorHAnsi"/>
        </w:rPr>
        <w:t>participant’s experiences with food wastage within their own household.”</w:t>
      </w:r>
    </w:p>
    <w:p w14:paraId="4B9917BA" w14:textId="77777777" w:rsidR="009974E4" w:rsidRPr="009974E4" w:rsidRDefault="009974E4" w:rsidP="009974E4">
      <w:pPr>
        <w:rPr>
          <w:rFonts w:cstheme="minorHAnsi"/>
          <w:color w:val="000000"/>
          <w:shd w:val="clear" w:color="auto" w:fill="FFFFFF"/>
        </w:rPr>
      </w:pPr>
    </w:p>
    <w:p w14:paraId="090AA983" w14:textId="77777777" w:rsidR="00DB7CFC" w:rsidRDefault="00DB7CFC" w:rsidP="00BA008F">
      <w:pPr>
        <w:pStyle w:val="Heading3"/>
      </w:pPr>
      <w:bookmarkStart w:id="2" w:name="_Toc2857115"/>
      <w:r w:rsidRPr="00BA008F">
        <w:t>Procedure</w:t>
      </w:r>
      <w:bookmarkEnd w:id="2"/>
    </w:p>
    <w:p w14:paraId="23867658" w14:textId="743C59C9" w:rsidR="00F3715F" w:rsidRPr="00F3715F" w:rsidRDefault="00F3715F" w:rsidP="00F3715F">
      <w:r>
        <w:t>Once the</w:t>
      </w:r>
      <w:r w:rsidR="00D64DBE">
        <w:t xml:space="preserve"> phenomenon</w:t>
      </w:r>
      <w:r w:rsidR="006636D7">
        <w:t xml:space="preserve"> </w:t>
      </w:r>
      <w:r w:rsidR="00EF3470">
        <w:t xml:space="preserve">framework (thematic) and </w:t>
      </w:r>
      <w:r>
        <w:t>methodology were chosen</w:t>
      </w:r>
      <w:r w:rsidR="006636D7">
        <w:t>,</w:t>
      </w:r>
      <w:r>
        <w:t xml:space="preserve"> a</w:t>
      </w:r>
      <w:r w:rsidR="00253ED5">
        <w:t xml:space="preserve"> </w:t>
      </w:r>
      <w:r w:rsidR="00BA4643">
        <w:t>semi structured</w:t>
      </w:r>
      <w:r w:rsidR="00253ED5">
        <w:t xml:space="preserve"> interview</w:t>
      </w:r>
      <w:r>
        <w:t xml:space="preserve"> </w:t>
      </w:r>
      <w:r w:rsidR="006636D7">
        <w:t xml:space="preserve">process </w:t>
      </w:r>
      <w:r>
        <w:t xml:space="preserve">was </w:t>
      </w:r>
      <w:r w:rsidR="006E0203">
        <w:t>selected as the most effective</w:t>
      </w:r>
      <w:r>
        <w:t xml:space="preserve"> </w:t>
      </w:r>
      <w:r w:rsidR="006636D7">
        <w:t xml:space="preserve">method </w:t>
      </w:r>
      <w:r>
        <w:t>of collecting the qualitative data.</w:t>
      </w:r>
      <w:r w:rsidR="00775ADB">
        <w:t xml:space="preserve"> </w:t>
      </w:r>
      <w:r>
        <w:t xml:space="preserve"> The following p</w:t>
      </w:r>
      <w:r w:rsidR="00EF3470">
        <w:t>rocess was carried out</w:t>
      </w:r>
      <w:r w:rsidR="00BD1402">
        <w:t xml:space="preserve"> to ensure accurate and ethical results</w:t>
      </w:r>
      <w:r w:rsidR="00EF3470">
        <w:t>:</w:t>
      </w:r>
    </w:p>
    <w:p w14:paraId="31230EF5" w14:textId="48047DFF" w:rsidR="0077169A" w:rsidRPr="00BA008F" w:rsidRDefault="006636D7" w:rsidP="0077169A">
      <w:pPr>
        <w:pStyle w:val="ListParagraph"/>
        <w:numPr>
          <w:ilvl w:val="0"/>
          <w:numId w:val="13"/>
        </w:numPr>
        <w:rPr>
          <w:rFonts w:cstheme="minorHAnsi"/>
        </w:rPr>
      </w:pPr>
      <w:r>
        <w:rPr>
          <w:rFonts w:cstheme="minorHAnsi"/>
        </w:rPr>
        <w:t>Q</w:t>
      </w:r>
      <w:r w:rsidR="00D04EDC" w:rsidRPr="00BA008F">
        <w:rPr>
          <w:rFonts w:cstheme="minorHAnsi"/>
        </w:rPr>
        <w:t xml:space="preserve">uestions </w:t>
      </w:r>
      <w:r>
        <w:rPr>
          <w:rFonts w:cstheme="minorHAnsi"/>
        </w:rPr>
        <w:t xml:space="preserve">were chosen </w:t>
      </w:r>
      <w:r w:rsidR="00D04EDC" w:rsidRPr="00BA008F">
        <w:rPr>
          <w:rFonts w:cstheme="minorHAnsi"/>
        </w:rPr>
        <w:t xml:space="preserve">that </w:t>
      </w:r>
      <w:r w:rsidRPr="00BA008F">
        <w:rPr>
          <w:rFonts w:cstheme="minorHAnsi"/>
        </w:rPr>
        <w:t>would define</w:t>
      </w:r>
      <w:r w:rsidR="00D04EDC" w:rsidRPr="00BA008F">
        <w:rPr>
          <w:rFonts w:cstheme="minorHAnsi"/>
        </w:rPr>
        <w:t xml:space="preserve"> themes within the topic of food </w:t>
      </w:r>
      <w:r w:rsidRPr="00BA008F">
        <w:rPr>
          <w:rFonts w:cstheme="minorHAnsi"/>
        </w:rPr>
        <w:t>waste.</w:t>
      </w:r>
      <w:r>
        <w:rPr>
          <w:rFonts w:cstheme="minorHAnsi"/>
        </w:rPr>
        <w:t xml:space="preserve"> A combination of open and closed questions were devised to provide information of sufficient detail for </w:t>
      </w:r>
      <w:r w:rsidR="00BA4643">
        <w:rPr>
          <w:rFonts w:cstheme="minorHAnsi"/>
        </w:rPr>
        <w:t>analysis.</w:t>
      </w:r>
      <w:r w:rsidR="002E187E" w:rsidRPr="00BA008F">
        <w:rPr>
          <w:rFonts w:cstheme="minorHAnsi"/>
        </w:rPr>
        <w:t xml:space="preserve"> </w:t>
      </w:r>
    </w:p>
    <w:p w14:paraId="78F440DC" w14:textId="65DA1608" w:rsidR="00D04EDC" w:rsidRPr="00BA008F" w:rsidRDefault="006636D7" w:rsidP="0077169A">
      <w:pPr>
        <w:pStyle w:val="ListParagraph"/>
        <w:numPr>
          <w:ilvl w:val="0"/>
          <w:numId w:val="13"/>
        </w:numPr>
        <w:rPr>
          <w:rFonts w:cstheme="minorHAnsi"/>
        </w:rPr>
      </w:pPr>
      <w:r>
        <w:rPr>
          <w:rFonts w:cstheme="minorHAnsi"/>
        </w:rPr>
        <w:lastRenderedPageBreak/>
        <w:t>A</w:t>
      </w:r>
      <w:r w:rsidR="00AE013A" w:rsidRPr="00BA008F">
        <w:rPr>
          <w:rFonts w:cstheme="minorHAnsi"/>
        </w:rPr>
        <w:t xml:space="preserve"> sample group of participants </w:t>
      </w:r>
      <w:r>
        <w:rPr>
          <w:rFonts w:cstheme="minorHAnsi"/>
        </w:rPr>
        <w:t xml:space="preserve">were selected </w:t>
      </w:r>
      <w:r w:rsidR="00AE013A" w:rsidRPr="00BA008F">
        <w:rPr>
          <w:rFonts w:cstheme="minorHAnsi"/>
        </w:rPr>
        <w:t xml:space="preserve">with </w:t>
      </w:r>
      <w:r>
        <w:rPr>
          <w:rFonts w:cstheme="minorHAnsi"/>
        </w:rPr>
        <w:t xml:space="preserve">different </w:t>
      </w:r>
      <w:r w:rsidR="00AE013A" w:rsidRPr="00BA008F">
        <w:rPr>
          <w:rFonts w:cstheme="minorHAnsi"/>
        </w:rPr>
        <w:t xml:space="preserve">demographics to </w:t>
      </w:r>
      <w:r>
        <w:rPr>
          <w:rFonts w:cstheme="minorHAnsi"/>
        </w:rPr>
        <w:t>enable a</w:t>
      </w:r>
      <w:r w:rsidR="0077169A" w:rsidRPr="00BA008F">
        <w:rPr>
          <w:rFonts w:cstheme="minorHAnsi"/>
        </w:rPr>
        <w:t xml:space="preserve"> diverse</w:t>
      </w:r>
      <w:r w:rsidR="00AE013A" w:rsidRPr="00BA008F">
        <w:rPr>
          <w:rFonts w:cstheme="minorHAnsi"/>
        </w:rPr>
        <w:t xml:space="preserve"> set of results</w:t>
      </w:r>
      <w:r w:rsidR="0077169A" w:rsidRPr="00BA008F">
        <w:rPr>
          <w:rFonts w:cstheme="minorHAnsi"/>
        </w:rPr>
        <w:t>. The sampling technique</w:t>
      </w:r>
      <w:r w:rsidR="003577CA" w:rsidRPr="00BA008F">
        <w:rPr>
          <w:rFonts w:cstheme="minorHAnsi"/>
        </w:rPr>
        <w:t>s used were</w:t>
      </w:r>
      <w:r w:rsidR="0077169A" w:rsidRPr="00BA008F">
        <w:rPr>
          <w:rFonts w:cstheme="minorHAnsi"/>
        </w:rPr>
        <w:t xml:space="preserve"> convenience sampling</w:t>
      </w:r>
      <w:r w:rsidR="003577CA" w:rsidRPr="00BA008F">
        <w:rPr>
          <w:rFonts w:cstheme="minorHAnsi"/>
        </w:rPr>
        <w:t xml:space="preserve"> </w:t>
      </w:r>
      <w:r w:rsidR="0077169A" w:rsidRPr="00BA008F">
        <w:rPr>
          <w:rFonts w:cstheme="minorHAnsi"/>
        </w:rPr>
        <w:t xml:space="preserve">which is a form of non-probability sampling. </w:t>
      </w:r>
    </w:p>
    <w:p w14:paraId="0E013043" w14:textId="1607DA47" w:rsidR="00D05133" w:rsidRPr="009974E4" w:rsidRDefault="006636D7" w:rsidP="009974E4">
      <w:pPr>
        <w:pStyle w:val="ListParagraph"/>
        <w:numPr>
          <w:ilvl w:val="0"/>
          <w:numId w:val="13"/>
        </w:numPr>
        <w:rPr>
          <w:rFonts w:cstheme="minorHAnsi"/>
        </w:rPr>
      </w:pPr>
      <w:r>
        <w:rPr>
          <w:rFonts w:cstheme="minorHAnsi"/>
        </w:rPr>
        <w:t>A semi structured interview t</w:t>
      </w:r>
      <w:r w:rsidR="00D05133" w:rsidRPr="00BA008F">
        <w:rPr>
          <w:rFonts w:cstheme="minorHAnsi"/>
        </w:rPr>
        <w:t xml:space="preserve">echnique </w:t>
      </w:r>
      <w:r w:rsidR="00B377E1">
        <w:rPr>
          <w:rFonts w:cstheme="minorHAnsi"/>
        </w:rPr>
        <w:t xml:space="preserve">was undertaken because it combines </w:t>
      </w:r>
      <w:r w:rsidR="00F1554D" w:rsidRPr="00BA008F">
        <w:rPr>
          <w:rFonts w:cstheme="minorHAnsi"/>
        </w:rPr>
        <w:t>fixed</w:t>
      </w:r>
      <w:r w:rsidR="00B377E1">
        <w:rPr>
          <w:rFonts w:cstheme="minorHAnsi"/>
        </w:rPr>
        <w:t xml:space="preserve"> </w:t>
      </w:r>
      <w:r w:rsidR="00F1554D" w:rsidRPr="00BA008F">
        <w:rPr>
          <w:rFonts w:cstheme="minorHAnsi"/>
        </w:rPr>
        <w:t xml:space="preserve">questions </w:t>
      </w:r>
      <w:r w:rsidR="00B377E1">
        <w:rPr>
          <w:rFonts w:cstheme="minorHAnsi"/>
        </w:rPr>
        <w:t xml:space="preserve">with opportunities for some open comments. Fixed questions </w:t>
      </w:r>
      <w:r w:rsidR="00B377E1" w:rsidRPr="00BA008F">
        <w:rPr>
          <w:rFonts w:cstheme="minorHAnsi"/>
        </w:rPr>
        <w:t>enable</w:t>
      </w:r>
      <w:r w:rsidR="00B377E1">
        <w:rPr>
          <w:rFonts w:cstheme="minorHAnsi"/>
        </w:rPr>
        <w:t xml:space="preserve"> a consistent </w:t>
      </w:r>
      <w:r w:rsidR="00D05133" w:rsidRPr="00BA008F">
        <w:rPr>
          <w:rFonts w:cstheme="minorHAnsi"/>
        </w:rPr>
        <w:t>analysi</w:t>
      </w:r>
      <w:r w:rsidR="00B377E1">
        <w:rPr>
          <w:rFonts w:cstheme="minorHAnsi"/>
        </w:rPr>
        <w:t xml:space="preserve">s </w:t>
      </w:r>
      <w:r w:rsidR="00BA4643">
        <w:rPr>
          <w:rFonts w:cstheme="minorHAnsi"/>
        </w:rPr>
        <w:t xml:space="preserve">of </w:t>
      </w:r>
      <w:r w:rsidR="00BA4643" w:rsidRPr="00BA008F">
        <w:rPr>
          <w:rFonts w:cstheme="minorHAnsi"/>
        </w:rPr>
        <w:t>data</w:t>
      </w:r>
      <w:r w:rsidR="00D05133" w:rsidRPr="00BA008F">
        <w:rPr>
          <w:rFonts w:cstheme="minorHAnsi"/>
        </w:rPr>
        <w:t xml:space="preserve"> </w:t>
      </w:r>
      <w:r w:rsidR="00BA4643">
        <w:rPr>
          <w:rFonts w:cstheme="minorHAnsi"/>
        </w:rPr>
        <w:t xml:space="preserve">because </w:t>
      </w:r>
      <w:r w:rsidR="00D05133" w:rsidRPr="00BA008F">
        <w:rPr>
          <w:rFonts w:cstheme="minorHAnsi"/>
        </w:rPr>
        <w:t xml:space="preserve">all </w:t>
      </w:r>
      <w:r w:rsidR="00B377E1">
        <w:rPr>
          <w:rFonts w:cstheme="minorHAnsi"/>
        </w:rPr>
        <w:t xml:space="preserve">the </w:t>
      </w:r>
      <w:r w:rsidR="00D05133" w:rsidRPr="00BA008F">
        <w:rPr>
          <w:rFonts w:cstheme="minorHAnsi"/>
        </w:rPr>
        <w:t>participants have been asked</w:t>
      </w:r>
      <w:r w:rsidR="00B377E1">
        <w:rPr>
          <w:rFonts w:cstheme="minorHAnsi"/>
        </w:rPr>
        <w:t xml:space="preserve"> </w:t>
      </w:r>
      <w:r w:rsidR="00F1554D" w:rsidRPr="00BA008F">
        <w:rPr>
          <w:rFonts w:cstheme="minorHAnsi"/>
        </w:rPr>
        <w:t xml:space="preserve">the same </w:t>
      </w:r>
      <w:r w:rsidR="00B377E1" w:rsidRPr="00BA008F">
        <w:rPr>
          <w:rFonts w:cstheme="minorHAnsi"/>
        </w:rPr>
        <w:t>questions.</w:t>
      </w:r>
      <w:r w:rsidR="00B377E1">
        <w:rPr>
          <w:rFonts w:cstheme="minorHAnsi"/>
        </w:rPr>
        <w:t xml:space="preserve"> However the opportunity for open comments within an interview is </w:t>
      </w:r>
      <w:r w:rsidR="00BA4643">
        <w:rPr>
          <w:rFonts w:cstheme="minorHAnsi"/>
        </w:rPr>
        <w:t xml:space="preserve">also </w:t>
      </w:r>
      <w:r w:rsidR="00B377E1">
        <w:rPr>
          <w:rFonts w:cstheme="minorHAnsi"/>
        </w:rPr>
        <w:t xml:space="preserve">useful for </w:t>
      </w:r>
      <w:r w:rsidR="00D05133" w:rsidRPr="00BA008F">
        <w:rPr>
          <w:rFonts w:cstheme="minorHAnsi"/>
        </w:rPr>
        <w:t>expanding on topics</w:t>
      </w:r>
      <w:r w:rsidR="00B377E1">
        <w:rPr>
          <w:rFonts w:cstheme="minorHAnsi"/>
        </w:rPr>
        <w:t xml:space="preserve"> and </w:t>
      </w:r>
      <w:r w:rsidR="00BA4643">
        <w:rPr>
          <w:rFonts w:cstheme="minorHAnsi"/>
        </w:rPr>
        <w:t xml:space="preserve">ensuring that </w:t>
      </w:r>
      <w:r w:rsidR="00B377E1">
        <w:rPr>
          <w:rFonts w:cstheme="minorHAnsi"/>
        </w:rPr>
        <w:t xml:space="preserve">the process is not </w:t>
      </w:r>
      <w:r w:rsidR="00BA4643">
        <w:rPr>
          <w:rFonts w:cstheme="minorHAnsi"/>
        </w:rPr>
        <w:t xml:space="preserve">overly </w:t>
      </w:r>
      <w:r w:rsidR="00B377E1">
        <w:rPr>
          <w:rFonts w:cstheme="minorHAnsi"/>
        </w:rPr>
        <w:t xml:space="preserve">formal </w:t>
      </w:r>
      <w:r w:rsidR="00BA4643">
        <w:rPr>
          <w:rFonts w:cstheme="minorHAnsi"/>
        </w:rPr>
        <w:t xml:space="preserve">or restrictive </w:t>
      </w:r>
      <w:r w:rsidR="00B377E1">
        <w:rPr>
          <w:rFonts w:cstheme="minorHAnsi"/>
        </w:rPr>
        <w:t xml:space="preserve">as there is the </w:t>
      </w:r>
      <w:r w:rsidR="00F35431">
        <w:rPr>
          <w:rFonts w:cstheme="minorHAnsi"/>
        </w:rPr>
        <w:t>chance for participants to express their views.</w:t>
      </w:r>
      <w:r w:rsidR="009974E4">
        <w:rPr>
          <w:rFonts w:cstheme="minorHAnsi"/>
        </w:rPr>
        <w:t xml:space="preserve"> </w:t>
      </w:r>
      <w:r w:rsidR="00F35431" w:rsidRPr="009974E4">
        <w:rPr>
          <w:rFonts w:cstheme="minorHAnsi"/>
        </w:rPr>
        <w:t xml:space="preserve">Practical arrangements were made with the participants of the study and the process and rationale clearly explained, prior to </w:t>
      </w:r>
      <w:r w:rsidR="00BA4643" w:rsidRPr="009974E4">
        <w:rPr>
          <w:rFonts w:cstheme="minorHAnsi"/>
        </w:rPr>
        <w:t xml:space="preserve">them </w:t>
      </w:r>
      <w:r w:rsidR="00F35431" w:rsidRPr="009974E4">
        <w:rPr>
          <w:rFonts w:cstheme="minorHAnsi"/>
        </w:rPr>
        <w:t>signing the ethics agreement.</w:t>
      </w:r>
      <w:r w:rsidR="00D05133" w:rsidRPr="009974E4">
        <w:rPr>
          <w:rFonts w:cstheme="minorHAnsi"/>
        </w:rPr>
        <w:t xml:space="preserve"> </w:t>
      </w:r>
    </w:p>
    <w:p w14:paraId="15FA2D96" w14:textId="29BFD4E9" w:rsidR="00D05133" w:rsidRPr="00BA008F" w:rsidRDefault="00F35431" w:rsidP="001C50D5">
      <w:pPr>
        <w:pStyle w:val="ListParagraph"/>
        <w:numPr>
          <w:ilvl w:val="0"/>
          <w:numId w:val="13"/>
        </w:numPr>
        <w:jc w:val="both"/>
        <w:rPr>
          <w:rFonts w:cstheme="minorHAnsi"/>
          <w:color w:val="FF0000"/>
        </w:rPr>
      </w:pPr>
      <w:r>
        <w:rPr>
          <w:rFonts w:cstheme="minorHAnsi"/>
        </w:rPr>
        <w:t xml:space="preserve">The </w:t>
      </w:r>
      <w:r w:rsidR="005F1615">
        <w:rPr>
          <w:rFonts w:cstheme="minorHAnsi"/>
        </w:rPr>
        <w:t>semi structured</w:t>
      </w:r>
      <w:r>
        <w:rPr>
          <w:rFonts w:cstheme="minorHAnsi"/>
        </w:rPr>
        <w:t xml:space="preserve"> interviews took place individually in the same quiet, distraction free room</w:t>
      </w:r>
      <w:r w:rsidR="002E187E" w:rsidRPr="00BA008F">
        <w:rPr>
          <w:rFonts w:cstheme="minorHAnsi"/>
        </w:rPr>
        <w:t xml:space="preserve">. </w:t>
      </w:r>
      <w:r>
        <w:rPr>
          <w:rFonts w:cstheme="minorHAnsi"/>
        </w:rPr>
        <w:t xml:space="preserve">The </w:t>
      </w:r>
      <w:r w:rsidR="00BA4643">
        <w:rPr>
          <w:rFonts w:cstheme="minorHAnsi"/>
        </w:rPr>
        <w:t>interviewer asked all the questi</w:t>
      </w:r>
      <w:r w:rsidR="009974E4">
        <w:rPr>
          <w:rFonts w:cstheme="minorHAnsi"/>
        </w:rPr>
        <w:t>ons in the same tone and manner</w:t>
      </w:r>
      <w:r w:rsidR="00BA4643">
        <w:rPr>
          <w:rFonts w:cstheme="minorHAnsi"/>
        </w:rPr>
        <w:t>.</w:t>
      </w:r>
      <w:r>
        <w:rPr>
          <w:rFonts w:cstheme="minorHAnsi"/>
        </w:rPr>
        <w:t xml:space="preserve"> Each interview took from 20-30 minutes to complete.</w:t>
      </w:r>
    </w:p>
    <w:p w14:paraId="76CCECE5" w14:textId="30401F20" w:rsidR="002E187E" w:rsidRPr="00966B2F" w:rsidRDefault="002E187E" w:rsidP="001C50D5">
      <w:pPr>
        <w:pStyle w:val="ListParagraph"/>
        <w:numPr>
          <w:ilvl w:val="0"/>
          <w:numId w:val="13"/>
        </w:numPr>
        <w:jc w:val="both"/>
        <w:rPr>
          <w:rFonts w:cstheme="minorHAnsi"/>
          <w:color w:val="FF0000"/>
        </w:rPr>
      </w:pPr>
      <w:r w:rsidRPr="00BA008F">
        <w:rPr>
          <w:rFonts w:cstheme="minorHAnsi"/>
        </w:rPr>
        <w:t xml:space="preserve"> </w:t>
      </w:r>
      <w:r w:rsidR="00F35431">
        <w:rPr>
          <w:rFonts w:cstheme="minorHAnsi"/>
        </w:rPr>
        <w:t>R</w:t>
      </w:r>
      <w:r w:rsidRPr="00BA008F">
        <w:rPr>
          <w:rFonts w:cstheme="minorHAnsi"/>
        </w:rPr>
        <w:t>esponses</w:t>
      </w:r>
      <w:r w:rsidR="00F35431">
        <w:rPr>
          <w:rFonts w:cstheme="minorHAnsi"/>
        </w:rPr>
        <w:t xml:space="preserve"> were</w:t>
      </w:r>
      <w:r w:rsidRPr="00BA008F">
        <w:rPr>
          <w:rFonts w:cstheme="minorHAnsi"/>
        </w:rPr>
        <w:t xml:space="preserve"> </w:t>
      </w:r>
      <w:r w:rsidR="00F35431">
        <w:rPr>
          <w:rFonts w:cstheme="minorHAnsi"/>
        </w:rPr>
        <w:t xml:space="preserve">transcribed </w:t>
      </w:r>
      <w:r w:rsidRPr="00BA008F">
        <w:rPr>
          <w:rFonts w:cstheme="minorHAnsi"/>
        </w:rPr>
        <w:t>on</w:t>
      </w:r>
      <w:r w:rsidR="00F35431">
        <w:rPr>
          <w:rFonts w:cstheme="minorHAnsi"/>
        </w:rPr>
        <w:t xml:space="preserve"> </w:t>
      </w:r>
      <w:r w:rsidRPr="00BA008F">
        <w:rPr>
          <w:rFonts w:cstheme="minorHAnsi"/>
        </w:rPr>
        <w:t xml:space="preserve">to a word document </w:t>
      </w:r>
      <w:r w:rsidR="00F35431">
        <w:rPr>
          <w:rFonts w:cstheme="minorHAnsi"/>
        </w:rPr>
        <w:t xml:space="preserve">for analysis. </w:t>
      </w:r>
      <w:r w:rsidR="00BA4643">
        <w:rPr>
          <w:rFonts w:cstheme="minorHAnsi"/>
        </w:rPr>
        <w:t>A</w:t>
      </w:r>
      <w:r w:rsidR="00F35431">
        <w:rPr>
          <w:rFonts w:cstheme="minorHAnsi"/>
        </w:rPr>
        <w:t xml:space="preserve">ll </w:t>
      </w:r>
      <w:r w:rsidR="005F1615">
        <w:rPr>
          <w:rFonts w:cstheme="minorHAnsi"/>
        </w:rPr>
        <w:t xml:space="preserve">the </w:t>
      </w:r>
      <w:r w:rsidR="00DF2553">
        <w:rPr>
          <w:rFonts w:cstheme="minorHAnsi"/>
        </w:rPr>
        <w:t xml:space="preserve">transcriptions </w:t>
      </w:r>
      <w:r w:rsidR="00F35431">
        <w:rPr>
          <w:rFonts w:cstheme="minorHAnsi"/>
        </w:rPr>
        <w:t xml:space="preserve">complied to the </w:t>
      </w:r>
      <w:r w:rsidRPr="00BA008F">
        <w:rPr>
          <w:rFonts w:cstheme="minorHAnsi"/>
        </w:rPr>
        <w:t xml:space="preserve">ethical </w:t>
      </w:r>
      <w:r w:rsidR="005F1615">
        <w:rPr>
          <w:rFonts w:cstheme="minorHAnsi"/>
        </w:rPr>
        <w:t xml:space="preserve">agreement </w:t>
      </w:r>
      <w:r w:rsidRPr="00BA008F">
        <w:rPr>
          <w:rFonts w:cstheme="minorHAnsi"/>
        </w:rPr>
        <w:t xml:space="preserve">and privacy rules </w:t>
      </w:r>
      <w:r w:rsidR="005F1615">
        <w:rPr>
          <w:rFonts w:cstheme="minorHAnsi"/>
        </w:rPr>
        <w:t xml:space="preserve">with no </w:t>
      </w:r>
      <w:r w:rsidR="00BA008F" w:rsidRPr="00BA008F">
        <w:rPr>
          <w:rFonts w:cstheme="minorHAnsi"/>
        </w:rPr>
        <w:t xml:space="preserve">names or identifiable details </w:t>
      </w:r>
      <w:r w:rsidR="00DF2553">
        <w:rPr>
          <w:rFonts w:cstheme="minorHAnsi"/>
        </w:rPr>
        <w:t>recorded.</w:t>
      </w:r>
      <w:r w:rsidRPr="00BA008F">
        <w:rPr>
          <w:rFonts w:cstheme="minorHAnsi"/>
        </w:rPr>
        <w:t xml:space="preserve">  </w:t>
      </w:r>
    </w:p>
    <w:p w14:paraId="1CF97B59" w14:textId="105CEB36" w:rsidR="00966B2F" w:rsidRPr="00BA008F" w:rsidRDefault="00966B2F" w:rsidP="00966B2F">
      <w:pPr>
        <w:pStyle w:val="Heading3"/>
      </w:pPr>
      <w:bookmarkStart w:id="3" w:name="_Toc2857116"/>
      <w:r>
        <w:t>Data Analysis Techniques</w:t>
      </w:r>
      <w:bookmarkEnd w:id="3"/>
      <w:r>
        <w:t xml:space="preserve"> </w:t>
      </w:r>
    </w:p>
    <w:p w14:paraId="77697D00" w14:textId="10223A93" w:rsidR="00643670" w:rsidRDefault="005F1615" w:rsidP="00BA008F">
      <w:pPr>
        <w:rPr>
          <w:rFonts w:cstheme="minorHAnsi"/>
        </w:rPr>
      </w:pPr>
      <w:r>
        <w:rPr>
          <w:rFonts w:cstheme="minorHAnsi"/>
        </w:rPr>
        <w:t>Any comments not relevant to the subject</w:t>
      </w:r>
      <w:r w:rsidR="00BA008F">
        <w:rPr>
          <w:rFonts w:cstheme="minorHAnsi"/>
        </w:rPr>
        <w:t xml:space="preserve"> of food wastage or rep</w:t>
      </w:r>
      <w:r>
        <w:rPr>
          <w:rFonts w:cstheme="minorHAnsi"/>
        </w:rPr>
        <w:t>etitions</w:t>
      </w:r>
      <w:r w:rsidR="00BA008F">
        <w:rPr>
          <w:rFonts w:cstheme="minorHAnsi"/>
        </w:rPr>
        <w:t xml:space="preserve"> were removed</w:t>
      </w:r>
      <w:r>
        <w:rPr>
          <w:rFonts w:cstheme="minorHAnsi"/>
        </w:rPr>
        <w:t xml:space="preserve"> from the transcribed word document.</w:t>
      </w:r>
      <w:r w:rsidR="00966B2F">
        <w:rPr>
          <w:rFonts w:cstheme="minorHAnsi"/>
        </w:rPr>
        <w:t xml:space="preserve"> A table was c</w:t>
      </w:r>
      <w:r>
        <w:rPr>
          <w:rFonts w:cstheme="minorHAnsi"/>
        </w:rPr>
        <w:t xml:space="preserve">ompiled from the data </w:t>
      </w:r>
      <w:r w:rsidR="00F70192">
        <w:rPr>
          <w:rFonts w:cstheme="minorHAnsi"/>
        </w:rPr>
        <w:t>with three columns</w:t>
      </w:r>
      <w:r w:rsidR="00DF2553">
        <w:rPr>
          <w:rFonts w:cstheme="minorHAnsi"/>
        </w:rPr>
        <w:t xml:space="preserve"> </w:t>
      </w:r>
      <w:r>
        <w:rPr>
          <w:rFonts w:cstheme="minorHAnsi"/>
        </w:rPr>
        <w:t>(see table below</w:t>
      </w:r>
      <w:r w:rsidR="00DF2553">
        <w:rPr>
          <w:rFonts w:cstheme="minorHAnsi"/>
        </w:rPr>
        <w:t>). The</w:t>
      </w:r>
      <w:r w:rsidR="005A1204">
        <w:rPr>
          <w:rFonts w:cstheme="minorHAnsi"/>
        </w:rPr>
        <w:t xml:space="preserve"> </w:t>
      </w:r>
      <w:r>
        <w:rPr>
          <w:rFonts w:cstheme="minorHAnsi"/>
        </w:rPr>
        <w:t>first</w:t>
      </w:r>
      <w:r w:rsidR="005A1204">
        <w:rPr>
          <w:rFonts w:cstheme="minorHAnsi"/>
        </w:rPr>
        <w:t xml:space="preserve"> column </w:t>
      </w:r>
      <w:r w:rsidR="00C272E8">
        <w:rPr>
          <w:rFonts w:cstheme="minorHAnsi"/>
        </w:rPr>
        <w:t>was collated from the participants answers</w:t>
      </w:r>
      <w:r w:rsidR="00AB31D9">
        <w:rPr>
          <w:rFonts w:cstheme="minorHAnsi"/>
        </w:rPr>
        <w:t xml:space="preserve">, the middle was the </w:t>
      </w:r>
      <w:r w:rsidR="000E586B">
        <w:rPr>
          <w:rFonts w:cstheme="minorHAnsi"/>
        </w:rPr>
        <w:t>researchers’</w:t>
      </w:r>
      <w:r w:rsidR="00AB31D9">
        <w:rPr>
          <w:rFonts w:cstheme="minorHAnsi"/>
        </w:rPr>
        <w:t xml:space="preserve"> impressions </w:t>
      </w:r>
      <w:r>
        <w:rPr>
          <w:rFonts w:cstheme="minorHAnsi"/>
        </w:rPr>
        <w:t xml:space="preserve">of the data </w:t>
      </w:r>
      <w:r w:rsidR="00D63955">
        <w:rPr>
          <w:rFonts w:cstheme="minorHAnsi"/>
        </w:rPr>
        <w:t xml:space="preserve">and the </w:t>
      </w:r>
      <w:r>
        <w:rPr>
          <w:rFonts w:cstheme="minorHAnsi"/>
        </w:rPr>
        <w:t xml:space="preserve">last column identified recurring themes. </w:t>
      </w:r>
      <w:r w:rsidR="00F70192">
        <w:rPr>
          <w:rFonts w:cstheme="minorHAnsi"/>
        </w:rPr>
        <w:t xml:space="preserve"> </w:t>
      </w:r>
      <w:r w:rsidR="00BA008F">
        <w:rPr>
          <w:rFonts w:cstheme="minorHAnsi"/>
        </w:rPr>
        <w:t xml:space="preserve">Groups </w:t>
      </w:r>
      <w:r w:rsidR="00EC3D10">
        <w:rPr>
          <w:rFonts w:cstheme="minorHAnsi"/>
        </w:rPr>
        <w:t xml:space="preserve">identifying </w:t>
      </w:r>
      <w:r w:rsidR="00BA008F">
        <w:rPr>
          <w:rFonts w:cstheme="minorHAnsi"/>
        </w:rPr>
        <w:t xml:space="preserve">different themes were created </w:t>
      </w:r>
      <w:r w:rsidR="00DF2553">
        <w:rPr>
          <w:rFonts w:cstheme="minorHAnsi"/>
        </w:rPr>
        <w:t xml:space="preserve">but </w:t>
      </w:r>
      <w:r w:rsidR="00EC3D10">
        <w:rPr>
          <w:rFonts w:cstheme="minorHAnsi"/>
        </w:rPr>
        <w:t>when a</w:t>
      </w:r>
      <w:r w:rsidR="00DF2553">
        <w:rPr>
          <w:rFonts w:cstheme="minorHAnsi"/>
        </w:rPr>
        <w:t xml:space="preserve"> </w:t>
      </w:r>
      <w:r w:rsidR="00EC3D10">
        <w:rPr>
          <w:rFonts w:cstheme="minorHAnsi"/>
        </w:rPr>
        <w:t xml:space="preserve">new </w:t>
      </w:r>
      <w:r w:rsidR="00BA008F">
        <w:rPr>
          <w:rFonts w:cstheme="minorHAnsi"/>
        </w:rPr>
        <w:t xml:space="preserve">opinion </w:t>
      </w:r>
      <w:r w:rsidR="00EC3D10">
        <w:rPr>
          <w:rFonts w:cstheme="minorHAnsi"/>
        </w:rPr>
        <w:t xml:space="preserve">was expressed that </w:t>
      </w:r>
      <w:r w:rsidR="00BA008F">
        <w:rPr>
          <w:rFonts w:cstheme="minorHAnsi"/>
        </w:rPr>
        <w:t xml:space="preserve">did </w:t>
      </w:r>
      <w:r w:rsidR="001217B3">
        <w:rPr>
          <w:rFonts w:cstheme="minorHAnsi"/>
        </w:rPr>
        <w:t xml:space="preserve">not fall </w:t>
      </w:r>
      <w:r w:rsidR="001217B3">
        <w:rPr>
          <w:rFonts w:cstheme="minorHAnsi"/>
        </w:rPr>
        <w:lastRenderedPageBreak/>
        <w:t>under a previous category</w:t>
      </w:r>
      <w:r w:rsidR="00DF2553">
        <w:rPr>
          <w:rFonts w:cstheme="minorHAnsi"/>
        </w:rPr>
        <w:t>,</w:t>
      </w:r>
      <w:r w:rsidR="001217B3">
        <w:rPr>
          <w:rFonts w:cstheme="minorHAnsi"/>
        </w:rPr>
        <w:t xml:space="preserve"> a new group was created. The themes were then condensed and</w:t>
      </w:r>
      <w:r w:rsidR="00EC3D10">
        <w:rPr>
          <w:rFonts w:cstheme="minorHAnsi"/>
        </w:rPr>
        <w:t xml:space="preserve"> conclusions were made from this </w:t>
      </w:r>
      <w:r w:rsidR="00DF2553">
        <w:rPr>
          <w:rFonts w:cstheme="minorHAnsi"/>
        </w:rPr>
        <w:t>data.</w:t>
      </w:r>
      <w:r w:rsidR="00643670">
        <w:rPr>
          <w:rFonts w:cstheme="minorHAnsi"/>
        </w:rPr>
        <w:t xml:space="preserve"> </w:t>
      </w:r>
    </w:p>
    <w:p w14:paraId="234B934A" w14:textId="36D72FE2" w:rsidR="00BA008F" w:rsidRPr="00BA008F" w:rsidRDefault="00DF2553" w:rsidP="00BA008F">
      <w:pPr>
        <w:rPr>
          <w:rFonts w:cstheme="minorHAnsi"/>
        </w:rPr>
      </w:pPr>
      <w:r>
        <w:rPr>
          <w:rFonts w:cstheme="minorHAnsi"/>
        </w:rPr>
        <w:t>A focus</w:t>
      </w:r>
      <w:r w:rsidR="00F247B3">
        <w:rPr>
          <w:rFonts w:cstheme="minorHAnsi"/>
        </w:rPr>
        <w:t xml:space="preserve"> group </w:t>
      </w:r>
      <w:r>
        <w:rPr>
          <w:rFonts w:cstheme="minorHAnsi"/>
        </w:rPr>
        <w:t xml:space="preserve">would </w:t>
      </w:r>
      <w:r w:rsidR="00EC3D10">
        <w:rPr>
          <w:rFonts w:cstheme="minorHAnsi"/>
        </w:rPr>
        <w:t xml:space="preserve"> have been another method of data collection</w:t>
      </w:r>
      <w:r w:rsidR="00F247B3">
        <w:rPr>
          <w:rFonts w:cstheme="minorHAnsi"/>
        </w:rPr>
        <w:t xml:space="preserve"> </w:t>
      </w:r>
      <w:r w:rsidR="001B3876">
        <w:rPr>
          <w:rFonts w:cstheme="minorHAnsi"/>
        </w:rPr>
        <w:t xml:space="preserve">but the logistics of </w:t>
      </w:r>
      <w:r w:rsidR="00EC3D10">
        <w:rPr>
          <w:rFonts w:cstheme="minorHAnsi"/>
        </w:rPr>
        <w:t xml:space="preserve">grouping </w:t>
      </w:r>
      <w:r w:rsidR="00CD2DAC">
        <w:rPr>
          <w:rFonts w:cstheme="minorHAnsi"/>
        </w:rPr>
        <w:t xml:space="preserve">participants together </w:t>
      </w:r>
      <w:r w:rsidR="00EC3D10">
        <w:rPr>
          <w:rFonts w:cstheme="minorHAnsi"/>
        </w:rPr>
        <w:t>was</w:t>
      </w:r>
      <w:r w:rsidR="00CD2DAC">
        <w:rPr>
          <w:rFonts w:cstheme="minorHAnsi"/>
        </w:rPr>
        <w:t xml:space="preserve"> </w:t>
      </w:r>
      <w:r>
        <w:rPr>
          <w:rFonts w:cstheme="minorHAnsi"/>
        </w:rPr>
        <w:t xml:space="preserve">difficult </w:t>
      </w:r>
      <w:r w:rsidR="00CD2DAC">
        <w:rPr>
          <w:rFonts w:cstheme="minorHAnsi"/>
        </w:rPr>
        <w:t>an</w:t>
      </w:r>
      <w:r w:rsidR="00EC3D10">
        <w:rPr>
          <w:rFonts w:cstheme="minorHAnsi"/>
        </w:rPr>
        <w:t xml:space="preserve">d </w:t>
      </w:r>
      <w:r w:rsidR="00CD2DAC">
        <w:rPr>
          <w:rFonts w:cstheme="minorHAnsi"/>
        </w:rPr>
        <w:t xml:space="preserve">extroverted people </w:t>
      </w:r>
      <w:r w:rsidR="00EC3D10">
        <w:rPr>
          <w:rFonts w:cstheme="minorHAnsi"/>
        </w:rPr>
        <w:t xml:space="preserve">can dominate a group </w:t>
      </w:r>
      <w:r w:rsidR="00CD2DAC">
        <w:rPr>
          <w:rFonts w:cstheme="minorHAnsi"/>
        </w:rPr>
        <w:t>making the data dispro</w:t>
      </w:r>
      <w:r w:rsidR="0044776D">
        <w:rPr>
          <w:rFonts w:cstheme="minorHAnsi"/>
        </w:rPr>
        <w:t>portionate between interviewees</w:t>
      </w:r>
      <w:r w:rsidR="00CD2DAC">
        <w:rPr>
          <w:rFonts w:cstheme="minorHAnsi"/>
        </w:rPr>
        <w:t xml:space="preserve"> </w:t>
      </w:r>
      <w:r w:rsidR="0044776D">
        <w:rPr>
          <w:rFonts w:cstheme="minorHAnsi"/>
        </w:rPr>
        <w:t>(</w:t>
      </w:r>
      <w:r w:rsidR="0044776D" w:rsidRPr="0044776D">
        <w:rPr>
          <w:rFonts w:cstheme="minorHAnsi"/>
          <w:color w:val="000000"/>
          <w:shd w:val="clear" w:color="auto" w:fill="FFFFFF"/>
        </w:rPr>
        <w:t>Harrell, M., &amp; Bradley, M. (2009). </w:t>
      </w:r>
    </w:p>
    <w:p w14:paraId="19BF05CE" w14:textId="77777777" w:rsidR="00922619" w:rsidRDefault="00922619" w:rsidP="001D0AD8">
      <w:pPr>
        <w:pStyle w:val="Heading3"/>
        <w:rPr>
          <w:rFonts w:asciiTheme="minorHAnsi" w:hAnsiTheme="minorHAnsi" w:cstheme="minorHAnsi"/>
        </w:rPr>
      </w:pPr>
      <w:bookmarkStart w:id="4" w:name="_Toc2857117"/>
    </w:p>
    <w:p w14:paraId="59A130CD" w14:textId="023DD91E" w:rsidR="0009361C" w:rsidRPr="001D0AD8" w:rsidRDefault="00DB7CFC" w:rsidP="001D0AD8">
      <w:pPr>
        <w:pStyle w:val="Heading3"/>
        <w:rPr>
          <w:rFonts w:asciiTheme="minorHAnsi" w:hAnsiTheme="minorHAnsi" w:cstheme="minorHAnsi"/>
        </w:rPr>
      </w:pPr>
      <w:r w:rsidRPr="00BA008F">
        <w:rPr>
          <w:rFonts w:asciiTheme="minorHAnsi" w:hAnsiTheme="minorHAnsi" w:cstheme="minorHAnsi"/>
        </w:rPr>
        <w:t>Data Presentation and Findings</w:t>
      </w:r>
      <w:bookmarkEnd w:id="4"/>
    </w:p>
    <w:p w14:paraId="18EEE270" w14:textId="5DD7C5EE" w:rsidR="009974E4" w:rsidRDefault="009974E4" w:rsidP="009974E4">
      <w:r>
        <w:rPr>
          <w:rFonts w:cstheme="minorHAnsi"/>
          <w:noProof/>
          <w:color w:val="FF0000"/>
          <w:lang w:eastAsia="en-US"/>
        </w:rPr>
        <w:drawing>
          <wp:anchor distT="0" distB="0" distL="114300" distR="114300" simplePos="0" relativeHeight="251662848" behindDoc="1" locked="0" layoutInCell="1" allowOverlap="1" wp14:anchorId="0B65FE10" wp14:editId="39D11F7E">
            <wp:simplePos x="0" y="0"/>
            <wp:positionH relativeFrom="margin">
              <wp:align>right</wp:align>
            </wp:positionH>
            <wp:positionV relativeFrom="paragraph">
              <wp:posOffset>687705</wp:posOffset>
            </wp:positionV>
            <wp:extent cx="5943600" cy="2743200"/>
            <wp:effectExtent l="0" t="0" r="0" b="0"/>
            <wp:wrapNone/>
            <wp:docPr id="2" name="Picture 2" descr="C:\Users\t00637811\Downloads\Screen Shot 2019-03-07 at 11.36.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00637811\Downloads\Screen Shot 2019-03-07 at 11.36.2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743200"/>
                    </a:xfrm>
                    <a:prstGeom prst="rect">
                      <a:avLst/>
                    </a:prstGeom>
                    <a:noFill/>
                    <a:ln>
                      <a:noFill/>
                    </a:ln>
                  </pic:spPr>
                </pic:pic>
              </a:graphicData>
            </a:graphic>
            <wp14:sizeRelH relativeFrom="page">
              <wp14:pctWidth>0</wp14:pctWidth>
            </wp14:sizeRelH>
            <wp14:sizeRelV relativeFrom="page">
              <wp14:pctHeight>0</wp14:pctHeight>
            </wp14:sizeRelV>
          </wp:anchor>
        </w:drawing>
      </w:r>
      <w:r>
        <w:t>Here is the table created to display the qualitative analysis showing the grouped participants answers researchers interpretations and then concepts identifies within the transcript.</w:t>
      </w:r>
    </w:p>
    <w:p w14:paraId="49A04B9C" w14:textId="365E61B9" w:rsidR="009A64A8" w:rsidRPr="009974E4" w:rsidRDefault="009A64A8" w:rsidP="009974E4"/>
    <w:p w14:paraId="72EFB4C4" w14:textId="3AB3AE0E" w:rsidR="009A64A8" w:rsidRDefault="009A64A8" w:rsidP="00DB7CFC">
      <w:pPr>
        <w:jc w:val="both"/>
        <w:rPr>
          <w:rFonts w:cstheme="minorHAnsi"/>
          <w:color w:val="FF0000"/>
        </w:rPr>
      </w:pPr>
    </w:p>
    <w:p w14:paraId="258188CC" w14:textId="40387CC2" w:rsidR="009A64A8" w:rsidRDefault="009A64A8" w:rsidP="00DB7CFC">
      <w:pPr>
        <w:jc w:val="both"/>
        <w:rPr>
          <w:rFonts w:cstheme="minorHAnsi"/>
          <w:color w:val="FF0000"/>
        </w:rPr>
      </w:pPr>
    </w:p>
    <w:p w14:paraId="6053489E" w14:textId="15767DE1" w:rsidR="00580572" w:rsidRPr="00BA008F" w:rsidRDefault="00580572" w:rsidP="00DB7CFC">
      <w:pPr>
        <w:jc w:val="both"/>
        <w:rPr>
          <w:rFonts w:cstheme="minorHAnsi"/>
          <w:color w:val="FF0000"/>
        </w:rPr>
      </w:pPr>
    </w:p>
    <w:p w14:paraId="33795065" w14:textId="0F880AA8" w:rsidR="00DB7CFC" w:rsidRPr="00BA008F" w:rsidRDefault="00DB7CFC" w:rsidP="00DB7CFC">
      <w:pPr>
        <w:jc w:val="both"/>
        <w:rPr>
          <w:rFonts w:cstheme="minorHAnsi"/>
        </w:rPr>
      </w:pPr>
    </w:p>
    <w:p w14:paraId="5D1933E5" w14:textId="4A2963D5" w:rsidR="009A64A8" w:rsidRDefault="009A64A8" w:rsidP="00C7572D">
      <w:pPr>
        <w:pStyle w:val="Heading3"/>
      </w:pPr>
    </w:p>
    <w:p w14:paraId="31D9002E" w14:textId="7767B395" w:rsidR="00277C5C" w:rsidRDefault="00277C5C" w:rsidP="00277C5C"/>
    <w:p w14:paraId="6CE8A1B3" w14:textId="59203508" w:rsidR="00277C5C" w:rsidRDefault="00277C5C" w:rsidP="00277C5C"/>
    <w:p w14:paraId="2940944E" w14:textId="77777777" w:rsidR="009974E4" w:rsidRDefault="009974E4" w:rsidP="0044776D">
      <w:pPr>
        <w:ind w:firstLine="0"/>
      </w:pPr>
    </w:p>
    <w:p w14:paraId="53933589" w14:textId="504E6244" w:rsidR="00277C5C" w:rsidRDefault="00D21BE4" w:rsidP="0044776D">
      <w:pPr>
        <w:ind w:firstLine="0"/>
      </w:pPr>
      <w:r>
        <w:t xml:space="preserve">          </w:t>
      </w:r>
      <w:r w:rsidR="00966B2F">
        <w:t xml:space="preserve">The first theme identified was convenience in bulk buying leading to </w:t>
      </w:r>
      <w:r w:rsidR="00EC3D10">
        <w:t xml:space="preserve">poor </w:t>
      </w:r>
      <w:r w:rsidR="00966B2F">
        <w:t xml:space="preserve">food management. </w:t>
      </w:r>
      <w:r w:rsidR="00EC3D10">
        <w:t>T</w:t>
      </w:r>
      <w:r w:rsidR="006C57E5">
        <w:t xml:space="preserve">he </w:t>
      </w:r>
      <w:r w:rsidR="00B1562F">
        <w:t xml:space="preserve">participants were busy </w:t>
      </w:r>
      <w:r w:rsidR="003A2BAE">
        <w:t>and did no</w:t>
      </w:r>
      <w:r w:rsidR="00CA6FAF">
        <w:t>t have the time to shop around</w:t>
      </w:r>
      <w:r w:rsidR="00EC3D10">
        <w:t xml:space="preserve"> locally in independent </w:t>
      </w:r>
      <w:r w:rsidR="0035317A">
        <w:t>shops for specific items. They chose the</w:t>
      </w:r>
      <w:r w:rsidR="00CA6FAF">
        <w:t xml:space="preserve"> convenience</w:t>
      </w:r>
      <w:r w:rsidR="0035317A">
        <w:t xml:space="preserve"> of supermarkets.</w:t>
      </w:r>
      <w:r w:rsidR="00FD33C7">
        <w:t xml:space="preserve"> The</w:t>
      </w:r>
      <w:r w:rsidR="0035317A">
        <w:t xml:space="preserve"> temptation is then to</w:t>
      </w:r>
      <w:r w:rsidR="00FD33C7">
        <w:t xml:space="preserve"> buy </w:t>
      </w:r>
      <w:r w:rsidR="0035317A">
        <w:t xml:space="preserve">greater </w:t>
      </w:r>
      <w:r w:rsidR="00FD33C7">
        <w:t xml:space="preserve">amounts </w:t>
      </w:r>
      <w:r w:rsidR="0095549C">
        <w:t xml:space="preserve">of food which </w:t>
      </w:r>
      <w:r w:rsidR="0035317A">
        <w:t>is more challenging to</w:t>
      </w:r>
      <w:r w:rsidR="0095549C">
        <w:t xml:space="preserve"> </w:t>
      </w:r>
      <w:proofErr w:type="spellStart"/>
      <w:r w:rsidR="0095549C">
        <w:t>organise</w:t>
      </w:r>
      <w:proofErr w:type="spellEnd"/>
      <w:r w:rsidR="0095549C">
        <w:t xml:space="preserve"> and</w:t>
      </w:r>
      <w:r w:rsidR="0035317A">
        <w:t xml:space="preserve"> to</w:t>
      </w:r>
      <w:r w:rsidR="0032213F">
        <w:t xml:space="preserve"> </w:t>
      </w:r>
      <w:r w:rsidR="0032213F">
        <w:lastRenderedPageBreak/>
        <w:t xml:space="preserve">judge exactly how much is </w:t>
      </w:r>
      <w:r w:rsidR="009974E4">
        <w:t xml:space="preserve">needed. </w:t>
      </w:r>
      <w:r w:rsidR="0035317A">
        <w:t>The</w:t>
      </w:r>
      <w:r w:rsidR="0044776D">
        <w:t xml:space="preserve"> efficiency and </w:t>
      </w:r>
      <w:r w:rsidR="0032213F">
        <w:t xml:space="preserve">choice that supermarkets </w:t>
      </w:r>
      <w:r w:rsidR="009974E4">
        <w:t xml:space="preserve">offer </w:t>
      </w:r>
      <w:r w:rsidR="0032213F">
        <w:t xml:space="preserve">combined with the </w:t>
      </w:r>
      <w:r w:rsidR="0035317A">
        <w:t xml:space="preserve">busy </w:t>
      </w:r>
      <w:r w:rsidR="0032213F">
        <w:t>lifestyle</w:t>
      </w:r>
      <w:r w:rsidR="0035317A">
        <w:t>s</w:t>
      </w:r>
      <w:r w:rsidR="0032213F">
        <w:t xml:space="preserve"> </w:t>
      </w:r>
      <w:r w:rsidR="0035317A">
        <w:t>are central to this theme</w:t>
      </w:r>
      <w:r w:rsidR="00DF2553">
        <w:t xml:space="preserve"> and contribute the food waste issue.</w:t>
      </w:r>
    </w:p>
    <w:p w14:paraId="508045C2" w14:textId="77777777" w:rsidR="00922619" w:rsidRDefault="00922619" w:rsidP="00277C5C"/>
    <w:p w14:paraId="28A0C1A0" w14:textId="66FB4483" w:rsidR="00D500F4" w:rsidRDefault="009974E4" w:rsidP="00277C5C">
      <w:r>
        <w:rPr>
          <w:rFonts w:cstheme="minorHAnsi"/>
          <w:noProof/>
          <w:color w:val="FF0000"/>
          <w:lang w:eastAsia="en-US"/>
        </w:rPr>
        <w:drawing>
          <wp:anchor distT="0" distB="0" distL="114300" distR="114300" simplePos="0" relativeHeight="251659776" behindDoc="1" locked="0" layoutInCell="1" allowOverlap="1" wp14:anchorId="3AC5FEC4" wp14:editId="3D7914D1">
            <wp:simplePos x="0" y="0"/>
            <wp:positionH relativeFrom="margin">
              <wp:align>left</wp:align>
            </wp:positionH>
            <wp:positionV relativeFrom="paragraph">
              <wp:posOffset>9525</wp:posOffset>
            </wp:positionV>
            <wp:extent cx="6175104" cy="4710496"/>
            <wp:effectExtent l="0" t="0" r="0" b="0"/>
            <wp:wrapNone/>
            <wp:docPr id="8" name="Picture 8" descr="../Desktop/Screen%20Shot%202019-03-06%20at%2016.0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20Shot%202019-03-06%20at%2016.01.26.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75104" cy="47104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30DCF5" w14:textId="17E60FCD" w:rsidR="00D500F4" w:rsidRDefault="00D500F4" w:rsidP="00277C5C"/>
    <w:p w14:paraId="7F9987EE" w14:textId="498A15A0" w:rsidR="00D500F4" w:rsidRDefault="00D500F4" w:rsidP="00277C5C"/>
    <w:p w14:paraId="4000A900" w14:textId="0E922CA7" w:rsidR="00D500F4" w:rsidRDefault="00D500F4" w:rsidP="00277C5C"/>
    <w:p w14:paraId="7460426F" w14:textId="6CD91049" w:rsidR="00D500F4" w:rsidRDefault="00D500F4" w:rsidP="00277C5C"/>
    <w:p w14:paraId="2BE18992" w14:textId="1E0D8043" w:rsidR="00D500F4" w:rsidRDefault="00D500F4" w:rsidP="00277C5C"/>
    <w:p w14:paraId="06677997" w14:textId="7594B0AB" w:rsidR="00D500F4" w:rsidRDefault="00D500F4" w:rsidP="00277C5C"/>
    <w:p w14:paraId="4AB03746" w14:textId="63DC15A9" w:rsidR="00D500F4" w:rsidRDefault="00D500F4" w:rsidP="00277C5C"/>
    <w:p w14:paraId="03AC2ACB" w14:textId="77777777" w:rsidR="00D500F4" w:rsidRDefault="00D500F4" w:rsidP="00277C5C"/>
    <w:p w14:paraId="5132EAC3" w14:textId="77777777" w:rsidR="009974E4" w:rsidRDefault="009974E4" w:rsidP="004F7B63"/>
    <w:p w14:paraId="26BA3EAB" w14:textId="77777777" w:rsidR="009974E4" w:rsidRDefault="009974E4" w:rsidP="004F7B63"/>
    <w:p w14:paraId="55455304" w14:textId="77777777" w:rsidR="009974E4" w:rsidRDefault="009974E4" w:rsidP="004F7B63"/>
    <w:p w14:paraId="7EF287B2" w14:textId="77777777" w:rsidR="009974E4" w:rsidRDefault="009974E4" w:rsidP="004F7B63"/>
    <w:p w14:paraId="4F72EE9B" w14:textId="77777777" w:rsidR="009974E4" w:rsidRDefault="009974E4" w:rsidP="004F7B63"/>
    <w:p w14:paraId="2BB2A035" w14:textId="77302D09" w:rsidR="004F7B63" w:rsidRDefault="0035317A" w:rsidP="00FD0E73">
      <w:r>
        <w:t>The s</w:t>
      </w:r>
      <w:r w:rsidR="00D500F4">
        <w:t xml:space="preserve">econd theme identified </w:t>
      </w:r>
      <w:r>
        <w:t xml:space="preserve">from the data </w:t>
      </w:r>
      <w:r w:rsidR="00D500F4">
        <w:t xml:space="preserve">was </w:t>
      </w:r>
      <w:r>
        <w:t xml:space="preserve">that </w:t>
      </w:r>
      <w:r w:rsidR="00D500F4">
        <w:t xml:space="preserve">marketing deals and prepackaged foods encourage </w:t>
      </w:r>
      <w:r>
        <w:t xml:space="preserve">excess </w:t>
      </w:r>
      <w:r w:rsidR="00D500F4">
        <w:t>buying</w:t>
      </w:r>
      <w:r w:rsidR="0032213F">
        <w:t xml:space="preserve"> and waste. This was </w:t>
      </w:r>
      <w:r>
        <w:t xml:space="preserve">the most frequent comment </w:t>
      </w:r>
      <w:r w:rsidR="002A73C6">
        <w:t xml:space="preserve">within the </w:t>
      </w:r>
      <w:r>
        <w:t xml:space="preserve">interviewees data. </w:t>
      </w:r>
      <w:r w:rsidR="002A73C6">
        <w:t xml:space="preserve"> </w:t>
      </w:r>
      <w:r w:rsidR="0032213F">
        <w:t xml:space="preserve">All </w:t>
      </w:r>
      <w:r>
        <w:t xml:space="preserve">the </w:t>
      </w:r>
      <w:r w:rsidR="0032213F">
        <w:t xml:space="preserve">participants </w:t>
      </w:r>
      <w:r>
        <w:t xml:space="preserve">expressed </w:t>
      </w:r>
      <w:r w:rsidR="00DF2553">
        <w:t xml:space="preserve">the view </w:t>
      </w:r>
      <w:r w:rsidR="0032213F">
        <w:t>that promotions</w:t>
      </w:r>
      <w:r w:rsidR="002A73C6">
        <w:t xml:space="preserve"> </w:t>
      </w:r>
      <w:r>
        <w:t xml:space="preserve">such </w:t>
      </w:r>
      <w:r w:rsidR="004F7B63">
        <w:t>as ‘</w:t>
      </w:r>
      <w:r w:rsidR="002A73C6">
        <w:t>buy one get one free’</w:t>
      </w:r>
      <w:r w:rsidR="00192C72">
        <w:t xml:space="preserve"> and minimum spends </w:t>
      </w:r>
      <w:r w:rsidR="0032213F">
        <w:t xml:space="preserve">for free delivery </w:t>
      </w:r>
      <w:r>
        <w:t xml:space="preserve">encouraged </w:t>
      </w:r>
      <w:r w:rsidR="0016162B">
        <w:t>them</w:t>
      </w:r>
      <w:r>
        <w:t xml:space="preserve"> to</w:t>
      </w:r>
      <w:r w:rsidR="0016162B">
        <w:t xml:space="preserve"> buy more than they </w:t>
      </w:r>
      <w:r w:rsidR="004F7B63">
        <w:t>needed</w:t>
      </w:r>
      <w:r w:rsidR="0016162B">
        <w:t xml:space="preserve">. The interviewees also </w:t>
      </w:r>
      <w:r>
        <w:t>commented</w:t>
      </w:r>
      <w:r w:rsidR="009974E4">
        <w:t xml:space="preserve"> that </w:t>
      </w:r>
      <w:r w:rsidR="0016162B">
        <w:t>package size</w:t>
      </w:r>
      <w:r>
        <w:t>s</w:t>
      </w:r>
      <w:r w:rsidR="0016162B">
        <w:t xml:space="preserve"> </w:t>
      </w:r>
      <w:r>
        <w:t>were</w:t>
      </w:r>
      <w:r w:rsidR="00DF2553">
        <w:t xml:space="preserve"> often</w:t>
      </w:r>
      <w:r>
        <w:t xml:space="preserve"> </w:t>
      </w:r>
      <w:r w:rsidR="0016162B">
        <w:t xml:space="preserve">too big for their </w:t>
      </w:r>
      <w:r w:rsidR="004F7B63">
        <w:t>own use.</w:t>
      </w:r>
      <w:r w:rsidR="0016162B">
        <w:t xml:space="preserve"> Participant B </w:t>
      </w:r>
      <w:r w:rsidR="00DB58AD">
        <w:t xml:space="preserve">highlighted an experience they had in </w:t>
      </w:r>
      <w:r w:rsidR="0032213F">
        <w:t xml:space="preserve">a different kind of supermarket where </w:t>
      </w:r>
      <w:r w:rsidR="0032213F">
        <w:lastRenderedPageBreak/>
        <w:t>customers weighed out exactly the amount they needed</w:t>
      </w:r>
      <w:r w:rsidR="004F7B63">
        <w:t>,</w:t>
      </w:r>
      <w:r w:rsidR="0032213F">
        <w:t xml:space="preserve"> leading to less food waste and less packaging</w:t>
      </w:r>
      <w:r w:rsidR="004F7B63">
        <w:t>.</w:t>
      </w:r>
      <w:r w:rsidR="009974E4">
        <w:t xml:space="preserve"> </w:t>
      </w:r>
      <w:r w:rsidR="004F7B63">
        <w:t>The need for supermarkets to keep profits high and to turn over stock rapidly has contributed to the issue of excess food waste.</w:t>
      </w:r>
      <w:r w:rsidR="0032213F">
        <w:t xml:space="preserve"> </w:t>
      </w:r>
    </w:p>
    <w:p w14:paraId="38D99E1B" w14:textId="291AF7CA" w:rsidR="009974E4" w:rsidRPr="009974E4" w:rsidRDefault="009974E4" w:rsidP="009974E4">
      <w:pPr>
        <w:ind w:firstLine="0"/>
      </w:pPr>
      <w:r>
        <w:rPr>
          <w:noProof/>
          <w:lang w:eastAsia="en-US"/>
        </w:rPr>
        <w:drawing>
          <wp:inline distT="0" distB="0" distL="0" distR="0" wp14:anchorId="67C2EF91" wp14:editId="0D41D925">
            <wp:extent cx="5943600" cy="3105150"/>
            <wp:effectExtent l="0" t="0" r="0" b="0"/>
            <wp:docPr id="3" name="Picture 3" descr="C:\Users\t00637811\Downloads\Screen Shot 2019-03-07 at 11.3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00637811\Downloads\Screen Shot 2019-03-07 at 11.36.1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105150"/>
                    </a:xfrm>
                    <a:prstGeom prst="rect">
                      <a:avLst/>
                    </a:prstGeom>
                    <a:noFill/>
                    <a:ln>
                      <a:noFill/>
                    </a:ln>
                  </pic:spPr>
                </pic:pic>
              </a:graphicData>
            </a:graphic>
          </wp:inline>
        </w:drawing>
      </w:r>
    </w:p>
    <w:p w14:paraId="3ABBE36A" w14:textId="77777777" w:rsidR="00FD0E73" w:rsidRPr="00277C5C" w:rsidRDefault="00FD0E73" w:rsidP="00FD0E73">
      <w:r>
        <w:t xml:space="preserve">The third concept discovered was changing our diet to less perishables. A participant had experiences with organic foods which use no preservatives go off faster and therefore are more like to be thrown. I draw they felt that this was a controversial statement as usually organic foods are usually considered superior. I interpenetrated that consumers buying habits are slowly changing towards a fresher, organic and health conscious diet. However these foods are usually more perishable than processed, tinned and frozen ones. The mix of more fresh foods and a busy lifestyle actually leads to even more food wastage. </w:t>
      </w:r>
    </w:p>
    <w:p w14:paraId="2B8E3C2B" w14:textId="77777777" w:rsidR="00F60E3E" w:rsidRDefault="00F60E3E" w:rsidP="00C7572D">
      <w:pPr>
        <w:pStyle w:val="Heading3"/>
      </w:pPr>
    </w:p>
    <w:p w14:paraId="500DF65A" w14:textId="77777777" w:rsidR="00DB7CFC" w:rsidRPr="00AC2FA2" w:rsidRDefault="00DB7CFC" w:rsidP="00C7572D">
      <w:pPr>
        <w:pStyle w:val="Heading3"/>
      </w:pPr>
      <w:bookmarkStart w:id="5" w:name="_Toc2857118"/>
      <w:r w:rsidRPr="00AC2FA2">
        <w:t>Conclusion/Reflection</w:t>
      </w:r>
      <w:bookmarkEnd w:id="5"/>
    </w:p>
    <w:p w14:paraId="5FF3F26D" w14:textId="6C50B68C" w:rsidR="00067B20" w:rsidRDefault="00E65EED">
      <w:pPr>
        <w:pStyle w:val="TableFigure"/>
      </w:pPr>
      <w:r>
        <w:t xml:space="preserve">             </w:t>
      </w:r>
      <w:r w:rsidR="004F7B63">
        <w:t>D</w:t>
      </w:r>
      <w:r>
        <w:t xml:space="preserve">ata collection </w:t>
      </w:r>
      <w:r w:rsidR="004F7B63">
        <w:t xml:space="preserve">was restricted to </w:t>
      </w:r>
      <w:r w:rsidR="00DF2553">
        <w:t xml:space="preserve">only </w:t>
      </w:r>
      <w:r w:rsidR="00067B20">
        <w:t xml:space="preserve">three </w:t>
      </w:r>
      <w:r w:rsidR="004F7B63">
        <w:t xml:space="preserve">participants which means that drawing conclusions to wider society </w:t>
      </w:r>
      <w:r w:rsidR="005F6F71">
        <w:t>is not possible because of the small sample size.</w:t>
      </w:r>
      <w:r w:rsidR="00DF2553">
        <w:t xml:space="preserve"> A larger sample </w:t>
      </w:r>
      <w:r w:rsidR="00DF2553">
        <w:lastRenderedPageBreak/>
        <w:t>would be more representative and offer more robust data.</w:t>
      </w:r>
      <w:r w:rsidR="005F6F71">
        <w:t xml:space="preserve"> The interviewees</w:t>
      </w:r>
      <w:r w:rsidR="004F7B63">
        <w:t xml:space="preserve"> </w:t>
      </w:r>
      <w:r w:rsidR="005F6F71">
        <w:t xml:space="preserve">had </w:t>
      </w:r>
      <w:r w:rsidR="004F7B63">
        <w:t xml:space="preserve">a </w:t>
      </w:r>
      <w:r>
        <w:t>wester</w:t>
      </w:r>
      <w:r w:rsidR="00067B20">
        <w:t>n p</w:t>
      </w:r>
      <w:r w:rsidR="005F6F71">
        <w:t xml:space="preserve">erspective </w:t>
      </w:r>
      <w:r w:rsidR="00067B20">
        <w:t>on food wastag</w:t>
      </w:r>
      <w:r w:rsidR="004F7B63">
        <w:t>e</w:t>
      </w:r>
      <w:r w:rsidR="005F6F71">
        <w:t xml:space="preserve"> which would be very different to people from a third world country or </w:t>
      </w:r>
      <w:r w:rsidR="00DF2553">
        <w:t xml:space="preserve">very </w:t>
      </w:r>
      <w:r w:rsidR="005F6F71">
        <w:t>poor communities.</w:t>
      </w:r>
      <w:r w:rsidR="004F7B63">
        <w:t xml:space="preserve"> </w:t>
      </w:r>
      <w:r>
        <w:t xml:space="preserve"> </w:t>
      </w:r>
      <w:r w:rsidR="005F6F71">
        <w:t>Using</w:t>
      </w:r>
      <w:r w:rsidR="00067B20">
        <w:t xml:space="preserve"> different data collection methods </w:t>
      </w:r>
      <w:r w:rsidR="005F6F71">
        <w:t>such as</w:t>
      </w:r>
      <w:r w:rsidR="00067B20">
        <w:t xml:space="preserve"> focus groups and observational research </w:t>
      </w:r>
      <w:r w:rsidR="005F6F71">
        <w:t>and combining</w:t>
      </w:r>
      <w:r w:rsidR="00067B20">
        <w:t xml:space="preserve"> all three for analysis would have </w:t>
      </w:r>
      <w:r w:rsidR="005F6F71">
        <w:t xml:space="preserve">produced </w:t>
      </w:r>
      <w:r w:rsidR="00067B20">
        <w:t xml:space="preserve">more </w:t>
      </w:r>
      <w:r w:rsidR="00ED1E92">
        <w:t>diverse data.</w:t>
      </w:r>
    </w:p>
    <w:p w14:paraId="51464B22" w14:textId="634A182D" w:rsidR="00067B20" w:rsidRDefault="00067B20">
      <w:pPr>
        <w:pStyle w:val="TableFigure"/>
      </w:pPr>
      <w:r>
        <w:t xml:space="preserve">            The studies strengths came </w:t>
      </w:r>
      <w:r w:rsidR="005F6F71">
        <w:t xml:space="preserve">from the way that </w:t>
      </w:r>
      <w:r w:rsidR="003C34C4">
        <w:t xml:space="preserve">the main </w:t>
      </w:r>
      <w:r w:rsidR="005F6F71">
        <w:t xml:space="preserve">themes could be extrapolated </w:t>
      </w:r>
      <w:r w:rsidR="003C34C4">
        <w:t xml:space="preserve">from the semi structured interview data </w:t>
      </w:r>
      <w:r w:rsidR="005F6F71">
        <w:t xml:space="preserve">showing that the questions were </w:t>
      </w:r>
      <w:r w:rsidR="003C34C4">
        <w:t xml:space="preserve">both </w:t>
      </w:r>
      <w:r w:rsidR="005F6F71">
        <w:t xml:space="preserve">reliable and </w:t>
      </w:r>
      <w:r w:rsidR="00DF2553">
        <w:t>valid</w:t>
      </w:r>
      <w:r w:rsidR="005F6F71">
        <w:t xml:space="preserve">. </w:t>
      </w:r>
      <w:r w:rsidR="00FD0E73">
        <w:t>The pre hand planning of relevant questions. Possible ethics issues and interviewing techniques had been established and participants briefs before starting. I found that using qualitative techniques like phenomenology with a thematic framework allowed for compelling answers and for the participant to tell a story and not just answer in predictable fashions like in quantitative data. The themes gave insight in to levels of domestic food waste, reasons for waste and offered solutions for reducing waste.</w:t>
      </w:r>
    </w:p>
    <w:p w14:paraId="15486446" w14:textId="4D23B584" w:rsidR="00FD0E73" w:rsidRDefault="00FD0E73" w:rsidP="00FD0E73">
      <w:pPr>
        <w:pStyle w:val="TableFigure"/>
      </w:pPr>
      <w:r>
        <w:t xml:space="preserve">            I draw from this study that food habits are slowly adapting. The power of supermarkets and big food brands is creating a culture of waste and the availability and cheapness of food has altered consumer’s perceptions. Even the adoption of a fresh and organic diet may not help consumer’s battle wastage. All the participants pointed strongly to the relationship between super markets and consumers as one of the main contributors to wastage.  The data provided an insight in to the important topic of food waste which is becoming increasingly relevant in a world of inequality and social conscience. There is a desire to conserve resources for future generations and to stop excessive waste of all kinds which is now being viewed as morally indefensible.    </w:t>
      </w:r>
    </w:p>
    <w:p w14:paraId="03E56E92" w14:textId="496A7CF3" w:rsidR="00FD0E73" w:rsidRDefault="00FD0E73">
      <w:pPr>
        <w:pStyle w:val="TableFigure"/>
      </w:pPr>
    </w:p>
    <w:p w14:paraId="386C29BF" w14:textId="47905A31" w:rsidR="00E83F9D" w:rsidRDefault="00067B20">
      <w:pPr>
        <w:pStyle w:val="TableFigure"/>
      </w:pPr>
      <w:r>
        <w:t xml:space="preserve">           </w:t>
      </w:r>
      <w:r w:rsidR="00E65EED">
        <w:t xml:space="preserve"> </w:t>
      </w:r>
    </w:p>
    <w:p w14:paraId="2A6A2474" w14:textId="042B1405" w:rsidR="00B85B24" w:rsidRDefault="007A039D" w:rsidP="00280695">
      <w:pPr>
        <w:pStyle w:val="TOCHeading"/>
      </w:pPr>
      <w:r>
        <w:lastRenderedPageBreak/>
        <w:t>REFRENCES</w:t>
      </w:r>
    </w:p>
    <w:p w14:paraId="71557A0D" w14:textId="491FF731" w:rsidR="00FB7BE4" w:rsidRDefault="00EC4DA5" w:rsidP="00FB7BE4">
      <w:pPr>
        <w:pStyle w:val="Heading1"/>
        <w:rPr>
          <w:color w:val="000000"/>
          <w:kern w:val="36"/>
        </w:rPr>
      </w:pPr>
      <w:r>
        <w:t xml:space="preserve"> </w:t>
      </w:r>
    </w:p>
    <w:p w14:paraId="77382C45" w14:textId="60B50806" w:rsidR="00FB7BE4" w:rsidRPr="00FB7BE4" w:rsidRDefault="00FB7BE4" w:rsidP="00FB7BE4">
      <w:pPr>
        <w:spacing w:before="100" w:beforeAutospacing="1" w:after="100" w:afterAutospacing="1" w:line="240" w:lineRule="auto"/>
        <w:ind w:firstLine="0"/>
        <w:rPr>
          <w:shd w:val="clear" w:color="auto" w:fill="FFFFFF"/>
        </w:rPr>
      </w:pPr>
      <w:r w:rsidRPr="00FB7BE4">
        <w:rPr>
          <w:shd w:val="clear" w:color="auto" w:fill="FFFFFF"/>
        </w:rPr>
        <w:t>Bourke</w:t>
      </w:r>
      <w:r>
        <w:rPr>
          <w:shd w:val="clear" w:color="auto" w:fill="FFFFFF"/>
        </w:rPr>
        <w:t xml:space="preserve">, B. (2014). </w:t>
      </w:r>
      <w:r w:rsidRPr="00FB7BE4">
        <w:rPr>
          <w:shd w:val="clear" w:color="auto" w:fill="FFFFFF"/>
        </w:rPr>
        <w:t> </w:t>
      </w:r>
      <w:r>
        <w:rPr>
          <w:color w:val="000000"/>
        </w:rPr>
        <w:t>Positionality: Reflecting on the Research Process.</w:t>
      </w:r>
      <w:r>
        <w:rPr>
          <w:color w:val="000000"/>
        </w:rPr>
        <w:t xml:space="preserve"> </w:t>
      </w:r>
      <w:r w:rsidRPr="00FB7BE4">
        <w:rPr>
          <w:shd w:val="clear" w:color="auto" w:fill="FFFFFF"/>
        </w:rPr>
        <w:t xml:space="preserve">Qualitative Report. </w:t>
      </w:r>
      <w:r>
        <w:rPr>
          <w:shd w:val="clear" w:color="auto" w:fill="FFFFFF"/>
        </w:rPr>
        <w:tab/>
      </w:r>
      <w:r w:rsidRPr="00FB7BE4">
        <w:rPr>
          <w:shd w:val="clear" w:color="auto" w:fill="FFFFFF"/>
        </w:rPr>
        <w:t>Vol. 19 Issue 33, p1-9.</w:t>
      </w:r>
    </w:p>
    <w:p w14:paraId="378FFD4D" w14:textId="77777777" w:rsidR="00FB7BE4" w:rsidRDefault="00FB7BE4" w:rsidP="009440F0">
      <w:pPr>
        <w:pStyle w:val="Bibliography"/>
        <w:rPr>
          <w:shd w:val="clear" w:color="auto" w:fill="FFFFFF"/>
        </w:rPr>
      </w:pPr>
    </w:p>
    <w:p w14:paraId="27258DBC" w14:textId="41CB83E7" w:rsidR="009440F0" w:rsidRDefault="009440F0" w:rsidP="009440F0">
      <w:pPr>
        <w:pStyle w:val="Bibliography"/>
        <w:rPr>
          <w:shd w:val="clear" w:color="auto" w:fill="FFFFFF"/>
        </w:rPr>
      </w:pPr>
      <w:r w:rsidRPr="002F049F">
        <w:rPr>
          <w:shd w:val="clear" w:color="auto" w:fill="FFFFFF"/>
        </w:rPr>
        <w:t>Ernst, A. (2003). </w:t>
      </w:r>
      <w:r w:rsidRPr="008625E2">
        <w:rPr>
          <w:i/>
          <w:shd w:val="clear" w:color="auto" w:fill="FFFFFF"/>
        </w:rPr>
        <w:t>Comparison of Qualitative and Quantitative Research.</w:t>
      </w:r>
      <w:r w:rsidRPr="002F049F">
        <w:rPr>
          <w:shd w:val="clear" w:color="auto" w:fill="FFFFFF"/>
        </w:rPr>
        <w:t xml:space="preserve"> Munich: GRIN Verlag GmbH.</w:t>
      </w:r>
    </w:p>
    <w:p w14:paraId="66BB2210" w14:textId="77777777" w:rsidR="009440F0" w:rsidRPr="004402A6" w:rsidRDefault="009440F0" w:rsidP="009440F0">
      <w:pPr>
        <w:pStyle w:val="Bibliography"/>
      </w:pPr>
    </w:p>
    <w:p w14:paraId="3416A591" w14:textId="77777777" w:rsidR="009440F0" w:rsidRPr="008625E2" w:rsidRDefault="009440F0" w:rsidP="009440F0">
      <w:pPr>
        <w:pStyle w:val="Bibliography"/>
        <w:rPr>
          <w:i/>
        </w:rPr>
      </w:pPr>
      <w:r w:rsidRPr="004402A6">
        <w:t xml:space="preserve">Groenewald, T. (2004). </w:t>
      </w:r>
      <w:r w:rsidRPr="008625E2">
        <w:t>A phenomenological research design illustrated</w:t>
      </w:r>
      <w:r w:rsidRPr="008625E2">
        <w:rPr>
          <w:i/>
        </w:rPr>
        <w:t>. International Journal</w:t>
      </w:r>
    </w:p>
    <w:p w14:paraId="63DA78C6" w14:textId="77777777" w:rsidR="009440F0" w:rsidRDefault="009440F0" w:rsidP="009440F0">
      <w:pPr>
        <w:pStyle w:val="Bibliography"/>
      </w:pPr>
      <w:r w:rsidRPr="008625E2">
        <w:rPr>
          <w:i/>
        </w:rPr>
        <w:t xml:space="preserve">            Of Qualitative Methods,</w:t>
      </w:r>
      <w:r w:rsidRPr="004402A6">
        <w:t xml:space="preserve"> 3. Article 4. </w:t>
      </w:r>
      <w:r>
        <w:t xml:space="preserve">           </w:t>
      </w:r>
      <w:r w:rsidRPr="004402A6">
        <w:t>http://www.ualberta.ca/~iiqm/backissues/3_1/pdf/groenewald.pdf</w:t>
      </w:r>
      <w:r>
        <w:t xml:space="preserve"> </w:t>
      </w:r>
    </w:p>
    <w:p w14:paraId="4F58409C" w14:textId="77777777" w:rsidR="009440F0" w:rsidRPr="0044776D" w:rsidRDefault="009440F0" w:rsidP="009440F0">
      <w:pPr>
        <w:pStyle w:val="Bibliography"/>
      </w:pPr>
    </w:p>
    <w:p w14:paraId="07B3841B" w14:textId="77777777" w:rsidR="009440F0" w:rsidRPr="00412182" w:rsidRDefault="009440F0" w:rsidP="009440F0">
      <w:pPr>
        <w:pStyle w:val="Bibliography"/>
        <w:rPr>
          <w:shd w:val="clear" w:color="auto" w:fill="FFFFFF"/>
        </w:rPr>
      </w:pPr>
      <w:r w:rsidRPr="0044776D">
        <w:rPr>
          <w:shd w:val="clear" w:color="auto" w:fill="FFFFFF"/>
        </w:rPr>
        <w:t>H</w:t>
      </w:r>
      <w:r>
        <w:rPr>
          <w:shd w:val="clear" w:color="auto" w:fill="FFFFFF"/>
        </w:rPr>
        <w:t>arrell, M., &amp; Bradley, M. (2009</w:t>
      </w:r>
      <w:r w:rsidRPr="0044776D">
        <w:rPr>
          <w:shd w:val="clear" w:color="auto" w:fill="FFFFFF"/>
        </w:rPr>
        <w:t>.  </w:t>
      </w:r>
      <w:r w:rsidRPr="008625E2">
        <w:rPr>
          <w:i/>
          <w:shd w:val="clear" w:color="auto" w:fill="FFFFFF"/>
        </w:rPr>
        <w:t xml:space="preserve">Data collection methods. </w:t>
      </w:r>
      <w:r w:rsidRPr="0044776D">
        <w:rPr>
          <w:shd w:val="clear" w:color="auto" w:fill="FFFFFF"/>
        </w:rPr>
        <w:t>Santa Monica, CA: RAND.</w:t>
      </w:r>
    </w:p>
    <w:p w14:paraId="0CDFB4B6" w14:textId="77777777" w:rsidR="009440F0" w:rsidRDefault="009440F0" w:rsidP="009440F0">
      <w:pPr>
        <w:pStyle w:val="Bibliography"/>
        <w:rPr>
          <w:rFonts w:eastAsia="Times New Roman"/>
          <w:kern w:val="0"/>
          <w:lang w:eastAsia="en-US"/>
        </w:rPr>
      </w:pPr>
    </w:p>
    <w:p w14:paraId="7D2466BB" w14:textId="77777777" w:rsidR="009440F0" w:rsidRPr="00C37482" w:rsidRDefault="009440F0" w:rsidP="009440F0">
      <w:pPr>
        <w:pStyle w:val="Bibliography"/>
        <w:rPr>
          <w:rFonts w:eastAsia="Times New Roman"/>
          <w:kern w:val="0"/>
          <w:lang w:eastAsia="en-US"/>
        </w:rPr>
      </w:pPr>
      <w:r w:rsidRPr="00C37482">
        <w:rPr>
          <w:rFonts w:eastAsia="Times New Roman"/>
          <w:kern w:val="0"/>
          <w:lang w:eastAsia="en-US"/>
        </w:rPr>
        <w:t xml:space="preserve">Moustakas, C. (1994). </w:t>
      </w:r>
      <w:r w:rsidRPr="008625E2">
        <w:rPr>
          <w:rFonts w:eastAsia="Times New Roman"/>
          <w:i/>
          <w:kern w:val="0"/>
          <w:lang w:eastAsia="en-US"/>
        </w:rPr>
        <w:t>Phenomenological research methods.</w:t>
      </w:r>
      <w:r w:rsidRPr="00C37482">
        <w:rPr>
          <w:rFonts w:eastAsia="Times New Roman"/>
          <w:kern w:val="0"/>
          <w:lang w:eastAsia="en-US"/>
        </w:rPr>
        <w:t xml:space="preserve"> London, Sage.</w:t>
      </w:r>
    </w:p>
    <w:p w14:paraId="7886121C" w14:textId="77777777" w:rsidR="009440F0" w:rsidRPr="002862A6" w:rsidRDefault="009440F0" w:rsidP="009440F0">
      <w:pPr>
        <w:pStyle w:val="Bibliography"/>
      </w:pPr>
    </w:p>
    <w:p w14:paraId="4A71B7E1" w14:textId="77777777" w:rsidR="009440F0" w:rsidRDefault="009440F0" w:rsidP="009440F0">
      <w:pPr>
        <w:pStyle w:val="Bibliography"/>
        <w:rPr>
          <w:shd w:val="clear" w:color="auto" w:fill="FFFFFF"/>
        </w:rPr>
      </w:pPr>
      <w:r w:rsidRPr="00273C84">
        <w:rPr>
          <w:shd w:val="clear" w:color="auto" w:fill="FFFFFF"/>
        </w:rPr>
        <w:t>Ratcliffe, R. (2018). </w:t>
      </w:r>
      <w:r w:rsidRPr="008625E2">
        <w:rPr>
          <w:i/>
          <w:shd w:val="clear" w:color="auto" w:fill="FFFFFF"/>
        </w:rPr>
        <w:t xml:space="preserve">Food waste: alarming rise will see 66 </w:t>
      </w:r>
      <w:proofErr w:type="spellStart"/>
      <w:r w:rsidRPr="008625E2">
        <w:rPr>
          <w:i/>
          <w:shd w:val="clear" w:color="auto" w:fill="FFFFFF"/>
        </w:rPr>
        <w:t>tonnes</w:t>
      </w:r>
      <w:proofErr w:type="spellEnd"/>
      <w:r w:rsidRPr="008625E2">
        <w:rPr>
          <w:i/>
          <w:shd w:val="clear" w:color="auto" w:fill="FFFFFF"/>
        </w:rPr>
        <w:t xml:space="preserve"> thrown away every second.</w:t>
      </w:r>
      <w:r w:rsidRPr="00273C84">
        <w:rPr>
          <w:shd w:val="clear" w:color="auto" w:fill="FFFFFF"/>
        </w:rPr>
        <w:t xml:space="preserve"> The Guardian. </w:t>
      </w:r>
      <w:r w:rsidRPr="002862A6">
        <w:rPr>
          <w:shd w:val="clear" w:color="auto" w:fill="FFFFFF"/>
        </w:rPr>
        <w:t>https://www.theguardian.com/global-development/2018/aug/20/food-waste-alarming-rise-will-see-66-tonnes-thrown-away-every-second</w:t>
      </w:r>
      <w:r w:rsidRPr="00273C84">
        <w:rPr>
          <w:shd w:val="clear" w:color="auto" w:fill="FFFFFF"/>
        </w:rPr>
        <w:t xml:space="preserve"> </w:t>
      </w:r>
    </w:p>
    <w:p w14:paraId="07A80863" w14:textId="77777777" w:rsidR="009440F0" w:rsidRDefault="009440F0" w:rsidP="009440F0">
      <w:pPr>
        <w:pStyle w:val="Bibliography"/>
        <w:rPr>
          <w:rFonts w:cstheme="minorHAnsi"/>
          <w:color w:val="000000"/>
          <w:shd w:val="clear" w:color="auto" w:fill="FFFFFF"/>
        </w:rPr>
      </w:pPr>
    </w:p>
    <w:p w14:paraId="545662AE" w14:textId="77777777" w:rsidR="009440F0" w:rsidRPr="00412182" w:rsidRDefault="009440F0" w:rsidP="009440F0">
      <w:pPr>
        <w:pStyle w:val="Bibliography"/>
        <w:rPr>
          <w:rFonts w:cstheme="minorHAnsi"/>
        </w:rPr>
      </w:pPr>
      <w:r w:rsidRPr="00412182">
        <w:rPr>
          <w:rFonts w:cstheme="minorHAnsi"/>
          <w:color w:val="000000"/>
          <w:shd w:val="clear" w:color="auto" w:fill="FFFFFF"/>
        </w:rPr>
        <w:t>Ray, A. (2012). </w:t>
      </w:r>
      <w:r w:rsidRPr="00412182">
        <w:rPr>
          <w:rFonts w:cstheme="minorHAnsi"/>
          <w:i/>
          <w:iCs/>
          <w:color w:val="000000"/>
          <w:shd w:val="clear" w:color="auto" w:fill="FFFFFF"/>
        </w:rPr>
        <w:t xml:space="preserve">The </w:t>
      </w:r>
      <w:proofErr w:type="spellStart"/>
      <w:r w:rsidRPr="00412182">
        <w:rPr>
          <w:rFonts w:cstheme="minorHAnsi"/>
          <w:i/>
          <w:iCs/>
          <w:color w:val="000000"/>
          <w:shd w:val="clear" w:color="auto" w:fill="FFFFFF"/>
        </w:rPr>
        <w:t>Methodoloy</w:t>
      </w:r>
      <w:proofErr w:type="spellEnd"/>
      <w:r w:rsidRPr="00412182">
        <w:rPr>
          <w:rFonts w:cstheme="minorHAnsi"/>
          <w:i/>
          <w:iCs/>
          <w:color w:val="000000"/>
          <w:shd w:val="clear" w:color="auto" w:fill="FFFFFF"/>
        </w:rPr>
        <w:t xml:space="preserve"> of Sampling and Purposive Sampling</w:t>
      </w:r>
      <w:r w:rsidRPr="00412182">
        <w:rPr>
          <w:rFonts w:cstheme="minorHAnsi"/>
          <w:color w:val="000000"/>
          <w:shd w:val="clear" w:color="auto" w:fill="FFFFFF"/>
        </w:rPr>
        <w:t>. Munich: GRIN Verlag.</w:t>
      </w:r>
    </w:p>
    <w:p w14:paraId="11148734" w14:textId="77777777" w:rsidR="009440F0" w:rsidRDefault="009440F0" w:rsidP="009440F0">
      <w:pPr>
        <w:pStyle w:val="Bibliography"/>
        <w:rPr>
          <w:shd w:val="clear" w:color="auto" w:fill="FFFFFF"/>
        </w:rPr>
      </w:pPr>
    </w:p>
    <w:p w14:paraId="5B938F22" w14:textId="77777777" w:rsidR="009440F0" w:rsidRDefault="009440F0" w:rsidP="009440F0">
      <w:pPr>
        <w:pStyle w:val="Bibliography"/>
        <w:rPr>
          <w:shd w:val="clear" w:color="auto" w:fill="FFFFFF"/>
        </w:rPr>
      </w:pPr>
      <w:r w:rsidRPr="002862A6">
        <w:rPr>
          <w:shd w:val="clear" w:color="auto" w:fill="FFFFFF"/>
        </w:rPr>
        <w:t>Silverman, D. (2010). </w:t>
      </w:r>
      <w:r w:rsidRPr="008625E2">
        <w:rPr>
          <w:i/>
          <w:shd w:val="clear" w:color="auto" w:fill="FFFFFF"/>
        </w:rPr>
        <w:t>Qualitative research.</w:t>
      </w:r>
      <w:r w:rsidRPr="002862A6">
        <w:rPr>
          <w:shd w:val="clear" w:color="auto" w:fill="FFFFFF"/>
        </w:rPr>
        <w:t xml:space="preserve"> Los Angeles: SAGE.</w:t>
      </w:r>
    </w:p>
    <w:p w14:paraId="46E702DD" w14:textId="77777777" w:rsidR="009440F0" w:rsidRPr="00EC4DA5" w:rsidRDefault="009440F0" w:rsidP="009440F0">
      <w:pPr>
        <w:pStyle w:val="Bibliography"/>
      </w:pPr>
    </w:p>
    <w:p w14:paraId="2765A743" w14:textId="2D9181E9" w:rsidR="00FB7BE4" w:rsidRDefault="009440F0" w:rsidP="009440F0">
      <w:pPr>
        <w:pStyle w:val="Bibliography"/>
      </w:pPr>
      <w:r>
        <w:t xml:space="preserve">Tong, A., Sainsbury, P. &amp; </w:t>
      </w:r>
      <w:proofErr w:type="spellStart"/>
      <w:r>
        <w:t>Carig</w:t>
      </w:r>
      <w:proofErr w:type="spellEnd"/>
      <w:r>
        <w:t xml:space="preserve">, J. (2007). Consolidating criteria for reporting qualitative research. </w:t>
      </w:r>
      <w:r w:rsidRPr="008625E2">
        <w:rPr>
          <w:i/>
        </w:rPr>
        <w:t>International Journal of Quality in Health Care</w:t>
      </w:r>
      <w:r>
        <w:t xml:space="preserve">, Volume 19, Issue 6. </w:t>
      </w:r>
    </w:p>
    <w:p w14:paraId="4231A23C" w14:textId="77777777" w:rsidR="00FB7BE4" w:rsidRDefault="00FB7BE4">
      <w:r>
        <w:br w:type="page"/>
      </w:r>
    </w:p>
    <w:sdt>
      <w:sdtPr>
        <w:rPr>
          <w:rFonts w:asciiTheme="minorHAnsi" w:eastAsiaTheme="minorEastAsia" w:hAnsiTheme="minorHAnsi" w:cstheme="minorBidi"/>
          <w:kern w:val="24"/>
          <w:szCs w:val="24"/>
          <w:lang w:eastAsia="ja-JP"/>
        </w:rPr>
        <w:id w:val="1352761683"/>
        <w:docPartObj>
          <w:docPartGallery w:val="Table of Contents"/>
          <w:docPartUnique/>
        </w:docPartObj>
      </w:sdtPr>
      <w:sdtEndPr>
        <w:rPr>
          <w:b/>
          <w:bCs/>
          <w:noProof/>
        </w:rPr>
      </w:sdtEndPr>
      <w:sdtContent>
        <w:p w14:paraId="67E6CA57" w14:textId="77777777" w:rsidR="00922619" w:rsidRPr="00FC7CAB" w:rsidRDefault="00922619" w:rsidP="00922619">
          <w:pPr>
            <w:pStyle w:val="TOCHeading"/>
            <w:rPr>
              <w:b/>
              <w:bCs/>
            </w:rPr>
          </w:pPr>
          <w:r w:rsidRPr="00FC7CAB">
            <w:rPr>
              <w:b/>
              <w:bCs/>
            </w:rPr>
            <w:t>Table of Contents Part 2</w:t>
          </w:r>
        </w:p>
        <w:p w14:paraId="1BED479F" w14:textId="77777777" w:rsidR="00922619" w:rsidRDefault="00922619" w:rsidP="00922619">
          <w:pPr>
            <w:pStyle w:val="TOC3"/>
            <w:tabs>
              <w:tab w:val="right" w:leader="dot" w:pos="9350"/>
            </w:tabs>
            <w:rPr>
              <w:noProof/>
              <w:kern w:val="0"/>
              <w:lang w:eastAsia="en-US"/>
            </w:rPr>
          </w:pPr>
          <w:r>
            <w:fldChar w:fldCharType="begin"/>
          </w:r>
          <w:r>
            <w:instrText xml:space="preserve"> TOC \o "1-3" \h \z \u </w:instrText>
          </w:r>
          <w:r>
            <w:fldChar w:fldCharType="separate"/>
          </w:r>
          <w:hyperlink w:anchor="_Toc8038888" w:history="1">
            <w:r w:rsidRPr="0087783D">
              <w:rPr>
                <w:rStyle w:val="Hyperlink"/>
                <w:rFonts w:cstheme="minorHAnsi"/>
                <w:noProof/>
              </w:rPr>
              <w:t>Introduction</w:t>
            </w:r>
            <w:r>
              <w:rPr>
                <w:noProof/>
                <w:webHidden/>
              </w:rPr>
              <w:tab/>
            </w:r>
            <w:r>
              <w:rPr>
                <w:noProof/>
                <w:webHidden/>
              </w:rPr>
              <w:fldChar w:fldCharType="begin"/>
            </w:r>
            <w:r>
              <w:rPr>
                <w:noProof/>
                <w:webHidden/>
              </w:rPr>
              <w:instrText xml:space="preserve"> PAGEREF _Toc8038888 \h </w:instrText>
            </w:r>
            <w:r>
              <w:rPr>
                <w:noProof/>
                <w:webHidden/>
              </w:rPr>
            </w:r>
            <w:r>
              <w:rPr>
                <w:noProof/>
                <w:webHidden/>
              </w:rPr>
              <w:fldChar w:fldCharType="separate"/>
            </w:r>
            <w:r>
              <w:rPr>
                <w:noProof/>
                <w:webHidden/>
              </w:rPr>
              <w:t>3</w:t>
            </w:r>
            <w:r>
              <w:rPr>
                <w:noProof/>
                <w:webHidden/>
              </w:rPr>
              <w:fldChar w:fldCharType="end"/>
            </w:r>
          </w:hyperlink>
        </w:p>
        <w:p w14:paraId="78E15455" w14:textId="77777777" w:rsidR="00922619" w:rsidRDefault="00922619" w:rsidP="00922619">
          <w:pPr>
            <w:pStyle w:val="TOC3"/>
            <w:tabs>
              <w:tab w:val="right" w:leader="dot" w:pos="9350"/>
            </w:tabs>
            <w:rPr>
              <w:noProof/>
              <w:kern w:val="0"/>
              <w:lang w:eastAsia="en-US"/>
            </w:rPr>
          </w:pPr>
          <w:hyperlink w:anchor="_Toc8038889" w:history="1">
            <w:r w:rsidRPr="0087783D">
              <w:rPr>
                <w:rStyle w:val="Hyperlink"/>
                <w:noProof/>
              </w:rPr>
              <w:t>Data Collection</w:t>
            </w:r>
            <w:r>
              <w:rPr>
                <w:noProof/>
                <w:webHidden/>
              </w:rPr>
              <w:tab/>
            </w:r>
            <w:r>
              <w:rPr>
                <w:noProof/>
                <w:webHidden/>
              </w:rPr>
              <w:fldChar w:fldCharType="begin"/>
            </w:r>
            <w:r>
              <w:rPr>
                <w:noProof/>
                <w:webHidden/>
              </w:rPr>
              <w:instrText xml:space="preserve"> PAGEREF _Toc8038889 \h </w:instrText>
            </w:r>
            <w:r>
              <w:rPr>
                <w:noProof/>
                <w:webHidden/>
              </w:rPr>
            </w:r>
            <w:r>
              <w:rPr>
                <w:noProof/>
                <w:webHidden/>
              </w:rPr>
              <w:fldChar w:fldCharType="separate"/>
            </w:r>
            <w:r>
              <w:rPr>
                <w:noProof/>
                <w:webHidden/>
              </w:rPr>
              <w:t>3</w:t>
            </w:r>
            <w:r>
              <w:rPr>
                <w:noProof/>
                <w:webHidden/>
              </w:rPr>
              <w:fldChar w:fldCharType="end"/>
            </w:r>
          </w:hyperlink>
        </w:p>
        <w:p w14:paraId="776D3C35" w14:textId="77777777" w:rsidR="00922619" w:rsidRDefault="00922619" w:rsidP="00922619">
          <w:pPr>
            <w:pStyle w:val="TOC3"/>
            <w:tabs>
              <w:tab w:val="right" w:leader="dot" w:pos="9350"/>
            </w:tabs>
            <w:rPr>
              <w:noProof/>
              <w:kern w:val="0"/>
              <w:lang w:eastAsia="en-US"/>
            </w:rPr>
          </w:pPr>
          <w:hyperlink w:anchor="_Toc8038890" w:history="1">
            <w:r w:rsidRPr="0087783D">
              <w:rPr>
                <w:rStyle w:val="Hyperlink"/>
                <w:noProof/>
              </w:rPr>
              <w:t>Analysis Approach</w:t>
            </w:r>
            <w:r>
              <w:rPr>
                <w:noProof/>
                <w:webHidden/>
              </w:rPr>
              <w:tab/>
            </w:r>
            <w:r>
              <w:rPr>
                <w:noProof/>
                <w:webHidden/>
              </w:rPr>
              <w:fldChar w:fldCharType="begin"/>
            </w:r>
            <w:r>
              <w:rPr>
                <w:noProof/>
                <w:webHidden/>
              </w:rPr>
              <w:instrText xml:space="preserve"> PAGEREF _Toc8038890 \h </w:instrText>
            </w:r>
            <w:r>
              <w:rPr>
                <w:noProof/>
                <w:webHidden/>
              </w:rPr>
            </w:r>
            <w:r>
              <w:rPr>
                <w:noProof/>
                <w:webHidden/>
              </w:rPr>
              <w:fldChar w:fldCharType="separate"/>
            </w:r>
            <w:r>
              <w:rPr>
                <w:noProof/>
                <w:webHidden/>
              </w:rPr>
              <w:t>4</w:t>
            </w:r>
            <w:r>
              <w:rPr>
                <w:noProof/>
                <w:webHidden/>
              </w:rPr>
              <w:fldChar w:fldCharType="end"/>
            </w:r>
          </w:hyperlink>
        </w:p>
        <w:p w14:paraId="34ABBCDC" w14:textId="77777777" w:rsidR="00922619" w:rsidRDefault="00922619" w:rsidP="00922619">
          <w:pPr>
            <w:pStyle w:val="TOC3"/>
            <w:tabs>
              <w:tab w:val="right" w:leader="dot" w:pos="9350"/>
            </w:tabs>
            <w:rPr>
              <w:noProof/>
              <w:kern w:val="0"/>
              <w:lang w:eastAsia="en-US"/>
            </w:rPr>
          </w:pPr>
          <w:hyperlink w:anchor="_Toc8038891" w:history="1">
            <w:r w:rsidRPr="0087783D">
              <w:rPr>
                <w:rStyle w:val="Hyperlink"/>
                <w:rFonts w:cstheme="minorHAnsi"/>
                <w:noProof/>
              </w:rPr>
              <w:t>Procedure</w:t>
            </w:r>
            <w:r>
              <w:rPr>
                <w:noProof/>
                <w:webHidden/>
              </w:rPr>
              <w:tab/>
            </w:r>
            <w:r>
              <w:rPr>
                <w:noProof/>
                <w:webHidden/>
              </w:rPr>
              <w:fldChar w:fldCharType="begin"/>
            </w:r>
            <w:r>
              <w:rPr>
                <w:noProof/>
                <w:webHidden/>
              </w:rPr>
              <w:instrText xml:space="preserve"> PAGEREF _Toc8038891 \h </w:instrText>
            </w:r>
            <w:r>
              <w:rPr>
                <w:noProof/>
                <w:webHidden/>
              </w:rPr>
            </w:r>
            <w:r>
              <w:rPr>
                <w:noProof/>
                <w:webHidden/>
              </w:rPr>
              <w:fldChar w:fldCharType="separate"/>
            </w:r>
            <w:r>
              <w:rPr>
                <w:noProof/>
                <w:webHidden/>
              </w:rPr>
              <w:t>4</w:t>
            </w:r>
            <w:r>
              <w:rPr>
                <w:noProof/>
                <w:webHidden/>
              </w:rPr>
              <w:fldChar w:fldCharType="end"/>
            </w:r>
          </w:hyperlink>
        </w:p>
        <w:p w14:paraId="3B790449" w14:textId="77777777" w:rsidR="00922619" w:rsidRDefault="00922619" w:rsidP="00922619">
          <w:pPr>
            <w:pStyle w:val="TOC3"/>
            <w:tabs>
              <w:tab w:val="right" w:leader="dot" w:pos="9350"/>
            </w:tabs>
            <w:rPr>
              <w:noProof/>
              <w:kern w:val="0"/>
              <w:lang w:eastAsia="en-US"/>
            </w:rPr>
          </w:pPr>
          <w:hyperlink w:anchor="_Toc8038892" w:history="1">
            <w:r w:rsidRPr="0087783D">
              <w:rPr>
                <w:rStyle w:val="Hyperlink"/>
                <w:noProof/>
              </w:rPr>
              <w:t>Analytical Procedure.</w:t>
            </w:r>
            <w:r>
              <w:rPr>
                <w:noProof/>
                <w:webHidden/>
              </w:rPr>
              <w:tab/>
            </w:r>
            <w:r>
              <w:rPr>
                <w:noProof/>
                <w:webHidden/>
              </w:rPr>
              <w:fldChar w:fldCharType="begin"/>
            </w:r>
            <w:r>
              <w:rPr>
                <w:noProof/>
                <w:webHidden/>
              </w:rPr>
              <w:instrText xml:space="preserve"> PAGEREF _Toc8038892 \h </w:instrText>
            </w:r>
            <w:r>
              <w:rPr>
                <w:noProof/>
                <w:webHidden/>
              </w:rPr>
            </w:r>
            <w:r>
              <w:rPr>
                <w:noProof/>
                <w:webHidden/>
              </w:rPr>
              <w:fldChar w:fldCharType="separate"/>
            </w:r>
            <w:r>
              <w:rPr>
                <w:noProof/>
                <w:webHidden/>
              </w:rPr>
              <w:t>5</w:t>
            </w:r>
            <w:r>
              <w:rPr>
                <w:noProof/>
                <w:webHidden/>
              </w:rPr>
              <w:fldChar w:fldCharType="end"/>
            </w:r>
          </w:hyperlink>
        </w:p>
        <w:p w14:paraId="2CA63F7C" w14:textId="77777777" w:rsidR="00922619" w:rsidRDefault="00922619" w:rsidP="00922619">
          <w:pPr>
            <w:pStyle w:val="TOC3"/>
            <w:tabs>
              <w:tab w:val="right" w:leader="dot" w:pos="9350"/>
            </w:tabs>
            <w:rPr>
              <w:noProof/>
              <w:kern w:val="0"/>
              <w:lang w:eastAsia="en-US"/>
            </w:rPr>
          </w:pPr>
          <w:hyperlink w:anchor="_Toc8038893" w:history="1">
            <w:r w:rsidRPr="0087783D">
              <w:rPr>
                <w:rStyle w:val="Hyperlink"/>
                <w:rFonts w:cstheme="minorHAnsi"/>
                <w:noProof/>
              </w:rPr>
              <w:t>Data Presentation and Findings</w:t>
            </w:r>
            <w:r>
              <w:rPr>
                <w:noProof/>
                <w:webHidden/>
              </w:rPr>
              <w:tab/>
            </w:r>
            <w:r>
              <w:rPr>
                <w:noProof/>
                <w:webHidden/>
              </w:rPr>
              <w:fldChar w:fldCharType="begin"/>
            </w:r>
            <w:r>
              <w:rPr>
                <w:noProof/>
                <w:webHidden/>
              </w:rPr>
              <w:instrText xml:space="preserve"> PAGEREF _Toc8038893 \h </w:instrText>
            </w:r>
            <w:r>
              <w:rPr>
                <w:noProof/>
                <w:webHidden/>
              </w:rPr>
            </w:r>
            <w:r>
              <w:rPr>
                <w:noProof/>
                <w:webHidden/>
              </w:rPr>
              <w:fldChar w:fldCharType="separate"/>
            </w:r>
            <w:r>
              <w:rPr>
                <w:noProof/>
                <w:webHidden/>
              </w:rPr>
              <w:t>6</w:t>
            </w:r>
            <w:r>
              <w:rPr>
                <w:noProof/>
                <w:webHidden/>
              </w:rPr>
              <w:fldChar w:fldCharType="end"/>
            </w:r>
          </w:hyperlink>
        </w:p>
        <w:p w14:paraId="00DE3F28" w14:textId="77777777" w:rsidR="00922619" w:rsidRDefault="00922619" w:rsidP="00922619">
          <w:pPr>
            <w:pStyle w:val="TOC3"/>
            <w:tabs>
              <w:tab w:val="right" w:leader="dot" w:pos="9350"/>
            </w:tabs>
            <w:rPr>
              <w:noProof/>
              <w:kern w:val="0"/>
              <w:lang w:eastAsia="en-US"/>
            </w:rPr>
          </w:pPr>
          <w:hyperlink w:anchor="_Toc8038894" w:history="1">
            <w:r w:rsidRPr="0087783D">
              <w:rPr>
                <w:rStyle w:val="Hyperlink"/>
                <w:noProof/>
              </w:rPr>
              <w:t>Cross tabulation of results.</w:t>
            </w:r>
            <w:r>
              <w:rPr>
                <w:noProof/>
                <w:webHidden/>
              </w:rPr>
              <w:tab/>
            </w:r>
            <w:r>
              <w:rPr>
                <w:noProof/>
                <w:webHidden/>
              </w:rPr>
              <w:fldChar w:fldCharType="begin"/>
            </w:r>
            <w:r>
              <w:rPr>
                <w:noProof/>
                <w:webHidden/>
              </w:rPr>
              <w:instrText xml:space="preserve"> PAGEREF _Toc8038894 \h </w:instrText>
            </w:r>
            <w:r>
              <w:rPr>
                <w:noProof/>
                <w:webHidden/>
              </w:rPr>
            </w:r>
            <w:r>
              <w:rPr>
                <w:noProof/>
                <w:webHidden/>
              </w:rPr>
              <w:fldChar w:fldCharType="separate"/>
            </w:r>
            <w:r>
              <w:rPr>
                <w:noProof/>
                <w:webHidden/>
              </w:rPr>
              <w:t>12</w:t>
            </w:r>
            <w:r>
              <w:rPr>
                <w:noProof/>
                <w:webHidden/>
              </w:rPr>
              <w:fldChar w:fldCharType="end"/>
            </w:r>
          </w:hyperlink>
        </w:p>
        <w:p w14:paraId="6929A377" w14:textId="77777777" w:rsidR="00922619" w:rsidRDefault="00922619" w:rsidP="00922619">
          <w:pPr>
            <w:pStyle w:val="TOC3"/>
            <w:tabs>
              <w:tab w:val="right" w:leader="dot" w:pos="9350"/>
            </w:tabs>
            <w:rPr>
              <w:noProof/>
              <w:kern w:val="0"/>
              <w:lang w:eastAsia="en-US"/>
            </w:rPr>
          </w:pPr>
          <w:hyperlink w:anchor="_Toc8038895" w:history="1">
            <w:r w:rsidRPr="0087783D">
              <w:rPr>
                <w:rStyle w:val="Hyperlink"/>
                <w:noProof/>
              </w:rPr>
              <w:t>Limitations of the data.</w:t>
            </w:r>
            <w:r>
              <w:rPr>
                <w:noProof/>
                <w:webHidden/>
              </w:rPr>
              <w:tab/>
            </w:r>
            <w:r>
              <w:rPr>
                <w:noProof/>
                <w:webHidden/>
              </w:rPr>
              <w:fldChar w:fldCharType="begin"/>
            </w:r>
            <w:r>
              <w:rPr>
                <w:noProof/>
                <w:webHidden/>
              </w:rPr>
              <w:instrText xml:space="preserve"> PAGEREF _Toc8038895 \h </w:instrText>
            </w:r>
            <w:r>
              <w:rPr>
                <w:noProof/>
                <w:webHidden/>
              </w:rPr>
            </w:r>
            <w:r>
              <w:rPr>
                <w:noProof/>
                <w:webHidden/>
              </w:rPr>
              <w:fldChar w:fldCharType="separate"/>
            </w:r>
            <w:r>
              <w:rPr>
                <w:noProof/>
                <w:webHidden/>
              </w:rPr>
              <w:t>13</w:t>
            </w:r>
            <w:r>
              <w:rPr>
                <w:noProof/>
                <w:webHidden/>
              </w:rPr>
              <w:fldChar w:fldCharType="end"/>
            </w:r>
          </w:hyperlink>
        </w:p>
        <w:p w14:paraId="7D710670" w14:textId="6400FA17" w:rsidR="00922619" w:rsidRDefault="00922619" w:rsidP="00922619">
          <w:pPr>
            <w:pStyle w:val="TOC3"/>
            <w:tabs>
              <w:tab w:val="right" w:leader="dot" w:pos="9350"/>
            </w:tabs>
            <w:rPr>
              <w:noProof/>
            </w:rPr>
          </w:pPr>
          <w:hyperlink w:anchor="_Toc8038896" w:history="1">
            <w:r w:rsidRPr="0087783D">
              <w:rPr>
                <w:rStyle w:val="Hyperlink"/>
                <w:rFonts w:cstheme="minorHAnsi"/>
                <w:noProof/>
              </w:rPr>
              <w:t>Conclusion</w:t>
            </w:r>
            <w:r>
              <w:rPr>
                <w:noProof/>
                <w:webHidden/>
              </w:rPr>
              <w:tab/>
            </w:r>
            <w:r>
              <w:rPr>
                <w:noProof/>
                <w:webHidden/>
              </w:rPr>
              <w:fldChar w:fldCharType="begin"/>
            </w:r>
            <w:r>
              <w:rPr>
                <w:noProof/>
                <w:webHidden/>
              </w:rPr>
              <w:instrText xml:space="preserve"> PAGEREF _Toc8038896 \h </w:instrText>
            </w:r>
            <w:r>
              <w:rPr>
                <w:noProof/>
                <w:webHidden/>
              </w:rPr>
            </w:r>
            <w:r>
              <w:rPr>
                <w:noProof/>
                <w:webHidden/>
              </w:rPr>
              <w:fldChar w:fldCharType="separate"/>
            </w:r>
            <w:r>
              <w:rPr>
                <w:noProof/>
                <w:webHidden/>
              </w:rPr>
              <w:t>14</w:t>
            </w:r>
            <w:r>
              <w:rPr>
                <w:noProof/>
                <w:webHidden/>
              </w:rPr>
              <w:fldChar w:fldCharType="end"/>
            </w:r>
          </w:hyperlink>
        </w:p>
        <w:p w14:paraId="148743A9" w14:textId="5F4B56F8" w:rsidR="00922619" w:rsidRPr="00922619" w:rsidRDefault="00922619" w:rsidP="00922619">
          <w:r>
            <w:t>References ……………………………………………………………………………….26</w:t>
          </w:r>
        </w:p>
        <w:p w14:paraId="7410E5CE" w14:textId="77777777" w:rsidR="00922619" w:rsidRDefault="00922619" w:rsidP="00922619">
          <w:pPr>
            <w:ind w:firstLine="0"/>
          </w:pPr>
          <w:r>
            <w:rPr>
              <w:b/>
              <w:bCs/>
              <w:noProof/>
            </w:rPr>
            <w:fldChar w:fldCharType="end"/>
          </w:r>
        </w:p>
      </w:sdtContent>
    </w:sdt>
    <w:p w14:paraId="474CF810" w14:textId="77777777" w:rsidR="00922619" w:rsidRDefault="00922619" w:rsidP="00922619"/>
    <w:p w14:paraId="6ED54AC3" w14:textId="77777777" w:rsidR="00922619" w:rsidRDefault="00922619" w:rsidP="00922619">
      <w:pPr>
        <w:pStyle w:val="TableFigure"/>
      </w:pPr>
    </w:p>
    <w:p w14:paraId="07A20996" w14:textId="77777777" w:rsidR="00922619" w:rsidRDefault="00922619" w:rsidP="00922619">
      <w:pPr>
        <w:pStyle w:val="TableFigure"/>
      </w:pPr>
    </w:p>
    <w:p w14:paraId="6E5684F3" w14:textId="77777777" w:rsidR="00922619" w:rsidRDefault="00922619" w:rsidP="00922619">
      <w:pPr>
        <w:pStyle w:val="TableFigure"/>
      </w:pPr>
    </w:p>
    <w:p w14:paraId="083746BB" w14:textId="77777777" w:rsidR="00922619" w:rsidRDefault="00922619" w:rsidP="00922619">
      <w:pPr>
        <w:pStyle w:val="TableFigure"/>
      </w:pPr>
    </w:p>
    <w:p w14:paraId="4BA12F80" w14:textId="77777777" w:rsidR="00922619" w:rsidRDefault="00922619" w:rsidP="00922619">
      <w:pPr>
        <w:pStyle w:val="TableFigure"/>
      </w:pPr>
    </w:p>
    <w:p w14:paraId="01A82ADA" w14:textId="77777777" w:rsidR="00922619" w:rsidRDefault="00922619" w:rsidP="00922619">
      <w:pPr>
        <w:pStyle w:val="TableFigure"/>
      </w:pPr>
    </w:p>
    <w:p w14:paraId="2B80AF82" w14:textId="77777777" w:rsidR="00922619" w:rsidRDefault="00922619" w:rsidP="00922619">
      <w:pPr>
        <w:pStyle w:val="TableFigure"/>
      </w:pPr>
    </w:p>
    <w:p w14:paraId="02D9DE8E" w14:textId="77777777" w:rsidR="00922619" w:rsidRDefault="00922619" w:rsidP="00922619">
      <w:pPr>
        <w:pStyle w:val="TableFigure"/>
      </w:pPr>
    </w:p>
    <w:p w14:paraId="2FF9F2FC" w14:textId="77777777" w:rsidR="00922619" w:rsidRPr="008B4A23" w:rsidRDefault="00922619" w:rsidP="00922619">
      <w:pPr>
        <w:pStyle w:val="Heading3"/>
        <w:rPr>
          <w:rFonts w:asciiTheme="minorHAnsi" w:hAnsiTheme="minorHAnsi" w:cstheme="minorHAnsi"/>
          <w:kern w:val="0"/>
        </w:rPr>
      </w:pPr>
      <w:bookmarkStart w:id="6" w:name="_Toc8038888"/>
      <w:r w:rsidRPr="008B4A23">
        <w:rPr>
          <w:rFonts w:asciiTheme="minorHAnsi" w:hAnsiTheme="minorHAnsi" w:cstheme="minorHAnsi"/>
        </w:rPr>
        <w:lastRenderedPageBreak/>
        <w:t>Introduction</w:t>
      </w:r>
      <w:bookmarkEnd w:id="6"/>
    </w:p>
    <w:p w14:paraId="22EB6D9D" w14:textId="77777777" w:rsidR="00922619" w:rsidRPr="008B4A23" w:rsidRDefault="00922619" w:rsidP="00922619">
      <w:pPr>
        <w:rPr>
          <w:rFonts w:cstheme="minorHAnsi"/>
        </w:rPr>
      </w:pPr>
      <w:r>
        <w:rPr>
          <w:rFonts w:cstheme="minorHAnsi"/>
        </w:rPr>
        <w:t xml:space="preserve">This report aims to examine the </w:t>
      </w:r>
      <w:r w:rsidRPr="008B4A23">
        <w:rPr>
          <w:rFonts w:cstheme="minorHAnsi"/>
        </w:rPr>
        <w:t>consumer buying habits of clothing. Studies show that the textiles industry is a significant</w:t>
      </w:r>
      <w:r>
        <w:rPr>
          <w:rFonts w:cstheme="minorHAnsi"/>
        </w:rPr>
        <w:t xml:space="preserve"> contributor to the environmental issues </w:t>
      </w:r>
      <w:r w:rsidRPr="008B4A23">
        <w:rPr>
          <w:rFonts w:cstheme="minorHAnsi"/>
        </w:rPr>
        <w:t>being the second largest polluter of water globally, after farming</w:t>
      </w:r>
      <w:r w:rsidRPr="008B4A23">
        <w:rPr>
          <w:rFonts w:cstheme="minorHAnsi"/>
          <w:color w:val="000000"/>
          <w:shd w:val="clear" w:color="auto" w:fill="FFFFFF"/>
        </w:rPr>
        <w:t xml:space="preserve"> (</w:t>
      </w:r>
      <w:r>
        <w:rPr>
          <w:rFonts w:cstheme="minorHAnsi"/>
          <w:color w:val="000000"/>
          <w:shd w:val="clear" w:color="auto" w:fill="FFFFFF"/>
        </w:rPr>
        <w:t xml:space="preserve">Perry, P. (2018) and a source of global </w:t>
      </w:r>
      <w:r w:rsidRPr="008B4A23">
        <w:rPr>
          <w:rFonts w:cstheme="minorHAnsi"/>
          <w:color w:val="000000"/>
          <w:shd w:val="clear" w:color="auto" w:fill="FFFFFF"/>
        </w:rPr>
        <w:t>repres</w:t>
      </w:r>
      <w:r>
        <w:rPr>
          <w:rFonts w:cstheme="minorHAnsi"/>
          <w:color w:val="000000"/>
          <w:shd w:val="clear" w:color="auto" w:fill="FFFFFF"/>
        </w:rPr>
        <w:t>sion of workers.</w:t>
      </w:r>
      <w:r w:rsidRPr="008B4A23">
        <w:rPr>
          <w:rFonts w:cstheme="minorHAnsi"/>
          <w:color w:val="000000"/>
          <w:shd w:val="clear" w:color="auto" w:fill="FFFFFF"/>
        </w:rPr>
        <w:t xml:space="preserve"> </w:t>
      </w:r>
      <w:r>
        <w:rPr>
          <w:rFonts w:cstheme="minorHAnsi"/>
        </w:rPr>
        <w:t>Recycling clothes is possible but unfortunately t</w:t>
      </w:r>
      <w:r w:rsidRPr="008B4A23">
        <w:rPr>
          <w:rFonts w:cstheme="minorHAnsi"/>
        </w:rPr>
        <w:t xml:space="preserve">he industry is </w:t>
      </w:r>
      <w:r>
        <w:rPr>
          <w:rFonts w:cstheme="minorHAnsi"/>
        </w:rPr>
        <w:t xml:space="preserve">more disposable than ever. The </w:t>
      </w:r>
      <w:r w:rsidRPr="008B4A23">
        <w:rPr>
          <w:rFonts w:cstheme="minorHAnsi"/>
        </w:rPr>
        <w:t xml:space="preserve">quantitative research </w:t>
      </w:r>
      <w:r>
        <w:rPr>
          <w:rFonts w:cstheme="minorHAnsi"/>
        </w:rPr>
        <w:t xml:space="preserve">in this report will give insights </w:t>
      </w:r>
      <w:proofErr w:type="gramStart"/>
      <w:r>
        <w:rPr>
          <w:rFonts w:cstheme="minorHAnsi"/>
        </w:rPr>
        <w:t>in to</w:t>
      </w:r>
      <w:proofErr w:type="gramEnd"/>
      <w:r>
        <w:rPr>
          <w:rFonts w:cstheme="minorHAnsi"/>
        </w:rPr>
        <w:t xml:space="preserve"> consumer</w:t>
      </w:r>
      <w:r w:rsidRPr="008B4A23">
        <w:rPr>
          <w:rFonts w:cstheme="minorHAnsi"/>
        </w:rPr>
        <w:t>s</w:t>
      </w:r>
      <w:r>
        <w:rPr>
          <w:rFonts w:cstheme="minorHAnsi"/>
        </w:rPr>
        <w:t xml:space="preserve">’ attitudes </w:t>
      </w:r>
      <w:r w:rsidRPr="008B4A23">
        <w:rPr>
          <w:rFonts w:cstheme="minorHAnsi"/>
        </w:rPr>
        <w:t>towards</w:t>
      </w:r>
      <w:r>
        <w:rPr>
          <w:rFonts w:cstheme="minorHAnsi"/>
        </w:rPr>
        <w:t xml:space="preserve"> buying, disposing and recycling clothing</w:t>
      </w:r>
      <w:r w:rsidRPr="008B4A23">
        <w:rPr>
          <w:rFonts w:cstheme="minorHAnsi"/>
        </w:rPr>
        <w:t xml:space="preserve">. </w:t>
      </w:r>
      <w:r>
        <w:rPr>
          <w:rFonts w:cstheme="minorHAnsi"/>
        </w:rPr>
        <w:t>This topic associates well with ‘the globally responsive Wales’ section of the Future Generations Act (</w:t>
      </w:r>
      <w:r>
        <w:t xml:space="preserve">Future Generations Commissioner. </w:t>
      </w:r>
      <w:r w:rsidRPr="00EA1923">
        <w:t>(2019).</w:t>
      </w:r>
    </w:p>
    <w:p w14:paraId="3CD8DF20" w14:textId="77777777" w:rsidR="00922619" w:rsidRDefault="00922619" w:rsidP="00922619">
      <w:pPr>
        <w:rPr>
          <w:rFonts w:cstheme="minorHAnsi"/>
        </w:rPr>
      </w:pPr>
      <w:r>
        <w:rPr>
          <w:rFonts w:cstheme="minorHAnsi"/>
        </w:rPr>
        <w:t>The</w:t>
      </w:r>
      <w:r w:rsidRPr="008B4A23">
        <w:rPr>
          <w:rFonts w:cstheme="minorHAnsi"/>
        </w:rPr>
        <w:t xml:space="preserve"> study area was chosen </w:t>
      </w:r>
      <w:r>
        <w:rPr>
          <w:rFonts w:cstheme="minorHAnsi"/>
        </w:rPr>
        <w:t xml:space="preserve">because of personal experience in the second-hand clothing industry and the impact that changes in attitudes towards clothing has on consumerism and the planet. Factors may be the increasing use of synthetic materials that contribute to global warming or with connections to child </w:t>
      </w:r>
      <w:proofErr w:type="spellStart"/>
      <w:r>
        <w:rPr>
          <w:rFonts w:cstheme="minorHAnsi"/>
        </w:rPr>
        <w:t>labour</w:t>
      </w:r>
      <w:proofErr w:type="spellEnd"/>
      <w:r>
        <w:rPr>
          <w:rFonts w:cstheme="minorHAnsi"/>
        </w:rPr>
        <w:t xml:space="preserve"> in third world economies. </w:t>
      </w:r>
    </w:p>
    <w:p w14:paraId="66F4A637" w14:textId="77777777" w:rsidR="00922619" w:rsidRDefault="00922619" w:rsidP="00922619">
      <w:pPr>
        <w:rPr>
          <w:rFonts w:cstheme="minorHAnsi"/>
        </w:rPr>
      </w:pPr>
    </w:p>
    <w:p w14:paraId="529972C8" w14:textId="77777777" w:rsidR="00922619" w:rsidRPr="008B4A23" w:rsidRDefault="00922619" w:rsidP="00922619">
      <w:pPr>
        <w:pStyle w:val="Heading3"/>
      </w:pPr>
      <w:bookmarkStart w:id="7" w:name="_Toc8038889"/>
      <w:r>
        <w:t>Data Collection</w:t>
      </w:r>
      <w:bookmarkEnd w:id="7"/>
    </w:p>
    <w:p w14:paraId="63D54496" w14:textId="77777777" w:rsidR="00922619" w:rsidRDefault="00922619" w:rsidP="00922619">
      <w:pPr>
        <w:rPr>
          <w:rFonts w:cstheme="minorHAnsi"/>
        </w:rPr>
      </w:pPr>
      <w:r>
        <w:rPr>
          <w:rFonts w:cstheme="minorHAnsi"/>
        </w:rPr>
        <w:t>Data was collected in a quantitative survey method to explain the chosen phenomenon (</w:t>
      </w:r>
      <w:proofErr w:type="spellStart"/>
      <w:r>
        <w:rPr>
          <w:shd w:val="clear" w:color="auto" w:fill="FFFFFF"/>
        </w:rPr>
        <w:t>Muijs</w:t>
      </w:r>
      <w:proofErr w:type="spellEnd"/>
      <w:r>
        <w:rPr>
          <w:shd w:val="clear" w:color="auto" w:fill="FFFFFF"/>
        </w:rPr>
        <w:t>, Daniel. (2010)</w:t>
      </w:r>
      <w:r>
        <w:rPr>
          <w:rFonts w:cstheme="minorHAnsi"/>
        </w:rPr>
        <w:t>. T</w:t>
      </w:r>
      <w:r w:rsidRPr="008B4A23">
        <w:rPr>
          <w:rFonts w:cstheme="minorHAnsi"/>
        </w:rPr>
        <w:t>he d</w:t>
      </w:r>
      <w:r>
        <w:rPr>
          <w:rFonts w:cstheme="minorHAnsi"/>
        </w:rPr>
        <w:t>ata collection method was an online questionnaire. The survey method was chosen because of low cost and ease of accessibility. Non-probability convenience sampling was used ensuring the sample was large and diverse enough in opinions to secure a valid range of results (</w:t>
      </w:r>
      <w:r>
        <w:rPr>
          <w:rFonts w:cstheme="minorHAnsi"/>
          <w:color w:val="000000"/>
          <w:shd w:val="clear" w:color="auto" w:fill="FFFFFF"/>
        </w:rPr>
        <w:t>Ray, A. (2012)</w:t>
      </w:r>
      <w:r>
        <w:rPr>
          <w:rFonts w:cstheme="minorHAnsi"/>
        </w:rPr>
        <w:t xml:space="preserve">. </w:t>
      </w:r>
    </w:p>
    <w:p w14:paraId="07B517D8" w14:textId="77777777" w:rsidR="00922619" w:rsidRPr="008B4A23" w:rsidRDefault="00922619" w:rsidP="00922619">
      <w:pPr>
        <w:rPr>
          <w:rFonts w:cstheme="minorHAnsi"/>
        </w:rPr>
      </w:pPr>
    </w:p>
    <w:p w14:paraId="49607BC8" w14:textId="77777777" w:rsidR="00922619" w:rsidRPr="008B4A23" w:rsidRDefault="00922619" w:rsidP="00922619">
      <w:pPr>
        <w:pStyle w:val="Heading3"/>
      </w:pPr>
      <w:bookmarkStart w:id="8" w:name="_Toc8038890"/>
      <w:r>
        <w:lastRenderedPageBreak/>
        <w:t>Analysis Approach</w:t>
      </w:r>
      <w:bookmarkEnd w:id="8"/>
    </w:p>
    <w:p w14:paraId="157977FB" w14:textId="77777777" w:rsidR="00922619" w:rsidRDefault="00922619" w:rsidP="00922619">
      <w:pPr>
        <w:rPr>
          <w:rFonts w:cstheme="minorHAnsi"/>
        </w:rPr>
      </w:pPr>
      <w:r>
        <w:rPr>
          <w:rFonts w:cstheme="minorHAnsi"/>
        </w:rPr>
        <w:t xml:space="preserve">Quantitative data is information that is in or can be converted into numbers so it can be </w:t>
      </w:r>
      <w:proofErr w:type="spellStart"/>
      <w:r>
        <w:rPr>
          <w:rFonts w:cstheme="minorHAnsi"/>
        </w:rPr>
        <w:t>analysed</w:t>
      </w:r>
      <w:proofErr w:type="spellEnd"/>
      <w:r>
        <w:rPr>
          <w:rFonts w:cstheme="minorHAnsi"/>
        </w:rPr>
        <w:t xml:space="preserve"> in a mathematical calculation and used to create statistics</w:t>
      </w:r>
      <w:r w:rsidRPr="00A07D1A">
        <w:rPr>
          <w:rFonts w:cstheme="minorHAnsi"/>
          <w:shd w:val="clear" w:color="auto" w:fill="FFFFFF"/>
        </w:rPr>
        <w:t xml:space="preserve"> </w:t>
      </w:r>
      <w:r>
        <w:rPr>
          <w:rFonts w:cstheme="minorHAnsi"/>
          <w:shd w:val="clear" w:color="auto" w:fill="FFFFFF"/>
        </w:rPr>
        <w:t>(Williams, C. (2007).</w:t>
      </w:r>
      <w:r>
        <w:rPr>
          <w:rFonts w:cstheme="minorHAnsi"/>
        </w:rPr>
        <w:t xml:space="preserve"> Types of quantitative data include counter, sensory </w:t>
      </w:r>
      <w:proofErr w:type="gramStart"/>
      <w:r>
        <w:rPr>
          <w:rFonts w:cstheme="minorHAnsi"/>
        </w:rPr>
        <w:t>calculation</w:t>
      </w:r>
      <w:proofErr w:type="gramEnd"/>
      <w:r>
        <w:rPr>
          <w:rFonts w:cstheme="minorHAnsi"/>
        </w:rPr>
        <w:t xml:space="preserve"> and quantification of qualitative information. </w:t>
      </w:r>
    </w:p>
    <w:p w14:paraId="6FFCA73B" w14:textId="77777777" w:rsidR="00922619" w:rsidRPr="008B4A23" w:rsidRDefault="00922619" w:rsidP="00922619">
      <w:pPr>
        <w:rPr>
          <w:rFonts w:cstheme="minorHAnsi"/>
        </w:rPr>
      </w:pPr>
      <w:r>
        <w:rPr>
          <w:rFonts w:cstheme="minorHAnsi"/>
        </w:rPr>
        <w:t xml:space="preserve">Cross tabulation is a method of </w:t>
      </w:r>
      <w:proofErr w:type="spellStart"/>
      <w:r>
        <w:rPr>
          <w:rFonts w:cstheme="minorHAnsi"/>
        </w:rPr>
        <w:t>analysing</w:t>
      </w:r>
      <w:proofErr w:type="spellEnd"/>
      <w:r>
        <w:rPr>
          <w:rFonts w:cstheme="minorHAnsi"/>
        </w:rPr>
        <w:t xml:space="preserve"> relationships between multiple variables. This method works best on categorical data which is data that can be divided into mutually exclusive groups </w:t>
      </w:r>
      <w:proofErr w:type="gramStart"/>
      <w:r>
        <w:rPr>
          <w:rFonts w:cstheme="minorHAnsi"/>
        </w:rPr>
        <w:t>i.e.</w:t>
      </w:r>
      <w:proofErr w:type="gramEnd"/>
      <w:r>
        <w:rPr>
          <w:rFonts w:cstheme="minorHAnsi"/>
        </w:rPr>
        <w:t xml:space="preserve"> cannot be in more than one category at once. Cross tabulation method can </w:t>
      </w:r>
      <w:proofErr w:type="spellStart"/>
      <w:r>
        <w:rPr>
          <w:rFonts w:cstheme="minorHAnsi"/>
        </w:rPr>
        <w:t>minimise</w:t>
      </w:r>
      <w:proofErr w:type="spellEnd"/>
      <w:r>
        <w:rPr>
          <w:rFonts w:cstheme="minorHAnsi"/>
        </w:rPr>
        <w:t xml:space="preserve"> errors in analysis by grouping the variables </w:t>
      </w:r>
      <w:proofErr w:type="gramStart"/>
      <w:r>
        <w:rPr>
          <w:rFonts w:cstheme="minorHAnsi"/>
        </w:rPr>
        <w:t>in to</w:t>
      </w:r>
      <w:proofErr w:type="gramEnd"/>
      <w:r>
        <w:rPr>
          <w:rFonts w:cstheme="minorHAnsi"/>
        </w:rPr>
        <w:t xml:space="preserve"> clear groups. Correlations in the data are then </w:t>
      </w:r>
      <w:proofErr w:type="spellStart"/>
      <w:r>
        <w:rPr>
          <w:rFonts w:cstheme="minorHAnsi"/>
        </w:rPr>
        <w:t>analysed</w:t>
      </w:r>
      <w:proofErr w:type="spellEnd"/>
      <w:r>
        <w:rPr>
          <w:rFonts w:cstheme="minorHAnsi"/>
        </w:rPr>
        <w:t xml:space="preserve"> and emerging themes are noted. </w:t>
      </w:r>
    </w:p>
    <w:p w14:paraId="4AA87479" w14:textId="77777777" w:rsidR="00922619" w:rsidRPr="00F10713" w:rsidRDefault="00922619" w:rsidP="00922619">
      <w:pPr>
        <w:rPr>
          <w:rFonts w:cstheme="minorHAnsi"/>
        </w:rPr>
      </w:pPr>
    </w:p>
    <w:p w14:paraId="3B89317B" w14:textId="77777777" w:rsidR="00922619" w:rsidRPr="008B4A23" w:rsidRDefault="00922619" w:rsidP="00922619">
      <w:pPr>
        <w:pStyle w:val="Heading3"/>
        <w:rPr>
          <w:rFonts w:asciiTheme="minorHAnsi" w:hAnsiTheme="minorHAnsi" w:cstheme="minorHAnsi"/>
        </w:rPr>
      </w:pPr>
      <w:bookmarkStart w:id="9" w:name="_Toc8038891"/>
      <w:r w:rsidRPr="008B4A23">
        <w:rPr>
          <w:rFonts w:asciiTheme="minorHAnsi" w:hAnsiTheme="minorHAnsi" w:cstheme="minorHAnsi"/>
        </w:rPr>
        <w:t>Procedure</w:t>
      </w:r>
      <w:bookmarkEnd w:id="9"/>
    </w:p>
    <w:p w14:paraId="193C0843" w14:textId="77777777" w:rsidR="00922619" w:rsidRDefault="00922619" w:rsidP="00922619">
      <w:pPr>
        <w:rPr>
          <w:rFonts w:cstheme="minorHAnsi"/>
        </w:rPr>
      </w:pPr>
      <w:r>
        <w:rPr>
          <w:rFonts w:cstheme="minorHAnsi"/>
        </w:rPr>
        <w:t>A survey data collection method was used in a cross-sectional observational study. This is where the natural environment of the participants is not manipulated. This was chosen over a longitudinal study method because it is time efficient and multiple variables can be studied at one given time (</w:t>
      </w:r>
      <w:r w:rsidRPr="00F10713">
        <w:t>Cross-Sectional Stud</w:t>
      </w:r>
      <w:r>
        <w:t>y Vs Longitudinal Study. (2019)</w:t>
      </w:r>
      <w:r>
        <w:rPr>
          <w:rFonts w:cstheme="minorHAnsi"/>
        </w:rPr>
        <w:t xml:space="preserve">. </w:t>
      </w:r>
    </w:p>
    <w:p w14:paraId="2F15BE3E" w14:textId="77777777" w:rsidR="00922619" w:rsidRDefault="00922619" w:rsidP="00922619">
      <w:pPr>
        <w:rPr>
          <w:rFonts w:cstheme="minorHAnsi"/>
        </w:rPr>
      </w:pPr>
      <w:r>
        <w:rPr>
          <w:rFonts w:cstheme="minorHAnsi"/>
        </w:rPr>
        <w:t>An online questionnaire was the data collection method because of its ease of distribution. Survey Monkey, an online survey development software, was used to create the questionnaire (</w:t>
      </w:r>
      <w:r w:rsidRPr="00EA1923">
        <w:rPr>
          <w:shd w:val="clear" w:color="auto" w:fill="FFFFFF"/>
        </w:rPr>
        <w:t>SurveyMonkey. (2019).</w:t>
      </w:r>
      <w:r>
        <w:rPr>
          <w:rFonts w:cstheme="minorHAnsi"/>
        </w:rPr>
        <w:t xml:space="preserve"> This software is cloud based so it can be assessed and edited from any location. </w:t>
      </w:r>
    </w:p>
    <w:p w14:paraId="70302A6F" w14:textId="77777777" w:rsidR="00922619" w:rsidRDefault="00922619" w:rsidP="00922619">
      <w:pPr>
        <w:rPr>
          <w:rFonts w:cstheme="minorHAnsi"/>
        </w:rPr>
      </w:pPr>
      <w:r>
        <w:rPr>
          <w:rFonts w:cstheme="minorHAnsi"/>
        </w:rPr>
        <w:t xml:space="preserve">The questions were developed with the aim of gaining information on the clothing habits of participants in connection to sustainability, the use of </w:t>
      </w:r>
      <w:proofErr w:type="gramStart"/>
      <w:r>
        <w:rPr>
          <w:rFonts w:cstheme="minorHAnsi"/>
        </w:rPr>
        <w:t>second hand</w:t>
      </w:r>
      <w:proofErr w:type="gramEnd"/>
      <w:r>
        <w:rPr>
          <w:rFonts w:cstheme="minorHAnsi"/>
        </w:rPr>
        <w:t xml:space="preserve"> recycled clothing and personal buying habits. The questionnaire comprised of a combination of closed ended questions, </w:t>
      </w:r>
      <w:r>
        <w:rPr>
          <w:rFonts w:cstheme="minorHAnsi"/>
        </w:rPr>
        <w:lastRenderedPageBreak/>
        <w:t xml:space="preserve">nominal questions such as gender selection and ordinal questions such as likelihood to purchase </w:t>
      </w:r>
      <w:proofErr w:type="gramStart"/>
      <w:r>
        <w:rPr>
          <w:rFonts w:cstheme="minorHAnsi"/>
        </w:rPr>
        <w:t>second hand</w:t>
      </w:r>
      <w:proofErr w:type="gramEnd"/>
      <w:r>
        <w:rPr>
          <w:rFonts w:cstheme="minorHAnsi"/>
        </w:rPr>
        <w:t xml:space="preserve"> clothing. Interval and ratio measurement scales were used (</w:t>
      </w:r>
      <w:r w:rsidRPr="00E678E3">
        <w:rPr>
          <w:rFonts w:cstheme="minorHAnsi"/>
          <w:color w:val="000000"/>
          <w:shd w:val="clear" w:color="auto" w:fill="FFFFFF"/>
        </w:rPr>
        <w:t>Trochim, W., Donnelly, J., &amp; Arora, K. (2015). </w:t>
      </w:r>
      <w:r>
        <w:rPr>
          <w:rFonts w:cstheme="minorHAnsi"/>
        </w:rPr>
        <w:t xml:space="preserve"> The first three questions provided information on the demographics of the participants which linked themes to groups in the analysis. There was a range of response methods including multiple choice, level of measurement, contingency and dichotomous (</w:t>
      </w:r>
      <w:r w:rsidRPr="004F7942">
        <w:rPr>
          <w:rFonts w:cstheme="minorHAnsi"/>
          <w:color w:val="000000"/>
          <w:shd w:val="clear" w:color="auto" w:fill="FFFFFF"/>
        </w:rPr>
        <w:t>Trochim, W. (2006).</w:t>
      </w:r>
      <w:r>
        <w:rPr>
          <w:rFonts w:cstheme="minorHAnsi"/>
        </w:rPr>
        <w:t xml:space="preserve"> </w:t>
      </w:r>
    </w:p>
    <w:p w14:paraId="02D8E355" w14:textId="77777777" w:rsidR="00922619" w:rsidRDefault="00922619" w:rsidP="00922619">
      <w:pPr>
        <w:rPr>
          <w:rFonts w:cstheme="minorHAnsi"/>
        </w:rPr>
      </w:pPr>
      <w:r>
        <w:rPr>
          <w:rFonts w:cstheme="minorHAnsi"/>
        </w:rPr>
        <w:t xml:space="preserve">The survey was distributed to a wide range of participants online. This method means that distance and time was not an issue as the survey takers could fill out the questionnaire in a time and place that suited them. Ten participants took part in the online </w:t>
      </w:r>
      <w:proofErr w:type="gramStart"/>
      <w:r>
        <w:rPr>
          <w:rFonts w:cstheme="minorHAnsi"/>
        </w:rPr>
        <w:t>survey</w:t>
      </w:r>
      <w:proofErr w:type="gramEnd"/>
      <w:r>
        <w:rPr>
          <w:rFonts w:cstheme="minorHAnsi"/>
        </w:rPr>
        <w:t xml:space="preserve"> </w:t>
      </w:r>
    </w:p>
    <w:p w14:paraId="5595E2DC" w14:textId="77777777" w:rsidR="00922619" w:rsidRPr="00B26CFF" w:rsidRDefault="00922619" w:rsidP="00922619">
      <w:pPr>
        <w:pStyle w:val="Heading3"/>
        <w:rPr>
          <w:color w:val="000000" w:themeColor="text1"/>
        </w:rPr>
      </w:pPr>
    </w:p>
    <w:p w14:paraId="722CE77D" w14:textId="77777777" w:rsidR="00922619" w:rsidRPr="00B26CFF" w:rsidRDefault="00922619" w:rsidP="00922619">
      <w:pPr>
        <w:pStyle w:val="Heading3"/>
        <w:rPr>
          <w:color w:val="000000" w:themeColor="text1"/>
        </w:rPr>
      </w:pPr>
      <w:bookmarkStart w:id="10" w:name="_Toc8038892"/>
      <w:r w:rsidRPr="00B26CFF">
        <w:rPr>
          <w:color w:val="000000" w:themeColor="text1"/>
        </w:rPr>
        <w:t>Analytical Procedure.</w:t>
      </w:r>
      <w:bookmarkEnd w:id="10"/>
      <w:r w:rsidRPr="00B26CFF">
        <w:rPr>
          <w:color w:val="000000" w:themeColor="text1"/>
        </w:rPr>
        <w:t xml:space="preserve"> </w:t>
      </w:r>
    </w:p>
    <w:p w14:paraId="3FB9A7E3" w14:textId="77777777" w:rsidR="00922619" w:rsidRDefault="00922619" w:rsidP="00922619">
      <w:pPr>
        <w:rPr>
          <w:rFonts w:cstheme="minorHAnsi"/>
        </w:rPr>
      </w:pPr>
      <w:r>
        <w:rPr>
          <w:rFonts w:cstheme="minorHAnsi"/>
        </w:rPr>
        <w:t xml:space="preserve">The IBM Statistical Package for Social Sciences (SPSS) and Survey Monkey analysis for graphs was used to process the data and identify trends from within the data. An ID was assigned to all participants so there was no breach of confidentiality. A coding frame was created where labels were given corresponding to multiple choice answers. Variables were entered and made to be either nominal, scale or ordinal. </w:t>
      </w:r>
    </w:p>
    <w:p w14:paraId="506A8482" w14:textId="77777777" w:rsidR="00922619" w:rsidRDefault="00922619" w:rsidP="00922619">
      <w:pPr>
        <w:rPr>
          <w:rFonts w:cstheme="minorHAnsi"/>
        </w:rPr>
      </w:pPr>
      <w:r>
        <w:rPr>
          <w:rFonts w:cstheme="minorHAnsi"/>
        </w:rPr>
        <w:t xml:space="preserve">The survey results were imported into SPSS. Some variables were entered in numeric form to aid analytics and to match the labels assigned. The data was cleaned making ensuring there were no errors in the findings. </w:t>
      </w:r>
    </w:p>
    <w:p w14:paraId="216A4F49" w14:textId="77777777" w:rsidR="00922619" w:rsidRPr="008B4A23" w:rsidRDefault="00922619" w:rsidP="00922619">
      <w:pPr>
        <w:rPr>
          <w:rFonts w:cstheme="minorHAnsi"/>
        </w:rPr>
      </w:pPr>
    </w:p>
    <w:p w14:paraId="0670781E" w14:textId="77777777" w:rsidR="00922619" w:rsidRPr="008B4A23" w:rsidRDefault="00922619" w:rsidP="00922619">
      <w:pPr>
        <w:pStyle w:val="Heading3"/>
        <w:rPr>
          <w:rFonts w:asciiTheme="minorHAnsi" w:hAnsiTheme="minorHAnsi" w:cstheme="minorHAnsi"/>
        </w:rPr>
      </w:pPr>
      <w:bookmarkStart w:id="11" w:name="_Toc8038893"/>
      <w:r w:rsidRPr="008B4A23">
        <w:rPr>
          <w:rFonts w:asciiTheme="minorHAnsi" w:hAnsiTheme="minorHAnsi" w:cstheme="minorHAnsi"/>
        </w:rPr>
        <w:lastRenderedPageBreak/>
        <w:t>Data Presentation and Findings</w:t>
      </w:r>
      <w:bookmarkEnd w:id="11"/>
    </w:p>
    <w:p w14:paraId="23BCCD26" w14:textId="77777777" w:rsidR="00922619" w:rsidRPr="00B35F21" w:rsidRDefault="00922619" w:rsidP="00922619">
      <w:pPr>
        <w:pStyle w:val="Heading4"/>
        <w:shd w:val="clear" w:color="auto" w:fill="FFFFFF"/>
        <w:spacing w:after="45"/>
        <w:ind w:firstLine="0"/>
        <w:rPr>
          <w:rStyle w:val="user-generated"/>
          <w:rFonts w:asciiTheme="minorHAnsi" w:eastAsia="Times New Roman" w:hAnsiTheme="minorHAnsi" w:cstheme="minorHAnsi"/>
          <w:bCs w:val="0"/>
          <w:i w:val="0"/>
          <w:color w:val="000000" w:themeColor="text1"/>
        </w:rPr>
      </w:pPr>
      <w:r w:rsidRPr="00B35F21">
        <w:rPr>
          <w:rFonts w:asciiTheme="minorHAnsi" w:hAnsiTheme="minorHAnsi" w:cstheme="minorHAnsi"/>
          <w:i w:val="0"/>
          <w:color w:val="000000" w:themeColor="text1"/>
        </w:rPr>
        <w:t>Q1</w:t>
      </w:r>
      <w:r w:rsidRPr="00B35F21">
        <w:rPr>
          <w:rFonts w:asciiTheme="minorHAnsi" w:hAnsiTheme="minorHAnsi" w:cstheme="minorHAnsi"/>
          <w:color w:val="000000" w:themeColor="text1"/>
        </w:rPr>
        <w:t xml:space="preserve">. </w:t>
      </w:r>
      <w:r w:rsidRPr="00B35F21">
        <w:rPr>
          <w:rStyle w:val="user-generated"/>
          <w:rFonts w:asciiTheme="minorHAnsi" w:eastAsia="Times New Roman" w:hAnsiTheme="minorHAnsi" w:cstheme="minorHAnsi"/>
          <w:bCs w:val="0"/>
          <w:i w:val="0"/>
          <w:color w:val="000000" w:themeColor="text1"/>
        </w:rPr>
        <w:t>What gender do you identify by?</w:t>
      </w:r>
    </w:p>
    <w:p w14:paraId="1D16F1C4" w14:textId="77777777" w:rsidR="00922619" w:rsidRPr="00965E03" w:rsidRDefault="00922619" w:rsidP="00922619">
      <w:r>
        <w:rPr>
          <w:noProof/>
          <w:lang w:eastAsia="en-US"/>
        </w:rPr>
        <w:drawing>
          <wp:inline distT="0" distB="0" distL="0" distR="0" wp14:anchorId="44E09D11" wp14:editId="77F66951">
            <wp:extent cx="5938520" cy="1633855"/>
            <wp:effectExtent l="0" t="0" r="5080" b="0"/>
            <wp:docPr id="25" name="Picture 25" descr="Screen%20Shot%202019-05-03%20at%2009.40.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20Shot%202019-05-03%20at%2009.40.07.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8520" cy="1633855"/>
                    </a:xfrm>
                    <a:prstGeom prst="rect">
                      <a:avLst/>
                    </a:prstGeom>
                    <a:noFill/>
                    <a:ln>
                      <a:noFill/>
                    </a:ln>
                  </pic:spPr>
                </pic:pic>
              </a:graphicData>
            </a:graphic>
          </wp:inline>
        </w:drawing>
      </w:r>
    </w:p>
    <w:p w14:paraId="1445A035" w14:textId="77777777" w:rsidR="00922619" w:rsidRDefault="00922619" w:rsidP="00922619">
      <w:pPr>
        <w:ind w:firstLine="0"/>
        <w:rPr>
          <w:rFonts w:cstheme="minorHAnsi"/>
          <w:color w:val="000000" w:themeColor="text1"/>
        </w:rPr>
      </w:pPr>
      <w:r>
        <w:rPr>
          <w:rFonts w:cstheme="minorHAnsi"/>
          <w:color w:val="000000" w:themeColor="text1"/>
        </w:rPr>
        <w:t>The data from the question shows and even men to women ratio. This makes for a fair representation of the general population.</w:t>
      </w:r>
    </w:p>
    <w:p w14:paraId="4E1FC6FA" w14:textId="77777777" w:rsidR="00922619" w:rsidRPr="00293279" w:rsidRDefault="00922619" w:rsidP="00922619">
      <w:pPr>
        <w:ind w:firstLine="0"/>
        <w:rPr>
          <w:rFonts w:cstheme="minorHAnsi"/>
          <w:color w:val="000000" w:themeColor="text1"/>
        </w:rPr>
      </w:pPr>
      <w:r w:rsidRPr="00B35F21">
        <w:rPr>
          <w:rFonts w:cstheme="minorHAnsi"/>
          <w:b/>
          <w:color w:val="000000" w:themeColor="text1"/>
        </w:rPr>
        <w:t>Q2. What age group are you?</w:t>
      </w:r>
      <w:r>
        <w:rPr>
          <w:rFonts w:cstheme="minorHAnsi"/>
          <w:noProof/>
          <w:color w:val="000000" w:themeColor="text1"/>
          <w:lang w:eastAsia="en-US"/>
        </w:rPr>
        <w:drawing>
          <wp:inline distT="0" distB="0" distL="0" distR="0" wp14:anchorId="433347F4" wp14:editId="215C3B7A">
            <wp:extent cx="5938520" cy="1951990"/>
            <wp:effectExtent l="0" t="0" r="5080" b="3810"/>
            <wp:docPr id="26" name="Picture 26" descr="Screen%20Shot%202019-05-03%20at%2009.40.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20Shot%202019-05-03%20at%2009.40.27.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8520" cy="1951990"/>
                    </a:xfrm>
                    <a:prstGeom prst="rect">
                      <a:avLst/>
                    </a:prstGeom>
                    <a:noFill/>
                    <a:ln>
                      <a:noFill/>
                    </a:ln>
                  </pic:spPr>
                </pic:pic>
              </a:graphicData>
            </a:graphic>
          </wp:inline>
        </w:drawing>
      </w:r>
    </w:p>
    <w:p w14:paraId="342147BA" w14:textId="5CC172E4" w:rsidR="00922619" w:rsidRDefault="00922619" w:rsidP="00922619">
      <w:pPr>
        <w:ind w:firstLine="0"/>
        <w:rPr>
          <w:rFonts w:cstheme="minorHAnsi"/>
          <w:color w:val="000000" w:themeColor="text1"/>
        </w:rPr>
      </w:pPr>
      <w:r>
        <w:rPr>
          <w:rFonts w:cstheme="minorHAnsi"/>
          <w:color w:val="000000" w:themeColor="text1"/>
        </w:rPr>
        <w:t xml:space="preserve">This table shows the age distribution of participants. The majority are 25-34 years of age but there is representation in every age range sampled. </w:t>
      </w:r>
    </w:p>
    <w:p w14:paraId="04618D9E" w14:textId="2D829262" w:rsidR="00922619" w:rsidRDefault="00922619">
      <w:pPr>
        <w:rPr>
          <w:rFonts w:cstheme="minorHAnsi"/>
          <w:color w:val="000000" w:themeColor="text1"/>
        </w:rPr>
      </w:pPr>
      <w:r>
        <w:rPr>
          <w:rFonts w:cstheme="minorHAnsi"/>
          <w:color w:val="000000" w:themeColor="text1"/>
        </w:rPr>
        <w:br w:type="page"/>
      </w:r>
    </w:p>
    <w:p w14:paraId="053684FC" w14:textId="77777777" w:rsidR="00922619" w:rsidRDefault="00922619" w:rsidP="00922619">
      <w:pPr>
        <w:ind w:firstLine="0"/>
        <w:rPr>
          <w:rFonts w:cstheme="minorHAnsi"/>
          <w:color w:val="000000" w:themeColor="text1"/>
        </w:rPr>
      </w:pPr>
    </w:p>
    <w:p w14:paraId="7BC97B6A" w14:textId="77777777" w:rsidR="00922619" w:rsidRPr="00B35F21" w:rsidRDefault="00922619" w:rsidP="00922619">
      <w:pPr>
        <w:ind w:firstLine="0"/>
        <w:rPr>
          <w:rFonts w:cstheme="minorHAnsi"/>
          <w:b/>
          <w:color w:val="000000" w:themeColor="text1"/>
        </w:rPr>
      </w:pPr>
      <w:r w:rsidRPr="00B35F21">
        <w:rPr>
          <w:rFonts w:cstheme="minorHAnsi"/>
          <w:b/>
          <w:color w:val="000000" w:themeColor="text1"/>
        </w:rPr>
        <w:t xml:space="preserve">Q3. What do you do as a profession? </w:t>
      </w:r>
    </w:p>
    <w:p w14:paraId="7B909155" w14:textId="77777777" w:rsidR="00922619" w:rsidRPr="00293279" w:rsidRDefault="00922619" w:rsidP="00922619">
      <w:pPr>
        <w:ind w:firstLine="0"/>
        <w:rPr>
          <w:rFonts w:cstheme="minorHAnsi"/>
          <w:color w:val="000000" w:themeColor="text1"/>
        </w:rPr>
      </w:pPr>
      <w:r>
        <w:rPr>
          <w:rFonts w:cstheme="minorHAnsi"/>
          <w:noProof/>
          <w:lang w:eastAsia="en-US"/>
        </w:rPr>
        <w:drawing>
          <wp:inline distT="0" distB="0" distL="0" distR="0" wp14:anchorId="6A627702" wp14:editId="5E7C70B3">
            <wp:extent cx="5938520" cy="3082290"/>
            <wp:effectExtent l="0" t="0" r="5080" b="0"/>
            <wp:docPr id="19" name="Picture 19" descr="Screen%20Shot%202019-05-03%20at%2009.00.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20Shot%202019-05-03%20at%2009.00.3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8520" cy="3082290"/>
                    </a:xfrm>
                    <a:prstGeom prst="rect">
                      <a:avLst/>
                    </a:prstGeom>
                    <a:noFill/>
                    <a:ln>
                      <a:noFill/>
                    </a:ln>
                  </pic:spPr>
                </pic:pic>
              </a:graphicData>
            </a:graphic>
          </wp:inline>
        </w:drawing>
      </w:r>
    </w:p>
    <w:p w14:paraId="74246595" w14:textId="77777777" w:rsidR="00922619" w:rsidRDefault="00922619" w:rsidP="00922619">
      <w:pPr>
        <w:ind w:firstLine="0"/>
        <w:rPr>
          <w:rFonts w:cstheme="minorHAnsi"/>
          <w:color w:val="000000" w:themeColor="text1"/>
        </w:rPr>
      </w:pPr>
      <w:proofErr w:type="gramStart"/>
      <w:r>
        <w:rPr>
          <w:rFonts w:cstheme="minorHAnsi"/>
          <w:color w:val="000000" w:themeColor="text1"/>
        </w:rPr>
        <w:t>The majority of</w:t>
      </w:r>
      <w:proofErr w:type="gramEnd"/>
      <w:r>
        <w:rPr>
          <w:rFonts w:cstheme="minorHAnsi"/>
          <w:color w:val="000000" w:themeColor="text1"/>
        </w:rPr>
        <w:t xml:space="preserve"> the participants were students. This was because of the convenience sample used but there is a range of occupations reflecting the general population.</w:t>
      </w:r>
    </w:p>
    <w:p w14:paraId="4BC1E8B3" w14:textId="77777777" w:rsidR="00922619" w:rsidRDefault="00922619">
      <w:pPr>
        <w:rPr>
          <w:rFonts w:cstheme="minorHAnsi"/>
          <w:b/>
          <w:color w:val="000000" w:themeColor="text1"/>
        </w:rPr>
      </w:pPr>
      <w:r>
        <w:rPr>
          <w:rFonts w:cstheme="minorHAnsi"/>
          <w:b/>
          <w:color w:val="000000" w:themeColor="text1"/>
        </w:rPr>
        <w:br w:type="page"/>
      </w:r>
    </w:p>
    <w:p w14:paraId="335A0123" w14:textId="179860AF" w:rsidR="00922619" w:rsidRPr="00B35F21" w:rsidRDefault="00922619" w:rsidP="00922619">
      <w:pPr>
        <w:ind w:firstLine="0"/>
        <w:rPr>
          <w:rFonts w:cstheme="minorHAnsi"/>
          <w:b/>
          <w:color w:val="000000" w:themeColor="text1"/>
        </w:rPr>
      </w:pPr>
      <w:r w:rsidRPr="00B35F21">
        <w:rPr>
          <w:rFonts w:cstheme="minorHAnsi"/>
          <w:b/>
          <w:color w:val="000000" w:themeColor="text1"/>
        </w:rPr>
        <w:lastRenderedPageBreak/>
        <w:t xml:space="preserve">Q4. Where would you normally shop? </w:t>
      </w:r>
    </w:p>
    <w:p w14:paraId="1EEA66DF" w14:textId="77777777" w:rsidR="00922619" w:rsidRPr="00293279" w:rsidRDefault="00922619" w:rsidP="00922619">
      <w:pPr>
        <w:ind w:firstLine="0"/>
        <w:rPr>
          <w:rFonts w:cstheme="minorHAnsi"/>
          <w:color w:val="000000" w:themeColor="text1"/>
        </w:rPr>
      </w:pPr>
      <w:r>
        <w:rPr>
          <w:rFonts w:cstheme="minorHAnsi"/>
          <w:noProof/>
          <w:color w:val="000000" w:themeColor="text1"/>
          <w:lang w:eastAsia="en-US"/>
        </w:rPr>
        <w:drawing>
          <wp:inline distT="0" distB="0" distL="0" distR="0" wp14:anchorId="66FC6F39" wp14:editId="7D43C2A2">
            <wp:extent cx="5943600" cy="38557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9-05-05 at 23.44.10.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855720"/>
                    </a:xfrm>
                    <a:prstGeom prst="rect">
                      <a:avLst/>
                    </a:prstGeom>
                  </pic:spPr>
                </pic:pic>
              </a:graphicData>
            </a:graphic>
          </wp:inline>
        </w:drawing>
      </w:r>
    </w:p>
    <w:p w14:paraId="2179339C" w14:textId="77777777" w:rsidR="00922619" w:rsidRDefault="00922619" w:rsidP="00922619">
      <w:pPr>
        <w:ind w:firstLine="0"/>
        <w:rPr>
          <w:rFonts w:cstheme="minorHAnsi"/>
          <w:color w:val="000000" w:themeColor="text1"/>
        </w:rPr>
      </w:pPr>
      <w:r>
        <w:rPr>
          <w:rFonts w:cstheme="minorHAnsi"/>
          <w:color w:val="000000" w:themeColor="text1"/>
        </w:rPr>
        <w:t>The High Street was the most popular purchase destination with thirty percent selecting this as their main place to buy clothing.  Independent retailers were the next most popular and charity shops. This may reflect the fact that the participants were mainly young and students. Online shopping scored the least which was surprising because there is a media perception that this is a growing trend with a detrimental effect on the High Street.</w:t>
      </w:r>
    </w:p>
    <w:p w14:paraId="41BD9CCC" w14:textId="77777777" w:rsidR="00922619" w:rsidRDefault="00922619" w:rsidP="00922619">
      <w:pPr>
        <w:ind w:firstLine="0"/>
        <w:rPr>
          <w:rFonts w:cstheme="minorHAnsi"/>
          <w:color w:val="000000" w:themeColor="text1"/>
        </w:rPr>
      </w:pPr>
    </w:p>
    <w:p w14:paraId="1692C6BD" w14:textId="77777777" w:rsidR="00922619" w:rsidRDefault="00922619">
      <w:pPr>
        <w:rPr>
          <w:rFonts w:cstheme="minorHAnsi"/>
          <w:b/>
          <w:color w:val="000000" w:themeColor="text1"/>
        </w:rPr>
      </w:pPr>
      <w:r>
        <w:rPr>
          <w:rFonts w:cstheme="minorHAnsi"/>
          <w:b/>
          <w:color w:val="000000" w:themeColor="text1"/>
        </w:rPr>
        <w:br w:type="page"/>
      </w:r>
    </w:p>
    <w:p w14:paraId="22350FA2" w14:textId="6908EDAC" w:rsidR="00922619" w:rsidRPr="00B35F21" w:rsidRDefault="00922619" w:rsidP="00922619">
      <w:pPr>
        <w:ind w:firstLine="0"/>
        <w:rPr>
          <w:rFonts w:cstheme="minorHAnsi"/>
          <w:b/>
          <w:color w:val="000000" w:themeColor="text1"/>
        </w:rPr>
      </w:pPr>
      <w:r w:rsidRPr="00B35F21">
        <w:rPr>
          <w:rFonts w:cstheme="minorHAnsi"/>
          <w:b/>
          <w:color w:val="000000" w:themeColor="text1"/>
        </w:rPr>
        <w:lastRenderedPageBreak/>
        <w:t xml:space="preserve">Q5. How often do you buy new clothing? </w:t>
      </w:r>
    </w:p>
    <w:p w14:paraId="68A5854D" w14:textId="77777777" w:rsidR="00922619" w:rsidRPr="00293279" w:rsidRDefault="00922619" w:rsidP="00922619">
      <w:pPr>
        <w:ind w:firstLine="0"/>
        <w:rPr>
          <w:rFonts w:cstheme="minorHAnsi"/>
          <w:color w:val="000000" w:themeColor="text1"/>
        </w:rPr>
      </w:pPr>
      <w:r>
        <w:rPr>
          <w:rFonts w:cstheme="minorHAnsi"/>
          <w:noProof/>
          <w:lang w:eastAsia="en-US"/>
        </w:rPr>
        <w:drawing>
          <wp:inline distT="0" distB="0" distL="0" distR="0" wp14:anchorId="2B8EB464" wp14:editId="1CAB3DC4">
            <wp:extent cx="5943600" cy="1727200"/>
            <wp:effectExtent l="0" t="0" r="0" b="0"/>
            <wp:docPr id="17" name="Picture 17" descr="../Desktop/Screen%20Shot%202019-04-29%20at%2000.56.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ktop/Screen%20Shot%202019-04-29%20at%2000.56.18.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1727200"/>
                    </a:xfrm>
                    <a:prstGeom prst="rect">
                      <a:avLst/>
                    </a:prstGeom>
                    <a:noFill/>
                    <a:ln>
                      <a:noFill/>
                    </a:ln>
                  </pic:spPr>
                </pic:pic>
              </a:graphicData>
            </a:graphic>
          </wp:inline>
        </w:drawing>
      </w:r>
    </w:p>
    <w:p w14:paraId="30F7D7CE" w14:textId="77777777" w:rsidR="00922619" w:rsidRDefault="00922619" w:rsidP="00922619">
      <w:pPr>
        <w:ind w:firstLine="0"/>
        <w:rPr>
          <w:rFonts w:cstheme="minorHAnsi"/>
          <w:color w:val="000000" w:themeColor="text1"/>
        </w:rPr>
      </w:pPr>
      <w:r>
        <w:rPr>
          <w:rFonts w:cstheme="minorHAnsi"/>
          <w:color w:val="000000" w:themeColor="text1"/>
        </w:rPr>
        <w:t xml:space="preserve">Seventy percent of participants bought clothing a few times a month. This gives data on the volume of clothing that participants purchase monthly and over a year there </w:t>
      </w:r>
      <w:proofErr w:type="gramStart"/>
      <w:r>
        <w:rPr>
          <w:rFonts w:cstheme="minorHAnsi"/>
          <w:color w:val="000000" w:themeColor="text1"/>
        </w:rPr>
        <w:t>will  This</w:t>
      </w:r>
      <w:proofErr w:type="gramEnd"/>
      <w:r>
        <w:rPr>
          <w:rFonts w:cstheme="minorHAnsi"/>
          <w:color w:val="000000" w:themeColor="text1"/>
        </w:rPr>
        <w:t xml:space="preserve"> matches with findings that suggest that British citizens now own four times as much clothing than in the 1980s (</w:t>
      </w:r>
      <w:r w:rsidRPr="007E6D56">
        <w:rPr>
          <w:shd w:val="clear" w:color="auto" w:fill="FFFFFF"/>
          <w:lang w:eastAsia="en-US"/>
        </w:rPr>
        <w:t>Bain, M. (2015)</w:t>
      </w:r>
      <w:r>
        <w:rPr>
          <w:rFonts w:cstheme="minorHAnsi"/>
          <w:color w:val="000000" w:themeColor="text1"/>
        </w:rPr>
        <w:t xml:space="preserve">.  </w:t>
      </w:r>
    </w:p>
    <w:p w14:paraId="2F1EC4D7" w14:textId="77777777" w:rsidR="00922619" w:rsidRDefault="00922619" w:rsidP="00922619">
      <w:pPr>
        <w:ind w:firstLine="0"/>
        <w:rPr>
          <w:rFonts w:cstheme="minorHAnsi"/>
          <w:color w:val="000000" w:themeColor="text1"/>
        </w:rPr>
      </w:pPr>
    </w:p>
    <w:p w14:paraId="4A723F20" w14:textId="77777777" w:rsidR="00922619" w:rsidRPr="00B35F21" w:rsidRDefault="00922619" w:rsidP="00922619">
      <w:pPr>
        <w:ind w:firstLine="0"/>
        <w:rPr>
          <w:rFonts w:cstheme="minorHAnsi"/>
          <w:b/>
          <w:color w:val="000000" w:themeColor="text1"/>
        </w:rPr>
      </w:pPr>
      <w:r w:rsidRPr="00B35F21">
        <w:rPr>
          <w:rFonts w:cstheme="minorHAnsi"/>
          <w:b/>
          <w:color w:val="000000" w:themeColor="text1"/>
        </w:rPr>
        <w:t xml:space="preserve">Q6. How likely are you to buy second hand? </w:t>
      </w:r>
    </w:p>
    <w:p w14:paraId="1BEC925B" w14:textId="77777777" w:rsidR="00922619" w:rsidRPr="00293279" w:rsidRDefault="00922619" w:rsidP="00922619">
      <w:pPr>
        <w:ind w:firstLine="0"/>
        <w:rPr>
          <w:rFonts w:cstheme="minorHAnsi"/>
          <w:color w:val="000000" w:themeColor="text1"/>
        </w:rPr>
      </w:pPr>
      <w:r>
        <w:rPr>
          <w:rFonts w:cstheme="minorHAnsi"/>
          <w:noProof/>
          <w:lang w:eastAsia="en-US"/>
        </w:rPr>
        <w:drawing>
          <wp:inline distT="0" distB="0" distL="0" distR="0" wp14:anchorId="706D4F15" wp14:editId="2C7FD264">
            <wp:extent cx="5938520" cy="1931670"/>
            <wp:effectExtent l="0" t="0" r="5080" b="0"/>
            <wp:docPr id="18" name="Picture 18" descr="Screen%20Shot%202019-05-03%20at%2009.0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20Shot%202019-05-03%20at%2009.01.05.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8520" cy="1931670"/>
                    </a:xfrm>
                    <a:prstGeom prst="rect">
                      <a:avLst/>
                    </a:prstGeom>
                    <a:noFill/>
                    <a:ln>
                      <a:noFill/>
                    </a:ln>
                  </pic:spPr>
                </pic:pic>
              </a:graphicData>
            </a:graphic>
          </wp:inline>
        </w:drawing>
      </w:r>
    </w:p>
    <w:p w14:paraId="5DB77DD4" w14:textId="77777777" w:rsidR="00922619" w:rsidRDefault="00922619" w:rsidP="00922619">
      <w:pPr>
        <w:ind w:firstLine="0"/>
        <w:rPr>
          <w:rFonts w:cstheme="minorHAnsi"/>
          <w:color w:val="000000" w:themeColor="text1"/>
        </w:rPr>
      </w:pPr>
      <w:r>
        <w:rPr>
          <w:rFonts w:cstheme="minorHAnsi"/>
          <w:color w:val="000000" w:themeColor="text1"/>
        </w:rPr>
        <w:t xml:space="preserve">The above results show that most consumers are willing to buy </w:t>
      </w:r>
      <w:proofErr w:type="gramStart"/>
      <w:r>
        <w:rPr>
          <w:rFonts w:cstheme="minorHAnsi"/>
          <w:color w:val="000000" w:themeColor="text1"/>
        </w:rPr>
        <w:t>second hand</w:t>
      </w:r>
      <w:proofErr w:type="gramEnd"/>
      <w:r>
        <w:rPr>
          <w:rFonts w:cstheme="minorHAnsi"/>
          <w:color w:val="000000" w:themeColor="text1"/>
        </w:rPr>
        <w:t xml:space="preserve"> clothing but twenty percent said they would almost never do so. It can be concluded from the data that consumers are not opposed to buying used garments. This can be a good way of improving the lifecycle of clothing and reducing the environmental impact of the clothing industry. </w:t>
      </w:r>
    </w:p>
    <w:p w14:paraId="636326E0" w14:textId="77777777" w:rsidR="00922619" w:rsidRDefault="00922619" w:rsidP="00922619">
      <w:pPr>
        <w:ind w:firstLine="0"/>
        <w:rPr>
          <w:rFonts w:cstheme="minorHAnsi"/>
          <w:color w:val="000000" w:themeColor="text1"/>
        </w:rPr>
      </w:pPr>
    </w:p>
    <w:p w14:paraId="6DD738B0" w14:textId="77777777" w:rsidR="00922619" w:rsidRPr="00B35F21" w:rsidRDefault="00922619" w:rsidP="00922619">
      <w:pPr>
        <w:ind w:firstLine="0"/>
        <w:rPr>
          <w:rFonts w:cstheme="minorHAnsi"/>
          <w:b/>
          <w:color w:val="000000" w:themeColor="text1"/>
        </w:rPr>
      </w:pPr>
      <w:r w:rsidRPr="00B35F21">
        <w:rPr>
          <w:rFonts w:cstheme="minorHAnsi"/>
          <w:b/>
          <w:color w:val="000000" w:themeColor="text1"/>
        </w:rPr>
        <w:lastRenderedPageBreak/>
        <w:t xml:space="preserve">Q7. What would put you off buying </w:t>
      </w:r>
      <w:proofErr w:type="gramStart"/>
      <w:r w:rsidRPr="00B35F21">
        <w:rPr>
          <w:rFonts w:cstheme="minorHAnsi"/>
          <w:b/>
          <w:color w:val="000000" w:themeColor="text1"/>
        </w:rPr>
        <w:t>second hand</w:t>
      </w:r>
      <w:proofErr w:type="gramEnd"/>
      <w:r w:rsidRPr="00B35F21">
        <w:rPr>
          <w:rFonts w:cstheme="minorHAnsi"/>
          <w:b/>
          <w:color w:val="000000" w:themeColor="text1"/>
        </w:rPr>
        <w:t xml:space="preserve"> clothes? </w:t>
      </w:r>
    </w:p>
    <w:p w14:paraId="74A6A58E" w14:textId="77777777" w:rsidR="00922619" w:rsidRPr="00293279" w:rsidRDefault="00922619" w:rsidP="00922619">
      <w:pPr>
        <w:ind w:firstLine="0"/>
        <w:jc w:val="center"/>
        <w:rPr>
          <w:rFonts w:cstheme="minorHAnsi"/>
          <w:color w:val="000000" w:themeColor="text1"/>
        </w:rPr>
      </w:pPr>
      <w:r>
        <w:rPr>
          <w:rFonts w:cstheme="minorHAnsi"/>
          <w:noProof/>
          <w:color w:val="000000" w:themeColor="text1"/>
          <w:lang w:eastAsia="en-US"/>
        </w:rPr>
        <w:drawing>
          <wp:inline distT="0" distB="0" distL="0" distR="0" wp14:anchorId="3EB70040" wp14:editId="0D915A64">
            <wp:extent cx="4198477" cy="3427410"/>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5-06 at 00.35.1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05254" cy="3432942"/>
                    </a:xfrm>
                    <a:prstGeom prst="rect">
                      <a:avLst/>
                    </a:prstGeom>
                  </pic:spPr>
                </pic:pic>
              </a:graphicData>
            </a:graphic>
          </wp:inline>
        </w:drawing>
      </w:r>
    </w:p>
    <w:p w14:paraId="382A2EE6" w14:textId="77777777" w:rsidR="00922619" w:rsidRDefault="00922619" w:rsidP="00922619">
      <w:pPr>
        <w:ind w:firstLine="0"/>
        <w:rPr>
          <w:rFonts w:cstheme="minorHAnsi"/>
          <w:color w:val="000000" w:themeColor="text1"/>
        </w:rPr>
      </w:pPr>
      <w:r>
        <w:rPr>
          <w:rFonts w:cstheme="minorHAnsi"/>
          <w:color w:val="000000" w:themeColor="text1"/>
        </w:rPr>
        <w:t xml:space="preserve">The results were collected in a short answer format which was then converted from qualitative to quantitative by grouping similar responses into four main categories which were assigned corresponding numbers. Although most of the sample had no problem with buying </w:t>
      </w:r>
      <w:proofErr w:type="gramStart"/>
      <w:r>
        <w:rPr>
          <w:rFonts w:cstheme="minorHAnsi"/>
          <w:color w:val="000000" w:themeColor="text1"/>
        </w:rPr>
        <w:t>second hand</w:t>
      </w:r>
      <w:proofErr w:type="gramEnd"/>
      <w:r>
        <w:rPr>
          <w:rFonts w:cstheme="minorHAnsi"/>
          <w:color w:val="000000" w:themeColor="text1"/>
        </w:rPr>
        <w:t xml:space="preserve"> clothing, the condition, availability and not wanting to wear garments that have been worn by someone else were barriers to some consumers. </w:t>
      </w:r>
    </w:p>
    <w:p w14:paraId="45560033" w14:textId="77777777" w:rsidR="00922619" w:rsidRDefault="00922619" w:rsidP="00922619">
      <w:pPr>
        <w:ind w:firstLine="0"/>
        <w:rPr>
          <w:rFonts w:cstheme="minorHAnsi"/>
          <w:color w:val="000000" w:themeColor="text1"/>
        </w:rPr>
      </w:pPr>
    </w:p>
    <w:p w14:paraId="61036078" w14:textId="77777777" w:rsidR="00922619" w:rsidRDefault="00922619">
      <w:pPr>
        <w:rPr>
          <w:rFonts w:cstheme="minorHAnsi"/>
          <w:b/>
          <w:color w:val="000000" w:themeColor="text1"/>
        </w:rPr>
      </w:pPr>
      <w:r>
        <w:rPr>
          <w:rFonts w:cstheme="minorHAnsi"/>
          <w:b/>
          <w:color w:val="000000" w:themeColor="text1"/>
        </w:rPr>
        <w:br w:type="page"/>
      </w:r>
    </w:p>
    <w:p w14:paraId="0F528BC8" w14:textId="17DEFFAD" w:rsidR="00922619" w:rsidRPr="00B35F21" w:rsidRDefault="00922619" w:rsidP="00922619">
      <w:pPr>
        <w:ind w:firstLine="0"/>
        <w:rPr>
          <w:rFonts w:cstheme="minorHAnsi"/>
          <w:b/>
          <w:color w:val="000000" w:themeColor="text1"/>
        </w:rPr>
      </w:pPr>
      <w:r w:rsidRPr="00B35F21">
        <w:rPr>
          <w:rFonts w:cstheme="minorHAnsi"/>
          <w:b/>
          <w:color w:val="000000" w:themeColor="text1"/>
        </w:rPr>
        <w:lastRenderedPageBreak/>
        <w:t xml:space="preserve">Q8. How long do items of clothing last you? </w:t>
      </w:r>
    </w:p>
    <w:p w14:paraId="6CC936AB" w14:textId="77777777" w:rsidR="00922619" w:rsidRPr="00293279" w:rsidRDefault="00922619" w:rsidP="00922619">
      <w:pPr>
        <w:ind w:firstLine="0"/>
        <w:jc w:val="center"/>
        <w:rPr>
          <w:rFonts w:cstheme="minorHAnsi"/>
          <w:color w:val="000000" w:themeColor="text1"/>
        </w:rPr>
      </w:pPr>
      <w:r>
        <w:rPr>
          <w:rFonts w:cstheme="minorHAnsi"/>
          <w:noProof/>
          <w:color w:val="000000" w:themeColor="text1"/>
          <w:lang w:eastAsia="en-US"/>
        </w:rPr>
        <w:drawing>
          <wp:inline distT="0" distB="0" distL="0" distR="0" wp14:anchorId="1C455837" wp14:editId="2B55FE10">
            <wp:extent cx="4166235" cy="328758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5-06 at 00.05.42.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175569" cy="3294952"/>
                    </a:xfrm>
                    <a:prstGeom prst="rect">
                      <a:avLst/>
                    </a:prstGeom>
                  </pic:spPr>
                </pic:pic>
              </a:graphicData>
            </a:graphic>
          </wp:inline>
        </w:drawing>
      </w:r>
    </w:p>
    <w:p w14:paraId="7E43351B" w14:textId="77777777" w:rsidR="00922619" w:rsidRDefault="00922619" w:rsidP="00922619">
      <w:pPr>
        <w:ind w:firstLine="0"/>
        <w:rPr>
          <w:rFonts w:cstheme="minorHAnsi"/>
          <w:color w:val="000000" w:themeColor="text1"/>
        </w:rPr>
      </w:pPr>
      <w:r>
        <w:rPr>
          <w:rFonts w:cstheme="minorHAnsi"/>
          <w:color w:val="000000" w:themeColor="text1"/>
        </w:rPr>
        <w:t xml:space="preserve">The results for the length of time items of clothing lasted were converted into a scale where 1.0 meant one year and 0.5 represented 6 months. It can be concluded that the average lifetime of a garment is one year. </w:t>
      </w:r>
    </w:p>
    <w:p w14:paraId="735937BA" w14:textId="77777777" w:rsidR="00922619" w:rsidRDefault="00922619" w:rsidP="00922619">
      <w:pPr>
        <w:ind w:firstLine="0"/>
        <w:rPr>
          <w:rFonts w:cstheme="minorHAnsi"/>
          <w:color w:val="000000" w:themeColor="text1"/>
        </w:rPr>
      </w:pPr>
    </w:p>
    <w:p w14:paraId="55049782" w14:textId="77777777" w:rsidR="00922619" w:rsidRDefault="00922619">
      <w:pPr>
        <w:rPr>
          <w:rFonts w:cstheme="minorHAnsi"/>
          <w:b/>
          <w:color w:val="000000" w:themeColor="text1"/>
        </w:rPr>
      </w:pPr>
      <w:r>
        <w:rPr>
          <w:rFonts w:cstheme="minorHAnsi"/>
          <w:b/>
          <w:color w:val="000000" w:themeColor="text1"/>
        </w:rPr>
        <w:br w:type="page"/>
      </w:r>
    </w:p>
    <w:p w14:paraId="40BBE291" w14:textId="5998C684" w:rsidR="00922619" w:rsidRPr="00B35F21" w:rsidRDefault="00922619" w:rsidP="00922619">
      <w:pPr>
        <w:ind w:firstLine="0"/>
        <w:rPr>
          <w:rFonts w:cstheme="minorHAnsi"/>
          <w:b/>
          <w:color w:val="000000" w:themeColor="text1"/>
        </w:rPr>
      </w:pPr>
      <w:r w:rsidRPr="00B35F21">
        <w:rPr>
          <w:rFonts w:cstheme="minorHAnsi"/>
          <w:b/>
          <w:color w:val="000000" w:themeColor="text1"/>
        </w:rPr>
        <w:lastRenderedPageBreak/>
        <w:t>Q9. How do you dispose of unwanted clothing?</w:t>
      </w:r>
    </w:p>
    <w:p w14:paraId="02EFA23B" w14:textId="77777777" w:rsidR="00922619" w:rsidRPr="00293279" w:rsidRDefault="00922619" w:rsidP="00922619">
      <w:pPr>
        <w:ind w:firstLine="0"/>
        <w:jc w:val="center"/>
        <w:rPr>
          <w:rFonts w:cstheme="minorHAnsi"/>
          <w:color w:val="000000" w:themeColor="text1"/>
        </w:rPr>
      </w:pPr>
      <w:r>
        <w:rPr>
          <w:rFonts w:cstheme="minorHAnsi"/>
          <w:noProof/>
          <w:color w:val="000000" w:themeColor="text1"/>
          <w:lang w:eastAsia="en-US"/>
        </w:rPr>
        <w:drawing>
          <wp:inline distT="0" distB="0" distL="0" distR="0" wp14:anchorId="1D007B9D" wp14:editId="3692FAAC">
            <wp:extent cx="5092065" cy="29328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9-05-05 at 23.39.39.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104580" cy="2940042"/>
                    </a:xfrm>
                    <a:prstGeom prst="rect">
                      <a:avLst/>
                    </a:prstGeom>
                  </pic:spPr>
                </pic:pic>
              </a:graphicData>
            </a:graphic>
          </wp:inline>
        </w:drawing>
      </w:r>
    </w:p>
    <w:p w14:paraId="3E2F64D6" w14:textId="77777777" w:rsidR="00922619" w:rsidRDefault="00922619" w:rsidP="00922619">
      <w:pPr>
        <w:ind w:firstLine="0"/>
        <w:rPr>
          <w:rFonts w:cstheme="minorHAnsi"/>
          <w:color w:val="000000" w:themeColor="text1"/>
        </w:rPr>
      </w:pPr>
      <w:r>
        <w:rPr>
          <w:rFonts w:cstheme="minorHAnsi"/>
          <w:color w:val="000000" w:themeColor="text1"/>
        </w:rPr>
        <w:t xml:space="preserve">The graph shows the patterns in disposal of unwanted clothing. The majority is donated to </w:t>
      </w:r>
      <w:proofErr w:type="gramStart"/>
      <w:r>
        <w:rPr>
          <w:rFonts w:cstheme="minorHAnsi"/>
          <w:color w:val="000000" w:themeColor="text1"/>
        </w:rPr>
        <w:t>charity</w:t>
      </w:r>
      <w:proofErr w:type="gramEnd"/>
      <w:r>
        <w:rPr>
          <w:rFonts w:cstheme="minorHAnsi"/>
          <w:color w:val="000000" w:themeColor="text1"/>
        </w:rPr>
        <w:t xml:space="preserve"> so this is a good indicator of changes in disposal habits towards a more environmental friendly and circular lifespan of clothing. </w:t>
      </w:r>
    </w:p>
    <w:p w14:paraId="3B3C3073" w14:textId="77777777" w:rsidR="00922619" w:rsidRDefault="00922619" w:rsidP="00922619">
      <w:pPr>
        <w:ind w:firstLine="0"/>
        <w:rPr>
          <w:rFonts w:cstheme="minorHAnsi"/>
          <w:color w:val="000000" w:themeColor="text1"/>
        </w:rPr>
      </w:pPr>
    </w:p>
    <w:p w14:paraId="0F1B79EE" w14:textId="77777777" w:rsidR="00922619" w:rsidRPr="00B35F21" w:rsidRDefault="00922619" w:rsidP="00922619">
      <w:pPr>
        <w:ind w:firstLine="0"/>
        <w:rPr>
          <w:rFonts w:cstheme="minorHAnsi"/>
          <w:b/>
          <w:color w:val="000000" w:themeColor="text1"/>
        </w:rPr>
      </w:pPr>
      <w:r w:rsidRPr="00B35F21">
        <w:rPr>
          <w:rFonts w:cstheme="minorHAnsi"/>
          <w:b/>
          <w:color w:val="000000" w:themeColor="text1"/>
        </w:rPr>
        <w:t xml:space="preserve">Q10. Would you pay more for ethically sourced clothing?  </w:t>
      </w:r>
    </w:p>
    <w:p w14:paraId="2C21643F" w14:textId="77777777" w:rsidR="00922619" w:rsidRDefault="00922619" w:rsidP="00922619">
      <w:pPr>
        <w:ind w:firstLine="0"/>
        <w:rPr>
          <w:rFonts w:cstheme="minorHAnsi"/>
          <w:color w:val="000000" w:themeColor="text1"/>
        </w:rPr>
      </w:pPr>
      <w:r>
        <w:rPr>
          <w:rFonts w:cstheme="minorHAnsi"/>
          <w:noProof/>
          <w:lang w:eastAsia="en-US"/>
        </w:rPr>
        <w:drawing>
          <wp:inline distT="0" distB="0" distL="0" distR="0" wp14:anchorId="3FA75AA5" wp14:editId="124D54B2">
            <wp:extent cx="5943600" cy="1663700"/>
            <wp:effectExtent l="0" t="0" r="0" b="12700"/>
            <wp:docPr id="20" name="Picture 20" descr="../Desktop/Screen%20Shot%202019-04-29%20at%2000.5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Screen%20Shot%202019-04-29%20at%2000.52.25.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1663700"/>
                    </a:xfrm>
                    <a:prstGeom prst="rect">
                      <a:avLst/>
                    </a:prstGeom>
                    <a:noFill/>
                    <a:ln>
                      <a:noFill/>
                    </a:ln>
                  </pic:spPr>
                </pic:pic>
              </a:graphicData>
            </a:graphic>
          </wp:inline>
        </w:drawing>
      </w:r>
    </w:p>
    <w:p w14:paraId="180F94FD" w14:textId="77777777" w:rsidR="00922619" w:rsidRPr="00293279" w:rsidRDefault="00922619" w:rsidP="00922619">
      <w:pPr>
        <w:ind w:firstLine="0"/>
        <w:rPr>
          <w:rFonts w:cstheme="minorHAnsi"/>
          <w:color w:val="000000" w:themeColor="text1"/>
        </w:rPr>
      </w:pPr>
      <w:proofErr w:type="gramStart"/>
      <w:r>
        <w:rPr>
          <w:rFonts w:cstheme="minorHAnsi"/>
          <w:color w:val="000000" w:themeColor="text1"/>
        </w:rPr>
        <w:t>The majority of</w:t>
      </w:r>
      <w:proofErr w:type="gramEnd"/>
      <w:r>
        <w:rPr>
          <w:rFonts w:cstheme="minorHAnsi"/>
          <w:color w:val="000000" w:themeColor="text1"/>
        </w:rPr>
        <w:t xml:space="preserve"> the sample group responded positively to paying more for ethically sourced clothing. However, the question only gives information on an intention rather than the actual buying </w:t>
      </w:r>
      <w:proofErr w:type="spellStart"/>
      <w:r>
        <w:rPr>
          <w:rFonts w:cstheme="minorHAnsi"/>
          <w:color w:val="000000" w:themeColor="text1"/>
        </w:rPr>
        <w:t>behaviour</w:t>
      </w:r>
      <w:proofErr w:type="spellEnd"/>
      <w:r>
        <w:rPr>
          <w:rFonts w:cstheme="minorHAnsi"/>
          <w:color w:val="000000" w:themeColor="text1"/>
        </w:rPr>
        <w:t xml:space="preserve">. </w:t>
      </w:r>
    </w:p>
    <w:p w14:paraId="28D3680E" w14:textId="77777777" w:rsidR="00922619" w:rsidRDefault="00922619" w:rsidP="00922619">
      <w:pPr>
        <w:ind w:firstLine="0"/>
      </w:pPr>
    </w:p>
    <w:p w14:paraId="514BB920" w14:textId="77777777" w:rsidR="00922619" w:rsidRDefault="00922619" w:rsidP="00922619">
      <w:pPr>
        <w:ind w:firstLine="0"/>
      </w:pPr>
    </w:p>
    <w:p w14:paraId="6109EADF" w14:textId="77777777" w:rsidR="00922619" w:rsidRDefault="00922619" w:rsidP="00922619">
      <w:pPr>
        <w:pStyle w:val="Heading3"/>
      </w:pPr>
      <w:bookmarkStart w:id="12" w:name="_Toc8038894"/>
      <w:r>
        <w:t>Cross tabulation of results.</w:t>
      </w:r>
      <w:bookmarkEnd w:id="12"/>
    </w:p>
    <w:p w14:paraId="54845C94" w14:textId="77777777" w:rsidR="00922619" w:rsidRDefault="00922619" w:rsidP="00922619">
      <w:pPr>
        <w:ind w:firstLine="0"/>
      </w:pPr>
      <w:r>
        <w:rPr>
          <w:noProof/>
          <w:lang w:eastAsia="en-US"/>
        </w:rPr>
        <w:drawing>
          <wp:inline distT="0" distB="0" distL="0" distR="0" wp14:anchorId="3BB6E198" wp14:editId="71F94F25">
            <wp:extent cx="5943600" cy="4521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5-05 at 23.59.22.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4521200"/>
                    </a:xfrm>
                    <a:prstGeom prst="rect">
                      <a:avLst/>
                    </a:prstGeom>
                  </pic:spPr>
                </pic:pic>
              </a:graphicData>
            </a:graphic>
          </wp:inline>
        </w:drawing>
      </w:r>
    </w:p>
    <w:p w14:paraId="74E0855C" w14:textId="77777777" w:rsidR="00922619" w:rsidRDefault="00922619" w:rsidP="00922619">
      <w:pPr>
        <w:ind w:firstLine="0"/>
      </w:pPr>
      <w:r>
        <w:t xml:space="preserve">            The graph above shows age and purchasing place. High street shops are popular throughout a wide range of age groups. Online methods appeal more to the younger generations. This may be because these generations have grown up using technology. </w:t>
      </w:r>
    </w:p>
    <w:p w14:paraId="64691454" w14:textId="77777777" w:rsidR="00922619" w:rsidRDefault="00922619" w:rsidP="00922619">
      <w:pPr>
        <w:ind w:firstLine="0"/>
      </w:pPr>
    </w:p>
    <w:p w14:paraId="2E3DC8BD" w14:textId="77777777" w:rsidR="00922619" w:rsidRDefault="00922619" w:rsidP="00922619">
      <w:pPr>
        <w:ind w:firstLine="0"/>
      </w:pPr>
    </w:p>
    <w:p w14:paraId="134AB58F" w14:textId="77777777" w:rsidR="00922619" w:rsidRDefault="00922619" w:rsidP="00922619">
      <w:pPr>
        <w:ind w:firstLine="0"/>
        <w:jc w:val="right"/>
      </w:pPr>
      <w:r>
        <w:rPr>
          <w:noProof/>
          <w:lang w:eastAsia="en-US"/>
        </w:rPr>
        <w:lastRenderedPageBreak/>
        <w:drawing>
          <wp:anchor distT="0" distB="0" distL="114300" distR="114300" simplePos="0" relativeHeight="251665920" behindDoc="1" locked="0" layoutInCell="1" allowOverlap="1" wp14:anchorId="045E30DC" wp14:editId="2C85297C">
            <wp:simplePos x="0" y="0"/>
            <wp:positionH relativeFrom="column">
              <wp:posOffset>1193867</wp:posOffset>
            </wp:positionH>
            <wp:positionV relativeFrom="paragraph">
              <wp:posOffset>231140</wp:posOffset>
            </wp:positionV>
            <wp:extent cx="4533900" cy="1892300"/>
            <wp:effectExtent l="0" t="0" r="12700" b="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5-06 at 12.10.54.png"/>
                    <pic:cNvPicPr/>
                  </pic:nvPicPr>
                  <pic:blipFill>
                    <a:blip r:embed="rId25">
                      <a:extLst>
                        <a:ext uri="{28A0092B-C50C-407E-A947-70E740481C1C}">
                          <a14:useLocalDpi xmlns:a14="http://schemas.microsoft.com/office/drawing/2010/main" val="0"/>
                        </a:ext>
                      </a:extLst>
                    </a:blip>
                    <a:stretch>
                      <a:fillRect/>
                    </a:stretch>
                  </pic:blipFill>
                  <pic:spPr>
                    <a:xfrm>
                      <a:off x="0" y="0"/>
                      <a:ext cx="4533900" cy="1892300"/>
                    </a:xfrm>
                    <a:prstGeom prst="rect">
                      <a:avLst/>
                    </a:prstGeom>
                  </pic:spPr>
                </pic:pic>
              </a:graphicData>
            </a:graphic>
            <wp14:sizeRelH relativeFrom="page">
              <wp14:pctWidth>0</wp14:pctWidth>
            </wp14:sizeRelH>
            <wp14:sizeRelV relativeFrom="page">
              <wp14:pctHeight>0</wp14:pctHeight>
            </wp14:sizeRelV>
          </wp:anchor>
        </w:drawing>
      </w:r>
      <w:r>
        <w:rPr>
          <w:noProof/>
          <w:lang w:eastAsia="en-US"/>
        </w:rPr>
        <mc:AlternateContent>
          <mc:Choice Requires="wps">
            <w:drawing>
              <wp:anchor distT="0" distB="0" distL="114300" distR="114300" simplePos="0" relativeHeight="251664896" behindDoc="0" locked="0" layoutInCell="1" allowOverlap="1" wp14:anchorId="0B95516B" wp14:editId="7A612167">
                <wp:simplePos x="0" y="0"/>
                <wp:positionH relativeFrom="column">
                  <wp:posOffset>51435</wp:posOffset>
                </wp:positionH>
                <wp:positionV relativeFrom="paragraph">
                  <wp:posOffset>802640</wp:posOffset>
                </wp:positionV>
                <wp:extent cx="1257300" cy="1028700"/>
                <wp:effectExtent l="0" t="0" r="0" b="12700"/>
                <wp:wrapSquare wrapText="bothSides"/>
                <wp:docPr id="7" name="Text Box 7"/>
                <wp:cNvGraphicFramePr/>
                <a:graphic xmlns:a="http://schemas.openxmlformats.org/drawingml/2006/main">
                  <a:graphicData uri="http://schemas.microsoft.com/office/word/2010/wordprocessingShape">
                    <wps:wsp>
                      <wps:cNvSpPr txBox="1"/>
                      <wps:spPr>
                        <a:xfrm>
                          <a:off x="0" y="0"/>
                          <a:ext cx="1257300" cy="10287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680F153" w14:textId="77777777" w:rsidR="00922619" w:rsidRDefault="00922619" w:rsidP="00922619">
                            <w:pPr>
                              <w:rPr>
                                <w:lang w:val="en-GB"/>
                              </w:rPr>
                            </w:pPr>
                          </w:p>
                          <w:p w14:paraId="2BB6E142" w14:textId="77777777" w:rsidR="00922619" w:rsidRPr="00F57C81" w:rsidRDefault="00922619" w:rsidP="00922619">
                            <w:pPr>
                              <w:rPr>
                                <w:b/>
                                <w:u w:val="single"/>
                                <w:lang w:val="en-GB"/>
                              </w:rPr>
                            </w:pPr>
                            <w:r w:rsidRPr="00F57C81">
                              <w:rPr>
                                <w:b/>
                                <w:u w:val="single"/>
                                <w:lang w:val="en-GB"/>
                              </w:rPr>
                              <w:t>Male</w:t>
                            </w:r>
                          </w:p>
                          <w:p w14:paraId="21EC6E3B" w14:textId="77777777" w:rsidR="00922619" w:rsidRPr="00F57C81" w:rsidRDefault="00922619" w:rsidP="00922619">
                            <w:pPr>
                              <w:rPr>
                                <w:b/>
                                <w:u w:val="single"/>
                                <w:lang w:val="en-GB"/>
                              </w:rPr>
                            </w:pPr>
                            <w:r w:rsidRPr="00F57C81">
                              <w:rPr>
                                <w:b/>
                                <w:u w:val="single"/>
                                <w:lang w:val="en-GB"/>
                              </w:rPr>
                              <w:t>Female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95516B" id="Text Box 7" o:spid="_x0000_s1028" type="#_x0000_t202" style="position:absolute;left:0;text-align:left;margin-left:4.05pt;margin-top:63.2pt;width:99pt;height:81pt;z-index:25166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" filled="f" stroked="f">
                <v:textbox>
                  <w:txbxContent>
                    <w:p w14:paraId="5680F153" w14:textId="77777777" w:rsidR="00922619" w:rsidRDefault="00922619" w:rsidP="00922619">
                      <w:pPr>
                        <w:rPr>
                          <w:lang w:val="en-GB"/>
                        </w:rPr>
                      </w:pPr>
                    </w:p>
                    <w:p w14:paraId="2BB6E142" w14:textId="77777777" w:rsidR="00922619" w:rsidRPr="00F57C81" w:rsidRDefault="00922619" w:rsidP="00922619">
                      <w:pPr>
                        <w:rPr>
                          <w:b/>
                          <w:u w:val="single"/>
                          <w:lang w:val="en-GB"/>
                        </w:rPr>
                      </w:pPr>
                      <w:r w:rsidRPr="00F57C81">
                        <w:rPr>
                          <w:b/>
                          <w:u w:val="single"/>
                          <w:lang w:val="en-GB"/>
                        </w:rPr>
                        <w:t>Male</w:t>
                      </w:r>
                    </w:p>
                    <w:p w14:paraId="21EC6E3B" w14:textId="77777777" w:rsidR="00922619" w:rsidRPr="00F57C81" w:rsidRDefault="00922619" w:rsidP="00922619">
                      <w:pPr>
                        <w:rPr>
                          <w:b/>
                          <w:u w:val="single"/>
                          <w:lang w:val="en-GB"/>
                        </w:rPr>
                      </w:pPr>
                      <w:r w:rsidRPr="00F57C81">
                        <w:rPr>
                          <w:b/>
                          <w:u w:val="single"/>
                          <w:lang w:val="en-GB"/>
                        </w:rPr>
                        <w:t>Female</w:t>
                      </w:r>
                    </w:p>
                  </w:txbxContent>
                </v:textbox>
                <w10:wrap type="square"/>
              </v:shape>
            </w:pict>
          </mc:Fallback>
        </mc:AlternateContent>
      </w:r>
    </w:p>
    <w:p w14:paraId="3423D996" w14:textId="77777777" w:rsidR="00922619" w:rsidRPr="00201C44" w:rsidRDefault="00922619" w:rsidP="00922619">
      <w:pPr>
        <w:ind w:firstLine="0"/>
      </w:pPr>
    </w:p>
    <w:p w14:paraId="5E5F1087" w14:textId="77777777" w:rsidR="00922619" w:rsidRDefault="00922619" w:rsidP="00922619">
      <w:pPr>
        <w:pStyle w:val="Heading3"/>
      </w:pPr>
    </w:p>
    <w:p w14:paraId="0009FE5D" w14:textId="77777777" w:rsidR="00922619" w:rsidRDefault="00922619" w:rsidP="00922619">
      <w:pPr>
        <w:pStyle w:val="Heading3"/>
      </w:pPr>
    </w:p>
    <w:p w14:paraId="1A6FD7CE" w14:textId="77777777" w:rsidR="00922619" w:rsidRDefault="00922619" w:rsidP="00922619">
      <w:pPr>
        <w:pStyle w:val="Heading3"/>
      </w:pPr>
    </w:p>
    <w:p w14:paraId="4FB6BF25" w14:textId="77777777" w:rsidR="00922619" w:rsidRDefault="00922619" w:rsidP="00922619">
      <w:pPr>
        <w:pStyle w:val="Heading3"/>
      </w:pPr>
    </w:p>
    <w:p w14:paraId="30CFD69D" w14:textId="77777777" w:rsidR="00922619" w:rsidRDefault="00922619" w:rsidP="00922619">
      <w:pPr>
        <w:pStyle w:val="Heading3"/>
      </w:pPr>
    </w:p>
    <w:p w14:paraId="30690314" w14:textId="77777777" w:rsidR="00922619" w:rsidRDefault="00922619" w:rsidP="00922619">
      <w:r>
        <w:t xml:space="preserve">The above table shows a cross tabulation between gender and likelihood to purchase </w:t>
      </w:r>
      <w:proofErr w:type="gramStart"/>
      <w:r>
        <w:t>second hand</w:t>
      </w:r>
      <w:proofErr w:type="gramEnd"/>
      <w:r>
        <w:t xml:space="preserve"> clothing. Males are less likely to purchase </w:t>
      </w:r>
      <w:proofErr w:type="gramStart"/>
      <w:r>
        <w:t>second hand</w:t>
      </w:r>
      <w:proofErr w:type="gramEnd"/>
      <w:r>
        <w:t xml:space="preserve"> items than females. This is possibly because there is less variety of male garments in </w:t>
      </w:r>
      <w:proofErr w:type="gramStart"/>
      <w:r>
        <w:t>second hand</w:t>
      </w:r>
      <w:proofErr w:type="gramEnd"/>
      <w:r>
        <w:t xml:space="preserve"> shops. </w:t>
      </w:r>
    </w:p>
    <w:p w14:paraId="47A7D907" w14:textId="77777777" w:rsidR="00922619" w:rsidRDefault="00922619" w:rsidP="00922619"/>
    <w:p w14:paraId="0D3DB551" w14:textId="77777777" w:rsidR="00922619" w:rsidRDefault="00922619" w:rsidP="00922619">
      <w:pPr>
        <w:pStyle w:val="Heading3"/>
      </w:pPr>
      <w:bookmarkStart w:id="13" w:name="_Toc8038895"/>
      <w:r>
        <w:t>Limitations of the data.</w:t>
      </w:r>
      <w:bookmarkEnd w:id="13"/>
    </w:p>
    <w:p w14:paraId="13619AC0" w14:textId="77777777" w:rsidR="00922619" w:rsidRDefault="00922619" w:rsidP="00922619">
      <w:r>
        <w:t xml:space="preserve">The small sample size is a limiting factor as it means that caution needs to be taken before </w:t>
      </w:r>
      <w:proofErr w:type="spellStart"/>
      <w:r>
        <w:t>generalising</w:t>
      </w:r>
      <w:proofErr w:type="spellEnd"/>
      <w:r>
        <w:t xml:space="preserve"> the results to a wider population. The convenience sampling method had similar limitations because of the restricted range of participants. A more random probability sampling method would have led to a more varied set of findings. An ‘other’ multiple choice option could have been added to the gender question to represent any participants who did not identify as either male or female. </w:t>
      </w:r>
    </w:p>
    <w:p w14:paraId="227A85AD" w14:textId="77777777" w:rsidR="00922619" w:rsidRPr="008D03F0" w:rsidRDefault="00922619" w:rsidP="00922619">
      <w:r>
        <w:t>Future research would need a larger sample group, more robust sampling techniques and longitudinal follow up to examine buying habits over time. It would be interesting to look at the amount of money spent in each sector and whether people are willing to pay more for ethical fashion. The methods of recycling garments are currently not diverse and there may be new ways of recycling in the future.</w:t>
      </w:r>
    </w:p>
    <w:p w14:paraId="51671417" w14:textId="77777777" w:rsidR="00922619" w:rsidRPr="008B4A23" w:rsidRDefault="00922619" w:rsidP="00922619">
      <w:pPr>
        <w:ind w:firstLine="0"/>
        <w:rPr>
          <w:rFonts w:cstheme="minorHAnsi"/>
        </w:rPr>
      </w:pPr>
    </w:p>
    <w:p w14:paraId="7A7A92D0" w14:textId="77777777" w:rsidR="00922619" w:rsidRDefault="00922619" w:rsidP="00922619">
      <w:pPr>
        <w:pStyle w:val="Heading3"/>
        <w:rPr>
          <w:rFonts w:asciiTheme="minorHAnsi" w:hAnsiTheme="minorHAnsi" w:cstheme="minorHAnsi"/>
        </w:rPr>
      </w:pPr>
      <w:bookmarkStart w:id="14" w:name="_Toc8038896"/>
      <w:r w:rsidRPr="008B4A23">
        <w:rPr>
          <w:rFonts w:asciiTheme="minorHAnsi" w:hAnsiTheme="minorHAnsi" w:cstheme="minorHAnsi"/>
        </w:rPr>
        <w:t>Conclusion</w:t>
      </w:r>
      <w:bookmarkEnd w:id="14"/>
    </w:p>
    <w:p w14:paraId="4B5F3B4F" w14:textId="77777777" w:rsidR="00922619" w:rsidRPr="00B35F21" w:rsidRDefault="00922619" w:rsidP="00922619">
      <w:r>
        <w:t>To conclude, there is now a growing awareness of the effects of a disposable fashion system. The clothing industry however has an interest in turning over cheap and disposable garments to increase profits. Changing fashions, cheaper production of clothing, social influences and media all contribute to the newly found perception that clothing is meant to be thrown away. The consequences are detrimental to the planet and unstainable. Possible future solutions include changing consumers buying habits, extended life cycles of clothing and recycling fabrics more effectively. The current practice is wasteful and imaginative solutions to meeting consumer, business and global needs must be found to ensure sustainability and protect the environment.</w:t>
      </w:r>
    </w:p>
    <w:p w14:paraId="1FE0F38C" w14:textId="77777777" w:rsidR="00922619" w:rsidRDefault="00922619" w:rsidP="00922619">
      <w:pPr>
        <w:pStyle w:val="TOCHeading"/>
      </w:pPr>
      <w:r>
        <w:lastRenderedPageBreak/>
        <w:t>REFRENCES</w:t>
      </w:r>
    </w:p>
    <w:p w14:paraId="13EC0154" w14:textId="77777777" w:rsidR="00922619" w:rsidRDefault="00922619" w:rsidP="00922619">
      <w:pPr>
        <w:pStyle w:val="Bibliography"/>
        <w:rPr>
          <w:shd w:val="clear" w:color="auto" w:fill="FFFFFF"/>
        </w:rPr>
      </w:pPr>
      <w:r>
        <w:rPr>
          <w:shd w:val="clear" w:color="auto" w:fill="FFFFFF"/>
        </w:rPr>
        <w:t>Babbie, E. (2010). </w:t>
      </w:r>
      <w:r w:rsidRPr="00F03D4C">
        <w:rPr>
          <w:rStyle w:val="Emphasis"/>
          <w:rFonts w:asciiTheme="majorHAnsi" w:hAnsiTheme="majorHAnsi" w:cstheme="majorHAnsi"/>
          <w:color w:val="333333"/>
          <w:shd w:val="clear" w:color="auto" w:fill="FFFFFF"/>
        </w:rPr>
        <w:t>The Practice of Social Research</w:t>
      </w:r>
      <w:r>
        <w:rPr>
          <w:shd w:val="clear" w:color="auto" w:fill="FFFFFF"/>
        </w:rPr>
        <w:t>. 12th ed. Belmont: Wadsworth Cengage.</w:t>
      </w:r>
    </w:p>
    <w:p w14:paraId="5FFBA138" w14:textId="77777777" w:rsidR="00922619" w:rsidRDefault="00922619" w:rsidP="00922619">
      <w:pPr>
        <w:pStyle w:val="Bibliography"/>
        <w:rPr>
          <w:shd w:val="clear" w:color="auto" w:fill="FFFFFF"/>
          <w:lang w:eastAsia="en-US"/>
        </w:rPr>
      </w:pPr>
    </w:p>
    <w:p w14:paraId="5364D9E7" w14:textId="77777777" w:rsidR="00922619" w:rsidRPr="007E6D56" w:rsidRDefault="00922619" w:rsidP="00922619">
      <w:pPr>
        <w:pStyle w:val="Bibliography"/>
        <w:rPr>
          <w:lang w:eastAsia="en-US"/>
        </w:rPr>
      </w:pPr>
      <w:r w:rsidRPr="007E6D56">
        <w:rPr>
          <w:shd w:val="clear" w:color="auto" w:fill="FFFFFF"/>
          <w:lang w:eastAsia="en-US"/>
        </w:rPr>
        <w:t xml:space="preserve">Bain, M. (2015). </w:t>
      </w:r>
      <w:r w:rsidRPr="007E6D56">
        <w:rPr>
          <w:i/>
          <w:shd w:val="clear" w:color="auto" w:fill="FFFFFF"/>
          <w:lang w:eastAsia="en-US"/>
        </w:rPr>
        <w:t>Consumer culture has found its perfect match in our mobile-first, fast-fashion lifestyles.</w:t>
      </w:r>
      <w:r>
        <w:rPr>
          <w:i/>
          <w:shd w:val="clear" w:color="auto" w:fill="FFFFFF"/>
          <w:lang w:eastAsia="en-US"/>
        </w:rPr>
        <w:t xml:space="preserve"> </w:t>
      </w:r>
      <w:r>
        <w:rPr>
          <w:shd w:val="clear" w:color="auto" w:fill="FFFFFF"/>
          <w:lang w:eastAsia="en-US"/>
        </w:rPr>
        <w:t>Quartz.</w:t>
      </w:r>
      <w:r>
        <w:rPr>
          <w:i/>
          <w:shd w:val="clear" w:color="auto" w:fill="FFFFFF"/>
          <w:lang w:eastAsia="en-US"/>
        </w:rPr>
        <w:t xml:space="preserve"> </w:t>
      </w:r>
      <w:r w:rsidRPr="007E6D56">
        <w:rPr>
          <w:shd w:val="clear" w:color="auto" w:fill="FFFFFF"/>
          <w:lang w:eastAsia="en-US"/>
        </w:rPr>
        <w:t xml:space="preserve"> https://qz.com/359040/the-internet-and-cheap-clothes-have-made-us-sport-shoppers/</w:t>
      </w:r>
    </w:p>
    <w:p w14:paraId="5F0856B9" w14:textId="77777777" w:rsidR="00922619" w:rsidRPr="007E6D56" w:rsidRDefault="00922619" w:rsidP="00922619">
      <w:pPr>
        <w:pStyle w:val="Bibliography"/>
      </w:pPr>
    </w:p>
    <w:p w14:paraId="5DF3CEF2" w14:textId="77777777" w:rsidR="00922619" w:rsidRPr="00F10713" w:rsidRDefault="00922619" w:rsidP="00922619">
      <w:pPr>
        <w:pStyle w:val="Bibliography"/>
      </w:pPr>
      <w:r w:rsidRPr="00F10713">
        <w:t>Cross-Sectional Study Vs Longitudinal Study. (2019). https://www.questionpro.com/blog/cross-sectional-study-vs-longitudinal-study/</w:t>
      </w:r>
    </w:p>
    <w:p w14:paraId="6D570EA6" w14:textId="77777777" w:rsidR="00922619" w:rsidRDefault="00922619" w:rsidP="00922619">
      <w:pPr>
        <w:pStyle w:val="Bibliography"/>
      </w:pPr>
      <w:r>
        <w:t xml:space="preserve"> </w:t>
      </w:r>
    </w:p>
    <w:p w14:paraId="3FD9F65C" w14:textId="77777777" w:rsidR="00922619" w:rsidRDefault="00922619" w:rsidP="00922619">
      <w:pPr>
        <w:pStyle w:val="Bibliography"/>
        <w:rPr>
          <w:shd w:val="clear" w:color="auto" w:fill="FFFFFF"/>
        </w:rPr>
      </w:pPr>
      <w:r w:rsidRPr="002F049F">
        <w:rPr>
          <w:shd w:val="clear" w:color="auto" w:fill="FFFFFF"/>
        </w:rPr>
        <w:t>Ernst, A. (2003). </w:t>
      </w:r>
      <w:r w:rsidRPr="008625E2">
        <w:rPr>
          <w:i/>
          <w:shd w:val="clear" w:color="auto" w:fill="FFFFFF"/>
        </w:rPr>
        <w:t>Comparison of Qualitative and Quantitative Research.</w:t>
      </w:r>
      <w:r w:rsidRPr="002F049F">
        <w:rPr>
          <w:shd w:val="clear" w:color="auto" w:fill="FFFFFF"/>
        </w:rPr>
        <w:t xml:space="preserve"> Munich: GRIN Verlag GmbH.</w:t>
      </w:r>
    </w:p>
    <w:p w14:paraId="27CCEB3C" w14:textId="77777777" w:rsidR="00922619" w:rsidRDefault="00922619" w:rsidP="00922619">
      <w:pPr>
        <w:pStyle w:val="Bibliography"/>
      </w:pPr>
    </w:p>
    <w:p w14:paraId="7B691F08" w14:textId="77777777" w:rsidR="00922619" w:rsidRPr="00EA1923" w:rsidRDefault="00922619" w:rsidP="00922619">
      <w:pPr>
        <w:pStyle w:val="Bibliography"/>
      </w:pPr>
      <w:r>
        <w:t xml:space="preserve">Future Generations Commissioner. </w:t>
      </w:r>
      <w:r w:rsidRPr="00EA1923">
        <w:t>(2019).</w:t>
      </w:r>
      <w:r>
        <w:t xml:space="preserve"> </w:t>
      </w:r>
      <w:r w:rsidRPr="00EA1923">
        <w:rPr>
          <w:i/>
        </w:rPr>
        <w:t>A Globally Responsible Wales Archives.</w:t>
      </w:r>
      <w:r w:rsidRPr="00EA1923">
        <w:t xml:space="preserve"> https://futuregenerations.wales/aotp/global-resonsibility/</w:t>
      </w:r>
    </w:p>
    <w:p w14:paraId="0AD865A1" w14:textId="77777777" w:rsidR="00922619" w:rsidRDefault="00922619" w:rsidP="00922619">
      <w:pPr>
        <w:pStyle w:val="Bibliography"/>
        <w:rPr>
          <w:shd w:val="clear" w:color="auto" w:fill="FFFFFF"/>
        </w:rPr>
      </w:pPr>
    </w:p>
    <w:p w14:paraId="2ABF7E5F" w14:textId="77777777" w:rsidR="00922619" w:rsidRPr="00412182" w:rsidRDefault="00922619" w:rsidP="00922619">
      <w:pPr>
        <w:pStyle w:val="Bibliography"/>
        <w:rPr>
          <w:shd w:val="clear" w:color="auto" w:fill="FFFFFF"/>
        </w:rPr>
      </w:pPr>
      <w:r w:rsidRPr="0044776D">
        <w:rPr>
          <w:shd w:val="clear" w:color="auto" w:fill="FFFFFF"/>
        </w:rPr>
        <w:t>H</w:t>
      </w:r>
      <w:r>
        <w:rPr>
          <w:shd w:val="clear" w:color="auto" w:fill="FFFFFF"/>
        </w:rPr>
        <w:t>arrell, M., &amp; Bradley, M. (2009</w:t>
      </w:r>
      <w:r w:rsidRPr="0044776D">
        <w:rPr>
          <w:shd w:val="clear" w:color="auto" w:fill="FFFFFF"/>
        </w:rPr>
        <w:t>.  </w:t>
      </w:r>
      <w:r w:rsidRPr="008625E2">
        <w:rPr>
          <w:i/>
          <w:shd w:val="clear" w:color="auto" w:fill="FFFFFF"/>
        </w:rPr>
        <w:t xml:space="preserve">Data collection methods. </w:t>
      </w:r>
      <w:r w:rsidRPr="0044776D">
        <w:rPr>
          <w:shd w:val="clear" w:color="auto" w:fill="FFFFFF"/>
        </w:rPr>
        <w:t>Santa Monica, CA: RAND.</w:t>
      </w:r>
    </w:p>
    <w:p w14:paraId="0F5FD4C9" w14:textId="77777777" w:rsidR="00922619" w:rsidRDefault="00922619" w:rsidP="00922619">
      <w:pPr>
        <w:pStyle w:val="Bibliography"/>
        <w:rPr>
          <w:shd w:val="clear" w:color="auto" w:fill="FFFFFF"/>
        </w:rPr>
      </w:pPr>
    </w:p>
    <w:p w14:paraId="6A72E76D" w14:textId="77777777" w:rsidR="00922619" w:rsidRDefault="00922619" w:rsidP="00922619">
      <w:pPr>
        <w:pStyle w:val="Bibliography"/>
        <w:rPr>
          <w:shd w:val="clear" w:color="auto" w:fill="FFFFFF"/>
        </w:rPr>
      </w:pPr>
      <w:proofErr w:type="spellStart"/>
      <w:r>
        <w:rPr>
          <w:shd w:val="clear" w:color="auto" w:fill="FFFFFF"/>
        </w:rPr>
        <w:t>Muijs</w:t>
      </w:r>
      <w:proofErr w:type="spellEnd"/>
      <w:r>
        <w:rPr>
          <w:shd w:val="clear" w:color="auto" w:fill="FFFFFF"/>
        </w:rPr>
        <w:t>, Daniel. (2010). </w:t>
      </w:r>
      <w:r w:rsidRPr="00F03D4C">
        <w:rPr>
          <w:rStyle w:val="Emphasis"/>
          <w:rFonts w:asciiTheme="majorHAnsi" w:hAnsiTheme="majorHAnsi" w:cstheme="majorHAnsi"/>
          <w:color w:val="333333"/>
          <w:shd w:val="clear" w:color="auto" w:fill="FFFFFF"/>
        </w:rPr>
        <w:t>Doing Quantitative Research in Education with SPSS</w:t>
      </w:r>
      <w:r>
        <w:rPr>
          <w:shd w:val="clear" w:color="auto" w:fill="FFFFFF"/>
        </w:rPr>
        <w:t>. 2nd edition. London: SAGE Publications.</w:t>
      </w:r>
    </w:p>
    <w:p w14:paraId="55253A94" w14:textId="77777777" w:rsidR="00922619" w:rsidRPr="00EA1923" w:rsidRDefault="00922619" w:rsidP="00922619"/>
    <w:p w14:paraId="104534E2" w14:textId="77777777" w:rsidR="00922619" w:rsidRDefault="00922619" w:rsidP="00922619">
      <w:pPr>
        <w:pStyle w:val="Bibliography"/>
        <w:rPr>
          <w:color w:val="000000"/>
          <w:shd w:val="clear" w:color="auto" w:fill="FFFFFF"/>
        </w:rPr>
      </w:pPr>
      <w:r>
        <w:rPr>
          <w:color w:val="000000"/>
          <w:shd w:val="clear" w:color="auto" w:fill="FFFFFF"/>
        </w:rPr>
        <w:t xml:space="preserve">Perry, P. (2018). </w:t>
      </w:r>
      <w:r w:rsidRPr="002A1134">
        <w:rPr>
          <w:i/>
          <w:color w:val="000000"/>
          <w:shd w:val="clear" w:color="auto" w:fill="FFFFFF"/>
        </w:rPr>
        <w:t>The environmental costs of fast fashion.</w:t>
      </w:r>
      <w:r>
        <w:rPr>
          <w:color w:val="000000"/>
          <w:shd w:val="clear" w:color="auto" w:fill="FFFFFF"/>
        </w:rPr>
        <w:t xml:space="preserve"> The Independent. </w:t>
      </w:r>
    </w:p>
    <w:p w14:paraId="4A0A71E8" w14:textId="77777777" w:rsidR="00922619" w:rsidRPr="00EA1923" w:rsidRDefault="00922619" w:rsidP="00922619">
      <w:pPr>
        <w:pStyle w:val="Bibliography"/>
        <w:rPr>
          <w:rFonts w:cstheme="minorHAnsi"/>
          <w:color w:val="000000"/>
          <w:shd w:val="clear" w:color="auto" w:fill="FFFFFF"/>
        </w:rPr>
      </w:pPr>
      <w:r w:rsidRPr="00EA1923">
        <w:rPr>
          <w:rFonts w:cstheme="minorHAnsi"/>
          <w:shd w:val="clear" w:color="auto" w:fill="FFFFFF"/>
        </w:rPr>
        <w:lastRenderedPageBreak/>
        <w:t>https://www.independent.co.uk/life-style/fashion/environment-costs-fast-fashion-pollution-waste-sustainability-a8139386.html</w:t>
      </w:r>
    </w:p>
    <w:p w14:paraId="0DC0A6C7" w14:textId="77777777" w:rsidR="00922619" w:rsidRDefault="00922619" w:rsidP="00922619">
      <w:pPr>
        <w:pStyle w:val="Bibliography"/>
        <w:rPr>
          <w:rFonts w:cstheme="minorHAnsi"/>
          <w:color w:val="000000"/>
          <w:shd w:val="clear" w:color="auto" w:fill="FFFFFF"/>
        </w:rPr>
      </w:pPr>
    </w:p>
    <w:p w14:paraId="32CADD70" w14:textId="77777777" w:rsidR="00922619" w:rsidRDefault="00922619" w:rsidP="00922619">
      <w:pPr>
        <w:pStyle w:val="Bibliography"/>
        <w:rPr>
          <w:rFonts w:cstheme="minorHAnsi"/>
          <w:color w:val="000000"/>
          <w:shd w:val="clear" w:color="auto" w:fill="FFFFFF"/>
        </w:rPr>
      </w:pPr>
      <w:r w:rsidRPr="00412182">
        <w:rPr>
          <w:rFonts w:cstheme="minorHAnsi"/>
          <w:color w:val="000000"/>
          <w:shd w:val="clear" w:color="auto" w:fill="FFFFFF"/>
        </w:rPr>
        <w:t>Ray, A. (2012). </w:t>
      </w:r>
      <w:r w:rsidRPr="00412182">
        <w:rPr>
          <w:rFonts w:cstheme="minorHAnsi"/>
          <w:i/>
          <w:iCs/>
          <w:color w:val="000000"/>
          <w:shd w:val="clear" w:color="auto" w:fill="FFFFFF"/>
        </w:rPr>
        <w:t xml:space="preserve">The </w:t>
      </w:r>
      <w:proofErr w:type="spellStart"/>
      <w:r w:rsidRPr="00412182">
        <w:rPr>
          <w:rFonts w:cstheme="minorHAnsi"/>
          <w:i/>
          <w:iCs/>
          <w:color w:val="000000"/>
          <w:shd w:val="clear" w:color="auto" w:fill="FFFFFF"/>
        </w:rPr>
        <w:t>Methodoloy</w:t>
      </w:r>
      <w:proofErr w:type="spellEnd"/>
      <w:r w:rsidRPr="00412182">
        <w:rPr>
          <w:rFonts w:cstheme="minorHAnsi"/>
          <w:i/>
          <w:iCs/>
          <w:color w:val="000000"/>
          <w:shd w:val="clear" w:color="auto" w:fill="FFFFFF"/>
        </w:rPr>
        <w:t xml:space="preserve"> of Sampling and Purposive Sampling</w:t>
      </w:r>
      <w:r w:rsidRPr="00412182">
        <w:rPr>
          <w:rFonts w:cstheme="minorHAnsi"/>
          <w:color w:val="000000"/>
          <w:shd w:val="clear" w:color="auto" w:fill="FFFFFF"/>
        </w:rPr>
        <w:t>. Munich: GRIN Verlag.</w:t>
      </w:r>
    </w:p>
    <w:p w14:paraId="2B9DCD8F" w14:textId="77777777" w:rsidR="00922619" w:rsidRPr="00EA1923" w:rsidRDefault="00922619" w:rsidP="00922619"/>
    <w:p w14:paraId="5FE39F72" w14:textId="77777777" w:rsidR="00922619" w:rsidRPr="00EA1923" w:rsidRDefault="00922619" w:rsidP="00922619">
      <w:pPr>
        <w:pStyle w:val="Bibliography"/>
        <w:rPr>
          <w:shd w:val="clear" w:color="auto" w:fill="FFFFFF"/>
        </w:rPr>
      </w:pPr>
      <w:r w:rsidRPr="00EA1923">
        <w:rPr>
          <w:shd w:val="clear" w:color="auto" w:fill="FFFFFF"/>
        </w:rPr>
        <w:t xml:space="preserve">SurveyMonkey. (2019). </w:t>
      </w:r>
      <w:proofErr w:type="gramStart"/>
      <w:r w:rsidRPr="00EA1923">
        <w:rPr>
          <w:i/>
          <w:shd w:val="clear" w:color="auto" w:fill="FFFFFF"/>
        </w:rPr>
        <w:t>It's</w:t>
      </w:r>
      <w:proofErr w:type="gramEnd"/>
      <w:r w:rsidRPr="00EA1923">
        <w:rPr>
          <w:i/>
          <w:shd w:val="clear" w:color="auto" w:fill="FFFFFF"/>
        </w:rPr>
        <w:t xml:space="preserve"> All About Powering the Curious.</w:t>
      </w:r>
      <w:r>
        <w:rPr>
          <w:shd w:val="clear" w:color="auto" w:fill="FFFFFF"/>
        </w:rPr>
        <w:t xml:space="preserve"> </w:t>
      </w:r>
      <w:r w:rsidRPr="00EA1923">
        <w:rPr>
          <w:shd w:val="clear" w:color="auto" w:fill="FFFFFF"/>
        </w:rPr>
        <w:t>https://www.surveymonkey.com/mp/aboutus/</w:t>
      </w:r>
    </w:p>
    <w:p w14:paraId="3A68B09B" w14:textId="77777777" w:rsidR="00922619" w:rsidRDefault="00922619" w:rsidP="00922619">
      <w:pPr>
        <w:pStyle w:val="Bibliography"/>
        <w:rPr>
          <w:rFonts w:ascii="Arial" w:hAnsi="Arial" w:cs="Arial"/>
          <w:color w:val="000000"/>
          <w:sz w:val="20"/>
          <w:szCs w:val="20"/>
          <w:shd w:val="clear" w:color="auto" w:fill="FFFFFF"/>
        </w:rPr>
      </w:pPr>
    </w:p>
    <w:p w14:paraId="5D4BFC21" w14:textId="77777777" w:rsidR="00922619" w:rsidRPr="004F7942" w:rsidRDefault="00922619" w:rsidP="00922619">
      <w:pPr>
        <w:pStyle w:val="Bibliography"/>
        <w:rPr>
          <w:rFonts w:cstheme="minorHAnsi"/>
          <w:color w:val="000000"/>
          <w:shd w:val="clear" w:color="auto" w:fill="FFFFFF"/>
        </w:rPr>
      </w:pPr>
      <w:r w:rsidRPr="004F7942">
        <w:rPr>
          <w:rFonts w:cstheme="minorHAnsi"/>
          <w:color w:val="000000"/>
          <w:shd w:val="clear" w:color="auto" w:fill="FFFFFF"/>
        </w:rPr>
        <w:t xml:space="preserve">Trochim, W. (2006). </w:t>
      </w:r>
      <w:r w:rsidRPr="004F7942">
        <w:rPr>
          <w:rFonts w:cstheme="minorHAnsi"/>
          <w:i/>
          <w:color w:val="000000"/>
          <w:shd w:val="clear" w:color="auto" w:fill="FFFFFF"/>
        </w:rPr>
        <w:t xml:space="preserve">Social Research Methods - Knowledge Base - Types </w:t>
      </w:r>
      <w:proofErr w:type="gramStart"/>
      <w:r w:rsidRPr="004F7942">
        <w:rPr>
          <w:rFonts w:cstheme="minorHAnsi"/>
          <w:i/>
          <w:color w:val="000000"/>
          <w:shd w:val="clear" w:color="auto" w:fill="FFFFFF"/>
        </w:rPr>
        <w:t>Of</w:t>
      </w:r>
      <w:proofErr w:type="gramEnd"/>
      <w:r w:rsidRPr="004F7942">
        <w:rPr>
          <w:rFonts w:cstheme="minorHAnsi"/>
          <w:i/>
          <w:color w:val="000000"/>
          <w:shd w:val="clear" w:color="auto" w:fill="FFFFFF"/>
        </w:rPr>
        <w:t xml:space="preserve"> Questions.</w:t>
      </w:r>
      <w:r w:rsidRPr="004F7942">
        <w:rPr>
          <w:rFonts w:cstheme="minorHAnsi"/>
          <w:color w:val="000000"/>
          <w:shd w:val="clear" w:color="auto" w:fill="FFFFFF"/>
        </w:rPr>
        <w:t xml:space="preserve"> Retrieved from </w:t>
      </w:r>
      <w:proofErr w:type="gramStart"/>
      <w:r w:rsidRPr="004F7942">
        <w:rPr>
          <w:rFonts w:cstheme="minorHAnsi"/>
          <w:color w:val="000000"/>
          <w:shd w:val="clear" w:color="auto" w:fill="FFFFFF"/>
        </w:rPr>
        <w:t>http://www.socialresearchmethods.net/kb/questype.php</w:t>
      </w:r>
      <w:proofErr w:type="gramEnd"/>
    </w:p>
    <w:p w14:paraId="47146550" w14:textId="77777777" w:rsidR="00922619" w:rsidRDefault="00922619" w:rsidP="00922619">
      <w:pPr>
        <w:pStyle w:val="Bibliography"/>
        <w:rPr>
          <w:rFonts w:cstheme="minorHAnsi"/>
          <w:color w:val="000000"/>
          <w:shd w:val="clear" w:color="auto" w:fill="FFFFFF"/>
        </w:rPr>
      </w:pPr>
    </w:p>
    <w:p w14:paraId="747F9A68" w14:textId="77777777" w:rsidR="00922619" w:rsidRPr="00E678E3" w:rsidRDefault="00922619" w:rsidP="00922619">
      <w:pPr>
        <w:pStyle w:val="Bibliography"/>
        <w:rPr>
          <w:rFonts w:cstheme="minorHAnsi"/>
          <w:shd w:val="clear" w:color="auto" w:fill="FFFFFF"/>
        </w:rPr>
      </w:pPr>
      <w:r w:rsidRPr="00E678E3">
        <w:rPr>
          <w:rFonts w:cstheme="minorHAnsi"/>
          <w:color w:val="000000"/>
          <w:shd w:val="clear" w:color="auto" w:fill="FFFFFF"/>
        </w:rPr>
        <w:t>Trochim, W., Donnelly, J., &amp; Arora, K. (2015). </w:t>
      </w:r>
      <w:r w:rsidRPr="00E678E3">
        <w:rPr>
          <w:rFonts w:cstheme="minorHAnsi"/>
          <w:i/>
          <w:iCs/>
          <w:color w:val="000000"/>
          <w:shd w:val="clear" w:color="auto" w:fill="FFFFFF"/>
        </w:rPr>
        <w:t>Research methods</w:t>
      </w:r>
      <w:r w:rsidRPr="00E678E3">
        <w:rPr>
          <w:rFonts w:cstheme="minorHAnsi"/>
          <w:color w:val="000000"/>
          <w:shd w:val="clear" w:color="auto" w:fill="FFFFFF"/>
        </w:rPr>
        <w:t>. Ontario: Nelson Education.</w:t>
      </w:r>
    </w:p>
    <w:p w14:paraId="5E537AA5" w14:textId="77777777" w:rsidR="00922619" w:rsidRDefault="00922619" w:rsidP="00922619">
      <w:pPr>
        <w:pStyle w:val="Bibliography"/>
        <w:rPr>
          <w:rFonts w:cstheme="minorHAnsi"/>
          <w:shd w:val="clear" w:color="auto" w:fill="FFFFFF"/>
        </w:rPr>
      </w:pPr>
    </w:p>
    <w:p w14:paraId="4394F750" w14:textId="77777777" w:rsidR="00922619" w:rsidRPr="00A07D1A" w:rsidRDefault="00922619" w:rsidP="00922619">
      <w:pPr>
        <w:pStyle w:val="Bibliography"/>
        <w:rPr>
          <w:rFonts w:cstheme="minorHAnsi"/>
        </w:rPr>
      </w:pPr>
      <w:r w:rsidRPr="00A07D1A">
        <w:rPr>
          <w:rFonts w:cstheme="minorHAnsi"/>
          <w:shd w:val="clear" w:color="auto" w:fill="FFFFFF"/>
        </w:rPr>
        <w:t>Williams, C. (2007). Research Methods. </w:t>
      </w:r>
      <w:r w:rsidRPr="00A07D1A">
        <w:rPr>
          <w:rFonts w:cstheme="minorHAnsi"/>
          <w:i/>
          <w:iCs/>
          <w:shd w:val="clear" w:color="auto" w:fill="FFFFFF"/>
        </w:rPr>
        <w:t>Journal of Business &amp; Economics Research (JBER)</w:t>
      </w:r>
      <w:r w:rsidRPr="00A07D1A">
        <w:rPr>
          <w:rFonts w:cstheme="minorHAnsi"/>
          <w:shd w:val="clear" w:color="auto" w:fill="FFFFFF"/>
        </w:rPr>
        <w:t>, </w:t>
      </w:r>
      <w:r w:rsidRPr="00A07D1A">
        <w:rPr>
          <w:rFonts w:cstheme="minorHAnsi"/>
          <w:i/>
          <w:iCs/>
          <w:shd w:val="clear" w:color="auto" w:fill="FFFFFF"/>
        </w:rPr>
        <w:t>5</w:t>
      </w:r>
      <w:r w:rsidRPr="00A07D1A">
        <w:rPr>
          <w:rFonts w:cstheme="minorHAnsi"/>
          <w:shd w:val="clear" w:color="auto" w:fill="FFFFFF"/>
        </w:rPr>
        <w:t>(3). https://doi.org/10.19030/jber.v5i3.2532</w:t>
      </w:r>
    </w:p>
    <w:p w14:paraId="245D6251" w14:textId="77777777" w:rsidR="009440F0" w:rsidRPr="00EC4DA5" w:rsidRDefault="009440F0" w:rsidP="009440F0">
      <w:pPr>
        <w:pStyle w:val="Bibliography"/>
      </w:pPr>
    </w:p>
    <w:p w14:paraId="0A2F3607" w14:textId="0E3CBCF7" w:rsidR="00EC4DA5" w:rsidRPr="00EC4DA5" w:rsidRDefault="00EC4DA5" w:rsidP="00EC4DA5">
      <w:pPr>
        <w:ind w:firstLine="0"/>
      </w:pPr>
    </w:p>
    <w:sectPr w:rsidR="00EC4DA5" w:rsidRPr="00EC4DA5">
      <w:headerReference w:type="default" r:id="rId26"/>
      <w:headerReference w:type="first" r:id="rId27"/>
      <w:footnotePr>
        <w:pos w:val="beneathText"/>
      </w:footnotePr>
      <w:pgSz w:w="12240" w:h="15840" w:code="1"/>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6D259F" w14:textId="77777777" w:rsidR="00637966" w:rsidRDefault="00637966">
      <w:pPr>
        <w:spacing w:line="240" w:lineRule="auto"/>
      </w:pPr>
      <w:r>
        <w:separator/>
      </w:r>
    </w:p>
  </w:endnote>
  <w:endnote w:type="continuationSeparator" w:id="0">
    <w:p w14:paraId="3DDA0399" w14:textId="77777777" w:rsidR="00637966" w:rsidRDefault="006379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82E8D8" w14:textId="77777777" w:rsidR="00637966" w:rsidRDefault="00637966">
      <w:pPr>
        <w:spacing w:line="240" w:lineRule="auto"/>
      </w:pPr>
      <w:r>
        <w:separator/>
      </w:r>
    </w:p>
  </w:footnote>
  <w:footnote w:type="continuationSeparator" w:id="0">
    <w:p w14:paraId="16B92F81" w14:textId="77777777" w:rsidR="00637966" w:rsidRDefault="0063796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1CE1E" w14:textId="61C8FCBE" w:rsidR="0054709E" w:rsidRPr="00277C5C" w:rsidRDefault="00277C5C">
    <w:pPr>
      <w:pStyle w:val="Header"/>
      <w:rPr>
        <w:lang w:val="en-GB"/>
      </w:rPr>
    </w:pPr>
    <w:r>
      <w:rPr>
        <w:rStyle w:val="Strong"/>
        <w:lang w:val="en-GB"/>
      </w:rPr>
      <w:t>Business inquiry and research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37E15" w14:textId="52CB9FD2" w:rsidR="0054709E" w:rsidRDefault="00BF6971">
    <w:pPr>
      <w:pStyle w:val="Header"/>
      <w:rPr>
        <w:rStyle w:val="Strong"/>
      </w:rPr>
    </w:pPr>
    <w:r>
      <w:t xml:space="preserve">Running head: </w:t>
    </w:r>
    <w:sdt>
      <w:sdtPr>
        <w:rPr>
          <w:rStyle w:val="Strong"/>
        </w:rPr>
        <w:alias w:val="Running head"/>
        <w:tag w:val=""/>
        <w:id w:val="-696842620"/>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274073">
          <w:rPr>
            <w:rStyle w:val="Strong"/>
          </w:rPr>
          <w:t>Technology and INNOVATION</w:t>
        </w:r>
      </w:sdtContent>
    </w:sdt>
    <w:r>
      <w:rPr>
        <w:rStyle w:val="Strong"/>
      </w:rPr>
      <w:t xml:space="preserve"> </w:t>
    </w: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672B8D">
      <w:rPr>
        <w:rStyle w:val="Strong"/>
        <w:noProof/>
      </w:rPr>
      <w:t>1</w:t>
    </w:r>
    <w:r>
      <w:rPr>
        <w:rStyle w:val="Strong"/>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984C7A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12AF7A28"/>
    <w:multiLevelType w:val="hybridMultilevel"/>
    <w:tmpl w:val="8F8084C2"/>
    <w:lvl w:ilvl="0" w:tplc="6C66EDB8">
      <w:start w:val="1"/>
      <w:numFmt w:val="decimal"/>
      <w:lvlText w:val="%1."/>
      <w:lvlJc w:val="left"/>
      <w:pPr>
        <w:ind w:left="360" w:hanging="360"/>
      </w:pPr>
      <w:rPr>
        <w:rFonts w:hint="default"/>
        <w:color w:val="auto"/>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24542C4"/>
    <w:multiLevelType w:val="multilevel"/>
    <w:tmpl w:val="23446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CDC7D8B"/>
    <w:multiLevelType w:val="multilevel"/>
    <w:tmpl w:val="1DFEE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6B0E8B"/>
    <w:multiLevelType w:val="hybridMultilevel"/>
    <w:tmpl w:val="584CD464"/>
    <w:lvl w:ilvl="0" w:tplc="ADD67BDE">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F9D"/>
    <w:rsid w:val="000000F8"/>
    <w:rsid w:val="00015AB7"/>
    <w:rsid w:val="0004161D"/>
    <w:rsid w:val="00053D9F"/>
    <w:rsid w:val="00056FD4"/>
    <w:rsid w:val="0006695D"/>
    <w:rsid w:val="00067B20"/>
    <w:rsid w:val="0009361C"/>
    <w:rsid w:val="000976FA"/>
    <w:rsid w:val="000B1BFF"/>
    <w:rsid w:val="000C1245"/>
    <w:rsid w:val="000E1C5D"/>
    <w:rsid w:val="000E586B"/>
    <w:rsid w:val="000F1FB2"/>
    <w:rsid w:val="000F5FEC"/>
    <w:rsid w:val="001217B3"/>
    <w:rsid w:val="00147254"/>
    <w:rsid w:val="0015247C"/>
    <w:rsid w:val="0016162B"/>
    <w:rsid w:val="00175F99"/>
    <w:rsid w:val="00183185"/>
    <w:rsid w:val="00190B19"/>
    <w:rsid w:val="00192C72"/>
    <w:rsid w:val="001A7DC4"/>
    <w:rsid w:val="001B0D4D"/>
    <w:rsid w:val="001B3876"/>
    <w:rsid w:val="001C0F0F"/>
    <w:rsid w:val="001C3B6E"/>
    <w:rsid w:val="001D0AD8"/>
    <w:rsid w:val="001F3AC2"/>
    <w:rsid w:val="0023441D"/>
    <w:rsid w:val="00240077"/>
    <w:rsid w:val="00253ED5"/>
    <w:rsid w:val="002547BD"/>
    <w:rsid w:val="00273C84"/>
    <w:rsid w:val="00274073"/>
    <w:rsid w:val="00277C5C"/>
    <w:rsid w:val="00280695"/>
    <w:rsid w:val="002862A6"/>
    <w:rsid w:val="00286603"/>
    <w:rsid w:val="002A525F"/>
    <w:rsid w:val="002A73C6"/>
    <w:rsid w:val="002B208D"/>
    <w:rsid w:val="002B38A9"/>
    <w:rsid w:val="002B60CD"/>
    <w:rsid w:val="002E187E"/>
    <w:rsid w:val="002E20E4"/>
    <w:rsid w:val="002F049F"/>
    <w:rsid w:val="002F2A92"/>
    <w:rsid w:val="00301E91"/>
    <w:rsid w:val="00312BBF"/>
    <w:rsid w:val="0032213F"/>
    <w:rsid w:val="0033470C"/>
    <w:rsid w:val="00340F2C"/>
    <w:rsid w:val="003411D8"/>
    <w:rsid w:val="00351944"/>
    <w:rsid w:val="00352D29"/>
    <w:rsid w:val="003530DB"/>
    <w:rsid w:val="0035317A"/>
    <w:rsid w:val="003577CA"/>
    <w:rsid w:val="003602E0"/>
    <w:rsid w:val="00363013"/>
    <w:rsid w:val="00371EBF"/>
    <w:rsid w:val="00375CBE"/>
    <w:rsid w:val="00381553"/>
    <w:rsid w:val="00387FDD"/>
    <w:rsid w:val="003A27D2"/>
    <w:rsid w:val="003A2BAE"/>
    <w:rsid w:val="003A2DBA"/>
    <w:rsid w:val="003A6DC8"/>
    <w:rsid w:val="003B1B04"/>
    <w:rsid w:val="003C34C4"/>
    <w:rsid w:val="003C74EB"/>
    <w:rsid w:val="003D73B8"/>
    <w:rsid w:val="00407B58"/>
    <w:rsid w:val="00414C48"/>
    <w:rsid w:val="00434E62"/>
    <w:rsid w:val="0044776D"/>
    <w:rsid w:val="00447DDF"/>
    <w:rsid w:val="00461A67"/>
    <w:rsid w:val="00483440"/>
    <w:rsid w:val="004904F2"/>
    <w:rsid w:val="00492E50"/>
    <w:rsid w:val="00496655"/>
    <w:rsid w:val="004A6259"/>
    <w:rsid w:val="004C135B"/>
    <w:rsid w:val="004D6967"/>
    <w:rsid w:val="004E3A46"/>
    <w:rsid w:val="004F7B63"/>
    <w:rsid w:val="00510BF3"/>
    <w:rsid w:val="00511AC8"/>
    <w:rsid w:val="0051247E"/>
    <w:rsid w:val="00527713"/>
    <w:rsid w:val="00531AD3"/>
    <w:rsid w:val="005339E0"/>
    <w:rsid w:val="0054709E"/>
    <w:rsid w:val="00580572"/>
    <w:rsid w:val="00583F0B"/>
    <w:rsid w:val="00585331"/>
    <w:rsid w:val="005A1204"/>
    <w:rsid w:val="005A1E3D"/>
    <w:rsid w:val="005A3782"/>
    <w:rsid w:val="005A6F03"/>
    <w:rsid w:val="005A7390"/>
    <w:rsid w:val="005B4A18"/>
    <w:rsid w:val="005F1615"/>
    <w:rsid w:val="005F6F71"/>
    <w:rsid w:val="00605857"/>
    <w:rsid w:val="00637966"/>
    <w:rsid w:val="00643670"/>
    <w:rsid w:val="00653E72"/>
    <w:rsid w:val="006636D7"/>
    <w:rsid w:val="00665368"/>
    <w:rsid w:val="00672B8D"/>
    <w:rsid w:val="00675155"/>
    <w:rsid w:val="00685358"/>
    <w:rsid w:val="0069332A"/>
    <w:rsid w:val="006C53ED"/>
    <w:rsid w:val="006C57E5"/>
    <w:rsid w:val="006E0203"/>
    <w:rsid w:val="006F0EDD"/>
    <w:rsid w:val="006F2FC7"/>
    <w:rsid w:val="006F75A9"/>
    <w:rsid w:val="00701D09"/>
    <w:rsid w:val="00764B7A"/>
    <w:rsid w:val="0077169A"/>
    <w:rsid w:val="007728AE"/>
    <w:rsid w:val="00775ADB"/>
    <w:rsid w:val="00795DED"/>
    <w:rsid w:val="007A039D"/>
    <w:rsid w:val="007D4242"/>
    <w:rsid w:val="007E1FA4"/>
    <w:rsid w:val="007E6E52"/>
    <w:rsid w:val="007F52D5"/>
    <w:rsid w:val="007F6AFF"/>
    <w:rsid w:val="00801123"/>
    <w:rsid w:val="00805CB3"/>
    <w:rsid w:val="008175EB"/>
    <w:rsid w:val="00837DE9"/>
    <w:rsid w:val="00850F21"/>
    <w:rsid w:val="00856EC4"/>
    <w:rsid w:val="00867089"/>
    <w:rsid w:val="00882592"/>
    <w:rsid w:val="00896718"/>
    <w:rsid w:val="008C12B4"/>
    <w:rsid w:val="008C1D8E"/>
    <w:rsid w:val="008E6772"/>
    <w:rsid w:val="00920149"/>
    <w:rsid w:val="00922619"/>
    <w:rsid w:val="00926239"/>
    <w:rsid w:val="009440F0"/>
    <w:rsid w:val="0095549C"/>
    <w:rsid w:val="00966B2F"/>
    <w:rsid w:val="009763AE"/>
    <w:rsid w:val="0098573A"/>
    <w:rsid w:val="00995CC5"/>
    <w:rsid w:val="009974E4"/>
    <w:rsid w:val="009A190A"/>
    <w:rsid w:val="009A3B3A"/>
    <w:rsid w:val="009A64A8"/>
    <w:rsid w:val="009E005E"/>
    <w:rsid w:val="009E1735"/>
    <w:rsid w:val="009F68FB"/>
    <w:rsid w:val="009F7093"/>
    <w:rsid w:val="00A02358"/>
    <w:rsid w:val="00A04A62"/>
    <w:rsid w:val="00A14519"/>
    <w:rsid w:val="00A26D85"/>
    <w:rsid w:val="00A27826"/>
    <w:rsid w:val="00A37212"/>
    <w:rsid w:val="00A60707"/>
    <w:rsid w:val="00A732BB"/>
    <w:rsid w:val="00AB31D9"/>
    <w:rsid w:val="00AC6435"/>
    <w:rsid w:val="00AD103E"/>
    <w:rsid w:val="00AD253D"/>
    <w:rsid w:val="00AE013A"/>
    <w:rsid w:val="00AE43E7"/>
    <w:rsid w:val="00AE6E65"/>
    <w:rsid w:val="00B1562F"/>
    <w:rsid w:val="00B32533"/>
    <w:rsid w:val="00B35D7A"/>
    <w:rsid w:val="00B35EE5"/>
    <w:rsid w:val="00B377E1"/>
    <w:rsid w:val="00B43C62"/>
    <w:rsid w:val="00B5142D"/>
    <w:rsid w:val="00B7681C"/>
    <w:rsid w:val="00B810CE"/>
    <w:rsid w:val="00B85B24"/>
    <w:rsid w:val="00BA008F"/>
    <w:rsid w:val="00BA27A1"/>
    <w:rsid w:val="00BA4643"/>
    <w:rsid w:val="00BC3F10"/>
    <w:rsid w:val="00BD1402"/>
    <w:rsid w:val="00BF6971"/>
    <w:rsid w:val="00C11E31"/>
    <w:rsid w:val="00C257D1"/>
    <w:rsid w:val="00C272E8"/>
    <w:rsid w:val="00C37482"/>
    <w:rsid w:val="00C41E17"/>
    <w:rsid w:val="00C47624"/>
    <w:rsid w:val="00C55F1D"/>
    <w:rsid w:val="00C71481"/>
    <w:rsid w:val="00C7572D"/>
    <w:rsid w:val="00C961EA"/>
    <w:rsid w:val="00CA360E"/>
    <w:rsid w:val="00CA6FAF"/>
    <w:rsid w:val="00CB054B"/>
    <w:rsid w:val="00CC7DAA"/>
    <w:rsid w:val="00CD1FA7"/>
    <w:rsid w:val="00CD2DAC"/>
    <w:rsid w:val="00CF4B46"/>
    <w:rsid w:val="00CF7916"/>
    <w:rsid w:val="00D04EDC"/>
    <w:rsid w:val="00D05133"/>
    <w:rsid w:val="00D142B2"/>
    <w:rsid w:val="00D1566B"/>
    <w:rsid w:val="00D16D97"/>
    <w:rsid w:val="00D21BE4"/>
    <w:rsid w:val="00D41A2B"/>
    <w:rsid w:val="00D500F4"/>
    <w:rsid w:val="00D531EA"/>
    <w:rsid w:val="00D53417"/>
    <w:rsid w:val="00D63955"/>
    <w:rsid w:val="00D64DBE"/>
    <w:rsid w:val="00DA133A"/>
    <w:rsid w:val="00DB58AD"/>
    <w:rsid w:val="00DB66BE"/>
    <w:rsid w:val="00DB7CFC"/>
    <w:rsid w:val="00DD06E1"/>
    <w:rsid w:val="00DD22F9"/>
    <w:rsid w:val="00DE46D0"/>
    <w:rsid w:val="00DF2553"/>
    <w:rsid w:val="00DF5AD3"/>
    <w:rsid w:val="00E03DD4"/>
    <w:rsid w:val="00E30739"/>
    <w:rsid w:val="00E3429A"/>
    <w:rsid w:val="00E57BA9"/>
    <w:rsid w:val="00E65EED"/>
    <w:rsid w:val="00E74904"/>
    <w:rsid w:val="00E75859"/>
    <w:rsid w:val="00E83F9D"/>
    <w:rsid w:val="00E848E3"/>
    <w:rsid w:val="00E865B6"/>
    <w:rsid w:val="00EC0CEF"/>
    <w:rsid w:val="00EC3D10"/>
    <w:rsid w:val="00EC4DA5"/>
    <w:rsid w:val="00EC7CDF"/>
    <w:rsid w:val="00ED1E92"/>
    <w:rsid w:val="00EF3470"/>
    <w:rsid w:val="00F1554D"/>
    <w:rsid w:val="00F17382"/>
    <w:rsid w:val="00F2127F"/>
    <w:rsid w:val="00F247B3"/>
    <w:rsid w:val="00F25365"/>
    <w:rsid w:val="00F308D6"/>
    <w:rsid w:val="00F35431"/>
    <w:rsid w:val="00F3715F"/>
    <w:rsid w:val="00F44741"/>
    <w:rsid w:val="00F47457"/>
    <w:rsid w:val="00F60709"/>
    <w:rsid w:val="00F60E3E"/>
    <w:rsid w:val="00F70192"/>
    <w:rsid w:val="00F74E38"/>
    <w:rsid w:val="00F8729B"/>
    <w:rsid w:val="00F87E88"/>
    <w:rsid w:val="00FA7736"/>
    <w:rsid w:val="00FB4BF4"/>
    <w:rsid w:val="00FB6A72"/>
    <w:rsid w:val="00FB7BE4"/>
    <w:rsid w:val="00FC49B4"/>
    <w:rsid w:val="00FC7D00"/>
    <w:rsid w:val="00FD0E73"/>
    <w:rsid w:val="00FD33C7"/>
    <w:rsid w:val="00FD41A0"/>
    <w:rsid w:val="00FD7D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7371B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kern w:val="24"/>
    </w:rPr>
  </w:style>
  <w:style w:type="paragraph" w:styleId="Heading1">
    <w:name w:val="heading 1"/>
    <w:basedOn w:val="Normal"/>
    <w:next w:val="Normal"/>
    <w:link w:val="Heading1Char"/>
    <w:uiPriority w:val="4"/>
    <w:qFormat/>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Pr>
      <w:color w:val="808080"/>
    </w:rPr>
  </w:style>
  <w:style w:type="paragraph" w:styleId="NoSpacing">
    <w:name w:val="No Spacing"/>
    <w:aliases w:val="No Indent"/>
    <w:link w:val="NoSpacingChar"/>
    <w:uiPriority w:val="1"/>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next w:val="Normal"/>
    <w:link w:val="TitleChar"/>
    <w:uiPriority w:val="1"/>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uiPriority w:val="1"/>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styleId="Footer">
    <w:name w:val="footer"/>
    <w:basedOn w:val="Normal"/>
    <w:link w:val="FooterChar"/>
    <w:uiPriority w:val="99"/>
    <w:unhideWhenUsed/>
    <w:pPr>
      <w:tabs>
        <w:tab w:val="center" w:pos="4680"/>
        <w:tab w:val="right" w:pos="9360"/>
      </w:tabs>
      <w:spacing w:line="240" w:lineRule="auto"/>
      <w:ind w:firstLine="0"/>
    </w:pPr>
  </w:style>
  <w:style w:type="character" w:customStyle="1" w:styleId="FooterChar">
    <w:name w:val="Footer Char"/>
    <w:basedOn w:val="DefaultParagraphFont"/>
    <w:link w:val="Footer"/>
    <w:uiPriority w:val="99"/>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 w:type="paragraph" w:styleId="TOCHeading">
    <w:name w:val="TOC Heading"/>
    <w:basedOn w:val="Heading1"/>
    <w:next w:val="Normal"/>
    <w:uiPriority w:val="38"/>
    <w:unhideWhenUsed/>
    <w:qFormat/>
    <w:pPr>
      <w:keepNext w:val="0"/>
      <w:keepLines w:val="0"/>
      <w:pageBreakBefore/>
      <w:outlineLvl w:val="9"/>
    </w:pPr>
    <w:rPr>
      <w:b w:val="0"/>
      <w:bCs w:val="0"/>
      <w:kern w:val="0"/>
      <w:szCs w:val="32"/>
      <w:lang w:eastAsia="en-US"/>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40"/>
    </w:pPr>
  </w:style>
  <w:style w:type="paragraph" w:styleId="TOC3">
    <w:name w:val="toc 3"/>
    <w:basedOn w:val="Normal"/>
    <w:next w:val="Normal"/>
    <w:autoRedefine/>
    <w:uiPriority w:val="39"/>
    <w:unhideWhenUsed/>
    <w:pPr>
      <w:spacing w:after="100"/>
      <w:ind w:left="480"/>
    </w:pPr>
  </w:style>
  <w:style w:type="character" w:styleId="Hyperlink">
    <w:name w:val="Hyperlink"/>
    <w:basedOn w:val="DefaultParagraphFont"/>
    <w:uiPriority w:val="99"/>
    <w:unhideWhenUsed/>
    <w:rPr>
      <w:color w:val="5F5F5F" w:themeColor="hyperlink"/>
      <w:u w:val="single"/>
    </w:rPr>
  </w:style>
  <w:style w:type="character" w:customStyle="1" w:styleId="NoSpacingChar">
    <w:name w:val="No Spacing Char"/>
    <w:aliases w:val="No Indent Char"/>
    <w:basedOn w:val="DefaultParagraphFont"/>
    <w:link w:val="NoSpacing"/>
    <w:uiPriority w:val="1"/>
    <w:rsid w:val="00351944"/>
  </w:style>
  <w:style w:type="character" w:customStyle="1" w:styleId="user-generated">
    <w:name w:val="user-generated"/>
    <w:basedOn w:val="DefaultParagraphFont"/>
    <w:rsid w:val="009226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381171403">
      <w:bodyDiv w:val="1"/>
      <w:marLeft w:val="0"/>
      <w:marRight w:val="0"/>
      <w:marTop w:val="0"/>
      <w:marBottom w:val="0"/>
      <w:divBdr>
        <w:top w:val="none" w:sz="0" w:space="0" w:color="auto"/>
        <w:left w:val="none" w:sz="0" w:space="0" w:color="auto"/>
        <w:bottom w:val="none" w:sz="0" w:space="0" w:color="auto"/>
        <w:right w:val="none" w:sz="0" w:space="0" w:color="auto"/>
      </w:divBdr>
      <w:divsChild>
        <w:div w:id="1992757730">
          <w:marLeft w:val="0"/>
          <w:marRight w:val="0"/>
          <w:marTop w:val="0"/>
          <w:marBottom w:val="0"/>
          <w:divBdr>
            <w:top w:val="none" w:sz="0" w:space="0" w:color="auto"/>
            <w:left w:val="none" w:sz="0" w:space="0" w:color="auto"/>
            <w:bottom w:val="none" w:sz="0" w:space="0" w:color="auto"/>
            <w:right w:val="none" w:sz="0" w:space="0" w:color="auto"/>
          </w:divBdr>
        </w:div>
      </w:divsChild>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10714830">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855070823">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2.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Technology and INNOVATION</Abstract>
  <CompanyAddress/>
  <CompanyPhone/>
  <CompanyFax/>
  <CompanyEmail>University of Wales: Trinity Saint David</CompanyEmail>
</CoverPageProperties>
</file>

<file path=customXml/item2.xml><?xml version="1.0" encoding="utf-8"?>
<b:Sources xmlns:b="http://schemas.openxmlformats.org/officeDocument/2006/bibliography" SelectedStyle="\APASixthEditionOfficeOnline.xsl" StyleName="APA" Version="6">
  <b:Source>
    <b:Tag>Article</b:Tag>
    <b:SourceType>JournalArticle</b:SourceType>
    <b:Guid>{A9826F97-9AB6-4323-9880-F46D9FA5FDF4}</b:Guid>
    <b:Title>Article Title</b:Title>
    <b:Year>Year</b:Year>
    <b:JournalName>Journal Title</b:JournalName>
    <b:Pages>Pages From - To</b:Pages>
    <b:Author>
      <b:Author>
        <b:NameList>
          <b:Person>
            <b:Last>Last Name</b:Last>
            <b:First>First,</b:First>
            <b:Middle>Middle</b:Middle>
          </b:Person>
        </b:NameList>
      </b:Author>
    </b:Author>
    <b:RefOrder>1</b:RefOrder>
  </b:Source>
  <b:Source>
    <b:Tag>Last</b:Tag>
    <b:SourceType>Book</b:SourceType>
    <b:Guid>{60AAA012-579D-4CB3-B717-40E27E8995F9}</b:Guid>
    <b:Title>Book Title</b:Title>
    <b:Year>Year</b:Year>
    <b:City>City Name</b:City>
    <b:Publisher>Publisher Name</b:Publisher>
    <b:Author>
      <b:Author>
        <b:NameList>
          <b:Person>
            <b:Last>Last Name</b:Last>
            <b:First>First,</b:First>
            <b:Middle>Middle</b:Middle>
          </b:Person>
        </b:NameList>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FF0AD34-AC80-4895-B7B0-E058848C9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27</Pages>
  <Words>3567</Words>
  <Characters>20335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Business inquiry and research</vt:lpstr>
    </vt:vector>
  </TitlesOfParts>
  <Company/>
  <LinksUpToDate>false</LinksUpToDate>
  <CharactersWithSpaces>23855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BMSP5007 
Business inquiry and research</dc:title>
  <dc:subject>Assignment 1Part 1 and Part 2  --  Business Example</dc:subject>
  <dc:creator>Dr. Roisin Mullins</dc:creator>
  <cp:keywords/>
  <dc:description/>
  <cp:lastModifiedBy>Roisin Mullins</cp:lastModifiedBy>
  <cp:revision>4</cp:revision>
  <dcterms:created xsi:type="dcterms:W3CDTF">2021-04-15T11:01:00Z</dcterms:created>
  <dcterms:modified xsi:type="dcterms:W3CDTF">2021-04-15T11:16:00Z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TF10002067</vt:lpwstr>
  </property>
</Properties>
</file>