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FCFE171" w14:textId="77777777" w:rsidR="000A6491" w:rsidRPr="000A6491" w:rsidRDefault="000A6491" w:rsidP="000A6491">
      <w:pPr>
        <w:spacing w:line="360" w:lineRule="auto"/>
        <w:jc w:val="center"/>
        <w:rPr>
          <w:rFonts w:ascii="Times New Roman" w:hAnsi="Times New Roman" w:cs="Times New Roman"/>
          <w:b/>
          <w:bCs/>
        </w:rPr>
      </w:pPr>
    </w:p>
    <w:p w14:paraId="65B72E76" w14:textId="77777777" w:rsidR="000A6491" w:rsidRPr="000A6491" w:rsidRDefault="000A6491" w:rsidP="000A6491">
      <w:pPr>
        <w:spacing w:line="360" w:lineRule="auto"/>
        <w:jc w:val="center"/>
        <w:rPr>
          <w:rFonts w:ascii="Times New Roman" w:hAnsi="Times New Roman" w:cs="Times New Roman"/>
          <w:b/>
          <w:bCs/>
        </w:rPr>
      </w:pPr>
    </w:p>
    <w:p w14:paraId="6A6EE975" w14:textId="77777777" w:rsidR="000A6491" w:rsidRPr="000A6491" w:rsidRDefault="000A6491" w:rsidP="000A6491">
      <w:pPr>
        <w:spacing w:line="360" w:lineRule="auto"/>
        <w:jc w:val="center"/>
        <w:rPr>
          <w:rFonts w:ascii="Times New Roman" w:hAnsi="Times New Roman" w:cs="Times New Roman"/>
          <w:b/>
          <w:bCs/>
        </w:rPr>
      </w:pPr>
    </w:p>
    <w:p w14:paraId="4402B309" w14:textId="77777777" w:rsidR="000A6491" w:rsidRPr="000A6491" w:rsidRDefault="000A6491" w:rsidP="000A6491">
      <w:pPr>
        <w:spacing w:line="360" w:lineRule="auto"/>
        <w:jc w:val="center"/>
        <w:rPr>
          <w:rFonts w:ascii="Times New Roman" w:hAnsi="Times New Roman" w:cs="Times New Roman"/>
          <w:b/>
          <w:bCs/>
        </w:rPr>
      </w:pPr>
    </w:p>
    <w:p w14:paraId="7A732877" w14:textId="77777777" w:rsidR="000A6491" w:rsidRPr="000A6491" w:rsidRDefault="000A6491" w:rsidP="000A6491">
      <w:pPr>
        <w:spacing w:line="360" w:lineRule="auto"/>
        <w:jc w:val="center"/>
        <w:rPr>
          <w:rFonts w:ascii="Times New Roman" w:hAnsi="Times New Roman" w:cs="Times New Roman"/>
          <w:b/>
          <w:bCs/>
        </w:rPr>
      </w:pPr>
    </w:p>
    <w:p w14:paraId="06C22107" w14:textId="77777777" w:rsidR="000A6491" w:rsidRPr="000A6491" w:rsidRDefault="000A6491" w:rsidP="000A6491">
      <w:pPr>
        <w:spacing w:line="360" w:lineRule="auto"/>
        <w:jc w:val="center"/>
        <w:rPr>
          <w:rFonts w:ascii="Times New Roman" w:hAnsi="Times New Roman" w:cs="Times New Roman"/>
          <w:b/>
          <w:bCs/>
        </w:rPr>
      </w:pPr>
    </w:p>
    <w:p w14:paraId="3986184A" w14:textId="77777777" w:rsidR="000A6491" w:rsidRPr="000A6491" w:rsidRDefault="000A6491" w:rsidP="000A6491">
      <w:pPr>
        <w:spacing w:line="360" w:lineRule="auto"/>
        <w:jc w:val="center"/>
        <w:rPr>
          <w:rFonts w:ascii="Times New Roman" w:hAnsi="Times New Roman" w:cs="Times New Roman"/>
          <w:b/>
          <w:bCs/>
        </w:rPr>
      </w:pPr>
    </w:p>
    <w:p w14:paraId="136A2826" w14:textId="77777777" w:rsidR="000A6491" w:rsidRPr="000A6491" w:rsidRDefault="000A6491" w:rsidP="000A6491">
      <w:pPr>
        <w:spacing w:line="360" w:lineRule="auto"/>
        <w:jc w:val="center"/>
        <w:rPr>
          <w:rFonts w:ascii="Times New Roman" w:hAnsi="Times New Roman" w:cs="Times New Roman"/>
          <w:b/>
          <w:bCs/>
        </w:rPr>
      </w:pPr>
    </w:p>
    <w:p w14:paraId="2210100C" w14:textId="77777777" w:rsidR="000A6491" w:rsidRPr="000A6491" w:rsidRDefault="000A6491" w:rsidP="000A6491">
      <w:pPr>
        <w:spacing w:line="360" w:lineRule="auto"/>
        <w:jc w:val="center"/>
        <w:rPr>
          <w:rFonts w:ascii="Times New Roman" w:hAnsi="Times New Roman" w:cs="Times New Roman"/>
          <w:b/>
          <w:bCs/>
        </w:rPr>
      </w:pPr>
    </w:p>
    <w:p w14:paraId="63669306" w14:textId="6A92F00D" w:rsidR="00E7672F" w:rsidRPr="000A6491" w:rsidRDefault="000A6491" w:rsidP="000A6491">
      <w:pPr>
        <w:spacing w:line="360" w:lineRule="auto"/>
        <w:jc w:val="center"/>
        <w:rPr>
          <w:rFonts w:ascii="Times New Roman" w:hAnsi="Times New Roman" w:cs="Times New Roman"/>
          <w:b/>
          <w:bCs/>
        </w:rPr>
      </w:pPr>
      <w:r w:rsidRPr="000A6491">
        <w:rPr>
          <w:rFonts w:ascii="Times New Roman" w:hAnsi="Times New Roman" w:cs="Times New Roman"/>
          <w:b/>
          <w:bCs/>
        </w:rPr>
        <w:t>An Examination and Comparative Analysis of How the Early Help System is Communicated to Families Through Local Authority Websites: A Study of Leeds City Council, Norfolk County Council and Nottinghamshire County Council</w:t>
      </w:r>
    </w:p>
    <w:p w14:paraId="20CBB583" w14:textId="77777777" w:rsidR="000A6491" w:rsidRPr="000A6491" w:rsidRDefault="000A6491" w:rsidP="000A6491">
      <w:pPr>
        <w:spacing w:line="360" w:lineRule="auto"/>
        <w:jc w:val="center"/>
        <w:rPr>
          <w:rFonts w:ascii="Times New Roman" w:hAnsi="Times New Roman" w:cs="Times New Roman"/>
          <w:b/>
          <w:bCs/>
        </w:rPr>
      </w:pPr>
    </w:p>
    <w:p w14:paraId="735A2C32" w14:textId="77777777" w:rsidR="000A6491" w:rsidRPr="000A6491" w:rsidRDefault="000A6491" w:rsidP="000A6491">
      <w:pPr>
        <w:spacing w:line="360" w:lineRule="auto"/>
        <w:jc w:val="center"/>
        <w:rPr>
          <w:rFonts w:ascii="Times New Roman" w:hAnsi="Times New Roman" w:cs="Times New Roman"/>
          <w:b/>
          <w:bCs/>
        </w:rPr>
      </w:pPr>
    </w:p>
    <w:p w14:paraId="747ADA9D" w14:textId="77777777" w:rsidR="000A6491" w:rsidRPr="000A6491" w:rsidRDefault="000A6491" w:rsidP="000A6491">
      <w:pPr>
        <w:spacing w:line="360" w:lineRule="auto"/>
        <w:jc w:val="center"/>
        <w:rPr>
          <w:rFonts w:ascii="Times New Roman" w:hAnsi="Times New Roman" w:cs="Times New Roman"/>
          <w:b/>
          <w:bCs/>
        </w:rPr>
      </w:pPr>
    </w:p>
    <w:p w14:paraId="3028525B" w14:textId="77777777" w:rsidR="000A6491" w:rsidRPr="000A6491" w:rsidRDefault="000A6491" w:rsidP="000A6491">
      <w:pPr>
        <w:spacing w:line="360" w:lineRule="auto"/>
        <w:jc w:val="center"/>
        <w:rPr>
          <w:rFonts w:ascii="Times New Roman" w:hAnsi="Times New Roman" w:cs="Times New Roman"/>
          <w:b/>
          <w:bCs/>
        </w:rPr>
      </w:pPr>
    </w:p>
    <w:p w14:paraId="21637A04" w14:textId="77777777" w:rsidR="000A6491" w:rsidRPr="000A6491" w:rsidRDefault="000A6491" w:rsidP="000A6491">
      <w:pPr>
        <w:spacing w:line="360" w:lineRule="auto"/>
        <w:jc w:val="center"/>
        <w:rPr>
          <w:rFonts w:ascii="Times New Roman" w:hAnsi="Times New Roman" w:cs="Times New Roman"/>
          <w:b/>
          <w:bCs/>
        </w:rPr>
      </w:pPr>
    </w:p>
    <w:p w14:paraId="1B90078D" w14:textId="77777777" w:rsidR="000A6491" w:rsidRPr="000A6491" w:rsidRDefault="000A6491" w:rsidP="000A6491">
      <w:pPr>
        <w:spacing w:line="360" w:lineRule="auto"/>
        <w:jc w:val="center"/>
        <w:rPr>
          <w:rFonts w:ascii="Times New Roman" w:hAnsi="Times New Roman" w:cs="Times New Roman"/>
          <w:b/>
          <w:bCs/>
        </w:rPr>
      </w:pPr>
    </w:p>
    <w:p w14:paraId="300A407D" w14:textId="77777777" w:rsidR="000A6491" w:rsidRPr="000A6491" w:rsidRDefault="000A6491" w:rsidP="000A6491">
      <w:pPr>
        <w:spacing w:line="360" w:lineRule="auto"/>
        <w:jc w:val="center"/>
        <w:rPr>
          <w:rFonts w:ascii="Times New Roman" w:hAnsi="Times New Roman" w:cs="Times New Roman"/>
          <w:b/>
          <w:bCs/>
        </w:rPr>
      </w:pPr>
    </w:p>
    <w:p w14:paraId="2E8C8ED6" w14:textId="77777777" w:rsidR="000A6491" w:rsidRPr="000A6491" w:rsidRDefault="000A6491" w:rsidP="000A6491">
      <w:pPr>
        <w:spacing w:line="360" w:lineRule="auto"/>
        <w:jc w:val="center"/>
        <w:rPr>
          <w:rFonts w:ascii="Times New Roman" w:hAnsi="Times New Roman" w:cs="Times New Roman"/>
          <w:b/>
          <w:bCs/>
        </w:rPr>
      </w:pPr>
    </w:p>
    <w:p w14:paraId="68EF7E25" w14:textId="77777777" w:rsidR="000A6491" w:rsidRPr="000A6491" w:rsidRDefault="000A6491" w:rsidP="000A6491">
      <w:pPr>
        <w:spacing w:line="360" w:lineRule="auto"/>
        <w:jc w:val="center"/>
        <w:rPr>
          <w:rFonts w:ascii="Times New Roman" w:hAnsi="Times New Roman" w:cs="Times New Roman"/>
          <w:b/>
          <w:bCs/>
        </w:rPr>
      </w:pPr>
    </w:p>
    <w:p w14:paraId="628672CF" w14:textId="77777777" w:rsidR="000A6491" w:rsidRPr="000A6491" w:rsidRDefault="000A6491" w:rsidP="000A6491">
      <w:pPr>
        <w:spacing w:line="360" w:lineRule="auto"/>
        <w:jc w:val="center"/>
        <w:rPr>
          <w:rFonts w:ascii="Times New Roman" w:hAnsi="Times New Roman" w:cs="Times New Roman"/>
          <w:b/>
          <w:bCs/>
        </w:rPr>
      </w:pPr>
    </w:p>
    <w:p w14:paraId="2AB4C094" w14:textId="77777777" w:rsidR="000A6491" w:rsidRPr="000A6491" w:rsidRDefault="000A6491" w:rsidP="000A6491">
      <w:pPr>
        <w:spacing w:line="360" w:lineRule="auto"/>
        <w:jc w:val="center"/>
        <w:rPr>
          <w:rFonts w:ascii="Times New Roman" w:hAnsi="Times New Roman" w:cs="Times New Roman"/>
          <w:b/>
          <w:bCs/>
        </w:rPr>
      </w:pPr>
    </w:p>
    <w:p w14:paraId="633C1ADC" w14:textId="77777777" w:rsidR="000A6491" w:rsidRPr="000A6491" w:rsidRDefault="000A6491" w:rsidP="000A6491">
      <w:pPr>
        <w:spacing w:line="360" w:lineRule="auto"/>
        <w:jc w:val="center"/>
        <w:rPr>
          <w:rFonts w:ascii="Times New Roman" w:hAnsi="Times New Roman" w:cs="Times New Roman"/>
          <w:b/>
          <w:bCs/>
        </w:rPr>
      </w:pPr>
    </w:p>
    <w:p w14:paraId="786DD38B" w14:textId="77777777" w:rsidR="000A6491" w:rsidRPr="000A6491" w:rsidRDefault="000A6491" w:rsidP="000A6491">
      <w:pPr>
        <w:spacing w:line="360" w:lineRule="auto"/>
        <w:jc w:val="center"/>
        <w:rPr>
          <w:rFonts w:ascii="Times New Roman" w:hAnsi="Times New Roman" w:cs="Times New Roman"/>
          <w:b/>
          <w:bCs/>
        </w:rPr>
      </w:pPr>
    </w:p>
    <w:p w14:paraId="0864BC63" w14:textId="77777777" w:rsidR="000A6491" w:rsidRPr="000A6491" w:rsidRDefault="000A6491" w:rsidP="000A6491">
      <w:pPr>
        <w:spacing w:line="360" w:lineRule="auto"/>
        <w:jc w:val="center"/>
        <w:rPr>
          <w:rFonts w:ascii="Times New Roman" w:hAnsi="Times New Roman" w:cs="Times New Roman"/>
          <w:b/>
          <w:bCs/>
        </w:rPr>
      </w:pPr>
    </w:p>
    <w:p w14:paraId="43C58851" w14:textId="77777777" w:rsidR="000A6491" w:rsidRPr="000A6491" w:rsidRDefault="000A6491" w:rsidP="000A6491">
      <w:pPr>
        <w:spacing w:line="360" w:lineRule="auto"/>
        <w:jc w:val="center"/>
        <w:rPr>
          <w:rFonts w:ascii="Times New Roman" w:hAnsi="Times New Roman" w:cs="Times New Roman"/>
          <w:b/>
          <w:bCs/>
        </w:rPr>
      </w:pPr>
    </w:p>
    <w:p w14:paraId="2EE7B478" w14:textId="77777777" w:rsidR="000A6491" w:rsidRPr="000A6491" w:rsidRDefault="000A6491" w:rsidP="000A6491">
      <w:pPr>
        <w:spacing w:line="360" w:lineRule="auto"/>
        <w:jc w:val="center"/>
        <w:rPr>
          <w:rFonts w:ascii="Times New Roman" w:hAnsi="Times New Roman" w:cs="Times New Roman"/>
          <w:b/>
          <w:bCs/>
        </w:rPr>
      </w:pPr>
    </w:p>
    <w:p w14:paraId="11F71B9A" w14:textId="77777777" w:rsidR="000A6491" w:rsidRPr="000A6491" w:rsidRDefault="000A6491" w:rsidP="000A6491">
      <w:pPr>
        <w:spacing w:line="360" w:lineRule="auto"/>
        <w:rPr>
          <w:rFonts w:ascii="Times New Roman" w:hAnsi="Times New Roman" w:cs="Times New Roman"/>
          <w:b/>
          <w:bCs/>
        </w:rPr>
      </w:pPr>
    </w:p>
    <w:sdt>
      <w:sdtPr>
        <w:rPr>
          <w:rFonts w:ascii="Times New Roman" w:eastAsiaTheme="minorHAnsi" w:hAnsi="Times New Roman" w:cs="Times New Roman"/>
          <w:color w:val="auto"/>
          <w:kern w:val="2"/>
          <w:sz w:val="24"/>
          <w:szCs w:val="24"/>
          <w:lang w:val="en-GB"/>
          <w14:ligatures w14:val="standardContextual"/>
        </w:rPr>
        <w:id w:val="2043554550"/>
        <w:docPartObj>
          <w:docPartGallery w:val="Table of Contents"/>
          <w:docPartUnique/>
        </w:docPartObj>
      </w:sdtPr>
      <w:sdtEndPr>
        <w:rPr>
          <w:b/>
          <w:bCs/>
          <w:noProof/>
        </w:rPr>
      </w:sdtEndPr>
      <w:sdtContent>
        <w:p w14:paraId="472FEF7C" w14:textId="21650E6F" w:rsidR="000A6491" w:rsidRPr="000A6491" w:rsidRDefault="000A6491" w:rsidP="000A6491">
          <w:pPr>
            <w:pStyle w:val="Titlucuprins"/>
            <w:spacing w:line="360" w:lineRule="auto"/>
            <w:rPr>
              <w:rFonts w:ascii="Times New Roman" w:hAnsi="Times New Roman" w:cs="Times New Roman"/>
              <w:sz w:val="24"/>
              <w:szCs w:val="24"/>
              <w:lang w:val="en-GB"/>
            </w:rPr>
          </w:pPr>
          <w:r w:rsidRPr="000A6491">
            <w:rPr>
              <w:rFonts w:ascii="Times New Roman" w:hAnsi="Times New Roman" w:cs="Times New Roman"/>
              <w:sz w:val="24"/>
              <w:szCs w:val="24"/>
              <w:lang w:val="en-GB"/>
            </w:rPr>
            <w:t>Contents</w:t>
          </w:r>
        </w:p>
        <w:p w14:paraId="04C22DA5" w14:textId="343DC183" w:rsidR="008A5451" w:rsidRDefault="000A6491">
          <w:pPr>
            <w:pStyle w:val="Cuprins2"/>
            <w:tabs>
              <w:tab w:val="right" w:leader="dot" w:pos="9016"/>
            </w:tabs>
            <w:rPr>
              <w:rFonts w:eastAsiaTheme="minorEastAsia"/>
              <w:noProof/>
              <w:lang w:eastAsia="en-GB"/>
            </w:rPr>
          </w:pPr>
          <w:r w:rsidRPr="000A6491">
            <w:rPr>
              <w:rFonts w:ascii="Times New Roman" w:hAnsi="Times New Roman" w:cs="Times New Roman"/>
            </w:rPr>
            <w:fldChar w:fldCharType="begin"/>
          </w:r>
          <w:r w:rsidRPr="000A6491">
            <w:rPr>
              <w:rFonts w:ascii="Times New Roman" w:hAnsi="Times New Roman" w:cs="Times New Roman"/>
            </w:rPr>
            <w:instrText xml:space="preserve"> TOC \o "1-3" \h \z \u </w:instrText>
          </w:r>
          <w:r w:rsidRPr="000A6491">
            <w:rPr>
              <w:rFonts w:ascii="Times New Roman" w:hAnsi="Times New Roman" w:cs="Times New Roman"/>
            </w:rPr>
            <w:fldChar w:fldCharType="separate"/>
          </w:r>
          <w:hyperlink w:anchor="_Toc235446404" w:history="1">
            <w:r w:rsidR="008A5451" w:rsidRPr="00E51733">
              <w:rPr>
                <w:rStyle w:val="Hyperlink"/>
                <w:rFonts w:cs="Times New Roman"/>
                <w:noProof/>
              </w:rPr>
              <w:t>1. Introduction</w:t>
            </w:r>
            <w:r w:rsidR="008A5451">
              <w:rPr>
                <w:noProof/>
                <w:webHidden/>
              </w:rPr>
              <w:tab/>
            </w:r>
            <w:r w:rsidR="008A5451">
              <w:rPr>
                <w:noProof/>
                <w:webHidden/>
              </w:rPr>
              <w:fldChar w:fldCharType="begin"/>
            </w:r>
            <w:r w:rsidR="008A5451">
              <w:rPr>
                <w:noProof/>
                <w:webHidden/>
              </w:rPr>
              <w:instrText xml:space="preserve"> PAGEREF _Toc235446404 \h </w:instrText>
            </w:r>
            <w:r w:rsidR="008A5451">
              <w:rPr>
                <w:noProof/>
                <w:webHidden/>
              </w:rPr>
            </w:r>
            <w:r w:rsidR="008A5451">
              <w:rPr>
                <w:noProof/>
                <w:webHidden/>
              </w:rPr>
              <w:fldChar w:fldCharType="separate"/>
            </w:r>
            <w:r w:rsidR="008A5451">
              <w:rPr>
                <w:noProof/>
                <w:webHidden/>
              </w:rPr>
              <w:t>3</w:t>
            </w:r>
            <w:r w:rsidR="008A5451">
              <w:rPr>
                <w:noProof/>
                <w:webHidden/>
              </w:rPr>
              <w:fldChar w:fldCharType="end"/>
            </w:r>
          </w:hyperlink>
        </w:p>
        <w:p w14:paraId="285DCCA3" w14:textId="5EE136C6" w:rsidR="008A5451" w:rsidRDefault="008A5451">
          <w:pPr>
            <w:pStyle w:val="Cuprins2"/>
            <w:tabs>
              <w:tab w:val="right" w:leader="dot" w:pos="9016"/>
            </w:tabs>
            <w:rPr>
              <w:rFonts w:eastAsiaTheme="minorEastAsia"/>
              <w:noProof/>
              <w:lang w:eastAsia="en-GB"/>
            </w:rPr>
          </w:pPr>
          <w:hyperlink w:anchor="_Toc235446405" w:history="1">
            <w:r w:rsidRPr="00E51733">
              <w:rPr>
                <w:rStyle w:val="Hyperlink"/>
                <w:rFonts w:cs="Times New Roman"/>
                <w:noProof/>
              </w:rPr>
              <w:t>2. The Early Help System</w:t>
            </w:r>
            <w:r>
              <w:rPr>
                <w:noProof/>
                <w:webHidden/>
              </w:rPr>
              <w:tab/>
            </w:r>
            <w:r>
              <w:rPr>
                <w:noProof/>
                <w:webHidden/>
              </w:rPr>
              <w:fldChar w:fldCharType="begin"/>
            </w:r>
            <w:r>
              <w:rPr>
                <w:noProof/>
                <w:webHidden/>
              </w:rPr>
              <w:instrText xml:space="preserve"> PAGEREF _Toc235446405 \h </w:instrText>
            </w:r>
            <w:r>
              <w:rPr>
                <w:noProof/>
                <w:webHidden/>
              </w:rPr>
            </w:r>
            <w:r>
              <w:rPr>
                <w:noProof/>
                <w:webHidden/>
              </w:rPr>
              <w:fldChar w:fldCharType="separate"/>
            </w:r>
            <w:r>
              <w:rPr>
                <w:noProof/>
                <w:webHidden/>
              </w:rPr>
              <w:t>3</w:t>
            </w:r>
            <w:r>
              <w:rPr>
                <w:noProof/>
                <w:webHidden/>
              </w:rPr>
              <w:fldChar w:fldCharType="end"/>
            </w:r>
          </w:hyperlink>
        </w:p>
        <w:p w14:paraId="31805DCF" w14:textId="5BB218B2" w:rsidR="008A5451" w:rsidRDefault="008A5451">
          <w:pPr>
            <w:pStyle w:val="Cuprins2"/>
            <w:tabs>
              <w:tab w:val="right" w:leader="dot" w:pos="9016"/>
            </w:tabs>
            <w:rPr>
              <w:rFonts w:eastAsiaTheme="minorEastAsia"/>
              <w:noProof/>
              <w:lang w:eastAsia="en-GB"/>
            </w:rPr>
          </w:pPr>
          <w:hyperlink w:anchor="_Toc235446406" w:history="1">
            <w:r w:rsidRPr="00E51733">
              <w:rPr>
                <w:rStyle w:val="Hyperlink"/>
                <w:rFonts w:cs="Times New Roman"/>
                <w:noProof/>
              </w:rPr>
              <w:t>3. The Importance of Multi-Agency Working</w:t>
            </w:r>
            <w:r>
              <w:rPr>
                <w:noProof/>
                <w:webHidden/>
              </w:rPr>
              <w:tab/>
            </w:r>
            <w:r>
              <w:rPr>
                <w:noProof/>
                <w:webHidden/>
              </w:rPr>
              <w:fldChar w:fldCharType="begin"/>
            </w:r>
            <w:r>
              <w:rPr>
                <w:noProof/>
                <w:webHidden/>
              </w:rPr>
              <w:instrText xml:space="preserve"> PAGEREF _Toc235446406 \h </w:instrText>
            </w:r>
            <w:r>
              <w:rPr>
                <w:noProof/>
                <w:webHidden/>
              </w:rPr>
            </w:r>
            <w:r>
              <w:rPr>
                <w:noProof/>
                <w:webHidden/>
              </w:rPr>
              <w:fldChar w:fldCharType="separate"/>
            </w:r>
            <w:r>
              <w:rPr>
                <w:noProof/>
                <w:webHidden/>
              </w:rPr>
              <w:t>4</w:t>
            </w:r>
            <w:r>
              <w:rPr>
                <w:noProof/>
                <w:webHidden/>
              </w:rPr>
              <w:fldChar w:fldCharType="end"/>
            </w:r>
          </w:hyperlink>
        </w:p>
        <w:p w14:paraId="249BAAD0" w14:textId="3BE395DC" w:rsidR="008A5451" w:rsidRDefault="008A5451">
          <w:pPr>
            <w:pStyle w:val="Cuprins2"/>
            <w:tabs>
              <w:tab w:val="right" w:leader="dot" w:pos="9016"/>
            </w:tabs>
            <w:rPr>
              <w:rFonts w:eastAsiaTheme="minorEastAsia"/>
              <w:noProof/>
              <w:lang w:eastAsia="en-GB"/>
            </w:rPr>
          </w:pPr>
          <w:hyperlink w:anchor="_Toc235446407" w:history="1">
            <w:r w:rsidRPr="00E51733">
              <w:rPr>
                <w:rStyle w:val="Hyperlink"/>
                <w:rFonts w:cs="Times New Roman"/>
                <w:noProof/>
              </w:rPr>
              <w:t>4. Evaluation of Leeds City Council Website</w:t>
            </w:r>
            <w:r>
              <w:rPr>
                <w:noProof/>
                <w:webHidden/>
              </w:rPr>
              <w:tab/>
            </w:r>
            <w:r>
              <w:rPr>
                <w:noProof/>
                <w:webHidden/>
              </w:rPr>
              <w:fldChar w:fldCharType="begin"/>
            </w:r>
            <w:r>
              <w:rPr>
                <w:noProof/>
                <w:webHidden/>
              </w:rPr>
              <w:instrText xml:space="preserve"> PAGEREF _Toc235446407 \h </w:instrText>
            </w:r>
            <w:r>
              <w:rPr>
                <w:noProof/>
                <w:webHidden/>
              </w:rPr>
            </w:r>
            <w:r>
              <w:rPr>
                <w:noProof/>
                <w:webHidden/>
              </w:rPr>
              <w:fldChar w:fldCharType="separate"/>
            </w:r>
            <w:r>
              <w:rPr>
                <w:noProof/>
                <w:webHidden/>
              </w:rPr>
              <w:t>5</w:t>
            </w:r>
            <w:r>
              <w:rPr>
                <w:noProof/>
                <w:webHidden/>
              </w:rPr>
              <w:fldChar w:fldCharType="end"/>
            </w:r>
          </w:hyperlink>
        </w:p>
        <w:p w14:paraId="02F4B486" w14:textId="7A303AEB" w:rsidR="008A5451" w:rsidRDefault="008A5451">
          <w:pPr>
            <w:pStyle w:val="Cuprins2"/>
            <w:tabs>
              <w:tab w:val="right" w:leader="dot" w:pos="9016"/>
            </w:tabs>
            <w:rPr>
              <w:rFonts w:eastAsiaTheme="minorEastAsia"/>
              <w:noProof/>
              <w:lang w:eastAsia="en-GB"/>
            </w:rPr>
          </w:pPr>
          <w:hyperlink w:anchor="_Toc235446408" w:history="1">
            <w:r w:rsidRPr="00E51733">
              <w:rPr>
                <w:rStyle w:val="Hyperlink"/>
                <w:rFonts w:cs="Times New Roman"/>
                <w:noProof/>
              </w:rPr>
              <w:t>5. Evaluation of Norfolk County Council Website</w:t>
            </w:r>
            <w:r>
              <w:rPr>
                <w:noProof/>
                <w:webHidden/>
              </w:rPr>
              <w:tab/>
            </w:r>
            <w:r>
              <w:rPr>
                <w:noProof/>
                <w:webHidden/>
              </w:rPr>
              <w:fldChar w:fldCharType="begin"/>
            </w:r>
            <w:r>
              <w:rPr>
                <w:noProof/>
                <w:webHidden/>
              </w:rPr>
              <w:instrText xml:space="preserve"> PAGEREF _Toc235446408 \h </w:instrText>
            </w:r>
            <w:r>
              <w:rPr>
                <w:noProof/>
                <w:webHidden/>
              </w:rPr>
            </w:r>
            <w:r>
              <w:rPr>
                <w:noProof/>
                <w:webHidden/>
              </w:rPr>
              <w:fldChar w:fldCharType="separate"/>
            </w:r>
            <w:r>
              <w:rPr>
                <w:noProof/>
                <w:webHidden/>
              </w:rPr>
              <w:t>6</w:t>
            </w:r>
            <w:r>
              <w:rPr>
                <w:noProof/>
                <w:webHidden/>
              </w:rPr>
              <w:fldChar w:fldCharType="end"/>
            </w:r>
          </w:hyperlink>
        </w:p>
        <w:p w14:paraId="00BE2CAF" w14:textId="73E2452F" w:rsidR="008A5451" w:rsidRDefault="008A5451">
          <w:pPr>
            <w:pStyle w:val="Cuprins2"/>
            <w:tabs>
              <w:tab w:val="right" w:leader="dot" w:pos="9016"/>
            </w:tabs>
            <w:rPr>
              <w:rFonts w:eastAsiaTheme="minorEastAsia"/>
              <w:noProof/>
              <w:lang w:eastAsia="en-GB"/>
            </w:rPr>
          </w:pPr>
          <w:hyperlink w:anchor="_Toc235446409" w:history="1">
            <w:r w:rsidRPr="00E51733">
              <w:rPr>
                <w:rStyle w:val="Hyperlink"/>
                <w:rFonts w:cs="Times New Roman"/>
                <w:noProof/>
              </w:rPr>
              <w:t>6. Evaluation of Nottinghamshire County Council Website</w:t>
            </w:r>
            <w:r>
              <w:rPr>
                <w:noProof/>
                <w:webHidden/>
              </w:rPr>
              <w:tab/>
            </w:r>
            <w:r>
              <w:rPr>
                <w:noProof/>
                <w:webHidden/>
              </w:rPr>
              <w:fldChar w:fldCharType="begin"/>
            </w:r>
            <w:r>
              <w:rPr>
                <w:noProof/>
                <w:webHidden/>
              </w:rPr>
              <w:instrText xml:space="preserve"> PAGEREF _Toc235446409 \h </w:instrText>
            </w:r>
            <w:r>
              <w:rPr>
                <w:noProof/>
                <w:webHidden/>
              </w:rPr>
            </w:r>
            <w:r>
              <w:rPr>
                <w:noProof/>
                <w:webHidden/>
              </w:rPr>
              <w:fldChar w:fldCharType="separate"/>
            </w:r>
            <w:r>
              <w:rPr>
                <w:noProof/>
                <w:webHidden/>
              </w:rPr>
              <w:t>7</w:t>
            </w:r>
            <w:r>
              <w:rPr>
                <w:noProof/>
                <w:webHidden/>
              </w:rPr>
              <w:fldChar w:fldCharType="end"/>
            </w:r>
          </w:hyperlink>
        </w:p>
        <w:p w14:paraId="1AC4EB4E" w14:textId="6F024877" w:rsidR="008A5451" w:rsidRDefault="008A5451">
          <w:pPr>
            <w:pStyle w:val="Cuprins2"/>
            <w:tabs>
              <w:tab w:val="right" w:leader="dot" w:pos="9016"/>
            </w:tabs>
            <w:rPr>
              <w:rFonts w:eastAsiaTheme="minorEastAsia"/>
              <w:noProof/>
              <w:lang w:eastAsia="en-GB"/>
            </w:rPr>
          </w:pPr>
          <w:hyperlink w:anchor="_Toc235446410" w:history="1">
            <w:r w:rsidRPr="00E51733">
              <w:rPr>
                <w:rStyle w:val="Hyperlink"/>
                <w:rFonts w:cs="Times New Roman"/>
                <w:noProof/>
              </w:rPr>
              <w:t>7. Comparative Analysis, Conclusion and Recommendations</w:t>
            </w:r>
            <w:r>
              <w:rPr>
                <w:noProof/>
                <w:webHidden/>
              </w:rPr>
              <w:tab/>
            </w:r>
            <w:r>
              <w:rPr>
                <w:noProof/>
                <w:webHidden/>
              </w:rPr>
              <w:fldChar w:fldCharType="begin"/>
            </w:r>
            <w:r>
              <w:rPr>
                <w:noProof/>
                <w:webHidden/>
              </w:rPr>
              <w:instrText xml:space="preserve"> PAGEREF _Toc235446410 \h </w:instrText>
            </w:r>
            <w:r>
              <w:rPr>
                <w:noProof/>
                <w:webHidden/>
              </w:rPr>
            </w:r>
            <w:r>
              <w:rPr>
                <w:noProof/>
                <w:webHidden/>
              </w:rPr>
              <w:fldChar w:fldCharType="separate"/>
            </w:r>
            <w:r>
              <w:rPr>
                <w:noProof/>
                <w:webHidden/>
              </w:rPr>
              <w:t>8</w:t>
            </w:r>
            <w:r>
              <w:rPr>
                <w:noProof/>
                <w:webHidden/>
              </w:rPr>
              <w:fldChar w:fldCharType="end"/>
            </w:r>
          </w:hyperlink>
        </w:p>
        <w:p w14:paraId="0F83BC84" w14:textId="19237A2D" w:rsidR="008A5451" w:rsidRDefault="008A5451">
          <w:pPr>
            <w:pStyle w:val="Cuprins2"/>
            <w:tabs>
              <w:tab w:val="right" w:leader="dot" w:pos="9016"/>
            </w:tabs>
            <w:rPr>
              <w:rFonts w:eastAsiaTheme="minorEastAsia"/>
              <w:noProof/>
              <w:lang w:eastAsia="en-GB"/>
            </w:rPr>
          </w:pPr>
          <w:hyperlink w:anchor="_Toc235446411" w:history="1">
            <w:r w:rsidRPr="00E51733">
              <w:rPr>
                <w:rStyle w:val="Hyperlink"/>
                <w:rFonts w:eastAsia="Times New Roman" w:cs="Times New Roman"/>
                <w:noProof/>
                <w:lang w:eastAsia="en-GB"/>
              </w:rPr>
              <w:t>References</w:t>
            </w:r>
            <w:r>
              <w:rPr>
                <w:noProof/>
                <w:webHidden/>
              </w:rPr>
              <w:tab/>
            </w:r>
            <w:r>
              <w:rPr>
                <w:noProof/>
                <w:webHidden/>
              </w:rPr>
              <w:fldChar w:fldCharType="begin"/>
            </w:r>
            <w:r>
              <w:rPr>
                <w:noProof/>
                <w:webHidden/>
              </w:rPr>
              <w:instrText xml:space="preserve"> PAGEREF _Toc235446411 \h </w:instrText>
            </w:r>
            <w:r>
              <w:rPr>
                <w:noProof/>
                <w:webHidden/>
              </w:rPr>
            </w:r>
            <w:r>
              <w:rPr>
                <w:noProof/>
                <w:webHidden/>
              </w:rPr>
              <w:fldChar w:fldCharType="separate"/>
            </w:r>
            <w:r>
              <w:rPr>
                <w:noProof/>
                <w:webHidden/>
              </w:rPr>
              <w:t>10</w:t>
            </w:r>
            <w:r>
              <w:rPr>
                <w:noProof/>
                <w:webHidden/>
              </w:rPr>
              <w:fldChar w:fldCharType="end"/>
            </w:r>
          </w:hyperlink>
        </w:p>
        <w:p w14:paraId="150354C5" w14:textId="4BE3C897" w:rsidR="000A6491" w:rsidRPr="000A6491" w:rsidRDefault="000A6491" w:rsidP="000A6491">
          <w:pPr>
            <w:spacing w:line="360" w:lineRule="auto"/>
            <w:rPr>
              <w:rFonts w:ascii="Times New Roman" w:hAnsi="Times New Roman" w:cs="Times New Roman"/>
            </w:rPr>
          </w:pPr>
          <w:r w:rsidRPr="000A6491">
            <w:rPr>
              <w:rFonts w:ascii="Times New Roman" w:hAnsi="Times New Roman" w:cs="Times New Roman"/>
              <w:b/>
              <w:bCs/>
              <w:noProof/>
            </w:rPr>
            <w:fldChar w:fldCharType="end"/>
          </w:r>
        </w:p>
      </w:sdtContent>
    </w:sdt>
    <w:p w14:paraId="49FEAD53" w14:textId="77777777" w:rsidR="000A6491" w:rsidRDefault="000A6491" w:rsidP="000A6491">
      <w:pPr>
        <w:spacing w:line="360" w:lineRule="auto"/>
        <w:rPr>
          <w:rFonts w:ascii="Times New Roman" w:hAnsi="Times New Roman" w:cs="Times New Roman"/>
          <w:b/>
          <w:bCs/>
        </w:rPr>
      </w:pPr>
    </w:p>
    <w:p w14:paraId="60ECAED0" w14:textId="77777777" w:rsidR="000A6491" w:rsidRDefault="000A6491" w:rsidP="000A6491">
      <w:pPr>
        <w:spacing w:line="360" w:lineRule="auto"/>
        <w:rPr>
          <w:rFonts w:ascii="Times New Roman" w:hAnsi="Times New Roman" w:cs="Times New Roman"/>
          <w:b/>
          <w:bCs/>
        </w:rPr>
      </w:pPr>
    </w:p>
    <w:p w14:paraId="2C7BA092" w14:textId="77777777" w:rsidR="000A6491" w:rsidRDefault="000A6491" w:rsidP="000A6491">
      <w:pPr>
        <w:spacing w:line="360" w:lineRule="auto"/>
        <w:rPr>
          <w:rFonts w:ascii="Times New Roman" w:hAnsi="Times New Roman" w:cs="Times New Roman"/>
          <w:b/>
          <w:bCs/>
        </w:rPr>
      </w:pPr>
    </w:p>
    <w:p w14:paraId="36AE5556" w14:textId="77777777" w:rsidR="000A6491" w:rsidRDefault="000A6491" w:rsidP="000A6491">
      <w:pPr>
        <w:spacing w:line="360" w:lineRule="auto"/>
        <w:rPr>
          <w:rFonts w:ascii="Times New Roman" w:hAnsi="Times New Roman" w:cs="Times New Roman"/>
          <w:b/>
          <w:bCs/>
        </w:rPr>
      </w:pPr>
    </w:p>
    <w:p w14:paraId="098A48CD" w14:textId="77777777" w:rsidR="000A6491" w:rsidRDefault="000A6491" w:rsidP="000A6491">
      <w:pPr>
        <w:spacing w:line="360" w:lineRule="auto"/>
        <w:rPr>
          <w:rFonts w:ascii="Times New Roman" w:hAnsi="Times New Roman" w:cs="Times New Roman"/>
          <w:b/>
          <w:bCs/>
        </w:rPr>
      </w:pPr>
    </w:p>
    <w:p w14:paraId="54E7C811" w14:textId="77777777" w:rsidR="000A6491" w:rsidRDefault="000A6491" w:rsidP="000A6491">
      <w:pPr>
        <w:spacing w:line="360" w:lineRule="auto"/>
        <w:rPr>
          <w:rFonts w:ascii="Times New Roman" w:hAnsi="Times New Roman" w:cs="Times New Roman"/>
          <w:b/>
          <w:bCs/>
        </w:rPr>
      </w:pPr>
    </w:p>
    <w:p w14:paraId="1035D202" w14:textId="77777777" w:rsidR="000A6491" w:rsidRDefault="000A6491" w:rsidP="000A6491">
      <w:pPr>
        <w:spacing w:line="360" w:lineRule="auto"/>
        <w:rPr>
          <w:rFonts w:ascii="Times New Roman" w:hAnsi="Times New Roman" w:cs="Times New Roman"/>
          <w:b/>
          <w:bCs/>
        </w:rPr>
      </w:pPr>
    </w:p>
    <w:p w14:paraId="6F68F5EB" w14:textId="77777777" w:rsidR="000A6491" w:rsidRDefault="000A6491" w:rsidP="000A6491">
      <w:pPr>
        <w:spacing w:line="360" w:lineRule="auto"/>
        <w:rPr>
          <w:rFonts w:ascii="Times New Roman" w:hAnsi="Times New Roman" w:cs="Times New Roman"/>
          <w:b/>
          <w:bCs/>
        </w:rPr>
      </w:pPr>
    </w:p>
    <w:p w14:paraId="2D8C899F" w14:textId="77777777" w:rsidR="008A5451" w:rsidRDefault="008A5451" w:rsidP="000A6491">
      <w:pPr>
        <w:spacing w:line="360" w:lineRule="auto"/>
        <w:rPr>
          <w:rFonts w:ascii="Times New Roman" w:hAnsi="Times New Roman" w:cs="Times New Roman"/>
          <w:b/>
          <w:bCs/>
        </w:rPr>
      </w:pPr>
    </w:p>
    <w:p w14:paraId="2F59E66D" w14:textId="77777777" w:rsidR="000A6491" w:rsidRPr="000A6491" w:rsidRDefault="000A6491" w:rsidP="000A6491">
      <w:pPr>
        <w:spacing w:line="360" w:lineRule="auto"/>
        <w:rPr>
          <w:rFonts w:ascii="Times New Roman" w:hAnsi="Times New Roman" w:cs="Times New Roman"/>
          <w:b/>
          <w:bCs/>
        </w:rPr>
      </w:pPr>
    </w:p>
    <w:p w14:paraId="6C52DA7B" w14:textId="114EB1D7" w:rsidR="000A6491" w:rsidRPr="000A6491" w:rsidRDefault="000A6491" w:rsidP="000A6491">
      <w:pPr>
        <w:pStyle w:val="Titlu2"/>
        <w:spacing w:line="360" w:lineRule="auto"/>
        <w:rPr>
          <w:rFonts w:cs="Times New Roman"/>
          <w:szCs w:val="24"/>
        </w:rPr>
      </w:pPr>
      <w:bookmarkStart w:id="0" w:name="_Toc235446404"/>
      <w:r w:rsidRPr="000A6491">
        <w:rPr>
          <w:rFonts w:cs="Times New Roman"/>
          <w:szCs w:val="24"/>
        </w:rPr>
        <w:t>1. Introduction</w:t>
      </w:r>
      <w:bookmarkEnd w:id="0"/>
      <w:r w:rsidRPr="000A6491">
        <w:rPr>
          <w:rFonts w:cs="Times New Roman"/>
          <w:szCs w:val="24"/>
        </w:rPr>
        <w:t xml:space="preserve"> </w:t>
      </w:r>
    </w:p>
    <w:p w14:paraId="7937A419" w14:textId="38609577" w:rsidR="000A6491" w:rsidRPr="000A6491" w:rsidRDefault="000A6491" w:rsidP="000A6491">
      <w:pPr>
        <w:pStyle w:val="NormalWeb"/>
        <w:spacing w:line="360" w:lineRule="auto"/>
      </w:pPr>
      <w:r w:rsidRPr="000A6491">
        <w:t xml:space="preserve">The system of Safeguarding in England incorporates Early Help as one of its core components, to help ensure that young people, children and families receive the necessary timely help and assistance at the point where issues are just emerging rather than later when it develops into a serious child safeguarding concern. Early Help therefore refers to support that identifies children with emergent need, and in a co-ordinated manner, helps families develop and succeed. Support is offered early on to reduce the number of families requiring a statutory intervention and so reduce demand, whilst ensuring children’s overall health, wellbeing, educational outcomes and development (DfE 2023a; HM Government 2023). </w:t>
      </w:r>
    </w:p>
    <w:p w14:paraId="669F4964" w14:textId="77777777" w:rsidR="000A6491" w:rsidRPr="000A6491" w:rsidRDefault="000A6491" w:rsidP="000A6491">
      <w:pPr>
        <w:pStyle w:val="NormalWeb"/>
        <w:spacing w:line="360" w:lineRule="auto"/>
      </w:pPr>
      <w:r w:rsidRPr="000A6491">
        <w:t xml:space="preserve">The delivery and promotion of this support rests with the local authority who has a responsibility to make information about Early Help and other family support services easy for families to access. </w:t>
      </w:r>
    </w:p>
    <w:p w14:paraId="07CF7A57" w14:textId="119730DA" w:rsidR="000A6491" w:rsidRPr="000A6491" w:rsidRDefault="000A6491" w:rsidP="000A6491">
      <w:pPr>
        <w:pStyle w:val="NormalWeb"/>
        <w:spacing w:line="360" w:lineRule="auto"/>
      </w:pPr>
      <w:r w:rsidRPr="000A6491">
        <w:t xml:space="preserve">Increasingly, this support starts with a visit to a local council website, either from the parent/ carer directly, or the professional referrer. It is crucial, therefore, that these websites not only give accurate, useful, accessible and easy to follow information in jargon-free language for users who are not necessarily from a professional background but enable those searching the sites to be able to ascertain what services are available, where and how to refer (Children’s Commissioner for England 2023; LGA 2022). This report explores how information about Early Help services is provided on the websites of three English local authorities: Leeds City Council, Norfolk County Council and Nottinghamshire County Council. After an introduction of what Early Help means and the multi-agency approach required, this report critiques the approach to presenting Early Help information on these sites and draws a comparison between the three sites to discuss their strengths and weaknesses. </w:t>
      </w:r>
    </w:p>
    <w:p w14:paraId="3D951C7E" w14:textId="77777777" w:rsidR="000A6491" w:rsidRPr="000A6491" w:rsidRDefault="000A6491" w:rsidP="000A6491">
      <w:pPr>
        <w:pStyle w:val="NormalWeb"/>
        <w:spacing w:line="360" w:lineRule="auto"/>
      </w:pPr>
      <w:r w:rsidRPr="000A6491">
        <w:t>The report concludes with a series of recommendations on how councils can enhance online communication and accessibility of Early Help.</w:t>
      </w:r>
    </w:p>
    <w:p w14:paraId="74C1E89A" w14:textId="277655CD" w:rsidR="000A6491" w:rsidRPr="000A6491" w:rsidRDefault="000A6491" w:rsidP="000A6491">
      <w:pPr>
        <w:pStyle w:val="Titlu2"/>
        <w:spacing w:line="360" w:lineRule="auto"/>
        <w:rPr>
          <w:rFonts w:cs="Times New Roman"/>
          <w:szCs w:val="24"/>
        </w:rPr>
      </w:pPr>
      <w:bookmarkStart w:id="1" w:name="_Toc235446405"/>
      <w:r w:rsidRPr="000A6491">
        <w:rPr>
          <w:rFonts w:cs="Times New Roman"/>
          <w:szCs w:val="24"/>
        </w:rPr>
        <w:t>2. The Early Help System</w:t>
      </w:r>
      <w:bookmarkEnd w:id="1"/>
    </w:p>
    <w:p w14:paraId="4EBAFCC1" w14:textId="7039DFAD" w:rsidR="000A6491" w:rsidRPr="000A6491" w:rsidRDefault="000A6491" w:rsidP="000A6491">
      <w:pPr>
        <w:pStyle w:val="NormalWeb"/>
        <w:spacing w:line="360" w:lineRule="auto"/>
      </w:pPr>
      <w:r w:rsidRPr="000A6491">
        <w:t xml:space="preserve">The Early Help approach Early Help is a proactive system for identifying and addressing the needs of children, young people and families before issues become more serious and need a formal statutory response. This system works with children, young people and families early on, to give them the help and support they need before problems get to crisis point. It supports children to develop well, build family resilience and improve overall wellbeing, and helps to reduce pressure on other services such as social care, education and health (DfE 2023a, HM Government 2023). Many children and families face difficulties such as parenting challenges, poor attendance, wellbeing problems, domestic abuse, financial difficulties, substance use and homelessness. </w:t>
      </w:r>
    </w:p>
    <w:p w14:paraId="767F59F8" w14:textId="7FD187F6" w:rsidR="000A6491" w:rsidRPr="000A6491" w:rsidRDefault="000A6491" w:rsidP="000A6491">
      <w:pPr>
        <w:pStyle w:val="NormalWeb"/>
        <w:spacing w:line="360" w:lineRule="auto"/>
      </w:pPr>
      <w:r w:rsidRPr="000A6491">
        <w:t xml:space="preserve">Help is offered with consent wherever it is appropriate, with advice, focused intervention and sometimes working together across several services. Professionals carrying out a Early Help assessment will work with a family to assess need, identify strengths, and to create a personalised support plan to address the needs of both the child or young person and their parents or carers (DfE 2023a, Early Intervention Foundation 2023). Partnership The effectiveness of the Early Help approach depends on partnership working between all local agencies including local authorities, schools, the health service, police, community and voluntary sector organisations. Working in partnership helps ensure coordinated approaches, timely information sharing, joint assessments and shared decision-making. </w:t>
      </w:r>
    </w:p>
    <w:p w14:paraId="0EAB787B" w14:textId="28AEF59D" w:rsidR="000A6491" w:rsidRPr="000A6491" w:rsidRDefault="000A6491" w:rsidP="000A6491">
      <w:pPr>
        <w:pStyle w:val="NormalWeb"/>
        <w:spacing w:line="360" w:lineRule="auto"/>
      </w:pPr>
      <w:r w:rsidRPr="000A6491">
        <w:t xml:space="preserve">This enables professionals to have a clear and accurate understanding of the family situation, identify risks and to support the family appropriately to prevent escalation of issues, reduce duplication and improve safeguarding outcomes (HM Government 2023, NCB 2022). </w:t>
      </w:r>
    </w:p>
    <w:p w14:paraId="6339C40C" w14:textId="4429C874" w:rsidR="000A6491" w:rsidRPr="000A6491" w:rsidRDefault="000A6491" w:rsidP="000A6491">
      <w:pPr>
        <w:pStyle w:val="NormalWeb"/>
        <w:spacing w:line="360" w:lineRule="auto"/>
      </w:pPr>
      <w:r w:rsidRPr="000A6491">
        <w:t>Informing the public the government guides say that Early Help services must be accessible and communicated effectively to families so they can understand what services are available to help them and how to access them. Local authority websites should aim to communicate information about access to Early Help, services available, criteria, referral processes and contact details so families are more able to identify need and to ask for support earlier on (DfE 2023a, LGA 2022).</w:t>
      </w:r>
    </w:p>
    <w:p w14:paraId="1231FDEF" w14:textId="3B1CB7BA" w:rsidR="000A6491" w:rsidRPr="000A6491" w:rsidRDefault="000A6491" w:rsidP="000A6491">
      <w:pPr>
        <w:pStyle w:val="Titlu2"/>
        <w:spacing w:line="360" w:lineRule="auto"/>
        <w:rPr>
          <w:rFonts w:cs="Times New Roman"/>
          <w:szCs w:val="24"/>
        </w:rPr>
      </w:pPr>
      <w:bookmarkStart w:id="2" w:name="_Toc235446406"/>
      <w:r w:rsidRPr="000A6491">
        <w:rPr>
          <w:rFonts w:cs="Times New Roman"/>
          <w:szCs w:val="24"/>
        </w:rPr>
        <w:t>3. The Importance of Multi-Agency Working</w:t>
      </w:r>
      <w:bookmarkEnd w:id="2"/>
    </w:p>
    <w:p w14:paraId="6DEBAA24" w14:textId="77777777" w:rsidR="000A6491" w:rsidRPr="000A6491" w:rsidRDefault="000A6491" w:rsidP="000A6491">
      <w:pPr>
        <w:pStyle w:val="NormalWeb"/>
        <w:spacing w:line="360" w:lineRule="auto"/>
      </w:pPr>
      <w:r w:rsidRPr="000A6491">
        <w:t xml:space="preserve">A core tenet of Early Help provision across England, is the principles of multi-agency working. This is achieved by different professionals from various organisations working together to identify needs, share information, and co-ordinate actions that ensure that the wellbeing and safety of children and families is maintained. By working together, the complexity of many issues can be addressed in a holistic manner because no one service is going to have all the skills and resources necessary to address the needs of all families (HM Government, 2023; Frost, Robinson and Anning, 2021). </w:t>
      </w:r>
    </w:p>
    <w:p w14:paraId="04EB2496" w14:textId="77777777" w:rsidR="000A6491" w:rsidRPr="000A6491" w:rsidRDefault="000A6491" w:rsidP="000A6491">
      <w:pPr>
        <w:pStyle w:val="NormalWeb"/>
        <w:spacing w:line="360" w:lineRule="auto"/>
      </w:pPr>
      <w:r w:rsidRPr="000A6491">
        <w:t xml:space="preserve">Professional teams that engage in Early Help typically consist of social workers, health visitors, G.P.s, schools, police, housing providers, mental health services, and the third sector, to mention a few, whereby each individual works with the knowledge that they share the responsibility of safeguarding children and working with families toward a positive outcome, each also bringing a level of specialist skills. </w:t>
      </w:r>
    </w:p>
    <w:p w14:paraId="4BE74B8F" w14:textId="77777777" w:rsidR="000A6491" w:rsidRPr="000A6491" w:rsidRDefault="000A6491" w:rsidP="000A6491">
      <w:pPr>
        <w:pStyle w:val="NormalWeb"/>
        <w:spacing w:line="360" w:lineRule="auto"/>
      </w:pPr>
      <w:r w:rsidRPr="000A6491">
        <w:t xml:space="preserve">When agencies communicate consistently, conduct assessments jointly, and collaborate on plans there will be a reduced risk of duplicative service provision, a higher chance of continuity of care and Earlier Identification of emerging risks (DfE, 2023b; Care Quality Commission, 2023). Nevertheless, working effectively with partners to achieve positive results will also present challenges. For instance, conflicting organisation goals, differences in communication channels, varied working cultures, and disparate information-sharing procedures could prevent a collaboration from occurring. Issues with Confidentiality, lack of capacity, inconsistent referrals, are other examples where failure to collaborate could cause delay in providing help, due to poor partnerships between agencies, thereby necessitate, the existence of clear governance arrangements, and leadership, shared safeguarding and a working relationship between social, health and educational establishments (Munro, 2020; HM Government, 2023). </w:t>
      </w:r>
    </w:p>
    <w:p w14:paraId="034A8837" w14:textId="77777777" w:rsidR="000A6491" w:rsidRPr="000A6491" w:rsidRDefault="000A6491" w:rsidP="000A6491">
      <w:pPr>
        <w:pStyle w:val="NormalWeb"/>
        <w:spacing w:line="360" w:lineRule="auto"/>
      </w:pPr>
      <w:r w:rsidRPr="000A6491">
        <w:t>Within the sections that follow there will be a critical assessment of the way Leeds City Council, Norfolk County Council, and Nottinghamshire County Council communicate these core principles of Early Help and multi-agency support via their website, covering aspects of accessibility, information, and ease of access for the family searching for help.</w:t>
      </w:r>
    </w:p>
    <w:p w14:paraId="183C2C18" w14:textId="181314AB" w:rsidR="000A6491" w:rsidRPr="000A6491" w:rsidRDefault="000A6491" w:rsidP="000A6491">
      <w:pPr>
        <w:pStyle w:val="Titlu2"/>
        <w:spacing w:line="360" w:lineRule="auto"/>
        <w:rPr>
          <w:rFonts w:cs="Times New Roman"/>
          <w:szCs w:val="24"/>
        </w:rPr>
      </w:pPr>
      <w:bookmarkStart w:id="3" w:name="_Toc235446407"/>
      <w:r w:rsidRPr="000A6491">
        <w:rPr>
          <w:rFonts w:cs="Times New Roman"/>
          <w:szCs w:val="24"/>
        </w:rPr>
        <w:t>4. Evaluation of Leeds City Council Website</w:t>
      </w:r>
      <w:bookmarkEnd w:id="3"/>
    </w:p>
    <w:p w14:paraId="5C34E219" w14:textId="20AAD49E" w:rsidR="000A6491" w:rsidRPr="000A6491" w:rsidRDefault="000A6491" w:rsidP="000A6491">
      <w:pPr>
        <w:pStyle w:val="NormalWeb"/>
        <w:spacing w:line="360" w:lineRule="auto"/>
      </w:pPr>
      <w:r w:rsidRPr="000A6491">
        <w:t xml:space="preserve">The Leeds City Council website defines Early Help as ‘a preventative service which works with children and young people, and families, to ensure that they get the help they need, before a problem develops further.’ The website concisely outlines the intention of Early Help, describes what services are provided and presents clear information and guidance for both professional workers and the public. In separate sections it explains how family support services, safeguarding and referral systems operate, making it relatively simple for a user to determine how Early Help functions in the local authority context. Such clarity and ease of access support the availability of Early Help information as recommended by the government (DfE, 2023a; HM Government, 2023). </w:t>
      </w:r>
    </w:p>
    <w:p w14:paraId="73D2CEB8" w14:textId="750FA796" w:rsidR="000A6491" w:rsidRPr="000A6491" w:rsidRDefault="000A6491" w:rsidP="000A6491">
      <w:pPr>
        <w:pStyle w:val="NormalWeb"/>
        <w:spacing w:line="360" w:lineRule="auto"/>
      </w:pPr>
      <w:r w:rsidRPr="000A6491">
        <w:t xml:space="preserve">The strength of the Leeds website is the intuitive navigation and logical layout of its information, allowing for intuitive searching across topics such as parenting advice, emotional health and well-being, domestic abuse, SEND and safeguarding. Details of contact numbers and referral processes can be easily identified to ensure families or professionals are directed to the most appropriate support without complexity. In addition, the Leeds website makes an emphasis of partnerships and the roles that each agency plays in working together to deliver comprehensive Early Help support (Leeds City Council, 2025; Local Government Association, 2022). On the downside, there are instances of sections having blocks of dense text which could prove overwhelming to individuals under stress or experiencing a crisis. </w:t>
      </w:r>
    </w:p>
    <w:p w14:paraId="795154E3" w14:textId="4B1BEE3E" w:rsidR="000A6491" w:rsidRPr="000A6491" w:rsidRDefault="000A6491" w:rsidP="000A6491">
      <w:pPr>
        <w:pStyle w:val="NormalWeb"/>
        <w:spacing w:line="360" w:lineRule="auto"/>
      </w:pPr>
      <w:r w:rsidRPr="000A6491">
        <w:t xml:space="preserve">Additionally, while professional guidance is well provided, a range of the information provided for parents and family members could be more user-friendly; this could be achieved by simplification of text, provision of visual summaries or diagrams to explain how a referral can be made, or through additional visual content such as videos or downloadable guidance and support in multiple languages to accommodate parents from varied backgrounds. </w:t>
      </w:r>
    </w:p>
    <w:p w14:paraId="403285F8" w14:textId="77777777" w:rsidR="000A6491" w:rsidRPr="000A6491" w:rsidRDefault="000A6491" w:rsidP="000A6491">
      <w:pPr>
        <w:pStyle w:val="NormalWeb"/>
        <w:spacing w:line="360" w:lineRule="auto"/>
      </w:pPr>
      <w:r w:rsidRPr="000A6491">
        <w:t>Despite these shortcomings, of the three authorities reviewed, the presentation of Early Help information on the Leeds website is by far the most comprehensive and organised (Children’s Commissioner for England, 2023; National Children’s Bureau, 2022).</w:t>
      </w:r>
    </w:p>
    <w:p w14:paraId="4EED8FAD" w14:textId="23443427" w:rsidR="000A6491" w:rsidRPr="000A6491" w:rsidRDefault="000A6491" w:rsidP="000A6491">
      <w:pPr>
        <w:pStyle w:val="Titlu2"/>
        <w:spacing w:line="360" w:lineRule="auto"/>
        <w:rPr>
          <w:rFonts w:cs="Times New Roman"/>
          <w:szCs w:val="24"/>
        </w:rPr>
      </w:pPr>
      <w:bookmarkStart w:id="4" w:name="_Toc235446408"/>
      <w:r w:rsidRPr="000A6491">
        <w:rPr>
          <w:rFonts w:cs="Times New Roman"/>
          <w:szCs w:val="24"/>
        </w:rPr>
        <w:t>5. Evaluation of Norfolk County Council Website</w:t>
      </w:r>
      <w:bookmarkEnd w:id="4"/>
    </w:p>
    <w:p w14:paraId="46100A09" w14:textId="098F9DE3" w:rsidR="000A6491" w:rsidRPr="000A6491" w:rsidRDefault="000A6491" w:rsidP="000A6491">
      <w:pPr>
        <w:pStyle w:val="NormalWeb"/>
        <w:spacing w:line="360" w:lineRule="auto"/>
      </w:pPr>
      <w:r w:rsidRPr="000A6491">
        <w:t xml:space="preserve">Norfolk County Council website is rich with on-line details about the Early Help offer and places a high emphasis on early intervention to help prevent family’s’ difficulties. The website explains the purpose of Early Help and details who the offer is available to and what that consists of for children, their parents and their carer and includes information for practitioners who are making a referral or conducting Early Help Assessment; in turn this promote integrated safeguarding practice. (Norfolk County Council, 2025; Department for Education (DfE), 2023a) There is some really strong content on the Norfolk website; with the guidance aimed towards families there is readily accessible information on what services are available, how to access them, where the help can be found and who the correct contact details are for, all in plain English. Other related services that are available e.g., parenting programmes, mental health services, financial support, SEND services can all be accessed by click-throughs on the same page rather than searching various pages. </w:t>
      </w:r>
    </w:p>
    <w:p w14:paraId="705DC9B8" w14:textId="77777777" w:rsidR="000A6491" w:rsidRPr="000A6491" w:rsidRDefault="000A6491" w:rsidP="000A6491">
      <w:pPr>
        <w:pStyle w:val="NormalWeb"/>
        <w:spacing w:line="360" w:lineRule="auto"/>
      </w:pPr>
      <w:r w:rsidRPr="000A6491">
        <w:t xml:space="preserve">This is supported with the promotion of multi-agency working that highlights what is undertaken by education, health, social care and the voluntary sector to improve children and family outcomes. (HM Government, 2023; Care Quality Commission, 2023) However, there is potential for improvement for some aspects of the website, including, navigation sometimes leads the user through several pages before finding the specific Early Help information which may be problematic when a family may be need assistance immediately. There is also a high volume of policy content on the site which is more suited towards practitioners rather than parents. Visual navigation; such as clear icons or buttons would significantly improve the experience and simplified explanations and/or interactive guidance could be explored. </w:t>
      </w:r>
    </w:p>
    <w:p w14:paraId="67EBACA0" w14:textId="7EA17BD3" w:rsidR="000A6491" w:rsidRPr="000A6491" w:rsidRDefault="000A6491" w:rsidP="000A6491">
      <w:pPr>
        <w:pStyle w:val="NormalWeb"/>
        <w:spacing w:line="360" w:lineRule="auto"/>
      </w:pPr>
      <w:r w:rsidRPr="000A6491">
        <w:t>Nonetheless, Norfolk County Council has established a comprehensive on-line Early Help resource that captures the ethos of Early Help through partnership and early intervention (Local Government Association, 2022; Early Intervention Foundation, 2023)</w:t>
      </w:r>
    </w:p>
    <w:p w14:paraId="04D33D44" w14:textId="64603DAE" w:rsidR="000A6491" w:rsidRPr="000A6491" w:rsidRDefault="000A6491" w:rsidP="000A6491">
      <w:pPr>
        <w:pStyle w:val="Titlu2"/>
        <w:spacing w:line="360" w:lineRule="auto"/>
        <w:rPr>
          <w:rFonts w:cs="Times New Roman"/>
          <w:szCs w:val="24"/>
        </w:rPr>
      </w:pPr>
      <w:bookmarkStart w:id="5" w:name="_Toc235446409"/>
      <w:r w:rsidRPr="000A6491">
        <w:rPr>
          <w:rFonts w:cs="Times New Roman"/>
          <w:szCs w:val="24"/>
        </w:rPr>
        <w:t>6. Evaluation of Nottinghamshire County Council Website</w:t>
      </w:r>
      <w:bookmarkEnd w:id="5"/>
    </w:p>
    <w:p w14:paraId="0AB7EB87" w14:textId="7FA671B4" w:rsidR="000A6491" w:rsidRPr="000A6491" w:rsidRDefault="000A6491" w:rsidP="000A6491">
      <w:pPr>
        <w:pStyle w:val="NormalWeb"/>
        <w:spacing w:line="360" w:lineRule="auto"/>
      </w:pPr>
      <w:r w:rsidRPr="000A6491">
        <w:t>Information relating to Early Help, family support and safeguarding services is also readily available on the Nottinghamshire County Council website. As outlined, Early Help services aim to support families where emerging difficulties present, prior to the intervention of statutory services. This information is categori</w:t>
      </w:r>
      <w:r>
        <w:t>s</w:t>
      </w:r>
      <w:r w:rsidRPr="000A6491">
        <w:t>ed around the needs of children, young people and parents. Guidance for professionals completing referrals and assessments is available and separates clearly the information presented to users from the guidance for those working within services to support them. This means users can access the relevant information while maintaining a consistency with national safeguarding guidance (Nottinghamshire County Council, 2025; HM Government, 2023).</w:t>
      </w:r>
    </w:p>
    <w:p w14:paraId="609121A7" w14:textId="4EBB496C" w:rsidR="000A6491" w:rsidRPr="000A6491" w:rsidRDefault="000A6491" w:rsidP="000A6491">
      <w:pPr>
        <w:pStyle w:val="NormalWeb"/>
        <w:spacing w:line="360" w:lineRule="auto"/>
      </w:pPr>
      <w:r w:rsidRPr="000A6491">
        <w:t xml:space="preserve">The strengths of the Nottinghamshire County Council website lie in its focus on family centred working. It is structured in a non-judgmental and helpful way which will assist in encouraging families to seek support. The range of support available covers parenting support, emotional wellbeing, education, domestic abuse, services for those with disabilities, and safeguarding concerns. Contact information is clearly stated, with a simple process displayed to refer. </w:t>
      </w:r>
    </w:p>
    <w:p w14:paraId="3AC4E4A0" w14:textId="6C974B94" w:rsidR="000A6491" w:rsidRPr="000A6491" w:rsidRDefault="000A6491" w:rsidP="000A6491">
      <w:pPr>
        <w:pStyle w:val="NormalWeb"/>
        <w:spacing w:line="360" w:lineRule="auto"/>
      </w:pPr>
      <w:r w:rsidRPr="000A6491">
        <w:t xml:space="preserve">As with the other websites discussed, the importance of working in partnership is reiterated through the information that will be shared between health, schools, police, voluntary </w:t>
      </w:r>
      <w:r>
        <w:t>organisation</w:t>
      </w:r>
      <w:r w:rsidRPr="000A6491">
        <w:t>s and children’s social care (Department for Education (DfE), 2023b; National Children's Bureau, 2022).</w:t>
      </w:r>
    </w:p>
    <w:p w14:paraId="2E83A99D" w14:textId="77777777" w:rsidR="000A6491" w:rsidRPr="000A6491" w:rsidRDefault="000A6491" w:rsidP="000A6491">
      <w:pPr>
        <w:pStyle w:val="NormalWeb"/>
        <w:spacing w:line="360" w:lineRule="auto"/>
      </w:pPr>
      <w:r w:rsidRPr="000A6491">
        <w:t>In comparison with the Leeds City Council website, Nottinghamshire lacks variety in the form of interactive and visual resources, with the website predominantly comprised of written information. This is a disadvantage to users with limited literacy levels, or those who may be accessing this information under significant distress, and could benefit from improved use of infographics, a Frequently Asked Questions section or translations. Despite this small limitation however, the Nottinghamshire County Council effectively convey information surrounding Early Help, and the importance of early intervention, partnership working and child protection (Children's Commissioner for England, 2023; Early Intervention Foundation, 2023).</w:t>
      </w:r>
    </w:p>
    <w:p w14:paraId="261D3D9E" w14:textId="2A040012" w:rsidR="000A6491" w:rsidRPr="000A6491" w:rsidRDefault="000A6491" w:rsidP="000A6491">
      <w:pPr>
        <w:pStyle w:val="Titlu2"/>
        <w:spacing w:line="360" w:lineRule="auto"/>
        <w:rPr>
          <w:rFonts w:cs="Times New Roman"/>
          <w:szCs w:val="24"/>
        </w:rPr>
      </w:pPr>
      <w:bookmarkStart w:id="6" w:name="_Toc235446410"/>
      <w:r w:rsidRPr="000A6491">
        <w:rPr>
          <w:rFonts w:cs="Times New Roman"/>
          <w:szCs w:val="24"/>
        </w:rPr>
        <w:t>7. Comparative Analysis, Conclusion and Recommendations</w:t>
      </w:r>
      <w:bookmarkEnd w:id="6"/>
    </w:p>
    <w:p w14:paraId="44E49543" w14:textId="4EFD766E" w:rsidR="000A6491" w:rsidRPr="000A6491" w:rsidRDefault="000A6491" w:rsidP="000A6491">
      <w:pPr>
        <w:pStyle w:val="NormalWeb"/>
        <w:spacing w:line="360" w:lineRule="auto"/>
      </w:pPr>
      <w:r w:rsidRPr="000A6491">
        <w:t xml:space="preserve">On balance, this review concluded that Leeds City Council was the most successful in communicating the ethos of Early Help and their content clearly reflected guidance in the national context, with effective discussion of Early Help services, referral routes, multi-agency working and advocacy for early intervention with regard to the best interests of children and families. All three authorities demonstrated an online presence on the subject and had a good match with national safeguarding advice, but their success in communicating the subject, with specific attention to the issues of accessibility, structure, ease of use, contained varying differences, with Leeds City Council achieving an optimum presentation for the broadest audience and content for professionals and families. This has implications in supporting public awareness and in particular, in encouraging families to access appropriate services and thereby supporting their best outcomes, as well as supporting the work of other organisations and their partnership work with local authorities (Children's Commissioner for England, 2023; Department for Education (DfE), 2023a; HM Government, 2023; Local Government Association, 2022). </w:t>
      </w:r>
    </w:p>
    <w:p w14:paraId="04ECE8B6" w14:textId="304E3F71" w:rsidR="000A6491" w:rsidRDefault="000A6491" w:rsidP="000A6491">
      <w:pPr>
        <w:pStyle w:val="NormalWeb"/>
        <w:spacing w:line="360" w:lineRule="auto"/>
      </w:pPr>
      <w:r w:rsidRPr="000A6491">
        <w:t>To improve all three local authorities' communications about Early Help, it would be beneficial if more consideration is given to including a larger number of visually attractive and multi-lingual resources, more interactive online guides, and simpler referral processes; that all these will ultimately enhance awareness of the concept and increase timely engagement with relevant agencies to safeguard children, (Children's Commissioner for England, 2023).</w:t>
      </w:r>
    </w:p>
    <w:p w14:paraId="7F62FEB4" w14:textId="77777777" w:rsidR="000A6491" w:rsidRDefault="000A6491" w:rsidP="000A6491">
      <w:pPr>
        <w:pStyle w:val="NormalWeb"/>
        <w:spacing w:line="360" w:lineRule="auto"/>
      </w:pPr>
    </w:p>
    <w:p w14:paraId="036001A9" w14:textId="77777777" w:rsidR="000A6491" w:rsidRDefault="000A6491" w:rsidP="000A6491">
      <w:pPr>
        <w:pStyle w:val="NormalWeb"/>
        <w:spacing w:line="360" w:lineRule="auto"/>
      </w:pPr>
    </w:p>
    <w:p w14:paraId="4C6B2B5E" w14:textId="77777777" w:rsidR="000A6491" w:rsidRDefault="000A6491" w:rsidP="000A6491">
      <w:pPr>
        <w:pStyle w:val="NormalWeb"/>
        <w:spacing w:line="360" w:lineRule="auto"/>
      </w:pPr>
    </w:p>
    <w:p w14:paraId="739CE12E" w14:textId="77777777" w:rsidR="000A6491" w:rsidRDefault="000A6491" w:rsidP="000A6491">
      <w:pPr>
        <w:pStyle w:val="NormalWeb"/>
        <w:spacing w:line="360" w:lineRule="auto"/>
      </w:pPr>
    </w:p>
    <w:p w14:paraId="5E42D7BD" w14:textId="77777777" w:rsidR="000A6491" w:rsidRDefault="000A6491" w:rsidP="000A6491">
      <w:pPr>
        <w:pStyle w:val="NormalWeb"/>
        <w:spacing w:line="360" w:lineRule="auto"/>
      </w:pPr>
    </w:p>
    <w:p w14:paraId="3A0C627B" w14:textId="77777777" w:rsidR="000A6491" w:rsidRDefault="000A6491" w:rsidP="000A6491">
      <w:pPr>
        <w:pStyle w:val="NormalWeb"/>
        <w:spacing w:line="360" w:lineRule="auto"/>
      </w:pPr>
    </w:p>
    <w:p w14:paraId="0D3F78D0" w14:textId="77777777" w:rsidR="000A6491" w:rsidRDefault="000A6491" w:rsidP="000A6491">
      <w:pPr>
        <w:pStyle w:val="NormalWeb"/>
        <w:spacing w:line="360" w:lineRule="auto"/>
      </w:pPr>
    </w:p>
    <w:p w14:paraId="59B785D2" w14:textId="77777777" w:rsidR="000A6491" w:rsidRDefault="000A6491" w:rsidP="000A6491">
      <w:pPr>
        <w:pStyle w:val="NormalWeb"/>
        <w:spacing w:line="360" w:lineRule="auto"/>
      </w:pPr>
    </w:p>
    <w:p w14:paraId="4DD621E0" w14:textId="77777777" w:rsidR="000A6491" w:rsidRDefault="000A6491" w:rsidP="000A6491">
      <w:pPr>
        <w:pStyle w:val="NormalWeb"/>
        <w:spacing w:line="360" w:lineRule="auto"/>
      </w:pPr>
    </w:p>
    <w:p w14:paraId="1F6DE0BF" w14:textId="77777777" w:rsidR="000A6491" w:rsidRDefault="000A6491" w:rsidP="000A6491">
      <w:pPr>
        <w:pStyle w:val="NormalWeb"/>
        <w:spacing w:line="360" w:lineRule="auto"/>
      </w:pPr>
    </w:p>
    <w:p w14:paraId="1A028149" w14:textId="77777777" w:rsidR="000A6491" w:rsidRDefault="000A6491" w:rsidP="000A6491">
      <w:pPr>
        <w:pStyle w:val="NormalWeb"/>
        <w:spacing w:line="360" w:lineRule="auto"/>
      </w:pPr>
    </w:p>
    <w:p w14:paraId="7A81C430" w14:textId="77777777" w:rsidR="000A6491" w:rsidRDefault="000A6491" w:rsidP="000A6491">
      <w:pPr>
        <w:pStyle w:val="NormalWeb"/>
        <w:spacing w:line="360" w:lineRule="auto"/>
      </w:pPr>
    </w:p>
    <w:p w14:paraId="3B6D4CFF" w14:textId="77777777" w:rsidR="000A6491" w:rsidRDefault="000A6491" w:rsidP="000A6491">
      <w:pPr>
        <w:pStyle w:val="NormalWeb"/>
        <w:spacing w:line="360" w:lineRule="auto"/>
      </w:pPr>
    </w:p>
    <w:p w14:paraId="08869ED4" w14:textId="77777777" w:rsidR="000A6491" w:rsidRDefault="000A6491" w:rsidP="000A6491">
      <w:pPr>
        <w:pStyle w:val="NormalWeb"/>
        <w:spacing w:line="360" w:lineRule="auto"/>
      </w:pPr>
    </w:p>
    <w:p w14:paraId="52B3D585" w14:textId="77777777" w:rsidR="000A6491" w:rsidRPr="000A6491" w:rsidRDefault="000A6491" w:rsidP="000A6491">
      <w:pPr>
        <w:pStyle w:val="NormalWeb"/>
        <w:spacing w:line="360" w:lineRule="auto"/>
      </w:pPr>
    </w:p>
    <w:p w14:paraId="01A381C9" w14:textId="58133033" w:rsidR="000A6491" w:rsidRPr="000A6491" w:rsidRDefault="000A6491" w:rsidP="000A6491">
      <w:pPr>
        <w:pStyle w:val="Titlu2"/>
        <w:spacing w:line="360" w:lineRule="auto"/>
        <w:rPr>
          <w:rFonts w:eastAsia="Times New Roman" w:cs="Times New Roman"/>
          <w:szCs w:val="24"/>
          <w:lang w:eastAsia="en-GB"/>
        </w:rPr>
      </w:pPr>
      <w:bookmarkStart w:id="7" w:name="_Toc235446411"/>
      <w:r w:rsidRPr="000A6491">
        <w:rPr>
          <w:rFonts w:eastAsia="Times New Roman" w:cs="Times New Roman"/>
          <w:szCs w:val="24"/>
          <w:lang w:eastAsia="en-GB"/>
        </w:rPr>
        <w:t>References</w:t>
      </w:r>
      <w:bookmarkEnd w:id="7"/>
    </w:p>
    <w:p w14:paraId="78B6B470" w14:textId="77777777" w:rsidR="000A6491" w:rsidRPr="000A6491" w:rsidRDefault="000A6491" w:rsidP="000A6491">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6491">
        <w:rPr>
          <w:rFonts w:ascii="Times New Roman" w:eastAsia="Times New Roman" w:hAnsi="Times New Roman" w:cs="Times New Roman"/>
          <w:kern w:val="0"/>
          <w:lang w:eastAsia="en-GB"/>
          <w14:ligatures w14:val="none"/>
        </w:rPr>
        <w:t xml:space="preserve">Care Quality Commission (2023) </w:t>
      </w:r>
      <w:r w:rsidRPr="000A6491">
        <w:rPr>
          <w:rFonts w:ascii="Times New Roman" w:eastAsia="Times New Roman" w:hAnsi="Times New Roman" w:cs="Times New Roman"/>
          <w:i/>
          <w:iCs/>
          <w:kern w:val="0"/>
          <w:lang w:eastAsia="en-GB"/>
          <w14:ligatures w14:val="none"/>
        </w:rPr>
        <w:t>The state of health care and adult social care in England 2022/23</w:t>
      </w:r>
      <w:r w:rsidRPr="000A6491">
        <w:rPr>
          <w:rFonts w:ascii="Times New Roman" w:eastAsia="Times New Roman" w:hAnsi="Times New Roman" w:cs="Times New Roman"/>
          <w:kern w:val="0"/>
          <w:lang w:eastAsia="en-GB"/>
          <w14:ligatures w14:val="none"/>
        </w:rPr>
        <w:t>. London: CQC.</w:t>
      </w:r>
    </w:p>
    <w:p w14:paraId="14352447" w14:textId="77777777" w:rsidR="000A6491" w:rsidRPr="000A6491" w:rsidRDefault="000A6491" w:rsidP="000A6491">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6491">
        <w:rPr>
          <w:rFonts w:ascii="Times New Roman" w:eastAsia="Times New Roman" w:hAnsi="Times New Roman" w:cs="Times New Roman"/>
          <w:kern w:val="0"/>
          <w:lang w:eastAsia="en-GB"/>
          <w14:ligatures w14:val="none"/>
        </w:rPr>
        <w:t xml:space="preserve">Children's Commissioner for England (2023) </w:t>
      </w:r>
      <w:r w:rsidRPr="000A6491">
        <w:rPr>
          <w:rFonts w:ascii="Times New Roman" w:eastAsia="Times New Roman" w:hAnsi="Times New Roman" w:cs="Times New Roman"/>
          <w:i/>
          <w:iCs/>
          <w:kern w:val="0"/>
          <w:lang w:eastAsia="en-GB"/>
          <w14:ligatures w14:val="none"/>
        </w:rPr>
        <w:t>Family support and early intervention: Improving outcomes for children</w:t>
      </w:r>
      <w:r w:rsidRPr="000A6491">
        <w:rPr>
          <w:rFonts w:ascii="Times New Roman" w:eastAsia="Times New Roman" w:hAnsi="Times New Roman" w:cs="Times New Roman"/>
          <w:kern w:val="0"/>
          <w:lang w:eastAsia="en-GB"/>
          <w14:ligatures w14:val="none"/>
        </w:rPr>
        <w:t>. London: Children's Commissioner for England.</w:t>
      </w:r>
    </w:p>
    <w:p w14:paraId="55BD72E9" w14:textId="77777777" w:rsidR="000A6491" w:rsidRPr="000A6491" w:rsidRDefault="000A6491" w:rsidP="000A6491">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6491">
        <w:rPr>
          <w:rFonts w:ascii="Times New Roman" w:eastAsia="Times New Roman" w:hAnsi="Times New Roman" w:cs="Times New Roman"/>
          <w:kern w:val="0"/>
          <w:lang w:eastAsia="en-GB"/>
          <w14:ligatures w14:val="none"/>
        </w:rPr>
        <w:t xml:space="preserve">Department for Education (2023a) </w:t>
      </w:r>
      <w:r w:rsidRPr="000A6491">
        <w:rPr>
          <w:rFonts w:ascii="Times New Roman" w:eastAsia="Times New Roman" w:hAnsi="Times New Roman" w:cs="Times New Roman"/>
          <w:i/>
          <w:iCs/>
          <w:kern w:val="0"/>
          <w:lang w:eastAsia="en-GB"/>
          <w14:ligatures w14:val="none"/>
        </w:rPr>
        <w:t>Early Help System Guide</w:t>
      </w:r>
      <w:r w:rsidRPr="000A6491">
        <w:rPr>
          <w:rFonts w:ascii="Times New Roman" w:eastAsia="Times New Roman" w:hAnsi="Times New Roman" w:cs="Times New Roman"/>
          <w:kern w:val="0"/>
          <w:lang w:eastAsia="en-GB"/>
          <w14:ligatures w14:val="none"/>
        </w:rPr>
        <w:t>. London: Department for Education.</w:t>
      </w:r>
    </w:p>
    <w:p w14:paraId="5FEE3A8C" w14:textId="77777777" w:rsidR="000A6491" w:rsidRPr="000A6491" w:rsidRDefault="000A6491" w:rsidP="000A6491">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6491">
        <w:rPr>
          <w:rFonts w:ascii="Times New Roman" w:eastAsia="Times New Roman" w:hAnsi="Times New Roman" w:cs="Times New Roman"/>
          <w:kern w:val="0"/>
          <w:lang w:eastAsia="en-GB"/>
          <w14:ligatures w14:val="none"/>
        </w:rPr>
        <w:t xml:space="preserve">Department for Education (2023b) </w:t>
      </w:r>
      <w:r w:rsidRPr="000A6491">
        <w:rPr>
          <w:rFonts w:ascii="Times New Roman" w:eastAsia="Times New Roman" w:hAnsi="Times New Roman" w:cs="Times New Roman"/>
          <w:i/>
          <w:iCs/>
          <w:kern w:val="0"/>
          <w:lang w:eastAsia="en-GB"/>
          <w14:ligatures w14:val="none"/>
        </w:rPr>
        <w:t>Working together to safeguard children: Statutory guidance on multi-agency working to help, protect and promote the welfare of children</w:t>
      </w:r>
      <w:r w:rsidRPr="000A6491">
        <w:rPr>
          <w:rFonts w:ascii="Times New Roman" w:eastAsia="Times New Roman" w:hAnsi="Times New Roman" w:cs="Times New Roman"/>
          <w:kern w:val="0"/>
          <w:lang w:eastAsia="en-GB"/>
          <w14:ligatures w14:val="none"/>
        </w:rPr>
        <w:t>. London: HM Government.</w:t>
      </w:r>
    </w:p>
    <w:p w14:paraId="5148E7E6" w14:textId="77777777" w:rsidR="000A6491" w:rsidRPr="000A6491" w:rsidRDefault="000A6491" w:rsidP="000A6491">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6491">
        <w:rPr>
          <w:rFonts w:ascii="Times New Roman" w:eastAsia="Times New Roman" w:hAnsi="Times New Roman" w:cs="Times New Roman"/>
          <w:kern w:val="0"/>
          <w:lang w:eastAsia="en-GB"/>
          <w14:ligatures w14:val="none"/>
        </w:rPr>
        <w:t xml:space="preserve">Early Intervention Foundation (2023) </w:t>
      </w:r>
      <w:r w:rsidRPr="000A6491">
        <w:rPr>
          <w:rFonts w:ascii="Times New Roman" w:eastAsia="Times New Roman" w:hAnsi="Times New Roman" w:cs="Times New Roman"/>
          <w:i/>
          <w:iCs/>
          <w:kern w:val="0"/>
          <w:lang w:eastAsia="en-GB"/>
          <w14:ligatures w14:val="none"/>
        </w:rPr>
        <w:t>Early intervention and family support: Evidence review</w:t>
      </w:r>
      <w:r w:rsidRPr="000A6491">
        <w:rPr>
          <w:rFonts w:ascii="Times New Roman" w:eastAsia="Times New Roman" w:hAnsi="Times New Roman" w:cs="Times New Roman"/>
          <w:kern w:val="0"/>
          <w:lang w:eastAsia="en-GB"/>
          <w14:ligatures w14:val="none"/>
        </w:rPr>
        <w:t>. London: EIF.</w:t>
      </w:r>
    </w:p>
    <w:p w14:paraId="74F530A1" w14:textId="77777777" w:rsidR="000A6491" w:rsidRPr="000A6491" w:rsidRDefault="000A6491" w:rsidP="000A6491">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6491">
        <w:rPr>
          <w:rFonts w:ascii="Times New Roman" w:eastAsia="Times New Roman" w:hAnsi="Times New Roman" w:cs="Times New Roman"/>
          <w:kern w:val="0"/>
          <w:lang w:eastAsia="en-GB"/>
          <w14:ligatures w14:val="none"/>
        </w:rPr>
        <w:t xml:space="preserve">Frost, N., Robinson, M. and Anning, A. (2021) </w:t>
      </w:r>
      <w:r w:rsidRPr="000A6491">
        <w:rPr>
          <w:rFonts w:ascii="Times New Roman" w:eastAsia="Times New Roman" w:hAnsi="Times New Roman" w:cs="Times New Roman"/>
          <w:i/>
          <w:iCs/>
          <w:kern w:val="0"/>
          <w:lang w:eastAsia="en-GB"/>
          <w14:ligatures w14:val="none"/>
        </w:rPr>
        <w:t>Developing Multi-Professional Practice for Integrated Children's Services</w:t>
      </w:r>
      <w:r w:rsidRPr="000A6491">
        <w:rPr>
          <w:rFonts w:ascii="Times New Roman" w:eastAsia="Times New Roman" w:hAnsi="Times New Roman" w:cs="Times New Roman"/>
          <w:kern w:val="0"/>
          <w:lang w:eastAsia="en-GB"/>
          <w14:ligatures w14:val="none"/>
        </w:rPr>
        <w:t>. 2nd edn. Maidenhead: Open University Press.</w:t>
      </w:r>
    </w:p>
    <w:p w14:paraId="7D5774AA" w14:textId="77777777" w:rsidR="000A6491" w:rsidRPr="000A6491" w:rsidRDefault="000A6491" w:rsidP="000A6491">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6491">
        <w:rPr>
          <w:rFonts w:ascii="Times New Roman" w:eastAsia="Times New Roman" w:hAnsi="Times New Roman" w:cs="Times New Roman"/>
          <w:kern w:val="0"/>
          <w:lang w:eastAsia="en-GB"/>
          <w14:ligatures w14:val="none"/>
        </w:rPr>
        <w:t xml:space="preserve">HM Government (2023) </w:t>
      </w:r>
      <w:r w:rsidRPr="000A6491">
        <w:rPr>
          <w:rFonts w:ascii="Times New Roman" w:eastAsia="Times New Roman" w:hAnsi="Times New Roman" w:cs="Times New Roman"/>
          <w:i/>
          <w:iCs/>
          <w:kern w:val="0"/>
          <w:lang w:eastAsia="en-GB"/>
          <w14:ligatures w14:val="none"/>
        </w:rPr>
        <w:t>Working Together to Safeguard Children 2023</w:t>
      </w:r>
      <w:r w:rsidRPr="000A6491">
        <w:rPr>
          <w:rFonts w:ascii="Times New Roman" w:eastAsia="Times New Roman" w:hAnsi="Times New Roman" w:cs="Times New Roman"/>
          <w:kern w:val="0"/>
          <w:lang w:eastAsia="en-GB"/>
          <w14:ligatures w14:val="none"/>
        </w:rPr>
        <w:t>. London: HM Government.</w:t>
      </w:r>
    </w:p>
    <w:p w14:paraId="1F23986B" w14:textId="77777777" w:rsidR="000A6491" w:rsidRPr="000A6491" w:rsidRDefault="000A6491" w:rsidP="000A6491">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6491">
        <w:rPr>
          <w:rFonts w:ascii="Times New Roman" w:eastAsia="Times New Roman" w:hAnsi="Times New Roman" w:cs="Times New Roman"/>
          <w:kern w:val="0"/>
          <w:lang w:eastAsia="en-GB"/>
          <w14:ligatures w14:val="none"/>
        </w:rPr>
        <w:t xml:space="preserve">Leeds City Council (2025) </w:t>
      </w:r>
      <w:r w:rsidRPr="000A6491">
        <w:rPr>
          <w:rFonts w:ascii="Times New Roman" w:eastAsia="Times New Roman" w:hAnsi="Times New Roman" w:cs="Times New Roman"/>
          <w:i/>
          <w:iCs/>
          <w:kern w:val="0"/>
          <w:lang w:eastAsia="en-GB"/>
          <w14:ligatures w14:val="none"/>
        </w:rPr>
        <w:t>Early Help and Family Support</w:t>
      </w:r>
      <w:r w:rsidRPr="000A6491">
        <w:rPr>
          <w:rFonts w:ascii="Times New Roman" w:eastAsia="Times New Roman" w:hAnsi="Times New Roman" w:cs="Times New Roman"/>
          <w:kern w:val="0"/>
          <w:lang w:eastAsia="en-GB"/>
          <w14:ligatures w14:val="none"/>
        </w:rPr>
        <w:t xml:space="preserve">. Available at: </w:t>
      </w:r>
      <w:hyperlink r:id="rId6" w:tgtFrame="_new" w:history="1">
        <w:r w:rsidRPr="000A6491">
          <w:rPr>
            <w:rFonts w:ascii="Times New Roman" w:eastAsia="Times New Roman" w:hAnsi="Times New Roman" w:cs="Times New Roman"/>
            <w:color w:val="0000FF"/>
            <w:kern w:val="0"/>
            <w:u w:val="single"/>
            <w:lang w:eastAsia="en-GB"/>
            <w14:ligatures w14:val="none"/>
          </w:rPr>
          <w:t>https://www.leeds.gov.uk</w:t>
        </w:r>
      </w:hyperlink>
      <w:r w:rsidRPr="000A6491">
        <w:rPr>
          <w:rFonts w:ascii="Times New Roman" w:eastAsia="Times New Roman" w:hAnsi="Times New Roman" w:cs="Times New Roman"/>
          <w:kern w:val="0"/>
          <w:lang w:eastAsia="en-GB"/>
          <w14:ligatures w14:val="none"/>
        </w:rPr>
        <w:t xml:space="preserve"> (Accessed: 19 July 2026).</w:t>
      </w:r>
    </w:p>
    <w:p w14:paraId="339B01AF" w14:textId="77777777" w:rsidR="000A6491" w:rsidRPr="000A6491" w:rsidRDefault="000A6491" w:rsidP="000A6491">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6491">
        <w:rPr>
          <w:rFonts w:ascii="Times New Roman" w:eastAsia="Times New Roman" w:hAnsi="Times New Roman" w:cs="Times New Roman"/>
          <w:kern w:val="0"/>
          <w:lang w:eastAsia="en-GB"/>
          <w14:ligatures w14:val="none"/>
        </w:rPr>
        <w:t xml:space="preserve">Local Government Association (2022) </w:t>
      </w:r>
      <w:r w:rsidRPr="000A6491">
        <w:rPr>
          <w:rFonts w:ascii="Times New Roman" w:eastAsia="Times New Roman" w:hAnsi="Times New Roman" w:cs="Times New Roman"/>
          <w:i/>
          <w:iCs/>
          <w:kern w:val="0"/>
          <w:lang w:eastAsia="en-GB"/>
          <w14:ligatures w14:val="none"/>
        </w:rPr>
        <w:t>Children's services digital accessibility guidance</w:t>
      </w:r>
      <w:r w:rsidRPr="000A6491">
        <w:rPr>
          <w:rFonts w:ascii="Times New Roman" w:eastAsia="Times New Roman" w:hAnsi="Times New Roman" w:cs="Times New Roman"/>
          <w:kern w:val="0"/>
          <w:lang w:eastAsia="en-GB"/>
          <w14:ligatures w14:val="none"/>
        </w:rPr>
        <w:t>. London: Local Government Association.</w:t>
      </w:r>
    </w:p>
    <w:p w14:paraId="5C9C74FC" w14:textId="77777777" w:rsidR="000A6491" w:rsidRPr="000A6491" w:rsidRDefault="000A6491" w:rsidP="000A6491">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6491">
        <w:rPr>
          <w:rFonts w:ascii="Times New Roman" w:eastAsia="Times New Roman" w:hAnsi="Times New Roman" w:cs="Times New Roman"/>
          <w:kern w:val="0"/>
          <w:lang w:eastAsia="en-GB"/>
          <w14:ligatures w14:val="none"/>
        </w:rPr>
        <w:t xml:space="preserve">Munro, E. (2020) </w:t>
      </w:r>
      <w:r w:rsidRPr="000A6491">
        <w:rPr>
          <w:rFonts w:ascii="Times New Roman" w:eastAsia="Times New Roman" w:hAnsi="Times New Roman" w:cs="Times New Roman"/>
          <w:i/>
          <w:iCs/>
          <w:kern w:val="0"/>
          <w:lang w:eastAsia="en-GB"/>
          <w14:ligatures w14:val="none"/>
        </w:rPr>
        <w:t>The Munro Review of Child Protection: Final Report</w:t>
      </w:r>
      <w:r w:rsidRPr="000A6491">
        <w:rPr>
          <w:rFonts w:ascii="Times New Roman" w:eastAsia="Times New Roman" w:hAnsi="Times New Roman" w:cs="Times New Roman"/>
          <w:kern w:val="0"/>
          <w:lang w:eastAsia="en-GB"/>
          <w14:ligatures w14:val="none"/>
        </w:rPr>
        <w:t>. London: Department for Education.</w:t>
      </w:r>
    </w:p>
    <w:p w14:paraId="7940BC4A" w14:textId="77777777" w:rsidR="000A6491" w:rsidRPr="000A6491" w:rsidRDefault="000A6491" w:rsidP="000A6491">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6491">
        <w:rPr>
          <w:rFonts w:ascii="Times New Roman" w:eastAsia="Times New Roman" w:hAnsi="Times New Roman" w:cs="Times New Roman"/>
          <w:kern w:val="0"/>
          <w:lang w:eastAsia="en-GB"/>
          <w14:ligatures w14:val="none"/>
        </w:rPr>
        <w:t xml:space="preserve">National Children's Bureau (2022) </w:t>
      </w:r>
      <w:r w:rsidRPr="000A6491">
        <w:rPr>
          <w:rFonts w:ascii="Times New Roman" w:eastAsia="Times New Roman" w:hAnsi="Times New Roman" w:cs="Times New Roman"/>
          <w:i/>
          <w:iCs/>
          <w:kern w:val="0"/>
          <w:lang w:eastAsia="en-GB"/>
          <w14:ligatures w14:val="none"/>
        </w:rPr>
        <w:t>Supporting children and families through Early Help</w:t>
      </w:r>
      <w:r w:rsidRPr="000A6491">
        <w:rPr>
          <w:rFonts w:ascii="Times New Roman" w:eastAsia="Times New Roman" w:hAnsi="Times New Roman" w:cs="Times New Roman"/>
          <w:kern w:val="0"/>
          <w:lang w:eastAsia="en-GB"/>
          <w14:ligatures w14:val="none"/>
        </w:rPr>
        <w:t>. London: National Children's Bureau.</w:t>
      </w:r>
    </w:p>
    <w:p w14:paraId="43844D6E" w14:textId="77777777" w:rsidR="000A6491" w:rsidRPr="000A6491" w:rsidRDefault="000A6491" w:rsidP="000A6491">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6491">
        <w:rPr>
          <w:rFonts w:ascii="Times New Roman" w:eastAsia="Times New Roman" w:hAnsi="Times New Roman" w:cs="Times New Roman"/>
          <w:kern w:val="0"/>
          <w:lang w:eastAsia="en-GB"/>
          <w14:ligatures w14:val="none"/>
        </w:rPr>
        <w:t xml:space="preserve">Norfolk County Council (2025) </w:t>
      </w:r>
      <w:r w:rsidRPr="000A6491">
        <w:rPr>
          <w:rFonts w:ascii="Times New Roman" w:eastAsia="Times New Roman" w:hAnsi="Times New Roman" w:cs="Times New Roman"/>
          <w:i/>
          <w:iCs/>
          <w:kern w:val="0"/>
          <w:lang w:eastAsia="en-GB"/>
          <w14:ligatures w14:val="none"/>
        </w:rPr>
        <w:t>Early Help for Children and Families</w:t>
      </w:r>
      <w:r w:rsidRPr="000A6491">
        <w:rPr>
          <w:rFonts w:ascii="Times New Roman" w:eastAsia="Times New Roman" w:hAnsi="Times New Roman" w:cs="Times New Roman"/>
          <w:kern w:val="0"/>
          <w:lang w:eastAsia="en-GB"/>
          <w14:ligatures w14:val="none"/>
        </w:rPr>
        <w:t xml:space="preserve">. Available at: </w:t>
      </w:r>
      <w:hyperlink r:id="rId7" w:tgtFrame="_new" w:history="1">
        <w:r w:rsidRPr="000A6491">
          <w:rPr>
            <w:rFonts w:ascii="Times New Roman" w:eastAsia="Times New Roman" w:hAnsi="Times New Roman" w:cs="Times New Roman"/>
            <w:color w:val="0000FF"/>
            <w:kern w:val="0"/>
            <w:u w:val="single"/>
            <w:lang w:eastAsia="en-GB"/>
            <w14:ligatures w14:val="none"/>
          </w:rPr>
          <w:t>https://www.norfolk.gov.uk</w:t>
        </w:r>
      </w:hyperlink>
      <w:r w:rsidRPr="000A6491">
        <w:rPr>
          <w:rFonts w:ascii="Times New Roman" w:eastAsia="Times New Roman" w:hAnsi="Times New Roman" w:cs="Times New Roman"/>
          <w:kern w:val="0"/>
          <w:lang w:eastAsia="en-GB"/>
          <w14:ligatures w14:val="none"/>
        </w:rPr>
        <w:t xml:space="preserve"> (Accessed: 19 July 2026).</w:t>
      </w:r>
    </w:p>
    <w:p w14:paraId="459B5A30" w14:textId="77777777" w:rsidR="000A6491" w:rsidRPr="000A6491" w:rsidRDefault="000A6491" w:rsidP="000A6491">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6491">
        <w:rPr>
          <w:rFonts w:ascii="Times New Roman" w:eastAsia="Times New Roman" w:hAnsi="Times New Roman" w:cs="Times New Roman"/>
          <w:kern w:val="0"/>
          <w:lang w:eastAsia="en-GB"/>
          <w14:ligatures w14:val="none"/>
        </w:rPr>
        <w:t xml:space="preserve">Nottinghamshire County Council (2025) </w:t>
      </w:r>
      <w:r w:rsidRPr="000A6491">
        <w:rPr>
          <w:rFonts w:ascii="Times New Roman" w:eastAsia="Times New Roman" w:hAnsi="Times New Roman" w:cs="Times New Roman"/>
          <w:i/>
          <w:iCs/>
          <w:kern w:val="0"/>
          <w:lang w:eastAsia="en-GB"/>
          <w14:ligatures w14:val="none"/>
        </w:rPr>
        <w:t>Early Help Unit</w:t>
      </w:r>
      <w:r w:rsidRPr="000A6491">
        <w:rPr>
          <w:rFonts w:ascii="Times New Roman" w:eastAsia="Times New Roman" w:hAnsi="Times New Roman" w:cs="Times New Roman"/>
          <w:kern w:val="0"/>
          <w:lang w:eastAsia="en-GB"/>
          <w14:ligatures w14:val="none"/>
        </w:rPr>
        <w:t xml:space="preserve">. Available at: </w:t>
      </w:r>
      <w:hyperlink r:id="rId8" w:tgtFrame="_new" w:history="1">
        <w:r w:rsidRPr="000A6491">
          <w:rPr>
            <w:rFonts w:ascii="Times New Roman" w:eastAsia="Times New Roman" w:hAnsi="Times New Roman" w:cs="Times New Roman"/>
            <w:color w:val="0000FF"/>
            <w:kern w:val="0"/>
            <w:u w:val="single"/>
            <w:lang w:eastAsia="en-GB"/>
            <w14:ligatures w14:val="none"/>
          </w:rPr>
          <w:t>https://www.nottinghamshire.gov.uk</w:t>
        </w:r>
      </w:hyperlink>
      <w:r w:rsidRPr="000A6491">
        <w:rPr>
          <w:rFonts w:ascii="Times New Roman" w:eastAsia="Times New Roman" w:hAnsi="Times New Roman" w:cs="Times New Roman"/>
          <w:kern w:val="0"/>
          <w:lang w:eastAsia="en-GB"/>
          <w14:ligatures w14:val="none"/>
        </w:rPr>
        <w:t xml:space="preserve"> (Accessed: 19 July 2026).</w:t>
      </w:r>
    </w:p>
    <w:p w14:paraId="73DFCC7C" w14:textId="77777777" w:rsidR="000A6491" w:rsidRPr="000A6491" w:rsidRDefault="000A6491" w:rsidP="000A6491">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6491">
        <w:rPr>
          <w:rFonts w:ascii="Times New Roman" w:eastAsia="Times New Roman" w:hAnsi="Times New Roman" w:cs="Times New Roman"/>
          <w:kern w:val="0"/>
          <w:lang w:eastAsia="en-GB"/>
          <w14:ligatures w14:val="none"/>
        </w:rPr>
        <w:t xml:space="preserve">NSPCC (2023) </w:t>
      </w:r>
      <w:r w:rsidRPr="000A6491">
        <w:rPr>
          <w:rFonts w:ascii="Times New Roman" w:eastAsia="Times New Roman" w:hAnsi="Times New Roman" w:cs="Times New Roman"/>
          <w:i/>
          <w:iCs/>
          <w:kern w:val="0"/>
          <w:lang w:eastAsia="en-GB"/>
          <w14:ligatures w14:val="none"/>
        </w:rPr>
        <w:t>Child protection and safeguarding practice</w:t>
      </w:r>
      <w:r w:rsidRPr="000A6491">
        <w:rPr>
          <w:rFonts w:ascii="Times New Roman" w:eastAsia="Times New Roman" w:hAnsi="Times New Roman" w:cs="Times New Roman"/>
          <w:kern w:val="0"/>
          <w:lang w:eastAsia="en-GB"/>
          <w14:ligatures w14:val="none"/>
        </w:rPr>
        <w:t>. London: NSPCC.</w:t>
      </w:r>
    </w:p>
    <w:p w14:paraId="6BB4A436" w14:textId="77777777" w:rsidR="000A6491" w:rsidRPr="000A6491" w:rsidRDefault="000A6491" w:rsidP="000A6491">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6491">
        <w:rPr>
          <w:rFonts w:ascii="Times New Roman" w:eastAsia="Times New Roman" w:hAnsi="Times New Roman" w:cs="Times New Roman"/>
          <w:kern w:val="0"/>
          <w:lang w:eastAsia="en-GB"/>
          <w14:ligatures w14:val="none"/>
        </w:rPr>
        <w:t xml:space="preserve">Ofsted (2023) </w:t>
      </w:r>
      <w:r w:rsidRPr="000A6491">
        <w:rPr>
          <w:rFonts w:ascii="Times New Roman" w:eastAsia="Times New Roman" w:hAnsi="Times New Roman" w:cs="Times New Roman"/>
          <w:i/>
          <w:iCs/>
          <w:kern w:val="0"/>
          <w:lang w:eastAsia="en-GB"/>
          <w14:ligatures w14:val="none"/>
        </w:rPr>
        <w:t>Local authority children's services inspections: National overview</w:t>
      </w:r>
      <w:r w:rsidRPr="000A6491">
        <w:rPr>
          <w:rFonts w:ascii="Times New Roman" w:eastAsia="Times New Roman" w:hAnsi="Times New Roman" w:cs="Times New Roman"/>
          <w:kern w:val="0"/>
          <w:lang w:eastAsia="en-GB"/>
          <w14:ligatures w14:val="none"/>
        </w:rPr>
        <w:t>. Manchester: Ofsted.</w:t>
      </w:r>
    </w:p>
    <w:p w14:paraId="0C0C8C81" w14:textId="77777777" w:rsidR="000A6491" w:rsidRPr="000A6491" w:rsidRDefault="000A6491" w:rsidP="000A6491">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6491">
        <w:rPr>
          <w:rFonts w:ascii="Times New Roman" w:eastAsia="Times New Roman" w:hAnsi="Times New Roman" w:cs="Times New Roman"/>
          <w:kern w:val="0"/>
          <w:lang w:eastAsia="en-GB"/>
          <w14:ligatures w14:val="none"/>
        </w:rPr>
        <w:t xml:space="preserve">Public Health England (2021) </w:t>
      </w:r>
      <w:r w:rsidRPr="000A6491">
        <w:rPr>
          <w:rFonts w:ascii="Times New Roman" w:eastAsia="Times New Roman" w:hAnsi="Times New Roman" w:cs="Times New Roman"/>
          <w:i/>
          <w:iCs/>
          <w:kern w:val="0"/>
          <w:lang w:eastAsia="en-GB"/>
          <w14:ligatures w14:val="none"/>
        </w:rPr>
        <w:t>Improving outcomes for children, young people and families</w:t>
      </w:r>
      <w:r w:rsidRPr="000A6491">
        <w:rPr>
          <w:rFonts w:ascii="Times New Roman" w:eastAsia="Times New Roman" w:hAnsi="Times New Roman" w:cs="Times New Roman"/>
          <w:kern w:val="0"/>
          <w:lang w:eastAsia="en-GB"/>
          <w14:ligatures w14:val="none"/>
        </w:rPr>
        <w:t>. London: Public Health England.</w:t>
      </w:r>
    </w:p>
    <w:p w14:paraId="5876DF18" w14:textId="77777777" w:rsidR="000A6491" w:rsidRPr="000A6491" w:rsidRDefault="000A6491" w:rsidP="000A6491">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6491">
        <w:rPr>
          <w:rFonts w:ascii="Times New Roman" w:eastAsia="Times New Roman" w:hAnsi="Times New Roman" w:cs="Times New Roman"/>
          <w:kern w:val="0"/>
          <w:lang w:eastAsia="en-GB"/>
          <w14:ligatures w14:val="none"/>
        </w:rPr>
        <w:t xml:space="preserve">Social Care Institute for Excellence (SCIE) (2022) </w:t>
      </w:r>
      <w:r w:rsidRPr="000A6491">
        <w:rPr>
          <w:rFonts w:ascii="Times New Roman" w:eastAsia="Times New Roman" w:hAnsi="Times New Roman" w:cs="Times New Roman"/>
          <w:i/>
          <w:iCs/>
          <w:kern w:val="0"/>
          <w:lang w:eastAsia="en-GB"/>
          <w14:ligatures w14:val="none"/>
        </w:rPr>
        <w:t>Early help and prevention in children's services</w:t>
      </w:r>
      <w:r w:rsidRPr="000A6491">
        <w:rPr>
          <w:rFonts w:ascii="Times New Roman" w:eastAsia="Times New Roman" w:hAnsi="Times New Roman" w:cs="Times New Roman"/>
          <w:kern w:val="0"/>
          <w:lang w:eastAsia="en-GB"/>
          <w14:ligatures w14:val="none"/>
        </w:rPr>
        <w:t>. London: SCIE.</w:t>
      </w:r>
    </w:p>
    <w:p w14:paraId="63597854" w14:textId="77777777" w:rsidR="000A6491" w:rsidRPr="000A6491" w:rsidRDefault="000A6491" w:rsidP="000A6491">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6491">
        <w:rPr>
          <w:rFonts w:ascii="Times New Roman" w:eastAsia="Times New Roman" w:hAnsi="Times New Roman" w:cs="Times New Roman"/>
          <w:kern w:val="0"/>
          <w:lang w:eastAsia="en-GB"/>
          <w14:ligatures w14:val="none"/>
        </w:rPr>
        <w:t xml:space="preserve">The King's Fund (2022) </w:t>
      </w:r>
      <w:r w:rsidRPr="000A6491">
        <w:rPr>
          <w:rFonts w:ascii="Times New Roman" w:eastAsia="Times New Roman" w:hAnsi="Times New Roman" w:cs="Times New Roman"/>
          <w:i/>
          <w:iCs/>
          <w:kern w:val="0"/>
          <w:lang w:eastAsia="en-GB"/>
          <w14:ligatures w14:val="none"/>
        </w:rPr>
        <w:t>Integrated care systems explained</w:t>
      </w:r>
      <w:r w:rsidRPr="000A6491">
        <w:rPr>
          <w:rFonts w:ascii="Times New Roman" w:eastAsia="Times New Roman" w:hAnsi="Times New Roman" w:cs="Times New Roman"/>
          <w:kern w:val="0"/>
          <w:lang w:eastAsia="en-GB"/>
          <w14:ligatures w14:val="none"/>
        </w:rPr>
        <w:t>. London: The King's Fund.</w:t>
      </w:r>
    </w:p>
    <w:p w14:paraId="7A6A1BD5" w14:textId="77777777" w:rsidR="000A6491" w:rsidRPr="000A6491" w:rsidRDefault="000A6491" w:rsidP="000A6491">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6491">
        <w:rPr>
          <w:rFonts w:ascii="Times New Roman" w:eastAsia="Times New Roman" w:hAnsi="Times New Roman" w:cs="Times New Roman"/>
          <w:kern w:val="0"/>
          <w:lang w:eastAsia="en-GB"/>
          <w14:ligatures w14:val="none"/>
        </w:rPr>
        <w:t xml:space="preserve">UNICEF UK (2021) </w:t>
      </w:r>
      <w:r w:rsidRPr="000A6491">
        <w:rPr>
          <w:rFonts w:ascii="Times New Roman" w:eastAsia="Times New Roman" w:hAnsi="Times New Roman" w:cs="Times New Roman"/>
          <w:i/>
          <w:iCs/>
          <w:kern w:val="0"/>
          <w:lang w:eastAsia="en-GB"/>
          <w14:ligatures w14:val="none"/>
        </w:rPr>
        <w:t>The State of Children's Rights in England</w:t>
      </w:r>
      <w:r w:rsidRPr="000A6491">
        <w:rPr>
          <w:rFonts w:ascii="Times New Roman" w:eastAsia="Times New Roman" w:hAnsi="Times New Roman" w:cs="Times New Roman"/>
          <w:kern w:val="0"/>
          <w:lang w:eastAsia="en-GB"/>
          <w14:ligatures w14:val="none"/>
        </w:rPr>
        <w:t>. London: UNICEF UK.</w:t>
      </w:r>
    </w:p>
    <w:sectPr w:rsidR="000A6491" w:rsidRPr="000A649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FD77D19" w14:textId="77777777" w:rsidR="00C16C50" w:rsidRDefault="00C16C50" w:rsidP="000A6491">
      <w:pPr>
        <w:spacing w:after="0" w:line="240" w:lineRule="auto"/>
      </w:pPr>
      <w:r>
        <w:separator/>
      </w:r>
    </w:p>
  </w:endnote>
  <w:endnote w:type="continuationSeparator" w:id="0">
    <w:p w14:paraId="3BAFCC8D" w14:textId="77777777" w:rsidR="00C16C50" w:rsidRDefault="00C16C50" w:rsidP="000A64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834957764"/>
      <w:docPartObj>
        <w:docPartGallery w:val="Page Numbers (Bottom of Page)"/>
        <w:docPartUnique/>
      </w:docPartObj>
    </w:sdtPr>
    <w:sdtEndPr>
      <w:rPr>
        <w:noProof/>
      </w:rPr>
    </w:sdtEndPr>
    <w:sdtContent>
      <w:p w14:paraId="17E3C622" w14:textId="3CF18759" w:rsidR="000A6491" w:rsidRDefault="000A6491">
        <w:pPr>
          <w:pStyle w:val="Subsol"/>
        </w:pPr>
        <w:r>
          <w:fldChar w:fldCharType="begin"/>
        </w:r>
        <w:r>
          <w:instrText xml:space="preserve"> PAGE   \* MERGEFORMAT </w:instrText>
        </w:r>
        <w:r>
          <w:fldChar w:fldCharType="separate"/>
        </w:r>
        <w:r>
          <w:rPr>
            <w:noProof/>
          </w:rPr>
          <w:t>2</w:t>
        </w:r>
        <w:r>
          <w:rPr>
            <w:noProof/>
          </w:rPr>
          <w:fldChar w:fldCharType="end"/>
        </w:r>
      </w:p>
    </w:sdtContent>
  </w:sdt>
  <w:p w14:paraId="771E67D3" w14:textId="77777777" w:rsidR="000A6491" w:rsidRDefault="000A649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65021FD" w14:textId="77777777" w:rsidR="00C16C50" w:rsidRDefault="00C16C50" w:rsidP="000A6491">
      <w:pPr>
        <w:spacing w:after="0" w:line="240" w:lineRule="auto"/>
      </w:pPr>
      <w:r>
        <w:separator/>
      </w:r>
    </w:p>
  </w:footnote>
  <w:footnote w:type="continuationSeparator" w:id="0">
    <w:p w14:paraId="383F8D86" w14:textId="77777777" w:rsidR="00C16C50" w:rsidRDefault="00C16C50" w:rsidP="000A6491">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491"/>
    <w:rsid w:val="00041CE0"/>
    <w:rsid w:val="000A6491"/>
    <w:rsid w:val="001E33BC"/>
    <w:rsid w:val="002E0C6E"/>
    <w:rsid w:val="003C31F5"/>
    <w:rsid w:val="00895686"/>
    <w:rsid w:val="008A5451"/>
    <w:rsid w:val="00960ADF"/>
    <w:rsid w:val="00C16C50"/>
    <w:rsid w:val="00E76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F465E"/>
  <w15:chartTrackingRefBased/>
  <w15:docId w15:val="{7537ECF3-C5ED-4E17-8466-FB6C6B86B0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0A64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autoRedefine/>
    <w:uiPriority w:val="9"/>
    <w:unhideWhenUsed/>
    <w:qFormat/>
    <w:rsid w:val="002E0C6E"/>
    <w:pPr>
      <w:keepNext/>
      <w:keepLines/>
      <w:spacing w:before="160" w:after="80"/>
      <w:outlineLvl w:val="1"/>
    </w:pPr>
    <w:rPr>
      <w:rFonts w:ascii="Times New Roman" w:eastAsiaTheme="majorEastAsia" w:hAnsi="Times New Roman" w:cstheme="majorBidi"/>
      <w:b/>
      <w:color w:val="000000" w:themeColor="text1"/>
      <w:szCs w:val="32"/>
    </w:rPr>
  </w:style>
  <w:style w:type="paragraph" w:styleId="Titlu3">
    <w:name w:val="heading 3"/>
    <w:basedOn w:val="Normal"/>
    <w:next w:val="Normal"/>
    <w:link w:val="Titlu3Caracter"/>
    <w:uiPriority w:val="9"/>
    <w:semiHidden/>
    <w:unhideWhenUsed/>
    <w:qFormat/>
    <w:rsid w:val="000A6491"/>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0A6491"/>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0A6491"/>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0A6491"/>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0A6491"/>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0A6491"/>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0A6491"/>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2E0C6E"/>
    <w:rPr>
      <w:rFonts w:ascii="Times New Roman" w:eastAsiaTheme="majorEastAsia" w:hAnsi="Times New Roman" w:cstheme="majorBidi"/>
      <w:b/>
      <w:color w:val="000000" w:themeColor="text1"/>
      <w:szCs w:val="32"/>
    </w:rPr>
  </w:style>
  <w:style w:type="character" w:customStyle="1" w:styleId="Titlu1Caracter">
    <w:name w:val="Titlu 1 Caracter"/>
    <w:basedOn w:val="Fontdeparagrafimplicit"/>
    <w:link w:val="Titlu1"/>
    <w:uiPriority w:val="9"/>
    <w:rsid w:val="000A6491"/>
    <w:rPr>
      <w:rFonts w:asciiTheme="majorHAnsi" w:eastAsiaTheme="majorEastAsia" w:hAnsiTheme="majorHAnsi" w:cstheme="majorBidi"/>
      <w:color w:val="0F4761" w:themeColor="accent1" w:themeShade="BF"/>
      <w:sz w:val="40"/>
      <w:szCs w:val="40"/>
    </w:rPr>
  </w:style>
  <w:style w:type="character" w:customStyle="1" w:styleId="Titlu3Caracter">
    <w:name w:val="Titlu 3 Caracter"/>
    <w:basedOn w:val="Fontdeparagrafimplicit"/>
    <w:link w:val="Titlu3"/>
    <w:uiPriority w:val="9"/>
    <w:semiHidden/>
    <w:rsid w:val="000A6491"/>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0A6491"/>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0A6491"/>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0A6491"/>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0A6491"/>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0A6491"/>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0A6491"/>
    <w:rPr>
      <w:rFonts w:eastAsiaTheme="majorEastAsia" w:cstheme="majorBidi"/>
      <w:color w:val="272727" w:themeColor="text1" w:themeTint="D8"/>
    </w:rPr>
  </w:style>
  <w:style w:type="paragraph" w:styleId="Titlu">
    <w:name w:val="Title"/>
    <w:basedOn w:val="Normal"/>
    <w:next w:val="Normal"/>
    <w:link w:val="TitluCaracter"/>
    <w:uiPriority w:val="10"/>
    <w:qFormat/>
    <w:rsid w:val="000A64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0A6491"/>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0A6491"/>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0A6491"/>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0A6491"/>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0A6491"/>
    <w:rPr>
      <w:i/>
      <w:iCs/>
      <w:color w:val="404040" w:themeColor="text1" w:themeTint="BF"/>
    </w:rPr>
  </w:style>
  <w:style w:type="paragraph" w:styleId="Listparagraf">
    <w:name w:val="List Paragraph"/>
    <w:basedOn w:val="Normal"/>
    <w:uiPriority w:val="34"/>
    <w:qFormat/>
    <w:rsid w:val="000A6491"/>
    <w:pPr>
      <w:ind w:left="720"/>
      <w:contextualSpacing/>
    </w:pPr>
  </w:style>
  <w:style w:type="character" w:styleId="Accentuareintens">
    <w:name w:val="Intense Emphasis"/>
    <w:basedOn w:val="Fontdeparagrafimplicit"/>
    <w:uiPriority w:val="21"/>
    <w:qFormat/>
    <w:rsid w:val="000A6491"/>
    <w:rPr>
      <w:i/>
      <w:iCs/>
      <w:color w:val="0F4761" w:themeColor="accent1" w:themeShade="BF"/>
    </w:rPr>
  </w:style>
  <w:style w:type="paragraph" w:styleId="Citatintens">
    <w:name w:val="Intense Quote"/>
    <w:basedOn w:val="Normal"/>
    <w:next w:val="Normal"/>
    <w:link w:val="CitatintensCaracter"/>
    <w:uiPriority w:val="30"/>
    <w:qFormat/>
    <w:rsid w:val="000A64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0A6491"/>
    <w:rPr>
      <w:i/>
      <w:iCs/>
      <w:color w:val="0F4761" w:themeColor="accent1" w:themeShade="BF"/>
    </w:rPr>
  </w:style>
  <w:style w:type="character" w:styleId="Referireintens">
    <w:name w:val="Intense Reference"/>
    <w:basedOn w:val="Fontdeparagrafimplicit"/>
    <w:uiPriority w:val="32"/>
    <w:qFormat/>
    <w:rsid w:val="000A6491"/>
    <w:rPr>
      <w:b/>
      <w:bCs/>
      <w:smallCaps/>
      <w:color w:val="0F4761" w:themeColor="accent1" w:themeShade="BF"/>
      <w:spacing w:val="5"/>
    </w:rPr>
  </w:style>
  <w:style w:type="paragraph" w:styleId="Antet">
    <w:name w:val="header"/>
    <w:basedOn w:val="Normal"/>
    <w:link w:val="AntetCaracter"/>
    <w:uiPriority w:val="99"/>
    <w:unhideWhenUsed/>
    <w:rsid w:val="000A6491"/>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0A6491"/>
  </w:style>
  <w:style w:type="paragraph" w:styleId="Subsol">
    <w:name w:val="footer"/>
    <w:basedOn w:val="Normal"/>
    <w:link w:val="SubsolCaracter"/>
    <w:uiPriority w:val="99"/>
    <w:unhideWhenUsed/>
    <w:rsid w:val="000A6491"/>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0A6491"/>
  </w:style>
  <w:style w:type="paragraph" w:styleId="NormalWeb">
    <w:name w:val="Normal (Web)"/>
    <w:basedOn w:val="Normal"/>
    <w:uiPriority w:val="99"/>
    <w:semiHidden/>
    <w:unhideWhenUsed/>
    <w:rsid w:val="000A649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itlucuprins">
    <w:name w:val="TOC Heading"/>
    <w:basedOn w:val="Titlu1"/>
    <w:next w:val="Normal"/>
    <w:uiPriority w:val="39"/>
    <w:unhideWhenUsed/>
    <w:qFormat/>
    <w:rsid w:val="000A6491"/>
    <w:pPr>
      <w:spacing w:before="240" w:after="0" w:line="259" w:lineRule="auto"/>
      <w:outlineLvl w:val="9"/>
    </w:pPr>
    <w:rPr>
      <w:kern w:val="0"/>
      <w:sz w:val="32"/>
      <w:szCs w:val="32"/>
      <w:lang w:val="en-US"/>
      <w14:ligatures w14:val="none"/>
    </w:rPr>
  </w:style>
  <w:style w:type="paragraph" w:styleId="Cuprins2">
    <w:name w:val="toc 2"/>
    <w:basedOn w:val="Normal"/>
    <w:next w:val="Normal"/>
    <w:autoRedefine/>
    <w:uiPriority w:val="39"/>
    <w:unhideWhenUsed/>
    <w:rsid w:val="000A6491"/>
    <w:pPr>
      <w:spacing w:after="100"/>
      <w:ind w:left="240"/>
    </w:pPr>
  </w:style>
  <w:style w:type="character" w:styleId="Hyperlink">
    <w:name w:val="Hyperlink"/>
    <w:basedOn w:val="Fontdeparagrafimplicit"/>
    <w:uiPriority w:val="99"/>
    <w:unhideWhenUsed/>
    <w:rsid w:val="000A649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ottinghamshire.gov.uk" TargetMode="External"/><Relationship Id="rId3" Type="http://schemas.openxmlformats.org/officeDocument/2006/relationships/webSettings" Target="webSettings.xml"/><Relationship Id="rId7" Type="http://schemas.openxmlformats.org/officeDocument/2006/relationships/hyperlink" Target="https://www.norfolk.gov.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eds.gov.uk"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2775</Words>
  <Characters>16097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luiza trupita</cp:lastModifiedBy>
  <cp:revision>2</cp:revision>
  <dcterms:created xsi:type="dcterms:W3CDTF">2026-07-20T12:32:00Z</dcterms:created>
  <dcterms:modified xsi:type="dcterms:W3CDTF">2026-07-20T12:32:00Z</dcterms:modified>
</cp:coreProperties>
</file>