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CABE" w14:textId="77777777" w:rsidR="008151A2" w:rsidRDefault="008151A2">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5"/>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8151A2" w14:paraId="78459661"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1609BC49" w14:textId="77777777" w:rsidR="008151A2" w:rsidRDefault="008151A2">
            <w:pPr>
              <w:keepNext/>
              <w:spacing w:after="0" w:line="240" w:lineRule="auto"/>
              <w:jc w:val="center"/>
              <w:rPr>
                <w:rFonts w:ascii="Arial" w:eastAsia="Arial" w:hAnsi="Arial" w:cs="Arial"/>
                <w:b/>
                <w:color w:val="000000"/>
                <w:sz w:val="32"/>
                <w:szCs w:val="32"/>
              </w:rPr>
            </w:pPr>
          </w:p>
          <w:p w14:paraId="0E88E74F" w14:textId="77777777" w:rsidR="008151A2" w:rsidRDefault="00F13039">
            <w:pPr>
              <w:keepNext/>
              <w:spacing w:after="0" w:line="240" w:lineRule="auto"/>
              <w:jc w:val="both"/>
              <w:rPr>
                <w:rFonts w:ascii="Arial" w:eastAsia="Arial" w:hAnsi="Arial" w:cs="Arial"/>
                <w:b/>
                <w:color w:val="000000"/>
                <w:sz w:val="28"/>
                <w:szCs w:val="28"/>
              </w:rPr>
            </w:pPr>
            <w:r>
              <w:rPr>
                <w:rFonts w:ascii="Calibri" w:eastAsia="Calibri" w:hAnsi="Calibri" w:cs="Calibri"/>
                <w:noProof/>
                <w:lang w:val="en-IN"/>
              </w:rPr>
              <w:drawing>
                <wp:inline distT="0" distB="0" distL="0" distR="0" wp14:anchorId="42C7F3BB" wp14:editId="0BDE2B0C">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351E6A50" w14:textId="77777777" w:rsidR="008151A2" w:rsidRDefault="00F13039">
            <w:pPr>
              <w:rPr>
                <w:rFonts w:ascii="Arial" w:eastAsia="Arial" w:hAnsi="Arial" w:cs="Arial"/>
                <w:b/>
                <w:sz w:val="28"/>
                <w:szCs w:val="28"/>
              </w:rPr>
            </w:pPr>
            <w:r>
              <w:rPr>
                <w:rFonts w:ascii="Arial" w:eastAsia="Arial" w:hAnsi="Arial" w:cs="Arial"/>
                <w:b/>
                <w:sz w:val="28"/>
                <w:szCs w:val="28"/>
              </w:rPr>
              <w:t>Component One: Student Journal (learning log) 750 words +/- 10%</w:t>
            </w:r>
          </w:p>
          <w:p w14:paraId="6AE143C5" w14:textId="77777777" w:rsidR="008151A2" w:rsidRDefault="00F13039">
            <w:pPr>
              <w:rPr>
                <w:rFonts w:ascii="Arial" w:eastAsia="Arial" w:hAnsi="Arial" w:cs="Arial"/>
                <w:b/>
                <w:color w:val="000000"/>
                <w:sz w:val="32"/>
                <w:szCs w:val="32"/>
              </w:rPr>
            </w:pPr>
            <w:r>
              <w:rPr>
                <w:rFonts w:ascii="Arial" w:eastAsia="Arial" w:hAnsi="Arial" w:cs="Arial"/>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5EF1CC0F" w14:textId="77777777" w:rsidR="008151A2" w:rsidRDefault="00F13039">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D2E4013" w14:textId="0E817316" w:rsidR="008151A2" w:rsidRDefault="00DD422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2224087</w:t>
            </w:r>
          </w:p>
        </w:tc>
        <w:tc>
          <w:tcPr>
            <w:tcW w:w="662" w:type="dxa"/>
            <w:tcBorders>
              <w:top w:val="single" w:sz="4" w:space="0" w:color="000000"/>
              <w:left w:val="nil"/>
              <w:bottom w:val="nil"/>
              <w:right w:val="single" w:sz="4" w:space="0" w:color="000000"/>
            </w:tcBorders>
            <w:shd w:val="clear" w:color="auto" w:fill="auto"/>
            <w:vAlign w:val="center"/>
          </w:tcPr>
          <w:p w14:paraId="725D16EE" w14:textId="77777777" w:rsidR="008151A2" w:rsidRDefault="008151A2">
            <w:pPr>
              <w:keepNext/>
              <w:spacing w:after="0" w:line="240" w:lineRule="auto"/>
              <w:jc w:val="center"/>
              <w:rPr>
                <w:rFonts w:ascii="Arial" w:eastAsia="Arial" w:hAnsi="Arial" w:cs="Arial"/>
                <w:b/>
                <w:color w:val="000000"/>
                <w:sz w:val="20"/>
                <w:szCs w:val="20"/>
              </w:rPr>
            </w:pPr>
          </w:p>
        </w:tc>
      </w:tr>
      <w:tr w:rsidR="008151A2" w14:paraId="1B3C9570"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20A6F310" w14:textId="77777777" w:rsidR="008151A2" w:rsidRDefault="008151A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3FC76EF9" w14:textId="77777777" w:rsidR="008151A2" w:rsidRDefault="008151A2">
            <w:pPr>
              <w:keepNext/>
              <w:spacing w:after="0" w:line="240" w:lineRule="auto"/>
              <w:rPr>
                <w:rFonts w:ascii="Arial" w:eastAsia="Arial" w:hAnsi="Arial" w:cs="Arial"/>
                <w:color w:val="000000"/>
                <w:sz w:val="20"/>
                <w:szCs w:val="20"/>
              </w:rPr>
            </w:pPr>
          </w:p>
          <w:p w14:paraId="60F92F35" w14:textId="77777777" w:rsidR="008151A2" w:rsidRDefault="00F13039">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5294DB8B" w14:textId="2E9B8B4B" w:rsidR="008151A2" w:rsidRDefault="00DD422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Operating Hotel Facilities</w:t>
            </w:r>
          </w:p>
        </w:tc>
        <w:tc>
          <w:tcPr>
            <w:tcW w:w="662" w:type="dxa"/>
            <w:tcBorders>
              <w:top w:val="nil"/>
              <w:left w:val="nil"/>
              <w:bottom w:val="nil"/>
              <w:right w:val="single" w:sz="4" w:space="0" w:color="000000"/>
            </w:tcBorders>
            <w:shd w:val="clear" w:color="auto" w:fill="auto"/>
            <w:vAlign w:val="center"/>
          </w:tcPr>
          <w:p w14:paraId="33B754CA" w14:textId="77777777" w:rsidR="008151A2" w:rsidRDefault="008151A2">
            <w:pPr>
              <w:keepNext/>
              <w:spacing w:after="0" w:line="240" w:lineRule="auto"/>
              <w:jc w:val="center"/>
              <w:rPr>
                <w:rFonts w:ascii="Arial" w:eastAsia="Arial" w:hAnsi="Arial" w:cs="Arial"/>
                <w:b/>
                <w:color w:val="000000"/>
                <w:sz w:val="20"/>
                <w:szCs w:val="20"/>
              </w:rPr>
            </w:pPr>
          </w:p>
        </w:tc>
      </w:tr>
      <w:tr w:rsidR="008151A2" w14:paraId="6AE13FE1"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7E3DAB2C" w14:textId="77777777" w:rsidR="008151A2" w:rsidRDefault="008151A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EDCADC0" w14:textId="77777777" w:rsidR="008151A2" w:rsidRDefault="00F13039">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13024E7B" w14:textId="560C804E" w:rsidR="008151A2" w:rsidRDefault="00DD422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662" w:type="dxa"/>
            <w:tcBorders>
              <w:top w:val="nil"/>
              <w:left w:val="nil"/>
              <w:bottom w:val="nil"/>
              <w:right w:val="single" w:sz="4" w:space="0" w:color="000000"/>
            </w:tcBorders>
            <w:shd w:val="clear" w:color="auto" w:fill="auto"/>
            <w:vAlign w:val="center"/>
          </w:tcPr>
          <w:p w14:paraId="5A899335" w14:textId="77777777" w:rsidR="008151A2" w:rsidRDefault="008151A2">
            <w:pPr>
              <w:keepNext/>
              <w:spacing w:after="0" w:line="240" w:lineRule="auto"/>
              <w:jc w:val="center"/>
              <w:rPr>
                <w:rFonts w:ascii="Arial" w:eastAsia="Arial" w:hAnsi="Arial" w:cs="Arial"/>
                <w:b/>
                <w:color w:val="000000"/>
                <w:sz w:val="20"/>
                <w:szCs w:val="20"/>
              </w:rPr>
            </w:pPr>
          </w:p>
        </w:tc>
      </w:tr>
      <w:tr w:rsidR="008151A2" w14:paraId="6509AC69"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5E5C7C98" w14:textId="77777777" w:rsidR="008151A2" w:rsidRDefault="008151A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D24B5C0" w14:textId="77777777" w:rsidR="008151A2" w:rsidRDefault="00F13039">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45D5B1F" w14:textId="5DA00D55" w:rsidR="008151A2" w:rsidRDefault="00DD4222">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Daniel Payne</w:t>
            </w:r>
          </w:p>
        </w:tc>
        <w:tc>
          <w:tcPr>
            <w:tcW w:w="662" w:type="dxa"/>
            <w:tcBorders>
              <w:top w:val="nil"/>
              <w:left w:val="nil"/>
              <w:bottom w:val="nil"/>
              <w:right w:val="single" w:sz="4" w:space="0" w:color="000000"/>
            </w:tcBorders>
            <w:shd w:val="clear" w:color="auto" w:fill="auto"/>
            <w:vAlign w:val="center"/>
          </w:tcPr>
          <w:p w14:paraId="2C7D7BF8" w14:textId="77777777" w:rsidR="008151A2" w:rsidRDefault="008151A2">
            <w:pPr>
              <w:keepNext/>
              <w:spacing w:after="0" w:line="240" w:lineRule="auto"/>
              <w:jc w:val="center"/>
              <w:rPr>
                <w:rFonts w:ascii="Arial" w:eastAsia="Arial" w:hAnsi="Arial" w:cs="Arial"/>
                <w:b/>
                <w:color w:val="000000"/>
                <w:sz w:val="20"/>
                <w:szCs w:val="20"/>
              </w:rPr>
            </w:pPr>
          </w:p>
        </w:tc>
      </w:tr>
      <w:tr w:rsidR="008151A2" w14:paraId="396F6368"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3F2837BF" w14:textId="77777777" w:rsidR="008151A2" w:rsidRDefault="008151A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04EF810B" w14:textId="77777777" w:rsidR="008151A2" w:rsidRDefault="008151A2">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733630A0" w14:textId="77777777" w:rsidR="008151A2" w:rsidRDefault="008151A2">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00F45BB8" w14:textId="77777777" w:rsidR="008151A2" w:rsidRDefault="008151A2">
            <w:pPr>
              <w:keepNext/>
              <w:spacing w:after="0" w:line="240" w:lineRule="auto"/>
              <w:jc w:val="center"/>
              <w:rPr>
                <w:rFonts w:ascii="Arial" w:eastAsia="Arial" w:hAnsi="Arial" w:cs="Arial"/>
                <w:b/>
                <w:color w:val="000000"/>
                <w:sz w:val="40"/>
                <w:szCs w:val="40"/>
              </w:rPr>
            </w:pPr>
          </w:p>
        </w:tc>
      </w:tr>
      <w:tr w:rsidR="008151A2" w14:paraId="78A142F6"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1456427" w14:textId="77777777" w:rsidR="008151A2" w:rsidRDefault="008151A2">
            <w:pPr>
              <w:spacing w:after="0" w:line="240" w:lineRule="auto"/>
              <w:rPr>
                <w:rFonts w:ascii="Arial" w:eastAsia="Arial" w:hAnsi="Arial" w:cs="Arial"/>
                <w:color w:val="000000"/>
                <w:sz w:val="20"/>
                <w:szCs w:val="20"/>
              </w:rPr>
            </w:pPr>
          </w:p>
          <w:p w14:paraId="085AA88A" w14:textId="77777777" w:rsidR="008151A2" w:rsidRDefault="00F13039">
            <w:pPr>
              <w:pStyle w:val="Heading2"/>
              <w:rPr>
                <w:rFonts w:ascii="Arial" w:eastAsia="Arial" w:hAnsi="Arial" w:cs="Arial"/>
                <w:b w:val="0"/>
                <w:color w:val="000000"/>
                <w:sz w:val="28"/>
                <w:szCs w:val="28"/>
              </w:rPr>
            </w:pPr>
            <w:bookmarkStart w:id="0" w:name="_heading=h.gjdgxs" w:colFirst="0" w:colLast="0"/>
            <w:bookmarkEnd w:id="0"/>
            <w:r>
              <w:rPr>
                <w:rFonts w:ascii="Arial" w:eastAsia="Arial" w:hAnsi="Arial" w:cs="Arial"/>
                <w:color w:val="000000"/>
                <w:sz w:val="28"/>
                <w:szCs w:val="28"/>
              </w:rPr>
              <w:t>Introduction</w:t>
            </w:r>
          </w:p>
          <w:p w14:paraId="190072C1"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Marriott Hotels emphasises cleanliness as guests feel satisfied if they check into clean rooms. However, Marriott introduced a new housekeeping model that provides choices to guests during their stay (Marriott, 2023). Marriott's housekeepers automatically clean rooms on the sixth day of stay and additional services are done by request (</w:t>
            </w:r>
            <w:proofErr w:type="spellStart"/>
            <w:r>
              <w:rPr>
                <w:rFonts w:ascii="Arial" w:eastAsia="Arial" w:hAnsi="Arial" w:cs="Arial"/>
                <w:color w:val="000000"/>
              </w:rPr>
              <w:t>Cbsnews</w:t>
            </w:r>
            <w:proofErr w:type="spellEnd"/>
            <w:r>
              <w:rPr>
                <w:rFonts w:ascii="Arial" w:eastAsia="Arial" w:hAnsi="Arial" w:cs="Arial"/>
                <w:color w:val="000000"/>
              </w:rPr>
              <w:t>, 2022). Since housekeeping requires requesting, guests expect exceptional services. Gibbs’ reflective cycle assesses the skills to apply for Marriott’s housekeeping jobs based on industry standards.</w:t>
            </w:r>
          </w:p>
          <w:p w14:paraId="413F0791" w14:textId="77777777" w:rsidR="008151A2" w:rsidRDefault="00F13039">
            <w:pPr>
              <w:pStyle w:val="Heading2"/>
              <w:rPr>
                <w:rFonts w:ascii="Arial" w:eastAsia="Arial" w:hAnsi="Arial" w:cs="Arial"/>
                <w:color w:val="000000"/>
                <w:sz w:val="28"/>
                <w:szCs w:val="28"/>
              </w:rPr>
            </w:pPr>
            <w:bookmarkStart w:id="1" w:name="_heading=h.30j0zll" w:colFirst="0" w:colLast="0"/>
            <w:bookmarkEnd w:id="1"/>
            <w:r>
              <w:rPr>
                <w:rFonts w:ascii="Arial" w:eastAsia="Arial" w:hAnsi="Arial" w:cs="Arial"/>
                <w:color w:val="000000"/>
                <w:sz w:val="28"/>
                <w:szCs w:val="28"/>
              </w:rPr>
              <w:t>Gibbs’ Reflective Cycle</w:t>
            </w:r>
          </w:p>
          <w:p w14:paraId="2A121B05"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Gibbs’ reflective cycle consists of five phases ranging from description, feelings and evaluation to conclusion and action (Ahmed, 2020). However, analysis is also an important stage for making sense of an experience (Ningrum and Ariani, 2020). </w:t>
            </w:r>
          </w:p>
          <w:p w14:paraId="13A36463" w14:textId="77777777" w:rsidR="008151A2" w:rsidRDefault="00F13039">
            <w:pPr>
              <w:pBdr>
                <w:top w:val="nil"/>
                <w:left w:val="nil"/>
                <w:bottom w:val="nil"/>
                <w:right w:val="nil"/>
                <w:between w:val="nil"/>
              </w:pBdr>
              <w:spacing w:after="0" w:line="360" w:lineRule="auto"/>
              <w:jc w:val="center"/>
              <w:rPr>
                <w:rFonts w:ascii="Arial" w:eastAsia="Arial" w:hAnsi="Arial" w:cs="Arial"/>
                <w:color w:val="000000"/>
              </w:rPr>
            </w:pPr>
            <w:r>
              <w:rPr>
                <w:rFonts w:ascii="Arial" w:eastAsia="Arial" w:hAnsi="Arial" w:cs="Arial"/>
                <w:noProof/>
                <w:color w:val="000000"/>
                <w:lang w:val="en-IN"/>
              </w:rPr>
              <w:lastRenderedPageBreak/>
              <w:drawing>
                <wp:inline distT="114300" distB="114300" distL="114300" distR="114300" wp14:anchorId="6526243A" wp14:editId="0348C01B">
                  <wp:extent cx="5095875" cy="41719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95875" cy="4171950"/>
                          </a:xfrm>
                          <a:prstGeom prst="rect">
                            <a:avLst/>
                          </a:prstGeom>
                          <a:ln/>
                        </pic:spPr>
                      </pic:pic>
                    </a:graphicData>
                  </a:graphic>
                </wp:inline>
              </w:drawing>
            </w:r>
          </w:p>
          <w:p w14:paraId="7E4EEE12" w14:textId="77777777" w:rsidR="008151A2" w:rsidRDefault="00F13039">
            <w:pPr>
              <w:pBdr>
                <w:top w:val="nil"/>
                <w:left w:val="nil"/>
                <w:bottom w:val="nil"/>
                <w:right w:val="nil"/>
                <w:between w:val="nil"/>
              </w:pBdr>
              <w:spacing w:after="0" w:line="360" w:lineRule="auto"/>
              <w:jc w:val="center"/>
              <w:rPr>
                <w:rFonts w:ascii="Arial" w:eastAsia="Arial" w:hAnsi="Arial" w:cs="Arial"/>
                <w:b/>
                <w:color w:val="000000"/>
              </w:rPr>
            </w:pPr>
            <w:r>
              <w:rPr>
                <w:rFonts w:ascii="Arial" w:eastAsia="Arial" w:hAnsi="Arial" w:cs="Arial"/>
                <w:b/>
                <w:color w:val="000000"/>
              </w:rPr>
              <w:t>Figure 1: Pictorial Representation of Gibbs’ Cycle</w:t>
            </w:r>
          </w:p>
          <w:p w14:paraId="35102D03" w14:textId="77777777" w:rsidR="008151A2" w:rsidRDefault="00F13039">
            <w:pPr>
              <w:pBdr>
                <w:top w:val="nil"/>
                <w:left w:val="nil"/>
                <w:bottom w:val="nil"/>
                <w:right w:val="nil"/>
                <w:between w:val="nil"/>
              </w:pBdr>
              <w:spacing w:after="0" w:line="360" w:lineRule="auto"/>
              <w:jc w:val="center"/>
              <w:rPr>
                <w:rFonts w:ascii="Arial" w:eastAsia="Arial" w:hAnsi="Arial" w:cs="Arial"/>
                <w:color w:val="000000"/>
              </w:rPr>
            </w:pPr>
            <w:r>
              <w:rPr>
                <w:rFonts w:ascii="Arial" w:eastAsia="Arial" w:hAnsi="Arial" w:cs="Arial"/>
                <w:color w:val="000000"/>
              </w:rPr>
              <w:t>(Source: Ningrum and Ariani, 2020)</w:t>
            </w:r>
          </w:p>
          <w:p w14:paraId="489BAB53"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Description</w:t>
            </w:r>
          </w:p>
          <w:p w14:paraId="170863D3"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UK National Careers Service considers persistence, determination, initiative, patience during stress, detail-oriented, flexibility and handling computer hand-held devices as basic skills. Furthermore, skills in customer service, business management and gaining knowledge regarding employment law and human resources are quintessential for promotion (National Careers Service, 2023). I thought performing simple tasks like changing bed sheets, folding towels, washing upholstery and cleaning floors and equipment was enough to work as a housekeeper. Similar to Marriott, Hyatt prioritises the housekeeping preferences of customers. Moreover, hygiene and well-being are key components of training (Hyatt, 2023). </w:t>
            </w:r>
          </w:p>
          <w:p w14:paraId="37EA52DF"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Feelings</w:t>
            </w:r>
          </w:p>
          <w:p w14:paraId="3379F7D9"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During my experience in the Operating Hotel Facilities module, I discovered that my existing conceptions of housekeeping only focused on actions. I failed to consider the construction of mental fortitude and building professional standards. Moreover, housekeeping based on customer preferences requires additional skills to amplify services to appease customers. The industry examples from Marriott and Hyatt enlightened me regarding my weaknesses and improved my skills. Housekeeping and kitchen employees mostly rely on on-the-job training from hospitality companies like hotels. Ethics of care is an important theory that satisfies guests. </w:t>
            </w:r>
            <w:r>
              <w:rPr>
                <w:rFonts w:ascii="Arial" w:eastAsia="Arial" w:hAnsi="Arial" w:cs="Arial"/>
                <w:color w:val="000000"/>
              </w:rPr>
              <w:lastRenderedPageBreak/>
              <w:t xml:space="preserve">However, housekeeping struggles with bare minimum pay and lack of promotion (Dangi and Petrick, 2021). Hence, I discovered that inadequate rewards reduce ethics of care in several hotels in the hospitality industry. </w:t>
            </w:r>
          </w:p>
          <w:p w14:paraId="69261A91"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Evaluation</w:t>
            </w:r>
          </w:p>
          <w:p w14:paraId="75D62B9A"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My experience with the module was mostly positive as I learned new ways to tackle the operations of hotel facilities. </w:t>
            </w:r>
            <w:proofErr w:type="spellStart"/>
            <w:r>
              <w:rPr>
                <w:rFonts w:ascii="Arial" w:eastAsia="Arial" w:hAnsi="Arial" w:cs="Arial"/>
                <w:color w:val="000000"/>
              </w:rPr>
              <w:t>Andrianti</w:t>
            </w:r>
            <w:proofErr w:type="spellEnd"/>
            <w:r>
              <w:rPr>
                <w:rFonts w:ascii="Arial" w:eastAsia="Arial" w:hAnsi="Arial" w:cs="Arial"/>
                <w:color w:val="000000"/>
              </w:rPr>
              <w:t xml:space="preserve"> and </w:t>
            </w:r>
            <w:proofErr w:type="spellStart"/>
            <w:r>
              <w:rPr>
                <w:rFonts w:ascii="Arial" w:eastAsia="Arial" w:hAnsi="Arial" w:cs="Arial"/>
                <w:color w:val="000000"/>
              </w:rPr>
              <w:t>Wahyudiono</w:t>
            </w:r>
            <w:proofErr w:type="spellEnd"/>
            <w:r>
              <w:rPr>
                <w:rFonts w:ascii="Arial" w:eastAsia="Arial" w:hAnsi="Arial" w:cs="Arial"/>
                <w:color w:val="000000"/>
              </w:rPr>
              <w:t xml:space="preserve"> (2022) highlight the theory of housekeeping as labelled behaviour that is measurable through employees' knowledge. It mostly consists of cleaning, perpetuating neatness, maintaining diligence, being concise and adopting a caring attitude. I learnt about this theoretical principle and it ingrained a sense of professionalism to handle Marriott’s housekeeping requirements. The negative experiences involve overcoming my preconceived notions regarding housekeeping. I faced trouble in understanding technology use concerning housekeeping work and catering to customers. I need considerable improvement in such areas.</w:t>
            </w:r>
          </w:p>
          <w:p w14:paraId="3453A79C"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Analysis</w:t>
            </w:r>
          </w:p>
          <w:p w14:paraId="0851DE79"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I think employees in the housekeeping division of a hotel like Marriott can adopt ethics of care and customised services if the company employs employee engagement tactics. Bridger (2022) observed that toxic workplaces often practise silos and need to adopt the right actions for the employees to respond correctly. Marriott believes in fulfilling global responsibilities and considers staunch actions regarding human rights and sexual harassment policies (Marriott, 2023). I can improve my ethics code regarding housekeeping and utilise my newfound skills in an inclusive environment at Marriott. However, I am aware that workplaces cannot prioritise my specific needs and I should adopt self-learning in improving my customer service skills. </w:t>
            </w:r>
          </w:p>
          <w:p w14:paraId="47D0706B"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Conclusion</w:t>
            </w:r>
          </w:p>
          <w:p w14:paraId="22759602"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I learnt from my experience with the module that catering to customer demands requires avid listening skills. I could have made my experience with the module more fruitful if I distanced myself from my preconceived notions of housekeeping. I need to undergo a customer service certification via an online/offline platform to hone my skills for better performance in a real-world environment. I need to adopt patience in gaining technological knowledge and not succumb to fear.</w:t>
            </w:r>
          </w:p>
          <w:p w14:paraId="14089C1A" w14:textId="77777777" w:rsidR="008151A2" w:rsidRDefault="00F13039">
            <w:p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Action Plan</w:t>
            </w:r>
          </w:p>
          <w:p w14:paraId="29594EF7"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Firstly, I need to enrol in a customer service certification during my university vacation periods to improve my communication skills regarding customers. I require a course that is flexible and fits into my existing schedule. Secondly, I need to conduct research regarding hotels with positive work environments and rewards for employees. Thirdly, I need to improve my knowledge of housekeeping technology. </w:t>
            </w:r>
          </w:p>
          <w:p w14:paraId="62371213" w14:textId="77777777" w:rsidR="008151A2" w:rsidRDefault="00F13039">
            <w:pPr>
              <w:pStyle w:val="Heading2"/>
              <w:rPr>
                <w:rFonts w:ascii="Arial" w:eastAsia="Arial" w:hAnsi="Arial" w:cs="Arial"/>
                <w:color w:val="000000"/>
              </w:rPr>
            </w:pPr>
            <w:bookmarkStart w:id="2" w:name="_heading=h.1fob9te" w:colFirst="0" w:colLast="0"/>
            <w:bookmarkEnd w:id="2"/>
            <w:r>
              <w:rPr>
                <w:rFonts w:ascii="Arial" w:eastAsia="Arial" w:hAnsi="Arial" w:cs="Arial"/>
                <w:color w:val="000000"/>
                <w:sz w:val="28"/>
                <w:szCs w:val="28"/>
              </w:rPr>
              <w:lastRenderedPageBreak/>
              <w:t>Conclusion</w:t>
            </w:r>
          </w:p>
          <w:p w14:paraId="75BD5384"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My perception of housekeeping changed from fulfilling basic duties to upkeep guests’ needs by adopting intuition, paying attention to details and communicating with them. I can provide customised services to guests after undertaking the action plan. The action plan can help me overcome inconsistencies in my job. I can adapt to change and handle risks effectively. </w:t>
            </w:r>
          </w:p>
          <w:p w14:paraId="7B39EF60" w14:textId="77777777" w:rsidR="008151A2" w:rsidRDefault="008151A2">
            <w:pPr>
              <w:spacing w:after="0" w:line="240" w:lineRule="auto"/>
              <w:rPr>
                <w:rFonts w:ascii="Arial" w:eastAsia="Arial" w:hAnsi="Arial" w:cs="Arial"/>
                <w:color w:val="000000"/>
                <w:sz w:val="20"/>
                <w:szCs w:val="20"/>
              </w:rPr>
            </w:pPr>
          </w:p>
        </w:tc>
      </w:tr>
    </w:tbl>
    <w:p w14:paraId="5D92D8C4" w14:textId="77777777" w:rsidR="008151A2" w:rsidRDefault="008151A2">
      <w:pPr>
        <w:sectPr w:rsidR="008151A2">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9" w:footer="709" w:gutter="0"/>
          <w:pgNumType w:start="1"/>
          <w:cols w:space="720"/>
        </w:sectPr>
      </w:pPr>
    </w:p>
    <w:p w14:paraId="6592CBB7" w14:textId="77777777" w:rsidR="008151A2" w:rsidRDefault="00F13039">
      <w:pPr>
        <w:widowControl w:val="0"/>
        <w:spacing w:after="0" w:line="240" w:lineRule="auto"/>
        <w:rPr>
          <w:color w:val="000000"/>
          <w:sz w:val="28"/>
          <w:szCs w:val="28"/>
          <w:highlight w:val="white"/>
        </w:rPr>
      </w:pPr>
      <w:r>
        <w:rPr>
          <w:b/>
          <w:sz w:val="28"/>
          <w:szCs w:val="28"/>
        </w:rPr>
        <w:lastRenderedPageBreak/>
        <w:t xml:space="preserve">Component Two: </w:t>
      </w:r>
      <w:r>
        <w:rPr>
          <w:b/>
          <w:color w:val="000000"/>
          <w:sz w:val="28"/>
          <w:szCs w:val="28"/>
        </w:rPr>
        <w:t>Housekeeping cleaning checklist</w:t>
      </w:r>
    </w:p>
    <w:p w14:paraId="4B9E16A1" w14:textId="77777777" w:rsidR="008151A2" w:rsidRDefault="00F13039">
      <w:pPr>
        <w:rPr>
          <w:b/>
          <w:sz w:val="22"/>
          <w:szCs w:val="22"/>
        </w:rPr>
      </w:pPr>
      <w:r>
        <w:rPr>
          <w:b/>
          <w:color w:val="000000"/>
          <w:sz w:val="22"/>
          <w:szCs w:val="22"/>
        </w:rPr>
        <w:t>Contribution to Overall Module Assessment: 25%</w:t>
      </w:r>
    </w:p>
    <w:p w14:paraId="0AD6EE97" w14:textId="77777777" w:rsidR="008151A2" w:rsidRDefault="008151A2">
      <w:pPr>
        <w:widowControl w:val="0"/>
        <w:spacing w:after="0" w:line="240" w:lineRule="auto"/>
        <w:jc w:val="center"/>
        <w:rPr>
          <w:color w:val="000000"/>
          <w:sz w:val="28"/>
          <w:szCs w:val="28"/>
          <w:highlight w:val="white"/>
        </w:rPr>
      </w:pPr>
    </w:p>
    <w:p w14:paraId="728BD0FF" w14:textId="77777777" w:rsidR="008151A2" w:rsidRDefault="00F13039">
      <w:pPr>
        <w:pStyle w:val="Heading2"/>
        <w:rPr>
          <w:rFonts w:ascii="Arial" w:eastAsia="Arial" w:hAnsi="Arial" w:cs="Arial"/>
          <w:color w:val="000000"/>
          <w:sz w:val="28"/>
          <w:szCs w:val="28"/>
        </w:rPr>
      </w:pPr>
      <w:bookmarkStart w:id="3" w:name="_heading=h.3znysh7" w:colFirst="0" w:colLast="0"/>
      <w:bookmarkEnd w:id="3"/>
      <w:r>
        <w:rPr>
          <w:rFonts w:ascii="Arial" w:eastAsia="Arial" w:hAnsi="Arial" w:cs="Arial"/>
          <w:color w:val="000000"/>
          <w:sz w:val="28"/>
          <w:szCs w:val="28"/>
        </w:rPr>
        <w:t>Kitchen Duties</w:t>
      </w:r>
    </w:p>
    <w:p w14:paraId="78DDC50A"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6"/>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49458E55" w14:textId="77777777">
        <w:trPr>
          <w:cantSplit/>
          <w:tblHeader/>
        </w:trPr>
        <w:tc>
          <w:tcPr>
            <w:tcW w:w="855" w:type="dxa"/>
            <w:shd w:val="clear" w:color="auto" w:fill="auto"/>
            <w:tcMar>
              <w:top w:w="100" w:type="dxa"/>
              <w:left w:w="100" w:type="dxa"/>
              <w:bottom w:w="100" w:type="dxa"/>
              <w:right w:w="100" w:type="dxa"/>
            </w:tcMar>
          </w:tcPr>
          <w:p w14:paraId="6EDCFAF4" w14:textId="77777777" w:rsidR="008151A2" w:rsidRDefault="00F13039">
            <w:pPr>
              <w:widowControl w:val="0"/>
              <w:pBdr>
                <w:top w:val="nil"/>
                <w:left w:val="nil"/>
                <w:bottom w:val="nil"/>
                <w:right w:val="nil"/>
                <w:between w:val="nil"/>
              </w:pBdr>
              <w:spacing w:line="240" w:lineRule="auto"/>
              <w:rPr>
                <w:sz w:val="24"/>
                <w:szCs w:val="24"/>
              </w:rPr>
            </w:pPr>
            <w:r>
              <w:rPr>
                <w:b/>
                <w:sz w:val="24"/>
                <w:szCs w:val="24"/>
              </w:rPr>
              <w:t>No</w:t>
            </w:r>
            <w:r>
              <w:rPr>
                <w:sz w:val="24"/>
                <w:szCs w:val="24"/>
              </w:rPr>
              <w:t>.</w:t>
            </w:r>
          </w:p>
        </w:tc>
        <w:tc>
          <w:tcPr>
            <w:tcW w:w="5145" w:type="dxa"/>
            <w:shd w:val="clear" w:color="auto" w:fill="auto"/>
            <w:tcMar>
              <w:top w:w="100" w:type="dxa"/>
              <w:left w:w="100" w:type="dxa"/>
              <w:bottom w:w="100" w:type="dxa"/>
              <w:right w:w="100" w:type="dxa"/>
            </w:tcMar>
          </w:tcPr>
          <w:p w14:paraId="2E945941"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0C30DAC6"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00DE5E7B" w14:textId="77777777">
        <w:trPr>
          <w:cantSplit/>
          <w:tblHeader/>
        </w:trPr>
        <w:tc>
          <w:tcPr>
            <w:tcW w:w="855" w:type="dxa"/>
            <w:shd w:val="clear" w:color="auto" w:fill="auto"/>
            <w:tcMar>
              <w:top w:w="100" w:type="dxa"/>
              <w:left w:w="100" w:type="dxa"/>
              <w:bottom w:w="100" w:type="dxa"/>
              <w:right w:w="100" w:type="dxa"/>
            </w:tcMar>
          </w:tcPr>
          <w:p w14:paraId="0C7239C2"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151E8A04" w14:textId="77777777" w:rsidR="008151A2" w:rsidRDefault="00F13039">
            <w:pPr>
              <w:widowControl w:val="0"/>
              <w:pBdr>
                <w:top w:val="nil"/>
                <w:left w:val="nil"/>
                <w:bottom w:val="nil"/>
                <w:right w:val="nil"/>
                <w:between w:val="nil"/>
              </w:pBdr>
              <w:spacing w:line="240" w:lineRule="auto"/>
              <w:rPr>
                <w:sz w:val="24"/>
                <w:szCs w:val="24"/>
              </w:rPr>
            </w:pPr>
            <w:r>
              <w:rPr>
                <w:sz w:val="24"/>
                <w:szCs w:val="24"/>
              </w:rPr>
              <w:t>Keeping the dishwasher empty and clean</w:t>
            </w:r>
          </w:p>
        </w:tc>
        <w:tc>
          <w:tcPr>
            <w:tcW w:w="3000" w:type="dxa"/>
            <w:shd w:val="clear" w:color="auto" w:fill="auto"/>
            <w:tcMar>
              <w:top w:w="100" w:type="dxa"/>
              <w:left w:w="100" w:type="dxa"/>
              <w:bottom w:w="100" w:type="dxa"/>
              <w:right w:w="100" w:type="dxa"/>
            </w:tcMar>
          </w:tcPr>
          <w:p w14:paraId="4FA17A51" w14:textId="77777777" w:rsidR="008151A2" w:rsidRDefault="008151A2">
            <w:pPr>
              <w:widowControl w:val="0"/>
              <w:pBdr>
                <w:top w:val="nil"/>
                <w:left w:val="nil"/>
                <w:bottom w:val="nil"/>
                <w:right w:val="nil"/>
                <w:between w:val="nil"/>
              </w:pBdr>
              <w:spacing w:line="240" w:lineRule="auto"/>
              <w:rPr>
                <w:sz w:val="24"/>
                <w:szCs w:val="24"/>
              </w:rPr>
            </w:pPr>
          </w:p>
        </w:tc>
      </w:tr>
      <w:tr w:rsidR="008151A2" w14:paraId="757CD533" w14:textId="77777777">
        <w:trPr>
          <w:cantSplit/>
          <w:tblHeader/>
        </w:trPr>
        <w:tc>
          <w:tcPr>
            <w:tcW w:w="855" w:type="dxa"/>
            <w:shd w:val="clear" w:color="auto" w:fill="auto"/>
            <w:tcMar>
              <w:top w:w="100" w:type="dxa"/>
              <w:left w:w="100" w:type="dxa"/>
              <w:bottom w:w="100" w:type="dxa"/>
              <w:right w:w="100" w:type="dxa"/>
            </w:tcMar>
          </w:tcPr>
          <w:p w14:paraId="6DDB3B1F" w14:textId="77777777" w:rsidR="008151A2" w:rsidRDefault="00F13039">
            <w:pPr>
              <w:widowControl w:val="0"/>
              <w:pBdr>
                <w:top w:val="nil"/>
                <w:left w:val="nil"/>
                <w:bottom w:val="nil"/>
                <w:right w:val="nil"/>
                <w:between w:val="nil"/>
              </w:pBdr>
              <w:spacing w:line="240" w:lineRule="auto"/>
              <w:rPr>
                <w:sz w:val="24"/>
                <w:szCs w:val="24"/>
              </w:rPr>
            </w:pPr>
            <w:r>
              <w:rPr>
                <w:sz w:val="24"/>
                <w:szCs w:val="24"/>
              </w:rPr>
              <w:t>2.</w:t>
            </w:r>
          </w:p>
        </w:tc>
        <w:tc>
          <w:tcPr>
            <w:tcW w:w="5145" w:type="dxa"/>
            <w:shd w:val="clear" w:color="auto" w:fill="auto"/>
            <w:tcMar>
              <w:top w:w="100" w:type="dxa"/>
              <w:left w:w="100" w:type="dxa"/>
              <w:bottom w:w="100" w:type="dxa"/>
              <w:right w:w="100" w:type="dxa"/>
            </w:tcMar>
          </w:tcPr>
          <w:p w14:paraId="0E77F513"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the dirty dishes impeccably</w:t>
            </w:r>
          </w:p>
        </w:tc>
        <w:tc>
          <w:tcPr>
            <w:tcW w:w="3000" w:type="dxa"/>
            <w:shd w:val="clear" w:color="auto" w:fill="auto"/>
            <w:tcMar>
              <w:top w:w="100" w:type="dxa"/>
              <w:left w:w="100" w:type="dxa"/>
              <w:bottom w:w="100" w:type="dxa"/>
              <w:right w:w="100" w:type="dxa"/>
            </w:tcMar>
          </w:tcPr>
          <w:p w14:paraId="2B018CA1" w14:textId="77777777" w:rsidR="008151A2" w:rsidRDefault="008151A2">
            <w:pPr>
              <w:widowControl w:val="0"/>
              <w:pBdr>
                <w:top w:val="nil"/>
                <w:left w:val="nil"/>
                <w:bottom w:val="nil"/>
                <w:right w:val="nil"/>
                <w:between w:val="nil"/>
              </w:pBdr>
              <w:spacing w:line="240" w:lineRule="auto"/>
              <w:rPr>
                <w:sz w:val="24"/>
                <w:szCs w:val="24"/>
              </w:rPr>
            </w:pPr>
          </w:p>
        </w:tc>
      </w:tr>
      <w:tr w:rsidR="008151A2" w14:paraId="24D4E0A2" w14:textId="77777777">
        <w:trPr>
          <w:cantSplit/>
          <w:tblHeader/>
        </w:trPr>
        <w:tc>
          <w:tcPr>
            <w:tcW w:w="855" w:type="dxa"/>
            <w:shd w:val="clear" w:color="auto" w:fill="auto"/>
            <w:tcMar>
              <w:top w:w="100" w:type="dxa"/>
              <w:left w:w="100" w:type="dxa"/>
              <w:bottom w:w="100" w:type="dxa"/>
              <w:right w:w="100" w:type="dxa"/>
            </w:tcMar>
          </w:tcPr>
          <w:p w14:paraId="510C0820"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3. </w:t>
            </w:r>
          </w:p>
        </w:tc>
        <w:tc>
          <w:tcPr>
            <w:tcW w:w="5145" w:type="dxa"/>
            <w:shd w:val="clear" w:color="auto" w:fill="auto"/>
            <w:tcMar>
              <w:top w:w="100" w:type="dxa"/>
              <w:left w:w="100" w:type="dxa"/>
              <w:bottom w:w="100" w:type="dxa"/>
              <w:right w:w="100" w:type="dxa"/>
            </w:tcMar>
          </w:tcPr>
          <w:p w14:paraId="55A0A48A" w14:textId="77777777" w:rsidR="008151A2" w:rsidRDefault="00F13039">
            <w:pPr>
              <w:widowControl w:val="0"/>
              <w:pBdr>
                <w:top w:val="nil"/>
                <w:left w:val="nil"/>
                <w:bottom w:val="nil"/>
                <w:right w:val="nil"/>
                <w:between w:val="nil"/>
              </w:pBdr>
              <w:spacing w:line="240" w:lineRule="auto"/>
              <w:rPr>
                <w:sz w:val="24"/>
                <w:szCs w:val="24"/>
              </w:rPr>
            </w:pPr>
            <w:r>
              <w:rPr>
                <w:sz w:val="24"/>
                <w:szCs w:val="24"/>
              </w:rPr>
              <w:t>Using non-harmful cleaning products to clean floors, counters and appliances</w:t>
            </w:r>
          </w:p>
        </w:tc>
        <w:tc>
          <w:tcPr>
            <w:tcW w:w="3000" w:type="dxa"/>
            <w:shd w:val="clear" w:color="auto" w:fill="auto"/>
            <w:tcMar>
              <w:top w:w="100" w:type="dxa"/>
              <w:left w:w="100" w:type="dxa"/>
              <w:bottom w:w="100" w:type="dxa"/>
              <w:right w:w="100" w:type="dxa"/>
            </w:tcMar>
          </w:tcPr>
          <w:p w14:paraId="0ED53813" w14:textId="77777777" w:rsidR="008151A2" w:rsidRDefault="008151A2">
            <w:pPr>
              <w:widowControl w:val="0"/>
              <w:pBdr>
                <w:top w:val="nil"/>
                <w:left w:val="nil"/>
                <w:bottom w:val="nil"/>
                <w:right w:val="nil"/>
                <w:between w:val="nil"/>
              </w:pBdr>
              <w:spacing w:line="240" w:lineRule="auto"/>
              <w:rPr>
                <w:sz w:val="24"/>
                <w:szCs w:val="24"/>
              </w:rPr>
            </w:pPr>
          </w:p>
        </w:tc>
      </w:tr>
      <w:tr w:rsidR="008151A2" w14:paraId="633BB870" w14:textId="77777777">
        <w:trPr>
          <w:cantSplit/>
          <w:tblHeader/>
        </w:trPr>
        <w:tc>
          <w:tcPr>
            <w:tcW w:w="855" w:type="dxa"/>
            <w:shd w:val="clear" w:color="auto" w:fill="auto"/>
            <w:tcMar>
              <w:top w:w="100" w:type="dxa"/>
              <w:left w:w="100" w:type="dxa"/>
              <w:bottom w:w="100" w:type="dxa"/>
              <w:right w:w="100" w:type="dxa"/>
            </w:tcMar>
          </w:tcPr>
          <w:p w14:paraId="15BA7561" w14:textId="77777777" w:rsidR="008151A2" w:rsidRDefault="00F13039">
            <w:pPr>
              <w:widowControl w:val="0"/>
              <w:pBdr>
                <w:top w:val="nil"/>
                <w:left w:val="nil"/>
                <w:bottom w:val="nil"/>
                <w:right w:val="nil"/>
                <w:between w:val="nil"/>
              </w:pBdr>
              <w:spacing w:line="240" w:lineRule="auto"/>
              <w:rPr>
                <w:sz w:val="24"/>
                <w:szCs w:val="24"/>
              </w:rPr>
            </w:pPr>
            <w:r>
              <w:rPr>
                <w:sz w:val="24"/>
                <w:szCs w:val="24"/>
              </w:rPr>
              <w:t>4.</w:t>
            </w:r>
          </w:p>
        </w:tc>
        <w:tc>
          <w:tcPr>
            <w:tcW w:w="5145" w:type="dxa"/>
            <w:shd w:val="clear" w:color="auto" w:fill="auto"/>
            <w:tcMar>
              <w:top w:w="100" w:type="dxa"/>
              <w:left w:w="100" w:type="dxa"/>
              <w:bottom w:w="100" w:type="dxa"/>
              <w:right w:w="100" w:type="dxa"/>
            </w:tcMar>
          </w:tcPr>
          <w:p w14:paraId="2D35CB81" w14:textId="77777777" w:rsidR="008151A2" w:rsidRDefault="00F13039">
            <w:pPr>
              <w:widowControl w:val="0"/>
              <w:pBdr>
                <w:top w:val="nil"/>
                <w:left w:val="nil"/>
                <w:bottom w:val="nil"/>
                <w:right w:val="nil"/>
                <w:between w:val="nil"/>
              </w:pBdr>
              <w:spacing w:line="240" w:lineRule="auto"/>
              <w:rPr>
                <w:sz w:val="24"/>
                <w:szCs w:val="24"/>
              </w:rPr>
            </w:pPr>
            <w:r>
              <w:rPr>
                <w:sz w:val="24"/>
                <w:szCs w:val="24"/>
              </w:rPr>
              <w:t>Keeping the sink to remain empty, clean and dry for daily use</w:t>
            </w:r>
          </w:p>
        </w:tc>
        <w:tc>
          <w:tcPr>
            <w:tcW w:w="3000" w:type="dxa"/>
            <w:shd w:val="clear" w:color="auto" w:fill="auto"/>
            <w:tcMar>
              <w:top w:w="100" w:type="dxa"/>
              <w:left w:w="100" w:type="dxa"/>
              <w:bottom w:w="100" w:type="dxa"/>
              <w:right w:w="100" w:type="dxa"/>
            </w:tcMar>
          </w:tcPr>
          <w:p w14:paraId="03CCCF5C" w14:textId="77777777" w:rsidR="008151A2" w:rsidRDefault="008151A2">
            <w:pPr>
              <w:widowControl w:val="0"/>
              <w:pBdr>
                <w:top w:val="nil"/>
                <w:left w:val="nil"/>
                <w:bottom w:val="nil"/>
                <w:right w:val="nil"/>
                <w:between w:val="nil"/>
              </w:pBdr>
              <w:spacing w:line="240" w:lineRule="auto"/>
              <w:rPr>
                <w:sz w:val="24"/>
                <w:szCs w:val="24"/>
              </w:rPr>
            </w:pPr>
          </w:p>
        </w:tc>
      </w:tr>
      <w:tr w:rsidR="008151A2" w14:paraId="1B345B8A" w14:textId="77777777">
        <w:trPr>
          <w:cantSplit/>
          <w:tblHeader/>
        </w:trPr>
        <w:tc>
          <w:tcPr>
            <w:tcW w:w="855" w:type="dxa"/>
            <w:shd w:val="clear" w:color="auto" w:fill="auto"/>
            <w:tcMar>
              <w:top w:w="100" w:type="dxa"/>
              <w:left w:w="100" w:type="dxa"/>
              <w:bottom w:w="100" w:type="dxa"/>
              <w:right w:w="100" w:type="dxa"/>
            </w:tcMar>
          </w:tcPr>
          <w:p w14:paraId="051F8D7D"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5. </w:t>
            </w:r>
          </w:p>
        </w:tc>
        <w:tc>
          <w:tcPr>
            <w:tcW w:w="5145" w:type="dxa"/>
            <w:shd w:val="clear" w:color="auto" w:fill="auto"/>
            <w:tcMar>
              <w:top w:w="100" w:type="dxa"/>
              <w:left w:w="100" w:type="dxa"/>
              <w:bottom w:w="100" w:type="dxa"/>
              <w:right w:w="100" w:type="dxa"/>
            </w:tcMar>
          </w:tcPr>
          <w:p w14:paraId="26839DFF" w14:textId="77777777" w:rsidR="008151A2" w:rsidRDefault="00F13039">
            <w:pPr>
              <w:widowControl w:val="0"/>
              <w:pBdr>
                <w:top w:val="nil"/>
                <w:left w:val="nil"/>
                <w:bottom w:val="nil"/>
                <w:right w:val="nil"/>
                <w:between w:val="nil"/>
              </w:pBdr>
              <w:spacing w:line="240" w:lineRule="auto"/>
              <w:rPr>
                <w:sz w:val="24"/>
                <w:szCs w:val="24"/>
              </w:rPr>
            </w:pPr>
            <w:r>
              <w:rPr>
                <w:sz w:val="24"/>
                <w:szCs w:val="24"/>
              </w:rPr>
              <w:t>Stocking the kitchen pantry with vegan products</w:t>
            </w:r>
          </w:p>
        </w:tc>
        <w:tc>
          <w:tcPr>
            <w:tcW w:w="3000" w:type="dxa"/>
            <w:shd w:val="clear" w:color="auto" w:fill="auto"/>
            <w:tcMar>
              <w:top w:w="100" w:type="dxa"/>
              <w:left w:w="100" w:type="dxa"/>
              <w:bottom w:w="100" w:type="dxa"/>
              <w:right w:w="100" w:type="dxa"/>
            </w:tcMar>
          </w:tcPr>
          <w:p w14:paraId="22511236" w14:textId="77777777" w:rsidR="008151A2" w:rsidRDefault="008151A2">
            <w:pPr>
              <w:widowControl w:val="0"/>
              <w:pBdr>
                <w:top w:val="nil"/>
                <w:left w:val="nil"/>
                <w:bottom w:val="nil"/>
                <w:right w:val="nil"/>
                <w:between w:val="nil"/>
              </w:pBdr>
              <w:spacing w:line="240" w:lineRule="auto"/>
              <w:rPr>
                <w:sz w:val="24"/>
                <w:szCs w:val="24"/>
              </w:rPr>
            </w:pPr>
          </w:p>
        </w:tc>
      </w:tr>
      <w:tr w:rsidR="008151A2" w14:paraId="0D52C907" w14:textId="77777777">
        <w:trPr>
          <w:cantSplit/>
          <w:tblHeader/>
        </w:trPr>
        <w:tc>
          <w:tcPr>
            <w:tcW w:w="855" w:type="dxa"/>
            <w:shd w:val="clear" w:color="auto" w:fill="auto"/>
            <w:tcMar>
              <w:top w:w="100" w:type="dxa"/>
              <w:left w:w="100" w:type="dxa"/>
              <w:bottom w:w="100" w:type="dxa"/>
              <w:right w:w="100" w:type="dxa"/>
            </w:tcMar>
          </w:tcPr>
          <w:p w14:paraId="42A88045"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6. </w:t>
            </w:r>
          </w:p>
        </w:tc>
        <w:tc>
          <w:tcPr>
            <w:tcW w:w="5145" w:type="dxa"/>
            <w:shd w:val="clear" w:color="auto" w:fill="auto"/>
            <w:tcMar>
              <w:top w:w="100" w:type="dxa"/>
              <w:left w:w="100" w:type="dxa"/>
              <w:bottom w:w="100" w:type="dxa"/>
              <w:right w:w="100" w:type="dxa"/>
            </w:tcMar>
          </w:tcPr>
          <w:p w14:paraId="554DA750" w14:textId="77777777" w:rsidR="008151A2" w:rsidRDefault="00F13039">
            <w:pPr>
              <w:widowControl w:val="0"/>
              <w:pBdr>
                <w:top w:val="nil"/>
                <w:left w:val="nil"/>
                <w:bottom w:val="nil"/>
                <w:right w:val="nil"/>
                <w:between w:val="nil"/>
              </w:pBdr>
              <w:spacing w:line="240" w:lineRule="auto"/>
              <w:rPr>
                <w:sz w:val="24"/>
                <w:szCs w:val="24"/>
              </w:rPr>
            </w:pPr>
            <w:r>
              <w:rPr>
                <w:sz w:val="24"/>
                <w:szCs w:val="24"/>
              </w:rPr>
              <w:t>Using new rags</w:t>
            </w:r>
          </w:p>
        </w:tc>
        <w:tc>
          <w:tcPr>
            <w:tcW w:w="3000" w:type="dxa"/>
            <w:shd w:val="clear" w:color="auto" w:fill="auto"/>
            <w:tcMar>
              <w:top w:w="100" w:type="dxa"/>
              <w:left w:w="100" w:type="dxa"/>
              <w:bottom w:w="100" w:type="dxa"/>
              <w:right w:w="100" w:type="dxa"/>
            </w:tcMar>
          </w:tcPr>
          <w:p w14:paraId="1F189682" w14:textId="77777777" w:rsidR="008151A2" w:rsidRDefault="008151A2">
            <w:pPr>
              <w:widowControl w:val="0"/>
              <w:pBdr>
                <w:top w:val="nil"/>
                <w:left w:val="nil"/>
                <w:bottom w:val="nil"/>
                <w:right w:val="nil"/>
                <w:between w:val="nil"/>
              </w:pBdr>
              <w:spacing w:line="240" w:lineRule="auto"/>
              <w:rPr>
                <w:sz w:val="24"/>
                <w:szCs w:val="24"/>
              </w:rPr>
            </w:pPr>
          </w:p>
        </w:tc>
      </w:tr>
    </w:tbl>
    <w:p w14:paraId="3BF6D62E"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p w14:paraId="078364E0" w14:textId="77777777" w:rsidR="008151A2" w:rsidRDefault="00F13039">
      <w:pPr>
        <w:pStyle w:val="Heading2"/>
        <w:rPr>
          <w:rFonts w:ascii="Arial" w:eastAsia="Arial" w:hAnsi="Arial" w:cs="Arial"/>
          <w:color w:val="000000"/>
          <w:sz w:val="28"/>
          <w:szCs w:val="28"/>
        </w:rPr>
      </w:pPr>
      <w:bookmarkStart w:id="4" w:name="_heading=h.2et92p0" w:colFirst="0" w:colLast="0"/>
      <w:bookmarkEnd w:id="4"/>
      <w:r>
        <w:rPr>
          <w:rFonts w:ascii="Arial" w:eastAsia="Arial" w:hAnsi="Arial" w:cs="Arial"/>
          <w:color w:val="000000"/>
          <w:sz w:val="28"/>
          <w:szCs w:val="28"/>
        </w:rPr>
        <w:t>Living Room Duties</w:t>
      </w:r>
    </w:p>
    <w:p w14:paraId="56C1A7C3"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7"/>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7829391A" w14:textId="77777777">
        <w:trPr>
          <w:cantSplit/>
          <w:tblHeader/>
        </w:trPr>
        <w:tc>
          <w:tcPr>
            <w:tcW w:w="855" w:type="dxa"/>
            <w:shd w:val="clear" w:color="auto" w:fill="auto"/>
            <w:tcMar>
              <w:top w:w="100" w:type="dxa"/>
              <w:left w:w="100" w:type="dxa"/>
              <w:bottom w:w="100" w:type="dxa"/>
              <w:right w:w="100" w:type="dxa"/>
            </w:tcMar>
          </w:tcPr>
          <w:p w14:paraId="5E4DBB21"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lastRenderedPageBreak/>
              <w:t>No.</w:t>
            </w:r>
          </w:p>
        </w:tc>
        <w:tc>
          <w:tcPr>
            <w:tcW w:w="5145" w:type="dxa"/>
            <w:shd w:val="clear" w:color="auto" w:fill="auto"/>
            <w:tcMar>
              <w:top w:w="100" w:type="dxa"/>
              <w:left w:w="100" w:type="dxa"/>
              <w:bottom w:w="100" w:type="dxa"/>
              <w:right w:w="100" w:type="dxa"/>
            </w:tcMar>
          </w:tcPr>
          <w:p w14:paraId="6710D247"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0B5FE036"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3F0AE12F" w14:textId="77777777">
        <w:trPr>
          <w:cantSplit/>
          <w:tblHeader/>
        </w:trPr>
        <w:tc>
          <w:tcPr>
            <w:tcW w:w="855" w:type="dxa"/>
            <w:shd w:val="clear" w:color="auto" w:fill="auto"/>
            <w:tcMar>
              <w:top w:w="100" w:type="dxa"/>
              <w:left w:w="100" w:type="dxa"/>
              <w:bottom w:w="100" w:type="dxa"/>
              <w:right w:w="100" w:type="dxa"/>
            </w:tcMar>
          </w:tcPr>
          <w:p w14:paraId="60809134"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3F4F7459" w14:textId="77777777" w:rsidR="008151A2" w:rsidRDefault="00F13039">
            <w:pPr>
              <w:widowControl w:val="0"/>
              <w:pBdr>
                <w:top w:val="nil"/>
                <w:left w:val="nil"/>
                <w:bottom w:val="nil"/>
                <w:right w:val="nil"/>
                <w:between w:val="nil"/>
              </w:pBdr>
              <w:spacing w:line="240" w:lineRule="auto"/>
              <w:rPr>
                <w:sz w:val="24"/>
                <w:szCs w:val="24"/>
              </w:rPr>
            </w:pPr>
            <w:r>
              <w:rPr>
                <w:sz w:val="24"/>
                <w:szCs w:val="24"/>
              </w:rPr>
              <w:t>Compulsory removal of debris from all spaces</w:t>
            </w:r>
          </w:p>
        </w:tc>
        <w:tc>
          <w:tcPr>
            <w:tcW w:w="3000" w:type="dxa"/>
            <w:shd w:val="clear" w:color="auto" w:fill="auto"/>
            <w:tcMar>
              <w:top w:w="100" w:type="dxa"/>
              <w:left w:w="100" w:type="dxa"/>
              <w:bottom w:w="100" w:type="dxa"/>
              <w:right w:w="100" w:type="dxa"/>
            </w:tcMar>
          </w:tcPr>
          <w:p w14:paraId="662F48DB" w14:textId="77777777" w:rsidR="008151A2" w:rsidRDefault="008151A2">
            <w:pPr>
              <w:widowControl w:val="0"/>
              <w:pBdr>
                <w:top w:val="nil"/>
                <w:left w:val="nil"/>
                <w:bottom w:val="nil"/>
                <w:right w:val="nil"/>
                <w:between w:val="nil"/>
              </w:pBdr>
              <w:spacing w:line="240" w:lineRule="auto"/>
              <w:rPr>
                <w:sz w:val="24"/>
                <w:szCs w:val="24"/>
              </w:rPr>
            </w:pPr>
          </w:p>
        </w:tc>
      </w:tr>
      <w:tr w:rsidR="008151A2" w14:paraId="6693BADD" w14:textId="77777777">
        <w:trPr>
          <w:cantSplit/>
          <w:tblHeader/>
        </w:trPr>
        <w:tc>
          <w:tcPr>
            <w:tcW w:w="855" w:type="dxa"/>
            <w:shd w:val="clear" w:color="auto" w:fill="auto"/>
            <w:tcMar>
              <w:top w:w="100" w:type="dxa"/>
              <w:left w:w="100" w:type="dxa"/>
              <w:bottom w:w="100" w:type="dxa"/>
              <w:right w:w="100" w:type="dxa"/>
            </w:tcMar>
          </w:tcPr>
          <w:p w14:paraId="1F6DA9EF"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2. </w:t>
            </w:r>
          </w:p>
        </w:tc>
        <w:tc>
          <w:tcPr>
            <w:tcW w:w="5145" w:type="dxa"/>
            <w:shd w:val="clear" w:color="auto" w:fill="auto"/>
            <w:tcMar>
              <w:top w:w="100" w:type="dxa"/>
              <w:left w:w="100" w:type="dxa"/>
              <w:bottom w:w="100" w:type="dxa"/>
              <w:right w:w="100" w:type="dxa"/>
            </w:tcMar>
          </w:tcPr>
          <w:p w14:paraId="4D1CF1D7" w14:textId="77777777" w:rsidR="008151A2" w:rsidRDefault="00F13039">
            <w:pPr>
              <w:widowControl w:val="0"/>
              <w:pBdr>
                <w:top w:val="nil"/>
                <w:left w:val="nil"/>
                <w:bottom w:val="nil"/>
                <w:right w:val="nil"/>
                <w:between w:val="nil"/>
              </w:pBdr>
              <w:spacing w:line="240" w:lineRule="auto"/>
              <w:rPr>
                <w:sz w:val="24"/>
                <w:szCs w:val="24"/>
              </w:rPr>
            </w:pPr>
            <w:r>
              <w:rPr>
                <w:sz w:val="24"/>
                <w:szCs w:val="24"/>
              </w:rPr>
              <w:t>Meticulously cleaning carpet stains</w:t>
            </w:r>
          </w:p>
        </w:tc>
        <w:tc>
          <w:tcPr>
            <w:tcW w:w="3000" w:type="dxa"/>
            <w:shd w:val="clear" w:color="auto" w:fill="auto"/>
            <w:tcMar>
              <w:top w:w="100" w:type="dxa"/>
              <w:left w:w="100" w:type="dxa"/>
              <w:bottom w:w="100" w:type="dxa"/>
              <w:right w:w="100" w:type="dxa"/>
            </w:tcMar>
          </w:tcPr>
          <w:p w14:paraId="6A76B1E6" w14:textId="77777777" w:rsidR="008151A2" w:rsidRDefault="008151A2">
            <w:pPr>
              <w:widowControl w:val="0"/>
              <w:pBdr>
                <w:top w:val="nil"/>
                <w:left w:val="nil"/>
                <w:bottom w:val="nil"/>
                <w:right w:val="nil"/>
                <w:between w:val="nil"/>
              </w:pBdr>
              <w:spacing w:line="240" w:lineRule="auto"/>
              <w:rPr>
                <w:sz w:val="24"/>
                <w:szCs w:val="24"/>
              </w:rPr>
            </w:pPr>
          </w:p>
        </w:tc>
      </w:tr>
      <w:tr w:rsidR="008151A2" w14:paraId="1172F260" w14:textId="77777777">
        <w:trPr>
          <w:cantSplit/>
          <w:tblHeader/>
        </w:trPr>
        <w:tc>
          <w:tcPr>
            <w:tcW w:w="855" w:type="dxa"/>
            <w:shd w:val="clear" w:color="auto" w:fill="auto"/>
            <w:tcMar>
              <w:top w:w="100" w:type="dxa"/>
              <w:left w:w="100" w:type="dxa"/>
              <w:bottom w:w="100" w:type="dxa"/>
              <w:right w:w="100" w:type="dxa"/>
            </w:tcMar>
          </w:tcPr>
          <w:p w14:paraId="4C74A938"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3. </w:t>
            </w:r>
          </w:p>
        </w:tc>
        <w:tc>
          <w:tcPr>
            <w:tcW w:w="5145" w:type="dxa"/>
            <w:shd w:val="clear" w:color="auto" w:fill="auto"/>
            <w:tcMar>
              <w:top w:w="100" w:type="dxa"/>
              <w:left w:w="100" w:type="dxa"/>
              <w:bottom w:w="100" w:type="dxa"/>
              <w:right w:w="100" w:type="dxa"/>
            </w:tcMar>
          </w:tcPr>
          <w:p w14:paraId="328CA9A1" w14:textId="77777777" w:rsidR="008151A2" w:rsidRDefault="00F13039">
            <w:pPr>
              <w:widowControl w:val="0"/>
              <w:pBdr>
                <w:top w:val="nil"/>
                <w:left w:val="nil"/>
                <w:bottom w:val="nil"/>
                <w:right w:val="nil"/>
                <w:between w:val="nil"/>
              </w:pBdr>
              <w:spacing w:line="240" w:lineRule="auto"/>
              <w:rPr>
                <w:sz w:val="24"/>
                <w:szCs w:val="24"/>
              </w:rPr>
            </w:pPr>
            <w:r>
              <w:rPr>
                <w:sz w:val="24"/>
                <w:szCs w:val="24"/>
              </w:rPr>
              <w:t>Vacuuming furniture for dust-free environment</w:t>
            </w:r>
          </w:p>
        </w:tc>
        <w:tc>
          <w:tcPr>
            <w:tcW w:w="3000" w:type="dxa"/>
            <w:shd w:val="clear" w:color="auto" w:fill="auto"/>
            <w:tcMar>
              <w:top w:w="100" w:type="dxa"/>
              <w:left w:w="100" w:type="dxa"/>
              <w:bottom w:w="100" w:type="dxa"/>
              <w:right w:w="100" w:type="dxa"/>
            </w:tcMar>
          </w:tcPr>
          <w:p w14:paraId="5954489F" w14:textId="77777777" w:rsidR="008151A2" w:rsidRDefault="008151A2">
            <w:pPr>
              <w:widowControl w:val="0"/>
              <w:pBdr>
                <w:top w:val="nil"/>
                <w:left w:val="nil"/>
                <w:bottom w:val="nil"/>
                <w:right w:val="nil"/>
                <w:between w:val="nil"/>
              </w:pBdr>
              <w:spacing w:line="240" w:lineRule="auto"/>
              <w:rPr>
                <w:sz w:val="24"/>
                <w:szCs w:val="24"/>
              </w:rPr>
            </w:pPr>
          </w:p>
        </w:tc>
      </w:tr>
      <w:tr w:rsidR="008151A2" w14:paraId="7488CC1E" w14:textId="77777777">
        <w:trPr>
          <w:cantSplit/>
          <w:tblHeader/>
        </w:trPr>
        <w:tc>
          <w:tcPr>
            <w:tcW w:w="855" w:type="dxa"/>
            <w:shd w:val="clear" w:color="auto" w:fill="auto"/>
            <w:tcMar>
              <w:top w:w="100" w:type="dxa"/>
              <w:left w:w="100" w:type="dxa"/>
              <w:bottom w:w="100" w:type="dxa"/>
              <w:right w:w="100" w:type="dxa"/>
            </w:tcMar>
          </w:tcPr>
          <w:p w14:paraId="01C914F6"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4. </w:t>
            </w:r>
          </w:p>
        </w:tc>
        <w:tc>
          <w:tcPr>
            <w:tcW w:w="5145" w:type="dxa"/>
            <w:shd w:val="clear" w:color="auto" w:fill="auto"/>
            <w:tcMar>
              <w:top w:w="100" w:type="dxa"/>
              <w:left w:w="100" w:type="dxa"/>
              <w:bottom w:w="100" w:type="dxa"/>
              <w:right w:w="100" w:type="dxa"/>
            </w:tcMar>
          </w:tcPr>
          <w:p w14:paraId="1A35CACE"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media consoles</w:t>
            </w:r>
          </w:p>
        </w:tc>
        <w:tc>
          <w:tcPr>
            <w:tcW w:w="3000" w:type="dxa"/>
            <w:shd w:val="clear" w:color="auto" w:fill="auto"/>
            <w:tcMar>
              <w:top w:w="100" w:type="dxa"/>
              <w:left w:w="100" w:type="dxa"/>
              <w:bottom w:w="100" w:type="dxa"/>
              <w:right w:w="100" w:type="dxa"/>
            </w:tcMar>
          </w:tcPr>
          <w:p w14:paraId="1CB2057A" w14:textId="77777777" w:rsidR="008151A2" w:rsidRDefault="008151A2">
            <w:pPr>
              <w:widowControl w:val="0"/>
              <w:pBdr>
                <w:top w:val="nil"/>
                <w:left w:val="nil"/>
                <w:bottom w:val="nil"/>
                <w:right w:val="nil"/>
                <w:between w:val="nil"/>
              </w:pBdr>
              <w:spacing w:line="240" w:lineRule="auto"/>
              <w:rPr>
                <w:sz w:val="24"/>
                <w:szCs w:val="24"/>
              </w:rPr>
            </w:pPr>
          </w:p>
        </w:tc>
      </w:tr>
      <w:tr w:rsidR="008151A2" w14:paraId="20886CD1" w14:textId="77777777">
        <w:trPr>
          <w:cantSplit/>
          <w:tblHeader/>
        </w:trPr>
        <w:tc>
          <w:tcPr>
            <w:tcW w:w="855" w:type="dxa"/>
            <w:shd w:val="clear" w:color="auto" w:fill="auto"/>
            <w:tcMar>
              <w:top w:w="100" w:type="dxa"/>
              <w:left w:w="100" w:type="dxa"/>
              <w:bottom w:w="100" w:type="dxa"/>
              <w:right w:w="100" w:type="dxa"/>
            </w:tcMar>
          </w:tcPr>
          <w:p w14:paraId="3F0BA0F2" w14:textId="77777777" w:rsidR="008151A2" w:rsidRDefault="00F13039">
            <w:pPr>
              <w:widowControl w:val="0"/>
              <w:pBdr>
                <w:top w:val="nil"/>
                <w:left w:val="nil"/>
                <w:bottom w:val="nil"/>
                <w:right w:val="nil"/>
                <w:between w:val="nil"/>
              </w:pBdr>
              <w:spacing w:line="240" w:lineRule="auto"/>
              <w:rPr>
                <w:sz w:val="24"/>
                <w:szCs w:val="24"/>
              </w:rPr>
            </w:pPr>
            <w:r>
              <w:rPr>
                <w:sz w:val="24"/>
                <w:szCs w:val="24"/>
              </w:rPr>
              <w:t>5.</w:t>
            </w:r>
          </w:p>
        </w:tc>
        <w:tc>
          <w:tcPr>
            <w:tcW w:w="5145" w:type="dxa"/>
            <w:shd w:val="clear" w:color="auto" w:fill="auto"/>
            <w:tcMar>
              <w:top w:w="100" w:type="dxa"/>
              <w:left w:w="100" w:type="dxa"/>
              <w:bottom w:w="100" w:type="dxa"/>
              <w:right w:w="100" w:type="dxa"/>
            </w:tcMar>
          </w:tcPr>
          <w:p w14:paraId="3C2A3C1B"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ceiling fans, doors and window frames</w:t>
            </w:r>
          </w:p>
        </w:tc>
        <w:tc>
          <w:tcPr>
            <w:tcW w:w="3000" w:type="dxa"/>
            <w:shd w:val="clear" w:color="auto" w:fill="auto"/>
            <w:tcMar>
              <w:top w:w="100" w:type="dxa"/>
              <w:left w:w="100" w:type="dxa"/>
              <w:bottom w:w="100" w:type="dxa"/>
              <w:right w:w="100" w:type="dxa"/>
            </w:tcMar>
          </w:tcPr>
          <w:p w14:paraId="3B50A9A2" w14:textId="77777777" w:rsidR="008151A2" w:rsidRDefault="008151A2">
            <w:pPr>
              <w:widowControl w:val="0"/>
              <w:pBdr>
                <w:top w:val="nil"/>
                <w:left w:val="nil"/>
                <w:bottom w:val="nil"/>
                <w:right w:val="nil"/>
                <w:between w:val="nil"/>
              </w:pBdr>
              <w:spacing w:line="240" w:lineRule="auto"/>
              <w:rPr>
                <w:sz w:val="24"/>
                <w:szCs w:val="24"/>
              </w:rPr>
            </w:pPr>
          </w:p>
        </w:tc>
      </w:tr>
    </w:tbl>
    <w:p w14:paraId="2CC353E9"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p w14:paraId="5C76DE25" w14:textId="77777777" w:rsidR="008151A2" w:rsidRDefault="00F13039">
      <w:pPr>
        <w:pStyle w:val="Heading2"/>
        <w:rPr>
          <w:rFonts w:ascii="Arial" w:eastAsia="Arial" w:hAnsi="Arial" w:cs="Arial"/>
          <w:color w:val="000000"/>
          <w:sz w:val="28"/>
          <w:szCs w:val="28"/>
        </w:rPr>
      </w:pPr>
      <w:bookmarkStart w:id="5" w:name="_heading=h.tyjcwt" w:colFirst="0" w:colLast="0"/>
      <w:bookmarkEnd w:id="5"/>
      <w:r>
        <w:rPr>
          <w:rFonts w:ascii="Arial" w:eastAsia="Arial" w:hAnsi="Arial" w:cs="Arial"/>
          <w:color w:val="000000"/>
          <w:sz w:val="28"/>
          <w:szCs w:val="28"/>
        </w:rPr>
        <w:t>Entryways Duties</w:t>
      </w:r>
    </w:p>
    <w:p w14:paraId="57351CBD"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8"/>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7F908174" w14:textId="77777777">
        <w:trPr>
          <w:cantSplit/>
          <w:tblHeader/>
        </w:trPr>
        <w:tc>
          <w:tcPr>
            <w:tcW w:w="855" w:type="dxa"/>
            <w:shd w:val="clear" w:color="auto" w:fill="auto"/>
            <w:tcMar>
              <w:top w:w="100" w:type="dxa"/>
              <w:left w:w="100" w:type="dxa"/>
              <w:bottom w:w="100" w:type="dxa"/>
              <w:right w:w="100" w:type="dxa"/>
            </w:tcMar>
          </w:tcPr>
          <w:p w14:paraId="2B9C5CB2"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No.</w:t>
            </w:r>
          </w:p>
        </w:tc>
        <w:tc>
          <w:tcPr>
            <w:tcW w:w="5145" w:type="dxa"/>
            <w:shd w:val="clear" w:color="auto" w:fill="auto"/>
            <w:tcMar>
              <w:top w:w="100" w:type="dxa"/>
              <w:left w:w="100" w:type="dxa"/>
              <w:bottom w:w="100" w:type="dxa"/>
              <w:right w:w="100" w:type="dxa"/>
            </w:tcMar>
          </w:tcPr>
          <w:p w14:paraId="289CF0EE"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27D3B341"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46C72D7D" w14:textId="77777777">
        <w:trPr>
          <w:cantSplit/>
          <w:tblHeader/>
        </w:trPr>
        <w:tc>
          <w:tcPr>
            <w:tcW w:w="855" w:type="dxa"/>
            <w:shd w:val="clear" w:color="auto" w:fill="auto"/>
            <w:tcMar>
              <w:top w:w="100" w:type="dxa"/>
              <w:left w:w="100" w:type="dxa"/>
              <w:bottom w:w="100" w:type="dxa"/>
              <w:right w:w="100" w:type="dxa"/>
            </w:tcMar>
          </w:tcPr>
          <w:p w14:paraId="65C32BDC"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0B768658" w14:textId="77777777" w:rsidR="008151A2" w:rsidRDefault="00F13039">
            <w:pPr>
              <w:widowControl w:val="0"/>
              <w:pBdr>
                <w:top w:val="nil"/>
                <w:left w:val="nil"/>
                <w:bottom w:val="nil"/>
                <w:right w:val="nil"/>
                <w:between w:val="nil"/>
              </w:pBdr>
              <w:spacing w:line="240" w:lineRule="auto"/>
              <w:rPr>
                <w:sz w:val="24"/>
                <w:szCs w:val="24"/>
              </w:rPr>
            </w:pPr>
            <w:r>
              <w:rPr>
                <w:sz w:val="24"/>
                <w:szCs w:val="24"/>
              </w:rPr>
              <w:t>Dusting, vacuuming and wiping entryway furniture and floor</w:t>
            </w:r>
          </w:p>
        </w:tc>
        <w:tc>
          <w:tcPr>
            <w:tcW w:w="3000" w:type="dxa"/>
            <w:shd w:val="clear" w:color="auto" w:fill="auto"/>
            <w:tcMar>
              <w:top w:w="100" w:type="dxa"/>
              <w:left w:w="100" w:type="dxa"/>
              <w:bottom w:w="100" w:type="dxa"/>
              <w:right w:w="100" w:type="dxa"/>
            </w:tcMar>
          </w:tcPr>
          <w:p w14:paraId="5D0C9544" w14:textId="77777777" w:rsidR="008151A2" w:rsidRDefault="008151A2">
            <w:pPr>
              <w:widowControl w:val="0"/>
              <w:pBdr>
                <w:top w:val="nil"/>
                <w:left w:val="nil"/>
                <w:bottom w:val="nil"/>
                <w:right w:val="nil"/>
                <w:between w:val="nil"/>
              </w:pBdr>
              <w:spacing w:line="240" w:lineRule="auto"/>
              <w:rPr>
                <w:sz w:val="24"/>
                <w:szCs w:val="24"/>
              </w:rPr>
            </w:pPr>
          </w:p>
        </w:tc>
      </w:tr>
      <w:tr w:rsidR="008151A2" w14:paraId="76A9A7C5" w14:textId="77777777">
        <w:trPr>
          <w:cantSplit/>
          <w:tblHeader/>
        </w:trPr>
        <w:tc>
          <w:tcPr>
            <w:tcW w:w="855" w:type="dxa"/>
            <w:shd w:val="clear" w:color="auto" w:fill="auto"/>
            <w:tcMar>
              <w:top w:w="100" w:type="dxa"/>
              <w:left w:w="100" w:type="dxa"/>
              <w:bottom w:w="100" w:type="dxa"/>
              <w:right w:w="100" w:type="dxa"/>
            </w:tcMar>
          </w:tcPr>
          <w:p w14:paraId="622901CE" w14:textId="77777777" w:rsidR="008151A2" w:rsidRDefault="00F13039">
            <w:pPr>
              <w:widowControl w:val="0"/>
              <w:pBdr>
                <w:top w:val="nil"/>
                <w:left w:val="nil"/>
                <w:bottom w:val="nil"/>
                <w:right w:val="nil"/>
                <w:between w:val="nil"/>
              </w:pBdr>
              <w:spacing w:line="240" w:lineRule="auto"/>
              <w:rPr>
                <w:sz w:val="24"/>
                <w:szCs w:val="24"/>
              </w:rPr>
            </w:pPr>
            <w:r>
              <w:rPr>
                <w:sz w:val="24"/>
                <w:szCs w:val="24"/>
              </w:rPr>
              <w:t>2.</w:t>
            </w:r>
          </w:p>
        </w:tc>
        <w:tc>
          <w:tcPr>
            <w:tcW w:w="5145" w:type="dxa"/>
            <w:shd w:val="clear" w:color="auto" w:fill="auto"/>
            <w:tcMar>
              <w:top w:w="100" w:type="dxa"/>
              <w:left w:w="100" w:type="dxa"/>
              <w:bottom w:w="100" w:type="dxa"/>
              <w:right w:w="100" w:type="dxa"/>
            </w:tcMar>
          </w:tcPr>
          <w:p w14:paraId="5A371D2B" w14:textId="77777777" w:rsidR="008151A2" w:rsidRDefault="00F13039">
            <w:pPr>
              <w:widowControl w:val="0"/>
              <w:pBdr>
                <w:top w:val="nil"/>
                <w:left w:val="nil"/>
                <w:bottom w:val="nil"/>
                <w:right w:val="nil"/>
                <w:between w:val="nil"/>
              </w:pBdr>
              <w:spacing w:line="240" w:lineRule="auto"/>
              <w:rPr>
                <w:sz w:val="24"/>
                <w:szCs w:val="24"/>
              </w:rPr>
            </w:pPr>
            <w:r>
              <w:rPr>
                <w:sz w:val="24"/>
                <w:szCs w:val="24"/>
              </w:rPr>
              <w:t>Properly placing and cleaning decor items</w:t>
            </w:r>
          </w:p>
        </w:tc>
        <w:tc>
          <w:tcPr>
            <w:tcW w:w="3000" w:type="dxa"/>
            <w:shd w:val="clear" w:color="auto" w:fill="auto"/>
            <w:tcMar>
              <w:top w:w="100" w:type="dxa"/>
              <w:left w:w="100" w:type="dxa"/>
              <w:bottom w:w="100" w:type="dxa"/>
              <w:right w:w="100" w:type="dxa"/>
            </w:tcMar>
          </w:tcPr>
          <w:p w14:paraId="0F66D297" w14:textId="77777777" w:rsidR="008151A2" w:rsidRDefault="008151A2">
            <w:pPr>
              <w:widowControl w:val="0"/>
              <w:pBdr>
                <w:top w:val="nil"/>
                <w:left w:val="nil"/>
                <w:bottom w:val="nil"/>
                <w:right w:val="nil"/>
                <w:between w:val="nil"/>
              </w:pBdr>
              <w:spacing w:line="240" w:lineRule="auto"/>
              <w:rPr>
                <w:sz w:val="24"/>
                <w:szCs w:val="24"/>
              </w:rPr>
            </w:pPr>
          </w:p>
        </w:tc>
      </w:tr>
      <w:tr w:rsidR="008151A2" w14:paraId="6FCCC595" w14:textId="77777777">
        <w:trPr>
          <w:cantSplit/>
          <w:tblHeader/>
        </w:trPr>
        <w:tc>
          <w:tcPr>
            <w:tcW w:w="855" w:type="dxa"/>
            <w:shd w:val="clear" w:color="auto" w:fill="auto"/>
            <w:tcMar>
              <w:top w:w="100" w:type="dxa"/>
              <w:left w:w="100" w:type="dxa"/>
              <w:bottom w:w="100" w:type="dxa"/>
              <w:right w:w="100" w:type="dxa"/>
            </w:tcMar>
          </w:tcPr>
          <w:p w14:paraId="65962441" w14:textId="77777777" w:rsidR="008151A2" w:rsidRDefault="00F13039">
            <w:pPr>
              <w:widowControl w:val="0"/>
              <w:pBdr>
                <w:top w:val="nil"/>
                <w:left w:val="nil"/>
                <w:bottom w:val="nil"/>
                <w:right w:val="nil"/>
                <w:between w:val="nil"/>
              </w:pBdr>
              <w:spacing w:line="240" w:lineRule="auto"/>
              <w:rPr>
                <w:sz w:val="24"/>
                <w:szCs w:val="24"/>
              </w:rPr>
            </w:pPr>
            <w:r>
              <w:rPr>
                <w:sz w:val="24"/>
                <w:szCs w:val="24"/>
              </w:rPr>
              <w:t>3.</w:t>
            </w:r>
          </w:p>
        </w:tc>
        <w:tc>
          <w:tcPr>
            <w:tcW w:w="5145" w:type="dxa"/>
            <w:shd w:val="clear" w:color="auto" w:fill="auto"/>
            <w:tcMar>
              <w:top w:w="100" w:type="dxa"/>
              <w:left w:w="100" w:type="dxa"/>
              <w:bottom w:w="100" w:type="dxa"/>
              <w:right w:w="100" w:type="dxa"/>
            </w:tcMar>
          </w:tcPr>
          <w:p w14:paraId="4BF9BCD6"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entryway electronics</w:t>
            </w:r>
          </w:p>
        </w:tc>
        <w:tc>
          <w:tcPr>
            <w:tcW w:w="3000" w:type="dxa"/>
            <w:shd w:val="clear" w:color="auto" w:fill="auto"/>
            <w:tcMar>
              <w:top w:w="100" w:type="dxa"/>
              <w:left w:w="100" w:type="dxa"/>
              <w:bottom w:w="100" w:type="dxa"/>
              <w:right w:w="100" w:type="dxa"/>
            </w:tcMar>
          </w:tcPr>
          <w:p w14:paraId="46CE34CF" w14:textId="77777777" w:rsidR="008151A2" w:rsidRDefault="008151A2">
            <w:pPr>
              <w:widowControl w:val="0"/>
              <w:pBdr>
                <w:top w:val="nil"/>
                <w:left w:val="nil"/>
                <w:bottom w:val="nil"/>
                <w:right w:val="nil"/>
                <w:between w:val="nil"/>
              </w:pBdr>
              <w:spacing w:line="240" w:lineRule="auto"/>
              <w:rPr>
                <w:sz w:val="24"/>
                <w:szCs w:val="24"/>
              </w:rPr>
            </w:pPr>
          </w:p>
        </w:tc>
      </w:tr>
      <w:tr w:rsidR="008151A2" w14:paraId="00952A69" w14:textId="77777777">
        <w:trPr>
          <w:cantSplit/>
          <w:tblHeader/>
        </w:trPr>
        <w:tc>
          <w:tcPr>
            <w:tcW w:w="855" w:type="dxa"/>
            <w:shd w:val="clear" w:color="auto" w:fill="auto"/>
            <w:tcMar>
              <w:top w:w="100" w:type="dxa"/>
              <w:left w:w="100" w:type="dxa"/>
              <w:bottom w:w="100" w:type="dxa"/>
              <w:right w:w="100" w:type="dxa"/>
            </w:tcMar>
          </w:tcPr>
          <w:p w14:paraId="1DC4E3E9" w14:textId="77777777" w:rsidR="008151A2" w:rsidRDefault="00F13039">
            <w:pPr>
              <w:widowControl w:val="0"/>
              <w:pBdr>
                <w:top w:val="nil"/>
                <w:left w:val="nil"/>
                <w:bottom w:val="nil"/>
                <w:right w:val="nil"/>
                <w:between w:val="nil"/>
              </w:pBdr>
              <w:spacing w:line="240" w:lineRule="auto"/>
              <w:rPr>
                <w:sz w:val="24"/>
                <w:szCs w:val="24"/>
              </w:rPr>
            </w:pPr>
            <w:r>
              <w:rPr>
                <w:sz w:val="24"/>
                <w:szCs w:val="24"/>
              </w:rPr>
              <w:t>4.</w:t>
            </w:r>
          </w:p>
        </w:tc>
        <w:tc>
          <w:tcPr>
            <w:tcW w:w="5145" w:type="dxa"/>
            <w:shd w:val="clear" w:color="auto" w:fill="auto"/>
            <w:tcMar>
              <w:top w:w="100" w:type="dxa"/>
              <w:left w:w="100" w:type="dxa"/>
              <w:bottom w:w="100" w:type="dxa"/>
              <w:right w:w="100" w:type="dxa"/>
            </w:tcMar>
          </w:tcPr>
          <w:p w14:paraId="25682203"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the guest room door knobs</w:t>
            </w:r>
          </w:p>
        </w:tc>
        <w:tc>
          <w:tcPr>
            <w:tcW w:w="3000" w:type="dxa"/>
            <w:shd w:val="clear" w:color="auto" w:fill="auto"/>
            <w:tcMar>
              <w:top w:w="100" w:type="dxa"/>
              <w:left w:w="100" w:type="dxa"/>
              <w:bottom w:w="100" w:type="dxa"/>
              <w:right w:w="100" w:type="dxa"/>
            </w:tcMar>
          </w:tcPr>
          <w:p w14:paraId="26ED81B1" w14:textId="77777777" w:rsidR="008151A2" w:rsidRDefault="008151A2">
            <w:pPr>
              <w:widowControl w:val="0"/>
              <w:pBdr>
                <w:top w:val="nil"/>
                <w:left w:val="nil"/>
                <w:bottom w:val="nil"/>
                <w:right w:val="nil"/>
                <w:between w:val="nil"/>
              </w:pBdr>
              <w:spacing w:line="240" w:lineRule="auto"/>
              <w:rPr>
                <w:sz w:val="24"/>
                <w:szCs w:val="24"/>
              </w:rPr>
            </w:pPr>
          </w:p>
        </w:tc>
      </w:tr>
    </w:tbl>
    <w:p w14:paraId="7588C014"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p w14:paraId="1A3DB97A" w14:textId="77777777" w:rsidR="008151A2" w:rsidRDefault="00F13039">
      <w:pPr>
        <w:pStyle w:val="Heading2"/>
        <w:rPr>
          <w:rFonts w:ascii="Arial" w:eastAsia="Arial" w:hAnsi="Arial" w:cs="Arial"/>
          <w:color w:val="000000"/>
          <w:sz w:val="28"/>
          <w:szCs w:val="28"/>
        </w:rPr>
      </w:pPr>
      <w:bookmarkStart w:id="6" w:name="_heading=h.3dy6vkm" w:colFirst="0" w:colLast="0"/>
      <w:bookmarkEnd w:id="6"/>
      <w:r>
        <w:rPr>
          <w:rFonts w:ascii="Arial" w:eastAsia="Arial" w:hAnsi="Arial" w:cs="Arial"/>
          <w:color w:val="000000"/>
          <w:sz w:val="28"/>
          <w:szCs w:val="28"/>
        </w:rPr>
        <w:t>Stairways Duties</w:t>
      </w:r>
    </w:p>
    <w:p w14:paraId="4D01463A"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9"/>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001FD4C8" w14:textId="77777777">
        <w:trPr>
          <w:cantSplit/>
          <w:tblHeader/>
        </w:trPr>
        <w:tc>
          <w:tcPr>
            <w:tcW w:w="855" w:type="dxa"/>
            <w:shd w:val="clear" w:color="auto" w:fill="auto"/>
            <w:tcMar>
              <w:top w:w="100" w:type="dxa"/>
              <w:left w:w="100" w:type="dxa"/>
              <w:bottom w:w="100" w:type="dxa"/>
              <w:right w:w="100" w:type="dxa"/>
            </w:tcMar>
          </w:tcPr>
          <w:p w14:paraId="44EFEECB"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lastRenderedPageBreak/>
              <w:t>No.</w:t>
            </w:r>
          </w:p>
        </w:tc>
        <w:tc>
          <w:tcPr>
            <w:tcW w:w="5145" w:type="dxa"/>
            <w:shd w:val="clear" w:color="auto" w:fill="auto"/>
            <w:tcMar>
              <w:top w:w="100" w:type="dxa"/>
              <w:left w:w="100" w:type="dxa"/>
              <w:bottom w:w="100" w:type="dxa"/>
              <w:right w:w="100" w:type="dxa"/>
            </w:tcMar>
          </w:tcPr>
          <w:p w14:paraId="43A8C5C7"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3CB82994"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41D33612" w14:textId="77777777">
        <w:trPr>
          <w:cantSplit/>
          <w:tblHeader/>
        </w:trPr>
        <w:tc>
          <w:tcPr>
            <w:tcW w:w="855" w:type="dxa"/>
            <w:shd w:val="clear" w:color="auto" w:fill="auto"/>
            <w:tcMar>
              <w:top w:w="100" w:type="dxa"/>
              <w:left w:w="100" w:type="dxa"/>
              <w:bottom w:w="100" w:type="dxa"/>
              <w:right w:w="100" w:type="dxa"/>
            </w:tcMar>
          </w:tcPr>
          <w:p w14:paraId="6032B11B"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13C13859"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banisters and removing cobwebs with a clean cloth</w:t>
            </w:r>
          </w:p>
        </w:tc>
        <w:tc>
          <w:tcPr>
            <w:tcW w:w="3000" w:type="dxa"/>
            <w:shd w:val="clear" w:color="auto" w:fill="auto"/>
            <w:tcMar>
              <w:top w:w="100" w:type="dxa"/>
              <w:left w:w="100" w:type="dxa"/>
              <w:bottom w:w="100" w:type="dxa"/>
              <w:right w:w="100" w:type="dxa"/>
            </w:tcMar>
          </w:tcPr>
          <w:p w14:paraId="769B6088" w14:textId="77777777" w:rsidR="008151A2" w:rsidRDefault="008151A2">
            <w:pPr>
              <w:widowControl w:val="0"/>
              <w:pBdr>
                <w:top w:val="nil"/>
                <w:left w:val="nil"/>
                <w:bottom w:val="nil"/>
                <w:right w:val="nil"/>
                <w:between w:val="nil"/>
              </w:pBdr>
              <w:spacing w:line="240" w:lineRule="auto"/>
              <w:rPr>
                <w:sz w:val="24"/>
                <w:szCs w:val="24"/>
              </w:rPr>
            </w:pPr>
          </w:p>
        </w:tc>
      </w:tr>
      <w:tr w:rsidR="008151A2" w14:paraId="053D6470" w14:textId="77777777">
        <w:trPr>
          <w:cantSplit/>
          <w:tblHeader/>
        </w:trPr>
        <w:tc>
          <w:tcPr>
            <w:tcW w:w="855" w:type="dxa"/>
            <w:shd w:val="clear" w:color="auto" w:fill="auto"/>
            <w:tcMar>
              <w:top w:w="100" w:type="dxa"/>
              <w:left w:w="100" w:type="dxa"/>
              <w:bottom w:w="100" w:type="dxa"/>
              <w:right w:w="100" w:type="dxa"/>
            </w:tcMar>
          </w:tcPr>
          <w:p w14:paraId="5ECE2355" w14:textId="77777777" w:rsidR="008151A2" w:rsidRDefault="00F13039">
            <w:pPr>
              <w:widowControl w:val="0"/>
              <w:pBdr>
                <w:top w:val="nil"/>
                <w:left w:val="nil"/>
                <w:bottom w:val="nil"/>
                <w:right w:val="nil"/>
                <w:between w:val="nil"/>
              </w:pBdr>
              <w:spacing w:line="240" w:lineRule="auto"/>
              <w:rPr>
                <w:sz w:val="24"/>
                <w:szCs w:val="24"/>
              </w:rPr>
            </w:pPr>
            <w:r>
              <w:rPr>
                <w:sz w:val="24"/>
                <w:szCs w:val="24"/>
              </w:rPr>
              <w:t>2.</w:t>
            </w:r>
          </w:p>
        </w:tc>
        <w:tc>
          <w:tcPr>
            <w:tcW w:w="5145" w:type="dxa"/>
            <w:shd w:val="clear" w:color="auto" w:fill="auto"/>
            <w:tcMar>
              <w:top w:w="100" w:type="dxa"/>
              <w:left w:w="100" w:type="dxa"/>
              <w:bottom w:w="100" w:type="dxa"/>
              <w:right w:w="100" w:type="dxa"/>
            </w:tcMar>
          </w:tcPr>
          <w:p w14:paraId="252E6912" w14:textId="77777777" w:rsidR="008151A2" w:rsidRDefault="00F13039">
            <w:pPr>
              <w:widowControl w:val="0"/>
              <w:pBdr>
                <w:top w:val="nil"/>
                <w:left w:val="nil"/>
                <w:bottom w:val="nil"/>
                <w:right w:val="nil"/>
                <w:between w:val="nil"/>
              </w:pBdr>
              <w:spacing w:line="240" w:lineRule="auto"/>
              <w:rPr>
                <w:sz w:val="24"/>
                <w:szCs w:val="24"/>
              </w:rPr>
            </w:pPr>
            <w:r>
              <w:rPr>
                <w:sz w:val="24"/>
                <w:szCs w:val="24"/>
              </w:rPr>
              <w:t>Removing marks and stains from walls</w:t>
            </w:r>
          </w:p>
        </w:tc>
        <w:tc>
          <w:tcPr>
            <w:tcW w:w="3000" w:type="dxa"/>
            <w:shd w:val="clear" w:color="auto" w:fill="auto"/>
            <w:tcMar>
              <w:top w:w="100" w:type="dxa"/>
              <w:left w:w="100" w:type="dxa"/>
              <w:bottom w:w="100" w:type="dxa"/>
              <w:right w:w="100" w:type="dxa"/>
            </w:tcMar>
          </w:tcPr>
          <w:p w14:paraId="00818E51" w14:textId="77777777" w:rsidR="008151A2" w:rsidRDefault="008151A2">
            <w:pPr>
              <w:widowControl w:val="0"/>
              <w:pBdr>
                <w:top w:val="nil"/>
                <w:left w:val="nil"/>
                <w:bottom w:val="nil"/>
                <w:right w:val="nil"/>
                <w:between w:val="nil"/>
              </w:pBdr>
              <w:spacing w:line="240" w:lineRule="auto"/>
              <w:rPr>
                <w:sz w:val="24"/>
                <w:szCs w:val="24"/>
              </w:rPr>
            </w:pPr>
          </w:p>
        </w:tc>
      </w:tr>
      <w:tr w:rsidR="008151A2" w14:paraId="01FFA541" w14:textId="77777777">
        <w:trPr>
          <w:cantSplit/>
          <w:tblHeader/>
        </w:trPr>
        <w:tc>
          <w:tcPr>
            <w:tcW w:w="855" w:type="dxa"/>
            <w:shd w:val="clear" w:color="auto" w:fill="auto"/>
            <w:tcMar>
              <w:top w:w="100" w:type="dxa"/>
              <w:left w:w="100" w:type="dxa"/>
              <w:bottom w:w="100" w:type="dxa"/>
              <w:right w:w="100" w:type="dxa"/>
            </w:tcMar>
          </w:tcPr>
          <w:p w14:paraId="1F42DA35" w14:textId="77777777" w:rsidR="008151A2" w:rsidRDefault="00F13039">
            <w:pPr>
              <w:widowControl w:val="0"/>
              <w:pBdr>
                <w:top w:val="nil"/>
                <w:left w:val="nil"/>
                <w:bottom w:val="nil"/>
                <w:right w:val="nil"/>
                <w:between w:val="nil"/>
              </w:pBdr>
              <w:spacing w:line="240" w:lineRule="auto"/>
              <w:rPr>
                <w:sz w:val="24"/>
                <w:szCs w:val="24"/>
              </w:rPr>
            </w:pPr>
            <w:r>
              <w:rPr>
                <w:sz w:val="24"/>
                <w:szCs w:val="24"/>
              </w:rPr>
              <w:t>3.</w:t>
            </w:r>
          </w:p>
        </w:tc>
        <w:tc>
          <w:tcPr>
            <w:tcW w:w="5145" w:type="dxa"/>
            <w:shd w:val="clear" w:color="auto" w:fill="auto"/>
            <w:tcMar>
              <w:top w:w="100" w:type="dxa"/>
              <w:left w:w="100" w:type="dxa"/>
              <w:bottom w:w="100" w:type="dxa"/>
              <w:right w:w="100" w:type="dxa"/>
            </w:tcMar>
          </w:tcPr>
          <w:p w14:paraId="62B9E718" w14:textId="77777777" w:rsidR="008151A2" w:rsidRDefault="00F13039">
            <w:pPr>
              <w:widowControl w:val="0"/>
              <w:pBdr>
                <w:top w:val="nil"/>
                <w:left w:val="nil"/>
                <w:bottom w:val="nil"/>
                <w:right w:val="nil"/>
                <w:between w:val="nil"/>
              </w:pBdr>
              <w:spacing w:line="240" w:lineRule="auto"/>
              <w:rPr>
                <w:sz w:val="24"/>
                <w:szCs w:val="24"/>
              </w:rPr>
            </w:pPr>
            <w:r>
              <w:rPr>
                <w:sz w:val="24"/>
                <w:szCs w:val="24"/>
              </w:rPr>
              <w:t>Locating and removing trash</w:t>
            </w:r>
          </w:p>
        </w:tc>
        <w:tc>
          <w:tcPr>
            <w:tcW w:w="3000" w:type="dxa"/>
            <w:shd w:val="clear" w:color="auto" w:fill="auto"/>
            <w:tcMar>
              <w:top w:w="100" w:type="dxa"/>
              <w:left w:w="100" w:type="dxa"/>
              <w:bottom w:w="100" w:type="dxa"/>
              <w:right w:w="100" w:type="dxa"/>
            </w:tcMar>
          </w:tcPr>
          <w:p w14:paraId="10E37B58" w14:textId="77777777" w:rsidR="008151A2" w:rsidRDefault="008151A2">
            <w:pPr>
              <w:widowControl w:val="0"/>
              <w:pBdr>
                <w:top w:val="nil"/>
                <w:left w:val="nil"/>
                <w:bottom w:val="nil"/>
                <w:right w:val="nil"/>
                <w:between w:val="nil"/>
              </w:pBdr>
              <w:spacing w:line="240" w:lineRule="auto"/>
              <w:rPr>
                <w:sz w:val="24"/>
                <w:szCs w:val="24"/>
              </w:rPr>
            </w:pPr>
          </w:p>
        </w:tc>
      </w:tr>
      <w:tr w:rsidR="008151A2" w14:paraId="504C5DAF" w14:textId="77777777">
        <w:trPr>
          <w:cantSplit/>
          <w:tblHeader/>
        </w:trPr>
        <w:tc>
          <w:tcPr>
            <w:tcW w:w="855" w:type="dxa"/>
            <w:shd w:val="clear" w:color="auto" w:fill="auto"/>
            <w:tcMar>
              <w:top w:w="100" w:type="dxa"/>
              <w:left w:w="100" w:type="dxa"/>
              <w:bottom w:w="100" w:type="dxa"/>
              <w:right w:w="100" w:type="dxa"/>
            </w:tcMar>
          </w:tcPr>
          <w:p w14:paraId="477370A0" w14:textId="77777777" w:rsidR="008151A2" w:rsidRDefault="00F13039">
            <w:pPr>
              <w:widowControl w:val="0"/>
              <w:pBdr>
                <w:top w:val="nil"/>
                <w:left w:val="nil"/>
                <w:bottom w:val="nil"/>
                <w:right w:val="nil"/>
                <w:between w:val="nil"/>
              </w:pBdr>
              <w:spacing w:line="240" w:lineRule="auto"/>
              <w:rPr>
                <w:sz w:val="24"/>
                <w:szCs w:val="24"/>
              </w:rPr>
            </w:pPr>
            <w:r>
              <w:rPr>
                <w:sz w:val="24"/>
                <w:szCs w:val="24"/>
              </w:rPr>
              <w:t>4.</w:t>
            </w:r>
          </w:p>
        </w:tc>
        <w:tc>
          <w:tcPr>
            <w:tcW w:w="5145" w:type="dxa"/>
            <w:shd w:val="clear" w:color="auto" w:fill="auto"/>
            <w:tcMar>
              <w:top w:w="100" w:type="dxa"/>
              <w:left w:w="100" w:type="dxa"/>
              <w:bottom w:w="100" w:type="dxa"/>
              <w:right w:w="100" w:type="dxa"/>
            </w:tcMar>
          </w:tcPr>
          <w:p w14:paraId="32B484F1"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the stairs to remove dirt</w:t>
            </w:r>
          </w:p>
        </w:tc>
        <w:tc>
          <w:tcPr>
            <w:tcW w:w="3000" w:type="dxa"/>
            <w:shd w:val="clear" w:color="auto" w:fill="auto"/>
            <w:tcMar>
              <w:top w:w="100" w:type="dxa"/>
              <w:left w:w="100" w:type="dxa"/>
              <w:bottom w:w="100" w:type="dxa"/>
              <w:right w:w="100" w:type="dxa"/>
            </w:tcMar>
          </w:tcPr>
          <w:p w14:paraId="525CE1B9" w14:textId="77777777" w:rsidR="008151A2" w:rsidRDefault="008151A2">
            <w:pPr>
              <w:widowControl w:val="0"/>
              <w:pBdr>
                <w:top w:val="nil"/>
                <w:left w:val="nil"/>
                <w:bottom w:val="nil"/>
                <w:right w:val="nil"/>
                <w:between w:val="nil"/>
              </w:pBdr>
              <w:spacing w:line="240" w:lineRule="auto"/>
              <w:rPr>
                <w:sz w:val="24"/>
                <w:szCs w:val="24"/>
              </w:rPr>
            </w:pPr>
          </w:p>
        </w:tc>
      </w:tr>
      <w:tr w:rsidR="008151A2" w14:paraId="40AF99A7" w14:textId="77777777">
        <w:trPr>
          <w:cantSplit/>
          <w:tblHeader/>
        </w:trPr>
        <w:tc>
          <w:tcPr>
            <w:tcW w:w="855" w:type="dxa"/>
            <w:shd w:val="clear" w:color="auto" w:fill="auto"/>
            <w:tcMar>
              <w:top w:w="100" w:type="dxa"/>
              <w:left w:w="100" w:type="dxa"/>
              <w:bottom w:w="100" w:type="dxa"/>
              <w:right w:w="100" w:type="dxa"/>
            </w:tcMar>
          </w:tcPr>
          <w:p w14:paraId="1CB2D67F" w14:textId="77777777" w:rsidR="008151A2" w:rsidRDefault="00F13039">
            <w:pPr>
              <w:widowControl w:val="0"/>
              <w:pBdr>
                <w:top w:val="nil"/>
                <w:left w:val="nil"/>
                <w:bottom w:val="nil"/>
                <w:right w:val="nil"/>
                <w:between w:val="nil"/>
              </w:pBdr>
              <w:spacing w:line="240" w:lineRule="auto"/>
              <w:rPr>
                <w:sz w:val="24"/>
                <w:szCs w:val="24"/>
              </w:rPr>
            </w:pPr>
            <w:r>
              <w:rPr>
                <w:sz w:val="24"/>
                <w:szCs w:val="24"/>
              </w:rPr>
              <w:t xml:space="preserve">5. </w:t>
            </w:r>
          </w:p>
        </w:tc>
        <w:tc>
          <w:tcPr>
            <w:tcW w:w="5145" w:type="dxa"/>
            <w:shd w:val="clear" w:color="auto" w:fill="auto"/>
            <w:tcMar>
              <w:top w:w="100" w:type="dxa"/>
              <w:left w:w="100" w:type="dxa"/>
              <w:bottom w:w="100" w:type="dxa"/>
              <w:right w:w="100" w:type="dxa"/>
            </w:tcMar>
          </w:tcPr>
          <w:p w14:paraId="13DB8A66"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stairways carpeting and other decor effectively</w:t>
            </w:r>
          </w:p>
        </w:tc>
        <w:tc>
          <w:tcPr>
            <w:tcW w:w="3000" w:type="dxa"/>
            <w:shd w:val="clear" w:color="auto" w:fill="auto"/>
            <w:tcMar>
              <w:top w:w="100" w:type="dxa"/>
              <w:left w:w="100" w:type="dxa"/>
              <w:bottom w:w="100" w:type="dxa"/>
              <w:right w:w="100" w:type="dxa"/>
            </w:tcMar>
          </w:tcPr>
          <w:p w14:paraId="685930BC" w14:textId="77777777" w:rsidR="008151A2" w:rsidRDefault="008151A2">
            <w:pPr>
              <w:widowControl w:val="0"/>
              <w:pBdr>
                <w:top w:val="nil"/>
                <w:left w:val="nil"/>
                <w:bottom w:val="nil"/>
                <w:right w:val="nil"/>
                <w:between w:val="nil"/>
              </w:pBdr>
              <w:spacing w:line="240" w:lineRule="auto"/>
              <w:rPr>
                <w:sz w:val="24"/>
                <w:szCs w:val="24"/>
              </w:rPr>
            </w:pPr>
          </w:p>
        </w:tc>
      </w:tr>
    </w:tbl>
    <w:p w14:paraId="2BA67116"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p w14:paraId="2B4D3588" w14:textId="77777777" w:rsidR="008151A2" w:rsidRDefault="00F13039">
      <w:pPr>
        <w:pStyle w:val="Heading2"/>
        <w:rPr>
          <w:rFonts w:ascii="Arial" w:eastAsia="Arial" w:hAnsi="Arial" w:cs="Arial"/>
          <w:color w:val="000000"/>
          <w:sz w:val="28"/>
          <w:szCs w:val="28"/>
        </w:rPr>
      </w:pPr>
      <w:bookmarkStart w:id="7" w:name="_heading=h.1t3h5sf" w:colFirst="0" w:colLast="0"/>
      <w:bookmarkEnd w:id="7"/>
      <w:r>
        <w:rPr>
          <w:rFonts w:ascii="Arial" w:eastAsia="Arial" w:hAnsi="Arial" w:cs="Arial"/>
          <w:color w:val="000000"/>
          <w:sz w:val="28"/>
          <w:szCs w:val="28"/>
        </w:rPr>
        <w:t>Bedroom Duties</w:t>
      </w:r>
    </w:p>
    <w:p w14:paraId="4C0B6265"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a"/>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754FD8D3" w14:textId="77777777">
        <w:trPr>
          <w:cantSplit/>
          <w:tblHeader/>
        </w:trPr>
        <w:tc>
          <w:tcPr>
            <w:tcW w:w="855" w:type="dxa"/>
            <w:shd w:val="clear" w:color="auto" w:fill="auto"/>
            <w:tcMar>
              <w:top w:w="100" w:type="dxa"/>
              <w:left w:w="100" w:type="dxa"/>
              <w:bottom w:w="100" w:type="dxa"/>
              <w:right w:w="100" w:type="dxa"/>
            </w:tcMar>
          </w:tcPr>
          <w:p w14:paraId="6BCA9B2C"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No.</w:t>
            </w:r>
          </w:p>
        </w:tc>
        <w:tc>
          <w:tcPr>
            <w:tcW w:w="5145" w:type="dxa"/>
            <w:shd w:val="clear" w:color="auto" w:fill="auto"/>
            <w:tcMar>
              <w:top w:w="100" w:type="dxa"/>
              <w:left w:w="100" w:type="dxa"/>
              <w:bottom w:w="100" w:type="dxa"/>
              <w:right w:w="100" w:type="dxa"/>
            </w:tcMar>
          </w:tcPr>
          <w:p w14:paraId="56AFE90F"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358CCAE1"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5E14C9AF" w14:textId="77777777">
        <w:trPr>
          <w:cantSplit/>
          <w:tblHeader/>
        </w:trPr>
        <w:tc>
          <w:tcPr>
            <w:tcW w:w="855" w:type="dxa"/>
            <w:shd w:val="clear" w:color="auto" w:fill="auto"/>
            <w:tcMar>
              <w:top w:w="100" w:type="dxa"/>
              <w:left w:w="100" w:type="dxa"/>
              <w:bottom w:w="100" w:type="dxa"/>
              <w:right w:w="100" w:type="dxa"/>
            </w:tcMar>
          </w:tcPr>
          <w:p w14:paraId="133E149C"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4FA9652F" w14:textId="77777777" w:rsidR="008151A2" w:rsidRDefault="00F13039">
            <w:pPr>
              <w:widowControl w:val="0"/>
              <w:pBdr>
                <w:top w:val="nil"/>
                <w:left w:val="nil"/>
                <w:bottom w:val="nil"/>
                <w:right w:val="nil"/>
                <w:between w:val="nil"/>
              </w:pBdr>
              <w:spacing w:line="240" w:lineRule="auto"/>
              <w:rPr>
                <w:sz w:val="24"/>
                <w:szCs w:val="24"/>
              </w:rPr>
            </w:pPr>
            <w:r>
              <w:rPr>
                <w:sz w:val="24"/>
                <w:szCs w:val="24"/>
              </w:rPr>
              <w:t>Regular removal and washing of bedding</w:t>
            </w:r>
          </w:p>
        </w:tc>
        <w:tc>
          <w:tcPr>
            <w:tcW w:w="3000" w:type="dxa"/>
            <w:shd w:val="clear" w:color="auto" w:fill="auto"/>
            <w:tcMar>
              <w:top w:w="100" w:type="dxa"/>
              <w:left w:w="100" w:type="dxa"/>
              <w:bottom w:w="100" w:type="dxa"/>
              <w:right w:w="100" w:type="dxa"/>
            </w:tcMar>
          </w:tcPr>
          <w:p w14:paraId="309BA4FA" w14:textId="77777777" w:rsidR="008151A2" w:rsidRDefault="008151A2">
            <w:pPr>
              <w:widowControl w:val="0"/>
              <w:pBdr>
                <w:top w:val="nil"/>
                <w:left w:val="nil"/>
                <w:bottom w:val="nil"/>
                <w:right w:val="nil"/>
                <w:between w:val="nil"/>
              </w:pBdr>
              <w:spacing w:line="240" w:lineRule="auto"/>
              <w:rPr>
                <w:sz w:val="24"/>
                <w:szCs w:val="24"/>
              </w:rPr>
            </w:pPr>
          </w:p>
        </w:tc>
      </w:tr>
      <w:tr w:rsidR="008151A2" w14:paraId="46D41ED5" w14:textId="77777777">
        <w:trPr>
          <w:cantSplit/>
          <w:tblHeader/>
        </w:trPr>
        <w:tc>
          <w:tcPr>
            <w:tcW w:w="855" w:type="dxa"/>
            <w:shd w:val="clear" w:color="auto" w:fill="auto"/>
            <w:tcMar>
              <w:top w:w="100" w:type="dxa"/>
              <w:left w:w="100" w:type="dxa"/>
              <w:bottom w:w="100" w:type="dxa"/>
              <w:right w:w="100" w:type="dxa"/>
            </w:tcMar>
          </w:tcPr>
          <w:p w14:paraId="5E8A279F" w14:textId="77777777" w:rsidR="008151A2" w:rsidRDefault="00F13039">
            <w:pPr>
              <w:widowControl w:val="0"/>
              <w:pBdr>
                <w:top w:val="nil"/>
                <w:left w:val="nil"/>
                <w:bottom w:val="nil"/>
                <w:right w:val="nil"/>
                <w:between w:val="nil"/>
              </w:pBdr>
              <w:spacing w:line="240" w:lineRule="auto"/>
              <w:rPr>
                <w:sz w:val="24"/>
                <w:szCs w:val="24"/>
              </w:rPr>
            </w:pPr>
            <w:r>
              <w:rPr>
                <w:sz w:val="24"/>
                <w:szCs w:val="24"/>
              </w:rPr>
              <w:t>2.</w:t>
            </w:r>
          </w:p>
        </w:tc>
        <w:tc>
          <w:tcPr>
            <w:tcW w:w="5145" w:type="dxa"/>
            <w:shd w:val="clear" w:color="auto" w:fill="auto"/>
            <w:tcMar>
              <w:top w:w="100" w:type="dxa"/>
              <w:left w:w="100" w:type="dxa"/>
              <w:bottom w:w="100" w:type="dxa"/>
              <w:right w:w="100" w:type="dxa"/>
            </w:tcMar>
          </w:tcPr>
          <w:p w14:paraId="751EF1EC" w14:textId="77777777" w:rsidR="008151A2" w:rsidRDefault="00F13039">
            <w:pPr>
              <w:widowControl w:val="0"/>
              <w:pBdr>
                <w:top w:val="nil"/>
                <w:left w:val="nil"/>
                <w:bottom w:val="nil"/>
                <w:right w:val="nil"/>
                <w:between w:val="nil"/>
              </w:pBdr>
              <w:spacing w:line="240" w:lineRule="auto"/>
              <w:rPr>
                <w:sz w:val="24"/>
                <w:szCs w:val="24"/>
              </w:rPr>
            </w:pPr>
            <w:r>
              <w:rPr>
                <w:sz w:val="24"/>
                <w:szCs w:val="24"/>
              </w:rPr>
              <w:t>Properly vacuuming all spaces</w:t>
            </w:r>
          </w:p>
        </w:tc>
        <w:tc>
          <w:tcPr>
            <w:tcW w:w="3000" w:type="dxa"/>
            <w:shd w:val="clear" w:color="auto" w:fill="auto"/>
            <w:tcMar>
              <w:top w:w="100" w:type="dxa"/>
              <w:left w:w="100" w:type="dxa"/>
              <w:bottom w:w="100" w:type="dxa"/>
              <w:right w:w="100" w:type="dxa"/>
            </w:tcMar>
          </w:tcPr>
          <w:p w14:paraId="3F33F1E8" w14:textId="77777777" w:rsidR="008151A2" w:rsidRDefault="008151A2">
            <w:pPr>
              <w:widowControl w:val="0"/>
              <w:pBdr>
                <w:top w:val="nil"/>
                <w:left w:val="nil"/>
                <w:bottom w:val="nil"/>
                <w:right w:val="nil"/>
                <w:between w:val="nil"/>
              </w:pBdr>
              <w:spacing w:line="240" w:lineRule="auto"/>
              <w:rPr>
                <w:sz w:val="24"/>
                <w:szCs w:val="24"/>
              </w:rPr>
            </w:pPr>
          </w:p>
        </w:tc>
      </w:tr>
      <w:tr w:rsidR="008151A2" w14:paraId="6D3B037D" w14:textId="77777777">
        <w:trPr>
          <w:cantSplit/>
          <w:tblHeader/>
        </w:trPr>
        <w:tc>
          <w:tcPr>
            <w:tcW w:w="855" w:type="dxa"/>
            <w:shd w:val="clear" w:color="auto" w:fill="auto"/>
            <w:tcMar>
              <w:top w:w="100" w:type="dxa"/>
              <w:left w:w="100" w:type="dxa"/>
              <w:bottom w:w="100" w:type="dxa"/>
              <w:right w:w="100" w:type="dxa"/>
            </w:tcMar>
          </w:tcPr>
          <w:p w14:paraId="52AFAB24" w14:textId="77777777" w:rsidR="008151A2" w:rsidRDefault="00F13039">
            <w:pPr>
              <w:widowControl w:val="0"/>
              <w:pBdr>
                <w:top w:val="nil"/>
                <w:left w:val="nil"/>
                <w:bottom w:val="nil"/>
                <w:right w:val="nil"/>
                <w:between w:val="nil"/>
              </w:pBdr>
              <w:spacing w:line="240" w:lineRule="auto"/>
              <w:rPr>
                <w:sz w:val="24"/>
                <w:szCs w:val="24"/>
              </w:rPr>
            </w:pPr>
            <w:r>
              <w:rPr>
                <w:sz w:val="24"/>
                <w:szCs w:val="24"/>
              </w:rPr>
              <w:t>3.</w:t>
            </w:r>
          </w:p>
        </w:tc>
        <w:tc>
          <w:tcPr>
            <w:tcW w:w="5145" w:type="dxa"/>
            <w:shd w:val="clear" w:color="auto" w:fill="auto"/>
            <w:tcMar>
              <w:top w:w="100" w:type="dxa"/>
              <w:left w:w="100" w:type="dxa"/>
              <w:bottom w:w="100" w:type="dxa"/>
              <w:right w:w="100" w:type="dxa"/>
            </w:tcMar>
          </w:tcPr>
          <w:p w14:paraId="38457525" w14:textId="77777777" w:rsidR="008151A2" w:rsidRDefault="00F13039">
            <w:pPr>
              <w:widowControl w:val="0"/>
              <w:pBdr>
                <w:top w:val="nil"/>
                <w:left w:val="nil"/>
                <w:bottom w:val="nil"/>
                <w:right w:val="nil"/>
                <w:between w:val="nil"/>
              </w:pBdr>
              <w:spacing w:line="240" w:lineRule="auto"/>
              <w:rPr>
                <w:sz w:val="24"/>
                <w:szCs w:val="24"/>
              </w:rPr>
            </w:pPr>
            <w:r>
              <w:rPr>
                <w:sz w:val="24"/>
                <w:szCs w:val="24"/>
              </w:rPr>
              <w:t>Making beds according to hotel standards</w:t>
            </w:r>
          </w:p>
        </w:tc>
        <w:tc>
          <w:tcPr>
            <w:tcW w:w="3000" w:type="dxa"/>
            <w:shd w:val="clear" w:color="auto" w:fill="auto"/>
            <w:tcMar>
              <w:top w:w="100" w:type="dxa"/>
              <w:left w:w="100" w:type="dxa"/>
              <w:bottom w:w="100" w:type="dxa"/>
              <w:right w:w="100" w:type="dxa"/>
            </w:tcMar>
          </w:tcPr>
          <w:p w14:paraId="5BABE9F3" w14:textId="77777777" w:rsidR="008151A2" w:rsidRDefault="008151A2">
            <w:pPr>
              <w:widowControl w:val="0"/>
              <w:pBdr>
                <w:top w:val="nil"/>
                <w:left w:val="nil"/>
                <w:bottom w:val="nil"/>
                <w:right w:val="nil"/>
                <w:between w:val="nil"/>
              </w:pBdr>
              <w:spacing w:line="240" w:lineRule="auto"/>
              <w:rPr>
                <w:sz w:val="24"/>
                <w:szCs w:val="24"/>
              </w:rPr>
            </w:pPr>
          </w:p>
        </w:tc>
      </w:tr>
      <w:tr w:rsidR="008151A2" w14:paraId="7DACA7DB" w14:textId="77777777">
        <w:trPr>
          <w:cantSplit/>
          <w:tblHeader/>
        </w:trPr>
        <w:tc>
          <w:tcPr>
            <w:tcW w:w="855" w:type="dxa"/>
            <w:shd w:val="clear" w:color="auto" w:fill="auto"/>
            <w:tcMar>
              <w:top w:w="100" w:type="dxa"/>
              <w:left w:w="100" w:type="dxa"/>
              <w:bottom w:w="100" w:type="dxa"/>
              <w:right w:w="100" w:type="dxa"/>
            </w:tcMar>
          </w:tcPr>
          <w:p w14:paraId="0C01C80D" w14:textId="77777777" w:rsidR="008151A2" w:rsidRDefault="00F13039">
            <w:pPr>
              <w:widowControl w:val="0"/>
              <w:pBdr>
                <w:top w:val="nil"/>
                <w:left w:val="nil"/>
                <w:bottom w:val="nil"/>
                <w:right w:val="nil"/>
                <w:between w:val="nil"/>
              </w:pBdr>
              <w:spacing w:line="240" w:lineRule="auto"/>
              <w:rPr>
                <w:sz w:val="24"/>
                <w:szCs w:val="24"/>
              </w:rPr>
            </w:pPr>
            <w:r>
              <w:rPr>
                <w:sz w:val="24"/>
                <w:szCs w:val="24"/>
              </w:rPr>
              <w:t>4.</w:t>
            </w:r>
          </w:p>
        </w:tc>
        <w:tc>
          <w:tcPr>
            <w:tcW w:w="5145" w:type="dxa"/>
            <w:shd w:val="clear" w:color="auto" w:fill="auto"/>
            <w:tcMar>
              <w:top w:w="100" w:type="dxa"/>
              <w:left w:w="100" w:type="dxa"/>
              <w:bottom w:w="100" w:type="dxa"/>
              <w:right w:w="100" w:type="dxa"/>
            </w:tcMar>
          </w:tcPr>
          <w:p w14:paraId="3B645518" w14:textId="77777777" w:rsidR="008151A2" w:rsidRDefault="00F13039">
            <w:pPr>
              <w:widowControl w:val="0"/>
              <w:pBdr>
                <w:top w:val="nil"/>
                <w:left w:val="nil"/>
                <w:bottom w:val="nil"/>
                <w:right w:val="nil"/>
                <w:between w:val="nil"/>
              </w:pBdr>
              <w:spacing w:line="240" w:lineRule="auto"/>
              <w:rPr>
                <w:sz w:val="24"/>
                <w:szCs w:val="24"/>
              </w:rPr>
            </w:pPr>
            <w:r>
              <w:rPr>
                <w:sz w:val="24"/>
                <w:szCs w:val="24"/>
              </w:rPr>
              <w:t>Proper placement of bedroom items</w:t>
            </w:r>
          </w:p>
        </w:tc>
        <w:tc>
          <w:tcPr>
            <w:tcW w:w="3000" w:type="dxa"/>
            <w:shd w:val="clear" w:color="auto" w:fill="auto"/>
            <w:tcMar>
              <w:top w:w="100" w:type="dxa"/>
              <w:left w:w="100" w:type="dxa"/>
              <w:bottom w:w="100" w:type="dxa"/>
              <w:right w:w="100" w:type="dxa"/>
            </w:tcMar>
          </w:tcPr>
          <w:p w14:paraId="1321404E" w14:textId="77777777" w:rsidR="008151A2" w:rsidRDefault="008151A2">
            <w:pPr>
              <w:widowControl w:val="0"/>
              <w:pBdr>
                <w:top w:val="nil"/>
                <w:left w:val="nil"/>
                <w:bottom w:val="nil"/>
                <w:right w:val="nil"/>
                <w:between w:val="nil"/>
              </w:pBdr>
              <w:spacing w:line="240" w:lineRule="auto"/>
              <w:rPr>
                <w:sz w:val="24"/>
                <w:szCs w:val="24"/>
              </w:rPr>
            </w:pPr>
          </w:p>
        </w:tc>
      </w:tr>
      <w:tr w:rsidR="008151A2" w14:paraId="781C296F" w14:textId="77777777">
        <w:trPr>
          <w:cantSplit/>
          <w:tblHeader/>
        </w:trPr>
        <w:tc>
          <w:tcPr>
            <w:tcW w:w="855" w:type="dxa"/>
            <w:shd w:val="clear" w:color="auto" w:fill="auto"/>
            <w:tcMar>
              <w:top w:w="100" w:type="dxa"/>
              <w:left w:w="100" w:type="dxa"/>
              <w:bottom w:w="100" w:type="dxa"/>
              <w:right w:w="100" w:type="dxa"/>
            </w:tcMar>
          </w:tcPr>
          <w:p w14:paraId="63B06D40" w14:textId="77777777" w:rsidR="008151A2" w:rsidRDefault="00F13039">
            <w:pPr>
              <w:widowControl w:val="0"/>
              <w:pBdr>
                <w:top w:val="nil"/>
                <w:left w:val="nil"/>
                <w:bottom w:val="nil"/>
                <w:right w:val="nil"/>
                <w:between w:val="nil"/>
              </w:pBdr>
              <w:spacing w:line="240" w:lineRule="auto"/>
              <w:rPr>
                <w:sz w:val="24"/>
                <w:szCs w:val="24"/>
              </w:rPr>
            </w:pPr>
            <w:r>
              <w:rPr>
                <w:sz w:val="24"/>
                <w:szCs w:val="24"/>
              </w:rPr>
              <w:t>5.</w:t>
            </w:r>
          </w:p>
        </w:tc>
        <w:tc>
          <w:tcPr>
            <w:tcW w:w="5145" w:type="dxa"/>
            <w:shd w:val="clear" w:color="auto" w:fill="auto"/>
            <w:tcMar>
              <w:top w:w="100" w:type="dxa"/>
              <w:left w:w="100" w:type="dxa"/>
              <w:bottom w:w="100" w:type="dxa"/>
              <w:right w:w="100" w:type="dxa"/>
            </w:tcMar>
          </w:tcPr>
          <w:p w14:paraId="025C1149" w14:textId="77777777" w:rsidR="008151A2" w:rsidRDefault="00F13039">
            <w:pPr>
              <w:widowControl w:val="0"/>
              <w:pBdr>
                <w:top w:val="nil"/>
                <w:left w:val="nil"/>
                <w:bottom w:val="nil"/>
                <w:right w:val="nil"/>
                <w:between w:val="nil"/>
              </w:pBdr>
              <w:spacing w:line="240" w:lineRule="auto"/>
              <w:rPr>
                <w:sz w:val="24"/>
                <w:szCs w:val="24"/>
              </w:rPr>
            </w:pPr>
            <w:r>
              <w:rPr>
                <w:sz w:val="24"/>
                <w:szCs w:val="24"/>
              </w:rPr>
              <w:t>Removal of damaged goods</w:t>
            </w:r>
          </w:p>
        </w:tc>
        <w:tc>
          <w:tcPr>
            <w:tcW w:w="3000" w:type="dxa"/>
            <w:shd w:val="clear" w:color="auto" w:fill="auto"/>
            <w:tcMar>
              <w:top w:w="100" w:type="dxa"/>
              <w:left w:w="100" w:type="dxa"/>
              <w:bottom w:w="100" w:type="dxa"/>
              <w:right w:w="100" w:type="dxa"/>
            </w:tcMar>
          </w:tcPr>
          <w:p w14:paraId="210FD99D" w14:textId="77777777" w:rsidR="008151A2" w:rsidRDefault="008151A2">
            <w:pPr>
              <w:widowControl w:val="0"/>
              <w:pBdr>
                <w:top w:val="nil"/>
                <w:left w:val="nil"/>
                <w:bottom w:val="nil"/>
                <w:right w:val="nil"/>
                <w:between w:val="nil"/>
              </w:pBdr>
              <w:spacing w:line="240" w:lineRule="auto"/>
              <w:rPr>
                <w:sz w:val="24"/>
                <w:szCs w:val="24"/>
              </w:rPr>
            </w:pPr>
          </w:p>
        </w:tc>
      </w:tr>
    </w:tbl>
    <w:p w14:paraId="6B6E9084" w14:textId="77777777" w:rsidR="008151A2" w:rsidRDefault="008151A2">
      <w:pPr>
        <w:pBdr>
          <w:top w:val="nil"/>
          <w:left w:val="nil"/>
          <w:bottom w:val="nil"/>
          <w:right w:val="nil"/>
          <w:between w:val="nil"/>
        </w:pBdr>
        <w:spacing w:after="0" w:line="360" w:lineRule="auto"/>
        <w:jc w:val="both"/>
        <w:rPr>
          <w:rFonts w:ascii="Arial" w:eastAsia="Arial" w:hAnsi="Arial" w:cs="Arial"/>
          <w:b/>
          <w:color w:val="000000"/>
        </w:rPr>
      </w:pPr>
    </w:p>
    <w:p w14:paraId="0BAB0846" w14:textId="77777777" w:rsidR="008151A2" w:rsidRDefault="00F13039">
      <w:pPr>
        <w:pStyle w:val="Heading2"/>
        <w:rPr>
          <w:rFonts w:ascii="Arial" w:eastAsia="Arial" w:hAnsi="Arial" w:cs="Arial"/>
          <w:color w:val="000000"/>
          <w:sz w:val="28"/>
          <w:szCs w:val="28"/>
        </w:rPr>
      </w:pPr>
      <w:bookmarkStart w:id="8" w:name="_heading=h.4d34og8" w:colFirst="0" w:colLast="0"/>
      <w:bookmarkEnd w:id="8"/>
      <w:r>
        <w:rPr>
          <w:rFonts w:ascii="Arial" w:eastAsia="Arial" w:hAnsi="Arial" w:cs="Arial"/>
          <w:color w:val="000000"/>
          <w:sz w:val="28"/>
          <w:szCs w:val="28"/>
        </w:rPr>
        <w:lastRenderedPageBreak/>
        <w:t>Bathroom Duties</w:t>
      </w:r>
    </w:p>
    <w:p w14:paraId="3B6923B2" w14:textId="77777777" w:rsidR="008151A2" w:rsidRDefault="008151A2">
      <w:pPr>
        <w:pBdr>
          <w:top w:val="nil"/>
          <w:left w:val="nil"/>
          <w:bottom w:val="nil"/>
          <w:right w:val="nil"/>
          <w:between w:val="nil"/>
        </w:pBdr>
        <w:spacing w:after="0" w:line="360" w:lineRule="auto"/>
        <w:jc w:val="both"/>
        <w:rPr>
          <w:rFonts w:ascii="Arial" w:eastAsia="Arial" w:hAnsi="Arial" w:cs="Arial"/>
          <w:color w:val="000000"/>
        </w:rPr>
      </w:pPr>
    </w:p>
    <w:tbl>
      <w:tblPr>
        <w:tblStyle w:val="ab"/>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5145"/>
        <w:gridCol w:w="3000"/>
      </w:tblGrid>
      <w:tr w:rsidR="008151A2" w14:paraId="75A0213D" w14:textId="77777777">
        <w:trPr>
          <w:cantSplit/>
          <w:tblHeader/>
        </w:trPr>
        <w:tc>
          <w:tcPr>
            <w:tcW w:w="855" w:type="dxa"/>
            <w:shd w:val="clear" w:color="auto" w:fill="auto"/>
            <w:tcMar>
              <w:top w:w="100" w:type="dxa"/>
              <w:left w:w="100" w:type="dxa"/>
              <w:bottom w:w="100" w:type="dxa"/>
              <w:right w:w="100" w:type="dxa"/>
            </w:tcMar>
          </w:tcPr>
          <w:p w14:paraId="4B8B3B54"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No.</w:t>
            </w:r>
          </w:p>
        </w:tc>
        <w:tc>
          <w:tcPr>
            <w:tcW w:w="5145" w:type="dxa"/>
            <w:shd w:val="clear" w:color="auto" w:fill="auto"/>
            <w:tcMar>
              <w:top w:w="100" w:type="dxa"/>
              <w:left w:w="100" w:type="dxa"/>
              <w:bottom w:w="100" w:type="dxa"/>
              <w:right w:w="100" w:type="dxa"/>
            </w:tcMar>
          </w:tcPr>
          <w:p w14:paraId="376FF349"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Activities</w:t>
            </w:r>
          </w:p>
        </w:tc>
        <w:tc>
          <w:tcPr>
            <w:tcW w:w="3000" w:type="dxa"/>
            <w:shd w:val="clear" w:color="auto" w:fill="auto"/>
            <w:tcMar>
              <w:top w:w="100" w:type="dxa"/>
              <w:left w:w="100" w:type="dxa"/>
              <w:bottom w:w="100" w:type="dxa"/>
              <w:right w:w="100" w:type="dxa"/>
            </w:tcMar>
          </w:tcPr>
          <w:p w14:paraId="5CD51554" w14:textId="77777777" w:rsidR="008151A2" w:rsidRDefault="00F13039">
            <w:pPr>
              <w:widowControl w:val="0"/>
              <w:pBdr>
                <w:top w:val="nil"/>
                <w:left w:val="nil"/>
                <w:bottom w:val="nil"/>
                <w:right w:val="nil"/>
                <w:between w:val="nil"/>
              </w:pBdr>
              <w:spacing w:line="240" w:lineRule="auto"/>
              <w:rPr>
                <w:b/>
                <w:sz w:val="24"/>
                <w:szCs w:val="24"/>
              </w:rPr>
            </w:pPr>
            <w:r>
              <w:rPr>
                <w:b/>
                <w:sz w:val="24"/>
                <w:szCs w:val="24"/>
              </w:rPr>
              <w:t xml:space="preserve">Mark with Tick </w:t>
            </w:r>
          </w:p>
        </w:tc>
      </w:tr>
      <w:tr w:rsidR="008151A2" w14:paraId="499D4500" w14:textId="77777777">
        <w:trPr>
          <w:cantSplit/>
          <w:tblHeader/>
        </w:trPr>
        <w:tc>
          <w:tcPr>
            <w:tcW w:w="855" w:type="dxa"/>
            <w:shd w:val="clear" w:color="auto" w:fill="auto"/>
            <w:tcMar>
              <w:top w:w="100" w:type="dxa"/>
              <w:left w:w="100" w:type="dxa"/>
              <w:bottom w:w="100" w:type="dxa"/>
              <w:right w:w="100" w:type="dxa"/>
            </w:tcMar>
          </w:tcPr>
          <w:p w14:paraId="1B280651" w14:textId="77777777" w:rsidR="008151A2" w:rsidRDefault="00F13039">
            <w:pPr>
              <w:widowControl w:val="0"/>
              <w:pBdr>
                <w:top w:val="nil"/>
                <w:left w:val="nil"/>
                <w:bottom w:val="nil"/>
                <w:right w:val="nil"/>
                <w:between w:val="nil"/>
              </w:pBdr>
              <w:spacing w:line="240" w:lineRule="auto"/>
              <w:rPr>
                <w:sz w:val="24"/>
                <w:szCs w:val="24"/>
              </w:rPr>
            </w:pPr>
            <w:r>
              <w:rPr>
                <w:sz w:val="24"/>
                <w:szCs w:val="24"/>
              </w:rPr>
              <w:t>1.</w:t>
            </w:r>
          </w:p>
        </w:tc>
        <w:tc>
          <w:tcPr>
            <w:tcW w:w="5145" w:type="dxa"/>
            <w:shd w:val="clear" w:color="auto" w:fill="auto"/>
            <w:tcMar>
              <w:top w:w="100" w:type="dxa"/>
              <w:left w:w="100" w:type="dxa"/>
              <w:bottom w:w="100" w:type="dxa"/>
              <w:right w:w="100" w:type="dxa"/>
            </w:tcMar>
          </w:tcPr>
          <w:p w14:paraId="69870D4B" w14:textId="77777777" w:rsidR="008151A2" w:rsidRDefault="00F13039">
            <w:pPr>
              <w:widowControl w:val="0"/>
              <w:pBdr>
                <w:top w:val="nil"/>
                <w:left w:val="nil"/>
                <w:bottom w:val="nil"/>
                <w:right w:val="nil"/>
                <w:between w:val="nil"/>
              </w:pBdr>
              <w:spacing w:line="240" w:lineRule="auto"/>
              <w:rPr>
                <w:sz w:val="24"/>
                <w:szCs w:val="24"/>
              </w:rPr>
            </w:pPr>
            <w:r>
              <w:rPr>
                <w:sz w:val="24"/>
                <w:szCs w:val="24"/>
              </w:rPr>
              <w:t>Compulsory cleaning of shower space and tub</w:t>
            </w:r>
          </w:p>
        </w:tc>
        <w:tc>
          <w:tcPr>
            <w:tcW w:w="3000" w:type="dxa"/>
            <w:shd w:val="clear" w:color="auto" w:fill="auto"/>
            <w:tcMar>
              <w:top w:w="100" w:type="dxa"/>
              <w:left w:w="100" w:type="dxa"/>
              <w:bottom w:w="100" w:type="dxa"/>
              <w:right w:w="100" w:type="dxa"/>
            </w:tcMar>
          </w:tcPr>
          <w:p w14:paraId="7D15D51A" w14:textId="77777777" w:rsidR="008151A2" w:rsidRDefault="008151A2">
            <w:pPr>
              <w:widowControl w:val="0"/>
              <w:pBdr>
                <w:top w:val="nil"/>
                <w:left w:val="nil"/>
                <w:bottom w:val="nil"/>
                <w:right w:val="nil"/>
                <w:between w:val="nil"/>
              </w:pBdr>
              <w:spacing w:line="240" w:lineRule="auto"/>
              <w:rPr>
                <w:sz w:val="24"/>
                <w:szCs w:val="24"/>
              </w:rPr>
            </w:pPr>
          </w:p>
        </w:tc>
      </w:tr>
      <w:tr w:rsidR="008151A2" w14:paraId="2A61944F" w14:textId="77777777">
        <w:trPr>
          <w:cantSplit/>
          <w:tblHeader/>
        </w:trPr>
        <w:tc>
          <w:tcPr>
            <w:tcW w:w="855" w:type="dxa"/>
            <w:shd w:val="clear" w:color="auto" w:fill="auto"/>
            <w:tcMar>
              <w:top w:w="100" w:type="dxa"/>
              <w:left w:w="100" w:type="dxa"/>
              <w:bottom w:w="100" w:type="dxa"/>
              <w:right w:w="100" w:type="dxa"/>
            </w:tcMar>
          </w:tcPr>
          <w:p w14:paraId="316CE2E6" w14:textId="77777777" w:rsidR="008151A2" w:rsidRDefault="00F13039">
            <w:pPr>
              <w:widowControl w:val="0"/>
              <w:pBdr>
                <w:top w:val="nil"/>
                <w:left w:val="nil"/>
                <w:bottom w:val="nil"/>
                <w:right w:val="nil"/>
                <w:between w:val="nil"/>
              </w:pBdr>
              <w:spacing w:line="240" w:lineRule="auto"/>
              <w:rPr>
                <w:sz w:val="24"/>
                <w:szCs w:val="24"/>
              </w:rPr>
            </w:pPr>
            <w:r>
              <w:rPr>
                <w:sz w:val="24"/>
                <w:szCs w:val="24"/>
              </w:rPr>
              <w:t>2.</w:t>
            </w:r>
          </w:p>
        </w:tc>
        <w:tc>
          <w:tcPr>
            <w:tcW w:w="5145" w:type="dxa"/>
            <w:shd w:val="clear" w:color="auto" w:fill="auto"/>
            <w:tcMar>
              <w:top w:w="100" w:type="dxa"/>
              <w:left w:w="100" w:type="dxa"/>
              <w:bottom w:w="100" w:type="dxa"/>
              <w:right w:w="100" w:type="dxa"/>
            </w:tcMar>
          </w:tcPr>
          <w:p w14:paraId="3949597D" w14:textId="77777777" w:rsidR="008151A2" w:rsidRDefault="00F13039">
            <w:pPr>
              <w:widowControl w:val="0"/>
              <w:pBdr>
                <w:top w:val="nil"/>
                <w:left w:val="nil"/>
                <w:bottom w:val="nil"/>
                <w:right w:val="nil"/>
                <w:between w:val="nil"/>
              </w:pBdr>
              <w:spacing w:line="240" w:lineRule="auto"/>
              <w:rPr>
                <w:sz w:val="24"/>
                <w:szCs w:val="24"/>
              </w:rPr>
            </w:pPr>
            <w:r>
              <w:rPr>
                <w:sz w:val="24"/>
                <w:szCs w:val="24"/>
              </w:rPr>
              <w:t>Using non-toxic cleaners to wipe floors, walls and basin</w:t>
            </w:r>
          </w:p>
        </w:tc>
        <w:tc>
          <w:tcPr>
            <w:tcW w:w="3000" w:type="dxa"/>
            <w:shd w:val="clear" w:color="auto" w:fill="auto"/>
            <w:tcMar>
              <w:top w:w="100" w:type="dxa"/>
              <w:left w:w="100" w:type="dxa"/>
              <w:bottom w:w="100" w:type="dxa"/>
              <w:right w:w="100" w:type="dxa"/>
            </w:tcMar>
          </w:tcPr>
          <w:p w14:paraId="4DFAD246" w14:textId="77777777" w:rsidR="008151A2" w:rsidRDefault="008151A2">
            <w:pPr>
              <w:widowControl w:val="0"/>
              <w:pBdr>
                <w:top w:val="nil"/>
                <w:left w:val="nil"/>
                <w:bottom w:val="nil"/>
                <w:right w:val="nil"/>
                <w:between w:val="nil"/>
              </w:pBdr>
              <w:spacing w:line="240" w:lineRule="auto"/>
              <w:rPr>
                <w:sz w:val="24"/>
                <w:szCs w:val="24"/>
              </w:rPr>
            </w:pPr>
          </w:p>
        </w:tc>
      </w:tr>
      <w:tr w:rsidR="008151A2" w14:paraId="4A5A3031" w14:textId="77777777">
        <w:trPr>
          <w:cantSplit/>
          <w:tblHeader/>
        </w:trPr>
        <w:tc>
          <w:tcPr>
            <w:tcW w:w="855" w:type="dxa"/>
            <w:shd w:val="clear" w:color="auto" w:fill="auto"/>
            <w:tcMar>
              <w:top w:w="100" w:type="dxa"/>
              <w:left w:w="100" w:type="dxa"/>
              <w:bottom w:w="100" w:type="dxa"/>
              <w:right w:w="100" w:type="dxa"/>
            </w:tcMar>
          </w:tcPr>
          <w:p w14:paraId="7C835C1C" w14:textId="77777777" w:rsidR="008151A2" w:rsidRDefault="00F13039">
            <w:pPr>
              <w:widowControl w:val="0"/>
              <w:pBdr>
                <w:top w:val="nil"/>
                <w:left w:val="nil"/>
                <w:bottom w:val="nil"/>
                <w:right w:val="nil"/>
                <w:between w:val="nil"/>
              </w:pBdr>
              <w:spacing w:line="240" w:lineRule="auto"/>
              <w:rPr>
                <w:sz w:val="24"/>
                <w:szCs w:val="24"/>
              </w:rPr>
            </w:pPr>
            <w:r>
              <w:rPr>
                <w:sz w:val="24"/>
                <w:szCs w:val="24"/>
              </w:rPr>
              <w:t>3.</w:t>
            </w:r>
          </w:p>
        </w:tc>
        <w:tc>
          <w:tcPr>
            <w:tcW w:w="5145" w:type="dxa"/>
            <w:shd w:val="clear" w:color="auto" w:fill="auto"/>
            <w:tcMar>
              <w:top w:w="100" w:type="dxa"/>
              <w:left w:w="100" w:type="dxa"/>
              <w:bottom w:w="100" w:type="dxa"/>
              <w:right w:w="100" w:type="dxa"/>
            </w:tcMar>
          </w:tcPr>
          <w:p w14:paraId="56718DF7" w14:textId="77777777" w:rsidR="008151A2" w:rsidRDefault="00F13039">
            <w:pPr>
              <w:widowControl w:val="0"/>
              <w:pBdr>
                <w:top w:val="nil"/>
                <w:left w:val="nil"/>
                <w:bottom w:val="nil"/>
                <w:right w:val="nil"/>
                <w:between w:val="nil"/>
              </w:pBdr>
              <w:spacing w:line="240" w:lineRule="auto"/>
              <w:rPr>
                <w:sz w:val="24"/>
                <w:szCs w:val="24"/>
              </w:rPr>
            </w:pPr>
            <w:r>
              <w:rPr>
                <w:sz w:val="24"/>
                <w:szCs w:val="24"/>
              </w:rPr>
              <w:t>Cleaning the mirror to shine</w:t>
            </w:r>
          </w:p>
        </w:tc>
        <w:tc>
          <w:tcPr>
            <w:tcW w:w="3000" w:type="dxa"/>
            <w:shd w:val="clear" w:color="auto" w:fill="auto"/>
            <w:tcMar>
              <w:top w:w="100" w:type="dxa"/>
              <w:left w:w="100" w:type="dxa"/>
              <w:bottom w:w="100" w:type="dxa"/>
              <w:right w:w="100" w:type="dxa"/>
            </w:tcMar>
          </w:tcPr>
          <w:p w14:paraId="5D6016DE" w14:textId="77777777" w:rsidR="008151A2" w:rsidRDefault="008151A2">
            <w:pPr>
              <w:widowControl w:val="0"/>
              <w:pBdr>
                <w:top w:val="nil"/>
                <w:left w:val="nil"/>
                <w:bottom w:val="nil"/>
                <w:right w:val="nil"/>
                <w:between w:val="nil"/>
              </w:pBdr>
              <w:spacing w:line="240" w:lineRule="auto"/>
              <w:rPr>
                <w:sz w:val="24"/>
                <w:szCs w:val="24"/>
              </w:rPr>
            </w:pPr>
          </w:p>
        </w:tc>
      </w:tr>
      <w:tr w:rsidR="008151A2" w14:paraId="6AB92942" w14:textId="77777777">
        <w:trPr>
          <w:cantSplit/>
          <w:tblHeader/>
        </w:trPr>
        <w:tc>
          <w:tcPr>
            <w:tcW w:w="855" w:type="dxa"/>
            <w:shd w:val="clear" w:color="auto" w:fill="auto"/>
            <w:tcMar>
              <w:top w:w="100" w:type="dxa"/>
              <w:left w:w="100" w:type="dxa"/>
              <w:bottom w:w="100" w:type="dxa"/>
              <w:right w:w="100" w:type="dxa"/>
            </w:tcMar>
          </w:tcPr>
          <w:p w14:paraId="00F7B713" w14:textId="77777777" w:rsidR="008151A2" w:rsidRDefault="00F13039">
            <w:pPr>
              <w:widowControl w:val="0"/>
              <w:pBdr>
                <w:top w:val="nil"/>
                <w:left w:val="nil"/>
                <w:bottom w:val="nil"/>
                <w:right w:val="nil"/>
                <w:between w:val="nil"/>
              </w:pBdr>
              <w:spacing w:line="240" w:lineRule="auto"/>
              <w:rPr>
                <w:sz w:val="24"/>
                <w:szCs w:val="24"/>
              </w:rPr>
            </w:pPr>
            <w:r>
              <w:rPr>
                <w:sz w:val="24"/>
                <w:szCs w:val="24"/>
              </w:rPr>
              <w:t>4.</w:t>
            </w:r>
          </w:p>
        </w:tc>
        <w:tc>
          <w:tcPr>
            <w:tcW w:w="5145" w:type="dxa"/>
            <w:shd w:val="clear" w:color="auto" w:fill="auto"/>
            <w:tcMar>
              <w:top w:w="100" w:type="dxa"/>
              <w:left w:w="100" w:type="dxa"/>
              <w:bottom w:w="100" w:type="dxa"/>
              <w:right w:w="100" w:type="dxa"/>
            </w:tcMar>
          </w:tcPr>
          <w:p w14:paraId="3A36FD43" w14:textId="77777777" w:rsidR="008151A2" w:rsidRDefault="00F13039">
            <w:pPr>
              <w:widowControl w:val="0"/>
              <w:pBdr>
                <w:top w:val="nil"/>
                <w:left w:val="nil"/>
                <w:bottom w:val="nil"/>
                <w:right w:val="nil"/>
                <w:between w:val="nil"/>
              </w:pBdr>
              <w:spacing w:line="240" w:lineRule="auto"/>
              <w:rPr>
                <w:sz w:val="24"/>
                <w:szCs w:val="24"/>
              </w:rPr>
            </w:pPr>
            <w:r>
              <w:rPr>
                <w:sz w:val="24"/>
                <w:szCs w:val="24"/>
              </w:rPr>
              <w:t>Keeping the bathroom space stacked with bath essentials suitable for all skin types</w:t>
            </w:r>
          </w:p>
        </w:tc>
        <w:tc>
          <w:tcPr>
            <w:tcW w:w="3000" w:type="dxa"/>
            <w:shd w:val="clear" w:color="auto" w:fill="auto"/>
            <w:tcMar>
              <w:top w:w="100" w:type="dxa"/>
              <w:left w:w="100" w:type="dxa"/>
              <w:bottom w:w="100" w:type="dxa"/>
              <w:right w:w="100" w:type="dxa"/>
            </w:tcMar>
          </w:tcPr>
          <w:p w14:paraId="6A9ED75E" w14:textId="77777777" w:rsidR="008151A2" w:rsidRDefault="008151A2">
            <w:pPr>
              <w:widowControl w:val="0"/>
              <w:pBdr>
                <w:top w:val="nil"/>
                <w:left w:val="nil"/>
                <w:bottom w:val="nil"/>
                <w:right w:val="nil"/>
                <w:between w:val="nil"/>
              </w:pBdr>
              <w:spacing w:line="240" w:lineRule="auto"/>
              <w:rPr>
                <w:sz w:val="24"/>
                <w:szCs w:val="24"/>
              </w:rPr>
            </w:pPr>
          </w:p>
        </w:tc>
      </w:tr>
    </w:tbl>
    <w:p w14:paraId="5C70A955" w14:textId="77777777" w:rsidR="008151A2" w:rsidRDefault="008151A2">
      <w:pPr>
        <w:rPr>
          <w:b/>
        </w:rPr>
      </w:pPr>
    </w:p>
    <w:p w14:paraId="691D1258" w14:textId="77777777" w:rsidR="008151A2" w:rsidRDefault="008151A2">
      <w:pPr>
        <w:rPr>
          <w:b/>
        </w:rPr>
      </w:pPr>
    </w:p>
    <w:p w14:paraId="1B55AC76" w14:textId="77777777" w:rsidR="008151A2" w:rsidRDefault="008151A2">
      <w:pPr>
        <w:rPr>
          <w:b/>
        </w:rPr>
        <w:sectPr w:rsidR="008151A2">
          <w:pgSz w:w="16838" w:h="11906" w:orient="landscape"/>
          <w:pgMar w:top="1440" w:right="1077" w:bottom="1440" w:left="1077" w:header="709" w:footer="709" w:gutter="0"/>
          <w:cols w:space="720"/>
        </w:sectPr>
      </w:pPr>
    </w:p>
    <w:p w14:paraId="40C5F353" w14:textId="77777777" w:rsidR="008151A2" w:rsidRDefault="008151A2">
      <w:pPr>
        <w:widowControl w:val="0"/>
        <w:pBdr>
          <w:top w:val="nil"/>
          <w:left w:val="nil"/>
          <w:bottom w:val="nil"/>
          <w:right w:val="nil"/>
          <w:between w:val="nil"/>
        </w:pBdr>
        <w:spacing w:after="0" w:line="276" w:lineRule="auto"/>
        <w:rPr>
          <w:b/>
        </w:rPr>
      </w:pPr>
    </w:p>
    <w:tbl>
      <w:tblPr>
        <w:tblStyle w:val="ac"/>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8151A2" w14:paraId="02DC8C7A"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514836F" w14:textId="77777777" w:rsidR="008151A2" w:rsidRDefault="00F13039">
            <w:pPr>
              <w:spacing w:line="360" w:lineRule="auto"/>
              <w:jc w:val="both"/>
              <w:rPr>
                <w:b/>
              </w:rPr>
            </w:pPr>
            <w:r>
              <w:rPr>
                <w:b/>
              </w:rPr>
              <w:t xml:space="preserve">Based on your completed checklist you will need to write 500 words in essay format discussing the following: </w:t>
            </w:r>
          </w:p>
          <w:p w14:paraId="7F02E95A" w14:textId="77777777" w:rsidR="008151A2" w:rsidRDefault="00F13039">
            <w:pPr>
              <w:numPr>
                <w:ilvl w:val="0"/>
                <w:numId w:val="1"/>
              </w:numPr>
              <w:pBdr>
                <w:top w:val="nil"/>
                <w:left w:val="nil"/>
                <w:bottom w:val="nil"/>
                <w:right w:val="nil"/>
                <w:between w:val="nil"/>
              </w:pBdr>
              <w:spacing w:after="0" w:line="360" w:lineRule="auto"/>
              <w:jc w:val="both"/>
              <w:rPr>
                <w:rFonts w:ascii="Carlito" w:eastAsia="Carlito" w:hAnsi="Carlito" w:cs="Carlito"/>
                <w:color w:val="000000"/>
              </w:rPr>
            </w:pPr>
            <w:r>
              <w:rPr>
                <w:rFonts w:ascii="Carlito" w:eastAsia="Carlito" w:hAnsi="Carlito" w:cs="Carlito"/>
                <w:color w:val="000000"/>
              </w:rPr>
              <w:t xml:space="preserve">How will you ensure that the rooms are cleaned to brand standards? </w:t>
            </w:r>
          </w:p>
          <w:p w14:paraId="2DBF0C18" w14:textId="77777777" w:rsidR="008151A2" w:rsidRDefault="00F13039">
            <w:pPr>
              <w:numPr>
                <w:ilvl w:val="0"/>
                <w:numId w:val="1"/>
              </w:numPr>
              <w:pBdr>
                <w:top w:val="nil"/>
                <w:left w:val="nil"/>
                <w:bottom w:val="nil"/>
                <w:right w:val="nil"/>
                <w:between w:val="nil"/>
              </w:pBdr>
              <w:spacing w:after="0" w:line="360" w:lineRule="auto"/>
              <w:jc w:val="both"/>
              <w:rPr>
                <w:rFonts w:ascii="Carlito" w:eastAsia="Carlito" w:hAnsi="Carlito" w:cs="Carlito"/>
                <w:color w:val="000000"/>
              </w:rPr>
            </w:pPr>
            <w:r>
              <w:rPr>
                <w:rFonts w:ascii="Carlito" w:eastAsia="Carlito" w:hAnsi="Carlito" w:cs="Carlito"/>
                <w:color w:val="000000"/>
              </w:rPr>
              <w:t xml:space="preserve">What measures would you introduce to improve team effectiveness? </w:t>
            </w:r>
          </w:p>
          <w:p w14:paraId="153FCBDD" w14:textId="77777777" w:rsidR="008151A2" w:rsidRDefault="00F13039">
            <w:pPr>
              <w:numPr>
                <w:ilvl w:val="0"/>
                <w:numId w:val="1"/>
              </w:numPr>
              <w:pBdr>
                <w:top w:val="nil"/>
                <w:left w:val="nil"/>
                <w:bottom w:val="nil"/>
                <w:right w:val="nil"/>
                <w:between w:val="nil"/>
              </w:pBdr>
              <w:spacing w:line="360" w:lineRule="auto"/>
              <w:jc w:val="both"/>
              <w:rPr>
                <w:rFonts w:ascii="Carlito" w:eastAsia="Carlito" w:hAnsi="Carlito" w:cs="Carlito"/>
                <w:color w:val="000000"/>
              </w:rPr>
            </w:pPr>
            <w:r>
              <w:rPr>
                <w:rFonts w:ascii="Carlito" w:eastAsia="Carlito" w:hAnsi="Carlito" w:cs="Carlito"/>
                <w:color w:val="000000"/>
              </w:rPr>
              <w:t xml:space="preserve">Why would you consider your </w:t>
            </w:r>
            <w:r>
              <w:rPr>
                <w:rFonts w:ascii="Carlito" w:eastAsia="Carlito" w:hAnsi="Carlito" w:cs="Carlito"/>
              </w:rPr>
              <w:t>checklist</w:t>
            </w:r>
            <w:r>
              <w:rPr>
                <w:rFonts w:ascii="Carlito" w:eastAsia="Carlito" w:hAnsi="Carlito" w:cs="Carlito"/>
                <w:color w:val="000000"/>
              </w:rPr>
              <w:t xml:space="preserve"> to be the most effective? </w:t>
            </w:r>
          </w:p>
          <w:p w14:paraId="4B7C9A47" w14:textId="77777777" w:rsidR="008151A2" w:rsidRDefault="008151A2">
            <w:pPr>
              <w:spacing w:line="360" w:lineRule="auto"/>
              <w:ind w:left="360"/>
              <w:jc w:val="both"/>
            </w:pPr>
          </w:p>
          <w:p w14:paraId="06376A17"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This essay is based on the housekeeping cleaning checklist to analyse whether the activities ensure proper cleaning according to Marriott Hotels’ brand standards. It also assesses the effectiveness of the checklist.</w:t>
            </w:r>
          </w:p>
          <w:p w14:paraId="16EDB519"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Marriott’s cleanliness standards are quite high due to its creation of a Global Cleanliness Council for tackling unprecedented risks like the Covid-19 pandemic. The Council ensures well-established training and cleaning processes. Moreover, the hotel is in the process of developing its behaviours, standards and norms for enhancing safety and minimising risk. Housekeeping staff uses electrostatic sprayers with </w:t>
            </w:r>
            <w:proofErr w:type="spellStart"/>
            <w:r>
              <w:rPr>
                <w:rFonts w:ascii="Arial" w:eastAsia="Arial" w:hAnsi="Arial" w:cs="Arial"/>
                <w:color w:val="000000"/>
              </w:rPr>
              <w:t>Centers</w:t>
            </w:r>
            <w:proofErr w:type="spellEnd"/>
            <w:r>
              <w:rPr>
                <w:rFonts w:ascii="Arial" w:eastAsia="Arial" w:hAnsi="Arial" w:cs="Arial"/>
                <w:color w:val="000000"/>
              </w:rPr>
              <w:t xml:space="preserve"> for Disease Control and Prevention (CDC) recommended disinfectants. It further tests ultraviolet ray technology for shared equipment (Marriott, 2020a). </w:t>
            </w:r>
          </w:p>
          <w:p w14:paraId="38493129"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checklist activities can accommodate the new cleanliness standards and include technological devices. Han </w:t>
            </w:r>
            <w:r>
              <w:rPr>
                <w:rFonts w:ascii="Arial" w:eastAsia="Arial" w:hAnsi="Arial" w:cs="Arial"/>
                <w:i/>
                <w:color w:val="000000"/>
              </w:rPr>
              <w:t>et al</w:t>
            </w:r>
            <w:r>
              <w:rPr>
                <w:rFonts w:ascii="Arial" w:eastAsia="Arial" w:hAnsi="Arial" w:cs="Arial"/>
                <w:color w:val="000000"/>
              </w:rPr>
              <w:t xml:space="preserve">. (2021) observed that smart in-room services like e-housekeeping apps have the potential to heighten tourists' satisfaction and hotel stay experience. It serves as </w:t>
            </w:r>
            <w:r>
              <w:rPr>
                <w:rFonts w:ascii="Arial" w:eastAsia="Arial" w:hAnsi="Arial" w:cs="Arial"/>
              </w:rPr>
              <w:t>an important guest touchpoint</w:t>
            </w:r>
            <w:r>
              <w:rPr>
                <w:rFonts w:ascii="Arial" w:eastAsia="Arial" w:hAnsi="Arial" w:cs="Arial"/>
                <w:color w:val="000000"/>
              </w:rPr>
              <w:t xml:space="preserve"> and can enhance interactions between customers and employees. Moreover, guests' behavioural data can further personalise services. The checklist would further improve if Marriott improves its services to include e-housekeeping apps.</w:t>
            </w:r>
          </w:p>
          <w:p w14:paraId="6AEFCAC2"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Teamwork depends on managers’ ability to organise scheduling, cross-functional training and teamwork. Such managers inadvertently create a positive work-life balance (Andrade, Miller and Westover, 2021). One measure involves proper delegation of duties to interested and able housekeeping team members. A staff reluctant to undergo bathroom cleaning would not give a satisfactory performance. Another member is allowing housekeeping team members to vocalise their interests. Another objective is to eradicate the micromanaging tendencies of managers as it heightens low morale and turnover intention in employees. </w:t>
            </w:r>
          </w:p>
          <w:p w14:paraId="0C425EA7"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lastRenderedPageBreak/>
              <w:t xml:space="preserve">Managers with such tendencies should gain knowledge regarding alternative supervisory practices, consequences and solutions to their tendencies for better team supervision (Lee </w:t>
            </w:r>
            <w:r>
              <w:rPr>
                <w:rFonts w:ascii="Arial" w:eastAsia="Arial" w:hAnsi="Arial" w:cs="Arial"/>
                <w:i/>
                <w:color w:val="000000"/>
              </w:rPr>
              <w:t>et al</w:t>
            </w:r>
            <w:r>
              <w:rPr>
                <w:rFonts w:ascii="Arial" w:eastAsia="Arial" w:hAnsi="Arial" w:cs="Arial"/>
                <w:color w:val="000000"/>
              </w:rPr>
              <w:t xml:space="preserve">., 2023). Therefore, another measure for team improvement is providing training sessions for managers to gain knowledge regarding new leadership practices. Spagnoli </w:t>
            </w:r>
            <w:r>
              <w:rPr>
                <w:rFonts w:ascii="Arial" w:eastAsia="Arial" w:hAnsi="Arial" w:cs="Arial"/>
                <w:i/>
                <w:color w:val="000000"/>
              </w:rPr>
              <w:t>et al</w:t>
            </w:r>
            <w:r>
              <w:rPr>
                <w:rFonts w:ascii="Arial" w:eastAsia="Arial" w:hAnsi="Arial" w:cs="Arial"/>
                <w:color w:val="000000"/>
              </w:rPr>
              <w:t>. (2021) asserted that middle managers coordinate between top management and lower-level employees for effective two-way exchanges. Hence, another measure is introducing middle management to reiterate employee issues to top management to enhance the training regimen.</w:t>
            </w:r>
          </w:p>
          <w:p w14:paraId="6935EEFA"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final checklist is effective as it highlights the necessary and varied activities in different housekeeping areas like the living room, bedroom, bathroom, stairway, entryway and kitchen area. It can incorporate guests' unique preferences in food, cleanliness equipment and health issues. The kitchen and bathroom activities in the checklist are good examples of these personalisation tendencies. Another reason for the checklist being effective is its ability to adapt to guests’ suggestions. Marriott possesses an ever-changing cleaning regimen with continuous changes to associated guest protocols since the </w:t>
            </w:r>
            <w:r>
              <w:rPr>
                <w:rFonts w:ascii="Arial" w:eastAsia="Arial" w:hAnsi="Arial" w:cs="Arial"/>
              </w:rPr>
              <w:t>COVID-19</w:t>
            </w:r>
            <w:r>
              <w:rPr>
                <w:rFonts w:ascii="Arial" w:eastAsia="Arial" w:hAnsi="Arial" w:cs="Arial"/>
                <w:color w:val="000000"/>
              </w:rPr>
              <w:t xml:space="preserve"> pandemic (Marriott, 2020b). This checklist can withstand continuous changes due to its adaptable nature. It includes Marriott's vision of cleanliness and giving guests the utmost satisfaction. All activities in different categories of the checklist prioritise cleaning. </w:t>
            </w:r>
          </w:p>
          <w:p w14:paraId="551DE381" w14:textId="77777777" w:rsidR="008151A2" w:rsidRDefault="00F13039">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Hence, the checklist is effective for enhancing Marriott Hotels' brand identity and promoting longevity in a competitive environment. However, the checklist can have flaws over time managed with adequate flexibility on the managers' side.</w:t>
            </w:r>
          </w:p>
          <w:p w14:paraId="76ADC146" w14:textId="77777777" w:rsidR="008151A2" w:rsidRDefault="008151A2">
            <w:pPr>
              <w:spacing w:after="0" w:line="240" w:lineRule="auto"/>
              <w:rPr>
                <w:rFonts w:ascii="Arial" w:eastAsia="Arial" w:hAnsi="Arial" w:cs="Arial"/>
                <w:color w:val="000000"/>
                <w:sz w:val="20"/>
                <w:szCs w:val="20"/>
              </w:rPr>
            </w:pPr>
          </w:p>
        </w:tc>
      </w:tr>
    </w:tbl>
    <w:p w14:paraId="6205C31D" w14:textId="77777777" w:rsidR="008151A2" w:rsidRDefault="008151A2"/>
    <w:p w14:paraId="121B227B" w14:textId="77777777" w:rsidR="008151A2" w:rsidRDefault="008151A2"/>
    <w:p w14:paraId="3606853A" w14:textId="5047BF25" w:rsidR="0039233E" w:rsidRDefault="00F13039">
      <w:r>
        <w:br w:type="page"/>
      </w:r>
    </w:p>
    <w:p w14:paraId="4A31C0FB" w14:textId="77777777" w:rsidR="008151A2" w:rsidRDefault="008151A2"/>
    <w:p w14:paraId="3331D2EB" w14:textId="77777777" w:rsidR="008151A2" w:rsidRDefault="008151A2"/>
    <w:p w14:paraId="19755AD7" w14:textId="77777777" w:rsidR="008151A2" w:rsidRDefault="00F13039">
      <w:pPr>
        <w:pStyle w:val="Heading1"/>
        <w:pBdr>
          <w:top w:val="single" w:sz="4" w:space="1" w:color="000000"/>
          <w:left w:val="single" w:sz="4" w:space="4" w:color="000000"/>
          <w:bottom w:val="single" w:sz="4" w:space="1" w:color="000000"/>
          <w:right w:val="single" w:sz="4" w:space="4" w:color="000000"/>
          <w:between w:val="single" w:sz="4" w:space="1" w:color="000000"/>
        </w:pBdr>
        <w:rPr>
          <w:b/>
          <w:color w:val="000000"/>
        </w:rPr>
      </w:pPr>
      <w:r>
        <w:rPr>
          <w:b/>
          <w:color w:val="000000"/>
        </w:rPr>
        <w:t>References</w:t>
      </w:r>
    </w:p>
    <w:p w14:paraId="462A98F0" w14:textId="77777777" w:rsidR="008151A2" w:rsidRDefault="00F13039">
      <w:pPr>
        <w:rPr>
          <w:rFonts w:ascii="Arial" w:eastAsia="Arial" w:hAnsi="Arial" w:cs="Arial"/>
        </w:rPr>
      </w:pPr>
      <w:r>
        <w:rPr>
          <w:rFonts w:ascii="Arial" w:eastAsia="Arial" w:hAnsi="Arial" w:cs="Arial"/>
        </w:rPr>
        <w:t xml:space="preserve"> </w:t>
      </w:r>
    </w:p>
    <w:p w14:paraId="6B39F6D1" w14:textId="77777777" w:rsidR="008151A2" w:rsidRDefault="00F13039">
      <w:pPr>
        <w:spacing w:line="360" w:lineRule="auto"/>
        <w:jc w:val="both"/>
        <w:rPr>
          <w:rFonts w:ascii="Arial" w:eastAsia="Arial" w:hAnsi="Arial" w:cs="Arial"/>
        </w:rPr>
      </w:pPr>
      <w:r>
        <w:rPr>
          <w:rFonts w:ascii="Arial" w:eastAsia="Arial" w:hAnsi="Arial" w:cs="Arial"/>
        </w:rPr>
        <w:t>Ahmed, A.M., 2020. From reluctance to addiction: The impact of reflective journals on Qatari undergraduate students’ learning. Reflective Practice, 21(2), pp.251-270. https://doi.org/10.1080/14623943.2020.1735328</w:t>
      </w:r>
    </w:p>
    <w:p w14:paraId="29BEA2A5" w14:textId="77777777" w:rsidR="008151A2" w:rsidRDefault="00F13039">
      <w:pPr>
        <w:spacing w:line="360" w:lineRule="auto"/>
        <w:jc w:val="both"/>
        <w:rPr>
          <w:rFonts w:ascii="Arial" w:eastAsia="Arial" w:hAnsi="Arial" w:cs="Arial"/>
        </w:rPr>
      </w:pPr>
      <w:r>
        <w:rPr>
          <w:rFonts w:ascii="Arial" w:eastAsia="Arial" w:hAnsi="Arial" w:cs="Arial"/>
        </w:rPr>
        <w:t>Andrade, M.S., Miller, D. and Westover, J.H., 2021. Job satisfaction factors for housekeepers in the hotel industry: a global comparative analysis. International Hospitality Review, 35(1), pp.90-108. https://doi.org/10.1108/IHR-06-2020-0018</w:t>
      </w:r>
    </w:p>
    <w:p w14:paraId="11724B04" w14:textId="77777777" w:rsidR="008151A2" w:rsidRDefault="00F13039">
      <w:pPr>
        <w:spacing w:line="360" w:lineRule="auto"/>
        <w:jc w:val="both"/>
        <w:rPr>
          <w:rFonts w:ascii="Arial" w:eastAsia="Arial" w:hAnsi="Arial" w:cs="Arial"/>
        </w:rPr>
      </w:pPr>
      <w:proofErr w:type="spellStart"/>
      <w:r>
        <w:rPr>
          <w:rFonts w:ascii="Arial" w:eastAsia="Arial" w:hAnsi="Arial" w:cs="Arial"/>
        </w:rPr>
        <w:t>Andrianti</w:t>
      </w:r>
      <w:proofErr w:type="spellEnd"/>
      <w:r>
        <w:rPr>
          <w:rFonts w:ascii="Arial" w:eastAsia="Arial" w:hAnsi="Arial" w:cs="Arial"/>
        </w:rPr>
        <w:t xml:space="preserve">, M. and </w:t>
      </w:r>
      <w:proofErr w:type="spellStart"/>
      <w:r>
        <w:rPr>
          <w:rFonts w:ascii="Arial" w:eastAsia="Arial" w:hAnsi="Arial" w:cs="Arial"/>
        </w:rPr>
        <w:t>Wahyudiono</w:t>
      </w:r>
      <w:proofErr w:type="spellEnd"/>
      <w:r>
        <w:rPr>
          <w:rFonts w:ascii="Arial" w:eastAsia="Arial" w:hAnsi="Arial" w:cs="Arial"/>
        </w:rPr>
        <w:t>, Y.D.A., 2022. Characteristic Study of Knowledge and Behaviour of Housekeeping on Office Staff. The Indonesian Journal of Occupational Safety and Health, pp.94-102. file:///C:/Users/admin/Downloads/10.pdf</w:t>
      </w:r>
    </w:p>
    <w:p w14:paraId="68B49F55" w14:textId="77777777" w:rsidR="008151A2" w:rsidRDefault="00F13039">
      <w:pPr>
        <w:spacing w:line="360" w:lineRule="auto"/>
        <w:jc w:val="both"/>
        <w:rPr>
          <w:rFonts w:ascii="Arial" w:eastAsia="Arial" w:hAnsi="Arial" w:cs="Arial"/>
        </w:rPr>
      </w:pPr>
      <w:r>
        <w:rPr>
          <w:rFonts w:ascii="Arial" w:eastAsia="Arial" w:hAnsi="Arial" w:cs="Arial"/>
        </w:rPr>
        <w:t>Bridger, E., 2022. Employee engagement: A practical introduction (Vol. 24). 3</w:t>
      </w:r>
      <w:r>
        <w:rPr>
          <w:rFonts w:ascii="Arial" w:eastAsia="Arial" w:hAnsi="Arial" w:cs="Arial"/>
          <w:vertAlign w:val="superscript"/>
        </w:rPr>
        <w:t>rd</w:t>
      </w:r>
      <w:r>
        <w:rPr>
          <w:rFonts w:ascii="Arial" w:eastAsia="Arial" w:hAnsi="Arial" w:cs="Arial"/>
        </w:rPr>
        <w:t xml:space="preserve"> </w:t>
      </w:r>
      <w:proofErr w:type="spellStart"/>
      <w:r>
        <w:rPr>
          <w:rFonts w:ascii="Arial" w:eastAsia="Arial" w:hAnsi="Arial" w:cs="Arial"/>
        </w:rPr>
        <w:t>edn</w:t>
      </w:r>
      <w:proofErr w:type="spellEnd"/>
      <w:r>
        <w:rPr>
          <w:rFonts w:ascii="Arial" w:eastAsia="Arial" w:hAnsi="Arial" w:cs="Arial"/>
        </w:rPr>
        <w:t>. Kogan Page Publishers.</w:t>
      </w:r>
    </w:p>
    <w:p w14:paraId="745179A2" w14:textId="77777777" w:rsidR="008151A2" w:rsidRDefault="00F13039">
      <w:pPr>
        <w:spacing w:line="360" w:lineRule="auto"/>
        <w:jc w:val="both"/>
        <w:rPr>
          <w:rFonts w:ascii="Arial" w:eastAsia="Arial" w:hAnsi="Arial" w:cs="Arial"/>
        </w:rPr>
      </w:pPr>
      <w:proofErr w:type="spellStart"/>
      <w:r>
        <w:rPr>
          <w:rFonts w:ascii="Arial" w:eastAsia="Arial" w:hAnsi="Arial" w:cs="Arial"/>
        </w:rPr>
        <w:t>Cbsnews</w:t>
      </w:r>
      <w:proofErr w:type="spellEnd"/>
      <w:r>
        <w:rPr>
          <w:rFonts w:ascii="Arial" w:eastAsia="Arial" w:hAnsi="Arial" w:cs="Arial"/>
        </w:rPr>
        <w:t xml:space="preserve">, 2022. </w:t>
      </w:r>
      <w:r>
        <w:rPr>
          <w:rFonts w:ascii="Arial" w:eastAsia="Arial" w:hAnsi="Arial" w:cs="Arial"/>
          <w:i/>
        </w:rPr>
        <w:t>Make your own darn bed: Hotels ditch daily housekeeping services</w:t>
      </w:r>
      <w:r>
        <w:rPr>
          <w:rFonts w:ascii="Arial" w:eastAsia="Arial" w:hAnsi="Arial" w:cs="Arial"/>
        </w:rPr>
        <w:t>. Available at: https://www.cbsnews.com/news/hotels-end-basic-amenities-no-more-housekeeping-skimpflation/ [Accessed on 30 October 2023]</w:t>
      </w:r>
    </w:p>
    <w:p w14:paraId="74B4426B" w14:textId="77777777" w:rsidR="008151A2" w:rsidRDefault="00F13039">
      <w:pPr>
        <w:spacing w:line="360" w:lineRule="auto"/>
        <w:jc w:val="both"/>
        <w:rPr>
          <w:rFonts w:ascii="Arial" w:eastAsia="Arial" w:hAnsi="Arial" w:cs="Arial"/>
        </w:rPr>
      </w:pPr>
      <w:r>
        <w:rPr>
          <w:rFonts w:ascii="Arial" w:eastAsia="Arial" w:hAnsi="Arial" w:cs="Arial"/>
        </w:rPr>
        <w:t>Dangi, T.B. and Petrick, J.F., 2021. Augmenting the role of tourism governance in addressing destination justice, ethics, and equity for sustainable community-based tourism. Tourism and Hospitality, 2(1), pp.15-42. https://doi.org/10.3390/tourhosp2010002</w:t>
      </w:r>
    </w:p>
    <w:p w14:paraId="42650BC4" w14:textId="77777777" w:rsidR="008151A2" w:rsidRDefault="00F13039">
      <w:pPr>
        <w:spacing w:line="360" w:lineRule="auto"/>
        <w:jc w:val="both"/>
        <w:rPr>
          <w:rFonts w:ascii="Arial" w:eastAsia="Arial" w:hAnsi="Arial" w:cs="Arial"/>
        </w:rPr>
      </w:pPr>
      <w:r>
        <w:rPr>
          <w:rFonts w:ascii="Arial" w:eastAsia="Arial" w:hAnsi="Arial" w:cs="Arial"/>
        </w:rPr>
        <w:t>Han, D., Hou, H., Wu, H. and Lai, J.H., 2021. Modelling tourists’ acceptance of hotel experience-enhancement Smart technologies. Sustainability, 13(8), pp.1-19. https://doi.org/10.3390/su13084462</w:t>
      </w:r>
    </w:p>
    <w:p w14:paraId="398132A6" w14:textId="77777777" w:rsidR="008151A2" w:rsidRDefault="00F13039">
      <w:pPr>
        <w:spacing w:line="360" w:lineRule="auto"/>
        <w:jc w:val="both"/>
        <w:rPr>
          <w:rFonts w:ascii="Arial" w:eastAsia="Arial" w:hAnsi="Arial" w:cs="Arial"/>
        </w:rPr>
      </w:pPr>
      <w:r>
        <w:rPr>
          <w:rFonts w:ascii="Arial" w:eastAsia="Arial" w:hAnsi="Arial" w:cs="Arial"/>
        </w:rPr>
        <w:t>Hyatt, 2023. Safety first, wellbeing always. Available at: https://www.hyatt.com/info/global-care-and-cleanliness-commitment [Accessed on 30 October 2023]</w:t>
      </w:r>
    </w:p>
    <w:p w14:paraId="2C80D8FB" w14:textId="77777777" w:rsidR="008151A2" w:rsidRDefault="00F13039">
      <w:pPr>
        <w:spacing w:line="360" w:lineRule="auto"/>
        <w:jc w:val="both"/>
        <w:rPr>
          <w:rFonts w:ascii="Arial" w:eastAsia="Arial" w:hAnsi="Arial" w:cs="Arial"/>
        </w:rPr>
      </w:pPr>
      <w:r>
        <w:rPr>
          <w:rFonts w:ascii="Arial" w:eastAsia="Arial" w:hAnsi="Arial" w:cs="Arial"/>
        </w:rPr>
        <w:t>Lee, J., Ahn, S., Henning, M.A., van de Ridder, J.M. and Rajput, V., 2023. Micromanagement in clinical supervision: a scoping review. BMC Medical Education, 23(1), pp.1-14. https://doi.org/10.1186/s12909-023-04543-3</w:t>
      </w:r>
    </w:p>
    <w:p w14:paraId="6610E461" w14:textId="77777777" w:rsidR="008151A2" w:rsidRDefault="00F13039">
      <w:pPr>
        <w:spacing w:line="360" w:lineRule="auto"/>
        <w:jc w:val="both"/>
        <w:rPr>
          <w:rFonts w:ascii="Arial" w:eastAsia="Arial" w:hAnsi="Arial" w:cs="Arial"/>
        </w:rPr>
      </w:pPr>
      <w:r>
        <w:rPr>
          <w:rFonts w:ascii="Arial" w:eastAsia="Arial" w:hAnsi="Arial" w:cs="Arial"/>
        </w:rPr>
        <w:lastRenderedPageBreak/>
        <w:t xml:space="preserve">Marriott, 2020a. </w:t>
      </w:r>
      <w:r>
        <w:rPr>
          <w:rFonts w:ascii="Arial" w:eastAsia="Arial" w:hAnsi="Arial" w:cs="Arial"/>
          <w:i/>
        </w:rPr>
        <w:t>Marriott International Launches Global Cleanliness Council to Promote Even Higher Standards of Cleanliness in the Age of COVID-19.</w:t>
      </w:r>
      <w:r>
        <w:rPr>
          <w:rFonts w:ascii="Arial" w:eastAsia="Arial" w:hAnsi="Arial" w:cs="Arial"/>
        </w:rPr>
        <w:t xml:space="preserve"> Available at: https://news.marriott.com/news/2020/04/21/marriott-international-launches-global-cleanliness-council-to-promote-even-higher-standards-of-cleanliness-in-the-age-of-covid-19 [Accessed on 31 October 2023]</w:t>
      </w:r>
    </w:p>
    <w:p w14:paraId="31165D38" w14:textId="77777777" w:rsidR="008151A2" w:rsidRDefault="00F13039">
      <w:pPr>
        <w:spacing w:line="360" w:lineRule="auto"/>
        <w:jc w:val="both"/>
        <w:rPr>
          <w:rFonts w:ascii="Arial" w:eastAsia="Arial" w:hAnsi="Arial" w:cs="Arial"/>
        </w:rPr>
      </w:pPr>
      <w:r>
        <w:rPr>
          <w:rFonts w:ascii="Arial" w:eastAsia="Arial" w:hAnsi="Arial" w:cs="Arial"/>
        </w:rPr>
        <w:t xml:space="preserve">Marriott, 2020b. </w:t>
      </w:r>
      <w:r>
        <w:rPr>
          <w:rFonts w:ascii="Arial" w:eastAsia="Arial" w:hAnsi="Arial" w:cs="Arial"/>
          <w:i/>
        </w:rPr>
        <w:t>An Update from Our CEO: Marriott’s Commitment to Cleanliness.</w:t>
      </w:r>
      <w:r>
        <w:rPr>
          <w:rFonts w:ascii="Arial" w:eastAsia="Arial" w:hAnsi="Arial" w:cs="Arial"/>
        </w:rPr>
        <w:t xml:space="preserve"> Available at: https://news.marriott.com/news/2020/05/06/an-update-from-our-ceo-marriotts-commitment-to-cleanliness [Accessed on 31 October 2023]</w:t>
      </w:r>
    </w:p>
    <w:p w14:paraId="4202EA1C" w14:textId="77777777" w:rsidR="008151A2" w:rsidRDefault="00F13039">
      <w:pPr>
        <w:spacing w:line="360" w:lineRule="auto"/>
        <w:jc w:val="both"/>
        <w:rPr>
          <w:rFonts w:ascii="Arial" w:eastAsia="Arial" w:hAnsi="Arial" w:cs="Arial"/>
        </w:rPr>
      </w:pPr>
      <w:r>
        <w:rPr>
          <w:rFonts w:ascii="Arial" w:eastAsia="Arial" w:hAnsi="Arial" w:cs="Arial"/>
        </w:rPr>
        <w:t xml:space="preserve">Marriott, 2023. </w:t>
      </w:r>
      <w:r>
        <w:rPr>
          <w:rFonts w:ascii="Arial" w:eastAsia="Arial" w:hAnsi="Arial" w:cs="Arial"/>
          <w:i/>
        </w:rPr>
        <w:t>Does Marriott Offer Daily Housekeeping Service?</w:t>
      </w:r>
      <w:r>
        <w:rPr>
          <w:rFonts w:ascii="Arial" w:eastAsia="Arial" w:hAnsi="Arial" w:cs="Arial"/>
        </w:rPr>
        <w:t xml:space="preserve"> Available at: https://help.marriott.com/s/article/Article-34039 [</w:t>
      </w:r>
      <w:proofErr w:type="spellStart"/>
      <w:r>
        <w:rPr>
          <w:rFonts w:ascii="Arial" w:eastAsia="Arial" w:hAnsi="Arial" w:cs="Arial"/>
        </w:rPr>
        <w:t>Accesed</w:t>
      </w:r>
      <w:proofErr w:type="spellEnd"/>
      <w:r>
        <w:rPr>
          <w:rFonts w:ascii="Arial" w:eastAsia="Arial" w:hAnsi="Arial" w:cs="Arial"/>
        </w:rPr>
        <w:t xml:space="preserve"> on 30 October 2023]</w:t>
      </w:r>
    </w:p>
    <w:p w14:paraId="04DC19EE" w14:textId="77777777" w:rsidR="008151A2" w:rsidRDefault="00F13039">
      <w:pPr>
        <w:spacing w:line="360" w:lineRule="auto"/>
        <w:jc w:val="both"/>
        <w:rPr>
          <w:rFonts w:ascii="Arial" w:eastAsia="Arial" w:hAnsi="Arial" w:cs="Arial"/>
        </w:rPr>
      </w:pPr>
      <w:r>
        <w:rPr>
          <w:rFonts w:ascii="Arial" w:eastAsia="Arial" w:hAnsi="Arial" w:cs="Arial"/>
        </w:rPr>
        <w:t xml:space="preserve">Marriott, 2023. </w:t>
      </w:r>
      <w:r>
        <w:rPr>
          <w:rFonts w:ascii="Arial" w:eastAsia="Arial" w:hAnsi="Arial" w:cs="Arial"/>
          <w:i/>
        </w:rPr>
        <w:t>Policies and Position Statements</w:t>
      </w:r>
      <w:r>
        <w:rPr>
          <w:rFonts w:ascii="Arial" w:eastAsia="Arial" w:hAnsi="Arial" w:cs="Arial"/>
        </w:rPr>
        <w:t>. Available at: https://serve360.marriott.com/policies/ [Accessed on 30 October 2023]</w:t>
      </w:r>
    </w:p>
    <w:p w14:paraId="0ADB6634" w14:textId="77777777" w:rsidR="008151A2" w:rsidRDefault="00F13039">
      <w:pPr>
        <w:spacing w:line="360" w:lineRule="auto"/>
        <w:jc w:val="both"/>
        <w:rPr>
          <w:rFonts w:ascii="Arial" w:eastAsia="Arial" w:hAnsi="Arial" w:cs="Arial"/>
        </w:rPr>
      </w:pPr>
      <w:r>
        <w:rPr>
          <w:rFonts w:ascii="Arial" w:eastAsia="Arial" w:hAnsi="Arial" w:cs="Arial"/>
        </w:rPr>
        <w:t xml:space="preserve">National Careers Service, 2023. </w:t>
      </w:r>
      <w:r>
        <w:rPr>
          <w:rFonts w:ascii="Arial" w:eastAsia="Arial" w:hAnsi="Arial" w:cs="Arial"/>
          <w:i/>
        </w:rPr>
        <w:t>Housekeeper.</w:t>
      </w:r>
      <w:r>
        <w:rPr>
          <w:rFonts w:ascii="Arial" w:eastAsia="Arial" w:hAnsi="Arial" w:cs="Arial"/>
        </w:rPr>
        <w:t xml:space="preserve"> Available at: https://nationalcareers.service.gov.uk/job-profiles/housekeeper [Accessed on 30 October 2023]</w:t>
      </w:r>
    </w:p>
    <w:p w14:paraId="1DEC88D9" w14:textId="77777777" w:rsidR="008151A2" w:rsidRDefault="00F13039">
      <w:pPr>
        <w:spacing w:line="360" w:lineRule="auto"/>
        <w:jc w:val="both"/>
        <w:rPr>
          <w:rFonts w:ascii="Arial" w:eastAsia="Arial" w:hAnsi="Arial" w:cs="Arial"/>
        </w:rPr>
      </w:pPr>
      <w:r>
        <w:rPr>
          <w:rFonts w:ascii="Arial" w:eastAsia="Arial" w:hAnsi="Arial" w:cs="Arial"/>
        </w:rPr>
        <w:t xml:space="preserve">Ningrum, Y. and Ariani, N., 2020. Reflective journal writing: A review of the literature. In NEELS (National English Education, Language and Literature Seminar) Proceedings. pp. 305-313. </w:t>
      </w:r>
      <w:proofErr w:type="gramStart"/>
      <w:r>
        <w:rPr>
          <w:rFonts w:ascii="Arial" w:eastAsia="Arial" w:hAnsi="Arial" w:cs="Arial"/>
        </w:rPr>
        <w:t>http://inggris.sastra.um.ac.id/wp-content/uploads/2021/05/Copy-of-043-P313-Yuniatri-Nova..</w:t>
      </w:r>
      <w:proofErr w:type="gramEnd"/>
      <w:r>
        <w:rPr>
          <w:rFonts w:ascii="Arial" w:eastAsia="Arial" w:hAnsi="Arial" w:cs="Arial"/>
        </w:rPr>
        <w:t>pdf</w:t>
      </w:r>
    </w:p>
    <w:p w14:paraId="164AA9E7" w14:textId="77777777" w:rsidR="008151A2" w:rsidRDefault="00F13039">
      <w:pPr>
        <w:spacing w:line="360" w:lineRule="auto"/>
        <w:jc w:val="both"/>
        <w:rPr>
          <w:rFonts w:ascii="Arial" w:eastAsia="Arial" w:hAnsi="Arial" w:cs="Arial"/>
        </w:rPr>
      </w:pPr>
      <w:r>
        <w:rPr>
          <w:rFonts w:ascii="Arial" w:eastAsia="Arial" w:hAnsi="Arial" w:cs="Arial"/>
        </w:rPr>
        <w:t xml:space="preserve">Spagnoli, P., </w:t>
      </w:r>
      <w:proofErr w:type="spellStart"/>
      <w:r>
        <w:rPr>
          <w:rFonts w:ascii="Arial" w:eastAsia="Arial" w:hAnsi="Arial" w:cs="Arial"/>
        </w:rPr>
        <w:t>Manuti</w:t>
      </w:r>
      <w:proofErr w:type="spellEnd"/>
      <w:r>
        <w:rPr>
          <w:rFonts w:ascii="Arial" w:eastAsia="Arial" w:hAnsi="Arial" w:cs="Arial"/>
        </w:rPr>
        <w:t xml:space="preserve">, A., Buono, C. and </w:t>
      </w:r>
      <w:proofErr w:type="spellStart"/>
      <w:r>
        <w:rPr>
          <w:rFonts w:ascii="Arial" w:eastAsia="Arial" w:hAnsi="Arial" w:cs="Arial"/>
        </w:rPr>
        <w:t>Ghislieri</w:t>
      </w:r>
      <w:proofErr w:type="spellEnd"/>
      <w:r>
        <w:rPr>
          <w:rFonts w:ascii="Arial" w:eastAsia="Arial" w:hAnsi="Arial" w:cs="Arial"/>
        </w:rPr>
        <w:t xml:space="preserve">, C., 2021. The good, the bad and the blend: The strategic role of the “middle leadership” in work-family/life dynamics during remote working. </w:t>
      </w:r>
      <w:proofErr w:type="spellStart"/>
      <w:r>
        <w:rPr>
          <w:rFonts w:ascii="Arial" w:eastAsia="Arial" w:hAnsi="Arial" w:cs="Arial"/>
        </w:rPr>
        <w:t>Behavioral</w:t>
      </w:r>
      <w:proofErr w:type="spellEnd"/>
      <w:r>
        <w:rPr>
          <w:rFonts w:ascii="Arial" w:eastAsia="Arial" w:hAnsi="Arial" w:cs="Arial"/>
        </w:rPr>
        <w:t xml:space="preserve"> sciences, 11(8), pp.1-17. https://doi.org/10.3390/bs11080112</w:t>
      </w:r>
    </w:p>
    <w:p w14:paraId="4964B7D1" w14:textId="77777777" w:rsidR="008151A2" w:rsidRDefault="008151A2"/>
    <w:p w14:paraId="37ECAFE8" w14:textId="77777777" w:rsidR="008151A2" w:rsidRDefault="008151A2"/>
    <w:p w14:paraId="0E252F1A" w14:textId="59B3ECA6" w:rsidR="003070BC" w:rsidRDefault="003070BC">
      <w:r>
        <w:br w:type="page"/>
      </w:r>
    </w:p>
    <w:p w14:paraId="45EF0FDA" w14:textId="77777777" w:rsidR="003070BC" w:rsidRDefault="003070BC" w:rsidP="003070BC">
      <w:pPr>
        <w:jc w:val="center"/>
        <w:rPr>
          <w:b/>
          <w:bCs/>
        </w:rPr>
      </w:pPr>
      <w:r>
        <w:rPr>
          <w:b/>
          <w:bCs/>
        </w:rPr>
        <w:lastRenderedPageBreak/>
        <w:t>Hospitality &amp; Tourism Management</w:t>
      </w:r>
    </w:p>
    <w:p w14:paraId="7F3FFF60" w14:textId="77777777" w:rsidR="003070BC" w:rsidRDefault="003070BC" w:rsidP="003070BC">
      <w:pPr>
        <w:jc w:val="center"/>
        <w:rPr>
          <w:b/>
          <w:bCs/>
        </w:rPr>
      </w:pPr>
      <w:r>
        <w:rPr>
          <w:b/>
          <w:bCs/>
        </w:rPr>
        <w:t>Institute of Management &amp; Health</w:t>
      </w:r>
    </w:p>
    <w:p w14:paraId="5534F644" w14:textId="77777777" w:rsidR="003070BC" w:rsidRDefault="003070BC" w:rsidP="003070BC">
      <w:r>
        <w:t>Slide 1</w:t>
      </w:r>
    </w:p>
    <w:p w14:paraId="6BD87A39" w14:textId="77777777" w:rsidR="003070BC" w:rsidRDefault="003070BC" w:rsidP="003070BC"/>
    <w:p w14:paraId="6AD5CFA5" w14:textId="77777777" w:rsidR="003070BC" w:rsidRDefault="003070BC" w:rsidP="003070BC">
      <w:pPr>
        <w:jc w:val="center"/>
      </w:pPr>
      <w:r>
        <w:rPr>
          <w:rFonts w:eastAsia="Arial" w:cs="Arial"/>
          <w:color w:val="000000" w:themeColor="text1"/>
          <w:szCs w:val="22"/>
          <w:lang w:eastAsia="en-US"/>
        </w:rPr>
        <w:object w:dxaOrig="7200" w:dyaOrig="4044" w14:anchorId="59851F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5" DrawAspect="Content" ObjectID="_1761319842" r:id="rId17"/>
        </w:object>
      </w:r>
    </w:p>
    <w:p w14:paraId="278BDF5C" w14:textId="77777777" w:rsidR="003070BC" w:rsidRDefault="003070BC" w:rsidP="003070BC">
      <w:pPr>
        <w:jc w:val="center"/>
      </w:pPr>
    </w:p>
    <w:p w14:paraId="3C048DFC" w14:textId="77777777" w:rsidR="003070BC" w:rsidRDefault="003070BC" w:rsidP="003070BC"/>
    <w:p w14:paraId="15C7D3EB" w14:textId="77777777" w:rsidR="003070BC" w:rsidRDefault="003070BC" w:rsidP="003070BC">
      <w:r>
        <w:br w:type="page"/>
      </w:r>
    </w:p>
    <w:p w14:paraId="2E1989E8" w14:textId="77777777" w:rsidR="003070BC" w:rsidRDefault="003070BC" w:rsidP="003070BC">
      <w:r>
        <w:lastRenderedPageBreak/>
        <w:t>Slide 2</w:t>
      </w:r>
    </w:p>
    <w:p w14:paraId="24CC5137" w14:textId="77777777" w:rsidR="003070BC" w:rsidRDefault="003070BC" w:rsidP="003070BC"/>
    <w:p w14:paraId="4D546CD8" w14:textId="77777777" w:rsidR="003070BC" w:rsidRDefault="003070BC" w:rsidP="003070BC">
      <w:pPr>
        <w:jc w:val="center"/>
      </w:pPr>
      <w:r>
        <w:rPr>
          <w:rFonts w:eastAsia="Arial" w:cs="Arial"/>
          <w:color w:val="000000" w:themeColor="text1"/>
          <w:szCs w:val="22"/>
          <w:lang w:eastAsia="en-US"/>
        </w:rPr>
        <w:object w:dxaOrig="7200" w:dyaOrig="4044" w14:anchorId="63186AB8">
          <v:shape id="_x0000_i1026"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6" DrawAspect="Content" ObjectID="_1761319843" r:id="rId19"/>
        </w:object>
      </w:r>
    </w:p>
    <w:p w14:paraId="3AE06759" w14:textId="77777777" w:rsidR="003070BC" w:rsidRDefault="003070BC" w:rsidP="003070BC">
      <w:pPr>
        <w:jc w:val="center"/>
      </w:pPr>
    </w:p>
    <w:p w14:paraId="4DE982BE" w14:textId="77777777" w:rsidR="003070BC" w:rsidRDefault="003070BC" w:rsidP="003070BC"/>
    <w:p w14:paraId="1249A2D2" w14:textId="77777777" w:rsidR="003070BC" w:rsidRDefault="003070BC" w:rsidP="003070BC">
      <w:r>
        <w:br w:type="page"/>
      </w:r>
    </w:p>
    <w:p w14:paraId="2DF80611" w14:textId="77777777" w:rsidR="003070BC" w:rsidRDefault="003070BC" w:rsidP="003070BC">
      <w:r>
        <w:lastRenderedPageBreak/>
        <w:t>Slide 3</w:t>
      </w:r>
    </w:p>
    <w:p w14:paraId="1F0D815C" w14:textId="77777777" w:rsidR="003070BC" w:rsidRDefault="003070BC" w:rsidP="003070BC"/>
    <w:p w14:paraId="64286F53" w14:textId="77777777" w:rsidR="003070BC" w:rsidRDefault="003070BC" w:rsidP="003070BC">
      <w:pPr>
        <w:jc w:val="center"/>
      </w:pPr>
      <w:r>
        <w:rPr>
          <w:rFonts w:eastAsia="Arial" w:cs="Arial"/>
          <w:color w:val="000000" w:themeColor="text1"/>
          <w:szCs w:val="22"/>
          <w:lang w:eastAsia="en-US"/>
        </w:rPr>
        <w:object w:dxaOrig="7200" w:dyaOrig="4044" w14:anchorId="3AC2F068">
          <v:shape id="_x0000_i1027"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7" DrawAspect="Content" ObjectID="_1761319844" r:id="rId21"/>
        </w:object>
      </w:r>
    </w:p>
    <w:p w14:paraId="7E43B93C" w14:textId="77777777" w:rsidR="003070BC" w:rsidRDefault="003070BC" w:rsidP="003070BC">
      <w:pPr>
        <w:jc w:val="center"/>
      </w:pPr>
    </w:p>
    <w:p w14:paraId="07263D31" w14:textId="77777777" w:rsidR="003070BC" w:rsidRDefault="003070BC" w:rsidP="003070BC">
      <w:pPr>
        <w:autoSpaceDE w:val="0"/>
        <w:autoSpaceDN w:val="0"/>
        <w:adjustRightInd w:val="0"/>
        <w:jc w:val="both"/>
        <w:rPr>
          <w:rFonts w:ascii="Arial"/>
          <w:kern w:val="24"/>
          <w:lang w:val="en-US"/>
        </w:rPr>
      </w:pPr>
      <w:r>
        <w:rPr>
          <w:rFonts w:ascii="Arial"/>
          <w:kern w:val="24"/>
        </w:rPr>
        <w:t xml:space="preserve">This presentation is made for the purpose of training employees in the Marriott Hotels. It is based on the new checklist for housekeeping cleaning. The presentation follows an employee engagement model called Maslow's Hierarchy of Needs. This model divides human needs into five categories ranging from lower-level needs to higher-level needs (Wu </w:t>
      </w:r>
      <w:r>
        <w:rPr>
          <w:rFonts w:ascii="Arial"/>
          <w:i/>
          <w:iCs/>
          <w:kern w:val="24"/>
        </w:rPr>
        <w:t>et al</w:t>
      </w:r>
      <w:r>
        <w:rPr>
          <w:rFonts w:ascii="Arial"/>
          <w:kern w:val="24"/>
        </w:rPr>
        <w:t xml:space="preserve">., 2020). </w:t>
      </w:r>
    </w:p>
    <w:p w14:paraId="61064728" w14:textId="77777777" w:rsidR="003070BC" w:rsidRDefault="003070BC" w:rsidP="003070BC">
      <w:pPr>
        <w:autoSpaceDE w:val="0"/>
        <w:autoSpaceDN w:val="0"/>
        <w:adjustRightInd w:val="0"/>
        <w:rPr>
          <w:rFonts w:ascii="Arial"/>
          <w:kern w:val="24"/>
          <w:lang w:val="en-US"/>
        </w:rPr>
      </w:pPr>
    </w:p>
    <w:p w14:paraId="48E4B8E0" w14:textId="77777777" w:rsidR="003070BC" w:rsidRDefault="003070BC" w:rsidP="003070BC">
      <w:pPr>
        <w:autoSpaceDE w:val="0"/>
        <w:autoSpaceDN w:val="0"/>
        <w:adjustRightInd w:val="0"/>
        <w:rPr>
          <w:rFonts w:ascii="Arial" w:hAnsi="Arial"/>
        </w:rPr>
      </w:pPr>
    </w:p>
    <w:p w14:paraId="09954012" w14:textId="77777777" w:rsidR="003070BC" w:rsidRDefault="003070BC" w:rsidP="003070BC">
      <w:pPr>
        <w:rPr>
          <w:color w:val="000000" w:themeColor="text1"/>
          <w:szCs w:val="22"/>
        </w:rPr>
      </w:pPr>
    </w:p>
    <w:p w14:paraId="3DC7AC16" w14:textId="77777777" w:rsidR="003070BC" w:rsidRDefault="003070BC" w:rsidP="003070BC">
      <w:r>
        <w:br w:type="page"/>
      </w:r>
    </w:p>
    <w:p w14:paraId="30218EA7" w14:textId="77777777" w:rsidR="003070BC" w:rsidRDefault="003070BC" w:rsidP="003070BC">
      <w:r>
        <w:lastRenderedPageBreak/>
        <w:t>Slide 4</w:t>
      </w:r>
    </w:p>
    <w:p w14:paraId="126A5B29" w14:textId="77777777" w:rsidR="003070BC" w:rsidRDefault="003070BC" w:rsidP="003070BC"/>
    <w:p w14:paraId="1537FA1B" w14:textId="77777777" w:rsidR="003070BC" w:rsidRDefault="003070BC" w:rsidP="003070BC">
      <w:pPr>
        <w:jc w:val="center"/>
      </w:pPr>
      <w:r>
        <w:rPr>
          <w:rFonts w:eastAsia="Arial" w:cs="Arial"/>
          <w:color w:val="000000" w:themeColor="text1"/>
          <w:szCs w:val="22"/>
          <w:lang w:eastAsia="en-US"/>
        </w:rPr>
        <w:object w:dxaOrig="7200" w:dyaOrig="4044" w14:anchorId="638D9E45">
          <v:shape id="_x0000_i1028"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8" DrawAspect="Content" ObjectID="_1761319845" r:id="rId23"/>
        </w:object>
      </w:r>
    </w:p>
    <w:p w14:paraId="1F8298DB" w14:textId="77777777" w:rsidR="003070BC" w:rsidRDefault="003070BC" w:rsidP="003070BC">
      <w:pPr>
        <w:jc w:val="both"/>
      </w:pPr>
    </w:p>
    <w:p w14:paraId="702EC220" w14:textId="77777777" w:rsidR="003070BC" w:rsidRDefault="003070BC" w:rsidP="003070BC">
      <w:pPr>
        <w:autoSpaceDE w:val="0"/>
        <w:autoSpaceDN w:val="0"/>
        <w:adjustRightInd w:val="0"/>
        <w:jc w:val="both"/>
        <w:rPr>
          <w:rFonts w:ascii="Arial"/>
          <w:kern w:val="24"/>
          <w:lang w:val="en-US"/>
        </w:rPr>
      </w:pPr>
      <w:r>
        <w:rPr>
          <w:rFonts w:ascii="Arial"/>
          <w:kern w:val="24"/>
        </w:rPr>
        <w:t xml:space="preserve">The physiological needs involve getting free access to food, water, shelter, sleep, clothing and more (Wu </w:t>
      </w:r>
      <w:r>
        <w:rPr>
          <w:rFonts w:ascii="Arial"/>
          <w:i/>
          <w:iCs/>
          <w:kern w:val="24"/>
        </w:rPr>
        <w:t>et al</w:t>
      </w:r>
      <w:r>
        <w:rPr>
          <w:rFonts w:ascii="Arial"/>
          <w:kern w:val="24"/>
        </w:rPr>
        <w:t xml:space="preserve">., 2020). Jung and Lee (2023) agreed that physiological needs represent human instincts and fundamental needs. Chela-Alvarez </w:t>
      </w:r>
      <w:r>
        <w:rPr>
          <w:rFonts w:ascii="Arial"/>
          <w:i/>
          <w:iCs/>
          <w:kern w:val="24"/>
        </w:rPr>
        <w:t>et al</w:t>
      </w:r>
      <w:r>
        <w:rPr>
          <w:rFonts w:ascii="Arial"/>
          <w:kern w:val="24"/>
        </w:rPr>
        <w:t xml:space="preserve">. (2021) observed that hotel housekeepers generally suffer physical and mental health issues due to lack of adequate resources, role conflict, tackling unexpected events, physical burden, time management pressure and work overload. Housekeepers clean guest rooms/bathrooms and expose themselves to biological, chemical, physical and psychological risks. Hence, the industry's best practice involves creating a positive work environment. </w:t>
      </w:r>
    </w:p>
    <w:p w14:paraId="4CDA4B26" w14:textId="77777777" w:rsidR="003070BC" w:rsidRDefault="003070BC" w:rsidP="003070BC">
      <w:pPr>
        <w:autoSpaceDE w:val="0"/>
        <w:autoSpaceDN w:val="0"/>
        <w:adjustRightInd w:val="0"/>
        <w:rPr>
          <w:rFonts w:ascii="Arial"/>
          <w:kern w:val="24"/>
          <w:lang w:val="en-US"/>
        </w:rPr>
      </w:pPr>
    </w:p>
    <w:p w14:paraId="6D81BEA7" w14:textId="77777777" w:rsidR="003070BC" w:rsidRDefault="003070BC" w:rsidP="003070BC">
      <w:pPr>
        <w:autoSpaceDE w:val="0"/>
        <w:autoSpaceDN w:val="0"/>
        <w:adjustRightInd w:val="0"/>
        <w:rPr>
          <w:rFonts w:ascii="Arial" w:hAnsi="Arial"/>
        </w:rPr>
      </w:pPr>
    </w:p>
    <w:p w14:paraId="257C024F" w14:textId="77777777" w:rsidR="003070BC" w:rsidRDefault="003070BC" w:rsidP="003070BC">
      <w:pPr>
        <w:rPr>
          <w:color w:val="000000" w:themeColor="text1"/>
          <w:szCs w:val="22"/>
        </w:rPr>
      </w:pPr>
    </w:p>
    <w:p w14:paraId="21714B12" w14:textId="77777777" w:rsidR="003070BC" w:rsidRDefault="003070BC" w:rsidP="003070BC">
      <w:r>
        <w:br w:type="page"/>
      </w:r>
    </w:p>
    <w:p w14:paraId="1259B820" w14:textId="77777777" w:rsidR="003070BC" w:rsidRDefault="003070BC" w:rsidP="003070BC">
      <w:r>
        <w:lastRenderedPageBreak/>
        <w:t>Slide 5</w:t>
      </w:r>
    </w:p>
    <w:p w14:paraId="16F95B26" w14:textId="77777777" w:rsidR="003070BC" w:rsidRDefault="003070BC" w:rsidP="003070BC"/>
    <w:p w14:paraId="772A8B21" w14:textId="77777777" w:rsidR="003070BC" w:rsidRDefault="003070BC" w:rsidP="003070BC">
      <w:pPr>
        <w:jc w:val="center"/>
      </w:pPr>
      <w:r>
        <w:rPr>
          <w:rFonts w:eastAsia="Arial" w:cs="Arial"/>
          <w:color w:val="000000" w:themeColor="text1"/>
          <w:szCs w:val="22"/>
          <w:lang w:eastAsia="en-US"/>
        </w:rPr>
        <w:object w:dxaOrig="7200" w:dyaOrig="4044" w14:anchorId="4AFDAAC3">
          <v:shape id="_x0000_i1029"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9" DrawAspect="Content" ObjectID="_1761319846" r:id="rId25"/>
        </w:object>
      </w:r>
    </w:p>
    <w:p w14:paraId="36287862" w14:textId="77777777" w:rsidR="003070BC" w:rsidRDefault="003070BC" w:rsidP="003070BC">
      <w:pPr>
        <w:jc w:val="both"/>
      </w:pPr>
    </w:p>
    <w:p w14:paraId="499F2A22" w14:textId="77777777" w:rsidR="003070BC" w:rsidRDefault="003070BC" w:rsidP="003070BC">
      <w:pPr>
        <w:autoSpaceDE w:val="0"/>
        <w:autoSpaceDN w:val="0"/>
        <w:adjustRightInd w:val="0"/>
        <w:jc w:val="both"/>
        <w:rPr>
          <w:rFonts w:ascii="Arial"/>
          <w:kern w:val="24"/>
          <w:lang w:val="en-US"/>
        </w:rPr>
      </w:pPr>
      <w:r>
        <w:rPr>
          <w:rFonts w:ascii="Arial"/>
          <w:kern w:val="24"/>
        </w:rPr>
        <w:t xml:space="preserve">One best example is from Hyatt as it offers generous benefits alongside retirement and standard benefits. Hyatt provides complimentary hotel stays with 12 rooms per year, a 50% discount on food and a 20% discount on spa facilities. The hotel charges an employee rate for complimentary rooms. It further provides cost-effective healthy meals and care funds for unforeseen emergencies (Hyatt, 2023a). Marriott should provide additional rewards to the housekeeping staff like additional employee discounts and more complimentary rooms for adapting to the new checklist. </w:t>
      </w:r>
    </w:p>
    <w:p w14:paraId="7A202EB8" w14:textId="77777777" w:rsidR="003070BC" w:rsidRDefault="003070BC" w:rsidP="003070BC">
      <w:pPr>
        <w:autoSpaceDE w:val="0"/>
        <w:autoSpaceDN w:val="0"/>
        <w:adjustRightInd w:val="0"/>
        <w:rPr>
          <w:rFonts w:ascii="Arial"/>
          <w:kern w:val="24"/>
          <w:lang w:val="en-US"/>
        </w:rPr>
      </w:pPr>
    </w:p>
    <w:p w14:paraId="3FAD36EA" w14:textId="77777777" w:rsidR="003070BC" w:rsidRDefault="003070BC" w:rsidP="003070BC">
      <w:pPr>
        <w:autoSpaceDE w:val="0"/>
        <w:autoSpaceDN w:val="0"/>
        <w:adjustRightInd w:val="0"/>
        <w:rPr>
          <w:rFonts w:ascii="Arial" w:hAnsi="Arial"/>
        </w:rPr>
      </w:pPr>
    </w:p>
    <w:p w14:paraId="73208266" w14:textId="77777777" w:rsidR="003070BC" w:rsidRDefault="003070BC" w:rsidP="003070BC">
      <w:pPr>
        <w:rPr>
          <w:color w:val="000000" w:themeColor="text1"/>
          <w:szCs w:val="22"/>
        </w:rPr>
      </w:pPr>
    </w:p>
    <w:p w14:paraId="413789A0" w14:textId="77777777" w:rsidR="003070BC" w:rsidRDefault="003070BC" w:rsidP="003070BC">
      <w:r>
        <w:br w:type="page"/>
      </w:r>
    </w:p>
    <w:p w14:paraId="0AA7A1A9" w14:textId="77777777" w:rsidR="003070BC" w:rsidRDefault="003070BC" w:rsidP="003070BC">
      <w:r>
        <w:lastRenderedPageBreak/>
        <w:t>Slide 6</w:t>
      </w:r>
    </w:p>
    <w:p w14:paraId="5BF17E66" w14:textId="77777777" w:rsidR="003070BC" w:rsidRDefault="003070BC" w:rsidP="003070BC"/>
    <w:p w14:paraId="5A8AFD20" w14:textId="77777777" w:rsidR="003070BC" w:rsidRDefault="003070BC" w:rsidP="003070BC">
      <w:pPr>
        <w:jc w:val="center"/>
      </w:pPr>
      <w:r>
        <w:rPr>
          <w:rFonts w:eastAsia="Arial" w:cs="Arial"/>
          <w:color w:val="000000" w:themeColor="text1"/>
          <w:szCs w:val="22"/>
          <w:lang w:eastAsia="en-US"/>
        </w:rPr>
        <w:object w:dxaOrig="7200" w:dyaOrig="4044" w14:anchorId="008CD1B0">
          <v:shape id="_x0000_i1030"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0" DrawAspect="Content" ObjectID="_1761319847" r:id="rId27"/>
        </w:object>
      </w:r>
    </w:p>
    <w:p w14:paraId="211D87F3" w14:textId="77777777" w:rsidR="003070BC" w:rsidRDefault="003070BC" w:rsidP="003070BC">
      <w:pPr>
        <w:jc w:val="center"/>
      </w:pPr>
    </w:p>
    <w:p w14:paraId="04F52828" w14:textId="77777777" w:rsidR="003070BC" w:rsidRDefault="003070BC" w:rsidP="003070BC">
      <w:pPr>
        <w:autoSpaceDE w:val="0"/>
        <w:autoSpaceDN w:val="0"/>
        <w:adjustRightInd w:val="0"/>
        <w:jc w:val="both"/>
        <w:rPr>
          <w:rFonts w:ascii="Arial"/>
          <w:kern w:val="24"/>
          <w:lang w:val="en-US"/>
        </w:rPr>
      </w:pPr>
      <w:r>
        <w:rPr>
          <w:rFonts w:ascii="Arial"/>
          <w:kern w:val="24"/>
        </w:rPr>
        <w:t xml:space="preserve">Hayre-Kwan </w:t>
      </w:r>
      <w:r>
        <w:rPr>
          <w:rFonts w:ascii="Arial"/>
          <w:i/>
          <w:iCs/>
          <w:kern w:val="24"/>
        </w:rPr>
        <w:t>et al</w:t>
      </w:r>
      <w:r>
        <w:rPr>
          <w:rFonts w:ascii="Arial"/>
          <w:kern w:val="24"/>
        </w:rPr>
        <w:t xml:space="preserve">. (2021) asserted that safety needs are part of physiological needs as Covid-19 compelled workers to work from home for infection control by reducing exposure. Chela-Alvarez </w:t>
      </w:r>
      <w:r>
        <w:rPr>
          <w:rFonts w:ascii="Arial"/>
          <w:i/>
          <w:iCs/>
          <w:kern w:val="24"/>
        </w:rPr>
        <w:t>et al</w:t>
      </w:r>
      <w:r>
        <w:rPr>
          <w:rFonts w:ascii="Arial"/>
          <w:kern w:val="24"/>
        </w:rPr>
        <w:t xml:space="preserve">. (2021) observed that hotel housekeeping staff often receive safety instructions with insufficient training. Moreover, most hotels delegate certain activities to women presupposing their expertise as inherent to womanhood and avoid safety training programmes. Hotel housekeepers are a vulnerable population and are frequently exposed to volatile organic compounds in cleaning agents that negatively affect health. Health issues involve irritating respiratory systems, skin and eyes; carcinogenicity, reproductive health issues and more (Lin </w:t>
      </w:r>
      <w:r>
        <w:rPr>
          <w:rFonts w:ascii="Arial"/>
          <w:i/>
          <w:iCs/>
          <w:kern w:val="24"/>
        </w:rPr>
        <w:t>et al</w:t>
      </w:r>
      <w:r>
        <w:rPr>
          <w:rFonts w:ascii="Arial"/>
          <w:kern w:val="24"/>
        </w:rPr>
        <w:t xml:space="preserve">., 2021). </w:t>
      </w:r>
    </w:p>
    <w:p w14:paraId="4C1246D2" w14:textId="77777777" w:rsidR="003070BC" w:rsidRDefault="003070BC" w:rsidP="003070BC">
      <w:pPr>
        <w:autoSpaceDE w:val="0"/>
        <w:autoSpaceDN w:val="0"/>
        <w:adjustRightInd w:val="0"/>
        <w:rPr>
          <w:rFonts w:ascii="Arial"/>
          <w:kern w:val="24"/>
          <w:lang w:val="en-US"/>
        </w:rPr>
      </w:pPr>
    </w:p>
    <w:p w14:paraId="7433BA48" w14:textId="77777777" w:rsidR="003070BC" w:rsidRDefault="003070BC" w:rsidP="003070BC">
      <w:pPr>
        <w:autoSpaceDE w:val="0"/>
        <w:autoSpaceDN w:val="0"/>
        <w:adjustRightInd w:val="0"/>
        <w:rPr>
          <w:rFonts w:ascii="Arial" w:hAnsi="Arial"/>
        </w:rPr>
      </w:pPr>
    </w:p>
    <w:p w14:paraId="7F7E4DBE" w14:textId="77777777" w:rsidR="003070BC" w:rsidRDefault="003070BC" w:rsidP="003070BC">
      <w:pPr>
        <w:rPr>
          <w:color w:val="000000" w:themeColor="text1"/>
          <w:szCs w:val="22"/>
        </w:rPr>
      </w:pPr>
    </w:p>
    <w:p w14:paraId="2B798050" w14:textId="77777777" w:rsidR="003070BC" w:rsidRDefault="003070BC" w:rsidP="003070BC">
      <w:r>
        <w:br w:type="page"/>
      </w:r>
    </w:p>
    <w:p w14:paraId="6F3C5480" w14:textId="77777777" w:rsidR="003070BC" w:rsidRDefault="003070BC" w:rsidP="003070BC">
      <w:r>
        <w:lastRenderedPageBreak/>
        <w:t>Slide 7</w:t>
      </w:r>
    </w:p>
    <w:p w14:paraId="7882B1BA" w14:textId="77777777" w:rsidR="003070BC" w:rsidRDefault="003070BC" w:rsidP="003070BC"/>
    <w:p w14:paraId="48E916E5" w14:textId="77777777" w:rsidR="003070BC" w:rsidRDefault="003070BC" w:rsidP="003070BC">
      <w:pPr>
        <w:jc w:val="center"/>
      </w:pPr>
      <w:r>
        <w:rPr>
          <w:rFonts w:eastAsia="Arial" w:cs="Arial"/>
          <w:color w:val="000000" w:themeColor="text1"/>
          <w:szCs w:val="22"/>
          <w:lang w:eastAsia="en-US"/>
        </w:rPr>
        <w:object w:dxaOrig="7200" w:dyaOrig="4044" w14:anchorId="3554EE0F">
          <v:shape id="_x0000_i1031"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1" DrawAspect="Content" ObjectID="_1761319848" r:id="rId29"/>
        </w:object>
      </w:r>
    </w:p>
    <w:p w14:paraId="31201F71" w14:textId="77777777" w:rsidR="003070BC" w:rsidRDefault="003070BC" w:rsidP="003070BC">
      <w:pPr>
        <w:jc w:val="center"/>
      </w:pPr>
    </w:p>
    <w:p w14:paraId="3862FA22" w14:textId="77777777" w:rsidR="003070BC" w:rsidRDefault="003070BC" w:rsidP="003070BC">
      <w:pPr>
        <w:autoSpaceDE w:val="0"/>
        <w:autoSpaceDN w:val="0"/>
        <w:adjustRightInd w:val="0"/>
        <w:jc w:val="both"/>
        <w:rPr>
          <w:rFonts w:ascii="Arial"/>
          <w:kern w:val="24"/>
          <w:lang w:val="en-US"/>
        </w:rPr>
      </w:pPr>
      <w:r>
        <w:rPr>
          <w:rFonts w:ascii="Arial"/>
          <w:kern w:val="24"/>
        </w:rPr>
        <w:t>Few hotels use natural disinfectant sprays for employee safety. Similar to Marriott, Hilton Hotels considers using electrostatically charged disinfecting mist but fails to highlight whether the disinfectant used by housekeepers is natural (Hilton, 2020). Therefore, Marriott should include natural disinfectants to motivate employees to understand the new checklist and abide by its requirements. It should enhance its safety training and improve safety gear to increase protection measures.</w:t>
      </w:r>
    </w:p>
    <w:p w14:paraId="4822BA26" w14:textId="77777777" w:rsidR="003070BC" w:rsidRDefault="003070BC" w:rsidP="003070BC">
      <w:pPr>
        <w:autoSpaceDE w:val="0"/>
        <w:autoSpaceDN w:val="0"/>
        <w:adjustRightInd w:val="0"/>
        <w:rPr>
          <w:rFonts w:ascii="Arial"/>
          <w:kern w:val="24"/>
          <w:lang w:val="en-US"/>
        </w:rPr>
      </w:pPr>
    </w:p>
    <w:p w14:paraId="774C2ECD" w14:textId="77777777" w:rsidR="003070BC" w:rsidRDefault="003070BC" w:rsidP="003070BC">
      <w:pPr>
        <w:autoSpaceDE w:val="0"/>
        <w:autoSpaceDN w:val="0"/>
        <w:adjustRightInd w:val="0"/>
        <w:rPr>
          <w:rFonts w:ascii="Arial" w:hAnsi="Arial"/>
        </w:rPr>
      </w:pPr>
    </w:p>
    <w:p w14:paraId="40AC56FF" w14:textId="77777777" w:rsidR="003070BC" w:rsidRDefault="003070BC" w:rsidP="003070BC">
      <w:pPr>
        <w:rPr>
          <w:color w:val="000000" w:themeColor="text1"/>
          <w:szCs w:val="22"/>
        </w:rPr>
      </w:pPr>
    </w:p>
    <w:p w14:paraId="2E925D76" w14:textId="77777777" w:rsidR="003070BC" w:rsidRDefault="003070BC" w:rsidP="003070BC">
      <w:r>
        <w:br w:type="page"/>
      </w:r>
    </w:p>
    <w:p w14:paraId="40185621" w14:textId="77777777" w:rsidR="003070BC" w:rsidRDefault="003070BC" w:rsidP="003070BC">
      <w:r>
        <w:lastRenderedPageBreak/>
        <w:t>Slide 8</w:t>
      </w:r>
    </w:p>
    <w:p w14:paraId="00ACF6CD" w14:textId="77777777" w:rsidR="003070BC" w:rsidRDefault="003070BC" w:rsidP="003070BC"/>
    <w:p w14:paraId="0684BC8A" w14:textId="77777777" w:rsidR="003070BC" w:rsidRDefault="003070BC" w:rsidP="003070BC">
      <w:pPr>
        <w:jc w:val="center"/>
      </w:pPr>
      <w:r>
        <w:rPr>
          <w:rFonts w:eastAsia="Arial" w:cs="Arial"/>
          <w:color w:val="000000" w:themeColor="text1"/>
          <w:szCs w:val="22"/>
          <w:lang w:eastAsia="en-US"/>
        </w:rPr>
        <w:object w:dxaOrig="7200" w:dyaOrig="4044" w14:anchorId="163D73DE">
          <v:shape id="_x0000_i1032"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2" DrawAspect="Content" ObjectID="_1761319849" r:id="rId31"/>
        </w:object>
      </w:r>
    </w:p>
    <w:p w14:paraId="2D41B81A" w14:textId="77777777" w:rsidR="003070BC" w:rsidRDefault="003070BC" w:rsidP="003070BC">
      <w:pPr>
        <w:jc w:val="center"/>
      </w:pPr>
    </w:p>
    <w:p w14:paraId="4D4084BC" w14:textId="77777777" w:rsidR="003070BC" w:rsidRDefault="003070BC" w:rsidP="003070BC">
      <w:pPr>
        <w:autoSpaceDE w:val="0"/>
        <w:autoSpaceDN w:val="0"/>
        <w:adjustRightInd w:val="0"/>
        <w:jc w:val="both"/>
        <w:rPr>
          <w:rFonts w:ascii="Arial"/>
          <w:kern w:val="24"/>
          <w:lang w:val="en-US"/>
        </w:rPr>
      </w:pPr>
      <w:r>
        <w:rPr>
          <w:rFonts w:ascii="Arial"/>
          <w:kern w:val="24"/>
        </w:rPr>
        <w:t xml:space="preserve">Humans have a natural propensity to crave social connections like friendship, intimacy, family and more (Hayre-Kwan </w:t>
      </w:r>
      <w:r>
        <w:rPr>
          <w:rFonts w:ascii="Arial"/>
          <w:i/>
          <w:iCs/>
          <w:kern w:val="24"/>
        </w:rPr>
        <w:t>et al</w:t>
      </w:r>
      <w:r>
        <w:rPr>
          <w:rFonts w:ascii="Arial"/>
          <w:kern w:val="24"/>
        </w:rPr>
        <w:t xml:space="preserve">., 2021). The lack of positive social interaction can jeopardise employee well-being. Chela-Alvarez </w:t>
      </w:r>
      <w:r>
        <w:rPr>
          <w:rFonts w:ascii="Arial"/>
          <w:i/>
          <w:iCs/>
          <w:kern w:val="24"/>
        </w:rPr>
        <w:t>et al</w:t>
      </w:r>
      <w:r>
        <w:rPr>
          <w:rFonts w:ascii="Arial"/>
          <w:kern w:val="24"/>
        </w:rPr>
        <w:t xml:space="preserve">. (2021) noticed that hotel housekeepers possess no sense of belonging as their work receives zero recognition from workers. Moreover, they experience unsatisfactory interaction with fellow workers leaving them feeling dissatisfied. Therefore, such employees can easily leave one company for another. Hence, Marriott should create a knowledge-sharing space for workers to exchange information to improve performance. This activity can enhance on-the-job training and allow employees to use new equipment and practices better. </w:t>
      </w:r>
    </w:p>
    <w:p w14:paraId="3F30FF32" w14:textId="77777777" w:rsidR="003070BC" w:rsidRDefault="003070BC" w:rsidP="003070BC">
      <w:pPr>
        <w:autoSpaceDE w:val="0"/>
        <w:autoSpaceDN w:val="0"/>
        <w:adjustRightInd w:val="0"/>
        <w:rPr>
          <w:rFonts w:ascii="Arial"/>
          <w:kern w:val="24"/>
          <w:lang w:val="en-US"/>
        </w:rPr>
      </w:pPr>
    </w:p>
    <w:p w14:paraId="55BAE9B2" w14:textId="77777777" w:rsidR="003070BC" w:rsidRDefault="003070BC" w:rsidP="003070BC">
      <w:pPr>
        <w:autoSpaceDE w:val="0"/>
        <w:autoSpaceDN w:val="0"/>
        <w:adjustRightInd w:val="0"/>
        <w:rPr>
          <w:rFonts w:ascii="Arial" w:hAnsi="Arial"/>
        </w:rPr>
      </w:pPr>
    </w:p>
    <w:p w14:paraId="7EA424E8" w14:textId="77777777" w:rsidR="003070BC" w:rsidRDefault="003070BC" w:rsidP="003070BC">
      <w:pPr>
        <w:rPr>
          <w:color w:val="000000" w:themeColor="text1"/>
          <w:szCs w:val="22"/>
        </w:rPr>
      </w:pPr>
    </w:p>
    <w:p w14:paraId="7A28D0EA" w14:textId="77777777" w:rsidR="003070BC" w:rsidRDefault="003070BC" w:rsidP="003070BC">
      <w:r>
        <w:br w:type="page"/>
      </w:r>
    </w:p>
    <w:p w14:paraId="0AE38BEF" w14:textId="77777777" w:rsidR="003070BC" w:rsidRDefault="003070BC" w:rsidP="003070BC">
      <w:r>
        <w:lastRenderedPageBreak/>
        <w:t>Slide 9</w:t>
      </w:r>
    </w:p>
    <w:p w14:paraId="567C0B17" w14:textId="77777777" w:rsidR="003070BC" w:rsidRDefault="003070BC" w:rsidP="003070BC"/>
    <w:p w14:paraId="6FC26531" w14:textId="77777777" w:rsidR="003070BC" w:rsidRDefault="003070BC" w:rsidP="003070BC">
      <w:pPr>
        <w:jc w:val="center"/>
      </w:pPr>
      <w:r>
        <w:rPr>
          <w:rFonts w:eastAsia="Arial" w:cs="Arial"/>
          <w:color w:val="000000" w:themeColor="text1"/>
          <w:szCs w:val="22"/>
          <w:lang w:eastAsia="en-US"/>
        </w:rPr>
        <w:object w:dxaOrig="7200" w:dyaOrig="4044" w14:anchorId="4E92D664">
          <v:shape id="_x0000_i1033"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3" DrawAspect="Content" ObjectID="_1761319850" r:id="rId33"/>
        </w:object>
      </w:r>
    </w:p>
    <w:p w14:paraId="0FB101F7" w14:textId="77777777" w:rsidR="003070BC" w:rsidRDefault="003070BC" w:rsidP="003070BC">
      <w:pPr>
        <w:jc w:val="center"/>
      </w:pPr>
    </w:p>
    <w:p w14:paraId="14A50945" w14:textId="77777777" w:rsidR="003070BC" w:rsidRDefault="003070BC" w:rsidP="003070BC">
      <w:pPr>
        <w:autoSpaceDE w:val="0"/>
        <w:autoSpaceDN w:val="0"/>
        <w:adjustRightInd w:val="0"/>
        <w:jc w:val="both"/>
        <w:rPr>
          <w:rFonts w:ascii="Arial"/>
          <w:kern w:val="24"/>
          <w:lang w:val="en-US"/>
        </w:rPr>
      </w:pPr>
      <w:r>
        <w:rPr>
          <w:rFonts w:ascii="Arial"/>
          <w:kern w:val="24"/>
        </w:rPr>
        <w:t>Marriott's recruits ranging from chefs to housekeepers are made to reiterate and share their learnings concerning their first-day experience at work (Marriott Careers, 2023). Hence, Marriott must extend the first-day practice of knowledge-sharing to the overall housekeeping experience. Employees can learn new activities from the checklist by discussing them with their peers. On-the-job training is hands-on and can improve Marriott</w:t>
      </w:r>
      <w:r>
        <w:rPr>
          <w:rFonts w:ascii="Arial"/>
          <w:kern w:val="24"/>
        </w:rPr>
        <w:t>’</w:t>
      </w:r>
      <w:r>
        <w:rPr>
          <w:rFonts w:ascii="Arial"/>
          <w:kern w:val="24"/>
        </w:rPr>
        <w:t>s housekeepers</w:t>
      </w:r>
      <w:r>
        <w:rPr>
          <w:rFonts w:ascii="Arial"/>
          <w:kern w:val="24"/>
        </w:rPr>
        <w:t>’</w:t>
      </w:r>
      <w:r>
        <w:rPr>
          <w:rFonts w:ascii="Arial"/>
          <w:kern w:val="24"/>
        </w:rPr>
        <w:t xml:space="preserve"> performance and create a sense of belongingness. </w:t>
      </w:r>
    </w:p>
    <w:p w14:paraId="1A6159CF" w14:textId="77777777" w:rsidR="003070BC" w:rsidRDefault="003070BC" w:rsidP="003070BC">
      <w:pPr>
        <w:autoSpaceDE w:val="0"/>
        <w:autoSpaceDN w:val="0"/>
        <w:adjustRightInd w:val="0"/>
        <w:rPr>
          <w:rFonts w:ascii="Arial"/>
          <w:kern w:val="24"/>
          <w:lang w:val="en-US"/>
        </w:rPr>
      </w:pPr>
    </w:p>
    <w:p w14:paraId="23BF2774" w14:textId="77777777" w:rsidR="003070BC" w:rsidRDefault="003070BC" w:rsidP="003070BC">
      <w:pPr>
        <w:autoSpaceDE w:val="0"/>
        <w:autoSpaceDN w:val="0"/>
        <w:adjustRightInd w:val="0"/>
        <w:rPr>
          <w:rFonts w:ascii="Arial" w:hAnsi="Arial"/>
        </w:rPr>
      </w:pPr>
    </w:p>
    <w:p w14:paraId="77594B07" w14:textId="77777777" w:rsidR="003070BC" w:rsidRDefault="003070BC" w:rsidP="003070BC">
      <w:pPr>
        <w:rPr>
          <w:color w:val="000000" w:themeColor="text1"/>
          <w:szCs w:val="22"/>
        </w:rPr>
      </w:pPr>
    </w:p>
    <w:p w14:paraId="37A04D18" w14:textId="77777777" w:rsidR="003070BC" w:rsidRDefault="003070BC" w:rsidP="003070BC">
      <w:r>
        <w:br w:type="page"/>
      </w:r>
    </w:p>
    <w:p w14:paraId="1BBA6DCF" w14:textId="77777777" w:rsidR="003070BC" w:rsidRDefault="003070BC" w:rsidP="003070BC">
      <w:r>
        <w:lastRenderedPageBreak/>
        <w:t>Slide 10</w:t>
      </w:r>
    </w:p>
    <w:p w14:paraId="5A135ABD" w14:textId="77777777" w:rsidR="003070BC" w:rsidRDefault="003070BC" w:rsidP="003070BC"/>
    <w:p w14:paraId="338CFBDF" w14:textId="77777777" w:rsidR="003070BC" w:rsidRDefault="003070BC" w:rsidP="003070BC">
      <w:pPr>
        <w:jc w:val="center"/>
      </w:pPr>
      <w:r>
        <w:rPr>
          <w:rFonts w:eastAsia="Arial" w:cs="Arial"/>
          <w:color w:val="000000" w:themeColor="text1"/>
          <w:szCs w:val="22"/>
          <w:lang w:eastAsia="en-US"/>
        </w:rPr>
        <w:object w:dxaOrig="7200" w:dyaOrig="4044" w14:anchorId="72378823">
          <v:shape id="_x0000_i1034" type="#_x0000_t75" style="width:5in;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4" DrawAspect="Content" ObjectID="_1761319851" r:id="rId35"/>
        </w:object>
      </w:r>
    </w:p>
    <w:p w14:paraId="42A7737A" w14:textId="77777777" w:rsidR="003070BC" w:rsidRDefault="003070BC" w:rsidP="003070BC">
      <w:pPr>
        <w:jc w:val="center"/>
      </w:pPr>
    </w:p>
    <w:p w14:paraId="2D05E484" w14:textId="77777777" w:rsidR="003070BC" w:rsidRDefault="003070BC" w:rsidP="003070BC">
      <w:pPr>
        <w:autoSpaceDE w:val="0"/>
        <w:autoSpaceDN w:val="0"/>
        <w:adjustRightInd w:val="0"/>
        <w:jc w:val="both"/>
        <w:rPr>
          <w:rFonts w:ascii="Arial"/>
          <w:kern w:val="24"/>
          <w:lang w:val="en-US"/>
        </w:rPr>
      </w:pPr>
      <w:r>
        <w:rPr>
          <w:rFonts w:ascii="Arial"/>
          <w:kern w:val="24"/>
        </w:rPr>
        <w:t xml:space="preserve">Esteem needs refers to employees' justified desire to enjoy independence and receive respect from others based on job status (Jung and Lee, 2023). The esteem needs of hotel housekeepers are at risk as they earn a relatively low income compared to other workers in the hospitality industry. They are prone to health risks due to their exposure to biological and chemical wastes. Moreover, their work schedules are extremely gruelling leading to back injuries and sprains (Lin </w:t>
      </w:r>
      <w:r>
        <w:rPr>
          <w:rFonts w:ascii="Arial"/>
          <w:i/>
          <w:iCs/>
          <w:kern w:val="24"/>
        </w:rPr>
        <w:t>et al</w:t>
      </w:r>
      <w:r>
        <w:rPr>
          <w:rFonts w:ascii="Arial"/>
          <w:kern w:val="24"/>
        </w:rPr>
        <w:t xml:space="preserve">., 2021). Therefore, the industry's best practice involves providing adequate training to hotel housekeepers to properly carry out the activities and increase their salary and treatment during work. </w:t>
      </w:r>
    </w:p>
    <w:p w14:paraId="561C6395" w14:textId="77777777" w:rsidR="003070BC" w:rsidRDefault="003070BC" w:rsidP="003070BC">
      <w:pPr>
        <w:autoSpaceDE w:val="0"/>
        <w:autoSpaceDN w:val="0"/>
        <w:adjustRightInd w:val="0"/>
        <w:rPr>
          <w:rFonts w:ascii="Arial"/>
          <w:kern w:val="24"/>
          <w:lang w:val="en-US"/>
        </w:rPr>
      </w:pPr>
    </w:p>
    <w:p w14:paraId="1A253DD9" w14:textId="77777777" w:rsidR="003070BC" w:rsidRDefault="003070BC" w:rsidP="003070BC">
      <w:pPr>
        <w:autoSpaceDE w:val="0"/>
        <w:autoSpaceDN w:val="0"/>
        <w:adjustRightInd w:val="0"/>
        <w:rPr>
          <w:rFonts w:ascii="Arial" w:hAnsi="Arial"/>
        </w:rPr>
      </w:pPr>
    </w:p>
    <w:p w14:paraId="21C264D5" w14:textId="77777777" w:rsidR="003070BC" w:rsidRDefault="003070BC" w:rsidP="003070BC">
      <w:pPr>
        <w:rPr>
          <w:color w:val="000000" w:themeColor="text1"/>
          <w:szCs w:val="22"/>
        </w:rPr>
      </w:pPr>
    </w:p>
    <w:p w14:paraId="39A2FF4B" w14:textId="77777777" w:rsidR="003070BC" w:rsidRDefault="003070BC" w:rsidP="003070BC">
      <w:r>
        <w:br w:type="page"/>
      </w:r>
    </w:p>
    <w:p w14:paraId="3D28B7C3" w14:textId="77777777" w:rsidR="003070BC" w:rsidRDefault="003070BC" w:rsidP="003070BC">
      <w:r>
        <w:lastRenderedPageBreak/>
        <w:t>Slide 11</w:t>
      </w:r>
    </w:p>
    <w:p w14:paraId="5E1E93AC" w14:textId="77777777" w:rsidR="003070BC" w:rsidRDefault="003070BC" w:rsidP="003070BC"/>
    <w:p w14:paraId="56141389" w14:textId="77777777" w:rsidR="003070BC" w:rsidRDefault="003070BC" w:rsidP="003070BC">
      <w:pPr>
        <w:jc w:val="center"/>
      </w:pPr>
      <w:r>
        <w:rPr>
          <w:rFonts w:eastAsia="Arial" w:cs="Arial"/>
          <w:color w:val="000000" w:themeColor="text1"/>
          <w:szCs w:val="22"/>
          <w:lang w:eastAsia="en-US"/>
        </w:rPr>
        <w:object w:dxaOrig="7200" w:dyaOrig="4044" w14:anchorId="576EAC16">
          <v:shape id="_x0000_i1035" type="#_x0000_t75" style="width:5in;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5" DrawAspect="Content" ObjectID="_1761319852" r:id="rId37"/>
        </w:object>
      </w:r>
    </w:p>
    <w:p w14:paraId="5B3E57BE" w14:textId="77777777" w:rsidR="003070BC" w:rsidRDefault="003070BC" w:rsidP="003070BC">
      <w:pPr>
        <w:jc w:val="both"/>
      </w:pPr>
    </w:p>
    <w:p w14:paraId="01B90039" w14:textId="77777777" w:rsidR="003070BC" w:rsidRDefault="003070BC" w:rsidP="003070BC">
      <w:pPr>
        <w:autoSpaceDE w:val="0"/>
        <w:autoSpaceDN w:val="0"/>
        <w:adjustRightInd w:val="0"/>
        <w:jc w:val="both"/>
        <w:rPr>
          <w:rFonts w:ascii="Arial"/>
          <w:kern w:val="24"/>
          <w:lang w:val="en-US"/>
        </w:rPr>
      </w:pPr>
      <w:r>
        <w:rPr>
          <w:rFonts w:ascii="Arial"/>
          <w:kern w:val="24"/>
        </w:rPr>
        <w:t>Self-actualisation is important for employees to realise and utilise their latent talent. It compels people to exert creativity in their work for further innovation (Liu and Cheng, 2022). Housekeeping staff experience zero opportunities to exert their creativity as their jobs primarily involve cleaning described in the checklist. Self-actualisation involves giving opinions and the checklist only considers managerial opinions. Therefore, the best practice involves including employees</w:t>
      </w:r>
      <w:r>
        <w:rPr>
          <w:rFonts w:ascii="Arial"/>
          <w:kern w:val="24"/>
        </w:rPr>
        <w:t>’</w:t>
      </w:r>
      <w:r>
        <w:rPr>
          <w:rFonts w:ascii="Arial"/>
          <w:kern w:val="24"/>
        </w:rPr>
        <w:t xml:space="preserve"> opinions in preparing the checklist by voicing out their opinions. </w:t>
      </w:r>
    </w:p>
    <w:p w14:paraId="314A4946" w14:textId="77777777" w:rsidR="003070BC" w:rsidRDefault="003070BC" w:rsidP="003070BC">
      <w:pPr>
        <w:autoSpaceDE w:val="0"/>
        <w:autoSpaceDN w:val="0"/>
        <w:adjustRightInd w:val="0"/>
        <w:rPr>
          <w:rFonts w:ascii="Arial"/>
          <w:kern w:val="24"/>
          <w:lang w:val="en-US"/>
        </w:rPr>
      </w:pPr>
    </w:p>
    <w:p w14:paraId="09E9CF9D" w14:textId="77777777" w:rsidR="003070BC" w:rsidRDefault="003070BC" w:rsidP="003070BC">
      <w:pPr>
        <w:autoSpaceDE w:val="0"/>
        <w:autoSpaceDN w:val="0"/>
        <w:adjustRightInd w:val="0"/>
        <w:rPr>
          <w:rFonts w:ascii="Arial" w:hAnsi="Arial"/>
        </w:rPr>
      </w:pPr>
    </w:p>
    <w:p w14:paraId="69CE6198" w14:textId="77777777" w:rsidR="003070BC" w:rsidRDefault="003070BC" w:rsidP="003070BC">
      <w:pPr>
        <w:rPr>
          <w:color w:val="000000" w:themeColor="text1"/>
          <w:szCs w:val="22"/>
        </w:rPr>
      </w:pPr>
    </w:p>
    <w:p w14:paraId="2D8300D3" w14:textId="77777777" w:rsidR="003070BC" w:rsidRDefault="003070BC" w:rsidP="003070BC">
      <w:r>
        <w:br w:type="page"/>
      </w:r>
    </w:p>
    <w:p w14:paraId="15C37B1E" w14:textId="77777777" w:rsidR="003070BC" w:rsidRDefault="003070BC" w:rsidP="003070BC">
      <w:r>
        <w:lastRenderedPageBreak/>
        <w:t>Slide 12</w:t>
      </w:r>
    </w:p>
    <w:p w14:paraId="0756E6EC" w14:textId="77777777" w:rsidR="003070BC" w:rsidRDefault="003070BC" w:rsidP="003070BC"/>
    <w:p w14:paraId="2BE5A7FA" w14:textId="77777777" w:rsidR="003070BC" w:rsidRDefault="003070BC" w:rsidP="003070BC">
      <w:pPr>
        <w:jc w:val="center"/>
      </w:pPr>
      <w:r>
        <w:rPr>
          <w:rFonts w:eastAsia="Arial" w:cs="Arial"/>
          <w:color w:val="000000" w:themeColor="text1"/>
          <w:szCs w:val="22"/>
          <w:lang w:eastAsia="en-US"/>
        </w:rPr>
        <w:object w:dxaOrig="7200" w:dyaOrig="4044" w14:anchorId="4BCCAE1E">
          <v:shape id="_x0000_i1036" type="#_x0000_t75" style="width:5in;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6" DrawAspect="Content" ObjectID="_1761319853" r:id="rId39"/>
        </w:object>
      </w:r>
    </w:p>
    <w:p w14:paraId="2469FD29" w14:textId="77777777" w:rsidR="003070BC" w:rsidRDefault="003070BC" w:rsidP="003070BC">
      <w:pPr>
        <w:jc w:val="center"/>
      </w:pPr>
    </w:p>
    <w:p w14:paraId="1121D17C" w14:textId="77777777" w:rsidR="003070BC" w:rsidRDefault="003070BC" w:rsidP="003070BC">
      <w:pPr>
        <w:autoSpaceDE w:val="0"/>
        <w:autoSpaceDN w:val="0"/>
        <w:adjustRightInd w:val="0"/>
        <w:jc w:val="both"/>
        <w:rPr>
          <w:rFonts w:ascii="Arial"/>
          <w:kern w:val="24"/>
          <w:lang w:val="en-US"/>
        </w:rPr>
      </w:pPr>
      <w:r>
        <w:rPr>
          <w:rFonts w:ascii="Arial"/>
          <w:kern w:val="24"/>
        </w:rPr>
        <w:t>For example, Hyatt arranges weekly hospitality courses regarding various subjects with housekeeping being a notable one. It is located in the Hyatt House San Juan (Hyatt, 2023b). Marriott should arrange weekly training sessions for housekeeping and include topics like veganism, housekeeping technology, new safety products and more. Marriott</w:t>
      </w:r>
      <w:r>
        <w:rPr>
          <w:rFonts w:ascii="Arial"/>
          <w:kern w:val="24"/>
        </w:rPr>
        <w:t>’</w:t>
      </w:r>
      <w:r>
        <w:rPr>
          <w:rFonts w:ascii="Arial"/>
          <w:kern w:val="24"/>
        </w:rPr>
        <w:t>s housekeepers can gain considerable experience to properly adapt to the new checklist. However, Marriott should provide decent reward programmes and certifications to keep the employees motivated.</w:t>
      </w:r>
    </w:p>
    <w:p w14:paraId="596E2F61" w14:textId="77777777" w:rsidR="003070BC" w:rsidRDefault="003070BC" w:rsidP="003070BC">
      <w:pPr>
        <w:autoSpaceDE w:val="0"/>
        <w:autoSpaceDN w:val="0"/>
        <w:adjustRightInd w:val="0"/>
        <w:jc w:val="both"/>
        <w:rPr>
          <w:rFonts w:ascii="Arial"/>
          <w:kern w:val="24"/>
          <w:lang w:val="en-US"/>
        </w:rPr>
      </w:pPr>
    </w:p>
    <w:p w14:paraId="731C71F4" w14:textId="77777777" w:rsidR="003070BC" w:rsidRDefault="003070BC" w:rsidP="003070BC">
      <w:pPr>
        <w:autoSpaceDE w:val="0"/>
        <w:autoSpaceDN w:val="0"/>
        <w:adjustRightInd w:val="0"/>
        <w:rPr>
          <w:rFonts w:ascii="Arial" w:hAnsi="Arial"/>
        </w:rPr>
      </w:pPr>
    </w:p>
    <w:p w14:paraId="254C960D" w14:textId="77777777" w:rsidR="003070BC" w:rsidRDefault="003070BC" w:rsidP="003070BC">
      <w:pPr>
        <w:rPr>
          <w:color w:val="000000" w:themeColor="text1"/>
          <w:szCs w:val="22"/>
        </w:rPr>
      </w:pPr>
    </w:p>
    <w:p w14:paraId="062546AB" w14:textId="77777777" w:rsidR="003070BC" w:rsidRDefault="003070BC" w:rsidP="003070BC">
      <w:r>
        <w:br w:type="page"/>
      </w:r>
    </w:p>
    <w:p w14:paraId="5F14CEB5" w14:textId="77777777" w:rsidR="003070BC" w:rsidRDefault="003070BC" w:rsidP="003070BC">
      <w:r>
        <w:lastRenderedPageBreak/>
        <w:t>Slide 13</w:t>
      </w:r>
    </w:p>
    <w:p w14:paraId="3C4AE59F" w14:textId="77777777" w:rsidR="003070BC" w:rsidRDefault="003070BC" w:rsidP="003070BC"/>
    <w:p w14:paraId="2057E5DF" w14:textId="77777777" w:rsidR="003070BC" w:rsidRDefault="003070BC" w:rsidP="003070BC">
      <w:pPr>
        <w:jc w:val="center"/>
      </w:pPr>
      <w:r>
        <w:rPr>
          <w:rFonts w:eastAsia="Arial" w:cs="Arial"/>
          <w:color w:val="000000" w:themeColor="text1"/>
          <w:szCs w:val="22"/>
          <w:lang w:eastAsia="en-US"/>
        </w:rPr>
        <w:object w:dxaOrig="7200" w:dyaOrig="4044" w14:anchorId="0640A4D8">
          <v:shape id="_x0000_i1037" type="#_x0000_t75" style="width:5in;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7" DrawAspect="Content" ObjectID="_1761319854" r:id="rId41"/>
        </w:object>
      </w:r>
    </w:p>
    <w:p w14:paraId="671A5F12" w14:textId="77777777" w:rsidR="003070BC" w:rsidRDefault="003070BC" w:rsidP="003070BC">
      <w:pPr>
        <w:jc w:val="center"/>
      </w:pPr>
    </w:p>
    <w:p w14:paraId="79BE252E" w14:textId="77777777" w:rsidR="003070BC" w:rsidRDefault="003070BC" w:rsidP="003070BC">
      <w:pPr>
        <w:autoSpaceDE w:val="0"/>
        <w:autoSpaceDN w:val="0"/>
        <w:adjustRightInd w:val="0"/>
        <w:jc w:val="both"/>
        <w:rPr>
          <w:rFonts w:ascii="Arial"/>
          <w:kern w:val="24"/>
          <w:lang w:val="en-US"/>
        </w:rPr>
      </w:pPr>
      <w:r>
        <w:rPr>
          <w:rFonts w:ascii="Arial"/>
          <w:kern w:val="24"/>
        </w:rPr>
        <w:t>One example of housekeeping employees exerting creativity involves their inherent eco-conscious mentality. UK employees quickly adopted green cleaning methods and saved 43,000 tonnes of CO2 in 2019. Moreover, they can perform cleaning duties within 28 minutes (Lee, 2023). Marriott can adopt a training program where housekeeping employees exert their opinions regarding new checklist activities. They can propose new ideas to appease guests and maintain their satisfaction with work. Managers can correspond with them to reiterate such issues to the top management. Hence, the checklist is adaptable and susceptible to sustainability.</w:t>
      </w:r>
    </w:p>
    <w:p w14:paraId="0EA54848" w14:textId="77777777" w:rsidR="003070BC" w:rsidRDefault="003070BC" w:rsidP="003070BC">
      <w:pPr>
        <w:autoSpaceDE w:val="0"/>
        <w:autoSpaceDN w:val="0"/>
        <w:adjustRightInd w:val="0"/>
        <w:rPr>
          <w:rFonts w:ascii="Arial"/>
          <w:kern w:val="24"/>
          <w:lang w:val="en-US"/>
        </w:rPr>
      </w:pPr>
    </w:p>
    <w:p w14:paraId="75D29B4A" w14:textId="77777777" w:rsidR="003070BC" w:rsidRDefault="003070BC" w:rsidP="003070BC">
      <w:pPr>
        <w:autoSpaceDE w:val="0"/>
        <w:autoSpaceDN w:val="0"/>
        <w:adjustRightInd w:val="0"/>
        <w:rPr>
          <w:rFonts w:ascii="Arial" w:hAnsi="Arial"/>
        </w:rPr>
      </w:pPr>
    </w:p>
    <w:p w14:paraId="2B9C5B5F" w14:textId="77777777" w:rsidR="003070BC" w:rsidRDefault="003070BC" w:rsidP="003070BC">
      <w:pPr>
        <w:rPr>
          <w:color w:val="000000" w:themeColor="text1"/>
          <w:szCs w:val="22"/>
        </w:rPr>
      </w:pPr>
    </w:p>
    <w:p w14:paraId="286A1E29" w14:textId="77777777" w:rsidR="003070BC" w:rsidRDefault="003070BC" w:rsidP="003070BC">
      <w:r>
        <w:br w:type="page"/>
      </w:r>
    </w:p>
    <w:p w14:paraId="0A13CBC9" w14:textId="77777777" w:rsidR="003070BC" w:rsidRDefault="003070BC" w:rsidP="003070BC">
      <w:r>
        <w:lastRenderedPageBreak/>
        <w:t>Slide 14</w:t>
      </w:r>
    </w:p>
    <w:p w14:paraId="347D9D09" w14:textId="77777777" w:rsidR="003070BC" w:rsidRDefault="003070BC" w:rsidP="003070BC"/>
    <w:p w14:paraId="51FE32E4" w14:textId="77777777" w:rsidR="003070BC" w:rsidRDefault="003070BC" w:rsidP="003070BC">
      <w:pPr>
        <w:jc w:val="center"/>
      </w:pPr>
      <w:r>
        <w:rPr>
          <w:rFonts w:eastAsia="Arial" w:cs="Arial"/>
          <w:color w:val="000000" w:themeColor="text1"/>
          <w:szCs w:val="22"/>
          <w:lang w:eastAsia="en-US"/>
        </w:rPr>
        <w:object w:dxaOrig="7200" w:dyaOrig="4044" w14:anchorId="7900B42D">
          <v:shape id="_x0000_i1038" type="#_x0000_t75" style="width:5in;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8" DrawAspect="Content" ObjectID="_1761319855" r:id="rId43"/>
        </w:object>
      </w:r>
    </w:p>
    <w:p w14:paraId="1FF33FC1" w14:textId="77777777" w:rsidR="003070BC" w:rsidRDefault="003070BC" w:rsidP="003070BC">
      <w:pPr>
        <w:jc w:val="center"/>
      </w:pPr>
    </w:p>
    <w:p w14:paraId="51E18A4E" w14:textId="77777777" w:rsidR="003070BC" w:rsidRDefault="003070BC" w:rsidP="003070BC">
      <w:pPr>
        <w:autoSpaceDE w:val="0"/>
        <w:autoSpaceDN w:val="0"/>
        <w:adjustRightInd w:val="0"/>
        <w:jc w:val="both"/>
        <w:rPr>
          <w:rFonts w:ascii="Arial"/>
          <w:kern w:val="24"/>
          <w:lang w:val="en-US"/>
        </w:rPr>
      </w:pPr>
      <w:r>
        <w:rPr>
          <w:rFonts w:ascii="Arial"/>
          <w:kern w:val="24"/>
        </w:rPr>
        <w:t>In conclusion, the new training program should consider employees</w:t>
      </w:r>
      <w:r>
        <w:rPr>
          <w:rFonts w:ascii="Arial"/>
          <w:kern w:val="24"/>
        </w:rPr>
        <w:t>’</w:t>
      </w:r>
      <w:r>
        <w:rPr>
          <w:rFonts w:ascii="Arial"/>
          <w:kern w:val="24"/>
        </w:rPr>
        <w:t xml:space="preserve"> physiological needs through generous rewards programmes to keep them motivated. Moreover, the hotel should use natural disinfectants to promote employee health to avoid absenteeism. The program should prioritise on-the-job training and knowledge sharing to create a sociable environment. The weekly training programmes with reward systems can enhance the self-esteem of employees. The inclusion of interaction and employee opinions in the training process can increase self-actualisation by asserting their latent creativity. </w:t>
      </w:r>
    </w:p>
    <w:p w14:paraId="5483BF35" w14:textId="77777777" w:rsidR="003070BC" w:rsidRDefault="003070BC" w:rsidP="003070BC">
      <w:pPr>
        <w:autoSpaceDE w:val="0"/>
        <w:autoSpaceDN w:val="0"/>
        <w:adjustRightInd w:val="0"/>
        <w:rPr>
          <w:rFonts w:ascii="Arial"/>
          <w:kern w:val="24"/>
          <w:lang w:val="en-US"/>
        </w:rPr>
      </w:pPr>
    </w:p>
    <w:p w14:paraId="5D4B2B2B" w14:textId="77777777" w:rsidR="003070BC" w:rsidRDefault="003070BC" w:rsidP="003070BC">
      <w:pPr>
        <w:autoSpaceDE w:val="0"/>
        <w:autoSpaceDN w:val="0"/>
        <w:adjustRightInd w:val="0"/>
        <w:rPr>
          <w:rFonts w:ascii="Arial" w:hAnsi="Arial"/>
        </w:rPr>
      </w:pPr>
    </w:p>
    <w:p w14:paraId="27C40570" w14:textId="77777777" w:rsidR="003070BC" w:rsidRDefault="003070BC" w:rsidP="003070BC">
      <w:pPr>
        <w:rPr>
          <w:color w:val="000000" w:themeColor="text1"/>
          <w:szCs w:val="22"/>
        </w:rPr>
      </w:pPr>
    </w:p>
    <w:p w14:paraId="261153FC" w14:textId="77777777" w:rsidR="003070BC" w:rsidRDefault="003070BC" w:rsidP="003070BC">
      <w:r>
        <w:br w:type="page"/>
      </w:r>
    </w:p>
    <w:p w14:paraId="01CFAA2A" w14:textId="77777777" w:rsidR="003070BC" w:rsidRDefault="003070BC" w:rsidP="003070BC">
      <w:r>
        <w:lastRenderedPageBreak/>
        <w:t>Slide 15</w:t>
      </w:r>
    </w:p>
    <w:p w14:paraId="16BFC8E7" w14:textId="77777777" w:rsidR="003070BC" w:rsidRDefault="003070BC" w:rsidP="003070BC"/>
    <w:p w14:paraId="568B0FE0" w14:textId="77777777" w:rsidR="003070BC" w:rsidRDefault="003070BC" w:rsidP="003070BC">
      <w:pPr>
        <w:jc w:val="center"/>
      </w:pPr>
      <w:r>
        <w:rPr>
          <w:rFonts w:eastAsia="Arial" w:cs="Arial"/>
          <w:color w:val="000000" w:themeColor="text1"/>
          <w:szCs w:val="22"/>
          <w:lang w:eastAsia="en-US"/>
        </w:rPr>
        <w:object w:dxaOrig="7200" w:dyaOrig="4044" w14:anchorId="2B0D2E04">
          <v:shape id="_x0000_i1039" type="#_x0000_t75" style="width:5in;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39" DrawAspect="Content" ObjectID="_1761319856" r:id="rId45"/>
        </w:object>
      </w:r>
    </w:p>
    <w:p w14:paraId="2FECD992" w14:textId="77777777" w:rsidR="003070BC" w:rsidRDefault="003070BC" w:rsidP="003070BC">
      <w:pPr>
        <w:jc w:val="center"/>
      </w:pPr>
    </w:p>
    <w:p w14:paraId="2C637DAC" w14:textId="77777777" w:rsidR="003070BC" w:rsidRDefault="003070BC" w:rsidP="003070BC"/>
    <w:p w14:paraId="7FD8FBD5" w14:textId="77777777" w:rsidR="003070BC" w:rsidRDefault="003070BC" w:rsidP="003070BC">
      <w:r>
        <w:br w:type="page"/>
      </w:r>
    </w:p>
    <w:p w14:paraId="42421E1A" w14:textId="77777777" w:rsidR="003070BC" w:rsidRDefault="003070BC" w:rsidP="003070BC">
      <w:r>
        <w:lastRenderedPageBreak/>
        <w:t>Slide 16</w:t>
      </w:r>
    </w:p>
    <w:p w14:paraId="7D89B1DE" w14:textId="77777777" w:rsidR="003070BC" w:rsidRDefault="003070BC" w:rsidP="003070BC"/>
    <w:p w14:paraId="26799D77" w14:textId="77777777" w:rsidR="003070BC" w:rsidRDefault="003070BC" w:rsidP="003070BC">
      <w:pPr>
        <w:jc w:val="center"/>
      </w:pPr>
      <w:r>
        <w:rPr>
          <w:rFonts w:eastAsia="Arial" w:cs="Arial"/>
          <w:color w:val="000000" w:themeColor="text1"/>
          <w:szCs w:val="22"/>
          <w:lang w:eastAsia="en-US"/>
        </w:rPr>
        <w:object w:dxaOrig="7200" w:dyaOrig="4044" w14:anchorId="33AB191C">
          <v:shape id="_x0000_i1040" type="#_x0000_t75" style="width:5in;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0" DrawAspect="Content" ObjectID="_1761319857" r:id="rId47"/>
        </w:object>
      </w:r>
    </w:p>
    <w:p w14:paraId="229AB5F9" w14:textId="77777777" w:rsidR="003070BC" w:rsidRDefault="003070BC" w:rsidP="003070BC">
      <w:pPr>
        <w:jc w:val="center"/>
      </w:pPr>
    </w:p>
    <w:p w14:paraId="2443DFD6" w14:textId="77777777" w:rsidR="003070BC" w:rsidRDefault="003070BC" w:rsidP="003070BC"/>
    <w:p w14:paraId="5AEEC811" w14:textId="77777777" w:rsidR="003070BC" w:rsidRDefault="003070BC" w:rsidP="003070BC"/>
    <w:p w14:paraId="668A910A" w14:textId="77777777" w:rsidR="008151A2" w:rsidRDefault="008151A2"/>
    <w:p w14:paraId="438CA76D" w14:textId="77777777" w:rsidR="008151A2" w:rsidRDefault="008151A2"/>
    <w:p w14:paraId="05FFD62B" w14:textId="77777777" w:rsidR="008151A2" w:rsidRDefault="008151A2">
      <w:pPr>
        <w:rPr>
          <w:b/>
        </w:rPr>
      </w:pPr>
    </w:p>
    <w:sectPr w:rsidR="008151A2">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33C86" w14:textId="77777777" w:rsidR="00733B9F" w:rsidRDefault="00733B9F">
      <w:pPr>
        <w:spacing w:after="0" w:line="240" w:lineRule="auto"/>
      </w:pPr>
      <w:r>
        <w:separator/>
      </w:r>
    </w:p>
  </w:endnote>
  <w:endnote w:type="continuationSeparator" w:id="0">
    <w:p w14:paraId="485F2028" w14:textId="77777777" w:rsidR="00733B9F" w:rsidRDefault="00733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rlito">
    <w:altName w:val="Calibri"/>
    <w:charset w:val="00"/>
    <w:family w:val="auto"/>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863E2"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D89B"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D611E"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33A2D" w14:textId="77777777" w:rsidR="00733B9F" w:rsidRDefault="00733B9F">
      <w:pPr>
        <w:spacing w:after="0" w:line="240" w:lineRule="auto"/>
      </w:pPr>
      <w:r>
        <w:separator/>
      </w:r>
    </w:p>
  </w:footnote>
  <w:footnote w:type="continuationSeparator" w:id="0">
    <w:p w14:paraId="3B6C6E2A" w14:textId="77777777" w:rsidR="00733B9F" w:rsidRDefault="00733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17A2C"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AC2E0"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6E421" w14:textId="77777777" w:rsidR="008151A2" w:rsidRDefault="008151A2">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B5849"/>
    <w:multiLevelType w:val="multilevel"/>
    <w:tmpl w:val="4E1E65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01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6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1A2"/>
    <w:rsid w:val="003070BC"/>
    <w:rsid w:val="0039233E"/>
    <w:rsid w:val="0049007C"/>
    <w:rsid w:val="00494B5A"/>
    <w:rsid w:val="007007B1"/>
    <w:rsid w:val="00733B9F"/>
    <w:rsid w:val="008151A2"/>
    <w:rsid w:val="00DD4222"/>
    <w:rsid w:val="00F130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66"/>
    <o:shapelayout v:ext="edit">
      <o:idmap v:ext="edit" data="2"/>
    </o:shapelayout>
  </w:shapeDefaults>
  <w:decimalSymbol w:val="."/>
  <w:listSeparator w:val=","/>
  <w14:docId w14:val="7EA0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8295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86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027"/>
    <w:rPr>
      <w:rFonts w:ascii="Tahoma" w:hAnsi="Tahoma" w:cs="Tahoma"/>
      <w:sz w:val="16"/>
      <w:szCs w:val="16"/>
    </w:rPr>
  </w:style>
  <w:style w:type="character" w:customStyle="1" w:styleId="Heading2Char">
    <w:name w:val="Heading 2 Char"/>
    <w:basedOn w:val="DefaultParagraphFont"/>
    <w:link w:val="Heading2"/>
    <w:uiPriority w:val="9"/>
    <w:semiHidden/>
    <w:rsid w:val="00C8295F"/>
    <w:rPr>
      <w:rFonts w:asciiTheme="majorHAnsi" w:eastAsiaTheme="majorEastAsia" w:hAnsiTheme="majorHAnsi" w:cstheme="majorBidi"/>
      <w:b/>
      <w:bCs/>
      <w:color w:val="4472C4" w:themeColor="accent1"/>
      <w:sz w:val="26"/>
      <w:szCs w:val="26"/>
    </w:rPr>
  </w:style>
  <w:style w:type="paragraph" w:customStyle="1" w:styleId="Normal1">
    <w:name w:val="Normal1"/>
    <w:rsid w:val="00C8295F"/>
    <w:pPr>
      <w:spacing w:after="0" w:line="276" w:lineRule="auto"/>
    </w:pPr>
    <w:rPr>
      <w:rFonts w:ascii="Arial" w:eastAsia="Arial" w:hAnsi="Arial" w:cs="Arial"/>
      <w:sz w:val="22"/>
      <w:lang w:val="en-US"/>
    </w:rPr>
  </w:style>
  <w:style w:type="table" w:customStyle="1" w:styleId="a">
    <w:name w:val="a"/>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table" w:customStyle="1" w:styleId="a4">
    <w:name w:val="a4"/>
    <w:basedOn w:val="TableNormal"/>
    <w:rsid w:val="00C829B3"/>
    <w:pPr>
      <w:spacing w:after="0" w:line="276" w:lineRule="auto"/>
    </w:pPr>
    <w:rPr>
      <w:rFonts w:ascii="Arial" w:eastAsia="Arial" w:hAnsi="Arial" w:cs="Arial"/>
      <w:sz w:val="22"/>
      <w:lang w:val="en-US"/>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02B6A"/>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7">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8">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9">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a">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b">
    <w:basedOn w:val="TableNormal"/>
    <w:pPr>
      <w:spacing w:after="0" w:line="276" w:lineRule="auto"/>
    </w:pPr>
    <w:rPr>
      <w:rFonts w:ascii="Arial" w:eastAsia="Arial" w:hAnsi="Arial" w:cs="Arial"/>
      <w:color w:val="000000"/>
      <w:sz w:val="22"/>
      <w:szCs w:val="22"/>
    </w:rPr>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0228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package" Target="embeddings/Microsoft_PowerPoint_Slide11.sldx"/><Relationship Id="rId21" Type="http://schemas.openxmlformats.org/officeDocument/2006/relationships/package" Target="embeddings/Microsoft_PowerPoint_Slide2.sldx"/><Relationship Id="rId34" Type="http://schemas.openxmlformats.org/officeDocument/2006/relationships/image" Target="media/image12.emf"/><Relationship Id="rId42" Type="http://schemas.openxmlformats.org/officeDocument/2006/relationships/image" Target="media/image16.emf"/><Relationship Id="rId47" Type="http://schemas.openxmlformats.org/officeDocument/2006/relationships/package" Target="embeddings/Microsoft_PowerPoint_Slide15.sldx"/><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package" Target="embeddings/Microsoft_PowerPoint_Slide6.sldx"/><Relationship Id="rId11" Type="http://schemas.openxmlformats.org/officeDocument/2006/relationships/header" Target="header2.xm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package" Target="embeddings/Microsoft_PowerPoint_Slide10.sldx"/><Relationship Id="rId40" Type="http://schemas.openxmlformats.org/officeDocument/2006/relationships/image" Target="media/image15.emf"/><Relationship Id="rId45" Type="http://schemas.openxmlformats.org/officeDocument/2006/relationships/package" Target="embeddings/Microsoft_PowerPoint_Slide14.sldx"/><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package" Target="embeddings/Microsoft_PowerPoint_Slide3.sldx"/><Relationship Id="rId28" Type="http://schemas.openxmlformats.org/officeDocument/2006/relationships/image" Target="media/image9.emf"/><Relationship Id="rId36" Type="http://schemas.openxmlformats.org/officeDocument/2006/relationships/image" Target="media/image13.emf"/><Relationship Id="rId49"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package" Target="embeddings/Microsoft_PowerPoint_Slide1.sldx"/><Relationship Id="rId31" Type="http://schemas.openxmlformats.org/officeDocument/2006/relationships/package" Target="embeddings/Microsoft_PowerPoint_Slide7.sldx"/><Relationship Id="rId44" Type="http://schemas.openxmlformats.org/officeDocument/2006/relationships/image" Target="media/image17.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image" Target="media/image6.emf"/><Relationship Id="rId27" Type="http://schemas.openxmlformats.org/officeDocument/2006/relationships/package" Target="embeddings/Microsoft_PowerPoint_Slide5.sldx"/><Relationship Id="rId30" Type="http://schemas.openxmlformats.org/officeDocument/2006/relationships/image" Target="media/image10.emf"/><Relationship Id="rId35" Type="http://schemas.openxmlformats.org/officeDocument/2006/relationships/package" Target="embeddings/Microsoft_PowerPoint_Slide9.sldx"/><Relationship Id="rId43" Type="http://schemas.openxmlformats.org/officeDocument/2006/relationships/package" Target="embeddings/Microsoft_PowerPoint_Slide13.sldx"/><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package" Target="embeddings/Microsoft_PowerPoint_Slide.sldx"/><Relationship Id="rId25" Type="http://schemas.openxmlformats.org/officeDocument/2006/relationships/package" Target="embeddings/Microsoft_PowerPoint_Slide4.sldx"/><Relationship Id="rId33" Type="http://schemas.openxmlformats.org/officeDocument/2006/relationships/package" Target="embeddings/Microsoft_PowerPoint_Slide8.sldx"/><Relationship Id="rId38" Type="http://schemas.openxmlformats.org/officeDocument/2006/relationships/image" Target="media/image14.emf"/><Relationship Id="rId46" Type="http://schemas.openxmlformats.org/officeDocument/2006/relationships/image" Target="media/image18.emf"/><Relationship Id="rId20" Type="http://schemas.openxmlformats.org/officeDocument/2006/relationships/image" Target="media/image5.emf"/><Relationship Id="rId41" Type="http://schemas.openxmlformats.org/officeDocument/2006/relationships/package" Target="embeddings/Microsoft_PowerPoint_Slide12.sldx"/><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HBuNEoEU3hq89dn7Ck35+BUp9g==">CgMxLjAyCGguZ2pkZ3hzMgloLjMwajB6bGwyCWguMWZvYjl0ZTIJaC4zem55c2g3MgloLjJldDkycDAyCGgudHlqY3d0MgloLjNkeTZ2a20yCWguMXQzaDVzZjIJaC40ZDM0b2c4OAByITF5WktVNUtPVWYwYlNvNGdOYUZGUEo0LThDLVg5NzROZA==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3394</Words>
  <Characters>19349</Characters>
  <Application>Microsoft Office Word</Application>
  <DocSecurity>0</DocSecurity>
  <Lines>161</Lines>
  <Paragraphs>45</Paragraphs>
  <ScaleCrop>false</ScaleCrop>
  <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2023-11-12T18:44:00Z</dcterms:created>
  <dcterms:modified xsi:type="dcterms:W3CDTF">2023-11-12T18:44:00Z</dcterms:modified>
</cp:coreProperties>
</file>