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F3DFA" w14:textId="77777777" w:rsidR="00573376" w:rsidRDefault="00573376" w:rsidP="00D1676F">
      <w:pPr>
        <w:jc w:val="center"/>
        <w:rPr>
          <w:rFonts w:asciiTheme="majorHAnsi" w:hAnsiTheme="majorHAnsi" w:cstheme="majorHAnsi"/>
          <w:sz w:val="36"/>
          <w:szCs w:val="36"/>
        </w:rPr>
      </w:pPr>
    </w:p>
    <w:p w14:paraId="09E88D53" w14:textId="77777777" w:rsidR="00573376" w:rsidRDefault="00573376" w:rsidP="00D1676F">
      <w:pPr>
        <w:jc w:val="center"/>
        <w:rPr>
          <w:rFonts w:asciiTheme="majorHAnsi" w:hAnsiTheme="majorHAnsi" w:cstheme="majorHAnsi"/>
          <w:sz w:val="36"/>
          <w:szCs w:val="36"/>
        </w:rPr>
      </w:pPr>
    </w:p>
    <w:p w14:paraId="14EFC842" w14:textId="77777777" w:rsidR="00573376" w:rsidRDefault="00573376" w:rsidP="003B6059">
      <w:pPr>
        <w:rPr>
          <w:rFonts w:asciiTheme="majorHAnsi" w:hAnsiTheme="majorHAnsi" w:cstheme="majorHAnsi"/>
          <w:sz w:val="36"/>
          <w:szCs w:val="36"/>
        </w:rPr>
      </w:pPr>
    </w:p>
    <w:p w14:paraId="3CD3BF06" w14:textId="77777777" w:rsidR="00573376" w:rsidRDefault="00573376" w:rsidP="00D1676F">
      <w:pPr>
        <w:jc w:val="center"/>
        <w:rPr>
          <w:rFonts w:asciiTheme="majorHAnsi" w:hAnsiTheme="majorHAnsi" w:cstheme="majorHAnsi"/>
          <w:sz w:val="36"/>
          <w:szCs w:val="36"/>
        </w:rPr>
      </w:pPr>
    </w:p>
    <w:p w14:paraId="7B7D8EA1" w14:textId="654FAE04" w:rsidR="004E6917" w:rsidRPr="00021299" w:rsidRDefault="00D1676F" w:rsidP="00D1676F">
      <w:pPr>
        <w:jc w:val="center"/>
        <w:rPr>
          <w:rFonts w:cstheme="minorHAnsi"/>
          <w:sz w:val="36"/>
          <w:szCs w:val="36"/>
        </w:rPr>
      </w:pPr>
      <w:r w:rsidRPr="00021299">
        <w:rPr>
          <w:rFonts w:cstheme="minorHAnsi"/>
          <w:sz w:val="36"/>
          <w:szCs w:val="36"/>
        </w:rPr>
        <w:t>Artificial Intelligence and Machine Learning</w:t>
      </w:r>
    </w:p>
    <w:p w14:paraId="2A8E5FEE" w14:textId="77777777" w:rsidR="00D1676F" w:rsidRPr="00021299" w:rsidRDefault="00D1676F" w:rsidP="00D1676F">
      <w:pPr>
        <w:jc w:val="center"/>
        <w:rPr>
          <w:rFonts w:cstheme="minorHAnsi"/>
          <w:sz w:val="36"/>
          <w:szCs w:val="36"/>
        </w:rPr>
      </w:pPr>
      <w:r w:rsidRPr="00021299">
        <w:rPr>
          <w:rFonts w:cstheme="minorHAnsi"/>
          <w:sz w:val="36"/>
          <w:szCs w:val="36"/>
        </w:rPr>
        <w:t xml:space="preserve">ACCA6011 </w:t>
      </w:r>
    </w:p>
    <w:p w14:paraId="2853267B" w14:textId="2B72587C" w:rsidR="00D1676F" w:rsidRPr="00021299" w:rsidRDefault="00D1676F" w:rsidP="00D1676F">
      <w:pPr>
        <w:jc w:val="center"/>
        <w:rPr>
          <w:rFonts w:cstheme="minorHAnsi"/>
          <w:sz w:val="36"/>
          <w:szCs w:val="36"/>
        </w:rPr>
      </w:pPr>
      <w:r w:rsidRPr="00021299">
        <w:rPr>
          <w:rFonts w:cstheme="minorHAnsi"/>
          <w:sz w:val="36"/>
          <w:szCs w:val="36"/>
        </w:rPr>
        <w:t>Ethan Shellem-Prince | 2109509</w:t>
      </w:r>
    </w:p>
    <w:p w14:paraId="44DE56E7" w14:textId="77777777" w:rsidR="008D09EA" w:rsidRDefault="008D09EA" w:rsidP="00D1676F">
      <w:pPr>
        <w:jc w:val="center"/>
        <w:rPr>
          <w:rFonts w:asciiTheme="majorHAnsi" w:hAnsiTheme="majorHAnsi" w:cstheme="majorHAnsi"/>
          <w:sz w:val="36"/>
          <w:szCs w:val="36"/>
        </w:rPr>
      </w:pPr>
    </w:p>
    <w:p w14:paraId="67783849" w14:textId="0A63923E" w:rsidR="008D09EA" w:rsidRDefault="00FA3E29" w:rsidP="008D09EA">
      <w:pPr>
        <w:jc w:val="center"/>
        <w:rPr>
          <w:rFonts w:asciiTheme="majorHAnsi" w:hAnsiTheme="majorHAnsi" w:cstheme="majorHAnsi"/>
          <w:sz w:val="36"/>
          <w:szCs w:val="36"/>
        </w:rPr>
      </w:pPr>
      <w:r>
        <w:rPr>
          <w:noProof/>
        </w:rPr>
        <w:drawing>
          <wp:inline distT="0" distB="0" distL="0" distR="0" wp14:anchorId="64B59027" wp14:editId="108AFEB3">
            <wp:extent cx="5731510" cy="2456180"/>
            <wp:effectExtent l="0" t="0" r="2540" b="1270"/>
            <wp:docPr id="1099873542" name="Picture 1" descr="Logistic Regression Vs Support Vector Machines (SVM) | by Patricia Bassey |  Axum Lab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istic Regression Vs Support Vector Machines (SVM) | by Patricia Bassey |  Axum Labs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56180"/>
                    </a:xfrm>
                    <a:prstGeom prst="rect">
                      <a:avLst/>
                    </a:prstGeom>
                    <a:noFill/>
                    <a:ln>
                      <a:noFill/>
                    </a:ln>
                  </pic:spPr>
                </pic:pic>
              </a:graphicData>
            </a:graphic>
          </wp:inline>
        </w:drawing>
      </w:r>
    </w:p>
    <w:p w14:paraId="5DA4EA56" w14:textId="77777777" w:rsidR="008D09EA" w:rsidRDefault="008D09EA" w:rsidP="008D09EA">
      <w:pPr>
        <w:jc w:val="center"/>
        <w:rPr>
          <w:rFonts w:asciiTheme="majorHAnsi" w:hAnsiTheme="majorHAnsi" w:cstheme="majorHAnsi"/>
          <w:sz w:val="36"/>
          <w:szCs w:val="36"/>
        </w:rPr>
      </w:pPr>
    </w:p>
    <w:p w14:paraId="25CEB69C" w14:textId="77777777" w:rsidR="008D09EA" w:rsidRDefault="008D09EA" w:rsidP="008D09EA">
      <w:pPr>
        <w:jc w:val="center"/>
        <w:rPr>
          <w:rFonts w:asciiTheme="majorHAnsi" w:hAnsiTheme="majorHAnsi" w:cstheme="majorHAnsi"/>
          <w:sz w:val="36"/>
          <w:szCs w:val="36"/>
        </w:rPr>
      </w:pPr>
    </w:p>
    <w:p w14:paraId="69C4D6F9" w14:textId="77777777" w:rsidR="008D09EA" w:rsidRDefault="008D09EA" w:rsidP="008D09EA">
      <w:pPr>
        <w:jc w:val="center"/>
        <w:rPr>
          <w:rFonts w:asciiTheme="majorHAnsi" w:hAnsiTheme="majorHAnsi" w:cstheme="majorHAnsi"/>
          <w:sz w:val="36"/>
          <w:szCs w:val="36"/>
        </w:rPr>
      </w:pPr>
    </w:p>
    <w:p w14:paraId="77CC699F" w14:textId="77777777" w:rsidR="008D09EA" w:rsidRDefault="008D09EA" w:rsidP="008D09EA">
      <w:pPr>
        <w:jc w:val="center"/>
        <w:rPr>
          <w:rFonts w:asciiTheme="majorHAnsi" w:hAnsiTheme="majorHAnsi" w:cstheme="majorHAnsi"/>
          <w:sz w:val="36"/>
          <w:szCs w:val="36"/>
        </w:rPr>
      </w:pPr>
    </w:p>
    <w:p w14:paraId="6229AA1F" w14:textId="77777777" w:rsidR="002F2CEA" w:rsidRDefault="002F2CEA" w:rsidP="008D09EA">
      <w:pPr>
        <w:jc w:val="center"/>
        <w:rPr>
          <w:rFonts w:asciiTheme="majorHAnsi" w:hAnsiTheme="majorHAnsi" w:cstheme="majorHAnsi"/>
          <w:sz w:val="36"/>
          <w:szCs w:val="36"/>
        </w:rPr>
      </w:pPr>
    </w:p>
    <w:p w14:paraId="3CF3C3FB" w14:textId="77777777" w:rsidR="008D09EA" w:rsidRDefault="008D09EA" w:rsidP="00FA3E29">
      <w:pPr>
        <w:rPr>
          <w:rFonts w:asciiTheme="majorHAnsi" w:hAnsiTheme="majorHAnsi" w:cstheme="majorHAnsi"/>
          <w:sz w:val="36"/>
          <w:szCs w:val="36"/>
        </w:rPr>
      </w:pPr>
    </w:p>
    <w:p w14:paraId="489ED6E7" w14:textId="77777777" w:rsidR="008D09EA" w:rsidRDefault="008D09EA" w:rsidP="008D09EA">
      <w:pPr>
        <w:jc w:val="center"/>
        <w:rPr>
          <w:rFonts w:asciiTheme="majorHAnsi" w:hAnsiTheme="majorHAnsi" w:cstheme="majorHAnsi"/>
          <w:sz w:val="36"/>
          <w:szCs w:val="36"/>
        </w:rPr>
      </w:pPr>
    </w:p>
    <w:p w14:paraId="7CB18385" w14:textId="77777777" w:rsidR="008D09EA" w:rsidRDefault="008D09EA" w:rsidP="008D09EA">
      <w:pPr>
        <w:jc w:val="center"/>
        <w:rPr>
          <w:rFonts w:asciiTheme="majorHAnsi" w:hAnsiTheme="majorHAnsi" w:cstheme="majorHAnsi"/>
          <w:sz w:val="36"/>
          <w:szCs w:val="36"/>
        </w:rPr>
      </w:pPr>
    </w:p>
    <w:p w14:paraId="1ECC7F02" w14:textId="69125B85" w:rsidR="00021299" w:rsidRDefault="008D09EA" w:rsidP="00FA3E29">
      <w:pPr>
        <w:pStyle w:val="Heading1NoNumber"/>
        <w:numPr>
          <w:ilvl w:val="0"/>
          <w:numId w:val="0"/>
        </w:numPr>
      </w:pPr>
      <w:bookmarkStart w:id="0" w:name="_Toc184832981"/>
      <w:r>
        <w:lastRenderedPageBreak/>
        <w:t>Abstract</w:t>
      </w:r>
      <w:bookmarkEnd w:id="0"/>
      <w:r>
        <w:t xml:space="preserve"> </w:t>
      </w:r>
    </w:p>
    <w:p w14:paraId="15A895EF" w14:textId="77777777" w:rsidR="0073177E" w:rsidRPr="0073177E" w:rsidRDefault="0073177E" w:rsidP="0073177E">
      <w:pPr>
        <w:rPr>
          <w:rFonts w:eastAsia="Times New Roman"/>
          <w:lang w:eastAsia="en-GB"/>
        </w:rPr>
      </w:pPr>
      <w:r w:rsidRPr="0073177E">
        <w:rPr>
          <w:rFonts w:eastAsia="Times New Roman"/>
          <w:lang w:eastAsia="en-GB"/>
        </w:rPr>
        <w:t>Customer churn refers to the loss of existing customers, and it's a critical issue affecting businesses, particularly in competitive markets where it is more cost-effective to retain existing customers than to search for new customers. In this report, we will demonstrate how to use various machine learning approaches to predict customer churn based on the prepared Telco Customer Churn dataset. We developed LR and SVM as predictive models, evaluating them with metrics such as accuracy, precision, recall, F1 score, and AUC-ROC.</w:t>
      </w:r>
    </w:p>
    <w:p w14:paraId="7F8CA380" w14:textId="73A2BB7B" w:rsidR="0073177E" w:rsidRPr="0073177E" w:rsidRDefault="0073177E" w:rsidP="0073177E">
      <w:pPr>
        <w:rPr>
          <w:rFonts w:eastAsia="Times New Roman"/>
          <w:lang w:eastAsia="en-GB"/>
        </w:rPr>
      </w:pPr>
      <w:r w:rsidRPr="0073177E">
        <w:rPr>
          <w:rFonts w:eastAsia="Times New Roman"/>
          <w:lang w:eastAsia="en-GB"/>
        </w:rPr>
        <w:t xml:space="preserve">This helped in fine-tuning the models to make them better. The output showed that both LR and SVM work well in predicting the customer </w:t>
      </w:r>
      <w:r w:rsidR="00A370AB" w:rsidRPr="0073177E">
        <w:rPr>
          <w:rFonts w:eastAsia="Times New Roman"/>
          <w:lang w:eastAsia="en-GB"/>
        </w:rPr>
        <w:t>churn,</w:t>
      </w:r>
      <w:r w:rsidRPr="0073177E">
        <w:rPr>
          <w:rFonts w:eastAsia="Times New Roman"/>
          <w:lang w:eastAsia="en-GB"/>
        </w:rPr>
        <w:t xml:space="preserve"> but SVM performs better than LR in determining churn and non-churn customers. Driving forces behind churn were also discovered, providing actionable insights into customer retention methodology.</w:t>
      </w:r>
    </w:p>
    <w:p w14:paraId="0F30E551" w14:textId="77777777" w:rsidR="0073177E" w:rsidRDefault="0073177E" w:rsidP="0073177E">
      <w:pPr>
        <w:rPr>
          <w:rFonts w:eastAsia="Times New Roman"/>
          <w:lang w:eastAsia="en-GB"/>
        </w:rPr>
      </w:pPr>
      <w:r w:rsidRPr="0073177E">
        <w:rPr>
          <w:rFonts w:eastAsia="Times New Roman"/>
          <w:lang w:eastAsia="en-GB"/>
        </w:rPr>
        <w:t>This report will identify the best performing model and propose actionable steps to minimize churn. The insights highlight how predictive analytics can improve customer loyalty and minimize lost revenue.</w:t>
      </w:r>
    </w:p>
    <w:p w14:paraId="00EED4C3" w14:textId="77777777" w:rsidR="004C5042" w:rsidRDefault="004C5042" w:rsidP="0073177E">
      <w:pPr>
        <w:rPr>
          <w:rFonts w:eastAsia="Times New Roman"/>
          <w:lang w:eastAsia="en-GB"/>
        </w:rPr>
      </w:pPr>
    </w:p>
    <w:p w14:paraId="6D559A3C" w14:textId="77777777" w:rsidR="004C5042" w:rsidRDefault="004C5042" w:rsidP="0073177E">
      <w:pPr>
        <w:rPr>
          <w:rFonts w:eastAsia="Times New Roman"/>
          <w:lang w:eastAsia="en-GB"/>
        </w:rPr>
      </w:pPr>
    </w:p>
    <w:p w14:paraId="226A5294" w14:textId="77777777" w:rsidR="004C5042" w:rsidRDefault="004C5042" w:rsidP="0073177E">
      <w:pPr>
        <w:rPr>
          <w:rFonts w:eastAsia="Times New Roman"/>
          <w:lang w:eastAsia="en-GB"/>
        </w:rPr>
      </w:pPr>
    </w:p>
    <w:p w14:paraId="5B0EA2F0" w14:textId="77777777" w:rsidR="004C5042" w:rsidRDefault="004C5042" w:rsidP="0073177E">
      <w:pPr>
        <w:rPr>
          <w:rFonts w:eastAsia="Times New Roman"/>
          <w:lang w:eastAsia="en-GB"/>
        </w:rPr>
      </w:pPr>
    </w:p>
    <w:p w14:paraId="66654C03" w14:textId="77777777" w:rsidR="004C5042" w:rsidRDefault="004C5042" w:rsidP="0073177E">
      <w:pPr>
        <w:rPr>
          <w:rFonts w:eastAsia="Times New Roman"/>
          <w:lang w:eastAsia="en-GB"/>
        </w:rPr>
      </w:pPr>
    </w:p>
    <w:p w14:paraId="4EF9B5B4" w14:textId="77777777" w:rsidR="004C5042" w:rsidRDefault="004C5042" w:rsidP="0073177E">
      <w:pPr>
        <w:rPr>
          <w:rFonts w:eastAsia="Times New Roman"/>
          <w:lang w:eastAsia="en-GB"/>
        </w:rPr>
      </w:pPr>
    </w:p>
    <w:p w14:paraId="4BFF310B" w14:textId="77777777" w:rsidR="004C5042" w:rsidRDefault="004C5042" w:rsidP="0073177E">
      <w:pPr>
        <w:rPr>
          <w:rFonts w:eastAsia="Times New Roman"/>
          <w:lang w:eastAsia="en-GB"/>
        </w:rPr>
      </w:pPr>
    </w:p>
    <w:p w14:paraId="35FB34C1" w14:textId="77777777" w:rsidR="004C5042" w:rsidRDefault="004C5042" w:rsidP="0073177E">
      <w:pPr>
        <w:rPr>
          <w:rFonts w:eastAsia="Times New Roman"/>
          <w:lang w:eastAsia="en-GB"/>
        </w:rPr>
      </w:pPr>
    </w:p>
    <w:p w14:paraId="4E953A53" w14:textId="77777777" w:rsidR="004C5042" w:rsidRDefault="004C5042" w:rsidP="0073177E">
      <w:pPr>
        <w:rPr>
          <w:rFonts w:eastAsia="Times New Roman"/>
          <w:lang w:eastAsia="en-GB"/>
        </w:rPr>
      </w:pPr>
    </w:p>
    <w:p w14:paraId="57F02B06" w14:textId="77777777" w:rsidR="004C5042" w:rsidRDefault="004C5042" w:rsidP="0073177E">
      <w:pPr>
        <w:rPr>
          <w:rFonts w:eastAsia="Times New Roman"/>
          <w:lang w:eastAsia="en-GB"/>
        </w:rPr>
      </w:pPr>
    </w:p>
    <w:p w14:paraId="696459EB" w14:textId="77777777" w:rsidR="004C5042" w:rsidRDefault="004C5042" w:rsidP="0073177E">
      <w:pPr>
        <w:rPr>
          <w:rFonts w:eastAsia="Times New Roman"/>
          <w:lang w:eastAsia="en-GB"/>
        </w:rPr>
      </w:pPr>
    </w:p>
    <w:p w14:paraId="5D6FD62E" w14:textId="77777777" w:rsidR="004C5042" w:rsidRDefault="004C5042" w:rsidP="0073177E">
      <w:pPr>
        <w:rPr>
          <w:rFonts w:eastAsia="Times New Roman"/>
          <w:lang w:eastAsia="en-GB"/>
        </w:rPr>
      </w:pPr>
    </w:p>
    <w:p w14:paraId="7A1D9E8F" w14:textId="77777777" w:rsidR="004C5042" w:rsidRDefault="004C5042" w:rsidP="0073177E">
      <w:pPr>
        <w:rPr>
          <w:rFonts w:eastAsia="Times New Roman"/>
          <w:lang w:eastAsia="en-GB"/>
        </w:rPr>
      </w:pPr>
    </w:p>
    <w:p w14:paraId="3493251F" w14:textId="77777777" w:rsidR="004C5042" w:rsidRDefault="004C5042" w:rsidP="0073177E">
      <w:pPr>
        <w:rPr>
          <w:rFonts w:eastAsia="Times New Roman"/>
          <w:lang w:eastAsia="en-GB"/>
        </w:rPr>
      </w:pPr>
    </w:p>
    <w:p w14:paraId="6852D591" w14:textId="77777777" w:rsidR="00A370AB" w:rsidRDefault="00A370AB" w:rsidP="0073177E">
      <w:pPr>
        <w:rPr>
          <w:rFonts w:eastAsia="Times New Roman"/>
          <w:lang w:eastAsia="en-GB"/>
        </w:rPr>
      </w:pPr>
    </w:p>
    <w:p w14:paraId="0D58900B" w14:textId="77777777" w:rsidR="004C5042" w:rsidRDefault="004C5042" w:rsidP="0073177E">
      <w:pPr>
        <w:rPr>
          <w:rFonts w:eastAsia="Times New Roman"/>
          <w:lang w:eastAsia="en-GB"/>
        </w:rPr>
      </w:pPr>
    </w:p>
    <w:p w14:paraId="5FB19E1E" w14:textId="77777777" w:rsidR="004C5042" w:rsidRDefault="004C5042" w:rsidP="0073177E">
      <w:pPr>
        <w:rPr>
          <w:rFonts w:eastAsia="Times New Roman"/>
          <w:lang w:eastAsia="en-GB"/>
        </w:rPr>
      </w:pPr>
    </w:p>
    <w:p w14:paraId="092149D9" w14:textId="77777777" w:rsidR="004C5042" w:rsidRPr="0073177E" w:rsidRDefault="004C5042" w:rsidP="0073177E">
      <w:pPr>
        <w:rPr>
          <w:rFonts w:eastAsia="Times New Roman"/>
          <w:lang w:eastAsia="en-GB"/>
        </w:rPr>
      </w:pPr>
    </w:p>
    <w:sdt>
      <w:sdtPr>
        <w:rPr>
          <w:rFonts w:asciiTheme="minorHAnsi" w:eastAsiaTheme="minorEastAsia" w:hAnsiTheme="minorHAnsi" w:cstheme="minorBidi"/>
          <w:b w:val="0"/>
          <w:color w:val="auto"/>
          <w:szCs w:val="22"/>
        </w:rPr>
        <w:id w:val="1331480988"/>
        <w:docPartObj>
          <w:docPartGallery w:val="Table of Contents"/>
          <w:docPartUnique/>
        </w:docPartObj>
      </w:sdtPr>
      <w:sdtEndPr>
        <w:rPr>
          <w:bCs/>
          <w:noProof/>
        </w:rPr>
      </w:sdtEndPr>
      <w:sdtContent>
        <w:p w14:paraId="22CDC5E7" w14:textId="7AB5B359" w:rsidR="00A370AB" w:rsidRDefault="00A370AB">
          <w:pPr>
            <w:pStyle w:val="TOCHeading"/>
          </w:pPr>
          <w:r>
            <w:t>Table of Contents</w:t>
          </w:r>
        </w:p>
        <w:p w14:paraId="341EA21C" w14:textId="646BF213" w:rsidR="00A238CC" w:rsidRDefault="00A370AB">
          <w:pPr>
            <w:pStyle w:val="TOC1"/>
            <w:rPr>
              <w:noProof/>
              <w:color w:val="auto"/>
              <w:kern w:val="2"/>
              <w:szCs w:val="24"/>
              <w:lang w:eastAsia="en-GB"/>
              <w14:ligatures w14:val="standardContextual"/>
            </w:rPr>
          </w:pPr>
          <w:r>
            <w:fldChar w:fldCharType="begin"/>
          </w:r>
          <w:r>
            <w:instrText xml:space="preserve"> TOC \o "1-3" \h \z \u </w:instrText>
          </w:r>
          <w:r>
            <w:fldChar w:fldCharType="separate"/>
          </w:r>
          <w:hyperlink w:anchor="_Toc184832981" w:history="1">
            <w:r w:rsidR="00A238CC" w:rsidRPr="009F7AB4">
              <w:rPr>
                <w:rStyle w:val="Hyperlink"/>
                <w:noProof/>
              </w:rPr>
              <w:t>Abstract</w:t>
            </w:r>
            <w:r w:rsidR="00A238CC">
              <w:rPr>
                <w:noProof/>
                <w:webHidden/>
              </w:rPr>
              <w:tab/>
            </w:r>
            <w:r w:rsidR="00A238CC">
              <w:rPr>
                <w:noProof/>
                <w:webHidden/>
              </w:rPr>
              <w:fldChar w:fldCharType="begin"/>
            </w:r>
            <w:r w:rsidR="00A238CC">
              <w:rPr>
                <w:noProof/>
                <w:webHidden/>
              </w:rPr>
              <w:instrText xml:space="preserve"> PAGEREF _Toc184832981 \h </w:instrText>
            </w:r>
            <w:r w:rsidR="00A238CC">
              <w:rPr>
                <w:noProof/>
                <w:webHidden/>
              </w:rPr>
            </w:r>
            <w:r w:rsidR="00A238CC">
              <w:rPr>
                <w:noProof/>
                <w:webHidden/>
              </w:rPr>
              <w:fldChar w:fldCharType="separate"/>
            </w:r>
            <w:r w:rsidR="00A238CC">
              <w:rPr>
                <w:noProof/>
                <w:webHidden/>
              </w:rPr>
              <w:t>2</w:t>
            </w:r>
            <w:r w:rsidR="00A238CC">
              <w:rPr>
                <w:noProof/>
                <w:webHidden/>
              </w:rPr>
              <w:fldChar w:fldCharType="end"/>
            </w:r>
          </w:hyperlink>
        </w:p>
        <w:p w14:paraId="163DCDBD" w14:textId="27D66525" w:rsidR="00A238CC" w:rsidRDefault="00A238CC">
          <w:pPr>
            <w:pStyle w:val="TOC1"/>
            <w:rPr>
              <w:noProof/>
              <w:color w:val="auto"/>
              <w:kern w:val="2"/>
              <w:szCs w:val="24"/>
              <w:lang w:eastAsia="en-GB"/>
              <w14:ligatures w14:val="standardContextual"/>
            </w:rPr>
          </w:pPr>
          <w:hyperlink w:anchor="_Toc184832982" w:history="1">
            <w:r w:rsidRPr="009F7AB4">
              <w:rPr>
                <w:rStyle w:val="Hyperlink"/>
                <w:noProof/>
              </w:rPr>
              <w:t>Introduction</w:t>
            </w:r>
            <w:r>
              <w:rPr>
                <w:noProof/>
                <w:webHidden/>
              </w:rPr>
              <w:tab/>
            </w:r>
            <w:r>
              <w:rPr>
                <w:noProof/>
                <w:webHidden/>
              </w:rPr>
              <w:fldChar w:fldCharType="begin"/>
            </w:r>
            <w:r>
              <w:rPr>
                <w:noProof/>
                <w:webHidden/>
              </w:rPr>
              <w:instrText xml:space="preserve"> PAGEREF _Toc184832982 \h </w:instrText>
            </w:r>
            <w:r>
              <w:rPr>
                <w:noProof/>
                <w:webHidden/>
              </w:rPr>
            </w:r>
            <w:r>
              <w:rPr>
                <w:noProof/>
                <w:webHidden/>
              </w:rPr>
              <w:fldChar w:fldCharType="separate"/>
            </w:r>
            <w:r>
              <w:rPr>
                <w:noProof/>
                <w:webHidden/>
              </w:rPr>
              <w:t>4</w:t>
            </w:r>
            <w:r>
              <w:rPr>
                <w:noProof/>
                <w:webHidden/>
              </w:rPr>
              <w:fldChar w:fldCharType="end"/>
            </w:r>
          </w:hyperlink>
        </w:p>
        <w:p w14:paraId="5C0A7CA9" w14:textId="0AB343BF" w:rsidR="00A238CC" w:rsidRDefault="00A238CC">
          <w:pPr>
            <w:pStyle w:val="TOC1"/>
            <w:rPr>
              <w:noProof/>
              <w:color w:val="auto"/>
              <w:kern w:val="2"/>
              <w:szCs w:val="24"/>
              <w:lang w:eastAsia="en-GB"/>
              <w14:ligatures w14:val="standardContextual"/>
            </w:rPr>
          </w:pPr>
          <w:hyperlink w:anchor="_Toc184832983" w:history="1">
            <w:r w:rsidRPr="009F7AB4">
              <w:rPr>
                <w:rStyle w:val="Hyperlink"/>
                <w:noProof/>
              </w:rPr>
              <w:t>Understanding Customer Churn</w:t>
            </w:r>
            <w:r>
              <w:rPr>
                <w:noProof/>
                <w:webHidden/>
              </w:rPr>
              <w:tab/>
            </w:r>
            <w:r>
              <w:rPr>
                <w:noProof/>
                <w:webHidden/>
              </w:rPr>
              <w:fldChar w:fldCharType="begin"/>
            </w:r>
            <w:r>
              <w:rPr>
                <w:noProof/>
                <w:webHidden/>
              </w:rPr>
              <w:instrText xml:space="preserve"> PAGEREF _Toc184832983 \h </w:instrText>
            </w:r>
            <w:r>
              <w:rPr>
                <w:noProof/>
                <w:webHidden/>
              </w:rPr>
            </w:r>
            <w:r>
              <w:rPr>
                <w:noProof/>
                <w:webHidden/>
              </w:rPr>
              <w:fldChar w:fldCharType="separate"/>
            </w:r>
            <w:r>
              <w:rPr>
                <w:noProof/>
                <w:webHidden/>
              </w:rPr>
              <w:t>4</w:t>
            </w:r>
            <w:r>
              <w:rPr>
                <w:noProof/>
                <w:webHidden/>
              </w:rPr>
              <w:fldChar w:fldCharType="end"/>
            </w:r>
          </w:hyperlink>
        </w:p>
        <w:p w14:paraId="195D57A8" w14:textId="0367D911" w:rsidR="00A238CC" w:rsidRDefault="00A238CC">
          <w:pPr>
            <w:pStyle w:val="TOC1"/>
            <w:rPr>
              <w:noProof/>
              <w:color w:val="auto"/>
              <w:kern w:val="2"/>
              <w:szCs w:val="24"/>
              <w:lang w:eastAsia="en-GB"/>
              <w14:ligatures w14:val="standardContextual"/>
            </w:rPr>
          </w:pPr>
          <w:hyperlink w:anchor="_Toc184832984" w:history="1">
            <w:r w:rsidRPr="009F7AB4">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_Toc184832984 \h </w:instrText>
            </w:r>
            <w:r>
              <w:rPr>
                <w:noProof/>
                <w:webHidden/>
              </w:rPr>
            </w:r>
            <w:r>
              <w:rPr>
                <w:noProof/>
                <w:webHidden/>
              </w:rPr>
              <w:fldChar w:fldCharType="separate"/>
            </w:r>
            <w:r>
              <w:rPr>
                <w:noProof/>
                <w:webHidden/>
              </w:rPr>
              <w:t>5</w:t>
            </w:r>
            <w:r>
              <w:rPr>
                <w:noProof/>
                <w:webHidden/>
              </w:rPr>
              <w:fldChar w:fldCharType="end"/>
            </w:r>
          </w:hyperlink>
        </w:p>
        <w:p w14:paraId="2CF88FF7" w14:textId="0B419150" w:rsidR="00A238CC" w:rsidRDefault="00A238CC">
          <w:pPr>
            <w:pStyle w:val="TOC2"/>
            <w:rPr>
              <w:noProof/>
              <w:color w:val="auto"/>
              <w:kern w:val="2"/>
              <w:szCs w:val="24"/>
              <w:lang w:eastAsia="en-GB"/>
              <w14:ligatures w14:val="standardContextual"/>
            </w:rPr>
          </w:pPr>
          <w:hyperlink w:anchor="_Toc184832985" w:history="1">
            <w:r w:rsidRPr="009F7AB4">
              <w:rPr>
                <w:rStyle w:val="Hyperlink"/>
                <w:noProof/>
                <w:lang w:eastAsia="en-GB"/>
              </w:rPr>
              <w:t>Dataset Description</w:t>
            </w:r>
            <w:r>
              <w:rPr>
                <w:noProof/>
                <w:webHidden/>
              </w:rPr>
              <w:tab/>
            </w:r>
            <w:r>
              <w:rPr>
                <w:noProof/>
                <w:webHidden/>
              </w:rPr>
              <w:fldChar w:fldCharType="begin"/>
            </w:r>
            <w:r>
              <w:rPr>
                <w:noProof/>
                <w:webHidden/>
              </w:rPr>
              <w:instrText xml:space="preserve"> PAGEREF _Toc184832985 \h </w:instrText>
            </w:r>
            <w:r>
              <w:rPr>
                <w:noProof/>
                <w:webHidden/>
              </w:rPr>
            </w:r>
            <w:r>
              <w:rPr>
                <w:noProof/>
                <w:webHidden/>
              </w:rPr>
              <w:fldChar w:fldCharType="separate"/>
            </w:r>
            <w:r>
              <w:rPr>
                <w:noProof/>
                <w:webHidden/>
              </w:rPr>
              <w:t>5</w:t>
            </w:r>
            <w:r>
              <w:rPr>
                <w:noProof/>
                <w:webHidden/>
              </w:rPr>
              <w:fldChar w:fldCharType="end"/>
            </w:r>
          </w:hyperlink>
        </w:p>
        <w:p w14:paraId="56B7B897" w14:textId="5D3AB8A2" w:rsidR="00A238CC" w:rsidRDefault="00A238CC">
          <w:pPr>
            <w:pStyle w:val="TOC2"/>
            <w:rPr>
              <w:noProof/>
              <w:color w:val="auto"/>
              <w:kern w:val="2"/>
              <w:szCs w:val="24"/>
              <w:lang w:eastAsia="en-GB"/>
              <w14:ligatures w14:val="standardContextual"/>
            </w:rPr>
          </w:pPr>
          <w:hyperlink w:anchor="_Toc184832986" w:history="1">
            <w:r w:rsidRPr="009F7AB4">
              <w:rPr>
                <w:rStyle w:val="Hyperlink"/>
                <w:noProof/>
                <w:lang w:eastAsia="en-GB"/>
              </w:rPr>
              <w:t>Data Preprocessing</w:t>
            </w:r>
            <w:r>
              <w:rPr>
                <w:noProof/>
                <w:webHidden/>
              </w:rPr>
              <w:tab/>
            </w:r>
            <w:r>
              <w:rPr>
                <w:noProof/>
                <w:webHidden/>
              </w:rPr>
              <w:fldChar w:fldCharType="begin"/>
            </w:r>
            <w:r>
              <w:rPr>
                <w:noProof/>
                <w:webHidden/>
              </w:rPr>
              <w:instrText xml:space="preserve"> PAGEREF _Toc184832986 \h </w:instrText>
            </w:r>
            <w:r>
              <w:rPr>
                <w:noProof/>
                <w:webHidden/>
              </w:rPr>
            </w:r>
            <w:r>
              <w:rPr>
                <w:noProof/>
                <w:webHidden/>
              </w:rPr>
              <w:fldChar w:fldCharType="separate"/>
            </w:r>
            <w:r>
              <w:rPr>
                <w:noProof/>
                <w:webHidden/>
              </w:rPr>
              <w:t>5</w:t>
            </w:r>
            <w:r>
              <w:rPr>
                <w:noProof/>
                <w:webHidden/>
              </w:rPr>
              <w:fldChar w:fldCharType="end"/>
            </w:r>
          </w:hyperlink>
        </w:p>
        <w:p w14:paraId="61316C18" w14:textId="4B3799D8" w:rsidR="00A238CC" w:rsidRDefault="00A238CC">
          <w:pPr>
            <w:pStyle w:val="TOC3"/>
            <w:rPr>
              <w:noProof/>
              <w:kern w:val="2"/>
              <w:szCs w:val="24"/>
              <w:lang w:eastAsia="en-GB"/>
              <w14:ligatures w14:val="standardContextual"/>
            </w:rPr>
          </w:pPr>
          <w:hyperlink w:anchor="_Toc184832987" w:history="1">
            <w:r w:rsidRPr="009F7AB4">
              <w:rPr>
                <w:rStyle w:val="Hyperlink"/>
                <w:noProof/>
                <w:lang w:eastAsia="en-GB"/>
              </w:rPr>
              <w:t>Handling Missing Data:</w:t>
            </w:r>
            <w:r>
              <w:rPr>
                <w:noProof/>
                <w:webHidden/>
              </w:rPr>
              <w:tab/>
            </w:r>
            <w:r>
              <w:rPr>
                <w:noProof/>
                <w:webHidden/>
              </w:rPr>
              <w:fldChar w:fldCharType="begin"/>
            </w:r>
            <w:r>
              <w:rPr>
                <w:noProof/>
                <w:webHidden/>
              </w:rPr>
              <w:instrText xml:space="preserve"> PAGEREF _Toc184832987 \h </w:instrText>
            </w:r>
            <w:r>
              <w:rPr>
                <w:noProof/>
                <w:webHidden/>
              </w:rPr>
            </w:r>
            <w:r>
              <w:rPr>
                <w:noProof/>
                <w:webHidden/>
              </w:rPr>
              <w:fldChar w:fldCharType="separate"/>
            </w:r>
            <w:r>
              <w:rPr>
                <w:noProof/>
                <w:webHidden/>
              </w:rPr>
              <w:t>5</w:t>
            </w:r>
            <w:r>
              <w:rPr>
                <w:noProof/>
                <w:webHidden/>
              </w:rPr>
              <w:fldChar w:fldCharType="end"/>
            </w:r>
          </w:hyperlink>
        </w:p>
        <w:p w14:paraId="400CBC7F" w14:textId="62132EC8" w:rsidR="00A238CC" w:rsidRDefault="00A238CC">
          <w:pPr>
            <w:pStyle w:val="TOC3"/>
            <w:rPr>
              <w:noProof/>
              <w:kern w:val="2"/>
              <w:szCs w:val="24"/>
              <w:lang w:eastAsia="en-GB"/>
              <w14:ligatures w14:val="standardContextual"/>
            </w:rPr>
          </w:pPr>
          <w:hyperlink w:anchor="_Toc184832988" w:history="1">
            <w:r w:rsidRPr="009F7AB4">
              <w:rPr>
                <w:rStyle w:val="Hyperlink"/>
                <w:noProof/>
                <w:lang w:eastAsia="en-GB"/>
              </w:rPr>
              <w:t>Encoding Categorical Variables:</w:t>
            </w:r>
            <w:r>
              <w:rPr>
                <w:noProof/>
                <w:webHidden/>
              </w:rPr>
              <w:tab/>
            </w:r>
            <w:r>
              <w:rPr>
                <w:noProof/>
                <w:webHidden/>
              </w:rPr>
              <w:fldChar w:fldCharType="begin"/>
            </w:r>
            <w:r>
              <w:rPr>
                <w:noProof/>
                <w:webHidden/>
              </w:rPr>
              <w:instrText xml:space="preserve"> PAGEREF _Toc184832988 \h </w:instrText>
            </w:r>
            <w:r>
              <w:rPr>
                <w:noProof/>
                <w:webHidden/>
              </w:rPr>
            </w:r>
            <w:r>
              <w:rPr>
                <w:noProof/>
                <w:webHidden/>
              </w:rPr>
              <w:fldChar w:fldCharType="separate"/>
            </w:r>
            <w:r>
              <w:rPr>
                <w:noProof/>
                <w:webHidden/>
              </w:rPr>
              <w:t>5</w:t>
            </w:r>
            <w:r>
              <w:rPr>
                <w:noProof/>
                <w:webHidden/>
              </w:rPr>
              <w:fldChar w:fldCharType="end"/>
            </w:r>
          </w:hyperlink>
        </w:p>
        <w:p w14:paraId="43A81D91" w14:textId="09C98BD2" w:rsidR="00A238CC" w:rsidRDefault="00A238CC">
          <w:pPr>
            <w:pStyle w:val="TOC3"/>
            <w:rPr>
              <w:noProof/>
              <w:kern w:val="2"/>
              <w:szCs w:val="24"/>
              <w:lang w:eastAsia="en-GB"/>
              <w14:ligatures w14:val="standardContextual"/>
            </w:rPr>
          </w:pPr>
          <w:hyperlink w:anchor="_Toc184832989" w:history="1">
            <w:r w:rsidRPr="009F7AB4">
              <w:rPr>
                <w:rStyle w:val="Hyperlink"/>
                <w:noProof/>
                <w:lang w:eastAsia="en-GB"/>
              </w:rPr>
              <w:t>Feature Scaling:</w:t>
            </w:r>
            <w:r>
              <w:rPr>
                <w:noProof/>
                <w:webHidden/>
              </w:rPr>
              <w:tab/>
            </w:r>
            <w:r>
              <w:rPr>
                <w:noProof/>
                <w:webHidden/>
              </w:rPr>
              <w:fldChar w:fldCharType="begin"/>
            </w:r>
            <w:r>
              <w:rPr>
                <w:noProof/>
                <w:webHidden/>
              </w:rPr>
              <w:instrText xml:space="preserve"> PAGEREF _Toc184832989 \h </w:instrText>
            </w:r>
            <w:r>
              <w:rPr>
                <w:noProof/>
                <w:webHidden/>
              </w:rPr>
            </w:r>
            <w:r>
              <w:rPr>
                <w:noProof/>
                <w:webHidden/>
              </w:rPr>
              <w:fldChar w:fldCharType="separate"/>
            </w:r>
            <w:r>
              <w:rPr>
                <w:noProof/>
                <w:webHidden/>
              </w:rPr>
              <w:t>5</w:t>
            </w:r>
            <w:r>
              <w:rPr>
                <w:noProof/>
                <w:webHidden/>
              </w:rPr>
              <w:fldChar w:fldCharType="end"/>
            </w:r>
          </w:hyperlink>
        </w:p>
        <w:p w14:paraId="23831DD1" w14:textId="2C9DF8D1" w:rsidR="00A238CC" w:rsidRDefault="00A238CC">
          <w:pPr>
            <w:pStyle w:val="TOC3"/>
            <w:rPr>
              <w:noProof/>
              <w:kern w:val="2"/>
              <w:szCs w:val="24"/>
              <w:lang w:eastAsia="en-GB"/>
              <w14:ligatures w14:val="standardContextual"/>
            </w:rPr>
          </w:pPr>
          <w:hyperlink w:anchor="_Toc184832990" w:history="1">
            <w:r w:rsidRPr="009F7AB4">
              <w:rPr>
                <w:rStyle w:val="Hyperlink"/>
                <w:noProof/>
                <w:lang w:eastAsia="en-GB"/>
              </w:rPr>
              <w:t>Train-Test Split:</w:t>
            </w:r>
            <w:r>
              <w:rPr>
                <w:noProof/>
                <w:webHidden/>
              </w:rPr>
              <w:tab/>
            </w:r>
            <w:r>
              <w:rPr>
                <w:noProof/>
                <w:webHidden/>
              </w:rPr>
              <w:fldChar w:fldCharType="begin"/>
            </w:r>
            <w:r>
              <w:rPr>
                <w:noProof/>
                <w:webHidden/>
              </w:rPr>
              <w:instrText xml:space="preserve"> PAGEREF _Toc184832990 \h </w:instrText>
            </w:r>
            <w:r>
              <w:rPr>
                <w:noProof/>
                <w:webHidden/>
              </w:rPr>
            </w:r>
            <w:r>
              <w:rPr>
                <w:noProof/>
                <w:webHidden/>
              </w:rPr>
              <w:fldChar w:fldCharType="separate"/>
            </w:r>
            <w:r>
              <w:rPr>
                <w:noProof/>
                <w:webHidden/>
              </w:rPr>
              <w:t>5</w:t>
            </w:r>
            <w:r>
              <w:rPr>
                <w:noProof/>
                <w:webHidden/>
              </w:rPr>
              <w:fldChar w:fldCharType="end"/>
            </w:r>
          </w:hyperlink>
        </w:p>
        <w:p w14:paraId="781BA21B" w14:textId="2194C4F2" w:rsidR="00A238CC" w:rsidRDefault="00A238CC">
          <w:pPr>
            <w:pStyle w:val="TOC2"/>
            <w:rPr>
              <w:noProof/>
              <w:color w:val="auto"/>
              <w:kern w:val="2"/>
              <w:szCs w:val="24"/>
              <w:lang w:eastAsia="en-GB"/>
              <w14:ligatures w14:val="standardContextual"/>
            </w:rPr>
          </w:pPr>
          <w:hyperlink w:anchor="_Toc184832991" w:history="1">
            <w:r w:rsidRPr="009F7AB4">
              <w:rPr>
                <w:rStyle w:val="Hyperlink"/>
                <w:noProof/>
                <w:lang w:eastAsia="en-GB"/>
              </w:rPr>
              <w:t>Model Development</w:t>
            </w:r>
            <w:r>
              <w:rPr>
                <w:noProof/>
                <w:webHidden/>
              </w:rPr>
              <w:tab/>
            </w:r>
            <w:r>
              <w:rPr>
                <w:noProof/>
                <w:webHidden/>
              </w:rPr>
              <w:fldChar w:fldCharType="begin"/>
            </w:r>
            <w:r>
              <w:rPr>
                <w:noProof/>
                <w:webHidden/>
              </w:rPr>
              <w:instrText xml:space="preserve"> PAGEREF _Toc184832991 \h </w:instrText>
            </w:r>
            <w:r>
              <w:rPr>
                <w:noProof/>
                <w:webHidden/>
              </w:rPr>
            </w:r>
            <w:r>
              <w:rPr>
                <w:noProof/>
                <w:webHidden/>
              </w:rPr>
              <w:fldChar w:fldCharType="separate"/>
            </w:r>
            <w:r>
              <w:rPr>
                <w:noProof/>
                <w:webHidden/>
              </w:rPr>
              <w:t>6</w:t>
            </w:r>
            <w:r>
              <w:rPr>
                <w:noProof/>
                <w:webHidden/>
              </w:rPr>
              <w:fldChar w:fldCharType="end"/>
            </w:r>
          </w:hyperlink>
        </w:p>
        <w:p w14:paraId="5726D513" w14:textId="10DA394C" w:rsidR="00A238CC" w:rsidRDefault="00A238CC">
          <w:pPr>
            <w:pStyle w:val="TOC3"/>
            <w:rPr>
              <w:noProof/>
              <w:kern w:val="2"/>
              <w:szCs w:val="24"/>
              <w:lang w:eastAsia="en-GB"/>
              <w14:ligatures w14:val="standardContextual"/>
            </w:rPr>
          </w:pPr>
          <w:hyperlink w:anchor="_Toc184832992" w:history="1">
            <w:r w:rsidRPr="009F7AB4">
              <w:rPr>
                <w:rStyle w:val="Hyperlink"/>
                <w:noProof/>
                <w:lang w:eastAsia="en-GB"/>
              </w:rPr>
              <w:t>Logistic Regression (LR):</w:t>
            </w:r>
            <w:r>
              <w:rPr>
                <w:noProof/>
                <w:webHidden/>
              </w:rPr>
              <w:tab/>
            </w:r>
            <w:r>
              <w:rPr>
                <w:noProof/>
                <w:webHidden/>
              </w:rPr>
              <w:fldChar w:fldCharType="begin"/>
            </w:r>
            <w:r>
              <w:rPr>
                <w:noProof/>
                <w:webHidden/>
              </w:rPr>
              <w:instrText xml:space="preserve"> PAGEREF _Toc184832992 \h </w:instrText>
            </w:r>
            <w:r>
              <w:rPr>
                <w:noProof/>
                <w:webHidden/>
              </w:rPr>
            </w:r>
            <w:r>
              <w:rPr>
                <w:noProof/>
                <w:webHidden/>
              </w:rPr>
              <w:fldChar w:fldCharType="separate"/>
            </w:r>
            <w:r>
              <w:rPr>
                <w:noProof/>
                <w:webHidden/>
              </w:rPr>
              <w:t>6</w:t>
            </w:r>
            <w:r>
              <w:rPr>
                <w:noProof/>
                <w:webHidden/>
              </w:rPr>
              <w:fldChar w:fldCharType="end"/>
            </w:r>
          </w:hyperlink>
        </w:p>
        <w:p w14:paraId="07C93011" w14:textId="4C57758D" w:rsidR="00A238CC" w:rsidRDefault="00A238CC">
          <w:pPr>
            <w:pStyle w:val="TOC3"/>
            <w:rPr>
              <w:noProof/>
              <w:kern w:val="2"/>
              <w:szCs w:val="24"/>
              <w:lang w:eastAsia="en-GB"/>
              <w14:ligatures w14:val="standardContextual"/>
            </w:rPr>
          </w:pPr>
          <w:hyperlink w:anchor="_Toc184832993" w:history="1">
            <w:r w:rsidRPr="009F7AB4">
              <w:rPr>
                <w:rStyle w:val="Hyperlink"/>
                <w:noProof/>
                <w:lang w:eastAsia="en-GB"/>
              </w:rPr>
              <w:t>S</w:t>
            </w:r>
            <w:r w:rsidRPr="009F7AB4">
              <w:rPr>
                <w:rStyle w:val="Hyperlink"/>
                <w:noProof/>
              </w:rPr>
              <w:t>upport Vector Machine (SVM):</w:t>
            </w:r>
            <w:r>
              <w:rPr>
                <w:noProof/>
                <w:webHidden/>
              </w:rPr>
              <w:tab/>
            </w:r>
            <w:r>
              <w:rPr>
                <w:noProof/>
                <w:webHidden/>
              </w:rPr>
              <w:fldChar w:fldCharType="begin"/>
            </w:r>
            <w:r>
              <w:rPr>
                <w:noProof/>
                <w:webHidden/>
              </w:rPr>
              <w:instrText xml:space="preserve"> PAGEREF _Toc184832993 \h </w:instrText>
            </w:r>
            <w:r>
              <w:rPr>
                <w:noProof/>
                <w:webHidden/>
              </w:rPr>
            </w:r>
            <w:r>
              <w:rPr>
                <w:noProof/>
                <w:webHidden/>
              </w:rPr>
              <w:fldChar w:fldCharType="separate"/>
            </w:r>
            <w:r>
              <w:rPr>
                <w:noProof/>
                <w:webHidden/>
              </w:rPr>
              <w:t>6</w:t>
            </w:r>
            <w:r>
              <w:rPr>
                <w:noProof/>
                <w:webHidden/>
              </w:rPr>
              <w:fldChar w:fldCharType="end"/>
            </w:r>
          </w:hyperlink>
        </w:p>
        <w:p w14:paraId="4C45C0CF" w14:textId="28D6936B" w:rsidR="00A238CC" w:rsidRDefault="00A238CC">
          <w:pPr>
            <w:pStyle w:val="TOC2"/>
            <w:rPr>
              <w:noProof/>
              <w:color w:val="auto"/>
              <w:kern w:val="2"/>
              <w:szCs w:val="24"/>
              <w:lang w:eastAsia="en-GB"/>
              <w14:ligatures w14:val="standardContextual"/>
            </w:rPr>
          </w:pPr>
          <w:hyperlink w:anchor="_Toc184832994" w:history="1">
            <w:r w:rsidRPr="009F7AB4">
              <w:rPr>
                <w:rStyle w:val="Hyperlink"/>
                <w:noProof/>
                <w:lang w:eastAsia="en-GB"/>
              </w:rPr>
              <w:t>Model Evaluation</w:t>
            </w:r>
            <w:r>
              <w:rPr>
                <w:noProof/>
                <w:webHidden/>
              </w:rPr>
              <w:tab/>
            </w:r>
            <w:r>
              <w:rPr>
                <w:noProof/>
                <w:webHidden/>
              </w:rPr>
              <w:fldChar w:fldCharType="begin"/>
            </w:r>
            <w:r>
              <w:rPr>
                <w:noProof/>
                <w:webHidden/>
              </w:rPr>
              <w:instrText xml:space="preserve"> PAGEREF _Toc184832994 \h </w:instrText>
            </w:r>
            <w:r>
              <w:rPr>
                <w:noProof/>
                <w:webHidden/>
              </w:rPr>
            </w:r>
            <w:r>
              <w:rPr>
                <w:noProof/>
                <w:webHidden/>
              </w:rPr>
              <w:fldChar w:fldCharType="separate"/>
            </w:r>
            <w:r>
              <w:rPr>
                <w:noProof/>
                <w:webHidden/>
              </w:rPr>
              <w:t>6</w:t>
            </w:r>
            <w:r>
              <w:rPr>
                <w:noProof/>
                <w:webHidden/>
              </w:rPr>
              <w:fldChar w:fldCharType="end"/>
            </w:r>
          </w:hyperlink>
        </w:p>
        <w:p w14:paraId="2B02ADBA" w14:textId="4C827BA6" w:rsidR="00A238CC" w:rsidRDefault="00A238CC">
          <w:pPr>
            <w:pStyle w:val="TOC1"/>
            <w:rPr>
              <w:noProof/>
              <w:color w:val="auto"/>
              <w:kern w:val="2"/>
              <w:szCs w:val="24"/>
              <w:lang w:eastAsia="en-GB"/>
              <w14:ligatures w14:val="standardContextual"/>
            </w:rPr>
          </w:pPr>
          <w:hyperlink w:anchor="_Toc184832995" w:history="1">
            <w:r w:rsidRPr="009F7AB4">
              <w:rPr>
                <w:rStyle w:val="Hyperlink"/>
                <w:noProof/>
              </w:rPr>
              <w:t>Tests and Results</w:t>
            </w:r>
            <w:r>
              <w:rPr>
                <w:noProof/>
                <w:webHidden/>
              </w:rPr>
              <w:tab/>
            </w:r>
            <w:r>
              <w:rPr>
                <w:noProof/>
                <w:webHidden/>
              </w:rPr>
              <w:fldChar w:fldCharType="begin"/>
            </w:r>
            <w:r>
              <w:rPr>
                <w:noProof/>
                <w:webHidden/>
              </w:rPr>
              <w:instrText xml:space="preserve"> PAGEREF _Toc184832995 \h </w:instrText>
            </w:r>
            <w:r>
              <w:rPr>
                <w:noProof/>
                <w:webHidden/>
              </w:rPr>
            </w:r>
            <w:r>
              <w:rPr>
                <w:noProof/>
                <w:webHidden/>
              </w:rPr>
              <w:fldChar w:fldCharType="separate"/>
            </w:r>
            <w:r>
              <w:rPr>
                <w:noProof/>
                <w:webHidden/>
              </w:rPr>
              <w:t>7</w:t>
            </w:r>
            <w:r>
              <w:rPr>
                <w:noProof/>
                <w:webHidden/>
              </w:rPr>
              <w:fldChar w:fldCharType="end"/>
            </w:r>
          </w:hyperlink>
        </w:p>
        <w:p w14:paraId="20CF7AF6" w14:textId="6B7DC33E" w:rsidR="00A238CC" w:rsidRDefault="00A238CC">
          <w:pPr>
            <w:pStyle w:val="TOC2"/>
            <w:rPr>
              <w:noProof/>
              <w:color w:val="auto"/>
              <w:kern w:val="2"/>
              <w:szCs w:val="24"/>
              <w:lang w:eastAsia="en-GB"/>
              <w14:ligatures w14:val="standardContextual"/>
            </w:rPr>
          </w:pPr>
          <w:hyperlink w:anchor="_Toc184832996" w:history="1">
            <w:r w:rsidRPr="009F7AB4">
              <w:rPr>
                <w:rStyle w:val="Hyperlink"/>
                <w:noProof/>
              </w:rPr>
              <w:t>Baseline Performance</w:t>
            </w:r>
            <w:r>
              <w:rPr>
                <w:noProof/>
                <w:webHidden/>
              </w:rPr>
              <w:tab/>
            </w:r>
            <w:r>
              <w:rPr>
                <w:noProof/>
                <w:webHidden/>
              </w:rPr>
              <w:fldChar w:fldCharType="begin"/>
            </w:r>
            <w:r>
              <w:rPr>
                <w:noProof/>
                <w:webHidden/>
              </w:rPr>
              <w:instrText xml:space="preserve"> PAGEREF _Toc184832996 \h </w:instrText>
            </w:r>
            <w:r>
              <w:rPr>
                <w:noProof/>
                <w:webHidden/>
              </w:rPr>
            </w:r>
            <w:r>
              <w:rPr>
                <w:noProof/>
                <w:webHidden/>
              </w:rPr>
              <w:fldChar w:fldCharType="separate"/>
            </w:r>
            <w:r>
              <w:rPr>
                <w:noProof/>
                <w:webHidden/>
              </w:rPr>
              <w:t>7</w:t>
            </w:r>
            <w:r>
              <w:rPr>
                <w:noProof/>
                <w:webHidden/>
              </w:rPr>
              <w:fldChar w:fldCharType="end"/>
            </w:r>
          </w:hyperlink>
        </w:p>
        <w:p w14:paraId="52ACE04B" w14:textId="5BEE615F" w:rsidR="00A238CC" w:rsidRDefault="00A238CC">
          <w:pPr>
            <w:pStyle w:val="TOC2"/>
            <w:rPr>
              <w:noProof/>
              <w:color w:val="auto"/>
              <w:kern w:val="2"/>
              <w:szCs w:val="24"/>
              <w:lang w:eastAsia="en-GB"/>
              <w14:ligatures w14:val="standardContextual"/>
            </w:rPr>
          </w:pPr>
          <w:hyperlink w:anchor="_Toc184832997" w:history="1">
            <w:r w:rsidRPr="009F7AB4">
              <w:rPr>
                <w:rStyle w:val="Hyperlink"/>
                <w:noProof/>
              </w:rPr>
              <w:t>Hyperparameter Tuning</w:t>
            </w:r>
            <w:r>
              <w:rPr>
                <w:noProof/>
                <w:webHidden/>
              </w:rPr>
              <w:tab/>
            </w:r>
            <w:r>
              <w:rPr>
                <w:noProof/>
                <w:webHidden/>
              </w:rPr>
              <w:fldChar w:fldCharType="begin"/>
            </w:r>
            <w:r>
              <w:rPr>
                <w:noProof/>
                <w:webHidden/>
              </w:rPr>
              <w:instrText xml:space="preserve"> PAGEREF _Toc184832997 \h </w:instrText>
            </w:r>
            <w:r>
              <w:rPr>
                <w:noProof/>
                <w:webHidden/>
              </w:rPr>
            </w:r>
            <w:r>
              <w:rPr>
                <w:noProof/>
                <w:webHidden/>
              </w:rPr>
              <w:fldChar w:fldCharType="separate"/>
            </w:r>
            <w:r>
              <w:rPr>
                <w:noProof/>
                <w:webHidden/>
              </w:rPr>
              <w:t>7</w:t>
            </w:r>
            <w:r>
              <w:rPr>
                <w:noProof/>
                <w:webHidden/>
              </w:rPr>
              <w:fldChar w:fldCharType="end"/>
            </w:r>
          </w:hyperlink>
        </w:p>
        <w:p w14:paraId="4D258E8A" w14:textId="5D4CE97C" w:rsidR="00A238CC" w:rsidRDefault="00A238CC">
          <w:pPr>
            <w:pStyle w:val="TOC2"/>
            <w:rPr>
              <w:noProof/>
              <w:color w:val="auto"/>
              <w:kern w:val="2"/>
              <w:szCs w:val="24"/>
              <w:lang w:eastAsia="en-GB"/>
              <w14:ligatures w14:val="standardContextual"/>
            </w:rPr>
          </w:pPr>
          <w:hyperlink w:anchor="_Toc184832998" w:history="1">
            <w:r w:rsidRPr="009F7AB4">
              <w:rPr>
                <w:rStyle w:val="Hyperlink"/>
                <w:noProof/>
              </w:rPr>
              <w:t>Optimized Performance</w:t>
            </w:r>
            <w:r>
              <w:rPr>
                <w:noProof/>
                <w:webHidden/>
              </w:rPr>
              <w:tab/>
            </w:r>
            <w:r>
              <w:rPr>
                <w:noProof/>
                <w:webHidden/>
              </w:rPr>
              <w:fldChar w:fldCharType="begin"/>
            </w:r>
            <w:r>
              <w:rPr>
                <w:noProof/>
                <w:webHidden/>
              </w:rPr>
              <w:instrText xml:space="preserve"> PAGEREF _Toc184832998 \h </w:instrText>
            </w:r>
            <w:r>
              <w:rPr>
                <w:noProof/>
                <w:webHidden/>
              </w:rPr>
            </w:r>
            <w:r>
              <w:rPr>
                <w:noProof/>
                <w:webHidden/>
              </w:rPr>
              <w:fldChar w:fldCharType="separate"/>
            </w:r>
            <w:r>
              <w:rPr>
                <w:noProof/>
                <w:webHidden/>
              </w:rPr>
              <w:t>7</w:t>
            </w:r>
            <w:r>
              <w:rPr>
                <w:noProof/>
                <w:webHidden/>
              </w:rPr>
              <w:fldChar w:fldCharType="end"/>
            </w:r>
          </w:hyperlink>
        </w:p>
        <w:p w14:paraId="34DA1030" w14:textId="448F70C1" w:rsidR="00A238CC" w:rsidRDefault="00A238CC">
          <w:pPr>
            <w:pStyle w:val="TOC2"/>
            <w:rPr>
              <w:noProof/>
              <w:color w:val="auto"/>
              <w:kern w:val="2"/>
              <w:szCs w:val="24"/>
              <w:lang w:eastAsia="en-GB"/>
              <w14:ligatures w14:val="standardContextual"/>
            </w:rPr>
          </w:pPr>
          <w:hyperlink w:anchor="_Toc184832999" w:history="1">
            <w:r w:rsidRPr="009F7AB4">
              <w:rPr>
                <w:rStyle w:val="Hyperlink"/>
                <w:bCs/>
                <w:noProof/>
              </w:rPr>
              <w:t>Comparison of Models</w:t>
            </w:r>
            <w:r>
              <w:rPr>
                <w:noProof/>
                <w:webHidden/>
              </w:rPr>
              <w:tab/>
            </w:r>
            <w:r>
              <w:rPr>
                <w:noProof/>
                <w:webHidden/>
              </w:rPr>
              <w:fldChar w:fldCharType="begin"/>
            </w:r>
            <w:r>
              <w:rPr>
                <w:noProof/>
                <w:webHidden/>
              </w:rPr>
              <w:instrText xml:space="preserve"> PAGEREF _Toc184832999 \h </w:instrText>
            </w:r>
            <w:r>
              <w:rPr>
                <w:noProof/>
                <w:webHidden/>
              </w:rPr>
            </w:r>
            <w:r>
              <w:rPr>
                <w:noProof/>
                <w:webHidden/>
              </w:rPr>
              <w:fldChar w:fldCharType="separate"/>
            </w:r>
            <w:r>
              <w:rPr>
                <w:noProof/>
                <w:webHidden/>
              </w:rPr>
              <w:t>8</w:t>
            </w:r>
            <w:r>
              <w:rPr>
                <w:noProof/>
                <w:webHidden/>
              </w:rPr>
              <w:fldChar w:fldCharType="end"/>
            </w:r>
          </w:hyperlink>
        </w:p>
        <w:p w14:paraId="2CABC2ED" w14:textId="62B886E8" w:rsidR="00A238CC" w:rsidRDefault="00A238CC">
          <w:pPr>
            <w:pStyle w:val="TOC1"/>
            <w:rPr>
              <w:noProof/>
              <w:color w:val="auto"/>
              <w:kern w:val="2"/>
              <w:szCs w:val="24"/>
              <w:lang w:eastAsia="en-GB"/>
              <w14:ligatures w14:val="standardContextual"/>
            </w:rPr>
          </w:pPr>
          <w:hyperlink w:anchor="_Toc184833000" w:history="1">
            <w:r w:rsidRPr="009F7AB4">
              <w:rPr>
                <w:rStyle w:val="Hyperlink"/>
                <w:noProof/>
              </w:rPr>
              <w:t>Discussion</w:t>
            </w:r>
            <w:r>
              <w:rPr>
                <w:noProof/>
                <w:webHidden/>
              </w:rPr>
              <w:tab/>
            </w:r>
            <w:r>
              <w:rPr>
                <w:noProof/>
                <w:webHidden/>
              </w:rPr>
              <w:fldChar w:fldCharType="begin"/>
            </w:r>
            <w:r>
              <w:rPr>
                <w:noProof/>
                <w:webHidden/>
              </w:rPr>
              <w:instrText xml:space="preserve"> PAGEREF _Toc184833000 \h </w:instrText>
            </w:r>
            <w:r>
              <w:rPr>
                <w:noProof/>
                <w:webHidden/>
              </w:rPr>
            </w:r>
            <w:r>
              <w:rPr>
                <w:noProof/>
                <w:webHidden/>
              </w:rPr>
              <w:fldChar w:fldCharType="separate"/>
            </w:r>
            <w:r>
              <w:rPr>
                <w:noProof/>
                <w:webHidden/>
              </w:rPr>
              <w:t>8</w:t>
            </w:r>
            <w:r>
              <w:rPr>
                <w:noProof/>
                <w:webHidden/>
              </w:rPr>
              <w:fldChar w:fldCharType="end"/>
            </w:r>
          </w:hyperlink>
        </w:p>
        <w:p w14:paraId="5461CE7F" w14:textId="47133D87" w:rsidR="00A238CC" w:rsidRDefault="00A238CC">
          <w:pPr>
            <w:pStyle w:val="TOC2"/>
            <w:rPr>
              <w:noProof/>
              <w:color w:val="auto"/>
              <w:kern w:val="2"/>
              <w:szCs w:val="24"/>
              <w:lang w:eastAsia="en-GB"/>
              <w14:ligatures w14:val="standardContextual"/>
            </w:rPr>
          </w:pPr>
          <w:hyperlink w:anchor="_Toc184833001" w:history="1">
            <w:r w:rsidRPr="009F7AB4">
              <w:rPr>
                <w:rStyle w:val="Hyperlink"/>
                <w:noProof/>
              </w:rPr>
              <w:t>Interpretation of Results</w:t>
            </w:r>
            <w:r>
              <w:rPr>
                <w:noProof/>
                <w:webHidden/>
              </w:rPr>
              <w:tab/>
            </w:r>
            <w:r>
              <w:rPr>
                <w:noProof/>
                <w:webHidden/>
              </w:rPr>
              <w:fldChar w:fldCharType="begin"/>
            </w:r>
            <w:r>
              <w:rPr>
                <w:noProof/>
                <w:webHidden/>
              </w:rPr>
              <w:instrText xml:space="preserve"> PAGEREF _Toc184833001 \h </w:instrText>
            </w:r>
            <w:r>
              <w:rPr>
                <w:noProof/>
                <w:webHidden/>
              </w:rPr>
            </w:r>
            <w:r>
              <w:rPr>
                <w:noProof/>
                <w:webHidden/>
              </w:rPr>
              <w:fldChar w:fldCharType="separate"/>
            </w:r>
            <w:r>
              <w:rPr>
                <w:noProof/>
                <w:webHidden/>
              </w:rPr>
              <w:t>8</w:t>
            </w:r>
            <w:r>
              <w:rPr>
                <w:noProof/>
                <w:webHidden/>
              </w:rPr>
              <w:fldChar w:fldCharType="end"/>
            </w:r>
          </w:hyperlink>
        </w:p>
        <w:p w14:paraId="473BB427" w14:textId="22BC0ED4" w:rsidR="00A238CC" w:rsidRDefault="00A238CC">
          <w:pPr>
            <w:pStyle w:val="TOC2"/>
            <w:rPr>
              <w:noProof/>
              <w:color w:val="auto"/>
              <w:kern w:val="2"/>
              <w:szCs w:val="24"/>
              <w:lang w:eastAsia="en-GB"/>
              <w14:ligatures w14:val="standardContextual"/>
            </w:rPr>
          </w:pPr>
          <w:hyperlink w:anchor="_Toc184833002" w:history="1">
            <w:r w:rsidRPr="009F7AB4">
              <w:rPr>
                <w:rStyle w:val="Hyperlink"/>
                <w:noProof/>
              </w:rPr>
              <w:t>Strengths and Weaknesses</w:t>
            </w:r>
            <w:r>
              <w:rPr>
                <w:noProof/>
                <w:webHidden/>
              </w:rPr>
              <w:tab/>
            </w:r>
            <w:r>
              <w:rPr>
                <w:noProof/>
                <w:webHidden/>
              </w:rPr>
              <w:fldChar w:fldCharType="begin"/>
            </w:r>
            <w:r>
              <w:rPr>
                <w:noProof/>
                <w:webHidden/>
              </w:rPr>
              <w:instrText xml:space="preserve"> PAGEREF _Toc184833002 \h </w:instrText>
            </w:r>
            <w:r>
              <w:rPr>
                <w:noProof/>
                <w:webHidden/>
              </w:rPr>
            </w:r>
            <w:r>
              <w:rPr>
                <w:noProof/>
                <w:webHidden/>
              </w:rPr>
              <w:fldChar w:fldCharType="separate"/>
            </w:r>
            <w:r>
              <w:rPr>
                <w:noProof/>
                <w:webHidden/>
              </w:rPr>
              <w:t>8</w:t>
            </w:r>
            <w:r>
              <w:rPr>
                <w:noProof/>
                <w:webHidden/>
              </w:rPr>
              <w:fldChar w:fldCharType="end"/>
            </w:r>
          </w:hyperlink>
        </w:p>
        <w:p w14:paraId="587B2A16" w14:textId="4F7D0659" w:rsidR="00A238CC" w:rsidRDefault="00A238CC">
          <w:pPr>
            <w:pStyle w:val="TOC3"/>
            <w:rPr>
              <w:noProof/>
              <w:kern w:val="2"/>
              <w:szCs w:val="24"/>
              <w:lang w:eastAsia="en-GB"/>
              <w14:ligatures w14:val="standardContextual"/>
            </w:rPr>
          </w:pPr>
          <w:hyperlink w:anchor="_Toc184833003" w:history="1">
            <w:r w:rsidRPr="009F7AB4">
              <w:rPr>
                <w:rStyle w:val="Hyperlink"/>
                <w:noProof/>
              </w:rPr>
              <w:t>Logistic Regression</w:t>
            </w:r>
            <w:r>
              <w:rPr>
                <w:noProof/>
                <w:webHidden/>
              </w:rPr>
              <w:tab/>
            </w:r>
            <w:r>
              <w:rPr>
                <w:noProof/>
                <w:webHidden/>
              </w:rPr>
              <w:fldChar w:fldCharType="begin"/>
            </w:r>
            <w:r>
              <w:rPr>
                <w:noProof/>
                <w:webHidden/>
              </w:rPr>
              <w:instrText xml:space="preserve"> PAGEREF _Toc184833003 \h </w:instrText>
            </w:r>
            <w:r>
              <w:rPr>
                <w:noProof/>
                <w:webHidden/>
              </w:rPr>
            </w:r>
            <w:r>
              <w:rPr>
                <w:noProof/>
                <w:webHidden/>
              </w:rPr>
              <w:fldChar w:fldCharType="separate"/>
            </w:r>
            <w:r>
              <w:rPr>
                <w:noProof/>
                <w:webHidden/>
              </w:rPr>
              <w:t>8</w:t>
            </w:r>
            <w:r>
              <w:rPr>
                <w:noProof/>
                <w:webHidden/>
              </w:rPr>
              <w:fldChar w:fldCharType="end"/>
            </w:r>
          </w:hyperlink>
        </w:p>
        <w:p w14:paraId="080A79BE" w14:textId="11A16107" w:rsidR="00A238CC" w:rsidRDefault="00A238CC">
          <w:pPr>
            <w:pStyle w:val="TOC3"/>
            <w:rPr>
              <w:noProof/>
              <w:kern w:val="2"/>
              <w:szCs w:val="24"/>
              <w:lang w:eastAsia="en-GB"/>
              <w14:ligatures w14:val="standardContextual"/>
            </w:rPr>
          </w:pPr>
          <w:hyperlink w:anchor="_Toc184833004" w:history="1">
            <w:r w:rsidRPr="009F7AB4">
              <w:rPr>
                <w:rStyle w:val="Hyperlink"/>
                <w:noProof/>
              </w:rPr>
              <w:t>Support Vector Machine (SVM)</w:t>
            </w:r>
            <w:r>
              <w:rPr>
                <w:noProof/>
                <w:webHidden/>
              </w:rPr>
              <w:tab/>
            </w:r>
            <w:r>
              <w:rPr>
                <w:noProof/>
                <w:webHidden/>
              </w:rPr>
              <w:fldChar w:fldCharType="begin"/>
            </w:r>
            <w:r>
              <w:rPr>
                <w:noProof/>
                <w:webHidden/>
              </w:rPr>
              <w:instrText xml:space="preserve"> PAGEREF _Toc184833004 \h </w:instrText>
            </w:r>
            <w:r>
              <w:rPr>
                <w:noProof/>
                <w:webHidden/>
              </w:rPr>
            </w:r>
            <w:r>
              <w:rPr>
                <w:noProof/>
                <w:webHidden/>
              </w:rPr>
              <w:fldChar w:fldCharType="separate"/>
            </w:r>
            <w:r>
              <w:rPr>
                <w:noProof/>
                <w:webHidden/>
              </w:rPr>
              <w:t>8</w:t>
            </w:r>
            <w:r>
              <w:rPr>
                <w:noProof/>
                <w:webHidden/>
              </w:rPr>
              <w:fldChar w:fldCharType="end"/>
            </w:r>
          </w:hyperlink>
        </w:p>
        <w:p w14:paraId="14ED2925" w14:textId="07A85FF5" w:rsidR="00A238CC" w:rsidRDefault="00A238CC">
          <w:pPr>
            <w:pStyle w:val="TOC2"/>
            <w:rPr>
              <w:noProof/>
              <w:color w:val="auto"/>
              <w:kern w:val="2"/>
              <w:szCs w:val="24"/>
              <w:lang w:eastAsia="en-GB"/>
              <w14:ligatures w14:val="standardContextual"/>
            </w:rPr>
          </w:pPr>
          <w:hyperlink w:anchor="_Toc184833005" w:history="1">
            <w:r w:rsidRPr="009F7AB4">
              <w:rPr>
                <w:rStyle w:val="Hyperlink"/>
                <w:noProof/>
              </w:rPr>
              <w:t>Business Implications</w:t>
            </w:r>
            <w:r>
              <w:rPr>
                <w:noProof/>
                <w:webHidden/>
              </w:rPr>
              <w:tab/>
            </w:r>
            <w:r>
              <w:rPr>
                <w:noProof/>
                <w:webHidden/>
              </w:rPr>
              <w:fldChar w:fldCharType="begin"/>
            </w:r>
            <w:r>
              <w:rPr>
                <w:noProof/>
                <w:webHidden/>
              </w:rPr>
              <w:instrText xml:space="preserve"> PAGEREF _Toc184833005 \h </w:instrText>
            </w:r>
            <w:r>
              <w:rPr>
                <w:noProof/>
                <w:webHidden/>
              </w:rPr>
            </w:r>
            <w:r>
              <w:rPr>
                <w:noProof/>
                <w:webHidden/>
              </w:rPr>
              <w:fldChar w:fldCharType="separate"/>
            </w:r>
            <w:r>
              <w:rPr>
                <w:noProof/>
                <w:webHidden/>
              </w:rPr>
              <w:t>9</w:t>
            </w:r>
            <w:r>
              <w:rPr>
                <w:noProof/>
                <w:webHidden/>
              </w:rPr>
              <w:fldChar w:fldCharType="end"/>
            </w:r>
          </w:hyperlink>
        </w:p>
        <w:p w14:paraId="69502FFA" w14:textId="273C390E" w:rsidR="00A238CC" w:rsidRDefault="00A238CC">
          <w:pPr>
            <w:pStyle w:val="TOC2"/>
            <w:rPr>
              <w:noProof/>
              <w:color w:val="auto"/>
              <w:kern w:val="2"/>
              <w:szCs w:val="24"/>
              <w:lang w:eastAsia="en-GB"/>
              <w14:ligatures w14:val="standardContextual"/>
            </w:rPr>
          </w:pPr>
          <w:hyperlink w:anchor="_Toc184833006" w:history="1">
            <w:r w:rsidRPr="009F7AB4">
              <w:rPr>
                <w:rStyle w:val="Hyperlink"/>
                <w:noProof/>
              </w:rPr>
              <w:t>Challenges and Limitations</w:t>
            </w:r>
            <w:r>
              <w:rPr>
                <w:noProof/>
                <w:webHidden/>
              </w:rPr>
              <w:tab/>
            </w:r>
            <w:r>
              <w:rPr>
                <w:noProof/>
                <w:webHidden/>
              </w:rPr>
              <w:fldChar w:fldCharType="begin"/>
            </w:r>
            <w:r>
              <w:rPr>
                <w:noProof/>
                <w:webHidden/>
              </w:rPr>
              <w:instrText xml:space="preserve"> PAGEREF _Toc184833006 \h </w:instrText>
            </w:r>
            <w:r>
              <w:rPr>
                <w:noProof/>
                <w:webHidden/>
              </w:rPr>
            </w:r>
            <w:r>
              <w:rPr>
                <w:noProof/>
                <w:webHidden/>
              </w:rPr>
              <w:fldChar w:fldCharType="separate"/>
            </w:r>
            <w:r>
              <w:rPr>
                <w:noProof/>
                <w:webHidden/>
              </w:rPr>
              <w:t>9</w:t>
            </w:r>
            <w:r>
              <w:rPr>
                <w:noProof/>
                <w:webHidden/>
              </w:rPr>
              <w:fldChar w:fldCharType="end"/>
            </w:r>
          </w:hyperlink>
        </w:p>
        <w:p w14:paraId="444D8B39" w14:textId="51AB883C" w:rsidR="00A238CC" w:rsidRDefault="00A238CC">
          <w:pPr>
            <w:pStyle w:val="TOC2"/>
            <w:rPr>
              <w:noProof/>
              <w:color w:val="auto"/>
              <w:kern w:val="2"/>
              <w:szCs w:val="24"/>
              <w:lang w:eastAsia="en-GB"/>
              <w14:ligatures w14:val="standardContextual"/>
            </w:rPr>
          </w:pPr>
          <w:hyperlink w:anchor="_Toc184833007" w:history="1">
            <w:r w:rsidRPr="009F7AB4">
              <w:rPr>
                <w:rStyle w:val="Hyperlink"/>
                <w:noProof/>
              </w:rPr>
              <w:t>Link to Objectives</w:t>
            </w:r>
            <w:r>
              <w:rPr>
                <w:noProof/>
                <w:webHidden/>
              </w:rPr>
              <w:tab/>
            </w:r>
            <w:r>
              <w:rPr>
                <w:noProof/>
                <w:webHidden/>
              </w:rPr>
              <w:fldChar w:fldCharType="begin"/>
            </w:r>
            <w:r>
              <w:rPr>
                <w:noProof/>
                <w:webHidden/>
              </w:rPr>
              <w:instrText xml:space="preserve"> PAGEREF _Toc184833007 \h </w:instrText>
            </w:r>
            <w:r>
              <w:rPr>
                <w:noProof/>
                <w:webHidden/>
              </w:rPr>
            </w:r>
            <w:r>
              <w:rPr>
                <w:noProof/>
                <w:webHidden/>
              </w:rPr>
              <w:fldChar w:fldCharType="separate"/>
            </w:r>
            <w:r>
              <w:rPr>
                <w:noProof/>
                <w:webHidden/>
              </w:rPr>
              <w:t>9</w:t>
            </w:r>
            <w:r>
              <w:rPr>
                <w:noProof/>
                <w:webHidden/>
              </w:rPr>
              <w:fldChar w:fldCharType="end"/>
            </w:r>
          </w:hyperlink>
        </w:p>
        <w:p w14:paraId="6DE2D7C8" w14:textId="4ECDA79C" w:rsidR="00A238CC" w:rsidRDefault="00A238CC">
          <w:pPr>
            <w:pStyle w:val="TOC1"/>
            <w:rPr>
              <w:noProof/>
              <w:color w:val="auto"/>
              <w:kern w:val="2"/>
              <w:szCs w:val="24"/>
              <w:lang w:eastAsia="en-GB"/>
              <w14:ligatures w14:val="standardContextual"/>
            </w:rPr>
          </w:pPr>
          <w:hyperlink w:anchor="_Toc184833008" w:history="1">
            <w:r w:rsidRPr="009F7AB4">
              <w:rPr>
                <w:rStyle w:val="Hyperlink"/>
                <w:noProof/>
              </w:rPr>
              <w:t>Conclusion</w:t>
            </w:r>
            <w:r>
              <w:rPr>
                <w:noProof/>
                <w:webHidden/>
              </w:rPr>
              <w:tab/>
            </w:r>
            <w:r>
              <w:rPr>
                <w:noProof/>
                <w:webHidden/>
              </w:rPr>
              <w:fldChar w:fldCharType="begin"/>
            </w:r>
            <w:r>
              <w:rPr>
                <w:noProof/>
                <w:webHidden/>
              </w:rPr>
              <w:instrText xml:space="preserve"> PAGEREF _Toc184833008 \h </w:instrText>
            </w:r>
            <w:r>
              <w:rPr>
                <w:noProof/>
                <w:webHidden/>
              </w:rPr>
            </w:r>
            <w:r>
              <w:rPr>
                <w:noProof/>
                <w:webHidden/>
              </w:rPr>
              <w:fldChar w:fldCharType="separate"/>
            </w:r>
            <w:r>
              <w:rPr>
                <w:noProof/>
                <w:webHidden/>
              </w:rPr>
              <w:t>10</w:t>
            </w:r>
            <w:r>
              <w:rPr>
                <w:noProof/>
                <w:webHidden/>
              </w:rPr>
              <w:fldChar w:fldCharType="end"/>
            </w:r>
          </w:hyperlink>
        </w:p>
        <w:p w14:paraId="327CF7D6" w14:textId="238EFC55" w:rsidR="00A238CC" w:rsidRDefault="00A238CC">
          <w:pPr>
            <w:pStyle w:val="TOC1"/>
            <w:rPr>
              <w:noProof/>
              <w:color w:val="auto"/>
              <w:kern w:val="2"/>
              <w:szCs w:val="24"/>
              <w:lang w:eastAsia="en-GB"/>
              <w14:ligatures w14:val="standardContextual"/>
            </w:rPr>
          </w:pPr>
          <w:hyperlink w:anchor="_Toc184833009" w:history="1">
            <w:r w:rsidRPr="009F7AB4">
              <w:rPr>
                <w:rStyle w:val="Hyperlink"/>
                <w:rFonts w:eastAsia="Times New Roman"/>
                <w:noProof/>
                <w:lang w:eastAsia="en-GB"/>
              </w:rPr>
              <w:t>Video Presentation</w:t>
            </w:r>
            <w:r>
              <w:rPr>
                <w:noProof/>
                <w:webHidden/>
              </w:rPr>
              <w:tab/>
            </w:r>
            <w:r>
              <w:rPr>
                <w:noProof/>
                <w:webHidden/>
              </w:rPr>
              <w:fldChar w:fldCharType="begin"/>
            </w:r>
            <w:r>
              <w:rPr>
                <w:noProof/>
                <w:webHidden/>
              </w:rPr>
              <w:instrText xml:space="preserve"> PAGEREF _Toc184833009 \h </w:instrText>
            </w:r>
            <w:r>
              <w:rPr>
                <w:noProof/>
                <w:webHidden/>
              </w:rPr>
            </w:r>
            <w:r>
              <w:rPr>
                <w:noProof/>
                <w:webHidden/>
              </w:rPr>
              <w:fldChar w:fldCharType="separate"/>
            </w:r>
            <w:r>
              <w:rPr>
                <w:noProof/>
                <w:webHidden/>
              </w:rPr>
              <w:t>10</w:t>
            </w:r>
            <w:r>
              <w:rPr>
                <w:noProof/>
                <w:webHidden/>
              </w:rPr>
              <w:fldChar w:fldCharType="end"/>
            </w:r>
          </w:hyperlink>
        </w:p>
        <w:p w14:paraId="7F3CA108" w14:textId="33299143" w:rsidR="00A238CC" w:rsidRDefault="00A238CC">
          <w:pPr>
            <w:pStyle w:val="TOC1"/>
            <w:rPr>
              <w:noProof/>
              <w:color w:val="auto"/>
              <w:kern w:val="2"/>
              <w:szCs w:val="24"/>
              <w:lang w:eastAsia="en-GB"/>
              <w14:ligatures w14:val="standardContextual"/>
            </w:rPr>
          </w:pPr>
          <w:hyperlink w:anchor="_Toc184833010" w:history="1">
            <w:r w:rsidRPr="009F7AB4">
              <w:rPr>
                <w:rStyle w:val="Hyperlink"/>
                <w:noProof/>
              </w:rPr>
              <w:t>Reference List</w:t>
            </w:r>
            <w:r>
              <w:rPr>
                <w:noProof/>
                <w:webHidden/>
              </w:rPr>
              <w:tab/>
            </w:r>
            <w:r>
              <w:rPr>
                <w:noProof/>
                <w:webHidden/>
              </w:rPr>
              <w:fldChar w:fldCharType="begin"/>
            </w:r>
            <w:r>
              <w:rPr>
                <w:noProof/>
                <w:webHidden/>
              </w:rPr>
              <w:instrText xml:space="preserve"> PAGEREF _Toc184833010 \h </w:instrText>
            </w:r>
            <w:r>
              <w:rPr>
                <w:noProof/>
                <w:webHidden/>
              </w:rPr>
            </w:r>
            <w:r>
              <w:rPr>
                <w:noProof/>
                <w:webHidden/>
              </w:rPr>
              <w:fldChar w:fldCharType="separate"/>
            </w:r>
            <w:r>
              <w:rPr>
                <w:noProof/>
                <w:webHidden/>
              </w:rPr>
              <w:t>11</w:t>
            </w:r>
            <w:r>
              <w:rPr>
                <w:noProof/>
                <w:webHidden/>
              </w:rPr>
              <w:fldChar w:fldCharType="end"/>
            </w:r>
          </w:hyperlink>
        </w:p>
        <w:p w14:paraId="4B2DE132" w14:textId="53FABD5F" w:rsidR="00A370AB" w:rsidRDefault="00A370AB">
          <w:r>
            <w:rPr>
              <w:b/>
              <w:bCs/>
              <w:noProof/>
            </w:rPr>
            <w:fldChar w:fldCharType="end"/>
          </w:r>
        </w:p>
      </w:sdtContent>
    </w:sdt>
    <w:p w14:paraId="5FDDF196" w14:textId="2EE6EEBA" w:rsidR="00731989" w:rsidRDefault="00731989" w:rsidP="00A370AB">
      <w:pPr>
        <w:pStyle w:val="Heading1NoNumber"/>
        <w:numPr>
          <w:ilvl w:val="0"/>
          <w:numId w:val="0"/>
        </w:numPr>
      </w:pPr>
      <w:bookmarkStart w:id="1" w:name="_Toc184832982"/>
      <w:r>
        <w:lastRenderedPageBreak/>
        <w:t>Introduction</w:t>
      </w:r>
      <w:bookmarkEnd w:id="1"/>
      <w:r>
        <w:t xml:space="preserve"> </w:t>
      </w:r>
    </w:p>
    <w:p w14:paraId="420A6964" w14:textId="77777777" w:rsidR="00996C90" w:rsidRPr="00996C90" w:rsidRDefault="00996C90" w:rsidP="00996C90">
      <w:pPr>
        <w:rPr>
          <w:rFonts w:eastAsia="Times New Roman"/>
          <w:lang w:eastAsia="en-GB"/>
        </w:rPr>
      </w:pPr>
      <w:r w:rsidRPr="00996C90">
        <w:rPr>
          <w:rFonts w:eastAsia="Times New Roman"/>
          <w:lang w:eastAsia="en-GB"/>
        </w:rPr>
        <w:t>Customer retention is critical today because businesses can stay profitable and grow only when they have customers by their side. Churning, or losing customers, can significantly affect revenue, particularly for subscription-based or services companies. Studies prove that retaining the existing customer is significantly less expensive than acquiring a new one, which is why churn prediction becomes a pillar for enhancing customer loyalty.</w:t>
      </w:r>
    </w:p>
    <w:p w14:paraId="247A0715" w14:textId="1310C3E1" w:rsidR="00996C90" w:rsidRPr="00996C90" w:rsidRDefault="00996C90" w:rsidP="00996C90">
      <w:pPr>
        <w:rPr>
          <w:rFonts w:eastAsia="Times New Roman"/>
          <w:lang w:eastAsia="en-GB"/>
        </w:rPr>
      </w:pPr>
      <w:r w:rsidRPr="00996C90">
        <w:rPr>
          <w:rFonts w:eastAsia="Times New Roman"/>
          <w:lang w:eastAsia="en-GB"/>
        </w:rPr>
        <w:t>This is where machine learning can help – predicting churn can help businesses identify customers who are likely to leave.</w:t>
      </w:r>
      <w:r>
        <w:rPr>
          <w:rFonts w:eastAsia="Times New Roman"/>
          <w:lang w:eastAsia="en-GB"/>
        </w:rPr>
        <w:t xml:space="preserve"> </w:t>
      </w:r>
      <w:r w:rsidRPr="00996C90">
        <w:rPr>
          <w:rFonts w:eastAsia="Times New Roman"/>
          <w:lang w:eastAsia="en-GB"/>
        </w:rPr>
        <w:t>Based on these predictions companies can act to retain the at-risk customers and improve their satisfaction. Two common machine learning methods applicable for tasks such as churn prediction are Logistic Regression (LR) and Support Vector Machine (SVM).</w:t>
      </w:r>
      <w:r w:rsidR="00814C6A">
        <w:rPr>
          <w:rFonts w:eastAsia="Times New Roman"/>
          <w:lang w:eastAsia="en-GB"/>
        </w:rPr>
        <w:t xml:space="preserve"> [1]</w:t>
      </w:r>
    </w:p>
    <w:p w14:paraId="734463D7" w14:textId="786E7DBA" w:rsidR="00434AC1" w:rsidRDefault="00996C90" w:rsidP="00996C90">
      <w:pPr>
        <w:rPr>
          <w:rFonts w:eastAsia="Times New Roman"/>
          <w:lang w:eastAsia="en-GB"/>
        </w:rPr>
      </w:pPr>
      <w:r w:rsidRPr="00996C90">
        <w:rPr>
          <w:rFonts w:eastAsia="Times New Roman"/>
          <w:lang w:eastAsia="en-GB"/>
        </w:rPr>
        <w:t>In this report, we will use LR and SVM to predict customer churn based on the Telco Customer Churn dataset. The specific objectives are to assess these models’ performance, fine-tune them to improve results, and to decide between them. This research will also provide valuable insights into how to reduce churn and retain customers by examining the factors that drive churn.</w:t>
      </w:r>
    </w:p>
    <w:p w14:paraId="0B42BF97" w14:textId="77777777" w:rsidR="00434AC1" w:rsidRDefault="00434AC1" w:rsidP="00904B44">
      <w:pPr>
        <w:rPr>
          <w:rFonts w:eastAsia="Times New Roman"/>
          <w:lang w:eastAsia="en-GB"/>
        </w:rPr>
      </w:pPr>
    </w:p>
    <w:p w14:paraId="5290438B" w14:textId="77777777" w:rsidR="00434AC1" w:rsidRDefault="00434AC1" w:rsidP="00904B44">
      <w:pPr>
        <w:rPr>
          <w:rFonts w:eastAsia="Times New Roman"/>
          <w:lang w:eastAsia="en-GB"/>
        </w:rPr>
      </w:pPr>
    </w:p>
    <w:p w14:paraId="4B3B3F81" w14:textId="77777777" w:rsidR="00434AC1" w:rsidRDefault="00434AC1" w:rsidP="00904B44">
      <w:pPr>
        <w:rPr>
          <w:rFonts w:eastAsia="Times New Roman"/>
          <w:lang w:eastAsia="en-GB"/>
        </w:rPr>
      </w:pPr>
    </w:p>
    <w:p w14:paraId="0D2F9281" w14:textId="77777777" w:rsidR="00434AC1" w:rsidRPr="00904B44" w:rsidRDefault="00434AC1" w:rsidP="00904B44">
      <w:pPr>
        <w:rPr>
          <w:rFonts w:eastAsia="Times New Roman"/>
          <w:lang w:eastAsia="en-GB"/>
        </w:rPr>
      </w:pPr>
    </w:p>
    <w:p w14:paraId="6F58C99E" w14:textId="2DB8D216" w:rsidR="00731989" w:rsidRDefault="00434AC1" w:rsidP="00434AC1">
      <w:pPr>
        <w:pStyle w:val="Heading1NoNumber"/>
      </w:pPr>
      <w:bookmarkStart w:id="2" w:name="_Toc184832983"/>
      <w:r>
        <w:t>Understanding Customer Churn</w:t>
      </w:r>
      <w:bookmarkEnd w:id="2"/>
    </w:p>
    <w:p w14:paraId="2E8EBEA5" w14:textId="1B60F952" w:rsidR="00463B26" w:rsidRPr="00463B26" w:rsidRDefault="00463B26" w:rsidP="00463B26">
      <w:pPr>
        <w:rPr>
          <w:rFonts w:eastAsia="Times New Roman"/>
          <w:lang w:eastAsia="en-GB"/>
        </w:rPr>
      </w:pPr>
      <w:r w:rsidRPr="00463B26">
        <w:rPr>
          <w:rFonts w:eastAsia="Times New Roman"/>
          <w:lang w:eastAsia="en-GB"/>
        </w:rPr>
        <w:t>Customer churn, also known as attrition, is when customers stop using a company’s products or services. It’s a huge challenge for companies, especially in industries like telecommunications, organization, customers often have numerous competitors from which to choose. Customer churn decreases revenue and increases costs because the cost of acquiring new customers is much higher than retaining them.</w:t>
      </w:r>
    </w:p>
    <w:p w14:paraId="353486C0" w14:textId="2CD43E11" w:rsidR="00463B26" w:rsidRPr="00463B26" w:rsidRDefault="00463B26" w:rsidP="00463B26">
      <w:pPr>
        <w:rPr>
          <w:rFonts w:eastAsia="Times New Roman"/>
          <w:lang w:eastAsia="en-GB"/>
        </w:rPr>
      </w:pPr>
      <w:r w:rsidRPr="00463B26">
        <w:rPr>
          <w:rFonts w:eastAsia="Times New Roman"/>
          <w:lang w:eastAsia="en-GB"/>
        </w:rPr>
        <w:t xml:space="preserve">Churn prediction helps businesses intervene before customers decide to depart. By recognizing patterns which identify a customer who may churn, businesses can propose retention tactics specifically for those customers </w:t>
      </w:r>
      <w:r w:rsidR="009436DB" w:rsidRPr="00463B26">
        <w:rPr>
          <w:rFonts w:eastAsia="Times New Roman"/>
          <w:lang w:eastAsia="en-GB"/>
        </w:rPr>
        <w:t>e.g.</w:t>
      </w:r>
      <w:r w:rsidRPr="00463B26">
        <w:rPr>
          <w:rFonts w:eastAsia="Times New Roman"/>
          <w:lang w:eastAsia="en-GB"/>
        </w:rPr>
        <w:t xml:space="preserve"> discounts or enhanced services.</w:t>
      </w:r>
      <w:r>
        <w:rPr>
          <w:rFonts w:eastAsia="Times New Roman"/>
          <w:lang w:eastAsia="en-GB"/>
        </w:rPr>
        <w:t xml:space="preserve"> </w:t>
      </w:r>
      <w:r w:rsidRPr="00463B26">
        <w:rPr>
          <w:rFonts w:eastAsia="Times New Roman"/>
          <w:lang w:eastAsia="en-GB"/>
        </w:rPr>
        <w:t xml:space="preserve">Nonetheless, churn prediction becomes difficult, owing to the non-linear nature of customer behaviour and </w:t>
      </w:r>
      <w:r w:rsidR="009436DB" w:rsidRPr="00463B26">
        <w:rPr>
          <w:rFonts w:eastAsia="Times New Roman"/>
          <w:lang w:eastAsia="en-GB"/>
        </w:rPr>
        <w:t>in</w:t>
      </w:r>
      <w:r w:rsidR="009436DB">
        <w:rPr>
          <w:rFonts w:eastAsia="Times New Roman"/>
          <w:lang w:eastAsia="en-GB"/>
        </w:rPr>
        <w:t>effective</w:t>
      </w:r>
      <w:r w:rsidRPr="00463B26">
        <w:rPr>
          <w:rFonts w:eastAsia="Times New Roman"/>
          <w:lang w:eastAsia="en-GB"/>
        </w:rPr>
        <w:t xml:space="preserve"> unbalanced datasets, with much less of the customers churning compared to the ones that have not churned.</w:t>
      </w:r>
    </w:p>
    <w:p w14:paraId="3B22402D" w14:textId="668C439C" w:rsidR="00463B26" w:rsidRPr="00463B26" w:rsidRDefault="00463B26" w:rsidP="00463B26">
      <w:pPr>
        <w:rPr>
          <w:rFonts w:eastAsia="Times New Roman"/>
          <w:lang w:eastAsia="en-GB"/>
        </w:rPr>
      </w:pPr>
      <w:r w:rsidRPr="00463B26">
        <w:rPr>
          <w:rFonts w:eastAsia="Times New Roman"/>
          <w:lang w:eastAsia="en-GB"/>
        </w:rPr>
        <w:t>This problem can be rectified using machine learning</w:t>
      </w:r>
      <w:r w:rsidR="00734E4B">
        <w:rPr>
          <w:rFonts w:eastAsia="Times New Roman"/>
          <w:lang w:eastAsia="en-GB"/>
        </w:rPr>
        <w:t xml:space="preserve"> [</w:t>
      </w:r>
      <w:r w:rsidR="005F6DFC">
        <w:rPr>
          <w:rFonts w:eastAsia="Times New Roman"/>
          <w:lang w:eastAsia="en-GB"/>
        </w:rPr>
        <w:t>2</w:t>
      </w:r>
      <w:r w:rsidR="00734E4B">
        <w:rPr>
          <w:rFonts w:eastAsia="Times New Roman"/>
          <w:lang w:eastAsia="en-GB"/>
        </w:rPr>
        <w:t>]</w:t>
      </w:r>
      <w:r w:rsidRPr="00463B26">
        <w:rPr>
          <w:rFonts w:eastAsia="Times New Roman"/>
          <w:lang w:eastAsia="en-GB"/>
        </w:rPr>
        <w:t>, which is used for processing large data sets and identifying patterns that are not possible to do manually. Classification Techniques: Models like logistic regression (LR) and support vector machine (SVM) types are often valuable for classification tasks, such as churn prediction, as they can enable the distinct separation of customers likely to churn from those that are not.</w:t>
      </w:r>
    </w:p>
    <w:p w14:paraId="327CE565" w14:textId="5F56A592" w:rsidR="00943D1B" w:rsidRDefault="00463B26" w:rsidP="00463B26">
      <w:pPr>
        <w:rPr>
          <w:rFonts w:eastAsia="Times New Roman"/>
          <w:lang w:eastAsia="en-GB"/>
        </w:rPr>
      </w:pPr>
      <w:r w:rsidRPr="00463B26">
        <w:rPr>
          <w:rFonts w:eastAsia="Times New Roman"/>
          <w:lang w:eastAsia="en-GB"/>
        </w:rPr>
        <w:lastRenderedPageBreak/>
        <w:t xml:space="preserve">Understanding and dealing with customer churn is the main aim of this report through LR and SVM models. Data preprocessing helps identify the terrain of churn </w:t>
      </w:r>
      <w:r w:rsidR="009436DB" w:rsidRPr="00463B26">
        <w:rPr>
          <w:rFonts w:eastAsia="Times New Roman"/>
          <w:lang w:eastAsia="en-GB"/>
        </w:rPr>
        <w:t>and</w:t>
      </w:r>
      <w:r w:rsidRPr="00463B26">
        <w:rPr>
          <w:rFonts w:eastAsia="Times New Roman"/>
          <w:lang w:eastAsia="en-GB"/>
        </w:rPr>
        <w:t xml:space="preserve"> identifies the key factors /metrics that can be used by businesses to stop churn and churn rates.</w:t>
      </w:r>
    </w:p>
    <w:p w14:paraId="4BF1F8D3" w14:textId="45FDCE30" w:rsidR="00943D1B" w:rsidRDefault="00943D1B" w:rsidP="00943D1B">
      <w:pPr>
        <w:pStyle w:val="Heading1NoNumber"/>
        <w:rPr>
          <w:rFonts w:eastAsia="Times New Roman"/>
          <w:lang w:eastAsia="en-GB"/>
        </w:rPr>
      </w:pPr>
      <w:bookmarkStart w:id="3" w:name="_Toc184832984"/>
      <w:r>
        <w:rPr>
          <w:rFonts w:eastAsia="Times New Roman"/>
          <w:lang w:eastAsia="en-GB"/>
        </w:rPr>
        <w:t>Methodology</w:t>
      </w:r>
      <w:bookmarkEnd w:id="3"/>
      <w:r>
        <w:rPr>
          <w:rFonts w:eastAsia="Times New Roman"/>
          <w:lang w:eastAsia="en-GB"/>
        </w:rPr>
        <w:t xml:space="preserve"> </w:t>
      </w:r>
    </w:p>
    <w:p w14:paraId="3975268B" w14:textId="77777777" w:rsidR="00943D1B" w:rsidRDefault="00943D1B" w:rsidP="00943D1B">
      <w:pPr>
        <w:pStyle w:val="Heading2NoNumber"/>
        <w:rPr>
          <w:lang w:eastAsia="en-GB"/>
        </w:rPr>
      </w:pPr>
      <w:bookmarkStart w:id="4" w:name="_Toc184832985"/>
      <w:r>
        <w:rPr>
          <w:lang w:eastAsia="en-GB"/>
        </w:rPr>
        <w:t>Dataset Description</w:t>
      </w:r>
      <w:bookmarkEnd w:id="4"/>
    </w:p>
    <w:p w14:paraId="57AF7F25" w14:textId="77777777" w:rsidR="00375C77" w:rsidRPr="00375C77" w:rsidRDefault="00375C77" w:rsidP="00A370AB">
      <w:pPr>
        <w:rPr>
          <w:rFonts w:asciiTheme="majorHAnsi" w:eastAsiaTheme="majorEastAsia" w:hAnsiTheme="majorHAnsi" w:cstheme="majorBidi"/>
          <w:b/>
          <w:color w:val="E61E28" w:themeColor="accent1"/>
          <w:szCs w:val="26"/>
          <w:lang w:eastAsia="en-GB"/>
        </w:rPr>
      </w:pPr>
      <w:r w:rsidRPr="00375C77">
        <w:rPr>
          <w:lang w:eastAsia="en-GB"/>
        </w:rPr>
        <w:t>This analysis focuses on the Telco Customer Churn dataset, which provides data on customers of a telecom company. It contains numerical and categorical features like customer demographics, account details, and service information. We also know that our target variable is Churn which indicates that whether a customer Left (1) or Stayed (0). This dataset has 7,043 records and 21 features about customers like age, contract type, payment method, internet service, tenure, and so on. These features are applied for predicting if a customer will churn or not.</w:t>
      </w:r>
    </w:p>
    <w:p w14:paraId="10A07BD7" w14:textId="101D8622" w:rsidR="00943D1B" w:rsidRDefault="00943D1B" w:rsidP="00943D1B">
      <w:pPr>
        <w:pStyle w:val="Heading2NoNumber"/>
        <w:rPr>
          <w:lang w:eastAsia="en-GB"/>
        </w:rPr>
      </w:pPr>
      <w:bookmarkStart w:id="5" w:name="_Toc184832986"/>
      <w:r>
        <w:rPr>
          <w:lang w:eastAsia="en-GB"/>
        </w:rPr>
        <w:t>Data Preprocessing</w:t>
      </w:r>
      <w:bookmarkEnd w:id="5"/>
    </w:p>
    <w:p w14:paraId="54621DD9" w14:textId="04C17615" w:rsidR="006578AC" w:rsidRDefault="006578AC" w:rsidP="00943D1B">
      <w:pPr>
        <w:rPr>
          <w:lang w:eastAsia="en-GB"/>
        </w:rPr>
      </w:pPr>
      <w:r w:rsidRPr="006578AC">
        <w:rPr>
          <w:lang w:eastAsia="en-GB"/>
        </w:rPr>
        <w:t xml:space="preserve">Several preprocessing steps were taken </w:t>
      </w:r>
      <w:proofErr w:type="gramStart"/>
      <w:r w:rsidRPr="006578AC">
        <w:rPr>
          <w:lang w:eastAsia="en-GB"/>
        </w:rPr>
        <w:t>in order to</w:t>
      </w:r>
      <w:proofErr w:type="gramEnd"/>
      <w:r w:rsidRPr="006578AC">
        <w:rPr>
          <w:lang w:eastAsia="en-GB"/>
        </w:rPr>
        <w:t xml:space="preserve"> prepare the data before training the models:</w:t>
      </w:r>
    </w:p>
    <w:p w14:paraId="7B9450E5" w14:textId="77777777" w:rsidR="00943D1B" w:rsidRDefault="00943D1B" w:rsidP="00B2788E">
      <w:pPr>
        <w:pStyle w:val="Heading3NoNumber"/>
        <w:rPr>
          <w:lang w:eastAsia="en-GB"/>
        </w:rPr>
      </w:pPr>
      <w:bookmarkStart w:id="6" w:name="_Toc184832987"/>
      <w:r>
        <w:rPr>
          <w:lang w:eastAsia="en-GB"/>
        </w:rPr>
        <w:t>Handling Missing Data:</w:t>
      </w:r>
      <w:bookmarkEnd w:id="6"/>
    </w:p>
    <w:p w14:paraId="55711F67" w14:textId="77777777" w:rsidR="00237107" w:rsidRPr="00237107" w:rsidRDefault="00237107" w:rsidP="00F0147C">
      <w:pPr>
        <w:rPr>
          <w:lang w:eastAsia="en-GB"/>
        </w:rPr>
      </w:pPr>
      <w:r w:rsidRPr="00237107">
        <w:rPr>
          <w:lang w:eastAsia="en-GB"/>
        </w:rPr>
        <w:t>The dataset had very few missing values, but where they were found imputation (Reference for ‘what is imputation’) was employed to account for this. Missing values for numerical features were imputed with the median value and mode for categorical features. This guaranteed that no data were dropped and that the models had the complete information.</w:t>
      </w:r>
    </w:p>
    <w:p w14:paraId="1A70EF0D" w14:textId="032249AD" w:rsidR="00943D1B" w:rsidRDefault="00943D1B" w:rsidP="00B2788E">
      <w:pPr>
        <w:pStyle w:val="Heading3NoNumber"/>
        <w:rPr>
          <w:lang w:eastAsia="en-GB"/>
        </w:rPr>
      </w:pPr>
      <w:bookmarkStart w:id="7" w:name="_Toc184832988"/>
      <w:r>
        <w:rPr>
          <w:lang w:eastAsia="en-GB"/>
        </w:rPr>
        <w:t>Encoding Categorical Variables:</w:t>
      </w:r>
      <w:bookmarkEnd w:id="7"/>
    </w:p>
    <w:p w14:paraId="2D38DE8E" w14:textId="1903E9CC" w:rsidR="00F0147C" w:rsidRPr="00F0147C" w:rsidRDefault="00F0147C" w:rsidP="00F0147C">
      <w:pPr>
        <w:rPr>
          <w:lang w:eastAsia="en-GB"/>
        </w:rPr>
      </w:pPr>
      <w:r w:rsidRPr="00F0147C">
        <w:rPr>
          <w:lang w:eastAsia="en-GB"/>
        </w:rPr>
        <w:t>A lot of the target metrics in the dataset - features like Gender, Contract and PaymentMethod - were categorical.</w:t>
      </w:r>
      <w:r>
        <w:rPr>
          <w:lang w:eastAsia="en-GB"/>
        </w:rPr>
        <w:t xml:space="preserve"> </w:t>
      </w:r>
      <w:r w:rsidRPr="00F0147C">
        <w:rPr>
          <w:lang w:eastAsia="en-GB"/>
        </w:rPr>
        <w:t>These variables were encoded as binary columns for each category using one-hot encoding. This way, the models can numerically interpret categorical variables.</w:t>
      </w:r>
    </w:p>
    <w:p w14:paraId="0243DCE5" w14:textId="071434C3" w:rsidR="00943D1B" w:rsidRDefault="00943D1B" w:rsidP="00B2788E">
      <w:pPr>
        <w:pStyle w:val="Heading3NoNumber"/>
        <w:rPr>
          <w:lang w:eastAsia="en-GB"/>
        </w:rPr>
      </w:pPr>
      <w:bookmarkStart w:id="8" w:name="_Toc184832989"/>
      <w:r>
        <w:rPr>
          <w:lang w:eastAsia="en-GB"/>
        </w:rPr>
        <w:t>Feature Scaling:</w:t>
      </w:r>
      <w:bookmarkEnd w:id="8"/>
    </w:p>
    <w:p w14:paraId="3CC6D621" w14:textId="77777777" w:rsidR="00E95B2C" w:rsidRPr="00E95B2C" w:rsidRDefault="00E95B2C" w:rsidP="00E95B2C">
      <w:pPr>
        <w:rPr>
          <w:color w:val="E61E28" w:themeColor="accent1"/>
          <w:szCs w:val="24"/>
          <w:lang w:eastAsia="en-GB"/>
        </w:rPr>
      </w:pPr>
      <w:r w:rsidRPr="00E95B2C">
        <w:rPr>
          <w:lang w:eastAsia="en-GB"/>
        </w:rPr>
        <w:t>Furthermore, standardization was applied, as some features (MonthlyCharges and Tenure) are on different scales. This process ensures that every feature now falls into the mean of 0 and std deviation of 1 which significantly increases the performance of models like Logistic Regression and Support Vector Machine.</w:t>
      </w:r>
    </w:p>
    <w:p w14:paraId="33CB73ED" w14:textId="082634DE" w:rsidR="00943D1B" w:rsidRDefault="00943D1B" w:rsidP="00B2788E">
      <w:pPr>
        <w:pStyle w:val="Heading3NoNumber"/>
        <w:rPr>
          <w:lang w:eastAsia="en-GB"/>
        </w:rPr>
      </w:pPr>
      <w:bookmarkStart w:id="9" w:name="_Toc184832990"/>
      <w:r>
        <w:rPr>
          <w:lang w:eastAsia="en-GB"/>
        </w:rPr>
        <w:t>Train-Test Split:</w:t>
      </w:r>
      <w:bookmarkEnd w:id="9"/>
    </w:p>
    <w:p w14:paraId="0885C46F" w14:textId="77777777" w:rsidR="00E95B2C" w:rsidRDefault="00E95B2C" w:rsidP="00E95B2C">
      <w:pPr>
        <w:rPr>
          <w:lang w:eastAsia="en-GB"/>
        </w:rPr>
      </w:pPr>
      <w:r>
        <w:rPr>
          <w:lang w:eastAsia="en-GB"/>
        </w:rPr>
        <w:t>The models were evaluated by splitting the dataset into an 80-20 training and testing set. This implies that 80% of the data was utilized to train the models and we put aside the remaining 20% for evaluation. This helps in ensuring that the models are not over-fitting on the training data.</w:t>
      </w:r>
    </w:p>
    <w:p w14:paraId="542C68C2" w14:textId="0ECD9112" w:rsidR="00943D1B" w:rsidRDefault="00E95B2C" w:rsidP="00E95B2C">
      <w:pPr>
        <w:rPr>
          <w:lang w:eastAsia="en-GB"/>
        </w:rPr>
      </w:pPr>
      <w:r>
        <w:rPr>
          <w:lang w:eastAsia="en-GB"/>
        </w:rPr>
        <w:t>The split of 80/20% was chosen based on the data being trained by the models with 20% of them kept for evaluations. This helps confirm that the models were not overfitting the training data.</w:t>
      </w:r>
    </w:p>
    <w:p w14:paraId="46BBAF5F" w14:textId="77777777" w:rsidR="00943D1B" w:rsidRDefault="00943D1B" w:rsidP="00B2788E">
      <w:pPr>
        <w:pStyle w:val="Heading2NoNumber"/>
        <w:rPr>
          <w:lang w:eastAsia="en-GB"/>
        </w:rPr>
      </w:pPr>
      <w:bookmarkStart w:id="10" w:name="_Toc184832991"/>
      <w:r>
        <w:rPr>
          <w:lang w:eastAsia="en-GB"/>
        </w:rPr>
        <w:lastRenderedPageBreak/>
        <w:t>Model Development</w:t>
      </w:r>
      <w:bookmarkEnd w:id="10"/>
    </w:p>
    <w:p w14:paraId="37F9ADEF" w14:textId="77777777" w:rsidR="00781A80" w:rsidRPr="00781A80" w:rsidRDefault="00781A80" w:rsidP="00781A80">
      <w:pPr>
        <w:rPr>
          <w:color w:val="E61E28" w:themeColor="accent1"/>
          <w:szCs w:val="24"/>
          <w:lang w:eastAsia="en-GB"/>
        </w:rPr>
      </w:pPr>
      <w:r w:rsidRPr="00781A80">
        <w:rPr>
          <w:lang w:eastAsia="en-GB"/>
        </w:rPr>
        <w:t>We built two ML models to predict customer retention i.e. Logistic regression (LR), Support Vector Machine (SVM).</w:t>
      </w:r>
    </w:p>
    <w:p w14:paraId="6DCD5BCC" w14:textId="5478C3BB" w:rsidR="00943D1B" w:rsidRDefault="00943D1B" w:rsidP="00844E79">
      <w:pPr>
        <w:pStyle w:val="Heading3NoNumber"/>
        <w:rPr>
          <w:lang w:eastAsia="en-GB"/>
        </w:rPr>
      </w:pPr>
      <w:bookmarkStart w:id="11" w:name="_Toc184832992"/>
      <w:r>
        <w:rPr>
          <w:lang w:eastAsia="en-GB"/>
        </w:rPr>
        <w:t>Logistic Regression (LR):</w:t>
      </w:r>
      <w:bookmarkEnd w:id="11"/>
    </w:p>
    <w:p w14:paraId="423FE98E" w14:textId="742203D9" w:rsidR="00C64C9B" w:rsidRPr="00C64C9B" w:rsidRDefault="00C64C9B" w:rsidP="00C64C9B">
      <w:pPr>
        <w:rPr>
          <w:color w:val="E61E28" w:themeColor="accent1"/>
          <w:szCs w:val="24"/>
          <w:lang w:eastAsia="en-GB"/>
        </w:rPr>
      </w:pPr>
      <w:r w:rsidRPr="00C64C9B">
        <w:rPr>
          <w:lang w:eastAsia="en-GB"/>
        </w:rPr>
        <w:t>Logistic Regression</w:t>
      </w:r>
      <w:r w:rsidR="006F4C0F">
        <w:rPr>
          <w:lang w:eastAsia="en-GB"/>
        </w:rPr>
        <w:t xml:space="preserve"> is </w:t>
      </w:r>
      <w:r w:rsidRPr="00C64C9B">
        <w:rPr>
          <w:lang w:eastAsia="en-GB"/>
        </w:rPr>
        <w:t xml:space="preserve">the </w:t>
      </w:r>
      <w:r w:rsidR="006F4C0F" w:rsidRPr="00C64C9B">
        <w:rPr>
          <w:lang w:eastAsia="en-GB"/>
        </w:rPr>
        <w:t>simplest</w:t>
      </w:r>
      <w:r w:rsidRPr="00C64C9B">
        <w:rPr>
          <w:lang w:eastAsia="en-GB"/>
        </w:rPr>
        <w:t xml:space="preserve"> and widely used model for binary classification problems. It used inputs/features to form a linear combination which helps predict the likelihood of an outcome (churn or not). LR is suitable for churn prediction due to its interpretable coefficients, which show how these coefficients affect the probability of churn.</w:t>
      </w:r>
      <w:r w:rsidR="007F3FF4">
        <w:rPr>
          <w:lang w:eastAsia="en-GB"/>
        </w:rPr>
        <w:t xml:space="preserve"> [3]</w:t>
      </w:r>
    </w:p>
    <w:p w14:paraId="1567C9E9" w14:textId="09349B8B" w:rsidR="00943D1B" w:rsidRDefault="00943D1B" w:rsidP="00844E79">
      <w:pPr>
        <w:pStyle w:val="Heading3NoNumber"/>
      </w:pPr>
      <w:bookmarkStart w:id="12" w:name="_Toc184832993"/>
      <w:r>
        <w:rPr>
          <w:lang w:eastAsia="en-GB"/>
        </w:rPr>
        <w:t>S</w:t>
      </w:r>
      <w:r w:rsidRPr="00844E79">
        <w:t>upport Vector Machine (SVM):</w:t>
      </w:r>
      <w:bookmarkEnd w:id="12"/>
    </w:p>
    <w:p w14:paraId="49A51FFE" w14:textId="78ED992E" w:rsidR="00F8789A" w:rsidRDefault="00F8789A" w:rsidP="00F8789A">
      <w:r>
        <w:t xml:space="preserve">SVM is a more complex model which finds the best hyperplane separating the classes (churned vs. non-churned customers). SVM works very good on high dimensional </w:t>
      </w:r>
      <w:proofErr w:type="gramStart"/>
      <w:r>
        <w:t>data</w:t>
      </w:r>
      <w:proofErr w:type="gramEnd"/>
      <w:r>
        <w:t xml:space="preserve"> and it works well even when the relationship between the features and the target variable is not linear.</w:t>
      </w:r>
      <w:r w:rsidR="00CC64AB">
        <w:t xml:space="preserve"> [</w:t>
      </w:r>
      <w:r w:rsidR="00F16176">
        <w:t>4</w:t>
      </w:r>
      <w:r w:rsidR="00CC64AB">
        <w:t>]</w:t>
      </w:r>
    </w:p>
    <w:p w14:paraId="68237DD0" w14:textId="5EC941B7" w:rsidR="00F8789A" w:rsidRPr="00F8789A" w:rsidRDefault="00F8789A" w:rsidP="00F8789A">
      <w:r>
        <w:t>The Churn variable was used as target with all the other features used as input features to both models' training data.</w:t>
      </w:r>
    </w:p>
    <w:p w14:paraId="646C21FE" w14:textId="77777777" w:rsidR="00943D1B" w:rsidRDefault="00943D1B" w:rsidP="00844E79">
      <w:pPr>
        <w:pStyle w:val="Heading2NoNumber"/>
        <w:rPr>
          <w:lang w:eastAsia="en-GB"/>
        </w:rPr>
      </w:pPr>
      <w:bookmarkStart w:id="13" w:name="_Toc184832994"/>
      <w:r>
        <w:rPr>
          <w:lang w:eastAsia="en-GB"/>
        </w:rPr>
        <w:t>Model Evaluation</w:t>
      </w:r>
      <w:bookmarkEnd w:id="13"/>
    </w:p>
    <w:p w14:paraId="5BF302A4" w14:textId="6EEB50E9" w:rsidR="00943D1B" w:rsidRDefault="00943D1B" w:rsidP="00943D1B">
      <w:pPr>
        <w:rPr>
          <w:lang w:eastAsia="en-GB"/>
        </w:rPr>
      </w:pPr>
      <w:r>
        <w:rPr>
          <w:lang w:eastAsia="en-GB"/>
        </w:rPr>
        <w:t>The performance of the models was evaluated using several classification metrics:</w:t>
      </w:r>
    </w:p>
    <w:p w14:paraId="474F76AF" w14:textId="54127F18" w:rsidR="0043213A" w:rsidRPr="0043213A" w:rsidRDefault="0043213A" w:rsidP="0043213A">
      <w:pPr>
        <w:rPr>
          <w:szCs w:val="24"/>
          <w:lang w:eastAsia="en-GB"/>
        </w:rPr>
      </w:pPr>
      <w:r w:rsidRPr="0043213A">
        <w:rPr>
          <w:szCs w:val="24"/>
          <w:lang w:eastAsia="en-GB"/>
        </w:rPr>
        <w:t>Correctness tells us how right the model is by figuring out the percentage of predictions that hit the target.</w:t>
      </w:r>
    </w:p>
    <w:p w14:paraId="4E88F2E9" w14:textId="381F4C41" w:rsidR="0043213A" w:rsidRPr="0043213A" w:rsidRDefault="0043213A" w:rsidP="0043213A">
      <w:pPr>
        <w:rPr>
          <w:szCs w:val="24"/>
          <w:lang w:eastAsia="en-GB"/>
        </w:rPr>
      </w:pPr>
      <w:r w:rsidRPr="0043213A">
        <w:rPr>
          <w:szCs w:val="24"/>
          <w:lang w:eastAsia="en-GB"/>
        </w:rPr>
        <w:t xml:space="preserve">Precision </w:t>
      </w:r>
      <w:r w:rsidR="003F2D66">
        <w:rPr>
          <w:lang w:eastAsia="en-GB"/>
        </w:rPr>
        <w:t>[7</w:t>
      </w:r>
      <w:proofErr w:type="gramStart"/>
      <w:r w:rsidR="003F2D66">
        <w:rPr>
          <w:lang w:eastAsia="en-GB"/>
        </w:rPr>
        <w:t xml:space="preserve">]  </w:t>
      </w:r>
      <w:r w:rsidRPr="0043213A">
        <w:rPr>
          <w:szCs w:val="24"/>
          <w:lang w:eastAsia="en-GB"/>
        </w:rPr>
        <w:t>is</w:t>
      </w:r>
      <w:proofErr w:type="gramEnd"/>
      <w:r w:rsidRPr="0043213A">
        <w:rPr>
          <w:szCs w:val="24"/>
          <w:lang w:eastAsia="en-GB"/>
        </w:rPr>
        <w:t xml:space="preserve"> the number of true positive predictions divided by all positive predictions (true and false). It shows how many of the predicted churns were </w:t>
      </w:r>
      <w:proofErr w:type="gramStart"/>
      <w:r w:rsidRPr="0043213A">
        <w:rPr>
          <w:szCs w:val="24"/>
          <w:lang w:eastAsia="en-GB"/>
        </w:rPr>
        <w:t>actually correct</w:t>
      </w:r>
      <w:proofErr w:type="gramEnd"/>
      <w:r w:rsidRPr="0043213A">
        <w:rPr>
          <w:szCs w:val="24"/>
          <w:lang w:eastAsia="en-GB"/>
        </w:rPr>
        <w:t>.</w:t>
      </w:r>
    </w:p>
    <w:p w14:paraId="76DBBE97" w14:textId="77777777" w:rsidR="0043213A" w:rsidRPr="0043213A" w:rsidRDefault="0043213A" w:rsidP="0043213A">
      <w:pPr>
        <w:rPr>
          <w:szCs w:val="24"/>
          <w:lang w:eastAsia="en-GB"/>
        </w:rPr>
      </w:pPr>
      <w:r w:rsidRPr="0043213A">
        <w:rPr>
          <w:szCs w:val="24"/>
          <w:lang w:eastAsia="en-GB"/>
        </w:rPr>
        <w:t>Recall is the part of a binary classifier that finds the positive class. It measures how well the classifier identifies actual positives (the positive class), focused on the positives in the actual data.</w:t>
      </w:r>
    </w:p>
    <w:p w14:paraId="672BA0E9" w14:textId="24802A80" w:rsidR="0043213A" w:rsidRPr="0043213A" w:rsidRDefault="0043213A" w:rsidP="0043213A">
      <w:pPr>
        <w:rPr>
          <w:szCs w:val="24"/>
          <w:lang w:eastAsia="en-GB"/>
        </w:rPr>
      </w:pPr>
      <w:r w:rsidRPr="0043213A">
        <w:rPr>
          <w:szCs w:val="24"/>
          <w:lang w:eastAsia="en-GB"/>
        </w:rPr>
        <w:t xml:space="preserve">F1 Score </w:t>
      </w:r>
      <w:r w:rsidR="002C595D">
        <w:rPr>
          <w:szCs w:val="24"/>
          <w:lang w:eastAsia="en-GB"/>
        </w:rPr>
        <w:t xml:space="preserve">[5] </w:t>
      </w:r>
      <w:r w:rsidRPr="0043213A">
        <w:rPr>
          <w:szCs w:val="24"/>
          <w:lang w:eastAsia="en-GB"/>
        </w:rPr>
        <w:t>is a weighted average of precision and recall. It gives a balanced view of how the model did.</w:t>
      </w:r>
    </w:p>
    <w:p w14:paraId="0FC906CE" w14:textId="5F947A1C" w:rsidR="0043213A" w:rsidRPr="0043213A" w:rsidRDefault="0043213A" w:rsidP="0043213A">
      <w:pPr>
        <w:rPr>
          <w:szCs w:val="24"/>
          <w:lang w:eastAsia="en-GB"/>
        </w:rPr>
      </w:pPr>
      <w:r w:rsidRPr="0043213A">
        <w:rPr>
          <w:szCs w:val="24"/>
          <w:lang w:eastAsia="en-GB"/>
        </w:rPr>
        <w:t>AUC-ROC is the area under the curve of the receiver operating characteristic (ROC). It assesses how well the model can distinguish between customers who have churned and those who have not</w:t>
      </w:r>
      <w:r w:rsidR="002C595D">
        <w:rPr>
          <w:szCs w:val="24"/>
          <w:lang w:eastAsia="en-GB"/>
        </w:rPr>
        <w:t xml:space="preserve"> [6]. </w:t>
      </w:r>
      <w:r w:rsidRPr="0043213A">
        <w:rPr>
          <w:szCs w:val="24"/>
          <w:lang w:eastAsia="en-GB"/>
        </w:rPr>
        <w:t>This is an important capability for our predictive model and a useful tool for evaluating it.</w:t>
      </w:r>
    </w:p>
    <w:p w14:paraId="4F406106" w14:textId="29D4CCA5" w:rsidR="00943D1B" w:rsidRPr="00943D1B" w:rsidRDefault="00943D1B" w:rsidP="00943D1B">
      <w:pPr>
        <w:rPr>
          <w:lang w:eastAsia="en-GB"/>
        </w:rPr>
      </w:pPr>
      <w:r>
        <w:rPr>
          <w:lang w:eastAsia="en-GB"/>
        </w:rPr>
        <w:t>These metrics were calculated on the test set after the models were trained, and the results were used to compare the effectiveness of LR and SVM in predicting churn.</w:t>
      </w:r>
      <w:r w:rsidR="003F2D66">
        <w:rPr>
          <w:lang w:eastAsia="en-GB"/>
        </w:rPr>
        <w:t xml:space="preserve"> </w:t>
      </w:r>
    </w:p>
    <w:p w14:paraId="37348E49" w14:textId="77777777" w:rsidR="00943D1B" w:rsidRDefault="00943D1B" w:rsidP="00F33A7D"/>
    <w:p w14:paraId="209C880E" w14:textId="7A2503DE" w:rsidR="00200E24" w:rsidRDefault="00200E24" w:rsidP="00200E24">
      <w:pPr>
        <w:pStyle w:val="Heading1NoNumber"/>
      </w:pPr>
      <w:bookmarkStart w:id="14" w:name="_Toc184832995"/>
      <w:r>
        <w:lastRenderedPageBreak/>
        <w:t>Tests and Results</w:t>
      </w:r>
      <w:bookmarkEnd w:id="14"/>
      <w:r>
        <w:t xml:space="preserve"> </w:t>
      </w:r>
    </w:p>
    <w:p w14:paraId="09084120" w14:textId="77777777" w:rsidR="00303648" w:rsidRDefault="00303648" w:rsidP="00303648">
      <w:pPr>
        <w:pStyle w:val="Heading2NoNumber"/>
        <w:rPr>
          <w:szCs w:val="24"/>
        </w:rPr>
      </w:pPr>
      <w:bookmarkStart w:id="15" w:name="_Toc184832996"/>
      <w:r>
        <w:rPr>
          <w:rStyle w:val="Strong"/>
          <w:b/>
          <w:bCs w:val="0"/>
        </w:rPr>
        <w:t>Baseline Performance</w:t>
      </w:r>
      <w:bookmarkEnd w:id="15"/>
    </w:p>
    <w:p w14:paraId="3078E988" w14:textId="77777777" w:rsidR="009C2E2D" w:rsidRDefault="009C2E2D" w:rsidP="00483615">
      <w:pPr>
        <w:pStyle w:val="NormalSpaceBefore"/>
      </w:pPr>
      <w:r>
        <w:t>Initially, both LR and SVM model were set to train with default hyperparameters to evaluate the performance of machine learning models. The dataset was divided into a training and a testing set, consisting of 80% training data and 20% testing data.</w:t>
      </w:r>
    </w:p>
    <w:p w14:paraId="7960E8FE" w14:textId="29A3E3C5" w:rsidR="005452CC" w:rsidRDefault="009C2E2D" w:rsidP="00483615">
      <w:pPr>
        <w:pStyle w:val="NormalSpaceBefore"/>
      </w:pPr>
      <w:r>
        <w:t>Standard classification metrics were used to evaluate the models which were accuracy, precision, recall, F1 score and AUC-ROC. The baseline models’ results can be found in Table 1:</w:t>
      </w:r>
    </w:p>
    <w:tbl>
      <w:tblPr>
        <w:tblStyle w:val="GridTable4"/>
        <w:tblW w:w="0" w:type="auto"/>
        <w:tblLook w:val="04A0" w:firstRow="1" w:lastRow="0" w:firstColumn="1" w:lastColumn="0" w:noHBand="0" w:noVBand="1"/>
      </w:tblPr>
      <w:tblGrid>
        <w:gridCol w:w="1502"/>
        <w:gridCol w:w="1502"/>
        <w:gridCol w:w="1503"/>
        <w:gridCol w:w="1503"/>
        <w:gridCol w:w="1503"/>
      </w:tblGrid>
      <w:tr w:rsidR="009B553E" w14:paraId="44038FCA" w14:textId="77777777" w:rsidTr="005452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4C30EEA" w14:textId="3AA8698F" w:rsidR="009B553E" w:rsidRPr="005452CC" w:rsidRDefault="009B553E" w:rsidP="005452CC">
            <w:pPr>
              <w:pStyle w:val="NormalWeb"/>
              <w:jc w:val="center"/>
              <w:rPr>
                <w:b w:val="0"/>
                <w:bCs w:val="0"/>
              </w:rPr>
            </w:pPr>
            <w:r w:rsidRPr="005452CC">
              <w:rPr>
                <w:b w:val="0"/>
                <w:bCs w:val="0"/>
              </w:rPr>
              <w:t>Model</w:t>
            </w:r>
          </w:p>
        </w:tc>
        <w:tc>
          <w:tcPr>
            <w:tcW w:w="1502" w:type="dxa"/>
          </w:tcPr>
          <w:p w14:paraId="4A1FD5B0" w14:textId="43301FFA" w:rsidR="009B553E" w:rsidRPr="005452CC" w:rsidRDefault="009B553E"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Accuracy</w:t>
            </w:r>
          </w:p>
        </w:tc>
        <w:tc>
          <w:tcPr>
            <w:tcW w:w="1503" w:type="dxa"/>
          </w:tcPr>
          <w:p w14:paraId="4255A0FF" w14:textId="50E2BB47" w:rsidR="009B553E" w:rsidRPr="005452CC" w:rsidRDefault="009B553E"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Precision</w:t>
            </w:r>
          </w:p>
        </w:tc>
        <w:tc>
          <w:tcPr>
            <w:tcW w:w="1503" w:type="dxa"/>
          </w:tcPr>
          <w:p w14:paraId="6A0E2B3B" w14:textId="493D081C" w:rsidR="009B553E" w:rsidRPr="005452CC" w:rsidRDefault="009B553E"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Recall</w:t>
            </w:r>
          </w:p>
        </w:tc>
        <w:tc>
          <w:tcPr>
            <w:tcW w:w="1503" w:type="dxa"/>
          </w:tcPr>
          <w:p w14:paraId="3C9D530C" w14:textId="086FFD47" w:rsidR="009B553E" w:rsidRPr="005452CC" w:rsidRDefault="009B553E"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F1 Score</w:t>
            </w:r>
          </w:p>
        </w:tc>
      </w:tr>
      <w:tr w:rsidR="00FC5F63" w14:paraId="110824C2" w14:textId="77777777" w:rsidTr="00545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7B0149E" w14:textId="68DF2E90" w:rsidR="00FC5F63" w:rsidRPr="00FC5F63" w:rsidRDefault="00FC5F63" w:rsidP="00FC5F63">
            <w:pPr>
              <w:pStyle w:val="NormalWeb"/>
            </w:pPr>
            <w:r w:rsidRPr="00FC5F63">
              <w:t>Logistic Regression</w:t>
            </w:r>
          </w:p>
        </w:tc>
        <w:tc>
          <w:tcPr>
            <w:tcW w:w="15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FC5F63" w:rsidRPr="00FC5F63" w14:paraId="06AE87BA" w14:textId="77777777" w:rsidTr="00426E45">
              <w:trPr>
                <w:tblCellSpacing w:w="15" w:type="dxa"/>
              </w:trPr>
              <w:tc>
                <w:tcPr>
                  <w:tcW w:w="0" w:type="auto"/>
                  <w:vAlign w:val="center"/>
                  <w:hideMark/>
                </w:tcPr>
                <w:p w14:paraId="575583CF" w14:textId="1FBB5C46" w:rsidR="00FC5F63" w:rsidRPr="00FC5F63" w:rsidRDefault="00FC5F63" w:rsidP="00FC5F63">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A63609">
                    <w:rPr>
                      <w:rFonts w:asciiTheme="majorHAnsi" w:eastAsiaTheme="majorEastAsia" w:hAnsiTheme="majorHAnsi" w:cstheme="majorBidi"/>
                      <w:sz w:val="22"/>
                      <w:lang w:eastAsia="en-US"/>
                    </w:rPr>
                    <w:t>8211</w:t>
                  </w:r>
                </w:p>
              </w:tc>
            </w:tr>
          </w:tbl>
          <w:p w14:paraId="1913E23E" w14:textId="77998378" w:rsidR="00FC5F63" w:rsidRDefault="00FC5F63" w:rsidP="00FC5F63">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FC5F63" w:rsidRPr="00FC5F63" w14:paraId="106549BA" w14:textId="77777777" w:rsidTr="00426E45">
              <w:trPr>
                <w:tblCellSpacing w:w="15" w:type="dxa"/>
              </w:trPr>
              <w:tc>
                <w:tcPr>
                  <w:tcW w:w="0" w:type="auto"/>
                  <w:vAlign w:val="center"/>
                  <w:hideMark/>
                </w:tcPr>
                <w:p w14:paraId="4E543AEC" w14:textId="372032C1" w:rsidR="00FC5F63" w:rsidRPr="00FC5F63" w:rsidRDefault="00FC5F63" w:rsidP="00FC5F63">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AF63CA">
                    <w:rPr>
                      <w:rFonts w:asciiTheme="majorHAnsi" w:eastAsiaTheme="majorEastAsia" w:hAnsiTheme="majorHAnsi" w:cstheme="majorBidi"/>
                      <w:sz w:val="22"/>
                      <w:lang w:eastAsia="en-US"/>
                    </w:rPr>
                    <w:t>6861</w:t>
                  </w:r>
                </w:p>
              </w:tc>
            </w:tr>
          </w:tbl>
          <w:p w14:paraId="2ADB2D21" w14:textId="709990C8" w:rsidR="00FC5F63" w:rsidRDefault="00FC5F63" w:rsidP="00FC5F63">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FC5F63" w:rsidRPr="00FC5F63" w14:paraId="586423E0" w14:textId="77777777" w:rsidTr="00426E45">
              <w:trPr>
                <w:tblCellSpacing w:w="15" w:type="dxa"/>
              </w:trPr>
              <w:tc>
                <w:tcPr>
                  <w:tcW w:w="0" w:type="auto"/>
                  <w:vAlign w:val="center"/>
                  <w:hideMark/>
                </w:tcPr>
                <w:p w14:paraId="1CE6AC13" w14:textId="4368BA24" w:rsidR="00FC5F63" w:rsidRPr="00FC5F63" w:rsidRDefault="00FC5F63" w:rsidP="00FC5F63">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AF63CA">
                    <w:rPr>
                      <w:rFonts w:asciiTheme="majorHAnsi" w:eastAsiaTheme="majorEastAsia" w:hAnsiTheme="majorHAnsi" w:cstheme="majorBidi"/>
                      <w:sz w:val="22"/>
                      <w:lang w:eastAsia="en-US"/>
                    </w:rPr>
                    <w:t>5978</w:t>
                  </w:r>
                </w:p>
              </w:tc>
            </w:tr>
          </w:tbl>
          <w:p w14:paraId="355F2534" w14:textId="18CA1DD1" w:rsidR="00FC5F63" w:rsidRDefault="00FC5F63" w:rsidP="00FC5F63">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FC5F63" w:rsidRPr="00FC5F63" w14:paraId="650727E8" w14:textId="77777777" w:rsidTr="00426E45">
              <w:trPr>
                <w:tblCellSpacing w:w="15" w:type="dxa"/>
              </w:trPr>
              <w:tc>
                <w:tcPr>
                  <w:tcW w:w="0" w:type="auto"/>
                  <w:vAlign w:val="center"/>
                  <w:hideMark/>
                </w:tcPr>
                <w:p w14:paraId="52DF8BE8" w14:textId="0BFCB474" w:rsidR="00FC5F63" w:rsidRPr="00FC5F63" w:rsidRDefault="00FC5F63" w:rsidP="00FC5F63">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AF63CA">
                    <w:rPr>
                      <w:rFonts w:asciiTheme="majorHAnsi" w:eastAsiaTheme="majorEastAsia" w:hAnsiTheme="majorHAnsi" w:cstheme="majorBidi"/>
                      <w:sz w:val="22"/>
                      <w:lang w:eastAsia="en-US"/>
                    </w:rPr>
                    <w:t>6389</w:t>
                  </w:r>
                </w:p>
              </w:tc>
            </w:tr>
          </w:tbl>
          <w:p w14:paraId="1E230A0B" w14:textId="14C13373" w:rsidR="00FC5F63" w:rsidRDefault="00FC5F63" w:rsidP="00FC5F63">
            <w:pPr>
              <w:pStyle w:val="NormalWeb"/>
              <w:cnfStyle w:val="000000100000" w:firstRow="0" w:lastRow="0" w:firstColumn="0" w:lastColumn="0" w:oddVBand="0" w:evenVBand="0" w:oddHBand="1" w:evenHBand="0" w:firstRowFirstColumn="0" w:firstRowLastColumn="0" w:lastRowFirstColumn="0" w:lastRowLastColumn="0"/>
            </w:pPr>
          </w:p>
        </w:tc>
      </w:tr>
      <w:tr w:rsidR="00DF1FC5" w14:paraId="3A6D5DCA" w14:textId="77777777" w:rsidTr="005452CC">
        <w:tc>
          <w:tcPr>
            <w:cnfStyle w:val="001000000000" w:firstRow="0" w:lastRow="0" w:firstColumn="1" w:lastColumn="0" w:oddVBand="0" w:evenVBand="0" w:oddHBand="0" w:evenHBand="0" w:firstRowFirstColumn="0" w:firstRowLastColumn="0" w:lastRowFirstColumn="0" w:lastRowLastColumn="0"/>
            <w:tcW w:w="1502" w:type="dxa"/>
          </w:tcPr>
          <w:p w14:paraId="0076E0A0" w14:textId="6297F423" w:rsidR="00DF1FC5" w:rsidRDefault="00DF1FC5" w:rsidP="00DF1FC5">
            <w:pPr>
              <w:pStyle w:val="NormalWeb"/>
            </w:pPr>
            <w:r>
              <w:t>Support Vector Machine</w:t>
            </w:r>
          </w:p>
        </w:tc>
        <w:tc>
          <w:tcPr>
            <w:tcW w:w="15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DF1FC5" w:rsidRPr="00FC5F63" w14:paraId="2EDC7EB2" w14:textId="77777777" w:rsidTr="00F35333">
              <w:trPr>
                <w:tblCellSpacing w:w="15" w:type="dxa"/>
              </w:trPr>
              <w:tc>
                <w:tcPr>
                  <w:tcW w:w="0" w:type="auto"/>
                  <w:vAlign w:val="center"/>
                  <w:hideMark/>
                </w:tcPr>
                <w:p w14:paraId="65A610B9" w14:textId="6EE2B274" w:rsidR="00DF1FC5" w:rsidRPr="00FC5F63" w:rsidRDefault="00AF63CA" w:rsidP="00DF1FC5">
                  <w:pPr>
                    <w:spacing w:after="0"/>
                    <w:rPr>
                      <w:rFonts w:asciiTheme="majorHAnsi" w:eastAsiaTheme="majorEastAsia" w:hAnsiTheme="majorHAnsi" w:cstheme="majorBidi"/>
                      <w:sz w:val="22"/>
                      <w:lang w:eastAsia="en-US"/>
                    </w:rPr>
                  </w:pPr>
                  <w:r>
                    <w:rPr>
                      <w:rFonts w:asciiTheme="majorHAnsi" w:eastAsiaTheme="majorEastAsia" w:hAnsiTheme="majorHAnsi" w:cstheme="majorBidi"/>
                      <w:sz w:val="22"/>
                      <w:lang w:eastAsia="en-US"/>
                    </w:rPr>
                    <w:t>0.</w:t>
                  </w:r>
                  <w:r w:rsidR="004B1450">
                    <w:rPr>
                      <w:rFonts w:asciiTheme="majorHAnsi" w:eastAsiaTheme="majorEastAsia" w:hAnsiTheme="majorHAnsi" w:cstheme="majorBidi"/>
                      <w:sz w:val="22"/>
                      <w:lang w:eastAsia="en-US"/>
                    </w:rPr>
                    <w:t>6444</w:t>
                  </w:r>
                </w:p>
              </w:tc>
            </w:tr>
          </w:tbl>
          <w:p w14:paraId="6B940BCD" w14:textId="53F47E82" w:rsidR="00DF1FC5" w:rsidRDefault="00DF1FC5" w:rsidP="00DF1FC5">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DF1FC5" w:rsidRPr="00FC5F63" w14:paraId="2B0EA5B6" w14:textId="77777777" w:rsidTr="0083056E">
              <w:trPr>
                <w:tblCellSpacing w:w="15" w:type="dxa"/>
              </w:trPr>
              <w:tc>
                <w:tcPr>
                  <w:tcW w:w="0" w:type="auto"/>
                  <w:vAlign w:val="center"/>
                  <w:hideMark/>
                </w:tcPr>
                <w:p w14:paraId="7F52EB02" w14:textId="11B1589D" w:rsidR="00DF1FC5" w:rsidRPr="00FC5F63" w:rsidRDefault="00DF1FC5" w:rsidP="00DF1FC5">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6E2BCA">
                    <w:rPr>
                      <w:rFonts w:asciiTheme="majorHAnsi" w:eastAsiaTheme="majorEastAsia" w:hAnsiTheme="majorHAnsi" w:cstheme="majorBidi"/>
                      <w:sz w:val="22"/>
                      <w:lang w:eastAsia="en-US"/>
                    </w:rPr>
                    <w:t>3584</w:t>
                  </w:r>
                </w:p>
              </w:tc>
            </w:tr>
          </w:tbl>
          <w:p w14:paraId="2995A1B9" w14:textId="5BF5454F" w:rsidR="00DF1FC5" w:rsidRDefault="00DF1FC5" w:rsidP="00DF1FC5">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DF1FC5" w:rsidRPr="00FC5F63" w14:paraId="2505EBD1" w14:textId="77777777" w:rsidTr="0083056E">
              <w:trPr>
                <w:tblCellSpacing w:w="15" w:type="dxa"/>
              </w:trPr>
              <w:tc>
                <w:tcPr>
                  <w:tcW w:w="0" w:type="auto"/>
                  <w:vAlign w:val="center"/>
                  <w:hideMark/>
                </w:tcPr>
                <w:p w14:paraId="6BF805DD" w14:textId="1313F2D4" w:rsidR="00DF1FC5" w:rsidRPr="00FC5F63" w:rsidRDefault="00DF1FC5" w:rsidP="00DF1FC5">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4B1450">
                    <w:rPr>
                      <w:rFonts w:asciiTheme="majorHAnsi" w:eastAsiaTheme="majorEastAsia" w:hAnsiTheme="majorHAnsi" w:cstheme="majorBidi"/>
                      <w:sz w:val="22"/>
                      <w:lang w:eastAsia="en-US"/>
                    </w:rPr>
                    <w:t>4343</w:t>
                  </w:r>
                </w:p>
              </w:tc>
            </w:tr>
          </w:tbl>
          <w:p w14:paraId="6C6A0AF3" w14:textId="23716EBB" w:rsidR="00DF1FC5" w:rsidRDefault="00DF1FC5" w:rsidP="00DF1FC5">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DF1FC5" w:rsidRPr="00FC5F63" w14:paraId="4D1B5A1E" w14:textId="77777777" w:rsidTr="0083056E">
              <w:trPr>
                <w:tblCellSpacing w:w="15" w:type="dxa"/>
              </w:trPr>
              <w:tc>
                <w:tcPr>
                  <w:tcW w:w="0" w:type="auto"/>
                  <w:vAlign w:val="center"/>
                  <w:hideMark/>
                </w:tcPr>
                <w:p w14:paraId="6F348691" w14:textId="5AD5B658" w:rsidR="00DF1FC5" w:rsidRPr="00FC5F63" w:rsidRDefault="00DF1FC5" w:rsidP="00DF1FC5">
                  <w:pPr>
                    <w:spacing w:after="0"/>
                    <w:rPr>
                      <w:rFonts w:asciiTheme="majorHAnsi" w:eastAsiaTheme="majorEastAsia" w:hAnsiTheme="majorHAnsi" w:cstheme="majorBidi"/>
                      <w:sz w:val="22"/>
                      <w:lang w:eastAsia="en-US"/>
                    </w:rPr>
                  </w:pPr>
                  <w:r w:rsidRPr="00FC5F63">
                    <w:rPr>
                      <w:rFonts w:asciiTheme="majorHAnsi" w:eastAsiaTheme="majorEastAsia" w:hAnsiTheme="majorHAnsi" w:cstheme="majorBidi"/>
                      <w:sz w:val="22"/>
                      <w:lang w:eastAsia="en-US"/>
                    </w:rPr>
                    <w:t>0.</w:t>
                  </w:r>
                  <w:r w:rsidR="004B1450">
                    <w:rPr>
                      <w:rFonts w:asciiTheme="majorHAnsi" w:eastAsiaTheme="majorEastAsia" w:hAnsiTheme="majorHAnsi" w:cstheme="majorBidi"/>
                      <w:sz w:val="22"/>
                      <w:lang w:eastAsia="en-US"/>
                    </w:rPr>
                    <w:t>3927</w:t>
                  </w:r>
                </w:p>
              </w:tc>
            </w:tr>
          </w:tbl>
          <w:p w14:paraId="3B32F6D3" w14:textId="5B799237" w:rsidR="00DF1FC5" w:rsidRDefault="00DF1FC5" w:rsidP="00DF1FC5">
            <w:pPr>
              <w:pStyle w:val="NormalWeb"/>
              <w:cnfStyle w:val="000000000000" w:firstRow="0" w:lastRow="0" w:firstColumn="0" w:lastColumn="0" w:oddVBand="0" w:evenVBand="0" w:oddHBand="0" w:evenHBand="0" w:firstRowFirstColumn="0" w:firstRowLastColumn="0" w:lastRowFirstColumn="0" w:lastRowLastColumn="0"/>
            </w:pPr>
          </w:p>
        </w:tc>
      </w:tr>
    </w:tbl>
    <w:p w14:paraId="65675EF1" w14:textId="77777777" w:rsidR="005452CC" w:rsidRDefault="005452CC" w:rsidP="00303648">
      <w:pPr>
        <w:pStyle w:val="NormalWeb"/>
      </w:pPr>
    </w:p>
    <w:p w14:paraId="3E97748C" w14:textId="77777777" w:rsidR="0090762E" w:rsidRPr="00A238CC" w:rsidRDefault="0090762E" w:rsidP="0090762E">
      <w:pPr>
        <w:pStyle w:val="Heading2NoNumber"/>
      </w:pPr>
      <w:bookmarkStart w:id="16" w:name="_Toc184832997"/>
      <w:r w:rsidRPr="00A238CC">
        <w:t>Hyperparameter Tuning</w:t>
      </w:r>
      <w:bookmarkEnd w:id="16"/>
    </w:p>
    <w:p w14:paraId="1244D476" w14:textId="6F4CE093" w:rsidR="00380B46" w:rsidRDefault="00380B46" w:rsidP="00380B46">
      <w:pPr>
        <w:pStyle w:val="NormalSpaceBefore"/>
      </w:pPr>
      <w:r>
        <w:t xml:space="preserve">Finally, hyperparameter tuning was performed for both models. Tuned the regularization strength (C) and solver type for Logistic Regression. The optimized model was via </w:t>
      </w:r>
      <w:proofErr w:type="spellStart"/>
      <w:r>
        <w:t>max_iter</w:t>
      </w:r>
      <w:proofErr w:type="spellEnd"/>
      <w:r>
        <w:t xml:space="preserve"> = </w:t>
      </w:r>
      <w:r>
        <w:t>10</w:t>
      </w:r>
      <w:r>
        <w:t xml:space="preserve">000, </w:t>
      </w:r>
      <w:proofErr w:type="spellStart"/>
      <w:r>
        <w:t>liblinear</w:t>
      </w:r>
      <w:proofErr w:type="spellEnd"/>
      <w:r>
        <w:t xml:space="preserve"> solver, and the best C value was taken as 0.5.</w:t>
      </w:r>
    </w:p>
    <w:p w14:paraId="7597782C" w14:textId="77777777" w:rsidR="00380B46" w:rsidRDefault="00380B46" w:rsidP="00380B46">
      <w:pPr>
        <w:pStyle w:val="NormalSpaceBefore"/>
      </w:pPr>
      <w:r>
        <w:t>We tuned parameters such as the C value and the number of iterations (</w:t>
      </w:r>
      <w:proofErr w:type="spellStart"/>
      <w:r>
        <w:t>max_iter</w:t>
      </w:r>
      <w:proofErr w:type="spellEnd"/>
      <w:r>
        <w:t>) for the Support Vector Machine (SVM). Moreover, the training data is quite large, which also limited us to probably a small subset of the data for experimentation because SVM is also a complex process in terms of execution time.</w:t>
      </w:r>
    </w:p>
    <w:p w14:paraId="7CEE109B" w14:textId="6B8C983A" w:rsidR="00FD740E" w:rsidRPr="00380B46" w:rsidRDefault="00380B46" w:rsidP="00380B46">
      <w:pPr>
        <w:pStyle w:val="NormalSpaceBefore"/>
      </w:pPr>
      <w:r>
        <w:t xml:space="preserve">While we could have employed automated hyperparameter tuning, such as </w:t>
      </w:r>
      <w:proofErr w:type="spellStart"/>
      <w:r>
        <w:t>GridSearchCV</w:t>
      </w:r>
      <w:proofErr w:type="spellEnd"/>
      <w:r>
        <w:t xml:space="preserve">, we hand-picked these parameters based on the model performance and resources available. Here, cross-validation per se was not used, but instead, the results were validated with a separate validation set (test data) to identify any overfitting </w:t>
      </w:r>
      <w:proofErr w:type="gramStart"/>
      <w:r>
        <w:t>and also</w:t>
      </w:r>
      <w:proofErr w:type="gramEnd"/>
      <w:r>
        <w:t xml:space="preserve"> to confirm that the results are robust</w:t>
      </w:r>
      <w:r w:rsidRPr="00A238CC">
        <w:t>.</w:t>
      </w:r>
      <w:r w:rsidRPr="00A238CC">
        <w:t xml:space="preserve"> </w:t>
      </w:r>
      <w:r w:rsidR="00E55095" w:rsidRPr="00A238CC">
        <w:t>[7]</w:t>
      </w:r>
    </w:p>
    <w:p w14:paraId="19B408D8" w14:textId="3DF1B65E" w:rsidR="00654E07" w:rsidRPr="007C17E2" w:rsidRDefault="00654E07" w:rsidP="00FD740E">
      <w:pPr>
        <w:pStyle w:val="Heading2NoNumber"/>
        <w:rPr>
          <w:szCs w:val="24"/>
        </w:rPr>
      </w:pPr>
      <w:bookmarkStart w:id="17" w:name="_Toc184832998"/>
      <w:r w:rsidRPr="007C17E2">
        <w:rPr>
          <w:rStyle w:val="Strong"/>
          <w:b/>
          <w:bCs w:val="0"/>
        </w:rPr>
        <w:t>Optimized Performance</w:t>
      </w:r>
      <w:bookmarkEnd w:id="17"/>
    </w:p>
    <w:p w14:paraId="2AC40CC1" w14:textId="7BF0CF91" w:rsidR="00654E07" w:rsidRDefault="00654E07" w:rsidP="00285378">
      <w:pPr>
        <w:pStyle w:val="NormalSpaceBefore"/>
      </w:pPr>
      <w:r w:rsidRPr="007C17E2">
        <w:t xml:space="preserve">After hyperparameter tuning, the </w:t>
      </w:r>
      <w:r w:rsidR="00652FFE" w:rsidRPr="007C17E2">
        <w:t>LR model showed slightly decreased accuracy and the SVM model showed a much higher accuracy</w:t>
      </w:r>
      <w:r w:rsidR="007C17E2" w:rsidRPr="007C17E2">
        <w:t xml:space="preserve"> although LR remaining higher:</w:t>
      </w:r>
    </w:p>
    <w:tbl>
      <w:tblPr>
        <w:tblStyle w:val="GridTable4"/>
        <w:tblW w:w="0" w:type="auto"/>
        <w:tblLook w:val="04A0" w:firstRow="1" w:lastRow="0" w:firstColumn="1" w:lastColumn="0" w:noHBand="0" w:noVBand="1"/>
      </w:tblPr>
      <w:tblGrid>
        <w:gridCol w:w="1502"/>
        <w:gridCol w:w="1502"/>
        <w:gridCol w:w="1503"/>
        <w:gridCol w:w="1503"/>
        <w:gridCol w:w="1503"/>
      </w:tblGrid>
      <w:tr w:rsidR="009B553E" w14:paraId="6DECDFD1" w14:textId="77777777" w:rsidTr="00EF4A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8A5BBBE" w14:textId="77777777" w:rsidR="009B553E" w:rsidRPr="005452CC" w:rsidRDefault="009B553E" w:rsidP="00EF4A5E">
            <w:pPr>
              <w:pStyle w:val="NormalWeb"/>
              <w:jc w:val="center"/>
              <w:rPr>
                <w:b w:val="0"/>
                <w:bCs w:val="0"/>
              </w:rPr>
            </w:pPr>
            <w:r w:rsidRPr="005452CC">
              <w:rPr>
                <w:b w:val="0"/>
                <w:bCs w:val="0"/>
              </w:rPr>
              <w:t>Model</w:t>
            </w:r>
          </w:p>
        </w:tc>
        <w:tc>
          <w:tcPr>
            <w:tcW w:w="1502" w:type="dxa"/>
          </w:tcPr>
          <w:p w14:paraId="092051E7" w14:textId="77777777" w:rsidR="009B553E" w:rsidRPr="005452CC" w:rsidRDefault="009B553E"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Accuracy</w:t>
            </w:r>
          </w:p>
        </w:tc>
        <w:tc>
          <w:tcPr>
            <w:tcW w:w="1503" w:type="dxa"/>
          </w:tcPr>
          <w:p w14:paraId="37F2B15B" w14:textId="77777777" w:rsidR="009B553E" w:rsidRPr="005452CC" w:rsidRDefault="009B553E"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Precision</w:t>
            </w:r>
          </w:p>
        </w:tc>
        <w:tc>
          <w:tcPr>
            <w:tcW w:w="1503" w:type="dxa"/>
          </w:tcPr>
          <w:p w14:paraId="748AD0DD" w14:textId="77777777" w:rsidR="009B553E" w:rsidRPr="005452CC" w:rsidRDefault="009B553E"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Recall</w:t>
            </w:r>
          </w:p>
        </w:tc>
        <w:tc>
          <w:tcPr>
            <w:tcW w:w="1503" w:type="dxa"/>
          </w:tcPr>
          <w:p w14:paraId="0C7BA234" w14:textId="77777777" w:rsidR="009B553E" w:rsidRPr="005452CC" w:rsidRDefault="009B553E"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F1 Score</w:t>
            </w:r>
          </w:p>
        </w:tc>
      </w:tr>
      <w:tr w:rsidR="0097384E" w14:paraId="46596AC2" w14:textId="77777777" w:rsidTr="00EF4A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35354D4" w14:textId="77777777" w:rsidR="0097384E" w:rsidRDefault="0097384E" w:rsidP="0097384E">
            <w:pPr>
              <w:pStyle w:val="NormalWeb"/>
            </w:pPr>
            <w:r>
              <w:t>Logistic Regression</w:t>
            </w:r>
          </w:p>
        </w:tc>
        <w:tc>
          <w:tcPr>
            <w:tcW w:w="15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7384E" w:rsidRPr="00900932" w14:paraId="5BD7951B" w14:textId="77777777" w:rsidTr="00E232AC">
              <w:trPr>
                <w:tblCellSpacing w:w="15" w:type="dxa"/>
              </w:trPr>
              <w:tc>
                <w:tcPr>
                  <w:tcW w:w="0" w:type="auto"/>
                  <w:vAlign w:val="center"/>
                  <w:hideMark/>
                </w:tcPr>
                <w:p w14:paraId="0C3EAF4B" w14:textId="73E265F8" w:rsidR="0097384E" w:rsidRPr="00900932" w:rsidRDefault="0097384E" w:rsidP="0097384E">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21762F">
                    <w:rPr>
                      <w:rFonts w:asciiTheme="majorHAnsi" w:eastAsiaTheme="majorEastAsia" w:hAnsiTheme="majorHAnsi" w:cstheme="majorBidi"/>
                      <w:sz w:val="22"/>
                      <w:lang w:eastAsia="en-US"/>
                    </w:rPr>
                    <w:t>8190</w:t>
                  </w:r>
                </w:p>
              </w:tc>
            </w:tr>
          </w:tbl>
          <w:p w14:paraId="1EEA2541" w14:textId="77777777" w:rsidR="0097384E" w:rsidRDefault="0097384E" w:rsidP="0097384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7384E" w:rsidRPr="00900932" w14:paraId="622184C3" w14:textId="77777777" w:rsidTr="00E232AC">
              <w:trPr>
                <w:tblCellSpacing w:w="15" w:type="dxa"/>
              </w:trPr>
              <w:tc>
                <w:tcPr>
                  <w:tcW w:w="0" w:type="auto"/>
                  <w:vAlign w:val="center"/>
                  <w:hideMark/>
                </w:tcPr>
                <w:p w14:paraId="788003DF" w14:textId="6B635545" w:rsidR="0097384E" w:rsidRPr="00900932" w:rsidRDefault="0097384E" w:rsidP="0097384E">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21762F">
                    <w:rPr>
                      <w:rFonts w:asciiTheme="majorHAnsi" w:eastAsiaTheme="majorEastAsia" w:hAnsiTheme="majorHAnsi" w:cstheme="majorBidi"/>
                      <w:sz w:val="22"/>
                      <w:lang w:eastAsia="en-US"/>
                    </w:rPr>
                    <w:t>6809</w:t>
                  </w:r>
                </w:p>
              </w:tc>
            </w:tr>
          </w:tbl>
          <w:p w14:paraId="17A3F918" w14:textId="77777777" w:rsidR="0097384E" w:rsidRDefault="0097384E" w:rsidP="0097384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7384E" w:rsidRPr="00900932" w14:paraId="7EAC5535" w14:textId="77777777" w:rsidTr="00E232AC">
              <w:trPr>
                <w:tblCellSpacing w:w="15" w:type="dxa"/>
              </w:trPr>
              <w:tc>
                <w:tcPr>
                  <w:tcW w:w="0" w:type="auto"/>
                  <w:vAlign w:val="center"/>
                  <w:hideMark/>
                </w:tcPr>
                <w:p w14:paraId="3AEF0555" w14:textId="667144F4" w:rsidR="0097384E" w:rsidRPr="00900932" w:rsidRDefault="0097384E" w:rsidP="0097384E">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21762F">
                    <w:rPr>
                      <w:rFonts w:asciiTheme="majorHAnsi" w:eastAsiaTheme="majorEastAsia" w:hAnsiTheme="majorHAnsi" w:cstheme="majorBidi"/>
                      <w:sz w:val="22"/>
                      <w:lang w:eastAsia="en-US"/>
                    </w:rPr>
                    <w:t>5951</w:t>
                  </w:r>
                </w:p>
              </w:tc>
            </w:tr>
          </w:tbl>
          <w:p w14:paraId="0897D654" w14:textId="77777777" w:rsidR="0097384E" w:rsidRDefault="0097384E" w:rsidP="0097384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7384E" w:rsidRPr="00900932" w14:paraId="281CA96D" w14:textId="77777777" w:rsidTr="00E232AC">
              <w:trPr>
                <w:tblCellSpacing w:w="15" w:type="dxa"/>
              </w:trPr>
              <w:tc>
                <w:tcPr>
                  <w:tcW w:w="0" w:type="auto"/>
                  <w:vAlign w:val="center"/>
                  <w:hideMark/>
                </w:tcPr>
                <w:p w14:paraId="344DCF76" w14:textId="548D7EF7" w:rsidR="0097384E" w:rsidRPr="00900932" w:rsidRDefault="0097384E" w:rsidP="0097384E">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91387E">
                    <w:rPr>
                      <w:rFonts w:asciiTheme="majorHAnsi" w:eastAsiaTheme="majorEastAsia" w:hAnsiTheme="majorHAnsi" w:cstheme="majorBidi"/>
                      <w:sz w:val="22"/>
                      <w:lang w:eastAsia="en-US"/>
                    </w:rPr>
                    <w:t>6351</w:t>
                  </w:r>
                </w:p>
              </w:tc>
            </w:tr>
          </w:tbl>
          <w:p w14:paraId="4406085E" w14:textId="77777777" w:rsidR="0097384E" w:rsidRDefault="0097384E" w:rsidP="0097384E">
            <w:pPr>
              <w:pStyle w:val="NormalWeb"/>
              <w:cnfStyle w:val="000000100000" w:firstRow="0" w:lastRow="0" w:firstColumn="0" w:lastColumn="0" w:oddVBand="0" w:evenVBand="0" w:oddHBand="1" w:evenHBand="0" w:firstRowFirstColumn="0" w:firstRowLastColumn="0" w:lastRowFirstColumn="0" w:lastRowLastColumn="0"/>
            </w:pPr>
          </w:p>
        </w:tc>
      </w:tr>
      <w:tr w:rsidR="00900932" w14:paraId="11840A14" w14:textId="77777777" w:rsidTr="00EF4A5E">
        <w:tc>
          <w:tcPr>
            <w:cnfStyle w:val="001000000000" w:firstRow="0" w:lastRow="0" w:firstColumn="1" w:lastColumn="0" w:oddVBand="0" w:evenVBand="0" w:oddHBand="0" w:evenHBand="0" w:firstRowFirstColumn="0" w:firstRowLastColumn="0" w:lastRowFirstColumn="0" w:lastRowLastColumn="0"/>
            <w:tcW w:w="1502" w:type="dxa"/>
          </w:tcPr>
          <w:p w14:paraId="6F616493" w14:textId="77777777" w:rsidR="00900932" w:rsidRDefault="00900932" w:rsidP="00900932">
            <w:pPr>
              <w:pStyle w:val="NormalWeb"/>
            </w:pPr>
            <w:r>
              <w:t>Support Vector Machine</w:t>
            </w:r>
          </w:p>
        </w:tc>
        <w:tc>
          <w:tcPr>
            <w:tcW w:w="15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00932" w:rsidRPr="00900932" w14:paraId="42324572" w14:textId="77777777" w:rsidTr="00C25776">
              <w:trPr>
                <w:tblCellSpacing w:w="15" w:type="dxa"/>
              </w:trPr>
              <w:tc>
                <w:tcPr>
                  <w:tcW w:w="0" w:type="auto"/>
                  <w:vAlign w:val="center"/>
                  <w:hideMark/>
                </w:tcPr>
                <w:p w14:paraId="59919C9E" w14:textId="77777777" w:rsidR="00900932" w:rsidRPr="00900932" w:rsidRDefault="00900932" w:rsidP="00900932">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0.8048</w:t>
                  </w:r>
                </w:p>
              </w:tc>
            </w:tr>
          </w:tbl>
          <w:p w14:paraId="065C3BEA" w14:textId="77777777" w:rsidR="00900932" w:rsidRDefault="00900932" w:rsidP="00900932">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00932" w:rsidRPr="00900932" w14:paraId="79242069" w14:textId="77777777" w:rsidTr="00C25776">
              <w:trPr>
                <w:tblCellSpacing w:w="15" w:type="dxa"/>
              </w:trPr>
              <w:tc>
                <w:tcPr>
                  <w:tcW w:w="0" w:type="auto"/>
                  <w:vAlign w:val="center"/>
                  <w:hideMark/>
                </w:tcPr>
                <w:p w14:paraId="1D9F08DF" w14:textId="13C7C216" w:rsidR="00900932" w:rsidRPr="00900932" w:rsidRDefault="00900932" w:rsidP="00900932">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11432A">
                    <w:rPr>
                      <w:rFonts w:asciiTheme="majorHAnsi" w:eastAsiaTheme="majorEastAsia" w:hAnsiTheme="majorHAnsi" w:cstheme="majorBidi"/>
                      <w:sz w:val="22"/>
                      <w:lang w:eastAsia="en-US"/>
                    </w:rPr>
                    <w:t>6580</w:t>
                  </w:r>
                </w:p>
              </w:tc>
            </w:tr>
          </w:tbl>
          <w:p w14:paraId="1B7331B0" w14:textId="77777777" w:rsidR="00900932" w:rsidRDefault="00900932" w:rsidP="00900932">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00932" w:rsidRPr="00900932" w14:paraId="5F560C30" w14:textId="77777777" w:rsidTr="00C25776">
              <w:trPr>
                <w:tblCellSpacing w:w="15" w:type="dxa"/>
              </w:trPr>
              <w:tc>
                <w:tcPr>
                  <w:tcW w:w="0" w:type="auto"/>
                  <w:vAlign w:val="center"/>
                  <w:hideMark/>
                </w:tcPr>
                <w:p w14:paraId="79FC4E55" w14:textId="6DB8FAE1" w:rsidR="00900932" w:rsidRPr="00900932" w:rsidRDefault="00900932" w:rsidP="00900932">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BC4533">
                    <w:rPr>
                      <w:rFonts w:asciiTheme="majorHAnsi" w:eastAsiaTheme="majorEastAsia" w:hAnsiTheme="majorHAnsi" w:cstheme="majorBidi"/>
                      <w:sz w:val="22"/>
                      <w:lang w:eastAsia="en-US"/>
                    </w:rPr>
                    <w:t>5469</w:t>
                  </w:r>
                </w:p>
              </w:tc>
            </w:tr>
          </w:tbl>
          <w:p w14:paraId="2D45F0D3" w14:textId="77777777" w:rsidR="00900932" w:rsidRDefault="00900932" w:rsidP="00900932">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900932" w:rsidRPr="00900932" w14:paraId="40DFDB4B" w14:textId="77777777" w:rsidTr="00C25776">
              <w:trPr>
                <w:tblCellSpacing w:w="15" w:type="dxa"/>
              </w:trPr>
              <w:tc>
                <w:tcPr>
                  <w:tcW w:w="0" w:type="auto"/>
                  <w:vAlign w:val="center"/>
                  <w:hideMark/>
                </w:tcPr>
                <w:p w14:paraId="031E6A47" w14:textId="612661E2" w:rsidR="00900932" w:rsidRPr="00900932" w:rsidRDefault="00900932" w:rsidP="00900932">
                  <w:pPr>
                    <w:spacing w:after="0"/>
                    <w:rPr>
                      <w:rFonts w:asciiTheme="majorHAnsi" w:eastAsiaTheme="majorEastAsia" w:hAnsiTheme="majorHAnsi" w:cstheme="majorBidi"/>
                      <w:sz w:val="22"/>
                      <w:lang w:eastAsia="en-US"/>
                    </w:rPr>
                  </w:pPr>
                  <w:r w:rsidRPr="00900932">
                    <w:rPr>
                      <w:rFonts w:asciiTheme="majorHAnsi" w:eastAsiaTheme="majorEastAsia" w:hAnsiTheme="majorHAnsi" w:cstheme="majorBidi"/>
                      <w:sz w:val="22"/>
                      <w:lang w:eastAsia="en-US"/>
                    </w:rPr>
                    <w:t>0.</w:t>
                  </w:r>
                  <w:r w:rsidR="00BC4533">
                    <w:rPr>
                      <w:rFonts w:asciiTheme="majorHAnsi" w:eastAsiaTheme="majorEastAsia" w:hAnsiTheme="majorHAnsi" w:cstheme="majorBidi"/>
                      <w:sz w:val="22"/>
                      <w:lang w:eastAsia="en-US"/>
                    </w:rPr>
                    <w:t>5973</w:t>
                  </w:r>
                </w:p>
              </w:tc>
            </w:tr>
          </w:tbl>
          <w:p w14:paraId="6F3497DB" w14:textId="77777777" w:rsidR="00900932" w:rsidRDefault="00900932" w:rsidP="00900932">
            <w:pPr>
              <w:pStyle w:val="NormalWeb"/>
              <w:cnfStyle w:val="000000000000" w:firstRow="0" w:lastRow="0" w:firstColumn="0" w:lastColumn="0" w:oddVBand="0" w:evenVBand="0" w:oddHBand="0" w:evenHBand="0" w:firstRowFirstColumn="0" w:firstRowLastColumn="0" w:lastRowFirstColumn="0" w:lastRowLastColumn="0"/>
            </w:pPr>
          </w:p>
        </w:tc>
      </w:tr>
    </w:tbl>
    <w:p w14:paraId="3F31E8B4" w14:textId="77777777" w:rsidR="00740388" w:rsidRPr="00740388" w:rsidRDefault="00740388" w:rsidP="00740388"/>
    <w:p w14:paraId="5C13CD9F" w14:textId="77777777" w:rsidR="00654E07" w:rsidRPr="00654E07" w:rsidRDefault="00654E07" w:rsidP="00654E07">
      <w:pPr>
        <w:pStyle w:val="Heading2NoNumber"/>
        <w:rPr>
          <w:bCs/>
        </w:rPr>
      </w:pPr>
      <w:bookmarkStart w:id="18" w:name="_Toc184832999"/>
      <w:r w:rsidRPr="00654E07">
        <w:rPr>
          <w:bCs/>
        </w:rPr>
        <w:lastRenderedPageBreak/>
        <w:t>Comparison of Models</w:t>
      </w:r>
      <w:bookmarkEnd w:id="18"/>
    </w:p>
    <w:p w14:paraId="47410E07" w14:textId="77777777" w:rsidR="00716ACA" w:rsidRPr="00716ACA" w:rsidRDefault="00716ACA" w:rsidP="00716ACA">
      <w:pPr>
        <w:pStyle w:val="NormalSpaceBefore"/>
      </w:pPr>
      <w:r w:rsidRPr="00716ACA">
        <w:t>This indicates that the Logistic Regression (LR) and Support Vector Machine (SVM) models were used to successfully predict customer churn with varying performance.</w:t>
      </w:r>
    </w:p>
    <w:p w14:paraId="6BDB4014" w14:textId="77777777" w:rsidR="00716ACA" w:rsidRPr="00716ACA" w:rsidRDefault="00716ACA" w:rsidP="00716ACA">
      <w:pPr>
        <w:pStyle w:val="NormalSpaceBefore"/>
      </w:pPr>
      <w:r w:rsidRPr="00716ACA">
        <w:t>Logistic Regression (Default) — 82% accuracy, balanced precision, recall, and F1 scores. The fine-tuned version performed slightly worse, with an accuracy of 82%, but marginally worse precision and recall scores. Logistic Regression proved to be simple and interpretable; this model interestingly allowed for the identification of factors driving churn.</w:t>
      </w:r>
    </w:p>
    <w:p w14:paraId="1D5BAE46" w14:textId="77777777" w:rsidR="00716ACA" w:rsidRPr="00716ACA" w:rsidRDefault="00716ACA" w:rsidP="00716ACA">
      <w:pPr>
        <w:pStyle w:val="NormalSpaceBefore"/>
      </w:pPr>
      <w:r w:rsidRPr="00716ACA">
        <w:t>The default SVM model was a massive failure with an accuracy of 64%, with precision and F1 scores that were terrible for predicting people that have churned (class 1). The accuracy of the SVM after optimization increased to 80% along with enhanced precision and recall metrics compared to Logistic Regression; however, still lagging slightly behind.</w:t>
      </w:r>
    </w:p>
    <w:p w14:paraId="74C5A613" w14:textId="17E85EEB" w:rsidR="00716ACA" w:rsidRPr="00716ACA" w:rsidRDefault="00716ACA" w:rsidP="00716ACA">
      <w:pPr>
        <w:pStyle w:val="NormalSpaceBefore"/>
      </w:pPr>
      <w:r w:rsidRPr="00716ACA">
        <w:t xml:space="preserve">Although both models can be employed for churn prediction, Logistic Regression surpassed SVM in terms of accuracy and interpretability, making it the more appropriate one to use in this situation. These findings indicate that while LR outperformed and compared </w:t>
      </w:r>
      <w:r w:rsidRPr="00716ACA">
        <w:t>favourably</w:t>
      </w:r>
      <w:r w:rsidRPr="00716ACA">
        <w:t xml:space="preserve"> with SVM in objective classification metrics, including precision, recall, and overall metrics performance balance.</w:t>
      </w:r>
    </w:p>
    <w:p w14:paraId="70297EBC" w14:textId="6A6A342A" w:rsidR="00303648" w:rsidRDefault="001B2A42" w:rsidP="001B2A42">
      <w:pPr>
        <w:pStyle w:val="Heading1NoNumber"/>
      </w:pPr>
      <w:bookmarkStart w:id="19" w:name="_Toc184833000"/>
      <w:r>
        <w:t>Discussion</w:t>
      </w:r>
      <w:bookmarkEnd w:id="19"/>
      <w:r>
        <w:t xml:space="preserve"> </w:t>
      </w:r>
    </w:p>
    <w:p w14:paraId="126B6F9F" w14:textId="77777777" w:rsidR="00FA2404" w:rsidRPr="00FA2404" w:rsidRDefault="00FA2404" w:rsidP="00FA2404">
      <w:pPr>
        <w:pStyle w:val="Heading2NoNumber"/>
      </w:pPr>
      <w:bookmarkStart w:id="20" w:name="_Toc184833001"/>
      <w:r w:rsidRPr="00FA2404">
        <w:t>Interpretation of Results</w:t>
      </w:r>
      <w:bookmarkEnd w:id="20"/>
    </w:p>
    <w:p w14:paraId="09C26DE8" w14:textId="39F607CD" w:rsidR="00C85A7E" w:rsidRPr="00C85A7E" w:rsidRDefault="00C85A7E" w:rsidP="00C85A7E">
      <w:pPr>
        <w:pStyle w:val="NormalSpaceBefore"/>
        <w:rPr>
          <w:rFonts w:eastAsia="Times New Roman"/>
          <w:lang w:eastAsia="en-GB"/>
        </w:rPr>
      </w:pPr>
      <w:r w:rsidRPr="00C85A7E">
        <w:rPr>
          <w:rFonts w:eastAsia="Times New Roman"/>
          <w:lang w:eastAsia="en-GB"/>
        </w:rPr>
        <w:t>Logistic Regression and Support Vector Machine proved useful models for predicting customer churn, as we have determined.</w:t>
      </w:r>
    </w:p>
    <w:p w14:paraId="02FF1B53" w14:textId="0397E23C" w:rsidR="00C85A7E" w:rsidRPr="00C85A7E" w:rsidRDefault="00C85A7E" w:rsidP="00C85A7E">
      <w:pPr>
        <w:pStyle w:val="NormalSpaceBefore"/>
        <w:rPr>
          <w:rFonts w:eastAsia="Times New Roman"/>
          <w:lang w:eastAsia="en-GB"/>
        </w:rPr>
      </w:pPr>
      <w:r w:rsidRPr="00C85A7E">
        <w:rPr>
          <w:rFonts w:eastAsia="Times New Roman"/>
          <w:lang w:eastAsia="en-GB"/>
        </w:rPr>
        <w:t xml:space="preserve">The baseline results were decent for both models across accuracy, precision, recall, and F1 score. Both models improved </w:t>
      </w:r>
      <w:r>
        <w:rPr>
          <w:rFonts w:eastAsia="Times New Roman"/>
          <w:lang w:eastAsia="en-GB"/>
        </w:rPr>
        <w:t xml:space="preserve">slightly </w:t>
      </w:r>
      <w:r w:rsidRPr="00C85A7E">
        <w:rPr>
          <w:rFonts w:eastAsia="Times New Roman"/>
          <w:lang w:eastAsia="en-GB"/>
        </w:rPr>
        <w:t>after hyperparameter tuning.</w:t>
      </w:r>
    </w:p>
    <w:p w14:paraId="0FC801EB" w14:textId="3ABB20BA" w:rsidR="00C85A7E" w:rsidRPr="00C85A7E" w:rsidRDefault="00C85A7E" w:rsidP="00C85A7E">
      <w:pPr>
        <w:pStyle w:val="NormalSpaceBefore"/>
        <w:rPr>
          <w:rFonts w:eastAsia="Times New Roman"/>
          <w:lang w:eastAsia="en-GB"/>
        </w:rPr>
      </w:pPr>
      <w:r w:rsidRPr="00C85A7E">
        <w:rPr>
          <w:rFonts w:eastAsia="Times New Roman"/>
          <w:lang w:eastAsia="en-GB"/>
        </w:rPr>
        <w:t>LR exceeds SVM in accuracy and other relevant measures, making LR the better choice for the given scenario of customer churn prediction. It is expected that SVM, offering more complexity in decision boundaries, will perform better with this dataset, but LR delivered better performance overall. Additionally, Logistic Regression is more interpretable, since its coefficients tell us how much the probability of churn is affected by each feature.</w:t>
      </w:r>
    </w:p>
    <w:p w14:paraId="52EB85D3" w14:textId="373E49BC" w:rsidR="00FA2404" w:rsidRPr="00FA2404" w:rsidRDefault="00FA2404" w:rsidP="00FC0DAC">
      <w:pPr>
        <w:pStyle w:val="Heading2NoNumber"/>
      </w:pPr>
      <w:bookmarkStart w:id="21" w:name="_Toc184833002"/>
      <w:r w:rsidRPr="00FA2404">
        <w:t>Strengths and Weaknesses</w:t>
      </w:r>
      <w:bookmarkEnd w:id="21"/>
    </w:p>
    <w:p w14:paraId="52E13D85" w14:textId="3AFBA0E9" w:rsidR="00FA2404" w:rsidRDefault="00FA2404" w:rsidP="00FA2404">
      <w:pPr>
        <w:pStyle w:val="Heading3NoNumber"/>
      </w:pPr>
      <w:bookmarkStart w:id="22" w:name="_Toc184833003"/>
      <w:r w:rsidRPr="00FA2404">
        <w:t>Logistic Regression</w:t>
      </w:r>
      <w:bookmarkEnd w:id="22"/>
    </w:p>
    <w:p w14:paraId="399DB77B" w14:textId="0FD1981F" w:rsidR="003C2BB1" w:rsidRDefault="00E51436" w:rsidP="003C2BB1">
      <w:r w:rsidRPr="00E51436">
        <w:t xml:space="preserve">Logistic Regression is interpretable and works well on binary problems. Certain features, e.g., Contract Type or Monthly Charges, directly affect the probability of churn. However, LR may not handle complex relationships between features, particularly nonlinear patterns where SVMs would presumably shine. </w:t>
      </w:r>
      <w:r w:rsidR="00FD1547">
        <w:t>[8]</w:t>
      </w:r>
    </w:p>
    <w:p w14:paraId="292F017A" w14:textId="77777777" w:rsidR="006B3398" w:rsidRDefault="00FA2404" w:rsidP="006B3398">
      <w:pPr>
        <w:pStyle w:val="Heading3NoNumber"/>
      </w:pPr>
      <w:bookmarkStart w:id="23" w:name="_Toc184833004"/>
      <w:r w:rsidRPr="00FA2404">
        <w:t>Support Vector Machine (SVM</w:t>
      </w:r>
      <w:r>
        <w:t>)</w:t>
      </w:r>
      <w:bookmarkEnd w:id="23"/>
    </w:p>
    <w:p w14:paraId="197DC00D" w14:textId="0583B7CE" w:rsidR="006B3398" w:rsidRPr="006B3398" w:rsidRDefault="006B3398" w:rsidP="006B3398">
      <w:pPr>
        <w:pStyle w:val="NormalSpaceBefore"/>
        <w:rPr>
          <w:color w:val="E61E28" w:themeColor="accent1"/>
          <w:szCs w:val="24"/>
        </w:rPr>
      </w:pPr>
      <w:r w:rsidRPr="006B3398">
        <w:t>SVM still did well but did not outperform LR in this case. The kernel trick makes SVM cope with more complex data (by finding the best decision boundary). However, the model interpretability is also low due to relying on support vectors and decision boundaries in high-dimensional space, which are not directly translatable to a business context.</w:t>
      </w:r>
    </w:p>
    <w:p w14:paraId="6B1D07FC" w14:textId="410FE2D4" w:rsidR="00FA2404" w:rsidRDefault="00FA2404" w:rsidP="00FA2404">
      <w:pPr>
        <w:pStyle w:val="Heading2NoNumber"/>
      </w:pPr>
      <w:bookmarkStart w:id="24" w:name="_Toc184833005"/>
      <w:r w:rsidRPr="00FA2404">
        <w:lastRenderedPageBreak/>
        <w:t>Business Implications</w:t>
      </w:r>
      <w:bookmarkEnd w:id="24"/>
    </w:p>
    <w:p w14:paraId="064A6212" w14:textId="77777777" w:rsidR="00170DD0" w:rsidRDefault="00170DD0" w:rsidP="00170DD0">
      <w:pPr>
        <w:pStyle w:val="NormalSpaceBefore"/>
      </w:pPr>
      <w:r>
        <w:t>Predicting customer churn is useful for businesses, particularly in industries that depend on repeat customers. These SaaS-based models enable companies to detect customers who are likely to churn and take corrective action, like offering discounts, targeted offers, or enhancing customer service.</w:t>
      </w:r>
    </w:p>
    <w:p w14:paraId="6EA10F86" w14:textId="77777777" w:rsidR="00170DD0" w:rsidRDefault="00170DD0" w:rsidP="00170DD0">
      <w:pPr>
        <w:pStyle w:val="NormalSpaceBefore"/>
      </w:pPr>
      <w:r>
        <w:t>For instance, month-to-month contracts or high monthly charges may be more likely with churn customers. The information derived from the model can assist businesses in developing more concentrated retention strategies. Additionally, predictive models enable businesses to be more efficient with resources, targeting customers with the highest probability of churn.</w:t>
      </w:r>
    </w:p>
    <w:p w14:paraId="33DD705B" w14:textId="77777777" w:rsidR="00170DD0" w:rsidRDefault="00170DD0" w:rsidP="00170DD0">
      <w:pPr>
        <w:pStyle w:val="NormalSpaceBefore"/>
      </w:pPr>
      <w:r>
        <w:t xml:space="preserve">While SVM was expected to perform better, Logistic Regression was </w:t>
      </w:r>
      <w:proofErr w:type="spellStart"/>
      <w:r>
        <w:t>favored</w:t>
      </w:r>
      <w:proofErr w:type="spellEnd"/>
      <w:r>
        <w:t xml:space="preserve"> because its interpretability allows businesses to gain clearer insights into why customers are churning, allowing them to formulate targeted strategies. LR is best used when the aim is to know which factors are inducing churn, while SVM is more useful when only accuracy matters.</w:t>
      </w:r>
    </w:p>
    <w:p w14:paraId="0F150894" w14:textId="77777777" w:rsidR="00FA2404" w:rsidRDefault="00FA2404" w:rsidP="00FA2404">
      <w:pPr>
        <w:pStyle w:val="Heading2NoNumber"/>
      </w:pPr>
      <w:bookmarkStart w:id="25" w:name="_Toc184833006"/>
      <w:r w:rsidRPr="00FA2404">
        <w:t>Challenges and Limitations</w:t>
      </w:r>
      <w:bookmarkEnd w:id="25"/>
    </w:p>
    <w:p w14:paraId="6886EC6D" w14:textId="77777777" w:rsidR="004811F7" w:rsidRDefault="004811F7" w:rsidP="004811F7">
      <w:pPr>
        <w:pStyle w:val="NormalSpaceBefore"/>
      </w:pPr>
      <w:r>
        <w:t xml:space="preserve">However, there were certain challenges faced during the analysis. The main problem faced by the model was class imbalance in the dataset, since there are always more customers who don’t churn than the ones who do. Though such an imbalance could lead to a biased model, to deal with this issue, techniques like oversampling techniques, </w:t>
      </w:r>
      <w:proofErr w:type="spellStart"/>
      <w:r>
        <w:t>undersampling</w:t>
      </w:r>
      <w:proofErr w:type="spellEnd"/>
      <w:r>
        <w:t xml:space="preserve"> techniques, and evaluation metrics like F1 score and AUC-ROC were used.</w:t>
      </w:r>
    </w:p>
    <w:p w14:paraId="1B28F93A" w14:textId="77777777" w:rsidR="004811F7" w:rsidRDefault="004811F7" w:rsidP="004811F7">
      <w:pPr>
        <w:pStyle w:val="NormalSpaceBefore"/>
      </w:pPr>
      <w:r>
        <w:t xml:space="preserve">The choice of features was another limitation. The dataset did not encompass all aspects that drive churn. Other additional data may include customer satisfaction ratings, customer service interactions, and economic indicators that provide a better understanding of churn </w:t>
      </w:r>
      <w:proofErr w:type="spellStart"/>
      <w:r>
        <w:t>behavior</w:t>
      </w:r>
      <w:proofErr w:type="spellEnd"/>
      <w:r>
        <w:t>. Analyses in the future would improve by including this additional data.</w:t>
      </w:r>
    </w:p>
    <w:p w14:paraId="0DEDE191" w14:textId="77777777" w:rsidR="004811F7" w:rsidRDefault="004811F7" w:rsidP="004811F7">
      <w:pPr>
        <w:pStyle w:val="NormalSpaceBefore"/>
      </w:pPr>
      <w:r>
        <w:t>Lastly, while optimized hyperparameters enhanced the accuracy of models, many more advanced algorithms (e.g., ensemble methods or neural networks) could have provided even more significant performance gains. However, these methods were outside the scope of this report.</w:t>
      </w:r>
    </w:p>
    <w:p w14:paraId="30D05527" w14:textId="77777777" w:rsidR="00FA2404" w:rsidRPr="00FA2404" w:rsidRDefault="00FA2404" w:rsidP="00FA2404">
      <w:pPr>
        <w:pStyle w:val="Heading2NoNumber"/>
      </w:pPr>
      <w:bookmarkStart w:id="26" w:name="_Toc184833007"/>
      <w:r w:rsidRPr="00FA2404">
        <w:t>Link to Objectives</w:t>
      </w:r>
      <w:bookmarkEnd w:id="26"/>
    </w:p>
    <w:p w14:paraId="648AE9B5" w14:textId="77777777" w:rsidR="00C16596" w:rsidRDefault="00C16596" w:rsidP="00C16596">
      <w:pPr>
        <w:pStyle w:val="NormalSpaceBefore"/>
      </w:pPr>
      <w:r>
        <w:t>This analysis achieved the goals mentioned in the introduction. Different performance metrics were used to evaluate both Logistic Regression and SVM, and the strengths and weaknesses of each model were compared. Hyperparameter tuning was performed to achieve better model results, which would predict churn with higher accuracy. In the end, the findings provide important information for companies looking to lower churn and increase customer retention.</w:t>
      </w:r>
    </w:p>
    <w:p w14:paraId="4034AFD4" w14:textId="77777777" w:rsidR="00C16596" w:rsidRDefault="00C16596" w:rsidP="00C16596">
      <w:pPr>
        <w:pStyle w:val="NormalSpaceBefore"/>
      </w:pPr>
      <w:r>
        <w:t>Overall, SVC might be a great model, but Logistic Regression was again better for this case with respect to accuracy. Which model works better will depend on the business requirements. So, if you are focused only on accuracy, LR will give you better results. If the objective is interpretability and comprehending key drivers of churn, LR still trumps all other alternatives.</w:t>
      </w:r>
    </w:p>
    <w:p w14:paraId="4AC0B1F9" w14:textId="77777777" w:rsidR="00810DAE" w:rsidRPr="00810DAE" w:rsidRDefault="00810DAE" w:rsidP="00810DAE">
      <w:pPr>
        <w:rPr>
          <w:color w:val="E61E28" w:themeColor="accent1"/>
          <w:sz w:val="40"/>
          <w:szCs w:val="32"/>
        </w:rPr>
      </w:pPr>
    </w:p>
    <w:p w14:paraId="47CC6895" w14:textId="61E1BAD2" w:rsidR="00FA2404" w:rsidRDefault="005815FE" w:rsidP="00810DAE">
      <w:pPr>
        <w:pStyle w:val="Heading1NoNumber"/>
      </w:pPr>
      <w:bookmarkStart w:id="27" w:name="_Toc184833008"/>
      <w:r>
        <w:lastRenderedPageBreak/>
        <w:t>Conclusion</w:t>
      </w:r>
      <w:bookmarkEnd w:id="27"/>
    </w:p>
    <w:p w14:paraId="7C1C0380" w14:textId="77777777" w:rsidR="0056720E" w:rsidRPr="0056720E" w:rsidRDefault="0056720E" w:rsidP="0056720E">
      <w:pPr>
        <w:rPr>
          <w:rFonts w:eastAsia="Times New Roman"/>
          <w:lang w:eastAsia="en-GB"/>
        </w:rPr>
      </w:pPr>
      <w:r w:rsidRPr="0056720E">
        <w:rPr>
          <w:rFonts w:eastAsia="Times New Roman"/>
          <w:lang w:eastAsia="en-GB"/>
        </w:rPr>
        <w:t>In this report, we have implemented two machine learning models, Logistic Regression (LR) and Support Vector Machine (SVM), to predict customer churn from Telco Customer Churn dataset and evaluated their performances. Following baseline training and hyperparameter tuning, both models proved effective in predicting customers who were likely to churn. Additionally, SVM performed better than LR by all metrics, all indicating strong results for both models, with SVM outperforming LR on length of customer relationships.</w:t>
      </w:r>
    </w:p>
    <w:p w14:paraId="59BF5284" w14:textId="0B3CACE8" w:rsidR="0056720E" w:rsidRPr="0056720E" w:rsidRDefault="0056720E" w:rsidP="0056720E">
      <w:pPr>
        <w:rPr>
          <w:rFonts w:eastAsia="Times New Roman"/>
          <w:lang w:eastAsia="en-GB"/>
        </w:rPr>
      </w:pPr>
      <w:r w:rsidRPr="0056720E">
        <w:rPr>
          <w:rFonts w:eastAsia="Times New Roman"/>
          <w:lang w:eastAsia="en-GB"/>
        </w:rPr>
        <w:t>In fact, churn prediction is considered one of the most critical components within any business model creating a major motive for companies to effectively retain their clientele and lessening revenue outage.</w:t>
      </w:r>
      <w:r>
        <w:rPr>
          <w:rFonts w:eastAsia="Times New Roman"/>
          <w:lang w:eastAsia="en-GB"/>
        </w:rPr>
        <w:t xml:space="preserve"> </w:t>
      </w:r>
      <w:r w:rsidRPr="0056720E">
        <w:rPr>
          <w:rFonts w:eastAsia="Times New Roman"/>
          <w:lang w:eastAsia="en-GB"/>
        </w:rPr>
        <w:t>This helps convert at-risk customers, as predictive models (LR, SVM) help identify such instances and initiate retention strategies. This will let businesses know what type of customers are likely to churn, e.g., customers with high monthly charges or short contract length, which helps businesses decrypt the random patterns and help them reduce the churn rate.</w:t>
      </w:r>
    </w:p>
    <w:p w14:paraId="1BCD661A" w14:textId="4243D9AC" w:rsidR="0056720E" w:rsidRPr="0056720E" w:rsidRDefault="0056720E" w:rsidP="0056720E">
      <w:pPr>
        <w:rPr>
          <w:rFonts w:eastAsia="Times New Roman"/>
          <w:lang w:eastAsia="en-GB"/>
        </w:rPr>
      </w:pPr>
      <w:r w:rsidRPr="0056720E">
        <w:rPr>
          <w:rFonts w:eastAsia="Times New Roman"/>
          <w:lang w:eastAsia="en-GB"/>
        </w:rPr>
        <w:t>The best model for predicting churn, as indicated by this study as eligible for the role, is SVM because it is the only model that distinguishes customers who churn from customers who did not churn.</w:t>
      </w:r>
      <w:r>
        <w:rPr>
          <w:rFonts w:eastAsia="Times New Roman"/>
          <w:lang w:eastAsia="en-GB"/>
        </w:rPr>
        <w:t xml:space="preserve"> </w:t>
      </w:r>
      <w:r w:rsidRPr="0056720E">
        <w:rPr>
          <w:rFonts w:eastAsia="Times New Roman"/>
          <w:lang w:eastAsia="en-GB"/>
        </w:rPr>
        <w:t>Logistic Regression is still a helpful technique, especially in cases where interpretability is Crucial, as it provides businesses insight into the factors causing churn.</w:t>
      </w:r>
    </w:p>
    <w:p w14:paraId="31D2A63F" w14:textId="0FC98A78" w:rsidR="0056720E" w:rsidRPr="0056720E" w:rsidRDefault="0056720E" w:rsidP="0056720E">
      <w:pPr>
        <w:rPr>
          <w:rFonts w:eastAsia="Times New Roman"/>
          <w:lang w:eastAsia="en-GB"/>
        </w:rPr>
      </w:pPr>
      <w:r w:rsidRPr="0056720E">
        <w:rPr>
          <w:rFonts w:eastAsia="Times New Roman"/>
          <w:lang w:eastAsia="en-GB"/>
        </w:rPr>
        <w:t>In upcoming work, we should consider applying other machine learning algorithms, for example Random Forests or Gradient Boosting, to check for any increase in accuracy in prediction. Adding features (like customer satisfaction scores or interaction history) would help improve model performance and offer more insights into churn behaviour. Class imbalance could also be better dealt with, and use of ensemble methods might produce better results as well.</w:t>
      </w:r>
    </w:p>
    <w:p w14:paraId="506F92E2" w14:textId="79409E91" w:rsidR="005815FE" w:rsidRDefault="0056720E" w:rsidP="0056720E">
      <w:pPr>
        <w:rPr>
          <w:rFonts w:eastAsia="Times New Roman"/>
          <w:lang w:eastAsia="en-GB"/>
        </w:rPr>
      </w:pPr>
      <w:r w:rsidRPr="0056720E">
        <w:rPr>
          <w:rFonts w:eastAsia="Times New Roman"/>
          <w:lang w:eastAsia="en-GB"/>
        </w:rPr>
        <w:t>In general, this study shows the potential of predictive analytics for enhancing customer loyalty and delivers an actionable strategy to retain valuable customers.</w:t>
      </w:r>
    </w:p>
    <w:p w14:paraId="06597F2A" w14:textId="77777777" w:rsidR="001D3814" w:rsidRDefault="001D3814" w:rsidP="0056720E">
      <w:pPr>
        <w:rPr>
          <w:rFonts w:eastAsia="Times New Roman"/>
          <w:lang w:eastAsia="en-GB"/>
        </w:rPr>
      </w:pPr>
    </w:p>
    <w:p w14:paraId="02CF85D0" w14:textId="62D0248D" w:rsidR="001D3814" w:rsidRDefault="00D47D9B" w:rsidP="00D47D9B">
      <w:pPr>
        <w:pStyle w:val="Heading1NoNumber"/>
        <w:rPr>
          <w:rFonts w:eastAsia="Times New Roman"/>
          <w:lang w:eastAsia="en-GB"/>
        </w:rPr>
      </w:pPr>
      <w:bookmarkStart w:id="28" w:name="_Toc184833009"/>
      <w:r>
        <w:rPr>
          <w:rFonts w:eastAsia="Times New Roman"/>
          <w:lang w:eastAsia="en-GB"/>
        </w:rPr>
        <w:t>Video Presentation</w:t>
      </w:r>
      <w:bookmarkEnd w:id="28"/>
      <w:r>
        <w:rPr>
          <w:rFonts w:eastAsia="Times New Roman"/>
          <w:lang w:eastAsia="en-GB"/>
        </w:rPr>
        <w:t xml:space="preserve"> </w:t>
      </w:r>
    </w:p>
    <w:p w14:paraId="6E551145" w14:textId="6BFFD54A" w:rsidR="00D47D9B" w:rsidRPr="00D47D9B" w:rsidRDefault="00D47D9B" w:rsidP="00D47D9B">
      <w:pPr>
        <w:rPr>
          <w:lang w:eastAsia="en-GB"/>
        </w:rPr>
      </w:pPr>
      <w:hyperlink r:id="rId15" w:history="1">
        <w:r w:rsidRPr="002B15E0">
          <w:rPr>
            <w:rStyle w:val="Hyperlink"/>
            <w:lang w:eastAsia="en-GB"/>
          </w:rPr>
          <w:t>https://youtu.be/3BRZcChu1zw</w:t>
        </w:r>
      </w:hyperlink>
      <w:r>
        <w:rPr>
          <w:lang w:eastAsia="en-GB"/>
        </w:rPr>
        <w:t xml:space="preserve"> </w:t>
      </w:r>
    </w:p>
    <w:p w14:paraId="2432AA8C" w14:textId="77777777" w:rsidR="001D3814" w:rsidRDefault="001D3814" w:rsidP="0056720E">
      <w:pPr>
        <w:rPr>
          <w:rFonts w:eastAsia="Times New Roman"/>
          <w:lang w:eastAsia="en-GB"/>
        </w:rPr>
      </w:pPr>
    </w:p>
    <w:p w14:paraId="236177A7" w14:textId="77777777" w:rsidR="001D3814" w:rsidRDefault="001D3814" w:rsidP="0056720E">
      <w:pPr>
        <w:rPr>
          <w:rFonts w:eastAsia="Times New Roman"/>
          <w:lang w:eastAsia="en-GB"/>
        </w:rPr>
      </w:pPr>
    </w:p>
    <w:p w14:paraId="19034440" w14:textId="77777777" w:rsidR="001D3814" w:rsidRDefault="001D3814" w:rsidP="0056720E">
      <w:pPr>
        <w:rPr>
          <w:rFonts w:eastAsia="Times New Roman"/>
          <w:lang w:eastAsia="en-GB"/>
        </w:rPr>
      </w:pPr>
    </w:p>
    <w:p w14:paraId="0CED559F" w14:textId="77777777" w:rsidR="001D3814" w:rsidRDefault="001D3814" w:rsidP="0056720E">
      <w:pPr>
        <w:rPr>
          <w:rFonts w:eastAsia="Times New Roman"/>
          <w:lang w:eastAsia="en-GB"/>
        </w:rPr>
      </w:pPr>
    </w:p>
    <w:p w14:paraId="2CD3F9F4" w14:textId="77777777" w:rsidR="001D3814" w:rsidRDefault="001D3814" w:rsidP="0056720E">
      <w:pPr>
        <w:rPr>
          <w:rFonts w:eastAsia="Times New Roman"/>
          <w:lang w:eastAsia="en-GB"/>
        </w:rPr>
      </w:pPr>
    </w:p>
    <w:p w14:paraId="48B952E0" w14:textId="77777777" w:rsidR="001D3814" w:rsidRDefault="001D3814" w:rsidP="0056720E">
      <w:pPr>
        <w:rPr>
          <w:rFonts w:eastAsia="Times New Roman"/>
          <w:lang w:eastAsia="en-GB"/>
        </w:rPr>
      </w:pPr>
    </w:p>
    <w:p w14:paraId="203AE3F5" w14:textId="77777777" w:rsidR="001D3814" w:rsidRDefault="001D3814" w:rsidP="0056720E">
      <w:pPr>
        <w:rPr>
          <w:rFonts w:eastAsia="Times New Roman"/>
          <w:lang w:eastAsia="en-GB"/>
        </w:rPr>
      </w:pPr>
    </w:p>
    <w:p w14:paraId="11E22572" w14:textId="4BA52264" w:rsidR="001D3814" w:rsidRDefault="001D3814" w:rsidP="001D3814">
      <w:pPr>
        <w:pStyle w:val="Heading1NoNumber"/>
      </w:pPr>
      <w:bookmarkStart w:id="29" w:name="_Toc184833010"/>
      <w:r>
        <w:lastRenderedPageBreak/>
        <w:t>Reference List</w:t>
      </w:r>
      <w:bookmarkEnd w:id="29"/>
    </w:p>
    <w:p w14:paraId="37672595" w14:textId="77777777" w:rsidR="00F83AAA" w:rsidRDefault="00F83AAA" w:rsidP="00F83AAA">
      <w:r>
        <w:t xml:space="preserve">[1] </w:t>
      </w:r>
      <w:r w:rsidRPr="005F00AB">
        <w:t xml:space="preserve">M. Wu, C. Yu, and H. Zhang, "Predicting customer churn using machine learning: A systematic review," </w:t>
      </w:r>
      <w:r w:rsidRPr="005F00AB">
        <w:rPr>
          <w:i/>
          <w:iCs/>
        </w:rPr>
        <w:t>Communications of the ACM</w:t>
      </w:r>
      <w:r w:rsidRPr="005F00AB">
        <w:t>, 2022</w:t>
      </w:r>
    </w:p>
    <w:p w14:paraId="0B199E72" w14:textId="77777777" w:rsidR="00F83AAA" w:rsidRDefault="00F83AAA" w:rsidP="00F83AAA">
      <w:r>
        <w:t xml:space="preserve">[2] </w:t>
      </w:r>
      <w:proofErr w:type="spellStart"/>
      <w:proofErr w:type="gramStart"/>
      <w:r>
        <w:t>I.</w:t>
      </w:r>
      <w:r w:rsidRPr="00790BF7">
        <w:t>Goodfellow</w:t>
      </w:r>
      <w:proofErr w:type="spellEnd"/>
      <w:proofErr w:type="gramEnd"/>
      <w:r w:rsidRPr="00790BF7">
        <w:t xml:space="preserve">, Y. Bengio, and A. Courville, </w:t>
      </w:r>
      <w:r w:rsidRPr="00790BF7">
        <w:rPr>
          <w:i/>
          <w:iCs/>
        </w:rPr>
        <w:t>Deep Learning</w:t>
      </w:r>
      <w:r w:rsidRPr="00790BF7">
        <w:t>. Cambridge, MA: MIT Press, 2016.</w:t>
      </w:r>
    </w:p>
    <w:p w14:paraId="70E042AB" w14:textId="77777777" w:rsidR="00F83AAA" w:rsidRDefault="00F83AAA" w:rsidP="00F83AAA">
      <w:r>
        <w:t xml:space="preserve">[3] </w:t>
      </w:r>
      <w:r w:rsidRPr="00224E52">
        <w:t>M. Thakkar et al., "An Improved Machine Learning Based Customer Churn Prediction for Insight and Recommendation in E-commerce," presented at the IEEE International Conference, 2022.</w:t>
      </w:r>
    </w:p>
    <w:p w14:paraId="666A905B" w14:textId="77777777" w:rsidR="00F83AAA" w:rsidRDefault="00F83AAA" w:rsidP="00F83AAA">
      <w:r>
        <w:t xml:space="preserve">[4] </w:t>
      </w:r>
      <w:r w:rsidRPr="00AC41A1">
        <w:t xml:space="preserve">Quek, J. Y. V., Pang, Y. H., Lim, Z. Y., Ooi, S. Y., &amp; </w:t>
      </w:r>
      <w:proofErr w:type="spellStart"/>
      <w:r w:rsidRPr="00AC41A1">
        <w:t>Khoh</w:t>
      </w:r>
      <w:proofErr w:type="spellEnd"/>
      <w:r w:rsidRPr="00AC41A1">
        <w:t xml:space="preserve">, W. H. (2023). "Customer Churn Prediction through Attribute Selection Analysis and Support Vector Machine," </w:t>
      </w:r>
      <w:r w:rsidRPr="00AC41A1">
        <w:rPr>
          <w:i/>
          <w:iCs/>
        </w:rPr>
        <w:t>Journal of Telecommunications and the Digital Economy</w:t>
      </w:r>
      <w:r w:rsidRPr="00AC41A1">
        <w:t>, vol. 11, no. 3, pp. 180–194.</w:t>
      </w:r>
    </w:p>
    <w:p w14:paraId="2130E52D" w14:textId="77777777" w:rsidR="00F83AAA" w:rsidRDefault="00F83AAA" w:rsidP="00F83AAA">
      <w:r>
        <w:t xml:space="preserve">[5] </w:t>
      </w:r>
      <w:r w:rsidRPr="00ED6836">
        <w:t>"Balancing Precision and Recall: Understanding F1 Score for Classification Models," Adventures in Machine Learning, 2023</w:t>
      </w:r>
      <w:r>
        <w:t xml:space="preserve"> (</w:t>
      </w:r>
      <w:r w:rsidRPr="00742D0C">
        <w:t>https://www.adventuresinmachinelearning.com/</w:t>
      </w:r>
      <w:r>
        <w:t xml:space="preserve">) </w:t>
      </w:r>
    </w:p>
    <w:p w14:paraId="6BD4BB53" w14:textId="77777777" w:rsidR="00F83AAA" w:rsidRDefault="00F83AAA" w:rsidP="00F83AAA">
      <w:r>
        <w:t xml:space="preserve">[6] </w:t>
      </w:r>
      <w:r w:rsidRPr="008C3779">
        <w:t xml:space="preserve">F. Provost and T. Fawcett, "Data science for business: What you need to know about data mining and data-analytic thinking," </w:t>
      </w:r>
      <w:r w:rsidRPr="008C3779">
        <w:rPr>
          <w:i/>
          <w:iCs/>
        </w:rPr>
        <w:t>O'Reilly Media</w:t>
      </w:r>
      <w:r w:rsidRPr="008C3779">
        <w:t>, 2013.</w:t>
      </w:r>
    </w:p>
    <w:p w14:paraId="2BBD4E0C" w14:textId="2272831A" w:rsidR="00E55095" w:rsidRDefault="00E55095" w:rsidP="00F83AAA">
      <w:r>
        <w:t xml:space="preserve">[7] </w:t>
      </w:r>
      <w:r w:rsidRPr="00E15B1E">
        <w:t>Thinking Neuron</w:t>
      </w:r>
      <w:r w:rsidRPr="00E55095">
        <w:t xml:space="preserve">, "How to find the best hyperparameters using </w:t>
      </w:r>
      <w:proofErr w:type="spellStart"/>
      <w:r w:rsidRPr="00E55095">
        <w:t>GridSearchCV</w:t>
      </w:r>
      <w:proofErr w:type="spellEnd"/>
      <w:r w:rsidRPr="00E55095">
        <w:t xml:space="preserve"> in Python," </w:t>
      </w:r>
      <w:r w:rsidRPr="00E55095">
        <w:rPr>
          <w:i/>
          <w:iCs/>
        </w:rPr>
        <w:t>Thinking Neuron</w:t>
      </w:r>
      <w:r w:rsidRPr="00E55095">
        <w:t>. [Online]. Available: https://www.thinkingneuron.com/gridsearchcv-python</w:t>
      </w:r>
      <w:r w:rsidR="009432AC">
        <w:t>.</w:t>
      </w:r>
      <w:r w:rsidRPr="00E55095">
        <w:t xml:space="preserve"> </w:t>
      </w:r>
    </w:p>
    <w:p w14:paraId="3BC0F04B" w14:textId="7AEC5B39" w:rsidR="00FD1547" w:rsidRDefault="00FD1547" w:rsidP="00F83AAA">
      <w:r>
        <w:t xml:space="preserve">[8] </w:t>
      </w:r>
      <w:r w:rsidRPr="00ED0ADE">
        <w:t>T. Fawcett</w:t>
      </w:r>
      <w:r w:rsidRPr="00FD1547">
        <w:t xml:space="preserve">, "An introduction to ROC analysis," </w:t>
      </w:r>
      <w:r w:rsidRPr="00FD1547">
        <w:rPr>
          <w:i/>
          <w:iCs/>
        </w:rPr>
        <w:t>Pattern Recognition Letters</w:t>
      </w:r>
      <w:r w:rsidRPr="00FD1547">
        <w:t>, vol. 27, no. 8, pp. 861-874, Jun. 2006.</w:t>
      </w:r>
    </w:p>
    <w:p w14:paraId="583FB3CE" w14:textId="5A355C14" w:rsidR="00ED0ADE" w:rsidRDefault="00ED0ADE" w:rsidP="00F83AAA">
      <w:r>
        <w:t xml:space="preserve">[9] </w:t>
      </w:r>
      <w:proofErr w:type="spellStart"/>
      <w:r w:rsidRPr="00ED0ADE">
        <w:t>Baeldung</w:t>
      </w:r>
      <w:proofErr w:type="spellEnd"/>
      <w:r w:rsidRPr="00ED0ADE">
        <w:t xml:space="preserve">, "Trade-offs Between Accuracy and the Number of Support Vectors in SVMs," </w:t>
      </w:r>
      <w:proofErr w:type="spellStart"/>
      <w:r w:rsidRPr="00ED0ADE">
        <w:rPr>
          <w:i/>
          <w:iCs/>
        </w:rPr>
        <w:t>Baeldung</w:t>
      </w:r>
      <w:proofErr w:type="spellEnd"/>
      <w:r w:rsidRPr="00ED0ADE">
        <w:rPr>
          <w:i/>
          <w:iCs/>
        </w:rPr>
        <w:t xml:space="preserve"> on Computer Science</w:t>
      </w:r>
      <w:r w:rsidRPr="00ED0ADE">
        <w:t>, [</w:t>
      </w:r>
      <w:proofErr w:type="gramStart"/>
      <w:r w:rsidRPr="00ED0ADE">
        <w:t>Online</w:t>
      </w:r>
      <w:proofErr w:type="gramEnd"/>
      <w:r w:rsidRPr="00ED0ADE">
        <w:t>]. Available: https://www.baeldung.com/cs/svm-accuracy-support-vectors-trade-offs.</w:t>
      </w:r>
    </w:p>
    <w:p w14:paraId="5B234009" w14:textId="6EC0B629" w:rsidR="00F83AAA" w:rsidRPr="004E6917" w:rsidRDefault="00F83AAA" w:rsidP="00F83AAA"/>
    <w:p w14:paraId="616C7C8A" w14:textId="1D6E52A6" w:rsidR="004D3DB7" w:rsidRPr="002362A2" w:rsidRDefault="002362A2" w:rsidP="001D3814">
      <w:pPr>
        <w:rPr>
          <w:sz w:val="44"/>
          <w:szCs w:val="40"/>
        </w:rPr>
      </w:pPr>
      <w:r w:rsidRPr="002362A2">
        <w:rPr>
          <w:sz w:val="44"/>
          <w:szCs w:val="40"/>
        </w:rPr>
        <w:t xml:space="preserve"> </w:t>
      </w:r>
    </w:p>
    <w:sectPr w:rsidR="004D3DB7" w:rsidRPr="002362A2" w:rsidSect="00484F8A">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492BA7" w14:textId="77777777" w:rsidR="00D7230A" w:rsidRDefault="00D7230A" w:rsidP="00F317CC">
      <w:r>
        <w:separator/>
      </w:r>
    </w:p>
  </w:endnote>
  <w:endnote w:type="continuationSeparator" w:id="0">
    <w:p w14:paraId="073273FC" w14:textId="77777777" w:rsidR="00D7230A" w:rsidRDefault="00D7230A" w:rsidP="00F31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3BF8BA" w14:textId="77777777" w:rsidR="00CA2C8A" w:rsidRDefault="00CA2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5E06F" w14:textId="77777777" w:rsidR="00CA2C8A" w:rsidRDefault="00CA2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639" w:type="dxa"/>
      <w:jc w:val="center"/>
      <w:tblLayout w:type="fixed"/>
      <w:tblCellMar>
        <w:left w:w="0" w:type="dxa"/>
        <w:right w:w="0" w:type="dxa"/>
      </w:tblCellMar>
      <w:tblLook w:val="0000" w:firstRow="0" w:lastRow="0" w:firstColumn="0" w:lastColumn="0" w:noHBand="0" w:noVBand="0"/>
    </w:tblPr>
    <w:tblGrid>
      <w:gridCol w:w="4141"/>
      <w:gridCol w:w="4052"/>
      <w:gridCol w:w="1446"/>
    </w:tblGrid>
    <w:tr w:rsidR="00F85505" w14:paraId="7E74956A" w14:textId="77777777" w:rsidTr="008153A3">
      <w:trPr>
        <w:cantSplit/>
        <w:jc w:val="center"/>
      </w:trPr>
      <w:tc>
        <w:tcPr>
          <w:tcW w:w="2148" w:type="pct"/>
          <w:tcMar>
            <w:right w:w="227" w:type="dxa"/>
          </w:tcMar>
          <w:vAlign w:val="bottom"/>
        </w:tcPr>
        <w:p w14:paraId="026F4034" w14:textId="77777777" w:rsidR="00F85505" w:rsidRPr="00064AEE" w:rsidRDefault="00F85505" w:rsidP="00F85505"/>
      </w:tc>
      <w:tc>
        <w:tcPr>
          <w:tcW w:w="2102" w:type="pct"/>
        </w:tcPr>
        <w:p w14:paraId="00FECAE2" w14:textId="77777777" w:rsidR="00F85505" w:rsidRPr="0085358C" w:rsidRDefault="00F85505" w:rsidP="00F85505"/>
      </w:tc>
      <w:tc>
        <w:tcPr>
          <w:tcW w:w="750" w:type="pct"/>
          <w:vAlign w:val="bottom"/>
        </w:tcPr>
        <w:p w14:paraId="49B9F83A" w14:textId="77777777" w:rsidR="00F85505" w:rsidRDefault="00F85505" w:rsidP="00A27D10">
          <w:pP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tc>
    </w:tr>
  </w:tbl>
  <w:p w14:paraId="5994F420" w14:textId="77777777" w:rsidR="00F317CC" w:rsidRPr="00CA71C9" w:rsidRDefault="00F317CC">
    <w:pP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562560" w14:textId="77777777" w:rsidR="00D7230A" w:rsidRDefault="00D7230A" w:rsidP="00F317CC">
      <w:r>
        <w:separator/>
      </w:r>
    </w:p>
  </w:footnote>
  <w:footnote w:type="continuationSeparator" w:id="0">
    <w:p w14:paraId="71EFB071" w14:textId="77777777" w:rsidR="00D7230A" w:rsidRDefault="00D7230A" w:rsidP="00F317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FD45DF" w14:textId="77777777" w:rsidR="00CA2C8A" w:rsidRDefault="00CA2C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AAC562" w14:textId="77777777" w:rsidR="00CA2C8A" w:rsidRDefault="00CA2C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EB4403" w14:textId="77777777" w:rsidR="00CA2C8A" w:rsidRDefault="00CA2C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D8B6767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E556CD9C"/>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03E821BA"/>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04834EBD"/>
    <w:multiLevelType w:val="multilevel"/>
    <w:tmpl w:val="CA3607A4"/>
    <w:styleLink w:val="ListStyle-Headings"/>
    <w:lvl w:ilvl="0">
      <w:start w:val="1"/>
      <w:numFmt w:val="decimal"/>
      <w:pStyle w:val="Heading1"/>
      <w:lvlText w:val="%1."/>
      <w:lvlJc w:val="left"/>
      <w:pPr>
        <w:ind w:left="1077" w:hanging="1077"/>
      </w:pPr>
      <w:rPr>
        <w:rFonts w:asciiTheme="minorHAnsi" w:hAnsiTheme="minorHAnsi" w:hint="default"/>
      </w:rPr>
    </w:lvl>
    <w:lvl w:ilvl="1">
      <w:start w:val="1"/>
      <w:numFmt w:val="decimal"/>
      <w:pStyle w:val="Heading2"/>
      <w:lvlText w:val="%1.%2"/>
      <w:lvlJc w:val="left"/>
      <w:pPr>
        <w:ind w:left="1077" w:hanging="1077"/>
      </w:pPr>
      <w:rPr>
        <w:rFonts w:hint="default"/>
      </w:rPr>
    </w:lvl>
    <w:lvl w:ilvl="2">
      <w:start w:val="1"/>
      <w:numFmt w:val="decimal"/>
      <w:pStyle w:val="Heading3"/>
      <w:lvlText w:val="%1.%2.%3"/>
      <w:lvlJc w:val="left"/>
      <w:pPr>
        <w:ind w:left="1077" w:hanging="1077"/>
      </w:pPr>
      <w:rPr>
        <w:rFonts w:hint="default"/>
      </w:rPr>
    </w:lvl>
    <w:lvl w:ilvl="3">
      <w:start w:val="1"/>
      <w:numFmt w:val="decimal"/>
      <w:pStyle w:val="Heading4"/>
      <w:lvlText w:val="%1.%2.%3.%4"/>
      <w:lvlJc w:val="left"/>
      <w:pPr>
        <w:ind w:left="1077" w:hanging="1077"/>
      </w:pPr>
      <w:rPr>
        <w:rFonts w:hint="default"/>
      </w:rPr>
    </w:lvl>
    <w:lvl w:ilvl="4">
      <w:start w:val="1"/>
      <w:numFmt w:val="decimal"/>
      <w:pStyle w:val="Heading5"/>
      <w:lvlText w:val="%1.%2.%3.%4.%5"/>
      <w:lvlJc w:val="left"/>
      <w:pPr>
        <w:ind w:left="1077" w:hanging="1077"/>
      </w:pPr>
      <w:rPr>
        <w:rFonts w:hint="default"/>
      </w:rPr>
    </w:lvl>
    <w:lvl w:ilvl="5">
      <w:start w:val="1"/>
      <w:numFmt w:val="decimal"/>
      <w:pStyle w:val="Heading6"/>
      <w:lvlText w:val="%1.%2.%3.%4.%5.%6"/>
      <w:lvlJc w:val="left"/>
      <w:pPr>
        <w:ind w:left="1077" w:hanging="1077"/>
      </w:pPr>
      <w:rPr>
        <w:rFonts w:hint="default"/>
      </w:rPr>
    </w:lvl>
    <w:lvl w:ilvl="6">
      <w:start w:val="1"/>
      <w:numFmt w:val="none"/>
      <w:lvlRestart w:val="0"/>
      <w:lvlText w:val=""/>
      <w:lvlJc w:val="left"/>
      <w:pPr>
        <w:ind w:left="0" w:firstLine="0"/>
      </w:pPr>
      <w:rPr>
        <w:rFonts w:hint="default"/>
      </w:rPr>
    </w:lvl>
    <w:lvl w:ilvl="7">
      <w:start w:val="1"/>
      <w:numFmt w:val="none"/>
      <w:lvlText w:val=""/>
      <w:lvlJc w:val="left"/>
      <w:pPr>
        <w:ind w:left="1077" w:hanging="1077"/>
      </w:pPr>
      <w:rPr>
        <w:rFonts w:hint="default"/>
      </w:rPr>
    </w:lvl>
    <w:lvl w:ilvl="8">
      <w:start w:val="1"/>
      <w:numFmt w:val="none"/>
      <w:lvlText w:val=""/>
      <w:lvlJc w:val="left"/>
      <w:pPr>
        <w:ind w:left="1077" w:hanging="1077"/>
      </w:pPr>
      <w:rPr>
        <w:rFonts w:hint="default"/>
      </w:rPr>
    </w:lvl>
  </w:abstractNum>
  <w:abstractNum w:abstractNumId="5" w15:restartNumberingAfterBreak="0">
    <w:nsid w:val="0C206880"/>
    <w:multiLevelType w:val="multilevel"/>
    <w:tmpl w:val="7C82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1E0D26"/>
    <w:multiLevelType w:val="multilevel"/>
    <w:tmpl w:val="0406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1837254"/>
    <w:multiLevelType w:val="multilevel"/>
    <w:tmpl w:val="6BD40C76"/>
    <w:numStyleLink w:val="ListStyle-ListAlphabet"/>
  </w:abstractNum>
  <w:abstractNum w:abstractNumId="8" w15:restartNumberingAfterBreak="0">
    <w:nsid w:val="141D3E7B"/>
    <w:multiLevelType w:val="multilevel"/>
    <w:tmpl w:val="DBF02CFE"/>
    <w:numStyleLink w:val="ListStyle-TableListBullet"/>
  </w:abstractNum>
  <w:abstractNum w:abstractNumId="9" w15:restartNumberingAfterBreak="0">
    <w:nsid w:val="197C6BC6"/>
    <w:multiLevelType w:val="multilevel"/>
    <w:tmpl w:val="6BD40C76"/>
    <w:styleLink w:val="ListStyle-ListAlphabet"/>
    <w:lvl w:ilvl="0">
      <w:start w:val="1"/>
      <w:numFmt w:val="lowerLetter"/>
      <w:pStyle w:val="ListAlphabet"/>
      <w:lvlText w:val="%1."/>
      <w:lvlJc w:val="left"/>
      <w:pPr>
        <w:ind w:left="284" w:hanging="284"/>
      </w:pPr>
      <w:rPr>
        <w:rFonts w:asciiTheme="minorHAnsi" w:hAnsiTheme="minorHAnsi" w:hint="default"/>
      </w:rPr>
    </w:lvl>
    <w:lvl w:ilvl="1">
      <w:start w:val="1"/>
      <w:numFmt w:val="lowerRoman"/>
      <w:pStyle w:val="ListAlphabet2"/>
      <w:lvlText w:val="%2."/>
      <w:lvlJc w:val="left"/>
      <w:pPr>
        <w:ind w:left="568" w:hanging="284"/>
      </w:pPr>
      <w:rPr>
        <w:rFonts w:asciiTheme="minorHAnsi" w:hAnsiTheme="minorHAnsi" w:hint="default"/>
      </w:rPr>
    </w:lvl>
    <w:lvl w:ilvl="2">
      <w:start w:val="1"/>
      <w:numFmt w:val="decimal"/>
      <w:pStyle w:val="ListAlphabet3"/>
      <w:lvlText w:val="%3."/>
      <w:lvlJc w:val="left"/>
      <w:pPr>
        <w:ind w:left="852" w:hanging="284"/>
      </w:pPr>
      <w:rPr>
        <w:rFonts w:asciiTheme="minorHAnsi" w:hAnsiTheme="minorHAnsi" w:hint="default"/>
      </w:rPr>
    </w:lvl>
    <w:lvl w:ilvl="3">
      <w:start w:val="1"/>
      <w:numFmt w:val="lowerLetter"/>
      <w:lvlText w:val="%4)"/>
      <w:lvlJc w:val="left"/>
      <w:pPr>
        <w:ind w:left="1136" w:hanging="284"/>
      </w:pPr>
      <w:rPr>
        <w:rFonts w:asciiTheme="minorHAnsi" w:hAnsiTheme="minorHAnsi" w:hint="default"/>
      </w:rPr>
    </w:lvl>
    <w:lvl w:ilvl="4">
      <w:start w:val="1"/>
      <w:numFmt w:val="lowerRoman"/>
      <w:lvlText w:val="%5)"/>
      <w:lvlJc w:val="left"/>
      <w:pPr>
        <w:ind w:left="1420" w:hanging="284"/>
      </w:pPr>
      <w:rPr>
        <w:rFonts w:asciiTheme="minorHAnsi" w:hAnsiTheme="minorHAnsi" w:hint="default"/>
      </w:rPr>
    </w:lvl>
    <w:lvl w:ilvl="5">
      <w:start w:val="1"/>
      <w:numFmt w:val="decimal"/>
      <w:lvlText w:val="%6)"/>
      <w:lvlJc w:val="left"/>
      <w:pPr>
        <w:ind w:left="1704" w:hanging="284"/>
      </w:pPr>
      <w:rPr>
        <w:rFonts w:asciiTheme="minorHAnsi" w:hAnsiTheme="minorHAnsi" w:hint="default"/>
      </w:rPr>
    </w:lvl>
    <w:lvl w:ilvl="6">
      <w:start w:val="1"/>
      <w:numFmt w:val="lowerLetter"/>
      <w:lvlText w:val="(%7)"/>
      <w:lvlJc w:val="left"/>
      <w:pPr>
        <w:ind w:left="1988" w:hanging="284"/>
      </w:pPr>
      <w:rPr>
        <w:rFonts w:asciiTheme="minorHAnsi" w:hAnsiTheme="minorHAnsi" w:hint="default"/>
      </w:rPr>
    </w:lvl>
    <w:lvl w:ilvl="7">
      <w:start w:val="1"/>
      <w:numFmt w:val="lowerRoman"/>
      <w:lvlText w:val="(%8)"/>
      <w:lvlJc w:val="left"/>
      <w:pPr>
        <w:ind w:left="2272" w:hanging="284"/>
      </w:pPr>
      <w:rPr>
        <w:rFonts w:asciiTheme="minorHAnsi" w:hAnsiTheme="minorHAnsi" w:hint="default"/>
      </w:rPr>
    </w:lvl>
    <w:lvl w:ilvl="8">
      <w:start w:val="1"/>
      <w:numFmt w:val="decimal"/>
      <w:lvlText w:val="(%9)"/>
      <w:lvlJc w:val="left"/>
      <w:pPr>
        <w:ind w:left="2556" w:hanging="284"/>
      </w:pPr>
      <w:rPr>
        <w:rFonts w:asciiTheme="minorHAnsi" w:hAnsiTheme="minorHAnsi" w:hint="default"/>
      </w:rPr>
    </w:lvl>
  </w:abstractNum>
  <w:abstractNum w:abstractNumId="10" w15:restartNumberingAfterBreak="0">
    <w:nsid w:val="1BEF4C0A"/>
    <w:multiLevelType w:val="multilevel"/>
    <w:tmpl w:val="0486E33C"/>
    <w:numStyleLink w:val="ListStyle-AppendixHeading"/>
  </w:abstractNum>
  <w:abstractNum w:abstractNumId="11" w15:restartNumberingAfterBreak="0">
    <w:nsid w:val="1E1B3059"/>
    <w:multiLevelType w:val="multilevel"/>
    <w:tmpl w:val="DAD4A89A"/>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lowerLetter"/>
      <w:pStyle w:val="ListNumber2"/>
      <w:lvlText w:val="%2."/>
      <w:lvlJc w:val="left"/>
      <w:pPr>
        <w:ind w:left="680" w:hanging="340"/>
      </w:pPr>
      <w:rPr>
        <w:rFonts w:asciiTheme="minorHAnsi" w:hAnsiTheme="minorHAnsi" w:hint="default"/>
      </w:rPr>
    </w:lvl>
    <w:lvl w:ilvl="2">
      <w:start w:val="1"/>
      <w:numFmt w:val="bullet"/>
      <w:pStyle w:val="ListNumber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lowerRoman"/>
      <w:lvlText w:val="%6."/>
      <w:lvlJc w:val="left"/>
      <w:pPr>
        <w:ind w:left="2040" w:hanging="340"/>
      </w:pPr>
      <w:rPr>
        <w:rFonts w:hint="default"/>
        <w:color w:val="auto"/>
      </w:rPr>
    </w:lvl>
    <w:lvl w:ilvl="6">
      <w:start w:val="1"/>
      <w:numFmt w:val="decimal"/>
      <w:lvlText w:val="%7."/>
      <w:lvlJc w:val="left"/>
      <w:pPr>
        <w:ind w:left="2380" w:hanging="340"/>
      </w:pPr>
      <w:rPr>
        <w:rFonts w:hint="default"/>
        <w:color w:val="auto"/>
      </w:rPr>
    </w:lvl>
    <w:lvl w:ilvl="7">
      <w:start w:val="1"/>
      <w:numFmt w:val="lowerLetter"/>
      <w:lvlText w:val="%8."/>
      <w:lvlJc w:val="left"/>
      <w:pPr>
        <w:ind w:left="2720" w:hanging="340"/>
      </w:pPr>
      <w:rPr>
        <w:rFonts w:hint="default"/>
        <w:color w:val="auto"/>
      </w:rPr>
    </w:lvl>
    <w:lvl w:ilvl="8">
      <w:start w:val="1"/>
      <w:numFmt w:val="lowerRoman"/>
      <w:lvlText w:val="%9."/>
      <w:lvlJc w:val="left"/>
      <w:pPr>
        <w:ind w:left="3060" w:hanging="340"/>
      </w:pPr>
      <w:rPr>
        <w:rFonts w:hint="default"/>
        <w:color w:val="auto"/>
      </w:rPr>
    </w:lvl>
  </w:abstractNum>
  <w:abstractNum w:abstractNumId="12" w15:restartNumberingAfterBreak="0">
    <w:nsid w:val="2019191E"/>
    <w:multiLevelType w:val="multilevel"/>
    <w:tmpl w:val="0486E33C"/>
    <w:styleLink w:val="ListStyle-AppendixHeading"/>
    <w:lvl w:ilvl="0">
      <w:start w:val="1"/>
      <w:numFmt w:val="upperLetter"/>
      <w:pStyle w:val="Heading7"/>
      <w:suff w:val="nothing"/>
      <w:lvlText w:val="Appendix %1"/>
      <w:lvlJc w:val="left"/>
      <w:pPr>
        <w:ind w:left="0" w:firstLine="0"/>
      </w:pPr>
      <w:rPr>
        <w:rFonts w:asciiTheme="minorHAnsi" w:hAnsiTheme="minorHAnsi" w:hint="default"/>
      </w:rPr>
    </w:lvl>
    <w:lvl w:ilvl="1">
      <w:start w:val="1"/>
      <w:numFmt w:val="decimal"/>
      <w:lvlText w:val="%1.%2"/>
      <w:lvlJc w:val="left"/>
      <w:pPr>
        <w:ind w:left="1134" w:hanging="1134"/>
      </w:pPr>
      <w:rPr>
        <w:rFonts w:hint="default"/>
      </w:rPr>
    </w:lvl>
    <w:lvl w:ilvl="2">
      <w:start w:val="1"/>
      <w:numFmt w:val="decimal"/>
      <w:lvlText w:val="%1.%2.%3"/>
      <w:lvlJc w:val="left"/>
      <w:pPr>
        <w:tabs>
          <w:tab w:val="num" w:pos="0"/>
        </w:tabs>
        <w:ind w:left="1134" w:hanging="1134"/>
      </w:pPr>
      <w:rPr>
        <w:rFonts w:hint="default"/>
      </w:rPr>
    </w:lvl>
    <w:lvl w:ilvl="3">
      <w:start w:val="1"/>
      <w:numFmt w:val="decimal"/>
      <w:lvlText w:val="%1.%2.%3.%4"/>
      <w:lvlJc w:val="left"/>
      <w:pPr>
        <w:ind w:left="1134" w:hanging="1134"/>
      </w:pPr>
      <w:rPr>
        <w:rFonts w:hint="default"/>
      </w:rPr>
    </w:lvl>
    <w:lvl w:ilvl="4">
      <w:start w:val="1"/>
      <w:numFmt w:val="decimal"/>
      <w:lvlText w:val="%1.%2.%3.%4.%5"/>
      <w:lvlJc w:val="left"/>
      <w:pPr>
        <w:ind w:left="1134" w:hanging="1134"/>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3" w15:restartNumberingAfterBreak="0">
    <w:nsid w:val="237E50CA"/>
    <w:multiLevelType w:val="multilevel"/>
    <w:tmpl w:val="4ECA1CDC"/>
    <w:styleLink w:val="ListStyle-TableListNumber"/>
    <w:lvl w:ilvl="0">
      <w:start w:val="1"/>
      <w:numFmt w:val="decimal"/>
      <w:pStyle w:val="Table-ListNumber"/>
      <w:lvlText w:val="%1."/>
      <w:lvlJc w:val="left"/>
      <w:pPr>
        <w:ind w:left="340" w:hanging="227"/>
      </w:pPr>
      <w:rPr>
        <w:rFonts w:asciiTheme="minorHAnsi" w:hAnsiTheme="minorHAnsi" w:hint="default"/>
      </w:rPr>
    </w:lvl>
    <w:lvl w:ilvl="1">
      <w:start w:val="1"/>
      <w:numFmt w:val="lowerLetter"/>
      <w:pStyle w:val="Table-ListNumber2"/>
      <w:lvlText w:val="%2."/>
      <w:lvlJc w:val="left"/>
      <w:pPr>
        <w:ind w:left="567" w:hanging="227"/>
      </w:pPr>
      <w:rPr>
        <w:rFonts w:asciiTheme="minorHAnsi" w:hAnsiTheme="minorHAnsi" w:hint="default"/>
      </w:rPr>
    </w:lvl>
    <w:lvl w:ilvl="2">
      <w:start w:val="1"/>
      <w:numFmt w:val="bullet"/>
      <w:pStyle w:val="Table-ListNumber3"/>
      <w:lvlText w:val=""/>
      <w:lvlJc w:val="left"/>
      <w:pPr>
        <w:ind w:left="794" w:hanging="227"/>
      </w:pPr>
      <w:rPr>
        <w:rFonts w:ascii="Symbol" w:hAnsi="Symbol" w:hint="default"/>
        <w:color w:val="auto"/>
      </w:rPr>
    </w:lvl>
    <w:lvl w:ilvl="3">
      <w:start w:val="1"/>
      <w:numFmt w:val="decimal"/>
      <w:lvlText w:val="%4."/>
      <w:lvlJc w:val="left"/>
      <w:pPr>
        <w:ind w:left="1021" w:hanging="227"/>
      </w:pPr>
      <w:rPr>
        <w:rFonts w:asciiTheme="minorHAnsi" w:hAnsiTheme="minorHAnsi" w:hint="default"/>
      </w:rPr>
    </w:lvl>
    <w:lvl w:ilvl="4">
      <w:start w:val="1"/>
      <w:numFmt w:val="lowerLetter"/>
      <w:lvlText w:val="%5."/>
      <w:lvlJc w:val="left"/>
      <w:pPr>
        <w:ind w:left="1248" w:hanging="227"/>
      </w:pPr>
      <w:rPr>
        <w:rFonts w:asciiTheme="minorHAnsi" w:hAnsiTheme="minorHAnsi" w:hint="default"/>
      </w:rPr>
    </w:lvl>
    <w:lvl w:ilvl="5">
      <w:start w:val="1"/>
      <w:numFmt w:val="bullet"/>
      <w:lvlText w:val=""/>
      <w:lvlJc w:val="left"/>
      <w:pPr>
        <w:ind w:left="1475" w:hanging="227"/>
      </w:pPr>
      <w:rPr>
        <w:rFonts w:ascii="Symbol" w:hAnsi="Symbol" w:hint="default"/>
        <w:color w:val="auto"/>
      </w:rPr>
    </w:lvl>
    <w:lvl w:ilvl="6">
      <w:start w:val="1"/>
      <w:numFmt w:val="decimal"/>
      <w:lvlText w:val="%7."/>
      <w:lvlJc w:val="left"/>
      <w:pPr>
        <w:ind w:left="1702" w:hanging="227"/>
      </w:pPr>
      <w:rPr>
        <w:rFonts w:asciiTheme="minorHAnsi" w:hAnsiTheme="minorHAnsi" w:hint="default"/>
      </w:rPr>
    </w:lvl>
    <w:lvl w:ilvl="7">
      <w:start w:val="1"/>
      <w:numFmt w:val="lowerLetter"/>
      <w:lvlText w:val="%8."/>
      <w:lvlJc w:val="left"/>
      <w:pPr>
        <w:ind w:left="1929" w:hanging="227"/>
      </w:pPr>
      <w:rPr>
        <w:rFonts w:asciiTheme="minorHAnsi" w:hAnsiTheme="minorHAnsi" w:hint="default"/>
      </w:rPr>
    </w:lvl>
    <w:lvl w:ilvl="8">
      <w:start w:val="1"/>
      <w:numFmt w:val="bullet"/>
      <w:lvlText w:val=""/>
      <w:lvlJc w:val="left"/>
      <w:pPr>
        <w:ind w:left="2156" w:hanging="227"/>
      </w:pPr>
      <w:rPr>
        <w:rFonts w:ascii="Symbol" w:hAnsi="Symbol" w:hint="default"/>
        <w:color w:val="auto"/>
      </w:rPr>
    </w:lvl>
  </w:abstractNum>
  <w:abstractNum w:abstractNumId="14" w15:restartNumberingAfterBreak="0">
    <w:nsid w:val="293E5D08"/>
    <w:multiLevelType w:val="multilevel"/>
    <w:tmpl w:val="D8CA6BB0"/>
    <w:numStyleLink w:val="ListStyle-ListBulletNoSpacing"/>
  </w:abstractNum>
  <w:abstractNum w:abstractNumId="15" w15:restartNumberingAfterBreak="0">
    <w:nsid w:val="2A8574FB"/>
    <w:multiLevelType w:val="multilevel"/>
    <w:tmpl w:val="BA968C96"/>
    <w:styleLink w:val="ListStyle-ListNumberNoSpacing"/>
    <w:lvl w:ilvl="0">
      <w:start w:val="1"/>
      <w:numFmt w:val="decimal"/>
      <w:lvlText w:val="%1."/>
      <w:lvlJc w:val="left"/>
      <w:pPr>
        <w:ind w:left="340" w:hanging="340"/>
      </w:pPr>
      <w:rPr>
        <w:rFonts w:hint="default"/>
      </w:rPr>
    </w:lvl>
    <w:lvl w:ilvl="1">
      <w:start w:val="1"/>
      <w:numFmt w:val="lowerLetter"/>
      <w:lvlText w:val="%2."/>
      <w:lvlJc w:val="left"/>
      <w:pPr>
        <w:ind w:left="680" w:hanging="340"/>
      </w:pPr>
      <w:rPr>
        <w:rFonts w:hint="default"/>
      </w:rPr>
    </w:lvl>
    <w:lvl w:ilvl="2">
      <w:start w:val="1"/>
      <w:numFmt w:val="bullet"/>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16" w15:restartNumberingAfterBreak="0">
    <w:nsid w:val="2CAC74B5"/>
    <w:multiLevelType w:val="hybridMultilevel"/>
    <w:tmpl w:val="3EF8212C"/>
    <w:lvl w:ilvl="0" w:tplc="F04C31B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8A1732"/>
    <w:multiLevelType w:val="multilevel"/>
    <w:tmpl w:val="D8CA6BB0"/>
    <w:styleLink w:val="ListStyle-ListBulletNoSpacing"/>
    <w:lvl w:ilvl="0">
      <w:start w:val="1"/>
      <w:numFmt w:val="bullet"/>
      <w:pStyle w:val="ListBulletNoSpacing"/>
      <w:lvlText w:val=""/>
      <w:lvlJc w:val="left"/>
      <w:pPr>
        <w:ind w:left="340" w:hanging="340"/>
      </w:pPr>
      <w:rPr>
        <w:rFonts w:ascii="Symbol" w:hAnsi="Symbol" w:hint="default"/>
      </w:rPr>
    </w:lvl>
    <w:lvl w:ilvl="1">
      <w:start w:val="1"/>
      <w:numFmt w:val="bullet"/>
      <w:pStyle w:val="ListBulletNoSpacing2"/>
      <w:lvlText w:val=""/>
      <w:lvlJc w:val="left"/>
      <w:pPr>
        <w:ind w:left="680" w:hanging="340"/>
      </w:pPr>
      <w:rPr>
        <w:rFonts w:ascii="Symbol" w:hAnsi="Symbol" w:hint="default"/>
        <w:color w:val="auto"/>
      </w:rPr>
    </w:lvl>
    <w:lvl w:ilvl="2">
      <w:start w:val="1"/>
      <w:numFmt w:val="bullet"/>
      <w:pStyle w:val="ListBulletNoSpacing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18" w15:restartNumberingAfterBreak="0">
    <w:nsid w:val="34DD3967"/>
    <w:multiLevelType w:val="multilevel"/>
    <w:tmpl w:val="4ECA1CDC"/>
    <w:numStyleLink w:val="ListStyle-TableListNumber"/>
  </w:abstractNum>
  <w:abstractNum w:abstractNumId="19" w15:restartNumberingAfterBreak="0">
    <w:nsid w:val="44582AF8"/>
    <w:multiLevelType w:val="multilevel"/>
    <w:tmpl w:val="5DC85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691AA5"/>
    <w:multiLevelType w:val="multilevel"/>
    <w:tmpl w:val="A1108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6F0B62"/>
    <w:multiLevelType w:val="multilevel"/>
    <w:tmpl w:val="E9CA6A6C"/>
    <w:styleLink w:val="ListStyle-ListBullet"/>
    <w:lvl w:ilvl="0">
      <w:start w:val="1"/>
      <w:numFmt w:val="bullet"/>
      <w:pStyle w:val="ListBullet"/>
      <w:lvlText w:val=""/>
      <w:lvlJc w:val="left"/>
      <w:pPr>
        <w:ind w:left="340" w:hanging="340"/>
      </w:pPr>
      <w:rPr>
        <w:rFonts w:ascii="Symbol" w:hAnsi="Symbol" w:hint="default"/>
      </w:rPr>
    </w:lvl>
    <w:lvl w:ilvl="1">
      <w:start w:val="1"/>
      <w:numFmt w:val="bullet"/>
      <w:pStyle w:val="ListBullet2"/>
      <w:lvlText w:val=""/>
      <w:lvlJc w:val="left"/>
      <w:pPr>
        <w:ind w:left="680" w:hanging="340"/>
      </w:pPr>
      <w:rPr>
        <w:rFonts w:ascii="Symbol" w:hAnsi="Symbol" w:hint="default"/>
        <w:color w:val="auto"/>
      </w:rPr>
    </w:lvl>
    <w:lvl w:ilvl="2">
      <w:start w:val="1"/>
      <w:numFmt w:val="bullet"/>
      <w:pStyle w:val="ListBullet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22" w15:restartNumberingAfterBreak="0">
    <w:nsid w:val="4C687BF7"/>
    <w:multiLevelType w:val="multilevel"/>
    <w:tmpl w:val="CA3607A4"/>
    <w:numStyleLink w:val="ListStyle-Headings"/>
  </w:abstractNum>
  <w:abstractNum w:abstractNumId="23" w15:restartNumberingAfterBreak="0">
    <w:nsid w:val="4F0067D5"/>
    <w:multiLevelType w:val="multilevel"/>
    <w:tmpl w:val="41D01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560836"/>
    <w:multiLevelType w:val="multilevel"/>
    <w:tmpl w:val="DBF02CFE"/>
    <w:styleLink w:val="ListStyle-TableListBullet"/>
    <w:lvl w:ilvl="0">
      <w:start w:val="1"/>
      <w:numFmt w:val="bullet"/>
      <w:pStyle w:val="Table-ListBullet"/>
      <w:lvlText w:val="•"/>
      <w:lvlJc w:val="left"/>
      <w:pPr>
        <w:ind w:left="340" w:hanging="227"/>
      </w:pPr>
      <w:rPr>
        <w:rFonts w:asciiTheme="minorHAnsi" w:hAnsiTheme="minorHAnsi" w:cs="Times New Roman" w:hint="default"/>
      </w:rPr>
    </w:lvl>
    <w:lvl w:ilvl="1">
      <w:start w:val="1"/>
      <w:numFmt w:val="bullet"/>
      <w:pStyle w:val="Table-ListBullet2"/>
      <w:lvlText w:val=""/>
      <w:lvlJc w:val="left"/>
      <w:pPr>
        <w:ind w:left="567" w:hanging="227"/>
      </w:pPr>
      <w:rPr>
        <w:rFonts w:ascii="Symbol" w:hAnsi="Symbol" w:hint="default"/>
        <w:color w:val="auto"/>
      </w:rPr>
    </w:lvl>
    <w:lvl w:ilvl="2">
      <w:start w:val="1"/>
      <w:numFmt w:val="bullet"/>
      <w:pStyle w:val="Table-ListBullet3"/>
      <w:lvlText w:val=""/>
      <w:lvlJc w:val="left"/>
      <w:pPr>
        <w:ind w:left="794" w:hanging="227"/>
      </w:pPr>
      <w:rPr>
        <w:rFonts w:ascii="Symbol" w:hAnsi="Symbol" w:hint="default"/>
        <w:color w:val="auto"/>
      </w:rPr>
    </w:lvl>
    <w:lvl w:ilvl="3">
      <w:start w:val="1"/>
      <w:numFmt w:val="bullet"/>
      <w:lvlText w:val="•"/>
      <w:lvlJc w:val="left"/>
      <w:pPr>
        <w:ind w:left="1021" w:hanging="227"/>
      </w:pPr>
      <w:rPr>
        <w:rFonts w:ascii="Times New Roman" w:hAnsi="Times New Roman" w:cs="Times New Roman" w:hint="default"/>
      </w:rPr>
    </w:lvl>
    <w:lvl w:ilvl="4">
      <w:start w:val="1"/>
      <w:numFmt w:val="bullet"/>
      <w:lvlText w:val=""/>
      <w:lvlJc w:val="left"/>
      <w:pPr>
        <w:ind w:left="1248" w:hanging="227"/>
      </w:pPr>
      <w:rPr>
        <w:rFonts w:ascii="Symbol" w:hAnsi="Symbol" w:hint="default"/>
        <w:color w:val="auto"/>
      </w:rPr>
    </w:lvl>
    <w:lvl w:ilvl="5">
      <w:start w:val="1"/>
      <w:numFmt w:val="bullet"/>
      <w:lvlText w:val=""/>
      <w:lvlJc w:val="left"/>
      <w:pPr>
        <w:ind w:left="1475" w:hanging="227"/>
      </w:pPr>
      <w:rPr>
        <w:rFonts w:ascii="Symbol" w:hAnsi="Symbol" w:hint="default"/>
        <w:color w:val="auto"/>
      </w:rPr>
    </w:lvl>
    <w:lvl w:ilvl="6">
      <w:start w:val="1"/>
      <w:numFmt w:val="bullet"/>
      <w:lvlText w:val="•"/>
      <w:lvlJc w:val="left"/>
      <w:pPr>
        <w:ind w:left="1702" w:hanging="227"/>
      </w:pPr>
      <w:rPr>
        <w:rFonts w:ascii="Times New Roman" w:hAnsi="Times New Roman" w:cs="Times New Roman" w:hint="default"/>
      </w:rPr>
    </w:lvl>
    <w:lvl w:ilvl="7">
      <w:start w:val="1"/>
      <w:numFmt w:val="bullet"/>
      <w:lvlText w:val=""/>
      <w:lvlJc w:val="left"/>
      <w:pPr>
        <w:ind w:left="1929" w:hanging="227"/>
      </w:pPr>
      <w:rPr>
        <w:rFonts w:ascii="Symbol" w:hAnsi="Symbol" w:hint="default"/>
        <w:color w:val="auto"/>
      </w:rPr>
    </w:lvl>
    <w:lvl w:ilvl="8">
      <w:start w:val="1"/>
      <w:numFmt w:val="bullet"/>
      <w:lvlText w:val=""/>
      <w:lvlJc w:val="left"/>
      <w:pPr>
        <w:ind w:left="2156" w:hanging="227"/>
      </w:pPr>
      <w:rPr>
        <w:rFonts w:ascii="Symbol" w:hAnsi="Symbol" w:hint="default"/>
        <w:color w:val="auto"/>
      </w:rPr>
    </w:lvl>
  </w:abstractNum>
  <w:abstractNum w:abstractNumId="25" w15:restartNumberingAfterBreak="0">
    <w:nsid w:val="5C7137E1"/>
    <w:multiLevelType w:val="multilevel"/>
    <w:tmpl w:val="5B3696F2"/>
    <w:lvl w:ilvl="0">
      <w:start w:val="1"/>
      <w:numFmt w:val="decimal"/>
      <w:pStyle w:val="ListNumberNoSpacing"/>
      <w:lvlText w:val="%1."/>
      <w:lvlJc w:val="left"/>
      <w:pPr>
        <w:ind w:left="340" w:hanging="340"/>
      </w:pPr>
      <w:rPr>
        <w:rFonts w:hint="default"/>
      </w:rPr>
    </w:lvl>
    <w:lvl w:ilvl="1">
      <w:start w:val="1"/>
      <w:numFmt w:val="lowerLetter"/>
      <w:pStyle w:val="ListNumberNoSpacing2"/>
      <w:lvlText w:val="%2."/>
      <w:lvlJc w:val="left"/>
      <w:pPr>
        <w:ind w:left="680" w:hanging="340"/>
      </w:pPr>
      <w:rPr>
        <w:rFonts w:hint="default"/>
      </w:rPr>
    </w:lvl>
    <w:lvl w:ilvl="2">
      <w:start w:val="1"/>
      <w:numFmt w:val="bullet"/>
      <w:pStyle w:val="ListNumberNoSpacing3"/>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26" w15:restartNumberingAfterBreak="0">
    <w:nsid w:val="5C934686"/>
    <w:multiLevelType w:val="multilevel"/>
    <w:tmpl w:val="DAD4A89A"/>
    <w:numStyleLink w:val="ListStyle-ListNumber"/>
  </w:abstractNum>
  <w:abstractNum w:abstractNumId="27" w15:restartNumberingAfterBreak="0">
    <w:nsid w:val="5F8D72FB"/>
    <w:multiLevelType w:val="multilevel"/>
    <w:tmpl w:val="E206AE8E"/>
    <w:styleLink w:val="ListStyle-HeadingsNoNumber"/>
    <w:lvl w:ilvl="0">
      <w:start w:val="1"/>
      <w:numFmt w:val="none"/>
      <w:pStyle w:val="Heading1NoNumber"/>
      <w:lvlText w:val=""/>
      <w:lvlJc w:val="left"/>
      <w:pPr>
        <w:ind w:left="0" w:firstLine="0"/>
      </w:pPr>
      <w:rPr>
        <w:rFonts w:hint="default"/>
      </w:rPr>
    </w:lvl>
    <w:lvl w:ilvl="1">
      <w:start w:val="1"/>
      <w:numFmt w:val="none"/>
      <w:lvlRestart w:val="0"/>
      <w:pStyle w:val="Heading2NoNumber"/>
      <w:lvlText w:val=""/>
      <w:lvlJc w:val="left"/>
      <w:pPr>
        <w:ind w:left="0" w:firstLine="0"/>
      </w:pPr>
      <w:rPr>
        <w:rFonts w:hint="default"/>
      </w:rPr>
    </w:lvl>
    <w:lvl w:ilvl="2">
      <w:start w:val="1"/>
      <w:numFmt w:val="none"/>
      <w:lvlRestart w:val="0"/>
      <w:pStyle w:val="Heading3NoNumber"/>
      <w:lvlText w:val=""/>
      <w:lvlJc w:val="left"/>
      <w:pPr>
        <w:ind w:left="0" w:firstLine="0"/>
      </w:pPr>
      <w:rPr>
        <w:rFonts w:hint="default"/>
      </w:rPr>
    </w:lvl>
    <w:lvl w:ilvl="3">
      <w:start w:val="1"/>
      <w:numFmt w:val="none"/>
      <w:lvlRestart w:val="0"/>
      <w:pStyle w:val="Heading4NoNumber"/>
      <w:lvlText w:val=""/>
      <w:lvlJc w:val="left"/>
      <w:pPr>
        <w:ind w:left="0" w:firstLine="0"/>
      </w:pPr>
      <w:rPr>
        <w:rFonts w:hint="default"/>
      </w:rPr>
    </w:lvl>
    <w:lvl w:ilvl="4">
      <w:start w:val="1"/>
      <w:numFmt w:val="none"/>
      <w:lvlRestart w:val="0"/>
      <w:lvlText w:val=""/>
      <w:lvlJc w:val="left"/>
      <w:pPr>
        <w:ind w:left="0" w:firstLine="0"/>
      </w:pPr>
      <w:rPr>
        <w:rFonts w:hint="default"/>
      </w:rPr>
    </w:lvl>
    <w:lvl w:ilvl="5">
      <w:start w:val="1"/>
      <w:numFmt w:val="none"/>
      <w:lvlRestart w:val="0"/>
      <w:lvlText w:val=""/>
      <w:lvlJc w:val="left"/>
      <w:pPr>
        <w:ind w:left="0" w:firstLine="0"/>
      </w:pPr>
      <w:rPr>
        <w:rFonts w:hint="default"/>
      </w:rPr>
    </w:lvl>
    <w:lvl w:ilvl="6">
      <w:start w:val="1"/>
      <w:numFmt w:val="none"/>
      <w:lvlRestart w:val="0"/>
      <w:lvlText w:val=""/>
      <w:lvlJc w:val="left"/>
      <w:pPr>
        <w:ind w:left="0" w:firstLine="0"/>
      </w:pPr>
      <w:rPr>
        <w:rFonts w:hint="default"/>
      </w:rPr>
    </w:lvl>
    <w:lvl w:ilvl="7">
      <w:start w:val="1"/>
      <w:numFmt w:val="none"/>
      <w:lvlRestart w:val="0"/>
      <w:lvlText w:val=""/>
      <w:lvlJc w:val="left"/>
      <w:pPr>
        <w:ind w:left="0" w:firstLine="0"/>
      </w:pPr>
      <w:rPr>
        <w:rFonts w:hint="default"/>
      </w:rPr>
    </w:lvl>
    <w:lvl w:ilvl="8">
      <w:start w:val="1"/>
      <w:numFmt w:val="none"/>
      <w:lvlRestart w:val="0"/>
      <w:lvlText w:val=""/>
      <w:lvlJc w:val="left"/>
      <w:pPr>
        <w:ind w:left="0" w:firstLine="0"/>
      </w:pPr>
      <w:rPr>
        <w:rFonts w:hint="default"/>
      </w:rPr>
    </w:lvl>
  </w:abstractNum>
  <w:abstractNum w:abstractNumId="28" w15:restartNumberingAfterBreak="0">
    <w:nsid w:val="600B600B"/>
    <w:multiLevelType w:val="multilevel"/>
    <w:tmpl w:val="CD6ADD40"/>
    <w:styleLink w:val="Style1"/>
    <w:lvl w:ilvl="0">
      <w:start w:val="1"/>
      <w:numFmt w:val="bullet"/>
      <w:lvlText w:val=""/>
      <w:lvlJc w:val="left"/>
      <w:pPr>
        <w:ind w:left="720" w:hanging="360"/>
      </w:pPr>
      <w:rPr>
        <w:rFonts w:ascii="Symbol" w:hAnsi="Symbol" w:hint="default"/>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9" w15:restartNumberingAfterBreak="0">
    <w:nsid w:val="6A713FE6"/>
    <w:multiLevelType w:val="multilevel"/>
    <w:tmpl w:val="E9CA6A6C"/>
    <w:numStyleLink w:val="ListStyle-ListBullet"/>
  </w:abstractNum>
  <w:abstractNum w:abstractNumId="30" w15:restartNumberingAfterBreak="0">
    <w:nsid w:val="77536A25"/>
    <w:multiLevelType w:val="multilevel"/>
    <w:tmpl w:val="DBF02CFE"/>
    <w:numStyleLink w:val="ListStyle-TableListBullet"/>
  </w:abstractNum>
  <w:abstractNum w:abstractNumId="31" w15:restartNumberingAfterBreak="0">
    <w:nsid w:val="7F216990"/>
    <w:multiLevelType w:val="multilevel"/>
    <w:tmpl w:val="0406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F6C343D"/>
    <w:multiLevelType w:val="multilevel"/>
    <w:tmpl w:val="E206AE8E"/>
    <w:numStyleLink w:val="ListStyle-HeadingsNoNumber"/>
  </w:abstractNum>
  <w:num w:numId="1" w16cid:durableId="1070615480">
    <w:abstractNumId w:val="15"/>
  </w:num>
  <w:num w:numId="2" w16cid:durableId="1504471321">
    <w:abstractNumId w:val="12"/>
  </w:num>
  <w:num w:numId="3" w16cid:durableId="926695711">
    <w:abstractNumId w:val="4"/>
  </w:num>
  <w:num w:numId="4" w16cid:durableId="1890457838">
    <w:abstractNumId w:val="27"/>
  </w:num>
  <w:num w:numId="5" w16cid:durableId="267933485">
    <w:abstractNumId w:val="9"/>
  </w:num>
  <w:num w:numId="6" w16cid:durableId="538208499">
    <w:abstractNumId w:val="21"/>
  </w:num>
  <w:num w:numId="7" w16cid:durableId="73404859">
    <w:abstractNumId w:val="17"/>
  </w:num>
  <w:num w:numId="8" w16cid:durableId="1440837720">
    <w:abstractNumId w:val="11"/>
  </w:num>
  <w:num w:numId="9" w16cid:durableId="657727272">
    <w:abstractNumId w:val="24"/>
  </w:num>
  <w:num w:numId="10" w16cid:durableId="1868910300">
    <w:abstractNumId w:val="13"/>
  </w:num>
  <w:num w:numId="11" w16cid:durableId="128255142">
    <w:abstractNumId w:val="31"/>
  </w:num>
  <w:num w:numId="12" w16cid:durableId="9338471">
    <w:abstractNumId w:val="6"/>
  </w:num>
  <w:num w:numId="13" w16cid:durableId="1501651436">
    <w:abstractNumId w:val="22"/>
  </w:num>
  <w:num w:numId="14" w16cid:durableId="267859884">
    <w:abstractNumId w:val="32"/>
  </w:num>
  <w:num w:numId="15" w16cid:durableId="185872608">
    <w:abstractNumId w:val="10"/>
  </w:num>
  <w:num w:numId="16" w16cid:durableId="1136066695">
    <w:abstractNumId w:val="7"/>
  </w:num>
  <w:num w:numId="17" w16cid:durableId="80030097">
    <w:abstractNumId w:val="29"/>
  </w:num>
  <w:num w:numId="18" w16cid:durableId="1764371784">
    <w:abstractNumId w:val="3"/>
  </w:num>
  <w:num w:numId="19" w16cid:durableId="1334532911">
    <w:abstractNumId w:val="2"/>
  </w:num>
  <w:num w:numId="20" w16cid:durableId="578095698">
    <w:abstractNumId w:val="14"/>
  </w:num>
  <w:num w:numId="21" w16cid:durableId="670067731">
    <w:abstractNumId w:val="26"/>
  </w:num>
  <w:num w:numId="22" w16cid:durableId="1485580754">
    <w:abstractNumId w:val="1"/>
  </w:num>
  <w:num w:numId="23" w16cid:durableId="234513385">
    <w:abstractNumId w:val="0"/>
  </w:num>
  <w:num w:numId="24" w16cid:durableId="1327056413">
    <w:abstractNumId w:val="25"/>
  </w:num>
  <w:num w:numId="25" w16cid:durableId="185102246">
    <w:abstractNumId w:val="8"/>
  </w:num>
  <w:num w:numId="26" w16cid:durableId="585190846">
    <w:abstractNumId w:val="28"/>
  </w:num>
  <w:num w:numId="27" w16cid:durableId="1976983630">
    <w:abstractNumId w:val="30"/>
  </w:num>
  <w:num w:numId="28" w16cid:durableId="1272132837">
    <w:abstractNumId w:val="18"/>
  </w:num>
  <w:num w:numId="29" w16cid:durableId="2119832493">
    <w:abstractNumId w:val="16"/>
  </w:num>
  <w:num w:numId="30" w16cid:durableId="1100952756">
    <w:abstractNumId w:val="5"/>
  </w:num>
  <w:num w:numId="31" w16cid:durableId="168176388">
    <w:abstractNumId w:val="20"/>
  </w:num>
  <w:num w:numId="32" w16cid:durableId="1063679205">
    <w:abstractNumId w:val="19"/>
  </w:num>
  <w:num w:numId="33" w16cid:durableId="210073564">
    <w:abstractNumId w:val="2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attachedTemplate r:id="rId1"/>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6F"/>
    <w:rsid w:val="00021299"/>
    <w:rsid w:val="0002528A"/>
    <w:rsid w:val="00027866"/>
    <w:rsid w:val="000339D4"/>
    <w:rsid w:val="00041A2D"/>
    <w:rsid w:val="000539BA"/>
    <w:rsid w:val="0006312D"/>
    <w:rsid w:val="00070621"/>
    <w:rsid w:val="00080650"/>
    <w:rsid w:val="00083865"/>
    <w:rsid w:val="00085320"/>
    <w:rsid w:val="00092C73"/>
    <w:rsid w:val="000A0129"/>
    <w:rsid w:val="000A6891"/>
    <w:rsid w:val="000B654B"/>
    <w:rsid w:val="000C2B5A"/>
    <w:rsid w:val="000C6ADE"/>
    <w:rsid w:val="000C7468"/>
    <w:rsid w:val="000D3955"/>
    <w:rsid w:val="000D687F"/>
    <w:rsid w:val="000E439B"/>
    <w:rsid w:val="000F615F"/>
    <w:rsid w:val="001034D6"/>
    <w:rsid w:val="0011432A"/>
    <w:rsid w:val="00121147"/>
    <w:rsid w:val="00126012"/>
    <w:rsid w:val="001364EC"/>
    <w:rsid w:val="00152F09"/>
    <w:rsid w:val="0016577F"/>
    <w:rsid w:val="00170D9C"/>
    <w:rsid w:val="00170DD0"/>
    <w:rsid w:val="00173F99"/>
    <w:rsid w:val="00181E7C"/>
    <w:rsid w:val="00183532"/>
    <w:rsid w:val="00190AD7"/>
    <w:rsid w:val="00193B81"/>
    <w:rsid w:val="00194E2D"/>
    <w:rsid w:val="001A277D"/>
    <w:rsid w:val="001A66C4"/>
    <w:rsid w:val="001A6898"/>
    <w:rsid w:val="001B2A42"/>
    <w:rsid w:val="001C01F4"/>
    <w:rsid w:val="001C546C"/>
    <w:rsid w:val="001D00A0"/>
    <w:rsid w:val="001D3814"/>
    <w:rsid w:val="001E17FF"/>
    <w:rsid w:val="001E1CDA"/>
    <w:rsid w:val="001F00F1"/>
    <w:rsid w:val="00200E24"/>
    <w:rsid w:val="00205372"/>
    <w:rsid w:val="0021762F"/>
    <w:rsid w:val="00223A99"/>
    <w:rsid w:val="00226695"/>
    <w:rsid w:val="002362A2"/>
    <w:rsid w:val="00237107"/>
    <w:rsid w:val="00242824"/>
    <w:rsid w:val="002540A3"/>
    <w:rsid w:val="00255416"/>
    <w:rsid w:val="00255829"/>
    <w:rsid w:val="00255C80"/>
    <w:rsid w:val="00257CC0"/>
    <w:rsid w:val="00262801"/>
    <w:rsid w:val="00263685"/>
    <w:rsid w:val="00263F0F"/>
    <w:rsid w:val="00265145"/>
    <w:rsid w:val="00285378"/>
    <w:rsid w:val="00292C1A"/>
    <w:rsid w:val="00294F31"/>
    <w:rsid w:val="00295D59"/>
    <w:rsid w:val="002A49D2"/>
    <w:rsid w:val="002A77AC"/>
    <w:rsid w:val="002C0CE2"/>
    <w:rsid w:val="002C595D"/>
    <w:rsid w:val="002D00D4"/>
    <w:rsid w:val="002D7A8A"/>
    <w:rsid w:val="002E495C"/>
    <w:rsid w:val="002F1356"/>
    <w:rsid w:val="002F2CEA"/>
    <w:rsid w:val="002F3DC6"/>
    <w:rsid w:val="00300B71"/>
    <w:rsid w:val="00303648"/>
    <w:rsid w:val="003059AC"/>
    <w:rsid w:val="00306588"/>
    <w:rsid w:val="003113D5"/>
    <w:rsid w:val="00311E8A"/>
    <w:rsid w:val="00313515"/>
    <w:rsid w:val="0031410A"/>
    <w:rsid w:val="00315F8B"/>
    <w:rsid w:val="00324229"/>
    <w:rsid w:val="00324648"/>
    <w:rsid w:val="00325718"/>
    <w:rsid w:val="003743CA"/>
    <w:rsid w:val="00375C77"/>
    <w:rsid w:val="00380540"/>
    <w:rsid w:val="00380B46"/>
    <w:rsid w:val="00382EBB"/>
    <w:rsid w:val="00386B36"/>
    <w:rsid w:val="00396965"/>
    <w:rsid w:val="003B36A4"/>
    <w:rsid w:val="003B45BC"/>
    <w:rsid w:val="003B6059"/>
    <w:rsid w:val="003C0D6A"/>
    <w:rsid w:val="003C2BB1"/>
    <w:rsid w:val="003D6E05"/>
    <w:rsid w:val="003D7190"/>
    <w:rsid w:val="003E0690"/>
    <w:rsid w:val="003F0E44"/>
    <w:rsid w:val="003F28D8"/>
    <w:rsid w:val="003F2D66"/>
    <w:rsid w:val="003F6810"/>
    <w:rsid w:val="003F6855"/>
    <w:rsid w:val="00400966"/>
    <w:rsid w:val="0040369B"/>
    <w:rsid w:val="00424041"/>
    <w:rsid w:val="0043213A"/>
    <w:rsid w:val="00434AC1"/>
    <w:rsid w:val="00444A77"/>
    <w:rsid w:val="0044726C"/>
    <w:rsid w:val="00455AB2"/>
    <w:rsid w:val="00463B26"/>
    <w:rsid w:val="0047038D"/>
    <w:rsid w:val="00474DC2"/>
    <w:rsid w:val="00475984"/>
    <w:rsid w:val="004811F7"/>
    <w:rsid w:val="00482D6A"/>
    <w:rsid w:val="00483615"/>
    <w:rsid w:val="00484F8A"/>
    <w:rsid w:val="00486F13"/>
    <w:rsid w:val="00492075"/>
    <w:rsid w:val="004979D4"/>
    <w:rsid w:val="004A7379"/>
    <w:rsid w:val="004B1450"/>
    <w:rsid w:val="004B1C16"/>
    <w:rsid w:val="004B5D71"/>
    <w:rsid w:val="004C5042"/>
    <w:rsid w:val="004D1CED"/>
    <w:rsid w:val="004D3DB7"/>
    <w:rsid w:val="004D706A"/>
    <w:rsid w:val="004E0E6F"/>
    <w:rsid w:val="004E5406"/>
    <w:rsid w:val="004E6917"/>
    <w:rsid w:val="004F0E5B"/>
    <w:rsid w:val="004F1265"/>
    <w:rsid w:val="004F5FD8"/>
    <w:rsid w:val="0050245B"/>
    <w:rsid w:val="0052099D"/>
    <w:rsid w:val="005327A4"/>
    <w:rsid w:val="005452CC"/>
    <w:rsid w:val="005467CC"/>
    <w:rsid w:val="00564A11"/>
    <w:rsid w:val="00564BA8"/>
    <w:rsid w:val="0056720E"/>
    <w:rsid w:val="00572855"/>
    <w:rsid w:val="00573376"/>
    <w:rsid w:val="005815FE"/>
    <w:rsid w:val="00587A7F"/>
    <w:rsid w:val="00592A36"/>
    <w:rsid w:val="00593F24"/>
    <w:rsid w:val="0059464E"/>
    <w:rsid w:val="005967D0"/>
    <w:rsid w:val="005A0520"/>
    <w:rsid w:val="005A29E2"/>
    <w:rsid w:val="005A3197"/>
    <w:rsid w:val="005C5630"/>
    <w:rsid w:val="005E2CC6"/>
    <w:rsid w:val="005E7F8D"/>
    <w:rsid w:val="005F6DFC"/>
    <w:rsid w:val="005F6F36"/>
    <w:rsid w:val="00602B2D"/>
    <w:rsid w:val="00603EA6"/>
    <w:rsid w:val="00607963"/>
    <w:rsid w:val="00607AD8"/>
    <w:rsid w:val="006143F6"/>
    <w:rsid w:val="00614888"/>
    <w:rsid w:val="00617923"/>
    <w:rsid w:val="00624AD5"/>
    <w:rsid w:val="0062645E"/>
    <w:rsid w:val="00632B76"/>
    <w:rsid w:val="0063464A"/>
    <w:rsid w:val="00636284"/>
    <w:rsid w:val="00640939"/>
    <w:rsid w:val="00643A98"/>
    <w:rsid w:val="00652FFE"/>
    <w:rsid w:val="006537F7"/>
    <w:rsid w:val="00654E07"/>
    <w:rsid w:val="006578AC"/>
    <w:rsid w:val="0066192C"/>
    <w:rsid w:val="00661D05"/>
    <w:rsid w:val="00664325"/>
    <w:rsid w:val="006948A7"/>
    <w:rsid w:val="006959D5"/>
    <w:rsid w:val="006A24A4"/>
    <w:rsid w:val="006A417C"/>
    <w:rsid w:val="006A5762"/>
    <w:rsid w:val="006A6DA9"/>
    <w:rsid w:val="006B3398"/>
    <w:rsid w:val="006D166E"/>
    <w:rsid w:val="006E1326"/>
    <w:rsid w:val="006E2BCA"/>
    <w:rsid w:val="006E2E94"/>
    <w:rsid w:val="006F4C0F"/>
    <w:rsid w:val="007055A4"/>
    <w:rsid w:val="007114D0"/>
    <w:rsid w:val="007164EE"/>
    <w:rsid w:val="00716ACA"/>
    <w:rsid w:val="0073177E"/>
    <w:rsid w:val="00731989"/>
    <w:rsid w:val="00734E4B"/>
    <w:rsid w:val="00736E77"/>
    <w:rsid w:val="00740388"/>
    <w:rsid w:val="00740E6F"/>
    <w:rsid w:val="00741B18"/>
    <w:rsid w:val="00746619"/>
    <w:rsid w:val="007479D5"/>
    <w:rsid w:val="00752732"/>
    <w:rsid w:val="00753A55"/>
    <w:rsid w:val="00760A0D"/>
    <w:rsid w:val="00762D91"/>
    <w:rsid w:val="00763BD1"/>
    <w:rsid w:val="007642FF"/>
    <w:rsid w:val="00764DB1"/>
    <w:rsid w:val="007661E6"/>
    <w:rsid w:val="00767062"/>
    <w:rsid w:val="00767CD0"/>
    <w:rsid w:val="00774572"/>
    <w:rsid w:val="00781A80"/>
    <w:rsid w:val="007846FE"/>
    <w:rsid w:val="00792678"/>
    <w:rsid w:val="00797295"/>
    <w:rsid w:val="007A628B"/>
    <w:rsid w:val="007A7FF7"/>
    <w:rsid w:val="007B070A"/>
    <w:rsid w:val="007B543D"/>
    <w:rsid w:val="007B5954"/>
    <w:rsid w:val="007B6779"/>
    <w:rsid w:val="007C04ED"/>
    <w:rsid w:val="007C17E2"/>
    <w:rsid w:val="007C7A00"/>
    <w:rsid w:val="007C7F5D"/>
    <w:rsid w:val="007D3AE8"/>
    <w:rsid w:val="007E49FB"/>
    <w:rsid w:val="007F3FF4"/>
    <w:rsid w:val="007F5F8D"/>
    <w:rsid w:val="00803E0B"/>
    <w:rsid w:val="00806CCD"/>
    <w:rsid w:val="00810DAE"/>
    <w:rsid w:val="00814C6A"/>
    <w:rsid w:val="00814D5D"/>
    <w:rsid w:val="008153A3"/>
    <w:rsid w:val="00815FA0"/>
    <w:rsid w:val="008265C3"/>
    <w:rsid w:val="008341CC"/>
    <w:rsid w:val="0084111A"/>
    <w:rsid w:val="008428EC"/>
    <w:rsid w:val="00843191"/>
    <w:rsid w:val="00844E79"/>
    <w:rsid w:val="00863DAB"/>
    <w:rsid w:val="0086449F"/>
    <w:rsid w:val="00877D1A"/>
    <w:rsid w:val="00885CD9"/>
    <w:rsid w:val="00896492"/>
    <w:rsid w:val="008B167B"/>
    <w:rsid w:val="008B5C75"/>
    <w:rsid w:val="008D09EA"/>
    <w:rsid w:val="008E5B24"/>
    <w:rsid w:val="008F1D79"/>
    <w:rsid w:val="008F4923"/>
    <w:rsid w:val="008F563E"/>
    <w:rsid w:val="00900932"/>
    <w:rsid w:val="009045C7"/>
    <w:rsid w:val="009048A7"/>
    <w:rsid w:val="00904B44"/>
    <w:rsid w:val="0090762E"/>
    <w:rsid w:val="0091387E"/>
    <w:rsid w:val="009154B1"/>
    <w:rsid w:val="00921CD7"/>
    <w:rsid w:val="0092725A"/>
    <w:rsid w:val="009303F1"/>
    <w:rsid w:val="00933929"/>
    <w:rsid w:val="009432AC"/>
    <w:rsid w:val="009433F0"/>
    <w:rsid w:val="009436DB"/>
    <w:rsid w:val="00943D1B"/>
    <w:rsid w:val="00946872"/>
    <w:rsid w:val="009511D1"/>
    <w:rsid w:val="009513E5"/>
    <w:rsid w:val="00953BEF"/>
    <w:rsid w:val="00957574"/>
    <w:rsid w:val="00973155"/>
    <w:rsid w:val="0097384E"/>
    <w:rsid w:val="00984AEA"/>
    <w:rsid w:val="00993103"/>
    <w:rsid w:val="00996C90"/>
    <w:rsid w:val="009A0B58"/>
    <w:rsid w:val="009B4920"/>
    <w:rsid w:val="009B553E"/>
    <w:rsid w:val="009C2E2D"/>
    <w:rsid w:val="009D6B26"/>
    <w:rsid w:val="009D7409"/>
    <w:rsid w:val="009E2246"/>
    <w:rsid w:val="009F20B5"/>
    <w:rsid w:val="009F2996"/>
    <w:rsid w:val="009F33D1"/>
    <w:rsid w:val="009F504C"/>
    <w:rsid w:val="00A01BC5"/>
    <w:rsid w:val="00A135D4"/>
    <w:rsid w:val="00A238CC"/>
    <w:rsid w:val="00A27D10"/>
    <w:rsid w:val="00A329B6"/>
    <w:rsid w:val="00A34618"/>
    <w:rsid w:val="00A370AB"/>
    <w:rsid w:val="00A45BEE"/>
    <w:rsid w:val="00A51C15"/>
    <w:rsid w:val="00A52F4C"/>
    <w:rsid w:val="00A55A4D"/>
    <w:rsid w:val="00A612E4"/>
    <w:rsid w:val="00A62248"/>
    <w:rsid w:val="00A63609"/>
    <w:rsid w:val="00A7436F"/>
    <w:rsid w:val="00A769E9"/>
    <w:rsid w:val="00A96BA8"/>
    <w:rsid w:val="00AA6C16"/>
    <w:rsid w:val="00AB4DD7"/>
    <w:rsid w:val="00AC060A"/>
    <w:rsid w:val="00AC4262"/>
    <w:rsid w:val="00AC5E06"/>
    <w:rsid w:val="00AC5E3C"/>
    <w:rsid w:val="00AD0636"/>
    <w:rsid w:val="00AD106A"/>
    <w:rsid w:val="00AD7BBF"/>
    <w:rsid w:val="00AF2465"/>
    <w:rsid w:val="00AF3A7E"/>
    <w:rsid w:val="00AF5A6A"/>
    <w:rsid w:val="00AF63CA"/>
    <w:rsid w:val="00B04F0A"/>
    <w:rsid w:val="00B07336"/>
    <w:rsid w:val="00B07DAA"/>
    <w:rsid w:val="00B154B5"/>
    <w:rsid w:val="00B23CB3"/>
    <w:rsid w:val="00B2788E"/>
    <w:rsid w:val="00B53FC6"/>
    <w:rsid w:val="00B5684C"/>
    <w:rsid w:val="00B6579B"/>
    <w:rsid w:val="00B67EC7"/>
    <w:rsid w:val="00B72D85"/>
    <w:rsid w:val="00B828D3"/>
    <w:rsid w:val="00B83193"/>
    <w:rsid w:val="00B918A6"/>
    <w:rsid w:val="00B96ADE"/>
    <w:rsid w:val="00BA6DE7"/>
    <w:rsid w:val="00BB739E"/>
    <w:rsid w:val="00BC4533"/>
    <w:rsid w:val="00BD342A"/>
    <w:rsid w:val="00BE3521"/>
    <w:rsid w:val="00BF4D1F"/>
    <w:rsid w:val="00C0193E"/>
    <w:rsid w:val="00C04A5D"/>
    <w:rsid w:val="00C07844"/>
    <w:rsid w:val="00C15B53"/>
    <w:rsid w:val="00C16596"/>
    <w:rsid w:val="00C2110B"/>
    <w:rsid w:val="00C26F60"/>
    <w:rsid w:val="00C30467"/>
    <w:rsid w:val="00C41FAB"/>
    <w:rsid w:val="00C64C9B"/>
    <w:rsid w:val="00C73EC2"/>
    <w:rsid w:val="00C80141"/>
    <w:rsid w:val="00C85A7E"/>
    <w:rsid w:val="00C906EC"/>
    <w:rsid w:val="00C91725"/>
    <w:rsid w:val="00C974D0"/>
    <w:rsid w:val="00C976D0"/>
    <w:rsid w:val="00CA2C8A"/>
    <w:rsid w:val="00CA42DD"/>
    <w:rsid w:val="00CA71C9"/>
    <w:rsid w:val="00CB1887"/>
    <w:rsid w:val="00CB6A31"/>
    <w:rsid w:val="00CC64AB"/>
    <w:rsid w:val="00CC7FA3"/>
    <w:rsid w:val="00CE0DE9"/>
    <w:rsid w:val="00CE3292"/>
    <w:rsid w:val="00CE4023"/>
    <w:rsid w:val="00CE5C91"/>
    <w:rsid w:val="00CF0C3D"/>
    <w:rsid w:val="00CF1F2C"/>
    <w:rsid w:val="00CF25AD"/>
    <w:rsid w:val="00CF3DCF"/>
    <w:rsid w:val="00D01BBA"/>
    <w:rsid w:val="00D05209"/>
    <w:rsid w:val="00D0689A"/>
    <w:rsid w:val="00D1250B"/>
    <w:rsid w:val="00D14CEC"/>
    <w:rsid w:val="00D1676F"/>
    <w:rsid w:val="00D16CAE"/>
    <w:rsid w:val="00D17261"/>
    <w:rsid w:val="00D17728"/>
    <w:rsid w:val="00D25290"/>
    <w:rsid w:val="00D31724"/>
    <w:rsid w:val="00D47D9B"/>
    <w:rsid w:val="00D53385"/>
    <w:rsid w:val="00D54C5E"/>
    <w:rsid w:val="00D56568"/>
    <w:rsid w:val="00D7230A"/>
    <w:rsid w:val="00D742A8"/>
    <w:rsid w:val="00D76802"/>
    <w:rsid w:val="00D82B97"/>
    <w:rsid w:val="00D86BDC"/>
    <w:rsid w:val="00D86EEA"/>
    <w:rsid w:val="00D961F8"/>
    <w:rsid w:val="00DA2B34"/>
    <w:rsid w:val="00DA44BB"/>
    <w:rsid w:val="00DB130C"/>
    <w:rsid w:val="00DB2668"/>
    <w:rsid w:val="00DC1530"/>
    <w:rsid w:val="00DC4BC3"/>
    <w:rsid w:val="00DD1446"/>
    <w:rsid w:val="00DF1FC5"/>
    <w:rsid w:val="00DF22F1"/>
    <w:rsid w:val="00DF4A78"/>
    <w:rsid w:val="00DF4C08"/>
    <w:rsid w:val="00E06067"/>
    <w:rsid w:val="00E1112C"/>
    <w:rsid w:val="00E14B81"/>
    <w:rsid w:val="00E15B1E"/>
    <w:rsid w:val="00E23900"/>
    <w:rsid w:val="00E26C98"/>
    <w:rsid w:val="00E37102"/>
    <w:rsid w:val="00E45C67"/>
    <w:rsid w:val="00E51436"/>
    <w:rsid w:val="00E530B8"/>
    <w:rsid w:val="00E54C5C"/>
    <w:rsid w:val="00E55095"/>
    <w:rsid w:val="00E61F00"/>
    <w:rsid w:val="00E65A04"/>
    <w:rsid w:val="00E6650F"/>
    <w:rsid w:val="00E80C05"/>
    <w:rsid w:val="00E90A43"/>
    <w:rsid w:val="00E921E9"/>
    <w:rsid w:val="00E93333"/>
    <w:rsid w:val="00E95B2C"/>
    <w:rsid w:val="00EA00D6"/>
    <w:rsid w:val="00EA0570"/>
    <w:rsid w:val="00EB0AE2"/>
    <w:rsid w:val="00EC1D85"/>
    <w:rsid w:val="00EC3A7B"/>
    <w:rsid w:val="00EC74EF"/>
    <w:rsid w:val="00ED0ADE"/>
    <w:rsid w:val="00ED6403"/>
    <w:rsid w:val="00F0147C"/>
    <w:rsid w:val="00F128D0"/>
    <w:rsid w:val="00F16176"/>
    <w:rsid w:val="00F17BC1"/>
    <w:rsid w:val="00F24DC0"/>
    <w:rsid w:val="00F25CCF"/>
    <w:rsid w:val="00F317CC"/>
    <w:rsid w:val="00F33696"/>
    <w:rsid w:val="00F33A7D"/>
    <w:rsid w:val="00F40247"/>
    <w:rsid w:val="00F411E1"/>
    <w:rsid w:val="00F54B68"/>
    <w:rsid w:val="00F55E8B"/>
    <w:rsid w:val="00F6086E"/>
    <w:rsid w:val="00F73857"/>
    <w:rsid w:val="00F76942"/>
    <w:rsid w:val="00F77C73"/>
    <w:rsid w:val="00F83AAA"/>
    <w:rsid w:val="00F85505"/>
    <w:rsid w:val="00F8789A"/>
    <w:rsid w:val="00F90F82"/>
    <w:rsid w:val="00F93DA2"/>
    <w:rsid w:val="00F9456C"/>
    <w:rsid w:val="00F94BE4"/>
    <w:rsid w:val="00F94CF8"/>
    <w:rsid w:val="00F9727E"/>
    <w:rsid w:val="00FA2404"/>
    <w:rsid w:val="00FA3E29"/>
    <w:rsid w:val="00FC0DAC"/>
    <w:rsid w:val="00FC2FDA"/>
    <w:rsid w:val="00FC5F63"/>
    <w:rsid w:val="00FD012D"/>
    <w:rsid w:val="00FD0E5E"/>
    <w:rsid w:val="00FD1547"/>
    <w:rsid w:val="00FD40FB"/>
    <w:rsid w:val="00FD448B"/>
    <w:rsid w:val="00FD740E"/>
    <w:rsid w:val="00FE7F67"/>
    <w:rsid w:val="300178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7E3BC"/>
  <w15:chartTrackingRefBased/>
  <w15:docId w15:val="{5445FD28-22B6-4A74-87BC-AA21AF1FC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1" w:qFormat="1"/>
    <w:lsdException w:name="heading 1" w:semiHidden="1" w:uiPriority="0" w:qFormat="1"/>
    <w:lsdException w:name="heading 2" w:semiHidden="1" w:uiPriority="0" w:qFormat="1"/>
    <w:lsdException w:name="heading 3" w:semiHidden="1" w:uiPriority="0" w:qFormat="1"/>
    <w:lsdException w:name="heading 4" w:semiHidden="1" w:uiPriority="0" w:qFormat="1"/>
    <w:lsdException w:name="heading 5" w:semiHidden="1" w:uiPriority="0" w:qFormat="1"/>
    <w:lsdException w:name="heading 6" w:semiHidden="1" w:uiPriority="0" w:qFormat="1"/>
    <w:lsdException w:name="heading 7" w:semiHidden="1" w:uiPriority="10" w:qFormat="1"/>
    <w:lsdException w:name="heading 8" w:semiHidden="1" w:uiPriority="0" w:qFormat="1"/>
    <w:lsdException w:name="heading 9" w:semiHidden="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nhideWhenUsed="1"/>
    <w:lsdException w:name="Normal Indent" w:semiHidden="1" w:uiPriority="0" w:unhideWhenUsed="1" w:qFormat="1"/>
    <w:lsdException w:name="footnote text" w:semiHidden="1" w:uiPriority="13" w:unhideWhenUsed="1"/>
    <w:lsdException w:name="annotation text" w:semiHidden="1" w:unhideWhenUsed="1"/>
    <w:lsdException w:name="header" w:semiHidden="1" w:uiPriority="13" w:unhideWhenUsed="1"/>
    <w:lsdException w:name="footer" w:semiHidden="1" w:uiPriority="13" w:unhideWhenUsed="1"/>
    <w:lsdException w:name="index heading" w:semiHidden="1" w:unhideWhenUsed="1"/>
    <w:lsdException w:name="caption" w:semiHidden="1" w:uiPriority="7" w:unhideWhenUsed="1" w:qFormat="1"/>
    <w:lsdException w:name="table of figures" w:semiHidden="1" w:uiPriority="40" w:unhideWhenUsed="1"/>
    <w:lsdException w:name="envelope address" w:semiHidden="1" w:unhideWhenUsed="1"/>
    <w:lsdException w:name="envelope return" w:semiHidden="1" w:unhideWhenUsed="1"/>
    <w:lsdException w:name="footnote reference" w:semiHidden="1" w:uiPriority="13" w:unhideWhenUsed="1"/>
    <w:lsdException w:name="annotation reference" w:semiHidden="1" w:unhideWhenUsed="1"/>
    <w:lsdException w:name="line number" w:semiHidden="1" w:unhideWhenUsed="1"/>
    <w:lsdException w:name="endnote reference" w:semiHidden="1" w:uiPriority="13" w:unhideWhenUsed="1"/>
    <w:lsdException w:name="endnote text" w:semiHidden="1" w:uiPriority="13" w:unhideWhenUsed="1" w:qFormat="1"/>
    <w:lsdException w:name="table of authorities" w:semiHidden="1" w:unhideWhenUsed="1"/>
    <w:lsdException w:name="macro" w:semiHidden="1" w:unhideWhenUsed="1"/>
    <w:lsdException w:name="toa heading" w:semiHidden="1" w:uiPriority="39" w:unhideWhenUsed="1"/>
    <w:lsdException w:name="List" w:semiHidden="1" w:unhideWhenUsed="1"/>
    <w:lsdException w:name="List Bullet" w:semiHidden="1" w:uiPriority="3" w:unhideWhenUsed="1" w:qFormat="1"/>
    <w:lsdException w:name="List Number" w:semiHidden="1" w:uiPriority="3"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
    <w:lsdException w:name="List Bullet 3" w:semiHidden="1" w:uiPriority="3" w:unhideWhenUsed="1"/>
    <w:lsdException w:name="List Bullet 4" w:semiHidden="1" w:uiPriority="3" w:unhideWhenUsed="1"/>
    <w:lsdException w:name="List Bullet 5" w:semiHidden="1" w:uiPriority="3" w:unhideWhenUsed="1"/>
    <w:lsdException w:name="List Number 2" w:semiHidden="1" w:uiPriority="3" w:unhideWhenUsed="1"/>
    <w:lsdException w:name="List Number 3" w:semiHidden="1" w:uiPriority="3" w:unhideWhenUsed="1"/>
    <w:lsdException w:name="List Number 4" w:semiHidden="1" w:uiPriority="3" w:unhideWhenUsed="1"/>
    <w:lsdException w:name="List Number 5" w:semiHidden="1" w:uiPriority="3" w:unhideWhenUsed="1"/>
    <w:lsdException w:name="Title" w:semiHidden="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14" w:unhideWhenUsed="1"/>
    <w:lsdException w:name="Strong" w:semiHidden="1" w:uiPriority="22" w:qFormat="1"/>
    <w:lsdException w:name="Emphasis" w:semiHidden="1" w:uiPriority="8"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2"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qFormat="1"/>
    <w:lsdException w:name="Quote" w:semiHidden="1" w:uiPriority="8" w:qFormat="1"/>
    <w:lsdException w:name="Intense Quote" w:semiHidden="1"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semiHidden="1" w:qFormat="1"/>
    <w:lsdException w:name="Intense Emphasis" w:semiHidden="1" w:qFormat="1"/>
    <w:lsdException w:name="Subtle Reference" w:semiHidden="1" w:qFormat="1"/>
    <w:lsdException w:name="Intense Reference" w:semiHidden="1" w:qFormat="1"/>
    <w:lsdException w:name="Book Title" w:semiHidden="1" w:qFormat="1"/>
    <w:lsdException w:name="Bibliography" w:semiHidden="1"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E5406"/>
    <w:pPr>
      <w:spacing w:after="160"/>
    </w:pPr>
    <w:rPr>
      <w:szCs w:val="22"/>
    </w:rPr>
  </w:style>
  <w:style w:type="paragraph" w:styleId="Heading1">
    <w:name w:val="heading 1"/>
    <w:basedOn w:val="Normal"/>
    <w:next w:val="Normal"/>
    <w:link w:val="Heading1Char"/>
    <w:qFormat/>
    <w:rsid w:val="00AA6C16"/>
    <w:pPr>
      <w:keepNext/>
      <w:keepLines/>
      <w:numPr>
        <w:numId w:val="13"/>
      </w:numPr>
      <w:suppressAutoHyphens/>
      <w:spacing w:before="440" w:after="440"/>
      <w:outlineLvl w:val="0"/>
    </w:pPr>
    <w:rPr>
      <w:color w:val="E61E28" w:themeColor="accent1"/>
      <w:sz w:val="40"/>
      <w:szCs w:val="32"/>
    </w:rPr>
  </w:style>
  <w:style w:type="paragraph" w:styleId="Heading2">
    <w:name w:val="heading 2"/>
    <w:basedOn w:val="Normal"/>
    <w:next w:val="Normal"/>
    <w:link w:val="Heading2Char"/>
    <w:qFormat/>
    <w:rsid w:val="00AA6C16"/>
    <w:pPr>
      <w:keepNext/>
      <w:keepLines/>
      <w:numPr>
        <w:ilvl w:val="1"/>
        <w:numId w:val="13"/>
      </w:numPr>
      <w:suppressAutoHyphens/>
      <w:spacing w:before="320" w:after="80"/>
      <w:outlineLvl w:val="1"/>
    </w:pPr>
    <w:rPr>
      <w:rFonts w:asciiTheme="majorHAnsi" w:eastAsiaTheme="majorEastAsia" w:hAnsiTheme="majorHAnsi" w:cstheme="majorBidi"/>
      <w:b/>
      <w:color w:val="E61E28" w:themeColor="accent1"/>
      <w:szCs w:val="26"/>
    </w:rPr>
  </w:style>
  <w:style w:type="paragraph" w:styleId="Heading3">
    <w:name w:val="heading 3"/>
    <w:basedOn w:val="Normal"/>
    <w:next w:val="Normal"/>
    <w:link w:val="Heading3Char"/>
    <w:qFormat/>
    <w:rsid w:val="00AA6C16"/>
    <w:pPr>
      <w:keepNext/>
      <w:keepLines/>
      <w:numPr>
        <w:ilvl w:val="2"/>
        <w:numId w:val="13"/>
      </w:numPr>
      <w:suppressAutoHyphens/>
      <w:spacing w:before="320" w:after="30"/>
      <w:outlineLvl w:val="2"/>
    </w:pPr>
    <w:rPr>
      <w:color w:val="E61E28" w:themeColor="accent1"/>
      <w:szCs w:val="24"/>
    </w:rPr>
  </w:style>
  <w:style w:type="paragraph" w:styleId="Heading4">
    <w:name w:val="heading 4"/>
    <w:basedOn w:val="Normal"/>
    <w:next w:val="Normal"/>
    <w:link w:val="Heading4Char"/>
    <w:rsid w:val="00AA6C16"/>
    <w:pPr>
      <w:keepNext/>
      <w:keepLines/>
      <w:numPr>
        <w:ilvl w:val="3"/>
        <w:numId w:val="13"/>
      </w:numPr>
      <w:suppressAutoHyphens/>
      <w:spacing w:before="320" w:after="30"/>
      <w:outlineLvl w:val="3"/>
    </w:pPr>
    <w:rPr>
      <w:i/>
      <w:iCs/>
      <w:color w:val="E61E28" w:themeColor="accent1"/>
      <w:szCs w:val="20"/>
    </w:rPr>
  </w:style>
  <w:style w:type="paragraph" w:styleId="Heading5">
    <w:name w:val="heading 5"/>
    <w:basedOn w:val="Normal"/>
    <w:next w:val="Normal"/>
    <w:link w:val="Heading5Char"/>
    <w:semiHidden/>
    <w:rsid w:val="00AA6C16"/>
    <w:pPr>
      <w:keepNext/>
      <w:keepLines/>
      <w:numPr>
        <w:ilvl w:val="4"/>
        <w:numId w:val="13"/>
      </w:numPr>
      <w:suppressAutoHyphens/>
      <w:spacing w:after="0" w:line="240" w:lineRule="atLeast"/>
      <w:outlineLvl w:val="4"/>
    </w:pPr>
    <w:rPr>
      <w:b/>
      <w:sz w:val="20"/>
      <w:szCs w:val="20"/>
    </w:rPr>
  </w:style>
  <w:style w:type="paragraph" w:styleId="Heading6">
    <w:name w:val="heading 6"/>
    <w:basedOn w:val="Normal"/>
    <w:next w:val="Normal"/>
    <w:link w:val="Heading6Char"/>
    <w:semiHidden/>
    <w:rsid w:val="00AA6C16"/>
    <w:pPr>
      <w:keepNext/>
      <w:keepLines/>
      <w:numPr>
        <w:ilvl w:val="5"/>
        <w:numId w:val="13"/>
      </w:numPr>
      <w:suppressAutoHyphens/>
      <w:spacing w:after="0" w:line="240" w:lineRule="atLeast"/>
      <w:outlineLvl w:val="5"/>
    </w:pPr>
    <w:rPr>
      <w:b/>
      <w:sz w:val="20"/>
      <w:szCs w:val="20"/>
    </w:rPr>
  </w:style>
  <w:style w:type="paragraph" w:styleId="Heading7">
    <w:name w:val="heading 7"/>
    <w:aliases w:val="Heading 7 Appendix Heading"/>
    <w:basedOn w:val="Normal"/>
    <w:next w:val="Normal"/>
    <w:link w:val="Heading7Char"/>
    <w:uiPriority w:val="10"/>
    <w:semiHidden/>
    <w:rsid w:val="00AA6C16"/>
    <w:pPr>
      <w:keepNext/>
      <w:keepLines/>
      <w:numPr>
        <w:numId w:val="15"/>
      </w:numPr>
      <w:suppressAutoHyphens/>
      <w:spacing w:after="120"/>
      <w:outlineLvl w:val="6"/>
    </w:pPr>
    <w:rPr>
      <w:iCs/>
      <w:color w:val="E61E28" w:themeColor="accent1"/>
      <w:sz w:val="44"/>
      <w:szCs w:val="20"/>
    </w:rPr>
  </w:style>
  <w:style w:type="paragraph" w:styleId="Heading8">
    <w:name w:val="heading 8"/>
    <w:basedOn w:val="Normal"/>
    <w:next w:val="Normal"/>
    <w:link w:val="Heading8Char"/>
    <w:semiHidden/>
    <w:rsid w:val="00AA6C16"/>
    <w:pPr>
      <w:keepNext/>
      <w:keepLines/>
      <w:suppressAutoHyphens/>
      <w:spacing w:after="0" w:line="240" w:lineRule="atLeast"/>
      <w:outlineLvl w:val="7"/>
    </w:pPr>
    <w:rPr>
      <w:b/>
      <w:sz w:val="20"/>
      <w:szCs w:val="21"/>
    </w:rPr>
  </w:style>
  <w:style w:type="paragraph" w:styleId="Heading9">
    <w:name w:val="heading 9"/>
    <w:basedOn w:val="Normal"/>
    <w:next w:val="Normal"/>
    <w:link w:val="Heading9Char"/>
    <w:semiHidden/>
    <w:rsid w:val="00AA6C16"/>
    <w:pPr>
      <w:keepNext/>
      <w:keepLines/>
      <w:suppressAutoHyphens/>
      <w:spacing w:after="0" w:line="240" w:lineRule="atLeast"/>
      <w:outlineLvl w:val="8"/>
    </w:pPr>
    <w:rPr>
      <w:b/>
      <w:iCs/>
      <w:sz w:val="20"/>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ListStyle-AppendixHeading">
    <w:name w:val="_List Style - Appendix Heading"/>
    <w:uiPriority w:val="99"/>
    <w:rsid w:val="00AA6C16"/>
    <w:pPr>
      <w:numPr>
        <w:numId w:val="2"/>
      </w:numPr>
    </w:pPr>
  </w:style>
  <w:style w:type="numbering" w:customStyle="1" w:styleId="ListStyle-Headings">
    <w:name w:val="_List Style - Headings"/>
    <w:uiPriority w:val="99"/>
    <w:rsid w:val="00AA6C16"/>
    <w:pPr>
      <w:numPr>
        <w:numId w:val="3"/>
      </w:numPr>
    </w:pPr>
  </w:style>
  <w:style w:type="numbering" w:customStyle="1" w:styleId="ListStyle-HeadingsNoNumber">
    <w:name w:val="_List Style - Headings No Number"/>
    <w:uiPriority w:val="99"/>
    <w:rsid w:val="00AA6C16"/>
    <w:pPr>
      <w:numPr>
        <w:numId w:val="4"/>
      </w:numPr>
    </w:pPr>
  </w:style>
  <w:style w:type="numbering" w:customStyle="1" w:styleId="ListStyle-ListAlphabet">
    <w:name w:val="_List Style - List Alphabet"/>
    <w:uiPriority w:val="99"/>
    <w:rsid w:val="00AA6C16"/>
    <w:pPr>
      <w:numPr>
        <w:numId w:val="5"/>
      </w:numPr>
    </w:pPr>
  </w:style>
  <w:style w:type="numbering" w:customStyle="1" w:styleId="ListStyle-ListBullet">
    <w:name w:val="_List Style - List Bullet"/>
    <w:uiPriority w:val="99"/>
    <w:rsid w:val="00AA6C16"/>
    <w:pPr>
      <w:numPr>
        <w:numId w:val="6"/>
      </w:numPr>
    </w:pPr>
  </w:style>
  <w:style w:type="numbering" w:customStyle="1" w:styleId="ListStyle-ListBulletNoSpacing">
    <w:name w:val="_List Style - List Bullet No Spacing"/>
    <w:uiPriority w:val="99"/>
    <w:rsid w:val="00AA6C16"/>
    <w:pPr>
      <w:numPr>
        <w:numId w:val="7"/>
      </w:numPr>
    </w:pPr>
  </w:style>
  <w:style w:type="numbering" w:customStyle="1" w:styleId="ListStyle-ListNumber">
    <w:name w:val="_List Style - List Number"/>
    <w:uiPriority w:val="99"/>
    <w:rsid w:val="00AA6C16"/>
    <w:pPr>
      <w:numPr>
        <w:numId w:val="8"/>
      </w:numPr>
    </w:pPr>
  </w:style>
  <w:style w:type="numbering" w:customStyle="1" w:styleId="ListStyle-TableListBullet">
    <w:name w:val="_List Style - Table List Bullet"/>
    <w:uiPriority w:val="99"/>
    <w:rsid w:val="00AA6C16"/>
    <w:pPr>
      <w:numPr>
        <w:numId w:val="9"/>
      </w:numPr>
    </w:pPr>
  </w:style>
  <w:style w:type="numbering" w:customStyle="1" w:styleId="ListStyle-TableListNumber">
    <w:name w:val="_List Style - Table List Number"/>
    <w:uiPriority w:val="99"/>
    <w:rsid w:val="00AA6C16"/>
    <w:pPr>
      <w:numPr>
        <w:numId w:val="10"/>
      </w:numPr>
    </w:pPr>
  </w:style>
  <w:style w:type="numbering" w:customStyle="1" w:styleId="ListStyle-ListNumberNoSpacing">
    <w:name w:val="_List Style-List Number No Spacing"/>
    <w:uiPriority w:val="99"/>
    <w:rsid w:val="00121147"/>
    <w:pPr>
      <w:numPr>
        <w:numId w:val="1"/>
      </w:numPr>
    </w:pPr>
  </w:style>
  <w:style w:type="numbering" w:styleId="111111">
    <w:name w:val="Outline List 2"/>
    <w:basedOn w:val="NoList"/>
    <w:uiPriority w:val="99"/>
    <w:semiHidden/>
    <w:rsid w:val="00AA6C16"/>
    <w:pPr>
      <w:numPr>
        <w:numId w:val="11"/>
      </w:numPr>
    </w:pPr>
  </w:style>
  <w:style w:type="character" w:customStyle="1" w:styleId="Heading1Char">
    <w:name w:val="Heading 1 Char"/>
    <w:basedOn w:val="DefaultParagraphFont"/>
    <w:link w:val="Heading1"/>
    <w:rsid w:val="00AA6C16"/>
    <w:rPr>
      <w:color w:val="E61E28" w:themeColor="accent1"/>
      <w:sz w:val="40"/>
      <w:szCs w:val="32"/>
      <w:lang w:val="en-GB"/>
    </w:rPr>
  </w:style>
  <w:style w:type="numbering" w:styleId="1ai">
    <w:name w:val="Outline List 1"/>
    <w:basedOn w:val="NoList"/>
    <w:uiPriority w:val="99"/>
    <w:semiHidden/>
    <w:rsid w:val="00AA6C16"/>
    <w:pPr>
      <w:numPr>
        <w:numId w:val="12"/>
      </w:numPr>
    </w:pPr>
  </w:style>
  <w:style w:type="character" w:customStyle="1" w:styleId="Heading5Char">
    <w:name w:val="Heading 5 Char"/>
    <w:basedOn w:val="DefaultParagraphFont"/>
    <w:link w:val="Heading5"/>
    <w:semiHidden/>
    <w:rsid w:val="00AA6C16"/>
    <w:rPr>
      <w:b/>
      <w:sz w:val="20"/>
      <w:szCs w:val="20"/>
      <w:lang w:val="en-GB"/>
    </w:rPr>
  </w:style>
  <w:style w:type="character" w:customStyle="1" w:styleId="Heading6Char">
    <w:name w:val="Heading 6 Char"/>
    <w:basedOn w:val="DefaultParagraphFont"/>
    <w:link w:val="Heading6"/>
    <w:semiHidden/>
    <w:rsid w:val="00AA6C16"/>
    <w:rPr>
      <w:b/>
      <w:sz w:val="20"/>
      <w:szCs w:val="20"/>
      <w:lang w:val="en-GB"/>
    </w:rPr>
  </w:style>
  <w:style w:type="character" w:customStyle="1" w:styleId="Heading7Char">
    <w:name w:val="Heading 7 Char"/>
    <w:aliases w:val="Heading 7 Appendix Heading Char"/>
    <w:basedOn w:val="DefaultParagraphFont"/>
    <w:link w:val="Heading7"/>
    <w:uiPriority w:val="10"/>
    <w:semiHidden/>
    <w:rsid w:val="004E5406"/>
    <w:rPr>
      <w:iCs/>
      <w:color w:val="E61E28" w:themeColor="accent1"/>
      <w:sz w:val="44"/>
      <w:szCs w:val="20"/>
      <w:lang w:val="en-GB"/>
    </w:rPr>
  </w:style>
  <w:style w:type="character" w:customStyle="1" w:styleId="Heading8Char">
    <w:name w:val="Heading 8 Char"/>
    <w:basedOn w:val="DefaultParagraphFont"/>
    <w:link w:val="Heading8"/>
    <w:semiHidden/>
    <w:rsid w:val="00AA6C16"/>
    <w:rPr>
      <w:b/>
      <w:sz w:val="20"/>
      <w:szCs w:val="21"/>
      <w:lang w:val="en-GB"/>
    </w:rPr>
  </w:style>
  <w:style w:type="character" w:customStyle="1" w:styleId="Heading9Char">
    <w:name w:val="Heading 9 Char"/>
    <w:basedOn w:val="DefaultParagraphFont"/>
    <w:link w:val="Heading9"/>
    <w:semiHidden/>
    <w:rsid w:val="00AA6C16"/>
    <w:rPr>
      <w:b/>
      <w:iCs/>
      <w:sz w:val="20"/>
      <w:szCs w:val="21"/>
      <w:lang w:val="en-GB"/>
    </w:rPr>
  </w:style>
  <w:style w:type="paragraph" w:customStyle="1" w:styleId="ValueStandfirst">
    <w:name w:val="Value Standfirst"/>
    <w:uiPriority w:val="1"/>
    <w:qFormat/>
    <w:rsid w:val="004E5406"/>
    <w:pPr>
      <w:spacing w:after="240" w:line="280" w:lineRule="atLeast"/>
    </w:pPr>
    <w:rPr>
      <w:rFonts w:cs="Times New Roman"/>
      <w:sz w:val="28"/>
      <w:szCs w:val="28"/>
    </w:rPr>
  </w:style>
  <w:style w:type="paragraph" w:customStyle="1" w:styleId="Valuestandfirst0">
    <w:name w:val="Value standfirst"/>
    <w:basedOn w:val="Normal"/>
    <w:next w:val="Normal"/>
    <w:uiPriority w:val="8"/>
    <w:rsid w:val="004E5406"/>
    <w:pPr>
      <w:spacing w:before="160" w:after="220"/>
    </w:pPr>
    <w:rPr>
      <w:color w:val="000000"/>
      <w:sz w:val="28"/>
      <w:szCs w:val="28"/>
    </w:rPr>
  </w:style>
  <w:style w:type="character" w:customStyle="1" w:styleId="Heading2Char">
    <w:name w:val="Heading 2 Char"/>
    <w:basedOn w:val="DefaultParagraphFont"/>
    <w:link w:val="Heading2"/>
    <w:rsid w:val="00AA6C16"/>
    <w:rPr>
      <w:rFonts w:asciiTheme="majorHAnsi" w:eastAsiaTheme="majorEastAsia" w:hAnsiTheme="majorHAnsi" w:cstheme="majorBidi"/>
      <w:b/>
      <w:color w:val="E61E28" w:themeColor="accent1"/>
      <w:szCs w:val="26"/>
      <w:lang w:val="en-GB"/>
    </w:rPr>
  </w:style>
  <w:style w:type="character" w:customStyle="1" w:styleId="Heading3Char">
    <w:name w:val="Heading 3 Char"/>
    <w:basedOn w:val="DefaultParagraphFont"/>
    <w:link w:val="Heading3"/>
    <w:rsid w:val="00AA6C16"/>
    <w:rPr>
      <w:color w:val="E61E28" w:themeColor="accent1"/>
      <w:sz w:val="22"/>
      <w:lang w:val="en-GB"/>
    </w:rPr>
  </w:style>
  <w:style w:type="character" w:customStyle="1" w:styleId="Heading4Char">
    <w:name w:val="Heading 4 Char"/>
    <w:basedOn w:val="DefaultParagraphFont"/>
    <w:link w:val="Heading4"/>
    <w:rsid w:val="00AA6C16"/>
    <w:rPr>
      <w:i/>
      <w:iCs/>
      <w:color w:val="E61E28" w:themeColor="accent1"/>
      <w:sz w:val="22"/>
      <w:szCs w:val="20"/>
      <w:lang w:val="en-GB"/>
    </w:rPr>
  </w:style>
  <w:style w:type="paragraph" w:customStyle="1" w:styleId="AppendixText">
    <w:name w:val="Appendix Text"/>
    <w:basedOn w:val="Normal"/>
    <w:uiPriority w:val="11"/>
    <w:semiHidden/>
    <w:qFormat/>
    <w:rsid w:val="00121147"/>
    <w:rPr>
      <w:color w:val="231F20"/>
    </w:rPr>
  </w:style>
  <w:style w:type="paragraph" w:styleId="BalloonText">
    <w:name w:val="Balloon Text"/>
    <w:basedOn w:val="Normal"/>
    <w:link w:val="BalloonTextChar"/>
    <w:uiPriority w:val="99"/>
    <w:semiHidden/>
    <w:rsid w:val="00AA6C16"/>
    <w:rPr>
      <w:rFonts w:asciiTheme="majorHAnsi" w:eastAsiaTheme="majorEastAsia" w:hAnsiTheme="majorHAnsi" w:cstheme="majorBidi"/>
    </w:rPr>
  </w:style>
  <w:style w:type="character" w:customStyle="1" w:styleId="BalloonTextChar">
    <w:name w:val="Balloon Text Char"/>
    <w:basedOn w:val="DefaultParagraphFont"/>
    <w:link w:val="BalloonText"/>
    <w:uiPriority w:val="99"/>
    <w:semiHidden/>
    <w:rsid w:val="00AA6C16"/>
    <w:rPr>
      <w:rFonts w:asciiTheme="majorHAnsi" w:eastAsiaTheme="majorEastAsia" w:hAnsiTheme="majorHAnsi" w:cstheme="majorBidi"/>
      <w:sz w:val="22"/>
      <w:szCs w:val="22"/>
      <w:lang w:val="en-GB"/>
    </w:rPr>
  </w:style>
  <w:style w:type="paragraph" w:styleId="Bibliography">
    <w:name w:val="Bibliography"/>
    <w:basedOn w:val="Normal"/>
    <w:next w:val="Normal"/>
    <w:uiPriority w:val="99"/>
    <w:semiHidden/>
    <w:rsid w:val="00AA6C16"/>
  </w:style>
  <w:style w:type="table" w:customStyle="1" w:styleId="Blank">
    <w:name w:val="Blank"/>
    <w:basedOn w:val="TableNormal"/>
    <w:uiPriority w:val="99"/>
    <w:rsid w:val="00AA6C16"/>
    <w:rPr>
      <w:sz w:val="22"/>
      <w:szCs w:val="22"/>
      <w:lang w:eastAsia="en-US"/>
    </w:rPr>
    <w:tblPr>
      <w:tblCellMar>
        <w:left w:w="0" w:type="dxa"/>
        <w:right w:w="0" w:type="dxa"/>
      </w:tblCellMar>
    </w:tblPr>
  </w:style>
  <w:style w:type="paragraph" w:styleId="BlockText">
    <w:name w:val="Block Text"/>
    <w:basedOn w:val="Normal"/>
    <w:uiPriority w:val="99"/>
    <w:semiHidden/>
    <w:rsid w:val="00AA6C16"/>
    <w:pPr>
      <w:pBdr>
        <w:top w:val="single" w:sz="2" w:space="10" w:color="E61E28" w:themeColor="accent1"/>
        <w:left w:val="single" w:sz="2" w:space="10" w:color="E61E28" w:themeColor="accent1"/>
        <w:bottom w:val="single" w:sz="2" w:space="10" w:color="E61E28" w:themeColor="accent1"/>
        <w:right w:val="single" w:sz="2" w:space="10" w:color="E61E28" w:themeColor="accent1"/>
      </w:pBdr>
      <w:ind w:left="1152" w:right="1152"/>
    </w:pPr>
    <w:rPr>
      <w:rFonts w:asciiTheme="majorHAnsi" w:eastAsiaTheme="majorEastAsia" w:hAnsiTheme="majorHAnsi" w:cstheme="majorBidi"/>
      <w:i/>
      <w:iCs/>
      <w:color w:val="E61E28" w:themeColor="accent1"/>
    </w:rPr>
  </w:style>
  <w:style w:type="paragraph" w:styleId="BodyText">
    <w:name w:val="Body Text"/>
    <w:basedOn w:val="Normal"/>
    <w:link w:val="BodyTextChar"/>
    <w:uiPriority w:val="99"/>
    <w:semiHidden/>
    <w:rsid w:val="00AA6C16"/>
    <w:pPr>
      <w:spacing w:after="120"/>
    </w:pPr>
  </w:style>
  <w:style w:type="character" w:customStyle="1" w:styleId="BodyTextChar">
    <w:name w:val="Body Text Char"/>
    <w:basedOn w:val="DefaultParagraphFont"/>
    <w:link w:val="BodyText"/>
    <w:uiPriority w:val="99"/>
    <w:semiHidden/>
    <w:rsid w:val="00AA6C16"/>
    <w:rPr>
      <w:sz w:val="22"/>
      <w:szCs w:val="22"/>
      <w:lang w:val="en-GB"/>
    </w:rPr>
  </w:style>
  <w:style w:type="paragraph" w:styleId="BodyText2">
    <w:name w:val="Body Text 2"/>
    <w:basedOn w:val="Normal"/>
    <w:link w:val="BodyText2Char"/>
    <w:uiPriority w:val="99"/>
    <w:semiHidden/>
    <w:rsid w:val="00AA6C16"/>
    <w:pPr>
      <w:spacing w:after="120" w:line="480" w:lineRule="auto"/>
    </w:pPr>
  </w:style>
  <w:style w:type="character" w:customStyle="1" w:styleId="BodyText2Char">
    <w:name w:val="Body Text 2 Char"/>
    <w:basedOn w:val="DefaultParagraphFont"/>
    <w:link w:val="BodyText2"/>
    <w:uiPriority w:val="99"/>
    <w:semiHidden/>
    <w:rsid w:val="00AA6C16"/>
    <w:rPr>
      <w:sz w:val="22"/>
      <w:szCs w:val="22"/>
      <w:lang w:val="en-GB"/>
    </w:rPr>
  </w:style>
  <w:style w:type="paragraph" w:styleId="BodyText3">
    <w:name w:val="Body Text 3"/>
    <w:basedOn w:val="Normal"/>
    <w:link w:val="BodyText3Char"/>
    <w:uiPriority w:val="99"/>
    <w:semiHidden/>
    <w:rsid w:val="00AA6C16"/>
    <w:pPr>
      <w:spacing w:after="120"/>
    </w:pPr>
    <w:rPr>
      <w:sz w:val="16"/>
      <w:szCs w:val="16"/>
    </w:rPr>
  </w:style>
  <w:style w:type="character" w:customStyle="1" w:styleId="BodyText3Char">
    <w:name w:val="Body Text 3 Char"/>
    <w:basedOn w:val="DefaultParagraphFont"/>
    <w:link w:val="BodyText3"/>
    <w:uiPriority w:val="99"/>
    <w:semiHidden/>
    <w:rsid w:val="00AA6C16"/>
    <w:rPr>
      <w:sz w:val="16"/>
      <w:szCs w:val="16"/>
      <w:lang w:val="en-GB"/>
    </w:rPr>
  </w:style>
  <w:style w:type="paragraph" w:styleId="BodyTextFirstIndent">
    <w:name w:val="Body Text First Indent"/>
    <w:basedOn w:val="BodyText"/>
    <w:link w:val="BodyTextFirstIndentChar"/>
    <w:uiPriority w:val="99"/>
    <w:semiHidden/>
    <w:rsid w:val="00AA6C16"/>
    <w:pPr>
      <w:spacing w:after="0"/>
      <w:ind w:firstLine="360"/>
    </w:pPr>
  </w:style>
  <w:style w:type="character" w:customStyle="1" w:styleId="BodyTextFirstIndentChar">
    <w:name w:val="Body Text First Indent Char"/>
    <w:basedOn w:val="BodyTextChar"/>
    <w:link w:val="BodyTextFirstIndent"/>
    <w:uiPriority w:val="99"/>
    <w:semiHidden/>
    <w:rsid w:val="00AA6C16"/>
    <w:rPr>
      <w:sz w:val="22"/>
      <w:szCs w:val="22"/>
      <w:lang w:val="en-GB"/>
    </w:rPr>
  </w:style>
  <w:style w:type="paragraph" w:styleId="BodyTextIndent">
    <w:name w:val="Body Text Indent"/>
    <w:basedOn w:val="Normal"/>
    <w:link w:val="BodyTextIndentChar"/>
    <w:uiPriority w:val="99"/>
    <w:semiHidden/>
    <w:rsid w:val="00AA6C16"/>
    <w:pPr>
      <w:spacing w:after="120"/>
      <w:ind w:left="283"/>
    </w:pPr>
  </w:style>
  <w:style w:type="character" w:customStyle="1" w:styleId="BodyTextIndentChar">
    <w:name w:val="Body Text Indent Char"/>
    <w:basedOn w:val="DefaultParagraphFont"/>
    <w:link w:val="BodyTextIndent"/>
    <w:uiPriority w:val="99"/>
    <w:semiHidden/>
    <w:rsid w:val="00AA6C16"/>
    <w:rPr>
      <w:sz w:val="22"/>
      <w:szCs w:val="22"/>
      <w:lang w:val="en-GB"/>
    </w:rPr>
  </w:style>
  <w:style w:type="paragraph" w:styleId="BodyTextFirstIndent2">
    <w:name w:val="Body Text First Indent 2"/>
    <w:basedOn w:val="BodyTextIndent"/>
    <w:link w:val="BodyTextFirstIndent2Char"/>
    <w:uiPriority w:val="99"/>
    <w:semiHidden/>
    <w:rsid w:val="00AA6C16"/>
    <w:pPr>
      <w:spacing w:after="0"/>
      <w:ind w:left="360" w:firstLine="360"/>
    </w:pPr>
  </w:style>
  <w:style w:type="character" w:customStyle="1" w:styleId="BodyTextFirstIndent2Char">
    <w:name w:val="Body Text First Indent 2 Char"/>
    <w:basedOn w:val="BodyTextIndentChar"/>
    <w:link w:val="BodyTextFirstIndent2"/>
    <w:uiPriority w:val="99"/>
    <w:semiHidden/>
    <w:rsid w:val="00AA6C16"/>
    <w:rPr>
      <w:sz w:val="22"/>
      <w:szCs w:val="22"/>
      <w:lang w:val="en-GB"/>
    </w:rPr>
  </w:style>
  <w:style w:type="paragraph" w:styleId="BodyTextIndent2">
    <w:name w:val="Body Text Indent 2"/>
    <w:basedOn w:val="Normal"/>
    <w:link w:val="BodyTextIndent2Char"/>
    <w:uiPriority w:val="99"/>
    <w:semiHidden/>
    <w:rsid w:val="00AA6C16"/>
    <w:pPr>
      <w:spacing w:after="120" w:line="480" w:lineRule="auto"/>
      <w:ind w:left="283"/>
    </w:pPr>
  </w:style>
  <w:style w:type="character" w:customStyle="1" w:styleId="BodyTextIndent2Char">
    <w:name w:val="Body Text Indent 2 Char"/>
    <w:basedOn w:val="DefaultParagraphFont"/>
    <w:link w:val="BodyTextIndent2"/>
    <w:uiPriority w:val="99"/>
    <w:semiHidden/>
    <w:rsid w:val="00AA6C16"/>
    <w:rPr>
      <w:sz w:val="22"/>
      <w:szCs w:val="22"/>
      <w:lang w:val="en-GB"/>
    </w:rPr>
  </w:style>
  <w:style w:type="paragraph" w:styleId="BodyTextIndent3">
    <w:name w:val="Body Text Indent 3"/>
    <w:basedOn w:val="Normal"/>
    <w:link w:val="BodyTextIndent3Char"/>
    <w:uiPriority w:val="99"/>
    <w:semiHidden/>
    <w:rsid w:val="00AA6C16"/>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A6C16"/>
    <w:rPr>
      <w:sz w:val="16"/>
      <w:szCs w:val="16"/>
      <w:lang w:val="en-GB"/>
    </w:rPr>
  </w:style>
  <w:style w:type="paragraph" w:styleId="Caption">
    <w:name w:val="caption"/>
    <w:next w:val="Normal"/>
    <w:uiPriority w:val="7"/>
    <w:unhideWhenUsed/>
    <w:qFormat/>
    <w:rsid w:val="00AA6C16"/>
    <w:pPr>
      <w:keepNext/>
      <w:snapToGrid w:val="0"/>
      <w:spacing w:before="60" w:after="60"/>
    </w:pPr>
    <w:rPr>
      <w:rFonts w:asciiTheme="majorHAnsi" w:eastAsiaTheme="majorEastAsia" w:hAnsiTheme="majorHAnsi" w:cstheme="majorBidi"/>
      <w:b/>
      <w:iCs/>
      <w:color w:val="E61E28" w:themeColor="accent1"/>
      <w:sz w:val="17"/>
      <w:szCs w:val="18"/>
    </w:rPr>
  </w:style>
  <w:style w:type="table" w:styleId="ColorfulGrid">
    <w:name w:val="Colorful Grid"/>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AD2D3" w:themeFill="accent1" w:themeFillTint="33"/>
    </w:tcPr>
    <w:tblStylePr w:type="firstRow">
      <w:rPr>
        <w:b/>
        <w:bCs/>
      </w:rPr>
      <w:tblPr/>
      <w:tcPr>
        <w:shd w:val="clear" w:color="auto" w:fill="F5A5A8" w:themeFill="accent1" w:themeFillTint="66"/>
      </w:tcPr>
    </w:tblStylePr>
    <w:tblStylePr w:type="lastRow">
      <w:rPr>
        <w:b/>
        <w:bCs/>
        <w:color w:val="000000" w:themeColor="text1"/>
      </w:rPr>
      <w:tblPr/>
      <w:tcPr>
        <w:shd w:val="clear" w:color="auto" w:fill="F5A5A8" w:themeFill="accent1" w:themeFillTint="66"/>
      </w:tcPr>
    </w:tblStylePr>
    <w:tblStylePr w:type="firstCol">
      <w:rPr>
        <w:color w:val="FFFFFF" w:themeColor="background1"/>
      </w:rPr>
      <w:tblPr/>
      <w:tcPr>
        <w:shd w:val="clear" w:color="auto" w:fill="AF131A" w:themeFill="accent1" w:themeFillShade="BF"/>
      </w:tcPr>
    </w:tblStylePr>
    <w:tblStylePr w:type="lastCol">
      <w:rPr>
        <w:color w:val="FFFFFF" w:themeColor="background1"/>
      </w:rPr>
      <w:tblPr/>
      <w:tcPr>
        <w:shd w:val="clear" w:color="auto" w:fill="AF131A" w:themeFill="accent1" w:themeFillShade="BF"/>
      </w:tc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ColorfulGrid-Accent2">
    <w:name w:val="Colorful Grid Accent 2"/>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E6D5ED" w:themeFill="accent2" w:themeFillTint="33"/>
    </w:tcPr>
    <w:tblStylePr w:type="firstRow">
      <w:rPr>
        <w:b/>
        <w:bCs/>
      </w:rPr>
      <w:tblPr/>
      <w:tcPr>
        <w:shd w:val="clear" w:color="auto" w:fill="CDACDB" w:themeFill="accent2" w:themeFillTint="66"/>
      </w:tcPr>
    </w:tblStylePr>
    <w:tblStylePr w:type="lastRow">
      <w:rPr>
        <w:b/>
        <w:bCs/>
        <w:color w:val="000000" w:themeColor="text1"/>
      </w:rPr>
      <w:tblPr/>
      <w:tcPr>
        <w:shd w:val="clear" w:color="auto" w:fill="CDACDB" w:themeFill="accent2" w:themeFillTint="66"/>
      </w:tcPr>
    </w:tblStylePr>
    <w:tblStylePr w:type="firstCol">
      <w:rPr>
        <w:color w:val="FFFFFF" w:themeColor="background1"/>
      </w:rPr>
      <w:tblPr/>
      <w:tcPr>
        <w:shd w:val="clear" w:color="auto" w:fill="5D3070" w:themeFill="accent2" w:themeFillShade="BF"/>
      </w:tcPr>
    </w:tblStylePr>
    <w:tblStylePr w:type="lastCol">
      <w:rPr>
        <w:color w:val="FFFFFF" w:themeColor="background1"/>
      </w:rPr>
      <w:tblPr/>
      <w:tcPr>
        <w:shd w:val="clear" w:color="auto" w:fill="5D3070" w:themeFill="accent2" w:themeFillShade="BF"/>
      </w:tc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ColorfulGrid-Accent3">
    <w:name w:val="Colorful Grid Accent 3"/>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BBDFFF" w:themeFill="accent3" w:themeFillTint="33"/>
    </w:tcPr>
    <w:tblStylePr w:type="firstRow">
      <w:rPr>
        <w:b/>
        <w:bCs/>
      </w:rPr>
      <w:tblPr/>
      <w:tcPr>
        <w:shd w:val="clear" w:color="auto" w:fill="77BFFF" w:themeFill="accent3" w:themeFillTint="66"/>
      </w:tcPr>
    </w:tblStylePr>
    <w:tblStylePr w:type="lastRow">
      <w:rPr>
        <w:b/>
        <w:bCs/>
        <w:color w:val="000000" w:themeColor="text1"/>
      </w:rPr>
      <w:tblPr/>
      <w:tcPr>
        <w:shd w:val="clear" w:color="auto" w:fill="77BFFF" w:themeFill="accent3" w:themeFillTint="66"/>
      </w:tcPr>
    </w:tblStylePr>
    <w:tblStylePr w:type="firstCol">
      <w:rPr>
        <w:color w:val="FFFFFF" w:themeColor="background1"/>
      </w:rPr>
      <w:tblPr/>
      <w:tcPr>
        <w:shd w:val="clear" w:color="auto" w:fill="00437F" w:themeFill="accent3" w:themeFillShade="BF"/>
      </w:tcPr>
    </w:tblStylePr>
    <w:tblStylePr w:type="lastCol">
      <w:rPr>
        <w:color w:val="FFFFFF" w:themeColor="background1"/>
      </w:rPr>
      <w:tblPr/>
      <w:tcPr>
        <w:shd w:val="clear" w:color="auto" w:fill="00437F" w:themeFill="accent3" w:themeFillShade="BF"/>
      </w:tc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ColorfulGrid-Accent4">
    <w:name w:val="Colorful Grid Accent 4"/>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1F1F0" w:themeFill="accent4" w:themeFillTint="33"/>
    </w:tcPr>
    <w:tblStylePr w:type="firstRow">
      <w:rPr>
        <w:b/>
        <w:bCs/>
      </w:rPr>
      <w:tblPr/>
      <w:tcPr>
        <w:shd w:val="clear" w:color="auto" w:fill="A4E3E1" w:themeFill="accent4" w:themeFillTint="66"/>
      </w:tcPr>
    </w:tblStylePr>
    <w:tblStylePr w:type="lastRow">
      <w:rPr>
        <w:b/>
        <w:bCs/>
        <w:color w:val="000000" w:themeColor="text1"/>
      </w:rPr>
      <w:tblPr/>
      <w:tcPr>
        <w:shd w:val="clear" w:color="auto" w:fill="A4E3E1" w:themeFill="accent4" w:themeFillTint="66"/>
      </w:tcPr>
    </w:tblStylePr>
    <w:tblStylePr w:type="firstCol">
      <w:rPr>
        <w:color w:val="FFFFFF" w:themeColor="background1"/>
      </w:rPr>
      <w:tblPr/>
      <w:tcPr>
        <w:shd w:val="clear" w:color="auto" w:fill="257A77" w:themeFill="accent4" w:themeFillShade="BF"/>
      </w:tcPr>
    </w:tblStylePr>
    <w:tblStylePr w:type="lastCol">
      <w:rPr>
        <w:color w:val="FFFFFF" w:themeColor="background1"/>
      </w:rPr>
      <w:tblPr/>
      <w:tcPr>
        <w:shd w:val="clear" w:color="auto" w:fill="257A77" w:themeFill="accent4" w:themeFillShade="BF"/>
      </w:tc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ColorfulGrid-Accent5">
    <w:name w:val="Colorful Grid Accent 5"/>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4D8E9" w:themeFill="accent5" w:themeFillTint="33"/>
    </w:tcPr>
    <w:tblStylePr w:type="firstRow">
      <w:rPr>
        <w:b/>
        <w:bCs/>
      </w:rPr>
      <w:tblPr/>
      <w:tcPr>
        <w:shd w:val="clear" w:color="auto" w:fill="E9B1D4" w:themeFill="accent5" w:themeFillTint="66"/>
      </w:tcPr>
    </w:tblStylePr>
    <w:tblStylePr w:type="lastRow">
      <w:rPr>
        <w:b/>
        <w:bCs/>
        <w:color w:val="000000" w:themeColor="text1"/>
      </w:rPr>
      <w:tblPr/>
      <w:tcPr>
        <w:shd w:val="clear" w:color="auto" w:fill="E9B1D4" w:themeFill="accent5" w:themeFillTint="66"/>
      </w:tcPr>
    </w:tblStylePr>
    <w:tblStylePr w:type="firstCol">
      <w:rPr>
        <w:color w:val="FFFFFF" w:themeColor="background1"/>
      </w:rPr>
      <w:tblPr/>
      <w:tcPr>
        <w:shd w:val="clear" w:color="auto" w:fill="972B70" w:themeFill="accent5" w:themeFillShade="BF"/>
      </w:tcPr>
    </w:tblStylePr>
    <w:tblStylePr w:type="lastCol">
      <w:rPr>
        <w:color w:val="FFFFFF" w:themeColor="background1"/>
      </w:rPr>
      <w:tblPr/>
      <w:tcPr>
        <w:shd w:val="clear" w:color="auto" w:fill="972B70" w:themeFill="accent5" w:themeFillShade="BF"/>
      </w:tc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ColorfulGrid-Accent6">
    <w:name w:val="Colorful Grid Accent 6"/>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9EED8" w:themeFill="accent6" w:themeFillTint="33"/>
    </w:tcPr>
    <w:tblStylePr w:type="firstRow">
      <w:rPr>
        <w:b/>
        <w:bCs/>
      </w:rPr>
      <w:tblPr/>
      <w:tcPr>
        <w:shd w:val="clear" w:color="auto" w:fill="B3DDB1" w:themeFill="accent6" w:themeFillTint="66"/>
      </w:tcPr>
    </w:tblStylePr>
    <w:tblStylePr w:type="lastRow">
      <w:rPr>
        <w:b/>
        <w:bCs/>
        <w:color w:val="000000" w:themeColor="text1"/>
      </w:rPr>
      <w:tblPr/>
      <w:tcPr>
        <w:shd w:val="clear" w:color="auto" w:fill="B3DDB1" w:themeFill="accent6" w:themeFillTint="66"/>
      </w:tcPr>
    </w:tblStylePr>
    <w:tblStylePr w:type="firstCol">
      <w:rPr>
        <w:color w:val="FFFFFF" w:themeColor="background1"/>
      </w:rPr>
      <w:tblPr/>
      <w:tcPr>
        <w:shd w:val="clear" w:color="auto" w:fill="387734" w:themeFill="accent6" w:themeFillShade="BF"/>
      </w:tcPr>
    </w:tblStylePr>
    <w:tblStylePr w:type="lastCol">
      <w:rPr>
        <w:color w:val="FFFFFF" w:themeColor="background1"/>
      </w:rPr>
      <w:tblPr/>
      <w:tcPr>
        <w:shd w:val="clear" w:color="auto" w:fill="387734" w:themeFill="accent6" w:themeFillShade="BF"/>
      </w:tc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ColorfulList">
    <w:name w:val="Colorful List"/>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CE8E9" w:themeFill="accen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C7C9" w:themeFill="accent1" w:themeFillTint="3F"/>
      </w:tcPr>
    </w:tblStylePr>
    <w:tblStylePr w:type="band1Horz">
      <w:tblPr/>
      <w:tcPr>
        <w:shd w:val="clear" w:color="auto" w:fill="FAD2D3" w:themeFill="accent1" w:themeFillTint="33"/>
      </w:tcPr>
    </w:tblStylePr>
  </w:style>
  <w:style w:type="table" w:styleId="ColorfulList-Accent2">
    <w:name w:val="Colorful List Accent 2"/>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2EAF6" w:themeFill="accent2"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CCE9" w:themeFill="accent2" w:themeFillTint="3F"/>
      </w:tcPr>
    </w:tblStylePr>
    <w:tblStylePr w:type="band1Horz">
      <w:tblPr/>
      <w:tcPr>
        <w:shd w:val="clear" w:color="auto" w:fill="E6D5ED" w:themeFill="accent2" w:themeFillTint="33"/>
      </w:tcPr>
    </w:tblStylePr>
  </w:style>
  <w:style w:type="table" w:styleId="ColorfulList-Accent3">
    <w:name w:val="Colorful List Accent 3"/>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DDEFFF" w:themeFill="accent3" w:themeFillTint="19"/>
    </w:tcPr>
    <w:tblStylePr w:type="firstRow">
      <w:rPr>
        <w:b/>
        <w:bCs/>
        <w:color w:val="FFFFFF" w:themeColor="background1"/>
      </w:rPr>
      <w:tblPr/>
      <w:tcPr>
        <w:tcBorders>
          <w:bottom w:val="single" w:sz="12" w:space="0" w:color="FFFFFF" w:themeColor="background1"/>
        </w:tcBorders>
        <w:shd w:val="clear" w:color="auto" w:fill="28837F" w:themeFill="accent4" w:themeFillShade="CC"/>
      </w:tcPr>
    </w:tblStylePr>
    <w:tblStylePr w:type="lastRow">
      <w:rPr>
        <w:b/>
        <w:bCs/>
        <w:color w:val="28837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BD7FF" w:themeFill="accent3" w:themeFillTint="3F"/>
      </w:tcPr>
    </w:tblStylePr>
    <w:tblStylePr w:type="band1Horz">
      <w:tblPr/>
      <w:tcPr>
        <w:shd w:val="clear" w:color="auto" w:fill="BBDFFF" w:themeFill="accent3" w:themeFillTint="33"/>
      </w:tcPr>
    </w:tblStylePr>
  </w:style>
  <w:style w:type="table" w:styleId="ColorfulList-Accent4">
    <w:name w:val="Colorful List Accent 4"/>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8F8F7" w:themeFill="accent4" w:themeFillTint="19"/>
    </w:tcPr>
    <w:tblStylePr w:type="firstRow">
      <w:rPr>
        <w:b/>
        <w:bCs/>
        <w:color w:val="FFFFFF" w:themeColor="background1"/>
      </w:rPr>
      <w:tblPr/>
      <w:tcPr>
        <w:tcBorders>
          <w:bottom w:val="single" w:sz="12" w:space="0" w:color="FFFFFF" w:themeColor="background1"/>
        </w:tcBorders>
        <w:shd w:val="clear" w:color="auto" w:fill="004888" w:themeFill="accent3" w:themeFillShade="CC"/>
      </w:tcPr>
    </w:tblStylePr>
    <w:tblStylePr w:type="lastRow">
      <w:rPr>
        <w:b/>
        <w:bCs/>
        <w:color w:val="00488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6EEEC" w:themeFill="accent4" w:themeFillTint="3F"/>
      </w:tcPr>
    </w:tblStylePr>
    <w:tblStylePr w:type="band1Horz">
      <w:tblPr/>
      <w:tcPr>
        <w:shd w:val="clear" w:color="auto" w:fill="D1F1F0" w:themeFill="accent4" w:themeFillTint="33"/>
      </w:tcPr>
    </w:tblStylePr>
  </w:style>
  <w:style w:type="table" w:styleId="ColorfulList-Accent5">
    <w:name w:val="Colorful List Accent 5"/>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9EBF4" w:themeFill="accent5" w:themeFillTint="19"/>
    </w:tcPr>
    <w:tblStylePr w:type="firstRow">
      <w:rPr>
        <w:b/>
        <w:bCs/>
        <w:color w:val="FFFFFF" w:themeColor="background1"/>
      </w:rPr>
      <w:tblPr/>
      <w:tcPr>
        <w:tcBorders>
          <w:bottom w:val="single" w:sz="12" w:space="0" w:color="FFFFFF" w:themeColor="background1"/>
        </w:tcBorders>
        <w:shd w:val="clear" w:color="auto" w:fill="3C7F38" w:themeFill="accent6" w:themeFillShade="CC"/>
      </w:tcPr>
    </w:tblStylePr>
    <w:tblStylePr w:type="lastRow">
      <w:rPr>
        <w:b/>
        <w:bCs/>
        <w:color w:val="3C7F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CEE4" w:themeFill="accent5" w:themeFillTint="3F"/>
      </w:tcPr>
    </w:tblStylePr>
    <w:tblStylePr w:type="band1Horz">
      <w:tblPr/>
      <w:tcPr>
        <w:shd w:val="clear" w:color="auto" w:fill="F4D8E9" w:themeFill="accent5" w:themeFillTint="33"/>
      </w:tcPr>
    </w:tblStylePr>
  </w:style>
  <w:style w:type="table" w:styleId="ColorfulList-Accent6">
    <w:name w:val="Colorful List Accent 6"/>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CF6EB" w:themeFill="accent6" w:themeFillTint="19"/>
    </w:tcPr>
    <w:tblStylePr w:type="firstRow">
      <w:rPr>
        <w:b/>
        <w:bCs/>
        <w:color w:val="FFFFFF" w:themeColor="background1"/>
      </w:rPr>
      <w:tblPr/>
      <w:tcPr>
        <w:tcBorders>
          <w:bottom w:val="single" w:sz="12" w:space="0" w:color="FFFFFF" w:themeColor="background1"/>
        </w:tcBorders>
        <w:shd w:val="clear" w:color="auto" w:fill="A22D78" w:themeFill="accent5" w:themeFillShade="CC"/>
      </w:tcPr>
    </w:tblStylePr>
    <w:tblStylePr w:type="lastRow">
      <w:rPr>
        <w:b/>
        <w:bCs/>
        <w:color w:val="A22D7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ACE" w:themeFill="accent6" w:themeFillTint="3F"/>
      </w:tcPr>
    </w:tblStylePr>
    <w:tblStylePr w:type="band1Horz">
      <w:tblPr/>
      <w:tcPr>
        <w:shd w:val="clear" w:color="auto" w:fill="D9EED8" w:themeFill="accent6" w:themeFillTint="33"/>
      </w:tcPr>
    </w:tblStylePr>
  </w:style>
  <w:style w:type="table" w:styleId="ColorfulShading">
    <w:name w:val="Colorful Shading"/>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E61E28" w:themeColor="accent1"/>
        <w:bottom w:val="single" w:sz="4" w:space="0" w:color="E61E28" w:themeColor="accent1"/>
        <w:right w:val="single" w:sz="4" w:space="0" w:color="E61E28" w:themeColor="accent1"/>
        <w:insideH w:val="single" w:sz="4" w:space="0" w:color="FFFFFF" w:themeColor="background1"/>
        <w:insideV w:val="single" w:sz="4" w:space="0" w:color="FFFFFF" w:themeColor="background1"/>
      </w:tblBorders>
    </w:tblPr>
    <w:tcPr>
      <w:shd w:val="clear" w:color="auto" w:fill="FCE8E9" w:themeFill="accen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C0F15" w:themeFill="accent1" w:themeFillShade="99"/>
      </w:tcPr>
    </w:tblStylePr>
    <w:tblStylePr w:type="firstCol">
      <w:rPr>
        <w:color w:val="FFFFFF" w:themeColor="background1"/>
      </w:rPr>
      <w:tblPr/>
      <w:tcPr>
        <w:tcBorders>
          <w:top w:val="nil"/>
          <w:left w:val="nil"/>
          <w:bottom w:val="nil"/>
          <w:right w:val="nil"/>
          <w:insideH w:val="single" w:sz="4" w:space="0" w:color="8C0F15" w:themeColor="accent1" w:themeShade="99"/>
          <w:insideV w:val="nil"/>
        </w:tcBorders>
        <w:shd w:val="clear" w:color="auto" w:fill="8C0F15"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C0F15" w:themeFill="accent1" w:themeFillShade="99"/>
      </w:tcPr>
    </w:tblStylePr>
    <w:tblStylePr w:type="band1Vert">
      <w:tblPr/>
      <w:tcPr>
        <w:shd w:val="clear" w:color="auto" w:fill="F5A5A8" w:themeFill="accent1" w:themeFillTint="66"/>
      </w:tcPr>
    </w:tblStylePr>
    <w:tblStylePr w:type="band1Horz">
      <w:tblPr/>
      <w:tcPr>
        <w:shd w:val="clear" w:color="auto" w:fill="F28E9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7D4196" w:themeColor="accent2"/>
        <w:bottom w:val="single" w:sz="4" w:space="0" w:color="7D4196" w:themeColor="accent2"/>
        <w:right w:val="single" w:sz="4" w:space="0" w:color="7D4196" w:themeColor="accent2"/>
        <w:insideH w:val="single" w:sz="4" w:space="0" w:color="FFFFFF" w:themeColor="background1"/>
        <w:insideV w:val="single" w:sz="4" w:space="0" w:color="FFFFFF" w:themeColor="background1"/>
      </w:tblBorders>
    </w:tblPr>
    <w:tcPr>
      <w:shd w:val="clear" w:color="auto" w:fill="F2EAF6" w:themeFill="accent2"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2759" w:themeFill="accent2" w:themeFillShade="99"/>
      </w:tcPr>
    </w:tblStylePr>
    <w:tblStylePr w:type="firstCol">
      <w:rPr>
        <w:color w:val="FFFFFF" w:themeColor="background1"/>
      </w:rPr>
      <w:tblPr/>
      <w:tcPr>
        <w:tcBorders>
          <w:top w:val="nil"/>
          <w:left w:val="nil"/>
          <w:bottom w:val="nil"/>
          <w:right w:val="nil"/>
          <w:insideH w:val="single" w:sz="4" w:space="0" w:color="4A2759" w:themeColor="accent2" w:themeShade="99"/>
          <w:insideV w:val="nil"/>
        </w:tcBorders>
        <w:shd w:val="clear" w:color="auto" w:fill="4A275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A2759" w:themeFill="accent2" w:themeFillShade="99"/>
      </w:tcPr>
    </w:tblStylePr>
    <w:tblStylePr w:type="band1Vert">
      <w:tblPr/>
      <w:tcPr>
        <w:shd w:val="clear" w:color="auto" w:fill="CDACDB" w:themeFill="accent2" w:themeFillTint="66"/>
      </w:tcPr>
    </w:tblStylePr>
    <w:tblStylePr w:type="band1Horz">
      <w:tblPr/>
      <w:tcPr>
        <w:shd w:val="clear" w:color="auto" w:fill="C198D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32A4A0" w:themeColor="accent4"/>
        <w:left w:val="single" w:sz="4" w:space="0" w:color="005AAA" w:themeColor="accent3"/>
        <w:bottom w:val="single" w:sz="4" w:space="0" w:color="005AAA" w:themeColor="accent3"/>
        <w:right w:val="single" w:sz="4" w:space="0" w:color="005AAA" w:themeColor="accent3"/>
        <w:insideH w:val="single" w:sz="4" w:space="0" w:color="FFFFFF" w:themeColor="background1"/>
        <w:insideV w:val="single" w:sz="4" w:space="0" w:color="FFFFFF" w:themeColor="background1"/>
      </w:tblBorders>
    </w:tblPr>
    <w:tcPr>
      <w:shd w:val="clear" w:color="auto" w:fill="DDEFFF" w:themeFill="accent3" w:themeFillTint="19"/>
    </w:tcPr>
    <w:tblStylePr w:type="firstRow">
      <w:rPr>
        <w:b/>
        <w:bCs/>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666" w:themeFill="accent3" w:themeFillShade="99"/>
      </w:tcPr>
    </w:tblStylePr>
    <w:tblStylePr w:type="firstCol">
      <w:rPr>
        <w:color w:val="FFFFFF" w:themeColor="background1"/>
      </w:rPr>
      <w:tblPr/>
      <w:tcPr>
        <w:tcBorders>
          <w:top w:val="nil"/>
          <w:left w:val="nil"/>
          <w:bottom w:val="nil"/>
          <w:right w:val="nil"/>
          <w:insideH w:val="single" w:sz="4" w:space="0" w:color="003666" w:themeColor="accent3" w:themeShade="99"/>
          <w:insideV w:val="nil"/>
        </w:tcBorders>
        <w:shd w:val="clear" w:color="auto" w:fill="003666"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3666" w:themeFill="accent3" w:themeFillShade="99"/>
      </w:tcPr>
    </w:tblStylePr>
    <w:tblStylePr w:type="band1Vert">
      <w:tblPr/>
      <w:tcPr>
        <w:shd w:val="clear" w:color="auto" w:fill="77BFFF" w:themeFill="accent3" w:themeFillTint="66"/>
      </w:tcPr>
    </w:tblStylePr>
    <w:tblStylePr w:type="band1Horz">
      <w:tblPr/>
      <w:tcPr>
        <w:shd w:val="clear" w:color="auto" w:fill="55AFFF" w:themeFill="accent3" w:themeFillTint="7F"/>
      </w:tcPr>
    </w:tblStylePr>
  </w:style>
  <w:style w:type="table" w:styleId="ColorfulShading-Accent4">
    <w:name w:val="Colorful Shading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005AAA" w:themeColor="accent3"/>
        <w:left w:val="single" w:sz="4" w:space="0" w:color="32A4A0" w:themeColor="accent4"/>
        <w:bottom w:val="single" w:sz="4" w:space="0" w:color="32A4A0" w:themeColor="accent4"/>
        <w:right w:val="single" w:sz="4" w:space="0" w:color="32A4A0" w:themeColor="accent4"/>
        <w:insideH w:val="single" w:sz="4" w:space="0" w:color="FFFFFF" w:themeColor="background1"/>
        <w:insideV w:val="single" w:sz="4" w:space="0" w:color="FFFFFF" w:themeColor="background1"/>
      </w:tblBorders>
    </w:tblPr>
    <w:tcPr>
      <w:shd w:val="clear" w:color="auto" w:fill="E8F8F7" w:themeFill="accent4" w:themeFillTint="19"/>
    </w:tcPr>
    <w:tblStylePr w:type="firstRow">
      <w:rPr>
        <w:b/>
        <w:bCs/>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E625F" w:themeFill="accent4" w:themeFillShade="99"/>
      </w:tcPr>
    </w:tblStylePr>
    <w:tblStylePr w:type="firstCol">
      <w:rPr>
        <w:color w:val="FFFFFF" w:themeColor="background1"/>
      </w:rPr>
      <w:tblPr/>
      <w:tcPr>
        <w:tcBorders>
          <w:top w:val="nil"/>
          <w:left w:val="nil"/>
          <w:bottom w:val="nil"/>
          <w:right w:val="nil"/>
          <w:insideH w:val="single" w:sz="4" w:space="0" w:color="1E625F" w:themeColor="accent4" w:themeShade="99"/>
          <w:insideV w:val="nil"/>
        </w:tcBorders>
        <w:shd w:val="clear" w:color="auto" w:fill="1E625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E625F" w:themeFill="accent4" w:themeFillShade="99"/>
      </w:tcPr>
    </w:tblStylePr>
    <w:tblStylePr w:type="band1Vert">
      <w:tblPr/>
      <w:tcPr>
        <w:shd w:val="clear" w:color="auto" w:fill="A4E3E1" w:themeFill="accent4" w:themeFillTint="66"/>
      </w:tcPr>
    </w:tblStylePr>
    <w:tblStylePr w:type="band1Horz">
      <w:tblPr/>
      <w:tcPr>
        <w:shd w:val="clear" w:color="auto" w:fill="8DDCD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4BA046" w:themeColor="accent6"/>
        <w:left w:val="single" w:sz="4" w:space="0" w:color="C83C96" w:themeColor="accent5"/>
        <w:bottom w:val="single" w:sz="4" w:space="0" w:color="C83C96" w:themeColor="accent5"/>
        <w:right w:val="single" w:sz="4" w:space="0" w:color="C83C96" w:themeColor="accent5"/>
        <w:insideH w:val="single" w:sz="4" w:space="0" w:color="FFFFFF" w:themeColor="background1"/>
        <w:insideV w:val="single" w:sz="4" w:space="0" w:color="FFFFFF" w:themeColor="background1"/>
      </w:tblBorders>
    </w:tblPr>
    <w:tcPr>
      <w:shd w:val="clear" w:color="auto" w:fill="F9EBF4" w:themeFill="accent5" w:themeFillTint="19"/>
    </w:tcPr>
    <w:tblStylePr w:type="firstRow">
      <w:rPr>
        <w:b/>
        <w:bCs/>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9225A" w:themeFill="accent5" w:themeFillShade="99"/>
      </w:tcPr>
    </w:tblStylePr>
    <w:tblStylePr w:type="firstCol">
      <w:rPr>
        <w:color w:val="FFFFFF" w:themeColor="background1"/>
      </w:rPr>
      <w:tblPr/>
      <w:tcPr>
        <w:tcBorders>
          <w:top w:val="nil"/>
          <w:left w:val="nil"/>
          <w:bottom w:val="nil"/>
          <w:right w:val="nil"/>
          <w:insideH w:val="single" w:sz="4" w:space="0" w:color="79225A" w:themeColor="accent5" w:themeShade="99"/>
          <w:insideV w:val="nil"/>
        </w:tcBorders>
        <w:shd w:val="clear" w:color="auto" w:fill="79225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9225A" w:themeFill="accent5" w:themeFillShade="99"/>
      </w:tcPr>
    </w:tblStylePr>
    <w:tblStylePr w:type="band1Vert">
      <w:tblPr/>
      <w:tcPr>
        <w:shd w:val="clear" w:color="auto" w:fill="E9B1D4" w:themeFill="accent5" w:themeFillTint="66"/>
      </w:tcPr>
    </w:tblStylePr>
    <w:tblStylePr w:type="band1Horz">
      <w:tblPr/>
      <w:tcPr>
        <w:shd w:val="clear" w:color="auto" w:fill="E39DC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C83C96" w:themeColor="accent5"/>
        <w:left w:val="single" w:sz="4" w:space="0" w:color="4BA046" w:themeColor="accent6"/>
        <w:bottom w:val="single" w:sz="4" w:space="0" w:color="4BA046" w:themeColor="accent6"/>
        <w:right w:val="single" w:sz="4" w:space="0" w:color="4BA046" w:themeColor="accent6"/>
        <w:insideH w:val="single" w:sz="4" w:space="0" w:color="FFFFFF" w:themeColor="background1"/>
        <w:insideV w:val="single" w:sz="4" w:space="0" w:color="FFFFFF" w:themeColor="background1"/>
      </w:tblBorders>
    </w:tblPr>
    <w:tcPr>
      <w:shd w:val="clear" w:color="auto" w:fill="ECF6EB" w:themeFill="accent6" w:themeFillTint="19"/>
    </w:tcPr>
    <w:tblStylePr w:type="firstRow">
      <w:rPr>
        <w:b/>
        <w:bCs/>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5F2A" w:themeFill="accent6" w:themeFillShade="99"/>
      </w:tcPr>
    </w:tblStylePr>
    <w:tblStylePr w:type="firstCol">
      <w:rPr>
        <w:color w:val="FFFFFF" w:themeColor="background1"/>
      </w:rPr>
      <w:tblPr/>
      <w:tcPr>
        <w:tcBorders>
          <w:top w:val="nil"/>
          <w:left w:val="nil"/>
          <w:bottom w:val="nil"/>
          <w:right w:val="nil"/>
          <w:insideH w:val="single" w:sz="4" w:space="0" w:color="2D5F2A" w:themeColor="accent6" w:themeShade="99"/>
          <w:insideV w:val="nil"/>
        </w:tcBorders>
        <w:shd w:val="clear" w:color="auto" w:fill="2D5F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5F2A" w:themeFill="accent6" w:themeFillShade="99"/>
      </w:tcPr>
    </w:tblStylePr>
    <w:tblStylePr w:type="band1Vert">
      <w:tblPr/>
      <w:tcPr>
        <w:shd w:val="clear" w:color="auto" w:fill="B3DDB1" w:themeFill="accent6" w:themeFillTint="66"/>
      </w:tcPr>
    </w:tblStylePr>
    <w:tblStylePr w:type="band1Horz">
      <w:tblPr/>
      <w:tcPr>
        <w:shd w:val="clear" w:color="auto" w:fill="A0D49D"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AA6C16"/>
    <w:rPr>
      <w:sz w:val="16"/>
      <w:szCs w:val="16"/>
      <w:lang w:val="en-GB"/>
    </w:rPr>
  </w:style>
  <w:style w:type="paragraph" w:styleId="CommentText">
    <w:name w:val="annotation text"/>
    <w:basedOn w:val="Normal"/>
    <w:link w:val="CommentTextChar"/>
    <w:uiPriority w:val="99"/>
    <w:semiHidden/>
    <w:rsid w:val="00AA6C16"/>
  </w:style>
  <w:style w:type="character" w:customStyle="1" w:styleId="CommentTextChar">
    <w:name w:val="Comment Text Char"/>
    <w:basedOn w:val="DefaultParagraphFont"/>
    <w:link w:val="CommentText"/>
    <w:uiPriority w:val="99"/>
    <w:semiHidden/>
    <w:rsid w:val="00AA6C16"/>
    <w:rPr>
      <w:sz w:val="22"/>
      <w:szCs w:val="22"/>
      <w:lang w:val="en-GB"/>
    </w:rPr>
  </w:style>
  <w:style w:type="paragraph" w:styleId="CommentSubject">
    <w:name w:val="annotation subject"/>
    <w:basedOn w:val="CommentText"/>
    <w:next w:val="CommentText"/>
    <w:link w:val="CommentSubjectChar"/>
    <w:uiPriority w:val="99"/>
    <w:semiHidden/>
    <w:rsid w:val="00AA6C16"/>
    <w:rPr>
      <w:b/>
      <w:bCs/>
    </w:rPr>
  </w:style>
  <w:style w:type="character" w:customStyle="1" w:styleId="CommentSubjectChar">
    <w:name w:val="Comment Subject Char"/>
    <w:basedOn w:val="CommentTextChar"/>
    <w:link w:val="CommentSubject"/>
    <w:uiPriority w:val="99"/>
    <w:semiHidden/>
    <w:rsid w:val="00AA6C16"/>
    <w:rPr>
      <w:b/>
      <w:bCs/>
      <w:sz w:val="22"/>
      <w:szCs w:val="22"/>
      <w:lang w:val="en-GB"/>
    </w:rPr>
  </w:style>
  <w:style w:type="paragraph" w:customStyle="1" w:styleId="Copyright">
    <w:name w:val="Copyright"/>
    <w:basedOn w:val="Normal"/>
    <w:next w:val="Normal"/>
    <w:uiPriority w:val="7"/>
    <w:qFormat/>
    <w:rsid w:val="00AA6C16"/>
    <w:pPr>
      <w:spacing w:before="80" w:after="0"/>
    </w:pPr>
    <w:rPr>
      <w:sz w:val="12"/>
      <w:szCs w:val="12"/>
    </w:rPr>
  </w:style>
  <w:style w:type="table" w:styleId="DarkList">
    <w:name w:val="Dark List"/>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E61E2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40D1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F131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F131A" w:themeFill="accent1" w:themeFillShade="BF"/>
      </w:tcPr>
    </w:tblStylePr>
    <w:tblStylePr w:type="band1Vert">
      <w:tblPr/>
      <w:tcPr>
        <w:tcBorders>
          <w:top w:val="nil"/>
          <w:left w:val="nil"/>
          <w:bottom w:val="nil"/>
          <w:right w:val="nil"/>
          <w:insideH w:val="nil"/>
          <w:insideV w:val="nil"/>
        </w:tcBorders>
        <w:shd w:val="clear" w:color="auto" w:fill="AF131A" w:themeFill="accent1" w:themeFillShade="BF"/>
      </w:tcPr>
    </w:tblStylePr>
    <w:tblStylePr w:type="band1Horz">
      <w:tblPr/>
      <w:tcPr>
        <w:tcBorders>
          <w:top w:val="nil"/>
          <w:left w:val="nil"/>
          <w:bottom w:val="nil"/>
          <w:right w:val="nil"/>
          <w:insideH w:val="nil"/>
          <w:insideV w:val="nil"/>
        </w:tcBorders>
        <w:shd w:val="clear" w:color="auto" w:fill="AF131A" w:themeFill="accent1" w:themeFillShade="BF"/>
      </w:tcPr>
    </w:tblStylePr>
  </w:style>
  <w:style w:type="table" w:styleId="DarkList-Accent2">
    <w:name w:val="Dark List Accent 2"/>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7D419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204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D307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D3070" w:themeFill="accent2" w:themeFillShade="BF"/>
      </w:tcPr>
    </w:tblStylePr>
    <w:tblStylePr w:type="band1Vert">
      <w:tblPr/>
      <w:tcPr>
        <w:tcBorders>
          <w:top w:val="nil"/>
          <w:left w:val="nil"/>
          <w:bottom w:val="nil"/>
          <w:right w:val="nil"/>
          <w:insideH w:val="nil"/>
          <w:insideV w:val="nil"/>
        </w:tcBorders>
        <w:shd w:val="clear" w:color="auto" w:fill="5D3070" w:themeFill="accent2" w:themeFillShade="BF"/>
      </w:tcPr>
    </w:tblStylePr>
    <w:tblStylePr w:type="band1Horz">
      <w:tblPr/>
      <w:tcPr>
        <w:tcBorders>
          <w:top w:val="nil"/>
          <w:left w:val="nil"/>
          <w:bottom w:val="nil"/>
          <w:right w:val="nil"/>
          <w:insideH w:val="nil"/>
          <w:insideV w:val="nil"/>
        </w:tcBorders>
        <w:shd w:val="clear" w:color="auto" w:fill="5D3070" w:themeFill="accent2" w:themeFillShade="BF"/>
      </w:tcPr>
    </w:tblStylePr>
  </w:style>
  <w:style w:type="table" w:styleId="DarkList-Accent3">
    <w:name w:val="Dark List Accent 3"/>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5AA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C5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437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437F" w:themeFill="accent3" w:themeFillShade="BF"/>
      </w:tcPr>
    </w:tblStylePr>
    <w:tblStylePr w:type="band1Vert">
      <w:tblPr/>
      <w:tcPr>
        <w:tcBorders>
          <w:top w:val="nil"/>
          <w:left w:val="nil"/>
          <w:bottom w:val="nil"/>
          <w:right w:val="nil"/>
          <w:insideH w:val="nil"/>
          <w:insideV w:val="nil"/>
        </w:tcBorders>
        <w:shd w:val="clear" w:color="auto" w:fill="00437F" w:themeFill="accent3" w:themeFillShade="BF"/>
      </w:tcPr>
    </w:tblStylePr>
    <w:tblStylePr w:type="band1Horz">
      <w:tblPr/>
      <w:tcPr>
        <w:tcBorders>
          <w:top w:val="nil"/>
          <w:left w:val="nil"/>
          <w:bottom w:val="nil"/>
          <w:right w:val="nil"/>
          <w:insideH w:val="nil"/>
          <w:insideV w:val="nil"/>
        </w:tcBorders>
        <w:shd w:val="clear" w:color="auto" w:fill="00437F" w:themeFill="accent3" w:themeFillShade="BF"/>
      </w:tcPr>
    </w:tblStylePr>
  </w:style>
  <w:style w:type="table" w:styleId="DarkList-Accent4">
    <w:name w:val="Dark List Accent 4"/>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32A4A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9514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57A7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57A77" w:themeFill="accent4" w:themeFillShade="BF"/>
      </w:tcPr>
    </w:tblStylePr>
    <w:tblStylePr w:type="band1Vert">
      <w:tblPr/>
      <w:tcPr>
        <w:tcBorders>
          <w:top w:val="nil"/>
          <w:left w:val="nil"/>
          <w:bottom w:val="nil"/>
          <w:right w:val="nil"/>
          <w:insideH w:val="nil"/>
          <w:insideV w:val="nil"/>
        </w:tcBorders>
        <w:shd w:val="clear" w:color="auto" w:fill="257A77" w:themeFill="accent4" w:themeFillShade="BF"/>
      </w:tcPr>
    </w:tblStylePr>
    <w:tblStylePr w:type="band1Horz">
      <w:tblPr/>
      <w:tcPr>
        <w:tcBorders>
          <w:top w:val="nil"/>
          <w:left w:val="nil"/>
          <w:bottom w:val="nil"/>
          <w:right w:val="nil"/>
          <w:insideH w:val="nil"/>
          <w:insideV w:val="nil"/>
        </w:tcBorders>
        <w:shd w:val="clear" w:color="auto" w:fill="257A77" w:themeFill="accent4" w:themeFillShade="BF"/>
      </w:tcPr>
    </w:tblStylePr>
  </w:style>
  <w:style w:type="table" w:styleId="DarkList-Accent5">
    <w:name w:val="Dark List Accent 5"/>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C83C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41C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72B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72B70" w:themeFill="accent5" w:themeFillShade="BF"/>
      </w:tcPr>
    </w:tblStylePr>
    <w:tblStylePr w:type="band1Vert">
      <w:tblPr/>
      <w:tcPr>
        <w:tcBorders>
          <w:top w:val="nil"/>
          <w:left w:val="nil"/>
          <w:bottom w:val="nil"/>
          <w:right w:val="nil"/>
          <w:insideH w:val="nil"/>
          <w:insideV w:val="nil"/>
        </w:tcBorders>
        <w:shd w:val="clear" w:color="auto" w:fill="972B70" w:themeFill="accent5" w:themeFillShade="BF"/>
      </w:tcPr>
    </w:tblStylePr>
    <w:tblStylePr w:type="band1Horz">
      <w:tblPr/>
      <w:tcPr>
        <w:tcBorders>
          <w:top w:val="nil"/>
          <w:left w:val="nil"/>
          <w:bottom w:val="nil"/>
          <w:right w:val="nil"/>
          <w:insideH w:val="nil"/>
          <w:insideV w:val="nil"/>
        </w:tcBorders>
        <w:shd w:val="clear" w:color="auto" w:fill="972B70" w:themeFill="accent5" w:themeFillShade="BF"/>
      </w:tcPr>
    </w:tblStylePr>
  </w:style>
  <w:style w:type="table" w:styleId="DarkList-Accent6">
    <w:name w:val="Dark List Accent 6"/>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4BA0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4F22"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773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7734" w:themeFill="accent6" w:themeFillShade="BF"/>
      </w:tcPr>
    </w:tblStylePr>
    <w:tblStylePr w:type="band1Vert">
      <w:tblPr/>
      <w:tcPr>
        <w:tcBorders>
          <w:top w:val="nil"/>
          <w:left w:val="nil"/>
          <w:bottom w:val="nil"/>
          <w:right w:val="nil"/>
          <w:insideH w:val="nil"/>
          <w:insideV w:val="nil"/>
        </w:tcBorders>
        <w:shd w:val="clear" w:color="auto" w:fill="387734" w:themeFill="accent6" w:themeFillShade="BF"/>
      </w:tcPr>
    </w:tblStylePr>
    <w:tblStylePr w:type="band1Horz">
      <w:tblPr/>
      <w:tcPr>
        <w:tcBorders>
          <w:top w:val="nil"/>
          <w:left w:val="nil"/>
          <w:bottom w:val="nil"/>
          <w:right w:val="nil"/>
          <w:insideH w:val="nil"/>
          <w:insideV w:val="nil"/>
        </w:tcBorders>
        <w:shd w:val="clear" w:color="auto" w:fill="387734" w:themeFill="accent6" w:themeFillShade="BF"/>
      </w:tcPr>
    </w:tblStylePr>
  </w:style>
  <w:style w:type="paragraph" w:styleId="Date">
    <w:name w:val="Date"/>
    <w:basedOn w:val="Normal"/>
    <w:next w:val="Normal"/>
    <w:link w:val="DateChar"/>
    <w:uiPriority w:val="99"/>
    <w:semiHidden/>
    <w:rsid w:val="00AA6C16"/>
  </w:style>
  <w:style w:type="character" w:customStyle="1" w:styleId="DateChar">
    <w:name w:val="Date Char"/>
    <w:basedOn w:val="DefaultParagraphFont"/>
    <w:link w:val="Date"/>
    <w:uiPriority w:val="99"/>
    <w:semiHidden/>
    <w:rsid w:val="00AA6C16"/>
    <w:rPr>
      <w:sz w:val="22"/>
      <w:szCs w:val="22"/>
      <w:lang w:val="en-GB"/>
    </w:rPr>
  </w:style>
  <w:style w:type="paragraph" w:styleId="DocumentMap">
    <w:name w:val="Document Map"/>
    <w:basedOn w:val="Normal"/>
    <w:link w:val="DocumentMapChar"/>
    <w:uiPriority w:val="99"/>
    <w:semiHidden/>
    <w:rsid w:val="00AA6C16"/>
    <w:rPr>
      <w:rFonts w:asciiTheme="majorHAnsi" w:eastAsiaTheme="majorEastAsia" w:hAnsiTheme="majorHAnsi" w:cstheme="majorBidi"/>
      <w:sz w:val="16"/>
      <w:szCs w:val="16"/>
    </w:rPr>
  </w:style>
  <w:style w:type="character" w:customStyle="1" w:styleId="DocumentMapChar">
    <w:name w:val="Document Map Char"/>
    <w:basedOn w:val="DefaultParagraphFont"/>
    <w:link w:val="DocumentMap"/>
    <w:uiPriority w:val="99"/>
    <w:semiHidden/>
    <w:rsid w:val="00AA6C16"/>
    <w:rPr>
      <w:rFonts w:asciiTheme="majorHAnsi" w:eastAsiaTheme="majorEastAsia" w:hAnsiTheme="majorHAnsi" w:cstheme="majorBidi"/>
      <w:sz w:val="16"/>
      <w:szCs w:val="16"/>
      <w:lang w:val="en-GB"/>
    </w:rPr>
  </w:style>
  <w:style w:type="paragraph" w:styleId="E-mailSignature">
    <w:name w:val="E-mail Signature"/>
    <w:basedOn w:val="Normal"/>
    <w:link w:val="E-mailSignatureChar"/>
    <w:uiPriority w:val="99"/>
    <w:semiHidden/>
    <w:rsid w:val="00AA6C16"/>
  </w:style>
  <w:style w:type="character" w:customStyle="1" w:styleId="E-mailSignatureChar">
    <w:name w:val="E-mail Signature Char"/>
    <w:basedOn w:val="DefaultParagraphFont"/>
    <w:link w:val="E-mailSignature"/>
    <w:uiPriority w:val="99"/>
    <w:semiHidden/>
    <w:rsid w:val="00AA6C16"/>
    <w:rPr>
      <w:sz w:val="22"/>
      <w:szCs w:val="22"/>
      <w:lang w:val="en-GB"/>
    </w:rPr>
  </w:style>
  <w:style w:type="character" w:styleId="Emphasis">
    <w:name w:val="Emphasis"/>
    <w:basedOn w:val="DefaultParagraphFont"/>
    <w:uiPriority w:val="8"/>
    <w:semiHidden/>
    <w:rsid w:val="00AA6C16"/>
    <w:rPr>
      <w:i/>
      <w:iCs/>
      <w:lang w:val="en-GB"/>
    </w:rPr>
  </w:style>
  <w:style w:type="character" w:styleId="EndnoteReference">
    <w:name w:val="endnote reference"/>
    <w:basedOn w:val="DefaultParagraphFont"/>
    <w:uiPriority w:val="13"/>
    <w:semiHidden/>
    <w:rsid w:val="00AA6C16"/>
    <w:rPr>
      <w:vertAlign w:val="superscript"/>
      <w:lang w:val="en-GB"/>
    </w:rPr>
  </w:style>
  <w:style w:type="paragraph" w:styleId="EndnoteText">
    <w:name w:val="endnote text"/>
    <w:basedOn w:val="Normal"/>
    <w:link w:val="EndnoteTextChar"/>
    <w:uiPriority w:val="13"/>
    <w:semiHidden/>
    <w:qFormat/>
    <w:rsid w:val="00AA6C16"/>
    <w:pPr>
      <w:ind w:left="113" w:hanging="113"/>
    </w:pPr>
  </w:style>
  <w:style w:type="character" w:customStyle="1" w:styleId="EndnoteTextChar">
    <w:name w:val="Endnote Text Char"/>
    <w:basedOn w:val="DefaultParagraphFont"/>
    <w:link w:val="EndnoteText"/>
    <w:uiPriority w:val="13"/>
    <w:semiHidden/>
    <w:rsid w:val="00AA6C16"/>
    <w:rPr>
      <w:sz w:val="22"/>
      <w:szCs w:val="22"/>
      <w:lang w:val="en-GB"/>
    </w:rPr>
  </w:style>
  <w:style w:type="paragraph" w:styleId="EnvelopeAddress">
    <w:name w:val="envelope address"/>
    <w:basedOn w:val="Normal"/>
    <w:uiPriority w:val="99"/>
    <w:semiHidden/>
    <w:rsid w:val="00AA6C16"/>
    <w:pPr>
      <w:framePr w:w="7920" w:h="1980" w:hRule="exact" w:hSpace="141"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rsid w:val="00AA6C16"/>
    <w:rPr>
      <w:rFonts w:asciiTheme="majorHAnsi" w:eastAsiaTheme="majorEastAsia" w:hAnsiTheme="majorHAnsi" w:cstheme="majorBidi"/>
    </w:rPr>
  </w:style>
  <w:style w:type="paragraph" w:customStyle="1" w:styleId="ExecutiveSummary">
    <w:name w:val="Executive Summary"/>
    <w:next w:val="Normal"/>
    <w:uiPriority w:val="2"/>
    <w:semiHidden/>
    <w:qFormat/>
    <w:rsid w:val="003F0E44"/>
    <w:pPr>
      <w:keepNext/>
      <w:spacing w:after="440"/>
      <w:outlineLvl w:val="0"/>
    </w:pPr>
    <w:rPr>
      <w:color w:val="E61E28" w:themeColor="accent1"/>
      <w:sz w:val="40"/>
      <w:szCs w:val="40"/>
    </w:rPr>
  </w:style>
  <w:style w:type="character" w:styleId="FollowedHyperlink">
    <w:name w:val="FollowedHyperlink"/>
    <w:basedOn w:val="DefaultParagraphFont"/>
    <w:uiPriority w:val="14"/>
    <w:semiHidden/>
    <w:rsid w:val="00AA6C16"/>
    <w:rPr>
      <w:color w:val="C9C9CA" w:themeColor="followedHyperlink"/>
      <w:u w:val="single"/>
      <w:lang w:val="en-GB"/>
    </w:rPr>
  </w:style>
  <w:style w:type="paragraph" w:styleId="Footer">
    <w:name w:val="footer"/>
    <w:basedOn w:val="Normal"/>
    <w:link w:val="FooterChar"/>
    <w:uiPriority w:val="13"/>
    <w:semiHidden/>
    <w:rsid w:val="00AA6C16"/>
    <w:pPr>
      <w:spacing w:before="80" w:after="0"/>
    </w:pPr>
    <w:rPr>
      <w:sz w:val="14"/>
    </w:rPr>
  </w:style>
  <w:style w:type="character" w:customStyle="1" w:styleId="FooterChar">
    <w:name w:val="Footer Char"/>
    <w:basedOn w:val="DefaultParagraphFont"/>
    <w:link w:val="Footer"/>
    <w:uiPriority w:val="13"/>
    <w:semiHidden/>
    <w:rsid w:val="00AA6C16"/>
    <w:rPr>
      <w:sz w:val="14"/>
      <w:szCs w:val="22"/>
      <w:lang w:val="en-GB"/>
    </w:rPr>
  </w:style>
  <w:style w:type="paragraph" w:customStyle="1" w:styleId="Footer-PageNumber">
    <w:name w:val="Footer - Page Number"/>
    <w:basedOn w:val="Footer"/>
    <w:next w:val="Footer"/>
    <w:uiPriority w:val="13"/>
    <w:semiHidden/>
    <w:rsid w:val="00AA6C16"/>
    <w:pPr>
      <w:jc w:val="right"/>
    </w:pPr>
  </w:style>
  <w:style w:type="character" w:styleId="FootnoteReference">
    <w:name w:val="footnote reference"/>
    <w:basedOn w:val="DefaultParagraphFont"/>
    <w:uiPriority w:val="13"/>
    <w:semiHidden/>
    <w:rsid w:val="00AA6C16"/>
    <w:rPr>
      <w:vertAlign w:val="superscript"/>
      <w:lang w:val="en-GB"/>
    </w:rPr>
  </w:style>
  <w:style w:type="paragraph" w:styleId="FootnoteText">
    <w:name w:val="footnote text"/>
    <w:basedOn w:val="Normal"/>
    <w:link w:val="FootnoteTextChar"/>
    <w:uiPriority w:val="13"/>
    <w:semiHidden/>
    <w:rsid w:val="00AA6C16"/>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AA6C16"/>
    <w:rPr>
      <w:sz w:val="16"/>
      <w:szCs w:val="22"/>
      <w:lang w:val="en-GB"/>
    </w:rPr>
  </w:style>
  <w:style w:type="table" w:styleId="GridTable1Light">
    <w:name w:val="Grid Table 1 Light"/>
    <w:basedOn w:val="TableNormal"/>
    <w:uiPriority w:val="99"/>
    <w:rsid w:val="00AA6C16"/>
    <w:rPr>
      <w:sz w:val="22"/>
      <w:szCs w:val="22"/>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AA6C16"/>
    <w:rPr>
      <w:sz w:val="22"/>
      <w:szCs w:val="22"/>
      <w:lang w:eastAsia="en-US"/>
    </w:rPr>
    <w:tblPr>
      <w:tblStyleRowBandSize w:val="1"/>
      <w:tblStyleColBandSize w:val="1"/>
      <w:tblBorders>
        <w:top w:val="single" w:sz="4" w:space="0" w:color="F5A5A8" w:themeColor="accent1" w:themeTint="66"/>
        <w:left w:val="single" w:sz="4" w:space="0" w:color="F5A5A8" w:themeColor="accent1" w:themeTint="66"/>
        <w:bottom w:val="single" w:sz="4" w:space="0" w:color="F5A5A8" w:themeColor="accent1" w:themeTint="66"/>
        <w:right w:val="single" w:sz="4" w:space="0" w:color="F5A5A8" w:themeColor="accent1" w:themeTint="66"/>
        <w:insideH w:val="single" w:sz="4" w:space="0" w:color="F5A5A8" w:themeColor="accent1" w:themeTint="66"/>
        <w:insideV w:val="single" w:sz="4" w:space="0" w:color="F5A5A8" w:themeColor="accent1" w:themeTint="66"/>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2" w:space="0" w:color="F0787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AA6C16"/>
    <w:rPr>
      <w:sz w:val="22"/>
      <w:szCs w:val="22"/>
      <w:lang w:eastAsia="en-US"/>
    </w:rPr>
    <w:tblPr>
      <w:tblStyleRowBandSize w:val="1"/>
      <w:tblStyleColBandSize w:val="1"/>
      <w:tblBorders>
        <w:top w:val="single" w:sz="4" w:space="0" w:color="CDACDB" w:themeColor="accent2" w:themeTint="66"/>
        <w:left w:val="single" w:sz="4" w:space="0" w:color="CDACDB" w:themeColor="accent2" w:themeTint="66"/>
        <w:bottom w:val="single" w:sz="4" w:space="0" w:color="CDACDB" w:themeColor="accent2" w:themeTint="66"/>
        <w:right w:val="single" w:sz="4" w:space="0" w:color="CDACDB" w:themeColor="accent2" w:themeTint="66"/>
        <w:insideH w:val="single" w:sz="4" w:space="0" w:color="CDACDB" w:themeColor="accent2" w:themeTint="66"/>
        <w:insideV w:val="single" w:sz="4" w:space="0" w:color="CDACDB" w:themeColor="accent2" w:themeTint="66"/>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2" w:space="0" w:color="B483C9"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AA6C16"/>
    <w:rPr>
      <w:sz w:val="22"/>
      <w:szCs w:val="22"/>
      <w:lang w:eastAsia="en-US"/>
    </w:rPr>
    <w:tblPr>
      <w:tblStyleRowBandSize w:val="1"/>
      <w:tblStyleColBandSize w:val="1"/>
      <w:tblBorders>
        <w:top w:val="single" w:sz="4" w:space="0" w:color="77BFFF" w:themeColor="accent3" w:themeTint="66"/>
        <w:left w:val="single" w:sz="4" w:space="0" w:color="77BFFF" w:themeColor="accent3" w:themeTint="66"/>
        <w:bottom w:val="single" w:sz="4" w:space="0" w:color="77BFFF" w:themeColor="accent3" w:themeTint="66"/>
        <w:right w:val="single" w:sz="4" w:space="0" w:color="77BFFF" w:themeColor="accent3" w:themeTint="66"/>
        <w:insideH w:val="single" w:sz="4" w:space="0" w:color="77BFFF" w:themeColor="accent3" w:themeTint="66"/>
        <w:insideV w:val="single" w:sz="4" w:space="0" w:color="77BFFF" w:themeColor="accent3" w:themeTint="66"/>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2" w:space="0" w:color="339F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AA6C16"/>
    <w:rPr>
      <w:sz w:val="22"/>
      <w:szCs w:val="22"/>
      <w:lang w:eastAsia="en-US"/>
    </w:rPr>
    <w:tblPr>
      <w:tblStyleRowBandSize w:val="1"/>
      <w:tblStyleColBandSize w:val="1"/>
      <w:tblBorders>
        <w:top w:val="single" w:sz="4" w:space="0" w:color="A4E3E1" w:themeColor="accent4" w:themeTint="66"/>
        <w:left w:val="single" w:sz="4" w:space="0" w:color="A4E3E1" w:themeColor="accent4" w:themeTint="66"/>
        <w:bottom w:val="single" w:sz="4" w:space="0" w:color="A4E3E1" w:themeColor="accent4" w:themeTint="66"/>
        <w:right w:val="single" w:sz="4" w:space="0" w:color="A4E3E1" w:themeColor="accent4" w:themeTint="66"/>
        <w:insideH w:val="single" w:sz="4" w:space="0" w:color="A4E3E1" w:themeColor="accent4" w:themeTint="66"/>
        <w:insideV w:val="single" w:sz="4" w:space="0" w:color="A4E3E1" w:themeColor="accent4" w:themeTint="66"/>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2" w:space="0" w:color="76D5D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AA6C16"/>
    <w:rPr>
      <w:sz w:val="22"/>
      <w:szCs w:val="22"/>
      <w:lang w:eastAsia="en-US"/>
    </w:rPr>
    <w:tblPr>
      <w:tblStyleRowBandSize w:val="1"/>
      <w:tblStyleColBandSize w:val="1"/>
      <w:tblBorders>
        <w:top w:val="single" w:sz="4" w:space="0" w:color="E9B1D4" w:themeColor="accent5" w:themeTint="66"/>
        <w:left w:val="single" w:sz="4" w:space="0" w:color="E9B1D4" w:themeColor="accent5" w:themeTint="66"/>
        <w:bottom w:val="single" w:sz="4" w:space="0" w:color="E9B1D4" w:themeColor="accent5" w:themeTint="66"/>
        <w:right w:val="single" w:sz="4" w:space="0" w:color="E9B1D4" w:themeColor="accent5" w:themeTint="66"/>
        <w:insideH w:val="single" w:sz="4" w:space="0" w:color="E9B1D4" w:themeColor="accent5" w:themeTint="66"/>
        <w:insideV w:val="single" w:sz="4" w:space="0" w:color="E9B1D4" w:themeColor="accent5" w:themeTint="66"/>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2" w:space="0" w:color="DE8AB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AA6C16"/>
    <w:rPr>
      <w:sz w:val="22"/>
      <w:szCs w:val="22"/>
      <w:lang w:eastAsia="en-US"/>
    </w:rPr>
    <w:tblPr>
      <w:tblStyleRowBandSize w:val="1"/>
      <w:tblStyleColBandSize w:val="1"/>
      <w:tblBorders>
        <w:top w:val="single" w:sz="4" w:space="0" w:color="B3DDB1" w:themeColor="accent6" w:themeTint="66"/>
        <w:left w:val="single" w:sz="4" w:space="0" w:color="B3DDB1" w:themeColor="accent6" w:themeTint="66"/>
        <w:bottom w:val="single" w:sz="4" w:space="0" w:color="B3DDB1" w:themeColor="accent6" w:themeTint="66"/>
        <w:right w:val="single" w:sz="4" w:space="0" w:color="B3DDB1" w:themeColor="accent6" w:themeTint="66"/>
        <w:insideH w:val="single" w:sz="4" w:space="0" w:color="B3DDB1" w:themeColor="accent6" w:themeTint="66"/>
        <w:insideV w:val="single" w:sz="4" w:space="0" w:color="B3DDB1" w:themeColor="accent6" w:themeTint="66"/>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2" w:space="0" w:color="8DCB8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AA6C16"/>
    <w:rPr>
      <w:sz w:val="22"/>
      <w:szCs w:val="22"/>
      <w:lang w:eastAsia="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99"/>
    <w:rsid w:val="00AA6C16"/>
    <w:rPr>
      <w:sz w:val="22"/>
      <w:szCs w:val="22"/>
      <w:lang w:eastAsia="en-US"/>
    </w:rPr>
    <w:tblPr>
      <w:tblStyleRowBandSize w:val="1"/>
      <w:tblStyleColBandSize w:val="1"/>
      <w:tblBorders>
        <w:top w:val="single" w:sz="2" w:space="0" w:color="F0787D" w:themeColor="accent1" w:themeTint="99"/>
        <w:bottom w:val="single" w:sz="2" w:space="0" w:color="F0787D" w:themeColor="accent1" w:themeTint="99"/>
        <w:insideH w:val="single" w:sz="2" w:space="0" w:color="F0787D" w:themeColor="accent1" w:themeTint="99"/>
        <w:insideV w:val="single" w:sz="2" w:space="0" w:color="F0787D" w:themeColor="accent1" w:themeTint="99"/>
      </w:tblBorders>
    </w:tblPr>
    <w:tblStylePr w:type="firstRow">
      <w:rPr>
        <w:b/>
        <w:bCs/>
      </w:rPr>
      <w:tblPr/>
      <w:tcPr>
        <w:tcBorders>
          <w:top w:val="nil"/>
          <w:bottom w:val="single" w:sz="12" w:space="0" w:color="F0787D" w:themeColor="accent1" w:themeTint="99"/>
          <w:insideH w:val="nil"/>
          <w:insideV w:val="nil"/>
        </w:tcBorders>
        <w:shd w:val="clear" w:color="auto" w:fill="FFFFFF" w:themeFill="background1"/>
      </w:tcPr>
    </w:tblStylePr>
    <w:tblStylePr w:type="lastRow">
      <w:rPr>
        <w:b/>
        <w:bCs/>
      </w:rPr>
      <w:tblPr/>
      <w:tcPr>
        <w:tcBorders>
          <w:top w:val="double" w:sz="2" w:space="0" w:color="F0787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2-Accent2">
    <w:name w:val="Grid Table 2 Accent 2"/>
    <w:basedOn w:val="TableNormal"/>
    <w:uiPriority w:val="99"/>
    <w:rsid w:val="00AA6C16"/>
    <w:rPr>
      <w:sz w:val="22"/>
      <w:szCs w:val="22"/>
      <w:lang w:eastAsia="en-US"/>
    </w:rPr>
    <w:tblPr>
      <w:tblStyleRowBandSize w:val="1"/>
      <w:tblStyleColBandSize w:val="1"/>
      <w:tblBorders>
        <w:top w:val="single" w:sz="2" w:space="0" w:color="B483C9" w:themeColor="accent2" w:themeTint="99"/>
        <w:bottom w:val="single" w:sz="2" w:space="0" w:color="B483C9" w:themeColor="accent2" w:themeTint="99"/>
        <w:insideH w:val="single" w:sz="2" w:space="0" w:color="B483C9" w:themeColor="accent2" w:themeTint="99"/>
        <w:insideV w:val="single" w:sz="2" w:space="0" w:color="B483C9" w:themeColor="accent2" w:themeTint="99"/>
      </w:tblBorders>
    </w:tblPr>
    <w:tblStylePr w:type="firstRow">
      <w:rPr>
        <w:b/>
        <w:bCs/>
      </w:rPr>
      <w:tblPr/>
      <w:tcPr>
        <w:tcBorders>
          <w:top w:val="nil"/>
          <w:bottom w:val="single" w:sz="12" w:space="0" w:color="B483C9" w:themeColor="accent2" w:themeTint="99"/>
          <w:insideH w:val="nil"/>
          <w:insideV w:val="nil"/>
        </w:tcBorders>
        <w:shd w:val="clear" w:color="auto" w:fill="FFFFFF" w:themeFill="background1"/>
      </w:tcPr>
    </w:tblStylePr>
    <w:tblStylePr w:type="lastRow">
      <w:rPr>
        <w:b/>
        <w:bCs/>
      </w:rPr>
      <w:tblPr/>
      <w:tcPr>
        <w:tcBorders>
          <w:top w:val="double" w:sz="2" w:space="0" w:color="B483C9"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2-Accent3">
    <w:name w:val="Grid Table 2 Accent 3"/>
    <w:basedOn w:val="TableNormal"/>
    <w:uiPriority w:val="99"/>
    <w:rsid w:val="00AA6C16"/>
    <w:rPr>
      <w:sz w:val="22"/>
      <w:szCs w:val="22"/>
      <w:lang w:eastAsia="en-US"/>
    </w:rPr>
    <w:tblPr>
      <w:tblStyleRowBandSize w:val="1"/>
      <w:tblStyleColBandSize w:val="1"/>
      <w:tblBorders>
        <w:top w:val="single" w:sz="2" w:space="0" w:color="339FFF" w:themeColor="accent3" w:themeTint="99"/>
        <w:bottom w:val="single" w:sz="2" w:space="0" w:color="339FFF" w:themeColor="accent3" w:themeTint="99"/>
        <w:insideH w:val="single" w:sz="2" w:space="0" w:color="339FFF" w:themeColor="accent3" w:themeTint="99"/>
        <w:insideV w:val="single" w:sz="2" w:space="0" w:color="339FFF" w:themeColor="accent3" w:themeTint="99"/>
      </w:tblBorders>
    </w:tblPr>
    <w:tblStylePr w:type="firstRow">
      <w:rPr>
        <w:b/>
        <w:bCs/>
      </w:rPr>
      <w:tblPr/>
      <w:tcPr>
        <w:tcBorders>
          <w:top w:val="nil"/>
          <w:bottom w:val="single" w:sz="12" w:space="0" w:color="339FFF" w:themeColor="accent3" w:themeTint="99"/>
          <w:insideH w:val="nil"/>
          <w:insideV w:val="nil"/>
        </w:tcBorders>
        <w:shd w:val="clear" w:color="auto" w:fill="FFFFFF" w:themeFill="background1"/>
      </w:tcPr>
    </w:tblStylePr>
    <w:tblStylePr w:type="lastRow">
      <w:rPr>
        <w:b/>
        <w:bCs/>
      </w:rPr>
      <w:tblPr/>
      <w:tcPr>
        <w:tcBorders>
          <w:top w:val="double" w:sz="2" w:space="0" w:color="339F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2-Accent4">
    <w:name w:val="Grid Table 2 Accent 4"/>
    <w:basedOn w:val="TableNormal"/>
    <w:uiPriority w:val="99"/>
    <w:rsid w:val="00AA6C16"/>
    <w:rPr>
      <w:sz w:val="22"/>
      <w:szCs w:val="22"/>
      <w:lang w:eastAsia="en-US"/>
    </w:rPr>
    <w:tblPr>
      <w:tblStyleRowBandSize w:val="1"/>
      <w:tblStyleColBandSize w:val="1"/>
      <w:tblBorders>
        <w:top w:val="single" w:sz="2" w:space="0" w:color="76D5D2" w:themeColor="accent4" w:themeTint="99"/>
        <w:bottom w:val="single" w:sz="2" w:space="0" w:color="76D5D2" w:themeColor="accent4" w:themeTint="99"/>
        <w:insideH w:val="single" w:sz="2" w:space="0" w:color="76D5D2" w:themeColor="accent4" w:themeTint="99"/>
        <w:insideV w:val="single" w:sz="2" w:space="0" w:color="76D5D2" w:themeColor="accent4" w:themeTint="99"/>
      </w:tblBorders>
    </w:tblPr>
    <w:tblStylePr w:type="firstRow">
      <w:rPr>
        <w:b/>
        <w:bCs/>
      </w:rPr>
      <w:tblPr/>
      <w:tcPr>
        <w:tcBorders>
          <w:top w:val="nil"/>
          <w:bottom w:val="single" w:sz="12" w:space="0" w:color="76D5D2" w:themeColor="accent4" w:themeTint="99"/>
          <w:insideH w:val="nil"/>
          <w:insideV w:val="nil"/>
        </w:tcBorders>
        <w:shd w:val="clear" w:color="auto" w:fill="FFFFFF" w:themeFill="background1"/>
      </w:tcPr>
    </w:tblStylePr>
    <w:tblStylePr w:type="lastRow">
      <w:rPr>
        <w:b/>
        <w:bCs/>
      </w:rPr>
      <w:tblPr/>
      <w:tcPr>
        <w:tcBorders>
          <w:top w:val="double" w:sz="2" w:space="0" w:color="76D5D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2-Accent5">
    <w:name w:val="Grid Table 2 Accent 5"/>
    <w:basedOn w:val="TableNormal"/>
    <w:uiPriority w:val="99"/>
    <w:rsid w:val="00AA6C16"/>
    <w:rPr>
      <w:sz w:val="22"/>
      <w:szCs w:val="22"/>
      <w:lang w:eastAsia="en-US"/>
    </w:rPr>
    <w:tblPr>
      <w:tblStyleRowBandSize w:val="1"/>
      <w:tblStyleColBandSize w:val="1"/>
      <w:tblBorders>
        <w:top w:val="single" w:sz="2" w:space="0" w:color="DE8ABF" w:themeColor="accent5" w:themeTint="99"/>
        <w:bottom w:val="single" w:sz="2" w:space="0" w:color="DE8ABF" w:themeColor="accent5" w:themeTint="99"/>
        <w:insideH w:val="single" w:sz="2" w:space="0" w:color="DE8ABF" w:themeColor="accent5" w:themeTint="99"/>
        <w:insideV w:val="single" w:sz="2" w:space="0" w:color="DE8ABF" w:themeColor="accent5" w:themeTint="99"/>
      </w:tblBorders>
    </w:tblPr>
    <w:tblStylePr w:type="firstRow">
      <w:rPr>
        <w:b/>
        <w:bCs/>
      </w:rPr>
      <w:tblPr/>
      <w:tcPr>
        <w:tcBorders>
          <w:top w:val="nil"/>
          <w:bottom w:val="single" w:sz="12" w:space="0" w:color="DE8ABF" w:themeColor="accent5" w:themeTint="99"/>
          <w:insideH w:val="nil"/>
          <w:insideV w:val="nil"/>
        </w:tcBorders>
        <w:shd w:val="clear" w:color="auto" w:fill="FFFFFF" w:themeFill="background1"/>
      </w:tcPr>
    </w:tblStylePr>
    <w:tblStylePr w:type="lastRow">
      <w:rPr>
        <w:b/>
        <w:bCs/>
      </w:rPr>
      <w:tblPr/>
      <w:tcPr>
        <w:tcBorders>
          <w:top w:val="double" w:sz="2" w:space="0" w:color="DE8AB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2-Accent6">
    <w:name w:val="Grid Table 2 Accent 6"/>
    <w:basedOn w:val="TableNormal"/>
    <w:uiPriority w:val="99"/>
    <w:rsid w:val="00AA6C16"/>
    <w:rPr>
      <w:sz w:val="22"/>
      <w:szCs w:val="22"/>
      <w:lang w:eastAsia="en-US"/>
    </w:rPr>
    <w:tblPr>
      <w:tblStyleRowBandSize w:val="1"/>
      <w:tblStyleColBandSize w:val="1"/>
      <w:tblBorders>
        <w:top w:val="single" w:sz="2" w:space="0" w:color="8DCB8A" w:themeColor="accent6" w:themeTint="99"/>
        <w:bottom w:val="single" w:sz="2" w:space="0" w:color="8DCB8A" w:themeColor="accent6" w:themeTint="99"/>
        <w:insideH w:val="single" w:sz="2" w:space="0" w:color="8DCB8A" w:themeColor="accent6" w:themeTint="99"/>
        <w:insideV w:val="single" w:sz="2" w:space="0" w:color="8DCB8A" w:themeColor="accent6" w:themeTint="99"/>
      </w:tblBorders>
    </w:tblPr>
    <w:tblStylePr w:type="firstRow">
      <w:rPr>
        <w:b/>
        <w:bCs/>
      </w:rPr>
      <w:tblPr/>
      <w:tcPr>
        <w:tcBorders>
          <w:top w:val="nil"/>
          <w:bottom w:val="single" w:sz="12" w:space="0" w:color="8DCB8A" w:themeColor="accent6" w:themeTint="99"/>
          <w:insideH w:val="nil"/>
          <w:insideV w:val="nil"/>
        </w:tcBorders>
        <w:shd w:val="clear" w:color="auto" w:fill="FFFFFF" w:themeFill="background1"/>
      </w:tcPr>
    </w:tblStylePr>
    <w:tblStylePr w:type="lastRow">
      <w:rPr>
        <w:b/>
        <w:bCs/>
      </w:rPr>
      <w:tblPr/>
      <w:tcPr>
        <w:tcBorders>
          <w:top w:val="double" w:sz="2" w:space="0" w:color="8DCB8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3">
    <w:name w:val="Grid Table 3"/>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3-Accent2">
    <w:name w:val="Grid Table 3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3-Accent3">
    <w:name w:val="Grid Table 3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3-Accent4">
    <w:name w:val="Grid Table 3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3-Accent5">
    <w:name w:val="Grid Table 3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3-Accent6">
    <w:name w:val="Grid Table 3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table" w:styleId="GridTable4">
    <w:name w:val="Grid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insideV w:val="nil"/>
        </w:tcBorders>
        <w:shd w:val="clear" w:color="auto" w:fill="E61E28" w:themeFill="accent1"/>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4-Accent2">
    <w:name w:val="Grid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insideV w:val="nil"/>
        </w:tcBorders>
        <w:shd w:val="clear" w:color="auto" w:fill="7D4196" w:themeFill="accent2"/>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4-Accent3">
    <w:name w:val="Grid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insideV w:val="nil"/>
        </w:tcBorders>
        <w:shd w:val="clear" w:color="auto" w:fill="005AAA" w:themeFill="accent3"/>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4-Accent4">
    <w:name w:val="Grid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insideV w:val="nil"/>
        </w:tcBorders>
        <w:shd w:val="clear" w:color="auto" w:fill="32A4A0" w:themeFill="accent4"/>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4-Accent5">
    <w:name w:val="Grid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insideV w:val="nil"/>
        </w:tcBorders>
        <w:shd w:val="clear" w:color="auto" w:fill="C83C96" w:themeFill="accent5"/>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4-Accent6">
    <w:name w:val="Grid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insideV w:val="nil"/>
        </w:tcBorders>
        <w:shd w:val="clear" w:color="auto" w:fill="4BA046" w:themeFill="accent6"/>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5Dark">
    <w:name w:val="Grid Table 5 Dark"/>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2D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1E2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1E2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1E2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1E28" w:themeFill="accent1"/>
      </w:tcPr>
    </w:tblStylePr>
    <w:tblStylePr w:type="band1Vert">
      <w:tblPr/>
      <w:tcPr>
        <w:shd w:val="clear" w:color="auto" w:fill="F5A5A8" w:themeFill="accent1" w:themeFillTint="66"/>
      </w:tcPr>
    </w:tblStylePr>
    <w:tblStylePr w:type="band1Horz">
      <w:tblPr/>
      <w:tcPr>
        <w:shd w:val="clear" w:color="auto" w:fill="F5A5A8" w:themeFill="accent1" w:themeFillTint="66"/>
      </w:tcPr>
    </w:tblStylePr>
  </w:style>
  <w:style w:type="table" w:styleId="GridTable5Dark-Accent2">
    <w:name w:val="Grid Table 5 Dark Accent 2"/>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5E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D419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D419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D419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D4196" w:themeFill="accent2"/>
      </w:tcPr>
    </w:tblStylePr>
    <w:tblStylePr w:type="band1Vert">
      <w:tblPr/>
      <w:tcPr>
        <w:shd w:val="clear" w:color="auto" w:fill="CDACDB" w:themeFill="accent2" w:themeFillTint="66"/>
      </w:tcPr>
    </w:tblStylePr>
    <w:tblStylePr w:type="band1Horz">
      <w:tblPr/>
      <w:tcPr>
        <w:shd w:val="clear" w:color="auto" w:fill="CDACDB" w:themeFill="accent2" w:themeFillTint="66"/>
      </w:tcPr>
    </w:tblStylePr>
  </w:style>
  <w:style w:type="table" w:styleId="GridTable5Dark-Accent3">
    <w:name w:val="Grid Table 5 Dark Accent 3"/>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DF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AA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AA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AA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AAA" w:themeFill="accent3"/>
      </w:tcPr>
    </w:tblStylePr>
    <w:tblStylePr w:type="band1Vert">
      <w:tblPr/>
      <w:tcPr>
        <w:shd w:val="clear" w:color="auto" w:fill="77BFFF" w:themeFill="accent3" w:themeFillTint="66"/>
      </w:tcPr>
    </w:tblStylePr>
    <w:tblStylePr w:type="band1Horz">
      <w:tblPr/>
      <w:tcPr>
        <w:shd w:val="clear" w:color="auto" w:fill="77BFFF" w:themeFill="accent3" w:themeFillTint="66"/>
      </w:tcPr>
    </w:tblStylePr>
  </w:style>
  <w:style w:type="table" w:styleId="GridTable5Dark-Accent4">
    <w:name w:val="Grid Table 5 Dark Accent 4"/>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1F1F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2A4A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2A4A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2A4A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2A4A0" w:themeFill="accent4"/>
      </w:tcPr>
    </w:tblStylePr>
    <w:tblStylePr w:type="band1Vert">
      <w:tblPr/>
      <w:tcPr>
        <w:shd w:val="clear" w:color="auto" w:fill="A4E3E1" w:themeFill="accent4" w:themeFillTint="66"/>
      </w:tcPr>
    </w:tblStylePr>
    <w:tblStylePr w:type="band1Horz">
      <w:tblPr/>
      <w:tcPr>
        <w:shd w:val="clear" w:color="auto" w:fill="A4E3E1" w:themeFill="accent4" w:themeFillTint="66"/>
      </w:tcPr>
    </w:tblStylePr>
  </w:style>
  <w:style w:type="table" w:styleId="GridTable5Dark-Accent5">
    <w:name w:val="Grid Table 5 Dark Accent 5"/>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8E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3C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3C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3C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3C96" w:themeFill="accent5"/>
      </w:tcPr>
    </w:tblStylePr>
    <w:tblStylePr w:type="band1Vert">
      <w:tblPr/>
      <w:tcPr>
        <w:shd w:val="clear" w:color="auto" w:fill="E9B1D4" w:themeFill="accent5" w:themeFillTint="66"/>
      </w:tcPr>
    </w:tblStylePr>
    <w:tblStylePr w:type="band1Horz">
      <w:tblPr/>
      <w:tcPr>
        <w:shd w:val="clear" w:color="auto" w:fill="E9B1D4" w:themeFill="accent5" w:themeFillTint="66"/>
      </w:tcPr>
    </w:tblStylePr>
  </w:style>
  <w:style w:type="table" w:styleId="GridTable5Dark-Accent6">
    <w:name w:val="Grid Table 5 Dark Accent 6"/>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E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0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0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0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046" w:themeFill="accent6"/>
      </w:tcPr>
    </w:tblStylePr>
    <w:tblStylePr w:type="band1Vert">
      <w:tblPr/>
      <w:tcPr>
        <w:shd w:val="clear" w:color="auto" w:fill="B3DDB1" w:themeFill="accent6" w:themeFillTint="66"/>
      </w:tcPr>
    </w:tblStylePr>
    <w:tblStylePr w:type="band1Horz">
      <w:tblPr/>
      <w:tcPr>
        <w:shd w:val="clear" w:color="auto" w:fill="B3DDB1" w:themeFill="accent6" w:themeFillTint="66"/>
      </w:tcPr>
    </w:tblStylePr>
  </w:style>
  <w:style w:type="table" w:styleId="GridTable6Colorful">
    <w:name w:val="Grid Table 6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6Colorful-Accent2">
    <w:name w:val="Grid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6Colorful-Accent3">
    <w:name w:val="Grid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6Colorful-Accent4">
    <w:name w:val="Grid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6Colorful-Accent5">
    <w:name w:val="Grid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6Colorful-Accent6">
    <w:name w:val="Grid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7Colorful">
    <w:name w:val="Grid Table 7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7Colorful-Accent2">
    <w:name w:val="Grid Table 7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7Colorful-Accent3">
    <w:name w:val="Grid Table 7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7Colorful-Accent4">
    <w:name w:val="Grid Table 7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7Colorful-Accent5">
    <w:name w:val="Grid Table 7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7Colorful-Accent6">
    <w:name w:val="Grid Table 7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character" w:styleId="Hashtag">
    <w:name w:val="Hashtag"/>
    <w:basedOn w:val="DefaultParagraphFont"/>
    <w:uiPriority w:val="99"/>
    <w:semiHidden/>
    <w:rsid w:val="00AA6C16"/>
    <w:rPr>
      <w:color w:val="2B579A"/>
      <w:shd w:val="clear" w:color="auto" w:fill="E1DFDD"/>
      <w:lang w:val="en-GB"/>
    </w:rPr>
  </w:style>
  <w:style w:type="paragraph" w:styleId="Header">
    <w:name w:val="header"/>
    <w:basedOn w:val="Normal"/>
    <w:link w:val="HeaderChar"/>
    <w:uiPriority w:val="13"/>
    <w:semiHidden/>
    <w:rsid w:val="00AA6C16"/>
    <w:pPr>
      <w:spacing w:after="0"/>
    </w:pPr>
  </w:style>
  <w:style w:type="character" w:customStyle="1" w:styleId="HeaderChar">
    <w:name w:val="Header Char"/>
    <w:basedOn w:val="DefaultParagraphFont"/>
    <w:link w:val="Header"/>
    <w:uiPriority w:val="13"/>
    <w:semiHidden/>
    <w:rsid w:val="00AA6C16"/>
    <w:rPr>
      <w:sz w:val="22"/>
      <w:szCs w:val="22"/>
      <w:lang w:val="en-GB"/>
    </w:rPr>
  </w:style>
  <w:style w:type="paragraph" w:customStyle="1" w:styleId="Heading1NoNumber">
    <w:name w:val="Heading 1 No Number"/>
    <w:basedOn w:val="Heading1"/>
    <w:next w:val="Normal"/>
    <w:uiPriority w:val="1"/>
    <w:qFormat/>
    <w:rsid w:val="00AA6C16"/>
    <w:pPr>
      <w:numPr>
        <w:numId w:val="14"/>
      </w:numPr>
    </w:pPr>
  </w:style>
  <w:style w:type="paragraph" w:customStyle="1" w:styleId="Heading2NoNumber">
    <w:name w:val="Heading 2 No Number"/>
    <w:basedOn w:val="Heading2"/>
    <w:next w:val="Normal"/>
    <w:uiPriority w:val="1"/>
    <w:qFormat/>
    <w:rsid w:val="00AA6C16"/>
    <w:pPr>
      <w:numPr>
        <w:numId w:val="14"/>
      </w:numPr>
      <w:spacing w:before="280"/>
    </w:pPr>
  </w:style>
  <w:style w:type="paragraph" w:customStyle="1" w:styleId="Heading3NoNumber">
    <w:name w:val="Heading 3 No Number"/>
    <w:basedOn w:val="Heading3"/>
    <w:next w:val="Normal"/>
    <w:uiPriority w:val="1"/>
    <w:qFormat/>
    <w:rsid w:val="00AA6C16"/>
    <w:pPr>
      <w:numPr>
        <w:numId w:val="14"/>
      </w:numPr>
    </w:pPr>
  </w:style>
  <w:style w:type="paragraph" w:customStyle="1" w:styleId="Heading4NoNumber">
    <w:name w:val="Heading 4 No Number"/>
    <w:basedOn w:val="Heading4"/>
    <w:next w:val="Normal"/>
    <w:uiPriority w:val="1"/>
    <w:rsid w:val="00AA6C16"/>
    <w:pPr>
      <w:numPr>
        <w:numId w:val="14"/>
      </w:numPr>
    </w:pPr>
  </w:style>
  <w:style w:type="character" w:styleId="HTMLAcronym">
    <w:name w:val="HTML Acronym"/>
    <w:basedOn w:val="DefaultParagraphFont"/>
    <w:uiPriority w:val="99"/>
    <w:semiHidden/>
    <w:rsid w:val="00AA6C16"/>
    <w:rPr>
      <w:lang w:val="en-GB"/>
    </w:rPr>
  </w:style>
  <w:style w:type="paragraph" w:styleId="HTMLAddress">
    <w:name w:val="HTML Address"/>
    <w:basedOn w:val="Normal"/>
    <w:link w:val="HTMLAddressChar"/>
    <w:uiPriority w:val="99"/>
    <w:semiHidden/>
    <w:rsid w:val="00AA6C16"/>
    <w:rPr>
      <w:i/>
      <w:iCs/>
    </w:rPr>
  </w:style>
  <w:style w:type="character" w:customStyle="1" w:styleId="HTMLAddressChar">
    <w:name w:val="HTML Address Char"/>
    <w:basedOn w:val="DefaultParagraphFont"/>
    <w:link w:val="HTMLAddress"/>
    <w:uiPriority w:val="99"/>
    <w:semiHidden/>
    <w:rsid w:val="00AA6C16"/>
    <w:rPr>
      <w:i/>
      <w:iCs/>
      <w:sz w:val="22"/>
      <w:szCs w:val="22"/>
      <w:lang w:val="en-GB"/>
    </w:rPr>
  </w:style>
  <w:style w:type="character" w:styleId="HTMLCite">
    <w:name w:val="HTML Cite"/>
    <w:basedOn w:val="DefaultParagraphFont"/>
    <w:uiPriority w:val="99"/>
    <w:semiHidden/>
    <w:rsid w:val="00AA6C16"/>
    <w:rPr>
      <w:i/>
      <w:iCs/>
      <w:lang w:val="en-GB"/>
    </w:rPr>
  </w:style>
  <w:style w:type="character" w:styleId="HTMLCode">
    <w:name w:val="HTML Code"/>
    <w:basedOn w:val="DefaultParagraphFont"/>
    <w:uiPriority w:val="99"/>
    <w:semiHidden/>
    <w:rsid w:val="00AA6C16"/>
    <w:rPr>
      <w:rFonts w:asciiTheme="minorHAnsi" w:eastAsiaTheme="minorEastAsia" w:hAnsiTheme="minorHAnsi" w:cstheme="minorBidi"/>
      <w:sz w:val="20"/>
      <w:szCs w:val="20"/>
      <w:lang w:val="en-GB"/>
    </w:rPr>
  </w:style>
  <w:style w:type="character" w:styleId="HTMLDefinition">
    <w:name w:val="HTML Definition"/>
    <w:basedOn w:val="DefaultParagraphFont"/>
    <w:uiPriority w:val="99"/>
    <w:semiHidden/>
    <w:rsid w:val="00AA6C16"/>
    <w:rPr>
      <w:i/>
      <w:iCs/>
      <w:lang w:val="en-GB"/>
    </w:rPr>
  </w:style>
  <w:style w:type="character" w:styleId="HTMLKeyboard">
    <w:name w:val="HTML Keyboard"/>
    <w:basedOn w:val="DefaultParagraphFont"/>
    <w:uiPriority w:val="99"/>
    <w:semiHidden/>
    <w:rsid w:val="00AA6C16"/>
    <w:rPr>
      <w:rFonts w:asciiTheme="minorHAnsi" w:eastAsiaTheme="minorEastAsia" w:hAnsiTheme="minorHAnsi" w:cstheme="minorBidi"/>
      <w:sz w:val="20"/>
      <w:szCs w:val="20"/>
      <w:lang w:val="en-GB"/>
    </w:rPr>
  </w:style>
  <w:style w:type="paragraph" w:styleId="HTMLPreformatted">
    <w:name w:val="HTML Preformatted"/>
    <w:basedOn w:val="Normal"/>
    <w:link w:val="HTMLPreformattedChar"/>
    <w:uiPriority w:val="99"/>
    <w:semiHidden/>
    <w:rsid w:val="00AA6C16"/>
    <w:rPr>
      <w:rFonts w:asciiTheme="majorHAnsi" w:eastAsiaTheme="majorEastAsia" w:hAnsiTheme="majorHAnsi" w:cstheme="majorBidi"/>
    </w:rPr>
  </w:style>
  <w:style w:type="character" w:customStyle="1" w:styleId="HTMLPreformattedChar">
    <w:name w:val="HTML Preformatted Char"/>
    <w:basedOn w:val="DefaultParagraphFont"/>
    <w:link w:val="HTMLPreformatted"/>
    <w:uiPriority w:val="99"/>
    <w:semiHidden/>
    <w:rsid w:val="00AA6C16"/>
    <w:rPr>
      <w:rFonts w:asciiTheme="majorHAnsi" w:eastAsiaTheme="majorEastAsia" w:hAnsiTheme="majorHAnsi" w:cstheme="majorBidi"/>
      <w:sz w:val="22"/>
      <w:szCs w:val="22"/>
      <w:lang w:val="en-GB"/>
    </w:rPr>
  </w:style>
  <w:style w:type="character" w:styleId="HTMLSample">
    <w:name w:val="HTML Sample"/>
    <w:basedOn w:val="DefaultParagraphFont"/>
    <w:uiPriority w:val="99"/>
    <w:semiHidden/>
    <w:rsid w:val="00AA6C16"/>
    <w:rPr>
      <w:rFonts w:asciiTheme="minorHAnsi" w:eastAsiaTheme="minorEastAsia" w:hAnsiTheme="minorHAnsi" w:cstheme="minorBidi"/>
      <w:sz w:val="24"/>
      <w:szCs w:val="24"/>
      <w:lang w:val="en-GB"/>
    </w:rPr>
  </w:style>
  <w:style w:type="character" w:styleId="HTMLTypewriter">
    <w:name w:val="HTML Typewriter"/>
    <w:basedOn w:val="DefaultParagraphFont"/>
    <w:uiPriority w:val="99"/>
    <w:semiHidden/>
    <w:rsid w:val="00AA6C16"/>
    <w:rPr>
      <w:rFonts w:asciiTheme="minorHAnsi" w:eastAsiaTheme="minorEastAsia" w:hAnsiTheme="minorHAnsi" w:cstheme="minorBidi"/>
      <w:sz w:val="20"/>
      <w:szCs w:val="20"/>
      <w:lang w:val="en-GB"/>
    </w:rPr>
  </w:style>
  <w:style w:type="character" w:styleId="HTMLVariable">
    <w:name w:val="HTML Variable"/>
    <w:basedOn w:val="DefaultParagraphFont"/>
    <w:uiPriority w:val="99"/>
    <w:semiHidden/>
    <w:rsid w:val="00AA6C16"/>
    <w:rPr>
      <w:i/>
      <w:iCs/>
      <w:lang w:val="en-GB"/>
    </w:rPr>
  </w:style>
  <w:style w:type="character" w:styleId="Hyperlink">
    <w:name w:val="Hyperlink"/>
    <w:basedOn w:val="DefaultParagraphFont"/>
    <w:uiPriority w:val="99"/>
    <w:unhideWhenUsed/>
    <w:rsid w:val="00AA6C16"/>
    <w:rPr>
      <w:rFonts w:asciiTheme="minorHAnsi" w:eastAsiaTheme="minorEastAsia" w:hAnsiTheme="minorHAnsi" w:cstheme="minorBidi"/>
      <w:color w:val="auto"/>
      <w:u w:val="single"/>
      <w:lang w:val="en-GB"/>
    </w:rPr>
  </w:style>
  <w:style w:type="paragraph" w:styleId="Index1">
    <w:name w:val="index 1"/>
    <w:basedOn w:val="Normal"/>
    <w:next w:val="Normal"/>
    <w:autoRedefine/>
    <w:uiPriority w:val="99"/>
    <w:semiHidden/>
    <w:rsid w:val="00AA6C16"/>
    <w:pPr>
      <w:ind w:left="200" w:hanging="200"/>
    </w:pPr>
  </w:style>
  <w:style w:type="paragraph" w:styleId="Index2">
    <w:name w:val="index 2"/>
    <w:basedOn w:val="Normal"/>
    <w:next w:val="Normal"/>
    <w:autoRedefine/>
    <w:uiPriority w:val="99"/>
    <w:semiHidden/>
    <w:rsid w:val="00AA6C16"/>
    <w:pPr>
      <w:ind w:left="400" w:hanging="200"/>
    </w:pPr>
  </w:style>
  <w:style w:type="paragraph" w:styleId="Index3">
    <w:name w:val="index 3"/>
    <w:basedOn w:val="Normal"/>
    <w:next w:val="Normal"/>
    <w:autoRedefine/>
    <w:uiPriority w:val="99"/>
    <w:semiHidden/>
    <w:rsid w:val="00AA6C16"/>
    <w:pPr>
      <w:ind w:left="600" w:hanging="200"/>
    </w:pPr>
  </w:style>
  <w:style w:type="paragraph" w:styleId="Index4">
    <w:name w:val="index 4"/>
    <w:basedOn w:val="Normal"/>
    <w:next w:val="Normal"/>
    <w:autoRedefine/>
    <w:uiPriority w:val="99"/>
    <w:semiHidden/>
    <w:rsid w:val="00AA6C16"/>
    <w:pPr>
      <w:ind w:left="800" w:hanging="200"/>
    </w:pPr>
  </w:style>
  <w:style w:type="paragraph" w:styleId="Index5">
    <w:name w:val="index 5"/>
    <w:basedOn w:val="Normal"/>
    <w:next w:val="Normal"/>
    <w:autoRedefine/>
    <w:uiPriority w:val="99"/>
    <w:semiHidden/>
    <w:rsid w:val="00AA6C16"/>
    <w:pPr>
      <w:ind w:left="1000" w:hanging="200"/>
    </w:pPr>
  </w:style>
  <w:style w:type="paragraph" w:styleId="Index6">
    <w:name w:val="index 6"/>
    <w:basedOn w:val="Normal"/>
    <w:next w:val="Normal"/>
    <w:autoRedefine/>
    <w:uiPriority w:val="99"/>
    <w:semiHidden/>
    <w:rsid w:val="00AA6C16"/>
    <w:pPr>
      <w:ind w:left="1200" w:hanging="200"/>
    </w:pPr>
  </w:style>
  <w:style w:type="paragraph" w:styleId="Index7">
    <w:name w:val="index 7"/>
    <w:basedOn w:val="Normal"/>
    <w:next w:val="Normal"/>
    <w:autoRedefine/>
    <w:uiPriority w:val="99"/>
    <w:semiHidden/>
    <w:rsid w:val="00AA6C16"/>
    <w:pPr>
      <w:ind w:left="1400" w:hanging="200"/>
    </w:pPr>
  </w:style>
  <w:style w:type="paragraph" w:styleId="Index8">
    <w:name w:val="index 8"/>
    <w:basedOn w:val="Normal"/>
    <w:next w:val="Normal"/>
    <w:autoRedefine/>
    <w:uiPriority w:val="99"/>
    <w:semiHidden/>
    <w:rsid w:val="00AA6C16"/>
    <w:pPr>
      <w:ind w:left="1600" w:hanging="200"/>
    </w:pPr>
  </w:style>
  <w:style w:type="paragraph" w:styleId="Index9">
    <w:name w:val="index 9"/>
    <w:basedOn w:val="Normal"/>
    <w:next w:val="Normal"/>
    <w:autoRedefine/>
    <w:uiPriority w:val="99"/>
    <w:semiHidden/>
    <w:rsid w:val="00AA6C16"/>
    <w:pPr>
      <w:ind w:left="1800" w:hanging="200"/>
    </w:pPr>
  </w:style>
  <w:style w:type="paragraph" w:styleId="IndexHeading">
    <w:name w:val="index heading"/>
    <w:basedOn w:val="Normal"/>
    <w:next w:val="Index1"/>
    <w:uiPriority w:val="99"/>
    <w:semiHidden/>
    <w:rsid w:val="00AA6C16"/>
    <w:rPr>
      <w:rFonts w:asciiTheme="majorHAnsi" w:eastAsiaTheme="majorEastAsia" w:hAnsiTheme="majorHAnsi" w:cstheme="majorBidi"/>
      <w:b/>
      <w:bCs/>
    </w:rPr>
  </w:style>
  <w:style w:type="character" w:styleId="IntenseEmphasis">
    <w:name w:val="Intense Emphasis"/>
    <w:basedOn w:val="DefaultParagraphFont"/>
    <w:uiPriority w:val="99"/>
    <w:semiHidden/>
    <w:qFormat/>
    <w:rsid w:val="00AA6C16"/>
    <w:rPr>
      <w:i/>
      <w:iCs/>
      <w:color w:val="E61E28" w:themeColor="accent1"/>
      <w:lang w:val="en-GB"/>
    </w:rPr>
  </w:style>
  <w:style w:type="paragraph" w:styleId="IntenseQuote">
    <w:name w:val="Intense Quote"/>
    <w:basedOn w:val="Normal"/>
    <w:next w:val="Normal"/>
    <w:link w:val="IntenseQuoteChar"/>
    <w:uiPriority w:val="99"/>
    <w:semiHidden/>
    <w:qFormat/>
    <w:rsid w:val="00AA6C16"/>
    <w:pPr>
      <w:pBdr>
        <w:top w:val="single" w:sz="4" w:space="10" w:color="E61E28" w:themeColor="accent1"/>
        <w:bottom w:val="single" w:sz="4" w:space="10" w:color="E61E28" w:themeColor="accent1"/>
      </w:pBdr>
      <w:spacing w:before="360" w:after="360"/>
      <w:ind w:left="864" w:right="864"/>
      <w:jc w:val="center"/>
    </w:pPr>
    <w:rPr>
      <w:i/>
      <w:iCs/>
      <w:color w:val="E61E28" w:themeColor="accent1"/>
    </w:rPr>
  </w:style>
  <w:style w:type="character" w:customStyle="1" w:styleId="IntenseQuoteChar">
    <w:name w:val="Intense Quote Char"/>
    <w:basedOn w:val="DefaultParagraphFont"/>
    <w:link w:val="IntenseQuote"/>
    <w:uiPriority w:val="99"/>
    <w:semiHidden/>
    <w:rsid w:val="00AA6C16"/>
    <w:rPr>
      <w:i/>
      <w:iCs/>
      <w:color w:val="E61E28" w:themeColor="accent1"/>
      <w:sz w:val="22"/>
      <w:szCs w:val="22"/>
      <w:lang w:val="en-GB"/>
    </w:rPr>
  </w:style>
  <w:style w:type="character" w:styleId="IntenseReference">
    <w:name w:val="Intense Reference"/>
    <w:basedOn w:val="DefaultParagraphFont"/>
    <w:uiPriority w:val="99"/>
    <w:semiHidden/>
    <w:qFormat/>
    <w:rsid w:val="00AA6C16"/>
    <w:rPr>
      <w:b/>
      <w:bCs/>
      <w:smallCaps/>
      <w:color w:val="E61E28" w:themeColor="accent1"/>
      <w:spacing w:val="5"/>
      <w:lang w:val="en-GB"/>
    </w:rPr>
  </w:style>
  <w:style w:type="paragraph" w:customStyle="1" w:styleId="IntroText">
    <w:name w:val="Intro Text"/>
    <w:basedOn w:val="Normal"/>
    <w:next w:val="Normal"/>
    <w:uiPriority w:val="12"/>
    <w:semiHidden/>
    <w:rsid w:val="00AA6C16"/>
    <w:pPr>
      <w:spacing w:line="280" w:lineRule="atLeast"/>
    </w:pPr>
    <w:rPr>
      <w:sz w:val="28"/>
    </w:rPr>
  </w:style>
  <w:style w:type="table" w:styleId="LightGrid">
    <w:name w:val="Light Grid"/>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18" w:space="0" w:color="E61E28" w:themeColor="accent1"/>
          <w:right w:val="single" w:sz="8" w:space="0" w:color="E61E28" w:themeColor="accent1"/>
          <w:insideH w:val="nil"/>
          <w:insideV w:val="single" w:sz="8" w:space="0" w:color="E61E2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insideH w:val="nil"/>
          <w:insideV w:val="single" w:sz="8" w:space="0" w:color="E61E2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shd w:val="clear" w:color="auto" w:fill="F8C7C9" w:themeFill="accent1" w:themeFillTint="3F"/>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shd w:val="clear" w:color="auto" w:fill="F8C7C9" w:themeFill="accent1" w:themeFillTint="3F"/>
      </w:tcPr>
    </w:tblStylePr>
    <w:tblStylePr w:type="band2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tcPr>
    </w:tblStylePr>
  </w:style>
  <w:style w:type="table" w:styleId="LightGrid-Accent2">
    <w:name w:val="Light Grid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18" w:space="0" w:color="7D4196" w:themeColor="accent2"/>
          <w:right w:val="single" w:sz="8" w:space="0" w:color="7D4196" w:themeColor="accent2"/>
          <w:insideH w:val="nil"/>
          <w:insideV w:val="single" w:sz="8" w:space="0" w:color="7D419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insideH w:val="nil"/>
          <w:insideV w:val="single" w:sz="8" w:space="0" w:color="7D419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shd w:val="clear" w:color="auto" w:fill="E0CCE9" w:themeFill="accent2" w:themeFillTint="3F"/>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shd w:val="clear" w:color="auto" w:fill="E0CCE9" w:themeFill="accent2" w:themeFillTint="3F"/>
      </w:tcPr>
    </w:tblStylePr>
    <w:tblStylePr w:type="band2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tcPr>
    </w:tblStylePr>
  </w:style>
  <w:style w:type="table" w:styleId="LightGrid-Accent3">
    <w:name w:val="Light Grid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18" w:space="0" w:color="005AAA" w:themeColor="accent3"/>
          <w:right w:val="single" w:sz="8" w:space="0" w:color="005AAA" w:themeColor="accent3"/>
          <w:insideH w:val="nil"/>
          <w:insideV w:val="single" w:sz="8" w:space="0" w:color="005AA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insideH w:val="nil"/>
          <w:insideV w:val="single" w:sz="8" w:space="0" w:color="005AA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shd w:val="clear" w:color="auto" w:fill="ABD7FF" w:themeFill="accent3" w:themeFillTint="3F"/>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shd w:val="clear" w:color="auto" w:fill="ABD7FF" w:themeFill="accent3" w:themeFillTint="3F"/>
      </w:tcPr>
    </w:tblStylePr>
    <w:tblStylePr w:type="band2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tcPr>
    </w:tblStylePr>
  </w:style>
  <w:style w:type="table" w:styleId="LightGrid-Accent4">
    <w:name w:val="Light Grid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18" w:space="0" w:color="32A4A0" w:themeColor="accent4"/>
          <w:right w:val="single" w:sz="8" w:space="0" w:color="32A4A0" w:themeColor="accent4"/>
          <w:insideH w:val="nil"/>
          <w:insideV w:val="single" w:sz="8" w:space="0" w:color="32A4A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insideH w:val="nil"/>
          <w:insideV w:val="single" w:sz="8" w:space="0" w:color="32A4A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shd w:val="clear" w:color="auto" w:fill="C6EEEC" w:themeFill="accent4" w:themeFillTint="3F"/>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shd w:val="clear" w:color="auto" w:fill="C6EEEC" w:themeFill="accent4" w:themeFillTint="3F"/>
      </w:tcPr>
    </w:tblStylePr>
    <w:tblStylePr w:type="band2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tcPr>
    </w:tblStylePr>
  </w:style>
  <w:style w:type="table" w:styleId="LightGrid-Accent5">
    <w:name w:val="Light Grid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18" w:space="0" w:color="C83C96" w:themeColor="accent5"/>
          <w:right w:val="single" w:sz="8" w:space="0" w:color="C83C96" w:themeColor="accent5"/>
          <w:insideH w:val="nil"/>
          <w:insideV w:val="single" w:sz="8" w:space="0" w:color="C83C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insideH w:val="nil"/>
          <w:insideV w:val="single" w:sz="8" w:space="0" w:color="C83C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shd w:val="clear" w:color="auto" w:fill="F1CEE4" w:themeFill="accent5" w:themeFillTint="3F"/>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shd w:val="clear" w:color="auto" w:fill="F1CEE4" w:themeFill="accent5" w:themeFillTint="3F"/>
      </w:tcPr>
    </w:tblStylePr>
    <w:tblStylePr w:type="band2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tcPr>
    </w:tblStylePr>
  </w:style>
  <w:style w:type="table" w:styleId="LightGrid-Accent6">
    <w:name w:val="Light Grid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18" w:space="0" w:color="4BA046" w:themeColor="accent6"/>
          <w:right w:val="single" w:sz="8" w:space="0" w:color="4BA046" w:themeColor="accent6"/>
          <w:insideH w:val="nil"/>
          <w:insideV w:val="single" w:sz="8" w:space="0" w:color="4BA0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insideH w:val="nil"/>
          <w:insideV w:val="single" w:sz="8" w:space="0" w:color="4BA0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shd w:val="clear" w:color="auto" w:fill="D0EACE" w:themeFill="accent6" w:themeFillTint="3F"/>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shd w:val="clear" w:color="auto" w:fill="D0EACE" w:themeFill="accent6" w:themeFillTint="3F"/>
      </w:tcPr>
    </w:tblStylePr>
    <w:tblStylePr w:type="band2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tcPr>
    </w:tblStylePr>
  </w:style>
  <w:style w:type="table" w:styleId="LightList">
    <w:name w:val="Light List"/>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pPr>
        <w:spacing w:before="0" w:after="0" w:line="240" w:lineRule="auto"/>
      </w:pPr>
      <w:rPr>
        <w:b/>
        <w:bCs/>
        <w:color w:val="FFFFFF" w:themeColor="background1"/>
      </w:rPr>
      <w:tblPr/>
      <w:tcPr>
        <w:shd w:val="clear" w:color="auto" w:fill="E61E28" w:themeFill="accent1"/>
      </w:tcPr>
    </w:tblStylePr>
    <w:tblStylePr w:type="lastRow">
      <w:pPr>
        <w:spacing w:before="0" w:after="0" w:line="240" w:lineRule="auto"/>
      </w:pPr>
      <w:rPr>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tcBorders>
      </w:tcPr>
    </w:tblStylePr>
    <w:tblStylePr w:type="firstCol">
      <w:rPr>
        <w:b/>
        <w:bCs/>
      </w:rPr>
    </w:tblStylePr>
    <w:tblStylePr w:type="lastCol">
      <w:rPr>
        <w:b/>
        <w:bCs/>
      </w:r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style>
  <w:style w:type="table" w:styleId="LightList-Accent2">
    <w:name w:val="Light List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pPr>
        <w:spacing w:before="0" w:after="0" w:line="240" w:lineRule="auto"/>
      </w:pPr>
      <w:rPr>
        <w:b/>
        <w:bCs/>
        <w:color w:val="FFFFFF" w:themeColor="background1"/>
      </w:rPr>
      <w:tblPr/>
      <w:tcPr>
        <w:shd w:val="clear" w:color="auto" w:fill="7D4196" w:themeFill="accent2"/>
      </w:tcPr>
    </w:tblStylePr>
    <w:tblStylePr w:type="lastRow">
      <w:pPr>
        <w:spacing w:before="0" w:after="0" w:line="240" w:lineRule="auto"/>
      </w:pPr>
      <w:rPr>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tcBorders>
      </w:tcPr>
    </w:tblStylePr>
    <w:tblStylePr w:type="firstCol">
      <w:rPr>
        <w:b/>
        <w:bCs/>
      </w:rPr>
    </w:tblStylePr>
    <w:tblStylePr w:type="lastCol">
      <w:rPr>
        <w:b/>
        <w:bCs/>
      </w:r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style>
  <w:style w:type="table" w:styleId="LightList-Accent3">
    <w:name w:val="Light List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pPr>
        <w:spacing w:before="0" w:after="0" w:line="240" w:lineRule="auto"/>
      </w:pPr>
      <w:rPr>
        <w:b/>
        <w:bCs/>
        <w:color w:val="FFFFFF" w:themeColor="background1"/>
      </w:rPr>
      <w:tblPr/>
      <w:tcPr>
        <w:shd w:val="clear" w:color="auto" w:fill="005AAA" w:themeFill="accent3"/>
      </w:tcPr>
    </w:tblStylePr>
    <w:tblStylePr w:type="lastRow">
      <w:pPr>
        <w:spacing w:before="0" w:after="0" w:line="240" w:lineRule="auto"/>
      </w:pPr>
      <w:rPr>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tcBorders>
      </w:tcPr>
    </w:tblStylePr>
    <w:tblStylePr w:type="firstCol">
      <w:rPr>
        <w:b/>
        <w:bCs/>
      </w:rPr>
    </w:tblStylePr>
    <w:tblStylePr w:type="lastCol">
      <w:rPr>
        <w:b/>
        <w:bCs/>
      </w:r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style>
  <w:style w:type="table" w:styleId="LightList-Accent4">
    <w:name w:val="Light List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pPr>
        <w:spacing w:before="0" w:after="0" w:line="240" w:lineRule="auto"/>
      </w:pPr>
      <w:rPr>
        <w:b/>
        <w:bCs/>
        <w:color w:val="FFFFFF" w:themeColor="background1"/>
      </w:rPr>
      <w:tblPr/>
      <w:tcPr>
        <w:shd w:val="clear" w:color="auto" w:fill="32A4A0" w:themeFill="accent4"/>
      </w:tcPr>
    </w:tblStylePr>
    <w:tblStylePr w:type="lastRow">
      <w:pPr>
        <w:spacing w:before="0" w:after="0" w:line="240" w:lineRule="auto"/>
      </w:pPr>
      <w:rPr>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tcBorders>
      </w:tcPr>
    </w:tblStylePr>
    <w:tblStylePr w:type="firstCol">
      <w:rPr>
        <w:b/>
        <w:bCs/>
      </w:rPr>
    </w:tblStylePr>
    <w:tblStylePr w:type="lastCol">
      <w:rPr>
        <w:b/>
        <w:bCs/>
      </w:r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style>
  <w:style w:type="table" w:styleId="LightList-Accent5">
    <w:name w:val="Light List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pPr>
        <w:spacing w:before="0" w:after="0" w:line="240" w:lineRule="auto"/>
      </w:pPr>
      <w:rPr>
        <w:b/>
        <w:bCs/>
        <w:color w:val="FFFFFF" w:themeColor="background1"/>
      </w:rPr>
      <w:tblPr/>
      <w:tcPr>
        <w:shd w:val="clear" w:color="auto" w:fill="C83C96" w:themeFill="accent5"/>
      </w:tcPr>
    </w:tblStylePr>
    <w:tblStylePr w:type="lastRow">
      <w:pPr>
        <w:spacing w:before="0" w:after="0" w:line="240" w:lineRule="auto"/>
      </w:pPr>
      <w:rPr>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tcBorders>
      </w:tcPr>
    </w:tblStylePr>
    <w:tblStylePr w:type="firstCol">
      <w:rPr>
        <w:b/>
        <w:bCs/>
      </w:rPr>
    </w:tblStylePr>
    <w:tblStylePr w:type="lastCol">
      <w:rPr>
        <w:b/>
        <w:bCs/>
      </w:r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style>
  <w:style w:type="table" w:styleId="LightList-Accent6">
    <w:name w:val="Light List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pPr>
        <w:spacing w:before="0" w:after="0" w:line="240" w:lineRule="auto"/>
      </w:pPr>
      <w:rPr>
        <w:b/>
        <w:bCs/>
        <w:color w:val="FFFFFF" w:themeColor="background1"/>
      </w:rPr>
      <w:tblPr/>
      <w:tcPr>
        <w:shd w:val="clear" w:color="auto" w:fill="4BA046" w:themeFill="accent6"/>
      </w:tcPr>
    </w:tblStylePr>
    <w:tblStylePr w:type="lastRow">
      <w:pPr>
        <w:spacing w:before="0" w:after="0" w:line="240" w:lineRule="auto"/>
      </w:pPr>
      <w:rPr>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tcBorders>
      </w:tcPr>
    </w:tblStylePr>
    <w:tblStylePr w:type="firstCol">
      <w:rPr>
        <w:b/>
        <w:bCs/>
      </w:rPr>
    </w:tblStylePr>
    <w:tblStylePr w:type="lastCol">
      <w:rPr>
        <w:b/>
        <w:bCs/>
      </w:r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style>
  <w:style w:type="table" w:styleId="LightShading">
    <w:name w:val="Light Shading"/>
    <w:basedOn w:val="TableNormal"/>
    <w:uiPriority w:val="99"/>
    <w:semiHidden/>
    <w:unhideWhenUsed/>
    <w:rsid w:val="00AA6C16"/>
    <w:rPr>
      <w:color w:val="000000" w:themeColor="text1" w:themeShade="BF"/>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99"/>
    <w:semiHidden/>
    <w:unhideWhenUsed/>
    <w:rsid w:val="00AA6C16"/>
    <w:rPr>
      <w:color w:val="AF131A" w:themeColor="accent1" w:themeShade="BF"/>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la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left w:val="nil"/>
          <w:right w:val="nil"/>
          <w:insideH w:val="nil"/>
          <w:insideV w:val="nil"/>
        </w:tcBorders>
        <w:shd w:val="clear" w:color="auto" w:fill="F8C7C9" w:themeFill="accent1" w:themeFillTint="3F"/>
      </w:tcPr>
    </w:tblStylePr>
  </w:style>
  <w:style w:type="table" w:styleId="LightShading-Accent2">
    <w:name w:val="Light Shading Accent 2"/>
    <w:basedOn w:val="TableNormal"/>
    <w:uiPriority w:val="99"/>
    <w:semiHidden/>
    <w:unhideWhenUsed/>
    <w:rsid w:val="00AA6C16"/>
    <w:rPr>
      <w:color w:val="5D3070" w:themeColor="accent2" w:themeShade="BF"/>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la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left w:val="nil"/>
          <w:right w:val="nil"/>
          <w:insideH w:val="nil"/>
          <w:insideV w:val="nil"/>
        </w:tcBorders>
        <w:shd w:val="clear" w:color="auto" w:fill="E0CCE9" w:themeFill="accent2" w:themeFillTint="3F"/>
      </w:tcPr>
    </w:tblStylePr>
  </w:style>
  <w:style w:type="table" w:styleId="LightShading-Accent3">
    <w:name w:val="Light Shading Accent 3"/>
    <w:basedOn w:val="TableNormal"/>
    <w:uiPriority w:val="99"/>
    <w:semiHidden/>
    <w:unhideWhenUsed/>
    <w:rsid w:val="00AA6C16"/>
    <w:rPr>
      <w:color w:val="00437F" w:themeColor="accent3" w:themeShade="BF"/>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la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left w:val="nil"/>
          <w:right w:val="nil"/>
          <w:insideH w:val="nil"/>
          <w:insideV w:val="nil"/>
        </w:tcBorders>
        <w:shd w:val="clear" w:color="auto" w:fill="ABD7FF" w:themeFill="accent3" w:themeFillTint="3F"/>
      </w:tcPr>
    </w:tblStylePr>
  </w:style>
  <w:style w:type="table" w:styleId="LightShading-Accent4">
    <w:name w:val="Light Shading Accent 4"/>
    <w:basedOn w:val="TableNormal"/>
    <w:uiPriority w:val="99"/>
    <w:semiHidden/>
    <w:unhideWhenUsed/>
    <w:rsid w:val="00AA6C16"/>
    <w:rPr>
      <w:color w:val="257A77" w:themeColor="accent4" w:themeShade="BF"/>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la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left w:val="nil"/>
          <w:right w:val="nil"/>
          <w:insideH w:val="nil"/>
          <w:insideV w:val="nil"/>
        </w:tcBorders>
        <w:shd w:val="clear" w:color="auto" w:fill="C6EEEC" w:themeFill="accent4" w:themeFillTint="3F"/>
      </w:tcPr>
    </w:tblStylePr>
  </w:style>
  <w:style w:type="table" w:styleId="LightShading-Accent5">
    <w:name w:val="Light Shading Accent 5"/>
    <w:basedOn w:val="TableNormal"/>
    <w:uiPriority w:val="99"/>
    <w:semiHidden/>
    <w:unhideWhenUsed/>
    <w:rsid w:val="00AA6C16"/>
    <w:rPr>
      <w:color w:val="972B70" w:themeColor="accent5" w:themeShade="BF"/>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la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left w:val="nil"/>
          <w:right w:val="nil"/>
          <w:insideH w:val="nil"/>
          <w:insideV w:val="nil"/>
        </w:tcBorders>
        <w:shd w:val="clear" w:color="auto" w:fill="F1CEE4" w:themeFill="accent5" w:themeFillTint="3F"/>
      </w:tcPr>
    </w:tblStylePr>
  </w:style>
  <w:style w:type="table" w:styleId="LightShading-Accent6">
    <w:name w:val="Light Shading Accent 6"/>
    <w:basedOn w:val="TableNormal"/>
    <w:uiPriority w:val="99"/>
    <w:semiHidden/>
    <w:unhideWhenUsed/>
    <w:rsid w:val="00AA6C16"/>
    <w:rPr>
      <w:color w:val="387734" w:themeColor="accent6" w:themeShade="BF"/>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la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left w:val="nil"/>
          <w:right w:val="nil"/>
          <w:insideH w:val="nil"/>
          <w:insideV w:val="nil"/>
        </w:tcBorders>
        <w:shd w:val="clear" w:color="auto" w:fill="D0EACE" w:themeFill="accent6" w:themeFillTint="3F"/>
      </w:tcPr>
    </w:tblStylePr>
  </w:style>
  <w:style w:type="character" w:styleId="LineNumber">
    <w:name w:val="line number"/>
    <w:basedOn w:val="DefaultParagraphFont"/>
    <w:uiPriority w:val="99"/>
    <w:semiHidden/>
    <w:rsid w:val="00AA6C16"/>
    <w:rPr>
      <w:lang w:val="en-GB"/>
    </w:rPr>
  </w:style>
  <w:style w:type="paragraph" w:styleId="List">
    <w:name w:val="List"/>
    <w:basedOn w:val="Normal"/>
    <w:uiPriority w:val="99"/>
    <w:semiHidden/>
    <w:rsid w:val="00AA6C16"/>
    <w:pPr>
      <w:ind w:left="283" w:hanging="283"/>
      <w:contextualSpacing/>
    </w:pPr>
  </w:style>
  <w:style w:type="paragraph" w:styleId="List2">
    <w:name w:val="List 2"/>
    <w:basedOn w:val="Normal"/>
    <w:uiPriority w:val="99"/>
    <w:semiHidden/>
    <w:rsid w:val="00AA6C16"/>
    <w:pPr>
      <w:ind w:left="566" w:hanging="283"/>
      <w:contextualSpacing/>
    </w:pPr>
  </w:style>
  <w:style w:type="paragraph" w:styleId="List3">
    <w:name w:val="List 3"/>
    <w:basedOn w:val="Normal"/>
    <w:uiPriority w:val="99"/>
    <w:semiHidden/>
    <w:rsid w:val="00AA6C16"/>
    <w:pPr>
      <w:ind w:left="849" w:hanging="283"/>
      <w:contextualSpacing/>
    </w:pPr>
  </w:style>
  <w:style w:type="paragraph" w:styleId="List4">
    <w:name w:val="List 4"/>
    <w:basedOn w:val="Normal"/>
    <w:uiPriority w:val="99"/>
    <w:semiHidden/>
    <w:rsid w:val="00AA6C16"/>
    <w:pPr>
      <w:ind w:left="1132" w:hanging="283"/>
      <w:contextualSpacing/>
    </w:pPr>
  </w:style>
  <w:style w:type="paragraph" w:styleId="List5">
    <w:name w:val="List 5"/>
    <w:basedOn w:val="Normal"/>
    <w:uiPriority w:val="99"/>
    <w:semiHidden/>
    <w:rsid w:val="00AA6C16"/>
    <w:pPr>
      <w:ind w:left="1415" w:hanging="283"/>
      <w:contextualSpacing/>
    </w:pPr>
  </w:style>
  <w:style w:type="paragraph" w:customStyle="1" w:styleId="ListAlphabet">
    <w:name w:val="List Alphabet"/>
    <w:basedOn w:val="Normal"/>
    <w:uiPriority w:val="3"/>
    <w:semiHidden/>
    <w:rsid w:val="00AA6C16"/>
    <w:pPr>
      <w:numPr>
        <w:numId w:val="16"/>
      </w:numPr>
    </w:pPr>
    <w:rPr>
      <w:szCs w:val="24"/>
    </w:rPr>
  </w:style>
  <w:style w:type="paragraph" w:customStyle="1" w:styleId="ListAlphabet2">
    <w:name w:val="List Alphabet 2"/>
    <w:basedOn w:val="Normal"/>
    <w:uiPriority w:val="3"/>
    <w:semiHidden/>
    <w:rsid w:val="00AA6C16"/>
    <w:pPr>
      <w:numPr>
        <w:ilvl w:val="1"/>
        <w:numId w:val="16"/>
      </w:numPr>
    </w:pPr>
    <w:rPr>
      <w:szCs w:val="24"/>
    </w:rPr>
  </w:style>
  <w:style w:type="paragraph" w:customStyle="1" w:styleId="ListAlphabet3">
    <w:name w:val="List Alphabet 3"/>
    <w:basedOn w:val="Normal"/>
    <w:uiPriority w:val="3"/>
    <w:semiHidden/>
    <w:rsid w:val="00AA6C16"/>
    <w:pPr>
      <w:numPr>
        <w:ilvl w:val="2"/>
        <w:numId w:val="16"/>
      </w:numPr>
    </w:pPr>
    <w:rPr>
      <w:szCs w:val="24"/>
    </w:rPr>
  </w:style>
  <w:style w:type="paragraph" w:styleId="ListBullet">
    <w:name w:val="List Bullet"/>
    <w:basedOn w:val="Normal"/>
    <w:uiPriority w:val="3"/>
    <w:qFormat/>
    <w:rsid w:val="00AA6C16"/>
    <w:pPr>
      <w:numPr>
        <w:numId w:val="17"/>
      </w:numPr>
    </w:pPr>
    <w:rPr>
      <w:szCs w:val="24"/>
    </w:rPr>
  </w:style>
  <w:style w:type="paragraph" w:styleId="ListBullet2">
    <w:name w:val="List Bullet 2"/>
    <w:basedOn w:val="Normal"/>
    <w:uiPriority w:val="3"/>
    <w:rsid w:val="00AA6C16"/>
    <w:pPr>
      <w:numPr>
        <w:ilvl w:val="1"/>
        <w:numId w:val="17"/>
      </w:numPr>
    </w:pPr>
    <w:rPr>
      <w:szCs w:val="24"/>
    </w:rPr>
  </w:style>
  <w:style w:type="paragraph" w:styleId="ListBullet3">
    <w:name w:val="List Bullet 3"/>
    <w:basedOn w:val="Normal"/>
    <w:uiPriority w:val="3"/>
    <w:rsid w:val="00AA6C16"/>
    <w:pPr>
      <w:numPr>
        <w:ilvl w:val="2"/>
        <w:numId w:val="17"/>
      </w:numPr>
    </w:pPr>
    <w:rPr>
      <w:szCs w:val="24"/>
    </w:rPr>
  </w:style>
  <w:style w:type="paragraph" w:styleId="ListBullet4">
    <w:name w:val="List Bullet 4"/>
    <w:basedOn w:val="Normal"/>
    <w:uiPriority w:val="3"/>
    <w:semiHidden/>
    <w:rsid w:val="00AA6C16"/>
    <w:pPr>
      <w:numPr>
        <w:numId w:val="18"/>
      </w:numPr>
      <w:contextualSpacing/>
    </w:pPr>
  </w:style>
  <w:style w:type="paragraph" w:styleId="ListBullet5">
    <w:name w:val="List Bullet 5"/>
    <w:basedOn w:val="Normal"/>
    <w:uiPriority w:val="3"/>
    <w:semiHidden/>
    <w:rsid w:val="00AA6C16"/>
    <w:pPr>
      <w:numPr>
        <w:numId w:val="19"/>
      </w:numPr>
      <w:contextualSpacing/>
    </w:pPr>
  </w:style>
  <w:style w:type="paragraph" w:customStyle="1" w:styleId="ListBulletNoSpacing">
    <w:name w:val="List Bullet No Spacing"/>
    <w:basedOn w:val="ListBullet"/>
    <w:uiPriority w:val="3"/>
    <w:qFormat/>
    <w:rsid w:val="00AA6C16"/>
    <w:pPr>
      <w:numPr>
        <w:numId w:val="20"/>
      </w:numPr>
      <w:spacing w:after="0"/>
    </w:pPr>
  </w:style>
  <w:style w:type="paragraph" w:customStyle="1" w:styleId="ListBulletNoSpacing2">
    <w:name w:val="List Bullet No Spacing 2"/>
    <w:basedOn w:val="ListBullet2"/>
    <w:uiPriority w:val="3"/>
    <w:qFormat/>
    <w:rsid w:val="00AA6C16"/>
    <w:pPr>
      <w:numPr>
        <w:numId w:val="20"/>
      </w:numPr>
      <w:spacing w:after="0"/>
    </w:pPr>
  </w:style>
  <w:style w:type="paragraph" w:customStyle="1" w:styleId="ListBulletNoSpacing3">
    <w:name w:val="List Bullet No Spacing 3"/>
    <w:basedOn w:val="ListBullet3"/>
    <w:uiPriority w:val="3"/>
    <w:qFormat/>
    <w:rsid w:val="00AA6C16"/>
    <w:pPr>
      <w:numPr>
        <w:numId w:val="20"/>
      </w:numPr>
      <w:spacing w:after="0"/>
    </w:pPr>
  </w:style>
  <w:style w:type="paragraph" w:styleId="ListContinue">
    <w:name w:val="List Continue"/>
    <w:basedOn w:val="Normal"/>
    <w:uiPriority w:val="99"/>
    <w:semiHidden/>
    <w:rsid w:val="00AA6C16"/>
    <w:pPr>
      <w:spacing w:after="120"/>
      <w:ind w:left="283"/>
      <w:contextualSpacing/>
    </w:pPr>
  </w:style>
  <w:style w:type="paragraph" w:styleId="ListContinue2">
    <w:name w:val="List Continue 2"/>
    <w:basedOn w:val="Normal"/>
    <w:uiPriority w:val="99"/>
    <w:semiHidden/>
    <w:rsid w:val="00AA6C16"/>
    <w:pPr>
      <w:spacing w:after="120"/>
      <w:ind w:left="566"/>
      <w:contextualSpacing/>
    </w:pPr>
  </w:style>
  <w:style w:type="paragraph" w:styleId="ListContinue3">
    <w:name w:val="List Continue 3"/>
    <w:basedOn w:val="Normal"/>
    <w:uiPriority w:val="99"/>
    <w:semiHidden/>
    <w:rsid w:val="00AA6C16"/>
    <w:pPr>
      <w:spacing w:after="120"/>
      <w:ind w:left="849"/>
      <w:contextualSpacing/>
    </w:pPr>
  </w:style>
  <w:style w:type="paragraph" w:styleId="ListContinue4">
    <w:name w:val="List Continue 4"/>
    <w:basedOn w:val="Normal"/>
    <w:uiPriority w:val="99"/>
    <w:semiHidden/>
    <w:rsid w:val="00AA6C16"/>
    <w:pPr>
      <w:spacing w:after="120"/>
      <w:ind w:left="1132"/>
      <w:contextualSpacing/>
    </w:pPr>
  </w:style>
  <w:style w:type="paragraph" w:styleId="ListContinue5">
    <w:name w:val="List Continue 5"/>
    <w:basedOn w:val="Normal"/>
    <w:uiPriority w:val="99"/>
    <w:semiHidden/>
    <w:rsid w:val="00AA6C16"/>
    <w:pPr>
      <w:spacing w:after="120"/>
      <w:ind w:left="1415"/>
      <w:contextualSpacing/>
    </w:pPr>
  </w:style>
  <w:style w:type="paragraph" w:styleId="ListNumber">
    <w:name w:val="List Number"/>
    <w:basedOn w:val="Normal"/>
    <w:uiPriority w:val="3"/>
    <w:qFormat/>
    <w:rsid w:val="00AA6C16"/>
    <w:pPr>
      <w:numPr>
        <w:numId w:val="21"/>
      </w:numPr>
    </w:pPr>
    <w:rPr>
      <w:szCs w:val="24"/>
    </w:rPr>
  </w:style>
  <w:style w:type="paragraph" w:styleId="ListNumber2">
    <w:name w:val="List Number 2"/>
    <w:basedOn w:val="Normal"/>
    <w:uiPriority w:val="3"/>
    <w:rsid w:val="00AA6C16"/>
    <w:pPr>
      <w:numPr>
        <w:ilvl w:val="1"/>
        <w:numId w:val="21"/>
      </w:numPr>
    </w:pPr>
    <w:rPr>
      <w:szCs w:val="24"/>
    </w:rPr>
  </w:style>
  <w:style w:type="paragraph" w:styleId="ListNumber3">
    <w:name w:val="List Number 3"/>
    <w:basedOn w:val="Normal"/>
    <w:uiPriority w:val="3"/>
    <w:rsid w:val="00AA6C16"/>
    <w:pPr>
      <w:numPr>
        <w:ilvl w:val="2"/>
        <w:numId w:val="21"/>
      </w:numPr>
    </w:pPr>
    <w:rPr>
      <w:szCs w:val="24"/>
    </w:rPr>
  </w:style>
  <w:style w:type="paragraph" w:styleId="ListNumber4">
    <w:name w:val="List Number 4"/>
    <w:basedOn w:val="Normal"/>
    <w:uiPriority w:val="3"/>
    <w:semiHidden/>
    <w:rsid w:val="00AA6C16"/>
    <w:pPr>
      <w:numPr>
        <w:numId w:val="22"/>
      </w:numPr>
      <w:contextualSpacing/>
    </w:pPr>
  </w:style>
  <w:style w:type="paragraph" w:styleId="ListNumber5">
    <w:name w:val="List Number 5"/>
    <w:basedOn w:val="Normal"/>
    <w:uiPriority w:val="3"/>
    <w:semiHidden/>
    <w:rsid w:val="00AA6C16"/>
    <w:pPr>
      <w:numPr>
        <w:numId w:val="23"/>
      </w:numPr>
      <w:contextualSpacing/>
    </w:pPr>
  </w:style>
  <w:style w:type="paragraph" w:customStyle="1" w:styleId="ListNumberNoSpacing">
    <w:name w:val="List Number No Spacing"/>
    <w:basedOn w:val="ListNumber"/>
    <w:uiPriority w:val="4"/>
    <w:qFormat/>
    <w:rsid w:val="00AA6C16"/>
    <w:pPr>
      <w:numPr>
        <w:numId w:val="24"/>
      </w:numPr>
      <w:spacing w:after="0"/>
    </w:pPr>
  </w:style>
  <w:style w:type="paragraph" w:customStyle="1" w:styleId="ListNumberNoSpacing2">
    <w:name w:val="List Number No Spacing 2"/>
    <w:basedOn w:val="ListNumber2"/>
    <w:uiPriority w:val="4"/>
    <w:qFormat/>
    <w:rsid w:val="00AA6C16"/>
    <w:pPr>
      <w:numPr>
        <w:numId w:val="24"/>
      </w:numPr>
      <w:spacing w:after="0"/>
    </w:pPr>
  </w:style>
  <w:style w:type="paragraph" w:customStyle="1" w:styleId="ListNumberNoSpacing3">
    <w:name w:val="List Number No Spacing 3"/>
    <w:basedOn w:val="ListNumber3"/>
    <w:uiPriority w:val="4"/>
    <w:qFormat/>
    <w:rsid w:val="00AA6C16"/>
    <w:pPr>
      <w:numPr>
        <w:numId w:val="24"/>
      </w:numPr>
      <w:spacing w:after="0"/>
    </w:pPr>
  </w:style>
  <w:style w:type="table" w:styleId="ListTable1Light">
    <w:name w:val="List Table 1 Light"/>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F0787D" w:themeColor="accent1" w:themeTint="99"/>
        </w:tcBorders>
      </w:tcPr>
    </w:tblStylePr>
    <w:tblStylePr w:type="lastRow">
      <w:rPr>
        <w:b/>
        <w:bCs/>
      </w:rPr>
      <w:tblPr/>
      <w:tcPr>
        <w:tcBorders>
          <w:top w:val="sing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1Light-Accent2">
    <w:name w:val="List Table 1 Light Accent 2"/>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B483C9" w:themeColor="accent2" w:themeTint="99"/>
        </w:tcBorders>
      </w:tcPr>
    </w:tblStylePr>
    <w:tblStylePr w:type="lastRow">
      <w:rPr>
        <w:b/>
        <w:bCs/>
      </w:rPr>
      <w:tblPr/>
      <w:tcPr>
        <w:tcBorders>
          <w:top w:val="sing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1Light-Accent3">
    <w:name w:val="List Table 1 Light Accent 3"/>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339FFF" w:themeColor="accent3" w:themeTint="99"/>
        </w:tcBorders>
      </w:tcPr>
    </w:tblStylePr>
    <w:tblStylePr w:type="lastRow">
      <w:rPr>
        <w:b/>
        <w:bCs/>
      </w:rPr>
      <w:tblPr/>
      <w:tcPr>
        <w:tcBorders>
          <w:top w:val="sing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1Light-Accent4">
    <w:name w:val="List Table 1 Light Accent 4"/>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76D5D2" w:themeColor="accent4" w:themeTint="99"/>
        </w:tcBorders>
      </w:tcPr>
    </w:tblStylePr>
    <w:tblStylePr w:type="lastRow">
      <w:rPr>
        <w:b/>
        <w:bCs/>
      </w:rPr>
      <w:tblPr/>
      <w:tcPr>
        <w:tcBorders>
          <w:top w:val="sing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1Light-Accent5">
    <w:name w:val="List Table 1 Light Accent 5"/>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DE8ABF" w:themeColor="accent5" w:themeTint="99"/>
        </w:tcBorders>
      </w:tcPr>
    </w:tblStylePr>
    <w:tblStylePr w:type="lastRow">
      <w:rPr>
        <w:b/>
        <w:bCs/>
      </w:rPr>
      <w:tblPr/>
      <w:tcPr>
        <w:tcBorders>
          <w:top w:val="sing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1Light-Accent6">
    <w:name w:val="List Table 1 Light Accent 6"/>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8DCB8A" w:themeColor="accent6" w:themeTint="99"/>
        </w:tcBorders>
      </w:tcPr>
    </w:tblStylePr>
    <w:tblStylePr w:type="lastRow">
      <w:rPr>
        <w:b/>
        <w:bCs/>
      </w:rPr>
      <w:tblPr/>
      <w:tcPr>
        <w:tcBorders>
          <w:top w:val="sing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2">
    <w:name w:val="List Table 2"/>
    <w:basedOn w:val="TableNormal"/>
    <w:uiPriority w:val="99"/>
    <w:rsid w:val="00AA6C16"/>
    <w:rPr>
      <w:sz w:val="22"/>
      <w:szCs w:val="22"/>
      <w:lang w:eastAsia="en-US"/>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99"/>
    <w:rsid w:val="00AA6C16"/>
    <w:rPr>
      <w:sz w:val="22"/>
      <w:szCs w:val="22"/>
      <w:lang w:eastAsia="en-US"/>
    </w:rPr>
    <w:tblPr>
      <w:tblStyleRowBandSize w:val="1"/>
      <w:tblStyleColBandSize w:val="1"/>
      <w:tblBorders>
        <w:top w:val="single" w:sz="4" w:space="0" w:color="F0787D" w:themeColor="accent1" w:themeTint="99"/>
        <w:bottom w:val="single" w:sz="4" w:space="0" w:color="F0787D" w:themeColor="accent1" w:themeTint="99"/>
        <w:insideH w:val="single" w:sz="4" w:space="0" w:color="F0787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2-Accent2">
    <w:name w:val="List Table 2 Accent 2"/>
    <w:basedOn w:val="TableNormal"/>
    <w:uiPriority w:val="99"/>
    <w:rsid w:val="00AA6C16"/>
    <w:rPr>
      <w:sz w:val="22"/>
      <w:szCs w:val="22"/>
      <w:lang w:eastAsia="en-US"/>
    </w:rPr>
    <w:tblPr>
      <w:tblStyleRowBandSize w:val="1"/>
      <w:tblStyleColBandSize w:val="1"/>
      <w:tblBorders>
        <w:top w:val="single" w:sz="4" w:space="0" w:color="B483C9" w:themeColor="accent2" w:themeTint="99"/>
        <w:bottom w:val="single" w:sz="4" w:space="0" w:color="B483C9" w:themeColor="accent2" w:themeTint="99"/>
        <w:insideH w:val="single" w:sz="4" w:space="0" w:color="B483C9"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2-Accent3">
    <w:name w:val="List Table 2 Accent 3"/>
    <w:basedOn w:val="TableNormal"/>
    <w:uiPriority w:val="99"/>
    <w:rsid w:val="00AA6C16"/>
    <w:rPr>
      <w:sz w:val="22"/>
      <w:szCs w:val="22"/>
      <w:lang w:eastAsia="en-US"/>
    </w:rPr>
    <w:tblPr>
      <w:tblStyleRowBandSize w:val="1"/>
      <w:tblStyleColBandSize w:val="1"/>
      <w:tblBorders>
        <w:top w:val="single" w:sz="4" w:space="0" w:color="339FFF" w:themeColor="accent3" w:themeTint="99"/>
        <w:bottom w:val="single" w:sz="4" w:space="0" w:color="339FFF" w:themeColor="accent3" w:themeTint="99"/>
        <w:insideH w:val="single" w:sz="4" w:space="0" w:color="339F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2-Accent4">
    <w:name w:val="List Table 2 Accent 4"/>
    <w:basedOn w:val="TableNormal"/>
    <w:uiPriority w:val="99"/>
    <w:rsid w:val="00AA6C16"/>
    <w:rPr>
      <w:sz w:val="22"/>
      <w:szCs w:val="22"/>
      <w:lang w:eastAsia="en-US"/>
    </w:rPr>
    <w:tblPr>
      <w:tblStyleRowBandSize w:val="1"/>
      <w:tblStyleColBandSize w:val="1"/>
      <w:tblBorders>
        <w:top w:val="single" w:sz="4" w:space="0" w:color="76D5D2" w:themeColor="accent4" w:themeTint="99"/>
        <w:bottom w:val="single" w:sz="4" w:space="0" w:color="76D5D2" w:themeColor="accent4" w:themeTint="99"/>
        <w:insideH w:val="single" w:sz="4" w:space="0" w:color="76D5D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2-Accent5">
    <w:name w:val="List Table 2 Accent 5"/>
    <w:basedOn w:val="TableNormal"/>
    <w:uiPriority w:val="99"/>
    <w:rsid w:val="00AA6C16"/>
    <w:rPr>
      <w:sz w:val="22"/>
      <w:szCs w:val="22"/>
      <w:lang w:eastAsia="en-US"/>
    </w:rPr>
    <w:tblPr>
      <w:tblStyleRowBandSize w:val="1"/>
      <w:tblStyleColBandSize w:val="1"/>
      <w:tblBorders>
        <w:top w:val="single" w:sz="4" w:space="0" w:color="DE8ABF" w:themeColor="accent5" w:themeTint="99"/>
        <w:bottom w:val="single" w:sz="4" w:space="0" w:color="DE8ABF" w:themeColor="accent5" w:themeTint="99"/>
        <w:insideH w:val="single" w:sz="4" w:space="0" w:color="DE8AB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2-Accent6">
    <w:name w:val="List Table 2 Accent 6"/>
    <w:basedOn w:val="TableNormal"/>
    <w:uiPriority w:val="99"/>
    <w:rsid w:val="00AA6C16"/>
    <w:rPr>
      <w:sz w:val="22"/>
      <w:szCs w:val="22"/>
      <w:lang w:eastAsia="en-US"/>
    </w:rPr>
    <w:tblPr>
      <w:tblStyleRowBandSize w:val="1"/>
      <w:tblStyleColBandSize w:val="1"/>
      <w:tblBorders>
        <w:top w:val="single" w:sz="4" w:space="0" w:color="8DCB8A" w:themeColor="accent6" w:themeTint="99"/>
        <w:bottom w:val="single" w:sz="4" w:space="0" w:color="8DCB8A" w:themeColor="accent6" w:themeTint="99"/>
        <w:insideH w:val="single" w:sz="4" w:space="0" w:color="8DCB8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3">
    <w:name w:val="List Table 3"/>
    <w:basedOn w:val="TableNormal"/>
    <w:uiPriority w:val="99"/>
    <w:rsid w:val="00AA6C16"/>
    <w:rPr>
      <w:sz w:val="22"/>
      <w:szCs w:val="22"/>
      <w:lang w:eastAsia="en-US"/>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99"/>
    <w:rsid w:val="00AA6C16"/>
    <w:rPr>
      <w:sz w:val="22"/>
      <w:szCs w:val="22"/>
      <w:lang w:eastAsia="en-US"/>
    </w:rPr>
    <w:tblPr>
      <w:tblStyleRowBandSize w:val="1"/>
      <w:tblStyleColBandSize w:val="1"/>
      <w:tblBorders>
        <w:top w:val="single" w:sz="4" w:space="0" w:color="E61E28" w:themeColor="accent1"/>
        <w:left w:val="single" w:sz="4" w:space="0" w:color="E61E28" w:themeColor="accent1"/>
        <w:bottom w:val="single" w:sz="4" w:space="0" w:color="E61E28" w:themeColor="accent1"/>
        <w:right w:val="single" w:sz="4" w:space="0" w:color="E61E28" w:themeColor="accent1"/>
      </w:tblBorders>
    </w:tblPr>
    <w:tblStylePr w:type="firstRow">
      <w:rPr>
        <w:b/>
        <w:bCs/>
        <w:color w:val="FFFFFF" w:themeColor="background1"/>
      </w:rPr>
      <w:tblPr/>
      <w:tcPr>
        <w:shd w:val="clear" w:color="auto" w:fill="E61E28" w:themeFill="accent1"/>
      </w:tcPr>
    </w:tblStylePr>
    <w:tblStylePr w:type="lastRow">
      <w:rPr>
        <w:b/>
        <w:bCs/>
      </w:rPr>
      <w:tblPr/>
      <w:tcPr>
        <w:tcBorders>
          <w:top w:val="double" w:sz="4" w:space="0" w:color="E61E2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61E28" w:themeColor="accent1"/>
          <w:right w:val="single" w:sz="4" w:space="0" w:color="E61E28" w:themeColor="accent1"/>
        </w:tcBorders>
      </w:tcPr>
    </w:tblStylePr>
    <w:tblStylePr w:type="band1Horz">
      <w:tblPr/>
      <w:tcPr>
        <w:tcBorders>
          <w:top w:val="single" w:sz="4" w:space="0" w:color="E61E28" w:themeColor="accent1"/>
          <w:bottom w:val="single" w:sz="4" w:space="0" w:color="E61E2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61E28" w:themeColor="accent1"/>
          <w:left w:val="nil"/>
        </w:tcBorders>
      </w:tcPr>
    </w:tblStylePr>
    <w:tblStylePr w:type="swCell">
      <w:tblPr/>
      <w:tcPr>
        <w:tcBorders>
          <w:top w:val="double" w:sz="4" w:space="0" w:color="E61E28" w:themeColor="accent1"/>
          <w:right w:val="nil"/>
        </w:tcBorders>
      </w:tcPr>
    </w:tblStylePr>
  </w:style>
  <w:style w:type="table" w:styleId="ListTable3-Accent2">
    <w:name w:val="List Table 3 Accent 2"/>
    <w:basedOn w:val="TableNormal"/>
    <w:uiPriority w:val="99"/>
    <w:rsid w:val="00AA6C16"/>
    <w:rPr>
      <w:sz w:val="22"/>
      <w:szCs w:val="22"/>
      <w:lang w:eastAsia="en-US"/>
    </w:rPr>
    <w:tblPr>
      <w:tblStyleRowBandSize w:val="1"/>
      <w:tblStyleColBandSize w:val="1"/>
      <w:tblBorders>
        <w:top w:val="single" w:sz="4" w:space="0" w:color="7D4196" w:themeColor="accent2"/>
        <w:left w:val="single" w:sz="4" w:space="0" w:color="7D4196" w:themeColor="accent2"/>
        <w:bottom w:val="single" w:sz="4" w:space="0" w:color="7D4196" w:themeColor="accent2"/>
        <w:right w:val="single" w:sz="4" w:space="0" w:color="7D4196" w:themeColor="accent2"/>
      </w:tblBorders>
    </w:tblPr>
    <w:tblStylePr w:type="firstRow">
      <w:rPr>
        <w:b/>
        <w:bCs/>
        <w:color w:val="FFFFFF" w:themeColor="background1"/>
      </w:rPr>
      <w:tblPr/>
      <w:tcPr>
        <w:shd w:val="clear" w:color="auto" w:fill="7D4196" w:themeFill="accent2"/>
      </w:tcPr>
    </w:tblStylePr>
    <w:tblStylePr w:type="lastRow">
      <w:rPr>
        <w:b/>
        <w:bCs/>
      </w:rPr>
      <w:tblPr/>
      <w:tcPr>
        <w:tcBorders>
          <w:top w:val="double" w:sz="4" w:space="0" w:color="7D419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D4196" w:themeColor="accent2"/>
          <w:right w:val="single" w:sz="4" w:space="0" w:color="7D4196" w:themeColor="accent2"/>
        </w:tcBorders>
      </w:tcPr>
    </w:tblStylePr>
    <w:tblStylePr w:type="band1Horz">
      <w:tblPr/>
      <w:tcPr>
        <w:tcBorders>
          <w:top w:val="single" w:sz="4" w:space="0" w:color="7D4196" w:themeColor="accent2"/>
          <w:bottom w:val="single" w:sz="4" w:space="0" w:color="7D419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D4196" w:themeColor="accent2"/>
          <w:left w:val="nil"/>
        </w:tcBorders>
      </w:tcPr>
    </w:tblStylePr>
    <w:tblStylePr w:type="swCell">
      <w:tblPr/>
      <w:tcPr>
        <w:tcBorders>
          <w:top w:val="double" w:sz="4" w:space="0" w:color="7D4196" w:themeColor="accent2"/>
          <w:right w:val="nil"/>
        </w:tcBorders>
      </w:tcPr>
    </w:tblStylePr>
  </w:style>
  <w:style w:type="table" w:styleId="ListTable3-Accent3">
    <w:name w:val="List Table 3 Accent 3"/>
    <w:basedOn w:val="TableNormal"/>
    <w:uiPriority w:val="99"/>
    <w:rsid w:val="00AA6C16"/>
    <w:rPr>
      <w:sz w:val="22"/>
      <w:szCs w:val="22"/>
      <w:lang w:eastAsia="en-US"/>
    </w:rPr>
    <w:tblPr>
      <w:tblStyleRowBandSize w:val="1"/>
      <w:tblStyleColBandSize w:val="1"/>
      <w:tblBorders>
        <w:top w:val="single" w:sz="4" w:space="0" w:color="005AAA" w:themeColor="accent3"/>
        <w:left w:val="single" w:sz="4" w:space="0" w:color="005AAA" w:themeColor="accent3"/>
        <w:bottom w:val="single" w:sz="4" w:space="0" w:color="005AAA" w:themeColor="accent3"/>
        <w:right w:val="single" w:sz="4" w:space="0" w:color="005AAA" w:themeColor="accent3"/>
      </w:tblBorders>
    </w:tblPr>
    <w:tblStylePr w:type="firstRow">
      <w:rPr>
        <w:b/>
        <w:bCs/>
        <w:color w:val="FFFFFF" w:themeColor="background1"/>
      </w:rPr>
      <w:tblPr/>
      <w:tcPr>
        <w:shd w:val="clear" w:color="auto" w:fill="005AAA" w:themeFill="accent3"/>
      </w:tcPr>
    </w:tblStylePr>
    <w:tblStylePr w:type="lastRow">
      <w:rPr>
        <w:b/>
        <w:bCs/>
      </w:rPr>
      <w:tblPr/>
      <w:tcPr>
        <w:tcBorders>
          <w:top w:val="double" w:sz="4" w:space="0" w:color="005AA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AAA" w:themeColor="accent3"/>
          <w:right w:val="single" w:sz="4" w:space="0" w:color="005AAA" w:themeColor="accent3"/>
        </w:tcBorders>
      </w:tcPr>
    </w:tblStylePr>
    <w:tblStylePr w:type="band1Horz">
      <w:tblPr/>
      <w:tcPr>
        <w:tcBorders>
          <w:top w:val="single" w:sz="4" w:space="0" w:color="005AAA" w:themeColor="accent3"/>
          <w:bottom w:val="single" w:sz="4" w:space="0" w:color="005AA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AAA" w:themeColor="accent3"/>
          <w:left w:val="nil"/>
        </w:tcBorders>
      </w:tcPr>
    </w:tblStylePr>
    <w:tblStylePr w:type="swCell">
      <w:tblPr/>
      <w:tcPr>
        <w:tcBorders>
          <w:top w:val="double" w:sz="4" w:space="0" w:color="005AAA" w:themeColor="accent3"/>
          <w:right w:val="nil"/>
        </w:tcBorders>
      </w:tcPr>
    </w:tblStylePr>
  </w:style>
  <w:style w:type="table" w:styleId="ListTable3-Accent4">
    <w:name w:val="List Table 3 Accent 4"/>
    <w:basedOn w:val="TableNormal"/>
    <w:uiPriority w:val="99"/>
    <w:rsid w:val="00AA6C16"/>
    <w:rPr>
      <w:sz w:val="22"/>
      <w:szCs w:val="22"/>
      <w:lang w:eastAsia="en-US"/>
    </w:rPr>
    <w:tblPr>
      <w:tblStyleRowBandSize w:val="1"/>
      <w:tblStyleColBandSize w:val="1"/>
      <w:tblBorders>
        <w:top w:val="single" w:sz="4" w:space="0" w:color="32A4A0" w:themeColor="accent4"/>
        <w:left w:val="single" w:sz="4" w:space="0" w:color="32A4A0" w:themeColor="accent4"/>
        <w:bottom w:val="single" w:sz="4" w:space="0" w:color="32A4A0" w:themeColor="accent4"/>
        <w:right w:val="single" w:sz="4" w:space="0" w:color="32A4A0" w:themeColor="accent4"/>
      </w:tblBorders>
    </w:tblPr>
    <w:tblStylePr w:type="firstRow">
      <w:rPr>
        <w:b/>
        <w:bCs/>
        <w:color w:val="FFFFFF" w:themeColor="background1"/>
      </w:rPr>
      <w:tblPr/>
      <w:tcPr>
        <w:shd w:val="clear" w:color="auto" w:fill="32A4A0" w:themeFill="accent4"/>
      </w:tcPr>
    </w:tblStylePr>
    <w:tblStylePr w:type="lastRow">
      <w:rPr>
        <w:b/>
        <w:bCs/>
      </w:rPr>
      <w:tblPr/>
      <w:tcPr>
        <w:tcBorders>
          <w:top w:val="double" w:sz="4" w:space="0" w:color="32A4A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2A4A0" w:themeColor="accent4"/>
          <w:right w:val="single" w:sz="4" w:space="0" w:color="32A4A0" w:themeColor="accent4"/>
        </w:tcBorders>
      </w:tcPr>
    </w:tblStylePr>
    <w:tblStylePr w:type="band1Horz">
      <w:tblPr/>
      <w:tcPr>
        <w:tcBorders>
          <w:top w:val="single" w:sz="4" w:space="0" w:color="32A4A0" w:themeColor="accent4"/>
          <w:bottom w:val="single" w:sz="4" w:space="0" w:color="32A4A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2A4A0" w:themeColor="accent4"/>
          <w:left w:val="nil"/>
        </w:tcBorders>
      </w:tcPr>
    </w:tblStylePr>
    <w:tblStylePr w:type="swCell">
      <w:tblPr/>
      <w:tcPr>
        <w:tcBorders>
          <w:top w:val="double" w:sz="4" w:space="0" w:color="32A4A0" w:themeColor="accent4"/>
          <w:right w:val="nil"/>
        </w:tcBorders>
      </w:tcPr>
    </w:tblStylePr>
  </w:style>
  <w:style w:type="table" w:styleId="ListTable3-Accent5">
    <w:name w:val="List Table 3 Accent 5"/>
    <w:basedOn w:val="TableNormal"/>
    <w:uiPriority w:val="99"/>
    <w:rsid w:val="00AA6C16"/>
    <w:rPr>
      <w:sz w:val="22"/>
      <w:szCs w:val="22"/>
      <w:lang w:eastAsia="en-US"/>
    </w:rPr>
    <w:tblPr>
      <w:tblStyleRowBandSize w:val="1"/>
      <w:tblStyleColBandSize w:val="1"/>
      <w:tblBorders>
        <w:top w:val="single" w:sz="4" w:space="0" w:color="C83C96" w:themeColor="accent5"/>
        <w:left w:val="single" w:sz="4" w:space="0" w:color="C83C96" w:themeColor="accent5"/>
        <w:bottom w:val="single" w:sz="4" w:space="0" w:color="C83C96" w:themeColor="accent5"/>
        <w:right w:val="single" w:sz="4" w:space="0" w:color="C83C96" w:themeColor="accent5"/>
      </w:tblBorders>
    </w:tblPr>
    <w:tblStylePr w:type="firstRow">
      <w:rPr>
        <w:b/>
        <w:bCs/>
        <w:color w:val="FFFFFF" w:themeColor="background1"/>
      </w:rPr>
      <w:tblPr/>
      <w:tcPr>
        <w:shd w:val="clear" w:color="auto" w:fill="C83C96" w:themeFill="accent5"/>
      </w:tcPr>
    </w:tblStylePr>
    <w:tblStylePr w:type="lastRow">
      <w:rPr>
        <w:b/>
        <w:bCs/>
      </w:rPr>
      <w:tblPr/>
      <w:tcPr>
        <w:tcBorders>
          <w:top w:val="double" w:sz="4" w:space="0" w:color="C83C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3C96" w:themeColor="accent5"/>
          <w:right w:val="single" w:sz="4" w:space="0" w:color="C83C96" w:themeColor="accent5"/>
        </w:tcBorders>
      </w:tcPr>
    </w:tblStylePr>
    <w:tblStylePr w:type="band1Horz">
      <w:tblPr/>
      <w:tcPr>
        <w:tcBorders>
          <w:top w:val="single" w:sz="4" w:space="0" w:color="C83C96" w:themeColor="accent5"/>
          <w:bottom w:val="single" w:sz="4" w:space="0" w:color="C83C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3C96" w:themeColor="accent5"/>
          <w:left w:val="nil"/>
        </w:tcBorders>
      </w:tcPr>
    </w:tblStylePr>
    <w:tblStylePr w:type="swCell">
      <w:tblPr/>
      <w:tcPr>
        <w:tcBorders>
          <w:top w:val="double" w:sz="4" w:space="0" w:color="C83C96" w:themeColor="accent5"/>
          <w:right w:val="nil"/>
        </w:tcBorders>
      </w:tcPr>
    </w:tblStylePr>
  </w:style>
  <w:style w:type="table" w:styleId="ListTable3-Accent6">
    <w:name w:val="List Table 3 Accent 6"/>
    <w:basedOn w:val="TableNormal"/>
    <w:uiPriority w:val="99"/>
    <w:rsid w:val="00AA6C16"/>
    <w:rPr>
      <w:sz w:val="22"/>
      <w:szCs w:val="22"/>
      <w:lang w:eastAsia="en-US"/>
    </w:rPr>
    <w:tblPr>
      <w:tblStyleRowBandSize w:val="1"/>
      <w:tblStyleColBandSize w:val="1"/>
      <w:tblBorders>
        <w:top w:val="single" w:sz="4" w:space="0" w:color="4BA046" w:themeColor="accent6"/>
        <w:left w:val="single" w:sz="4" w:space="0" w:color="4BA046" w:themeColor="accent6"/>
        <w:bottom w:val="single" w:sz="4" w:space="0" w:color="4BA046" w:themeColor="accent6"/>
        <w:right w:val="single" w:sz="4" w:space="0" w:color="4BA046" w:themeColor="accent6"/>
      </w:tblBorders>
    </w:tblPr>
    <w:tblStylePr w:type="firstRow">
      <w:rPr>
        <w:b/>
        <w:bCs/>
        <w:color w:val="FFFFFF" w:themeColor="background1"/>
      </w:rPr>
      <w:tblPr/>
      <w:tcPr>
        <w:shd w:val="clear" w:color="auto" w:fill="4BA046" w:themeFill="accent6"/>
      </w:tcPr>
    </w:tblStylePr>
    <w:tblStylePr w:type="lastRow">
      <w:rPr>
        <w:b/>
        <w:bCs/>
      </w:rPr>
      <w:tblPr/>
      <w:tcPr>
        <w:tcBorders>
          <w:top w:val="double" w:sz="4" w:space="0" w:color="4BA0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046" w:themeColor="accent6"/>
          <w:right w:val="single" w:sz="4" w:space="0" w:color="4BA046" w:themeColor="accent6"/>
        </w:tcBorders>
      </w:tcPr>
    </w:tblStylePr>
    <w:tblStylePr w:type="band1Horz">
      <w:tblPr/>
      <w:tcPr>
        <w:tcBorders>
          <w:top w:val="single" w:sz="4" w:space="0" w:color="4BA046" w:themeColor="accent6"/>
          <w:bottom w:val="single" w:sz="4" w:space="0" w:color="4BA0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046" w:themeColor="accent6"/>
          <w:left w:val="nil"/>
        </w:tcBorders>
      </w:tcPr>
    </w:tblStylePr>
    <w:tblStylePr w:type="swCell">
      <w:tblPr/>
      <w:tcPr>
        <w:tcBorders>
          <w:top w:val="double" w:sz="4" w:space="0" w:color="4BA046" w:themeColor="accent6"/>
          <w:right w:val="nil"/>
        </w:tcBorders>
      </w:tcPr>
    </w:tblStylePr>
  </w:style>
  <w:style w:type="table" w:styleId="ListTable4">
    <w:name w:val="List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tcBorders>
        <w:shd w:val="clear" w:color="auto" w:fill="E61E28" w:themeFill="accent1"/>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4-Accent2">
    <w:name w:val="List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tcBorders>
        <w:shd w:val="clear" w:color="auto" w:fill="7D4196" w:themeFill="accent2"/>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4-Accent3">
    <w:name w:val="List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tcBorders>
        <w:shd w:val="clear" w:color="auto" w:fill="005AAA" w:themeFill="accent3"/>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4-Accent4">
    <w:name w:val="List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tcBorders>
        <w:shd w:val="clear" w:color="auto" w:fill="32A4A0" w:themeFill="accent4"/>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4-Accent5">
    <w:name w:val="List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tcBorders>
        <w:shd w:val="clear" w:color="auto" w:fill="C83C96" w:themeFill="accent5"/>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4-Accent6">
    <w:name w:val="List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tcBorders>
        <w:shd w:val="clear" w:color="auto" w:fill="4BA046" w:themeFill="accent6"/>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5Dark">
    <w:name w:val="List Table 5 Dark"/>
    <w:basedOn w:val="TableNormal"/>
    <w:uiPriority w:val="99"/>
    <w:rsid w:val="00AA6C16"/>
    <w:rPr>
      <w:color w:val="FFFFFF" w:themeColor="background1"/>
      <w:sz w:val="22"/>
      <w:szCs w:val="22"/>
      <w:lang w:eastAsia="en-US"/>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AA6C16"/>
    <w:rPr>
      <w:color w:val="FFFFFF" w:themeColor="background1"/>
      <w:sz w:val="22"/>
      <w:szCs w:val="22"/>
      <w:lang w:eastAsia="en-US"/>
    </w:rPr>
    <w:tblPr>
      <w:tblStyleRowBandSize w:val="1"/>
      <w:tblStyleColBandSize w:val="1"/>
      <w:tblBorders>
        <w:top w:val="single" w:sz="24" w:space="0" w:color="E61E28" w:themeColor="accent1"/>
        <w:left w:val="single" w:sz="24" w:space="0" w:color="E61E28" w:themeColor="accent1"/>
        <w:bottom w:val="single" w:sz="24" w:space="0" w:color="E61E28" w:themeColor="accent1"/>
        <w:right w:val="single" w:sz="24" w:space="0" w:color="E61E28" w:themeColor="accent1"/>
      </w:tblBorders>
    </w:tblPr>
    <w:tcPr>
      <w:shd w:val="clear" w:color="auto" w:fill="E61E2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AA6C16"/>
    <w:rPr>
      <w:color w:val="FFFFFF" w:themeColor="background1"/>
      <w:sz w:val="22"/>
      <w:szCs w:val="22"/>
      <w:lang w:eastAsia="en-US"/>
    </w:rPr>
    <w:tblPr>
      <w:tblStyleRowBandSize w:val="1"/>
      <w:tblStyleColBandSize w:val="1"/>
      <w:tblBorders>
        <w:top w:val="single" w:sz="24" w:space="0" w:color="7D4196" w:themeColor="accent2"/>
        <w:left w:val="single" w:sz="24" w:space="0" w:color="7D4196" w:themeColor="accent2"/>
        <w:bottom w:val="single" w:sz="24" w:space="0" w:color="7D4196" w:themeColor="accent2"/>
        <w:right w:val="single" w:sz="24" w:space="0" w:color="7D4196" w:themeColor="accent2"/>
      </w:tblBorders>
    </w:tblPr>
    <w:tcPr>
      <w:shd w:val="clear" w:color="auto" w:fill="7D419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AA6C16"/>
    <w:rPr>
      <w:color w:val="FFFFFF" w:themeColor="background1"/>
      <w:sz w:val="22"/>
      <w:szCs w:val="22"/>
      <w:lang w:eastAsia="en-US"/>
    </w:rPr>
    <w:tblPr>
      <w:tblStyleRowBandSize w:val="1"/>
      <w:tblStyleColBandSize w:val="1"/>
      <w:tblBorders>
        <w:top w:val="single" w:sz="24" w:space="0" w:color="005AAA" w:themeColor="accent3"/>
        <w:left w:val="single" w:sz="24" w:space="0" w:color="005AAA" w:themeColor="accent3"/>
        <w:bottom w:val="single" w:sz="24" w:space="0" w:color="005AAA" w:themeColor="accent3"/>
        <w:right w:val="single" w:sz="24" w:space="0" w:color="005AAA" w:themeColor="accent3"/>
      </w:tblBorders>
    </w:tblPr>
    <w:tcPr>
      <w:shd w:val="clear" w:color="auto" w:fill="005AA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AA6C16"/>
    <w:rPr>
      <w:color w:val="FFFFFF" w:themeColor="background1"/>
      <w:sz w:val="22"/>
      <w:szCs w:val="22"/>
      <w:lang w:eastAsia="en-US"/>
    </w:rPr>
    <w:tblPr>
      <w:tblStyleRowBandSize w:val="1"/>
      <w:tblStyleColBandSize w:val="1"/>
      <w:tblBorders>
        <w:top w:val="single" w:sz="24" w:space="0" w:color="32A4A0" w:themeColor="accent4"/>
        <w:left w:val="single" w:sz="24" w:space="0" w:color="32A4A0" w:themeColor="accent4"/>
        <w:bottom w:val="single" w:sz="24" w:space="0" w:color="32A4A0" w:themeColor="accent4"/>
        <w:right w:val="single" w:sz="24" w:space="0" w:color="32A4A0" w:themeColor="accent4"/>
      </w:tblBorders>
    </w:tblPr>
    <w:tcPr>
      <w:shd w:val="clear" w:color="auto" w:fill="32A4A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AA6C16"/>
    <w:rPr>
      <w:color w:val="FFFFFF" w:themeColor="background1"/>
      <w:sz w:val="22"/>
      <w:szCs w:val="22"/>
      <w:lang w:eastAsia="en-US"/>
    </w:rPr>
    <w:tblPr>
      <w:tblStyleRowBandSize w:val="1"/>
      <w:tblStyleColBandSize w:val="1"/>
      <w:tblBorders>
        <w:top w:val="single" w:sz="24" w:space="0" w:color="C83C96" w:themeColor="accent5"/>
        <w:left w:val="single" w:sz="24" w:space="0" w:color="C83C96" w:themeColor="accent5"/>
        <w:bottom w:val="single" w:sz="24" w:space="0" w:color="C83C96" w:themeColor="accent5"/>
        <w:right w:val="single" w:sz="24" w:space="0" w:color="C83C96" w:themeColor="accent5"/>
      </w:tblBorders>
    </w:tblPr>
    <w:tcPr>
      <w:shd w:val="clear" w:color="auto" w:fill="C83C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AA6C16"/>
    <w:rPr>
      <w:color w:val="FFFFFF" w:themeColor="background1"/>
      <w:sz w:val="22"/>
      <w:szCs w:val="22"/>
      <w:lang w:eastAsia="en-US"/>
    </w:rPr>
    <w:tblPr>
      <w:tblStyleRowBandSize w:val="1"/>
      <w:tblStyleColBandSize w:val="1"/>
      <w:tblBorders>
        <w:top w:val="single" w:sz="24" w:space="0" w:color="4BA046" w:themeColor="accent6"/>
        <w:left w:val="single" w:sz="24" w:space="0" w:color="4BA046" w:themeColor="accent6"/>
        <w:bottom w:val="single" w:sz="24" w:space="0" w:color="4BA046" w:themeColor="accent6"/>
        <w:right w:val="single" w:sz="24" w:space="0" w:color="4BA046" w:themeColor="accent6"/>
      </w:tblBorders>
    </w:tblPr>
    <w:tcPr>
      <w:shd w:val="clear" w:color="auto" w:fill="4BA0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AA6C16"/>
    <w:rPr>
      <w:color w:val="000000" w:themeColor="text1"/>
      <w:sz w:val="22"/>
      <w:szCs w:val="22"/>
      <w:lang w:eastAsia="en-US"/>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E61E28" w:themeColor="accent1"/>
        <w:bottom w:val="single" w:sz="4" w:space="0" w:color="E61E28" w:themeColor="accent1"/>
      </w:tblBorders>
    </w:tblPr>
    <w:tblStylePr w:type="firstRow">
      <w:rPr>
        <w:b/>
        <w:bCs/>
      </w:rPr>
      <w:tblPr/>
      <w:tcPr>
        <w:tcBorders>
          <w:bottom w:val="single" w:sz="4" w:space="0" w:color="E61E28" w:themeColor="accent1"/>
        </w:tcBorders>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6Colorful-Accent2">
    <w:name w:val="List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7D4196" w:themeColor="accent2"/>
        <w:bottom w:val="single" w:sz="4" w:space="0" w:color="7D4196" w:themeColor="accent2"/>
      </w:tblBorders>
    </w:tblPr>
    <w:tblStylePr w:type="firstRow">
      <w:rPr>
        <w:b/>
        <w:bCs/>
      </w:rPr>
      <w:tblPr/>
      <w:tcPr>
        <w:tcBorders>
          <w:bottom w:val="single" w:sz="4" w:space="0" w:color="7D4196" w:themeColor="accent2"/>
        </w:tcBorders>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6Colorful-Accent3">
    <w:name w:val="List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005AAA" w:themeColor="accent3"/>
        <w:bottom w:val="single" w:sz="4" w:space="0" w:color="005AAA" w:themeColor="accent3"/>
      </w:tblBorders>
    </w:tblPr>
    <w:tblStylePr w:type="firstRow">
      <w:rPr>
        <w:b/>
        <w:bCs/>
      </w:rPr>
      <w:tblPr/>
      <w:tcPr>
        <w:tcBorders>
          <w:bottom w:val="single" w:sz="4" w:space="0" w:color="005AAA" w:themeColor="accent3"/>
        </w:tcBorders>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6Colorful-Accent4">
    <w:name w:val="List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32A4A0" w:themeColor="accent4"/>
        <w:bottom w:val="single" w:sz="4" w:space="0" w:color="32A4A0" w:themeColor="accent4"/>
      </w:tblBorders>
    </w:tblPr>
    <w:tblStylePr w:type="firstRow">
      <w:rPr>
        <w:b/>
        <w:bCs/>
      </w:rPr>
      <w:tblPr/>
      <w:tcPr>
        <w:tcBorders>
          <w:bottom w:val="single" w:sz="4" w:space="0" w:color="32A4A0" w:themeColor="accent4"/>
        </w:tcBorders>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6Colorful-Accent5">
    <w:name w:val="List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C83C96" w:themeColor="accent5"/>
        <w:bottom w:val="single" w:sz="4" w:space="0" w:color="C83C96" w:themeColor="accent5"/>
      </w:tblBorders>
    </w:tblPr>
    <w:tblStylePr w:type="firstRow">
      <w:rPr>
        <w:b/>
        <w:bCs/>
      </w:rPr>
      <w:tblPr/>
      <w:tcPr>
        <w:tcBorders>
          <w:bottom w:val="single" w:sz="4" w:space="0" w:color="C83C96" w:themeColor="accent5"/>
        </w:tcBorders>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6Colorful-Accent6">
    <w:name w:val="List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4BA046" w:themeColor="accent6"/>
        <w:bottom w:val="single" w:sz="4" w:space="0" w:color="4BA046" w:themeColor="accent6"/>
      </w:tblBorders>
    </w:tblPr>
    <w:tblStylePr w:type="firstRow">
      <w:rPr>
        <w:b/>
        <w:bCs/>
      </w:rPr>
      <w:tblPr/>
      <w:tcPr>
        <w:tcBorders>
          <w:bottom w:val="single" w:sz="4" w:space="0" w:color="4BA046" w:themeColor="accent6"/>
        </w:tcBorders>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7Colorful">
    <w:name w:val="List Table 7 Colorful"/>
    <w:basedOn w:val="TableNormal"/>
    <w:uiPriority w:val="99"/>
    <w:rsid w:val="00AA6C16"/>
    <w:rPr>
      <w:color w:val="000000" w:themeColor="text1"/>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AA6C16"/>
    <w:rPr>
      <w:color w:val="AF131A" w:themeColor="accent1"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61E2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61E2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61E2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61E28" w:themeColor="accent1"/>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AA6C16"/>
    <w:rPr>
      <w:color w:val="5D3070" w:themeColor="accent2"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D419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D419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D419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D4196" w:themeColor="accent2"/>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AA6C16"/>
    <w:rPr>
      <w:color w:val="00437F" w:themeColor="accent3"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AA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AA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AA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AAA" w:themeColor="accent3"/>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AA6C16"/>
    <w:rPr>
      <w:color w:val="257A77" w:themeColor="accent4"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2A4A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2A4A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2A4A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2A4A0" w:themeColor="accent4"/>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AA6C16"/>
    <w:rPr>
      <w:color w:val="972B70" w:themeColor="accent5"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3C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3C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3C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3C96" w:themeColor="accent5"/>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AA6C16"/>
    <w:rPr>
      <w:color w:val="387734" w:themeColor="accent6"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A046"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A046"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A046"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A046" w:themeColor="accent6"/>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AA6C16"/>
    <w:pPr>
      <w:tabs>
        <w:tab w:val="left" w:pos="480"/>
        <w:tab w:val="left" w:pos="960"/>
        <w:tab w:val="left" w:pos="1440"/>
        <w:tab w:val="left" w:pos="1920"/>
        <w:tab w:val="left" w:pos="2400"/>
        <w:tab w:val="left" w:pos="2880"/>
        <w:tab w:val="left" w:pos="3360"/>
        <w:tab w:val="left" w:pos="3840"/>
        <w:tab w:val="left" w:pos="4320"/>
      </w:tabs>
    </w:pPr>
    <w:rPr>
      <w:sz w:val="22"/>
      <w:szCs w:val="22"/>
    </w:rPr>
  </w:style>
  <w:style w:type="character" w:customStyle="1" w:styleId="MacroTextChar">
    <w:name w:val="Macro Text Char"/>
    <w:basedOn w:val="DefaultParagraphFont"/>
    <w:link w:val="MacroText"/>
    <w:uiPriority w:val="99"/>
    <w:semiHidden/>
    <w:rsid w:val="00AA6C16"/>
    <w:rPr>
      <w:sz w:val="22"/>
      <w:szCs w:val="22"/>
      <w:lang w:val="en-GB"/>
    </w:rPr>
  </w:style>
  <w:style w:type="table" w:styleId="MediumGrid1">
    <w:name w:val="Medium Grid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insideV w:val="single" w:sz="8" w:space="0" w:color="EC565D" w:themeColor="accent1" w:themeTint="BF"/>
      </w:tblBorders>
    </w:tblPr>
    <w:tcPr>
      <w:shd w:val="clear" w:color="auto" w:fill="F8C7C9" w:themeFill="accent1" w:themeFillTint="3F"/>
    </w:tcPr>
    <w:tblStylePr w:type="firstRow">
      <w:rPr>
        <w:b/>
        <w:bCs/>
      </w:rPr>
    </w:tblStylePr>
    <w:tblStylePr w:type="lastRow">
      <w:rPr>
        <w:b/>
        <w:bCs/>
      </w:rPr>
      <w:tblPr/>
      <w:tcPr>
        <w:tcBorders>
          <w:top w:val="single" w:sz="18" w:space="0" w:color="EC565D" w:themeColor="accent1" w:themeTint="BF"/>
        </w:tcBorders>
      </w:tcPr>
    </w:tblStylePr>
    <w:tblStylePr w:type="firstCol">
      <w:rPr>
        <w:b/>
        <w:bCs/>
      </w:rPr>
    </w:tblStylePr>
    <w:tblStylePr w:type="lastCol">
      <w:rPr>
        <w:b/>
        <w:bCs/>
      </w:r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MediumGrid1-Accent2">
    <w:name w:val="Medium Grid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insideV w:val="single" w:sz="8" w:space="0" w:color="A264BC" w:themeColor="accent2" w:themeTint="BF"/>
      </w:tblBorders>
    </w:tblPr>
    <w:tcPr>
      <w:shd w:val="clear" w:color="auto" w:fill="E0CCE9" w:themeFill="accent2" w:themeFillTint="3F"/>
    </w:tcPr>
    <w:tblStylePr w:type="firstRow">
      <w:rPr>
        <w:b/>
        <w:bCs/>
      </w:rPr>
    </w:tblStylePr>
    <w:tblStylePr w:type="lastRow">
      <w:rPr>
        <w:b/>
        <w:bCs/>
      </w:rPr>
      <w:tblPr/>
      <w:tcPr>
        <w:tcBorders>
          <w:top w:val="single" w:sz="18" w:space="0" w:color="A264BC" w:themeColor="accent2" w:themeTint="BF"/>
        </w:tcBorders>
      </w:tcPr>
    </w:tblStylePr>
    <w:tblStylePr w:type="firstCol">
      <w:rPr>
        <w:b/>
        <w:bCs/>
      </w:rPr>
    </w:tblStylePr>
    <w:tblStylePr w:type="lastCol">
      <w:rPr>
        <w:b/>
        <w:bCs/>
      </w:r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MediumGrid1-Accent3">
    <w:name w:val="Medium Grid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insideV w:val="single" w:sz="8" w:space="0" w:color="0087FF" w:themeColor="accent3" w:themeTint="BF"/>
      </w:tblBorders>
    </w:tblPr>
    <w:tcPr>
      <w:shd w:val="clear" w:color="auto" w:fill="ABD7FF" w:themeFill="accent3" w:themeFillTint="3F"/>
    </w:tcPr>
    <w:tblStylePr w:type="firstRow">
      <w:rPr>
        <w:b/>
        <w:bCs/>
      </w:rPr>
    </w:tblStylePr>
    <w:tblStylePr w:type="lastRow">
      <w:rPr>
        <w:b/>
        <w:bCs/>
      </w:rPr>
      <w:tblPr/>
      <w:tcPr>
        <w:tcBorders>
          <w:top w:val="single" w:sz="18" w:space="0" w:color="0087FF" w:themeColor="accent3" w:themeTint="BF"/>
        </w:tcBorders>
      </w:tcPr>
    </w:tblStylePr>
    <w:tblStylePr w:type="firstCol">
      <w:rPr>
        <w:b/>
        <w:bCs/>
      </w:rPr>
    </w:tblStylePr>
    <w:tblStylePr w:type="lastCol">
      <w:rPr>
        <w:b/>
        <w:bCs/>
      </w:r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MediumGrid1-Accent4">
    <w:name w:val="Medium Grid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insideV w:val="single" w:sz="8" w:space="0" w:color="54CBC6" w:themeColor="accent4" w:themeTint="BF"/>
      </w:tblBorders>
    </w:tblPr>
    <w:tcPr>
      <w:shd w:val="clear" w:color="auto" w:fill="C6EEEC" w:themeFill="accent4" w:themeFillTint="3F"/>
    </w:tcPr>
    <w:tblStylePr w:type="firstRow">
      <w:rPr>
        <w:b/>
        <w:bCs/>
      </w:rPr>
    </w:tblStylePr>
    <w:tblStylePr w:type="lastRow">
      <w:rPr>
        <w:b/>
        <w:bCs/>
      </w:rPr>
      <w:tblPr/>
      <w:tcPr>
        <w:tcBorders>
          <w:top w:val="single" w:sz="18" w:space="0" w:color="54CBC6" w:themeColor="accent4" w:themeTint="BF"/>
        </w:tcBorders>
      </w:tcPr>
    </w:tblStylePr>
    <w:tblStylePr w:type="firstCol">
      <w:rPr>
        <w:b/>
        <w:bCs/>
      </w:rPr>
    </w:tblStylePr>
    <w:tblStylePr w:type="lastCol">
      <w:rPr>
        <w:b/>
        <w:bCs/>
      </w:r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MediumGrid1-Accent5">
    <w:name w:val="Medium Grid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insideV w:val="single" w:sz="8" w:space="0" w:color="D56CAF" w:themeColor="accent5" w:themeTint="BF"/>
      </w:tblBorders>
    </w:tblPr>
    <w:tcPr>
      <w:shd w:val="clear" w:color="auto" w:fill="F1CEE4" w:themeFill="accent5" w:themeFillTint="3F"/>
    </w:tcPr>
    <w:tblStylePr w:type="firstRow">
      <w:rPr>
        <w:b/>
        <w:bCs/>
      </w:rPr>
    </w:tblStylePr>
    <w:tblStylePr w:type="lastRow">
      <w:rPr>
        <w:b/>
        <w:bCs/>
      </w:rPr>
      <w:tblPr/>
      <w:tcPr>
        <w:tcBorders>
          <w:top w:val="single" w:sz="18" w:space="0" w:color="D56CAF" w:themeColor="accent5" w:themeTint="BF"/>
        </w:tcBorders>
      </w:tcPr>
    </w:tblStylePr>
    <w:tblStylePr w:type="firstCol">
      <w:rPr>
        <w:b/>
        <w:bCs/>
      </w:rPr>
    </w:tblStylePr>
    <w:tblStylePr w:type="lastCol">
      <w:rPr>
        <w:b/>
        <w:bCs/>
      </w:r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MediumGrid1-Accent6">
    <w:name w:val="Medium Grid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insideV w:val="single" w:sz="8" w:space="0" w:color="71BF6C" w:themeColor="accent6" w:themeTint="BF"/>
      </w:tblBorders>
    </w:tblPr>
    <w:tcPr>
      <w:shd w:val="clear" w:color="auto" w:fill="D0EACE" w:themeFill="accent6" w:themeFillTint="3F"/>
    </w:tcPr>
    <w:tblStylePr w:type="firstRow">
      <w:rPr>
        <w:b/>
        <w:bCs/>
      </w:rPr>
    </w:tblStylePr>
    <w:tblStylePr w:type="lastRow">
      <w:rPr>
        <w:b/>
        <w:bCs/>
      </w:rPr>
      <w:tblPr/>
      <w:tcPr>
        <w:tcBorders>
          <w:top w:val="single" w:sz="18" w:space="0" w:color="71BF6C" w:themeColor="accent6" w:themeTint="BF"/>
        </w:tcBorders>
      </w:tcPr>
    </w:tblStylePr>
    <w:tblStylePr w:type="firstCol">
      <w:rPr>
        <w:b/>
        <w:bCs/>
      </w:rPr>
    </w:tblStylePr>
    <w:tblStylePr w:type="lastCol">
      <w:rPr>
        <w:b/>
        <w:bCs/>
      </w:r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MediumGrid2">
    <w:name w:val="Medium Grid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cPr>
      <w:shd w:val="clear" w:color="auto" w:fill="F8C7C9" w:themeFill="accent1" w:themeFillTint="3F"/>
    </w:tcPr>
    <w:tblStylePr w:type="firstRow">
      <w:rPr>
        <w:b/>
        <w:bCs/>
        <w:color w:val="000000" w:themeColor="text1"/>
      </w:rPr>
      <w:tblPr/>
      <w:tcPr>
        <w:shd w:val="clear" w:color="auto" w:fill="FCE8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2D3" w:themeFill="accent1" w:themeFillTint="33"/>
      </w:tcPr>
    </w:tblStylePr>
    <w:tblStylePr w:type="band1Vert">
      <w:tblPr/>
      <w:tcPr>
        <w:shd w:val="clear" w:color="auto" w:fill="F28E93" w:themeFill="accent1" w:themeFillTint="7F"/>
      </w:tcPr>
    </w:tblStylePr>
    <w:tblStylePr w:type="band1Horz">
      <w:tblPr/>
      <w:tcPr>
        <w:tcBorders>
          <w:insideH w:val="single" w:sz="6" w:space="0" w:color="E61E28" w:themeColor="accent1"/>
          <w:insideV w:val="single" w:sz="6" w:space="0" w:color="E61E28" w:themeColor="accent1"/>
        </w:tcBorders>
        <w:shd w:val="clear" w:color="auto" w:fill="F28E9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cPr>
      <w:shd w:val="clear" w:color="auto" w:fill="E0CCE9" w:themeFill="accent2" w:themeFillTint="3F"/>
    </w:tcPr>
    <w:tblStylePr w:type="firstRow">
      <w:rPr>
        <w:b/>
        <w:bCs/>
        <w:color w:val="000000" w:themeColor="text1"/>
      </w:rPr>
      <w:tblPr/>
      <w:tcPr>
        <w:shd w:val="clear" w:color="auto" w:fill="F2EAF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5ED" w:themeFill="accent2" w:themeFillTint="33"/>
      </w:tcPr>
    </w:tblStylePr>
    <w:tblStylePr w:type="band1Vert">
      <w:tblPr/>
      <w:tcPr>
        <w:shd w:val="clear" w:color="auto" w:fill="C198D2" w:themeFill="accent2" w:themeFillTint="7F"/>
      </w:tcPr>
    </w:tblStylePr>
    <w:tblStylePr w:type="band1Horz">
      <w:tblPr/>
      <w:tcPr>
        <w:tcBorders>
          <w:insideH w:val="single" w:sz="6" w:space="0" w:color="7D4196" w:themeColor="accent2"/>
          <w:insideV w:val="single" w:sz="6" w:space="0" w:color="7D4196" w:themeColor="accent2"/>
        </w:tcBorders>
        <w:shd w:val="clear" w:color="auto" w:fill="C198D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cPr>
      <w:shd w:val="clear" w:color="auto" w:fill="ABD7FF" w:themeFill="accent3" w:themeFillTint="3F"/>
    </w:tcPr>
    <w:tblStylePr w:type="firstRow">
      <w:rPr>
        <w:b/>
        <w:bCs/>
        <w:color w:val="000000" w:themeColor="text1"/>
      </w:rPr>
      <w:tblPr/>
      <w:tcPr>
        <w:shd w:val="clear" w:color="auto" w:fill="DDEFF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BDFFF" w:themeFill="accent3" w:themeFillTint="33"/>
      </w:tcPr>
    </w:tblStylePr>
    <w:tblStylePr w:type="band1Vert">
      <w:tblPr/>
      <w:tcPr>
        <w:shd w:val="clear" w:color="auto" w:fill="55AFFF" w:themeFill="accent3" w:themeFillTint="7F"/>
      </w:tcPr>
    </w:tblStylePr>
    <w:tblStylePr w:type="band1Horz">
      <w:tblPr/>
      <w:tcPr>
        <w:tcBorders>
          <w:insideH w:val="single" w:sz="6" w:space="0" w:color="005AAA" w:themeColor="accent3"/>
          <w:insideV w:val="single" w:sz="6" w:space="0" w:color="005AAA" w:themeColor="accent3"/>
        </w:tcBorders>
        <w:shd w:val="clear" w:color="auto" w:fill="55AF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cPr>
      <w:shd w:val="clear" w:color="auto" w:fill="C6EEEC" w:themeFill="accent4" w:themeFillTint="3F"/>
    </w:tcPr>
    <w:tblStylePr w:type="firstRow">
      <w:rPr>
        <w:b/>
        <w:bCs/>
        <w:color w:val="000000" w:themeColor="text1"/>
      </w:rPr>
      <w:tblPr/>
      <w:tcPr>
        <w:shd w:val="clear" w:color="auto" w:fill="E8F8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1F1F0" w:themeFill="accent4" w:themeFillTint="33"/>
      </w:tcPr>
    </w:tblStylePr>
    <w:tblStylePr w:type="band1Vert">
      <w:tblPr/>
      <w:tcPr>
        <w:shd w:val="clear" w:color="auto" w:fill="8DDCD9" w:themeFill="accent4" w:themeFillTint="7F"/>
      </w:tcPr>
    </w:tblStylePr>
    <w:tblStylePr w:type="band1Horz">
      <w:tblPr/>
      <w:tcPr>
        <w:tcBorders>
          <w:insideH w:val="single" w:sz="6" w:space="0" w:color="32A4A0" w:themeColor="accent4"/>
          <w:insideV w:val="single" w:sz="6" w:space="0" w:color="32A4A0" w:themeColor="accent4"/>
        </w:tcBorders>
        <w:shd w:val="clear" w:color="auto" w:fill="8DDCD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cPr>
      <w:shd w:val="clear" w:color="auto" w:fill="F1CEE4" w:themeFill="accent5" w:themeFillTint="3F"/>
    </w:tcPr>
    <w:tblStylePr w:type="firstRow">
      <w:rPr>
        <w:b/>
        <w:bCs/>
        <w:color w:val="000000" w:themeColor="text1"/>
      </w:rPr>
      <w:tblPr/>
      <w:tcPr>
        <w:shd w:val="clear" w:color="auto" w:fill="F9EBF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D8E9" w:themeFill="accent5" w:themeFillTint="33"/>
      </w:tcPr>
    </w:tblStylePr>
    <w:tblStylePr w:type="band1Vert">
      <w:tblPr/>
      <w:tcPr>
        <w:shd w:val="clear" w:color="auto" w:fill="E39DCA" w:themeFill="accent5" w:themeFillTint="7F"/>
      </w:tcPr>
    </w:tblStylePr>
    <w:tblStylePr w:type="band1Horz">
      <w:tblPr/>
      <w:tcPr>
        <w:tcBorders>
          <w:insideH w:val="single" w:sz="6" w:space="0" w:color="C83C96" w:themeColor="accent5"/>
          <w:insideV w:val="single" w:sz="6" w:space="0" w:color="C83C96" w:themeColor="accent5"/>
        </w:tcBorders>
        <w:shd w:val="clear" w:color="auto" w:fill="E39DC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cPr>
      <w:shd w:val="clear" w:color="auto" w:fill="D0EACE" w:themeFill="accent6" w:themeFillTint="3F"/>
    </w:tcPr>
    <w:tblStylePr w:type="firstRow">
      <w:rPr>
        <w:b/>
        <w:bCs/>
        <w:color w:val="000000" w:themeColor="text1"/>
      </w:rPr>
      <w:tblPr/>
      <w:tcPr>
        <w:shd w:val="clear" w:color="auto" w:fill="ECF6E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ED8" w:themeFill="accent6" w:themeFillTint="33"/>
      </w:tcPr>
    </w:tblStylePr>
    <w:tblStylePr w:type="band1Vert">
      <w:tblPr/>
      <w:tcPr>
        <w:shd w:val="clear" w:color="auto" w:fill="A0D49D" w:themeFill="accent6" w:themeFillTint="7F"/>
      </w:tcPr>
    </w:tblStylePr>
    <w:tblStylePr w:type="band1Horz">
      <w:tblPr/>
      <w:tcPr>
        <w:tcBorders>
          <w:insideH w:val="single" w:sz="6" w:space="0" w:color="4BA046" w:themeColor="accent6"/>
          <w:insideV w:val="single" w:sz="6" w:space="0" w:color="4BA046" w:themeColor="accent6"/>
        </w:tcBorders>
        <w:shd w:val="clear" w:color="auto" w:fill="A0D49D"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C7C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61E2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61E2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8E9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28E93" w:themeFill="accent1" w:themeFillTint="7F"/>
      </w:tcPr>
    </w:tblStylePr>
  </w:style>
  <w:style w:type="table" w:styleId="MediumGrid3-Accent2">
    <w:name w:val="Medium Grid 3 Accent 2"/>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CCE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419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419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198D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198D2" w:themeFill="accent2" w:themeFillTint="7F"/>
      </w:tcPr>
    </w:tblStylePr>
  </w:style>
  <w:style w:type="table" w:styleId="MediumGrid3-Accent3">
    <w:name w:val="Medium Grid 3 Accent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BD7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AA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AA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AF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AFFF" w:themeFill="accent3" w:themeFillTint="7F"/>
      </w:tcPr>
    </w:tblStylePr>
  </w:style>
  <w:style w:type="table" w:styleId="MediumGrid3-Accent4">
    <w:name w:val="Medium Grid 3 Accent 4"/>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6EEE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2A4A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2A4A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DDCD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DDCD9" w:themeFill="accent4" w:themeFillTint="7F"/>
      </w:tcPr>
    </w:tblStylePr>
  </w:style>
  <w:style w:type="table" w:styleId="MediumGrid3-Accent5">
    <w:name w:val="Medium Grid 3 Accent 5"/>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CEE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3C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3C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9DC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9DCA" w:themeFill="accent5" w:themeFillTint="7F"/>
      </w:tcPr>
    </w:tblStylePr>
  </w:style>
  <w:style w:type="table" w:styleId="MediumGrid3-Accent6">
    <w:name w:val="Medium Grid 3 Accent 6"/>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ACE"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0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0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49D"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49D" w:themeFill="accent6" w:themeFillTint="7F"/>
      </w:tcPr>
    </w:tblStylePr>
  </w:style>
  <w:style w:type="table" w:styleId="MediumList1">
    <w:name w:val="Medium Lis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E61E28"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rPr>
        <w:rFonts w:asciiTheme="majorHAnsi" w:eastAsiaTheme="majorEastAsia" w:hAnsiTheme="majorHAnsi" w:cstheme="majorBidi"/>
      </w:rPr>
      <w:tblPr/>
      <w:tcPr>
        <w:tcBorders>
          <w:top w:val="nil"/>
          <w:bottom w:val="single" w:sz="8" w:space="0" w:color="E61E28" w:themeColor="accent1"/>
        </w:tcBorders>
      </w:tcPr>
    </w:tblStylePr>
    <w:tblStylePr w:type="lastRow">
      <w:rPr>
        <w:b/>
        <w:bCs/>
        <w:color w:val="E61E28" w:themeColor="text2"/>
      </w:rPr>
      <w:tblPr/>
      <w:tcPr>
        <w:tcBorders>
          <w:top w:val="single" w:sz="8" w:space="0" w:color="E61E28" w:themeColor="accent1"/>
          <w:bottom w:val="single" w:sz="8" w:space="0" w:color="E61E28" w:themeColor="accent1"/>
        </w:tcBorders>
      </w:tcPr>
    </w:tblStylePr>
    <w:tblStylePr w:type="firstCol">
      <w:rPr>
        <w:b/>
        <w:bCs/>
      </w:rPr>
    </w:tblStylePr>
    <w:tblStylePr w:type="lastCol">
      <w:rPr>
        <w:b/>
        <w:bCs/>
      </w:rPr>
      <w:tblPr/>
      <w:tcPr>
        <w:tcBorders>
          <w:top w:val="single" w:sz="8" w:space="0" w:color="E61E28" w:themeColor="accent1"/>
          <w:bottom w:val="single" w:sz="8" w:space="0" w:color="E61E28" w:themeColor="accent1"/>
        </w:tcBorders>
      </w:tcPr>
    </w:tblStylePr>
    <w:tblStylePr w:type="band1Vert">
      <w:tblPr/>
      <w:tcPr>
        <w:shd w:val="clear" w:color="auto" w:fill="F8C7C9" w:themeFill="accent1" w:themeFillTint="3F"/>
      </w:tcPr>
    </w:tblStylePr>
    <w:tblStylePr w:type="band1Horz">
      <w:tblPr/>
      <w:tcPr>
        <w:shd w:val="clear" w:color="auto" w:fill="F8C7C9" w:themeFill="accent1" w:themeFillTint="3F"/>
      </w:tcPr>
    </w:tblStylePr>
  </w:style>
  <w:style w:type="table" w:styleId="MediumList1-Accent2">
    <w:name w:val="Medium List 1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rPr>
        <w:rFonts w:asciiTheme="majorHAnsi" w:eastAsiaTheme="majorEastAsia" w:hAnsiTheme="majorHAnsi" w:cstheme="majorBidi"/>
      </w:rPr>
      <w:tblPr/>
      <w:tcPr>
        <w:tcBorders>
          <w:top w:val="nil"/>
          <w:bottom w:val="single" w:sz="8" w:space="0" w:color="7D4196" w:themeColor="accent2"/>
        </w:tcBorders>
      </w:tcPr>
    </w:tblStylePr>
    <w:tblStylePr w:type="lastRow">
      <w:rPr>
        <w:b/>
        <w:bCs/>
        <w:color w:val="E61E28" w:themeColor="text2"/>
      </w:rPr>
      <w:tblPr/>
      <w:tcPr>
        <w:tcBorders>
          <w:top w:val="single" w:sz="8" w:space="0" w:color="7D4196" w:themeColor="accent2"/>
          <w:bottom w:val="single" w:sz="8" w:space="0" w:color="7D4196" w:themeColor="accent2"/>
        </w:tcBorders>
      </w:tcPr>
    </w:tblStylePr>
    <w:tblStylePr w:type="firstCol">
      <w:rPr>
        <w:b/>
        <w:bCs/>
      </w:rPr>
    </w:tblStylePr>
    <w:tblStylePr w:type="lastCol">
      <w:rPr>
        <w:b/>
        <w:bCs/>
      </w:rPr>
      <w:tblPr/>
      <w:tcPr>
        <w:tcBorders>
          <w:top w:val="single" w:sz="8" w:space="0" w:color="7D4196" w:themeColor="accent2"/>
          <w:bottom w:val="single" w:sz="8" w:space="0" w:color="7D4196" w:themeColor="accent2"/>
        </w:tcBorders>
      </w:tcPr>
    </w:tblStylePr>
    <w:tblStylePr w:type="band1Vert">
      <w:tblPr/>
      <w:tcPr>
        <w:shd w:val="clear" w:color="auto" w:fill="E0CCE9" w:themeFill="accent2" w:themeFillTint="3F"/>
      </w:tcPr>
    </w:tblStylePr>
    <w:tblStylePr w:type="band1Horz">
      <w:tblPr/>
      <w:tcPr>
        <w:shd w:val="clear" w:color="auto" w:fill="E0CCE9" w:themeFill="accent2" w:themeFillTint="3F"/>
      </w:tcPr>
    </w:tblStylePr>
  </w:style>
  <w:style w:type="table" w:styleId="MediumList1-Accent3">
    <w:name w:val="Medium List 1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rPr>
        <w:rFonts w:asciiTheme="majorHAnsi" w:eastAsiaTheme="majorEastAsia" w:hAnsiTheme="majorHAnsi" w:cstheme="majorBidi"/>
      </w:rPr>
      <w:tblPr/>
      <w:tcPr>
        <w:tcBorders>
          <w:top w:val="nil"/>
          <w:bottom w:val="single" w:sz="8" w:space="0" w:color="005AAA" w:themeColor="accent3"/>
        </w:tcBorders>
      </w:tcPr>
    </w:tblStylePr>
    <w:tblStylePr w:type="lastRow">
      <w:rPr>
        <w:b/>
        <w:bCs/>
        <w:color w:val="E61E28" w:themeColor="text2"/>
      </w:rPr>
      <w:tblPr/>
      <w:tcPr>
        <w:tcBorders>
          <w:top w:val="single" w:sz="8" w:space="0" w:color="005AAA" w:themeColor="accent3"/>
          <w:bottom w:val="single" w:sz="8" w:space="0" w:color="005AAA" w:themeColor="accent3"/>
        </w:tcBorders>
      </w:tcPr>
    </w:tblStylePr>
    <w:tblStylePr w:type="firstCol">
      <w:rPr>
        <w:b/>
        <w:bCs/>
      </w:rPr>
    </w:tblStylePr>
    <w:tblStylePr w:type="lastCol">
      <w:rPr>
        <w:b/>
        <w:bCs/>
      </w:rPr>
      <w:tblPr/>
      <w:tcPr>
        <w:tcBorders>
          <w:top w:val="single" w:sz="8" w:space="0" w:color="005AAA" w:themeColor="accent3"/>
          <w:bottom w:val="single" w:sz="8" w:space="0" w:color="005AAA" w:themeColor="accent3"/>
        </w:tcBorders>
      </w:tcPr>
    </w:tblStylePr>
    <w:tblStylePr w:type="band1Vert">
      <w:tblPr/>
      <w:tcPr>
        <w:shd w:val="clear" w:color="auto" w:fill="ABD7FF" w:themeFill="accent3" w:themeFillTint="3F"/>
      </w:tcPr>
    </w:tblStylePr>
    <w:tblStylePr w:type="band1Horz">
      <w:tblPr/>
      <w:tcPr>
        <w:shd w:val="clear" w:color="auto" w:fill="ABD7FF" w:themeFill="accent3" w:themeFillTint="3F"/>
      </w:tcPr>
    </w:tblStylePr>
  </w:style>
  <w:style w:type="table" w:styleId="MediumList1-Accent4">
    <w:name w:val="Medium List 1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rPr>
        <w:rFonts w:asciiTheme="majorHAnsi" w:eastAsiaTheme="majorEastAsia" w:hAnsiTheme="majorHAnsi" w:cstheme="majorBidi"/>
      </w:rPr>
      <w:tblPr/>
      <w:tcPr>
        <w:tcBorders>
          <w:top w:val="nil"/>
          <w:bottom w:val="single" w:sz="8" w:space="0" w:color="32A4A0" w:themeColor="accent4"/>
        </w:tcBorders>
      </w:tcPr>
    </w:tblStylePr>
    <w:tblStylePr w:type="lastRow">
      <w:rPr>
        <w:b/>
        <w:bCs/>
        <w:color w:val="E61E28" w:themeColor="text2"/>
      </w:rPr>
      <w:tblPr/>
      <w:tcPr>
        <w:tcBorders>
          <w:top w:val="single" w:sz="8" w:space="0" w:color="32A4A0" w:themeColor="accent4"/>
          <w:bottom w:val="single" w:sz="8" w:space="0" w:color="32A4A0" w:themeColor="accent4"/>
        </w:tcBorders>
      </w:tcPr>
    </w:tblStylePr>
    <w:tblStylePr w:type="firstCol">
      <w:rPr>
        <w:b/>
        <w:bCs/>
      </w:rPr>
    </w:tblStylePr>
    <w:tblStylePr w:type="lastCol">
      <w:rPr>
        <w:b/>
        <w:bCs/>
      </w:rPr>
      <w:tblPr/>
      <w:tcPr>
        <w:tcBorders>
          <w:top w:val="single" w:sz="8" w:space="0" w:color="32A4A0" w:themeColor="accent4"/>
          <w:bottom w:val="single" w:sz="8" w:space="0" w:color="32A4A0" w:themeColor="accent4"/>
        </w:tcBorders>
      </w:tcPr>
    </w:tblStylePr>
    <w:tblStylePr w:type="band1Vert">
      <w:tblPr/>
      <w:tcPr>
        <w:shd w:val="clear" w:color="auto" w:fill="C6EEEC" w:themeFill="accent4" w:themeFillTint="3F"/>
      </w:tcPr>
    </w:tblStylePr>
    <w:tblStylePr w:type="band1Horz">
      <w:tblPr/>
      <w:tcPr>
        <w:shd w:val="clear" w:color="auto" w:fill="C6EEEC" w:themeFill="accent4" w:themeFillTint="3F"/>
      </w:tcPr>
    </w:tblStylePr>
  </w:style>
  <w:style w:type="table" w:styleId="MediumList1-Accent5">
    <w:name w:val="Medium List 1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rPr>
        <w:rFonts w:asciiTheme="majorHAnsi" w:eastAsiaTheme="majorEastAsia" w:hAnsiTheme="majorHAnsi" w:cstheme="majorBidi"/>
      </w:rPr>
      <w:tblPr/>
      <w:tcPr>
        <w:tcBorders>
          <w:top w:val="nil"/>
          <w:bottom w:val="single" w:sz="8" w:space="0" w:color="C83C96" w:themeColor="accent5"/>
        </w:tcBorders>
      </w:tcPr>
    </w:tblStylePr>
    <w:tblStylePr w:type="lastRow">
      <w:rPr>
        <w:b/>
        <w:bCs/>
        <w:color w:val="E61E28" w:themeColor="text2"/>
      </w:rPr>
      <w:tblPr/>
      <w:tcPr>
        <w:tcBorders>
          <w:top w:val="single" w:sz="8" w:space="0" w:color="C83C96" w:themeColor="accent5"/>
          <w:bottom w:val="single" w:sz="8" w:space="0" w:color="C83C96" w:themeColor="accent5"/>
        </w:tcBorders>
      </w:tcPr>
    </w:tblStylePr>
    <w:tblStylePr w:type="firstCol">
      <w:rPr>
        <w:b/>
        <w:bCs/>
      </w:rPr>
    </w:tblStylePr>
    <w:tblStylePr w:type="lastCol">
      <w:rPr>
        <w:b/>
        <w:bCs/>
      </w:rPr>
      <w:tblPr/>
      <w:tcPr>
        <w:tcBorders>
          <w:top w:val="single" w:sz="8" w:space="0" w:color="C83C96" w:themeColor="accent5"/>
          <w:bottom w:val="single" w:sz="8" w:space="0" w:color="C83C96" w:themeColor="accent5"/>
        </w:tcBorders>
      </w:tcPr>
    </w:tblStylePr>
    <w:tblStylePr w:type="band1Vert">
      <w:tblPr/>
      <w:tcPr>
        <w:shd w:val="clear" w:color="auto" w:fill="F1CEE4" w:themeFill="accent5" w:themeFillTint="3F"/>
      </w:tcPr>
    </w:tblStylePr>
    <w:tblStylePr w:type="band1Horz">
      <w:tblPr/>
      <w:tcPr>
        <w:shd w:val="clear" w:color="auto" w:fill="F1CEE4" w:themeFill="accent5" w:themeFillTint="3F"/>
      </w:tcPr>
    </w:tblStylePr>
  </w:style>
  <w:style w:type="table" w:styleId="MediumList1-Accent6">
    <w:name w:val="Medium List 1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rPr>
        <w:rFonts w:asciiTheme="majorHAnsi" w:eastAsiaTheme="majorEastAsia" w:hAnsiTheme="majorHAnsi" w:cstheme="majorBidi"/>
      </w:rPr>
      <w:tblPr/>
      <w:tcPr>
        <w:tcBorders>
          <w:top w:val="nil"/>
          <w:bottom w:val="single" w:sz="8" w:space="0" w:color="4BA046" w:themeColor="accent6"/>
        </w:tcBorders>
      </w:tcPr>
    </w:tblStylePr>
    <w:tblStylePr w:type="lastRow">
      <w:rPr>
        <w:b/>
        <w:bCs/>
        <w:color w:val="E61E28" w:themeColor="text2"/>
      </w:rPr>
      <w:tblPr/>
      <w:tcPr>
        <w:tcBorders>
          <w:top w:val="single" w:sz="8" w:space="0" w:color="4BA046" w:themeColor="accent6"/>
          <w:bottom w:val="single" w:sz="8" w:space="0" w:color="4BA046" w:themeColor="accent6"/>
        </w:tcBorders>
      </w:tcPr>
    </w:tblStylePr>
    <w:tblStylePr w:type="firstCol">
      <w:rPr>
        <w:b/>
        <w:bCs/>
      </w:rPr>
    </w:tblStylePr>
    <w:tblStylePr w:type="lastCol">
      <w:rPr>
        <w:b/>
        <w:bCs/>
      </w:rPr>
      <w:tblPr/>
      <w:tcPr>
        <w:tcBorders>
          <w:top w:val="single" w:sz="8" w:space="0" w:color="4BA046" w:themeColor="accent6"/>
          <w:bottom w:val="single" w:sz="8" w:space="0" w:color="4BA046" w:themeColor="accent6"/>
        </w:tcBorders>
      </w:tcPr>
    </w:tblStylePr>
    <w:tblStylePr w:type="band1Vert">
      <w:tblPr/>
      <w:tcPr>
        <w:shd w:val="clear" w:color="auto" w:fill="D0EACE" w:themeFill="accent6" w:themeFillTint="3F"/>
      </w:tcPr>
    </w:tblStylePr>
    <w:tblStylePr w:type="band1Horz">
      <w:tblPr/>
      <w:tcPr>
        <w:shd w:val="clear" w:color="auto" w:fill="D0EACE" w:themeFill="accent6" w:themeFillTint="3F"/>
      </w:tcPr>
    </w:tblStylePr>
  </w:style>
  <w:style w:type="table" w:styleId="MediumList2">
    <w:name w:val="Medium Lis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rPr>
        <w:sz w:val="24"/>
        <w:szCs w:val="24"/>
      </w:rPr>
      <w:tblPr/>
      <w:tcPr>
        <w:tcBorders>
          <w:top w:val="nil"/>
          <w:left w:val="nil"/>
          <w:bottom w:val="single" w:sz="24" w:space="0" w:color="E61E28" w:themeColor="accent1"/>
          <w:right w:val="nil"/>
          <w:insideH w:val="nil"/>
          <w:insideV w:val="nil"/>
        </w:tcBorders>
        <w:shd w:val="clear" w:color="auto" w:fill="FFFFFF" w:themeFill="background1"/>
      </w:tcPr>
    </w:tblStylePr>
    <w:tblStylePr w:type="lastRow">
      <w:tblPr/>
      <w:tcPr>
        <w:tcBorders>
          <w:top w:val="single" w:sz="8" w:space="0" w:color="E61E28"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61E28" w:themeColor="accent1"/>
          <w:insideH w:val="nil"/>
          <w:insideV w:val="nil"/>
        </w:tcBorders>
        <w:shd w:val="clear" w:color="auto" w:fill="FFFFFF" w:themeFill="background1"/>
      </w:tcPr>
    </w:tblStylePr>
    <w:tblStylePr w:type="lastCol">
      <w:tblPr/>
      <w:tcPr>
        <w:tcBorders>
          <w:top w:val="nil"/>
          <w:left w:val="single" w:sz="8" w:space="0" w:color="E61E2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top w:val="nil"/>
          <w:bottom w:val="nil"/>
          <w:insideH w:val="nil"/>
          <w:insideV w:val="nil"/>
        </w:tcBorders>
        <w:shd w:val="clear" w:color="auto" w:fill="F8C7C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rPr>
        <w:sz w:val="24"/>
        <w:szCs w:val="24"/>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tblPr/>
      <w:tcPr>
        <w:tcBorders>
          <w:top w:val="single" w:sz="8" w:space="0" w:color="7D4196"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4196" w:themeColor="accent2"/>
          <w:insideH w:val="nil"/>
          <w:insideV w:val="nil"/>
        </w:tcBorders>
        <w:shd w:val="clear" w:color="auto" w:fill="FFFFFF" w:themeFill="background1"/>
      </w:tcPr>
    </w:tblStylePr>
    <w:tblStylePr w:type="lastCol">
      <w:tblPr/>
      <w:tcPr>
        <w:tcBorders>
          <w:top w:val="nil"/>
          <w:left w:val="single" w:sz="8" w:space="0" w:color="7D419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top w:val="nil"/>
          <w:bottom w:val="nil"/>
          <w:insideH w:val="nil"/>
          <w:insideV w:val="nil"/>
        </w:tcBorders>
        <w:shd w:val="clear" w:color="auto" w:fill="E0CCE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rPr>
        <w:sz w:val="24"/>
        <w:szCs w:val="24"/>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tblPr/>
      <w:tcPr>
        <w:tcBorders>
          <w:top w:val="single" w:sz="8" w:space="0" w:color="005AA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AAA" w:themeColor="accent3"/>
          <w:insideH w:val="nil"/>
          <w:insideV w:val="nil"/>
        </w:tcBorders>
        <w:shd w:val="clear" w:color="auto" w:fill="FFFFFF" w:themeFill="background1"/>
      </w:tcPr>
    </w:tblStylePr>
    <w:tblStylePr w:type="lastCol">
      <w:tblPr/>
      <w:tcPr>
        <w:tcBorders>
          <w:top w:val="nil"/>
          <w:left w:val="single" w:sz="8" w:space="0" w:color="005AA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top w:val="nil"/>
          <w:bottom w:val="nil"/>
          <w:insideH w:val="nil"/>
          <w:insideV w:val="nil"/>
        </w:tcBorders>
        <w:shd w:val="clear" w:color="auto" w:fill="ABD7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rPr>
        <w:sz w:val="24"/>
        <w:szCs w:val="24"/>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tblPr/>
      <w:tcPr>
        <w:tcBorders>
          <w:top w:val="single" w:sz="8" w:space="0" w:color="32A4A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2A4A0" w:themeColor="accent4"/>
          <w:insideH w:val="nil"/>
          <w:insideV w:val="nil"/>
        </w:tcBorders>
        <w:shd w:val="clear" w:color="auto" w:fill="FFFFFF" w:themeFill="background1"/>
      </w:tcPr>
    </w:tblStylePr>
    <w:tblStylePr w:type="lastCol">
      <w:tblPr/>
      <w:tcPr>
        <w:tcBorders>
          <w:top w:val="nil"/>
          <w:left w:val="single" w:sz="8" w:space="0" w:color="32A4A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top w:val="nil"/>
          <w:bottom w:val="nil"/>
          <w:insideH w:val="nil"/>
          <w:insideV w:val="nil"/>
        </w:tcBorders>
        <w:shd w:val="clear" w:color="auto" w:fill="C6EEE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rPr>
        <w:sz w:val="24"/>
        <w:szCs w:val="24"/>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tblPr/>
      <w:tcPr>
        <w:tcBorders>
          <w:top w:val="single" w:sz="8" w:space="0" w:color="C83C9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3C96" w:themeColor="accent5"/>
          <w:insideH w:val="nil"/>
          <w:insideV w:val="nil"/>
        </w:tcBorders>
        <w:shd w:val="clear" w:color="auto" w:fill="FFFFFF" w:themeFill="background1"/>
      </w:tcPr>
    </w:tblStylePr>
    <w:tblStylePr w:type="lastCol">
      <w:tblPr/>
      <w:tcPr>
        <w:tcBorders>
          <w:top w:val="nil"/>
          <w:left w:val="single" w:sz="8" w:space="0" w:color="C83C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top w:val="nil"/>
          <w:bottom w:val="nil"/>
          <w:insideH w:val="nil"/>
          <w:insideV w:val="nil"/>
        </w:tcBorders>
        <w:shd w:val="clear" w:color="auto" w:fill="F1CEE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rPr>
        <w:sz w:val="24"/>
        <w:szCs w:val="24"/>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tblPr/>
      <w:tcPr>
        <w:tcBorders>
          <w:top w:val="single" w:sz="8" w:space="0" w:color="4BA0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046" w:themeColor="accent6"/>
          <w:insideH w:val="nil"/>
          <w:insideV w:val="nil"/>
        </w:tcBorders>
        <w:shd w:val="clear" w:color="auto" w:fill="FFFFFF" w:themeFill="background1"/>
      </w:tcPr>
    </w:tblStylePr>
    <w:tblStylePr w:type="lastCol">
      <w:tblPr/>
      <w:tcPr>
        <w:tcBorders>
          <w:top w:val="nil"/>
          <w:left w:val="single" w:sz="8" w:space="0" w:color="4BA0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top w:val="nil"/>
          <w:bottom w:val="nil"/>
          <w:insideH w:val="nil"/>
          <w:insideV w:val="nil"/>
        </w:tcBorders>
        <w:shd w:val="clear" w:color="auto" w:fill="D0EACE"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tblBorders>
    </w:tblPr>
    <w:tblStylePr w:type="firstRow">
      <w:pPr>
        <w:spacing w:before="0" w:after="0" w:line="240" w:lineRule="auto"/>
      </w:pPr>
      <w:rPr>
        <w:b/>
        <w:bCs/>
        <w:color w:val="FFFFFF" w:themeColor="background1"/>
      </w:rPr>
      <w:tblPr/>
      <w:tcPr>
        <w:tc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shd w:val="clear" w:color="auto" w:fill="E61E28" w:themeFill="accent1"/>
      </w:tcPr>
    </w:tblStylePr>
    <w:tblStylePr w:type="lastRow">
      <w:pPr>
        <w:spacing w:before="0" w:after="0" w:line="240" w:lineRule="auto"/>
      </w:pPr>
      <w:rPr>
        <w:b/>
        <w:bCs/>
      </w:rPr>
      <w:tblPr/>
      <w:tcPr>
        <w:tcBorders>
          <w:top w:val="double" w:sz="6"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7C9" w:themeFill="accent1" w:themeFillTint="3F"/>
      </w:tcPr>
    </w:tblStylePr>
    <w:tblStylePr w:type="band1Horz">
      <w:tblPr/>
      <w:tcPr>
        <w:tcBorders>
          <w:insideH w:val="nil"/>
          <w:insideV w:val="nil"/>
        </w:tcBorders>
        <w:shd w:val="clear" w:color="auto" w:fill="F8C7C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tblBorders>
    </w:tblPr>
    <w:tblStylePr w:type="firstRow">
      <w:pPr>
        <w:spacing w:before="0" w:after="0" w:line="240" w:lineRule="auto"/>
      </w:pPr>
      <w:rPr>
        <w:b/>
        <w:bCs/>
        <w:color w:val="FFFFFF" w:themeColor="background1"/>
      </w:rPr>
      <w:tblPr/>
      <w:tcPr>
        <w:tc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shd w:val="clear" w:color="auto" w:fill="7D4196" w:themeFill="accent2"/>
      </w:tcPr>
    </w:tblStylePr>
    <w:tblStylePr w:type="lastRow">
      <w:pPr>
        <w:spacing w:before="0" w:after="0" w:line="240" w:lineRule="auto"/>
      </w:pPr>
      <w:rPr>
        <w:b/>
        <w:bCs/>
      </w:rPr>
      <w:tblPr/>
      <w:tcPr>
        <w:tcBorders>
          <w:top w:val="double" w:sz="6"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tcPr>
    </w:tblStylePr>
    <w:tblStylePr w:type="firstCol">
      <w:rPr>
        <w:b/>
        <w:bCs/>
      </w:rPr>
    </w:tblStylePr>
    <w:tblStylePr w:type="lastCol">
      <w:rPr>
        <w:b/>
        <w:bCs/>
      </w:rPr>
    </w:tblStylePr>
    <w:tblStylePr w:type="band1Vert">
      <w:tblPr/>
      <w:tcPr>
        <w:shd w:val="clear" w:color="auto" w:fill="E0CCE9" w:themeFill="accent2" w:themeFillTint="3F"/>
      </w:tcPr>
    </w:tblStylePr>
    <w:tblStylePr w:type="band1Horz">
      <w:tblPr/>
      <w:tcPr>
        <w:tcBorders>
          <w:insideH w:val="nil"/>
          <w:insideV w:val="nil"/>
        </w:tcBorders>
        <w:shd w:val="clear" w:color="auto" w:fill="E0CCE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tblBorders>
    </w:tblPr>
    <w:tblStylePr w:type="firstRow">
      <w:pPr>
        <w:spacing w:before="0" w:after="0" w:line="240" w:lineRule="auto"/>
      </w:pPr>
      <w:rPr>
        <w:b/>
        <w:bCs/>
        <w:color w:val="FFFFFF" w:themeColor="background1"/>
      </w:rPr>
      <w:tblPr/>
      <w:tcPr>
        <w:tc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shd w:val="clear" w:color="auto" w:fill="005AAA" w:themeFill="accent3"/>
      </w:tcPr>
    </w:tblStylePr>
    <w:tblStylePr w:type="lastRow">
      <w:pPr>
        <w:spacing w:before="0" w:after="0" w:line="240" w:lineRule="auto"/>
      </w:pPr>
      <w:rPr>
        <w:b/>
        <w:bCs/>
      </w:rPr>
      <w:tblPr/>
      <w:tcPr>
        <w:tcBorders>
          <w:top w:val="double" w:sz="6"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tcPr>
    </w:tblStylePr>
    <w:tblStylePr w:type="firstCol">
      <w:rPr>
        <w:b/>
        <w:bCs/>
      </w:rPr>
    </w:tblStylePr>
    <w:tblStylePr w:type="lastCol">
      <w:rPr>
        <w:b/>
        <w:bCs/>
      </w:rPr>
    </w:tblStylePr>
    <w:tblStylePr w:type="band1Vert">
      <w:tblPr/>
      <w:tcPr>
        <w:shd w:val="clear" w:color="auto" w:fill="ABD7FF" w:themeFill="accent3" w:themeFillTint="3F"/>
      </w:tcPr>
    </w:tblStylePr>
    <w:tblStylePr w:type="band1Horz">
      <w:tblPr/>
      <w:tcPr>
        <w:tcBorders>
          <w:insideH w:val="nil"/>
          <w:insideV w:val="nil"/>
        </w:tcBorders>
        <w:shd w:val="clear" w:color="auto" w:fill="ABD7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tblBorders>
    </w:tblPr>
    <w:tblStylePr w:type="firstRow">
      <w:pPr>
        <w:spacing w:before="0" w:after="0" w:line="240" w:lineRule="auto"/>
      </w:pPr>
      <w:rPr>
        <w:b/>
        <w:bCs/>
        <w:color w:val="FFFFFF" w:themeColor="background1"/>
      </w:rPr>
      <w:tblPr/>
      <w:tcPr>
        <w:tc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shd w:val="clear" w:color="auto" w:fill="32A4A0" w:themeFill="accent4"/>
      </w:tcPr>
    </w:tblStylePr>
    <w:tblStylePr w:type="lastRow">
      <w:pPr>
        <w:spacing w:before="0" w:after="0" w:line="240" w:lineRule="auto"/>
      </w:pPr>
      <w:rPr>
        <w:b/>
        <w:bCs/>
      </w:rPr>
      <w:tblPr/>
      <w:tcPr>
        <w:tcBorders>
          <w:top w:val="double" w:sz="6"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tcPr>
    </w:tblStylePr>
    <w:tblStylePr w:type="firstCol">
      <w:rPr>
        <w:b/>
        <w:bCs/>
      </w:rPr>
    </w:tblStylePr>
    <w:tblStylePr w:type="lastCol">
      <w:rPr>
        <w:b/>
        <w:bCs/>
      </w:rPr>
    </w:tblStylePr>
    <w:tblStylePr w:type="band1Vert">
      <w:tblPr/>
      <w:tcPr>
        <w:shd w:val="clear" w:color="auto" w:fill="C6EEEC" w:themeFill="accent4" w:themeFillTint="3F"/>
      </w:tcPr>
    </w:tblStylePr>
    <w:tblStylePr w:type="band1Horz">
      <w:tblPr/>
      <w:tcPr>
        <w:tcBorders>
          <w:insideH w:val="nil"/>
          <w:insideV w:val="nil"/>
        </w:tcBorders>
        <w:shd w:val="clear" w:color="auto" w:fill="C6EEE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tblBorders>
    </w:tblPr>
    <w:tblStylePr w:type="firstRow">
      <w:pPr>
        <w:spacing w:before="0" w:after="0" w:line="240" w:lineRule="auto"/>
      </w:pPr>
      <w:rPr>
        <w:b/>
        <w:bCs/>
        <w:color w:val="FFFFFF" w:themeColor="background1"/>
      </w:rPr>
      <w:tblPr/>
      <w:tcPr>
        <w:tc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shd w:val="clear" w:color="auto" w:fill="C83C96" w:themeFill="accent5"/>
      </w:tcPr>
    </w:tblStylePr>
    <w:tblStylePr w:type="lastRow">
      <w:pPr>
        <w:spacing w:before="0" w:after="0" w:line="240" w:lineRule="auto"/>
      </w:pPr>
      <w:rPr>
        <w:b/>
        <w:bCs/>
      </w:rPr>
      <w:tblPr/>
      <w:tcPr>
        <w:tcBorders>
          <w:top w:val="double" w:sz="6"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tcPr>
    </w:tblStylePr>
    <w:tblStylePr w:type="firstCol">
      <w:rPr>
        <w:b/>
        <w:bCs/>
      </w:rPr>
    </w:tblStylePr>
    <w:tblStylePr w:type="lastCol">
      <w:rPr>
        <w:b/>
        <w:bCs/>
      </w:rPr>
    </w:tblStylePr>
    <w:tblStylePr w:type="band1Vert">
      <w:tblPr/>
      <w:tcPr>
        <w:shd w:val="clear" w:color="auto" w:fill="F1CEE4" w:themeFill="accent5" w:themeFillTint="3F"/>
      </w:tcPr>
    </w:tblStylePr>
    <w:tblStylePr w:type="band1Horz">
      <w:tblPr/>
      <w:tcPr>
        <w:tcBorders>
          <w:insideH w:val="nil"/>
          <w:insideV w:val="nil"/>
        </w:tcBorders>
        <w:shd w:val="clear" w:color="auto" w:fill="F1CEE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tblBorders>
    </w:tblPr>
    <w:tblStylePr w:type="firstRow">
      <w:pPr>
        <w:spacing w:before="0" w:after="0" w:line="240" w:lineRule="auto"/>
      </w:pPr>
      <w:rPr>
        <w:b/>
        <w:bCs/>
        <w:color w:val="FFFFFF" w:themeColor="background1"/>
      </w:rPr>
      <w:tblPr/>
      <w:tcPr>
        <w:tc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shd w:val="clear" w:color="auto" w:fill="4BA046" w:themeFill="accent6"/>
      </w:tcPr>
    </w:tblStylePr>
    <w:tblStylePr w:type="lastRow">
      <w:pPr>
        <w:spacing w:before="0" w:after="0" w:line="240" w:lineRule="auto"/>
      </w:pPr>
      <w:rPr>
        <w:b/>
        <w:bCs/>
      </w:rPr>
      <w:tblPr/>
      <w:tcPr>
        <w:tcBorders>
          <w:top w:val="double" w:sz="6"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ACE" w:themeFill="accent6" w:themeFillTint="3F"/>
      </w:tcPr>
    </w:tblStylePr>
    <w:tblStylePr w:type="band1Horz">
      <w:tblPr/>
      <w:tcPr>
        <w:tcBorders>
          <w:insideH w:val="nil"/>
          <w:insideV w:val="nil"/>
        </w:tcBorders>
        <w:shd w:val="clear" w:color="auto" w:fill="D0EACE"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61E2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61E28" w:themeFill="accent1"/>
      </w:tcPr>
    </w:tblStylePr>
    <w:tblStylePr w:type="lastCol">
      <w:rPr>
        <w:b/>
        <w:bCs/>
        <w:color w:val="FFFFFF" w:themeColor="background1"/>
      </w:rPr>
      <w:tblPr/>
      <w:tcPr>
        <w:tcBorders>
          <w:left w:val="nil"/>
          <w:right w:val="nil"/>
          <w:insideH w:val="nil"/>
          <w:insideV w:val="nil"/>
        </w:tcBorders>
        <w:shd w:val="clear" w:color="auto" w:fill="E61E2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419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D4196" w:themeFill="accent2"/>
      </w:tcPr>
    </w:tblStylePr>
    <w:tblStylePr w:type="lastCol">
      <w:rPr>
        <w:b/>
        <w:bCs/>
        <w:color w:val="FFFFFF" w:themeColor="background1"/>
      </w:rPr>
      <w:tblPr/>
      <w:tcPr>
        <w:tcBorders>
          <w:left w:val="nil"/>
          <w:right w:val="nil"/>
          <w:insideH w:val="nil"/>
          <w:insideV w:val="nil"/>
        </w:tcBorders>
        <w:shd w:val="clear" w:color="auto" w:fill="7D419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AA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AAA" w:themeFill="accent3"/>
      </w:tcPr>
    </w:tblStylePr>
    <w:tblStylePr w:type="lastCol">
      <w:rPr>
        <w:b/>
        <w:bCs/>
        <w:color w:val="FFFFFF" w:themeColor="background1"/>
      </w:rPr>
      <w:tblPr/>
      <w:tcPr>
        <w:tcBorders>
          <w:left w:val="nil"/>
          <w:right w:val="nil"/>
          <w:insideH w:val="nil"/>
          <w:insideV w:val="nil"/>
        </w:tcBorders>
        <w:shd w:val="clear" w:color="auto" w:fill="005AA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2A4A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2A4A0" w:themeFill="accent4"/>
      </w:tcPr>
    </w:tblStylePr>
    <w:tblStylePr w:type="lastCol">
      <w:rPr>
        <w:b/>
        <w:bCs/>
        <w:color w:val="FFFFFF" w:themeColor="background1"/>
      </w:rPr>
      <w:tblPr/>
      <w:tcPr>
        <w:tcBorders>
          <w:left w:val="nil"/>
          <w:right w:val="nil"/>
          <w:insideH w:val="nil"/>
          <w:insideV w:val="nil"/>
        </w:tcBorders>
        <w:shd w:val="clear" w:color="auto" w:fill="32A4A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3C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83C96" w:themeFill="accent5"/>
      </w:tcPr>
    </w:tblStylePr>
    <w:tblStylePr w:type="lastCol">
      <w:rPr>
        <w:b/>
        <w:bCs/>
        <w:color w:val="FFFFFF" w:themeColor="background1"/>
      </w:rPr>
      <w:tblPr/>
      <w:tcPr>
        <w:tcBorders>
          <w:left w:val="nil"/>
          <w:right w:val="nil"/>
          <w:insideH w:val="nil"/>
          <w:insideV w:val="nil"/>
        </w:tcBorders>
        <w:shd w:val="clear" w:color="auto" w:fill="C83C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0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046" w:themeFill="accent6"/>
      </w:tcPr>
    </w:tblStylePr>
    <w:tblStylePr w:type="lastCol">
      <w:rPr>
        <w:b/>
        <w:bCs/>
        <w:color w:val="FFFFFF" w:themeColor="background1"/>
      </w:rPr>
      <w:tblPr/>
      <w:tcPr>
        <w:tcBorders>
          <w:left w:val="nil"/>
          <w:right w:val="nil"/>
          <w:insideH w:val="nil"/>
          <w:insideV w:val="nil"/>
        </w:tcBorders>
        <w:shd w:val="clear" w:color="auto" w:fill="4BA0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AA6C16"/>
    <w:rPr>
      <w:color w:val="2B579A"/>
      <w:shd w:val="clear" w:color="auto" w:fill="E1DFDD"/>
      <w:lang w:val="en-GB"/>
    </w:rPr>
  </w:style>
  <w:style w:type="paragraph" w:styleId="MessageHeader">
    <w:name w:val="Message Header"/>
    <w:basedOn w:val="Normal"/>
    <w:link w:val="MessageHeaderChar"/>
    <w:uiPriority w:val="99"/>
    <w:semiHidden/>
    <w:rsid w:val="00AA6C16"/>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AA6C16"/>
    <w:rPr>
      <w:rFonts w:asciiTheme="majorHAnsi" w:eastAsiaTheme="majorEastAsia" w:hAnsiTheme="majorHAnsi" w:cstheme="majorBidi"/>
      <w:sz w:val="22"/>
      <w:szCs w:val="22"/>
      <w:shd w:val="pct20" w:color="auto" w:fill="auto"/>
      <w:lang w:val="en-GB"/>
    </w:rPr>
  </w:style>
  <w:style w:type="paragraph" w:customStyle="1" w:styleId="Name-ExecSummary">
    <w:name w:val="Name - Exec Summary"/>
    <w:basedOn w:val="Normal"/>
    <w:uiPriority w:val="16"/>
    <w:semiHidden/>
    <w:qFormat/>
    <w:rsid w:val="00AA6C16"/>
    <w:pPr>
      <w:tabs>
        <w:tab w:val="left" w:pos="181"/>
      </w:tabs>
      <w:spacing w:after="0"/>
    </w:pPr>
    <w:rPr>
      <w:rFonts w:asciiTheme="majorHAnsi" w:eastAsiaTheme="majorEastAsia" w:hAnsiTheme="majorHAnsi" w:cstheme="majorBidi"/>
      <w:b/>
      <w:iCs/>
      <w:color w:val="E61E28" w:themeColor="accent1"/>
      <w:sz w:val="17"/>
      <w:szCs w:val="18"/>
    </w:rPr>
  </w:style>
  <w:style w:type="paragraph" w:styleId="NoSpacing">
    <w:name w:val="No Spacing"/>
    <w:uiPriority w:val="2"/>
    <w:qFormat/>
    <w:rsid w:val="00AA6C16"/>
    <w:rPr>
      <w:sz w:val="22"/>
      <w:szCs w:val="22"/>
    </w:rPr>
  </w:style>
  <w:style w:type="paragraph" w:styleId="NormalWeb">
    <w:name w:val="Normal (Web)"/>
    <w:basedOn w:val="Normal"/>
    <w:uiPriority w:val="99"/>
    <w:semiHidden/>
    <w:rsid w:val="00AA6C16"/>
    <w:rPr>
      <w:rFonts w:asciiTheme="majorHAnsi" w:eastAsiaTheme="majorEastAsia" w:hAnsiTheme="majorHAnsi" w:cstheme="majorBidi"/>
    </w:rPr>
  </w:style>
  <w:style w:type="paragraph" w:styleId="NormalIndent">
    <w:name w:val="Normal Indent"/>
    <w:basedOn w:val="Normal"/>
    <w:uiPriority w:val="1"/>
    <w:rsid w:val="00AA6C16"/>
    <w:pPr>
      <w:ind w:left="284"/>
    </w:pPr>
  </w:style>
  <w:style w:type="paragraph" w:styleId="NoteHeading">
    <w:name w:val="Note Heading"/>
    <w:basedOn w:val="Normal"/>
    <w:next w:val="Normal"/>
    <w:link w:val="NoteHeadingChar"/>
    <w:uiPriority w:val="99"/>
    <w:semiHidden/>
    <w:rsid w:val="00AA6C16"/>
  </w:style>
  <w:style w:type="character" w:customStyle="1" w:styleId="NoteHeadingChar">
    <w:name w:val="Note Heading Char"/>
    <w:basedOn w:val="DefaultParagraphFont"/>
    <w:link w:val="NoteHeading"/>
    <w:uiPriority w:val="99"/>
    <w:semiHidden/>
    <w:rsid w:val="00AA6C16"/>
    <w:rPr>
      <w:sz w:val="22"/>
      <w:szCs w:val="22"/>
      <w:lang w:val="en-GB"/>
    </w:rPr>
  </w:style>
  <w:style w:type="character" w:styleId="PageNumber">
    <w:name w:val="page number"/>
    <w:basedOn w:val="DefaultParagraphFont"/>
    <w:uiPriority w:val="99"/>
    <w:semiHidden/>
    <w:rsid w:val="00AA6C16"/>
    <w:rPr>
      <w:lang w:val="en-GB"/>
    </w:rPr>
  </w:style>
  <w:style w:type="character" w:styleId="PlaceholderText">
    <w:name w:val="Placeholder Text"/>
    <w:basedOn w:val="DefaultParagraphFont"/>
    <w:uiPriority w:val="99"/>
    <w:semiHidden/>
    <w:rsid w:val="00AA6C16"/>
    <w:rPr>
      <w:rFonts w:asciiTheme="minorHAnsi" w:eastAsiaTheme="minorEastAsia" w:hAnsiTheme="minorHAnsi" w:cstheme="minorBidi"/>
      <w:color w:val="808080"/>
      <w:lang w:val="en-GB"/>
    </w:rPr>
  </w:style>
  <w:style w:type="table" w:styleId="PlainTable1">
    <w:name w:val="Plain Table 1"/>
    <w:basedOn w:val="TableNormal"/>
    <w:uiPriority w:val="99"/>
    <w:rsid w:val="00AA6C16"/>
    <w:rPr>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AA6C16"/>
    <w:rPr>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99"/>
    <w:rsid w:val="00AA6C16"/>
    <w:rPr>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AA6C16"/>
    <w:rPr>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AA6C16"/>
    <w:rPr>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AA6C16"/>
    <w:rPr>
      <w:rFonts w:asciiTheme="majorHAnsi" w:eastAsiaTheme="majorEastAsia" w:hAnsiTheme="majorHAnsi" w:cstheme="majorBidi"/>
      <w:sz w:val="21"/>
      <w:szCs w:val="21"/>
    </w:rPr>
  </w:style>
  <w:style w:type="character" w:customStyle="1" w:styleId="PlainTextChar">
    <w:name w:val="Plain Text Char"/>
    <w:basedOn w:val="DefaultParagraphFont"/>
    <w:link w:val="PlainText"/>
    <w:uiPriority w:val="99"/>
    <w:semiHidden/>
    <w:rsid w:val="00AA6C16"/>
    <w:rPr>
      <w:rFonts w:asciiTheme="majorHAnsi" w:eastAsiaTheme="majorEastAsia" w:hAnsiTheme="majorHAnsi" w:cstheme="majorBidi"/>
      <w:sz w:val="21"/>
      <w:szCs w:val="21"/>
      <w:lang w:val="en-GB"/>
    </w:rPr>
  </w:style>
  <w:style w:type="character" w:customStyle="1" w:styleId="RedColour">
    <w:name w:val="Red Colour"/>
    <w:uiPriority w:val="9"/>
    <w:qFormat/>
    <w:rsid w:val="00AA6C16"/>
    <w:rPr>
      <w:rFonts w:asciiTheme="minorHAnsi" w:eastAsiaTheme="minorEastAsia" w:hAnsiTheme="minorHAnsi" w:cstheme="minorBidi"/>
      <w:color w:val="E61E28" w:themeColor="accent1"/>
      <w:lang w:val="en-GB"/>
    </w:rPr>
  </w:style>
  <w:style w:type="paragraph" w:customStyle="1" w:styleId="ReportInsertPicture">
    <w:name w:val="Report Insert Picture"/>
    <w:next w:val="Normal"/>
    <w:uiPriority w:val="7"/>
    <w:rsid w:val="00AA6C16"/>
    <w:pPr>
      <w:keepNext/>
    </w:pPr>
    <w:rPr>
      <w:sz w:val="22"/>
      <w:szCs w:val="22"/>
    </w:rPr>
  </w:style>
  <w:style w:type="paragraph" w:styleId="Salutation">
    <w:name w:val="Salutation"/>
    <w:basedOn w:val="Normal"/>
    <w:next w:val="Normal"/>
    <w:link w:val="SalutationChar"/>
    <w:uiPriority w:val="99"/>
    <w:semiHidden/>
    <w:rsid w:val="00AA6C16"/>
  </w:style>
  <w:style w:type="character" w:customStyle="1" w:styleId="SalutationChar">
    <w:name w:val="Salutation Char"/>
    <w:basedOn w:val="DefaultParagraphFont"/>
    <w:link w:val="Salutation"/>
    <w:uiPriority w:val="99"/>
    <w:semiHidden/>
    <w:rsid w:val="00AA6C16"/>
    <w:rPr>
      <w:sz w:val="22"/>
      <w:szCs w:val="22"/>
      <w:lang w:val="en-GB"/>
    </w:rPr>
  </w:style>
  <w:style w:type="paragraph" w:styleId="Signature">
    <w:name w:val="Signature"/>
    <w:basedOn w:val="Normal"/>
    <w:link w:val="SignatureChar"/>
    <w:uiPriority w:val="99"/>
    <w:semiHidden/>
    <w:rsid w:val="00AA6C16"/>
    <w:pPr>
      <w:ind w:left="4252"/>
    </w:pPr>
  </w:style>
  <w:style w:type="character" w:customStyle="1" w:styleId="SignatureChar">
    <w:name w:val="Signature Char"/>
    <w:basedOn w:val="DefaultParagraphFont"/>
    <w:link w:val="Signature"/>
    <w:uiPriority w:val="99"/>
    <w:semiHidden/>
    <w:rsid w:val="00AA6C16"/>
    <w:rPr>
      <w:sz w:val="22"/>
      <w:szCs w:val="22"/>
      <w:lang w:val="en-GB"/>
    </w:rPr>
  </w:style>
  <w:style w:type="character" w:styleId="SmartHyperlink">
    <w:name w:val="Smart Hyperlink"/>
    <w:basedOn w:val="DefaultParagraphFont"/>
    <w:uiPriority w:val="99"/>
    <w:semiHidden/>
    <w:rsid w:val="00AA6C16"/>
    <w:rPr>
      <w:u w:val="dotted"/>
      <w:lang w:val="en-GB"/>
    </w:rPr>
  </w:style>
  <w:style w:type="character" w:styleId="SmartLink">
    <w:name w:val="Smart Link"/>
    <w:basedOn w:val="DefaultParagraphFont"/>
    <w:uiPriority w:val="99"/>
    <w:semiHidden/>
    <w:rsid w:val="00AA6C16"/>
    <w:rPr>
      <w:color w:val="0000FF"/>
      <w:u w:val="single"/>
      <w:shd w:val="clear" w:color="auto" w:fill="F3F2F1"/>
      <w:lang w:val="en-GB"/>
    </w:rPr>
  </w:style>
  <w:style w:type="character" w:styleId="Strong">
    <w:name w:val="Strong"/>
    <w:basedOn w:val="DefaultParagraphFont"/>
    <w:uiPriority w:val="22"/>
    <w:qFormat/>
    <w:rsid w:val="00AA6C16"/>
    <w:rPr>
      <w:b/>
      <w:bCs/>
      <w:lang w:val="en-GB"/>
    </w:rPr>
  </w:style>
  <w:style w:type="paragraph" w:styleId="Subtitle">
    <w:name w:val="Subtitle"/>
    <w:basedOn w:val="Normal"/>
    <w:next w:val="Normal"/>
    <w:link w:val="SubtitleChar"/>
    <w:uiPriority w:val="99"/>
    <w:semiHidden/>
    <w:qFormat/>
    <w:rsid w:val="00AA6C16"/>
    <w:pPr>
      <w:numPr>
        <w:ilvl w:val="1"/>
      </w:numPr>
    </w:pPr>
    <w:rPr>
      <w:rFonts w:asciiTheme="majorHAnsi" w:eastAsiaTheme="majorEastAsia" w:hAnsiTheme="majorHAnsi" w:cstheme="majorBidi"/>
      <w:color w:val="5A5A5A" w:themeColor="text1" w:themeTint="A5"/>
      <w:spacing w:val="15"/>
    </w:rPr>
  </w:style>
  <w:style w:type="character" w:customStyle="1" w:styleId="SubtitleChar">
    <w:name w:val="Subtitle Char"/>
    <w:basedOn w:val="DefaultParagraphFont"/>
    <w:link w:val="Subtitle"/>
    <w:uiPriority w:val="99"/>
    <w:semiHidden/>
    <w:rsid w:val="00AA6C16"/>
    <w:rPr>
      <w:rFonts w:asciiTheme="majorHAnsi" w:eastAsiaTheme="majorEastAsia" w:hAnsiTheme="majorHAnsi" w:cstheme="majorBidi"/>
      <w:color w:val="5A5A5A" w:themeColor="text1" w:themeTint="A5"/>
      <w:spacing w:val="15"/>
      <w:sz w:val="22"/>
      <w:szCs w:val="22"/>
      <w:lang w:val="en-GB"/>
    </w:rPr>
  </w:style>
  <w:style w:type="character" w:styleId="SubtleEmphasis">
    <w:name w:val="Subtle Emphasis"/>
    <w:basedOn w:val="DefaultParagraphFont"/>
    <w:uiPriority w:val="99"/>
    <w:semiHidden/>
    <w:qFormat/>
    <w:rsid w:val="00AA6C16"/>
    <w:rPr>
      <w:i/>
      <w:iCs/>
      <w:color w:val="404040" w:themeColor="text1" w:themeTint="BF"/>
      <w:lang w:val="en-GB"/>
    </w:rPr>
  </w:style>
  <w:style w:type="character" w:styleId="SubtleReference">
    <w:name w:val="Subtle Reference"/>
    <w:basedOn w:val="DefaultParagraphFont"/>
    <w:uiPriority w:val="99"/>
    <w:semiHidden/>
    <w:qFormat/>
    <w:rsid w:val="00AA6C16"/>
    <w:rPr>
      <w:smallCaps/>
      <w:color w:val="5A5A5A" w:themeColor="text1" w:themeTint="A5"/>
      <w:lang w:val="en-GB"/>
    </w:rPr>
  </w:style>
  <w:style w:type="paragraph" w:customStyle="1" w:styleId="Table">
    <w:name w:val="Table"/>
    <w:uiPriority w:val="5"/>
    <w:semiHidden/>
    <w:rsid w:val="00AA6C16"/>
    <w:pPr>
      <w:spacing w:before="60" w:after="60"/>
      <w:ind w:left="113" w:right="113"/>
    </w:pPr>
    <w:rPr>
      <w:sz w:val="18"/>
      <w:szCs w:val="22"/>
    </w:rPr>
  </w:style>
  <w:style w:type="paragraph" w:customStyle="1" w:styleId="Table-Heading">
    <w:name w:val="Table - Heading"/>
    <w:basedOn w:val="Table"/>
    <w:uiPriority w:val="5"/>
    <w:rsid w:val="00AA6C16"/>
    <w:pPr>
      <w:keepNext/>
      <w:keepLines/>
    </w:pPr>
    <w:rPr>
      <w:rFonts w:asciiTheme="majorHAnsi" w:eastAsiaTheme="majorEastAsia" w:hAnsiTheme="majorHAnsi" w:cstheme="majorBidi"/>
      <w:b/>
      <w:color w:val="E61E28" w:themeColor="accent1"/>
      <w:sz w:val="17"/>
    </w:rPr>
  </w:style>
  <w:style w:type="paragraph" w:customStyle="1" w:styleId="Table-HeadingRight">
    <w:name w:val="Table - Heading Right"/>
    <w:basedOn w:val="Table-Heading"/>
    <w:uiPriority w:val="5"/>
    <w:semiHidden/>
    <w:rsid w:val="00AA6C16"/>
    <w:pPr>
      <w:jc w:val="right"/>
    </w:pPr>
  </w:style>
  <w:style w:type="paragraph" w:customStyle="1" w:styleId="Table-ListBullet">
    <w:name w:val="Table - List Bullet"/>
    <w:basedOn w:val="Table"/>
    <w:uiPriority w:val="6"/>
    <w:rsid w:val="00AA6C16"/>
    <w:pPr>
      <w:numPr>
        <w:numId w:val="27"/>
      </w:numPr>
    </w:pPr>
  </w:style>
  <w:style w:type="paragraph" w:customStyle="1" w:styleId="Table-ListBullet2">
    <w:name w:val="Table - List Bullet 2"/>
    <w:basedOn w:val="Table-ListBullet"/>
    <w:uiPriority w:val="6"/>
    <w:qFormat/>
    <w:rsid w:val="00AA6C16"/>
    <w:pPr>
      <w:numPr>
        <w:ilvl w:val="1"/>
      </w:numPr>
    </w:pPr>
  </w:style>
  <w:style w:type="paragraph" w:customStyle="1" w:styleId="Table-ListBullet3">
    <w:name w:val="Table - List Bullet 3"/>
    <w:basedOn w:val="Table-ListBullet"/>
    <w:uiPriority w:val="6"/>
    <w:qFormat/>
    <w:rsid w:val="00AA6C16"/>
    <w:pPr>
      <w:numPr>
        <w:ilvl w:val="2"/>
      </w:numPr>
    </w:pPr>
  </w:style>
  <w:style w:type="paragraph" w:customStyle="1" w:styleId="Table-ListNumber">
    <w:name w:val="Table - List Number"/>
    <w:basedOn w:val="Table"/>
    <w:uiPriority w:val="6"/>
    <w:rsid w:val="00AA6C16"/>
    <w:pPr>
      <w:numPr>
        <w:numId w:val="28"/>
      </w:numPr>
    </w:pPr>
  </w:style>
  <w:style w:type="paragraph" w:customStyle="1" w:styleId="Table-ListNumber2">
    <w:name w:val="Table - List Number 2"/>
    <w:basedOn w:val="Table-ListNumber"/>
    <w:uiPriority w:val="6"/>
    <w:qFormat/>
    <w:rsid w:val="00AA6C16"/>
    <w:pPr>
      <w:numPr>
        <w:ilvl w:val="1"/>
      </w:numPr>
    </w:pPr>
  </w:style>
  <w:style w:type="paragraph" w:customStyle="1" w:styleId="Table-ListNumber3">
    <w:name w:val="Table - List Number 3"/>
    <w:basedOn w:val="Table-ListNumber"/>
    <w:uiPriority w:val="6"/>
    <w:qFormat/>
    <w:rsid w:val="00AA6C16"/>
    <w:pPr>
      <w:numPr>
        <w:ilvl w:val="2"/>
      </w:numPr>
    </w:pPr>
  </w:style>
  <w:style w:type="paragraph" w:customStyle="1" w:styleId="Table-Number">
    <w:name w:val="Table - Number"/>
    <w:basedOn w:val="Table"/>
    <w:uiPriority w:val="5"/>
    <w:semiHidden/>
    <w:rsid w:val="00AA6C16"/>
    <w:pPr>
      <w:jc w:val="right"/>
    </w:pPr>
  </w:style>
  <w:style w:type="paragraph" w:customStyle="1" w:styleId="Table-NumberTotal">
    <w:name w:val="Table - Number Total"/>
    <w:basedOn w:val="Table-Number"/>
    <w:uiPriority w:val="5"/>
    <w:semiHidden/>
    <w:rsid w:val="00AA6C16"/>
    <w:pPr>
      <w:jc w:val="left"/>
    </w:pPr>
    <w:rPr>
      <w:b/>
      <w:sz w:val="17"/>
    </w:rPr>
  </w:style>
  <w:style w:type="paragraph" w:customStyle="1" w:styleId="Table-SubHeading">
    <w:name w:val="Table - Sub Heading"/>
    <w:basedOn w:val="Table-Heading"/>
    <w:uiPriority w:val="5"/>
    <w:qFormat/>
    <w:rsid w:val="00AA6C16"/>
    <w:rPr>
      <w:rFonts w:asciiTheme="minorHAnsi" w:eastAsiaTheme="minorEastAsia" w:hAnsiTheme="minorHAnsi" w:cstheme="minorBidi"/>
      <w:color w:val="auto"/>
      <w:sz w:val="18"/>
    </w:rPr>
  </w:style>
  <w:style w:type="paragraph" w:customStyle="1" w:styleId="Table-Text">
    <w:name w:val="Table - Text"/>
    <w:basedOn w:val="Table"/>
    <w:uiPriority w:val="5"/>
    <w:rsid w:val="00AA6C16"/>
  </w:style>
  <w:style w:type="paragraph" w:customStyle="1" w:styleId="Table-TextTotal">
    <w:name w:val="Table - Text Total"/>
    <w:basedOn w:val="Table-Text"/>
    <w:uiPriority w:val="5"/>
    <w:rsid w:val="00AA6C16"/>
    <w:rPr>
      <w:rFonts w:asciiTheme="majorHAnsi" w:eastAsiaTheme="majorEastAsia" w:hAnsiTheme="majorHAnsi" w:cstheme="majorBidi"/>
      <w:b/>
      <w:sz w:val="17"/>
    </w:rPr>
  </w:style>
  <w:style w:type="table" w:styleId="Table3Deffects1">
    <w:name w:val="Table 3D effects 1"/>
    <w:basedOn w:val="TableNormal"/>
    <w:uiPriority w:val="99"/>
    <w:semiHidden/>
    <w:unhideWhenUsed/>
    <w:rsid w:val="00AA6C16"/>
    <w:rPr>
      <w:sz w:val="22"/>
      <w:szCs w:val="22"/>
      <w:lang w:eastAsia="en-US"/>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A6C16"/>
    <w:rPr>
      <w:sz w:val="22"/>
      <w:szCs w:val="22"/>
      <w:lang w:eastAsia="en-US"/>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A6C16"/>
    <w:rPr>
      <w:sz w:val="22"/>
      <w:szCs w:val="22"/>
      <w:lang w:eastAsia="en-US"/>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A6C16"/>
    <w:rPr>
      <w:color w:val="000080"/>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A6C16"/>
    <w:rPr>
      <w:sz w:val="22"/>
      <w:szCs w:val="22"/>
      <w:lang w:eastAsia="en-US"/>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A6C16"/>
    <w:rPr>
      <w:color w:val="FFFFFF"/>
      <w:sz w:val="22"/>
      <w:szCs w:val="22"/>
      <w:lang w:eastAsia="en-US"/>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A6C16"/>
    <w:rPr>
      <w:sz w:val="22"/>
      <w:szCs w:val="22"/>
      <w:lang w:eastAsia="en-US"/>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A6C16"/>
    <w:rPr>
      <w:sz w:val="22"/>
      <w:szCs w:val="22"/>
      <w:lang w:eastAsia="en-US"/>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A6C16"/>
    <w:rPr>
      <w:b/>
      <w:bCs/>
      <w:sz w:val="22"/>
      <w:szCs w:val="22"/>
      <w:lang w:eastAsia="en-U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A6C16"/>
    <w:rPr>
      <w:b/>
      <w:bCs/>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A6C16"/>
    <w:rPr>
      <w:b/>
      <w:bCs/>
      <w:sz w:val="22"/>
      <w:szCs w:val="22"/>
      <w:lang w:eastAsia="en-U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A6C16"/>
    <w:rPr>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A6C16"/>
    <w:rPr>
      <w:sz w:val="22"/>
      <w:szCs w:val="22"/>
      <w:lang w:eastAsia="en-US"/>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A6C16"/>
    <w:rPr>
      <w:sz w:val="22"/>
      <w:szCs w:val="22"/>
      <w:lang w:eastAsia="en-US"/>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A6C16"/>
    <w:rPr>
      <w:sz w:val="22"/>
      <w:szCs w:val="22"/>
      <w:lang w:eastAsia="en-US"/>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A6C16"/>
    <w:rPr>
      <w:sz w:val="22"/>
      <w:szCs w:val="22"/>
      <w:lang w:eastAsia="en-US"/>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A6C16"/>
    <w:rPr>
      <w:sz w:val="22"/>
      <w:szCs w:val="22"/>
      <w:lang w:eastAsia="en-US"/>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A6C16"/>
    <w:rPr>
      <w:sz w:val="22"/>
      <w:szCs w:val="22"/>
      <w:lang w:eastAsia="en-US"/>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A6C16"/>
    <w:rPr>
      <w:b/>
      <w:bCs/>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A6C16"/>
    <w:rPr>
      <w:sz w:val="22"/>
      <w:szCs w:val="22"/>
      <w:lang w:eastAsia="en-US"/>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AA6C16"/>
    <w:rPr>
      <w:sz w:val="22"/>
      <w:szCs w:val="22"/>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A6C16"/>
    <w:rPr>
      <w:sz w:val="22"/>
      <w:szCs w:val="22"/>
      <w:lang w:eastAsia="en-US"/>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A6C16"/>
    <w:rPr>
      <w:sz w:val="22"/>
      <w:szCs w:val="22"/>
      <w:lang w:eastAsia="en-US"/>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A6C16"/>
    <w:rPr>
      <w:sz w:val="22"/>
      <w:szCs w:val="22"/>
      <w:lang w:eastAsia="en-US"/>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A6C16"/>
    <w:rPr>
      <w:sz w:val="22"/>
      <w:szCs w:val="22"/>
      <w:lang w:eastAsia="en-US"/>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AA6C16"/>
    <w:pPr>
      <w:ind w:left="200" w:hanging="200"/>
    </w:pPr>
  </w:style>
  <w:style w:type="paragraph" w:styleId="TableofFigures">
    <w:name w:val="table of figures"/>
    <w:next w:val="Normal"/>
    <w:uiPriority w:val="40"/>
    <w:semiHidden/>
    <w:rsid w:val="00AA6C16"/>
    <w:pPr>
      <w:tabs>
        <w:tab w:val="right" w:pos="9622"/>
      </w:tabs>
      <w:spacing w:after="80"/>
      <w:ind w:right="567"/>
    </w:pPr>
    <w:rPr>
      <w:sz w:val="22"/>
      <w:szCs w:val="22"/>
    </w:rPr>
  </w:style>
  <w:style w:type="table" w:styleId="TableProfessional">
    <w:name w:val="Table Professional"/>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A6C16"/>
    <w:rPr>
      <w:sz w:val="22"/>
      <w:szCs w:val="22"/>
      <w:lang w:eastAsia="en-US"/>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A6C16"/>
    <w:rPr>
      <w:sz w:val="22"/>
      <w:szCs w:val="22"/>
      <w:lang w:eastAsia="en-US"/>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A6C16"/>
    <w:rPr>
      <w:sz w:val="22"/>
      <w:szCs w:val="22"/>
      <w:lang w:eastAsia="en-US"/>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A6C16"/>
    <w:rPr>
      <w:sz w:val="22"/>
      <w:szCs w:val="22"/>
      <w:lang w:eastAsia="en-US"/>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A6C16"/>
    <w:rPr>
      <w:sz w:val="22"/>
      <w:szCs w:val="22"/>
      <w:lang w:eastAsia="en-US"/>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A6C16"/>
    <w:rPr>
      <w:sz w:val="22"/>
      <w:szCs w:val="22"/>
      <w:lang w:eastAsia="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A6C16"/>
    <w:rPr>
      <w:sz w:val="22"/>
      <w:szCs w:val="22"/>
      <w:lang w:eastAsia="en-US"/>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C1">
    <w:name w:val="toc 1"/>
    <w:basedOn w:val="Normal"/>
    <w:next w:val="Normal"/>
    <w:uiPriority w:val="39"/>
    <w:rsid w:val="00AA6C16"/>
    <w:pPr>
      <w:tabs>
        <w:tab w:val="right" w:pos="9622"/>
      </w:tabs>
      <w:spacing w:before="160" w:after="240"/>
    </w:pPr>
    <w:rPr>
      <w:color w:val="E61E28" w:themeColor="accent1"/>
    </w:rPr>
  </w:style>
  <w:style w:type="paragraph" w:styleId="TOC2">
    <w:name w:val="toc 2"/>
    <w:basedOn w:val="Normal"/>
    <w:next w:val="Normal"/>
    <w:uiPriority w:val="39"/>
    <w:rsid w:val="00AA6C16"/>
    <w:pPr>
      <w:tabs>
        <w:tab w:val="right" w:pos="9622"/>
      </w:tabs>
      <w:spacing w:after="80"/>
      <w:ind w:left="851" w:hanging="851"/>
    </w:pPr>
    <w:rPr>
      <w:color w:val="E61E28" w:themeColor="accent1"/>
    </w:rPr>
  </w:style>
  <w:style w:type="paragraph" w:styleId="TOC3">
    <w:name w:val="toc 3"/>
    <w:basedOn w:val="Normal"/>
    <w:next w:val="Normal"/>
    <w:uiPriority w:val="39"/>
    <w:rsid w:val="00AA6C16"/>
    <w:pPr>
      <w:tabs>
        <w:tab w:val="left" w:pos="851"/>
        <w:tab w:val="right" w:pos="9622"/>
      </w:tabs>
      <w:spacing w:after="80"/>
      <w:ind w:left="851" w:right="567" w:hanging="851"/>
    </w:pPr>
  </w:style>
  <w:style w:type="paragraph" w:styleId="TOC4">
    <w:name w:val="toc 4"/>
    <w:basedOn w:val="TOC3"/>
    <w:next w:val="Normal"/>
    <w:uiPriority w:val="39"/>
    <w:semiHidden/>
    <w:rsid w:val="00AA6C16"/>
  </w:style>
  <w:style w:type="paragraph" w:styleId="TOC5">
    <w:name w:val="toc 5"/>
    <w:basedOn w:val="TOC3"/>
    <w:next w:val="Normal"/>
    <w:uiPriority w:val="39"/>
    <w:semiHidden/>
    <w:rsid w:val="00AA6C16"/>
  </w:style>
  <w:style w:type="paragraph" w:styleId="TOC6">
    <w:name w:val="toc 6"/>
    <w:basedOn w:val="TOC1"/>
    <w:next w:val="Normal"/>
    <w:uiPriority w:val="39"/>
    <w:semiHidden/>
    <w:rsid w:val="00AA6C16"/>
    <w:pPr>
      <w:spacing w:after="40"/>
      <w:contextualSpacing/>
    </w:pPr>
  </w:style>
  <w:style w:type="paragraph" w:styleId="TOC7">
    <w:name w:val="toc 7"/>
    <w:basedOn w:val="TOC3"/>
    <w:next w:val="Normal"/>
    <w:uiPriority w:val="39"/>
    <w:semiHidden/>
    <w:rsid w:val="00AA6C16"/>
    <w:pPr>
      <w:spacing w:after="40"/>
      <w:ind w:left="1134" w:hanging="1134"/>
      <w:contextualSpacing/>
    </w:pPr>
    <w:rPr>
      <w:color w:val="000000" w:themeColor="text1"/>
    </w:rPr>
  </w:style>
  <w:style w:type="paragraph" w:styleId="TOC8">
    <w:name w:val="toc 8"/>
    <w:basedOn w:val="TOC4"/>
    <w:next w:val="Normal"/>
    <w:uiPriority w:val="39"/>
    <w:semiHidden/>
    <w:rsid w:val="00AA6C16"/>
    <w:pPr>
      <w:ind w:left="1134" w:hanging="1134"/>
    </w:pPr>
    <w:rPr>
      <w:color w:val="E61E28" w:themeColor="accent1"/>
    </w:rPr>
  </w:style>
  <w:style w:type="paragraph" w:styleId="TOC9">
    <w:name w:val="toc 9"/>
    <w:basedOn w:val="TOC2"/>
    <w:next w:val="Normal"/>
    <w:uiPriority w:val="99"/>
    <w:semiHidden/>
    <w:rsid w:val="00AA6C16"/>
    <w:pPr>
      <w:spacing w:before="160" w:after="40"/>
      <w:ind w:left="754" w:hanging="754"/>
      <w:contextualSpacing/>
    </w:pPr>
  </w:style>
  <w:style w:type="paragraph" w:styleId="TOCHeading">
    <w:name w:val="TOC Heading"/>
    <w:basedOn w:val="Heading1"/>
    <w:next w:val="Normal"/>
    <w:uiPriority w:val="39"/>
    <w:qFormat/>
    <w:rsid w:val="00AA6C16"/>
    <w:pPr>
      <w:numPr>
        <w:numId w:val="0"/>
      </w:numPr>
      <w:spacing w:after="400"/>
      <w:outlineLvl w:val="9"/>
    </w:pPr>
    <w:rPr>
      <w:rFonts w:asciiTheme="majorHAnsi" w:eastAsiaTheme="majorEastAsia" w:hAnsiTheme="majorHAnsi" w:cstheme="majorBidi"/>
      <w:b/>
      <w:sz w:val="24"/>
    </w:rPr>
  </w:style>
  <w:style w:type="paragraph" w:customStyle="1" w:styleId="TOCSubHeading">
    <w:name w:val="TOC Sub Heading"/>
    <w:uiPriority w:val="39"/>
    <w:semiHidden/>
    <w:rsid w:val="00AA6C16"/>
    <w:pPr>
      <w:keepNext/>
      <w:spacing w:before="240" w:after="120"/>
      <w:outlineLvl w:val="1"/>
    </w:pPr>
    <w:rPr>
      <w:rFonts w:asciiTheme="majorHAnsi" w:eastAsiaTheme="majorEastAsia" w:hAnsiTheme="majorHAnsi" w:cstheme="majorBidi"/>
      <w:b/>
      <w:color w:val="E61E28" w:themeColor="accent1"/>
      <w:sz w:val="22"/>
      <w:szCs w:val="22"/>
    </w:rPr>
  </w:style>
  <w:style w:type="character" w:customStyle="1" w:styleId="Bold">
    <w:name w:val="Bold"/>
    <w:basedOn w:val="DefaultParagraphFont"/>
    <w:uiPriority w:val="99"/>
    <w:semiHidden/>
    <w:qFormat/>
    <w:rsid w:val="00AA6C16"/>
    <w:rPr>
      <w:b/>
      <w:lang w:val="en-GB"/>
    </w:rPr>
  </w:style>
  <w:style w:type="paragraph" w:styleId="ListParagraph">
    <w:name w:val="List Paragraph"/>
    <w:basedOn w:val="Normal"/>
    <w:uiPriority w:val="99"/>
    <w:semiHidden/>
    <w:qFormat/>
    <w:rsid w:val="00AA6C16"/>
    <w:pPr>
      <w:numPr>
        <w:numId w:val="25"/>
      </w:numPr>
    </w:pPr>
    <w:rPr>
      <w:szCs w:val="24"/>
    </w:rPr>
  </w:style>
  <w:style w:type="paragraph" w:customStyle="1" w:styleId="LogoSpacer">
    <w:name w:val="Logo Spacer"/>
    <w:basedOn w:val="Normal"/>
    <w:next w:val="Normal"/>
    <w:uiPriority w:val="99"/>
    <w:semiHidden/>
    <w:qFormat/>
    <w:rsid w:val="00AA6C16"/>
    <w:pPr>
      <w:spacing w:after="420"/>
      <w:jc w:val="right"/>
    </w:pPr>
  </w:style>
  <w:style w:type="paragraph" w:customStyle="1" w:styleId="NormalSpaceBefore">
    <w:name w:val="Normal Space Before"/>
    <w:basedOn w:val="Normal"/>
    <w:uiPriority w:val="1"/>
    <w:qFormat/>
    <w:rsid w:val="00AA6C16"/>
    <w:pPr>
      <w:spacing w:before="160" w:after="0"/>
    </w:pPr>
  </w:style>
  <w:style w:type="paragraph" w:customStyle="1" w:styleId="SecurityMark">
    <w:name w:val="Security Mark"/>
    <w:uiPriority w:val="99"/>
    <w:semiHidden/>
    <w:qFormat/>
    <w:rsid w:val="00AA6C16"/>
    <w:pPr>
      <w:jc w:val="center"/>
    </w:pPr>
    <w:rPr>
      <w:rFonts w:asciiTheme="majorHAnsi" w:eastAsiaTheme="majorEastAsia" w:hAnsiTheme="majorHAnsi" w:cstheme="majorBidi"/>
      <w:b/>
      <w:color w:val="E61E28" w:themeColor="accent1"/>
      <w:sz w:val="20"/>
      <w:szCs w:val="22"/>
    </w:rPr>
  </w:style>
  <w:style w:type="numbering" w:customStyle="1" w:styleId="Style1">
    <w:name w:val="Style1"/>
    <w:uiPriority w:val="99"/>
    <w:rsid w:val="00AA6C16"/>
    <w:pPr>
      <w:numPr>
        <w:numId w:val="26"/>
      </w:numPr>
    </w:pPr>
  </w:style>
  <w:style w:type="paragraph" w:customStyle="1" w:styleId="TableNote">
    <w:name w:val="Table Note"/>
    <w:basedOn w:val="Table-Text"/>
    <w:uiPriority w:val="5"/>
    <w:qFormat/>
    <w:rsid w:val="00AA6C16"/>
    <w:rPr>
      <w:sz w:val="16"/>
    </w:rPr>
  </w:style>
  <w:style w:type="paragraph" w:customStyle="1" w:styleId="w7sjnrxzl6krnffuzhqe">
    <w:name w:val="w7sjnrxzl6krnffuzhqe"/>
    <w:basedOn w:val="Normal"/>
    <w:rsid w:val="004B5D71"/>
    <w:pPr>
      <w:spacing w:before="100" w:beforeAutospacing="1" w:after="100" w:afterAutospacing="1"/>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D47D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0436">
      <w:bodyDiv w:val="1"/>
      <w:marLeft w:val="0"/>
      <w:marRight w:val="0"/>
      <w:marTop w:val="0"/>
      <w:marBottom w:val="0"/>
      <w:divBdr>
        <w:top w:val="none" w:sz="0" w:space="0" w:color="auto"/>
        <w:left w:val="none" w:sz="0" w:space="0" w:color="auto"/>
        <w:bottom w:val="none" w:sz="0" w:space="0" w:color="auto"/>
        <w:right w:val="none" w:sz="0" w:space="0" w:color="auto"/>
      </w:divBdr>
    </w:div>
    <w:div w:id="70396996">
      <w:bodyDiv w:val="1"/>
      <w:marLeft w:val="0"/>
      <w:marRight w:val="0"/>
      <w:marTop w:val="0"/>
      <w:marBottom w:val="0"/>
      <w:divBdr>
        <w:top w:val="none" w:sz="0" w:space="0" w:color="auto"/>
        <w:left w:val="none" w:sz="0" w:space="0" w:color="auto"/>
        <w:bottom w:val="none" w:sz="0" w:space="0" w:color="auto"/>
        <w:right w:val="none" w:sz="0" w:space="0" w:color="auto"/>
      </w:divBdr>
    </w:div>
    <w:div w:id="72702271">
      <w:bodyDiv w:val="1"/>
      <w:marLeft w:val="0"/>
      <w:marRight w:val="0"/>
      <w:marTop w:val="0"/>
      <w:marBottom w:val="0"/>
      <w:divBdr>
        <w:top w:val="none" w:sz="0" w:space="0" w:color="auto"/>
        <w:left w:val="none" w:sz="0" w:space="0" w:color="auto"/>
        <w:bottom w:val="none" w:sz="0" w:space="0" w:color="auto"/>
        <w:right w:val="none" w:sz="0" w:space="0" w:color="auto"/>
      </w:divBdr>
    </w:div>
    <w:div w:id="96681146">
      <w:bodyDiv w:val="1"/>
      <w:marLeft w:val="0"/>
      <w:marRight w:val="0"/>
      <w:marTop w:val="0"/>
      <w:marBottom w:val="0"/>
      <w:divBdr>
        <w:top w:val="none" w:sz="0" w:space="0" w:color="auto"/>
        <w:left w:val="none" w:sz="0" w:space="0" w:color="auto"/>
        <w:bottom w:val="none" w:sz="0" w:space="0" w:color="auto"/>
        <w:right w:val="none" w:sz="0" w:space="0" w:color="auto"/>
      </w:divBdr>
    </w:div>
    <w:div w:id="193079767">
      <w:bodyDiv w:val="1"/>
      <w:marLeft w:val="0"/>
      <w:marRight w:val="0"/>
      <w:marTop w:val="0"/>
      <w:marBottom w:val="0"/>
      <w:divBdr>
        <w:top w:val="none" w:sz="0" w:space="0" w:color="auto"/>
        <w:left w:val="none" w:sz="0" w:space="0" w:color="auto"/>
        <w:bottom w:val="none" w:sz="0" w:space="0" w:color="auto"/>
        <w:right w:val="none" w:sz="0" w:space="0" w:color="auto"/>
      </w:divBdr>
    </w:div>
    <w:div w:id="332538756">
      <w:bodyDiv w:val="1"/>
      <w:marLeft w:val="0"/>
      <w:marRight w:val="0"/>
      <w:marTop w:val="0"/>
      <w:marBottom w:val="0"/>
      <w:divBdr>
        <w:top w:val="none" w:sz="0" w:space="0" w:color="auto"/>
        <w:left w:val="none" w:sz="0" w:space="0" w:color="auto"/>
        <w:bottom w:val="none" w:sz="0" w:space="0" w:color="auto"/>
        <w:right w:val="none" w:sz="0" w:space="0" w:color="auto"/>
      </w:divBdr>
    </w:div>
    <w:div w:id="611547832">
      <w:bodyDiv w:val="1"/>
      <w:marLeft w:val="0"/>
      <w:marRight w:val="0"/>
      <w:marTop w:val="0"/>
      <w:marBottom w:val="0"/>
      <w:divBdr>
        <w:top w:val="none" w:sz="0" w:space="0" w:color="auto"/>
        <w:left w:val="none" w:sz="0" w:space="0" w:color="auto"/>
        <w:bottom w:val="none" w:sz="0" w:space="0" w:color="auto"/>
        <w:right w:val="none" w:sz="0" w:space="0" w:color="auto"/>
      </w:divBdr>
    </w:div>
    <w:div w:id="646395456">
      <w:bodyDiv w:val="1"/>
      <w:marLeft w:val="0"/>
      <w:marRight w:val="0"/>
      <w:marTop w:val="0"/>
      <w:marBottom w:val="0"/>
      <w:divBdr>
        <w:top w:val="none" w:sz="0" w:space="0" w:color="auto"/>
        <w:left w:val="none" w:sz="0" w:space="0" w:color="auto"/>
        <w:bottom w:val="none" w:sz="0" w:space="0" w:color="auto"/>
        <w:right w:val="none" w:sz="0" w:space="0" w:color="auto"/>
      </w:divBdr>
    </w:div>
    <w:div w:id="694964695">
      <w:bodyDiv w:val="1"/>
      <w:marLeft w:val="0"/>
      <w:marRight w:val="0"/>
      <w:marTop w:val="0"/>
      <w:marBottom w:val="0"/>
      <w:divBdr>
        <w:top w:val="none" w:sz="0" w:space="0" w:color="auto"/>
        <w:left w:val="none" w:sz="0" w:space="0" w:color="auto"/>
        <w:bottom w:val="none" w:sz="0" w:space="0" w:color="auto"/>
        <w:right w:val="none" w:sz="0" w:space="0" w:color="auto"/>
      </w:divBdr>
    </w:div>
    <w:div w:id="746418468">
      <w:bodyDiv w:val="1"/>
      <w:marLeft w:val="0"/>
      <w:marRight w:val="0"/>
      <w:marTop w:val="0"/>
      <w:marBottom w:val="0"/>
      <w:divBdr>
        <w:top w:val="none" w:sz="0" w:space="0" w:color="auto"/>
        <w:left w:val="none" w:sz="0" w:space="0" w:color="auto"/>
        <w:bottom w:val="none" w:sz="0" w:space="0" w:color="auto"/>
        <w:right w:val="none" w:sz="0" w:space="0" w:color="auto"/>
      </w:divBdr>
    </w:div>
    <w:div w:id="787773998">
      <w:bodyDiv w:val="1"/>
      <w:marLeft w:val="0"/>
      <w:marRight w:val="0"/>
      <w:marTop w:val="0"/>
      <w:marBottom w:val="0"/>
      <w:divBdr>
        <w:top w:val="none" w:sz="0" w:space="0" w:color="auto"/>
        <w:left w:val="none" w:sz="0" w:space="0" w:color="auto"/>
        <w:bottom w:val="none" w:sz="0" w:space="0" w:color="auto"/>
        <w:right w:val="none" w:sz="0" w:space="0" w:color="auto"/>
      </w:divBdr>
    </w:div>
    <w:div w:id="789740378">
      <w:bodyDiv w:val="1"/>
      <w:marLeft w:val="0"/>
      <w:marRight w:val="0"/>
      <w:marTop w:val="0"/>
      <w:marBottom w:val="0"/>
      <w:divBdr>
        <w:top w:val="none" w:sz="0" w:space="0" w:color="auto"/>
        <w:left w:val="none" w:sz="0" w:space="0" w:color="auto"/>
        <w:bottom w:val="none" w:sz="0" w:space="0" w:color="auto"/>
        <w:right w:val="none" w:sz="0" w:space="0" w:color="auto"/>
      </w:divBdr>
    </w:div>
    <w:div w:id="862475512">
      <w:bodyDiv w:val="1"/>
      <w:marLeft w:val="0"/>
      <w:marRight w:val="0"/>
      <w:marTop w:val="0"/>
      <w:marBottom w:val="0"/>
      <w:divBdr>
        <w:top w:val="none" w:sz="0" w:space="0" w:color="auto"/>
        <w:left w:val="none" w:sz="0" w:space="0" w:color="auto"/>
        <w:bottom w:val="none" w:sz="0" w:space="0" w:color="auto"/>
        <w:right w:val="none" w:sz="0" w:space="0" w:color="auto"/>
      </w:divBdr>
    </w:div>
    <w:div w:id="884172476">
      <w:bodyDiv w:val="1"/>
      <w:marLeft w:val="0"/>
      <w:marRight w:val="0"/>
      <w:marTop w:val="0"/>
      <w:marBottom w:val="0"/>
      <w:divBdr>
        <w:top w:val="none" w:sz="0" w:space="0" w:color="auto"/>
        <w:left w:val="none" w:sz="0" w:space="0" w:color="auto"/>
        <w:bottom w:val="none" w:sz="0" w:space="0" w:color="auto"/>
        <w:right w:val="none" w:sz="0" w:space="0" w:color="auto"/>
      </w:divBdr>
    </w:div>
    <w:div w:id="995692862">
      <w:bodyDiv w:val="1"/>
      <w:marLeft w:val="0"/>
      <w:marRight w:val="0"/>
      <w:marTop w:val="0"/>
      <w:marBottom w:val="0"/>
      <w:divBdr>
        <w:top w:val="none" w:sz="0" w:space="0" w:color="auto"/>
        <w:left w:val="none" w:sz="0" w:space="0" w:color="auto"/>
        <w:bottom w:val="none" w:sz="0" w:space="0" w:color="auto"/>
        <w:right w:val="none" w:sz="0" w:space="0" w:color="auto"/>
      </w:divBdr>
    </w:div>
    <w:div w:id="1063676069">
      <w:bodyDiv w:val="1"/>
      <w:marLeft w:val="0"/>
      <w:marRight w:val="0"/>
      <w:marTop w:val="0"/>
      <w:marBottom w:val="0"/>
      <w:divBdr>
        <w:top w:val="none" w:sz="0" w:space="0" w:color="auto"/>
        <w:left w:val="none" w:sz="0" w:space="0" w:color="auto"/>
        <w:bottom w:val="none" w:sz="0" w:space="0" w:color="auto"/>
        <w:right w:val="none" w:sz="0" w:space="0" w:color="auto"/>
      </w:divBdr>
    </w:div>
    <w:div w:id="1194728566">
      <w:bodyDiv w:val="1"/>
      <w:marLeft w:val="0"/>
      <w:marRight w:val="0"/>
      <w:marTop w:val="0"/>
      <w:marBottom w:val="0"/>
      <w:divBdr>
        <w:top w:val="none" w:sz="0" w:space="0" w:color="auto"/>
        <w:left w:val="none" w:sz="0" w:space="0" w:color="auto"/>
        <w:bottom w:val="none" w:sz="0" w:space="0" w:color="auto"/>
        <w:right w:val="none" w:sz="0" w:space="0" w:color="auto"/>
      </w:divBdr>
    </w:div>
    <w:div w:id="1301226431">
      <w:bodyDiv w:val="1"/>
      <w:marLeft w:val="0"/>
      <w:marRight w:val="0"/>
      <w:marTop w:val="0"/>
      <w:marBottom w:val="0"/>
      <w:divBdr>
        <w:top w:val="none" w:sz="0" w:space="0" w:color="auto"/>
        <w:left w:val="none" w:sz="0" w:space="0" w:color="auto"/>
        <w:bottom w:val="none" w:sz="0" w:space="0" w:color="auto"/>
        <w:right w:val="none" w:sz="0" w:space="0" w:color="auto"/>
      </w:divBdr>
    </w:div>
    <w:div w:id="1325740190">
      <w:bodyDiv w:val="1"/>
      <w:marLeft w:val="0"/>
      <w:marRight w:val="0"/>
      <w:marTop w:val="0"/>
      <w:marBottom w:val="0"/>
      <w:divBdr>
        <w:top w:val="none" w:sz="0" w:space="0" w:color="auto"/>
        <w:left w:val="none" w:sz="0" w:space="0" w:color="auto"/>
        <w:bottom w:val="none" w:sz="0" w:space="0" w:color="auto"/>
        <w:right w:val="none" w:sz="0" w:space="0" w:color="auto"/>
      </w:divBdr>
    </w:div>
    <w:div w:id="1453939624">
      <w:bodyDiv w:val="1"/>
      <w:marLeft w:val="0"/>
      <w:marRight w:val="0"/>
      <w:marTop w:val="0"/>
      <w:marBottom w:val="0"/>
      <w:divBdr>
        <w:top w:val="none" w:sz="0" w:space="0" w:color="auto"/>
        <w:left w:val="none" w:sz="0" w:space="0" w:color="auto"/>
        <w:bottom w:val="none" w:sz="0" w:space="0" w:color="auto"/>
        <w:right w:val="none" w:sz="0" w:space="0" w:color="auto"/>
      </w:divBdr>
    </w:div>
    <w:div w:id="1470443016">
      <w:bodyDiv w:val="1"/>
      <w:marLeft w:val="0"/>
      <w:marRight w:val="0"/>
      <w:marTop w:val="0"/>
      <w:marBottom w:val="0"/>
      <w:divBdr>
        <w:top w:val="none" w:sz="0" w:space="0" w:color="auto"/>
        <w:left w:val="none" w:sz="0" w:space="0" w:color="auto"/>
        <w:bottom w:val="none" w:sz="0" w:space="0" w:color="auto"/>
        <w:right w:val="none" w:sz="0" w:space="0" w:color="auto"/>
      </w:divBdr>
    </w:div>
    <w:div w:id="1530029269">
      <w:bodyDiv w:val="1"/>
      <w:marLeft w:val="0"/>
      <w:marRight w:val="0"/>
      <w:marTop w:val="0"/>
      <w:marBottom w:val="0"/>
      <w:divBdr>
        <w:top w:val="none" w:sz="0" w:space="0" w:color="auto"/>
        <w:left w:val="none" w:sz="0" w:space="0" w:color="auto"/>
        <w:bottom w:val="none" w:sz="0" w:space="0" w:color="auto"/>
        <w:right w:val="none" w:sz="0" w:space="0" w:color="auto"/>
      </w:divBdr>
    </w:div>
    <w:div w:id="1539852640">
      <w:bodyDiv w:val="1"/>
      <w:marLeft w:val="0"/>
      <w:marRight w:val="0"/>
      <w:marTop w:val="0"/>
      <w:marBottom w:val="0"/>
      <w:divBdr>
        <w:top w:val="none" w:sz="0" w:space="0" w:color="auto"/>
        <w:left w:val="none" w:sz="0" w:space="0" w:color="auto"/>
        <w:bottom w:val="none" w:sz="0" w:space="0" w:color="auto"/>
        <w:right w:val="none" w:sz="0" w:space="0" w:color="auto"/>
      </w:divBdr>
    </w:div>
    <w:div w:id="1747149860">
      <w:bodyDiv w:val="1"/>
      <w:marLeft w:val="0"/>
      <w:marRight w:val="0"/>
      <w:marTop w:val="0"/>
      <w:marBottom w:val="0"/>
      <w:divBdr>
        <w:top w:val="none" w:sz="0" w:space="0" w:color="auto"/>
        <w:left w:val="none" w:sz="0" w:space="0" w:color="auto"/>
        <w:bottom w:val="none" w:sz="0" w:space="0" w:color="auto"/>
        <w:right w:val="none" w:sz="0" w:space="0" w:color="auto"/>
      </w:divBdr>
    </w:div>
    <w:div w:id="1852913504">
      <w:bodyDiv w:val="1"/>
      <w:marLeft w:val="0"/>
      <w:marRight w:val="0"/>
      <w:marTop w:val="0"/>
      <w:marBottom w:val="0"/>
      <w:divBdr>
        <w:top w:val="none" w:sz="0" w:space="0" w:color="auto"/>
        <w:left w:val="none" w:sz="0" w:space="0" w:color="auto"/>
        <w:bottom w:val="none" w:sz="0" w:space="0" w:color="auto"/>
        <w:right w:val="none" w:sz="0" w:space="0" w:color="auto"/>
      </w:divBdr>
    </w:div>
    <w:div w:id="1932083767">
      <w:bodyDiv w:val="1"/>
      <w:marLeft w:val="0"/>
      <w:marRight w:val="0"/>
      <w:marTop w:val="0"/>
      <w:marBottom w:val="0"/>
      <w:divBdr>
        <w:top w:val="none" w:sz="0" w:space="0" w:color="auto"/>
        <w:left w:val="none" w:sz="0" w:space="0" w:color="auto"/>
        <w:bottom w:val="none" w:sz="0" w:space="0" w:color="auto"/>
        <w:right w:val="none" w:sz="0" w:space="0" w:color="auto"/>
      </w:divBdr>
    </w:div>
    <w:div w:id="1956978707">
      <w:bodyDiv w:val="1"/>
      <w:marLeft w:val="0"/>
      <w:marRight w:val="0"/>
      <w:marTop w:val="0"/>
      <w:marBottom w:val="0"/>
      <w:divBdr>
        <w:top w:val="none" w:sz="0" w:space="0" w:color="auto"/>
        <w:left w:val="none" w:sz="0" w:space="0" w:color="auto"/>
        <w:bottom w:val="none" w:sz="0" w:space="0" w:color="auto"/>
        <w:right w:val="none" w:sz="0" w:space="0" w:color="auto"/>
      </w:divBdr>
    </w:div>
    <w:div w:id="1999923627">
      <w:bodyDiv w:val="1"/>
      <w:marLeft w:val="0"/>
      <w:marRight w:val="0"/>
      <w:marTop w:val="0"/>
      <w:marBottom w:val="0"/>
      <w:divBdr>
        <w:top w:val="none" w:sz="0" w:space="0" w:color="auto"/>
        <w:left w:val="none" w:sz="0" w:space="0" w:color="auto"/>
        <w:bottom w:val="none" w:sz="0" w:space="0" w:color="auto"/>
        <w:right w:val="none" w:sz="0" w:space="0" w:color="auto"/>
      </w:divBdr>
    </w:div>
    <w:div w:id="2025936283">
      <w:bodyDiv w:val="1"/>
      <w:marLeft w:val="0"/>
      <w:marRight w:val="0"/>
      <w:marTop w:val="0"/>
      <w:marBottom w:val="0"/>
      <w:divBdr>
        <w:top w:val="none" w:sz="0" w:space="0" w:color="auto"/>
        <w:left w:val="none" w:sz="0" w:space="0" w:color="auto"/>
        <w:bottom w:val="none" w:sz="0" w:space="0" w:color="auto"/>
        <w:right w:val="none" w:sz="0" w:space="0" w:color="auto"/>
      </w:divBdr>
    </w:div>
    <w:div w:id="2049717151">
      <w:bodyDiv w:val="1"/>
      <w:marLeft w:val="0"/>
      <w:marRight w:val="0"/>
      <w:marTop w:val="0"/>
      <w:marBottom w:val="0"/>
      <w:divBdr>
        <w:top w:val="none" w:sz="0" w:space="0" w:color="auto"/>
        <w:left w:val="none" w:sz="0" w:space="0" w:color="auto"/>
        <w:bottom w:val="none" w:sz="0" w:space="0" w:color="auto"/>
        <w:right w:val="none" w:sz="0" w:space="0" w:color="auto"/>
      </w:divBdr>
    </w:div>
    <w:div w:id="2136294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hyperlink" Target="https://youtu.be/3BRZcChu1zw" TargetMode="External"/><Relationship Id="rId23" Type="http://schemas.openxmlformats.org/officeDocument/2006/relationships/theme" Target="theme/theme1.xml"/><Relationship Id="rId10" Type="http://schemas.openxmlformats.org/officeDocument/2006/relationships/settings" Target="setting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than.Shellem-prince\AppData\Local\Temp\Templafy\WordVsto\c0jxeuo2.dotx" TargetMode="External"/></Relationships>
</file>

<file path=word/theme/theme1.xml><?xml version="1.0" encoding="utf-8"?>
<a:theme xmlns:a="http://schemas.openxmlformats.org/drawingml/2006/main" name="Beta Global PowerPoint Theme">
  <a:themeElements>
    <a:clrScheme name="Arup">
      <a:dk1>
        <a:srgbClr val="000000"/>
      </a:dk1>
      <a:lt1>
        <a:srgbClr val="FFFFFF"/>
      </a:lt1>
      <a:dk2>
        <a:srgbClr val="E61E28"/>
      </a:dk2>
      <a:lt2>
        <a:srgbClr val="FFFFFF"/>
      </a:lt2>
      <a:accent1>
        <a:srgbClr val="E61E28"/>
      </a:accent1>
      <a:accent2>
        <a:srgbClr val="7D4196"/>
      </a:accent2>
      <a:accent3>
        <a:srgbClr val="005AAA"/>
      </a:accent3>
      <a:accent4>
        <a:srgbClr val="32A4A0"/>
      </a:accent4>
      <a:accent5>
        <a:srgbClr val="C83C96"/>
      </a:accent5>
      <a:accent6>
        <a:srgbClr val="4BA046"/>
      </a:accent6>
      <a:hlink>
        <a:srgbClr val="606062"/>
      </a:hlink>
      <a:folHlink>
        <a:srgbClr val="C9C9CA"/>
      </a:folHlink>
    </a:clrScheme>
    <a:fontScheme name="Arup">
      <a:majorFont>
        <a:latin typeface="Arial"/>
        <a:ea typeface="Arial"/>
        <a:cs typeface=""/>
      </a:majorFont>
      <a:minorFont>
        <a:latin typeface="Times New Roman"/>
        <a:ea typeface="Times New Roma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eta Global PowerPoint Theme" id="{48507DCA-B01D-4C51-AB34-C26769BB7696}" vid="{4F8A1479-1342-4FD4-AB1D-D4B06900CCB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Select date</PublishDate>
  <Abstract/>
  <CompanyAddress/>
  <CompanyPhone/>
  <CompanyFax/>
  <CompanyEmail/>
</CoverPageProperties>
</file>

<file path=customXml/item2.xml><?xml version="1.0" encoding="utf-8"?>
<TemplafyTemplateConfiguration><![CDATA[{"elementsMetadata":[],"transformationConfigurations":[{"colorTheme":"{{DataSources.ColorThemes[\"Arup\"].ColorTheme}}","disableUpdates":false,"originalColorThemeXml":"<a:clrScheme name=\"Brugerdefineret 5\" xmlns:a=\"http://schemas.openxmlformats.org/drawingml/2006/main\"><a:dk1><a:srgbClr val=\"2C2C2D\" /></a:dk1><a:lt1><a:srgbClr val=\"FFFFFF\" /></a:lt1><a:dk2><a:srgbClr val=\"E61E28\" /></a:dk2><a:lt2><a:srgbClr val=\"FFFFFF\" /></a:lt2><a:accent1><a:srgbClr val=\"E61E28\" /></a:accent1><a:accent2><a:srgbClr val=\"7D4196\" /></a:accent2><a:accent3><a:srgbClr val=\"005AAA\" /></a:accent3><a:accent4><a:srgbClr val=\"32A4A0\" /></a:accent4><a:accent5><a:srgbClr val=\"C83C96\" /></a:accent5><a:accent6><a:srgbClr val=\"4BA046\" /></a:accent6><a:hlink><a:srgbClr val=\"606062\" /></a:hlink><a:folHlink><a:srgbClr val=\"C9C9CA\" /></a:folHlink></a:clrScheme>","type":"colorTheme"},{"language":"{{UserProfile.DocumentLanguage.Language}}","disableUpdates":false,"type":"proofingLanguage"},{"topMargin":"{{UserProfile.PageSetup.TopMargin}}","rightMargin":"{{UserProfile.PageSetup.RightMargin}}","bottomMargin":"{{UserProfile.PageSetup.BottomMargin}}","leftMargin":"{{UserProfile.PageSetup.LeftMargin}}","gutter":"0 cm","gutterPosition":"{{GutterPosition.Left}}","orientation":"{{Orientation.Portrait}}","paperWidth":"{{UserProfile.PageSetup.PageWidth}}","paperHeight":"{{UserProfile.PageSetup.PageHeight}}","headerFromEdge":"1.5 cm","footerFromEdge":"1.5 cm","originalValues":{"topMargin":1701,"rightMargin":1134,"bottomMargin":1418,"leftMargin":1134,"gutter":0,"gutterPosition":"left","orientation":"portrait","paperWidth":11907,"paperHeight":16839,"headerFromEdge":851,"footerFromEdge":851},"disableUpdates":false,"type":"pageSetup"}],"templateName":"Blank","templateDescription":"","enableDocumentContentUpdater":true,"version":"2.0"}]]></TemplafyTemplateConfiguration>
</file>

<file path=customXml/item3.xml><?xml version="1.0" encoding="utf-8"?>
<p:properties xmlns:p="http://schemas.microsoft.com/office/2006/metadata/properties" xmlns:xsi="http://www.w3.org/2001/XMLSchema-instance" xmlns:pc="http://schemas.microsoft.com/office/infopath/2007/PartnerControls">
  <documentManagement>
    <SharedWithUsers xmlns="8bc009e8-4fc7-481e-9d07-45c8f0dde832">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4A363CF4EE25A4988CFF07DD486B8D0" ma:contentTypeVersion="12" ma:contentTypeDescription="Create a new document." ma:contentTypeScope="" ma:versionID="fddb86ba2aff2917230cef0d01d670cf">
  <xsd:schema xmlns:xsd="http://www.w3.org/2001/XMLSchema" xmlns:xs="http://www.w3.org/2001/XMLSchema" xmlns:p="http://schemas.microsoft.com/office/2006/metadata/properties" xmlns:ns2="fa7dbfad-34cc-415c-baf6-1c14b95fd1d0" xmlns:ns3="8bc009e8-4fc7-481e-9d07-45c8f0dde832" targetNamespace="http://schemas.microsoft.com/office/2006/metadata/properties" ma:root="true" ma:fieldsID="795dd3e03207117d6ebcdcdb4344e86f" ns2:_="" ns3:_="">
    <xsd:import namespace="fa7dbfad-34cc-415c-baf6-1c14b95fd1d0"/>
    <xsd:import namespace="8bc009e8-4fc7-481e-9d07-45c8f0dde83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dbfad-34cc-415c-baf6-1c14b95fd1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c009e8-4fc7-481e-9d07-45c8f0dde83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6.xml><?xml version="1.0" encoding="utf-8"?>
<b:Sources xmlns:b="http://schemas.openxmlformats.org/officeDocument/2006/bibliography" xmlns="http://schemas.openxmlformats.org/officeDocument/2006/bibliography" SelectedStyle="\APASixthEditionOfficeOnline.xsl" StyleName="APA" Version="6"/>
</file>

<file path=customXml/item7.xml><?xml version="1.0" encoding="utf-8"?>
<TemplafyFormConfiguration><![CDATA[{"formFields":[],"formDataEntries":[]}]]></TemplafyFormConfigura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A89657-663A-4AE2-BC04-8F68AC1A86AE}">
  <ds:schemaRefs/>
</ds:datastoreItem>
</file>

<file path=customXml/itemProps3.xml><?xml version="1.0" encoding="utf-8"?>
<ds:datastoreItem xmlns:ds="http://schemas.openxmlformats.org/officeDocument/2006/customXml" ds:itemID="{92303729-6A3C-4885-ABFF-59EC9BEAF5E7}">
  <ds:schemaRefs>
    <ds:schemaRef ds:uri="http://schemas.microsoft.com/office/2006/metadata/properties"/>
    <ds:schemaRef ds:uri="http://schemas.microsoft.com/office/infopath/2007/PartnerControls"/>
    <ds:schemaRef ds:uri="8bc009e8-4fc7-481e-9d07-45c8f0dde832"/>
  </ds:schemaRefs>
</ds:datastoreItem>
</file>

<file path=customXml/itemProps4.xml><?xml version="1.0" encoding="utf-8"?>
<ds:datastoreItem xmlns:ds="http://schemas.openxmlformats.org/officeDocument/2006/customXml" ds:itemID="{C6F135AA-8961-40FA-A919-0A0FFC231808}">
  <ds:schemaRefs>
    <ds:schemaRef ds:uri="http://schemas.microsoft.com/sharepoint/v3/contenttype/forms"/>
  </ds:schemaRefs>
</ds:datastoreItem>
</file>

<file path=customXml/itemProps5.xml><?xml version="1.0" encoding="utf-8"?>
<ds:datastoreItem xmlns:ds="http://schemas.openxmlformats.org/officeDocument/2006/customXml" ds:itemID="{EC0E4F03-70DE-4192-80BD-40B43C0FA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dbfad-34cc-415c-baf6-1c14b95fd1d0"/>
    <ds:schemaRef ds:uri="8bc009e8-4fc7-481e-9d07-45c8f0dde8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6.xml><?xml version="1.0" encoding="utf-8"?>
<ds:datastoreItem xmlns:ds="http://schemas.openxmlformats.org/officeDocument/2006/customXml" ds:itemID="{AFC0F8A8-952C-4253-84EB-DD893DDC81B3}">
  <ds:schemaRefs>
    <ds:schemaRef ds:uri="http://schemas.openxmlformats.org/officeDocument/2006/bibliography"/>
  </ds:schemaRefs>
</ds:datastoreItem>
</file>

<file path=customXml/itemProps7.xml><?xml version="1.0" encoding="utf-8"?>
<ds:datastoreItem xmlns:ds="http://schemas.openxmlformats.org/officeDocument/2006/customXml" ds:itemID="{56095FF5-0B54-4C42-9345-A94E5482D7B2}">
  <ds:schemaRefs/>
</ds:datastoreItem>
</file>

<file path=docMetadata/LabelInfo.xml><?xml version="1.0" encoding="utf-8"?>
<clbl:labelList xmlns:clbl="http://schemas.microsoft.com/office/2020/mipLabelMetadata">
  <clbl:label id="{82fa3fd3-029b-403d-91b4-1dc930cb0e60}" enabled="1" method="Privileged" siteId="{4ae48b41-0137-4599-8661-fc641fe77bea}" removed="0"/>
</clbl:labelList>
</file>

<file path=docProps/app.xml><?xml version="1.0" encoding="utf-8"?>
<Properties xmlns="http://schemas.openxmlformats.org/officeDocument/2006/extended-properties" xmlns:vt="http://schemas.openxmlformats.org/officeDocument/2006/docPropsVTypes">
  <Template>c0jxeuo2</Template>
  <TotalTime>522</TotalTime>
  <Pages>11</Pages>
  <Words>3340</Words>
  <Characters>19006</Characters>
  <Application>Microsoft Office Word</Application>
  <DocSecurity>0</DocSecurity>
  <Lines>463</Lines>
  <Paragraphs>208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Shellem-Prince</dc:creator>
  <cp:keywords/>
  <dc:description/>
  <cp:lastModifiedBy>Ethan Shellem-Prince</cp:lastModifiedBy>
  <cp:revision>220</cp:revision>
  <dcterms:created xsi:type="dcterms:W3CDTF">2024-11-25T09:41:00Z</dcterms:created>
  <dcterms:modified xsi:type="dcterms:W3CDTF">2024-12-11T18:10:00Z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fficeExtensionsTemplateType">
    <vt:lpwstr>ArupBlank</vt:lpwstr>
  </property>
  <property fmtid="{D5CDD505-2E9C-101B-9397-08002B2CF9AE}" pid="3" name="MSIP_Label_82fa3fd3-029b-403d-91b4-1dc930cb0e60_Enabled">
    <vt:lpwstr>true</vt:lpwstr>
  </property>
  <property fmtid="{D5CDD505-2E9C-101B-9397-08002B2CF9AE}" pid="4" name="MSIP_Label_82fa3fd3-029b-403d-91b4-1dc930cb0e60_SetDate">
    <vt:lpwstr>2022-02-24T19:59:28Z</vt:lpwstr>
  </property>
  <property fmtid="{D5CDD505-2E9C-101B-9397-08002B2CF9AE}" pid="5" name="MSIP_Label_82fa3fd3-029b-403d-91b4-1dc930cb0e60_Method">
    <vt:lpwstr>Privileged</vt:lpwstr>
  </property>
  <property fmtid="{D5CDD505-2E9C-101B-9397-08002B2CF9AE}" pid="6" name="MSIP_Label_82fa3fd3-029b-403d-91b4-1dc930cb0e60_Name">
    <vt:lpwstr>82fa3fd3-029b-403d-91b4-1dc930cb0e60</vt:lpwstr>
  </property>
  <property fmtid="{D5CDD505-2E9C-101B-9397-08002B2CF9AE}" pid="7" name="MSIP_Label_82fa3fd3-029b-403d-91b4-1dc930cb0e60_SiteId">
    <vt:lpwstr>4ae48b41-0137-4599-8661-fc641fe77bea</vt:lpwstr>
  </property>
  <property fmtid="{D5CDD505-2E9C-101B-9397-08002B2CF9AE}" pid="8" name="MSIP_Label_82fa3fd3-029b-403d-91b4-1dc930cb0e60_ActionId">
    <vt:lpwstr>74aad674-7337-49c8-90c4-ab933155111d</vt:lpwstr>
  </property>
  <property fmtid="{D5CDD505-2E9C-101B-9397-08002B2CF9AE}" pid="9" name="MSIP_Label_82fa3fd3-029b-403d-91b4-1dc930cb0e60_ContentBits">
    <vt:lpwstr>0</vt:lpwstr>
  </property>
  <property fmtid="{D5CDD505-2E9C-101B-9397-08002B2CF9AE}" pid="10" name="TemplafyTenantId">
    <vt:lpwstr>arup</vt:lpwstr>
  </property>
  <property fmtid="{D5CDD505-2E9C-101B-9397-08002B2CF9AE}" pid="11" name="TemplafyTemplateId">
    <vt:lpwstr>712081354538615334</vt:lpwstr>
  </property>
  <property fmtid="{D5CDD505-2E9C-101B-9397-08002B2CF9AE}" pid="12" name="TemplafyUserProfileId">
    <vt:lpwstr>637793011082920295</vt:lpwstr>
  </property>
  <property fmtid="{D5CDD505-2E9C-101B-9397-08002B2CF9AE}" pid="13" name="TemplafyLanguageCode">
    <vt:lpwstr>en-GB</vt:lpwstr>
  </property>
  <property fmtid="{D5CDD505-2E9C-101B-9397-08002B2CF9AE}" pid="14" name="TemplafyFromBlank">
    <vt:bool>true</vt:bool>
  </property>
  <property fmtid="{D5CDD505-2E9C-101B-9397-08002B2CF9AE}" pid="15" name="Folder_Number">
    <vt:lpwstr/>
  </property>
  <property fmtid="{D5CDD505-2E9C-101B-9397-08002B2CF9AE}" pid="16" name="Folder_Code">
    <vt:lpwstr/>
  </property>
  <property fmtid="{D5CDD505-2E9C-101B-9397-08002B2CF9AE}" pid="17" name="Folder_Name">
    <vt:lpwstr/>
  </property>
  <property fmtid="{D5CDD505-2E9C-101B-9397-08002B2CF9AE}" pid="18" name="Folder_Description">
    <vt:lpwstr/>
  </property>
  <property fmtid="{D5CDD505-2E9C-101B-9397-08002B2CF9AE}" pid="19" name="/Folder_Name/">
    <vt:lpwstr/>
  </property>
  <property fmtid="{D5CDD505-2E9C-101B-9397-08002B2CF9AE}" pid="20" name="/Folder_Description/">
    <vt:lpwstr/>
  </property>
  <property fmtid="{D5CDD505-2E9C-101B-9397-08002B2CF9AE}" pid="21" name="Folder_Version">
    <vt:lpwstr/>
  </property>
  <property fmtid="{D5CDD505-2E9C-101B-9397-08002B2CF9AE}" pid="22" name="Folder_VersionSeq">
    <vt:lpwstr/>
  </property>
  <property fmtid="{D5CDD505-2E9C-101B-9397-08002B2CF9AE}" pid="23" name="Folder_Manager">
    <vt:lpwstr/>
  </property>
  <property fmtid="{D5CDD505-2E9C-101B-9397-08002B2CF9AE}" pid="24" name="Folder_ManagerDesc">
    <vt:lpwstr/>
  </property>
  <property fmtid="{D5CDD505-2E9C-101B-9397-08002B2CF9AE}" pid="25" name="Folder_Storage">
    <vt:lpwstr/>
  </property>
  <property fmtid="{D5CDD505-2E9C-101B-9397-08002B2CF9AE}" pid="26" name="Folder_StorageDesc">
    <vt:lpwstr/>
  </property>
  <property fmtid="{D5CDD505-2E9C-101B-9397-08002B2CF9AE}" pid="27" name="Folder_Creator">
    <vt:lpwstr/>
  </property>
  <property fmtid="{D5CDD505-2E9C-101B-9397-08002B2CF9AE}" pid="28" name="Folder_CreatorDesc">
    <vt:lpwstr/>
  </property>
  <property fmtid="{D5CDD505-2E9C-101B-9397-08002B2CF9AE}" pid="29" name="Folder_CreateDate">
    <vt:lpwstr/>
  </property>
  <property fmtid="{D5CDD505-2E9C-101B-9397-08002B2CF9AE}" pid="30" name="Folder_Updater">
    <vt:lpwstr/>
  </property>
  <property fmtid="{D5CDD505-2E9C-101B-9397-08002B2CF9AE}" pid="31" name="Folder_UpdaterDesc">
    <vt:lpwstr/>
  </property>
  <property fmtid="{D5CDD505-2E9C-101B-9397-08002B2CF9AE}" pid="32" name="Folder_UpdateDate">
    <vt:lpwstr/>
  </property>
  <property fmtid="{D5CDD505-2E9C-101B-9397-08002B2CF9AE}" pid="33" name="Document_Number">
    <vt:lpwstr/>
  </property>
  <property fmtid="{D5CDD505-2E9C-101B-9397-08002B2CF9AE}" pid="34" name="Document_Name">
    <vt:lpwstr/>
  </property>
  <property fmtid="{D5CDD505-2E9C-101B-9397-08002B2CF9AE}" pid="35" name="Document_FileName">
    <vt:lpwstr/>
  </property>
  <property fmtid="{D5CDD505-2E9C-101B-9397-08002B2CF9AE}" pid="36" name="Document_Version">
    <vt:lpwstr/>
  </property>
  <property fmtid="{D5CDD505-2E9C-101B-9397-08002B2CF9AE}" pid="37" name="Document_VersionSeq">
    <vt:lpwstr/>
  </property>
  <property fmtid="{D5CDD505-2E9C-101B-9397-08002B2CF9AE}" pid="38" name="Document_Creator">
    <vt:lpwstr/>
  </property>
  <property fmtid="{D5CDD505-2E9C-101B-9397-08002B2CF9AE}" pid="39" name="Document_CreatorDesc">
    <vt:lpwstr/>
  </property>
  <property fmtid="{D5CDD505-2E9C-101B-9397-08002B2CF9AE}" pid="40" name="Document_CreateDate">
    <vt:lpwstr/>
  </property>
  <property fmtid="{D5CDD505-2E9C-101B-9397-08002B2CF9AE}" pid="41" name="Document_Updater">
    <vt:lpwstr/>
  </property>
  <property fmtid="{D5CDD505-2E9C-101B-9397-08002B2CF9AE}" pid="42" name="Document_UpdaterDesc">
    <vt:lpwstr/>
  </property>
  <property fmtid="{D5CDD505-2E9C-101B-9397-08002B2CF9AE}" pid="43" name="Document_UpdateDate">
    <vt:lpwstr/>
  </property>
  <property fmtid="{D5CDD505-2E9C-101B-9397-08002B2CF9AE}" pid="44" name="Document_Size">
    <vt:lpwstr/>
  </property>
  <property fmtid="{D5CDD505-2E9C-101B-9397-08002B2CF9AE}" pid="45" name="Document_Storage">
    <vt:lpwstr/>
  </property>
  <property fmtid="{D5CDD505-2E9C-101B-9397-08002B2CF9AE}" pid="46" name="Document_StorageDesc">
    <vt:lpwstr/>
  </property>
  <property fmtid="{D5CDD505-2E9C-101B-9397-08002B2CF9AE}" pid="47" name="Document_Department">
    <vt:lpwstr/>
  </property>
  <property fmtid="{D5CDD505-2E9C-101B-9397-08002B2CF9AE}" pid="48" name="Document_DepartmentDesc">
    <vt:lpwstr/>
  </property>
</Properties>
</file>