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2EF804A0" w14:textId="2907FBD7" w:rsidR="00ED5964" w:rsidRPr="00E11CDF" w:rsidRDefault="00ED5964" w:rsidP="00ED5964">
      <w:pPr>
        <w:jc w:val="both"/>
        <w:rPr>
          <w:rFonts w:asciiTheme="majorBidi" w:hAnsiTheme="majorBidi" w:cstheme="majorBidi"/>
          <w:sz w:val="28"/>
          <w:szCs w:val="28"/>
        </w:rPr>
      </w:pPr>
      <w:r w:rsidRPr="00E11CDF">
        <w:rPr>
          <w:rFonts w:asciiTheme="majorBidi" w:hAnsiTheme="majorBidi" w:cstheme="majorBidi"/>
          <w:sz w:val="28"/>
          <w:szCs w:val="28"/>
        </w:rPr>
        <w:t xml:space="preserve">Name: </w:t>
      </w:r>
      <w:r w:rsidR="00E11CDF" w:rsidRPr="00E11CDF">
        <w:rPr>
          <w:rFonts w:asciiTheme="majorBidi" w:hAnsiTheme="majorBidi" w:cstheme="majorBidi"/>
          <w:sz w:val="28"/>
          <w:szCs w:val="28"/>
        </w:rPr>
        <w:tab/>
      </w:r>
      <w:r w:rsidR="00E11CDF" w:rsidRPr="00E11CDF">
        <w:rPr>
          <w:rFonts w:asciiTheme="majorBidi" w:hAnsiTheme="majorBidi" w:cstheme="majorBidi"/>
          <w:sz w:val="28"/>
          <w:szCs w:val="28"/>
        </w:rPr>
        <w:tab/>
        <w:t>Mohammad Daud Mahmoodhy</w:t>
      </w:r>
    </w:p>
    <w:p w14:paraId="485B6F49" w14:textId="25DE6422" w:rsidR="00ED5964" w:rsidRPr="00E11CDF" w:rsidRDefault="00ED5964" w:rsidP="00ED5964">
      <w:pPr>
        <w:jc w:val="both"/>
        <w:rPr>
          <w:rFonts w:asciiTheme="majorBidi" w:hAnsiTheme="majorBidi" w:cstheme="majorBidi"/>
          <w:sz w:val="28"/>
          <w:szCs w:val="28"/>
        </w:rPr>
      </w:pPr>
      <w:r w:rsidRPr="00E11CDF">
        <w:rPr>
          <w:rFonts w:asciiTheme="majorBidi" w:hAnsiTheme="majorBidi" w:cstheme="majorBidi"/>
          <w:sz w:val="28"/>
          <w:szCs w:val="28"/>
        </w:rPr>
        <w:t xml:space="preserve">Student ID: </w:t>
      </w:r>
      <w:r w:rsidR="00E11CDF" w:rsidRPr="00E11CDF">
        <w:rPr>
          <w:rFonts w:asciiTheme="majorBidi" w:hAnsiTheme="majorBidi" w:cstheme="majorBidi"/>
          <w:sz w:val="28"/>
          <w:szCs w:val="28"/>
        </w:rPr>
        <w:tab/>
      </w:r>
      <w:r w:rsidR="00E11CDF">
        <w:rPr>
          <w:rFonts w:asciiTheme="majorBidi" w:hAnsiTheme="majorBidi" w:cstheme="majorBidi"/>
          <w:sz w:val="28"/>
          <w:szCs w:val="28"/>
        </w:rPr>
        <w:tab/>
      </w:r>
      <w:r w:rsidR="00E11CDF" w:rsidRPr="00E11CDF">
        <w:rPr>
          <w:rFonts w:asciiTheme="majorBidi" w:hAnsiTheme="majorBidi" w:cstheme="majorBidi"/>
          <w:sz w:val="28"/>
          <w:szCs w:val="28"/>
        </w:rPr>
        <w:t>2540522</w:t>
      </w:r>
    </w:p>
    <w:p w14:paraId="56180170" w14:textId="77777777" w:rsidR="00E11CDF" w:rsidRPr="00E11CDF" w:rsidRDefault="00ED5964" w:rsidP="00E11CDF">
      <w:pPr>
        <w:jc w:val="both"/>
        <w:rPr>
          <w:rFonts w:asciiTheme="majorBidi" w:hAnsiTheme="majorBidi" w:cstheme="majorBidi"/>
          <w:sz w:val="28"/>
          <w:szCs w:val="28"/>
        </w:rPr>
      </w:pPr>
      <w:r w:rsidRPr="00E11CDF">
        <w:rPr>
          <w:rFonts w:asciiTheme="majorBidi" w:hAnsiTheme="majorBidi" w:cstheme="majorBidi"/>
          <w:sz w:val="28"/>
          <w:szCs w:val="28"/>
        </w:rPr>
        <w:t xml:space="preserve">Module Code: </w:t>
      </w:r>
      <w:r w:rsidR="00E11CDF" w:rsidRPr="00E11CDF">
        <w:rPr>
          <w:rFonts w:asciiTheme="majorBidi" w:hAnsiTheme="majorBidi" w:cstheme="majorBidi"/>
          <w:sz w:val="28"/>
          <w:szCs w:val="28"/>
        </w:rPr>
        <w:tab/>
      </w:r>
      <w:r w:rsidR="00E11CDF" w:rsidRPr="00E11CDF">
        <w:rPr>
          <w:rFonts w:asciiTheme="majorBidi" w:hAnsiTheme="majorBidi" w:cstheme="majorBidi"/>
          <w:sz w:val="28"/>
          <w:szCs w:val="28"/>
        </w:rPr>
        <w:t>LCHS4001</w:t>
      </w:r>
    </w:p>
    <w:p w14:paraId="4EEB2DA3" w14:textId="00CC8D51" w:rsidR="00ED5964" w:rsidRPr="00E11CDF" w:rsidRDefault="00ED5964" w:rsidP="00ED5964">
      <w:pPr>
        <w:jc w:val="both"/>
        <w:rPr>
          <w:rFonts w:asciiTheme="majorBidi" w:hAnsiTheme="majorBidi" w:cstheme="majorBidi"/>
          <w:sz w:val="28"/>
          <w:szCs w:val="28"/>
        </w:rPr>
      </w:pPr>
      <w:r w:rsidRPr="00E11CDF">
        <w:rPr>
          <w:rFonts w:asciiTheme="majorBidi" w:hAnsiTheme="majorBidi" w:cstheme="majorBidi"/>
          <w:sz w:val="28"/>
          <w:szCs w:val="28"/>
        </w:rPr>
        <w:t xml:space="preserve">Module: </w:t>
      </w:r>
      <w:r w:rsidR="00E11CDF" w:rsidRPr="00E11CDF">
        <w:rPr>
          <w:rFonts w:asciiTheme="majorBidi" w:hAnsiTheme="majorBidi" w:cstheme="majorBidi"/>
          <w:sz w:val="28"/>
          <w:szCs w:val="28"/>
        </w:rPr>
        <w:tab/>
      </w:r>
      <w:r w:rsidR="00E11CDF" w:rsidRPr="00E11CDF">
        <w:rPr>
          <w:rFonts w:asciiTheme="majorBidi" w:hAnsiTheme="majorBidi" w:cstheme="majorBidi"/>
          <w:sz w:val="28"/>
          <w:szCs w:val="28"/>
        </w:rPr>
        <w:tab/>
      </w:r>
      <w:r w:rsidR="00E11CDF" w:rsidRPr="00E11CDF">
        <w:rPr>
          <w:rFonts w:asciiTheme="majorBidi" w:hAnsiTheme="majorBidi" w:cstheme="majorBidi"/>
          <w:sz w:val="28"/>
          <w:szCs w:val="28"/>
        </w:rPr>
        <w:t xml:space="preserve">Academic and Employability Skills, </w:t>
      </w:r>
      <w:proofErr w:type="spellStart"/>
      <w:r w:rsidR="00E11CDF" w:rsidRPr="00E11CDF">
        <w:rPr>
          <w:rFonts w:asciiTheme="majorBidi" w:hAnsiTheme="majorBidi" w:cstheme="majorBidi"/>
          <w:sz w:val="28"/>
          <w:szCs w:val="28"/>
        </w:rPr>
        <w:t>CertHE</w:t>
      </w:r>
      <w:proofErr w:type="spellEnd"/>
      <w:r w:rsidR="00E11CDF" w:rsidRPr="00E11CDF">
        <w:rPr>
          <w:rFonts w:asciiTheme="majorBidi" w:hAnsiTheme="majorBidi" w:cstheme="majorBidi"/>
          <w:sz w:val="28"/>
          <w:szCs w:val="28"/>
        </w:rPr>
        <w:t xml:space="preserve"> Health and Social Care (H&amp;SC)</w:t>
      </w:r>
    </w:p>
    <w:p w14:paraId="112342CB" w14:textId="66460DBD" w:rsidR="00ED5964" w:rsidRPr="00E11CDF" w:rsidRDefault="00ED5964" w:rsidP="00ED5964">
      <w:pPr>
        <w:jc w:val="both"/>
        <w:rPr>
          <w:rFonts w:asciiTheme="majorBidi" w:hAnsiTheme="majorBidi" w:cstheme="majorBidi"/>
          <w:sz w:val="28"/>
          <w:szCs w:val="28"/>
        </w:rPr>
      </w:pPr>
      <w:r w:rsidRPr="00E11CDF">
        <w:rPr>
          <w:rFonts w:asciiTheme="majorBidi" w:hAnsiTheme="majorBidi" w:cstheme="majorBidi"/>
          <w:sz w:val="28"/>
          <w:szCs w:val="28"/>
        </w:rPr>
        <w:t xml:space="preserve">Lecturer: </w:t>
      </w:r>
      <w:r w:rsidR="00E11CDF">
        <w:rPr>
          <w:rFonts w:asciiTheme="majorBidi" w:hAnsiTheme="majorBidi" w:cstheme="majorBidi"/>
          <w:sz w:val="28"/>
          <w:szCs w:val="28"/>
        </w:rPr>
        <w:tab/>
      </w:r>
      <w:r w:rsidR="00E11CDF">
        <w:rPr>
          <w:rFonts w:asciiTheme="majorBidi" w:hAnsiTheme="majorBidi" w:cstheme="majorBidi"/>
          <w:sz w:val="28"/>
          <w:szCs w:val="28"/>
        </w:rPr>
        <w:tab/>
        <w:t>Emmanuel Asante</w:t>
      </w:r>
    </w:p>
    <w:p w14:paraId="78C0B80E" w14:textId="77777777" w:rsidR="00ED5964" w:rsidRPr="00E11CDF" w:rsidRDefault="00ED5964" w:rsidP="00ED5964">
      <w:pPr>
        <w:jc w:val="both"/>
        <w:rPr>
          <w:rFonts w:asciiTheme="majorBidi" w:hAnsiTheme="majorBidi" w:cstheme="majorBidi"/>
          <w:sz w:val="28"/>
          <w:szCs w:val="28"/>
        </w:rPr>
      </w:pPr>
    </w:p>
    <w:p w14:paraId="2331B35C" w14:textId="22E5C76B" w:rsidR="007125F1" w:rsidRPr="00E11CDF" w:rsidRDefault="00ED5964" w:rsidP="00ED5964">
      <w:pPr>
        <w:jc w:val="both"/>
        <w:rPr>
          <w:rFonts w:asciiTheme="majorBidi" w:hAnsiTheme="majorBidi" w:cstheme="majorBidi"/>
          <w:sz w:val="28"/>
          <w:szCs w:val="28"/>
        </w:rPr>
      </w:pPr>
      <w:r w:rsidRPr="00E11CDF">
        <w:rPr>
          <w:rFonts w:asciiTheme="majorBidi" w:hAnsiTheme="majorBidi" w:cstheme="majorBidi"/>
          <w:sz w:val="28"/>
          <w:szCs w:val="28"/>
        </w:rPr>
        <w:t xml:space="preserve">Submitted on: </w:t>
      </w:r>
      <w:r w:rsidR="005E5B3E">
        <w:rPr>
          <w:rFonts w:asciiTheme="majorBidi" w:hAnsiTheme="majorBidi" w:cstheme="majorBidi"/>
          <w:sz w:val="28"/>
          <w:szCs w:val="28"/>
        </w:rPr>
        <w:t>04 July 2026</w:t>
      </w:r>
      <w:r w:rsidRPr="00E11CDF">
        <w:rPr>
          <w:rFonts w:asciiTheme="majorBidi" w:hAnsiTheme="majorBidi" w:cstheme="majorBidi"/>
          <w:sz w:val="28"/>
          <w:szCs w:val="28"/>
        </w:rPr>
        <w:t xml:space="preserve"> </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33964A65" w:rsidR="00FE136A" w:rsidRPr="004763EC" w:rsidRDefault="00ED5964" w:rsidP="008904C3">
            <w:pPr>
              <w:spacing w:after="0" w:line="240" w:lineRule="auto"/>
              <w:textAlignment w:val="baseline"/>
              <w:rPr>
                <w:rFonts w:ascii="Calibri" w:eastAsia="Times New Roman" w:hAnsi="Calibri" w:cs="Calibri"/>
                <w:b/>
                <w:bCs/>
                <w:kern w:val="0"/>
                <w:sz w:val="24"/>
                <w:szCs w:val="24"/>
                <w14:ligatures w14:val="none"/>
              </w:rPr>
            </w:pPr>
            <w:r w:rsidRPr="00E11CDF">
              <w:rPr>
                <w:rFonts w:asciiTheme="majorBidi" w:hAnsiTheme="majorBidi" w:cstheme="majorBidi"/>
                <w:sz w:val="28"/>
                <w:szCs w:val="28"/>
              </w:rPr>
              <w:t xml:space="preserve"> </w:t>
            </w:r>
            <w:r w:rsidR="00FE136A" w:rsidRPr="004763EC">
              <w:rPr>
                <w:rFonts w:ascii="Calibri" w:eastAsia="Times New Roman" w:hAnsi="Calibri" w:cs="Calibri"/>
                <w:b/>
                <w:bCs/>
                <w:kern w:val="0"/>
                <w:sz w:val="24"/>
                <w:szCs w:val="24"/>
                <w:lang w:val="en-US"/>
                <w14:ligatures w14:val="none"/>
              </w:rPr>
              <w:t>Section</w:t>
            </w:r>
            <w:r w:rsidR="00FE136A"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6506A6D" w14:textId="77777777" w:rsidR="005E5B3E" w:rsidRPr="00EE0DFE" w:rsidRDefault="005E5B3E" w:rsidP="005E5B3E">
            <w:pPr>
              <w:suppressAutoHyphens/>
              <w:autoSpaceDN w:val="0"/>
              <w:spacing w:after="0" w:line="240" w:lineRule="auto"/>
              <w:jc w:val="both"/>
            </w:pPr>
            <w:r w:rsidRPr="00EE0DFE">
              <w:t xml:space="preserve">The job I chose to research was </w:t>
            </w:r>
            <w:r w:rsidRPr="00EE0DFE">
              <w:rPr>
                <w:b/>
                <w:bCs/>
              </w:rPr>
              <w:t>Clinical/Counselling Psychologist</w:t>
            </w:r>
            <w:r w:rsidRPr="00EE0DFE">
              <w:t>. I selected this profession because I am interested in supporting people experiencing psychological, emotional, and behavioural difficulties. In the future, I would like to work with migrants, individuals living with anxiety, depression, chronic illnesses, elderly patients, children with disabilities, and people recovering from brain injuries. I believe psychologists play an important role in improving mental health, promoting wellbeing, and helping people overcome challenges that affect their quality of life. This profession also aligns with my personal interests and long-term career goals.</w:t>
            </w:r>
          </w:p>
          <w:p w14:paraId="360FD16F" w14:textId="77777777" w:rsidR="005E5B3E" w:rsidRDefault="005E5B3E" w:rsidP="005E5B3E">
            <w:pPr>
              <w:spacing w:after="0" w:line="240" w:lineRule="auto"/>
              <w:jc w:val="both"/>
            </w:pPr>
          </w:p>
          <w:p w14:paraId="17E25024" w14:textId="77777777" w:rsidR="005E5B3E" w:rsidRDefault="005E5B3E" w:rsidP="005E5B3E">
            <w:pPr>
              <w:spacing w:after="0" w:line="240" w:lineRule="auto"/>
              <w:jc w:val="both"/>
            </w:pPr>
            <w:r>
              <w:t xml:space="preserve">Initially, I was unsure on how to choose an appropriate job role and complete the required video presentation. I misunderstood the assignment schedule and believed that the deadline was 22 June. After attending class on 21 June, the lecturer explained that 22 June was the start date of the assignment and that the submission deadline </w:t>
            </w:r>
            <w:r>
              <w:lastRenderedPageBreak/>
              <w:t>of the video presentation was 28 June and the assignment task2 (reflection on video presentation) was 10 July. This clarification reduced my anxiety and enabled me to plan my work more effectively.</w:t>
            </w:r>
          </w:p>
          <w:p w14:paraId="60292D1F" w14:textId="77777777" w:rsidR="005E5B3E" w:rsidRPr="00EE0DFE" w:rsidRDefault="005E5B3E" w:rsidP="005E5B3E">
            <w:pPr>
              <w:suppressAutoHyphens/>
              <w:autoSpaceDN w:val="0"/>
              <w:spacing w:after="0" w:line="240" w:lineRule="auto"/>
              <w:jc w:val="both"/>
            </w:pPr>
            <w:r w:rsidRPr="00EE0DFE">
              <w:t>I began my research using the National Careers Service website because it is an official UK Government source that provides reliable career information. At first, I found the website difficult to navigate because there were several pathways, such as "I am in education," "I am employed," and "I am not at work." After exploring the website, I selected "I am not at work," followed by "I want to prepare to get a job," then "Options for work" and "Explore Careers."</w:t>
            </w:r>
          </w:p>
          <w:p w14:paraId="26B4F95F" w14:textId="77777777" w:rsidR="005E5B3E" w:rsidRPr="00EE0DFE" w:rsidRDefault="005E5B3E" w:rsidP="005E5B3E">
            <w:pPr>
              <w:suppressAutoHyphens/>
              <w:autoSpaceDN w:val="0"/>
              <w:spacing w:after="0" w:line="240" w:lineRule="auto"/>
              <w:jc w:val="both"/>
            </w:pPr>
            <w:r w:rsidRPr="00EE0DFE">
              <w:t>Initially, I searched for "Psychologist" but found no results because I had misspelled the word. After correcting the spelling, I found detailed information about psychology careers, including qualifications, salaries, and career pathways. However, I realised that the website mainly provided career information rather than actual job vacancies.</w:t>
            </w:r>
          </w:p>
          <w:p w14:paraId="07CF75B3" w14:textId="77777777" w:rsidR="005E5B3E" w:rsidRPr="00EE0DFE" w:rsidRDefault="005E5B3E" w:rsidP="005E5B3E">
            <w:pPr>
              <w:suppressAutoHyphens/>
              <w:autoSpaceDN w:val="0"/>
              <w:spacing w:after="0" w:line="240" w:lineRule="auto"/>
              <w:jc w:val="both"/>
            </w:pPr>
            <w:r w:rsidRPr="00EE0DFE">
              <w:t xml:space="preserve">To find a genuine vacancy, I searched online for "Clinical Psychologist NHS jobs UK." I found a vacancy for a </w:t>
            </w:r>
            <w:r w:rsidRPr="00EE0DFE">
              <w:rPr>
                <w:b/>
                <w:bCs/>
              </w:rPr>
              <w:t>Part-Time Clinical/Counselling Psychologist</w:t>
            </w:r>
            <w:r w:rsidRPr="00EE0DFE">
              <w:t xml:space="preserve"> at Midlands Partnership University NHS Foundation Trust in Telford. The vacancy clearly explained the responsibilities, required qualifications, salary (£49,387–£64,750), working environment, and opportunities for professional development.</w:t>
            </w:r>
          </w:p>
          <w:p w14:paraId="3CE312BE" w14:textId="77777777" w:rsidR="005E5B3E" w:rsidRDefault="005E5B3E" w:rsidP="005E5B3E">
            <w:pPr>
              <w:spacing w:after="0" w:line="240" w:lineRule="auto"/>
              <w:jc w:val="both"/>
            </w:pPr>
            <w:r>
              <w:t>To determine whether the vacancy was reliable, I decided to evaluate it using the CRAAP Test, which examines Currency, Relevance, Authority, Accuracy, and Purpose of information sources.</w:t>
            </w:r>
          </w:p>
          <w:p w14:paraId="6E52DE22" w14:textId="77777777" w:rsidR="005E5B3E" w:rsidRDefault="005E5B3E" w:rsidP="005E5B3E">
            <w:pPr>
              <w:spacing w:after="0" w:line="240" w:lineRule="auto"/>
              <w:jc w:val="both"/>
            </w:pPr>
            <w:r>
              <w:t>Before completing the CRAAP evaluation, I wanted to verify whether the same vacancy appeared on other reputable recruitment websites. I therefore searched for the vacancy on several trusted UK healthcare recruitment platforms. I found that the vacancy was published on NHS Jobs (Trac Jobs) as the original recruitment source and was also republished on BMJ Health Careers and the official Trac Jobs recruitment portal. All three websites contained consistent information regarding the employer, salary, job title, location, contract type, and application deadline. This comparison increased my confidence that the vacancy was genuine and provided strong evidence that the advertisement was authentic.</w:t>
            </w:r>
          </w:p>
          <w:p w14:paraId="7C20B9C1" w14:textId="77777777" w:rsidR="005E5B3E" w:rsidRDefault="005E5B3E" w:rsidP="005E5B3E">
            <w:pPr>
              <w:spacing w:after="0" w:line="240" w:lineRule="auto"/>
              <w:jc w:val="both"/>
            </w:pPr>
            <w:r>
              <w:t>I used the CRAAP Test to evaluate both the recruitment source and the selected vacancy.</w:t>
            </w:r>
          </w:p>
          <w:p w14:paraId="0E83279D" w14:textId="77777777" w:rsidR="005E5B3E" w:rsidRDefault="005E5B3E" w:rsidP="005E5B3E">
            <w:pPr>
              <w:spacing w:after="0" w:line="240" w:lineRule="auto"/>
              <w:jc w:val="both"/>
            </w:pPr>
            <w:r>
              <w:t xml:space="preserve">Regarding </w:t>
            </w:r>
            <w:r>
              <w:rPr>
                <w:b/>
                <w:bCs/>
              </w:rPr>
              <w:t>Currency</w:t>
            </w:r>
            <w:r>
              <w:t>, the vacancy had been advertised recently ("7 days ago") and included a clearly stated closing date of 3 July 2026. This demonstrated that the information was current and actively maintained.</w:t>
            </w:r>
          </w:p>
          <w:p w14:paraId="5893674F" w14:textId="77777777" w:rsidR="005E5B3E" w:rsidRDefault="005E5B3E" w:rsidP="005E5B3E">
            <w:pPr>
              <w:spacing w:after="0" w:line="240" w:lineRule="auto"/>
              <w:jc w:val="both"/>
            </w:pPr>
            <w:r>
              <w:t xml:space="preserve">For </w:t>
            </w:r>
            <w:r>
              <w:rPr>
                <w:b/>
                <w:bCs/>
              </w:rPr>
              <w:t>Relevance</w:t>
            </w:r>
            <w:r>
              <w:t xml:space="preserve">, the vacancy was highly suitable because it clearly described the responsibilities, qualifications, salary, leadership opportunities, supervision, and therapeutic approaches used within the service. </w:t>
            </w:r>
          </w:p>
          <w:p w14:paraId="29EF2129" w14:textId="77777777" w:rsidR="005E5B3E" w:rsidRDefault="005E5B3E" w:rsidP="005E5B3E">
            <w:pPr>
              <w:spacing w:after="0" w:line="240" w:lineRule="auto"/>
              <w:jc w:val="both"/>
            </w:pPr>
            <w:r>
              <w:t xml:space="preserve">In terms of </w:t>
            </w:r>
            <w:r>
              <w:rPr>
                <w:b/>
                <w:bCs/>
              </w:rPr>
              <w:t>Authority</w:t>
            </w:r>
            <w:r>
              <w:t xml:space="preserve">, the vacancy was published directly by </w:t>
            </w:r>
            <w:r>
              <w:rPr>
                <w:b/>
                <w:bCs/>
              </w:rPr>
              <w:t>Midlands Partnership University NHS Foundation Trust</w:t>
            </w:r>
            <w:r>
              <w:t>, a recognized NHS Foundation Trust, and was also available through NHS Jobs, Trac Jobs, and BMJ Health Careers. The consistency across these trusted recruitment platforms strengthened the credibility of the advertisement.</w:t>
            </w:r>
          </w:p>
          <w:p w14:paraId="55D7E51B" w14:textId="77777777" w:rsidR="005E5B3E" w:rsidRDefault="005E5B3E" w:rsidP="005E5B3E">
            <w:pPr>
              <w:spacing w:after="0" w:line="240" w:lineRule="auto"/>
              <w:jc w:val="both"/>
            </w:pPr>
            <w:r>
              <w:lastRenderedPageBreak/>
              <w:t xml:space="preserve">The </w:t>
            </w:r>
            <w:r>
              <w:rPr>
                <w:b/>
                <w:bCs/>
              </w:rPr>
              <w:t>Accuracy</w:t>
            </w:r>
            <w:r>
              <w:t xml:space="preserve"> criterion was also satisfied because the vacancy provided detailed information about the employer, salary, duties, qualifications, professional requirements, and application process. Cross-checking the information across multiple reputable websites confirmed that the details were consistent and reliable.</w:t>
            </w:r>
          </w:p>
          <w:p w14:paraId="567D1406" w14:textId="77777777" w:rsidR="005E5B3E" w:rsidRDefault="005E5B3E" w:rsidP="005E5B3E">
            <w:pPr>
              <w:spacing w:after="0" w:line="240" w:lineRule="auto"/>
              <w:jc w:val="both"/>
            </w:pPr>
            <w:r>
              <w:t xml:space="preserve">Finally, regarding </w:t>
            </w:r>
            <w:r>
              <w:rPr>
                <w:b/>
                <w:bCs/>
              </w:rPr>
              <w:t>Purpose</w:t>
            </w:r>
            <w:r>
              <w:t>, the advertisement was published to recruit qualified Clinical/Counselling Psychologists and provide accurate employment information. Unlike commercial advertisements, the primary purpose of the job vacancy was to recruit suitable candidates rather than promote products or services.</w:t>
            </w:r>
          </w:p>
          <w:p w14:paraId="6841A6F0" w14:textId="202FF665" w:rsidR="00872C8A" w:rsidRPr="005E5B3E" w:rsidRDefault="005E5B3E" w:rsidP="005E5B3E">
            <w:pPr>
              <w:spacing w:after="0" w:line="240" w:lineRule="auto"/>
            </w:pPr>
            <w:r>
              <w:t>Overall, I concluded that the vacancy satisfied all five CRAAP criteria and represented a highly credible source of employment information.</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2.  Presenting</w:t>
            </w:r>
            <w:r w:rsidRPr="004763EC">
              <w:rPr>
                <w:rFonts w:ascii="Calibri" w:eastAsia="Times New Roman" w:hAnsi="Calibri" w:cs="Calibri"/>
                <w:b/>
                <w:bCs/>
                <w:kern w:val="0"/>
                <w:sz w:val="24"/>
                <w:szCs w:val="24"/>
                <w14:ligatures w14:val="none"/>
              </w:rPr>
              <w:t> </w:t>
            </w:r>
          </w:p>
        </w:tc>
        <w:tc>
          <w:tcPr>
            <w:tcW w:w="9862" w:type="dxa"/>
          </w:tcPr>
          <w:p w14:paraId="64EAC728" w14:textId="77777777" w:rsidR="005E5B3E" w:rsidRPr="00EE0DFE" w:rsidRDefault="005E5B3E" w:rsidP="005E5B3E">
            <w:pPr>
              <w:suppressAutoHyphens/>
              <w:autoSpaceDN w:val="0"/>
              <w:spacing w:after="0" w:line="240" w:lineRule="auto"/>
              <w:jc w:val="both"/>
            </w:pPr>
            <w:r w:rsidRPr="00EE0DFE">
              <w:t>During my presentation, I explained why I chose the profession of Clinical/Counselling Psychologist and described the research process I followed. I discussed how I searched for career information on the National Careers Service website before finding an actual NHS job vacancy. I also explained how I evaluated the vacancy using the CRAAP Test to determine whether the information was reliable and trustworthy.</w:t>
            </w:r>
          </w:p>
          <w:p w14:paraId="4C26E4A3" w14:textId="0718011F" w:rsidR="00872C8A" w:rsidRPr="005E5B3E" w:rsidRDefault="005E5B3E" w:rsidP="005E5B3E">
            <w:pPr>
              <w:suppressAutoHyphens/>
              <w:autoSpaceDN w:val="0"/>
              <w:spacing w:after="0" w:line="240" w:lineRule="auto"/>
              <w:jc w:val="both"/>
            </w:pPr>
            <w:r w:rsidRPr="00EE0DFE">
              <w:t>I included information about the employer, salary, required qualifications, and responsibilities of the role. I also described the importance of checking information across multiple trusted sources rather than relying on a single website. My presentation demonstrated both my research process and my understanding of evaluating online employment information.</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596E981D" w14:textId="77777777" w:rsidR="005E5B3E" w:rsidRDefault="005E5B3E" w:rsidP="005E5B3E">
            <w:pPr>
              <w:spacing w:after="0" w:line="240" w:lineRule="auto"/>
              <w:jc w:val="both"/>
            </w:pPr>
            <w:r>
              <w:t>Throughout my research, I encountered several challenges that improved both my research skills and critical thinking.</w:t>
            </w:r>
          </w:p>
          <w:p w14:paraId="02CE6FEC" w14:textId="77777777" w:rsidR="005E5B3E" w:rsidRDefault="005E5B3E" w:rsidP="005E5B3E">
            <w:pPr>
              <w:spacing w:after="0" w:line="240" w:lineRule="auto"/>
              <w:jc w:val="both"/>
            </w:pPr>
            <w:r>
              <w:t>The first challenge was understanding the assignment requirements and submission dates. Initially, I misunderstood the assessment schedule, which caused confusion until the lecturer clarified the assignment instructions.</w:t>
            </w:r>
          </w:p>
          <w:p w14:paraId="44A86CFA" w14:textId="77777777" w:rsidR="005E5B3E" w:rsidRDefault="005E5B3E" w:rsidP="005E5B3E">
            <w:pPr>
              <w:spacing w:after="0" w:line="240" w:lineRule="auto"/>
              <w:jc w:val="both"/>
            </w:pPr>
            <w:r>
              <w:t>The second challenge involved navigating the National Careers Service website. Because the website contained multiple categories and search pathways, it took time to locate the correct section for career exploration and job searching.</w:t>
            </w:r>
          </w:p>
          <w:p w14:paraId="0C698E2A" w14:textId="77777777" w:rsidR="005E5B3E" w:rsidRDefault="005E5B3E" w:rsidP="005E5B3E">
            <w:pPr>
              <w:spacing w:after="0" w:line="240" w:lineRule="auto"/>
              <w:jc w:val="both"/>
            </w:pPr>
            <w:r>
              <w:t>Another challenge was distinguishing between general career information and actual job vacancies. Although the National Careers Service provided valuable information about psychology careers, it did not immediately display specific vacancies. This required me to expand my search for NHS Jobs and other recognized recruitment websites.</w:t>
            </w:r>
          </w:p>
          <w:p w14:paraId="2BA71529" w14:textId="7BB338DA" w:rsidR="00FE136A" w:rsidRPr="00627ACC" w:rsidRDefault="005E5B3E" w:rsidP="005E5B3E">
            <w:pPr>
              <w:spacing w:after="0" w:line="240" w:lineRule="auto"/>
              <w:textAlignment w:val="baseline"/>
              <w:rPr>
                <w:rFonts w:ascii="Calibri" w:eastAsia="Times New Roman" w:hAnsi="Calibri" w:cs="Calibri"/>
                <w:kern w:val="0"/>
                <w:sz w:val="24"/>
                <w:szCs w:val="24"/>
                <w14:ligatures w14:val="none"/>
              </w:rPr>
            </w:pPr>
            <w:r>
              <w:t>I also found it challenging to evaluate the credibility of online vacancies. Rather than relying on a single website, I compared the vacancy across NHS Jobs, BMJ Health Careers, and the official Trac recruitment portal. This additional research strengthened my understanding of how to verify employment information using the CRAAP Test</w:t>
            </w:r>
            <w:r>
              <w: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259907F8" w14:textId="77777777" w:rsidR="005E5B3E" w:rsidRPr="00EE0DFE" w:rsidRDefault="005E5B3E" w:rsidP="005E5B3E">
            <w:pPr>
              <w:suppressAutoHyphens/>
              <w:autoSpaceDN w:val="0"/>
              <w:spacing w:after="0" w:line="240" w:lineRule="auto"/>
              <w:jc w:val="both"/>
            </w:pPr>
            <w:r w:rsidRPr="00EE0DFE">
              <w:t>To improve my presentation skills, I will prepare my presentation earlier so that I have more time to practise. I will rehearse several times before recording or presenting to improve my confidence, pronunciation, and fluency.</w:t>
            </w:r>
          </w:p>
          <w:p w14:paraId="7AD389D6" w14:textId="77777777" w:rsidR="005E5B3E" w:rsidRPr="00EE0DFE" w:rsidRDefault="005E5B3E" w:rsidP="005E5B3E">
            <w:pPr>
              <w:suppressAutoHyphens/>
              <w:autoSpaceDN w:val="0"/>
              <w:spacing w:after="0" w:line="240" w:lineRule="auto"/>
              <w:jc w:val="both"/>
            </w:pPr>
            <w:r w:rsidRPr="00EE0DFE">
              <w:t>I will also organise my presentation using a clear structure with an introduction, main points, and conclusion. This will help me present my ideas more logically and avoid missing important information. In addition, I will use brief notes and visual aids to support my presentation rather than reading directly from a script.</w:t>
            </w:r>
          </w:p>
          <w:p w14:paraId="397513D6" w14:textId="4C945AB7" w:rsidR="00872C8A" w:rsidRPr="00627ACC" w:rsidRDefault="005E5B3E" w:rsidP="005E5B3E">
            <w:pPr>
              <w:spacing w:after="0" w:line="240" w:lineRule="auto"/>
              <w:textAlignment w:val="baseline"/>
              <w:rPr>
                <w:rFonts w:ascii="Calibri" w:eastAsia="Times New Roman" w:hAnsi="Calibri" w:cs="Calibri"/>
                <w:kern w:val="0"/>
                <w:sz w:val="24"/>
                <w:szCs w:val="24"/>
                <w14:ligatures w14:val="none"/>
              </w:rPr>
            </w:pPr>
            <w:r w:rsidRPr="00EE0DFE">
              <w:t>To strengthen my research skills, I will continue using reliable sources and apply the CRAAP Test when evaluating information. I will also carefully check spelling when searching online to avoid missing useful information</w:t>
            </w:r>
            <w:r>
              <w:t>.</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5F1BE3E8" w14:textId="77777777" w:rsidR="005E5B3E" w:rsidRPr="00EE0DFE" w:rsidRDefault="005E5B3E" w:rsidP="005E5B3E">
            <w:pPr>
              <w:suppressAutoHyphens/>
              <w:autoSpaceDN w:val="0"/>
              <w:spacing w:after="0" w:line="240" w:lineRule="auto"/>
              <w:jc w:val="both"/>
            </w:pPr>
            <w:r w:rsidRPr="00EE0DFE">
              <w:t>To prepare for Task 3, I will organise all the information I collected into a structured academic report. I will include an introduction, description of the job role, explanation of my research process, CRAAP evaluation, discussion of the challenges I experienced, and a conclusion.</w:t>
            </w:r>
          </w:p>
          <w:p w14:paraId="4C031F89" w14:textId="77777777" w:rsidR="005E5B3E" w:rsidRPr="00EE0DFE" w:rsidRDefault="005E5B3E" w:rsidP="005E5B3E">
            <w:pPr>
              <w:suppressAutoHyphens/>
              <w:autoSpaceDN w:val="0"/>
              <w:spacing w:after="0" w:line="240" w:lineRule="auto"/>
              <w:jc w:val="both"/>
            </w:pPr>
            <w:r w:rsidRPr="00EE0DFE">
              <w:t>I will ensure that all information about the employer, salary, qualifications, responsibilities, and application process is accurate and supported by reliable sources. After completing the first draft, I will proofread my work carefully to improve grammar, spelling, punctuation, and overall organisation.</w:t>
            </w:r>
          </w:p>
          <w:p w14:paraId="05E7E99A" w14:textId="38D34DF9" w:rsidR="00FE136A" w:rsidRPr="005E5B3E" w:rsidRDefault="005E5B3E" w:rsidP="005E5B3E">
            <w:pPr>
              <w:suppressAutoHyphens/>
              <w:autoSpaceDN w:val="0"/>
              <w:spacing w:after="0" w:line="240" w:lineRule="auto"/>
              <w:jc w:val="both"/>
            </w:pPr>
            <w:r w:rsidRPr="00EE0DFE">
              <w:t>Finally, I will compare my report with the assessment criteria to ensure that it demonstrates critical evaluation as well as description. If possible, I will seek feedback before submitting the final version. Through this process, I hope to produce a well-structured academic report that demonstrates my research skills, critical thinking, and understanding of reliable employment information.</w:t>
            </w:r>
          </w:p>
        </w:tc>
      </w:tr>
    </w:tbl>
    <w:p w14:paraId="3EA711CF" w14:textId="77777777" w:rsidR="00ED5964" w:rsidRDefault="00ED5964" w:rsidP="00ED5964">
      <w:pPr>
        <w:jc w:val="both"/>
        <w:rPr>
          <w:rFonts w:asciiTheme="minorBidi" w:hAnsiTheme="minorBidi"/>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D68EF" w14:textId="77777777" w:rsidR="002B1D66" w:rsidRDefault="002B1D66" w:rsidP="003C7C97">
      <w:pPr>
        <w:spacing w:after="0" w:line="240" w:lineRule="auto"/>
      </w:pPr>
      <w:r>
        <w:separator/>
      </w:r>
    </w:p>
  </w:endnote>
  <w:endnote w:type="continuationSeparator" w:id="0">
    <w:p w14:paraId="1101BEEA" w14:textId="77777777" w:rsidR="002B1D66" w:rsidRDefault="002B1D6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FFE3F" w14:textId="77777777" w:rsidR="002B1D66" w:rsidRDefault="002B1D66" w:rsidP="003C7C97">
      <w:pPr>
        <w:spacing w:after="0" w:line="240" w:lineRule="auto"/>
      </w:pPr>
      <w:r>
        <w:separator/>
      </w:r>
    </w:p>
  </w:footnote>
  <w:footnote w:type="continuationSeparator" w:id="0">
    <w:p w14:paraId="14D32BAA" w14:textId="77777777" w:rsidR="002B1D66" w:rsidRDefault="002B1D6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1D66"/>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E5B3E"/>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15A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1CDF"/>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11C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Heading4Char">
    <w:name w:val="Heading 4 Char"/>
    <w:basedOn w:val="DefaultParagraphFont"/>
    <w:link w:val="Heading4"/>
    <w:uiPriority w:val="9"/>
    <w:semiHidden/>
    <w:rsid w:val="00E11CDF"/>
    <w:rPr>
      <w:rFonts w:asciiTheme="majorHAnsi" w:eastAsiaTheme="majorEastAsia" w:hAnsiTheme="majorHAnsi" w:cstheme="majorBidi"/>
      <w:i/>
      <w:iCs/>
      <w:color w:val="2F5496" w:themeColor="accent1" w:themeShade="B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1300</Words>
  <Characters>7777</Characters>
  <Application>Microsoft Office Word</Application>
  <DocSecurity>0</DocSecurity>
  <Lines>113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Shahabuddin Sabawoon</cp:lastModifiedBy>
  <cp:revision>2</cp:revision>
  <dcterms:created xsi:type="dcterms:W3CDTF">2026-07-04T10:53:00Z</dcterms:created>
  <dcterms:modified xsi:type="dcterms:W3CDTF">2026-07-04T10:53:00Z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