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02CCF1" w14:textId="47F322E5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  <w:t xml:space="preserve">Academy of nutrition and dietetics (2018). </w:t>
      </w:r>
      <w:r w:rsidRPr="00536F5E">
        <w:rPr>
          <w:rFonts w:ascii="Times New Roman" w:hAnsi="Times New Roman" w:cs="Times New Roman"/>
          <w:i/>
          <w:iCs/>
          <w:color w:val="3E3829"/>
          <w:sz w:val="24"/>
          <w:szCs w:val="24"/>
          <w:shd w:val="clear" w:color="auto" w:fill="FFFFFF"/>
        </w:rPr>
        <w:t xml:space="preserve">Healthy nutrition for healthy teeth. </w:t>
      </w:r>
      <w:r w:rsidRPr="00536F5E"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  <w:t>Available at:</w:t>
      </w:r>
      <w:r w:rsidRPr="00536F5E"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https://www.eatright.org/food/vitamins-and-supplements/nutrient-rich-foods/healthy-nutrition-for-healthy-teeth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on:5.5.20).</w:t>
      </w:r>
    </w:p>
    <w:p w14:paraId="558E8AB9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7D035A" w14:textId="586CCBC0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</w:pPr>
      <w:r w:rsidRPr="00536F5E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Bandura, A. (1977).</w:t>
      </w:r>
      <w:r w:rsidRPr="00536F5E">
        <w:rPr>
          <w:rStyle w:val="Emphasis"/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 Social learning theory</w:t>
      </w:r>
      <w:r w:rsidRPr="00536F5E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. Englewood Cliffs, NJ: Prentice Hall.</w:t>
      </w:r>
    </w:p>
    <w:p w14:paraId="60D157D8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</w:pPr>
    </w:p>
    <w:p w14:paraId="7AF690AC" w14:textId="5A23E42A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BBC (2017)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Rotten teeth ‘more likely’ in deprived areas.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https://www.bbc.co.uk/news/health-41831080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on:30.4.20).</w:t>
      </w:r>
    </w:p>
    <w:p w14:paraId="2DF51246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1915C9" w14:textId="2DCADA4D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Cache (2018)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Well-being for children in the EYFS.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https://www.cache.org.uk/news-media/well-being-for-children-in-the-eyfs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on:29.4.20).</w:t>
      </w:r>
    </w:p>
    <w:p w14:paraId="5A2591C4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65B13D" w14:textId="6E55E537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Council on Foundations (no date)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>The effects on family culture on family foundations</w:t>
      </w:r>
      <w:r w:rsidRPr="00536F5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https://www.cof.org/content/effects-family-culture-family-foundations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on:29.4.20).</w:t>
      </w:r>
    </w:p>
    <w:p w14:paraId="70476717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4D3640" w14:textId="7E4ABDC9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Dental Health Organisation (no date).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Early years foundation stage.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https://www.dentalhealth.org/early-years-foundation-stage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5.5.20).</w:t>
      </w:r>
    </w:p>
    <w:p w14:paraId="145FBF88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26D480" w14:textId="38439375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Department of Health (2014)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The relationship between wellbeing and health </w:t>
      </w:r>
      <w:r w:rsidRPr="00536F5E">
        <w:rPr>
          <w:rFonts w:ascii="Times New Roman" w:hAnsi="Times New Roman" w:cs="Times New Roman"/>
          <w:sz w:val="24"/>
          <w:szCs w:val="24"/>
        </w:rPr>
        <w:t>Available at:</w:t>
      </w:r>
      <w:hyperlink r:id="rId9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 28.4.20).</w:t>
      </w:r>
    </w:p>
    <w:p w14:paraId="137CBB2F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B2DC2A" w14:textId="3325BF16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Designed to Smile (no date)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Designed to smile.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https://www.designedtosmile.org/welcome-croeso/welcome/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on:30.4.20).</w:t>
      </w:r>
    </w:p>
    <w:p w14:paraId="4A206DA2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B4F5EF" w14:textId="591AB3FF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lastRenderedPageBreak/>
        <w:t xml:space="preserve">Dodge, R et al. (2012) “The challenge of defining well-being”,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well-being. </w:t>
      </w:r>
      <w:r w:rsidRPr="00536F5E">
        <w:rPr>
          <w:rFonts w:ascii="Times New Roman" w:hAnsi="Times New Roman" w:cs="Times New Roman"/>
          <w:sz w:val="24"/>
          <w:szCs w:val="24"/>
        </w:rPr>
        <w:t>P.222.</w:t>
      </w:r>
    </w:p>
    <w:p w14:paraId="707816CC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4BBCA2" w14:textId="4A0F9628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Health Scotland (2019).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Impact of child poverty.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http://www.healthscotland.scot/population-groups/children/child-poverty/child-poverty-overview/impact-of-child-poverty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 4.5.20).</w:t>
      </w:r>
    </w:p>
    <w:p w14:paraId="530054B9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907D2D" w14:textId="4EBF0F07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Leibovich, B (2018) “The McMillan Sisters, The Roots of the Open-Nursery, and Breaking the Cycle of Poverty”,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Social and education history. P. 2-5. </w:t>
      </w:r>
    </w:p>
    <w:p w14:paraId="12B066DF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1D1EF799" w14:textId="14673EFF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</w:pPr>
      <w:r w:rsidRPr="00536F5E"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  <w:t>Maslow, A. H. (1943). A theory of human motivation. Psychological review,50(4), 370.</w:t>
      </w:r>
    </w:p>
    <w:p w14:paraId="57E88923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</w:pPr>
    </w:p>
    <w:p w14:paraId="480D70AA" w14:textId="0EE1EF04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McLeod, S (2016)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>Bandura social learning theory. Available at:</w:t>
      </w:r>
      <w:r w:rsidRPr="00536F5E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https://www.simplypsychology.org/bandura.html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 29.4.20).</w:t>
      </w:r>
    </w:p>
    <w:p w14:paraId="0C9B2421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A7F98E" w14:textId="36C5B7E4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color w:val="3E3829"/>
          <w:sz w:val="24"/>
          <w:szCs w:val="24"/>
          <w:shd w:val="clear" w:color="auto" w:fill="FFFFFF"/>
        </w:rPr>
        <w:t xml:space="preserve"> </w:t>
      </w:r>
      <w:r w:rsidRPr="00536F5E">
        <w:rPr>
          <w:rFonts w:ascii="Times New Roman" w:hAnsi="Times New Roman" w:cs="Times New Roman"/>
          <w:sz w:val="24"/>
          <w:szCs w:val="24"/>
        </w:rPr>
        <w:t xml:space="preserve">McMillan Legacy Group (1999).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The Children </w:t>
      </w:r>
      <w:proofErr w:type="gramStart"/>
      <w:r w:rsidRPr="00536F5E">
        <w:rPr>
          <w:rFonts w:ascii="Times New Roman" w:hAnsi="Times New Roman" w:cs="Times New Roman"/>
          <w:i/>
          <w:iCs/>
          <w:sz w:val="24"/>
          <w:szCs w:val="24"/>
        </w:rPr>
        <w:t>Can’t</w:t>
      </w:r>
      <w:proofErr w:type="gramEnd"/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 Wait: The McMillan Sisters and the Birth of Nursery Education.</w:t>
      </w:r>
      <w:r w:rsidRPr="00536F5E">
        <w:rPr>
          <w:rFonts w:ascii="Times New Roman" w:hAnsi="Times New Roman" w:cs="Times New Roman"/>
          <w:sz w:val="24"/>
          <w:szCs w:val="24"/>
        </w:rPr>
        <w:t xml:space="preserve"> London: Deptford Forum Publishing Ltd.</w:t>
      </w:r>
    </w:p>
    <w:p w14:paraId="5A2C7E9E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1DA796" w14:textId="7802569A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National Institutes for Health (2017)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Family Affluence Based Inequality in Oral Health-Related Quality of Life in a Population of Lithuanian Adolescents.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https://www.ncbi.nlm.nih.gov/pmc/articles/PMC6616952/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on:30.4.20).</w:t>
      </w:r>
    </w:p>
    <w:p w14:paraId="0CC13EAB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B2E7A7" w14:textId="6C8DEF2C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NHS (2017)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Children’s teeth.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https://www.nhs.uk/live-well/healthy-body/taking-care-of-childrens-teeth /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1.5.20).</w:t>
      </w:r>
    </w:p>
    <w:p w14:paraId="1C1D6F03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6DDA6A" w14:textId="77777777" w:rsidR="00E83802" w:rsidRPr="00536F5E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NHS (2017)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Healthy sleep tips for children.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https://www.nhs.uk/live-well/sleep-and-tiredness/healthy-sleep-tips-for-children/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4.5.20).</w:t>
      </w:r>
    </w:p>
    <w:p w14:paraId="0861122B" w14:textId="30387BAA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lastRenderedPageBreak/>
        <w:t xml:space="preserve">NHS (2020)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Eating processed foods.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https://www.nhs.uk/live-well/eat-well/what-are-processed-foods/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1.5.20).</w:t>
      </w:r>
    </w:p>
    <w:p w14:paraId="01ECFDBB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02A030" w14:textId="7BCEA1A8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Public Health England (2017)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Health matters: child dental health.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https://www.gov.uk/government/publications/health-matters-child-dental-health/health-matters-child-dental-health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1.5.20).</w:t>
      </w:r>
    </w:p>
    <w:p w14:paraId="411CA91D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C81D7D" w14:textId="03908A7E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Royal College of Paediatrics and child health (2018).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Health, Social Care and Sport Committee one-day inquiry on dentistry in Wales.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https://www.rcpch.ac.uk/sites/default/files/2018-09/dentistry_in_wales._rcpch_response_to_health_social_care_and_sport_committee_consultation._august_2018_.pdf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on:4.5.20).</w:t>
      </w:r>
    </w:p>
    <w:p w14:paraId="5B1DA5CA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202C44" w14:textId="1B6E220F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Statham, J and Chase, E (2010) Childhood Wellbeing: A brief overview. Loughborough: Childhood Wellbeing Research Centre. </w:t>
      </w:r>
    </w:p>
    <w:p w14:paraId="6B1D4D99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4ED6E4" w14:textId="5E36D09B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Welsh Government (2015) A.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Healthy and sustainable preschool scheme.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http://www.wales.nhs.uk/sitesplus/documents/888/HSPSS-Doc%28E%29.pdf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11.5.20).</w:t>
      </w:r>
    </w:p>
    <w:p w14:paraId="77EDA50B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96A66D" w14:textId="2424A076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Framework.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https://hwb.gov.wales/storage/d5d8e39c-b534-40cb-a3f5-7e2e126d8077/foundation-phase-framework.pdf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11.5.20).</w:t>
      </w:r>
    </w:p>
    <w:p w14:paraId="2C2C8C89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7B538E" w14:textId="44182A0D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Welsh Government (2017) A.  Flying Start: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Parenting Support Guidance. </w:t>
      </w:r>
      <w:r w:rsidRPr="00536F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https://gov.wales/sites/default/files/publications/2019-07/flying-start-parenting-support-guidance.pdf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11.5.20).</w:t>
      </w:r>
    </w:p>
    <w:p w14:paraId="6E121D18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412BA8" w14:textId="5F326AD3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(2017) B.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>Childcare, Play and Early Years Workforce Plan.</w:t>
      </w:r>
      <w:r w:rsidRPr="00536F5E">
        <w:rPr>
          <w:rFonts w:ascii="Times New Roman" w:hAnsi="Times New Roman" w:cs="Times New Roman"/>
          <w:sz w:val="24"/>
          <w:szCs w:val="24"/>
        </w:rPr>
        <w:t xml:space="preserve">  Available at:</w:t>
      </w:r>
      <w:hyperlink r:id="rId22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https://gov.wales/sites/default/files/publications/2019-07/early-years-workforce-plan.pdf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11.5.20).</w:t>
      </w:r>
    </w:p>
    <w:p w14:paraId="2C390FEC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3480EE" w14:textId="69269C88" w:rsidR="00E83802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>Welsh Government (2017)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 xml:space="preserve"> Flying Start Health Programme Guidance.</w:t>
      </w:r>
      <w:r w:rsidRPr="00536F5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3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https://gov.wales/sites/default/files/publications/2019-07/flying-start-health-programme-guidance_0.pdf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11.5.20).</w:t>
      </w:r>
    </w:p>
    <w:p w14:paraId="09500DE9" w14:textId="77777777" w:rsidR="00536F5E" w:rsidRPr="00536F5E" w:rsidRDefault="00536F5E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430D72" w14:textId="77777777" w:rsidR="00E83802" w:rsidRPr="00536F5E" w:rsidRDefault="00E83802" w:rsidP="0053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36F5E">
        <w:rPr>
          <w:rFonts w:ascii="Times New Roman" w:hAnsi="Times New Roman" w:cs="Times New Roman"/>
          <w:sz w:val="24"/>
          <w:szCs w:val="24"/>
        </w:rPr>
        <w:t xml:space="preserve">World Health Organisation. (no date) </w:t>
      </w:r>
      <w:r w:rsidRPr="00536F5E">
        <w:rPr>
          <w:rFonts w:ascii="Times New Roman" w:hAnsi="Times New Roman" w:cs="Times New Roman"/>
          <w:i/>
          <w:iCs/>
          <w:sz w:val="24"/>
          <w:szCs w:val="24"/>
        </w:rPr>
        <w:t>Constitution.</w:t>
      </w:r>
      <w:r w:rsidRPr="00536F5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536F5E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https://www.who.int/about/who-we-are/constitution</w:t>
        </w:r>
      </w:hyperlink>
      <w:r w:rsidRPr="00536F5E">
        <w:rPr>
          <w:rFonts w:ascii="Times New Roman" w:hAnsi="Times New Roman" w:cs="Times New Roman"/>
          <w:sz w:val="24"/>
          <w:szCs w:val="24"/>
        </w:rPr>
        <w:t xml:space="preserve"> (Accessed on: 28.4.20).</w:t>
      </w:r>
    </w:p>
    <w:sectPr w:rsidR="00E83802" w:rsidRPr="00536F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961"/>
    <w:rsid w:val="00040208"/>
    <w:rsid w:val="000B26D2"/>
    <w:rsid w:val="000C279C"/>
    <w:rsid w:val="000E2095"/>
    <w:rsid w:val="00163934"/>
    <w:rsid w:val="001769CE"/>
    <w:rsid w:val="00191FA1"/>
    <w:rsid w:val="00194405"/>
    <w:rsid w:val="001A2CC4"/>
    <w:rsid w:val="001B6794"/>
    <w:rsid w:val="001D3C45"/>
    <w:rsid w:val="001E0320"/>
    <w:rsid w:val="001E5898"/>
    <w:rsid w:val="001F1304"/>
    <w:rsid w:val="001F6043"/>
    <w:rsid w:val="0020433F"/>
    <w:rsid w:val="0025365C"/>
    <w:rsid w:val="00256185"/>
    <w:rsid w:val="00264943"/>
    <w:rsid w:val="00270433"/>
    <w:rsid w:val="0027329E"/>
    <w:rsid w:val="0029693A"/>
    <w:rsid w:val="00313FEF"/>
    <w:rsid w:val="00357A60"/>
    <w:rsid w:val="00360E21"/>
    <w:rsid w:val="0037525E"/>
    <w:rsid w:val="00397ABA"/>
    <w:rsid w:val="003D51D1"/>
    <w:rsid w:val="003E783E"/>
    <w:rsid w:val="00413E10"/>
    <w:rsid w:val="00437B75"/>
    <w:rsid w:val="0045207F"/>
    <w:rsid w:val="00461D95"/>
    <w:rsid w:val="004B0C78"/>
    <w:rsid w:val="00514D0D"/>
    <w:rsid w:val="00522303"/>
    <w:rsid w:val="00524F87"/>
    <w:rsid w:val="00536F5E"/>
    <w:rsid w:val="005945BE"/>
    <w:rsid w:val="005C4961"/>
    <w:rsid w:val="00672D72"/>
    <w:rsid w:val="00740FA1"/>
    <w:rsid w:val="00791438"/>
    <w:rsid w:val="007C1FBC"/>
    <w:rsid w:val="007F303E"/>
    <w:rsid w:val="00801D49"/>
    <w:rsid w:val="008C3614"/>
    <w:rsid w:val="008E25D6"/>
    <w:rsid w:val="00925298"/>
    <w:rsid w:val="00971614"/>
    <w:rsid w:val="009A5E3E"/>
    <w:rsid w:val="00A0793B"/>
    <w:rsid w:val="00A206C5"/>
    <w:rsid w:val="00A40052"/>
    <w:rsid w:val="00A42B2D"/>
    <w:rsid w:val="00A43974"/>
    <w:rsid w:val="00A50330"/>
    <w:rsid w:val="00A87E38"/>
    <w:rsid w:val="00AB787A"/>
    <w:rsid w:val="00AD3480"/>
    <w:rsid w:val="00AE0293"/>
    <w:rsid w:val="00B000EC"/>
    <w:rsid w:val="00B30143"/>
    <w:rsid w:val="00B30190"/>
    <w:rsid w:val="00B4367A"/>
    <w:rsid w:val="00B50079"/>
    <w:rsid w:val="00B66FF5"/>
    <w:rsid w:val="00BE05F9"/>
    <w:rsid w:val="00BE454F"/>
    <w:rsid w:val="00BF2579"/>
    <w:rsid w:val="00C00BD7"/>
    <w:rsid w:val="00C02420"/>
    <w:rsid w:val="00C270CC"/>
    <w:rsid w:val="00C74B34"/>
    <w:rsid w:val="00C82DCB"/>
    <w:rsid w:val="00C84FFA"/>
    <w:rsid w:val="00C96118"/>
    <w:rsid w:val="00D040CF"/>
    <w:rsid w:val="00D07E17"/>
    <w:rsid w:val="00D32AEE"/>
    <w:rsid w:val="00D54270"/>
    <w:rsid w:val="00DB2C6C"/>
    <w:rsid w:val="00DE3C8F"/>
    <w:rsid w:val="00E47D2E"/>
    <w:rsid w:val="00E552F8"/>
    <w:rsid w:val="00E638CC"/>
    <w:rsid w:val="00E7560A"/>
    <w:rsid w:val="00E77548"/>
    <w:rsid w:val="00E83802"/>
    <w:rsid w:val="00E921B6"/>
    <w:rsid w:val="00E945E6"/>
    <w:rsid w:val="00E95930"/>
    <w:rsid w:val="00F424DB"/>
    <w:rsid w:val="00FE2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AF9E0"/>
  <w15:chartTrackingRefBased/>
  <w15:docId w15:val="{514A1218-1B37-44D5-B941-610AFE79F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7AB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1438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02420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1FB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1FB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115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ntalhealth.org/early-years-foundation-stage" TargetMode="External"/><Relationship Id="rId13" Type="http://schemas.openxmlformats.org/officeDocument/2006/relationships/hyperlink" Target="https://www.ncbi.nlm.nih.gov/pmc/articles/PMC6616952/" TargetMode="External"/><Relationship Id="rId18" Type="http://schemas.openxmlformats.org/officeDocument/2006/relationships/hyperlink" Target="https://www.rcpch.ac.uk/sites/default/files/2018-09/dentistry_in_wales._rcpch_response_to_health_social_care_and_sport_committee_consultation._august_2018_.pdf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9-07/flying-start-parenting-support-guidance.pdf" TargetMode="External"/><Relationship Id="rId7" Type="http://schemas.openxmlformats.org/officeDocument/2006/relationships/hyperlink" Target="https://www.cof.org/content/effects-family-culture-family-foundations" TargetMode="External"/><Relationship Id="rId12" Type="http://schemas.openxmlformats.org/officeDocument/2006/relationships/hyperlink" Target="https://www.simplypsychology.org/bandura.html" TargetMode="External"/><Relationship Id="rId17" Type="http://schemas.openxmlformats.org/officeDocument/2006/relationships/hyperlink" Target="https://www.gov.uk/government/publications/health-matters-child-dental-health/health-matters-child-dental-health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hs.uk/live-well/eat-well/what-are-processed-foods/" TargetMode="External"/><Relationship Id="rId20" Type="http://schemas.openxmlformats.org/officeDocument/2006/relationships/hyperlink" Target="https://hwb.gov.wales/storage/d5d8e39c-b534-40cb-a3f5-7e2e126d8077/foundation-phase-framework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che.org.uk/news-media/well-being-for-children-in-the-eyfs" TargetMode="External"/><Relationship Id="rId11" Type="http://schemas.openxmlformats.org/officeDocument/2006/relationships/hyperlink" Target="http://www.healthscotland.scot/population-groups/children/child-poverty/child-poverty-overview/impact-of-child-poverty" TargetMode="External"/><Relationship Id="rId24" Type="http://schemas.openxmlformats.org/officeDocument/2006/relationships/hyperlink" Target="https://www.who.int/about/who-we-are/constitution" TargetMode="External"/><Relationship Id="rId5" Type="http://schemas.openxmlformats.org/officeDocument/2006/relationships/hyperlink" Target="https://www.bbc.co.uk/news/health-41831080" TargetMode="External"/><Relationship Id="rId15" Type="http://schemas.openxmlformats.org/officeDocument/2006/relationships/hyperlink" Target="https://www.nhs.uk/live-well/sleep-and-tiredness/healthy-sleep-tips-for-children/" TargetMode="External"/><Relationship Id="rId23" Type="http://schemas.openxmlformats.org/officeDocument/2006/relationships/hyperlink" Target="https://gov.wales/sites/default/files/publications/2019-07/flying-start-health-programme-guidance_0.pdf" TargetMode="External"/><Relationship Id="rId10" Type="http://schemas.openxmlformats.org/officeDocument/2006/relationships/hyperlink" Target="https://www.designedtosmile.org/welcome-croeso/welcome/" TargetMode="External"/><Relationship Id="rId19" Type="http://schemas.openxmlformats.org/officeDocument/2006/relationships/hyperlink" Target="http://www.wales.nhs.uk/sitesplus/documents/888/HSPSS-Doc%28E%29.pdf" TargetMode="External"/><Relationship Id="rId4" Type="http://schemas.openxmlformats.org/officeDocument/2006/relationships/hyperlink" Target="https://www.eatright.org/food/vitamins-and-supplements/nutrient-rich-foods/healthy-nutrition-for-healthy-teeth" TargetMode="External"/><Relationship Id="rId9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4" Type="http://schemas.openxmlformats.org/officeDocument/2006/relationships/hyperlink" Target="https://www.nhs.uk/live-well/healthy-body/taking-care-of-childrens-teeth%20/" TargetMode="External"/><Relationship Id="rId22" Type="http://schemas.openxmlformats.org/officeDocument/2006/relationships/hyperlink" Target="https://gov.wales/sites/default/files/publications/2019-07/early-years-workforce-pla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1135</TotalTime>
  <Pages>4</Pages>
  <Words>1017</Words>
  <Characters>5803</Characters>
  <Application>Microsoft Office Word</Application>
  <DocSecurity>0</DocSecurity>
  <Lines>48</Lines>
  <Paragraphs>13</Paragraphs>
  <ScaleCrop>false</ScaleCrop>
  <Company/>
  <LinksUpToDate>false</LinksUpToDate>
  <CharactersWithSpaces>6807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Vicky Martinsen</cp:lastModifiedBy>
  <cp:revision>93</cp:revision>
  <cp:lastPrinted>2020-05-13T15:28:00Z</cp:lastPrinted>
  <dcterms:created xsi:type="dcterms:W3CDTF">2020-05-06T09:33:00Z</dcterms:created>
  <dcterms:modified xsi:type="dcterms:W3CDTF">2020-05-13T15:54:00Z</dcterms:modified>
</cp:coreProperties>
</file>