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4A959" w14:textId="13A45113" w:rsidR="00385100" w:rsidRDefault="00AB1BEA" w:rsidP="6D85CEA7">
      <w:pPr>
        <w:rPr>
          <w:rFonts w:ascii="Arial" w:eastAsia="Arial" w:hAnsi="Arial" w:cs="Arial"/>
          <w:b/>
          <w:bCs/>
          <w:noProof/>
          <w:color w:val="000000" w:themeColor="text1"/>
          <w:u w:val="single"/>
        </w:rPr>
      </w:pPr>
      <w:r>
        <w:rPr>
          <w:noProof/>
        </w:rPr>
        <w:drawing>
          <wp:inline distT="0" distB="0" distL="0" distR="0" wp14:anchorId="204F35EE" wp14:editId="7A5C792F">
            <wp:extent cx="5557522" cy="8858886"/>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57522" cy="8858886"/>
                    </a:xfrm>
                    <a:prstGeom prst="rect">
                      <a:avLst/>
                    </a:prstGeom>
                  </pic:spPr>
                </pic:pic>
              </a:graphicData>
            </a:graphic>
          </wp:inline>
        </w:drawing>
      </w:r>
    </w:p>
    <w:p w14:paraId="2964BF83" w14:textId="207E5434" w:rsidR="70CBC097" w:rsidRDefault="35F4FA5B" w:rsidP="6D85CEA7">
      <w:pPr>
        <w:rPr>
          <w:rFonts w:ascii="Arial" w:eastAsia="Arial" w:hAnsi="Arial" w:cs="Arial"/>
          <w:b/>
          <w:bCs/>
          <w:color w:val="000000" w:themeColor="text1"/>
          <w:u w:val="single"/>
        </w:rPr>
      </w:pPr>
      <w:r w:rsidRPr="7961AF21">
        <w:rPr>
          <w:rFonts w:ascii="Arial" w:eastAsia="Arial" w:hAnsi="Arial" w:cs="Arial"/>
          <w:b/>
          <w:bCs/>
          <w:color w:val="000000" w:themeColor="text1"/>
          <w:u w:val="single"/>
        </w:rPr>
        <w:lastRenderedPageBreak/>
        <w:t>Table of Contents</w:t>
      </w:r>
    </w:p>
    <w:p w14:paraId="1DA0A9C5" w14:textId="030CDCFC" w:rsidR="6D85CEA7" w:rsidRDefault="6D85CEA7" w:rsidP="6D85CEA7">
      <w:pPr>
        <w:rPr>
          <w:rFonts w:ascii="Arial" w:eastAsia="Arial" w:hAnsi="Arial" w:cs="Arial"/>
          <w:b/>
          <w:bCs/>
          <w:color w:val="000000" w:themeColor="text1"/>
          <w:u w:val="single"/>
        </w:rPr>
      </w:pPr>
    </w:p>
    <w:p w14:paraId="5A4AA0A5" w14:textId="70378F5C" w:rsidR="26D0DB8C" w:rsidRDefault="26D0DB8C" w:rsidP="6D85CEA7">
      <w:pPr>
        <w:rPr>
          <w:rFonts w:ascii="Arial" w:eastAsia="Arial" w:hAnsi="Arial" w:cs="Arial"/>
        </w:rPr>
      </w:pPr>
      <w:r w:rsidRPr="6D85CEA7">
        <w:rPr>
          <w:rFonts w:ascii="Arial" w:eastAsia="Arial" w:hAnsi="Arial" w:cs="Arial"/>
        </w:rPr>
        <w:t>Supporting Information</w:t>
      </w:r>
      <w:r w:rsidR="329CD46E" w:rsidRPr="6D85CEA7">
        <w:rPr>
          <w:rFonts w:ascii="Arial" w:eastAsia="Arial" w:hAnsi="Arial" w:cs="Arial"/>
        </w:rPr>
        <w:t>................................................................................</w:t>
      </w:r>
      <w:r w:rsidR="61627C44" w:rsidRPr="6D85CEA7">
        <w:rPr>
          <w:rFonts w:ascii="Arial" w:eastAsia="Arial" w:hAnsi="Arial" w:cs="Arial"/>
        </w:rPr>
        <w:t>..</w:t>
      </w:r>
      <w:r w:rsidR="00824E2A">
        <w:rPr>
          <w:rFonts w:ascii="Arial" w:eastAsia="Arial" w:hAnsi="Arial" w:cs="Arial"/>
        </w:rPr>
        <w:t>3</w:t>
      </w:r>
    </w:p>
    <w:p w14:paraId="363FCFCE" w14:textId="3A72EB4A" w:rsidR="6D85CEA7" w:rsidRDefault="6D85CEA7" w:rsidP="6D85CEA7">
      <w:pPr>
        <w:rPr>
          <w:rFonts w:ascii="Arial" w:eastAsia="Arial" w:hAnsi="Arial" w:cs="Arial"/>
        </w:rPr>
      </w:pPr>
    </w:p>
    <w:p w14:paraId="383CF6A9" w14:textId="65B94FA5" w:rsidR="26D0DB8C" w:rsidRDefault="26D0DB8C" w:rsidP="6D85CEA7">
      <w:pPr>
        <w:ind w:firstLine="720"/>
        <w:rPr>
          <w:rFonts w:ascii="Arial" w:eastAsia="Arial" w:hAnsi="Arial" w:cs="Arial"/>
        </w:rPr>
      </w:pPr>
      <w:r w:rsidRPr="6D85CEA7">
        <w:rPr>
          <w:rFonts w:ascii="Arial" w:eastAsia="Arial" w:hAnsi="Arial" w:cs="Arial"/>
        </w:rPr>
        <w:t>Method</w:t>
      </w:r>
      <w:r w:rsidR="64F3D176" w:rsidRPr="6D85CEA7">
        <w:rPr>
          <w:rFonts w:ascii="Arial" w:eastAsia="Arial" w:hAnsi="Arial" w:cs="Arial"/>
        </w:rPr>
        <w:t>.............................................................................................</w:t>
      </w:r>
      <w:r w:rsidR="61627C44" w:rsidRPr="6D85CEA7">
        <w:rPr>
          <w:rFonts w:ascii="Arial" w:eastAsia="Arial" w:hAnsi="Arial" w:cs="Arial"/>
        </w:rPr>
        <w:t>..</w:t>
      </w:r>
      <w:r w:rsidR="18441769" w:rsidRPr="6D85CEA7">
        <w:rPr>
          <w:rFonts w:ascii="Arial" w:eastAsia="Arial" w:hAnsi="Arial" w:cs="Arial"/>
        </w:rPr>
        <w:t>.</w:t>
      </w:r>
      <w:r w:rsidR="00824E2A">
        <w:rPr>
          <w:rFonts w:ascii="Arial" w:eastAsia="Arial" w:hAnsi="Arial" w:cs="Arial"/>
        </w:rPr>
        <w:t>3</w:t>
      </w:r>
    </w:p>
    <w:p w14:paraId="0BC35568" w14:textId="0C44DB60" w:rsidR="6D85CEA7" w:rsidRDefault="6D85CEA7" w:rsidP="6D85CEA7">
      <w:pPr>
        <w:ind w:firstLine="720"/>
        <w:rPr>
          <w:rFonts w:ascii="Arial" w:eastAsia="Arial" w:hAnsi="Arial" w:cs="Arial"/>
        </w:rPr>
      </w:pPr>
    </w:p>
    <w:p w14:paraId="053CE3CA" w14:textId="11315E03" w:rsidR="73F7EF3C" w:rsidRDefault="73F7EF3C" w:rsidP="6D85CEA7">
      <w:pPr>
        <w:ind w:firstLine="720"/>
        <w:rPr>
          <w:rFonts w:ascii="Arial" w:eastAsia="Arial" w:hAnsi="Arial" w:cs="Arial"/>
        </w:rPr>
      </w:pPr>
      <w:r w:rsidRPr="6D85CEA7">
        <w:rPr>
          <w:rFonts w:ascii="Arial" w:eastAsia="Arial" w:hAnsi="Arial" w:cs="Arial"/>
        </w:rPr>
        <w:t>Evaluation</w:t>
      </w:r>
      <w:r w:rsidR="77E72650" w:rsidRPr="6D85CEA7">
        <w:rPr>
          <w:rFonts w:ascii="Arial" w:eastAsia="Arial" w:hAnsi="Arial" w:cs="Arial"/>
        </w:rPr>
        <w:t>.........................................................................................</w:t>
      </w:r>
      <w:r w:rsidR="69978AD4" w:rsidRPr="6D85CEA7">
        <w:rPr>
          <w:rFonts w:ascii="Arial" w:eastAsia="Arial" w:hAnsi="Arial" w:cs="Arial"/>
        </w:rPr>
        <w:t>..</w:t>
      </w:r>
      <w:r w:rsidR="00824E2A">
        <w:rPr>
          <w:rFonts w:ascii="Arial" w:eastAsia="Arial" w:hAnsi="Arial" w:cs="Arial"/>
        </w:rPr>
        <w:t>3</w:t>
      </w:r>
    </w:p>
    <w:p w14:paraId="53E26398" w14:textId="528C1D7C" w:rsidR="6D85CEA7" w:rsidRDefault="6D85CEA7" w:rsidP="6D85CEA7">
      <w:pPr>
        <w:ind w:firstLine="720"/>
        <w:rPr>
          <w:rFonts w:ascii="Arial" w:eastAsia="Arial" w:hAnsi="Arial" w:cs="Arial"/>
        </w:rPr>
      </w:pPr>
    </w:p>
    <w:p w14:paraId="56EAB10E" w14:textId="2DF0503D" w:rsidR="73F7EF3C" w:rsidRDefault="73F7EF3C" w:rsidP="6D85CEA7">
      <w:pPr>
        <w:ind w:firstLine="720"/>
        <w:rPr>
          <w:rFonts w:ascii="Arial" w:eastAsia="Arial" w:hAnsi="Arial" w:cs="Arial"/>
        </w:rPr>
      </w:pPr>
      <w:r w:rsidRPr="6D85CEA7">
        <w:rPr>
          <w:rFonts w:ascii="Arial" w:eastAsia="Arial" w:hAnsi="Arial" w:cs="Arial"/>
        </w:rPr>
        <w:t>Resource</w:t>
      </w:r>
      <w:r w:rsidR="00034367">
        <w:rPr>
          <w:rFonts w:ascii="Arial" w:eastAsia="Arial" w:hAnsi="Arial" w:cs="Arial"/>
        </w:rPr>
        <w:t>s….</w:t>
      </w:r>
      <w:r w:rsidR="1288B615" w:rsidRPr="6D85CEA7">
        <w:rPr>
          <w:rFonts w:ascii="Arial" w:eastAsia="Arial" w:hAnsi="Arial" w:cs="Arial"/>
        </w:rPr>
        <w:t>......................................................................................</w:t>
      </w:r>
      <w:r w:rsidR="00824E2A">
        <w:rPr>
          <w:rFonts w:ascii="Arial" w:eastAsia="Arial" w:hAnsi="Arial" w:cs="Arial"/>
        </w:rPr>
        <w:t>3</w:t>
      </w:r>
    </w:p>
    <w:p w14:paraId="06EC63AE" w14:textId="30D4F970" w:rsidR="00264336" w:rsidRDefault="00264336" w:rsidP="6D85CEA7">
      <w:pPr>
        <w:ind w:firstLine="720"/>
        <w:rPr>
          <w:rFonts w:ascii="Arial" w:eastAsia="Arial" w:hAnsi="Arial" w:cs="Arial"/>
        </w:rPr>
      </w:pPr>
    </w:p>
    <w:p w14:paraId="0BB0B658" w14:textId="77430202" w:rsidR="00264336" w:rsidRDefault="003A769B" w:rsidP="6D85CEA7">
      <w:pPr>
        <w:ind w:firstLine="720"/>
        <w:rPr>
          <w:rFonts w:ascii="Arial" w:eastAsia="Arial" w:hAnsi="Arial" w:cs="Arial"/>
        </w:rPr>
      </w:pPr>
      <w:r>
        <w:rPr>
          <w:rFonts w:ascii="Arial" w:eastAsia="Arial" w:hAnsi="Arial" w:cs="Arial"/>
        </w:rPr>
        <w:t>Overview…………………………………………………………………..</w:t>
      </w:r>
      <w:r w:rsidR="00824E2A">
        <w:rPr>
          <w:rFonts w:ascii="Arial" w:eastAsia="Arial" w:hAnsi="Arial" w:cs="Arial"/>
        </w:rPr>
        <w:t>4</w:t>
      </w:r>
    </w:p>
    <w:p w14:paraId="7882090C" w14:textId="0B9EB117" w:rsidR="6D85CEA7" w:rsidRDefault="6D85CEA7" w:rsidP="00405885">
      <w:pPr>
        <w:rPr>
          <w:rFonts w:ascii="Arial" w:eastAsia="Arial" w:hAnsi="Arial" w:cs="Arial"/>
        </w:rPr>
      </w:pPr>
    </w:p>
    <w:p w14:paraId="37FEE0D0" w14:textId="60B0FC5D" w:rsidR="7D63C8F2" w:rsidRDefault="7D63C8F2" w:rsidP="6D85CEA7">
      <w:pPr>
        <w:rPr>
          <w:rFonts w:ascii="Arial" w:eastAsia="Arial" w:hAnsi="Arial" w:cs="Arial"/>
        </w:rPr>
      </w:pPr>
      <w:r w:rsidRPr="6D85CEA7">
        <w:rPr>
          <w:rFonts w:ascii="Arial" w:eastAsia="Arial" w:hAnsi="Arial" w:cs="Arial"/>
        </w:rPr>
        <w:t>Lunch and Learn Series................................................................................</w:t>
      </w:r>
      <w:r w:rsidR="00824E2A">
        <w:rPr>
          <w:rFonts w:ascii="Arial" w:eastAsia="Arial" w:hAnsi="Arial" w:cs="Arial"/>
        </w:rPr>
        <w:t>5</w:t>
      </w:r>
    </w:p>
    <w:p w14:paraId="4D39D50E" w14:textId="0D11B5ED" w:rsidR="6D85CEA7" w:rsidRDefault="6D85CEA7" w:rsidP="6D85CEA7">
      <w:pPr>
        <w:ind w:firstLine="720"/>
        <w:rPr>
          <w:rFonts w:ascii="Arial" w:eastAsia="Arial" w:hAnsi="Arial" w:cs="Arial"/>
        </w:rPr>
      </w:pPr>
    </w:p>
    <w:p w14:paraId="630C1AD2" w14:textId="00CE5C86" w:rsidR="6D85CEA7" w:rsidRDefault="73F7EF3C" w:rsidP="004B3417">
      <w:pPr>
        <w:ind w:firstLine="720"/>
        <w:rPr>
          <w:rFonts w:ascii="Arial" w:eastAsia="Arial" w:hAnsi="Arial" w:cs="Arial"/>
        </w:rPr>
      </w:pPr>
      <w:r w:rsidRPr="6D85CEA7">
        <w:rPr>
          <w:rFonts w:ascii="Arial" w:eastAsia="Arial" w:hAnsi="Arial" w:cs="Arial"/>
        </w:rPr>
        <w:t>Session A</w:t>
      </w:r>
      <w:r w:rsidR="7F4B87C3" w:rsidRPr="6D85CEA7">
        <w:rPr>
          <w:rFonts w:ascii="Arial" w:eastAsia="Arial" w:hAnsi="Arial" w:cs="Arial"/>
        </w:rPr>
        <w:t>............................................................................................</w:t>
      </w:r>
      <w:r w:rsidR="00824E2A">
        <w:rPr>
          <w:rFonts w:ascii="Arial" w:eastAsia="Arial" w:hAnsi="Arial" w:cs="Arial"/>
        </w:rPr>
        <w:t>5</w:t>
      </w:r>
    </w:p>
    <w:p w14:paraId="546B238B" w14:textId="77777777" w:rsidR="00D8412F" w:rsidRDefault="00D8412F" w:rsidP="004B3417">
      <w:pPr>
        <w:ind w:firstLine="720"/>
        <w:rPr>
          <w:rFonts w:ascii="Arial" w:eastAsia="Arial" w:hAnsi="Arial" w:cs="Arial"/>
        </w:rPr>
      </w:pPr>
    </w:p>
    <w:p w14:paraId="7DD70706" w14:textId="0C9B64AD" w:rsidR="73F7EF3C" w:rsidRDefault="73F7EF3C" w:rsidP="6D85CEA7">
      <w:pPr>
        <w:ind w:firstLine="720"/>
        <w:rPr>
          <w:rFonts w:ascii="Arial" w:eastAsia="Arial" w:hAnsi="Arial" w:cs="Arial"/>
        </w:rPr>
      </w:pPr>
      <w:r w:rsidRPr="6D85CEA7">
        <w:rPr>
          <w:rFonts w:ascii="Arial" w:eastAsia="Arial" w:hAnsi="Arial" w:cs="Arial"/>
        </w:rPr>
        <w:t>Session B</w:t>
      </w:r>
      <w:r w:rsidR="11EF4707" w:rsidRPr="6D85CEA7">
        <w:rPr>
          <w:rFonts w:ascii="Arial" w:eastAsia="Arial" w:hAnsi="Arial" w:cs="Arial"/>
        </w:rPr>
        <w:t>............................................................................................</w:t>
      </w:r>
      <w:r w:rsidR="003636AB">
        <w:rPr>
          <w:rFonts w:ascii="Arial" w:eastAsia="Arial" w:hAnsi="Arial" w:cs="Arial"/>
        </w:rPr>
        <w:t>20</w:t>
      </w:r>
    </w:p>
    <w:p w14:paraId="1EDF6EBA" w14:textId="76972CD6" w:rsidR="6D85CEA7" w:rsidRDefault="6D85CEA7" w:rsidP="6D85CEA7">
      <w:pPr>
        <w:rPr>
          <w:rFonts w:ascii="Arial" w:eastAsia="Arial" w:hAnsi="Arial" w:cs="Arial"/>
        </w:rPr>
      </w:pPr>
    </w:p>
    <w:p w14:paraId="08216EA4" w14:textId="7094105A" w:rsidR="73F7EF3C" w:rsidRDefault="73F7EF3C" w:rsidP="6D85CEA7">
      <w:pPr>
        <w:rPr>
          <w:rFonts w:ascii="Arial" w:eastAsia="Arial" w:hAnsi="Arial" w:cs="Arial"/>
        </w:rPr>
      </w:pPr>
      <w:r w:rsidRPr="6D85CEA7">
        <w:rPr>
          <w:rFonts w:ascii="Arial" w:eastAsia="Arial" w:hAnsi="Arial" w:cs="Arial"/>
        </w:rPr>
        <w:t>References</w:t>
      </w:r>
      <w:r w:rsidR="2776B26E" w:rsidRPr="6D85CEA7">
        <w:rPr>
          <w:rFonts w:ascii="Arial" w:eastAsia="Arial" w:hAnsi="Arial" w:cs="Arial"/>
        </w:rPr>
        <w:t>....................................................................................................</w:t>
      </w:r>
      <w:r w:rsidR="00D50F20">
        <w:rPr>
          <w:rFonts w:ascii="Arial" w:eastAsia="Arial" w:hAnsi="Arial" w:cs="Arial"/>
        </w:rPr>
        <w:t>3</w:t>
      </w:r>
      <w:r w:rsidR="003636AB">
        <w:rPr>
          <w:rFonts w:ascii="Arial" w:eastAsia="Arial" w:hAnsi="Arial" w:cs="Arial"/>
        </w:rPr>
        <w:t>8</w:t>
      </w:r>
    </w:p>
    <w:p w14:paraId="2302E3C2" w14:textId="0375BE64" w:rsidR="6D85CEA7" w:rsidRDefault="6D85CEA7" w:rsidP="6D85CEA7">
      <w:pPr>
        <w:rPr>
          <w:rFonts w:ascii="Arial" w:eastAsia="Arial" w:hAnsi="Arial" w:cs="Arial"/>
        </w:rPr>
      </w:pPr>
    </w:p>
    <w:p w14:paraId="64CBB7A3" w14:textId="55F0FA6F" w:rsidR="004B3417" w:rsidRDefault="2776B26E" w:rsidP="6D85CEA7">
      <w:pPr>
        <w:rPr>
          <w:rFonts w:ascii="Arial" w:eastAsia="Arial" w:hAnsi="Arial" w:cs="Arial"/>
        </w:rPr>
      </w:pPr>
      <w:r w:rsidRPr="409CA779">
        <w:rPr>
          <w:rFonts w:ascii="Arial" w:eastAsia="Arial" w:hAnsi="Arial" w:cs="Arial"/>
        </w:rPr>
        <w:t>Appendices....................................................................................................</w:t>
      </w:r>
      <w:r w:rsidR="00813C81">
        <w:rPr>
          <w:rFonts w:ascii="Arial" w:eastAsia="Arial" w:hAnsi="Arial" w:cs="Arial"/>
        </w:rPr>
        <w:t>50</w:t>
      </w:r>
    </w:p>
    <w:p w14:paraId="2EE529BB" w14:textId="77777777" w:rsidR="00D50F20" w:rsidRDefault="00D50F20" w:rsidP="6D85CEA7">
      <w:pPr>
        <w:rPr>
          <w:rFonts w:ascii="Arial" w:eastAsia="Arial" w:hAnsi="Arial" w:cs="Arial"/>
        </w:rPr>
      </w:pPr>
    </w:p>
    <w:p w14:paraId="655B7BF7" w14:textId="4D0355AF" w:rsidR="6E90AC42" w:rsidRDefault="6E90AC42" w:rsidP="00D50F20">
      <w:pPr>
        <w:ind w:firstLine="720"/>
        <w:rPr>
          <w:rFonts w:ascii="Arial" w:eastAsia="Arial" w:hAnsi="Arial" w:cs="Arial"/>
        </w:rPr>
      </w:pPr>
      <w:r w:rsidRPr="409CA779">
        <w:rPr>
          <w:rFonts w:ascii="Arial" w:eastAsia="Arial" w:hAnsi="Arial" w:cs="Arial"/>
        </w:rPr>
        <w:t xml:space="preserve">Appendix </w:t>
      </w:r>
      <w:r w:rsidR="004B3417">
        <w:rPr>
          <w:rFonts w:ascii="Arial" w:eastAsia="Arial" w:hAnsi="Arial" w:cs="Arial"/>
        </w:rPr>
        <w:t>A</w:t>
      </w:r>
      <w:r w:rsidRPr="409CA779">
        <w:rPr>
          <w:rFonts w:ascii="Arial" w:eastAsia="Arial" w:hAnsi="Arial" w:cs="Arial"/>
        </w:rPr>
        <w:t xml:space="preserve"> (</w:t>
      </w:r>
      <w:r w:rsidR="004B3417">
        <w:rPr>
          <w:rFonts w:ascii="Arial" w:eastAsia="Arial" w:hAnsi="Arial" w:cs="Arial"/>
        </w:rPr>
        <w:t xml:space="preserve">commitments </w:t>
      </w:r>
      <w:r w:rsidRPr="409CA779">
        <w:rPr>
          <w:rFonts w:ascii="Arial" w:eastAsia="Arial" w:hAnsi="Arial" w:cs="Arial"/>
        </w:rPr>
        <w:t>record sheet)</w:t>
      </w:r>
      <w:r w:rsidR="004B3417">
        <w:rPr>
          <w:rFonts w:ascii="Arial" w:eastAsia="Arial" w:hAnsi="Arial" w:cs="Arial"/>
        </w:rPr>
        <w:t>………………</w:t>
      </w:r>
      <w:r w:rsidR="00D50F20">
        <w:rPr>
          <w:rFonts w:ascii="Arial" w:eastAsia="Arial" w:hAnsi="Arial" w:cs="Arial"/>
        </w:rPr>
        <w:t>…</w:t>
      </w:r>
      <w:r w:rsidR="004B3417">
        <w:rPr>
          <w:rFonts w:ascii="Arial" w:eastAsia="Arial" w:hAnsi="Arial" w:cs="Arial"/>
        </w:rPr>
        <w:t>…………….</w:t>
      </w:r>
      <w:r w:rsidR="00813C81">
        <w:rPr>
          <w:rFonts w:ascii="Arial" w:eastAsia="Arial" w:hAnsi="Arial" w:cs="Arial"/>
        </w:rPr>
        <w:t>50</w:t>
      </w:r>
    </w:p>
    <w:p w14:paraId="1FE2CD8A" w14:textId="77777777" w:rsidR="00D50F20" w:rsidRDefault="00D50F20" w:rsidP="00D50F20">
      <w:pPr>
        <w:ind w:firstLine="720"/>
        <w:rPr>
          <w:rFonts w:ascii="Arial" w:eastAsia="Arial" w:hAnsi="Arial" w:cs="Arial"/>
        </w:rPr>
      </w:pPr>
    </w:p>
    <w:p w14:paraId="1B6856FA" w14:textId="1CFDFE00" w:rsidR="6E90AC42" w:rsidRDefault="6E90AC42" w:rsidP="00D50F20">
      <w:pPr>
        <w:ind w:firstLine="720"/>
        <w:rPr>
          <w:rFonts w:ascii="Arial" w:eastAsia="Arial" w:hAnsi="Arial" w:cs="Arial"/>
        </w:rPr>
      </w:pPr>
      <w:r w:rsidRPr="409CA779">
        <w:rPr>
          <w:rFonts w:ascii="Arial" w:eastAsia="Arial" w:hAnsi="Arial" w:cs="Arial"/>
        </w:rPr>
        <w:t xml:space="preserve">Appendix </w:t>
      </w:r>
      <w:r w:rsidR="004B3417">
        <w:rPr>
          <w:rFonts w:ascii="Arial" w:eastAsia="Arial" w:hAnsi="Arial" w:cs="Arial"/>
        </w:rPr>
        <w:t>B</w:t>
      </w:r>
      <w:r w:rsidRPr="409CA779">
        <w:rPr>
          <w:rFonts w:ascii="Arial" w:eastAsia="Arial" w:hAnsi="Arial" w:cs="Arial"/>
        </w:rPr>
        <w:t xml:space="preserve"> (feedback form)</w:t>
      </w:r>
      <w:r w:rsidR="004B3417">
        <w:rPr>
          <w:rFonts w:ascii="Arial" w:eastAsia="Arial" w:hAnsi="Arial" w:cs="Arial"/>
        </w:rPr>
        <w:t>………………………………</w:t>
      </w:r>
      <w:r w:rsidR="00D50F20">
        <w:rPr>
          <w:rFonts w:ascii="Arial" w:eastAsia="Arial" w:hAnsi="Arial" w:cs="Arial"/>
        </w:rPr>
        <w:t>….</w:t>
      </w:r>
      <w:r w:rsidR="004B3417">
        <w:rPr>
          <w:rFonts w:ascii="Arial" w:eastAsia="Arial" w:hAnsi="Arial" w:cs="Arial"/>
        </w:rPr>
        <w:t>…………..</w:t>
      </w:r>
      <w:r w:rsidR="00316A20">
        <w:rPr>
          <w:rFonts w:ascii="Arial" w:eastAsia="Arial" w:hAnsi="Arial" w:cs="Arial"/>
        </w:rPr>
        <w:t>5</w:t>
      </w:r>
      <w:r w:rsidR="00813C81">
        <w:rPr>
          <w:rFonts w:ascii="Arial" w:eastAsia="Arial" w:hAnsi="Arial" w:cs="Arial"/>
        </w:rPr>
        <w:t>1</w:t>
      </w:r>
    </w:p>
    <w:p w14:paraId="593017AB" w14:textId="77777777" w:rsidR="00D50F20" w:rsidRDefault="00D50F20" w:rsidP="00D50F20">
      <w:pPr>
        <w:ind w:firstLine="720"/>
        <w:rPr>
          <w:rFonts w:ascii="Arial" w:eastAsia="Arial" w:hAnsi="Arial" w:cs="Arial"/>
        </w:rPr>
      </w:pPr>
    </w:p>
    <w:p w14:paraId="2631CCA0" w14:textId="1FFAB88C" w:rsidR="6E90AC42" w:rsidRDefault="6E90AC42" w:rsidP="00D50F20">
      <w:pPr>
        <w:ind w:firstLine="720"/>
        <w:rPr>
          <w:rFonts w:ascii="Arial" w:eastAsia="Arial" w:hAnsi="Arial" w:cs="Arial"/>
        </w:rPr>
      </w:pPr>
      <w:r w:rsidRPr="409CA779">
        <w:rPr>
          <w:rFonts w:ascii="Arial" w:eastAsia="Arial" w:hAnsi="Arial" w:cs="Arial"/>
        </w:rPr>
        <w:t xml:space="preserve">Appendix </w:t>
      </w:r>
      <w:r w:rsidR="004B3417">
        <w:rPr>
          <w:rFonts w:ascii="Arial" w:eastAsia="Arial" w:hAnsi="Arial" w:cs="Arial"/>
        </w:rPr>
        <w:t>C</w:t>
      </w:r>
      <w:r w:rsidRPr="409CA779">
        <w:rPr>
          <w:rFonts w:ascii="Arial" w:eastAsia="Arial" w:hAnsi="Arial" w:cs="Arial"/>
        </w:rPr>
        <w:t xml:space="preserve"> (curated content)</w:t>
      </w:r>
      <w:r w:rsidR="004B3417">
        <w:rPr>
          <w:rFonts w:ascii="Arial" w:eastAsia="Arial" w:hAnsi="Arial" w:cs="Arial"/>
        </w:rPr>
        <w:t>……………………………</w:t>
      </w:r>
      <w:r w:rsidR="00D50F20">
        <w:rPr>
          <w:rFonts w:ascii="Arial" w:eastAsia="Arial" w:hAnsi="Arial" w:cs="Arial"/>
        </w:rPr>
        <w:t>….</w:t>
      </w:r>
      <w:r w:rsidR="004B3417">
        <w:rPr>
          <w:rFonts w:ascii="Arial" w:eastAsia="Arial" w:hAnsi="Arial" w:cs="Arial"/>
        </w:rPr>
        <w:t>……………</w:t>
      </w:r>
      <w:r w:rsidR="00D50F20">
        <w:rPr>
          <w:rFonts w:ascii="Arial" w:eastAsia="Arial" w:hAnsi="Arial" w:cs="Arial"/>
        </w:rPr>
        <w:t>5</w:t>
      </w:r>
      <w:r w:rsidR="00813C81">
        <w:rPr>
          <w:rFonts w:ascii="Arial" w:eastAsia="Arial" w:hAnsi="Arial" w:cs="Arial"/>
        </w:rPr>
        <w:t>3</w:t>
      </w:r>
    </w:p>
    <w:p w14:paraId="47F1D1D5" w14:textId="316484B1" w:rsidR="6D85CEA7" w:rsidRDefault="6D85CEA7" w:rsidP="6D85CEA7"/>
    <w:p w14:paraId="585AA630" w14:textId="77777777" w:rsidR="00405885" w:rsidRDefault="00405885" w:rsidP="6D85CEA7">
      <w:pPr>
        <w:rPr>
          <w:rFonts w:ascii="Arial" w:eastAsia="Arial" w:hAnsi="Arial" w:cs="Arial"/>
          <w:b/>
          <w:bCs/>
          <w:color w:val="000000" w:themeColor="text1"/>
          <w:u w:val="single"/>
        </w:rPr>
      </w:pPr>
    </w:p>
    <w:p w14:paraId="7F7425D8" w14:textId="1A4DCFBE" w:rsidR="266AF303" w:rsidRDefault="266AF303" w:rsidP="6D85CEA7">
      <w:r w:rsidRPr="6D85CEA7">
        <w:rPr>
          <w:rFonts w:ascii="Arial" w:eastAsia="Arial" w:hAnsi="Arial" w:cs="Arial"/>
          <w:b/>
          <w:bCs/>
          <w:color w:val="000000" w:themeColor="text1"/>
          <w:u w:val="single"/>
        </w:rPr>
        <w:lastRenderedPageBreak/>
        <w:t>Supporting information</w:t>
      </w:r>
    </w:p>
    <w:p w14:paraId="06FED969" w14:textId="7C33075C" w:rsidR="5FEE0F87" w:rsidRDefault="5FEE0F87" w:rsidP="6D85CEA7">
      <w:pPr>
        <w:ind w:firstLine="720"/>
        <w:rPr>
          <w:rFonts w:ascii="Arial" w:eastAsia="Arial" w:hAnsi="Arial" w:cs="Arial"/>
          <w:color w:val="000000" w:themeColor="text1"/>
        </w:rPr>
      </w:pPr>
      <w:r w:rsidRPr="6D85CEA7">
        <w:rPr>
          <w:rFonts w:ascii="Arial" w:eastAsia="Arial" w:hAnsi="Arial" w:cs="Arial"/>
          <w:b/>
          <w:bCs/>
          <w:color w:val="000000" w:themeColor="text1"/>
        </w:rPr>
        <w:t>Method</w:t>
      </w:r>
    </w:p>
    <w:p w14:paraId="04897525" w14:textId="05E0A736" w:rsidR="756597AA" w:rsidRDefault="00B52BD3" w:rsidP="6D85CEA7">
      <w:pPr>
        <w:rPr>
          <w:rFonts w:ascii="Arial" w:eastAsia="Arial" w:hAnsi="Arial" w:cs="Arial"/>
          <w:color w:val="000000" w:themeColor="text1"/>
        </w:rPr>
      </w:pPr>
      <w:r>
        <w:rPr>
          <w:rFonts w:ascii="Arial" w:eastAsia="Arial" w:hAnsi="Arial" w:cs="Arial"/>
          <w:color w:val="000000" w:themeColor="text1"/>
        </w:rPr>
        <w:t>Utilise</w:t>
      </w:r>
      <w:r w:rsidR="266AF303" w:rsidRPr="6D85CEA7">
        <w:rPr>
          <w:rFonts w:ascii="Arial" w:eastAsia="Arial" w:hAnsi="Arial" w:cs="Arial"/>
          <w:color w:val="000000" w:themeColor="text1"/>
        </w:rPr>
        <w:t xml:space="preserve"> Microsoft Teams to enable managers across </w:t>
      </w:r>
      <w:r w:rsidR="003C4653">
        <w:rPr>
          <w:rFonts w:ascii="Arial" w:eastAsia="Arial" w:hAnsi="Arial" w:cs="Arial"/>
          <w:color w:val="000000" w:themeColor="text1"/>
        </w:rPr>
        <w:t>Hywel Dda University Health Board (</w:t>
      </w:r>
      <w:proofErr w:type="spellStart"/>
      <w:r w:rsidR="003C4653">
        <w:rPr>
          <w:rFonts w:ascii="Arial" w:eastAsia="Arial" w:hAnsi="Arial" w:cs="Arial"/>
          <w:color w:val="000000" w:themeColor="text1"/>
        </w:rPr>
        <w:t>HDdUHB</w:t>
      </w:r>
      <w:proofErr w:type="spellEnd"/>
      <w:r w:rsidR="003C4653">
        <w:rPr>
          <w:rFonts w:ascii="Arial" w:eastAsia="Arial" w:hAnsi="Arial" w:cs="Arial"/>
          <w:color w:val="000000" w:themeColor="text1"/>
        </w:rPr>
        <w:t xml:space="preserve">), which is </w:t>
      </w:r>
      <w:r w:rsidR="266AF303" w:rsidRPr="6D85CEA7">
        <w:rPr>
          <w:rFonts w:ascii="Arial" w:eastAsia="Arial" w:hAnsi="Arial" w:cs="Arial"/>
          <w:color w:val="000000" w:themeColor="text1"/>
        </w:rPr>
        <w:t>geographically dispersed</w:t>
      </w:r>
      <w:r w:rsidR="003C4653">
        <w:rPr>
          <w:rFonts w:ascii="Arial" w:eastAsia="Arial" w:hAnsi="Arial" w:cs="Arial"/>
          <w:color w:val="000000" w:themeColor="text1"/>
        </w:rPr>
        <w:t xml:space="preserve">, </w:t>
      </w:r>
      <w:r w:rsidR="266AF303" w:rsidRPr="6D85CEA7">
        <w:rPr>
          <w:rFonts w:ascii="Arial" w:eastAsia="Arial" w:hAnsi="Arial" w:cs="Arial"/>
          <w:color w:val="000000" w:themeColor="text1"/>
        </w:rPr>
        <w:t>to attend</w:t>
      </w:r>
      <w:r w:rsidR="709C1D7D" w:rsidRPr="6D85CEA7">
        <w:rPr>
          <w:rFonts w:ascii="Arial" w:eastAsia="Arial" w:hAnsi="Arial" w:cs="Arial"/>
          <w:color w:val="000000" w:themeColor="text1"/>
        </w:rPr>
        <w:t xml:space="preserve"> and avoid </w:t>
      </w:r>
      <w:r w:rsidR="266AF303" w:rsidRPr="6D85CEA7">
        <w:rPr>
          <w:rFonts w:ascii="Arial" w:eastAsia="Arial" w:hAnsi="Arial" w:cs="Arial"/>
          <w:color w:val="000000" w:themeColor="text1"/>
        </w:rPr>
        <w:t>milage claims which is beneficial given the finical constraints and sustainability commitments (</w:t>
      </w:r>
      <w:proofErr w:type="spellStart"/>
      <w:r w:rsidR="266AF303" w:rsidRPr="6D85CEA7">
        <w:rPr>
          <w:rFonts w:ascii="Arial" w:eastAsia="Arial" w:hAnsi="Arial" w:cs="Arial"/>
          <w:color w:val="000000" w:themeColor="text1"/>
        </w:rPr>
        <w:t>HDdUHB</w:t>
      </w:r>
      <w:proofErr w:type="spellEnd"/>
      <w:r w:rsidR="266AF303" w:rsidRPr="6D85CEA7">
        <w:rPr>
          <w:rFonts w:ascii="Arial" w:eastAsia="Arial" w:hAnsi="Arial" w:cs="Arial"/>
          <w:color w:val="000000" w:themeColor="text1"/>
        </w:rPr>
        <w:t xml:space="preserve">, 2024b). Facilitating discussion between managers attending the sessions will enable sharing of learning and knowledge (Bandura, 1977) and support </w:t>
      </w:r>
      <w:proofErr w:type="spellStart"/>
      <w:r w:rsidR="266AF303" w:rsidRPr="6D85CEA7">
        <w:rPr>
          <w:rFonts w:ascii="Arial" w:eastAsia="Arial" w:hAnsi="Arial" w:cs="Arial"/>
          <w:color w:val="000000" w:themeColor="text1"/>
        </w:rPr>
        <w:t>HDdUHB’s</w:t>
      </w:r>
      <w:proofErr w:type="spellEnd"/>
      <w:r w:rsidR="266AF303" w:rsidRPr="6D85CEA7">
        <w:rPr>
          <w:rFonts w:ascii="Arial" w:eastAsia="Arial" w:hAnsi="Arial" w:cs="Arial"/>
          <w:color w:val="000000" w:themeColor="text1"/>
        </w:rPr>
        <w:t xml:space="preserve"> continuous improvement (Jones, 2022).</w:t>
      </w:r>
    </w:p>
    <w:p w14:paraId="04BC2556" w14:textId="36012BB2" w:rsidR="6D85CEA7" w:rsidRDefault="6D85CEA7" w:rsidP="6D85CEA7">
      <w:pPr>
        <w:rPr>
          <w:rFonts w:ascii="Arial" w:eastAsia="Arial" w:hAnsi="Arial" w:cs="Arial"/>
          <w:color w:val="000000" w:themeColor="text1"/>
        </w:rPr>
      </w:pPr>
    </w:p>
    <w:p w14:paraId="2D900360" w14:textId="120F90B1" w:rsidR="266AF303" w:rsidRDefault="266AF303" w:rsidP="6D85CEA7">
      <w:pPr>
        <w:ind w:firstLine="720"/>
        <w:rPr>
          <w:rFonts w:ascii="Arial" w:eastAsia="Arial" w:hAnsi="Arial" w:cs="Arial"/>
          <w:color w:val="000000" w:themeColor="text1"/>
        </w:rPr>
      </w:pPr>
      <w:r w:rsidRPr="6D85CEA7">
        <w:rPr>
          <w:rFonts w:ascii="Arial" w:eastAsia="Arial" w:hAnsi="Arial" w:cs="Arial"/>
          <w:b/>
          <w:bCs/>
          <w:color w:val="000000" w:themeColor="text1"/>
        </w:rPr>
        <w:t>Evaluation</w:t>
      </w:r>
    </w:p>
    <w:p w14:paraId="24E044CC" w14:textId="75030F24" w:rsidR="266AF303" w:rsidRDefault="266AF303" w:rsidP="6D85CEA7">
      <w:pPr>
        <w:rPr>
          <w:rFonts w:ascii="Arial" w:eastAsia="Arial" w:hAnsi="Arial" w:cs="Arial"/>
          <w:color w:val="000000" w:themeColor="text1"/>
        </w:rPr>
      </w:pPr>
      <w:r w:rsidRPr="6D85CEA7">
        <w:rPr>
          <w:rFonts w:ascii="Arial" w:eastAsia="Arial" w:hAnsi="Arial" w:cs="Arial"/>
          <w:color w:val="000000" w:themeColor="text1"/>
        </w:rPr>
        <w:t xml:space="preserve">Sessions will be evaluated beyond impact to explore engagement </w:t>
      </w:r>
      <w:r w:rsidR="00B27B0F">
        <w:rPr>
          <w:rFonts w:ascii="Arial" w:eastAsia="Arial" w:hAnsi="Arial" w:cs="Arial"/>
          <w:color w:val="000000" w:themeColor="text1"/>
        </w:rPr>
        <w:t xml:space="preserve">with learning </w:t>
      </w:r>
      <w:r w:rsidRPr="6D85CEA7">
        <w:rPr>
          <w:rFonts w:ascii="Arial" w:eastAsia="Arial" w:hAnsi="Arial" w:cs="Arial"/>
          <w:color w:val="000000" w:themeColor="text1"/>
        </w:rPr>
        <w:t xml:space="preserve">and transfer into the workplace (Hayden, 2023). Utilising the Kirkpatrick model will enable </w:t>
      </w:r>
      <w:r w:rsidR="00952F71">
        <w:rPr>
          <w:rFonts w:ascii="Arial" w:eastAsia="Arial" w:hAnsi="Arial" w:cs="Arial"/>
          <w:color w:val="000000" w:themeColor="text1"/>
        </w:rPr>
        <w:t>rich evaluation of the sessions which</w:t>
      </w:r>
      <w:r w:rsidRPr="6D85CEA7">
        <w:rPr>
          <w:rFonts w:ascii="Arial" w:eastAsia="Arial" w:hAnsi="Arial" w:cs="Arial"/>
          <w:color w:val="000000" w:themeColor="text1"/>
        </w:rPr>
        <w:t xml:space="preserve"> </w:t>
      </w:r>
      <w:proofErr w:type="spellStart"/>
      <w:r w:rsidRPr="6D85CEA7">
        <w:rPr>
          <w:rFonts w:ascii="Arial" w:eastAsia="Arial" w:hAnsi="Arial" w:cs="Arial"/>
          <w:color w:val="000000" w:themeColor="text1"/>
        </w:rPr>
        <w:t>HDdUHB</w:t>
      </w:r>
      <w:proofErr w:type="spellEnd"/>
      <w:r w:rsidRPr="6D85CEA7">
        <w:rPr>
          <w:rFonts w:ascii="Arial" w:eastAsia="Arial" w:hAnsi="Arial" w:cs="Arial"/>
          <w:color w:val="000000" w:themeColor="text1"/>
        </w:rPr>
        <w:t xml:space="preserve"> will be able to use to modify the sessions (Andreev, 2024) in line with continuous improvement (NHS England, 2023)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250"/>
        <w:gridCol w:w="2250"/>
        <w:gridCol w:w="2250"/>
        <w:gridCol w:w="2250"/>
      </w:tblGrid>
      <w:tr w:rsidR="6D85CEA7" w14:paraId="338A6705" w14:textId="77777777" w:rsidTr="6D85CEA7">
        <w:trPr>
          <w:trHeight w:val="300"/>
        </w:trPr>
        <w:tc>
          <w:tcPr>
            <w:tcW w:w="2250" w:type="dxa"/>
            <w:tcMar>
              <w:left w:w="105" w:type="dxa"/>
              <w:right w:w="105" w:type="dxa"/>
            </w:tcMar>
          </w:tcPr>
          <w:p w14:paraId="355BBF74" w14:textId="5210C983" w:rsidR="6D85CEA7" w:rsidRDefault="6D85CEA7" w:rsidP="6D85CEA7">
            <w:pPr>
              <w:jc w:val="center"/>
              <w:rPr>
                <w:rFonts w:ascii="Arial" w:eastAsia="Arial" w:hAnsi="Arial" w:cs="Arial"/>
              </w:rPr>
            </w:pPr>
            <w:r w:rsidRPr="6D85CEA7">
              <w:rPr>
                <w:rFonts w:ascii="Arial" w:eastAsia="Arial" w:hAnsi="Arial" w:cs="Arial"/>
                <w:b/>
                <w:bCs/>
              </w:rPr>
              <w:t>Reaction</w:t>
            </w:r>
          </w:p>
        </w:tc>
        <w:tc>
          <w:tcPr>
            <w:tcW w:w="2250" w:type="dxa"/>
            <w:tcMar>
              <w:left w:w="105" w:type="dxa"/>
              <w:right w:w="105" w:type="dxa"/>
            </w:tcMar>
          </w:tcPr>
          <w:p w14:paraId="463AE5B7" w14:textId="56863B25" w:rsidR="6D85CEA7" w:rsidRDefault="6D85CEA7" w:rsidP="6D85CEA7">
            <w:pPr>
              <w:jc w:val="center"/>
              <w:rPr>
                <w:rFonts w:ascii="Arial" w:eastAsia="Arial" w:hAnsi="Arial" w:cs="Arial"/>
              </w:rPr>
            </w:pPr>
            <w:r w:rsidRPr="6D85CEA7">
              <w:rPr>
                <w:rFonts w:ascii="Arial" w:eastAsia="Arial" w:hAnsi="Arial" w:cs="Arial"/>
                <w:b/>
                <w:bCs/>
              </w:rPr>
              <w:t>Learning</w:t>
            </w:r>
          </w:p>
        </w:tc>
        <w:tc>
          <w:tcPr>
            <w:tcW w:w="2250" w:type="dxa"/>
            <w:tcMar>
              <w:left w:w="105" w:type="dxa"/>
              <w:right w:w="105" w:type="dxa"/>
            </w:tcMar>
          </w:tcPr>
          <w:p w14:paraId="638841BA" w14:textId="55DDD168" w:rsidR="6D85CEA7" w:rsidRDefault="6D85CEA7" w:rsidP="6D85CEA7">
            <w:pPr>
              <w:jc w:val="center"/>
              <w:rPr>
                <w:rFonts w:ascii="Arial" w:eastAsia="Arial" w:hAnsi="Arial" w:cs="Arial"/>
              </w:rPr>
            </w:pPr>
            <w:r w:rsidRPr="6D85CEA7">
              <w:rPr>
                <w:rFonts w:ascii="Arial" w:eastAsia="Arial" w:hAnsi="Arial" w:cs="Arial"/>
                <w:b/>
                <w:bCs/>
              </w:rPr>
              <w:t>Behaviour</w:t>
            </w:r>
          </w:p>
        </w:tc>
        <w:tc>
          <w:tcPr>
            <w:tcW w:w="2250" w:type="dxa"/>
            <w:tcMar>
              <w:left w:w="105" w:type="dxa"/>
              <w:right w:w="105" w:type="dxa"/>
            </w:tcMar>
          </w:tcPr>
          <w:p w14:paraId="135DD8B2" w14:textId="4829304C" w:rsidR="6D85CEA7" w:rsidRDefault="6D85CEA7" w:rsidP="6D85CEA7">
            <w:pPr>
              <w:jc w:val="center"/>
              <w:rPr>
                <w:rFonts w:ascii="Arial" w:eastAsia="Arial" w:hAnsi="Arial" w:cs="Arial"/>
              </w:rPr>
            </w:pPr>
            <w:r w:rsidRPr="6D85CEA7">
              <w:rPr>
                <w:rFonts w:ascii="Arial" w:eastAsia="Arial" w:hAnsi="Arial" w:cs="Arial"/>
                <w:b/>
                <w:bCs/>
              </w:rPr>
              <w:t>Results</w:t>
            </w:r>
          </w:p>
        </w:tc>
      </w:tr>
      <w:tr w:rsidR="6D85CEA7" w14:paraId="3B086B57" w14:textId="77777777" w:rsidTr="6D85CEA7">
        <w:trPr>
          <w:trHeight w:val="300"/>
        </w:trPr>
        <w:tc>
          <w:tcPr>
            <w:tcW w:w="2250" w:type="dxa"/>
            <w:tcMar>
              <w:left w:w="105" w:type="dxa"/>
              <w:right w:w="105" w:type="dxa"/>
            </w:tcMar>
          </w:tcPr>
          <w:p w14:paraId="4DC456C3" w14:textId="18AE359C" w:rsidR="6D85CEA7" w:rsidRDefault="6D85CEA7" w:rsidP="6D85CEA7">
            <w:pPr>
              <w:rPr>
                <w:rFonts w:ascii="Arial" w:eastAsia="Arial" w:hAnsi="Arial" w:cs="Arial"/>
              </w:rPr>
            </w:pPr>
            <w:r w:rsidRPr="6D85CEA7">
              <w:rPr>
                <w:rFonts w:ascii="Arial" w:eastAsia="Arial" w:hAnsi="Arial" w:cs="Arial"/>
              </w:rPr>
              <w:t xml:space="preserve">Pulse survey attendees about the materials, quality and delivery by circulating a survey </w:t>
            </w:r>
            <w:r w:rsidR="007653DE">
              <w:rPr>
                <w:rFonts w:ascii="Arial" w:eastAsia="Arial" w:hAnsi="Arial" w:cs="Arial"/>
              </w:rPr>
              <w:t>at close of session</w:t>
            </w:r>
            <w:r w:rsidR="002E4314">
              <w:rPr>
                <w:rFonts w:ascii="Arial" w:eastAsia="Arial" w:hAnsi="Arial" w:cs="Arial"/>
              </w:rPr>
              <w:t>s</w:t>
            </w:r>
            <w:r w:rsidR="007653DE">
              <w:rPr>
                <w:rFonts w:ascii="Arial" w:eastAsia="Arial" w:hAnsi="Arial" w:cs="Arial"/>
              </w:rPr>
              <w:t>.</w:t>
            </w:r>
            <w:r w:rsidRPr="6D85CEA7">
              <w:rPr>
                <w:rFonts w:ascii="Arial" w:eastAsia="Arial" w:hAnsi="Arial" w:cs="Arial"/>
              </w:rPr>
              <w:t xml:space="preserve"> </w:t>
            </w:r>
          </w:p>
        </w:tc>
        <w:tc>
          <w:tcPr>
            <w:tcW w:w="2250" w:type="dxa"/>
            <w:tcMar>
              <w:left w:w="105" w:type="dxa"/>
              <w:right w:w="105" w:type="dxa"/>
            </w:tcMar>
          </w:tcPr>
          <w:p w14:paraId="6AD5A404" w14:textId="42AC5727" w:rsidR="39ECE11E" w:rsidRDefault="39ECE11E" w:rsidP="6D85CEA7">
            <w:pPr>
              <w:rPr>
                <w:rFonts w:ascii="Arial" w:eastAsia="Arial" w:hAnsi="Arial" w:cs="Arial"/>
              </w:rPr>
            </w:pPr>
            <w:r w:rsidRPr="6D85CEA7">
              <w:rPr>
                <w:rFonts w:ascii="Arial" w:eastAsia="Arial" w:hAnsi="Arial" w:cs="Arial"/>
              </w:rPr>
              <w:t>Apply Assessment for Learning (</w:t>
            </w:r>
            <w:proofErr w:type="spellStart"/>
            <w:r w:rsidRPr="6D85CEA7">
              <w:rPr>
                <w:rFonts w:ascii="Arial" w:eastAsia="Arial" w:hAnsi="Arial" w:cs="Arial"/>
              </w:rPr>
              <w:t>AfL</w:t>
            </w:r>
            <w:proofErr w:type="spellEnd"/>
            <w:r w:rsidRPr="6D85CEA7">
              <w:rPr>
                <w:rFonts w:ascii="Arial" w:eastAsia="Arial" w:hAnsi="Arial" w:cs="Arial"/>
              </w:rPr>
              <w:t>) throughout</w:t>
            </w:r>
            <w:r w:rsidR="00DB0871">
              <w:rPr>
                <w:rFonts w:ascii="Arial" w:eastAsia="Arial" w:hAnsi="Arial" w:cs="Arial"/>
              </w:rPr>
              <w:t xml:space="preserve"> the</w:t>
            </w:r>
            <w:r w:rsidRPr="6D85CEA7">
              <w:rPr>
                <w:rFonts w:ascii="Arial" w:eastAsia="Arial" w:hAnsi="Arial" w:cs="Arial"/>
              </w:rPr>
              <w:t xml:space="preserve"> session</w:t>
            </w:r>
            <w:r w:rsidR="00DB0871">
              <w:rPr>
                <w:rFonts w:ascii="Arial" w:eastAsia="Arial" w:hAnsi="Arial" w:cs="Arial"/>
              </w:rPr>
              <w:t>s</w:t>
            </w:r>
            <w:r w:rsidR="00952E7B">
              <w:rPr>
                <w:rFonts w:ascii="Arial" w:eastAsia="Arial" w:hAnsi="Arial" w:cs="Arial"/>
              </w:rPr>
              <w:t xml:space="preserve"> during discussions</w:t>
            </w:r>
            <w:r w:rsidRPr="6D85CEA7">
              <w:rPr>
                <w:rFonts w:ascii="Arial" w:eastAsia="Arial" w:hAnsi="Arial" w:cs="Arial"/>
              </w:rPr>
              <w:t xml:space="preserve"> (</w:t>
            </w:r>
            <w:r w:rsidR="0DB13CC6" w:rsidRPr="6D85CEA7">
              <w:rPr>
                <w:rFonts w:ascii="Arial" w:eastAsia="Arial" w:hAnsi="Arial" w:cs="Arial"/>
              </w:rPr>
              <w:t>Steele, 2019</w:t>
            </w:r>
            <w:r w:rsidRPr="6D85CEA7">
              <w:rPr>
                <w:rFonts w:ascii="Arial" w:eastAsia="Arial" w:hAnsi="Arial" w:cs="Arial"/>
              </w:rPr>
              <w:t xml:space="preserve">). </w:t>
            </w:r>
          </w:p>
        </w:tc>
        <w:tc>
          <w:tcPr>
            <w:tcW w:w="2250" w:type="dxa"/>
            <w:tcMar>
              <w:left w:w="105" w:type="dxa"/>
              <w:right w:w="105" w:type="dxa"/>
            </w:tcMar>
          </w:tcPr>
          <w:p w14:paraId="4C38131A" w14:textId="61F88F2B" w:rsidR="6D85CEA7" w:rsidRDefault="6D85CEA7" w:rsidP="6D85CEA7">
            <w:pPr>
              <w:rPr>
                <w:rFonts w:ascii="Arial" w:eastAsia="Arial" w:hAnsi="Arial" w:cs="Arial"/>
              </w:rPr>
            </w:pPr>
            <w:r w:rsidRPr="6D85CEA7">
              <w:rPr>
                <w:rFonts w:ascii="Arial" w:eastAsia="Arial" w:hAnsi="Arial" w:cs="Arial"/>
              </w:rPr>
              <w:t xml:space="preserve">Survey attendees three months after the session to explore their management behaviours and assess whether they have continued with their commitment. </w:t>
            </w:r>
          </w:p>
        </w:tc>
        <w:tc>
          <w:tcPr>
            <w:tcW w:w="2250" w:type="dxa"/>
            <w:tcMar>
              <w:left w:w="105" w:type="dxa"/>
              <w:right w:w="105" w:type="dxa"/>
            </w:tcMar>
          </w:tcPr>
          <w:p w14:paraId="7B615342" w14:textId="4F63319A" w:rsidR="00A526DE" w:rsidRDefault="6D85CEA7" w:rsidP="6D85CEA7">
            <w:pPr>
              <w:rPr>
                <w:rFonts w:ascii="Arial" w:eastAsia="Arial" w:hAnsi="Arial" w:cs="Arial"/>
              </w:rPr>
            </w:pPr>
            <w:r w:rsidRPr="6D85CEA7">
              <w:rPr>
                <w:rFonts w:ascii="Arial" w:eastAsia="Arial" w:hAnsi="Arial" w:cs="Arial"/>
              </w:rPr>
              <w:t xml:space="preserve">Compare </w:t>
            </w:r>
            <w:r w:rsidR="00DB0871">
              <w:rPr>
                <w:rFonts w:ascii="Arial" w:eastAsia="Arial" w:hAnsi="Arial" w:cs="Arial"/>
              </w:rPr>
              <w:t xml:space="preserve">Key performance indicators </w:t>
            </w:r>
            <w:r w:rsidRPr="6D85CEA7">
              <w:rPr>
                <w:rFonts w:ascii="Arial" w:eastAsia="Arial" w:hAnsi="Arial" w:cs="Arial"/>
              </w:rPr>
              <w:t>surrounding management topics covered in the sessions at a base line and after the sessions (</w:t>
            </w:r>
            <w:proofErr w:type="spellStart"/>
            <w:r w:rsidRPr="6D85CEA7">
              <w:rPr>
                <w:rFonts w:ascii="Arial" w:eastAsia="Arial" w:hAnsi="Arial" w:cs="Arial"/>
              </w:rPr>
              <w:t>HDdUHB</w:t>
            </w:r>
            <w:proofErr w:type="spellEnd"/>
            <w:r w:rsidRPr="6D85CEA7">
              <w:rPr>
                <w:rFonts w:ascii="Arial" w:eastAsia="Arial" w:hAnsi="Arial" w:cs="Arial"/>
              </w:rPr>
              <w:t xml:space="preserve">, </w:t>
            </w:r>
            <w:r w:rsidRPr="6D85CEA7">
              <w:rPr>
                <w:rFonts w:ascii="Arial" w:eastAsia="Arial" w:hAnsi="Arial" w:cs="Arial"/>
                <w:color w:val="000000" w:themeColor="text1"/>
              </w:rPr>
              <w:t>2024b</w:t>
            </w:r>
            <w:r w:rsidRPr="6D85CEA7">
              <w:rPr>
                <w:rFonts w:ascii="Arial" w:eastAsia="Arial" w:hAnsi="Arial" w:cs="Arial"/>
              </w:rPr>
              <w:t>).</w:t>
            </w:r>
          </w:p>
          <w:p w14:paraId="4C5C88F3" w14:textId="4E786256" w:rsidR="6D85CEA7" w:rsidRDefault="6D85CEA7" w:rsidP="6D85CEA7">
            <w:pPr>
              <w:rPr>
                <w:rFonts w:ascii="Arial" w:eastAsia="Arial" w:hAnsi="Arial" w:cs="Arial"/>
              </w:rPr>
            </w:pPr>
            <w:r w:rsidRPr="6D85CEA7">
              <w:rPr>
                <w:rFonts w:ascii="Arial" w:eastAsia="Arial" w:hAnsi="Arial" w:cs="Arial"/>
              </w:rPr>
              <w:t xml:space="preserve"> </w:t>
            </w:r>
          </w:p>
        </w:tc>
      </w:tr>
      <w:tr w:rsidR="6D85CEA7" w14:paraId="128DFC34" w14:textId="77777777" w:rsidTr="6D85CEA7">
        <w:trPr>
          <w:trHeight w:val="300"/>
        </w:trPr>
        <w:tc>
          <w:tcPr>
            <w:tcW w:w="9000" w:type="dxa"/>
            <w:gridSpan w:val="4"/>
            <w:tcMar>
              <w:left w:w="105" w:type="dxa"/>
              <w:right w:w="105" w:type="dxa"/>
            </w:tcMar>
          </w:tcPr>
          <w:p w14:paraId="1287B45F" w14:textId="183F539C" w:rsidR="6D85CEA7" w:rsidRDefault="6D85CEA7" w:rsidP="6D85CEA7">
            <w:pPr>
              <w:rPr>
                <w:rFonts w:ascii="Arial" w:eastAsia="Arial" w:hAnsi="Arial" w:cs="Arial"/>
              </w:rPr>
            </w:pPr>
            <w:r w:rsidRPr="6D85CEA7">
              <w:rPr>
                <w:rFonts w:ascii="Arial" w:eastAsia="Arial" w:hAnsi="Arial" w:cs="Arial"/>
              </w:rPr>
              <w:t>(Hilgers, 2023).</w:t>
            </w:r>
          </w:p>
        </w:tc>
      </w:tr>
    </w:tbl>
    <w:p w14:paraId="08F98417" w14:textId="521977EE" w:rsidR="6D85CEA7" w:rsidRDefault="6D85CEA7" w:rsidP="6D85CEA7">
      <w:pPr>
        <w:rPr>
          <w:rFonts w:ascii="Arial" w:eastAsia="Arial" w:hAnsi="Arial" w:cs="Arial"/>
          <w:color w:val="000000" w:themeColor="text1"/>
        </w:rPr>
      </w:pPr>
    </w:p>
    <w:p w14:paraId="047A1B32" w14:textId="4C0964C0" w:rsidR="169BDFA5" w:rsidRDefault="169BDFA5" w:rsidP="6D85CEA7">
      <w:pPr>
        <w:ind w:firstLine="720"/>
        <w:rPr>
          <w:rFonts w:ascii="Arial" w:eastAsia="Arial" w:hAnsi="Arial" w:cs="Arial"/>
          <w:b/>
          <w:bCs/>
        </w:rPr>
      </w:pPr>
      <w:r w:rsidRPr="6D85CEA7">
        <w:rPr>
          <w:rFonts w:ascii="Arial" w:eastAsia="Arial" w:hAnsi="Arial" w:cs="Arial"/>
          <w:b/>
          <w:bCs/>
        </w:rPr>
        <w:t>Resource</w:t>
      </w:r>
      <w:r w:rsidR="00034367">
        <w:rPr>
          <w:rFonts w:ascii="Arial" w:eastAsia="Arial" w:hAnsi="Arial" w:cs="Arial"/>
          <w:b/>
          <w:bCs/>
        </w:rPr>
        <w:t>s</w:t>
      </w:r>
    </w:p>
    <w:p w14:paraId="4C26BC74" w14:textId="77777777" w:rsidR="00F53142" w:rsidRDefault="3ABCC7ED" w:rsidP="6D85CEA7">
      <w:pPr>
        <w:pStyle w:val="ListParagraph"/>
        <w:numPr>
          <w:ilvl w:val="0"/>
          <w:numId w:val="24"/>
        </w:numPr>
        <w:rPr>
          <w:rFonts w:ascii="Arial" w:eastAsia="Arial" w:hAnsi="Arial" w:cs="Arial"/>
        </w:rPr>
      </w:pPr>
      <w:r w:rsidRPr="00F53142">
        <w:rPr>
          <w:rFonts w:ascii="Arial" w:eastAsia="Arial" w:hAnsi="Arial" w:cs="Arial"/>
        </w:rPr>
        <w:t xml:space="preserve">PowerPoint </w:t>
      </w:r>
      <w:r w:rsidR="00F53142" w:rsidRPr="00F53142">
        <w:rPr>
          <w:rFonts w:ascii="Arial" w:eastAsia="Arial" w:hAnsi="Arial" w:cs="Arial"/>
        </w:rPr>
        <w:t>p</w:t>
      </w:r>
      <w:r w:rsidRPr="00F53142">
        <w:rPr>
          <w:rFonts w:ascii="Arial" w:eastAsia="Arial" w:hAnsi="Arial" w:cs="Arial"/>
        </w:rPr>
        <w:t>resentation</w:t>
      </w:r>
    </w:p>
    <w:p w14:paraId="74F0E727" w14:textId="241175E6" w:rsidR="00F53142" w:rsidRDefault="005719E2" w:rsidP="409CA779">
      <w:pPr>
        <w:pStyle w:val="ListParagraph"/>
        <w:numPr>
          <w:ilvl w:val="0"/>
          <w:numId w:val="24"/>
        </w:numPr>
        <w:rPr>
          <w:rFonts w:ascii="Arial" w:eastAsia="Arial" w:hAnsi="Arial" w:cs="Arial"/>
        </w:rPr>
      </w:pPr>
      <w:r>
        <w:rPr>
          <w:rFonts w:ascii="Arial" w:eastAsia="Arial" w:hAnsi="Arial" w:cs="Arial"/>
        </w:rPr>
        <w:t>C</w:t>
      </w:r>
      <w:r w:rsidR="3ABCC7ED" w:rsidRPr="00F53142">
        <w:rPr>
          <w:rFonts w:ascii="Arial" w:eastAsia="Arial" w:hAnsi="Arial" w:cs="Arial"/>
        </w:rPr>
        <w:t>urated content</w:t>
      </w:r>
    </w:p>
    <w:p w14:paraId="16E4724D" w14:textId="2FBFCD53" w:rsidR="2F5E1BC9" w:rsidRDefault="2F5E1BC9" w:rsidP="409CA779">
      <w:pPr>
        <w:pStyle w:val="ListParagraph"/>
        <w:numPr>
          <w:ilvl w:val="0"/>
          <w:numId w:val="24"/>
        </w:numPr>
        <w:rPr>
          <w:rFonts w:ascii="Arial" w:eastAsia="Arial" w:hAnsi="Arial" w:cs="Arial"/>
        </w:rPr>
      </w:pPr>
      <w:r w:rsidRPr="00F53142">
        <w:rPr>
          <w:rFonts w:ascii="Arial" w:eastAsia="Arial" w:hAnsi="Arial" w:cs="Arial"/>
        </w:rPr>
        <w:t>Commitment record shee</w:t>
      </w:r>
      <w:r w:rsidR="00D23149">
        <w:rPr>
          <w:rFonts w:ascii="Arial" w:eastAsia="Arial" w:hAnsi="Arial" w:cs="Arial"/>
        </w:rPr>
        <w:t>t</w:t>
      </w:r>
    </w:p>
    <w:p w14:paraId="090B3B49" w14:textId="77777777" w:rsidR="003A769B" w:rsidRDefault="003A769B" w:rsidP="003A769B">
      <w:pPr>
        <w:rPr>
          <w:rFonts w:ascii="Arial" w:eastAsia="Arial" w:hAnsi="Arial" w:cs="Arial"/>
        </w:rPr>
      </w:pPr>
    </w:p>
    <w:p w14:paraId="7C305503" w14:textId="77777777" w:rsidR="00A526DE" w:rsidRDefault="00A526DE" w:rsidP="003A769B">
      <w:pPr>
        <w:rPr>
          <w:rFonts w:ascii="Arial" w:eastAsia="Arial" w:hAnsi="Arial" w:cs="Arial"/>
        </w:rPr>
      </w:pPr>
    </w:p>
    <w:p w14:paraId="06315C11" w14:textId="77777777" w:rsidR="00A526DE" w:rsidRDefault="00A526DE" w:rsidP="003A769B">
      <w:pPr>
        <w:rPr>
          <w:rFonts w:ascii="Arial" w:eastAsia="Arial" w:hAnsi="Arial" w:cs="Arial"/>
        </w:rPr>
      </w:pPr>
    </w:p>
    <w:p w14:paraId="55F00C02" w14:textId="77777777" w:rsidR="00034367" w:rsidRDefault="00034367" w:rsidP="003A769B">
      <w:pPr>
        <w:rPr>
          <w:rFonts w:ascii="Arial" w:eastAsia="Arial" w:hAnsi="Arial" w:cs="Arial"/>
        </w:rPr>
      </w:pPr>
    </w:p>
    <w:p w14:paraId="027832B2" w14:textId="77777777" w:rsidR="003824D9" w:rsidRDefault="003824D9" w:rsidP="003A769B">
      <w:pPr>
        <w:rPr>
          <w:rFonts w:ascii="Arial" w:eastAsia="Arial" w:hAnsi="Arial" w:cs="Arial"/>
        </w:rPr>
      </w:pPr>
    </w:p>
    <w:p w14:paraId="0D1B95B9" w14:textId="77777777" w:rsidR="00034367" w:rsidRDefault="00034367" w:rsidP="003A769B">
      <w:pPr>
        <w:rPr>
          <w:rFonts w:ascii="Arial" w:eastAsia="Arial" w:hAnsi="Arial" w:cs="Arial"/>
        </w:rPr>
      </w:pPr>
    </w:p>
    <w:p w14:paraId="5E75013A" w14:textId="28A95321" w:rsidR="003A769B" w:rsidRPr="003A769B" w:rsidRDefault="003A769B" w:rsidP="003A769B">
      <w:pPr>
        <w:ind w:firstLine="720"/>
        <w:rPr>
          <w:rFonts w:ascii="Arial" w:eastAsia="Arial" w:hAnsi="Arial" w:cs="Arial"/>
          <w:b/>
          <w:bCs/>
        </w:rPr>
      </w:pPr>
      <w:r w:rsidRPr="003A769B">
        <w:rPr>
          <w:rFonts w:ascii="Arial" w:eastAsia="Arial" w:hAnsi="Arial" w:cs="Arial"/>
          <w:b/>
          <w:bCs/>
        </w:rPr>
        <w:t>Overview</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8"/>
        <w:gridCol w:w="1065"/>
        <w:gridCol w:w="4947"/>
      </w:tblGrid>
      <w:tr w:rsidR="003A769B" w:rsidRPr="003A769B" w14:paraId="64E5771C" w14:textId="77777777" w:rsidTr="003A769B">
        <w:trPr>
          <w:trHeight w:val="300"/>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E91A7F6" w14:textId="26DDE7D6" w:rsidR="003A769B" w:rsidRPr="003A769B" w:rsidRDefault="003A769B" w:rsidP="00A526DE">
            <w:pPr>
              <w:spacing w:after="0" w:line="240" w:lineRule="auto"/>
              <w:jc w:val="center"/>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 </w:t>
            </w:r>
            <w:r w:rsidRPr="003A769B">
              <w:rPr>
                <w:rFonts w:ascii="Aptos" w:eastAsia="Times New Roman" w:hAnsi="Aptos" w:cs="Segoe UI"/>
                <w:lang w:eastAsia="en-GB"/>
              </w:rPr>
              <w:br/>
            </w:r>
            <w:r w:rsidRPr="003A769B">
              <w:rPr>
                <w:rFonts w:ascii="Aptos" w:eastAsia="Times New Roman" w:hAnsi="Aptos" w:cs="Segoe UI"/>
                <w:b/>
                <w:bCs/>
                <w:lang w:eastAsia="en-GB"/>
              </w:rPr>
              <w:t>Session 1</w:t>
            </w:r>
            <w:r w:rsidRPr="003A769B">
              <w:rPr>
                <w:rFonts w:ascii="Aptos" w:eastAsia="Times New Roman" w:hAnsi="Aptos" w:cs="Segoe UI"/>
                <w:lang w:eastAsia="en-GB"/>
              </w:rPr>
              <w:t> </w:t>
            </w:r>
          </w:p>
        </w:tc>
      </w:tr>
      <w:tr w:rsidR="003A769B" w:rsidRPr="003A769B" w14:paraId="63202752"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21758FE" w14:textId="77777777" w:rsidR="003A769B" w:rsidRPr="003A769B" w:rsidRDefault="003A769B" w:rsidP="003A769B">
            <w:pPr>
              <w:spacing w:after="0" w:line="240" w:lineRule="auto"/>
              <w:jc w:val="center"/>
              <w:textAlignment w:val="baseline"/>
              <w:rPr>
                <w:rFonts w:ascii="Segoe UI" w:eastAsia="Times New Roman" w:hAnsi="Segoe UI" w:cs="Segoe UI"/>
                <w:sz w:val="18"/>
                <w:szCs w:val="18"/>
                <w:lang w:eastAsia="en-GB"/>
              </w:rPr>
            </w:pPr>
            <w:r w:rsidRPr="003A769B">
              <w:rPr>
                <w:rFonts w:ascii="Aptos" w:eastAsia="Times New Roman" w:hAnsi="Aptos" w:cs="Segoe UI"/>
                <w:b/>
                <w:bCs/>
                <w:lang w:eastAsia="en-GB"/>
              </w:rPr>
              <w:t xml:space="preserve">Time </w:t>
            </w:r>
            <w:r w:rsidRPr="003A769B">
              <w:rPr>
                <w:rFonts w:ascii="Aptos" w:eastAsia="Times New Roman" w:hAnsi="Aptos" w:cs="Segoe UI"/>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4BDF0B9" w14:textId="77777777" w:rsidR="003A769B" w:rsidRPr="003A769B" w:rsidRDefault="003A769B" w:rsidP="003A769B">
            <w:pPr>
              <w:spacing w:after="0" w:line="240" w:lineRule="auto"/>
              <w:jc w:val="center"/>
              <w:textAlignment w:val="baseline"/>
              <w:rPr>
                <w:rFonts w:ascii="Segoe UI" w:eastAsia="Times New Roman" w:hAnsi="Segoe UI" w:cs="Segoe UI"/>
                <w:sz w:val="18"/>
                <w:szCs w:val="18"/>
                <w:lang w:eastAsia="en-GB"/>
              </w:rPr>
            </w:pPr>
            <w:r w:rsidRPr="003A769B">
              <w:rPr>
                <w:rFonts w:ascii="Aptos" w:eastAsia="Times New Roman" w:hAnsi="Aptos" w:cs="Segoe UI"/>
                <w:b/>
                <w:bCs/>
                <w:lang w:eastAsia="en-GB"/>
              </w:rPr>
              <w:t>Slide</w:t>
            </w:r>
            <w:r w:rsidRPr="003A769B">
              <w:rPr>
                <w:rFonts w:ascii="Aptos" w:eastAsia="Times New Roman" w:hAnsi="Aptos" w:cs="Segoe UI"/>
                <w:lang w:eastAsia="en-GB"/>
              </w:rPr>
              <w:t>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5C8CAFD" w14:textId="77777777" w:rsidR="003A769B" w:rsidRPr="003A769B" w:rsidRDefault="003A769B" w:rsidP="003A769B">
            <w:pPr>
              <w:spacing w:after="0" w:line="240" w:lineRule="auto"/>
              <w:jc w:val="center"/>
              <w:textAlignment w:val="baseline"/>
              <w:rPr>
                <w:rFonts w:ascii="Segoe UI" w:eastAsia="Times New Roman" w:hAnsi="Segoe UI" w:cs="Segoe UI"/>
                <w:sz w:val="18"/>
                <w:szCs w:val="18"/>
                <w:lang w:eastAsia="en-GB"/>
              </w:rPr>
            </w:pPr>
            <w:r w:rsidRPr="003A769B">
              <w:rPr>
                <w:rFonts w:ascii="Aptos" w:eastAsia="Times New Roman" w:hAnsi="Aptos" w:cs="Segoe UI"/>
                <w:b/>
                <w:bCs/>
                <w:lang w:eastAsia="en-GB"/>
              </w:rPr>
              <w:t>Content</w:t>
            </w:r>
            <w:r w:rsidRPr="003A769B">
              <w:rPr>
                <w:rFonts w:ascii="Aptos" w:eastAsia="Times New Roman" w:hAnsi="Aptos" w:cs="Segoe UI"/>
                <w:lang w:eastAsia="en-GB"/>
              </w:rPr>
              <w:t> </w:t>
            </w:r>
          </w:p>
        </w:tc>
      </w:tr>
      <w:tr w:rsidR="003A769B" w:rsidRPr="003A769B" w14:paraId="1FF50B33"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39165B4"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12:00-12:01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5BF7A054"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5CE8C9C"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Welcome </w:t>
            </w:r>
          </w:p>
        </w:tc>
      </w:tr>
      <w:tr w:rsidR="003A769B" w:rsidRPr="003A769B" w14:paraId="447B5BEE"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6BB64C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12:01-12:02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2E167B3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2F82B58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Housekeeping </w:t>
            </w:r>
          </w:p>
        </w:tc>
      </w:tr>
      <w:tr w:rsidR="003A769B" w:rsidRPr="003A769B" w14:paraId="23EBE957"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B82896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12:02-12:07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9DE53B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1.3 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113E73C4"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Icebreaker </w:t>
            </w:r>
          </w:p>
        </w:tc>
      </w:tr>
      <w:tr w:rsidR="003A769B" w:rsidRPr="003A769B" w14:paraId="1E85DBE0"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C637ED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12:07-12:09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0065FA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1.4 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0F8FE66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Learning Outcomes </w:t>
            </w:r>
          </w:p>
        </w:tc>
      </w:tr>
      <w:tr w:rsidR="003A769B" w:rsidRPr="003A769B" w14:paraId="05E19516"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050F032"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12:09 – 12:12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C1B6AE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1.5 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12E2123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Significance of performance </w:t>
            </w:r>
          </w:p>
        </w:tc>
      </w:tr>
      <w:tr w:rsidR="003A769B" w:rsidRPr="003A769B" w14:paraId="2215E46B"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A211CF2"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12:12-12:13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2360535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1.6 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16A323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Manager’s influence on performance </w:t>
            </w:r>
          </w:p>
        </w:tc>
      </w:tr>
      <w:tr w:rsidR="003A769B" w:rsidRPr="003A769B" w14:paraId="03CC1FDE"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CE88E5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12:13 – 12:16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40A8DB7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1.7 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28F96CB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Case Study: performance reviews </w:t>
            </w:r>
          </w:p>
        </w:tc>
      </w:tr>
      <w:tr w:rsidR="003A769B" w:rsidRPr="003A769B" w14:paraId="20683EC9"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8EF3F6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12:16-12:19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1D5FE4E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1.8 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02DE2CC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Leadership style </w:t>
            </w:r>
          </w:p>
        </w:tc>
      </w:tr>
      <w:tr w:rsidR="003A769B" w:rsidRPr="003A769B" w14:paraId="4DBD6415"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A3D67D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12:19 – 12:21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0C62E4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1.9 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DEB0F7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Case Study: coaching for wellbeing </w:t>
            </w:r>
          </w:p>
        </w:tc>
      </w:tr>
      <w:tr w:rsidR="003A769B" w:rsidRPr="003A769B" w14:paraId="73D6585F"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5B557BC"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12:21-12:26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48F3CCE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1.10 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C0841E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Psychological safety </w:t>
            </w:r>
          </w:p>
        </w:tc>
      </w:tr>
      <w:tr w:rsidR="003A769B" w:rsidRPr="003A769B" w14:paraId="57BC4720"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1091998"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12:26-12:27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5527910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1.11 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9F42F02"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Building psychologically safe teams </w:t>
            </w:r>
          </w:p>
        </w:tc>
      </w:tr>
      <w:tr w:rsidR="003A769B" w:rsidRPr="003A769B" w14:paraId="3E86AAAE"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D0189F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12:27 – 12:28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F15AAE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1.12 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2D4B584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Flexible working and hybrid teams </w:t>
            </w:r>
          </w:p>
        </w:tc>
      </w:tr>
      <w:tr w:rsidR="003A769B" w:rsidRPr="003A769B" w14:paraId="4F822734"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F4EBDF6"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12:28-12:33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1ADA5DA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1.13 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647E75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Case study: flexible working </w:t>
            </w:r>
          </w:p>
        </w:tc>
      </w:tr>
      <w:tr w:rsidR="003A769B" w:rsidRPr="003A769B" w14:paraId="1818F82C"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F26DDB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12:33 – 12:45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2115926C"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1.14 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539F0F4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Team effectiveness </w:t>
            </w:r>
          </w:p>
        </w:tc>
      </w:tr>
      <w:tr w:rsidR="003A769B" w:rsidRPr="003A769B" w14:paraId="772D3D5D"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0F5755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12:45 – 12:47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33A478A2"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1.15 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7B49E64"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Belbin and Tuckman models </w:t>
            </w:r>
          </w:p>
        </w:tc>
      </w:tr>
      <w:tr w:rsidR="003A769B" w:rsidRPr="003A769B" w14:paraId="08F204A4"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D980D3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12:47-12:50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D40280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1.16 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514CC36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Next time and questions </w:t>
            </w:r>
          </w:p>
        </w:tc>
      </w:tr>
      <w:tr w:rsidR="003A769B" w:rsidRPr="003A769B" w14:paraId="356E6F48" w14:textId="77777777" w:rsidTr="003A769B">
        <w:trPr>
          <w:trHeight w:val="300"/>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A8CB77" w14:textId="77777777" w:rsidR="003A769B" w:rsidRPr="003A769B" w:rsidRDefault="003A769B" w:rsidP="003A769B">
            <w:pPr>
              <w:spacing w:after="0" w:line="240" w:lineRule="auto"/>
              <w:jc w:val="center"/>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 </w:t>
            </w:r>
          </w:p>
          <w:p w14:paraId="571756EC" w14:textId="6E0506C9" w:rsidR="00A526DE" w:rsidRPr="003A769B" w:rsidRDefault="003A769B" w:rsidP="00A526DE">
            <w:pPr>
              <w:spacing w:after="0" w:line="240" w:lineRule="auto"/>
              <w:jc w:val="center"/>
              <w:textAlignment w:val="baseline"/>
              <w:rPr>
                <w:rFonts w:ascii="Aptos" w:eastAsia="Times New Roman" w:hAnsi="Aptos" w:cs="Segoe UI"/>
                <w:lang w:eastAsia="en-GB"/>
              </w:rPr>
            </w:pPr>
            <w:r w:rsidRPr="003A769B">
              <w:rPr>
                <w:rFonts w:ascii="Aptos" w:eastAsia="Times New Roman" w:hAnsi="Aptos" w:cs="Segoe UI"/>
                <w:b/>
                <w:bCs/>
                <w:lang w:eastAsia="en-GB"/>
              </w:rPr>
              <w:t>Session 2</w:t>
            </w:r>
            <w:r w:rsidRPr="003A769B">
              <w:rPr>
                <w:rFonts w:ascii="Aptos" w:eastAsia="Times New Roman" w:hAnsi="Aptos" w:cs="Segoe UI"/>
                <w:lang w:eastAsia="en-GB"/>
              </w:rPr>
              <w:t> </w:t>
            </w:r>
          </w:p>
        </w:tc>
      </w:tr>
      <w:tr w:rsidR="003A769B" w:rsidRPr="003A769B" w14:paraId="47E9C5B7"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8AFE4E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12:00 – 12:01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3EEEA57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44F0E7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Welcome </w:t>
            </w:r>
          </w:p>
        </w:tc>
      </w:tr>
      <w:tr w:rsidR="003A769B" w:rsidRPr="003A769B" w14:paraId="6A5936CD" w14:textId="77777777" w:rsidTr="003A769B">
        <w:trPr>
          <w:trHeight w:val="315"/>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E52CDF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12:01-12:02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79B3E6A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2.2 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05A3720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Housekeeping </w:t>
            </w:r>
          </w:p>
        </w:tc>
      </w:tr>
      <w:tr w:rsidR="003A769B" w:rsidRPr="003A769B" w14:paraId="6A90AFE3" w14:textId="77777777" w:rsidTr="003A769B">
        <w:trPr>
          <w:trHeight w:val="315"/>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B98374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12:02 – 12:04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198D92B6"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2.3 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6742039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Recap </w:t>
            </w:r>
          </w:p>
        </w:tc>
      </w:tr>
      <w:tr w:rsidR="003A769B" w:rsidRPr="003A769B" w14:paraId="796CE8B8"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BB89738"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12:04-12:06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38E0D9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2.4 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7BAB65C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Learning Outcomes </w:t>
            </w:r>
          </w:p>
        </w:tc>
      </w:tr>
      <w:tr w:rsidR="003A769B" w:rsidRPr="003A769B" w14:paraId="71E36030"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228E23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12:06 – 12:09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557C20B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2.5 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15FEFAAC"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Measuring performance </w:t>
            </w:r>
          </w:p>
        </w:tc>
      </w:tr>
      <w:tr w:rsidR="003A769B" w:rsidRPr="003A769B" w14:paraId="15D8722A"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AEE0B1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12:09 – 12:12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592D7D8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2.6 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1347E2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Case Study: monitoring performance </w:t>
            </w:r>
          </w:p>
        </w:tc>
      </w:tr>
      <w:tr w:rsidR="003A769B" w:rsidRPr="003A769B" w14:paraId="3A95778D"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BA0807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12:12 – 12:14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476DFCF9"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2.7 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18EB3D2"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Managing conduct and capability </w:t>
            </w:r>
          </w:p>
        </w:tc>
      </w:tr>
      <w:tr w:rsidR="003A769B" w:rsidRPr="003A769B" w14:paraId="5AD3E973"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3182428"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12:14 – 12:15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202FD46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2.8 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5F3F39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Holistic Approach </w:t>
            </w:r>
          </w:p>
        </w:tc>
      </w:tr>
      <w:tr w:rsidR="003A769B" w:rsidRPr="003A769B" w14:paraId="67F91C18"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EAFD09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12:15-12:16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9E14B2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2.9 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230DEAE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Absence management  </w:t>
            </w:r>
          </w:p>
        </w:tc>
      </w:tr>
      <w:tr w:rsidR="003A769B" w:rsidRPr="003A769B" w14:paraId="4EE228D6"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AB7BAC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12:16-12:17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558654D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2.10 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1D728EE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 xml:space="preserve">Presenteeism and </w:t>
            </w:r>
            <w:proofErr w:type="spellStart"/>
            <w:r w:rsidRPr="003A769B">
              <w:rPr>
                <w:rFonts w:ascii="Aptos" w:eastAsia="Times New Roman" w:hAnsi="Aptos" w:cs="Segoe UI"/>
                <w:lang w:eastAsia="en-GB"/>
              </w:rPr>
              <w:t>leaveism</w:t>
            </w:r>
            <w:proofErr w:type="spellEnd"/>
            <w:r w:rsidRPr="003A769B">
              <w:rPr>
                <w:rFonts w:ascii="Aptos" w:eastAsia="Times New Roman" w:hAnsi="Aptos" w:cs="Segoe UI"/>
                <w:lang w:eastAsia="en-GB"/>
              </w:rPr>
              <w:t> </w:t>
            </w:r>
          </w:p>
        </w:tc>
      </w:tr>
      <w:tr w:rsidR="003A769B" w:rsidRPr="003A769B" w14:paraId="2D83F826"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545748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12:17 – 12:19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4954B1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2.11 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4E6FAE7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Coaching and mentoring </w:t>
            </w:r>
          </w:p>
        </w:tc>
      </w:tr>
      <w:tr w:rsidR="003A769B" w:rsidRPr="003A769B" w14:paraId="3E996BA1"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AD38E24"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12:19-12:21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100C7B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2.12 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75FB23CD"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Coaching skills </w:t>
            </w:r>
          </w:p>
        </w:tc>
      </w:tr>
      <w:tr w:rsidR="003A769B" w:rsidRPr="003A769B" w14:paraId="1905F837"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EC2D89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12:21-12:23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33FB7E7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2.13 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523010E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Coaching models </w:t>
            </w:r>
          </w:p>
        </w:tc>
      </w:tr>
      <w:tr w:rsidR="003A769B" w:rsidRPr="003A769B" w14:paraId="30602C11"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5101E97"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12:23 – 12:27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26723AB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2.14 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0742FFE8"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Case study: coaching </w:t>
            </w:r>
          </w:p>
        </w:tc>
      </w:tr>
      <w:tr w:rsidR="003A769B" w:rsidRPr="003A769B" w14:paraId="2DF08B52"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487584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12:27-12:28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75255F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2.15 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7CB7B03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Significance of staff retention </w:t>
            </w:r>
          </w:p>
        </w:tc>
      </w:tr>
      <w:tr w:rsidR="003A769B" w:rsidRPr="003A769B" w14:paraId="3EED5283"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01D9226"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12:28-12:30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097C689E"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2.16 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04C61A58"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Push and pull factors </w:t>
            </w:r>
          </w:p>
        </w:tc>
      </w:tr>
      <w:tr w:rsidR="003A769B" w:rsidRPr="003A769B" w14:paraId="3F2BD1B1"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1835126"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12:30 – 12:32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15CCDE6C"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2.17 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F7D90E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Good day at work </w:t>
            </w:r>
          </w:p>
        </w:tc>
      </w:tr>
      <w:tr w:rsidR="003A769B" w:rsidRPr="003A769B" w14:paraId="3D83FA81"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F1857EF"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12:32-12:38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33F21D2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2.18 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A544265"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Exit interviews and inner resignation </w:t>
            </w:r>
          </w:p>
        </w:tc>
      </w:tr>
      <w:tr w:rsidR="003A769B" w:rsidRPr="003A769B" w14:paraId="258DE25D" w14:textId="77777777" w:rsidTr="003A769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B2DEA3A"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12:38-12:45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7B7F71D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2.19 </w:t>
            </w:r>
          </w:p>
        </w:tc>
        <w:tc>
          <w:tcPr>
            <w:tcW w:w="4935" w:type="dxa"/>
            <w:tcBorders>
              <w:top w:val="single" w:sz="6" w:space="0" w:color="auto"/>
              <w:left w:val="single" w:sz="6" w:space="0" w:color="auto"/>
              <w:bottom w:val="single" w:sz="6" w:space="0" w:color="auto"/>
              <w:right w:val="single" w:sz="6" w:space="0" w:color="auto"/>
            </w:tcBorders>
            <w:shd w:val="clear" w:color="auto" w:fill="auto"/>
            <w:hideMark/>
          </w:tcPr>
          <w:p w14:paraId="633FE700"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Commitments </w:t>
            </w:r>
          </w:p>
        </w:tc>
      </w:tr>
      <w:tr w:rsidR="003A769B" w:rsidRPr="003A769B" w14:paraId="352FFA9C" w14:textId="77777777" w:rsidTr="003A769B">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F31CAD3"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12:45-12:50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43ECD9B"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2.20 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8627BB1" w14:textId="77777777" w:rsidR="003A769B" w:rsidRPr="003A769B" w:rsidRDefault="003A769B" w:rsidP="003A769B">
            <w:pPr>
              <w:spacing w:after="0" w:line="240" w:lineRule="auto"/>
              <w:textAlignment w:val="baseline"/>
              <w:rPr>
                <w:rFonts w:ascii="Segoe UI" w:eastAsia="Times New Roman" w:hAnsi="Segoe UI" w:cs="Segoe UI"/>
                <w:sz w:val="18"/>
                <w:szCs w:val="18"/>
                <w:lang w:eastAsia="en-GB"/>
              </w:rPr>
            </w:pPr>
            <w:r w:rsidRPr="003A769B">
              <w:rPr>
                <w:rFonts w:ascii="Aptos" w:eastAsia="Times New Roman" w:hAnsi="Aptos" w:cs="Segoe UI"/>
                <w:lang w:eastAsia="en-GB"/>
              </w:rPr>
              <w:t>Thank you, feedback and curated content </w:t>
            </w:r>
          </w:p>
        </w:tc>
      </w:tr>
    </w:tbl>
    <w:p w14:paraId="2692A3DF" w14:textId="77777777" w:rsidR="003A769B" w:rsidRDefault="003A769B" w:rsidP="6D85CEA7">
      <w:pPr>
        <w:rPr>
          <w:rFonts w:ascii="Arial" w:eastAsia="Arial" w:hAnsi="Arial" w:cs="Arial"/>
        </w:rPr>
      </w:pPr>
    </w:p>
    <w:p w14:paraId="543F7E92" w14:textId="77777777" w:rsidR="007C553F" w:rsidRPr="007C553F" w:rsidRDefault="007C553F" w:rsidP="6D85CEA7">
      <w:pPr>
        <w:rPr>
          <w:rFonts w:ascii="Arial" w:eastAsia="Arial" w:hAnsi="Arial" w:cs="Arial"/>
          <w:b/>
          <w:bCs/>
          <w:u w:val="single"/>
        </w:rPr>
      </w:pPr>
      <w:r w:rsidRPr="007C553F">
        <w:rPr>
          <w:rFonts w:ascii="Arial" w:eastAsia="Arial" w:hAnsi="Arial" w:cs="Arial"/>
          <w:b/>
          <w:bCs/>
        </w:rPr>
        <w:t>Lunch and Learn Series</w:t>
      </w:r>
      <w:r w:rsidRPr="007C553F">
        <w:rPr>
          <w:rFonts w:ascii="Arial" w:eastAsia="Arial" w:hAnsi="Arial" w:cs="Arial"/>
          <w:b/>
          <w:bCs/>
          <w:u w:val="single"/>
        </w:rPr>
        <w:t xml:space="preserve"> </w:t>
      </w:r>
    </w:p>
    <w:p w14:paraId="4D2E2170" w14:textId="4C96E798" w:rsidR="00033340" w:rsidRPr="0001450C" w:rsidRDefault="00D23149" w:rsidP="6D85CEA7">
      <w:pPr>
        <w:rPr>
          <w:rFonts w:ascii="Arial" w:eastAsia="Arial" w:hAnsi="Arial" w:cs="Arial"/>
          <w:u w:val="single"/>
        </w:rPr>
      </w:pPr>
      <w:r w:rsidRPr="0001450C">
        <w:rPr>
          <w:rFonts w:ascii="Arial" w:eastAsia="Arial" w:hAnsi="Arial" w:cs="Arial"/>
          <w:u w:val="single"/>
        </w:rPr>
        <w:t>Session</w:t>
      </w:r>
      <w:r w:rsidR="00100C21" w:rsidRPr="0001450C">
        <w:rPr>
          <w:rFonts w:ascii="Arial" w:eastAsia="Arial" w:hAnsi="Arial" w:cs="Arial"/>
          <w:u w:val="single"/>
        </w:rPr>
        <w:t xml:space="preserve"> </w:t>
      </w:r>
      <w:r w:rsidR="003A769B" w:rsidRPr="0001450C">
        <w:rPr>
          <w:rFonts w:ascii="Arial" w:eastAsia="Arial" w:hAnsi="Arial" w:cs="Arial"/>
          <w:u w:val="single"/>
        </w:rPr>
        <w:t>1</w:t>
      </w:r>
    </w:p>
    <w:p w14:paraId="2171B09F" w14:textId="13A3FA08" w:rsidR="00033340" w:rsidRDefault="00033340" w:rsidP="6D85CEA7">
      <w:pPr>
        <w:rPr>
          <w:rFonts w:ascii="Arial" w:eastAsia="Arial" w:hAnsi="Arial" w:cs="Arial"/>
        </w:rPr>
      </w:pPr>
      <w:r>
        <w:rPr>
          <w:rFonts w:ascii="Arial" w:eastAsia="Arial" w:hAnsi="Arial" w:cs="Arial"/>
        </w:rPr>
        <w:t>S1</w:t>
      </w:r>
      <w:r w:rsidR="00E67969">
        <w:rPr>
          <w:rFonts w:ascii="Arial" w:eastAsia="Arial" w:hAnsi="Arial" w:cs="Arial"/>
        </w:rPr>
        <w:t>.1</w:t>
      </w:r>
    </w:p>
    <w:p w14:paraId="289651DB" w14:textId="46CE8900" w:rsidR="26EDEE16" w:rsidRPr="00B36C2E" w:rsidRDefault="00094576" w:rsidP="6D85CEA7">
      <w:pPr>
        <w:rPr>
          <w:rFonts w:ascii="Arial" w:eastAsia="Arial" w:hAnsi="Arial" w:cs="Arial"/>
          <w:i/>
          <w:iCs/>
          <w:color w:val="156082" w:themeColor="accent1"/>
        </w:rPr>
      </w:pPr>
      <w:r>
        <w:rPr>
          <w:noProof/>
        </w:rPr>
        <w:drawing>
          <wp:inline distT="0" distB="0" distL="0" distR="0" wp14:anchorId="7C6A9BC3" wp14:editId="6DCECFB7">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8038927" w14:textId="2103D532" w:rsidR="169BDFA5" w:rsidRPr="00B36C2E" w:rsidRDefault="00B36C2E" w:rsidP="6D85CEA7">
      <w:pPr>
        <w:rPr>
          <w:rFonts w:ascii="Arial" w:eastAsia="Arial" w:hAnsi="Arial" w:cs="Arial"/>
          <w:i/>
          <w:iCs/>
          <w:color w:val="156082" w:themeColor="accent1"/>
        </w:rPr>
      </w:pPr>
      <w:r w:rsidRPr="00B36C2E">
        <w:rPr>
          <w:rFonts w:ascii="Arial" w:eastAsia="Arial" w:hAnsi="Arial" w:cs="Arial"/>
          <w:i/>
          <w:iCs/>
          <w:color w:val="156082" w:themeColor="accent1"/>
        </w:rPr>
        <w:t>(</w:t>
      </w:r>
      <w:r w:rsidR="169BDFA5" w:rsidRPr="00B36C2E">
        <w:rPr>
          <w:rFonts w:ascii="Arial" w:eastAsia="Arial" w:hAnsi="Arial" w:cs="Arial"/>
          <w:i/>
          <w:iCs/>
          <w:color w:val="156082" w:themeColor="accent1"/>
        </w:rPr>
        <w:t>Welcome to session</w:t>
      </w:r>
      <w:r w:rsidRPr="00B36C2E">
        <w:rPr>
          <w:rFonts w:ascii="Arial" w:eastAsia="Arial" w:hAnsi="Arial" w:cs="Arial"/>
          <w:i/>
          <w:iCs/>
          <w:color w:val="156082" w:themeColor="accent1"/>
        </w:rPr>
        <w:t>)</w:t>
      </w:r>
      <w:r w:rsidR="169BDFA5" w:rsidRPr="00B36C2E">
        <w:rPr>
          <w:rFonts w:ascii="Arial" w:eastAsia="Arial" w:hAnsi="Arial" w:cs="Arial"/>
          <w:i/>
          <w:iCs/>
          <w:color w:val="156082" w:themeColor="accent1"/>
        </w:rPr>
        <w:t xml:space="preserve">. </w:t>
      </w:r>
    </w:p>
    <w:p w14:paraId="662EC39E" w14:textId="1B535937" w:rsidR="6D85CEA7" w:rsidRPr="00F57021" w:rsidRDefault="6D85CEA7" w:rsidP="6D85CEA7">
      <w:pPr>
        <w:rPr>
          <w:rFonts w:ascii="Arial" w:eastAsia="Arial" w:hAnsi="Arial" w:cs="Arial"/>
        </w:rPr>
      </w:pPr>
    </w:p>
    <w:p w14:paraId="14682E82" w14:textId="31B655D1" w:rsidR="6D85CEA7" w:rsidRPr="00F57021" w:rsidRDefault="6D85CEA7" w:rsidP="6D85CEA7">
      <w:pPr>
        <w:rPr>
          <w:rFonts w:ascii="Arial" w:eastAsia="Arial" w:hAnsi="Arial" w:cs="Arial"/>
        </w:rPr>
      </w:pPr>
    </w:p>
    <w:p w14:paraId="056CF91A" w14:textId="0007E001" w:rsidR="6D85CEA7" w:rsidRPr="00F57021" w:rsidRDefault="00033340" w:rsidP="6D85CEA7">
      <w:pPr>
        <w:rPr>
          <w:rFonts w:ascii="Arial" w:eastAsia="Arial" w:hAnsi="Arial" w:cs="Arial"/>
        </w:rPr>
      </w:pPr>
      <w:r>
        <w:rPr>
          <w:rFonts w:ascii="Arial" w:eastAsia="Arial" w:hAnsi="Arial" w:cs="Arial"/>
        </w:rPr>
        <w:t>S</w:t>
      </w:r>
      <w:r w:rsidR="00E67969">
        <w:rPr>
          <w:rFonts w:ascii="Arial" w:eastAsia="Arial" w:hAnsi="Arial" w:cs="Arial"/>
        </w:rPr>
        <w:t>1.</w:t>
      </w:r>
      <w:r w:rsidR="003D2EAE">
        <w:rPr>
          <w:rFonts w:ascii="Arial" w:eastAsia="Arial" w:hAnsi="Arial" w:cs="Arial"/>
        </w:rPr>
        <w:t>2</w:t>
      </w:r>
    </w:p>
    <w:p w14:paraId="5F556410" w14:textId="41D84186" w:rsidR="6D85CEA7" w:rsidRPr="007C553F" w:rsidRDefault="5BFBA174" w:rsidP="6D85CEA7">
      <w:pPr>
        <w:rPr>
          <w:rFonts w:ascii="Arial" w:eastAsia="Arial" w:hAnsi="Arial" w:cs="Arial"/>
          <w:color w:val="156082" w:themeColor="accent1"/>
        </w:rPr>
      </w:pPr>
      <w:r w:rsidRPr="00B36C2E">
        <w:rPr>
          <w:rFonts w:ascii="Arial" w:hAnsi="Arial" w:cs="Arial"/>
          <w:noProof/>
          <w:color w:val="156082" w:themeColor="accent1"/>
        </w:rPr>
        <w:drawing>
          <wp:inline distT="0" distB="0" distL="0" distR="0" wp14:anchorId="32864F6A" wp14:editId="254AEDDE">
            <wp:extent cx="5495924" cy="3095625"/>
            <wp:effectExtent l="0" t="0" r="0" b="0"/>
            <wp:docPr id="157968574" name="Picture 157968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95924" cy="3095625"/>
                    </a:xfrm>
                    <a:prstGeom prst="rect">
                      <a:avLst/>
                    </a:prstGeom>
                  </pic:spPr>
                </pic:pic>
              </a:graphicData>
            </a:graphic>
          </wp:inline>
        </w:drawing>
      </w:r>
      <w:r w:rsidR="00B36C2E" w:rsidRPr="00B36C2E">
        <w:rPr>
          <w:rFonts w:ascii="Arial" w:eastAsia="Arial" w:hAnsi="Arial" w:cs="Arial"/>
          <w:color w:val="156082" w:themeColor="accent1"/>
        </w:rPr>
        <w:t>(</w:t>
      </w:r>
      <w:r w:rsidR="7C8DB90E" w:rsidRPr="00B36C2E">
        <w:rPr>
          <w:rFonts w:ascii="Arial" w:eastAsia="Arial" w:hAnsi="Arial" w:cs="Arial"/>
          <w:color w:val="156082" w:themeColor="accent1"/>
        </w:rPr>
        <w:t>Discuss housekeeping</w:t>
      </w:r>
      <w:r w:rsidR="00B36C2E" w:rsidRPr="00B36C2E">
        <w:rPr>
          <w:rFonts w:ascii="Arial" w:eastAsia="Arial" w:hAnsi="Arial" w:cs="Arial"/>
          <w:color w:val="156082" w:themeColor="accent1"/>
        </w:rPr>
        <w:t>)</w:t>
      </w:r>
      <w:r w:rsidR="7C8DB90E" w:rsidRPr="00B36C2E">
        <w:rPr>
          <w:rFonts w:ascii="Arial" w:eastAsia="Arial" w:hAnsi="Arial" w:cs="Arial"/>
          <w:color w:val="156082" w:themeColor="accent1"/>
        </w:rPr>
        <w:t>.</w:t>
      </w:r>
    </w:p>
    <w:p w14:paraId="2FF180DE" w14:textId="4B2A1AF9" w:rsidR="6D85CEA7" w:rsidRPr="00F57021" w:rsidRDefault="00033340" w:rsidP="6D85CEA7">
      <w:pPr>
        <w:rPr>
          <w:rFonts w:ascii="Arial" w:eastAsia="Arial" w:hAnsi="Arial" w:cs="Arial"/>
        </w:rPr>
      </w:pPr>
      <w:r>
        <w:rPr>
          <w:rFonts w:ascii="Arial" w:eastAsia="Arial" w:hAnsi="Arial" w:cs="Arial"/>
        </w:rPr>
        <w:t>S</w:t>
      </w:r>
      <w:r w:rsidR="00E67969">
        <w:rPr>
          <w:rFonts w:ascii="Arial" w:eastAsia="Arial" w:hAnsi="Arial" w:cs="Arial"/>
        </w:rPr>
        <w:t>1.</w:t>
      </w:r>
      <w:r w:rsidR="003D2EAE">
        <w:rPr>
          <w:rFonts w:ascii="Arial" w:eastAsia="Arial" w:hAnsi="Arial" w:cs="Arial"/>
        </w:rPr>
        <w:t>3</w:t>
      </w:r>
    </w:p>
    <w:p w14:paraId="55CB3774" w14:textId="287F758E" w:rsidR="7FAF5A99" w:rsidRDefault="7FAF5A99" w:rsidP="6D85CEA7">
      <w:pPr>
        <w:rPr>
          <w:rFonts w:ascii="Arial" w:eastAsia="Arial" w:hAnsi="Arial" w:cs="Arial"/>
          <w:i/>
          <w:iCs/>
          <w:color w:val="156082" w:themeColor="accent1"/>
        </w:rPr>
      </w:pPr>
      <w:r w:rsidRPr="00F57021">
        <w:rPr>
          <w:rFonts w:ascii="Arial" w:hAnsi="Arial" w:cs="Arial"/>
          <w:noProof/>
        </w:rPr>
        <w:drawing>
          <wp:inline distT="0" distB="0" distL="0" distR="0" wp14:anchorId="672BC457" wp14:editId="7B71A5CF">
            <wp:extent cx="5724524" cy="3219450"/>
            <wp:effectExtent l="0" t="0" r="0" b="0"/>
            <wp:docPr id="1454876002" name="Picture 1454876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00B36C2E" w:rsidRPr="00B36C2E">
        <w:rPr>
          <w:rFonts w:ascii="Arial" w:eastAsia="Arial" w:hAnsi="Arial" w:cs="Arial"/>
          <w:i/>
          <w:iCs/>
          <w:color w:val="156082" w:themeColor="accent1"/>
        </w:rPr>
        <w:t>(</w:t>
      </w:r>
      <w:r w:rsidRPr="00B36C2E">
        <w:rPr>
          <w:rFonts w:ascii="Arial" w:eastAsia="Arial" w:hAnsi="Arial" w:cs="Arial"/>
          <w:i/>
          <w:iCs/>
          <w:color w:val="156082" w:themeColor="accent1"/>
        </w:rPr>
        <w:t>Facilitate the</w:t>
      </w:r>
      <w:r w:rsidR="1226E225" w:rsidRPr="00B36C2E">
        <w:rPr>
          <w:rFonts w:ascii="Arial" w:eastAsia="Arial" w:hAnsi="Arial" w:cs="Arial"/>
          <w:i/>
          <w:iCs/>
          <w:color w:val="156082" w:themeColor="accent1"/>
        </w:rPr>
        <w:t xml:space="preserve"> ice breaker</w:t>
      </w:r>
      <w:r w:rsidR="00B36C2E" w:rsidRPr="00B36C2E">
        <w:rPr>
          <w:rFonts w:ascii="Arial" w:eastAsia="Arial" w:hAnsi="Arial" w:cs="Arial"/>
          <w:i/>
          <w:iCs/>
          <w:color w:val="156082" w:themeColor="accent1"/>
        </w:rPr>
        <w:t>)</w:t>
      </w:r>
      <w:r w:rsidR="1226E225" w:rsidRPr="00B36C2E">
        <w:rPr>
          <w:rFonts w:ascii="Arial" w:eastAsia="Arial" w:hAnsi="Arial" w:cs="Arial"/>
          <w:i/>
          <w:iCs/>
          <w:color w:val="156082" w:themeColor="accent1"/>
        </w:rPr>
        <w:t>.</w:t>
      </w:r>
    </w:p>
    <w:p w14:paraId="4D944A1E" w14:textId="1D347ABB" w:rsidR="00033340" w:rsidRDefault="00033340" w:rsidP="6D85CEA7">
      <w:pPr>
        <w:rPr>
          <w:rFonts w:ascii="Arial" w:eastAsia="Arial" w:hAnsi="Arial" w:cs="Arial"/>
          <w:i/>
          <w:iCs/>
          <w:color w:val="156082" w:themeColor="accent1"/>
        </w:rPr>
      </w:pPr>
    </w:p>
    <w:p w14:paraId="3A526266" w14:textId="6C6F310E" w:rsidR="00033340" w:rsidRPr="00A526DE" w:rsidRDefault="00033340" w:rsidP="6D85CEA7">
      <w:pPr>
        <w:rPr>
          <w:rFonts w:ascii="Arial" w:eastAsia="Arial" w:hAnsi="Arial" w:cs="Arial"/>
          <w:color w:val="000000" w:themeColor="text1"/>
        </w:rPr>
      </w:pPr>
      <w:r w:rsidRPr="00A526DE">
        <w:rPr>
          <w:rFonts w:ascii="Arial" w:eastAsia="Arial" w:hAnsi="Arial" w:cs="Arial"/>
          <w:color w:val="000000" w:themeColor="text1"/>
        </w:rPr>
        <w:t>S</w:t>
      </w:r>
      <w:r w:rsidR="00E67969">
        <w:rPr>
          <w:rFonts w:ascii="Arial" w:eastAsia="Arial" w:hAnsi="Arial" w:cs="Arial"/>
          <w:color w:val="000000" w:themeColor="text1"/>
        </w:rPr>
        <w:t>1.</w:t>
      </w:r>
      <w:r w:rsidR="003D2EAE" w:rsidRPr="00A526DE">
        <w:rPr>
          <w:rFonts w:ascii="Arial" w:eastAsia="Arial" w:hAnsi="Arial" w:cs="Arial"/>
          <w:color w:val="000000" w:themeColor="text1"/>
        </w:rPr>
        <w:t>4</w:t>
      </w:r>
    </w:p>
    <w:p w14:paraId="3EA6355A" w14:textId="1DFF4167" w:rsidR="4F7AD98D" w:rsidRPr="00DD5E83" w:rsidRDefault="005F32CE" w:rsidP="6D85CEA7">
      <w:pPr>
        <w:rPr>
          <w:rFonts w:ascii="Arial" w:eastAsia="Arial" w:hAnsi="Arial" w:cs="Arial"/>
          <w:i/>
          <w:iCs/>
          <w:color w:val="156082" w:themeColor="accent1"/>
        </w:rPr>
      </w:pPr>
      <w:r>
        <w:rPr>
          <w:noProof/>
        </w:rPr>
        <w:drawing>
          <wp:inline distT="0" distB="0" distL="0" distR="0" wp14:anchorId="647CBF71" wp14:editId="04130EBC">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A2720E7" w14:textId="3CA40A48" w:rsidR="4F7AD98D" w:rsidRPr="00DD5E83" w:rsidRDefault="00DD5E83" w:rsidP="6D85CEA7">
      <w:pPr>
        <w:rPr>
          <w:rFonts w:ascii="Arial" w:eastAsia="Arial" w:hAnsi="Arial" w:cs="Arial"/>
          <w:i/>
          <w:iCs/>
          <w:color w:val="156082" w:themeColor="accent1"/>
        </w:rPr>
      </w:pPr>
      <w:r w:rsidRPr="00DD5E83">
        <w:rPr>
          <w:rFonts w:ascii="Arial" w:eastAsia="Arial" w:hAnsi="Arial" w:cs="Arial"/>
          <w:i/>
          <w:iCs/>
          <w:color w:val="156082" w:themeColor="accent1"/>
        </w:rPr>
        <w:t>(</w:t>
      </w:r>
      <w:r w:rsidR="4F7AD98D" w:rsidRPr="00DD5E83">
        <w:rPr>
          <w:rFonts w:ascii="Arial" w:eastAsia="Arial" w:hAnsi="Arial" w:cs="Arial"/>
          <w:i/>
          <w:iCs/>
          <w:color w:val="156082" w:themeColor="accent1"/>
        </w:rPr>
        <w:t>Introduce Learning Outcomes</w:t>
      </w:r>
      <w:r w:rsidRPr="00DD5E83">
        <w:rPr>
          <w:rFonts w:ascii="Arial" w:eastAsia="Arial" w:hAnsi="Arial" w:cs="Arial"/>
          <w:i/>
          <w:iCs/>
          <w:color w:val="156082" w:themeColor="accent1"/>
        </w:rPr>
        <w:t>)</w:t>
      </w:r>
      <w:r w:rsidR="4F7AD98D" w:rsidRPr="00DD5E83">
        <w:rPr>
          <w:rFonts w:ascii="Arial" w:eastAsia="Arial" w:hAnsi="Arial" w:cs="Arial"/>
          <w:i/>
          <w:iCs/>
          <w:color w:val="156082" w:themeColor="accent1"/>
        </w:rPr>
        <w:t xml:space="preserve">. </w:t>
      </w:r>
    </w:p>
    <w:p w14:paraId="7E9F1624" w14:textId="4C310D69" w:rsidR="6D85CEA7" w:rsidRPr="00F57021" w:rsidRDefault="6D85CEA7" w:rsidP="6D85CEA7">
      <w:pPr>
        <w:rPr>
          <w:rFonts w:ascii="Arial" w:eastAsia="Arial" w:hAnsi="Arial" w:cs="Arial"/>
        </w:rPr>
      </w:pPr>
    </w:p>
    <w:p w14:paraId="21D57316" w14:textId="77777777" w:rsidR="00156A23" w:rsidRDefault="00156A23" w:rsidP="6D85CEA7">
      <w:pPr>
        <w:rPr>
          <w:rFonts w:ascii="Arial" w:eastAsia="Arial" w:hAnsi="Arial" w:cs="Arial"/>
        </w:rPr>
      </w:pPr>
    </w:p>
    <w:p w14:paraId="41DAA259" w14:textId="774E706B" w:rsidR="00156A23" w:rsidRPr="00F57021" w:rsidRDefault="00156A23" w:rsidP="6D85CEA7">
      <w:pPr>
        <w:rPr>
          <w:rFonts w:ascii="Arial" w:eastAsia="Arial" w:hAnsi="Arial" w:cs="Arial"/>
        </w:rPr>
      </w:pPr>
      <w:r>
        <w:rPr>
          <w:rFonts w:ascii="Arial" w:eastAsia="Arial" w:hAnsi="Arial" w:cs="Arial"/>
        </w:rPr>
        <w:t>S</w:t>
      </w:r>
      <w:r w:rsidR="00E67969">
        <w:rPr>
          <w:rFonts w:ascii="Arial" w:eastAsia="Arial" w:hAnsi="Arial" w:cs="Arial"/>
        </w:rPr>
        <w:t>1.</w:t>
      </w:r>
      <w:r w:rsidR="00E72FC7">
        <w:rPr>
          <w:rFonts w:ascii="Arial" w:eastAsia="Arial" w:hAnsi="Arial" w:cs="Arial"/>
        </w:rPr>
        <w:t>5</w:t>
      </w:r>
    </w:p>
    <w:p w14:paraId="394D0CAE" w14:textId="43F55D6B" w:rsidR="2052EC9B" w:rsidRPr="00F57021" w:rsidRDefault="2052EC9B" w:rsidP="6D85CEA7">
      <w:pPr>
        <w:rPr>
          <w:rFonts w:ascii="Arial" w:eastAsia="Arial" w:hAnsi="Arial" w:cs="Arial"/>
        </w:rPr>
      </w:pPr>
      <w:r w:rsidRPr="00F57021">
        <w:rPr>
          <w:rFonts w:ascii="Arial" w:hAnsi="Arial" w:cs="Arial"/>
          <w:noProof/>
        </w:rPr>
        <w:drawing>
          <wp:inline distT="0" distB="0" distL="0" distR="0" wp14:anchorId="05A7D709" wp14:editId="28169486">
            <wp:extent cx="5724524" cy="3219450"/>
            <wp:effectExtent l="0" t="0" r="0" b="0"/>
            <wp:docPr id="2126748338" name="Picture 2126748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B22D2CA" w14:textId="4CB21D1C" w:rsidR="1B294D34" w:rsidRPr="00952E7B" w:rsidRDefault="1B294D34" w:rsidP="6D85CEA7">
      <w:pPr>
        <w:rPr>
          <w:rFonts w:ascii="Arial" w:eastAsia="Arial" w:hAnsi="Arial" w:cs="Arial"/>
          <w:color w:val="156082" w:themeColor="accent1"/>
        </w:rPr>
      </w:pPr>
      <w:r w:rsidRPr="00952E7B">
        <w:rPr>
          <w:rFonts w:ascii="Arial" w:eastAsia="Arial Nova" w:hAnsi="Arial" w:cs="Arial"/>
          <w:i/>
          <w:iCs/>
          <w:color w:val="156082" w:themeColor="accent1"/>
        </w:rPr>
        <w:t>(</w:t>
      </w:r>
      <w:r w:rsidR="00E67969">
        <w:rPr>
          <w:rFonts w:ascii="Arial" w:eastAsia="Arial Nova" w:hAnsi="Arial" w:cs="Arial"/>
          <w:i/>
          <w:iCs/>
          <w:color w:val="156082" w:themeColor="accent1"/>
        </w:rPr>
        <w:t>Ask to</w:t>
      </w:r>
      <w:r w:rsidRPr="00952E7B">
        <w:rPr>
          <w:rFonts w:ascii="Arial" w:eastAsia="Arial Nova" w:hAnsi="Arial" w:cs="Arial"/>
          <w:i/>
          <w:iCs/>
          <w:color w:val="156082" w:themeColor="accent1"/>
        </w:rPr>
        <w:t xml:space="preserve"> write </w:t>
      </w:r>
      <w:r w:rsidR="00E67969">
        <w:rPr>
          <w:rFonts w:ascii="Arial" w:eastAsia="Arial Nova" w:hAnsi="Arial" w:cs="Arial"/>
          <w:i/>
          <w:iCs/>
          <w:color w:val="156082" w:themeColor="accent1"/>
        </w:rPr>
        <w:t>one</w:t>
      </w:r>
      <w:r w:rsidRPr="00952E7B">
        <w:rPr>
          <w:rFonts w:ascii="Arial" w:eastAsia="Arial Nova" w:hAnsi="Arial" w:cs="Arial"/>
          <w:i/>
          <w:iCs/>
          <w:color w:val="156082" w:themeColor="accent1"/>
        </w:rPr>
        <w:t xml:space="preserve"> word about why performance matters on the word cloud function of polls in MS Teams).</w:t>
      </w:r>
    </w:p>
    <w:p w14:paraId="3468B945" w14:textId="582566CB" w:rsidR="6D85CEA7" w:rsidRDefault="6CB525A3" w:rsidP="6D85CEA7">
      <w:pPr>
        <w:rPr>
          <w:rStyle w:val="normaltextrun"/>
          <w:rFonts w:ascii="Arial" w:eastAsia="Arial" w:hAnsi="Arial" w:cs="Arial"/>
          <w:color w:val="000000" w:themeColor="text1"/>
        </w:rPr>
      </w:pP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xml:space="preserve"> is currently under financial constraint (</w:t>
      </w:r>
      <w:r w:rsidR="00473428">
        <w:rPr>
          <w:rStyle w:val="normaltextrun"/>
          <w:rFonts w:ascii="Arial" w:eastAsia="Arial" w:hAnsi="Arial" w:cs="Arial"/>
          <w:color w:val="000000" w:themeColor="text1"/>
        </w:rPr>
        <w:t>Welsh Government, 2023</w:t>
      </w:r>
      <w:r w:rsidRPr="00F57021">
        <w:rPr>
          <w:rStyle w:val="normaltextrun"/>
          <w:rFonts w:ascii="Arial" w:eastAsia="Arial" w:hAnsi="Arial" w:cs="Arial"/>
          <w:color w:val="000000" w:themeColor="text1"/>
        </w:rPr>
        <w:t>) and striving to deliver the best possible care to patients as part of its organisational purpose (</w:t>
      </w: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xml:space="preserve">, 2022). Employees are </w:t>
      </w:r>
      <w:proofErr w:type="spellStart"/>
      <w:r w:rsidRPr="00F57021">
        <w:rPr>
          <w:rStyle w:val="normaltextrun"/>
          <w:rFonts w:ascii="Arial" w:eastAsia="Arial" w:hAnsi="Arial" w:cs="Arial"/>
          <w:color w:val="000000" w:themeColor="text1"/>
        </w:rPr>
        <w:t>HDdUHB’s</w:t>
      </w:r>
      <w:proofErr w:type="spellEnd"/>
      <w:r w:rsidRPr="00F57021">
        <w:rPr>
          <w:rStyle w:val="normaltextrun"/>
          <w:rFonts w:ascii="Arial" w:eastAsia="Arial" w:hAnsi="Arial" w:cs="Arial"/>
          <w:color w:val="000000" w:themeColor="text1"/>
        </w:rPr>
        <w:t xml:space="preserve"> greatest asset and by </w:t>
      </w:r>
      <w:r w:rsidR="6CC89A43" w:rsidRPr="00F57021">
        <w:rPr>
          <w:rStyle w:val="normaltextrun"/>
          <w:rFonts w:ascii="Arial" w:eastAsia="Arial" w:hAnsi="Arial" w:cs="Arial"/>
          <w:color w:val="000000" w:themeColor="text1"/>
        </w:rPr>
        <w:t>monitoring</w:t>
      </w:r>
      <w:r w:rsidRPr="00F57021">
        <w:rPr>
          <w:rStyle w:val="normaltextrun"/>
          <w:rFonts w:ascii="Arial" w:eastAsia="Arial" w:hAnsi="Arial" w:cs="Arial"/>
          <w:color w:val="000000" w:themeColor="text1"/>
        </w:rPr>
        <w:t xml:space="preserve"> performance and setting objectives </w:t>
      </w:r>
      <w:r w:rsidR="009A2F24">
        <w:rPr>
          <w:rStyle w:val="normaltextrun"/>
          <w:rFonts w:ascii="Arial" w:eastAsia="Arial" w:hAnsi="Arial" w:cs="Arial"/>
          <w:color w:val="000000" w:themeColor="text1"/>
        </w:rPr>
        <w:t>it</w:t>
      </w:r>
      <w:r w:rsidRPr="00F57021">
        <w:rPr>
          <w:rStyle w:val="normaltextrun"/>
          <w:rFonts w:ascii="Arial" w:eastAsia="Arial" w:hAnsi="Arial" w:cs="Arial"/>
          <w:color w:val="000000" w:themeColor="text1"/>
        </w:rPr>
        <w:t xml:space="preserve"> can motivate and support performance (Gifford, 2024)</w:t>
      </w:r>
      <w:r w:rsidR="40C75949" w:rsidRPr="00F57021">
        <w:rPr>
          <w:rStyle w:val="normaltextrun"/>
          <w:rFonts w:ascii="Arial" w:eastAsia="Arial" w:hAnsi="Arial" w:cs="Arial"/>
          <w:color w:val="000000" w:themeColor="text1"/>
        </w:rPr>
        <w:t>.</w:t>
      </w:r>
    </w:p>
    <w:p w14:paraId="436939B7" w14:textId="77777777" w:rsidR="00156A23" w:rsidRDefault="00156A23" w:rsidP="6D85CEA7">
      <w:pPr>
        <w:rPr>
          <w:rStyle w:val="normaltextrun"/>
          <w:rFonts w:ascii="Arial" w:eastAsia="Arial" w:hAnsi="Arial" w:cs="Arial"/>
          <w:color w:val="000000" w:themeColor="text1"/>
        </w:rPr>
      </w:pPr>
    </w:p>
    <w:p w14:paraId="15169E61" w14:textId="77777777" w:rsidR="00156A23" w:rsidRDefault="00156A23" w:rsidP="6D85CEA7">
      <w:pPr>
        <w:rPr>
          <w:rStyle w:val="normaltextrun"/>
          <w:rFonts w:ascii="Arial" w:eastAsia="Arial" w:hAnsi="Arial" w:cs="Arial"/>
          <w:color w:val="000000" w:themeColor="text1"/>
        </w:rPr>
      </w:pPr>
    </w:p>
    <w:p w14:paraId="256AF4FA" w14:textId="77777777" w:rsidR="00156A23" w:rsidRDefault="00156A23" w:rsidP="6D85CEA7">
      <w:pPr>
        <w:rPr>
          <w:rStyle w:val="normaltextrun"/>
          <w:rFonts w:ascii="Arial" w:eastAsia="Arial" w:hAnsi="Arial" w:cs="Arial"/>
          <w:color w:val="000000" w:themeColor="text1"/>
        </w:rPr>
      </w:pPr>
    </w:p>
    <w:p w14:paraId="56179853" w14:textId="77777777" w:rsidR="00156A23" w:rsidRDefault="00156A23" w:rsidP="6D85CEA7">
      <w:pPr>
        <w:rPr>
          <w:rStyle w:val="normaltextrun"/>
          <w:rFonts w:ascii="Arial" w:eastAsia="Arial" w:hAnsi="Arial" w:cs="Arial"/>
          <w:color w:val="000000" w:themeColor="text1"/>
        </w:rPr>
      </w:pPr>
    </w:p>
    <w:p w14:paraId="23C812FA" w14:textId="77777777" w:rsidR="00156A23" w:rsidRDefault="00156A23" w:rsidP="6D85CEA7">
      <w:pPr>
        <w:rPr>
          <w:rStyle w:val="normaltextrun"/>
          <w:rFonts w:ascii="Arial" w:eastAsia="Arial" w:hAnsi="Arial" w:cs="Arial"/>
          <w:color w:val="000000" w:themeColor="text1"/>
        </w:rPr>
      </w:pPr>
    </w:p>
    <w:p w14:paraId="2C99BA81" w14:textId="77777777" w:rsidR="00156A23" w:rsidRDefault="00156A23" w:rsidP="6D85CEA7">
      <w:pPr>
        <w:rPr>
          <w:rStyle w:val="normaltextrun"/>
          <w:rFonts w:ascii="Arial" w:eastAsia="Arial" w:hAnsi="Arial" w:cs="Arial"/>
          <w:color w:val="000000" w:themeColor="text1"/>
        </w:rPr>
      </w:pPr>
    </w:p>
    <w:p w14:paraId="025EB159" w14:textId="77777777" w:rsidR="00156A23" w:rsidRDefault="00156A23" w:rsidP="6D85CEA7">
      <w:pPr>
        <w:rPr>
          <w:rStyle w:val="normaltextrun"/>
          <w:rFonts w:ascii="Arial" w:eastAsia="Arial" w:hAnsi="Arial" w:cs="Arial"/>
          <w:color w:val="000000" w:themeColor="text1"/>
        </w:rPr>
      </w:pPr>
    </w:p>
    <w:p w14:paraId="23C0E31A" w14:textId="77777777" w:rsidR="00156A23" w:rsidRDefault="00156A23" w:rsidP="6D85CEA7">
      <w:pPr>
        <w:rPr>
          <w:rStyle w:val="normaltextrun"/>
          <w:rFonts w:ascii="Arial" w:eastAsia="Arial" w:hAnsi="Arial" w:cs="Arial"/>
          <w:color w:val="000000" w:themeColor="text1"/>
        </w:rPr>
      </w:pPr>
    </w:p>
    <w:p w14:paraId="40234BA9" w14:textId="77777777" w:rsidR="00156A23" w:rsidRDefault="00156A23" w:rsidP="6D85CEA7">
      <w:pPr>
        <w:rPr>
          <w:rStyle w:val="normaltextrun"/>
          <w:rFonts w:ascii="Arial" w:eastAsia="Arial" w:hAnsi="Arial" w:cs="Arial"/>
          <w:color w:val="000000" w:themeColor="text1"/>
        </w:rPr>
      </w:pPr>
    </w:p>
    <w:p w14:paraId="035D9876" w14:textId="77777777" w:rsidR="00156A23" w:rsidRDefault="00156A23" w:rsidP="6D85CEA7">
      <w:pPr>
        <w:rPr>
          <w:rStyle w:val="normaltextrun"/>
          <w:rFonts w:ascii="Arial" w:eastAsia="Arial" w:hAnsi="Arial" w:cs="Arial"/>
          <w:color w:val="000000" w:themeColor="text1"/>
        </w:rPr>
      </w:pPr>
    </w:p>
    <w:p w14:paraId="7DCEA3CB" w14:textId="77777777" w:rsidR="00156A23" w:rsidRDefault="00156A23" w:rsidP="6D85CEA7">
      <w:pPr>
        <w:rPr>
          <w:rStyle w:val="normaltextrun"/>
          <w:rFonts w:ascii="Arial" w:eastAsia="Arial" w:hAnsi="Arial" w:cs="Arial"/>
          <w:color w:val="000000" w:themeColor="text1"/>
        </w:rPr>
      </w:pPr>
    </w:p>
    <w:p w14:paraId="431617BB" w14:textId="77777777" w:rsidR="00156A23" w:rsidRPr="00156A23" w:rsidRDefault="00156A23" w:rsidP="6D85CEA7">
      <w:pPr>
        <w:rPr>
          <w:rStyle w:val="normaltextrun"/>
          <w:rFonts w:ascii="Arial" w:eastAsia="Arial" w:hAnsi="Arial" w:cs="Arial"/>
        </w:rPr>
      </w:pPr>
    </w:p>
    <w:p w14:paraId="136C3AD1" w14:textId="694C0A35" w:rsidR="00156A23" w:rsidRPr="00F57021" w:rsidRDefault="00156A23" w:rsidP="6D85CEA7">
      <w:pPr>
        <w:rPr>
          <w:rStyle w:val="normaltextrun"/>
          <w:rFonts w:ascii="Arial" w:eastAsia="Arial" w:hAnsi="Arial" w:cs="Arial"/>
          <w:color w:val="000000" w:themeColor="text1"/>
        </w:rPr>
      </w:pPr>
      <w:r>
        <w:rPr>
          <w:rStyle w:val="normaltextrun"/>
          <w:rFonts w:ascii="Arial" w:eastAsia="Arial" w:hAnsi="Arial" w:cs="Arial"/>
          <w:color w:val="000000" w:themeColor="text1"/>
        </w:rPr>
        <w:t>S</w:t>
      </w:r>
      <w:r w:rsidR="00E67969">
        <w:rPr>
          <w:rStyle w:val="normaltextrun"/>
          <w:rFonts w:ascii="Arial" w:eastAsia="Arial" w:hAnsi="Arial" w:cs="Arial"/>
          <w:color w:val="000000" w:themeColor="text1"/>
        </w:rPr>
        <w:t>1.</w:t>
      </w:r>
      <w:r w:rsidR="00E72FC7">
        <w:rPr>
          <w:rStyle w:val="normaltextrun"/>
          <w:rFonts w:ascii="Arial" w:eastAsia="Arial" w:hAnsi="Arial" w:cs="Arial"/>
          <w:color w:val="000000" w:themeColor="text1"/>
        </w:rPr>
        <w:t>6</w:t>
      </w:r>
    </w:p>
    <w:p w14:paraId="59F9EF1C" w14:textId="2B93F66D" w:rsidR="03A76A43" w:rsidRPr="00F57021" w:rsidRDefault="03A76A43" w:rsidP="6D85CEA7">
      <w:pPr>
        <w:rPr>
          <w:rFonts w:ascii="Arial" w:hAnsi="Arial" w:cs="Arial"/>
        </w:rPr>
      </w:pPr>
      <w:r w:rsidRPr="00F57021">
        <w:rPr>
          <w:rFonts w:ascii="Arial" w:hAnsi="Arial" w:cs="Arial"/>
          <w:noProof/>
        </w:rPr>
        <w:drawing>
          <wp:inline distT="0" distB="0" distL="0" distR="0" wp14:anchorId="5306925A" wp14:editId="31126883">
            <wp:extent cx="5724524" cy="3219450"/>
            <wp:effectExtent l="0" t="0" r="0" b="0"/>
            <wp:docPr id="954403210" name="Picture 954403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49425EA" w14:textId="77777777" w:rsidR="003923EE" w:rsidRDefault="1CD1974C" w:rsidP="43265EF0">
      <w:pPr>
        <w:spacing w:before="240" w:after="240" w:line="240" w:lineRule="auto"/>
        <w:rPr>
          <w:rFonts w:ascii="Arial" w:eastAsia="Arial Nova" w:hAnsi="Arial" w:cs="Arial"/>
          <w:color w:val="000000" w:themeColor="text1"/>
        </w:rPr>
      </w:pPr>
      <w:r w:rsidRPr="00F57021">
        <w:rPr>
          <w:rFonts w:ascii="Arial" w:eastAsia="Arial Nova" w:hAnsi="Arial" w:cs="Arial"/>
          <w:color w:val="000000" w:themeColor="text1"/>
        </w:rPr>
        <w:t xml:space="preserve">For an individual to perform and contribute to organisational performance their needs must be met (Maslow, 1954). </w:t>
      </w:r>
    </w:p>
    <w:p w14:paraId="7C4010F2" w14:textId="248F9D59" w:rsidR="00FE54FC" w:rsidRDefault="1CD1974C" w:rsidP="43265EF0">
      <w:pPr>
        <w:spacing w:before="240" w:after="240" w:line="240" w:lineRule="auto"/>
        <w:rPr>
          <w:rFonts w:ascii="Arial" w:eastAsia="Arial Nova" w:hAnsi="Arial" w:cs="Arial"/>
          <w:color w:val="000000" w:themeColor="text1"/>
        </w:rPr>
      </w:pPr>
      <w:r w:rsidRPr="00F57021">
        <w:rPr>
          <w:rFonts w:ascii="Arial" w:eastAsia="Arial Nova" w:hAnsi="Arial" w:cs="Arial"/>
          <w:color w:val="000000" w:themeColor="text1"/>
        </w:rPr>
        <w:t>Managers have a key role in</w:t>
      </w:r>
      <w:r w:rsidR="00FE54FC">
        <w:rPr>
          <w:rFonts w:ascii="Arial" w:eastAsia="Arial Nova" w:hAnsi="Arial" w:cs="Arial"/>
          <w:color w:val="000000" w:themeColor="text1"/>
        </w:rPr>
        <w:t>:-</w:t>
      </w:r>
    </w:p>
    <w:p w14:paraId="32C3CEAA" w14:textId="77777777" w:rsidR="00FE54FC" w:rsidRDefault="00FE54FC" w:rsidP="00FE54FC">
      <w:pPr>
        <w:pStyle w:val="ListParagraph"/>
        <w:numPr>
          <w:ilvl w:val="0"/>
          <w:numId w:val="24"/>
        </w:numPr>
        <w:spacing w:before="240" w:after="240" w:line="240" w:lineRule="auto"/>
        <w:rPr>
          <w:rFonts w:ascii="Arial" w:eastAsia="Arial Nova" w:hAnsi="Arial" w:cs="Arial"/>
          <w:color w:val="000000" w:themeColor="text1"/>
        </w:rPr>
      </w:pPr>
      <w:r>
        <w:rPr>
          <w:rFonts w:ascii="Arial" w:eastAsia="Arial Nova" w:hAnsi="Arial" w:cs="Arial"/>
          <w:color w:val="000000" w:themeColor="text1"/>
        </w:rPr>
        <w:t>S</w:t>
      </w:r>
      <w:r w:rsidR="1CD1974C" w:rsidRPr="00FE54FC">
        <w:rPr>
          <w:rFonts w:ascii="Arial" w:eastAsia="Arial Nova" w:hAnsi="Arial" w:cs="Arial"/>
          <w:color w:val="000000" w:themeColor="text1"/>
        </w:rPr>
        <w:t>upporting their team members (</w:t>
      </w:r>
      <w:proofErr w:type="spellStart"/>
      <w:r w:rsidR="1CD1974C" w:rsidRPr="00FE54FC">
        <w:rPr>
          <w:rFonts w:ascii="Arial" w:eastAsia="Arial Nova" w:hAnsi="Arial" w:cs="Arial"/>
          <w:color w:val="000000" w:themeColor="text1"/>
        </w:rPr>
        <w:t>Quilliam</w:t>
      </w:r>
      <w:proofErr w:type="spellEnd"/>
      <w:r w:rsidR="1CD1974C" w:rsidRPr="00FE54FC">
        <w:rPr>
          <w:rFonts w:ascii="Arial" w:eastAsia="Arial Nova" w:hAnsi="Arial" w:cs="Arial"/>
          <w:color w:val="000000" w:themeColor="text1"/>
        </w:rPr>
        <w:t xml:space="preserve">, 2024) to reach their full potential (Maslow, 1954) </w:t>
      </w:r>
    </w:p>
    <w:p w14:paraId="62796D5B" w14:textId="6F6819EB" w:rsidR="00FE54FC" w:rsidRDefault="003923EE" w:rsidP="00FE54FC">
      <w:pPr>
        <w:pStyle w:val="ListParagraph"/>
        <w:numPr>
          <w:ilvl w:val="0"/>
          <w:numId w:val="24"/>
        </w:numPr>
        <w:spacing w:before="240" w:after="240" w:line="240" w:lineRule="auto"/>
        <w:rPr>
          <w:rFonts w:ascii="Arial" w:eastAsia="Arial Nova" w:hAnsi="Arial" w:cs="Arial"/>
          <w:color w:val="000000" w:themeColor="text1"/>
        </w:rPr>
      </w:pPr>
      <w:r>
        <w:rPr>
          <w:rFonts w:ascii="Arial" w:eastAsia="Arial Nova" w:hAnsi="Arial" w:cs="Arial"/>
          <w:color w:val="000000" w:themeColor="text1"/>
        </w:rPr>
        <w:t xml:space="preserve">Enable conditions for autonomy, mastery and purpose </w:t>
      </w:r>
      <w:r w:rsidR="1CD1974C" w:rsidRPr="00FE54FC">
        <w:rPr>
          <w:rFonts w:ascii="Arial" w:eastAsia="Arial Nova" w:hAnsi="Arial" w:cs="Arial"/>
          <w:color w:val="000000" w:themeColor="text1"/>
        </w:rPr>
        <w:t>(Pink, 2009).</w:t>
      </w:r>
      <w:r w:rsidR="368E69DF" w:rsidRPr="00FE54FC">
        <w:rPr>
          <w:rFonts w:ascii="Arial" w:eastAsia="Arial Nova" w:hAnsi="Arial" w:cs="Arial"/>
          <w:color w:val="000000" w:themeColor="text1"/>
        </w:rPr>
        <w:t xml:space="preserve"> </w:t>
      </w:r>
    </w:p>
    <w:p w14:paraId="30B3F922" w14:textId="4AE92BE2" w:rsidR="00CE149A" w:rsidRPr="003346C7" w:rsidRDefault="3A6F41A7" w:rsidP="003346C7">
      <w:pPr>
        <w:spacing w:before="240" w:after="240" w:line="240" w:lineRule="auto"/>
        <w:rPr>
          <w:rFonts w:ascii="Arial" w:eastAsia="Arial Nova" w:hAnsi="Arial" w:cs="Arial"/>
          <w:color w:val="000000" w:themeColor="text1"/>
        </w:rPr>
      </w:pPr>
      <w:r w:rsidRPr="003346C7">
        <w:rPr>
          <w:rFonts w:ascii="Arial" w:eastAsia="Arial Nova" w:hAnsi="Arial" w:cs="Arial"/>
          <w:color w:val="000000" w:themeColor="text1"/>
        </w:rPr>
        <w:t xml:space="preserve">Managers should </w:t>
      </w:r>
      <w:r w:rsidR="003346C7">
        <w:rPr>
          <w:rFonts w:ascii="Arial" w:eastAsia="Arial Nova" w:hAnsi="Arial" w:cs="Arial"/>
          <w:color w:val="000000" w:themeColor="text1"/>
        </w:rPr>
        <w:t xml:space="preserve">not </w:t>
      </w:r>
      <w:r w:rsidRPr="003346C7">
        <w:rPr>
          <w:rFonts w:ascii="Arial" w:eastAsia="Arial Nova" w:hAnsi="Arial" w:cs="Arial"/>
          <w:color w:val="000000" w:themeColor="text1"/>
        </w:rPr>
        <w:t>focus solely on targets as this can narrow focus to one area of a role (Brewster, Tarrant, Dixon-Woods, 2016)</w:t>
      </w:r>
      <w:r w:rsidR="6E0C3E61" w:rsidRPr="003346C7">
        <w:rPr>
          <w:rFonts w:ascii="Arial" w:eastAsia="Arial Nova" w:hAnsi="Arial" w:cs="Arial"/>
          <w:color w:val="000000" w:themeColor="text1"/>
        </w:rPr>
        <w:t xml:space="preserve"> and ratings risk demotivating </w:t>
      </w:r>
      <w:r w:rsidR="0E50179F" w:rsidRPr="003346C7">
        <w:rPr>
          <w:rFonts w:ascii="Arial" w:eastAsia="Arial Nova" w:hAnsi="Arial" w:cs="Arial"/>
          <w:color w:val="000000" w:themeColor="text1"/>
        </w:rPr>
        <w:t>employees</w:t>
      </w:r>
      <w:r w:rsidR="6E0C3E61" w:rsidRPr="003346C7">
        <w:rPr>
          <w:rFonts w:ascii="Arial" w:eastAsia="Arial Nova" w:hAnsi="Arial" w:cs="Arial"/>
          <w:color w:val="000000" w:themeColor="text1"/>
        </w:rPr>
        <w:t xml:space="preserve"> (</w:t>
      </w:r>
      <w:proofErr w:type="spellStart"/>
      <w:r w:rsidR="6E0C3E61" w:rsidRPr="003346C7">
        <w:rPr>
          <w:rFonts w:ascii="Arial" w:eastAsia="Arial Nova" w:hAnsi="Arial" w:cs="Arial"/>
          <w:color w:val="000000" w:themeColor="text1"/>
        </w:rPr>
        <w:t>Ewenstein</w:t>
      </w:r>
      <w:proofErr w:type="spellEnd"/>
      <w:r w:rsidR="6E0C3E61" w:rsidRPr="003346C7">
        <w:rPr>
          <w:rFonts w:ascii="Arial" w:eastAsia="Arial Nova" w:hAnsi="Arial" w:cs="Arial"/>
          <w:color w:val="000000" w:themeColor="text1"/>
        </w:rPr>
        <w:t xml:space="preserve">, Hancock and </w:t>
      </w:r>
      <w:proofErr w:type="spellStart"/>
      <w:r w:rsidR="6E0C3E61" w:rsidRPr="003346C7">
        <w:rPr>
          <w:rFonts w:ascii="Arial" w:eastAsia="Arial Nova" w:hAnsi="Arial" w:cs="Arial"/>
          <w:color w:val="000000" w:themeColor="text1"/>
        </w:rPr>
        <w:t>Komm</w:t>
      </w:r>
      <w:proofErr w:type="spellEnd"/>
      <w:r w:rsidR="6E0C3E61" w:rsidRPr="003346C7">
        <w:rPr>
          <w:rFonts w:ascii="Arial" w:eastAsia="Arial Nova" w:hAnsi="Arial" w:cs="Arial"/>
          <w:color w:val="000000" w:themeColor="text1"/>
        </w:rPr>
        <w:t>, 2016).</w:t>
      </w:r>
      <w:r w:rsidRPr="003346C7">
        <w:rPr>
          <w:rFonts w:ascii="Arial" w:eastAsia="Arial Nova" w:hAnsi="Arial" w:cs="Arial"/>
          <w:color w:val="000000" w:themeColor="text1"/>
        </w:rPr>
        <w:t xml:space="preserve"> </w:t>
      </w:r>
    </w:p>
    <w:p w14:paraId="63F85131" w14:textId="150C947E" w:rsidR="00CE149A" w:rsidRPr="00AC2EF8" w:rsidRDefault="2CCDE6B4" w:rsidP="43265EF0">
      <w:pPr>
        <w:pStyle w:val="ListParagraph"/>
        <w:numPr>
          <w:ilvl w:val="0"/>
          <w:numId w:val="24"/>
        </w:numPr>
        <w:spacing w:before="240" w:after="240" w:line="240" w:lineRule="auto"/>
        <w:rPr>
          <w:rFonts w:ascii="Arial" w:eastAsia="Arial Nova" w:hAnsi="Arial" w:cs="Arial"/>
          <w:color w:val="000000" w:themeColor="text1"/>
        </w:rPr>
      </w:pPr>
      <w:r w:rsidRPr="00F57021">
        <w:rPr>
          <w:rFonts w:ascii="Arial" w:eastAsia="Arial Nova" w:hAnsi="Arial" w:cs="Arial"/>
          <w:color w:val="000000" w:themeColor="text1"/>
        </w:rPr>
        <w:t>Whilst punishment may deter the repeat of an unwanted behaviour</w:t>
      </w:r>
      <w:r w:rsidR="00CE149A">
        <w:rPr>
          <w:rFonts w:ascii="Arial" w:eastAsia="Arial Nova" w:hAnsi="Arial" w:cs="Arial"/>
          <w:color w:val="000000" w:themeColor="text1"/>
        </w:rPr>
        <w:t xml:space="preserve"> </w:t>
      </w:r>
      <w:r w:rsidR="00AC2EF8" w:rsidRPr="00CE149A">
        <w:rPr>
          <w:rFonts w:ascii="Arial" w:eastAsia="Arial Nova" w:hAnsi="Arial" w:cs="Arial"/>
          <w:color w:val="000000" w:themeColor="text1"/>
        </w:rPr>
        <w:t>(Riggio, 2018)</w:t>
      </w:r>
      <w:r w:rsidR="00AC2EF8">
        <w:rPr>
          <w:rFonts w:ascii="Arial" w:eastAsia="Arial Nova" w:hAnsi="Arial" w:cs="Arial"/>
          <w:color w:val="000000" w:themeColor="text1"/>
        </w:rPr>
        <w:t xml:space="preserve"> </w:t>
      </w:r>
      <w:r w:rsidR="00CE149A" w:rsidRPr="00AC2EF8">
        <w:rPr>
          <w:rFonts w:ascii="Arial" w:eastAsia="Arial Nova" w:hAnsi="Arial" w:cs="Arial"/>
          <w:color w:val="000000" w:themeColor="text1"/>
        </w:rPr>
        <w:t>it:-</w:t>
      </w:r>
    </w:p>
    <w:p w14:paraId="4B991A73" w14:textId="601B13D5" w:rsidR="00CE149A" w:rsidRDefault="00CE149A" w:rsidP="00CE149A">
      <w:pPr>
        <w:pStyle w:val="ListParagraph"/>
        <w:numPr>
          <w:ilvl w:val="0"/>
          <w:numId w:val="24"/>
        </w:numPr>
        <w:spacing w:before="240" w:after="240" w:line="240" w:lineRule="auto"/>
        <w:rPr>
          <w:rFonts w:ascii="Arial" w:eastAsia="Arial Nova" w:hAnsi="Arial" w:cs="Arial"/>
          <w:color w:val="000000" w:themeColor="text1"/>
        </w:rPr>
      </w:pPr>
      <w:r>
        <w:rPr>
          <w:rFonts w:ascii="Arial" w:eastAsia="Arial Nova" w:hAnsi="Arial" w:cs="Arial"/>
          <w:color w:val="000000" w:themeColor="text1"/>
        </w:rPr>
        <w:t>F</w:t>
      </w:r>
      <w:r w:rsidR="2CCDE6B4" w:rsidRPr="00CE149A">
        <w:rPr>
          <w:rFonts w:ascii="Arial" w:eastAsia="Arial Nova" w:hAnsi="Arial" w:cs="Arial"/>
          <w:color w:val="000000" w:themeColor="text1"/>
        </w:rPr>
        <w:t>ails to reinforce the desired behaviour (Skinner, 1971)</w:t>
      </w:r>
      <w:r w:rsidR="008304A4">
        <w:rPr>
          <w:rFonts w:ascii="Arial" w:eastAsia="Arial Nova" w:hAnsi="Arial" w:cs="Arial"/>
          <w:color w:val="000000" w:themeColor="text1"/>
        </w:rPr>
        <w:t>.</w:t>
      </w:r>
    </w:p>
    <w:p w14:paraId="69F898E5" w14:textId="4035D9A1" w:rsidR="00CE149A" w:rsidRDefault="00CE149A" w:rsidP="00CE149A">
      <w:pPr>
        <w:pStyle w:val="ListParagraph"/>
        <w:numPr>
          <w:ilvl w:val="0"/>
          <w:numId w:val="24"/>
        </w:numPr>
        <w:spacing w:before="240" w:after="240" w:line="240" w:lineRule="auto"/>
        <w:rPr>
          <w:rFonts w:ascii="Arial" w:eastAsia="Arial Nova" w:hAnsi="Arial" w:cs="Arial"/>
          <w:color w:val="000000" w:themeColor="text1"/>
        </w:rPr>
      </w:pPr>
      <w:r>
        <w:rPr>
          <w:rFonts w:ascii="Arial" w:eastAsia="Arial Nova" w:hAnsi="Arial" w:cs="Arial"/>
          <w:color w:val="000000" w:themeColor="text1"/>
        </w:rPr>
        <w:t>C</w:t>
      </w:r>
      <w:r w:rsidR="3B2A3152" w:rsidRPr="00CE149A">
        <w:rPr>
          <w:rFonts w:ascii="Arial" w:eastAsia="Arial Nova" w:hAnsi="Arial" w:cs="Arial"/>
          <w:color w:val="000000" w:themeColor="text1"/>
        </w:rPr>
        <w:t xml:space="preserve">an damage respect and trust between the leader and employee </w:t>
      </w:r>
      <w:r w:rsidR="368E69DF" w:rsidRPr="00CE149A">
        <w:rPr>
          <w:rFonts w:ascii="Arial" w:eastAsia="Arial Nova" w:hAnsi="Arial" w:cs="Arial"/>
          <w:color w:val="000000" w:themeColor="text1"/>
        </w:rPr>
        <w:t>(Rigg</w:t>
      </w:r>
      <w:r w:rsidR="06464216" w:rsidRPr="00CE149A">
        <w:rPr>
          <w:rFonts w:ascii="Arial" w:eastAsia="Arial Nova" w:hAnsi="Arial" w:cs="Arial"/>
          <w:color w:val="000000" w:themeColor="text1"/>
        </w:rPr>
        <w:t>i</w:t>
      </w:r>
      <w:r w:rsidR="368E69DF" w:rsidRPr="00CE149A">
        <w:rPr>
          <w:rFonts w:ascii="Arial" w:eastAsia="Arial Nova" w:hAnsi="Arial" w:cs="Arial"/>
          <w:color w:val="000000" w:themeColor="text1"/>
        </w:rPr>
        <w:t>o, 2018)</w:t>
      </w:r>
      <w:r w:rsidR="008304A4">
        <w:rPr>
          <w:rFonts w:ascii="Arial" w:eastAsia="Arial Nova" w:hAnsi="Arial" w:cs="Arial"/>
          <w:color w:val="000000" w:themeColor="text1"/>
        </w:rPr>
        <w:t>.</w:t>
      </w:r>
    </w:p>
    <w:p w14:paraId="7139078A" w14:textId="77777777" w:rsidR="00CE149A" w:rsidRDefault="00CE149A" w:rsidP="00CE149A">
      <w:pPr>
        <w:pStyle w:val="ListParagraph"/>
        <w:numPr>
          <w:ilvl w:val="0"/>
          <w:numId w:val="24"/>
        </w:numPr>
        <w:spacing w:before="240" w:after="240" w:line="240" w:lineRule="auto"/>
        <w:rPr>
          <w:rFonts w:ascii="Arial" w:eastAsia="Arial Nova" w:hAnsi="Arial" w:cs="Arial"/>
          <w:color w:val="000000" w:themeColor="text1"/>
        </w:rPr>
      </w:pPr>
      <w:r>
        <w:rPr>
          <w:rFonts w:ascii="Arial" w:eastAsia="Arial Nova" w:hAnsi="Arial" w:cs="Arial"/>
          <w:color w:val="000000" w:themeColor="text1"/>
        </w:rPr>
        <w:t>C</w:t>
      </w:r>
      <w:r w:rsidR="0BD7D7AD" w:rsidRPr="00CE149A">
        <w:rPr>
          <w:rFonts w:ascii="Arial" w:eastAsia="Arial Nova" w:hAnsi="Arial" w:cs="Arial"/>
          <w:color w:val="000000" w:themeColor="text1"/>
        </w:rPr>
        <w:t xml:space="preserve">reates fear and suppresses learning </w:t>
      </w:r>
      <w:r w:rsidR="72359E02" w:rsidRPr="00CE149A">
        <w:rPr>
          <w:rFonts w:ascii="Arial" w:eastAsia="Arial Nova" w:hAnsi="Arial" w:cs="Arial"/>
          <w:color w:val="000000" w:themeColor="text1"/>
        </w:rPr>
        <w:t xml:space="preserve">(Brewster, Tarrant, Dixon-Woods, 2016). </w:t>
      </w:r>
    </w:p>
    <w:p w14:paraId="45981C20" w14:textId="0802B391" w:rsidR="6D85CEA7" w:rsidRPr="00F57021" w:rsidRDefault="6D85CEA7" w:rsidP="6D85CEA7">
      <w:pPr>
        <w:spacing w:before="240" w:after="240" w:line="240" w:lineRule="auto"/>
        <w:rPr>
          <w:rFonts w:ascii="Arial" w:hAnsi="Arial" w:cs="Arial"/>
        </w:rPr>
      </w:pPr>
    </w:p>
    <w:p w14:paraId="38D43769" w14:textId="77777777" w:rsidR="008A74F8" w:rsidRDefault="008A74F8" w:rsidP="6D85CEA7">
      <w:pPr>
        <w:spacing w:before="240" w:after="240" w:line="240" w:lineRule="auto"/>
        <w:rPr>
          <w:rFonts w:ascii="Arial" w:eastAsia="Arial Nova" w:hAnsi="Arial" w:cs="Arial"/>
          <w:color w:val="000000" w:themeColor="text1"/>
        </w:rPr>
      </w:pPr>
    </w:p>
    <w:p w14:paraId="060F8F2E" w14:textId="77777777" w:rsidR="008A74F8" w:rsidRDefault="008A74F8" w:rsidP="6D85CEA7">
      <w:pPr>
        <w:spacing w:before="240" w:after="240" w:line="240" w:lineRule="auto"/>
        <w:rPr>
          <w:rFonts w:ascii="Arial" w:eastAsia="Arial Nova" w:hAnsi="Arial" w:cs="Arial"/>
          <w:color w:val="000000" w:themeColor="text1"/>
        </w:rPr>
      </w:pPr>
    </w:p>
    <w:p w14:paraId="744D96EB" w14:textId="77777777" w:rsidR="00D358EA" w:rsidRDefault="00D358EA" w:rsidP="6D85CEA7">
      <w:pPr>
        <w:spacing w:before="240" w:after="240" w:line="240" w:lineRule="auto"/>
        <w:rPr>
          <w:rFonts w:ascii="Arial" w:eastAsia="Arial Nova" w:hAnsi="Arial" w:cs="Arial"/>
          <w:color w:val="000000" w:themeColor="text1"/>
        </w:rPr>
      </w:pPr>
    </w:p>
    <w:p w14:paraId="26BE970C" w14:textId="77777777" w:rsidR="00D358EA" w:rsidRDefault="00D358EA" w:rsidP="6D85CEA7">
      <w:pPr>
        <w:spacing w:before="240" w:after="240" w:line="240" w:lineRule="auto"/>
        <w:rPr>
          <w:rFonts w:ascii="Arial" w:eastAsia="Arial Nova" w:hAnsi="Arial" w:cs="Arial"/>
          <w:color w:val="000000" w:themeColor="text1"/>
        </w:rPr>
      </w:pPr>
    </w:p>
    <w:p w14:paraId="5F30F25C" w14:textId="4F09958D" w:rsidR="00156A23" w:rsidRPr="00F57021" w:rsidRDefault="00156A23" w:rsidP="6D85CEA7">
      <w:pPr>
        <w:spacing w:before="240" w:after="240" w:line="240" w:lineRule="auto"/>
        <w:rPr>
          <w:rFonts w:ascii="Arial" w:eastAsia="Arial Nova" w:hAnsi="Arial" w:cs="Arial"/>
          <w:color w:val="000000" w:themeColor="text1"/>
        </w:rPr>
      </w:pPr>
      <w:r>
        <w:rPr>
          <w:rFonts w:ascii="Arial" w:eastAsia="Arial Nova" w:hAnsi="Arial" w:cs="Arial"/>
          <w:color w:val="000000" w:themeColor="text1"/>
        </w:rPr>
        <w:t>S</w:t>
      </w:r>
      <w:r w:rsidR="00E67969">
        <w:rPr>
          <w:rFonts w:ascii="Arial" w:eastAsia="Arial Nova" w:hAnsi="Arial" w:cs="Arial"/>
          <w:color w:val="000000" w:themeColor="text1"/>
        </w:rPr>
        <w:t>1.</w:t>
      </w:r>
      <w:r w:rsidR="00E72FC7">
        <w:rPr>
          <w:rFonts w:ascii="Arial" w:eastAsia="Arial Nova" w:hAnsi="Arial" w:cs="Arial"/>
          <w:color w:val="000000" w:themeColor="text1"/>
        </w:rPr>
        <w:t>7</w:t>
      </w:r>
    </w:p>
    <w:p w14:paraId="4D82FC76" w14:textId="57341B36" w:rsidR="2B184329" w:rsidRPr="00952E7B" w:rsidRDefault="34BD9B0F" w:rsidP="6D85CEA7">
      <w:pPr>
        <w:spacing w:before="240" w:after="240" w:line="240" w:lineRule="auto"/>
        <w:rPr>
          <w:rFonts w:ascii="Arial" w:hAnsi="Arial" w:cs="Arial"/>
          <w:i/>
          <w:iCs/>
          <w:color w:val="156082" w:themeColor="accent1"/>
        </w:rPr>
      </w:pPr>
      <w:r w:rsidRPr="00952E7B">
        <w:rPr>
          <w:rFonts w:ascii="Arial" w:hAnsi="Arial" w:cs="Arial"/>
          <w:i/>
          <w:iCs/>
          <w:noProof/>
          <w:color w:val="156082" w:themeColor="accent1"/>
        </w:rPr>
        <w:drawing>
          <wp:inline distT="0" distB="0" distL="0" distR="0" wp14:anchorId="1CAD1CBA" wp14:editId="48CDD22C">
            <wp:extent cx="6017944" cy="3384468"/>
            <wp:effectExtent l="0" t="0" r="1905" b="6985"/>
            <wp:docPr id="2044818316" name="Picture 2044818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021266" cy="3386336"/>
                    </a:xfrm>
                    <a:prstGeom prst="rect">
                      <a:avLst/>
                    </a:prstGeom>
                  </pic:spPr>
                </pic:pic>
              </a:graphicData>
            </a:graphic>
          </wp:inline>
        </w:drawing>
      </w:r>
      <w:r w:rsidR="0096766B" w:rsidRPr="00952E7B">
        <w:rPr>
          <w:rFonts w:ascii="Arial" w:hAnsi="Arial" w:cs="Arial"/>
          <w:i/>
          <w:iCs/>
          <w:color w:val="156082" w:themeColor="accent1"/>
        </w:rPr>
        <w:t>(</w:t>
      </w:r>
      <w:r w:rsidRPr="00952E7B">
        <w:rPr>
          <w:rFonts w:ascii="Arial" w:hAnsi="Arial" w:cs="Arial"/>
          <w:i/>
          <w:iCs/>
          <w:color w:val="156082" w:themeColor="accent1"/>
        </w:rPr>
        <w:t xml:space="preserve">Discuss </w:t>
      </w:r>
      <w:r w:rsidRPr="00952E7B">
        <w:rPr>
          <w:rFonts w:ascii="Arial" w:eastAsia="Arial Nova" w:hAnsi="Arial" w:cs="Arial"/>
          <w:i/>
          <w:iCs/>
          <w:color w:val="156082" w:themeColor="accent1"/>
        </w:rPr>
        <w:t>how managers can apply this case study (CIPD, 2023b)</w:t>
      </w:r>
      <w:r w:rsidR="0096766B" w:rsidRPr="00952E7B">
        <w:rPr>
          <w:rFonts w:ascii="Arial" w:eastAsia="Arial Nova" w:hAnsi="Arial" w:cs="Arial"/>
          <w:i/>
          <w:iCs/>
          <w:color w:val="156082" w:themeColor="accent1"/>
        </w:rPr>
        <w:t>)</w:t>
      </w:r>
      <w:r w:rsidRPr="00952E7B">
        <w:rPr>
          <w:rFonts w:ascii="Arial" w:eastAsia="Arial Nova" w:hAnsi="Arial" w:cs="Arial"/>
          <w:i/>
          <w:iCs/>
          <w:color w:val="156082" w:themeColor="accent1"/>
        </w:rPr>
        <w:t>.</w:t>
      </w:r>
    </w:p>
    <w:p w14:paraId="25DF58E6" w14:textId="1EF74C93" w:rsidR="6D85CEA7" w:rsidRDefault="6D85CEA7" w:rsidP="6D85CEA7">
      <w:pPr>
        <w:spacing w:before="240" w:after="240" w:line="240" w:lineRule="auto"/>
        <w:rPr>
          <w:rFonts w:ascii="Arial" w:eastAsia="Arial Nova" w:hAnsi="Arial" w:cs="Arial"/>
          <w:color w:val="000000" w:themeColor="text1"/>
        </w:rPr>
      </w:pPr>
    </w:p>
    <w:p w14:paraId="4FC8D2C3" w14:textId="77777777" w:rsidR="005553AF" w:rsidRDefault="005553AF" w:rsidP="6D85CEA7">
      <w:pPr>
        <w:spacing w:before="240" w:after="240" w:line="240" w:lineRule="auto"/>
        <w:rPr>
          <w:rFonts w:ascii="Arial" w:eastAsia="Arial Nova" w:hAnsi="Arial" w:cs="Arial"/>
          <w:color w:val="000000" w:themeColor="text1"/>
        </w:rPr>
      </w:pPr>
    </w:p>
    <w:p w14:paraId="5141E94F" w14:textId="77777777" w:rsidR="005553AF" w:rsidRDefault="005553AF" w:rsidP="6D85CEA7">
      <w:pPr>
        <w:spacing w:before="240" w:after="240" w:line="240" w:lineRule="auto"/>
        <w:rPr>
          <w:rFonts w:ascii="Arial" w:eastAsia="Arial Nova" w:hAnsi="Arial" w:cs="Arial"/>
          <w:color w:val="000000" w:themeColor="text1"/>
        </w:rPr>
      </w:pPr>
    </w:p>
    <w:p w14:paraId="6AAAD90B" w14:textId="77777777" w:rsidR="005553AF" w:rsidRDefault="005553AF" w:rsidP="6D85CEA7">
      <w:pPr>
        <w:spacing w:before="240" w:after="240" w:line="240" w:lineRule="auto"/>
        <w:rPr>
          <w:rFonts w:ascii="Arial" w:eastAsia="Arial Nova" w:hAnsi="Arial" w:cs="Arial"/>
          <w:color w:val="000000" w:themeColor="text1"/>
        </w:rPr>
      </w:pPr>
    </w:p>
    <w:p w14:paraId="62C38376" w14:textId="77777777" w:rsidR="005553AF" w:rsidRDefault="005553AF" w:rsidP="6D85CEA7">
      <w:pPr>
        <w:spacing w:before="240" w:after="240" w:line="240" w:lineRule="auto"/>
        <w:rPr>
          <w:rFonts w:ascii="Arial" w:eastAsia="Arial Nova" w:hAnsi="Arial" w:cs="Arial"/>
          <w:color w:val="000000" w:themeColor="text1"/>
        </w:rPr>
      </w:pPr>
    </w:p>
    <w:p w14:paraId="1E602C27" w14:textId="77777777" w:rsidR="005553AF" w:rsidRDefault="005553AF" w:rsidP="6D85CEA7">
      <w:pPr>
        <w:spacing w:before="240" w:after="240" w:line="240" w:lineRule="auto"/>
        <w:rPr>
          <w:rFonts w:ascii="Arial" w:eastAsia="Arial Nova" w:hAnsi="Arial" w:cs="Arial"/>
          <w:color w:val="000000" w:themeColor="text1"/>
        </w:rPr>
      </w:pPr>
    </w:p>
    <w:p w14:paraId="60295A9D" w14:textId="77777777" w:rsidR="005553AF" w:rsidRDefault="005553AF" w:rsidP="6D85CEA7">
      <w:pPr>
        <w:spacing w:before="240" w:after="240" w:line="240" w:lineRule="auto"/>
        <w:rPr>
          <w:rFonts w:ascii="Arial" w:eastAsia="Arial Nova" w:hAnsi="Arial" w:cs="Arial"/>
          <w:color w:val="000000" w:themeColor="text1"/>
        </w:rPr>
      </w:pPr>
    </w:p>
    <w:p w14:paraId="0C5B03DE" w14:textId="77777777" w:rsidR="005553AF" w:rsidRDefault="005553AF" w:rsidP="6D85CEA7">
      <w:pPr>
        <w:spacing w:before="240" w:after="240" w:line="240" w:lineRule="auto"/>
        <w:rPr>
          <w:rFonts w:ascii="Arial" w:eastAsia="Arial Nova" w:hAnsi="Arial" w:cs="Arial"/>
          <w:color w:val="000000" w:themeColor="text1"/>
        </w:rPr>
      </w:pPr>
    </w:p>
    <w:p w14:paraId="7154D85E" w14:textId="77777777" w:rsidR="005553AF" w:rsidRDefault="005553AF" w:rsidP="6D85CEA7">
      <w:pPr>
        <w:spacing w:before="240" w:after="240" w:line="240" w:lineRule="auto"/>
        <w:rPr>
          <w:rFonts w:ascii="Arial" w:eastAsia="Arial Nova" w:hAnsi="Arial" w:cs="Arial"/>
          <w:color w:val="000000" w:themeColor="text1"/>
        </w:rPr>
      </w:pPr>
    </w:p>
    <w:p w14:paraId="40F47CE3" w14:textId="77777777" w:rsidR="005553AF" w:rsidRDefault="005553AF" w:rsidP="6D85CEA7">
      <w:pPr>
        <w:spacing w:before="240" w:after="240" w:line="240" w:lineRule="auto"/>
        <w:rPr>
          <w:rFonts w:ascii="Arial" w:eastAsia="Arial Nova" w:hAnsi="Arial" w:cs="Arial"/>
          <w:color w:val="000000" w:themeColor="text1"/>
        </w:rPr>
      </w:pPr>
    </w:p>
    <w:p w14:paraId="73A8A31A" w14:textId="77777777" w:rsidR="005553AF" w:rsidRDefault="005553AF" w:rsidP="6D85CEA7">
      <w:pPr>
        <w:spacing w:before="240" w:after="240" w:line="240" w:lineRule="auto"/>
        <w:rPr>
          <w:rFonts w:ascii="Arial" w:eastAsia="Arial Nova" w:hAnsi="Arial" w:cs="Arial"/>
          <w:color w:val="000000" w:themeColor="text1"/>
        </w:rPr>
      </w:pPr>
    </w:p>
    <w:p w14:paraId="5AA4D07D" w14:textId="77777777" w:rsidR="005553AF" w:rsidRDefault="005553AF" w:rsidP="6D85CEA7">
      <w:pPr>
        <w:spacing w:before="240" w:after="240" w:line="240" w:lineRule="auto"/>
        <w:rPr>
          <w:rFonts w:ascii="Arial" w:eastAsia="Arial Nova" w:hAnsi="Arial" w:cs="Arial"/>
          <w:color w:val="000000" w:themeColor="text1"/>
        </w:rPr>
      </w:pPr>
    </w:p>
    <w:p w14:paraId="2F03B5A8" w14:textId="77777777" w:rsidR="005553AF" w:rsidRDefault="005553AF" w:rsidP="6D85CEA7">
      <w:pPr>
        <w:spacing w:before="240" w:after="240" w:line="240" w:lineRule="auto"/>
        <w:rPr>
          <w:rFonts w:ascii="Arial" w:eastAsia="Arial Nova" w:hAnsi="Arial" w:cs="Arial"/>
          <w:color w:val="000000" w:themeColor="text1"/>
        </w:rPr>
      </w:pPr>
    </w:p>
    <w:p w14:paraId="4B3C2C69" w14:textId="77777777" w:rsidR="005553AF" w:rsidRDefault="005553AF" w:rsidP="6D85CEA7">
      <w:pPr>
        <w:spacing w:before="240" w:after="240" w:line="240" w:lineRule="auto"/>
        <w:rPr>
          <w:rFonts w:ascii="Arial" w:eastAsia="Arial Nova" w:hAnsi="Arial" w:cs="Arial"/>
          <w:color w:val="000000" w:themeColor="text1"/>
        </w:rPr>
      </w:pPr>
    </w:p>
    <w:p w14:paraId="08476160" w14:textId="77777777" w:rsidR="005553AF" w:rsidRPr="00F57021" w:rsidRDefault="005553AF" w:rsidP="6D85CEA7">
      <w:pPr>
        <w:spacing w:before="240" w:after="240" w:line="240" w:lineRule="auto"/>
        <w:rPr>
          <w:rFonts w:ascii="Arial" w:eastAsia="Arial Nova" w:hAnsi="Arial" w:cs="Arial"/>
          <w:color w:val="000000" w:themeColor="text1"/>
        </w:rPr>
      </w:pPr>
    </w:p>
    <w:p w14:paraId="472526A7" w14:textId="5107A2C4" w:rsidR="6D85CEA7" w:rsidRPr="00F57021" w:rsidRDefault="00E72FC7" w:rsidP="6D85CEA7">
      <w:pPr>
        <w:spacing w:before="240" w:after="240" w:line="240" w:lineRule="auto"/>
        <w:rPr>
          <w:rFonts w:ascii="Arial" w:eastAsia="Arial Nova" w:hAnsi="Arial" w:cs="Arial"/>
          <w:color w:val="000000" w:themeColor="text1"/>
        </w:rPr>
      </w:pPr>
      <w:r>
        <w:rPr>
          <w:rFonts w:ascii="Arial" w:eastAsia="Arial Nova" w:hAnsi="Arial" w:cs="Arial"/>
          <w:color w:val="000000" w:themeColor="text1"/>
        </w:rPr>
        <w:t>S</w:t>
      </w:r>
      <w:r w:rsidR="00E67969">
        <w:rPr>
          <w:rFonts w:ascii="Arial" w:eastAsia="Arial Nova" w:hAnsi="Arial" w:cs="Arial"/>
          <w:color w:val="000000" w:themeColor="text1"/>
        </w:rPr>
        <w:t>1.</w:t>
      </w:r>
      <w:r>
        <w:rPr>
          <w:rFonts w:ascii="Arial" w:eastAsia="Arial Nova" w:hAnsi="Arial" w:cs="Arial"/>
          <w:color w:val="000000" w:themeColor="text1"/>
        </w:rPr>
        <w:t>8</w:t>
      </w:r>
    </w:p>
    <w:p w14:paraId="026FF465" w14:textId="034275DB" w:rsidR="0DBA76BF" w:rsidRPr="00F57021" w:rsidRDefault="0DBA76BF" w:rsidP="6D85CEA7">
      <w:pPr>
        <w:spacing w:before="240" w:after="240" w:line="240" w:lineRule="auto"/>
        <w:rPr>
          <w:rFonts w:ascii="Arial" w:hAnsi="Arial" w:cs="Arial"/>
        </w:rPr>
      </w:pPr>
      <w:r w:rsidRPr="00F57021">
        <w:rPr>
          <w:rFonts w:ascii="Arial" w:hAnsi="Arial" w:cs="Arial"/>
          <w:noProof/>
        </w:rPr>
        <w:drawing>
          <wp:inline distT="0" distB="0" distL="0" distR="0" wp14:anchorId="4AE7CA1F" wp14:editId="04C4F08D">
            <wp:extent cx="5724524" cy="3219450"/>
            <wp:effectExtent l="0" t="0" r="0" b="0"/>
            <wp:docPr id="1826211297" name="Picture 182621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C8B37BD" w14:textId="721C4335" w:rsidR="00367F13" w:rsidRDefault="00F07284" w:rsidP="6D85CEA7">
      <w:pPr>
        <w:spacing w:before="240" w:after="24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Leadership styles which</w:t>
      </w:r>
      <w:r w:rsidR="00537630">
        <w:rPr>
          <w:rStyle w:val="normaltextrun"/>
          <w:rFonts w:ascii="Arial" w:eastAsia="Arial" w:hAnsi="Arial" w:cs="Arial"/>
          <w:color w:val="000000" w:themeColor="text1"/>
        </w:rPr>
        <w:t xml:space="preserve"> support wellbeing can </w:t>
      </w:r>
      <w:r w:rsidR="00820E2E">
        <w:rPr>
          <w:rStyle w:val="normaltextrun"/>
          <w:rFonts w:ascii="Arial" w:eastAsia="Arial" w:hAnsi="Arial" w:cs="Arial"/>
          <w:color w:val="000000" w:themeColor="text1"/>
        </w:rPr>
        <w:t xml:space="preserve">positively impact </w:t>
      </w:r>
      <w:r w:rsidR="00DF220E">
        <w:rPr>
          <w:rStyle w:val="normaltextrun"/>
          <w:rFonts w:ascii="Arial" w:eastAsia="Arial" w:hAnsi="Arial" w:cs="Arial"/>
          <w:color w:val="000000" w:themeColor="text1"/>
        </w:rPr>
        <w:t>teamwork</w:t>
      </w:r>
      <w:r w:rsidR="00820E2E">
        <w:rPr>
          <w:rStyle w:val="normaltextrun"/>
          <w:rFonts w:ascii="Arial" w:eastAsia="Arial" w:hAnsi="Arial" w:cs="Arial"/>
          <w:color w:val="000000" w:themeColor="text1"/>
        </w:rPr>
        <w:t xml:space="preserve"> (</w:t>
      </w:r>
      <w:proofErr w:type="spellStart"/>
      <w:r w:rsidR="002633D2">
        <w:rPr>
          <w:rStyle w:val="normaltextrun"/>
          <w:rFonts w:ascii="Arial" w:eastAsia="Arial" w:hAnsi="Arial" w:cs="Arial"/>
          <w:color w:val="000000" w:themeColor="text1"/>
        </w:rPr>
        <w:t>Paganin</w:t>
      </w:r>
      <w:proofErr w:type="spellEnd"/>
      <w:r w:rsidR="002633D2">
        <w:rPr>
          <w:rStyle w:val="normaltextrun"/>
          <w:rFonts w:ascii="Arial" w:eastAsia="Arial" w:hAnsi="Arial" w:cs="Arial"/>
          <w:color w:val="000000" w:themeColor="text1"/>
        </w:rPr>
        <w:t xml:space="preserve"> et al, 2023</w:t>
      </w:r>
      <w:r w:rsidR="00820E2E">
        <w:rPr>
          <w:rStyle w:val="normaltextrun"/>
          <w:rFonts w:ascii="Arial" w:eastAsia="Arial" w:hAnsi="Arial" w:cs="Arial"/>
          <w:color w:val="000000" w:themeColor="text1"/>
        </w:rPr>
        <w:t xml:space="preserve">). </w:t>
      </w:r>
      <w:r w:rsidR="00DF220E">
        <w:rPr>
          <w:rStyle w:val="normaltextrun"/>
          <w:rFonts w:ascii="Arial" w:eastAsia="Arial" w:hAnsi="Arial" w:cs="Arial"/>
          <w:color w:val="000000" w:themeColor="text1"/>
        </w:rPr>
        <w:t>Management quality</w:t>
      </w:r>
      <w:r w:rsidR="2B184329" w:rsidRPr="00F57021">
        <w:rPr>
          <w:rStyle w:val="normaltextrun"/>
          <w:rFonts w:ascii="Arial" w:eastAsia="Arial" w:hAnsi="Arial" w:cs="Arial"/>
          <w:color w:val="000000" w:themeColor="text1"/>
        </w:rPr>
        <w:t xml:space="preserve"> </w:t>
      </w:r>
      <w:r w:rsidR="008A3308">
        <w:rPr>
          <w:rStyle w:val="normaltextrun"/>
          <w:rFonts w:ascii="Arial" w:eastAsia="Arial" w:hAnsi="Arial" w:cs="Arial"/>
          <w:color w:val="000000" w:themeColor="text1"/>
        </w:rPr>
        <w:t>has been shown to be</w:t>
      </w:r>
      <w:r w:rsidR="2B184329" w:rsidRPr="00F57021">
        <w:rPr>
          <w:rStyle w:val="normaltextrun"/>
          <w:rFonts w:ascii="Arial" w:eastAsia="Arial" w:hAnsi="Arial" w:cs="Arial"/>
          <w:color w:val="000000" w:themeColor="text1"/>
        </w:rPr>
        <w:t xml:space="preserve"> related to individual performance (</w:t>
      </w:r>
      <w:proofErr w:type="spellStart"/>
      <w:r w:rsidR="2B184329" w:rsidRPr="00F57021">
        <w:rPr>
          <w:rStyle w:val="normaltextrun"/>
          <w:rFonts w:ascii="Arial" w:eastAsia="Arial" w:hAnsi="Arial" w:cs="Arial"/>
          <w:color w:val="000000" w:themeColor="text1"/>
        </w:rPr>
        <w:t>Alfes</w:t>
      </w:r>
      <w:proofErr w:type="spellEnd"/>
      <w:r w:rsidR="2B184329" w:rsidRPr="00F57021">
        <w:rPr>
          <w:rStyle w:val="normaltextrun"/>
          <w:rFonts w:ascii="Arial" w:eastAsia="Arial" w:hAnsi="Arial" w:cs="Arial"/>
          <w:color w:val="000000" w:themeColor="text1"/>
        </w:rPr>
        <w:t xml:space="preserve"> et al, 2013) possibly due to strengthened psychological contract (Peters, 2024a).</w:t>
      </w:r>
      <w:r w:rsidR="00882582">
        <w:rPr>
          <w:rStyle w:val="normaltextrun"/>
          <w:rFonts w:ascii="Arial" w:eastAsia="Arial" w:hAnsi="Arial" w:cs="Arial"/>
          <w:color w:val="000000" w:themeColor="text1"/>
        </w:rPr>
        <w:t xml:space="preserve"> Whilst leaders are a </w:t>
      </w:r>
      <w:r w:rsidR="008D3DE8">
        <w:rPr>
          <w:rStyle w:val="normaltextrun"/>
          <w:rFonts w:ascii="Arial" w:eastAsia="Arial" w:hAnsi="Arial" w:cs="Arial"/>
          <w:color w:val="000000" w:themeColor="text1"/>
        </w:rPr>
        <w:t xml:space="preserve">key </w:t>
      </w:r>
      <w:r w:rsidR="00882582">
        <w:rPr>
          <w:rStyle w:val="normaltextrun"/>
          <w:rFonts w:ascii="Arial" w:eastAsia="Arial" w:hAnsi="Arial" w:cs="Arial"/>
          <w:color w:val="000000" w:themeColor="text1"/>
        </w:rPr>
        <w:t>factor there are other contributors to poor culture</w:t>
      </w:r>
      <w:r w:rsidR="2B184329" w:rsidRPr="00F57021">
        <w:rPr>
          <w:rStyle w:val="normaltextrun"/>
          <w:rFonts w:ascii="Arial" w:eastAsia="Arial" w:hAnsi="Arial" w:cs="Arial"/>
          <w:color w:val="000000" w:themeColor="text1"/>
        </w:rPr>
        <w:t xml:space="preserve"> </w:t>
      </w:r>
      <w:r w:rsidR="00212851">
        <w:rPr>
          <w:rStyle w:val="normaltextrun"/>
          <w:rFonts w:ascii="Arial" w:eastAsia="Arial" w:hAnsi="Arial" w:cs="Arial"/>
          <w:color w:val="000000" w:themeColor="text1"/>
        </w:rPr>
        <w:t xml:space="preserve">(Maben et al, 2023). </w:t>
      </w:r>
    </w:p>
    <w:p w14:paraId="182001C1" w14:textId="4A41E216" w:rsidR="006E5E5F" w:rsidRDefault="2B184329" w:rsidP="6D85CEA7">
      <w:pPr>
        <w:spacing w:before="240" w:after="24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Line manager relationships with team members</w:t>
      </w:r>
      <w:r w:rsidR="006E5E5F">
        <w:rPr>
          <w:rStyle w:val="normaltextrun"/>
          <w:rFonts w:ascii="Arial" w:eastAsia="Arial" w:hAnsi="Arial" w:cs="Arial"/>
          <w:color w:val="000000" w:themeColor="text1"/>
        </w:rPr>
        <w:t>:-</w:t>
      </w:r>
    </w:p>
    <w:p w14:paraId="7CCA7CD2" w14:textId="7FFB8F1A" w:rsidR="006E5E5F" w:rsidRPr="006E5E5F" w:rsidRDefault="00195142" w:rsidP="006E5E5F">
      <w:pPr>
        <w:pStyle w:val="ListParagraph"/>
        <w:numPr>
          <w:ilvl w:val="0"/>
          <w:numId w:val="24"/>
        </w:numPr>
        <w:spacing w:before="240" w:after="240" w:line="240" w:lineRule="auto"/>
        <w:rPr>
          <w:rStyle w:val="normaltextrun"/>
          <w:rFonts w:ascii="Arial" w:eastAsia="Calibri" w:hAnsi="Arial" w:cs="Arial"/>
        </w:rPr>
      </w:pPr>
      <w:r>
        <w:rPr>
          <w:rStyle w:val="normaltextrun"/>
          <w:rFonts w:ascii="Arial" w:eastAsia="Arial" w:hAnsi="Arial" w:cs="Arial"/>
          <w:color w:val="000000" w:themeColor="text1"/>
        </w:rPr>
        <w:t>E</w:t>
      </w:r>
      <w:r w:rsidR="2B184329" w:rsidRPr="006E5E5F">
        <w:rPr>
          <w:rStyle w:val="normaltextrun"/>
          <w:rFonts w:ascii="Arial" w:eastAsia="Arial" w:hAnsi="Arial" w:cs="Arial"/>
          <w:color w:val="000000" w:themeColor="text1"/>
        </w:rPr>
        <w:t>nable them to lead the team effectively and provide support and guidance to the team to drive success (Sharma, 2022)</w:t>
      </w:r>
      <w:r w:rsidR="006E5E5F">
        <w:rPr>
          <w:rStyle w:val="normaltextrun"/>
          <w:rFonts w:ascii="Arial" w:eastAsia="Arial" w:hAnsi="Arial" w:cs="Arial"/>
          <w:color w:val="000000" w:themeColor="text1"/>
        </w:rPr>
        <w:t>.</w:t>
      </w:r>
    </w:p>
    <w:p w14:paraId="3D73468F" w14:textId="06C3A8D6" w:rsidR="006E5E5F" w:rsidRPr="006E5E5F" w:rsidRDefault="00447982" w:rsidP="006E5E5F">
      <w:pPr>
        <w:pStyle w:val="ListParagraph"/>
        <w:numPr>
          <w:ilvl w:val="0"/>
          <w:numId w:val="24"/>
        </w:numPr>
        <w:spacing w:before="240" w:after="240" w:line="240" w:lineRule="auto"/>
        <w:rPr>
          <w:rStyle w:val="normaltextrun"/>
          <w:rFonts w:ascii="Arial" w:eastAsia="Calibri" w:hAnsi="Arial" w:cs="Arial"/>
        </w:rPr>
      </w:pPr>
      <w:r>
        <w:rPr>
          <w:rStyle w:val="normaltextrun"/>
          <w:rFonts w:ascii="Arial" w:eastAsia="Arial" w:hAnsi="Arial" w:cs="Arial"/>
          <w:color w:val="000000" w:themeColor="text1"/>
        </w:rPr>
        <w:t>Are</w:t>
      </w:r>
      <w:r w:rsidR="2B184329" w:rsidRPr="006E5E5F">
        <w:rPr>
          <w:rStyle w:val="normaltextrun"/>
          <w:rFonts w:ascii="Arial" w:eastAsia="Arial" w:hAnsi="Arial" w:cs="Arial"/>
          <w:color w:val="000000" w:themeColor="text1"/>
        </w:rPr>
        <w:t xml:space="preserve"> related to job satisfaction, </w:t>
      </w:r>
      <w:r w:rsidRPr="006E5E5F">
        <w:rPr>
          <w:rStyle w:val="normaltextrun"/>
          <w:rFonts w:ascii="Arial" w:eastAsia="Arial" w:hAnsi="Arial" w:cs="Arial"/>
          <w:color w:val="000000" w:themeColor="text1"/>
        </w:rPr>
        <w:t>wellbeing,</w:t>
      </w:r>
      <w:r w:rsidR="2B184329" w:rsidRPr="006E5E5F">
        <w:rPr>
          <w:rStyle w:val="normaltextrun"/>
          <w:rFonts w:ascii="Arial" w:eastAsia="Arial" w:hAnsi="Arial" w:cs="Arial"/>
          <w:color w:val="000000" w:themeColor="text1"/>
        </w:rPr>
        <w:t xml:space="preserve"> and overall life satisfaction (</w:t>
      </w:r>
      <w:proofErr w:type="spellStart"/>
      <w:r w:rsidR="2B184329" w:rsidRPr="006E5E5F">
        <w:rPr>
          <w:rStyle w:val="normaltextrun"/>
          <w:rFonts w:ascii="Arial" w:eastAsia="Arial" w:hAnsi="Arial" w:cs="Arial"/>
          <w:color w:val="000000" w:themeColor="text1"/>
        </w:rPr>
        <w:t>Allas</w:t>
      </w:r>
      <w:proofErr w:type="spellEnd"/>
      <w:r w:rsidR="2B184329" w:rsidRPr="006E5E5F">
        <w:rPr>
          <w:rStyle w:val="normaltextrun"/>
          <w:rFonts w:ascii="Arial" w:eastAsia="Arial" w:hAnsi="Arial" w:cs="Arial"/>
          <w:color w:val="000000" w:themeColor="text1"/>
        </w:rPr>
        <w:t xml:space="preserve"> &amp; </w:t>
      </w:r>
      <w:proofErr w:type="spellStart"/>
      <w:r w:rsidR="2B184329" w:rsidRPr="006E5E5F">
        <w:rPr>
          <w:rStyle w:val="normaltextrun"/>
          <w:rFonts w:ascii="Arial" w:eastAsia="Arial" w:hAnsi="Arial" w:cs="Arial"/>
          <w:color w:val="000000" w:themeColor="text1"/>
        </w:rPr>
        <w:t>Schaninger</w:t>
      </w:r>
      <w:proofErr w:type="spellEnd"/>
      <w:r w:rsidR="2B184329" w:rsidRPr="006E5E5F">
        <w:rPr>
          <w:rStyle w:val="normaltextrun"/>
          <w:rFonts w:ascii="Arial" w:eastAsia="Arial" w:hAnsi="Arial" w:cs="Arial"/>
          <w:color w:val="000000" w:themeColor="text1"/>
        </w:rPr>
        <w:t>, 2020)</w:t>
      </w:r>
      <w:r w:rsidR="006E5E5F">
        <w:rPr>
          <w:rStyle w:val="normaltextrun"/>
          <w:rFonts w:ascii="Arial" w:eastAsia="Arial" w:hAnsi="Arial" w:cs="Arial"/>
          <w:color w:val="000000" w:themeColor="text1"/>
        </w:rPr>
        <w:t>.</w:t>
      </w:r>
    </w:p>
    <w:p w14:paraId="56DD6C07" w14:textId="2C44F5BD" w:rsidR="006E5E5F" w:rsidRPr="006E5E5F" w:rsidRDefault="00195142" w:rsidP="006E5E5F">
      <w:pPr>
        <w:pStyle w:val="ListParagraph"/>
        <w:numPr>
          <w:ilvl w:val="0"/>
          <w:numId w:val="24"/>
        </w:numPr>
        <w:spacing w:before="240" w:after="240" w:line="240" w:lineRule="auto"/>
        <w:rPr>
          <w:rStyle w:val="normaltextrun"/>
          <w:rFonts w:ascii="Arial" w:eastAsia="Calibri" w:hAnsi="Arial" w:cs="Arial"/>
        </w:rPr>
      </w:pPr>
      <w:r>
        <w:rPr>
          <w:rStyle w:val="normaltextrun"/>
          <w:rFonts w:ascii="Arial" w:eastAsia="Arial" w:hAnsi="Arial" w:cs="Arial"/>
          <w:color w:val="000000" w:themeColor="text1"/>
        </w:rPr>
        <w:t>P</w:t>
      </w:r>
      <w:r w:rsidR="2B184329" w:rsidRPr="006E5E5F">
        <w:rPr>
          <w:rStyle w:val="normaltextrun"/>
          <w:rFonts w:ascii="Arial" w:eastAsia="Arial" w:hAnsi="Arial" w:cs="Arial"/>
          <w:color w:val="000000" w:themeColor="text1"/>
        </w:rPr>
        <w:t xml:space="preserve">ositive relationships are key to performance (Maslow, 1954). </w:t>
      </w:r>
    </w:p>
    <w:p w14:paraId="0376C883" w14:textId="77777777" w:rsidR="009F213F" w:rsidRDefault="2B184329" w:rsidP="006E5E5F">
      <w:pPr>
        <w:spacing w:before="240" w:after="240" w:line="240" w:lineRule="auto"/>
        <w:rPr>
          <w:rStyle w:val="normaltextrun"/>
          <w:rFonts w:ascii="Arial" w:eastAsia="Arial" w:hAnsi="Arial" w:cs="Arial"/>
          <w:color w:val="000000" w:themeColor="text1"/>
        </w:rPr>
      </w:pPr>
      <w:r w:rsidRPr="006E5E5F">
        <w:rPr>
          <w:rStyle w:val="normaltextrun"/>
          <w:rFonts w:ascii="Arial" w:eastAsia="Arial" w:hAnsi="Arial" w:cs="Arial"/>
          <w:color w:val="000000" w:themeColor="text1"/>
        </w:rPr>
        <w:t>Managers have a key role in supporting the psychological contract by managing expectations (Peters, 2024a) and leading with compassion (</w:t>
      </w:r>
      <w:proofErr w:type="spellStart"/>
      <w:r w:rsidRPr="006E5E5F">
        <w:rPr>
          <w:rStyle w:val="normaltextrun"/>
          <w:rFonts w:ascii="Arial" w:eastAsia="Arial" w:hAnsi="Arial" w:cs="Arial"/>
          <w:color w:val="000000" w:themeColor="text1"/>
        </w:rPr>
        <w:t>Baliey</w:t>
      </w:r>
      <w:proofErr w:type="spellEnd"/>
      <w:r w:rsidRPr="006E5E5F">
        <w:rPr>
          <w:rStyle w:val="normaltextrun"/>
          <w:rFonts w:ascii="Arial" w:eastAsia="Arial" w:hAnsi="Arial" w:cs="Arial"/>
          <w:color w:val="000000" w:themeColor="text1"/>
        </w:rPr>
        <w:t xml:space="preserve"> &amp; West, 2022). </w:t>
      </w:r>
    </w:p>
    <w:p w14:paraId="6ECF87B5" w14:textId="20D416AE" w:rsidR="009F213F" w:rsidRDefault="00710630" w:rsidP="006E5E5F">
      <w:pPr>
        <w:spacing w:before="240" w:after="240" w:line="240" w:lineRule="auto"/>
        <w:rPr>
          <w:rFonts w:ascii="Arial" w:eastAsia="Arial Nova" w:hAnsi="Arial" w:cs="Arial"/>
          <w:color w:val="000000" w:themeColor="text1"/>
        </w:rPr>
      </w:pPr>
      <w:r w:rsidRPr="00CE149A">
        <w:rPr>
          <w:rFonts w:ascii="Arial" w:eastAsia="Arial Nova" w:hAnsi="Arial" w:cs="Arial"/>
          <w:color w:val="000000" w:themeColor="text1"/>
        </w:rPr>
        <w:t>Rather than carrying out an annual review</w:t>
      </w:r>
      <w:r>
        <w:rPr>
          <w:rFonts w:ascii="Arial" w:eastAsia="Arial Nova" w:hAnsi="Arial" w:cs="Arial"/>
          <w:color w:val="000000" w:themeColor="text1"/>
        </w:rPr>
        <w:t xml:space="preserve"> in isolation, </w:t>
      </w:r>
      <w:r w:rsidR="00501C27" w:rsidRPr="00CE149A">
        <w:rPr>
          <w:rFonts w:ascii="Arial" w:eastAsia="Arial Nova" w:hAnsi="Arial" w:cs="Arial"/>
          <w:color w:val="000000" w:themeColor="text1"/>
        </w:rPr>
        <w:t>managers should</w:t>
      </w:r>
      <w:r w:rsidR="009F213F">
        <w:rPr>
          <w:rFonts w:ascii="Arial" w:eastAsia="Arial Nova" w:hAnsi="Arial" w:cs="Arial"/>
          <w:color w:val="000000" w:themeColor="text1"/>
        </w:rPr>
        <w:t>:-</w:t>
      </w:r>
    </w:p>
    <w:p w14:paraId="6E29FA91" w14:textId="77777777" w:rsidR="009F213F" w:rsidRPr="009F213F" w:rsidRDefault="009F213F" w:rsidP="009F213F">
      <w:pPr>
        <w:pStyle w:val="ListParagraph"/>
        <w:numPr>
          <w:ilvl w:val="0"/>
          <w:numId w:val="24"/>
        </w:numPr>
        <w:spacing w:before="240" w:after="240" w:line="240" w:lineRule="auto"/>
        <w:rPr>
          <w:rStyle w:val="normaltextrun"/>
          <w:rFonts w:ascii="Arial" w:eastAsia="Arial Nova" w:hAnsi="Arial" w:cs="Arial"/>
          <w:color w:val="000000" w:themeColor="text1"/>
        </w:rPr>
      </w:pPr>
      <w:r>
        <w:rPr>
          <w:rFonts w:ascii="Arial" w:eastAsia="Arial Nova" w:hAnsi="Arial" w:cs="Arial"/>
          <w:color w:val="000000" w:themeColor="text1"/>
        </w:rPr>
        <w:t>F</w:t>
      </w:r>
      <w:r w:rsidR="00501C27" w:rsidRPr="009F213F">
        <w:rPr>
          <w:rFonts w:ascii="Arial" w:eastAsia="Arial Nova" w:hAnsi="Arial" w:cs="Arial"/>
          <w:color w:val="000000" w:themeColor="text1"/>
        </w:rPr>
        <w:t>ocus on what performance looks like and regularly check-in with employees as goals change in the fast-paced environment (</w:t>
      </w:r>
      <w:proofErr w:type="spellStart"/>
      <w:r w:rsidR="00501C27" w:rsidRPr="009F213F">
        <w:rPr>
          <w:rFonts w:ascii="Arial" w:eastAsia="Arial Nova" w:hAnsi="Arial" w:cs="Arial"/>
          <w:color w:val="000000" w:themeColor="text1"/>
        </w:rPr>
        <w:t>Ewenstein</w:t>
      </w:r>
      <w:proofErr w:type="spellEnd"/>
      <w:r w:rsidR="00501C27" w:rsidRPr="009F213F">
        <w:rPr>
          <w:rFonts w:ascii="Arial" w:eastAsia="Arial Nova" w:hAnsi="Arial" w:cs="Arial"/>
          <w:color w:val="000000" w:themeColor="text1"/>
        </w:rPr>
        <w:t xml:space="preserve"> et al, 2016). This would also </w:t>
      </w:r>
      <w:r w:rsidR="00367F13" w:rsidRPr="009F213F">
        <w:rPr>
          <w:rFonts w:ascii="Arial" w:eastAsia="Arial Nova" w:hAnsi="Arial" w:cs="Arial"/>
          <w:color w:val="000000" w:themeColor="text1"/>
        </w:rPr>
        <w:t xml:space="preserve">strengthen </w:t>
      </w:r>
      <w:r w:rsidR="00367F13" w:rsidRPr="009F213F">
        <w:rPr>
          <w:rStyle w:val="normaltextrun"/>
          <w:rFonts w:ascii="Arial" w:eastAsia="Arial" w:hAnsi="Arial" w:cs="Arial"/>
          <w:color w:val="000000" w:themeColor="text1"/>
        </w:rPr>
        <w:t>relationships</w:t>
      </w:r>
      <w:r w:rsidR="2B184329" w:rsidRPr="009F213F">
        <w:rPr>
          <w:rStyle w:val="normaltextrun"/>
          <w:rFonts w:ascii="Arial" w:eastAsia="Arial" w:hAnsi="Arial" w:cs="Arial"/>
          <w:color w:val="000000" w:themeColor="text1"/>
        </w:rPr>
        <w:t xml:space="preserve"> </w:t>
      </w:r>
      <w:r w:rsidR="2B184329" w:rsidRPr="009F213F">
        <w:rPr>
          <w:rStyle w:val="normaltextrun"/>
          <w:rFonts w:ascii="Arial" w:eastAsia="Arial" w:hAnsi="Arial" w:cs="Arial"/>
          <w:b/>
          <w:bCs/>
          <w:color w:val="000000" w:themeColor="text1"/>
        </w:rPr>
        <w:t>(</w:t>
      </w:r>
      <w:proofErr w:type="spellStart"/>
      <w:r w:rsidR="2B184329" w:rsidRPr="009F213F">
        <w:rPr>
          <w:rStyle w:val="normaltextrun"/>
          <w:rFonts w:ascii="Arial" w:eastAsia="Arial" w:hAnsi="Arial" w:cs="Arial"/>
          <w:color w:val="000000" w:themeColor="text1"/>
        </w:rPr>
        <w:t>HDdUHB</w:t>
      </w:r>
      <w:proofErr w:type="spellEnd"/>
      <w:r w:rsidR="2B184329" w:rsidRPr="009F213F">
        <w:rPr>
          <w:rStyle w:val="normaltextrun"/>
          <w:rFonts w:ascii="Arial" w:eastAsia="Arial" w:hAnsi="Arial" w:cs="Arial"/>
          <w:color w:val="000000" w:themeColor="text1"/>
        </w:rPr>
        <w:t>, 2024a).</w:t>
      </w:r>
      <w:r w:rsidR="00642F5C" w:rsidRPr="009F213F">
        <w:rPr>
          <w:rStyle w:val="normaltextrun"/>
          <w:rFonts w:ascii="Arial" w:eastAsia="Arial" w:hAnsi="Arial" w:cs="Arial"/>
          <w:color w:val="000000" w:themeColor="text1"/>
        </w:rPr>
        <w:t xml:space="preserve"> </w:t>
      </w:r>
    </w:p>
    <w:p w14:paraId="28FF3041" w14:textId="5B7E8C2A" w:rsidR="2B184329" w:rsidRPr="009F213F" w:rsidRDefault="009F213F" w:rsidP="009F213F">
      <w:pPr>
        <w:pStyle w:val="ListParagraph"/>
        <w:numPr>
          <w:ilvl w:val="0"/>
          <w:numId w:val="24"/>
        </w:numPr>
        <w:spacing w:before="240" w:after="240" w:line="240" w:lineRule="auto"/>
        <w:rPr>
          <w:rFonts w:ascii="Arial" w:eastAsia="Arial Nova" w:hAnsi="Arial" w:cs="Arial"/>
          <w:color w:val="000000" w:themeColor="text1"/>
        </w:rPr>
      </w:pPr>
      <w:r>
        <w:rPr>
          <w:rStyle w:val="normaltextrun"/>
          <w:rFonts w:ascii="Arial" w:eastAsia="Arial" w:hAnsi="Arial" w:cs="Arial"/>
          <w:color w:val="000000" w:themeColor="text1"/>
        </w:rPr>
        <w:t>R</w:t>
      </w:r>
      <w:r w:rsidR="2B184329" w:rsidRPr="009F213F">
        <w:rPr>
          <w:rStyle w:val="normaltextrun"/>
          <w:rFonts w:ascii="Arial" w:eastAsia="Arial" w:hAnsi="Arial" w:cs="Arial"/>
          <w:color w:val="000000" w:themeColor="text1"/>
        </w:rPr>
        <w:t xml:space="preserve">ole model asking for feedback to encourage bidirectional feedback loops within their team </w:t>
      </w:r>
      <w:r w:rsidR="00153349" w:rsidRPr="009F213F">
        <w:rPr>
          <w:rStyle w:val="normaltextrun"/>
          <w:rFonts w:ascii="Arial" w:eastAsia="Arial" w:hAnsi="Arial" w:cs="Arial"/>
          <w:color w:val="000000" w:themeColor="text1"/>
        </w:rPr>
        <w:t>to enhance team performance</w:t>
      </w:r>
      <w:r w:rsidR="2B184329" w:rsidRPr="009F213F">
        <w:rPr>
          <w:rStyle w:val="normaltextrun"/>
          <w:rFonts w:ascii="Arial" w:eastAsia="Arial" w:hAnsi="Arial" w:cs="Arial"/>
          <w:color w:val="000000" w:themeColor="text1"/>
        </w:rPr>
        <w:t xml:space="preserve"> (Miller, 2021). </w:t>
      </w:r>
      <w:r w:rsidR="4D6F1B46" w:rsidRPr="009F213F">
        <w:rPr>
          <w:rFonts w:ascii="Arial" w:eastAsia="Arial Nova" w:hAnsi="Arial" w:cs="Arial"/>
          <w:color w:val="000000" w:themeColor="text1"/>
        </w:rPr>
        <w:t xml:space="preserve"> </w:t>
      </w:r>
    </w:p>
    <w:p w14:paraId="7DCF5E04" w14:textId="77777777" w:rsidR="00751DA0" w:rsidRDefault="54581692" w:rsidP="00751DA0">
      <w:p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Compassionate leadership is particularly important given the growing pressures and constrained resources (Massie, 2017)</w:t>
      </w:r>
      <w:r w:rsidR="007A145B">
        <w:rPr>
          <w:rFonts w:ascii="Arial" w:eastAsia="Arial" w:hAnsi="Arial" w:cs="Arial"/>
          <w:color w:val="000000" w:themeColor="text1"/>
        </w:rPr>
        <w:t xml:space="preserve">. It has been shown to </w:t>
      </w:r>
      <w:r w:rsidR="007A145B" w:rsidRPr="006E5E5F">
        <w:rPr>
          <w:rFonts w:ascii="Arial" w:eastAsia="Arial Nova" w:hAnsi="Arial" w:cs="Arial"/>
          <w:color w:val="000000" w:themeColor="text1"/>
        </w:rPr>
        <w:t>aid staff wellbeing and patient safety (</w:t>
      </w:r>
      <w:proofErr w:type="spellStart"/>
      <w:r w:rsidR="007A145B" w:rsidRPr="006E5E5F">
        <w:rPr>
          <w:rFonts w:ascii="Arial" w:eastAsia="Arial Nova" w:hAnsi="Arial" w:cs="Arial"/>
          <w:color w:val="000000" w:themeColor="text1"/>
        </w:rPr>
        <w:t>Salminen</w:t>
      </w:r>
      <w:r w:rsidR="007A145B" w:rsidRPr="006E5E5F">
        <w:rPr>
          <w:rFonts w:ascii="Cambria Math" w:eastAsia="Cambria Math" w:hAnsi="Cambria Math" w:cs="Cambria Math"/>
          <w:color w:val="000000" w:themeColor="text1"/>
        </w:rPr>
        <w:t>‐</w:t>
      </w:r>
      <w:r w:rsidR="007A145B" w:rsidRPr="006E5E5F">
        <w:rPr>
          <w:rFonts w:ascii="Arial" w:eastAsia="Arial Nova" w:hAnsi="Arial" w:cs="Arial"/>
          <w:color w:val="000000" w:themeColor="text1"/>
        </w:rPr>
        <w:t>Tuomaala</w:t>
      </w:r>
      <w:proofErr w:type="spellEnd"/>
      <w:r w:rsidR="007A145B" w:rsidRPr="006E5E5F">
        <w:rPr>
          <w:rFonts w:ascii="Arial" w:eastAsia="Arial Nova" w:hAnsi="Arial" w:cs="Arial"/>
          <w:color w:val="000000" w:themeColor="text1"/>
        </w:rPr>
        <w:t xml:space="preserve"> &amp; </w:t>
      </w:r>
      <w:proofErr w:type="spellStart"/>
      <w:r w:rsidR="007A145B" w:rsidRPr="006E5E5F">
        <w:rPr>
          <w:rFonts w:ascii="Arial" w:eastAsia="Arial Nova" w:hAnsi="Arial" w:cs="Arial"/>
          <w:color w:val="000000" w:themeColor="text1"/>
        </w:rPr>
        <w:t>Seppälä</w:t>
      </w:r>
      <w:proofErr w:type="spellEnd"/>
      <w:r w:rsidR="007A145B" w:rsidRPr="006E5E5F">
        <w:rPr>
          <w:rFonts w:ascii="Arial" w:eastAsia="Arial Nova" w:hAnsi="Arial" w:cs="Arial"/>
          <w:color w:val="000000" w:themeColor="text1"/>
        </w:rPr>
        <w:t>, 2023).</w:t>
      </w:r>
      <w:r w:rsidR="007A145B">
        <w:rPr>
          <w:rFonts w:ascii="Arial" w:eastAsia="Calibri" w:hAnsi="Arial" w:cs="Arial"/>
        </w:rPr>
        <w:t xml:space="preserve"> </w:t>
      </w:r>
      <w:r w:rsidR="584F9346" w:rsidRPr="00F57021">
        <w:rPr>
          <w:rFonts w:ascii="Arial" w:eastAsia="Arial" w:hAnsi="Arial" w:cs="Arial"/>
          <w:color w:val="000000" w:themeColor="text1"/>
        </w:rPr>
        <w:t>Managers should shift from command and control and move towards shared, distributive and adaptive leadership to empower and unify teams (</w:t>
      </w:r>
      <w:r w:rsidR="584F9346" w:rsidRPr="00F57021">
        <w:rPr>
          <w:rFonts w:ascii="Arial" w:eastAsia="Arial" w:hAnsi="Arial" w:cs="Arial"/>
          <w:color w:val="212121"/>
        </w:rPr>
        <w:t xml:space="preserve">De </w:t>
      </w:r>
      <w:proofErr w:type="spellStart"/>
      <w:r w:rsidR="584F9346" w:rsidRPr="00F57021">
        <w:rPr>
          <w:rFonts w:ascii="Arial" w:eastAsia="Arial" w:hAnsi="Arial" w:cs="Arial"/>
          <w:color w:val="212121"/>
        </w:rPr>
        <w:t>Zulueta</w:t>
      </w:r>
      <w:proofErr w:type="spellEnd"/>
      <w:r w:rsidR="584F9346" w:rsidRPr="00F57021">
        <w:rPr>
          <w:rFonts w:ascii="Arial" w:eastAsia="Arial" w:hAnsi="Arial" w:cs="Arial"/>
          <w:color w:val="212121"/>
        </w:rPr>
        <w:t>, 2015).</w:t>
      </w:r>
      <w:r w:rsidR="0EAD9B87" w:rsidRPr="00F57021">
        <w:rPr>
          <w:rFonts w:ascii="Arial" w:eastAsia="Arial" w:hAnsi="Arial" w:cs="Arial"/>
          <w:color w:val="212121"/>
        </w:rPr>
        <w:t xml:space="preserve"> Whilst </w:t>
      </w:r>
      <w:r w:rsidR="1479BFA1" w:rsidRPr="00F57021">
        <w:rPr>
          <w:rFonts w:ascii="Arial" w:eastAsia="Arial" w:hAnsi="Arial" w:cs="Arial"/>
          <w:color w:val="212121"/>
        </w:rPr>
        <w:t xml:space="preserve">command leadership is valuable in certain situations (Grint, 2020), </w:t>
      </w:r>
      <w:r w:rsidR="10DA8975" w:rsidRPr="00F57021">
        <w:rPr>
          <w:rFonts w:ascii="Arial" w:eastAsia="Arial" w:hAnsi="Arial" w:cs="Arial"/>
          <w:color w:val="212121"/>
        </w:rPr>
        <w:t>healthcare organisations must be mindful that what is tolerated during high-stress situations becomes the value system</w:t>
      </w:r>
      <w:r w:rsidR="0EAD9B87" w:rsidRPr="00F57021">
        <w:rPr>
          <w:rFonts w:ascii="Arial" w:eastAsia="Arial" w:hAnsi="Arial" w:cs="Arial"/>
          <w:color w:val="212121"/>
        </w:rPr>
        <w:t xml:space="preserve"> (</w:t>
      </w:r>
      <w:r w:rsidR="2CB8E052" w:rsidRPr="00F57021">
        <w:rPr>
          <w:rFonts w:ascii="Arial" w:eastAsia="Arial" w:hAnsi="Arial" w:cs="Arial"/>
          <w:color w:val="000000" w:themeColor="text1"/>
        </w:rPr>
        <w:t>Smith &amp; Bhavsar, 2021).</w:t>
      </w:r>
      <w:r w:rsidR="21DE5F50" w:rsidRPr="00F57021">
        <w:rPr>
          <w:rFonts w:ascii="Arial" w:eastAsia="Arial" w:hAnsi="Arial" w:cs="Arial"/>
          <w:color w:val="000000" w:themeColor="text1"/>
        </w:rPr>
        <w:t xml:space="preserve"> </w:t>
      </w:r>
      <w:r w:rsidR="25661555" w:rsidRPr="00F57021">
        <w:rPr>
          <w:rFonts w:ascii="Arial" w:eastAsia="Arial" w:hAnsi="Arial" w:cs="Arial"/>
          <w:color w:val="000000" w:themeColor="text1"/>
        </w:rPr>
        <w:t xml:space="preserve">Authentic leadership can support employee performance </w:t>
      </w:r>
      <w:r w:rsidR="21DE5F50" w:rsidRPr="00F57021">
        <w:rPr>
          <w:rFonts w:ascii="Arial" w:eastAsia="Arial" w:hAnsi="Arial" w:cs="Arial"/>
          <w:color w:val="000000" w:themeColor="text1"/>
        </w:rPr>
        <w:t>(Duarte et al, 2021)</w:t>
      </w:r>
      <w:r w:rsidR="00101A77">
        <w:rPr>
          <w:rFonts w:ascii="Arial" w:eastAsia="Arial" w:hAnsi="Arial" w:cs="Arial"/>
          <w:color w:val="000000" w:themeColor="text1"/>
        </w:rPr>
        <w:t>.</w:t>
      </w:r>
    </w:p>
    <w:p w14:paraId="763CDF30" w14:textId="77777777" w:rsidR="00751DA0" w:rsidRDefault="00751DA0" w:rsidP="00751DA0">
      <w:pPr>
        <w:spacing w:before="240" w:after="240" w:line="240" w:lineRule="auto"/>
        <w:rPr>
          <w:rFonts w:ascii="Arial" w:eastAsia="Arial" w:hAnsi="Arial" w:cs="Arial"/>
          <w:color w:val="000000" w:themeColor="text1"/>
        </w:rPr>
      </w:pPr>
    </w:p>
    <w:p w14:paraId="0F188802" w14:textId="5C5C8B36" w:rsidR="6D85CEA7" w:rsidRPr="00F57021" w:rsidRDefault="00E72FC7" w:rsidP="00751DA0">
      <w:pPr>
        <w:spacing w:before="240" w:after="240" w:line="240" w:lineRule="auto"/>
        <w:rPr>
          <w:rStyle w:val="normaltextrun"/>
          <w:rFonts w:ascii="Arial" w:eastAsia="Calibri" w:hAnsi="Arial" w:cs="Arial"/>
          <w:color w:val="000000" w:themeColor="text1"/>
        </w:rPr>
      </w:pPr>
      <w:r>
        <w:rPr>
          <w:rStyle w:val="normaltextrun"/>
          <w:rFonts w:ascii="Arial" w:eastAsia="Calibri" w:hAnsi="Arial" w:cs="Arial"/>
          <w:color w:val="000000" w:themeColor="text1"/>
        </w:rPr>
        <w:t>S</w:t>
      </w:r>
      <w:r w:rsidR="00E67969">
        <w:rPr>
          <w:rStyle w:val="normaltextrun"/>
          <w:rFonts w:ascii="Arial" w:eastAsia="Calibri" w:hAnsi="Arial" w:cs="Arial"/>
          <w:color w:val="000000" w:themeColor="text1"/>
        </w:rPr>
        <w:t>1.</w:t>
      </w:r>
      <w:r>
        <w:rPr>
          <w:rStyle w:val="normaltextrun"/>
          <w:rFonts w:ascii="Arial" w:eastAsia="Calibri" w:hAnsi="Arial" w:cs="Arial"/>
          <w:color w:val="000000" w:themeColor="text1"/>
        </w:rPr>
        <w:t>9</w:t>
      </w:r>
    </w:p>
    <w:p w14:paraId="1E11AAF8" w14:textId="450B39BD" w:rsidR="4D6F1B46" w:rsidRPr="00F57021" w:rsidRDefault="2E23EAA7" w:rsidP="6D85CEA7">
      <w:pPr>
        <w:rPr>
          <w:rFonts w:ascii="Arial" w:hAnsi="Arial" w:cs="Arial"/>
        </w:rPr>
      </w:pPr>
      <w:r w:rsidRPr="00F57021">
        <w:rPr>
          <w:rFonts w:ascii="Arial" w:hAnsi="Arial" w:cs="Arial"/>
          <w:noProof/>
        </w:rPr>
        <w:drawing>
          <wp:inline distT="0" distB="0" distL="0" distR="0" wp14:anchorId="3213B9CB" wp14:editId="0CAA2882">
            <wp:extent cx="5724524" cy="3219450"/>
            <wp:effectExtent l="0" t="0" r="0" b="0"/>
            <wp:docPr id="1253644632" name="Picture 1253644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6A331C1" w14:textId="301A0A7F" w:rsidR="4D6F1B46" w:rsidRPr="00952E7B" w:rsidRDefault="4D6F1B46" w:rsidP="6D85CEA7">
      <w:pPr>
        <w:spacing w:before="240" w:after="240" w:line="240" w:lineRule="auto"/>
        <w:rPr>
          <w:rFonts w:ascii="Arial" w:eastAsia="Calibri" w:hAnsi="Arial" w:cs="Arial"/>
          <w:color w:val="156082" w:themeColor="accent1"/>
        </w:rPr>
      </w:pPr>
      <w:r w:rsidRPr="00952E7B">
        <w:rPr>
          <w:rFonts w:ascii="Arial" w:eastAsia="Arial Nova" w:hAnsi="Arial" w:cs="Arial"/>
          <w:i/>
          <w:iCs/>
          <w:color w:val="156082" w:themeColor="accent1"/>
        </w:rPr>
        <w:t>(Discuss what leaders could take away from this case study to their own team).</w:t>
      </w:r>
    </w:p>
    <w:p w14:paraId="0587CBC4" w14:textId="50EAF753" w:rsidR="6D85CEA7" w:rsidRDefault="6D85CEA7" w:rsidP="6D85CEA7">
      <w:pPr>
        <w:spacing w:before="240" w:after="240" w:line="240" w:lineRule="auto"/>
        <w:rPr>
          <w:rFonts w:ascii="Arial" w:eastAsia="Arial Nova" w:hAnsi="Arial" w:cs="Arial"/>
          <w:i/>
          <w:iCs/>
          <w:color w:val="000000" w:themeColor="text1"/>
        </w:rPr>
      </w:pPr>
    </w:p>
    <w:p w14:paraId="17DE77B4" w14:textId="77777777" w:rsidR="00101A77" w:rsidRDefault="00101A77" w:rsidP="6D85CEA7">
      <w:pPr>
        <w:spacing w:before="240" w:after="240" w:line="240" w:lineRule="auto"/>
        <w:rPr>
          <w:rFonts w:ascii="Arial" w:eastAsia="Arial Nova" w:hAnsi="Arial" w:cs="Arial"/>
          <w:i/>
          <w:iCs/>
          <w:color w:val="000000" w:themeColor="text1"/>
        </w:rPr>
      </w:pPr>
    </w:p>
    <w:p w14:paraId="1F6F8F4A" w14:textId="77777777" w:rsidR="00101A77" w:rsidRDefault="00101A77" w:rsidP="6D85CEA7">
      <w:pPr>
        <w:spacing w:before="240" w:after="240" w:line="240" w:lineRule="auto"/>
        <w:rPr>
          <w:rFonts w:ascii="Arial" w:eastAsia="Arial Nova" w:hAnsi="Arial" w:cs="Arial"/>
          <w:i/>
          <w:iCs/>
          <w:color w:val="000000" w:themeColor="text1"/>
        </w:rPr>
      </w:pPr>
    </w:p>
    <w:p w14:paraId="3A495D0A" w14:textId="77777777" w:rsidR="00101A77" w:rsidRDefault="00101A77" w:rsidP="6D85CEA7">
      <w:pPr>
        <w:spacing w:before="240" w:after="240" w:line="240" w:lineRule="auto"/>
        <w:rPr>
          <w:rFonts w:ascii="Arial" w:eastAsia="Arial Nova" w:hAnsi="Arial" w:cs="Arial"/>
          <w:i/>
          <w:iCs/>
          <w:color w:val="000000" w:themeColor="text1"/>
        </w:rPr>
      </w:pPr>
    </w:p>
    <w:p w14:paraId="5E336BA2" w14:textId="77777777" w:rsidR="00101A77" w:rsidRDefault="00101A77" w:rsidP="6D85CEA7">
      <w:pPr>
        <w:spacing w:before="240" w:after="240" w:line="240" w:lineRule="auto"/>
        <w:rPr>
          <w:rFonts w:ascii="Arial" w:eastAsia="Arial Nova" w:hAnsi="Arial" w:cs="Arial"/>
          <w:i/>
          <w:iCs/>
          <w:color w:val="000000" w:themeColor="text1"/>
        </w:rPr>
      </w:pPr>
    </w:p>
    <w:p w14:paraId="3B3DC0EC" w14:textId="77777777" w:rsidR="00101A77" w:rsidRDefault="00101A77" w:rsidP="6D85CEA7">
      <w:pPr>
        <w:spacing w:before="240" w:after="240" w:line="240" w:lineRule="auto"/>
        <w:rPr>
          <w:rFonts w:ascii="Arial" w:eastAsia="Arial Nova" w:hAnsi="Arial" w:cs="Arial"/>
          <w:i/>
          <w:iCs/>
          <w:color w:val="000000" w:themeColor="text1"/>
        </w:rPr>
      </w:pPr>
    </w:p>
    <w:p w14:paraId="7DA518BA" w14:textId="77777777" w:rsidR="00101A77" w:rsidRDefault="00101A77" w:rsidP="6D85CEA7">
      <w:pPr>
        <w:spacing w:before="240" w:after="240" w:line="240" w:lineRule="auto"/>
        <w:rPr>
          <w:rFonts w:ascii="Arial" w:eastAsia="Arial Nova" w:hAnsi="Arial" w:cs="Arial"/>
          <w:i/>
          <w:iCs/>
          <w:color w:val="000000" w:themeColor="text1"/>
        </w:rPr>
      </w:pPr>
    </w:p>
    <w:p w14:paraId="2D8C3896" w14:textId="77777777" w:rsidR="00101A77" w:rsidRDefault="00101A77" w:rsidP="6D85CEA7">
      <w:pPr>
        <w:spacing w:before="240" w:after="240" w:line="240" w:lineRule="auto"/>
        <w:rPr>
          <w:rFonts w:ascii="Arial" w:eastAsia="Arial Nova" w:hAnsi="Arial" w:cs="Arial"/>
          <w:i/>
          <w:iCs/>
          <w:color w:val="000000" w:themeColor="text1"/>
        </w:rPr>
      </w:pPr>
    </w:p>
    <w:p w14:paraId="4BA928B1" w14:textId="77777777" w:rsidR="009F213F" w:rsidRDefault="009F213F" w:rsidP="6D85CEA7">
      <w:pPr>
        <w:spacing w:before="240" w:after="240" w:line="240" w:lineRule="auto"/>
        <w:rPr>
          <w:rFonts w:ascii="Arial" w:eastAsia="Arial Nova" w:hAnsi="Arial" w:cs="Arial"/>
          <w:i/>
          <w:iCs/>
          <w:color w:val="000000" w:themeColor="text1"/>
        </w:rPr>
      </w:pPr>
    </w:p>
    <w:p w14:paraId="05FC4A4D" w14:textId="77777777" w:rsidR="00101A77" w:rsidRDefault="00101A77" w:rsidP="6D85CEA7">
      <w:pPr>
        <w:spacing w:before="240" w:after="240" w:line="240" w:lineRule="auto"/>
        <w:rPr>
          <w:rFonts w:ascii="Arial" w:eastAsia="Arial Nova" w:hAnsi="Arial" w:cs="Arial"/>
          <w:i/>
          <w:iCs/>
          <w:color w:val="000000" w:themeColor="text1"/>
        </w:rPr>
      </w:pPr>
    </w:p>
    <w:p w14:paraId="0CB80C1D" w14:textId="1C20CF26" w:rsidR="00845A85" w:rsidRPr="00E67969" w:rsidRDefault="00845A85" w:rsidP="6D85CEA7">
      <w:pPr>
        <w:spacing w:before="240" w:after="240" w:line="240" w:lineRule="auto"/>
        <w:rPr>
          <w:rFonts w:ascii="Arial" w:eastAsia="Arial Nova" w:hAnsi="Arial" w:cs="Arial"/>
          <w:color w:val="000000" w:themeColor="text1"/>
        </w:rPr>
      </w:pPr>
      <w:r w:rsidRPr="00E67969">
        <w:rPr>
          <w:rFonts w:ascii="Arial" w:eastAsia="Arial Nova" w:hAnsi="Arial" w:cs="Arial"/>
          <w:color w:val="000000" w:themeColor="text1"/>
        </w:rPr>
        <w:t>S</w:t>
      </w:r>
      <w:r w:rsidR="00E67969" w:rsidRPr="00E67969">
        <w:rPr>
          <w:rFonts w:ascii="Arial" w:eastAsia="Arial Nova" w:hAnsi="Arial" w:cs="Arial"/>
          <w:color w:val="000000" w:themeColor="text1"/>
        </w:rPr>
        <w:t>1.</w:t>
      </w:r>
      <w:r w:rsidRPr="00E67969">
        <w:rPr>
          <w:rFonts w:ascii="Arial" w:eastAsia="Arial Nova" w:hAnsi="Arial" w:cs="Arial"/>
          <w:color w:val="000000" w:themeColor="text1"/>
        </w:rPr>
        <w:t>10</w:t>
      </w:r>
    </w:p>
    <w:p w14:paraId="75FA71C6" w14:textId="1EEFEB30" w:rsidR="249EED08" w:rsidRPr="00F57021" w:rsidRDefault="249EED08" w:rsidP="6D85CEA7">
      <w:pPr>
        <w:spacing w:before="240" w:after="240" w:line="240" w:lineRule="auto"/>
        <w:rPr>
          <w:rFonts w:ascii="Arial" w:hAnsi="Arial" w:cs="Arial"/>
        </w:rPr>
      </w:pPr>
      <w:r w:rsidRPr="00F57021">
        <w:rPr>
          <w:rFonts w:ascii="Arial" w:hAnsi="Arial" w:cs="Arial"/>
          <w:noProof/>
        </w:rPr>
        <w:drawing>
          <wp:inline distT="0" distB="0" distL="0" distR="0" wp14:anchorId="761B4481" wp14:editId="62671F50">
            <wp:extent cx="5724524" cy="3219450"/>
            <wp:effectExtent l="0" t="0" r="0" b="0"/>
            <wp:docPr id="886783775" name="Picture 886783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6D73D53" w14:textId="19D26787" w:rsidR="23EEBE0F" w:rsidRPr="00F57021" w:rsidRDefault="23EEBE0F" w:rsidP="6D85CEA7">
      <w:pPr>
        <w:spacing w:after="0" w:line="240" w:lineRule="auto"/>
        <w:rPr>
          <w:rFonts w:ascii="Arial" w:eastAsia="Arial Nova" w:hAnsi="Arial" w:cs="Arial"/>
          <w:color w:val="000000" w:themeColor="text1"/>
        </w:rPr>
      </w:pPr>
      <w:r w:rsidRPr="00F57021">
        <w:rPr>
          <w:rStyle w:val="normaltextrun"/>
          <w:rFonts w:ascii="Arial" w:eastAsia="Arial Nova" w:hAnsi="Arial" w:cs="Arial"/>
          <w:color w:val="000000" w:themeColor="text1"/>
        </w:rPr>
        <w:t xml:space="preserve">It </w:t>
      </w:r>
      <w:r w:rsidR="0006004C">
        <w:rPr>
          <w:rStyle w:val="normaltextrun"/>
          <w:rFonts w:ascii="Arial" w:eastAsia="Arial Nova" w:hAnsi="Arial" w:cs="Arial"/>
          <w:color w:val="000000" w:themeColor="text1"/>
        </w:rPr>
        <w:t xml:space="preserve">enhances team and individual </w:t>
      </w:r>
      <w:r w:rsidRPr="00F57021">
        <w:rPr>
          <w:rStyle w:val="normaltextrun"/>
          <w:rFonts w:ascii="Arial" w:eastAsia="Arial Nova" w:hAnsi="Arial" w:cs="Arial"/>
          <w:color w:val="000000" w:themeColor="text1"/>
        </w:rPr>
        <w:t>perform</w:t>
      </w:r>
      <w:r w:rsidR="0006004C">
        <w:rPr>
          <w:rStyle w:val="normaltextrun"/>
          <w:rFonts w:ascii="Arial" w:eastAsia="Arial Nova" w:hAnsi="Arial" w:cs="Arial"/>
          <w:color w:val="000000" w:themeColor="text1"/>
        </w:rPr>
        <w:t>ance</w:t>
      </w:r>
      <w:r w:rsidRPr="00F57021">
        <w:rPr>
          <w:rStyle w:val="normaltextrun"/>
          <w:rFonts w:ascii="Arial" w:eastAsia="Arial Nova" w:hAnsi="Arial" w:cs="Arial"/>
          <w:color w:val="000000" w:themeColor="text1"/>
        </w:rPr>
        <w:t xml:space="preserve"> (Edmondson &amp; </w:t>
      </w:r>
      <w:proofErr w:type="spellStart"/>
      <w:r w:rsidRPr="00F57021">
        <w:rPr>
          <w:rStyle w:val="normaltextrun"/>
          <w:rFonts w:ascii="Arial" w:eastAsia="Arial Nova" w:hAnsi="Arial" w:cs="Arial"/>
          <w:color w:val="000000" w:themeColor="text1"/>
        </w:rPr>
        <w:t>Bransby</w:t>
      </w:r>
      <w:proofErr w:type="spellEnd"/>
      <w:r w:rsidRPr="00F57021">
        <w:rPr>
          <w:rStyle w:val="normaltextrun"/>
          <w:rFonts w:ascii="Arial" w:eastAsia="Arial Nova" w:hAnsi="Arial" w:cs="Arial"/>
          <w:color w:val="000000" w:themeColor="text1"/>
        </w:rPr>
        <w:t xml:space="preserve">, 2023). </w:t>
      </w:r>
      <w:r w:rsidR="001F741D">
        <w:rPr>
          <w:rStyle w:val="normaltextrun"/>
          <w:rFonts w:ascii="Arial" w:eastAsia="Arial Nova" w:hAnsi="Arial" w:cs="Arial"/>
          <w:color w:val="000000" w:themeColor="text1"/>
        </w:rPr>
        <w:t>I</w:t>
      </w:r>
      <w:r w:rsidRPr="00F57021">
        <w:rPr>
          <w:rStyle w:val="normaltextrun"/>
          <w:rFonts w:ascii="Arial" w:eastAsia="Arial Nova" w:hAnsi="Arial" w:cs="Arial"/>
          <w:color w:val="000000" w:themeColor="text1"/>
        </w:rPr>
        <w:t>ncluding improvement</w:t>
      </w:r>
      <w:r w:rsidR="001F741D">
        <w:rPr>
          <w:rStyle w:val="normaltextrun"/>
          <w:rFonts w:ascii="Arial" w:eastAsia="Arial Nova" w:hAnsi="Arial" w:cs="Arial"/>
          <w:color w:val="000000" w:themeColor="text1"/>
        </w:rPr>
        <w:t>s</w:t>
      </w:r>
      <w:r w:rsidRPr="00F57021">
        <w:rPr>
          <w:rStyle w:val="normaltextrun"/>
          <w:rFonts w:ascii="Arial" w:eastAsia="Arial Nova" w:hAnsi="Arial" w:cs="Arial"/>
          <w:color w:val="000000" w:themeColor="text1"/>
        </w:rPr>
        <w:t xml:space="preserve"> in successful completion of tasks and desired organisational behaviours (</w:t>
      </w:r>
      <w:proofErr w:type="spellStart"/>
      <w:r w:rsidRPr="00F57021">
        <w:rPr>
          <w:rStyle w:val="normaltextrun"/>
          <w:rFonts w:ascii="Arial" w:eastAsia="Arial Nova" w:hAnsi="Arial" w:cs="Arial"/>
          <w:color w:val="000000" w:themeColor="text1"/>
        </w:rPr>
        <w:t>Wietrak</w:t>
      </w:r>
      <w:proofErr w:type="spellEnd"/>
      <w:r w:rsidRPr="00F57021">
        <w:rPr>
          <w:rStyle w:val="normaltextrun"/>
          <w:rFonts w:ascii="Arial" w:eastAsia="Arial Nova" w:hAnsi="Arial" w:cs="Arial"/>
          <w:color w:val="000000" w:themeColor="text1"/>
        </w:rPr>
        <w:t xml:space="preserve"> &amp; Gifford, 2024).  </w:t>
      </w:r>
    </w:p>
    <w:p w14:paraId="70AC9A69" w14:textId="13CC682A" w:rsidR="6D85CEA7" w:rsidRPr="00F57021" w:rsidRDefault="6D85CEA7" w:rsidP="6D85CEA7">
      <w:pPr>
        <w:spacing w:after="0" w:line="240" w:lineRule="auto"/>
        <w:rPr>
          <w:rStyle w:val="normaltextrun"/>
          <w:rFonts w:ascii="Arial" w:eastAsia="Arial Nova" w:hAnsi="Arial" w:cs="Arial"/>
          <w:color w:val="000000" w:themeColor="text1"/>
        </w:rPr>
      </w:pPr>
    </w:p>
    <w:p w14:paraId="15A467D6" w14:textId="1E48D1D1" w:rsidR="23EEBE0F" w:rsidRPr="00F57021" w:rsidRDefault="23EEBE0F" w:rsidP="6D85CEA7">
      <w:pPr>
        <w:spacing w:after="0" w:line="240" w:lineRule="auto"/>
        <w:rPr>
          <w:rFonts w:ascii="Arial" w:eastAsia="Arial Nova" w:hAnsi="Arial" w:cs="Arial"/>
          <w:color w:val="000000" w:themeColor="text1"/>
        </w:rPr>
      </w:pPr>
      <w:r w:rsidRPr="00F57021">
        <w:rPr>
          <w:rStyle w:val="normaltextrun"/>
          <w:rFonts w:ascii="Arial" w:eastAsia="Arial Nova" w:hAnsi="Arial" w:cs="Arial"/>
          <w:color w:val="000000" w:themeColor="text1"/>
        </w:rPr>
        <w:t xml:space="preserve">Psychologically safe teams discuss and admit mistakes, seek feedback, trust team </w:t>
      </w:r>
      <w:r w:rsidR="001F741D" w:rsidRPr="00F57021">
        <w:rPr>
          <w:rStyle w:val="normaltextrun"/>
          <w:rFonts w:ascii="Arial" w:eastAsia="Arial Nova" w:hAnsi="Arial" w:cs="Arial"/>
          <w:color w:val="000000" w:themeColor="text1"/>
        </w:rPr>
        <w:t>members,</w:t>
      </w:r>
      <w:r w:rsidRPr="00F57021">
        <w:rPr>
          <w:rStyle w:val="normaltextrun"/>
          <w:rFonts w:ascii="Arial" w:eastAsia="Arial Nova" w:hAnsi="Arial" w:cs="Arial"/>
          <w:color w:val="000000" w:themeColor="text1"/>
        </w:rPr>
        <w:t xml:space="preserve"> and feel valued (APA, 2024). </w:t>
      </w:r>
      <w:r w:rsidR="00560135">
        <w:rPr>
          <w:rStyle w:val="normaltextrun"/>
          <w:rFonts w:ascii="Arial" w:eastAsia="Arial Nova" w:hAnsi="Arial" w:cs="Arial"/>
          <w:color w:val="000000" w:themeColor="text1"/>
        </w:rPr>
        <w:t>It</w:t>
      </w:r>
      <w:r w:rsidRPr="00F57021">
        <w:rPr>
          <w:rStyle w:val="normaltextrun"/>
          <w:rFonts w:ascii="Arial" w:eastAsia="Arial Nova" w:hAnsi="Arial" w:cs="Arial"/>
          <w:color w:val="000000" w:themeColor="text1"/>
        </w:rPr>
        <w:t xml:space="preserve"> is a key factor to individual attitudes, </w:t>
      </w:r>
      <w:r w:rsidR="001F741D" w:rsidRPr="00F57021">
        <w:rPr>
          <w:rStyle w:val="normaltextrun"/>
          <w:rFonts w:ascii="Arial" w:eastAsia="Arial Nova" w:hAnsi="Arial" w:cs="Arial"/>
          <w:color w:val="000000" w:themeColor="text1"/>
        </w:rPr>
        <w:t>performance,</w:t>
      </w:r>
      <w:r w:rsidRPr="00F57021">
        <w:rPr>
          <w:rStyle w:val="normaltextrun"/>
          <w:rFonts w:ascii="Arial" w:eastAsia="Arial Nova" w:hAnsi="Arial" w:cs="Arial"/>
          <w:color w:val="000000" w:themeColor="text1"/>
        </w:rPr>
        <w:t xml:space="preserve"> and the overall team dynamics (</w:t>
      </w:r>
      <w:proofErr w:type="spellStart"/>
      <w:r w:rsidRPr="00F57021">
        <w:rPr>
          <w:rStyle w:val="normaltextrun"/>
          <w:rFonts w:ascii="Arial" w:eastAsia="Arial Nova" w:hAnsi="Arial" w:cs="Arial"/>
          <w:color w:val="000000" w:themeColor="text1"/>
        </w:rPr>
        <w:t>Wietrak</w:t>
      </w:r>
      <w:proofErr w:type="spellEnd"/>
      <w:r w:rsidRPr="00F57021">
        <w:rPr>
          <w:rStyle w:val="normaltextrun"/>
          <w:rFonts w:ascii="Arial" w:eastAsia="Arial Nova" w:hAnsi="Arial" w:cs="Arial"/>
          <w:color w:val="000000" w:themeColor="text1"/>
        </w:rPr>
        <w:t xml:space="preserve"> &amp; Gifford, 2024). It can also enable teams to collaborate across boundaries more effectively (Edmondson &amp; Harvey, 2018). Leaders being authentic, non-judgemental, empathetic and respectful are conducive of psychological safety (</w:t>
      </w:r>
      <w:proofErr w:type="spellStart"/>
      <w:r w:rsidRPr="00F57021">
        <w:rPr>
          <w:rStyle w:val="normaltextrun"/>
          <w:rFonts w:ascii="Arial" w:eastAsia="Arial Nova" w:hAnsi="Arial" w:cs="Arial"/>
          <w:color w:val="000000" w:themeColor="text1"/>
        </w:rPr>
        <w:t>Wietrak</w:t>
      </w:r>
      <w:proofErr w:type="spellEnd"/>
      <w:r w:rsidRPr="00F57021">
        <w:rPr>
          <w:rStyle w:val="normaltextrun"/>
          <w:rFonts w:ascii="Arial" w:eastAsia="Arial Nova" w:hAnsi="Arial" w:cs="Arial"/>
          <w:color w:val="000000" w:themeColor="text1"/>
        </w:rPr>
        <w:t xml:space="preserve"> &amp; Gifford, 2024). </w:t>
      </w:r>
    </w:p>
    <w:p w14:paraId="4282B46D" w14:textId="1DFDDCD6" w:rsidR="6D85CEA7" w:rsidRPr="00F57021" w:rsidRDefault="6D85CEA7" w:rsidP="6D85CEA7">
      <w:pPr>
        <w:spacing w:after="0" w:line="240" w:lineRule="auto"/>
        <w:rPr>
          <w:rStyle w:val="normaltextrun"/>
          <w:rFonts w:ascii="Arial" w:eastAsia="Arial Nova" w:hAnsi="Arial" w:cs="Arial"/>
          <w:color w:val="000000" w:themeColor="text1"/>
        </w:rPr>
      </w:pPr>
    </w:p>
    <w:p w14:paraId="5DECA66B" w14:textId="45BAAFCC" w:rsidR="35571184" w:rsidRPr="00F57021" w:rsidRDefault="0BF20FE8" w:rsidP="43265EF0">
      <w:pPr>
        <w:spacing w:after="0" w:line="240" w:lineRule="auto"/>
        <w:rPr>
          <w:rFonts w:ascii="Arial" w:eastAsia="Arial Nova" w:hAnsi="Arial" w:cs="Arial"/>
        </w:rPr>
      </w:pPr>
      <w:r w:rsidRPr="00F57021">
        <w:rPr>
          <w:rStyle w:val="normaltextrun"/>
          <w:rFonts w:ascii="Arial" w:eastAsia="Arial Nova" w:hAnsi="Arial" w:cs="Arial"/>
          <w:color w:val="000000" w:themeColor="text1"/>
        </w:rPr>
        <w:t>When teams are psychologically safe there are lower clinical error rates and increased reporting of mistakes when they occur (Edmonson, 1996)</w:t>
      </w:r>
      <w:r w:rsidR="6A6C9CF7" w:rsidRPr="00F57021">
        <w:rPr>
          <w:rStyle w:val="normaltextrun"/>
          <w:rFonts w:ascii="Arial" w:eastAsia="Arial Nova" w:hAnsi="Arial" w:cs="Arial"/>
          <w:color w:val="000000" w:themeColor="text1"/>
        </w:rPr>
        <w:t xml:space="preserve"> and staff can engage with innovation and view errors as learning opportunities </w:t>
      </w:r>
      <w:r w:rsidR="6A6C9CF7" w:rsidRPr="00F57021">
        <w:rPr>
          <w:rFonts w:ascii="Arial" w:eastAsia="Arial Nova" w:hAnsi="Arial" w:cs="Arial"/>
          <w:color w:val="000000" w:themeColor="text1"/>
        </w:rPr>
        <w:t>(</w:t>
      </w:r>
      <w:r w:rsidR="6A6C9CF7" w:rsidRPr="00F57021">
        <w:rPr>
          <w:rFonts w:ascii="Arial" w:eastAsia="Roboto" w:hAnsi="Arial" w:cs="Arial"/>
          <w:color w:val="212121"/>
        </w:rPr>
        <w:t xml:space="preserve">De </w:t>
      </w:r>
      <w:proofErr w:type="spellStart"/>
      <w:r w:rsidR="6A6C9CF7" w:rsidRPr="00F57021">
        <w:rPr>
          <w:rFonts w:ascii="Arial" w:eastAsia="Roboto" w:hAnsi="Arial" w:cs="Arial"/>
          <w:color w:val="212121"/>
        </w:rPr>
        <w:t>Zulueta</w:t>
      </w:r>
      <w:proofErr w:type="spellEnd"/>
      <w:r w:rsidR="6A6C9CF7" w:rsidRPr="00F57021">
        <w:rPr>
          <w:rFonts w:ascii="Arial" w:eastAsia="Roboto" w:hAnsi="Arial" w:cs="Arial"/>
          <w:color w:val="212121"/>
        </w:rPr>
        <w:t>, 2015).</w:t>
      </w:r>
      <w:r w:rsidRPr="00F57021">
        <w:rPr>
          <w:rStyle w:val="normaltextrun"/>
          <w:rFonts w:ascii="Arial" w:eastAsia="Arial Nova" w:hAnsi="Arial" w:cs="Arial"/>
          <w:color w:val="000000" w:themeColor="text1"/>
        </w:rPr>
        <w:t xml:space="preserve"> Psychological safety is crucial to effective healthcare delivery and innovation (</w:t>
      </w:r>
      <w:proofErr w:type="spellStart"/>
      <w:r w:rsidRPr="00F57021">
        <w:rPr>
          <w:rStyle w:val="normaltextrun"/>
          <w:rFonts w:ascii="Arial" w:eastAsia="Arial Nova" w:hAnsi="Arial" w:cs="Arial"/>
          <w:color w:val="000000" w:themeColor="text1"/>
        </w:rPr>
        <w:t>Grailey</w:t>
      </w:r>
      <w:proofErr w:type="spellEnd"/>
      <w:r w:rsidRPr="00F57021">
        <w:rPr>
          <w:rStyle w:val="normaltextrun"/>
          <w:rFonts w:ascii="Arial" w:eastAsia="Arial Nova" w:hAnsi="Arial" w:cs="Arial"/>
          <w:color w:val="000000" w:themeColor="text1"/>
        </w:rPr>
        <w:t xml:space="preserve"> et al, 2021).</w:t>
      </w:r>
      <w:r w:rsidRPr="00F57021">
        <w:rPr>
          <w:rStyle w:val="normaltextrun"/>
          <w:rFonts w:ascii="Arial" w:eastAsia="Arial" w:hAnsi="Arial" w:cs="Arial"/>
          <w:color w:val="000000" w:themeColor="text1"/>
        </w:rPr>
        <w:t xml:space="preserve"> Leaders must also ensure that issues are listened to and acted upon to make improvements (Martin, Stanford &amp; Dixon-Woods, 2023). </w:t>
      </w:r>
    </w:p>
    <w:p w14:paraId="63E1164C" w14:textId="390D091C" w:rsidR="6D85CEA7" w:rsidRPr="00F57021" w:rsidRDefault="6D85CEA7" w:rsidP="6D85CEA7">
      <w:pPr>
        <w:spacing w:after="0" w:line="240" w:lineRule="auto"/>
        <w:rPr>
          <w:rStyle w:val="normaltextrun"/>
          <w:rFonts w:ascii="Arial" w:eastAsia="Arial Nova" w:hAnsi="Arial" w:cs="Arial"/>
          <w:color w:val="000000" w:themeColor="text1"/>
        </w:rPr>
      </w:pPr>
    </w:p>
    <w:p w14:paraId="00621040" w14:textId="50FB96E8" w:rsidR="35571184" w:rsidRPr="00952E7B" w:rsidRDefault="35571184" w:rsidP="6D85CEA7">
      <w:pPr>
        <w:spacing w:line="240" w:lineRule="auto"/>
        <w:rPr>
          <w:rFonts w:ascii="Arial" w:eastAsia="Arial Nova" w:hAnsi="Arial" w:cs="Arial"/>
          <w:i/>
          <w:iCs/>
          <w:color w:val="156082" w:themeColor="accent1"/>
        </w:rPr>
      </w:pPr>
      <w:r w:rsidRPr="00952E7B">
        <w:rPr>
          <w:rFonts w:ascii="Arial" w:eastAsia="Arial Nova" w:hAnsi="Arial" w:cs="Arial"/>
          <w:i/>
          <w:iCs/>
          <w:color w:val="156082" w:themeColor="accent1"/>
        </w:rPr>
        <w:t>(</w:t>
      </w:r>
      <w:r w:rsidR="70D2AFD5" w:rsidRPr="00952E7B">
        <w:rPr>
          <w:rFonts w:ascii="Arial" w:eastAsia="Arial Nova" w:hAnsi="Arial" w:cs="Arial"/>
          <w:i/>
          <w:iCs/>
          <w:color w:val="156082" w:themeColor="accent1"/>
        </w:rPr>
        <w:t>D</w:t>
      </w:r>
      <w:r w:rsidRPr="00952E7B">
        <w:rPr>
          <w:rFonts w:ascii="Arial" w:eastAsia="Arial Nova" w:hAnsi="Arial" w:cs="Arial"/>
          <w:i/>
          <w:iCs/>
          <w:color w:val="156082" w:themeColor="accent1"/>
        </w:rPr>
        <w:t>iscuss how to nurture psychological safety in your team).</w:t>
      </w:r>
    </w:p>
    <w:p w14:paraId="7C053259" w14:textId="047066DC" w:rsidR="6D85CEA7" w:rsidRDefault="6D85CEA7" w:rsidP="6D85CEA7">
      <w:pPr>
        <w:spacing w:line="240" w:lineRule="auto"/>
        <w:rPr>
          <w:rFonts w:ascii="Arial" w:eastAsia="Arial Nova" w:hAnsi="Arial" w:cs="Arial"/>
          <w:i/>
          <w:iCs/>
          <w:color w:val="000000" w:themeColor="text1"/>
        </w:rPr>
      </w:pPr>
    </w:p>
    <w:p w14:paraId="25A4AA68" w14:textId="77777777" w:rsidR="00571A4B" w:rsidRDefault="00571A4B" w:rsidP="6D85CEA7">
      <w:pPr>
        <w:spacing w:line="240" w:lineRule="auto"/>
        <w:rPr>
          <w:rFonts w:ascii="Arial" w:eastAsia="Arial Nova" w:hAnsi="Arial" w:cs="Arial"/>
          <w:i/>
          <w:iCs/>
          <w:color w:val="000000" w:themeColor="text1"/>
        </w:rPr>
      </w:pPr>
    </w:p>
    <w:p w14:paraId="1F183C78" w14:textId="77777777" w:rsidR="00571A4B" w:rsidRDefault="00571A4B" w:rsidP="6D85CEA7">
      <w:pPr>
        <w:spacing w:line="240" w:lineRule="auto"/>
        <w:rPr>
          <w:rFonts w:ascii="Arial" w:eastAsia="Arial Nova" w:hAnsi="Arial" w:cs="Arial"/>
          <w:i/>
          <w:iCs/>
          <w:color w:val="000000" w:themeColor="text1"/>
        </w:rPr>
      </w:pPr>
    </w:p>
    <w:p w14:paraId="35F7A45E" w14:textId="77777777" w:rsidR="00101A77" w:rsidRDefault="00101A77" w:rsidP="6D85CEA7">
      <w:pPr>
        <w:spacing w:line="240" w:lineRule="auto"/>
        <w:rPr>
          <w:rFonts w:ascii="Arial" w:eastAsia="Arial Nova" w:hAnsi="Arial" w:cs="Arial"/>
          <w:i/>
          <w:iCs/>
          <w:color w:val="000000" w:themeColor="text1"/>
        </w:rPr>
      </w:pPr>
    </w:p>
    <w:p w14:paraId="30043793" w14:textId="77777777" w:rsidR="00560135" w:rsidRDefault="00560135" w:rsidP="6D85CEA7">
      <w:pPr>
        <w:spacing w:line="240" w:lineRule="auto"/>
        <w:rPr>
          <w:rFonts w:ascii="Arial" w:eastAsia="Arial Nova" w:hAnsi="Arial" w:cs="Arial"/>
          <w:i/>
          <w:iCs/>
          <w:color w:val="000000" w:themeColor="text1"/>
        </w:rPr>
      </w:pPr>
    </w:p>
    <w:p w14:paraId="2F4FFD95" w14:textId="77777777" w:rsidR="00751DA0" w:rsidRDefault="00751DA0" w:rsidP="6D85CEA7">
      <w:pPr>
        <w:spacing w:line="240" w:lineRule="auto"/>
        <w:rPr>
          <w:rFonts w:ascii="Arial" w:eastAsia="Arial Nova" w:hAnsi="Arial" w:cs="Arial"/>
          <w:i/>
          <w:iCs/>
          <w:color w:val="000000" w:themeColor="text1"/>
        </w:rPr>
      </w:pPr>
    </w:p>
    <w:p w14:paraId="14EF99CF" w14:textId="6E705043" w:rsidR="00571A4B" w:rsidRPr="00571A4B" w:rsidRDefault="00571A4B" w:rsidP="6D85CEA7">
      <w:pPr>
        <w:spacing w:line="240" w:lineRule="auto"/>
        <w:rPr>
          <w:rFonts w:ascii="Arial" w:eastAsia="Arial Nova" w:hAnsi="Arial" w:cs="Arial"/>
          <w:color w:val="000000" w:themeColor="text1"/>
        </w:rPr>
      </w:pPr>
      <w:r w:rsidRPr="00571A4B">
        <w:rPr>
          <w:rFonts w:ascii="Arial" w:eastAsia="Arial Nova" w:hAnsi="Arial" w:cs="Arial"/>
          <w:color w:val="000000" w:themeColor="text1"/>
        </w:rPr>
        <w:t>S</w:t>
      </w:r>
      <w:r w:rsidR="00E67969">
        <w:rPr>
          <w:rFonts w:ascii="Arial" w:eastAsia="Arial Nova" w:hAnsi="Arial" w:cs="Arial"/>
          <w:color w:val="000000" w:themeColor="text1"/>
        </w:rPr>
        <w:t>1.</w:t>
      </w:r>
      <w:r w:rsidRPr="00571A4B">
        <w:rPr>
          <w:rFonts w:ascii="Arial" w:eastAsia="Arial Nova" w:hAnsi="Arial" w:cs="Arial"/>
          <w:color w:val="000000" w:themeColor="text1"/>
        </w:rPr>
        <w:t>11</w:t>
      </w:r>
    </w:p>
    <w:p w14:paraId="7B3C0CF9" w14:textId="6A5284EF" w:rsidR="3559F949" w:rsidRPr="00F57021" w:rsidRDefault="3559F949" w:rsidP="6D85CEA7">
      <w:pPr>
        <w:spacing w:line="240" w:lineRule="auto"/>
        <w:rPr>
          <w:rFonts w:ascii="Arial" w:hAnsi="Arial" w:cs="Arial"/>
        </w:rPr>
      </w:pPr>
      <w:r w:rsidRPr="00F57021">
        <w:rPr>
          <w:rFonts w:ascii="Arial" w:hAnsi="Arial" w:cs="Arial"/>
          <w:noProof/>
        </w:rPr>
        <w:drawing>
          <wp:inline distT="0" distB="0" distL="0" distR="0" wp14:anchorId="144A7E14" wp14:editId="1BC0A2B9">
            <wp:extent cx="5724524" cy="3219450"/>
            <wp:effectExtent l="0" t="0" r="0" b="0"/>
            <wp:docPr id="332308227" name="Picture 332308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A2E4757" w14:textId="6B9793A7" w:rsidR="3559F949" w:rsidRPr="00952E7B" w:rsidRDefault="003B4660" w:rsidP="6D85CEA7">
      <w:pPr>
        <w:spacing w:line="240" w:lineRule="auto"/>
        <w:rPr>
          <w:rFonts w:ascii="Arial" w:eastAsia="Arial Nova" w:hAnsi="Arial" w:cs="Arial"/>
          <w:i/>
          <w:iCs/>
          <w:color w:val="156082" w:themeColor="accent1"/>
        </w:rPr>
      </w:pPr>
      <w:r w:rsidRPr="00952E7B">
        <w:rPr>
          <w:rFonts w:ascii="Arial" w:eastAsia="Arial Nova" w:hAnsi="Arial" w:cs="Arial"/>
          <w:i/>
          <w:iCs/>
          <w:color w:val="156082" w:themeColor="accent1"/>
        </w:rPr>
        <w:t>(</w:t>
      </w:r>
      <w:r w:rsidR="00952E7B">
        <w:rPr>
          <w:rFonts w:ascii="Arial" w:eastAsia="Arial Nova" w:hAnsi="Arial" w:cs="Arial"/>
          <w:i/>
          <w:iCs/>
          <w:color w:val="156082" w:themeColor="accent1"/>
        </w:rPr>
        <w:t>Draw on previous discussion</w:t>
      </w:r>
      <w:r w:rsidRPr="00952E7B">
        <w:rPr>
          <w:rFonts w:ascii="Arial" w:eastAsia="Arial Nova" w:hAnsi="Arial" w:cs="Arial"/>
          <w:i/>
          <w:iCs/>
          <w:color w:val="156082" w:themeColor="accent1"/>
        </w:rPr>
        <w:t>).</w:t>
      </w:r>
      <w:r w:rsidR="3559F949" w:rsidRPr="00952E7B">
        <w:rPr>
          <w:rFonts w:ascii="Arial" w:eastAsia="Arial Nova" w:hAnsi="Arial" w:cs="Arial"/>
          <w:i/>
          <w:iCs/>
          <w:color w:val="156082" w:themeColor="accent1"/>
        </w:rPr>
        <w:t xml:space="preserve"> </w:t>
      </w:r>
    </w:p>
    <w:p w14:paraId="6B25CC34" w14:textId="573F465C" w:rsidR="6D85CEA7" w:rsidRDefault="6D85CEA7" w:rsidP="6D85CEA7">
      <w:pPr>
        <w:spacing w:line="240" w:lineRule="auto"/>
        <w:rPr>
          <w:rFonts w:ascii="Arial" w:eastAsia="Arial Nova" w:hAnsi="Arial" w:cs="Arial"/>
        </w:rPr>
      </w:pPr>
    </w:p>
    <w:p w14:paraId="0C0B4931" w14:textId="77777777" w:rsidR="00D55AE1" w:rsidRDefault="00D55AE1" w:rsidP="6D85CEA7">
      <w:pPr>
        <w:spacing w:line="240" w:lineRule="auto"/>
        <w:rPr>
          <w:rFonts w:ascii="Arial" w:eastAsia="Arial Nova" w:hAnsi="Arial" w:cs="Arial"/>
        </w:rPr>
      </w:pPr>
    </w:p>
    <w:p w14:paraId="7B71CF43" w14:textId="77777777" w:rsidR="00E67969" w:rsidRDefault="00E67969" w:rsidP="6D85CEA7">
      <w:pPr>
        <w:spacing w:line="240" w:lineRule="auto"/>
        <w:rPr>
          <w:rFonts w:ascii="Arial" w:eastAsia="Arial Nova" w:hAnsi="Arial" w:cs="Arial"/>
        </w:rPr>
      </w:pPr>
    </w:p>
    <w:p w14:paraId="3FF45D36" w14:textId="77777777" w:rsidR="00E67969" w:rsidRDefault="00E67969" w:rsidP="6D85CEA7">
      <w:pPr>
        <w:spacing w:line="240" w:lineRule="auto"/>
        <w:rPr>
          <w:rFonts w:ascii="Arial" w:eastAsia="Arial Nova" w:hAnsi="Arial" w:cs="Arial"/>
        </w:rPr>
      </w:pPr>
    </w:p>
    <w:p w14:paraId="0EB59B4F" w14:textId="77777777" w:rsidR="00E67969" w:rsidRDefault="00E67969" w:rsidP="6D85CEA7">
      <w:pPr>
        <w:spacing w:line="240" w:lineRule="auto"/>
        <w:rPr>
          <w:rFonts w:ascii="Arial" w:eastAsia="Arial Nova" w:hAnsi="Arial" w:cs="Arial"/>
        </w:rPr>
      </w:pPr>
    </w:p>
    <w:p w14:paraId="5FB2A029" w14:textId="77777777" w:rsidR="00E67969" w:rsidRDefault="00E67969" w:rsidP="6D85CEA7">
      <w:pPr>
        <w:spacing w:line="240" w:lineRule="auto"/>
        <w:rPr>
          <w:rFonts w:ascii="Arial" w:eastAsia="Arial Nova" w:hAnsi="Arial" w:cs="Arial"/>
        </w:rPr>
      </w:pPr>
    </w:p>
    <w:p w14:paraId="2847EB45" w14:textId="77777777" w:rsidR="00E67969" w:rsidRDefault="00E67969" w:rsidP="6D85CEA7">
      <w:pPr>
        <w:spacing w:line="240" w:lineRule="auto"/>
        <w:rPr>
          <w:rFonts w:ascii="Arial" w:eastAsia="Arial Nova" w:hAnsi="Arial" w:cs="Arial"/>
        </w:rPr>
      </w:pPr>
    </w:p>
    <w:p w14:paraId="6EA78BFF" w14:textId="77777777" w:rsidR="00E67969" w:rsidRDefault="00E67969" w:rsidP="6D85CEA7">
      <w:pPr>
        <w:spacing w:line="240" w:lineRule="auto"/>
        <w:rPr>
          <w:rFonts w:ascii="Arial" w:eastAsia="Arial Nova" w:hAnsi="Arial" w:cs="Arial"/>
        </w:rPr>
      </w:pPr>
    </w:p>
    <w:p w14:paraId="5F896454" w14:textId="77777777" w:rsidR="00E67969" w:rsidRDefault="00E67969" w:rsidP="6D85CEA7">
      <w:pPr>
        <w:spacing w:line="240" w:lineRule="auto"/>
        <w:rPr>
          <w:rFonts w:ascii="Arial" w:eastAsia="Arial Nova" w:hAnsi="Arial" w:cs="Arial"/>
        </w:rPr>
      </w:pPr>
    </w:p>
    <w:p w14:paraId="4CB08EEC" w14:textId="77777777" w:rsidR="00E67969" w:rsidRDefault="00E67969" w:rsidP="6D85CEA7">
      <w:pPr>
        <w:spacing w:line="240" w:lineRule="auto"/>
        <w:rPr>
          <w:rFonts w:ascii="Arial" w:eastAsia="Arial Nova" w:hAnsi="Arial" w:cs="Arial"/>
        </w:rPr>
      </w:pPr>
    </w:p>
    <w:p w14:paraId="251B3404" w14:textId="77777777" w:rsidR="00E67969" w:rsidRDefault="00E67969" w:rsidP="6D85CEA7">
      <w:pPr>
        <w:spacing w:line="240" w:lineRule="auto"/>
        <w:rPr>
          <w:rFonts w:ascii="Arial" w:eastAsia="Arial Nova" w:hAnsi="Arial" w:cs="Arial"/>
        </w:rPr>
      </w:pPr>
    </w:p>
    <w:p w14:paraId="6F7F646D" w14:textId="77777777" w:rsidR="00E67969" w:rsidRDefault="00E67969" w:rsidP="6D85CEA7">
      <w:pPr>
        <w:spacing w:line="240" w:lineRule="auto"/>
        <w:rPr>
          <w:rFonts w:ascii="Arial" w:eastAsia="Arial Nova" w:hAnsi="Arial" w:cs="Arial"/>
        </w:rPr>
      </w:pPr>
    </w:p>
    <w:p w14:paraId="03594E80" w14:textId="77777777" w:rsidR="00E67969" w:rsidRDefault="00E67969" w:rsidP="6D85CEA7">
      <w:pPr>
        <w:spacing w:line="240" w:lineRule="auto"/>
        <w:rPr>
          <w:rFonts w:ascii="Arial" w:eastAsia="Arial Nova" w:hAnsi="Arial" w:cs="Arial"/>
        </w:rPr>
      </w:pPr>
    </w:p>
    <w:p w14:paraId="7579459D" w14:textId="77777777" w:rsidR="00E67969" w:rsidRDefault="00E67969" w:rsidP="6D85CEA7">
      <w:pPr>
        <w:spacing w:line="240" w:lineRule="auto"/>
        <w:rPr>
          <w:rFonts w:ascii="Arial" w:eastAsia="Arial Nova" w:hAnsi="Arial" w:cs="Arial"/>
        </w:rPr>
      </w:pPr>
    </w:p>
    <w:p w14:paraId="238D0253" w14:textId="77777777" w:rsidR="00E67969" w:rsidRDefault="00E67969" w:rsidP="6D85CEA7">
      <w:pPr>
        <w:spacing w:line="240" w:lineRule="auto"/>
        <w:rPr>
          <w:rFonts w:ascii="Arial" w:eastAsia="Arial Nova" w:hAnsi="Arial" w:cs="Arial"/>
        </w:rPr>
      </w:pPr>
    </w:p>
    <w:p w14:paraId="331EBED7" w14:textId="77777777" w:rsidR="00E67969" w:rsidRDefault="00E67969" w:rsidP="6D85CEA7">
      <w:pPr>
        <w:spacing w:line="240" w:lineRule="auto"/>
        <w:rPr>
          <w:rFonts w:ascii="Arial" w:eastAsia="Arial Nova" w:hAnsi="Arial" w:cs="Arial"/>
        </w:rPr>
      </w:pPr>
    </w:p>
    <w:p w14:paraId="3F6BD406" w14:textId="77777777" w:rsidR="00E67969" w:rsidRDefault="00E67969" w:rsidP="6D85CEA7">
      <w:pPr>
        <w:spacing w:line="240" w:lineRule="auto"/>
        <w:rPr>
          <w:rFonts w:ascii="Arial" w:eastAsia="Arial Nova" w:hAnsi="Arial" w:cs="Arial"/>
        </w:rPr>
      </w:pPr>
    </w:p>
    <w:p w14:paraId="0966EBC6" w14:textId="77777777" w:rsidR="00E67969" w:rsidRDefault="00E67969" w:rsidP="6D85CEA7">
      <w:pPr>
        <w:spacing w:line="240" w:lineRule="auto"/>
        <w:rPr>
          <w:rFonts w:ascii="Arial" w:eastAsia="Arial Nova" w:hAnsi="Arial" w:cs="Arial"/>
        </w:rPr>
      </w:pPr>
    </w:p>
    <w:p w14:paraId="7DD4489B" w14:textId="2C0D9CC5" w:rsidR="00571A4B" w:rsidRPr="00F57021" w:rsidRDefault="00571A4B" w:rsidP="6D85CEA7">
      <w:pPr>
        <w:spacing w:line="240" w:lineRule="auto"/>
        <w:rPr>
          <w:rFonts w:ascii="Arial" w:eastAsia="Arial Nova" w:hAnsi="Arial" w:cs="Arial"/>
        </w:rPr>
      </w:pPr>
      <w:r>
        <w:rPr>
          <w:rFonts w:ascii="Arial" w:eastAsia="Arial Nova" w:hAnsi="Arial" w:cs="Arial"/>
        </w:rPr>
        <w:t>S</w:t>
      </w:r>
      <w:r w:rsidR="00E67969">
        <w:rPr>
          <w:rFonts w:ascii="Arial" w:eastAsia="Arial Nova" w:hAnsi="Arial" w:cs="Arial"/>
        </w:rPr>
        <w:t>1.</w:t>
      </w:r>
      <w:r>
        <w:rPr>
          <w:rFonts w:ascii="Arial" w:eastAsia="Arial Nova" w:hAnsi="Arial" w:cs="Arial"/>
        </w:rPr>
        <w:t>12</w:t>
      </w:r>
    </w:p>
    <w:p w14:paraId="5CF906D2" w14:textId="326A6E7E" w:rsidR="6D85CEA7" w:rsidRPr="00F57021" w:rsidRDefault="6A69281E" w:rsidP="6D85CEA7">
      <w:pPr>
        <w:spacing w:line="240" w:lineRule="auto"/>
        <w:rPr>
          <w:rFonts w:ascii="Arial" w:hAnsi="Arial" w:cs="Arial"/>
        </w:rPr>
      </w:pPr>
      <w:r w:rsidRPr="00F57021">
        <w:rPr>
          <w:rFonts w:ascii="Arial" w:hAnsi="Arial" w:cs="Arial"/>
          <w:noProof/>
        </w:rPr>
        <w:drawing>
          <wp:inline distT="0" distB="0" distL="0" distR="0" wp14:anchorId="411C1C6D" wp14:editId="39900A32">
            <wp:extent cx="5724524" cy="3219450"/>
            <wp:effectExtent l="0" t="0" r="0" b="0"/>
            <wp:docPr id="2007690831" name="Picture 2007690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CBEC1E4" w14:textId="77777777" w:rsidR="00A166A6" w:rsidRDefault="61DC4C13" w:rsidP="00DC77F7">
      <w:pPr>
        <w:spacing w:line="240" w:lineRule="auto"/>
        <w:rPr>
          <w:rFonts w:ascii="Arial" w:eastAsia="Arial Nova" w:hAnsi="Arial" w:cs="Arial"/>
        </w:rPr>
      </w:pPr>
      <w:r w:rsidRPr="00F57021">
        <w:rPr>
          <w:rFonts w:ascii="Arial" w:eastAsia="Arial Nova" w:hAnsi="Arial" w:cs="Arial"/>
        </w:rPr>
        <w:t>M</w:t>
      </w:r>
      <w:r w:rsidR="48275721" w:rsidRPr="00F57021">
        <w:rPr>
          <w:rFonts w:ascii="Arial" w:eastAsia="Arial Nova" w:hAnsi="Arial" w:cs="Arial"/>
        </w:rPr>
        <w:t xml:space="preserve">any teams in </w:t>
      </w:r>
      <w:proofErr w:type="spellStart"/>
      <w:r w:rsidR="48275721" w:rsidRPr="00F57021">
        <w:rPr>
          <w:rFonts w:ascii="Arial" w:eastAsia="Arial Nova" w:hAnsi="Arial" w:cs="Arial"/>
        </w:rPr>
        <w:t>HDdUHB</w:t>
      </w:r>
      <w:proofErr w:type="spellEnd"/>
      <w:r w:rsidR="48275721" w:rsidRPr="00F57021">
        <w:rPr>
          <w:rFonts w:ascii="Arial" w:eastAsia="Arial Nova" w:hAnsi="Arial" w:cs="Arial"/>
        </w:rPr>
        <w:t xml:space="preserve"> work across sites and engag</w:t>
      </w:r>
      <w:r w:rsidR="45310533" w:rsidRPr="00F57021">
        <w:rPr>
          <w:rFonts w:ascii="Arial" w:eastAsia="Arial Nova" w:hAnsi="Arial" w:cs="Arial"/>
        </w:rPr>
        <w:t>e</w:t>
      </w:r>
      <w:r w:rsidR="48275721" w:rsidRPr="00F57021">
        <w:rPr>
          <w:rFonts w:ascii="Arial" w:eastAsia="Arial Nova" w:hAnsi="Arial" w:cs="Arial"/>
        </w:rPr>
        <w:t xml:space="preserve"> with hybrid working</w:t>
      </w:r>
      <w:r w:rsidR="00664695">
        <w:rPr>
          <w:rFonts w:ascii="Arial" w:eastAsia="Arial Nova" w:hAnsi="Arial" w:cs="Arial"/>
        </w:rPr>
        <w:t xml:space="preserve"> and </w:t>
      </w:r>
      <w:r w:rsidR="48275721" w:rsidRPr="00F57021">
        <w:rPr>
          <w:rFonts w:ascii="Arial" w:eastAsia="Arial Nova" w:hAnsi="Arial" w:cs="Arial"/>
        </w:rPr>
        <w:t>managers are encouraged to</w:t>
      </w:r>
      <w:r w:rsidR="00A166A6">
        <w:rPr>
          <w:rFonts w:ascii="Arial" w:eastAsia="Arial Nova" w:hAnsi="Arial" w:cs="Arial"/>
        </w:rPr>
        <w:t>:-</w:t>
      </w:r>
    </w:p>
    <w:p w14:paraId="46868E5C" w14:textId="77777777" w:rsidR="00A166A6" w:rsidRDefault="48275721" w:rsidP="00A166A6">
      <w:pPr>
        <w:pStyle w:val="ListParagraph"/>
        <w:numPr>
          <w:ilvl w:val="0"/>
          <w:numId w:val="24"/>
        </w:numPr>
        <w:spacing w:line="240" w:lineRule="auto"/>
        <w:rPr>
          <w:rFonts w:ascii="Arial" w:eastAsia="Arial Nova" w:hAnsi="Arial" w:cs="Arial"/>
        </w:rPr>
      </w:pPr>
      <w:r w:rsidRPr="00A166A6">
        <w:rPr>
          <w:rFonts w:ascii="Arial" w:eastAsia="Arial Nova" w:hAnsi="Arial" w:cs="Arial"/>
        </w:rPr>
        <w:t xml:space="preserve"> </w:t>
      </w:r>
      <w:r w:rsidR="00A166A6">
        <w:rPr>
          <w:rFonts w:ascii="Arial" w:eastAsia="Arial Nova" w:hAnsi="Arial" w:cs="Arial"/>
        </w:rPr>
        <w:t>F</w:t>
      </w:r>
      <w:r w:rsidRPr="00A166A6">
        <w:rPr>
          <w:rFonts w:ascii="Arial" w:eastAsia="Arial Nova" w:hAnsi="Arial" w:cs="Arial"/>
        </w:rPr>
        <w:t>ocus on outcomes and contribution</w:t>
      </w:r>
      <w:r w:rsidR="7F4315DD" w:rsidRPr="00A166A6">
        <w:rPr>
          <w:rFonts w:ascii="Arial" w:eastAsia="Arial Nova" w:hAnsi="Arial" w:cs="Arial"/>
        </w:rPr>
        <w:t xml:space="preserve"> </w:t>
      </w:r>
      <w:r w:rsidR="0C44FD01" w:rsidRPr="00A166A6">
        <w:rPr>
          <w:rFonts w:ascii="Arial" w:eastAsia="Arial Nova" w:hAnsi="Arial" w:cs="Arial"/>
        </w:rPr>
        <w:t xml:space="preserve">through regular performance discussions </w:t>
      </w:r>
      <w:r w:rsidR="7F4315DD" w:rsidRPr="00A166A6">
        <w:rPr>
          <w:rFonts w:ascii="Arial" w:eastAsia="Arial Nova" w:hAnsi="Arial" w:cs="Arial"/>
        </w:rPr>
        <w:t>(CIPD, 2024b)</w:t>
      </w:r>
      <w:r w:rsidR="006F4FD1" w:rsidRPr="00A166A6">
        <w:rPr>
          <w:rFonts w:ascii="Arial" w:eastAsia="Arial Nova" w:hAnsi="Arial" w:cs="Arial"/>
        </w:rPr>
        <w:t xml:space="preserve">. </w:t>
      </w:r>
    </w:p>
    <w:p w14:paraId="193B0C1B" w14:textId="3261E647" w:rsidR="00A166A6" w:rsidRDefault="006F4FD1" w:rsidP="00A166A6">
      <w:pPr>
        <w:pStyle w:val="ListParagraph"/>
        <w:numPr>
          <w:ilvl w:val="0"/>
          <w:numId w:val="24"/>
        </w:numPr>
        <w:spacing w:line="240" w:lineRule="auto"/>
        <w:rPr>
          <w:rFonts w:ascii="Arial" w:eastAsia="Arial Nova" w:hAnsi="Arial" w:cs="Arial"/>
        </w:rPr>
      </w:pPr>
      <w:r w:rsidRPr="00A166A6">
        <w:rPr>
          <w:rFonts w:ascii="Arial" w:eastAsia="Arial Nova" w:hAnsi="Arial" w:cs="Arial"/>
        </w:rPr>
        <w:t>M</w:t>
      </w:r>
      <w:r w:rsidR="4D5FBA1A" w:rsidRPr="00A166A6">
        <w:rPr>
          <w:rFonts w:ascii="Arial" w:eastAsia="Arial Nova" w:hAnsi="Arial" w:cs="Arial"/>
        </w:rPr>
        <w:t>onitor wellbeing</w:t>
      </w:r>
      <w:r w:rsidR="00A166A6">
        <w:rPr>
          <w:rFonts w:ascii="Arial" w:eastAsia="Arial Nova" w:hAnsi="Arial" w:cs="Arial"/>
        </w:rPr>
        <w:t>.</w:t>
      </w:r>
    </w:p>
    <w:p w14:paraId="6C9D0851" w14:textId="77777777" w:rsidR="00A166A6" w:rsidRDefault="00A166A6" w:rsidP="00A166A6">
      <w:pPr>
        <w:pStyle w:val="ListParagraph"/>
        <w:numPr>
          <w:ilvl w:val="0"/>
          <w:numId w:val="24"/>
        </w:numPr>
        <w:spacing w:line="240" w:lineRule="auto"/>
        <w:rPr>
          <w:rFonts w:ascii="Arial" w:eastAsia="Arial Nova" w:hAnsi="Arial" w:cs="Arial"/>
        </w:rPr>
      </w:pPr>
      <w:r>
        <w:rPr>
          <w:rFonts w:ascii="Arial" w:eastAsia="Arial Nova" w:hAnsi="Arial" w:cs="Arial"/>
        </w:rPr>
        <w:t>E</w:t>
      </w:r>
      <w:r w:rsidR="06307424" w:rsidRPr="00A166A6">
        <w:rPr>
          <w:rFonts w:ascii="Arial" w:eastAsia="Arial Nova" w:hAnsi="Arial" w:cs="Arial"/>
        </w:rPr>
        <w:t>nsur</w:t>
      </w:r>
      <w:r w:rsidRPr="00A166A6">
        <w:rPr>
          <w:rFonts w:ascii="Arial" w:eastAsia="Arial Nova" w:hAnsi="Arial" w:cs="Arial"/>
        </w:rPr>
        <w:t xml:space="preserve">e </w:t>
      </w:r>
      <w:r w:rsidR="06307424" w:rsidRPr="00A166A6">
        <w:rPr>
          <w:rFonts w:ascii="Arial" w:eastAsia="Arial Nova" w:hAnsi="Arial" w:cs="Arial"/>
        </w:rPr>
        <w:t xml:space="preserve">all team members </w:t>
      </w:r>
      <w:r w:rsidR="32898622" w:rsidRPr="00A166A6">
        <w:rPr>
          <w:rFonts w:ascii="Arial" w:eastAsia="Arial Nova" w:hAnsi="Arial" w:cs="Arial"/>
        </w:rPr>
        <w:t xml:space="preserve">across locations </w:t>
      </w:r>
      <w:r w:rsidR="06307424" w:rsidRPr="00A166A6">
        <w:rPr>
          <w:rFonts w:ascii="Arial" w:eastAsia="Arial Nova" w:hAnsi="Arial" w:cs="Arial"/>
        </w:rPr>
        <w:t>are included in team conversations</w:t>
      </w:r>
      <w:r>
        <w:rPr>
          <w:rFonts w:ascii="Arial" w:eastAsia="Arial Nova" w:hAnsi="Arial" w:cs="Arial"/>
        </w:rPr>
        <w:t>.</w:t>
      </w:r>
    </w:p>
    <w:p w14:paraId="5EF856BF" w14:textId="742E1B5D" w:rsidR="00A166A6" w:rsidRPr="00A166A6" w:rsidRDefault="4D913287" w:rsidP="00A166A6">
      <w:pPr>
        <w:spacing w:line="240" w:lineRule="auto"/>
        <w:ind w:left="360"/>
        <w:rPr>
          <w:rFonts w:ascii="Arial" w:eastAsia="Arial Nova" w:hAnsi="Arial" w:cs="Arial"/>
        </w:rPr>
      </w:pPr>
      <w:r w:rsidRPr="00A166A6">
        <w:rPr>
          <w:rFonts w:ascii="Arial" w:eastAsia="Arial Nova" w:hAnsi="Arial" w:cs="Arial"/>
        </w:rPr>
        <w:t xml:space="preserve">(Knight, 2020). </w:t>
      </w:r>
    </w:p>
    <w:p w14:paraId="17213B5D" w14:textId="0F454BD5" w:rsidR="00E11269" w:rsidRPr="00A166A6" w:rsidRDefault="2DA036CA" w:rsidP="00A166A6">
      <w:pPr>
        <w:pStyle w:val="ListParagraph"/>
        <w:numPr>
          <w:ilvl w:val="0"/>
          <w:numId w:val="24"/>
        </w:numPr>
        <w:spacing w:line="240" w:lineRule="auto"/>
        <w:rPr>
          <w:rFonts w:ascii="Arial" w:eastAsia="Arial Nova" w:hAnsi="Arial" w:cs="Arial"/>
        </w:rPr>
      </w:pPr>
      <w:r w:rsidRPr="00A166A6">
        <w:rPr>
          <w:rFonts w:ascii="Arial" w:eastAsia="Arial Nova" w:hAnsi="Arial" w:cs="Arial"/>
        </w:rPr>
        <w:t xml:space="preserve">Flexible working </w:t>
      </w:r>
      <w:r w:rsidR="51D51ACB" w:rsidRPr="00A166A6">
        <w:rPr>
          <w:rFonts w:ascii="Arial" w:eastAsia="Arial Nova" w:hAnsi="Arial" w:cs="Arial"/>
        </w:rPr>
        <w:t>arrangements can support retention (CIPD, 2021)</w:t>
      </w:r>
      <w:r w:rsidR="00384746">
        <w:rPr>
          <w:rFonts w:ascii="Arial" w:eastAsia="Arial Nova" w:hAnsi="Arial" w:cs="Arial"/>
        </w:rPr>
        <w:t>. C</w:t>
      </w:r>
      <w:r w:rsidRPr="00A166A6">
        <w:rPr>
          <w:rFonts w:ascii="Arial" w:eastAsia="Arial Nova" w:hAnsi="Arial" w:cs="Arial"/>
        </w:rPr>
        <w:t xml:space="preserve">laims should be treated equitably </w:t>
      </w:r>
      <w:r w:rsidR="100B3753" w:rsidRPr="00A166A6">
        <w:rPr>
          <w:rFonts w:ascii="Arial" w:eastAsia="Arial Nova" w:hAnsi="Arial" w:cs="Arial"/>
        </w:rPr>
        <w:t xml:space="preserve">to avoid employment tribunal claims </w:t>
      </w:r>
      <w:r w:rsidR="01AAE2A3" w:rsidRPr="00A166A6">
        <w:rPr>
          <w:rFonts w:ascii="Arial" w:eastAsia="Arial Nova" w:hAnsi="Arial" w:cs="Arial"/>
        </w:rPr>
        <w:t>(CIPD, 2024c)</w:t>
      </w:r>
      <w:r w:rsidR="043F3E71" w:rsidRPr="00A166A6">
        <w:rPr>
          <w:rFonts w:ascii="Arial" w:eastAsia="Arial Nova" w:hAnsi="Arial" w:cs="Arial"/>
        </w:rPr>
        <w:t xml:space="preserve">. </w:t>
      </w:r>
    </w:p>
    <w:p w14:paraId="5DF86160" w14:textId="77777777" w:rsidR="00DC77F7" w:rsidRDefault="00DC77F7" w:rsidP="00DC77F7">
      <w:pPr>
        <w:spacing w:line="240" w:lineRule="auto"/>
        <w:rPr>
          <w:rFonts w:ascii="Arial" w:eastAsia="Arial Nova" w:hAnsi="Arial" w:cs="Arial"/>
        </w:rPr>
      </w:pPr>
    </w:p>
    <w:p w14:paraId="74AC3BAD" w14:textId="77777777" w:rsidR="00E67969" w:rsidRDefault="00E67969" w:rsidP="00DC77F7">
      <w:pPr>
        <w:spacing w:line="240" w:lineRule="auto"/>
        <w:rPr>
          <w:rFonts w:ascii="Arial" w:eastAsia="Arial Nova" w:hAnsi="Arial" w:cs="Arial"/>
        </w:rPr>
      </w:pPr>
    </w:p>
    <w:p w14:paraId="060ABD68" w14:textId="77777777" w:rsidR="00E67969" w:rsidRDefault="00E67969" w:rsidP="00DC77F7">
      <w:pPr>
        <w:spacing w:line="240" w:lineRule="auto"/>
        <w:rPr>
          <w:rFonts w:ascii="Arial" w:eastAsia="Arial Nova" w:hAnsi="Arial" w:cs="Arial"/>
        </w:rPr>
      </w:pPr>
    </w:p>
    <w:p w14:paraId="55A94578" w14:textId="77777777" w:rsidR="00E67969" w:rsidRDefault="00E67969" w:rsidP="00DC77F7">
      <w:pPr>
        <w:spacing w:line="240" w:lineRule="auto"/>
        <w:rPr>
          <w:rFonts w:ascii="Arial" w:eastAsia="Arial Nova" w:hAnsi="Arial" w:cs="Arial"/>
        </w:rPr>
      </w:pPr>
    </w:p>
    <w:p w14:paraId="3CC16DC4" w14:textId="77777777" w:rsidR="00E67969" w:rsidRDefault="00E67969" w:rsidP="00DC77F7">
      <w:pPr>
        <w:spacing w:line="240" w:lineRule="auto"/>
        <w:rPr>
          <w:rFonts w:ascii="Arial" w:eastAsia="Arial Nova" w:hAnsi="Arial" w:cs="Arial"/>
        </w:rPr>
      </w:pPr>
    </w:p>
    <w:p w14:paraId="10D6F152" w14:textId="77777777" w:rsidR="00E67969" w:rsidRDefault="00E67969" w:rsidP="00DC77F7">
      <w:pPr>
        <w:spacing w:line="240" w:lineRule="auto"/>
        <w:rPr>
          <w:rFonts w:ascii="Arial" w:eastAsia="Arial Nova" w:hAnsi="Arial" w:cs="Arial"/>
        </w:rPr>
      </w:pPr>
    </w:p>
    <w:p w14:paraId="60550547" w14:textId="77777777" w:rsidR="00E67969" w:rsidRDefault="00E67969" w:rsidP="00DC77F7">
      <w:pPr>
        <w:spacing w:line="240" w:lineRule="auto"/>
        <w:rPr>
          <w:rFonts w:ascii="Arial" w:eastAsia="Arial Nova" w:hAnsi="Arial" w:cs="Arial"/>
        </w:rPr>
      </w:pPr>
    </w:p>
    <w:p w14:paraId="15EEDD83" w14:textId="77777777" w:rsidR="00E67969" w:rsidRDefault="00E67969" w:rsidP="00DC77F7">
      <w:pPr>
        <w:spacing w:line="240" w:lineRule="auto"/>
        <w:rPr>
          <w:rFonts w:ascii="Arial" w:eastAsia="Arial Nova" w:hAnsi="Arial" w:cs="Arial"/>
        </w:rPr>
      </w:pPr>
    </w:p>
    <w:p w14:paraId="38B6119D" w14:textId="77777777" w:rsidR="00E67969" w:rsidRDefault="00E67969" w:rsidP="00DC77F7">
      <w:pPr>
        <w:spacing w:line="240" w:lineRule="auto"/>
        <w:rPr>
          <w:rFonts w:ascii="Arial" w:eastAsia="Arial Nova" w:hAnsi="Arial" w:cs="Arial"/>
        </w:rPr>
      </w:pPr>
    </w:p>
    <w:p w14:paraId="7D3CC685" w14:textId="77777777" w:rsidR="00E67969" w:rsidRDefault="00E67969" w:rsidP="00DC77F7">
      <w:pPr>
        <w:spacing w:line="240" w:lineRule="auto"/>
        <w:rPr>
          <w:rFonts w:ascii="Arial" w:eastAsia="Arial Nova" w:hAnsi="Arial" w:cs="Arial"/>
        </w:rPr>
      </w:pPr>
    </w:p>
    <w:p w14:paraId="49906C18" w14:textId="46F2AEEF" w:rsidR="00DE3DC3" w:rsidRDefault="00DE3DC3" w:rsidP="00DC77F7">
      <w:pPr>
        <w:spacing w:line="240" w:lineRule="auto"/>
        <w:rPr>
          <w:rFonts w:ascii="Arial" w:eastAsia="Arial Nova" w:hAnsi="Arial" w:cs="Arial"/>
        </w:rPr>
      </w:pPr>
      <w:r>
        <w:rPr>
          <w:rFonts w:ascii="Arial" w:eastAsia="Arial Nova" w:hAnsi="Arial" w:cs="Arial"/>
        </w:rPr>
        <w:t>S</w:t>
      </w:r>
      <w:r w:rsidR="00E67969">
        <w:rPr>
          <w:rFonts w:ascii="Arial" w:eastAsia="Arial Nova" w:hAnsi="Arial" w:cs="Arial"/>
        </w:rPr>
        <w:t>1.</w:t>
      </w:r>
      <w:r>
        <w:rPr>
          <w:rFonts w:ascii="Arial" w:eastAsia="Arial Nova" w:hAnsi="Arial" w:cs="Arial"/>
        </w:rPr>
        <w:t>13</w:t>
      </w:r>
    </w:p>
    <w:p w14:paraId="0A395DBF" w14:textId="3B204B60" w:rsidR="00DC77F7" w:rsidRPr="00F57021" w:rsidRDefault="00DC77F7" w:rsidP="00DC77F7">
      <w:pPr>
        <w:spacing w:line="240" w:lineRule="auto"/>
        <w:rPr>
          <w:rFonts w:ascii="Arial" w:hAnsi="Arial" w:cs="Arial"/>
        </w:rPr>
      </w:pPr>
      <w:r>
        <w:rPr>
          <w:noProof/>
        </w:rPr>
        <w:drawing>
          <wp:inline distT="0" distB="0" distL="0" distR="0" wp14:anchorId="60F8836E" wp14:editId="02C9957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B7DDA99" w14:textId="3E67CADD" w:rsidR="00346E3E" w:rsidRPr="00E67969" w:rsidRDefault="00E11269" w:rsidP="00E11269">
      <w:pPr>
        <w:rPr>
          <w:rFonts w:ascii="Arial" w:eastAsia="Aptos" w:hAnsi="Arial" w:cs="Arial"/>
          <w:color w:val="000000" w:themeColor="text1"/>
        </w:rPr>
      </w:pPr>
      <w:r w:rsidRPr="00E67969">
        <w:rPr>
          <w:rFonts w:ascii="Arial" w:eastAsia="Calibri" w:hAnsi="Arial" w:cs="Arial"/>
          <w:color w:val="000000" w:themeColor="text1"/>
        </w:rPr>
        <w:t xml:space="preserve">Whilst </w:t>
      </w:r>
      <w:proofErr w:type="spellStart"/>
      <w:r w:rsidRPr="00E67969">
        <w:rPr>
          <w:rFonts w:ascii="Arial" w:eastAsia="Calibri" w:hAnsi="Arial" w:cs="Arial"/>
          <w:color w:val="000000" w:themeColor="text1"/>
        </w:rPr>
        <w:t>HDdUHB</w:t>
      </w:r>
      <w:proofErr w:type="spellEnd"/>
      <w:r w:rsidRPr="00E67969">
        <w:rPr>
          <w:rFonts w:ascii="Arial" w:eastAsia="Calibri" w:hAnsi="Arial" w:cs="Arial"/>
          <w:color w:val="000000" w:themeColor="text1"/>
        </w:rPr>
        <w:t xml:space="preserve"> currently struggles with some of the barriers to flexible working due to clinical areas being short staffed, it could work to establish communication with staff about what they want and modify the current working arrangements to support effective rostering, budget management and performance (CIPD, 2019). </w:t>
      </w:r>
      <w:r w:rsidRPr="00E67969">
        <w:rPr>
          <w:rFonts w:ascii="Arial" w:eastAsia="Aptos" w:hAnsi="Arial" w:cs="Arial"/>
          <w:color w:val="000000" w:themeColor="text1"/>
        </w:rPr>
        <w:t xml:space="preserve"> </w:t>
      </w:r>
    </w:p>
    <w:p w14:paraId="3DDB9953" w14:textId="332C09B9" w:rsidR="00E11269" w:rsidRPr="00A5352C" w:rsidRDefault="00E11269" w:rsidP="00E11269">
      <w:pPr>
        <w:rPr>
          <w:rFonts w:ascii="Arial" w:eastAsia="Calibri" w:hAnsi="Arial" w:cs="Arial"/>
          <w:i/>
          <w:iCs/>
          <w:color w:val="156082" w:themeColor="accent1"/>
        </w:rPr>
      </w:pPr>
      <w:r w:rsidRPr="00A5352C">
        <w:rPr>
          <w:rFonts w:ascii="Arial" w:eastAsia="Aptos" w:hAnsi="Arial" w:cs="Arial"/>
          <w:i/>
          <w:iCs/>
          <w:color w:val="156082" w:themeColor="accent1"/>
        </w:rPr>
        <w:t xml:space="preserve">(Discuss how flexible working can be supported within their teams). </w:t>
      </w:r>
    </w:p>
    <w:p w14:paraId="30259EE9" w14:textId="77777777" w:rsidR="00D23149" w:rsidRDefault="00D23149" w:rsidP="6D85CEA7">
      <w:pPr>
        <w:spacing w:line="240" w:lineRule="auto"/>
        <w:rPr>
          <w:rFonts w:ascii="Arial" w:eastAsia="Arial Nova" w:hAnsi="Arial" w:cs="Arial"/>
        </w:rPr>
      </w:pPr>
    </w:p>
    <w:p w14:paraId="004771A0" w14:textId="77777777" w:rsidR="00101A77" w:rsidRDefault="00101A77" w:rsidP="6D85CEA7">
      <w:pPr>
        <w:spacing w:line="240" w:lineRule="auto"/>
        <w:rPr>
          <w:rFonts w:ascii="Arial" w:eastAsia="Arial Nova" w:hAnsi="Arial" w:cs="Arial"/>
        </w:rPr>
      </w:pPr>
    </w:p>
    <w:p w14:paraId="2D5C069F" w14:textId="77777777" w:rsidR="00101A77" w:rsidRDefault="00101A77" w:rsidP="6D85CEA7">
      <w:pPr>
        <w:spacing w:line="240" w:lineRule="auto"/>
        <w:rPr>
          <w:rFonts w:ascii="Arial" w:eastAsia="Arial Nova" w:hAnsi="Arial" w:cs="Arial"/>
        </w:rPr>
      </w:pPr>
    </w:p>
    <w:p w14:paraId="6FD0C041" w14:textId="77777777" w:rsidR="00101A77" w:rsidRDefault="00101A77" w:rsidP="6D85CEA7">
      <w:pPr>
        <w:spacing w:line="240" w:lineRule="auto"/>
        <w:rPr>
          <w:rFonts w:ascii="Arial" w:eastAsia="Arial Nova" w:hAnsi="Arial" w:cs="Arial"/>
        </w:rPr>
      </w:pPr>
    </w:p>
    <w:p w14:paraId="7929A36E" w14:textId="77777777" w:rsidR="00101A77" w:rsidRDefault="00101A77" w:rsidP="6D85CEA7">
      <w:pPr>
        <w:spacing w:line="240" w:lineRule="auto"/>
        <w:rPr>
          <w:rFonts w:ascii="Arial" w:eastAsia="Arial Nova" w:hAnsi="Arial" w:cs="Arial"/>
        </w:rPr>
      </w:pPr>
    </w:p>
    <w:p w14:paraId="51A93F09" w14:textId="77777777" w:rsidR="00101A77" w:rsidRDefault="00101A77" w:rsidP="6D85CEA7">
      <w:pPr>
        <w:spacing w:line="240" w:lineRule="auto"/>
        <w:rPr>
          <w:rFonts w:ascii="Arial" w:eastAsia="Arial Nova" w:hAnsi="Arial" w:cs="Arial"/>
        </w:rPr>
      </w:pPr>
    </w:p>
    <w:p w14:paraId="1E1F971D" w14:textId="77777777" w:rsidR="00101A77" w:rsidRDefault="00101A77" w:rsidP="6D85CEA7">
      <w:pPr>
        <w:spacing w:line="240" w:lineRule="auto"/>
        <w:rPr>
          <w:rFonts w:ascii="Arial" w:eastAsia="Arial Nova" w:hAnsi="Arial" w:cs="Arial"/>
        </w:rPr>
      </w:pPr>
    </w:p>
    <w:p w14:paraId="1AB98AFB" w14:textId="77777777" w:rsidR="00101A77" w:rsidRDefault="00101A77" w:rsidP="6D85CEA7">
      <w:pPr>
        <w:spacing w:line="240" w:lineRule="auto"/>
        <w:rPr>
          <w:rFonts w:ascii="Arial" w:eastAsia="Arial Nova" w:hAnsi="Arial" w:cs="Arial"/>
        </w:rPr>
      </w:pPr>
    </w:p>
    <w:p w14:paraId="60F0AE29" w14:textId="77777777" w:rsidR="00101A77" w:rsidRDefault="00101A77" w:rsidP="6D85CEA7">
      <w:pPr>
        <w:spacing w:line="240" w:lineRule="auto"/>
        <w:rPr>
          <w:rFonts w:ascii="Arial" w:eastAsia="Arial Nova" w:hAnsi="Arial" w:cs="Arial"/>
        </w:rPr>
      </w:pPr>
    </w:p>
    <w:p w14:paraId="638DB252" w14:textId="77777777" w:rsidR="00101A77" w:rsidRDefault="00101A77" w:rsidP="6D85CEA7">
      <w:pPr>
        <w:spacing w:line="240" w:lineRule="auto"/>
        <w:rPr>
          <w:rFonts w:ascii="Arial" w:eastAsia="Arial Nova" w:hAnsi="Arial" w:cs="Arial"/>
        </w:rPr>
      </w:pPr>
    </w:p>
    <w:p w14:paraId="4487A08D" w14:textId="77777777" w:rsidR="00E67969" w:rsidRDefault="00E67969" w:rsidP="6D85CEA7">
      <w:pPr>
        <w:spacing w:line="240" w:lineRule="auto"/>
        <w:rPr>
          <w:rFonts w:ascii="Arial" w:eastAsia="Arial Nova" w:hAnsi="Arial" w:cs="Arial"/>
        </w:rPr>
      </w:pPr>
    </w:p>
    <w:p w14:paraId="51AAA1F5" w14:textId="77777777" w:rsidR="00E67969" w:rsidRDefault="00E67969" w:rsidP="6D85CEA7">
      <w:pPr>
        <w:spacing w:line="240" w:lineRule="auto"/>
        <w:rPr>
          <w:rFonts w:ascii="Arial" w:eastAsia="Arial Nova" w:hAnsi="Arial" w:cs="Arial"/>
        </w:rPr>
      </w:pPr>
    </w:p>
    <w:p w14:paraId="0FB43A03" w14:textId="77777777" w:rsidR="00E67969" w:rsidRDefault="00E67969" w:rsidP="6D85CEA7">
      <w:pPr>
        <w:spacing w:line="240" w:lineRule="auto"/>
        <w:rPr>
          <w:rFonts w:ascii="Arial" w:eastAsia="Arial Nova" w:hAnsi="Arial" w:cs="Arial"/>
        </w:rPr>
      </w:pPr>
    </w:p>
    <w:p w14:paraId="43150BCF" w14:textId="77777777" w:rsidR="00101A77" w:rsidRDefault="00101A77" w:rsidP="6D85CEA7">
      <w:pPr>
        <w:spacing w:line="240" w:lineRule="auto"/>
        <w:rPr>
          <w:rFonts w:ascii="Arial" w:eastAsia="Arial Nova" w:hAnsi="Arial" w:cs="Arial"/>
        </w:rPr>
      </w:pPr>
    </w:p>
    <w:p w14:paraId="055C6445" w14:textId="63D4A52A" w:rsidR="00D23149" w:rsidRPr="00F57021" w:rsidRDefault="00D23149" w:rsidP="6D85CEA7">
      <w:pPr>
        <w:spacing w:line="240" w:lineRule="auto"/>
        <w:rPr>
          <w:rFonts w:ascii="Arial" w:eastAsia="Arial Nova" w:hAnsi="Arial" w:cs="Arial"/>
        </w:rPr>
      </w:pPr>
      <w:r>
        <w:rPr>
          <w:rFonts w:ascii="Arial" w:eastAsia="Arial Nova" w:hAnsi="Arial" w:cs="Arial"/>
        </w:rPr>
        <w:t>S</w:t>
      </w:r>
      <w:r w:rsidR="00E67969">
        <w:rPr>
          <w:rFonts w:ascii="Arial" w:eastAsia="Arial Nova" w:hAnsi="Arial" w:cs="Arial"/>
        </w:rPr>
        <w:t>1.</w:t>
      </w:r>
      <w:r>
        <w:rPr>
          <w:rFonts w:ascii="Arial" w:eastAsia="Arial Nova" w:hAnsi="Arial" w:cs="Arial"/>
        </w:rPr>
        <w:t>14</w:t>
      </w:r>
    </w:p>
    <w:p w14:paraId="7DDB86D9" w14:textId="55F12AFA" w:rsidR="4B3015C0" w:rsidRPr="00F57021" w:rsidRDefault="00FD5685" w:rsidP="6D85CEA7">
      <w:pPr>
        <w:spacing w:line="240" w:lineRule="auto"/>
        <w:rPr>
          <w:rFonts w:ascii="Arial" w:hAnsi="Arial" w:cs="Arial"/>
        </w:rPr>
      </w:pPr>
      <w:r>
        <w:rPr>
          <w:noProof/>
        </w:rPr>
        <w:drawing>
          <wp:inline distT="0" distB="0" distL="0" distR="0" wp14:anchorId="046AE12E" wp14:editId="66A152C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838EACB" w14:textId="73CC6E23" w:rsidR="3F6FB292" w:rsidRDefault="275BFCEC"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Team effectiveness describes how functional a team are and how they enhance organisational performance (Young &amp; Gifford, 2023). Task and person focused leadership behaviours contribute to team effectiveness (</w:t>
      </w:r>
      <w:proofErr w:type="spellStart"/>
      <w:r w:rsidRPr="00F57021">
        <w:rPr>
          <w:rStyle w:val="normaltextrun"/>
          <w:rFonts w:ascii="Arial" w:eastAsia="Arial" w:hAnsi="Arial" w:cs="Arial"/>
          <w:color w:val="000000" w:themeColor="text1"/>
        </w:rPr>
        <w:t>Pratoom</w:t>
      </w:r>
      <w:proofErr w:type="spellEnd"/>
      <w:r w:rsidRPr="00F57021">
        <w:rPr>
          <w:rStyle w:val="normaltextrun"/>
          <w:rFonts w:ascii="Arial" w:eastAsia="Arial" w:hAnsi="Arial" w:cs="Arial"/>
          <w:color w:val="000000" w:themeColor="text1"/>
        </w:rPr>
        <w:t>, 2018).</w:t>
      </w:r>
      <w:r w:rsidR="008C639C">
        <w:rPr>
          <w:rStyle w:val="normaltextrun"/>
          <w:rFonts w:ascii="Arial" w:eastAsia="Arial" w:hAnsi="Arial" w:cs="Arial"/>
          <w:color w:val="000000" w:themeColor="text1"/>
        </w:rPr>
        <w:t xml:space="preserve"> </w:t>
      </w:r>
      <w:r w:rsidR="092909AD" w:rsidRPr="00F57021">
        <w:rPr>
          <w:rStyle w:val="normaltextrun"/>
          <w:rFonts w:ascii="Arial" w:eastAsia="Arial" w:hAnsi="Arial" w:cs="Arial"/>
          <w:color w:val="000000" w:themeColor="text1"/>
        </w:rPr>
        <w:t xml:space="preserve">It </w:t>
      </w:r>
      <w:r w:rsidRPr="00F57021">
        <w:rPr>
          <w:rStyle w:val="normaltextrun"/>
          <w:rFonts w:ascii="Arial" w:eastAsia="Arial" w:hAnsi="Arial" w:cs="Arial"/>
          <w:color w:val="000000" w:themeColor="text1"/>
        </w:rPr>
        <w:t>is influenced by team composition, interpersonal dynamics and how the team organise knowledge (Young &amp; Gifford, 2023).</w:t>
      </w:r>
    </w:p>
    <w:p w14:paraId="73398AE6" w14:textId="77777777" w:rsidR="00B44681" w:rsidRDefault="00B44681" w:rsidP="6D85CEA7">
      <w:pPr>
        <w:spacing w:after="0" w:line="240" w:lineRule="auto"/>
        <w:rPr>
          <w:rStyle w:val="normaltextrun"/>
          <w:rFonts w:ascii="Arial" w:eastAsia="Arial" w:hAnsi="Arial" w:cs="Arial"/>
          <w:color w:val="000000" w:themeColor="text1"/>
        </w:rPr>
      </w:pPr>
    </w:p>
    <w:p w14:paraId="4048B03E" w14:textId="78BEFE86" w:rsidR="00B44681" w:rsidRPr="000C0FD2" w:rsidRDefault="00B44681" w:rsidP="6D85CEA7">
      <w:pPr>
        <w:spacing w:after="0" w:line="240" w:lineRule="auto"/>
        <w:rPr>
          <w:rFonts w:ascii="Arial" w:eastAsia="Arial" w:hAnsi="Arial" w:cs="Arial"/>
          <w:i/>
          <w:iCs/>
          <w:color w:val="156082" w:themeColor="accent1"/>
        </w:rPr>
      </w:pPr>
      <w:r w:rsidRPr="000C0FD2">
        <w:rPr>
          <w:rStyle w:val="normaltextrun"/>
          <w:rFonts w:ascii="Arial" w:eastAsia="Arial" w:hAnsi="Arial" w:cs="Arial"/>
          <w:i/>
          <w:iCs/>
          <w:color w:val="156082" w:themeColor="accent1"/>
        </w:rPr>
        <w:t>(</w:t>
      </w:r>
      <w:r w:rsidR="00111A6B">
        <w:rPr>
          <w:rStyle w:val="normaltextrun"/>
          <w:rFonts w:ascii="Arial" w:eastAsia="Arial" w:hAnsi="Arial" w:cs="Arial"/>
          <w:i/>
          <w:iCs/>
          <w:color w:val="156082" w:themeColor="accent1"/>
        </w:rPr>
        <w:t xml:space="preserve">Explain that each of the breakout </w:t>
      </w:r>
      <w:r w:rsidR="00495455">
        <w:rPr>
          <w:rStyle w:val="normaltextrun"/>
          <w:rFonts w:ascii="Arial" w:eastAsia="Arial" w:hAnsi="Arial" w:cs="Arial"/>
          <w:i/>
          <w:iCs/>
          <w:color w:val="156082" w:themeColor="accent1"/>
        </w:rPr>
        <w:t>group has 5 minutes to</w:t>
      </w:r>
      <w:r w:rsidR="00111A6B">
        <w:rPr>
          <w:rStyle w:val="normaltextrun"/>
          <w:rFonts w:ascii="Arial" w:eastAsia="Arial" w:hAnsi="Arial" w:cs="Arial"/>
          <w:i/>
          <w:iCs/>
          <w:color w:val="156082" w:themeColor="accent1"/>
        </w:rPr>
        <w:t xml:space="preserve"> discuss how leaders can support </w:t>
      </w:r>
      <w:r w:rsidR="000C0FD2" w:rsidRPr="000C0FD2">
        <w:rPr>
          <w:rStyle w:val="normaltextrun"/>
          <w:rFonts w:ascii="Arial" w:eastAsia="Arial" w:hAnsi="Arial" w:cs="Arial"/>
          <w:i/>
          <w:iCs/>
          <w:color w:val="156082" w:themeColor="accent1"/>
        </w:rPr>
        <w:t>team composition</w:t>
      </w:r>
      <w:r w:rsidR="00111A6B">
        <w:rPr>
          <w:rStyle w:val="normaltextrun"/>
          <w:rFonts w:ascii="Arial" w:eastAsia="Arial" w:hAnsi="Arial" w:cs="Arial"/>
          <w:i/>
          <w:iCs/>
          <w:color w:val="156082" w:themeColor="accent1"/>
        </w:rPr>
        <w:t xml:space="preserve"> (</w:t>
      </w:r>
      <w:r w:rsidR="006B5CB8">
        <w:rPr>
          <w:rStyle w:val="normaltextrun"/>
          <w:rFonts w:ascii="Arial" w:eastAsia="Arial" w:hAnsi="Arial" w:cs="Arial"/>
          <w:i/>
          <w:iCs/>
          <w:color w:val="156082" w:themeColor="accent1"/>
        </w:rPr>
        <w:t>Room 1)</w:t>
      </w:r>
      <w:r w:rsidR="000C0FD2" w:rsidRPr="000C0FD2">
        <w:rPr>
          <w:rStyle w:val="normaltextrun"/>
          <w:rFonts w:ascii="Arial" w:eastAsia="Arial" w:hAnsi="Arial" w:cs="Arial"/>
          <w:i/>
          <w:iCs/>
          <w:color w:val="156082" w:themeColor="accent1"/>
        </w:rPr>
        <w:t>, interpersonal dynamics</w:t>
      </w:r>
      <w:r w:rsidR="006B5CB8">
        <w:rPr>
          <w:rStyle w:val="normaltextrun"/>
          <w:rFonts w:ascii="Arial" w:eastAsia="Arial" w:hAnsi="Arial" w:cs="Arial"/>
          <w:i/>
          <w:iCs/>
          <w:color w:val="156082" w:themeColor="accent1"/>
        </w:rPr>
        <w:t xml:space="preserve"> (</w:t>
      </w:r>
      <w:r w:rsidR="00EE1FFB">
        <w:rPr>
          <w:rStyle w:val="normaltextrun"/>
          <w:rFonts w:ascii="Arial" w:eastAsia="Arial" w:hAnsi="Arial" w:cs="Arial"/>
          <w:i/>
          <w:iCs/>
          <w:color w:val="156082" w:themeColor="accent1"/>
        </w:rPr>
        <w:t>R</w:t>
      </w:r>
      <w:r w:rsidR="006B5CB8">
        <w:rPr>
          <w:rStyle w:val="normaltextrun"/>
          <w:rFonts w:ascii="Arial" w:eastAsia="Arial" w:hAnsi="Arial" w:cs="Arial"/>
          <w:i/>
          <w:iCs/>
          <w:color w:val="156082" w:themeColor="accent1"/>
        </w:rPr>
        <w:t>oom 2)</w:t>
      </w:r>
      <w:r w:rsidR="000C0FD2" w:rsidRPr="000C0FD2">
        <w:rPr>
          <w:rStyle w:val="normaltextrun"/>
          <w:rFonts w:ascii="Arial" w:eastAsia="Arial" w:hAnsi="Arial" w:cs="Arial"/>
          <w:i/>
          <w:iCs/>
          <w:color w:val="156082" w:themeColor="accent1"/>
        </w:rPr>
        <w:t xml:space="preserve"> and team cognition</w:t>
      </w:r>
      <w:r w:rsidR="006B5CB8">
        <w:rPr>
          <w:rStyle w:val="normaltextrun"/>
          <w:rFonts w:ascii="Arial" w:eastAsia="Arial" w:hAnsi="Arial" w:cs="Arial"/>
          <w:i/>
          <w:iCs/>
          <w:color w:val="156082" w:themeColor="accent1"/>
        </w:rPr>
        <w:t xml:space="preserve"> (</w:t>
      </w:r>
      <w:r w:rsidR="00EE1FFB">
        <w:rPr>
          <w:rStyle w:val="normaltextrun"/>
          <w:rFonts w:ascii="Arial" w:eastAsia="Arial" w:hAnsi="Arial" w:cs="Arial"/>
          <w:i/>
          <w:iCs/>
          <w:color w:val="156082" w:themeColor="accent1"/>
        </w:rPr>
        <w:t>R</w:t>
      </w:r>
      <w:r w:rsidR="006B5CB8">
        <w:rPr>
          <w:rStyle w:val="normaltextrun"/>
          <w:rFonts w:ascii="Arial" w:eastAsia="Arial" w:hAnsi="Arial" w:cs="Arial"/>
          <w:i/>
          <w:iCs/>
          <w:color w:val="156082" w:themeColor="accent1"/>
        </w:rPr>
        <w:t>oom 3). Then feedback to the wider group</w:t>
      </w:r>
      <w:r w:rsidR="000C0FD2" w:rsidRPr="000C0FD2">
        <w:rPr>
          <w:rStyle w:val="normaltextrun"/>
          <w:rFonts w:ascii="Arial" w:eastAsia="Arial" w:hAnsi="Arial" w:cs="Arial"/>
          <w:i/>
          <w:iCs/>
          <w:color w:val="156082" w:themeColor="accent1"/>
        </w:rPr>
        <w:t xml:space="preserve">). </w:t>
      </w:r>
    </w:p>
    <w:p w14:paraId="7418A37B" w14:textId="2CF145F4" w:rsidR="6D85CEA7" w:rsidRPr="00F57021" w:rsidRDefault="6D85CEA7" w:rsidP="6D85CEA7">
      <w:pPr>
        <w:spacing w:after="0" w:line="240" w:lineRule="auto"/>
        <w:rPr>
          <w:rStyle w:val="normaltextrun"/>
          <w:rFonts w:ascii="Arial" w:eastAsia="Arial" w:hAnsi="Arial" w:cs="Arial"/>
          <w:color w:val="000000" w:themeColor="text1"/>
        </w:rPr>
      </w:pPr>
    </w:p>
    <w:p w14:paraId="06115A11" w14:textId="52374AFF" w:rsidR="005600A4" w:rsidRDefault="36CB82FF"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 xml:space="preserve">Whilst teams need members that have the skills and knowledge to carry out individual roles, </w:t>
      </w:r>
      <w:r w:rsidR="3E0E4533" w:rsidRPr="00F57021">
        <w:rPr>
          <w:rStyle w:val="normaltextrun"/>
          <w:rFonts w:ascii="Arial" w:eastAsia="Arial" w:hAnsi="Arial" w:cs="Arial"/>
          <w:color w:val="000000" w:themeColor="text1"/>
        </w:rPr>
        <w:t xml:space="preserve">it can be argued that </w:t>
      </w:r>
      <w:r w:rsidRPr="00F57021">
        <w:rPr>
          <w:rStyle w:val="normaltextrun"/>
          <w:rFonts w:ascii="Arial" w:eastAsia="Arial" w:hAnsi="Arial" w:cs="Arial"/>
          <w:color w:val="000000" w:themeColor="text1"/>
        </w:rPr>
        <w:t>composition is not a major factor in team performance (Young &amp; Gifford, 2023). </w:t>
      </w:r>
      <w:r w:rsidR="005600A4">
        <w:rPr>
          <w:rStyle w:val="normaltextrun"/>
          <w:rFonts w:ascii="Arial" w:eastAsia="Arial" w:hAnsi="Arial" w:cs="Arial"/>
          <w:color w:val="000000" w:themeColor="text1"/>
        </w:rPr>
        <w:t>Teams</w:t>
      </w:r>
      <w:r w:rsidR="35F2AD18" w:rsidRPr="00F57021">
        <w:rPr>
          <w:rStyle w:val="normaltextrun"/>
          <w:rFonts w:ascii="Arial" w:eastAsia="Arial" w:hAnsi="Arial" w:cs="Arial"/>
          <w:color w:val="000000" w:themeColor="text1"/>
        </w:rPr>
        <w:t xml:space="preserve"> composed of p</w:t>
      </w:r>
      <w:r w:rsidRPr="00F57021">
        <w:rPr>
          <w:rStyle w:val="normaltextrun"/>
          <w:rFonts w:ascii="Arial" w:eastAsia="Arial" w:hAnsi="Arial" w:cs="Arial"/>
          <w:color w:val="000000" w:themeColor="text1"/>
        </w:rPr>
        <w:t>eople with a diverse range of skills, backgrounds and protected characteristics can work well together (Young &amp; Gifford, 2023)</w:t>
      </w:r>
      <w:r w:rsidR="07AB2018" w:rsidRPr="00F57021">
        <w:rPr>
          <w:rStyle w:val="normaltextrun"/>
          <w:rFonts w:ascii="Arial" w:eastAsia="Arial" w:hAnsi="Arial" w:cs="Arial"/>
          <w:color w:val="000000" w:themeColor="text1"/>
        </w:rPr>
        <w:t xml:space="preserve"> and harness a range of skillsets</w:t>
      </w:r>
      <w:r w:rsidRPr="00F57021">
        <w:rPr>
          <w:rStyle w:val="normaltextrun"/>
          <w:rFonts w:ascii="Arial" w:eastAsia="Arial" w:hAnsi="Arial" w:cs="Arial"/>
          <w:color w:val="000000" w:themeColor="text1"/>
        </w:rPr>
        <w:t xml:space="preserve"> </w:t>
      </w:r>
      <w:r w:rsidR="580BA36E" w:rsidRPr="00F57021">
        <w:rPr>
          <w:rStyle w:val="normaltextrun"/>
          <w:rFonts w:ascii="Arial" w:eastAsia="Arial" w:hAnsi="Arial" w:cs="Arial"/>
          <w:color w:val="000000" w:themeColor="text1"/>
        </w:rPr>
        <w:t>(Paros, Kelly, and Sprinkle, 2022).</w:t>
      </w:r>
      <w:r w:rsidR="46BA8739" w:rsidRPr="00F57021">
        <w:rPr>
          <w:rStyle w:val="normaltextrun"/>
          <w:rFonts w:ascii="Arial" w:eastAsia="Arial" w:hAnsi="Arial" w:cs="Arial"/>
          <w:color w:val="000000" w:themeColor="text1"/>
        </w:rPr>
        <w:t xml:space="preserve"> </w:t>
      </w:r>
    </w:p>
    <w:p w14:paraId="6EFB443B" w14:textId="77777777" w:rsidR="005600A4" w:rsidRDefault="005600A4" w:rsidP="6D85CEA7">
      <w:pPr>
        <w:spacing w:after="0" w:line="240" w:lineRule="auto"/>
        <w:rPr>
          <w:rStyle w:val="normaltextrun"/>
          <w:rFonts w:ascii="Arial" w:eastAsia="Arial" w:hAnsi="Arial" w:cs="Arial"/>
          <w:color w:val="000000" w:themeColor="text1"/>
        </w:rPr>
      </w:pPr>
    </w:p>
    <w:p w14:paraId="4E47B3DE" w14:textId="77777777" w:rsidR="005600A4" w:rsidRDefault="1973E835"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T</w:t>
      </w:r>
      <w:r w:rsidR="46BA8739" w:rsidRPr="00F57021">
        <w:rPr>
          <w:rStyle w:val="normaltextrun"/>
          <w:rFonts w:ascii="Arial" w:eastAsia="Arial" w:hAnsi="Arial" w:cs="Arial"/>
          <w:color w:val="000000" w:themeColor="text1"/>
        </w:rPr>
        <w:t>o</w:t>
      </w:r>
      <w:r w:rsidR="36CB82FF" w:rsidRPr="00F57021">
        <w:rPr>
          <w:rStyle w:val="normaltextrun"/>
          <w:rFonts w:ascii="Arial" w:eastAsia="Arial" w:hAnsi="Arial" w:cs="Arial"/>
          <w:color w:val="000000" w:themeColor="text1"/>
        </w:rPr>
        <w:t xml:space="preserve"> enhance team synergy</w:t>
      </w:r>
      <w:r w:rsidR="794B98D6" w:rsidRPr="00F57021">
        <w:rPr>
          <w:rStyle w:val="normaltextrun"/>
          <w:rFonts w:ascii="Arial" w:eastAsia="Arial" w:hAnsi="Arial" w:cs="Arial"/>
          <w:color w:val="000000" w:themeColor="text1"/>
        </w:rPr>
        <w:t>,</w:t>
      </w:r>
      <w:r w:rsidR="36CB82FF" w:rsidRPr="00F57021">
        <w:rPr>
          <w:rStyle w:val="normaltextrun"/>
          <w:rFonts w:ascii="Arial" w:eastAsia="Arial" w:hAnsi="Arial" w:cs="Arial"/>
          <w:color w:val="000000" w:themeColor="text1"/>
        </w:rPr>
        <w:t xml:space="preserve"> leaders nee</w:t>
      </w:r>
      <w:r w:rsidR="005600A4">
        <w:rPr>
          <w:rStyle w:val="normaltextrun"/>
          <w:rFonts w:ascii="Arial" w:eastAsia="Arial" w:hAnsi="Arial" w:cs="Arial"/>
          <w:color w:val="000000" w:themeColor="text1"/>
        </w:rPr>
        <w:t>d to:-</w:t>
      </w:r>
    </w:p>
    <w:p w14:paraId="0CBAE4D0" w14:textId="2E44FD44" w:rsidR="005600A4" w:rsidRDefault="005600A4" w:rsidP="005600A4">
      <w:pPr>
        <w:pStyle w:val="ListParagraph"/>
        <w:numPr>
          <w:ilvl w:val="0"/>
          <w:numId w:val="24"/>
        </w:num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Enable</w:t>
      </w:r>
      <w:r w:rsidR="36CB82FF" w:rsidRPr="005600A4">
        <w:rPr>
          <w:rStyle w:val="normaltextrun"/>
          <w:rFonts w:ascii="Arial" w:eastAsia="Arial" w:hAnsi="Arial" w:cs="Arial"/>
          <w:color w:val="000000" w:themeColor="text1"/>
        </w:rPr>
        <w:t xml:space="preserve"> shared understanding of the value of diverse perspectives (Van Knippenberg, Nishii and </w:t>
      </w:r>
      <w:proofErr w:type="spellStart"/>
      <w:r w:rsidR="36CB82FF" w:rsidRPr="005600A4">
        <w:rPr>
          <w:rStyle w:val="normaltextrun"/>
          <w:rFonts w:ascii="Arial" w:eastAsia="Arial" w:hAnsi="Arial" w:cs="Arial"/>
          <w:color w:val="000000" w:themeColor="text1"/>
        </w:rPr>
        <w:t>Dwertmann</w:t>
      </w:r>
      <w:proofErr w:type="spellEnd"/>
      <w:r w:rsidR="36CB82FF" w:rsidRPr="005600A4">
        <w:rPr>
          <w:rStyle w:val="normaltextrun"/>
          <w:rFonts w:ascii="Arial" w:eastAsia="Arial" w:hAnsi="Arial" w:cs="Arial"/>
          <w:color w:val="000000" w:themeColor="text1"/>
        </w:rPr>
        <w:t>, 2020)</w:t>
      </w:r>
      <w:r w:rsidR="413A73D8" w:rsidRPr="005600A4">
        <w:rPr>
          <w:rStyle w:val="normaltextrun"/>
          <w:rFonts w:ascii="Arial" w:eastAsia="Arial" w:hAnsi="Arial" w:cs="Arial"/>
          <w:color w:val="000000" w:themeColor="text1"/>
        </w:rPr>
        <w:t xml:space="preserve"> </w:t>
      </w:r>
    </w:p>
    <w:p w14:paraId="18F81109" w14:textId="77777777" w:rsidR="00C03BBB" w:rsidRDefault="00C03BBB" w:rsidP="00C03BBB">
      <w:pPr>
        <w:pStyle w:val="ListParagraph"/>
        <w:spacing w:after="0" w:line="240" w:lineRule="auto"/>
        <w:rPr>
          <w:rStyle w:val="normaltextrun"/>
          <w:rFonts w:ascii="Arial" w:eastAsia="Arial" w:hAnsi="Arial" w:cs="Arial"/>
          <w:color w:val="000000" w:themeColor="text1"/>
        </w:rPr>
      </w:pPr>
    </w:p>
    <w:p w14:paraId="72657418" w14:textId="77777777" w:rsidR="005600A4" w:rsidRDefault="005600A4" w:rsidP="005600A4">
      <w:pPr>
        <w:pStyle w:val="ListParagraph"/>
        <w:numPr>
          <w:ilvl w:val="0"/>
          <w:numId w:val="24"/>
        </w:num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V</w:t>
      </w:r>
      <w:r w:rsidR="413A73D8" w:rsidRPr="005600A4">
        <w:rPr>
          <w:rStyle w:val="normaltextrun"/>
          <w:rFonts w:ascii="Arial" w:eastAsia="Arial" w:hAnsi="Arial" w:cs="Arial"/>
          <w:color w:val="000000" w:themeColor="text1"/>
        </w:rPr>
        <w:t xml:space="preserve">alue the contribution of every individual </w:t>
      </w:r>
    </w:p>
    <w:p w14:paraId="20F3BAEB" w14:textId="77777777" w:rsidR="00521D62" w:rsidRDefault="005600A4" w:rsidP="005600A4">
      <w:pPr>
        <w:pStyle w:val="ListParagraph"/>
        <w:numPr>
          <w:ilvl w:val="0"/>
          <w:numId w:val="24"/>
        </w:num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M</w:t>
      </w:r>
      <w:r w:rsidR="413A73D8" w:rsidRPr="005600A4">
        <w:rPr>
          <w:rStyle w:val="normaltextrun"/>
          <w:rFonts w:ascii="Arial" w:eastAsia="Arial" w:hAnsi="Arial" w:cs="Arial"/>
          <w:color w:val="000000" w:themeColor="text1"/>
        </w:rPr>
        <w:t xml:space="preserve">inimise hierarchy </w:t>
      </w:r>
    </w:p>
    <w:p w14:paraId="26778A60" w14:textId="6818F81F" w:rsidR="6D85CEA7" w:rsidRPr="00521D62" w:rsidRDefault="413A73D8" w:rsidP="00521D62">
      <w:pPr>
        <w:spacing w:after="0" w:line="240" w:lineRule="auto"/>
        <w:ind w:left="360"/>
        <w:rPr>
          <w:rStyle w:val="normaltextrun"/>
          <w:rFonts w:ascii="Arial" w:eastAsia="Arial" w:hAnsi="Arial" w:cs="Arial"/>
          <w:color w:val="000000" w:themeColor="text1"/>
        </w:rPr>
      </w:pPr>
      <w:r w:rsidRPr="00521D62">
        <w:rPr>
          <w:rStyle w:val="normaltextrun"/>
          <w:rFonts w:ascii="Arial" w:eastAsia="Arial" w:hAnsi="Arial" w:cs="Arial"/>
          <w:color w:val="000000" w:themeColor="text1"/>
        </w:rPr>
        <w:t>(West, 2021)</w:t>
      </w:r>
      <w:r w:rsidR="36CB82FF" w:rsidRPr="00521D62">
        <w:rPr>
          <w:rStyle w:val="normaltextrun"/>
          <w:rFonts w:ascii="Arial" w:eastAsia="Arial" w:hAnsi="Arial" w:cs="Arial"/>
          <w:color w:val="000000" w:themeColor="text1"/>
        </w:rPr>
        <w:t xml:space="preserve">. </w:t>
      </w:r>
    </w:p>
    <w:p w14:paraId="36AA4E4D" w14:textId="2EEBEE09" w:rsidR="529D40D2" w:rsidRPr="00F57021" w:rsidRDefault="529D40D2" w:rsidP="6D85CEA7">
      <w:p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 xml:space="preserve">To </w:t>
      </w:r>
      <w:r w:rsidR="00FD5685">
        <w:rPr>
          <w:rFonts w:ascii="Arial" w:eastAsia="Arial" w:hAnsi="Arial" w:cs="Arial"/>
          <w:color w:val="000000" w:themeColor="text1"/>
        </w:rPr>
        <w:t>e</w:t>
      </w:r>
      <w:r w:rsidRPr="00F57021">
        <w:rPr>
          <w:rFonts w:ascii="Arial" w:eastAsia="Arial" w:hAnsi="Arial" w:cs="Arial"/>
          <w:color w:val="000000" w:themeColor="text1"/>
        </w:rPr>
        <w:t>nsure effective interpersonal dynamics, managers can:-</w:t>
      </w:r>
    </w:p>
    <w:p w14:paraId="6B009CD1" w14:textId="00FCB831" w:rsidR="529D40D2" w:rsidRPr="00F57021" w:rsidRDefault="529D40D2" w:rsidP="6D85CEA7">
      <w:pPr>
        <w:pStyle w:val="ListParagraph"/>
        <w:numPr>
          <w:ilvl w:val="0"/>
          <w:numId w:val="16"/>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Understand that social cohesion fluctuates</w:t>
      </w:r>
      <w:r w:rsidR="00CF27DF">
        <w:rPr>
          <w:rFonts w:ascii="Arial" w:eastAsia="Arial" w:hAnsi="Arial" w:cs="Arial"/>
          <w:color w:val="000000" w:themeColor="text1"/>
        </w:rPr>
        <w:t>.</w:t>
      </w:r>
    </w:p>
    <w:p w14:paraId="4316BD80" w14:textId="7A32D0B1" w:rsidR="529D40D2" w:rsidRPr="00F57021" w:rsidRDefault="529D40D2" w:rsidP="6D85CEA7">
      <w:pPr>
        <w:pStyle w:val="ListParagraph"/>
        <w:numPr>
          <w:ilvl w:val="0"/>
          <w:numId w:val="16"/>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Apply teambuilding activities to strengthen trust and psychological safety</w:t>
      </w:r>
      <w:r w:rsidR="00CF27DF">
        <w:rPr>
          <w:rFonts w:ascii="Arial" w:eastAsia="Arial" w:hAnsi="Arial" w:cs="Arial"/>
          <w:color w:val="000000" w:themeColor="text1"/>
        </w:rPr>
        <w:t>.</w:t>
      </w:r>
    </w:p>
    <w:p w14:paraId="76E7C873" w14:textId="0A7D0C8B" w:rsidR="529D40D2" w:rsidRPr="00F57021" w:rsidRDefault="529D40D2" w:rsidP="6D85CEA7">
      <w:pPr>
        <w:pStyle w:val="ListParagraph"/>
        <w:numPr>
          <w:ilvl w:val="0"/>
          <w:numId w:val="16"/>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Create a sense of belonging</w:t>
      </w:r>
      <w:r w:rsidR="00CF27DF">
        <w:rPr>
          <w:rFonts w:ascii="Arial" w:eastAsia="Arial" w:hAnsi="Arial" w:cs="Arial"/>
          <w:color w:val="000000" w:themeColor="text1"/>
        </w:rPr>
        <w:t>.</w:t>
      </w:r>
      <w:r w:rsidRPr="00F57021">
        <w:rPr>
          <w:rFonts w:ascii="Arial" w:eastAsia="Arial" w:hAnsi="Arial" w:cs="Arial"/>
          <w:color w:val="000000" w:themeColor="text1"/>
        </w:rPr>
        <w:t xml:space="preserve"> </w:t>
      </w:r>
    </w:p>
    <w:p w14:paraId="4D036CA9" w14:textId="638CF7FE" w:rsidR="529D40D2" w:rsidRPr="00F57021" w:rsidRDefault="529D40D2" w:rsidP="6D85CEA7">
      <w:p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(Young &amp; Gifford, 2023).</w:t>
      </w:r>
    </w:p>
    <w:p w14:paraId="0585C767" w14:textId="7A56E145" w:rsidR="529D40D2" w:rsidRPr="00F57021" w:rsidRDefault="529D40D2" w:rsidP="6D85CEA7">
      <w:pPr>
        <w:pStyle w:val="ListParagraph"/>
        <w:numPr>
          <w:ilvl w:val="0"/>
          <w:numId w:val="13"/>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Role model compassionate leadership</w:t>
      </w:r>
      <w:r w:rsidR="00CF27DF">
        <w:rPr>
          <w:rFonts w:ascii="Arial" w:eastAsia="Arial" w:hAnsi="Arial" w:cs="Arial"/>
          <w:color w:val="000000" w:themeColor="text1"/>
        </w:rPr>
        <w:t>.</w:t>
      </w:r>
    </w:p>
    <w:p w14:paraId="7685EDBA" w14:textId="7FB2388B" w:rsidR="005600A4" w:rsidRDefault="529D40D2" w:rsidP="00AB1BEA">
      <w:pPr>
        <w:pStyle w:val="ListParagraph"/>
        <w:numPr>
          <w:ilvl w:val="0"/>
          <w:numId w:val="13"/>
        </w:numPr>
        <w:spacing w:before="240" w:after="240" w:line="240" w:lineRule="auto"/>
        <w:rPr>
          <w:rFonts w:ascii="Arial" w:eastAsia="Arial" w:hAnsi="Arial" w:cs="Arial"/>
          <w:color w:val="000000" w:themeColor="text1"/>
        </w:rPr>
      </w:pPr>
      <w:r w:rsidRPr="005600A4">
        <w:rPr>
          <w:rFonts w:ascii="Arial" w:eastAsia="Arial" w:hAnsi="Arial" w:cs="Arial"/>
          <w:color w:val="000000" w:themeColor="text1"/>
        </w:rPr>
        <w:t>Encourage collaboration</w:t>
      </w:r>
      <w:r w:rsidR="00C03BBB">
        <w:rPr>
          <w:rFonts w:ascii="Arial" w:eastAsia="Arial" w:hAnsi="Arial" w:cs="Arial"/>
          <w:color w:val="000000" w:themeColor="text1"/>
        </w:rPr>
        <w:t>.</w:t>
      </w:r>
      <w:r w:rsidRPr="005600A4">
        <w:rPr>
          <w:rFonts w:ascii="Arial" w:eastAsia="Arial" w:hAnsi="Arial" w:cs="Arial"/>
          <w:color w:val="000000" w:themeColor="text1"/>
        </w:rPr>
        <w:t xml:space="preserve"> </w:t>
      </w:r>
    </w:p>
    <w:p w14:paraId="473279F1" w14:textId="6BDF7484" w:rsidR="529D40D2" w:rsidRPr="005600A4" w:rsidRDefault="529D40D2" w:rsidP="005600A4">
      <w:pPr>
        <w:spacing w:before="240" w:after="240" w:line="240" w:lineRule="auto"/>
        <w:ind w:left="360"/>
        <w:rPr>
          <w:rFonts w:ascii="Arial" w:eastAsia="Arial" w:hAnsi="Arial" w:cs="Arial"/>
          <w:color w:val="000000" w:themeColor="text1"/>
        </w:rPr>
      </w:pPr>
      <w:r w:rsidRPr="005600A4">
        <w:rPr>
          <w:rFonts w:ascii="Arial" w:eastAsia="Arial" w:hAnsi="Arial" w:cs="Arial"/>
          <w:color w:val="000000" w:themeColor="text1"/>
        </w:rPr>
        <w:t xml:space="preserve">(West, 2021). </w:t>
      </w:r>
    </w:p>
    <w:p w14:paraId="058BADAC" w14:textId="30DFBD10" w:rsidR="529D40D2" w:rsidRPr="005B407E" w:rsidRDefault="529D40D2" w:rsidP="00CF27DF">
      <w:pPr>
        <w:pStyle w:val="ListParagraph"/>
        <w:numPr>
          <w:ilvl w:val="0"/>
          <w:numId w:val="11"/>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Ensure that there are regular team meetings and facilitate effective communication</w:t>
      </w:r>
      <w:r w:rsidR="005B407E">
        <w:rPr>
          <w:rFonts w:ascii="Arial" w:eastAsia="Arial" w:hAnsi="Arial" w:cs="Arial"/>
          <w:color w:val="000000" w:themeColor="text1"/>
        </w:rPr>
        <w:t xml:space="preserve"> </w:t>
      </w:r>
      <w:r w:rsidRPr="005B407E">
        <w:rPr>
          <w:rFonts w:ascii="Arial" w:eastAsia="Arial" w:hAnsi="Arial" w:cs="Arial"/>
          <w:color w:val="000000" w:themeColor="text1"/>
        </w:rPr>
        <w:t>(Asakawa et al, 2017).</w:t>
      </w:r>
    </w:p>
    <w:p w14:paraId="45D1CB79" w14:textId="7BF2E44A" w:rsidR="6D85CEA7" w:rsidRPr="00F57021" w:rsidRDefault="6D85CEA7" w:rsidP="6D85CEA7">
      <w:pPr>
        <w:spacing w:after="0" w:line="240" w:lineRule="auto"/>
        <w:rPr>
          <w:rStyle w:val="normaltextrun"/>
          <w:rFonts w:ascii="Arial" w:eastAsia="Arial" w:hAnsi="Arial" w:cs="Arial"/>
          <w:color w:val="000000" w:themeColor="text1"/>
        </w:rPr>
      </w:pPr>
    </w:p>
    <w:p w14:paraId="09FFAB85" w14:textId="47B43475" w:rsidR="236D84EC" w:rsidRPr="00F57021" w:rsidRDefault="236D84EC" w:rsidP="6D85CEA7">
      <w:pPr>
        <w:spacing w:after="0" w:line="240" w:lineRule="auto"/>
        <w:rPr>
          <w:rFonts w:ascii="Arial" w:eastAsia="Arial" w:hAnsi="Arial" w:cs="Arial"/>
          <w:color w:val="000000" w:themeColor="text1"/>
        </w:rPr>
      </w:pPr>
      <w:r w:rsidRPr="00F57021">
        <w:rPr>
          <w:rFonts w:ascii="Arial" w:eastAsia="Arial" w:hAnsi="Arial" w:cs="Arial"/>
          <w:color w:val="000000" w:themeColor="text1"/>
        </w:rPr>
        <w:t>To ensure effective team cognition managers can:-</w:t>
      </w:r>
    </w:p>
    <w:p w14:paraId="38F60045" w14:textId="5E313877" w:rsidR="236D84EC" w:rsidRPr="00F57021" w:rsidRDefault="236D84EC" w:rsidP="6D85CEA7">
      <w:pPr>
        <w:pStyle w:val="ListParagraph"/>
        <w:numPr>
          <w:ilvl w:val="0"/>
          <w:numId w:val="10"/>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 xml:space="preserve">Identify the information </w:t>
      </w:r>
      <w:r w:rsidR="003F3A03">
        <w:rPr>
          <w:rFonts w:ascii="Arial" w:eastAsia="Arial" w:hAnsi="Arial" w:cs="Arial"/>
          <w:color w:val="000000" w:themeColor="text1"/>
        </w:rPr>
        <w:t>members</w:t>
      </w:r>
      <w:r w:rsidRPr="00F57021">
        <w:rPr>
          <w:rFonts w:ascii="Arial" w:eastAsia="Arial" w:hAnsi="Arial" w:cs="Arial"/>
          <w:color w:val="000000" w:themeColor="text1"/>
        </w:rPr>
        <w:t xml:space="preserve"> need to function in their role</w:t>
      </w:r>
      <w:r w:rsidR="00CF27DF">
        <w:rPr>
          <w:rFonts w:ascii="Arial" w:eastAsia="Arial" w:hAnsi="Arial" w:cs="Arial"/>
          <w:color w:val="000000" w:themeColor="text1"/>
        </w:rPr>
        <w:t>.</w:t>
      </w:r>
    </w:p>
    <w:p w14:paraId="36DD51BE" w14:textId="2031F74A" w:rsidR="236D84EC" w:rsidRPr="00F57021" w:rsidRDefault="236D84EC" w:rsidP="6D85CEA7">
      <w:pPr>
        <w:pStyle w:val="ListParagraph"/>
        <w:numPr>
          <w:ilvl w:val="0"/>
          <w:numId w:val="10"/>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 xml:space="preserve">Familiarise the team with </w:t>
      </w:r>
      <w:r w:rsidR="52BC9EDD" w:rsidRPr="00F57021">
        <w:rPr>
          <w:rFonts w:ascii="Arial" w:eastAsia="Arial" w:hAnsi="Arial" w:cs="Arial"/>
          <w:color w:val="000000" w:themeColor="text1"/>
        </w:rPr>
        <w:t>everyone</w:t>
      </w:r>
      <w:r w:rsidR="00402D31">
        <w:rPr>
          <w:rFonts w:ascii="Arial" w:eastAsia="Arial" w:hAnsi="Arial" w:cs="Arial"/>
          <w:color w:val="000000" w:themeColor="text1"/>
        </w:rPr>
        <w:t>’</w:t>
      </w:r>
      <w:r w:rsidR="52BC9EDD" w:rsidRPr="00F57021">
        <w:rPr>
          <w:rFonts w:ascii="Arial" w:eastAsia="Arial" w:hAnsi="Arial" w:cs="Arial"/>
          <w:color w:val="000000" w:themeColor="text1"/>
        </w:rPr>
        <w:t>s</w:t>
      </w:r>
      <w:r w:rsidRPr="00F57021">
        <w:rPr>
          <w:rFonts w:ascii="Arial" w:eastAsia="Arial" w:hAnsi="Arial" w:cs="Arial"/>
          <w:color w:val="000000" w:themeColor="text1"/>
        </w:rPr>
        <w:t xml:space="preserve"> skills and strengths</w:t>
      </w:r>
      <w:r w:rsidR="00CF27DF">
        <w:rPr>
          <w:rFonts w:ascii="Arial" w:eastAsia="Arial" w:hAnsi="Arial" w:cs="Arial"/>
          <w:color w:val="000000" w:themeColor="text1"/>
        </w:rPr>
        <w:t>.</w:t>
      </w:r>
    </w:p>
    <w:p w14:paraId="07D59263" w14:textId="31ACDFAF" w:rsidR="236D84EC" w:rsidRPr="00F57021" w:rsidRDefault="236D84EC" w:rsidP="6D85CEA7">
      <w:pPr>
        <w:pStyle w:val="ListParagraph"/>
        <w:numPr>
          <w:ilvl w:val="0"/>
          <w:numId w:val="10"/>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Establish communication channels to quickly exchange information</w:t>
      </w:r>
      <w:r w:rsidR="00CF27DF">
        <w:rPr>
          <w:rFonts w:ascii="Arial" w:eastAsia="Arial" w:hAnsi="Arial" w:cs="Arial"/>
          <w:color w:val="000000" w:themeColor="text1"/>
        </w:rPr>
        <w:t>.</w:t>
      </w:r>
    </w:p>
    <w:p w14:paraId="29B80761" w14:textId="0AFC2C7E" w:rsidR="236D84EC" w:rsidRPr="00F57021" w:rsidRDefault="236D84EC" w:rsidP="6D85CEA7">
      <w:p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(Young &amp; Gifford, 2023).</w:t>
      </w:r>
    </w:p>
    <w:p w14:paraId="07F38A62" w14:textId="77777777" w:rsidR="00C03BBB" w:rsidRDefault="236D84EC" w:rsidP="6D85CEA7">
      <w:pPr>
        <w:pStyle w:val="ListParagraph"/>
        <w:numPr>
          <w:ilvl w:val="0"/>
          <w:numId w:val="7"/>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Ensure the team purpose and objectives are clear</w:t>
      </w:r>
      <w:r w:rsidR="00C03BBB">
        <w:rPr>
          <w:rFonts w:ascii="Arial" w:eastAsia="Arial" w:hAnsi="Arial" w:cs="Arial"/>
          <w:color w:val="000000" w:themeColor="text1"/>
        </w:rPr>
        <w:t>.</w:t>
      </w:r>
    </w:p>
    <w:p w14:paraId="3053697D" w14:textId="6885C30A" w:rsidR="00C03BBB" w:rsidRDefault="00C03BBB" w:rsidP="6D85CEA7">
      <w:pPr>
        <w:pStyle w:val="ListParagraph"/>
        <w:numPr>
          <w:ilvl w:val="0"/>
          <w:numId w:val="7"/>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Provide regular feedback</w:t>
      </w:r>
      <w:r>
        <w:rPr>
          <w:rFonts w:ascii="Arial" w:eastAsia="Arial" w:hAnsi="Arial" w:cs="Arial"/>
          <w:color w:val="000000" w:themeColor="text1"/>
        </w:rPr>
        <w:t>.</w:t>
      </w:r>
    </w:p>
    <w:p w14:paraId="470317BE" w14:textId="06A2D85F" w:rsidR="00CF27DF" w:rsidRPr="00C03BBB" w:rsidRDefault="236D84EC" w:rsidP="00C03BBB">
      <w:pPr>
        <w:spacing w:before="240" w:after="240" w:line="240" w:lineRule="auto"/>
        <w:rPr>
          <w:rFonts w:ascii="Arial" w:eastAsia="Arial" w:hAnsi="Arial" w:cs="Arial"/>
          <w:color w:val="000000" w:themeColor="text1"/>
        </w:rPr>
      </w:pPr>
      <w:r w:rsidRPr="00C03BBB">
        <w:rPr>
          <w:rFonts w:ascii="Arial" w:eastAsia="Arial" w:hAnsi="Arial" w:cs="Arial"/>
          <w:color w:val="000000" w:themeColor="text1"/>
        </w:rPr>
        <w:t xml:space="preserve"> (West, 2021).  </w:t>
      </w:r>
    </w:p>
    <w:p w14:paraId="4FC5F719" w14:textId="4498114D" w:rsidR="236D84EC" w:rsidRPr="00523887" w:rsidRDefault="236D84EC" w:rsidP="00523887">
      <w:pPr>
        <w:pStyle w:val="ListParagraph"/>
        <w:numPr>
          <w:ilvl w:val="0"/>
          <w:numId w:val="7"/>
        </w:num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Setting SMART objectives can support understanding of the objective and how to achieve it</w:t>
      </w:r>
      <w:r w:rsidR="00523887">
        <w:rPr>
          <w:rFonts w:ascii="Arial" w:eastAsia="Arial" w:hAnsi="Arial" w:cs="Arial"/>
          <w:color w:val="000000" w:themeColor="text1"/>
        </w:rPr>
        <w:t xml:space="preserve"> </w:t>
      </w:r>
      <w:r w:rsidRPr="00523887">
        <w:rPr>
          <w:rFonts w:ascii="Arial" w:eastAsia="Arial" w:hAnsi="Arial" w:cs="Arial"/>
          <w:color w:val="000000" w:themeColor="text1"/>
        </w:rPr>
        <w:t>(RCP, 2017).</w:t>
      </w:r>
    </w:p>
    <w:p w14:paraId="4E633399" w14:textId="655619BD" w:rsidR="6D85CEA7" w:rsidRPr="00F57021" w:rsidRDefault="6D85CEA7" w:rsidP="6D85CEA7">
      <w:pPr>
        <w:spacing w:before="240" w:after="240" w:line="240" w:lineRule="auto"/>
        <w:rPr>
          <w:rFonts w:ascii="Arial" w:eastAsia="Arial" w:hAnsi="Arial" w:cs="Arial"/>
          <w:color w:val="000000" w:themeColor="text1"/>
        </w:rPr>
      </w:pPr>
    </w:p>
    <w:p w14:paraId="17CBEE1E" w14:textId="239F6E7F" w:rsidR="6D85CEA7" w:rsidRDefault="6D85CEA7" w:rsidP="6D85CEA7">
      <w:pPr>
        <w:spacing w:after="0" w:line="240" w:lineRule="auto"/>
        <w:rPr>
          <w:rStyle w:val="normaltextrun"/>
          <w:rFonts w:ascii="Arial" w:eastAsia="Arial" w:hAnsi="Arial" w:cs="Arial"/>
          <w:color w:val="000000" w:themeColor="text1"/>
        </w:rPr>
      </w:pPr>
    </w:p>
    <w:p w14:paraId="0491E2D2" w14:textId="77777777" w:rsidR="00D55AE1" w:rsidRDefault="00D55AE1" w:rsidP="6D85CEA7">
      <w:pPr>
        <w:spacing w:after="0" w:line="240" w:lineRule="auto"/>
        <w:rPr>
          <w:rStyle w:val="normaltextrun"/>
          <w:rFonts w:ascii="Arial" w:eastAsia="Arial" w:hAnsi="Arial" w:cs="Arial"/>
          <w:color w:val="000000" w:themeColor="text1"/>
        </w:rPr>
      </w:pPr>
    </w:p>
    <w:p w14:paraId="6E5E8001" w14:textId="77777777" w:rsidR="00D55AE1" w:rsidRDefault="00D55AE1" w:rsidP="6D85CEA7">
      <w:pPr>
        <w:spacing w:after="0" w:line="240" w:lineRule="auto"/>
        <w:rPr>
          <w:rStyle w:val="normaltextrun"/>
          <w:rFonts w:ascii="Arial" w:eastAsia="Arial" w:hAnsi="Arial" w:cs="Arial"/>
          <w:color w:val="000000" w:themeColor="text1"/>
        </w:rPr>
      </w:pPr>
    </w:p>
    <w:p w14:paraId="4F5C9921" w14:textId="77777777" w:rsidR="00D55AE1" w:rsidRDefault="00D55AE1" w:rsidP="6D85CEA7">
      <w:pPr>
        <w:spacing w:after="0" w:line="240" w:lineRule="auto"/>
        <w:rPr>
          <w:rStyle w:val="normaltextrun"/>
          <w:rFonts w:ascii="Arial" w:eastAsia="Arial" w:hAnsi="Arial" w:cs="Arial"/>
          <w:color w:val="000000" w:themeColor="text1"/>
        </w:rPr>
      </w:pPr>
    </w:p>
    <w:p w14:paraId="68FB5059" w14:textId="77777777" w:rsidR="00D55AE1" w:rsidRDefault="00D55AE1" w:rsidP="6D85CEA7">
      <w:pPr>
        <w:spacing w:after="0" w:line="240" w:lineRule="auto"/>
        <w:rPr>
          <w:rStyle w:val="normaltextrun"/>
          <w:rFonts w:ascii="Arial" w:eastAsia="Arial" w:hAnsi="Arial" w:cs="Arial"/>
          <w:color w:val="000000" w:themeColor="text1"/>
        </w:rPr>
      </w:pPr>
    </w:p>
    <w:p w14:paraId="024319AE" w14:textId="77777777" w:rsidR="00D55AE1" w:rsidRDefault="00D55AE1" w:rsidP="6D85CEA7">
      <w:pPr>
        <w:spacing w:after="0" w:line="240" w:lineRule="auto"/>
        <w:rPr>
          <w:rStyle w:val="normaltextrun"/>
          <w:rFonts w:ascii="Arial" w:eastAsia="Arial" w:hAnsi="Arial" w:cs="Arial"/>
          <w:color w:val="000000" w:themeColor="text1"/>
        </w:rPr>
      </w:pPr>
    </w:p>
    <w:p w14:paraId="318B17B0" w14:textId="77777777" w:rsidR="00D55AE1" w:rsidRDefault="00D55AE1" w:rsidP="6D85CEA7">
      <w:pPr>
        <w:spacing w:after="0" w:line="240" w:lineRule="auto"/>
        <w:rPr>
          <w:rStyle w:val="normaltextrun"/>
          <w:rFonts w:ascii="Arial" w:eastAsia="Arial" w:hAnsi="Arial" w:cs="Arial"/>
          <w:color w:val="000000" w:themeColor="text1"/>
        </w:rPr>
      </w:pPr>
    </w:p>
    <w:p w14:paraId="0B131C54" w14:textId="77777777" w:rsidR="00D55AE1" w:rsidRDefault="00D55AE1" w:rsidP="6D85CEA7">
      <w:pPr>
        <w:spacing w:after="0" w:line="240" w:lineRule="auto"/>
        <w:rPr>
          <w:rStyle w:val="normaltextrun"/>
          <w:rFonts w:ascii="Arial" w:eastAsia="Arial" w:hAnsi="Arial" w:cs="Arial"/>
          <w:color w:val="000000" w:themeColor="text1"/>
        </w:rPr>
      </w:pPr>
    </w:p>
    <w:p w14:paraId="67BCCDBC" w14:textId="77777777" w:rsidR="00D55AE1" w:rsidRDefault="00D55AE1" w:rsidP="6D85CEA7">
      <w:pPr>
        <w:spacing w:after="0" w:line="240" w:lineRule="auto"/>
        <w:rPr>
          <w:rStyle w:val="normaltextrun"/>
          <w:rFonts w:ascii="Arial" w:eastAsia="Arial" w:hAnsi="Arial" w:cs="Arial"/>
          <w:color w:val="000000" w:themeColor="text1"/>
        </w:rPr>
      </w:pPr>
    </w:p>
    <w:p w14:paraId="5B9B1A8E" w14:textId="77777777" w:rsidR="00D55AE1" w:rsidRDefault="00D55AE1" w:rsidP="6D85CEA7">
      <w:pPr>
        <w:spacing w:after="0" w:line="240" w:lineRule="auto"/>
        <w:rPr>
          <w:rStyle w:val="normaltextrun"/>
          <w:rFonts w:ascii="Arial" w:eastAsia="Arial" w:hAnsi="Arial" w:cs="Arial"/>
          <w:color w:val="000000" w:themeColor="text1"/>
        </w:rPr>
      </w:pPr>
    </w:p>
    <w:p w14:paraId="5E793637" w14:textId="77777777" w:rsidR="00D55AE1" w:rsidRDefault="00D55AE1" w:rsidP="6D85CEA7">
      <w:pPr>
        <w:spacing w:after="0" w:line="240" w:lineRule="auto"/>
        <w:rPr>
          <w:rStyle w:val="normaltextrun"/>
          <w:rFonts w:ascii="Arial" w:eastAsia="Arial" w:hAnsi="Arial" w:cs="Arial"/>
          <w:color w:val="000000" w:themeColor="text1"/>
        </w:rPr>
      </w:pPr>
    </w:p>
    <w:p w14:paraId="07548A73" w14:textId="77777777" w:rsidR="00D55AE1" w:rsidRDefault="00D55AE1" w:rsidP="6D85CEA7">
      <w:pPr>
        <w:spacing w:after="0" w:line="240" w:lineRule="auto"/>
        <w:rPr>
          <w:rStyle w:val="normaltextrun"/>
          <w:rFonts w:ascii="Arial" w:eastAsia="Arial" w:hAnsi="Arial" w:cs="Arial"/>
          <w:color w:val="000000" w:themeColor="text1"/>
        </w:rPr>
      </w:pPr>
    </w:p>
    <w:p w14:paraId="052ED942" w14:textId="77777777" w:rsidR="00D55AE1" w:rsidRDefault="00D55AE1" w:rsidP="6D85CEA7">
      <w:pPr>
        <w:spacing w:after="0" w:line="240" w:lineRule="auto"/>
        <w:rPr>
          <w:rStyle w:val="normaltextrun"/>
          <w:rFonts w:ascii="Arial" w:eastAsia="Arial" w:hAnsi="Arial" w:cs="Arial"/>
          <w:color w:val="000000" w:themeColor="text1"/>
        </w:rPr>
      </w:pPr>
    </w:p>
    <w:p w14:paraId="5C052C73" w14:textId="77777777" w:rsidR="00D55AE1" w:rsidRDefault="00D55AE1" w:rsidP="6D85CEA7">
      <w:pPr>
        <w:spacing w:after="0" w:line="240" w:lineRule="auto"/>
        <w:rPr>
          <w:rStyle w:val="normaltextrun"/>
          <w:rFonts w:ascii="Arial" w:eastAsia="Arial" w:hAnsi="Arial" w:cs="Arial"/>
          <w:color w:val="000000" w:themeColor="text1"/>
        </w:rPr>
      </w:pPr>
    </w:p>
    <w:p w14:paraId="52DB1F23" w14:textId="77777777" w:rsidR="00D55AE1" w:rsidRDefault="00D55AE1" w:rsidP="6D85CEA7">
      <w:pPr>
        <w:spacing w:after="0" w:line="240" w:lineRule="auto"/>
        <w:rPr>
          <w:rStyle w:val="normaltextrun"/>
          <w:rFonts w:ascii="Arial" w:eastAsia="Arial" w:hAnsi="Arial" w:cs="Arial"/>
          <w:color w:val="000000" w:themeColor="text1"/>
        </w:rPr>
      </w:pPr>
    </w:p>
    <w:p w14:paraId="169D57F7" w14:textId="77777777" w:rsidR="00D55AE1" w:rsidRDefault="00D55AE1" w:rsidP="6D85CEA7">
      <w:pPr>
        <w:spacing w:after="0" w:line="240" w:lineRule="auto"/>
        <w:rPr>
          <w:rStyle w:val="normaltextrun"/>
          <w:rFonts w:ascii="Arial" w:eastAsia="Arial" w:hAnsi="Arial" w:cs="Arial"/>
          <w:color w:val="000000" w:themeColor="text1"/>
        </w:rPr>
      </w:pPr>
    </w:p>
    <w:p w14:paraId="0E4AE88C" w14:textId="77777777" w:rsidR="00E67969" w:rsidRDefault="00E67969" w:rsidP="6D85CEA7">
      <w:pPr>
        <w:spacing w:after="0" w:line="240" w:lineRule="auto"/>
        <w:rPr>
          <w:rStyle w:val="normaltextrun"/>
          <w:rFonts w:ascii="Arial" w:eastAsia="Arial" w:hAnsi="Arial" w:cs="Arial"/>
          <w:color w:val="000000" w:themeColor="text1"/>
        </w:rPr>
      </w:pPr>
    </w:p>
    <w:p w14:paraId="6FEDEA0D" w14:textId="77777777" w:rsidR="003F3A03" w:rsidRDefault="003F3A03" w:rsidP="6D85CEA7">
      <w:pPr>
        <w:spacing w:after="0" w:line="240" w:lineRule="auto"/>
        <w:rPr>
          <w:rStyle w:val="normaltextrun"/>
          <w:rFonts w:ascii="Arial" w:eastAsia="Arial" w:hAnsi="Arial" w:cs="Arial"/>
          <w:color w:val="000000" w:themeColor="text1"/>
        </w:rPr>
      </w:pPr>
    </w:p>
    <w:p w14:paraId="75696418" w14:textId="77777777" w:rsidR="00C03BBB" w:rsidRDefault="00C03BBB" w:rsidP="6D85CEA7">
      <w:pPr>
        <w:spacing w:after="0" w:line="240" w:lineRule="auto"/>
        <w:rPr>
          <w:rStyle w:val="normaltextrun"/>
          <w:rFonts w:ascii="Arial" w:eastAsia="Arial" w:hAnsi="Arial" w:cs="Arial"/>
          <w:color w:val="000000" w:themeColor="text1"/>
        </w:rPr>
      </w:pPr>
    </w:p>
    <w:p w14:paraId="63AD9E5D" w14:textId="77777777" w:rsidR="00D55AE1" w:rsidRPr="00F57021" w:rsidRDefault="00D55AE1" w:rsidP="6D85CEA7">
      <w:pPr>
        <w:spacing w:after="0" w:line="240" w:lineRule="auto"/>
        <w:rPr>
          <w:rStyle w:val="normaltextrun"/>
          <w:rFonts w:ascii="Arial" w:eastAsia="Arial" w:hAnsi="Arial" w:cs="Arial"/>
          <w:color w:val="000000" w:themeColor="text1"/>
        </w:rPr>
      </w:pPr>
    </w:p>
    <w:p w14:paraId="747CCB23" w14:textId="45631692" w:rsidR="6D85CEA7" w:rsidRPr="00F57021" w:rsidRDefault="00D23149" w:rsidP="6D85CEA7">
      <w:p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S</w:t>
      </w:r>
      <w:r w:rsidR="00E67969">
        <w:rPr>
          <w:rStyle w:val="normaltextrun"/>
          <w:rFonts w:ascii="Arial" w:eastAsia="Arial" w:hAnsi="Arial" w:cs="Arial"/>
          <w:color w:val="000000" w:themeColor="text1"/>
        </w:rPr>
        <w:t>1.</w:t>
      </w:r>
      <w:r>
        <w:rPr>
          <w:rStyle w:val="normaltextrun"/>
          <w:rFonts w:ascii="Arial" w:eastAsia="Arial" w:hAnsi="Arial" w:cs="Arial"/>
          <w:color w:val="000000" w:themeColor="text1"/>
        </w:rPr>
        <w:t>15</w:t>
      </w:r>
    </w:p>
    <w:p w14:paraId="3B4E3F5B" w14:textId="494E9122" w:rsidR="395C8866" w:rsidRPr="00F57021" w:rsidRDefault="133AD47D" w:rsidP="6D85CEA7">
      <w:pPr>
        <w:spacing w:after="0" w:line="240" w:lineRule="auto"/>
        <w:rPr>
          <w:rFonts w:ascii="Arial" w:hAnsi="Arial" w:cs="Arial"/>
        </w:rPr>
      </w:pPr>
      <w:r w:rsidRPr="00F57021">
        <w:rPr>
          <w:rFonts w:ascii="Arial" w:hAnsi="Arial" w:cs="Arial"/>
          <w:noProof/>
        </w:rPr>
        <w:drawing>
          <wp:inline distT="0" distB="0" distL="0" distR="0" wp14:anchorId="5A503B4C" wp14:editId="1DC8082C">
            <wp:extent cx="5724524" cy="3219450"/>
            <wp:effectExtent l="0" t="0" r="0" b="0"/>
            <wp:docPr id="1084166197" name="Picture 1084166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9CC1015" w14:textId="7DC837F3" w:rsidR="6D85CEA7" w:rsidRPr="00F57021" w:rsidRDefault="6D85CEA7" w:rsidP="6D85CEA7">
      <w:pPr>
        <w:spacing w:after="0" w:line="240" w:lineRule="auto"/>
        <w:rPr>
          <w:rStyle w:val="normaltextrun"/>
          <w:rFonts w:ascii="Arial" w:eastAsia="Arial" w:hAnsi="Arial" w:cs="Arial"/>
          <w:color w:val="000000" w:themeColor="text1"/>
        </w:rPr>
      </w:pPr>
    </w:p>
    <w:p w14:paraId="4B84D88D" w14:textId="2604B404" w:rsidR="6D85CEA7" w:rsidRPr="00F57021" w:rsidRDefault="6D85CEA7" w:rsidP="6D85CEA7">
      <w:pPr>
        <w:spacing w:after="0" w:line="240" w:lineRule="auto"/>
        <w:rPr>
          <w:rStyle w:val="normaltextrun"/>
          <w:rFonts w:ascii="Arial" w:eastAsia="Arial" w:hAnsi="Arial" w:cs="Arial"/>
          <w:color w:val="000000" w:themeColor="text1"/>
        </w:rPr>
      </w:pPr>
    </w:p>
    <w:p w14:paraId="2BBD421A" w14:textId="558F6296" w:rsidR="36CB82FF" w:rsidRPr="00F57021" w:rsidRDefault="36CB82FF" w:rsidP="6D85CEA7">
      <w:pPr>
        <w:spacing w:after="0" w:line="240" w:lineRule="auto"/>
        <w:rPr>
          <w:rFonts w:ascii="Arial" w:eastAsia="Arial" w:hAnsi="Arial" w:cs="Arial"/>
          <w:color w:val="000000" w:themeColor="text1"/>
        </w:rPr>
      </w:pPr>
      <w:r w:rsidRPr="00F57021">
        <w:rPr>
          <w:rStyle w:val="normaltextrun"/>
          <w:rFonts w:ascii="Arial" w:eastAsia="Arial" w:hAnsi="Arial" w:cs="Arial"/>
          <w:color w:val="000000" w:themeColor="text1"/>
        </w:rPr>
        <w:t>Understanding Belbin and Tuckman’s models can support teams to articulate about and form cohesive teams (</w:t>
      </w:r>
      <w:proofErr w:type="spellStart"/>
      <w:r w:rsidRPr="00F57021">
        <w:rPr>
          <w:rStyle w:val="normaltextrun"/>
          <w:rFonts w:ascii="Arial" w:eastAsia="Arial" w:hAnsi="Arial" w:cs="Arial"/>
          <w:color w:val="000000" w:themeColor="text1"/>
        </w:rPr>
        <w:t>Isaikina</w:t>
      </w:r>
      <w:proofErr w:type="spellEnd"/>
      <w:r w:rsidRPr="00F57021">
        <w:rPr>
          <w:rStyle w:val="normaltextrun"/>
          <w:rFonts w:ascii="Arial" w:eastAsia="Arial" w:hAnsi="Arial" w:cs="Arial"/>
          <w:color w:val="000000" w:themeColor="text1"/>
        </w:rPr>
        <w:t xml:space="preserve"> &amp; </w:t>
      </w:r>
      <w:proofErr w:type="spellStart"/>
      <w:r w:rsidRPr="00F57021">
        <w:rPr>
          <w:rStyle w:val="normaltextrun"/>
          <w:rFonts w:ascii="Arial" w:eastAsia="Arial" w:hAnsi="Arial" w:cs="Arial"/>
          <w:color w:val="000000" w:themeColor="text1"/>
        </w:rPr>
        <w:t>Navalna</w:t>
      </w:r>
      <w:proofErr w:type="spellEnd"/>
      <w:r w:rsidRPr="00F57021">
        <w:rPr>
          <w:rStyle w:val="normaltextrun"/>
          <w:rFonts w:ascii="Arial" w:eastAsia="Arial" w:hAnsi="Arial" w:cs="Arial"/>
          <w:color w:val="000000" w:themeColor="text1"/>
        </w:rPr>
        <w:t xml:space="preserve">, 2022). Applying the Belbin roles when forming teams can enhance performance by enforcing interpersonal skills, </w:t>
      </w:r>
      <w:r w:rsidR="004433F4" w:rsidRPr="00F57021">
        <w:rPr>
          <w:rStyle w:val="normaltextrun"/>
          <w:rFonts w:ascii="Arial" w:eastAsia="Arial" w:hAnsi="Arial" w:cs="Arial"/>
          <w:color w:val="000000" w:themeColor="text1"/>
        </w:rPr>
        <w:t>interdependence,</w:t>
      </w:r>
      <w:r w:rsidRPr="00F57021">
        <w:rPr>
          <w:rStyle w:val="normaltextrun"/>
          <w:rFonts w:ascii="Arial" w:eastAsia="Arial" w:hAnsi="Arial" w:cs="Arial"/>
          <w:color w:val="000000" w:themeColor="text1"/>
        </w:rPr>
        <w:t xml:space="preserve"> and team engagement (</w:t>
      </w:r>
      <w:proofErr w:type="spellStart"/>
      <w:r w:rsidRPr="00F57021">
        <w:rPr>
          <w:rStyle w:val="normaltextrun"/>
          <w:rFonts w:ascii="Arial" w:eastAsia="Arial" w:hAnsi="Arial" w:cs="Arial"/>
          <w:color w:val="000000" w:themeColor="text1"/>
        </w:rPr>
        <w:t>Aranzabal</w:t>
      </w:r>
      <w:proofErr w:type="spellEnd"/>
      <w:r w:rsidRPr="00F57021">
        <w:rPr>
          <w:rStyle w:val="normaltextrun"/>
          <w:rFonts w:ascii="Arial" w:eastAsia="Arial" w:hAnsi="Arial" w:cs="Arial"/>
          <w:color w:val="000000" w:themeColor="text1"/>
        </w:rPr>
        <w:t xml:space="preserve">, </w:t>
      </w:r>
      <w:proofErr w:type="spellStart"/>
      <w:r w:rsidRPr="00F57021">
        <w:rPr>
          <w:rStyle w:val="normaltextrun"/>
          <w:rFonts w:ascii="Arial" w:eastAsia="Arial" w:hAnsi="Arial" w:cs="Arial"/>
          <w:color w:val="000000" w:themeColor="text1"/>
        </w:rPr>
        <w:t>Epelde</w:t>
      </w:r>
      <w:proofErr w:type="spellEnd"/>
      <w:r w:rsidRPr="00F57021">
        <w:rPr>
          <w:rStyle w:val="normaltextrun"/>
          <w:rFonts w:ascii="Arial" w:eastAsia="Arial" w:hAnsi="Arial" w:cs="Arial"/>
          <w:color w:val="000000" w:themeColor="text1"/>
        </w:rPr>
        <w:t xml:space="preserve"> &amp; </w:t>
      </w:r>
      <w:proofErr w:type="spellStart"/>
      <w:r w:rsidRPr="00F57021">
        <w:rPr>
          <w:rStyle w:val="normaltextrun"/>
          <w:rFonts w:ascii="Arial" w:eastAsia="Arial" w:hAnsi="Arial" w:cs="Arial"/>
          <w:color w:val="000000" w:themeColor="text1"/>
        </w:rPr>
        <w:t>Artetxe</w:t>
      </w:r>
      <w:proofErr w:type="spellEnd"/>
      <w:r w:rsidRPr="00F57021">
        <w:rPr>
          <w:rStyle w:val="normaltextrun"/>
          <w:rFonts w:ascii="Arial" w:eastAsia="Arial" w:hAnsi="Arial" w:cs="Arial"/>
          <w:color w:val="000000" w:themeColor="text1"/>
        </w:rPr>
        <w:t xml:space="preserve">, 2022). Contrastingly, </w:t>
      </w:r>
      <w:r w:rsidR="00C77209">
        <w:rPr>
          <w:rStyle w:val="normaltextrun"/>
          <w:rFonts w:ascii="Arial" w:eastAsia="Arial" w:hAnsi="Arial" w:cs="Arial"/>
          <w:color w:val="000000" w:themeColor="text1"/>
        </w:rPr>
        <w:t>teams can</w:t>
      </w:r>
      <w:r w:rsidRPr="00F57021">
        <w:rPr>
          <w:rStyle w:val="normaltextrun"/>
          <w:rFonts w:ascii="Arial" w:eastAsia="Arial" w:hAnsi="Arial" w:cs="Arial"/>
          <w:color w:val="000000" w:themeColor="text1"/>
        </w:rPr>
        <w:t xml:space="preserve"> perform better with less diversity with argument that Belin roles do not impact performance (</w:t>
      </w:r>
      <w:proofErr w:type="spellStart"/>
      <w:r w:rsidRPr="00F57021">
        <w:rPr>
          <w:rStyle w:val="normaltextrun"/>
          <w:rFonts w:ascii="Arial" w:eastAsia="Arial" w:hAnsi="Arial" w:cs="Arial"/>
          <w:color w:val="000000" w:themeColor="text1"/>
        </w:rPr>
        <w:t>Batenburg</w:t>
      </w:r>
      <w:proofErr w:type="spellEnd"/>
      <w:r w:rsidRPr="00F57021">
        <w:rPr>
          <w:rStyle w:val="normaltextrun"/>
          <w:rFonts w:ascii="Arial" w:eastAsia="Arial" w:hAnsi="Arial" w:cs="Arial"/>
          <w:color w:val="000000" w:themeColor="text1"/>
        </w:rPr>
        <w:t xml:space="preserve">, et al, 2013). </w:t>
      </w:r>
    </w:p>
    <w:p w14:paraId="6BCF6665" w14:textId="4956553A" w:rsidR="6D85CEA7" w:rsidRPr="00F57021" w:rsidRDefault="6D85CEA7" w:rsidP="6D85CEA7">
      <w:pPr>
        <w:spacing w:after="0" w:line="240" w:lineRule="auto"/>
        <w:rPr>
          <w:rStyle w:val="normaltextrun"/>
          <w:rFonts w:ascii="Arial" w:eastAsia="Arial" w:hAnsi="Arial" w:cs="Arial"/>
          <w:color w:val="000000" w:themeColor="text1"/>
        </w:rPr>
      </w:pPr>
    </w:p>
    <w:p w14:paraId="277C2ADB" w14:textId="0CB4005C" w:rsidR="73E134B9" w:rsidRPr="00F57021" w:rsidRDefault="73E134B9"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Awareness of</w:t>
      </w:r>
      <w:r w:rsidR="36CB82FF" w:rsidRPr="00F57021">
        <w:rPr>
          <w:rStyle w:val="normaltextrun"/>
          <w:rFonts w:ascii="Arial" w:eastAsia="Arial" w:hAnsi="Arial" w:cs="Arial"/>
          <w:color w:val="000000" w:themeColor="text1"/>
        </w:rPr>
        <w:t xml:space="preserve"> Tuckman’s model </w:t>
      </w:r>
      <w:r w:rsidR="18D225BF" w:rsidRPr="00F57021">
        <w:rPr>
          <w:rStyle w:val="normaltextrun"/>
          <w:rFonts w:ascii="Arial" w:eastAsia="Arial" w:hAnsi="Arial" w:cs="Arial"/>
          <w:color w:val="000000" w:themeColor="text1"/>
        </w:rPr>
        <w:t xml:space="preserve">enables </w:t>
      </w:r>
      <w:r w:rsidR="36CB82FF" w:rsidRPr="00F57021">
        <w:rPr>
          <w:rStyle w:val="normaltextrun"/>
          <w:rFonts w:ascii="Arial" w:eastAsia="Arial" w:hAnsi="Arial" w:cs="Arial"/>
          <w:color w:val="000000" w:themeColor="text1"/>
        </w:rPr>
        <w:t xml:space="preserve">leaders </w:t>
      </w:r>
      <w:r w:rsidR="3107229B" w:rsidRPr="00F57021">
        <w:rPr>
          <w:rStyle w:val="normaltextrun"/>
          <w:rFonts w:ascii="Arial" w:eastAsia="Arial" w:hAnsi="Arial" w:cs="Arial"/>
          <w:color w:val="000000" w:themeColor="text1"/>
        </w:rPr>
        <w:t xml:space="preserve">to </w:t>
      </w:r>
      <w:r w:rsidR="36CB82FF" w:rsidRPr="00F57021">
        <w:rPr>
          <w:rStyle w:val="normaltextrun"/>
          <w:rFonts w:ascii="Arial" w:eastAsia="Arial" w:hAnsi="Arial" w:cs="Arial"/>
          <w:color w:val="000000" w:themeColor="text1"/>
        </w:rPr>
        <w:t>enhance team effectiveness by guiding the team through the stages (</w:t>
      </w:r>
      <w:proofErr w:type="spellStart"/>
      <w:r w:rsidR="36CB82FF" w:rsidRPr="00F57021">
        <w:rPr>
          <w:rStyle w:val="normaltextrun"/>
          <w:rFonts w:ascii="Arial" w:eastAsia="Arial" w:hAnsi="Arial" w:cs="Arial"/>
          <w:color w:val="000000" w:themeColor="text1"/>
        </w:rPr>
        <w:t>Natvig</w:t>
      </w:r>
      <w:proofErr w:type="spellEnd"/>
      <w:r w:rsidR="36CB82FF" w:rsidRPr="00F57021">
        <w:rPr>
          <w:rStyle w:val="normaltextrun"/>
          <w:rFonts w:ascii="Arial" w:eastAsia="Arial" w:hAnsi="Arial" w:cs="Arial"/>
          <w:color w:val="000000" w:themeColor="text1"/>
        </w:rPr>
        <w:t xml:space="preserve"> &amp; Stark, 2016).</w:t>
      </w:r>
    </w:p>
    <w:p w14:paraId="11220214" w14:textId="762F4F57" w:rsidR="6D85CEA7" w:rsidRPr="00F57021" w:rsidRDefault="36CB82FF" w:rsidP="00385B9B">
      <w:pPr>
        <w:spacing w:after="0" w:line="240" w:lineRule="auto"/>
        <w:ind w:left="720"/>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  </w:t>
      </w:r>
    </w:p>
    <w:p w14:paraId="67AFAE49" w14:textId="5AA07B3D" w:rsidR="36CB82FF" w:rsidRDefault="36CB82FF"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 xml:space="preserve">The </w:t>
      </w:r>
      <w:r w:rsidR="00A46EAC">
        <w:rPr>
          <w:rStyle w:val="normaltextrun"/>
          <w:rFonts w:ascii="Arial" w:eastAsia="Arial" w:hAnsi="Arial" w:cs="Arial"/>
          <w:color w:val="000000" w:themeColor="text1"/>
        </w:rPr>
        <w:t xml:space="preserve">Goals, roles, processes and interactions </w:t>
      </w:r>
      <w:r w:rsidRPr="00F57021">
        <w:rPr>
          <w:rStyle w:val="normaltextrun"/>
          <w:rFonts w:ascii="Arial" w:eastAsia="Arial" w:hAnsi="Arial" w:cs="Arial"/>
          <w:color w:val="000000" w:themeColor="text1"/>
        </w:rPr>
        <w:t xml:space="preserve">model compliments these sentiments as it outlines that efficient teams have clear goals, roles, processes and interactions (Gifford &amp; </w:t>
      </w:r>
      <w:proofErr w:type="spellStart"/>
      <w:r w:rsidRPr="00F57021">
        <w:rPr>
          <w:rStyle w:val="normaltextrun"/>
          <w:rFonts w:ascii="Arial" w:eastAsia="Arial" w:hAnsi="Arial" w:cs="Arial"/>
          <w:color w:val="000000" w:themeColor="text1"/>
        </w:rPr>
        <w:t>Wietrak</w:t>
      </w:r>
      <w:proofErr w:type="spellEnd"/>
      <w:r w:rsidRPr="00F57021">
        <w:rPr>
          <w:rStyle w:val="normaltextrun"/>
          <w:rFonts w:ascii="Arial" w:eastAsia="Arial" w:hAnsi="Arial" w:cs="Arial"/>
          <w:color w:val="000000" w:themeColor="text1"/>
        </w:rPr>
        <w:t>, 2022) which enable individual team members to understand their role, be motivated and collaborate with others (</w:t>
      </w:r>
      <w:proofErr w:type="spellStart"/>
      <w:r w:rsidRPr="00F57021">
        <w:rPr>
          <w:rStyle w:val="normaltextrun"/>
          <w:rFonts w:ascii="Arial" w:eastAsia="Arial" w:hAnsi="Arial" w:cs="Arial"/>
          <w:color w:val="000000" w:themeColor="text1"/>
        </w:rPr>
        <w:t>Makhalemele</w:t>
      </w:r>
      <w:proofErr w:type="spellEnd"/>
      <w:r w:rsidRPr="00F57021">
        <w:rPr>
          <w:rStyle w:val="normaltextrun"/>
          <w:rFonts w:ascii="Arial" w:eastAsia="Arial" w:hAnsi="Arial" w:cs="Arial"/>
          <w:color w:val="000000" w:themeColor="text1"/>
        </w:rPr>
        <w:t xml:space="preserve"> &amp; Nel, 2021).  The Job Demands-Control-Support model illustrates that manager support can alleviate work-based stress and enabling an individual to have autonomy over, supporting with job demands can enable them to perform their best (</w:t>
      </w:r>
      <w:proofErr w:type="spellStart"/>
      <w:r w:rsidRPr="00F57021">
        <w:rPr>
          <w:rStyle w:val="normaltextrun"/>
          <w:rFonts w:ascii="Arial" w:eastAsia="Arial" w:hAnsi="Arial" w:cs="Arial"/>
          <w:color w:val="000000" w:themeColor="text1"/>
        </w:rPr>
        <w:t>Navajas</w:t>
      </w:r>
      <w:proofErr w:type="spellEnd"/>
      <w:r w:rsidRPr="00F57021">
        <w:rPr>
          <w:rStyle w:val="normaltextrun"/>
          <w:rFonts w:ascii="Arial" w:eastAsia="Arial" w:hAnsi="Arial" w:cs="Arial"/>
          <w:color w:val="000000" w:themeColor="text1"/>
        </w:rPr>
        <w:t>-Romero, Ariza-Montes, and Hernández-</w:t>
      </w:r>
      <w:proofErr w:type="spellStart"/>
      <w:r w:rsidRPr="00F57021">
        <w:rPr>
          <w:rStyle w:val="normaltextrun"/>
          <w:rFonts w:ascii="Arial" w:eastAsia="Arial" w:hAnsi="Arial" w:cs="Arial"/>
          <w:color w:val="000000" w:themeColor="text1"/>
        </w:rPr>
        <w:t>Perlines</w:t>
      </w:r>
      <w:proofErr w:type="spellEnd"/>
      <w:r w:rsidRPr="00F57021">
        <w:rPr>
          <w:rStyle w:val="normaltextrun"/>
          <w:rFonts w:ascii="Arial" w:eastAsia="Arial" w:hAnsi="Arial" w:cs="Arial"/>
          <w:color w:val="000000" w:themeColor="text1"/>
        </w:rPr>
        <w:t>, 2020). </w:t>
      </w:r>
    </w:p>
    <w:p w14:paraId="34A28B07" w14:textId="77777777" w:rsidR="00D23149" w:rsidRDefault="00D23149" w:rsidP="6D85CEA7">
      <w:pPr>
        <w:spacing w:after="0" w:line="240" w:lineRule="auto"/>
        <w:rPr>
          <w:rStyle w:val="normaltextrun"/>
          <w:rFonts w:ascii="Arial" w:eastAsia="Arial" w:hAnsi="Arial" w:cs="Arial"/>
          <w:color w:val="000000" w:themeColor="text1"/>
        </w:rPr>
      </w:pPr>
    </w:p>
    <w:p w14:paraId="05B8C120" w14:textId="77777777" w:rsidR="00D23149" w:rsidRDefault="00D23149" w:rsidP="6D85CEA7">
      <w:pPr>
        <w:spacing w:after="0" w:line="240" w:lineRule="auto"/>
        <w:rPr>
          <w:rStyle w:val="normaltextrun"/>
          <w:rFonts w:ascii="Arial" w:eastAsia="Arial" w:hAnsi="Arial" w:cs="Arial"/>
          <w:color w:val="000000" w:themeColor="text1"/>
        </w:rPr>
      </w:pPr>
    </w:p>
    <w:p w14:paraId="43A3BCA8" w14:textId="77777777" w:rsidR="00D55AE1" w:rsidRDefault="00D55AE1" w:rsidP="6D85CEA7">
      <w:pPr>
        <w:spacing w:after="0" w:line="240" w:lineRule="auto"/>
        <w:rPr>
          <w:rStyle w:val="normaltextrun"/>
          <w:rFonts w:ascii="Arial" w:eastAsia="Arial" w:hAnsi="Arial" w:cs="Arial"/>
          <w:color w:val="000000" w:themeColor="text1"/>
        </w:rPr>
      </w:pPr>
    </w:p>
    <w:p w14:paraId="5C1ADF41" w14:textId="77777777" w:rsidR="00D55AE1" w:rsidRDefault="00D55AE1" w:rsidP="6D85CEA7">
      <w:pPr>
        <w:spacing w:after="0" w:line="240" w:lineRule="auto"/>
        <w:rPr>
          <w:rStyle w:val="normaltextrun"/>
          <w:rFonts w:ascii="Arial" w:eastAsia="Arial" w:hAnsi="Arial" w:cs="Arial"/>
          <w:color w:val="000000" w:themeColor="text1"/>
        </w:rPr>
      </w:pPr>
    </w:p>
    <w:p w14:paraId="57C38B6E" w14:textId="77777777" w:rsidR="00D55AE1" w:rsidRDefault="00D55AE1" w:rsidP="6D85CEA7">
      <w:pPr>
        <w:spacing w:after="0" w:line="240" w:lineRule="auto"/>
        <w:rPr>
          <w:rStyle w:val="normaltextrun"/>
          <w:rFonts w:ascii="Arial" w:eastAsia="Arial" w:hAnsi="Arial" w:cs="Arial"/>
          <w:color w:val="000000" w:themeColor="text1"/>
        </w:rPr>
      </w:pPr>
    </w:p>
    <w:p w14:paraId="4B05C93B" w14:textId="77777777" w:rsidR="00D55AE1" w:rsidRDefault="00D55AE1" w:rsidP="6D85CEA7">
      <w:pPr>
        <w:spacing w:after="0" w:line="240" w:lineRule="auto"/>
        <w:rPr>
          <w:rStyle w:val="normaltextrun"/>
          <w:rFonts w:ascii="Arial" w:eastAsia="Arial" w:hAnsi="Arial" w:cs="Arial"/>
          <w:color w:val="000000" w:themeColor="text1"/>
        </w:rPr>
      </w:pPr>
    </w:p>
    <w:p w14:paraId="4DA4734F" w14:textId="77777777" w:rsidR="00D55AE1" w:rsidRDefault="00D55AE1" w:rsidP="6D85CEA7">
      <w:pPr>
        <w:spacing w:after="0" w:line="240" w:lineRule="auto"/>
        <w:rPr>
          <w:rStyle w:val="normaltextrun"/>
          <w:rFonts w:ascii="Arial" w:eastAsia="Arial" w:hAnsi="Arial" w:cs="Arial"/>
          <w:color w:val="000000" w:themeColor="text1"/>
        </w:rPr>
      </w:pPr>
    </w:p>
    <w:p w14:paraId="4A13713C" w14:textId="77777777" w:rsidR="00D55AE1" w:rsidRDefault="00D55AE1" w:rsidP="6D85CEA7">
      <w:pPr>
        <w:spacing w:after="0" w:line="240" w:lineRule="auto"/>
        <w:rPr>
          <w:rStyle w:val="normaltextrun"/>
          <w:rFonts w:ascii="Arial" w:eastAsia="Arial" w:hAnsi="Arial" w:cs="Arial"/>
          <w:color w:val="000000" w:themeColor="text1"/>
        </w:rPr>
      </w:pPr>
    </w:p>
    <w:p w14:paraId="70876E5B" w14:textId="77777777" w:rsidR="00C77209" w:rsidRDefault="00C77209" w:rsidP="6D85CEA7">
      <w:pPr>
        <w:spacing w:after="0" w:line="240" w:lineRule="auto"/>
        <w:rPr>
          <w:rStyle w:val="normaltextrun"/>
          <w:rFonts w:ascii="Arial" w:eastAsia="Arial" w:hAnsi="Arial" w:cs="Arial"/>
          <w:color w:val="000000" w:themeColor="text1"/>
        </w:rPr>
      </w:pPr>
    </w:p>
    <w:p w14:paraId="02E8904E" w14:textId="77777777" w:rsidR="00D55AE1" w:rsidRDefault="00D55AE1" w:rsidP="6D85CEA7">
      <w:pPr>
        <w:spacing w:after="0" w:line="240" w:lineRule="auto"/>
        <w:rPr>
          <w:rStyle w:val="normaltextrun"/>
          <w:rFonts w:ascii="Arial" w:eastAsia="Arial" w:hAnsi="Arial" w:cs="Arial"/>
          <w:color w:val="000000" w:themeColor="text1"/>
        </w:rPr>
      </w:pPr>
    </w:p>
    <w:p w14:paraId="767590B9" w14:textId="77777777" w:rsidR="00385B9B" w:rsidRDefault="00385B9B" w:rsidP="6D85CEA7">
      <w:pPr>
        <w:spacing w:after="0" w:line="240" w:lineRule="auto"/>
        <w:rPr>
          <w:rStyle w:val="normaltextrun"/>
          <w:rFonts w:ascii="Arial" w:eastAsia="Arial" w:hAnsi="Arial" w:cs="Arial"/>
          <w:color w:val="000000" w:themeColor="text1"/>
        </w:rPr>
      </w:pPr>
    </w:p>
    <w:p w14:paraId="56E0067B" w14:textId="77777777" w:rsidR="00D55AE1" w:rsidRDefault="00D55AE1" w:rsidP="6D85CEA7">
      <w:pPr>
        <w:spacing w:after="0" w:line="240" w:lineRule="auto"/>
        <w:rPr>
          <w:rStyle w:val="normaltextrun"/>
          <w:rFonts w:ascii="Arial" w:eastAsia="Arial" w:hAnsi="Arial" w:cs="Arial"/>
          <w:color w:val="000000" w:themeColor="text1"/>
        </w:rPr>
      </w:pPr>
    </w:p>
    <w:p w14:paraId="0447FF69" w14:textId="29E2A7E1" w:rsidR="00D23149" w:rsidRDefault="00D23149" w:rsidP="6D85CEA7">
      <w:p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S</w:t>
      </w:r>
      <w:r w:rsidR="00E67969">
        <w:rPr>
          <w:rStyle w:val="normaltextrun"/>
          <w:rFonts w:ascii="Arial" w:eastAsia="Arial" w:hAnsi="Arial" w:cs="Arial"/>
          <w:color w:val="000000" w:themeColor="text1"/>
        </w:rPr>
        <w:t>1.</w:t>
      </w:r>
      <w:r>
        <w:rPr>
          <w:rStyle w:val="normaltextrun"/>
          <w:rFonts w:ascii="Arial" w:eastAsia="Arial" w:hAnsi="Arial" w:cs="Arial"/>
          <w:color w:val="000000" w:themeColor="text1"/>
        </w:rPr>
        <w:t>16</w:t>
      </w:r>
    </w:p>
    <w:p w14:paraId="742173E2" w14:textId="4586CDCE" w:rsidR="00D23149" w:rsidRDefault="00C83F24" w:rsidP="6D85CEA7">
      <w:pPr>
        <w:spacing w:after="0" w:line="240" w:lineRule="auto"/>
        <w:rPr>
          <w:rStyle w:val="normaltextrun"/>
          <w:rFonts w:ascii="Arial" w:eastAsia="Arial" w:hAnsi="Arial" w:cs="Arial"/>
          <w:color w:val="000000" w:themeColor="text1"/>
        </w:rPr>
      </w:pPr>
      <w:r>
        <w:rPr>
          <w:noProof/>
        </w:rPr>
        <w:drawing>
          <wp:inline distT="0" distB="0" distL="0" distR="0" wp14:anchorId="5F922E9A" wp14:editId="0163571C">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DDB8C0C" w14:textId="77777777" w:rsidR="00D23149" w:rsidRDefault="00D23149" w:rsidP="6D85CEA7">
      <w:pPr>
        <w:spacing w:after="0" w:line="240" w:lineRule="auto"/>
        <w:rPr>
          <w:rStyle w:val="normaltextrun"/>
          <w:rFonts w:ascii="Arial" w:eastAsia="Arial" w:hAnsi="Arial" w:cs="Arial"/>
          <w:color w:val="000000" w:themeColor="text1"/>
        </w:rPr>
      </w:pPr>
    </w:p>
    <w:p w14:paraId="1494750F" w14:textId="77777777" w:rsidR="00D23149" w:rsidRDefault="00D23149" w:rsidP="6D85CEA7">
      <w:pPr>
        <w:spacing w:after="0" w:line="240" w:lineRule="auto"/>
        <w:rPr>
          <w:rStyle w:val="normaltextrun"/>
          <w:rFonts w:ascii="Arial" w:eastAsia="Arial" w:hAnsi="Arial" w:cs="Arial"/>
          <w:color w:val="000000" w:themeColor="text1"/>
        </w:rPr>
      </w:pPr>
    </w:p>
    <w:p w14:paraId="76EA2E91" w14:textId="77777777" w:rsidR="00AE300C" w:rsidRPr="00AE300C" w:rsidRDefault="00D55AE1" w:rsidP="6D85CEA7">
      <w:pPr>
        <w:pStyle w:val="ListParagraph"/>
        <w:numPr>
          <w:ilvl w:val="0"/>
          <w:numId w:val="7"/>
        </w:numPr>
        <w:spacing w:after="0" w:line="240" w:lineRule="auto"/>
        <w:rPr>
          <w:rStyle w:val="normaltextrun"/>
          <w:rFonts w:ascii="Arial" w:eastAsia="Arial" w:hAnsi="Arial" w:cs="Arial"/>
          <w:i/>
          <w:iCs/>
          <w:color w:val="156082" w:themeColor="accent1"/>
        </w:rPr>
      </w:pPr>
      <w:r w:rsidRPr="00AE300C">
        <w:rPr>
          <w:rStyle w:val="normaltextrun"/>
          <w:rFonts w:ascii="Arial" w:eastAsia="Arial" w:hAnsi="Arial" w:cs="Arial"/>
          <w:i/>
          <w:iCs/>
          <w:color w:val="156082" w:themeColor="accent1"/>
        </w:rPr>
        <w:t xml:space="preserve">Thank attendees. </w:t>
      </w:r>
    </w:p>
    <w:p w14:paraId="5E3599EC" w14:textId="36C4E6C2" w:rsidR="00742153" w:rsidRPr="00276EE3" w:rsidRDefault="00742153" w:rsidP="00742153">
      <w:pPr>
        <w:pStyle w:val="ListParagraph"/>
        <w:numPr>
          <w:ilvl w:val="0"/>
          <w:numId w:val="7"/>
        </w:numPr>
        <w:rPr>
          <w:rFonts w:ascii="Arial" w:eastAsia="Arial" w:hAnsi="Arial" w:cs="Arial"/>
          <w:i/>
          <w:iCs/>
          <w:color w:val="156082" w:themeColor="accent1"/>
        </w:rPr>
      </w:pPr>
      <w:r w:rsidRPr="00276EE3">
        <w:rPr>
          <w:rFonts w:ascii="Arial" w:eastAsia="Arial" w:hAnsi="Arial" w:cs="Arial"/>
          <w:i/>
          <w:iCs/>
          <w:color w:val="156082" w:themeColor="accent1"/>
        </w:rPr>
        <w:t>Ask to scan QR code and complete feedback</w:t>
      </w:r>
      <w:r>
        <w:rPr>
          <w:rFonts w:ascii="Arial" w:eastAsia="Arial" w:hAnsi="Arial" w:cs="Arial"/>
          <w:i/>
          <w:iCs/>
          <w:color w:val="156082" w:themeColor="accent1"/>
        </w:rPr>
        <w:t xml:space="preserve"> for session 1</w:t>
      </w:r>
      <w:r w:rsidRPr="00276EE3">
        <w:rPr>
          <w:rFonts w:ascii="Arial" w:eastAsia="Arial" w:hAnsi="Arial" w:cs="Arial"/>
          <w:i/>
          <w:iCs/>
          <w:color w:val="156082" w:themeColor="accent1"/>
        </w:rPr>
        <w:t xml:space="preserve"> (explain that this is anonymous).</w:t>
      </w:r>
    </w:p>
    <w:p w14:paraId="2ECF8101" w14:textId="2922DA95" w:rsidR="00AE300C" w:rsidRPr="00AE300C" w:rsidRDefault="00AE300C" w:rsidP="6D85CEA7">
      <w:pPr>
        <w:pStyle w:val="ListParagraph"/>
        <w:numPr>
          <w:ilvl w:val="0"/>
          <w:numId w:val="7"/>
        </w:numPr>
        <w:spacing w:after="0" w:line="240" w:lineRule="auto"/>
        <w:rPr>
          <w:rStyle w:val="normaltextrun"/>
          <w:rFonts w:ascii="Arial" w:eastAsia="Arial" w:hAnsi="Arial" w:cs="Arial"/>
          <w:i/>
          <w:iCs/>
          <w:color w:val="156082" w:themeColor="accent1"/>
        </w:rPr>
      </w:pPr>
      <w:r w:rsidRPr="00AE300C">
        <w:rPr>
          <w:rStyle w:val="normaltextrun"/>
          <w:rFonts w:ascii="Arial" w:eastAsia="Arial" w:hAnsi="Arial" w:cs="Arial"/>
          <w:i/>
          <w:iCs/>
          <w:color w:val="156082" w:themeColor="accent1"/>
        </w:rPr>
        <w:t>Highlight next session</w:t>
      </w:r>
    </w:p>
    <w:p w14:paraId="7863ED04" w14:textId="77777777" w:rsidR="00AE300C" w:rsidRDefault="00AE300C" w:rsidP="6D85CEA7">
      <w:pPr>
        <w:spacing w:after="0" w:line="240" w:lineRule="auto"/>
        <w:rPr>
          <w:rStyle w:val="normaltextrun"/>
          <w:rFonts w:ascii="Arial" w:eastAsia="Arial" w:hAnsi="Arial" w:cs="Arial"/>
          <w:color w:val="000000" w:themeColor="text1"/>
        </w:rPr>
      </w:pPr>
    </w:p>
    <w:p w14:paraId="03FB75E3" w14:textId="77777777" w:rsidR="00D23149" w:rsidRDefault="00D23149" w:rsidP="6D85CEA7">
      <w:pPr>
        <w:spacing w:after="0" w:line="240" w:lineRule="auto"/>
        <w:rPr>
          <w:rStyle w:val="normaltextrun"/>
          <w:rFonts w:ascii="Arial" w:eastAsia="Arial" w:hAnsi="Arial" w:cs="Arial"/>
          <w:color w:val="000000" w:themeColor="text1"/>
        </w:rPr>
      </w:pPr>
    </w:p>
    <w:p w14:paraId="7CAD1580" w14:textId="77777777" w:rsidR="00D23149" w:rsidRDefault="00D23149" w:rsidP="6D85CEA7">
      <w:pPr>
        <w:spacing w:after="0" w:line="240" w:lineRule="auto"/>
        <w:rPr>
          <w:rStyle w:val="normaltextrun"/>
          <w:rFonts w:ascii="Arial" w:eastAsia="Arial" w:hAnsi="Arial" w:cs="Arial"/>
          <w:color w:val="000000" w:themeColor="text1"/>
        </w:rPr>
      </w:pPr>
    </w:p>
    <w:p w14:paraId="15A28C3D" w14:textId="77777777" w:rsidR="00D23149" w:rsidRDefault="00D23149" w:rsidP="6D85CEA7">
      <w:pPr>
        <w:spacing w:after="0" w:line="240" w:lineRule="auto"/>
        <w:rPr>
          <w:rStyle w:val="normaltextrun"/>
          <w:rFonts w:ascii="Arial" w:eastAsia="Arial" w:hAnsi="Arial" w:cs="Arial"/>
          <w:color w:val="000000" w:themeColor="text1"/>
        </w:rPr>
      </w:pPr>
    </w:p>
    <w:p w14:paraId="24644A15" w14:textId="77777777" w:rsidR="00D23149" w:rsidRDefault="00D23149" w:rsidP="6D85CEA7">
      <w:pPr>
        <w:spacing w:after="0" w:line="240" w:lineRule="auto"/>
        <w:rPr>
          <w:rStyle w:val="normaltextrun"/>
          <w:rFonts w:ascii="Arial" w:eastAsia="Arial" w:hAnsi="Arial" w:cs="Arial"/>
          <w:color w:val="000000" w:themeColor="text1"/>
        </w:rPr>
      </w:pPr>
    </w:p>
    <w:p w14:paraId="228A7161" w14:textId="77777777" w:rsidR="00D23149" w:rsidRDefault="00D23149" w:rsidP="6D85CEA7">
      <w:pPr>
        <w:spacing w:after="0" w:line="240" w:lineRule="auto"/>
        <w:rPr>
          <w:rStyle w:val="normaltextrun"/>
          <w:rFonts w:ascii="Arial" w:eastAsia="Arial" w:hAnsi="Arial" w:cs="Arial"/>
          <w:color w:val="000000" w:themeColor="text1"/>
        </w:rPr>
      </w:pPr>
    </w:p>
    <w:p w14:paraId="273C27CB" w14:textId="77777777" w:rsidR="00D23149" w:rsidRDefault="00D23149" w:rsidP="6D85CEA7">
      <w:pPr>
        <w:spacing w:after="0" w:line="240" w:lineRule="auto"/>
        <w:rPr>
          <w:rStyle w:val="normaltextrun"/>
          <w:rFonts w:ascii="Arial" w:eastAsia="Arial" w:hAnsi="Arial" w:cs="Arial"/>
          <w:color w:val="000000" w:themeColor="text1"/>
        </w:rPr>
      </w:pPr>
    </w:p>
    <w:p w14:paraId="2FFABC11" w14:textId="77777777" w:rsidR="00D23149" w:rsidRDefault="00D23149" w:rsidP="6D85CEA7">
      <w:pPr>
        <w:spacing w:after="0" w:line="240" w:lineRule="auto"/>
        <w:rPr>
          <w:rStyle w:val="normaltextrun"/>
          <w:rFonts w:ascii="Arial" w:eastAsia="Arial" w:hAnsi="Arial" w:cs="Arial"/>
          <w:color w:val="000000" w:themeColor="text1"/>
        </w:rPr>
      </w:pPr>
    </w:p>
    <w:p w14:paraId="6CD63886" w14:textId="77777777" w:rsidR="00D55AE1" w:rsidRDefault="00D55AE1" w:rsidP="6D85CEA7">
      <w:pPr>
        <w:spacing w:after="0" w:line="240" w:lineRule="auto"/>
        <w:rPr>
          <w:rStyle w:val="normaltextrun"/>
          <w:rFonts w:ascii="Arial" w:eastAsia="Arial" w:hAnsi="Arial" w:cs="Arial"/>
          <w:color w:val="000000" w:themeColor="text1"/>
        </w:rPr>
      </w:pPr>
    </w:p>
    <w:p w14:paraId="3DD563FA" w14:textId="77777777" w:rsidR="00D55AE1" w:rsidRDefault="00D55AE1" w:rsidP="6D85CEA7">
      <w:pPr>
        <w:spacing w:after="0" w:line="240" w:lineRule="auto"/>
        <w:rPr>
          <w:rStyle w:val="normaltextrun"/>
          <w:rFonts w:ascii="Arial" w:eastAsia="Arial" w:hAnsi="Arial" w:cs="Arial"/>
          <w:color w:val="000000" w:themeColor="text1"/>
        </w:rPr>
      </w:pPr>
    </w:p>
    <w:p w14:paraId="66BE3DC6" w14:textId="77777777" w:rsidR="00D55AE1" w:rsidRDefault="00D55AE1" w:rsidP="6D85CEA7">
      <w:pPr>
        <w:spacing w:after="0" w:line="240" w:lineRule="auto"/>
        <w:rPr>
          <w:rStyle w:val="normaltextrun"/>
          <w:rFonts w:ascii="Arial" w:eastAsia="Arial" w:hAnsi="Arial" w:cs="Arial"/>
          <w:color w:val="000000" w:themeColor="text1"/>
        </w:rPr>
      </w:pPr>
    </w:p>
    <w:p w14:paraId="6CE97468" w14:textId="77777777" w:rsidR="00D55AE1" w:rsidRDefault="00D55AE1" w:rsidP="6D85CEA7">
      <w:pPr>
        <w:spacing w:after="0" w:line="240" w:lineRule="auto"/>
        <w:rPr>
          <w:rStyle w:val="normaltextrun"/>
          <w:rFonts w:ascii="Arial" w:eastAsia="Arial" w:hAnsi="Arial" w:cs="Arial"/>
          <w:color w:val="000000" w:themeColor="text1"/>
        </w:rPr>
      </w:pPr>
    </w:p>
    <w:p w14:paraId="18F9B475" w14:textId="77777777" w:rsidR="00D55AE1" w:rsidRDefault="00D55AE1" w:rsidP="6D85CEA7">
      <w:pPr>
        <w:spacing w:after="0" w:line="240" w:lineRule="auto"/>
        <w:rPr>
          <w:rStyle w:val="normaltextrun"/>
          <w:rFonts w:ascii="Arial" w:eastAsia="Arial" w:hAnsi="Arial" w:cs="Arial"/>
          <w:color w:val="000000" w:themeColor="text1"/>
        </w:rPr>
      </w:pPr>
    </w:p>
    <w:p w14:paraId="34F90550" w14:textId="77777777" w:rsidR="00D55AE1" w:rsidRDefault="00D55AE1" w:rsidP="6D85CEA7">
      <w:pPr>
        <w:spacing w:after="0" w:line="240" w:lineRule="auto"/>
        <w:rPr>
          <w:rStyle w:val="normaltextrun"/>
          <w:rFonts w:ascii="Arial" w:eastAsia="Arial" w:hAnsi="Arial" w:cs="Arial"/>
          <w:color w:val="000000" w:themeColor="text1"/>
        </w:rPr>
      </w:pPr>
    </w:p>
    <w:p w14:paraId="4BB3D72C" w14:textId="77777777" w:rsidR="00D55AE1" w:rsidRDefault="00D55AE1" w:rsidP="6D85CEA7">
      <w:pPr>
        <w:spacing w:after="0" w:line="240" w:lineRule="auto"/>
        <w:rPr>
          <w:rStyle w:val="normaltextrun"/>
          <w:rFonts w:ascii="Arial" w:eastAsia="Arial" w:hAnsi="Arial" w:cs="Arial"/>
          <w:color w:val="000000" w:themeColor="text1"/>
        </w:rPr>
      </w:pPr>
    </w:p>
    <w:p w14:paraId="7161BE4C" w14:textId="77777777" w:rsidR="00D55AE1" w:rsidRDefault="00D55AE1" w:rsidP="6D85CEA7">
      <w:pPr>
        <w:spacing w:after="0" w:line="240" w:lineRule="auto"/>
        <w:rPr>
          <w:rStyle w:val="normaltextrun"/>
          <w:rFonts w:ascii="Arial" w:eastAsia="Arial" w:hAnsi="Arial" w:cs="Arial"/>
          <w:color w:val="000000" w:themeColor="text1"/>
        </w:rPr>
      </w:pPr>
    </w:p>
    <w:p w14:paraId="024847B1" w14:textId="77777777" w:rsidR="00D55AE1" w:rsidRDefault="00D55AE1" w:rsidP="6D85CEA7">
      <w:pPr>
        <w:spacing w:after="0" w:line="240" w:lineRule="auto"/>
        <w:rPr>
          <w:rStyle w:val="normaltextrun"/>
          <w:rFonts w:ascii="Arial" w:eastAsia="Arial" w:hAnsi="Arial" w:cs="Arial"/>
          <w:color w:val="000000" w:themeColor="text1"/>
        </w:rPr>
      </w:pPr>
    </w:p>
    <w:p w14:paraId="69A3C821" w14:textId="77777777" w:rsidR="00D55AE1" w:rsidRDefault="00D55AE1" w:rsidP="6D85CEA7">
      <w:pPr>
        <w:spacing w:after="0" w:line="240" w:lineRule="auto"/>
        <w:rPr>
          <w:rStyle w:val="normaltextrun"/>
          <w:rFonts w:ascii="Arial" w:eastAsia="Arial" w:hAnsi="Arial" w:cs="Arial"/>
          <w:color w:val="000000" w:themeColor="text1"/>
        </w:rPr>
      </w:pPr>
    </w:p>
    <w:p w14:paraId="2EDC1A70" w14:textId="77777777" w:rsidR="00D55AE1" w:rsidRDefault="00D55AE1" w:rsidP="6D85CEA7">
      <w:pPr>
        <w:spacing w:after="0" w:line="240" w:lineRule="auto"/>
        <w:rPr>
          <w:rStyle w:val="normaltextrun"/>
          <w:rFonts w:ascii="Arial" w:eastAsia="Arial" w:hAnsi="Arial" w:cs="Arial"/>
          <w:color w:val="000000" w:themeColor="text1"/>
        </w:rPr>
      </w:pPr>
    </w:p>
    <w:p w14:paraId="0BB1082F" w14:textId="77777777" w:rsidR="00D55AE1" w:rsidRDefault="00D55AE1" w:rsidP="6D85CEA7">
      <w:pPr>
        <w:spacing w:after="0" w:line="240" w:lineRule="auto"/>
        <w:rPr>
          <w:rStyle w:val="normaltextrun"/>
          <w:rFonts w:ascii="Arial" w:eastAsia="Arial" w:hAnsi="Arial" w:cs="Arial"/>
          <w:color w:val="000000" w:themeColor="text1"/>
        </w:rPr>
      </w:pPr>
    </w:p>
    <w:p w14:paraId="37D3C79F" w14:textId="77777777" w:rsidR="00D55AE1" w:rsidRDefault="00D55AE1" w:rsidP="6D85CEA7">
      <w:pPr>
        <w:spacing w:after="0" w:line="240" w:lineRule="auto"/>
        <w:rPr>
          <w:rStyle w:val="normaltextrun"/>
          <w:rFonts w:ascii="Arial" w:eastAsia="Arial" w:hAnsi="Arial" w:cs="Arial"/>
          <w:color w:val="000000" w:themeColor="text1"/>
        </w:rPr>
      </w:pPr>
    </w:p>
    <w:p w14:paraId="0EE459D0" w14:textId="77777777" w:rsidR="00D55AE1" w:rsidRDefault="00D55AE1" w:rsidP="6D85CEA7">
      <w:pPr>
        <w:spacing w:after="0" w:line="240" w:lineRule="auto"/>
        <w:rPr>
          <w:rStyle w:val="normaltextrun"/>
          <w:rFonts w:ascii="Arial" w:eastAsia="Arial" w:hAnsi="Arial" w:cs="Arial"/>
          <w:color w:val="000000" w:themeColor="text1"/>
        </w:rPr>
      </w:pPr>
    </w:p>
    <w:p w14:paraId="2D6D1A68" w14:textId="77777777" w:rsidR="00D55AE1" w:rsidRDefault="00D55AE1" w:rsidP="6D85CEA7">
      <w:pPr>
        <w:spacing w:after="0" w:line="240" w:lineRule="auto"/>
        <w:rPr>
          <w:rStyle w:val="normaltextrun"/>
          <w:rFonts w:ascii="Arial" w:eastAsia="Arial" w:hAnsi="Arial" w:cs="Arial"/>
          <w:color w:val="000000" w:themeColor="text1"/>
        </w:rPr>
      </w:pPr>
    </w:p>
    <w:p w14:paraId="385EA760" w14:textId="77777777" w:rsidR="00D55AE1" w:rsidRDefault="00D55AE1" w:rsidP="6D85CEA7">
      <w:pPr>
        <w:spacing w:after="0" w:line="240" w:lineRule="auto"/>
        <w:rPr>
          <w:rStyle w:val="normaltextrun"/>
          <w:rFonts w:ascii="Arial" w:eastAsia="Arial" w:hAnsi="Arial" w:cs="Arial"/>
          <w:color w:val="000000" w:themeColor="text1"/>
        </w:rPr>
      </w:pPr>
    </w:p>
    <w:p w14:paraId="7F33B60F" w14:textId="428E3616" w:rsidR="00D23149" w:rsidRPr="0001450C" w:rsidRDefault="00D23149" w:rsidP="6D85CEA7">
      <w:pPr>
        <w:spacing w:after="0" w:line="240" w:lineRule="auto"/>
        <w:rPr>
          <w:rStyle w:val="normaltextrun"/>
          <w:rFonts w:ascii="Arial" w:eastAsia="Arial" w:hAnsi="Arial" w:cs="Arial"/>
          <w:color w:val="000000" w:themeColor="text1"/>
          <w:u w:val="single"/>
        </w:rPr>
      </w:pPr>
      <w:r w:rsidRPr="0001450C">
        <w:rPr>
          <w:rStyle w:val="normaltextrun"/>
          <w:rFonts w:ascii="Arial" w:eastAsia="Arial" w:hAnsi="Arial" w:cs="Arial"/>
          <w:color w:val="000000" w:themeColor="text1"/>
          <w:u w:val="single"/>
        </w:rPr>
        <w:t xml:space="preserve">Session </w:t>
      </w:r>
      <w:r w:rsidR="003A769B" w:rsidRPr="0001450C">
        <w:rPr>
          <w:rStyle w:val="normaltextrun"/>
          <w:rFonts w:ascii="Arial" w:eastAsia="Arial" w:hAnsi="Arial" w:cs="Arial"/>
          <w:color w:val="000000" w:themeColor="text1"/>
          <w:u w:val="single"/>
        </w:rPr>
        <w:t>2</w:t>
      </w:r>
    </w:p>
    <w:p w14:paraId="5D3FC8DF" w14:textId="77777777" w:rsidR="003A769B" w:rsidRDefault="003A769B" w:rsidP="6D85CEA7">
      <w:pPr>
        <w:spacing w:after="0" w:line="240" w:lineRule="auto"/>
        <w:rPr>
          <w:rStyle w:val="normaltextrun"/>
          <w:rFonts w:ascii="Arial" w:eastAsia="Arial" w:hAnsi="Arial" w:cs="Arial"/>
          <w:color w:val="000000" w:themeColor="text1"/>
        </w:rPr>
      </w:pPr>
    </w:p>
    <w:p w14:paraId="03EE342B" w14:textId="31C57731" w:rsidR="00DE53E4" w:rsidRDefault="00DE53E4" w:rsidP="6D85CEA7">
      <w:p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 xml:space="preserve">Slide </w:t>
      </w:r>
      <w:r w:rsidR="00B33AA6">
        <w:rPr>
          <w:rStyle w:val="normaltextrun"/>
          <w:rFonts w:ascii="Arial" w:eastAsia="Arial" w:hAnsi="Arial" w:cs="Arial"/>
          <w:color w:val="000000" w:themeColor="text1"/>
        </w:rPr>
        <w:t>2.1</w:t>
      </w:r>
    </w:p>
    <w:p w14:paraId="06BC1A98" w14:textId="300A4406" w:rsidR="00DE53E4" w:rsidRDefault="00DE53E4" w:rsidP="6D85CEA7">
      <w:pPr>
        <w:spacing w:after="0" w:line="240" w:lineRule="auto"/>
        <w:rPr>
          <w:rFonts w:ascii="Arial" w:eastAsia="Arial" w:hAnsi="Arial" w:cs="Arial"/>
          <w:color w:val="000000" w:themeColor="text1"/>
        </w:rPr>
      </w:pPr>
      <w:r>
        <w:rPr>
          <w:noProof/>
        </w:rPr>
        <w:drawing>
          <wp:inline distT="0" distB="0" distL="0" distR="0" wp14:anchorId="14E06124" wp14:editId="683FA0B0">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98FCDA7" w14:textId="77777777" w:rsidR="00350169" w:rsidRDefault="00350169" w:rsidP="6D85CEA7">
      <w:pPr>
        <w:spacing w:after="0" w:line="240" w:lineRule="auto"/>
        <w:rPr>
          <w:rFonts w:ascii="Arial" w:eastAsia="Arial" w:hAnsi="Arial" w:cs="Arial"/>
          <w:color w:val="000000" w:themeColor="text1"/>
        </w:rPr>
      </w:pPr>
    </w:p>
    <w:p w14:paraId="5435FAFD" w14:textId="5D600EBC" w:rsidR="00350169" w:rsidRDefault="00B42B01" w:rsidP="6D85CEA7">
      <w:pPr>
        <w:spacing w:after="0" w:line="240" w:lineRule="auto"/>
        <w:rPr>
          <w:rFonts w:ascii="Arial" w:eastAsia="Arial" w:hAnsi="Arial" w:cs="Arial"/>
          <w:i/>
          <w:iCs/>
          <w:color w:val="156082" w:themeColor="accent1"/>
        </w:rPr>
      </w:pPr>
      <w:r w:rsidRPr="00B42B01">
        <w:rPr>
          <w:rFonts w:ascii="Arial" w:eastAsia="Arial" w:hAnsi="Arial" w:cs="Arial"/>
          <w:i/>
          <w:iCs/>
          <w:color w:val="156082" w:themeColor="accent1"/>
        </w:rPr>
        <w:t>(Welcome attendees).</w:t>
      </w:r>
    </w:p>
    <w:p w14:paraId="40F98A35" w14:textId="77777777" w:rsidR="00B42B01" w:rsidRPr="00B42B01" w:rsidRDefault="00B42B01" w:rsidP="6D85CEA7">
      <w:pPr>
        <w:spacing w:after="0" w:line="240" w:lineRule="auto"/>
        <w:rPr>
          <w:rFonts w:ascii="Arial" w:eastAsia="Arial" w:hAnsi="Arial" w:cs="Arial"/>
          <w:i/>
          <w:iCs/>
          <w:color w:val="156082" w:themeColor="accent1"/>
        </w:rPr>
      </w:pPr>
    </w:p>
    <w:p w14:paraId="2103AE51" w14:textId="77777777" w:rsidR="00350169" w:rsidRDefault="00350169" w:rsidP="6D85CEA7">
      <w:pPr>
        <w:spacing w:after="0" w:line="240" w:lineRule="auto"/>
        <w:rPr>
          <w:rFonts w:ascii="Arial" w:eastAsia="Arial" w:hAnsi="Arial" w:cs="Arial"/>
          <w:color w:val="000000" w:themeColor="text1"/>
        </w:rPr>
      </w:pPr>
    </w:p>
    <w:p w14:paraId="1A1835D4" w14:textId="4CB4AD0F" w:rsidR="00350169" w:rsidRPr="00F57021" w:rsidRDefault="00350169" w:rsidP="6D85CEA7">
      <w:pPr>
        <w:spacing w:after="0" w:line="240" w:lineRule="auto"/>
        <w:rPr>
          <w:rFonts w:ascii="Arial" w:eastAsia="Arial" w:hAnsi="Arial" w:cs="Arial"/>
          <w:color w:val="000000" w:themeColor="text1"/>
        </w:rPr>
      </w:pPr>
      <w:r>
        <w:rPr>
          <w:rFonts w:ascii="Arial" w:eastAsia="Arial" w:hAnsi="Arial" w:cs="Arial"/>
          <w:color w:val="000000" w:themeColor="text1"/>
        </w:rPr>
        <w:t>S2.2</w:t>
      </w:r>
    </w:p>
    <w:p w14:paraId="2DFF726F" w14:textId="61C0A04C" w:rsidR="6D85CEA7" w:rsidRDefault="00350169" w:rsidP="6D85CEA7">
      <w:pPr>
        <w:spacing w:after="0" w:line="240" w:lineRule="auto"/>
        <w:rPr>
          <w:rFonts w:ascii="Arial" w:eastAsia="Arial" w:hAnsi="Arial" w:cs="Arial"/>
          <w:color w:val="000000" w:themeColor="text1"/>
        </w:rPr>
      </w:pPr>
      <w:r>
        <w:rPr>
          <w:noProof/>
        </w:rPr>
        <w:drawing>
          <wp:inline distT="0" distB="0" distL="0" distR="0" wp14:anchorId="35D26B50" wp14:editId="01E1E04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5EBC2898" w14:textId="77777777" w:rsidR="00350169" w:rsidRDefault="00350169" w:rsidP="6D85CEA7">
      <w:pPr>
        <w:spacing w:after="0" w:line="240" w:lineRule="auto"/>
        <w:rPr>
          <w:rFonts w:ascii="Arial" w:eastAsia="Arial" w:hAnsi="Arial" w:cs="Arial"/>
          <w:color w:val="000000" w:themeColor="text1"/>
        </w:rPr>
      </w:pPr>
    </w:p>
    <w:p w14:paraId="1BD21CBE" w14:textId="1BD258E2" w:rsidR="003A769B" w:rsidRPr="00B42B01" w:rsidRDefault="00B42B01" w:rsidP="6D85CEA7">
      <w:pPr>
        <w:spacing w:after="0" w:line="240" w:lineRule="auto"/>
        <w:rPr>
          <w:rFonts w:ascii="Arial" w:eastAsia="Arial" w:hAnsi="Arial" w:cs="Arial"/>
          <w:i/>
          <w:iCs/>
          <w:color w:val="156082" w:themeColor="accent1"/>
        </w:rPr>
      </w:pPr>
      <w:r w:rsidRPr="00B42B01">
        <w:rPr>
          <w:rFonts w:ascii="Arial" w:eastAsia="Arial" w:hAnsi="Arial" w:cs="Arial"/>
          <w:i/>
          <w:iCs/>
          <w:color w:val="156082" w:themeColor="accent1"/>
        </w:rPr>
        <w:t xml:space="preserve">(Introduce Learning Outcomes). </w:t>
      </w:r>
    </w:p>
    <w:p w14:paraId="6289A7D7" w14:textId="77777777" w:rsidR="00101A77" w:rsidRDefault="00101A77" w:rsidP="6D85CEA7">
      <w:pPr>
        <w:spacing w:after="0" w:line="240" w:lineRule="auto"/>
        <w:rPr>
          <w:rFonts w:ascii="Arial" w:eastAsia="Arial" w:hAnsi="Arial" w:cs="Arial"/>
          <w:color w:val="000000" w:themeColor="text1"/>
        </w:rPr>
      </w:pPr>
    </w:p>
    <w:p w14:paraId="423EC40B" w14:textId="77777777" w:rsidR="00101A77" w:rsidRDefault="00101A77" w:rsidP="6D85CEA7">
      <w:pPr>
        <w:spacing w:after="0" w:line="240" w:lineRule="auto"/>
        <w:rPr>
          <w:rFonts w:ascii="Arial" w:eastAsia="Arial" w:hAnsi="Arial" w:cs="Arial"/>
          <w:color w:val="000000" w:themeColor="text1"/>
        </w:rPr>
      </w:pPr>
    </w:p>
    <w:p w14:paraId="2C72087A" w14:textId="77777777" w:rsidR="00101A77" w:rsidRDefault="00101A77" w:rsidP="6D85CEA7">
      <w:pPr>
        <w:spacing w:after="0" w:line="240" w:lineRule="auto"/>
        <w:rPr>
          <w:rFonts w:ascii="Arial" w:eastAsia="Arial" w:hAnsi="Arial" w:cs="Arial"/>
          <w:color w:val="000000" w:themeColor="text1"/>
        </w:rPr>
      </w:pPr>
    </w:p>
    <w:p w14:paraId="4C57E2DC" w14:textId="7CF3B4F5" w:rsidR="00FF2F20" w:rsidRPr="00A12F76" w:rsidRDefault="00350169" w:rsidP="6D85CEA7">
      <w:pPr>
        <w:spacing w:after="0" w:line="240" w:lineRule="auto"/>
        <w:rPr>
          <w:rFonts w:ascii="Arial" w:eastAsia="Arial" w:hAnsi="Arial" w:cs="Arial"/>
          <w:color w:val="000000" w:themeColor="text1"/>
        </w:rPr>
      </w:pPr>
      <w:r>
        <w:rPr>
          <w:rFonts w:ascii="Arial" w:eastAsia="Arial" w:hAnsi="Arial" w:cs="Arial"/>
          <w:color w:val="000000" w:themeColor="text1"/>
        </w:rPr>
        <w:t>S2.3</w:t>
      </w:r>
    </w:p>
    <w:p w14:paraId="3A4A7705" w14:textId="77777777" w:rsidR="00FF2F20" w:rsidRDefault="00FF2F20" w:rsidP="6D85CEA7">
      <w:pPr>
        <w:spacing w:after="0" w:line="240" w:lineRule="auto"/>
        <w:rPr>
          <w:noProof/>
        </w:rPr>
      </w:pPr>
    </w:p>
    <w:p w14:paraId="62BD36F3" w14:textId="62A6F679" w:rsidR="00FF2F20" w:rsidRDefault="00FF2F20" w:rsidP="6D85CEA7">
      <w:pPr>
        <w:spacing w:after="0" w:line="240" w:lineRule="auto"/>
        <w:rPr>
          <w:rFonts w:ascii="Arial" w:eastAsia="Arial" w:hAnsi="Arial" w:cs="Arial"/>
          <w:color w:val="000000" w:themeColor="text1"/>
        </w:rPr>
      </w:pPr>
      <w:r>
        <w:rPr>
          <w:noProof/>
        </w:rPr>
        <w:drawing>
          <wp:inline distT="0" distB="0" distL="0" distR="0" wp14:anchorId="0A1AA17E" wp14:editId="77A8AECE">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78F9FB67" w14:textId="77777777" w:rsidR="00FF2F20" w:rsidRPr="00A12F76" w:rsidRDefault="00FF2F20" w:rsidP="6D85CEA7">
      <w:pPr>
        <w:spacing w:after="0" w:line="240" w:lineRule="auto"/>
        <w:rPr>
          <w:rFonts w:ascii="Arial" w:eastAsia="Arial" w:hAnsi="Arial" w:cs="Arial"/>
          <w:color w:val="156082" w:themeColor="accent1"/>
        </w:rPr>
      </w:pPr>
    </w:p>
    <w:p w14:paraId="79B0CC4D" w14:textId="59A4C5CD" w:rsidR="00FF2F20" w:rsidRPr="00A12F76" w:rsidRDefault="00B42B01" w:rsidP="6D85CEA7">
      <w:pPr>
        <w:spacing w:after="0" w:line="240" w:lineRule="auto"/>
        <w:rPr>
          <w:rFonts w:ascii="Arial" w:eastAsia="Arial" w:hAnsi="Arial" w:cs="Arial"/>
          <w:i/>
          <w:iCs/>
          <w:color w:val="156082" w:themeColor="accent1"/>
        </w:rPr>
      </w:pPr>
      <w:r w:rsidRPr="00A12F76">
        <w:rPr>
          <w:rFonts w:ascii="Arial" w:eastAsia="Arial" w:hAnsi="Arial" w:cs="Arial"/>
          <w:i/>
          <w:iCs/>
          <w:color w:val="156082" w:themeColor="accent1"/>
        </w:rPr>
        <w:t>(</w:t>
      </w:r>
      <w:r w:rsidR="00A12F76" w:rsidRPr="00A12F76">
        <w:rPr>
          <w:rFonts w:ascii="Arial" w:eastAsia="Arial" w:hAnsi="Arial" w:cs="Arial"/>
          <w:i/>
          <w:iCs/>
          <w:color w:val="156082" w:themeColor="accent1"/>
        </w:rPr>
        <w:t>Invite attendees to share most useful part of last week’s session on Poll Cloud).</w:t>
      </w:r>
    </w:p>
    <w:p w14:paraId="5B311D56" w14:textId="77777777" w:rsidR="00FF2F20" w:rsidRDefault="00FF2F20" w:rsidP="6D85CEA7">
      <w:pPr>
        <w:spacing w:after="0" w:line="240" w:lineRule="auto"/>
        <w:rPr>
          <w:rFonts w:ascii="Arial" w:eastAsia="Arial" w:hAnsi="Arial" w:cs="Arial"/>
          <w:color w:val="000000" w:themeColor="text1"/>
        </w:rPr>
      </w:pPr>
    </w:p>
    <w:p w14:paraId="46E52347" w14:textId="77777777" w:rsidR="00FF2F20" w:rsidRDefault="00FF2F20" w:rsidP="6D85CEA7">
      <w:pPr>
        <w:spacing w:after="0" w:line="240" w:lineRule="auto"/>
        <w:rPr>
          <w:rFonts w:ascii="Arial" w:eastAsia="Arial" w:hAnsi="Arial" w:cs="Arial"/>
          <w:color w:val="000000" w:themeColor="text1"/>
        </w:rPr>
      </w:pPr>
    </w:p>
    <w:p w14:paraId="5ECD559C" w14:textId="3C48438C" w:rsidR="00FF2F20" w:rsidRDefault="00FF2F20" w:rsidP="6D85CEA7">
      <w:pPr>
        <w:spacing w:after="0" w:line="240" w:lineRule="auto"/>
        <w:rPr>
          <w:rFonts w:ascii="Arial" w:eastAsia="Arial" w:hAnsi="Arial" w:cs="Arial"/>
          <w:color w:val="000000" w:themeColor="text1"/>
        </w:rPr>
      </w:pPr>
      <w:r>
        <w:rPr>
          <w:rFonts w:ascii="Arial" w:eastAsia="Arial" w:hAnsi="Arial" w:cs="Arial"/>
          <w:color w:val="000000" w:themeColor="text1"/>
        </w:rPr>
        <w:t>S2.4</w:t>
      </w:r>
    </w:p>
    <w:p w14:paraId="402481B5" w14:textId="237FD0B2" w:rsidR="005F32CE" w:rsidRDefault="00AF295A" w:rsidP="6D85CEA7">
      <w:pPr>
        <w:spacing w:after="0" w:line="240" w:lineRule="auto"/>
        <w:rPr>
          <w:rFonts w:ascii="Arial" w:eastAsia="Arial" w:hAnsi="Arial" w:cs="Arial"/>
          <w:color w:val="000000" w:themeColor="text1"/>
        </w:rPr>
      </w:pPr>
      <w:r>
        <w:rPr>
          <w:noProof/>
        </w:rPr>
        <w:drawing>
          <wp:inline distT="0" distB="0" distL="0" distR="0" wp14:anchorId="79761514" wp14:editId="7EAD58EF">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2F008C75" w14:textId="77777777" w:rsidR="00B42B01" w:rsidRPr="00B42B01" w:rsidRDefault="00B42B01" w:rsidP="00B42B01">
      <w:pPr>
        <w:spacing w:after="0" w:line="240" w:lineRule="auto"/>
        <w:rPr>
          <w:rFonts w:ascii="Arial" w:eastAsia="Arial" w:hAnsi="Arial" w:cs="Arial"/>
          <w:i/>
          <w:iCs/>
          <w:color w:val="156082" w:themeColor="accent1"/>
        </w:rPr>
      </w:pPr>
      <w:r w:rsidRPr="00B42B01">
        <w:rPr>
          <w:rFonts w:ascii="Arial" w:eastAsia="Arial" w:hAnsi="Arial" w:cs="Arial"/>
          <w:i/>
          <w:iCs/>
          <w:color w:val="156082" w:themeColor="accent1"/>
        </w:rPr>
        <w:t xml:space="preserve">(Introduce Learning Outcomes). </w:t>
      </w:r>
    </w:p>
    <w:p w14:paraId="114AC037" w14:textId="77777777" w:rsidR="00350169" w:rsidRDefault="00350169" w:rsidP="6D85CEA7">
      <w:pPr>
        <w:spacing w:after="0" w:line="240" w:lineRule="auto"/>
        <w:rPr>
          <w:rFonts w:ascii="Arial" w:eastAsia="Arial" w:hAnsi="Arial" w:cs="Arial"/>
          <w:color w:val="000000" w:themeColor="text1"/>
        </w:rPr>
      </w:pPr>
    </w:p>
    <w:p w14:paraId="5101D8D0" w14:textId="77777777" w:rsidR="00AF295A" w:rsidRDefault="00AF295A" w:rsidP="6D85CEA7">
      <w:pPr>
        <w:spacing w:after="0" w:line="240" w:lineRule="auto"/>
        <w:rPr>
          <w:rFonts w:ascii="Arial" w:eastAsia="Arial" w:hAnsi="Arial" w:cs="Arial"/>
          <w:color w:val="000000" w:themeColor="text1"/>
        </w:rPr>
      </w:pPr>
    </w:p>
    <w:p w14:paraId="21584EE1" w14:textId="77777777" w:rsidR="00AF295A" w:rsidRDefault="00AF295A" w:rsidP="6D85CEA7">
      <w:pPr>
        <w:spacing w:after="0" w:line="240" w:lineRule="auto"/>
        <w:rPr>
          <w:rFonts w:ascii="Arial" w:eastAsia="Arial" w:hAnsi="Arial" w:cs="Arial"/>
          <w:color w:val="000000" w:themeColor="text1"/>
        </w:rPr>
      </w:pPr>
    </w:p>
    <w:p w14:paraId="3A52B75D" w14:textId="77777777" w:rsidR="003A769B" w:rsidRDefault="003A769B" w:rsidP="6D85CEA7">
      <w:pPr>
        <w:spacing w:after="0" w:line="240" w:lineRule="auto"/>
        <w:rPr>
          <w:rFonts w:ascii="Arial" w:eastAsia="Arial" w:hAnsi="Arial" w:cs="Arial"/>
          <w:color w:val="000000" w:themeColor="text1"/>
        </w:rPr>
      </w:pPr>
    </w:p>
    <w:p w14:paraId="510213F9" w14:textId="77777777" w:rsidR="003A769B" w:rsidRDefault="003A769B" w:rsidP="6D85CEA7">
      <w:pPr>
        <w:spacing w:after="0" w:line="240" w:lineRule="auto"/>
        <w:rPr>
          <w:rFonts w:ascii="Arial" w:eastAsia="Arial" w:hAnsi="Arial" w:cs="Arial"/>
          <w:color w:val="000000" w:themeColor="text1"/>
        </w:rPr>
      </w:pPr>
    </w:p>
    <w:p w14:paraId="12F8EFC5" w14:textId="285F3537" w:rsidR="00350169" w:rsidRPr="00F57021" w:rsidRDefault="00350169" w:rsidP="6D85CEA7">
      <w:pPr>
        <w:spacing w:after="0" w:line="240" w:lineRule="auto"/>
        <w:rPr>
          <w:rFonts w:ascii="Arial" w:eastAsia="Arial" w:hAnsi="Arial" w:cs="Arial"/>
          <w:color w:val="000000" w:themeColor="text1"/>
        </w:rPr>
      </w:pPr>
      <w:r>
        <w:rPr>
          <w:rFonts w:ascii="Arial" w:eastAsia="Arial" w:hAnsi="Arial" w:cs="Arial"/>
          <w:color w:val="000000" w:themeColor="text1"/>
        </w:rPr>
        <w:t>S2.</w:t>
      </w:r>
      <w:r w:rsidR="00FF2F20">
        <w:rPr>
          <w:rFonts w:ascii="Arial" w:eastAsia="Arial" w:hAnsi="Arial" w:cs="Arial"/>
          <w:color w:val="000000" w:themeColor="text1"/>
        </w:rPr>
        <w:t>5</w:t>
      </w:r>
    </w:p>
    <w:p w14:paraId="688B3ED6" w14:textId="04B8ADAB" w:rsidR="7E38AA68" w:rsidRPr="00F57021" w:rsidRDefault="7E38AA68" w:rsidP="6D85CEA7">
      <w:pPr>
        <w:spacing w:after="0" w:line="240" w:lineRule="auto"/>
        <w:rPr>
          <w:rFonts w:ascii="Arial" w:hAnsi="Arial" w:cs="Arial"/>
        </w:rPr>
      </w:pPr>
      <w:r w:rsidRPr="00F57021">
        <w:rPr>
          <w:rFonts w:ascii="Arial" w:hAnsi="Arial" w:cs="Arial"/>
          <w:noProof/>
        </w:rPr>
        <w:drawing>
          <wp:inline distT="0" distB="0" distL="0" distR="0" wp14:anchorId="54451173" wp14:editId="101397C3">
            <wp:extent cx="5724524" cy="3219450"/>
            <wp:effectExtent l="0" t="0" r="0" b="0"/>
            <wp:docPr id="1148804600" name="Picture 1148804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66B137B" w14:textId="193CF21F" w:rsidR="6D85CEA7" w:rsidRPr="00F57021" w:rsidRDefault="6D85CEA7" w:rsidP="6D85CEA7">
      <w:pPr>
        <w:spacing w:after="0" w:line="240" w:lineRule="auto"/>
        <w:rPr>
          <w:rFonts w:ascii="Arial" w:eastAsia="Arial" w:hAnsi="Arial" w:cs="Arial"/>
          <w:color w:val="000000" w:themeColor="text1"/>
        </w:rPr>
      </w:pPr>
    </w:p>
    <w:p w14:paraId="3011F314" w14:textId="2CEC3A69" w:rsidR="6D85CEA7" w:rsidRPr="00F57021" w:rsidRDefault="6D85CEA7" w:rsidP="6D85CEA7">
      <w:pPr>
        <w:spacing w:after="0" w:line="240" w:lineRule="auto"/>
        <w:rPr>
          <w:rFonts w:ascii="Arial" w:eastAsia="Arial" w:hAnsi="Arial" w:cs="Arial"/>
          <w:color w:val="000000" w:themeColor="text1"/>
        </w:rPr>
      </w:pPr>
    </w:p>
    <w:p w14:paraId="2DE94F1A" w14:textId="39CD20C2" w:rsidR="36CB82FF" w:rsidRDefault="36CB82FF" w:rsidP="6D85CEA7">
      <w:pPr>
        <w:spacing w:after="0" w:line="240" w:lineRule="auto"/>
        <w:rPr>
          <w:rStyle w:val="normaltextrun"/>
          <w:rFonts w:ascii="Arial" w:eastAsia="Arial" w:hAnsi="Arial" w:cs="Arial"/>
          <w:color w:val="000000" w:themeColor="text1"/>
        </w:rPr>
      </w:pPr>
      <w:r w:rsidRPr="00F57021">
        <w:rPr>
          <w:rStyle w:val="normaltextrun"/>
          <w:rFonts w:ascii="Arial" w:eastAsia="Arial" w:hAnsi="Arial" w:cs="Arial"/>
          <w:color w:val="000000" w:themeColor="text1"/>
        </w:rPr>
        <w:t xml:space="preserve">There are several ways which performance can be measured, and the measure will depend on the context (Young &amp; Gifford, 2023). Within </w:t>
      </w: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xml:space="preserve"> the values and behaviours framework (</w:t>
      </w: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xml:space="preserve">, 2016) </w:t>
      </w:r>
      <w:r w:rsidR="008C39E2">
        <w:rPr>
          <w:rStyle w:val="normaltextrun"/>
          <w:rFonts w:ascii="Arial" w:eastAsia="Arial" w:hAnsi="Arial" w:cs="Arial"/>
          <w:color w:val="000000" w:themeColor="text1"/>
        </w:rPr>
        <w:t>illustrate</w:t>
      </w:r>
      <w:r w:rsidRPr="00F57021">
        <w:rPr>
          <w:rStyle w:val="normaltextrun"/>
          <w:rFonts w:ascii="Arial" w:eastAsia="Arial" w:hAnsi="Arial" w:cs="Arial"/>
          <w:color w:val="000000" w:themeColor="text1"/>
        </w:rPr>
        <w:t xml:space="preserve"> the standards that every individual should be adhering to and can be applied to gauge performance. Through collection of intelligence from a range of source</w:t>
      </w:r>
      <w:r w:rsidR="0BD2E8EF" w:rsidRPr="00F57021">
        <w:rPr>
          <w:rStyle w:val="normaltextrun"/>
          <w:rFonts w:ascii="Arial" w:eastAsia="Arial" w:hAnsi="Arial" w:cs="Arial"/>
          <w:color w:val="000000" w:themeColor="text1"/>
        </w:rPr>
        <w:t>s</w:t>
      </w:r>
      <w:r w:rsidRPr="00F57021">
        <w:rPr>
          <w:rStyle w:val="normaltextrun"/>
          <w:rFonts w:ascii="Arial" w:eastAsia="Arial" w:hAnsi="Arial" w:cs="Arial"/>
          <w:color w:val="000000" w:themeColor="text1"/>
        </w:rPr>
        <w:t xml:space="preserve"> </w:t>
      </w: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xml:space="preserve"> measures performance related to Service outcomes, staff and patient experience and these are collated in our performance dashboard (</w:t>
      </w:r>
      <w:proofErr w:type="spellStart"/>
      <w:r w:rsidRPr="00F57021">
        <w:rPr>
          <w:rStyle w:val="normaltextrun"/>
          <w:rFonts w:ascii="Arial" w:eastAsia="Arial" w:hAnsi="Arial" w:cs="Arial"/>
          <w:color w:val="000000" w:themeColor="text1"/>
        </w:rPr>
        <w:t>HDdUHB</w:t>
      </w:r>
      <w:proofErr w:type="spellEnd"/>
      <w:r w:rsidRPr="00F57021">
        <w:rPr>
          <w:rStyle w:val="normaltextrun"/>
          <w:rFonts w:ascii="Arial" w:eastAsia="Arial" w:hAnsi="Arial" w:cs="Arial"/>
          <w:color w:val="000000" w:themeColor="text1"/>
        </w:rPr>
        <w:t>, 2024b) and can be used to measure team performance. However, caution should be aired on setting targets which are unrealistic and may lead to unethical behaviour</w:t>
      </w:r>
      <w:r w:rsidRPr="00F57021">
        <w:rPr>
          <w:rFonts w:ascii="Arial" w:eastAsia="Arial" w:hAnsi="Arial" w:cs="Arial"/>
          <w:color w:val="000000" w:themeColor="text1"/>
        </w:rPr>
        <w:t xml:space="preserve"> </w:t>
      </w:r>
      <w:r w:rsidRPr="00F57021">
        <w:rPr>
          <w:rStyle w:val="normaltextrun"/>
          <w:rFonts w:ascii="Arial" w:eastAsia="Arial" w:hAnsi="Arial" w:cs="Arial"/>
          <w:color w:val="000000" w:themeColor="text1"/>
        </w:rPr>
        <w:t>(</w:t>
      </w:r>
      <w:proofErr w:type="spellStart"/>
      <w:r w:rsidRPr="00F57021">
        <w:rPr>
          <w:rStyle w:val="normaltextrun"/>
          <w:rFonts w:ascii="Arial" w:eastAsia="Arial" w:hAnsi="Arial" w:cs="Arial"/>
          <w:color w:val="000000" w:themeColor="text1"/>
        </w:rPr>
        <w:t>Ordóñez</w:t>
      </w:r>
      <w:proofErr w:type="spellEnd"/>
      <w:r w:rsidRPr="00F57021">
        <w:rPr>
          <w:rStyle w:val="normaltextrun"/>
          <w:rFonts w:ascii="Arial" w:eastAsia="Arial" w:hAnsi="Arial" w:cs="Arial"/>
          <w:color w:val="000000" w:themeColor="text1"/>
        </w:rPr>
        <w:t xml:space="preserve"> &amp; Welsh, 2015).</w:t>
      </w:r>
    </w:p>
    <w:p w14:paraId="6D91B2A9" w14:textId="77777777" w:rsidR="00D844A3" w:rsidRDefault="00D844A3" w:rsidP="6D85CEA7">
      <w:pPr>
        <w:spacing w:after="0" w:line="240" w:lineRule="auto"/>
        <w:rPr>
          <w:rStyle w:val="normaltextrun"/>
          <w:rFonts w:ascii="Arial" w:eastAsia="Arial" w:hAnsi="Arial" w:cs="Arial"/>
          <w:color w:val="000000" w:themeColor="text1"/>
        </w:rPr>
      </w:pPr>
    </w:p>
    <w:p w14:paraId="0EC90167" w14:textId="4685084D" w:rsidR="00D844A3" w:rsidRPr="001D37C4" w:rsidRDefault="00D844A3" w:rsidP="6D85CEA7">
      <w:pPr>
        <w:spacing w:after="0" w:line="240" w:lineRule="auto"/>
        <w:rPr>
          <w:rStyle w:val="normaltextrun"/>
          <w:rFonts w:ascii="Arial" w:eastAsia="Arial" w:hAnsi="Arial" w:cs="Arial"/>
          <w:i/>
          <w:iCs/>
          <w:color w:val="156082" w:themeColor="accent1"/>
        </w:rPr>
      </w:pPr>
      <w:r w:rsidRPr="001D37C4">
        <w:rPr>
          <w:rStyle w:val="normaltextrun"/>
          <w:rFonts w:ascii="Arial" w:eastAsia="Arial" w:hAnsi="Arial" w:cs="Arial"/>
          <w:i/>
          <w:iCs/>
          <w:color w:val="156082" w:themeColor="accent1"/>
        </w:rPr>
        <w:t xml:space="preserve">(Discuss how </w:t>
      </w:r>
      <w:r w:rsidR="001D37C4" w:rsidRPr="001D37C4">
        <w:rPr>
          <w:rStyle w:val="normaltextrun"/>
          <w:rFonts w:ascii="Arial" w:eastAsia="Arial" w:hAnsi="Arial" w:cs="Arial"/>
          <w:i/>
          <w:iCs/>
          <w:color w:val="156082" w:themeColor="accent1"/>
        </w:rPr>
        <w:t xml:space="preserve">they can use data to measure performance). </w:t>
      </w:r>
    </w:p>
    <w:p w14:paraId="799439EF" w14:textId="4F4A3E2A" w:rsidR="6D85CEA7" w:rsidRDefault="6D85CEA7" w:rsidP="6D85CEA7">
      <w:pPr>
        <w:spacing w:after="0" w:line="240" w:lineRule="auto"/>
        <w:rPr>
          <w:rStyle w:val="normaltextrun"/>
          <w:rFonts w:ascii="Arial" w:eastAsia="Arial" w:hAnsi="Arial" w:cs="Arial"/>
          <w:color w:val="000000" w:themeColor="text1"/>
        </w:rPr>
      </w:pPr>
    </w:p>
    <w:p w14:paraId="6F533E1E" w14:textId="77777777" w:rsidR="00812166" w:rsidRDefault="00812166" w:rsidP="6D85CEA7">
      <w:pPr>
        <w:spacing w:after="0" w:line="240" w:lineRule="auto"/>
        <w:rPr>
          <w:rStyle w:val="normaltextrun"/>
          <w:rFonts w:ascii="Arial" w:eastAsia="Arial" w:hAnsi="Arial" w:cs="Arial"/>
          <w:color w:val="000000" w:themeColor="text1"/>
        </w:rPr>
      </w:pPr>
    </w:p>
    <w:p w14:paraId="275F1418" w14:textId="77777777" w:rsidR="00812166" w:rsidRDefault="00812166" w:rsidP="6D85CEA7">
      <w:pPr>
        <w:spacing w:after="0" w:line="240" w:lineRule="auto"/>
        <w:rPr>
          <w:rStyle w:val="normaltextrun"/>
          <w:rFonts w:ascii="Arial" w:eastAsia="Arial" w:hAnsi="Arial" w:cs="Arial"/>
          <w:color w:val="000000" w:themeColor="text1"/>
        </w:rPr>
      </w:pPr>
    </w:p>
    <w:p w14:paraId="63003C58" w14:textId="77777777" w:rsidR="00812166" w:rsidRDefault="00812166" w:rsidP="6D85CEA7">
      <w:pPr>
        <w:spacing w:after="0" w:line="240" w:lineRule="auto"/>
        <w:rPr>
          <w:rStyle w:val="normaltextrun"/>
          <w:rFonts w:ascii="Arial" w:eastAsia="Arial" w:hAnsi="Arial" w:cs="Arial"/>
          <w:color w:val="000000" w:themeColor="text1"/>
        </w:rPr>
      </w:pPr>
    </w:p>
    <w:p w14:paraId="7CF3920C" w14:textId="77777777" w:rsidR="00812166" w:rsidRDefault="00812166" w:rsidP="6D85CEA7">
      <w:pPr>
        <w:spacing w:after="0" w:line="240" w:lineRule="auto"/>
        <w:rPr>
          <w:rStyle w:val="normaltextrun"/>
          <w:rFonts w:ascii="Arial" w:eastAsia="Arial" w:hAnsi="Arial" w:cs="Arial"/>
          <w:color w:val="000000" w:themeColor="text1"/>
        </w:rPr>
      </w:pPr>
    </w:p>
    <w:p w14:paraId="7EB539EA" w14:textId="77777777" w:rsidR="00812166" w:rsidRDefault="00812166" w:rsidP="6D85CEA7">
      <w:pPr>
        <w:spacing w:after="0" w:line="240" w:lineRule="auto"/>
        <w:rPr>
          <w:rStyle w:val="normaltextrun"/>
          <w:rFonts w:ascii="Arial" w:eastAsia="Arial" w:hAnsi="Arial" w:cs="Arial"/>
          <w:color w:val="000000" w:themeColor="text1"/>
        </w:rPr>
      </w:pPr>
    </w:p>
    <w:p w14:paraId="6BA9805C" w14:textId="77777777" w:rsidR="00812166" w:rsidRDefault="00812166" w:rsidP="6D85CEA7">
      <w:pPr>
        <w:spacing w:after="0" w:line="240" w:lineRule="auto"/>
        <w:rPr>
          <w:rStyle w:val="normaltextrun"/>
          <w:rFonts w:ascii="Arial" w:eastAsia="Arial" w:hAnsi="Arial" w:cs="Arial"/>
          <w:color w:val="000000" w:themeColor="text1"/>
        </w:rPr>
      </w:pPr>
    </w:p>
    <w:p w14:paraId="17EF8099" w14:textId="77777777" w:rsidR="00812166" w:rsidRDefault="00812166" w:rsidP="6D85CEA7">
      <w:pPr>
        <w:spacing w:after="0" w:line="240" w:lineRule="auto"/>
        <w:rPr>
          <w:rStyle w:val="normaltextrun"/>
          <w:rFonts w:ascii="Arial" w:eastAsia="Arial" w:hAnsi="Arial" w:cs="Arial"/>
          <w:color w:val="000000" w:themeColor="text1"/>
        </w:rPr>
      </w:pPr>
    </w:p>
    <w:p w14:paraId="5F7496F8" w14:textId="77777777" w:rsidR="00812166" w:rsidRDefault="00812166" w:rsidP="6D85CEA7">
      <w:pPr>
        <w:spacing w:after="0" w:line="240" w:lineRule="auto"/>
        <w:rPr>
          <w:rStyle w:val="normaltextrun"/>
          <w:rFonts w:ascii="Arial" w:eastAsia="Arial" w:hAnsi="Arial" w:cs="Arial"/>
          <w:color w:val="000000" w:themeColor="text1"/>
        </w:rPr>
      </w:pPr>
    </w:p>
    <w:p w14:paraId="5C73AD30" w14:textId="77777777" w:rsidR="00812166" w:rsidRDefault="00812166" w:rsidP="6D85CEA7">
      <w:pPr>
        <w:spacing w:after="0" w:line="240" w:lineRule="auto"/>
        <w:rPr>
          <w:rStyle w:val="normaltextrun"/>
          <w:rFonts w:ascii="Arial" w:eastAsia="Arial" w:hAnsi="Arial" w:cs="Arial"/>
          <w:color w:val="000000" w:themeColor="text1"/>
        </w:rPr>
      </w:pPr>
    </w:p>
    <w:p w14:paraId="7CB55C24" w14:textId="77777777" w:rsidR="00812166" w:rsidRDefault="00812166" w:rsidP="6D85CEA7">
      <w:pPr>
        <w:spacing w:after="0" w:line="240" w:lineRule="auto"/>
        <w:rPr>
          <w:rStyle w:val="normaltextrun"/>
          <w:rFonts w:ascii="Arial" w:eastAsia="Arial" w:hAnsi="Arial" w:cs="Arial"/>
          <w:color w:val="000000" w:themeColor="text1"/>
        </w:rPr>
      </w:pPr>
    </w:p>
    <w:p w14:paraId="69DB4B0A" w14:textId="77777777" w:rsidR="00812166" w:rsidRDefault="00812166" w:rsidP="6D85CEA7">
      <w:pPr>
        <w:spacing w:after="0" w:line="240" w:lineRule="auto"/>
        <w:rPr>
          <w:rStyle w:val="normaltextrun"/>
          <w:rFonts w:ascii="Arial" w:eastAsia="Arial" w:hAnsi="Arial" w:cs="Arial"/>
          <w:color w:val="000000" w:themeColor="text1"/>
        </w:rPr>
      </w:pPr>
    </w:p>
    <w:p w14:paraId="378366F0" w14:textId="77777777" w:rsidR="00A12F76" w:rsidRDefault="00A12F76" w:rsidP="6D85CEA7">
      <w:pPr>
        <w:spacing w:after="0" w:line="240" w:lineRule="auto"/>
        <w:rPr>
          <w:rStyle w:val="normaltextrun"/>
          <w:rFonts w:ascii="Arial" w:eastAsia="Arial" w:hAnsi="Arial" w:cs="Arial"/>
          <w:color w:val="000000" w:themeColor="text1"/>
        </w:rPr>
      </w:pPr>
    </w:p>
    <w:p w14:paraId="6C7FAA44" w14:textId="77777777" w:rsidR="00A12F76" w:rsidRDefault="00A12F76" w:rsidP="6D85CEA7">
      <w:pPr>
        <w:spacing w:after="0" w:line="240" w:lineRule="auto"/>
        <w:rPr>
          <w:rStyle w:val="normaltextrun"/>
          <w:rFonts w:ascii="Arial" w:eastAsia="Arial" w:hAnsi="Arial" w:cs="Arial"/>
          <w:color w:val="000000" w:themeColor="text1"/>
        </w:rPr>
      </w:pPr>
    </w:p>
    <w:p w14:paraId="27A6209F" w14:textId="77777777" w:rsidR="00A12F76" w:rsidRDefault="00A12F76" w:rsidP="6D85CEA7">
      <w:pPr>
        <w:spacing w:after="0" w:line="240" w:lineRule="auto"/>
        <w:rPr>
          <w:rStyle w:val="normaltextrun"/>
          <w:rFonts w:ascii="Arial" w:eastAsia="Arial" w:hAnsi="Arial" w:cs="Arial"/>
          <w:color w:val="000000" w:themeColor="text1"/>
        </w:rPr>
      </w:pPr>
    </w:p>
    <w:p w14:paraId="0BD890CD" w14:textId="77777777" w:rsidR="00A12F76" w:rsidRDefault="00A12F76" w:rsidP="6D85CEA7">
      <w:pPr>
        <w:spacing w:after="0" w:line="240" w:lineRule="auto"/>
        <w:rPr>
          <w:rStyle w:val="normaltextrun"/>
          <w:rFonts w:ascii="Arial" w:eastAsia="Arial" w:hAnsi="Arial" w:cs="Arial"/>
          <w:color w:val="000000" w:themeColor="text1"/>
        </w:rPr>
      </w:pPr>
    </w:p>
    <w:p w14:paraId="094980F0" w14:textId="77777777" w:rsidR="00A12F76" w:rsidRDefault="00A12F76" w:rsidP="6D85CEA7">
      <w:pPr>
        <w:spacing w:after="0" w:line="240" w:lineRule="auto"/>
        <w:rPr>
          <w:rStyle w:val="normaltextrun"/>
          <w:rFonts w:ascii="Arial" w:eastAsia="Arial" w:hAnsi="Arial" w:cs="Arial"/>
          <w:color w:val="000000" w:themeColor="text1"/>
        </w:rPr>
      </w:pPr>
    </w:p>
    <w:p w14:paraId="44B57CE0" w14:textId="77777777" w:rsidR="00A12F76" w:rsidRDefault="00A12F76" w:rsidP="6D85CEA7">
      <w:pPr>
        <w:spacing w:after="0" w:line="240" w:lineRule="auto"/>
        <w:rPr>
          <w:rStyle w:val="normaltextrun"/>
          <w:rFonts w:ascii="Arial" w:eastAsia="Arial" w:hAnsi="Arial" w:cs="Arial"/>
          <w:color w:val="000000" w:themeColor="text1"/>
        </w:rPr>
      </w:pPr>
    </w:p>
    <w:p w14:paraId="0DDDD4AB" w14:textId="63E43441" w:rsidR="00812166" w:rsidRPr="00F57021" w:rsidRDefault="00812166" w:rsidP="6D85CEA7">
      <w:pPr>
        <w:spacing w:after="0" w:line="240" w:lineRule="auto"/>
        <w:rPr>
          <w:rStyle w:val="normaltextrun"/>
          <w:rFonts w:ascii="Arial" w:eastAsia="Arial" w:hAnsi="Arial" w:cs="Arial"/>
          <w:color w:val="000000" w:themeColor="text1"/>
        </w:rPr>
      </w:pPr>
      <w:r>
        <w:rPr>
          <w:rStyle w:val="normaltextrun"/>
          <w:rFonts w:ascii="Arial" w:eastAsia="Arial" w:hAnsi="Arial" w:cs="Arial"/>
          <w:color w:val="000000" w:themeColor="text1"/>
        </w:rPr>
        <w:t>S2.</w:t>
      </w:r>
      <w:r w:rsidR="00FF2F20">
        <w:rPr>
          <w:rStyle w:val="normaltextrun"/>
          <w:rFonts w:ascii="Arial" w:eastAsia="Arial" w:hAnsi="Arial" w:cs="Arial"/>
          <w:color w:val="000000" w:themeColor="text1"/>
        </w:rPr>
        <w:t>6</w:t>
      </w:r>
    </w:p>
    <w:p w14:paraId="05DF6734" w14:textId="63E057ED" w:rsidR="47D3CCE1" w:rsidRPr="00F57021" w:rsidRDefault="47D3CCE1" w:rsidP="6D85CEA7">
      <w:pPr>
        <w:spacing w:after="0" w:line="240" w:lineRule="auto"/>
        <w:rPr>
          <w:rFonts w:ascii="Arial" w:hAnsi="Arial" w:cs="Arial"/>
        </w:rPr>
      </w:pPr>
      <w:r w:rsidRPr="00F57021">
        <w:rPr>
          <w:rFonts w:ascii="Arial" w:hAnsi="Arial" w:cs="Arial"/>
          <w:noProof/>
        </w:rPr>
        <w:drawing>
          <wp:inline distT="0" distB="0" distL="0" distR="0" wp14:anchorId="0C1C43B5" wp14:editId="39189753">
            <wp:extent cx="5724524" cy="3219450"/>
            <wp:effectExtent l="0" t="0" r="0" b="0"/>
            <wp:docPr id="328152917" name="Picture 328152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D551C06" w14:textId="71233368" w:rsidR="36CB82FF" w:rsidRPr="00F57021" w:rsidRDefault="36CB82FF" w:rsidP="6D85CEA7">
      <w:pPr>
        <w:spacing w:after="0" w:line="240" w:lineRule="auto"/>
        <w:rPr>
          <w:rStyle w:val="eop"/>
          <w:rFonts w:ascii="Arial" w:eastAsia="Arial" w:hAnsi="Arial" w:cs="Arial"/>
          <w:color w:val="000000" w:themeColor="text1"/>
        </w:rPr>
      </w:pPr>
      <w:r w:rsidRPr="00F57021">
        <w:rPr>
          <w:rStyle w:val="eop"/>
          <w:rFonts w:ascii="Arial" w:eastAsia="Arial" w:hAnsi="Arial" w:cs="Arial"/>
          <w:color w:val="000000" w:themeColor="text1"/>
        </w:rPr>
        <w:t> </w:t>
      </w:r>
    </w:p>
    <w:p w14:paraId="47FEE669" w14:textId="2ABF22A4" w:rsidR="6D85CEA7" w:rsidRPr="00F57021" w:rsidRDefault="6D85CEA7" w:rsidP="6D85CEA7">
      <w:pPr>
        <w:spacing w:after="0" w:line="240" w:lineRule="auto"/>
        <w:rPr>
          <w:rStyle w:val="eop"/>
          <w:rFonts w:ascii="Arial" w:eastAsia="Arial" w:hAnsi="Arial" w:cs="Arial"/>
          <w:color w:val="000000" w:themeColor="text1"/>
        </w:rPr>
      </w:pPr>
    </w:p>
    <w:p w14:paraId="471B9D2C" w14:textId="77777777" w:rsidR="00726AEC" w:rsidRPr="00726AEC" w:rsidRDefault="00726AEC" w:rsidP="6D85CEA7">
      <w:pPr>
        <w:rPr>
          <w:rFonts w:ascii="Arial" w:eastAsia="Arial" w:hAnsi="Arial" w:cs="Arial"/>
          <w:i/>
          <w:iCs/>
          <w:color w:val="156082" w:themeColor="accent1"/>
        </w:rPr>
      </w:pPr>
      <w:r w:rsidRPr="00726AEC">
        <w:rPr>
          <w:rFonts w:ascii="Arial" w:eastAsia="Arial" w:hAnsi="Arial" w:cs="Arial"/>
          <w:i/>
          <w:iCs/>
          <w:color w:val="156082" w:themeColor="accent1"/>
        </w:rPr>
        <w:t>(Discuss how they would feel being monitored at work – how can they ensure team members do not feel that way?)</w:t>
      </w:r>
    </w:p>
    <w:p w14:paraId="2DCDAB82" w14:textId="77777777" w:rsidR="00726AEC" w:rsidRDefault="00726AEC" w:rsidP="6D85CEA7">
      <w:pPr>
        <w:rPr>
          <w:rFonts w:ascii="Arial" w:eastAsia="Arial" w:hAnsi="Arial" w:cs="Arial"/>
          <w:color w:val="000000" w:themeColor="text1"/>
        </w:rPr>
      </w:pPr>
    </w:p>
    <w:p w14:paraId="32433FA9" w14:textId="09697582" w:rsidR="3B1C0991" w:rsidRPr="00F57021" w:rsidRDefault="3B1C0991" w:rsidP="6D85CEA7">
      <w:pPr>
        <w:rPr>
          <w:rFonts w:ascii="Arial" w:eastAsia="Arial" w:hAnsi="Arial" w:cs="Arial"/>
        </w:rPr>
      </w:pPr>
      <w:r w:rsidRPr="00F57021">
        <w:rPr>
          <w:rFonts w:ascii="Arial" w:eastAsia="Arial" w:hAnsi="Arial" w:cs="Arial"/>
          <w:color w:val="000000" w:themeColor="text1"/>
        </w:rPr>
        <w:t>Whilst technology can be utilised to monitor employee performance by gathering real-time performance data with reduced bias, caution should be aired as it may breach data security and privacy and harm trust (CIPD, 2023e). Measures should be relevant and necessary and communicated clearly to employees (</w:t>
      </w:r>
      <w:proofErr w:type="spellStart"/>
      <w:r w:rsidRPr="00F57021">
        <w:rPr>
          <w:rFonts w:ascii="Arial" w:eastAsia="Arial" w:hAnsi="Arial" w:cs="Arial"/>
          <w:color w:val="000000" w:themeColor="text1"/>
        </w:rPr>
        <w:t>Mohdzaini</w:t>
      </w:r>
      <w:proofErr w:type="spellEnd"/>
      <w:r w:rsidRPr="00F57021">
        <w:rPr>
          <w:rFonts w:ascii="Arial" w:eastAsia="Arial" w:hAnsi="Arial" w:cs="Arial"/>
          <w:color w:val="000000" w:themeColor="text1"/>
        </w:rPr>
        <w:t xml:space="preserve">, 2022). </w:t>
      </w:r>
      <w:r w:rsidRPr="00F57021">
        <w:rPr>
          <w:rFonts w:ascii="Arial" w:eastAsia="Arial" w:hAnsi="Arial" w:cs="Arial"/>
        </w:rPr>
        <w:t xml:space="preserve"> </w:t>
      </w:r>
    </w:p>
    <w:p w14:paraId="052D1099" w14:textId="61C3E85C" w:rsidR="6D85CEA7" w:rsidRPr="00F57021" w:rsidRDefault="6D85CEA7" w:rsidP="6D85CEA7">
      <w:pPr>
        <w:rPr>
          <w:rFonts w:ascii="Arial" w:eastAsia="Arial Nova" w:hAnsi="Arial" w:cs="Arial"/>
        </w:rPr>
      </w:pPr>
    </w:p>
    <w:p w14:paraId="61F935C7" w14:textId="63058088" w:rsidR="6D85CEA7" w:rsidRDefault="6D85CEA7" w:rsidP="6D85CEA7">
      <w:pPr>
        <w:spacing w:after="0" w:line="240" w:lineRule="auto"/>
        <w:rPr>
          <w:rStyle w:val="eop"/>
          <w:rFonts w:ascii="Arial" w:eastAsia="Arial Nova" w:hAnsi="Arial" w:cs="Arial"/>
          <w:color w:val="000000" w:themeColor="text1"/>
        </w:rPr>
      </w:pPr>
    </w:p>
    <w:p w14:paraId="1F409C0B" w14:textId="77777777" w:rsidR="002D3D25" w:rsidRDefault="002D3D25" w:rsidP="6D85CEA7">
      <w:pPr>
        <w:spacing w:after="0" w:line="240" w:lineRule="auto"/>
        <w:rPr>
          <w:rStyle w:val="eop"/>
          <w:rFonts w:ascii="Arial" w:eastAsia="Arial Nova" w:hAnsi="Arial" w:cs="Arial"/>
          <w:color w:val="000000" w:themeColor="text1"/>
        </w:rPr>
      </w:pPr>
    </w:p>
    <w:p w14:paraId="355A17A0" w14:textId="77777777" w:rsidR="002D3D25" w:rsidRDefault="002D3D25" w:rsidP="6D85CEA7">
      <w:pPr>
        <w:spacing w:after="0" w:line="240" w:lineRule="auto"/>
        <w:rPr>
          <w:rStyle w:val="eop"/>
          <w:rFonts w:ascii="Arial" w:eastAsia="Arial Nova" w:hAnsi="Arial" w:cs="Arial"/>
          <w:color w:val="000000" w:themeColor="text1"/>
        </w:rPr>
      </w:pPr>
    </w:p>
    <w:p w14:paraId="7C56E586" w14:textId="77777777" w:rsidR="002D3D25" w:rsidRDefault="002D3D25" w:rsidP="6D85CEA7">
      <w:pPr>
        <w:spacing w:after="0" w:line="240" w:lineRule="auto"/>
        <w:rPr>
          <w:rStyle w:val="eop"/>
          <w:rFonts w:ascii="Arial" w:eastAsia="Arial Nova" w:hAnsi="Arial" w:cs="Arial"/>
          <w:color w:val="000000" w:themeColor="text1"/>
        </w:rPr>
      </w:pPr>
    </w:p>
    <w:p w14:paraId="7FA9D589" w14:textId="77777777" w:rsidR="002D3D25" w:rsidRDefault="002D3D25" w:rsidP="6D85CEA7">
      <w:pPr>
        <w:spacing w:after="0" w:line="240" w:lineRule="auto"/>
        <w:rPr>
          <w:rStyle w:val="eop"/>
          <w:rFonts w:ascii="Arial" w:eastAsia="Arial Nova" w:hAnsi="Arial" w:cs="Arial"/>
          <w:color w:val="000000" w:themeColor="text1"/>
        </w:rPr>
      </w:pPr>
    </w:p>
    <w:p w14:paraId="7C11729C" w14:textId="77777777" w:rsidR="002D3D25" w:rsidRDefault="002D3D25" w:rsidP="6D85CEA7">
      <w:pPr>
        <w:spacing w:after="0" w:line="240" w:lineRule="auto"/>
        <w:rPr>
          <w:rStyle w:val="eop"/>
          <w:rFonts w:ascii="Arial" w:eastAsia="Arial Nova" w:hAnsi="Arial" w:cs="Arial"/>
          <w:color w:val="000000" w:themeColor="text1"/>
        </w:rPr>
      </w:pPr>
    </w:p>
    <w:p w14:paraId="34BE7980" w14:textId="77777777" w:rsidR="002D3D25" w:rsidRDefault="002D3D25" w:rsidP="6D85CEA7">
      <w:pPr>
        <w:spacing w:after="0" w:line="240" w:lineRule="auto"/>
        <w:rPr>
          <w:rStyle w:val="eop"/>
          <w:rFonts w:ascii="Arial" w:eastAsia="Arial Nova" w:hAnsi="Arial" w:cs="Arial"/>
          <w:color w:val="000000" w:themeColor="text1"/>
        </w:rPr>
      </w:pPr>
    </w:p>
    <w:p w14:paraId="080DD5ED" w14:textId="77777777" w:rsidR="002D3D25" w:rsidRDefault="002D3D25" w:rsidP="6D85CEA7">
      <w:pPr>
        <w:spacing w:after="0" w:line="240" w:lineRule="auto"/>
        <w:rPr>
          <w:rStyle w:val="eop"/>
          <w:rFonts w:ascii="Arial" w:eastAsia="Arial Nova" w:hAnsi="Arial" w:cs="Arial"/>
          <w:color w:val="000000" w:themeColor="text1"/>
        </w:rPr>
      </w:pPr>
    </w:p>
    <w:p w14:paraId="184CECCF" w14:textId="77777777" w:rsidR="002D3D25" w:rsidRDefault="002D3D25" w:rsidP="6D85CEA7">
      <w:pPr>
        <w:spacing w:after="0" w:line="240" w:lineRule="auto"/>
        <w:rPr>
          <w:rStyle w:val="eop"/>
          <w:rFonts w:ascii="Arial" w:eastAsia="Arial Nova" w:hAnsi="Arial" w:cs="Arial"/>
          <w:color w:val="000000" w:themeColor="text1"/>
        </w:rPr>
      </w:pPr>
    </w:p>
    <w:p w14:paraId="533CFAE0" w14:textId="77777777" w:rsidR="00A12F76" w:rsidRDefault="00A12F76" w:rsidP="6D85CEA7">
      <w:pPr>
        <w:spacing w:after="0" w:line="240" w:lineRule="auto"/>
        <w:rPr>
          <w:rStyle w:val="eop"/>
          <w:rFonts w:ascii="Arial" w:eastAsia="Arial Nova" w:hAnsi="Arial" w:cs="Arial"/>
          <w:color w:val="000000" w:themeColor="text1"/>
        </w:rPr>
      </w:pPr>
    </w:p>
    <w:p w14:paraId="4399CBE0" w14:textId="77777777" w:rsidR="00A12F76" w:rsidRDefault="00A12F76" w:rsidP="6D85CEA7">
      <w:pPr>
        <w:spacing w:after="0" w:line="240" w:lineRule="auto"/>
        <w:rPr>
          <w:rStyle w:val="eop"/>
          <w:rFonts w:ascii="Arial" w:eastAsia="Arial Nova" w:hAnsi="Arial" w:cs="Arial"/>
          <w:color w:val="000000" w:themeColor="text1"/>
        </w:rPr>
      </w:pPr>
    </w:p>
    <w:p w14:paraId="73BDE2C7" w14:textId="77777777" w:rsidR="00A12F76" w:rsidRDefault="00A12F76" w:rsidP="6D85CEA7">
      <w:pPr>
        <w:spacing w:after="0" w:line="240" w:lineRule="auto"/>
        <w:rPr>
          <w:rStyle w:val="eop"/>
          <w:rFonts w:ascii="Arial" w:eastAsia="Arial Nova" w:hAnsi="Arial" w:cs="Arial"/>
          <w:color w:val="000000" w:themeColor="text1"/>
        </w:rPr>
      </w:pPr>
    </w:p>
    <w:p w14:paraId="3224F5DC" w14:textId="77777777" w:rsidR="00E67969" w:rsidRDefault="00E67969" w:rsidP="6D85CEA7">
      <w:pPr>
        <w:spacing w:after="0" w:line="240" w:lineRule="auto"/>
        <w:rPr>
          <w:rStyle w:val="eop"/>
          <w:rFonts w:ascii="Arial" w:eastAsia="Arial Nova" w:hAnsi="Arial" w:cs="Arial"/>
          <w:color w:val="000000" w:themeColor="text1"/>
        </w:rPr>
      </w:pPr>
    </w:p>
    <w:p w14:paraId="364807BA" w14:textId="77777777" w:rsidR="00E67969" w:rsidRDefault="00E67969" w:rsidP="6D85CEA7">
      <w:pPr>
        <w:spacing w:after="0" w:line="240" w:lineRule="auto"/>
        <w:rPr>
          <w:rStyle w:val="eop"/>
          <w:rFonts w:ascii="Arial" w:eastAsia="Arial Nova" w:hAnsi="Arial" w:cs="Arial"/>
          <w:color w:val="000000" w:themeColor="text1"/>
        </w:rPr>
      </w:pPr>
    </w:p>
    <w:p w14:paraId="065EA11E" w14:textId="77777777" w:rsidR="00E67969" w:rsidRDefault="00E67969" w:rsidP="6D85CEA7">
      <w:pPr>
        <w:spacing w:after="0" w:line="240" w:lineRule="auto"/>
        <w:rPr>
          <w:rStyle w:val="eop"/>
          <w:rFonts w:ascii="Arial" w:eastAsia="Arial Nova" w:hAnsi="Arial" w:cs="Arial"/>
          <w:color w:val="000000" w:themeColor="text1"/>
        </w:rPr>
      </w:pPr>
    </w:p>
    <w:p w14:paraId="1E048978" w14:textId="77777777" w:rsidR="002D3D25" w:rsidRDefault="002D3D25" w:rsidP="6D85CEA7">
      <w:pPr>
        <w:spacing w:after="0" w:line="240" w:lineRule="auto"/>
        <w:rPr>
          <w:rStyle w:val="eop"/>
          <w:rFonts w:ascii="Arial" w:eastAsia="Arial Nova" w:hAnsi="Arial" w:cs="Arial"/>
          <w:color w:val="000000" w:themeColor="text1"/>
        </w:rPr>
      </w:pPr>
    </w:p>
    <w:p w14:paraId="26F7704A" w14:textId="6DC7233D" w:rsidR="002D3D25" w:rsidRDefault="001F3578" w:rsidP="6D85CEA7">
      <w:pPr>
        <w:spacing w:after="0" w:line="240" w:lineRule="auto"/>
        <w:rPr>
          <w:rStyle w:val="eop"/>
          <w:rFonts w:ascii="Arial" w:eastAsia="Arial Nova" w:hAnsi="Arial" w:cs="Arial"/>
          <w:color w:val="000000" w:themeColor="text1"/>
        </w:rPr>
      </w:pPr>
      <w:r>
        <w:rPr>
          <w:rStyle w:val="eop"/>
          <w:rFonts w:ascii="Arial" w:eastAsia="Arial Nova" w:hAnsi="Arial" w:cs="Arial"/>
          <w:color w:val="000000" w:themeColor="text1"/>
        </w:rPr>
        <w:t>S2.</w:t>
      </w:r>
      <w:r w:rsidR="00FF2F20">
        <w:rPr>
          <w:rStyle w:val="eop"/>
          <w:rFonts w:ascii="Arial" w:eastAsia="Arial Nova" w:hAnsi="Arial" w:cs="Arial"/>
          <w:color w:val="000000" w:themeColor="text1"/>
        </w:rPr>
        <w:t>7</w:t>
      </w:r>
    </w:p>
    <w:p w14:paraId="7858FF6F" w14:textId="77777777" w:rsidR="001F3578" w:rsidRPr="00F57021" w:rsidRDefault="001F3578" w:rsidP="6D85CEA7">
      <w:pPr>
        <w:spacing w:after="0" w:line="240" w:lineRule="auto"/>
        <w:rPr>
          <w:rStyle w:val="eop"/>
          <w:rFonts w:ascii="Arial" w:eastAsia="Arial Nova" w:hAnsi="Arial" w:cs="Arial"/>
          <w:color w:val="000000" w:themeColor="text1"/>
        </w:rPr>
      </w:pPr>
    </w:p>
    <w:p w14:paraId="34467129" w14:textId="7DC0FEB0" w:rsidR="59184B3D" w:rsidRPr="00F57021" w:rsidRDefault="59184B3D" w:rsidP="6D85CEA7">
      <w:pPr>
        <w:spacing w:after="0" w:line="240" w:lineRule="auto"/>
        <w:rPr>
          <w:rFonts w:ascii="Arial" w:hAnsi="Arial" w:cs="Arial"/>
        </w:rPr>
      </w:pPr>
      <w:r w:rsidRPr="00F57021">
        <w:rPr>
          <w:rFonts w:ascii="Arial" w:hAnsi="Arial" w:cs="Arial"/>
          <w:noProof/>
        </w:rPr>
        <w:drawing>
          <wp:inline distT="0" distB="0" distL="0" distR="0" wp14:anchorId="40B8FD66" wp14:editId="4F0F1E57">
            <wp:extent cx="5724524" cy="3219450"/>
            <wp:effectExtent l="0" t="0" r="0" b="0"/>
            <wp:docPr id="319255390" name="Picture 319255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BC3DD18" w14:textId="2663DCFB" w:rsidR="6D85CEA7" w:rsidRPr="00F57021" w:rsidRDefault="6D85CEA7" w:rsidP="6D85CEA7">
      <w:pPr>
        <w:spacing w:after="0" w:line="240" w:lineRule="auto"/>
        <w:rPr>
          <w:rStyle w:val="normaltextrun"/>
          <w:rFonts w:ascii="Arial" w:eastAsia="Arial" w:hAnsi="Arial" w:cs="Arial"/>
          <w:color w:val="000000" w:themeColor="text1"/>
        </w:rPr>
      </w:pPr>
    </w:p>
    <w:p w14:paraId="6C774F86" w14:textId="1435DFB6" w:rsidR="1BABD011" w:rsidRDefault="00EB1E63" w:rsidP="6D85CEA7">
      <w:pPr>
        <w:spacing w:after="0" w:line="240" w:lineRule="auto"/>
        <w:rPr>
          <w:rFonts w:ascii="Arial" w:eastAsia="Arial" w:hAnsi="Arial" w:cs="Arial"/>
        </w:rPr>
      </w:pPr>
      <w:r>
        <w:rPr>
          <w:rStyle w:val="normaltextrun"/>
          <w:rFonts w:ascii="Arial" w:eastAsia="Arial" w:hAnsi="Arial" w:cs="Arial"/>
          <w:color w:val="000000" w:themeColor="text1"/>
        </w:rPr>
        <w:t>O</w:t>
      </w:r>
      <w:r w:rsidR="1BABD011" w:rsidRPr="00F57021">
        <w:rPr>
          <w:rStyle w:val="normaltextrun"/>
          <w:rFonts w:ascii="Arial" w:eastAsia="Arial" w:hAnsi="Arial" w:cs="Arial"/>
          <w:color w:val="000000" w:themeColor="text1"/>
        </w:rPr>
        <w:t xml:space="preserve">rganisational procedures and ACAS Code of Practice </w:t>
      </w:r>
      <w:r>
        <w:rPr>
          <w:rStyle w:val="normaltextrun"/>
          <w:rFonts w:ascii="Arial" w:eastAsia="Arial" w:hAnsi="Arial" w:cs="Arial"/>
          <w:color w:val="000000" w:themeColor="text1"/>
        </w:rPr>
        <w:t>should be</w:t>
      </w:r>
      <w:r w:rsidR="1BABD011" w:rsidRPr="00F57021">
        <w:rPr>
          <w:rStyle w:val="normaltextrun"/>
          <w:rFonts w:ascii="Arial" w:eastAsia="Arial" w:hAnsi="Arial" w:cs="Arial"/>
          <w:color w:val="000000" w:themeColor="text1"/>
        </w:rPr>
        <w:t xml:space="preserve"> followed correctly </w:t>
      </w:r>
      <w:r>
        <w:rPr>
          <w:rStyle w:val="normaltextrun"/>
          <w:rFonts w:ascii="Arial" w:eastAsia="Arial" w:hAnsi="Arial" w:cs="Arial"/>
          <w:color w:val="000000" w:themeColor="text1"/>
        </w:rPr>
        <w:t xml:space="preserve">when managing capability </w:t>
      </w:r>
      <w:r w:rsidR="1BABD011" w:rsidRPr="00F57021">
        <w:rPr>
          <w:rStyle w:val="normaltextrun"/>
          <w:rFonts w:ascii="Arial" w:eastAsia="Arial" w:hAnsi="Arial" w:cs="Arial"/>
          <w:color w:val="000000" w:themeColor="text1"/>
        </w:rPr>
        <w:t>(</w:t>
      </w:r>
      <w:proofErr w:type="spellStart"/>
      <w:r w:rsidR="1BABD011" w:rsidRPr="00F57021">
        <w:rPr>
          <w:rFonts w:ascii="Arial" w:eastAsia="Arial" w:hAnsi="Arial" w:cs="Arial"/>
          <w:color w:val="000000" w:themeColor="text1"/>
        </w:rPr>
        <w:t>Suff</w:t>
      </w:r>
      <w:proofErr w:type="spellEnd"/>
      <w:r w:rsidR="1BABD011" w:rsidRPr="00F57021">
        <w:rPr>
          <w:rFonts w:ascii="Arial" w:eastAsia="Arial" w:hAnsi="Arial" w:cs="Arial"/>
          <w:color w:val="000000" w:themeColor="text1"/>
        </w:rPr>
        <w:t>, 2023b) as failure to do so could result in a tribunal claim (ACAS, 2020).</w:t>
      </w:r>
      <w:r w:rsidR="0896BA32" w:rsidRPr="00F57021">
        <w:rPr>
          <w:rFonts w:ascii="Arial" w:eastAsia="Arial" w:hAnsi="Arial" w:cs="Arial"/>
          <w:color w:val="000000" w:themeColor="text1"/>
        </w:rPr>
        <w:t xml:space="preserve"> </w:t>
      </w:r>
      <w:r w:rsidR="1BABD011" w:rsidRPr="00F57021">
        <w:rPr>
          <w:rFonts w:ascii="Arial" w:eastAsia="Arial" w:hAnsi="Arial" w:cs="Arial"/>
          <w:color w:val="000000" w:themeColor="text1"/>
        </w:rPr>
        <w:t>I</w:t>
      </w:r>
      <w:r w:rsidR="5A50B542" w:rsidRPr="00F57021">
        <w:rPr>
          <w:rFonts w:ascii="Arial" w:eastAsia="Arial" w:hAnsi="Arial" w:cs="Arial"/>
          <w:color w:val="000000" w:themeColor="text1"/>
        </w:rPr>
        <w:t xml:space="preserve">n </w:t>
      </w:r>
      <w:proofErr w:type="spellStart"/>
      <w:r w:rsidR="5A50B542" w:rsidRPr="00F57021">
        <w:rPr>
          <w:rFonts w:ascii="Arial" w:eastAsia="Arial" w:hAnsi="Arial" w:cs="Arial"/>
          <w:color w:val="000000" w:themeColor="text1"/>
        </w:rPr>
        <w:t>HDdUHB</w:t>
      </w:r>
      <w:proofErr w:type="spellEnd"/>
      <w:r w:rsidR="5A50B542" w:rsidRPr="00F57021">
        <w:rPr>
          <w:rFonts w:ascii="Arial" w:eastAsia="Arial" w:hAnsi="Arial" w:cs="Arial"/>
          <w:color w:val="000000" w:themeColor="text1"/>
        </w:rPr>
        <w:t xml:space="preserve"> managers are encouraged to s</w:t>
      </w:r>
      <w:r w:rsidR="1BABD011" w:rsidRPr="00F57021">
        <w:rPr>
          <w:rFonts w:ascii="Arial" w:eastAsia="Arial" w:hAnsi="Arial" w:cs="Arial"/>
          <w:color w:val="000000" w:themeColor="text1"/>
        </w:rPr>
        <w:t>upport</w:t>
      </w:r>
      <w:r>
        <w:rPr>
          <w:rFonts w:ascii="Arial" w:eastAsia="Arial" w:hAnsi="Arial" w:cs="Arial"/>
          <w:color w:val="000000" w:themeColor="text1"/>
        </w:rPr>
        <w:t xml:space="preserve"> </w:t>
      </w:r>
      <w:r w:rsidR="1BABD011" w:rsidRPr="00F57021">
        <w:rPr>
          <w:rFonts w:ascii="Arial" w:eastAsia="Arial" w:hAnsi="Arial" w:cs="Arial"/>
          <w:color w:val="000000" w:themeColor="text1"/>
        </w:rPr>
        <w:t>individual</w:t>
      </w:r>
      <w:r w:rsidR="1ED7FEB6" w:rsidRPr="00F57021">
        <w:rPr>
          <w:rFonts w:ascii="Arial" w:eastAsia="Arial" w:hAnsi="Arial" w:cs="Arial"/>
          <w:color w:val="000000" w:themeColor="text1"/>
        </w:rPr>
        <w:t>s with capability issues</w:t>
      </w:r>
      <w:r w:rsidR="1BABD011" w:rsidRPr="00F57021">
        <w:rPr>
          <w:rFonts w:ascii="Arial" w:eastAsia="Arial" w:hAnsi="Arial" w:cs="Arial"/>
          <w:color w:val="000000" w:themeColor="text1"/>
        </w:rPr>
        <w:t xml:space="preserve"> to improve through training, reasonable </w:t>
      </w:r>
      <w:r w:rsidR="00231863" w:rsidRPr="00F57021">
        <w:rPr>
          <w:rFonts w:ascii="Arial" w:eastAsia="Arial" w:hAnsi="Arial" w:cs="Arial"/>
          <w:color w:val="000000" w:themeColor="text1"/>
        </w:rPr>
        <w:t>adjustments,</w:t>
      </w:r>
      <w:r w:rsidR="1BABD011" w:rsidRPr="00F57021">
        <w:rPr>
          <w:rFonts w:ascii="Arial" w:eastAsia="Arial" w:hAnsi="Arial" w:cs="Arial"/>
          <w:color w:val="000000" w:themeColor="text1"/>
        </w:rPr>
        <w:t xml:space="preserve"> or counselling sessions (ACAS, 2022)</w:t>
      </w:r>
      <w:r w:rsidR="00231863">
        <w:rPr>
          <w:rFonts w:ascii="Arial" w:eastAsia="Arial" w:hAnsi="Arial" w:cs="Arial"/>
          <w:color w:val="000000" w:themeColor="text1"/>
        </w:rPr>
        <w:t xml:space="preserve">. </w:t>
      </w:r>
      <w:r w:rsidR="1BABD011" w:rsidRPr="00F57021">
        <w:rPr>
          <w:rFonts w:ascii="Arial" w:eastAsia="Arial" w:hAnsi="Arial" w:cs="Arial"/>
          <w:color w:val="000000" w:themeColor="text1"/>
        </w:rPr>
        <w:t>By law employers must do all they reasonably can to make reasonable adjustments in the workplace (The Equality Act, 2010)</w:t>
      </w:r>
      <w:r w:rsidR="4389A8F7" w:rsidRPr="00F57021">
        <w:rPr>
          <w:rFonts w:ascii="Arial" w:eastAsia="Arial" w:hAnsi="Arial" w:cs="Arial"/>
          <w:color w:val="000000" w:themeColor="text1"/>
        </w:rPr>
        <w:t>,</w:t>
      </w:r>
      <w:r w:rsidR="1BABD011" w:rsidRPr="00F57021">
        <w:rPr>
          <w:rFonts w:ascii="Arial" w:eastAsia="Arial" w:hAnsi="Arial" w:cs="Arial"/>
          <w:color w:val="000000" w:themeColor="text1"/>
        </w:rPr>
        <w:t xml:space="preserve"> failure to comply could result in a discrimination claim (ACAS, 2023).  </w:t>
      </w:r>
      <w:r w:rsidR="1BABD011" w:rsidRPr="00F57021">
        <w:rPr>
          <w:rFonts w:ascii="Arial" w:eastAsia="Arial" w:hAnsi="Arial" w:cs="Arial"/>
        </w:rPr>
        <w:t xml:space="preserve"> </w:t>
      </w:r>
    </w:p>
    <w:p w14:paraId="76C275E1" w14:textId="77777777" w:rsidR="001F3578" w:rsidRDefault="001F3578" w:rsidP="6D85CEA7">
      <w:pPr>
        <w:spacing w:after="0" w:line="240" w:lineRule="auto"/>
        <w:rPr>
          <w:rFonts w:ascii="Arial" w:eastAsia="Arial" w:hAnsi="Arial" w:cs="Arial"/>
        </w:rPr>
      </w:pPr>
    </w:p>
    <w:p w14:paraId="05061FDB" w14:textId="77777777" w:rsidR="001F3578" w:rsidRDefault="001F3578" w:rsidP="6D85CEA7">
      <w:pPr>
        <w:spacing w:after="0" w:line="240" w:lineRule="auto"/>
        <w:rPr>
          <w:rFonts w:ascii="Arial" w:eastAsia="Arial" w:hAnsi="Arial" w:cs="Arial"/>
        </w:rPr>
      </w:pPr>
    </w:p>
    <w:p w14:paraId="53407BDD" w14:textId="77777777" w:rsidR="001F3578" w:rsidRDefault="001F3578" w:rsidP="6D85CEA7">
      <w:pPr>
        <w:spacing w:after="0" w:line="240" w:lineRule="auto"/>
        <w:rPr>
          <w:rFonts w:ascii="Arial" w:eastAsia="Arial" w:hAnsi="Arial" w:cs="Arial"/>
        </w:rPr>
      </w:pPr>
    </w:p>
    <w:p w14:paraId="0D518DCA" w14:textId="77777777" w:rsidR="001F3578" w:rsidRDefault="001F3578" w:rsidP="6D85CEA7">
      <w:pPr>
        <w:spacing w:after="0" w:line="240" w:lineRule="auto"/>
        <w:rPr>
          <w:rFonts w:ascii="Arial" w:eastAsia="Arial" w:hAnsi="Arial" w:cs="Arial"/>
        </w:rPr>
      </w:pPr>
    </w:p>
    <w:p w14:paraId="378C98AA" w14:textId="77777777" w:rsidR="001F3578" w:rsidRDefault="001F3578" w:rsidP="6D85CEA7">
      <w:pPr>
        <w:spacing w:after="0" w:line="240" w:lineRule="auto"/>
        <w:rPr>
          <w:rFonts w:ascii="Arial" w:eastAsia="Arial" w:hAnsi="Arial" w:cs="Arial"/>
        </w:rPr>
      </w:pPr>
    </w:p>
    <w:p w14:paraId="784E11A6" w14:textId="77777777" w:rsidR="001F3578" w:rsidRDefault="001F3578" w:rsidP="6D85CEA7">
      <w:pPr>
        <w:spacing w:after="0" w:line="240" w:lineRule="auto"/>
        <w:rPr>
          <w:rFonts w:ascii="Arial" w:eastAsia="Arial" w:hAnsi="Arial" w:cs="Arial"/>
        </w:rPr>
      </w:pPr>
    </w:p>
    <w:p w14:paraId="5E907F3F" w14:textId="77777777" w:rsidR="001F3578" w:rsidRDefault="001F3578" w:rsidP="6D85CEA7">
      <w:pPr>
        <w:spacing w:after="0" w:line="240" w:lineRule="auto"/>
        <w:rPr>
          <w:rFonts w:ascii="Arial" w:eastAsia="Arial" w:hAnsi="Arial" w:cs="Arial"/>
        </w:rPr>
      </w:pPr>
    </w:p>
    <w:p w14:paraId="72CFC392" w14:textId="77777777" w:rsidR="001F3578" w:rsidRDefault="001F3578" w:rsidP="6D85CEA7">
      <w:pPr>
        <w:spacing w:after="0" w:line="240" w:lineRule="auto"/>
        <w:rPr>
          <w:rFonts w:ascii="Arial" w:eastAsia="Arial" w:hAnsi="Arial" w:cs="Arial"/>
        </w:rPr>
      </w:pPr>
    </w:p>
    <w:p w14:paraId="287E5CDD" w14:textId="77777777" w:rsidR="001F3578" w:rsidRDefault="001F3578" w:rsidP="6D85CEA7">
      <w:pPr>
        <w:spacing w:after="0" w:line="240" w:lineRule="auto"/>
        <w:rPr>
          <w:rFonts w:ascii="Arial" w:eastAsia="Arial" w:hAnsi="Arial" w:cs="Arial"/>
        </w:rPr>
      </w:pPr>
    </w:p>
    <w:p w14:paraId="0208473B" w14:textId="77777777" w:rsidR="001F3578" w:rsidRDefault="001F3578" w:rsidP="6D85CEA7">
      <w:pPr>
        <w:spacing w:after="0" w:line="240" w:lineRule="auto"/>
        <w:rPr>
          <w:rFonts w:ascii="Arial" w:eastAsia="Arial" w:hAnsi="Arial" w:cs="Arial"/>
        </w:rPr>
      </w:pPr>
    </w:p>
    <w:p w14:paraId="512A8BAC" w14:textId="77777777" w:rsidR="001F3578" w:rsidRDefault="001F3578" w:rsidP="6D85CEA7">
      <w:pPr>
        <w:spacing w:after="0" w:line="240" w:lineRule="auto"/>
        <w:rPr>
          <w:rFonts w:ascii="Arial" w:eastAsia="Arial" w:hAnsi="Arial" w:cs="Arial"/>
        </w:rPr>
      </w:pPr>
    </w:p>
    <w:p w14:paraId="0ED8A2F2" w14:textId="77777777" w:rsidR="001F3578" w:rsidRDefault="001F3578" w:rsidP="6D85CEA7">
      <w:pPr>
        <w:spacing w:after="0" w:line="240" w:lineRule="auto"/>
        <w:rPr>
          <w:rFonts w:ascii="Arial" w:eastAsia="Arial" w:hAnsi="Arial" w:cs="Arial"/>
        </w:rPr>
      </w:pPr>
    </w:p>
    <w:p w14:paraId="355AC559" w14:textId="77777777" w:rsidR="001F3578" w:rsidRDefault="001F3578" w:rsidP="6D85CEA7">
      <w:pPr>
        <w:spacing w:after="0" w:line="240" w:lineRule="auto"/>
        <w:rPr>
          <w:rFonts w:ascii="Arial" w:eastAsia="Arial" w:hAnsi="Arial" w:cs="Arial"/>
        </w:rPr>
      </w:pPr>
    </w:p>
    <w:p w14:paraId="37056255" w14:textId="77777777" w:rsidR="001F3578" w:rsidRDefault="001F3578" w:rsidP="6D85CEA7">
      <w:pPr>
        <w:spacing w:after="0" w:line="240" w:lineRule="auto"/>
        <w:rPr>
          <w:rFonts w:ascii="Arial" w:eastAsia="Arial" w:hAnsi="Arial" w:cs="Arial"/>
        </w:rPr>
      </w:pPr>
    </w:p>
    <w:p w14:paraId="0A295612" w14:textId="77777777" w:rsidR="001F3578" w:rsidRDefault="001F3578" w:rsidP="6D85CEA7">
      <w:pPr>
        <w:spacing w:after="0" w:line="240" w:lineRule="auto"/>
        <w:rPr>
          <w:rFonts w:ascii="Arial" w:eastAsia="Arial" w:hAnsi="Arial" w:cs="Arial"/>
        </w:rPr>
      </w:pPr>
    </w:p>
    <w:p w14:paraId="63542CC2" w14:textId="77777777" w:rsidR="001F3578" w:rsidRDefault="001F3578" w:rsidP="6D85CEA7">
      <w:pPr>
        <w:spacing w:after="0" w:line="240" w:lineRule="auto"/>
        <w:rPr>
          <w:rFonts w:ascii="Arial" w:eastAsia="Arial" w:hAnsi="Arial" w:cs="Arial"/>
        </w:rPr>
      </w:pPr>
    </w:p>
    <w:p w14:paraId="2C270C79" w14:textId="77777777" w:rsidR="001F3578" w:rsidRDefault="001F3578" w:rsidP="6D85CEA7">
      <w:pPr>
        <w:spacing w:after="0" w:line="240" w:lineRule="auto"/>
        <w:rPr>
          <w:rFonts w:ascii="Arial" w:eastAsia="Arial" w:hAnsi="Arial" w:cs="Arial"/>
        </w:rPr>
      </w:pPr>
    </w:p>
    <w:p w14:paraId="7EE2D96B" w14:textId="77777777" w:rsidR="001F3578" w:rsidRDefault="001F3578" w:rsidP="6D85CEA7">
      <w:pPr>
        <w:spacing w:after="0" w:line="240" w:lineRule="auto"/>
        <w:rPr>
          <w:rFonts w:ascii="Arial" w:eastAsia="Arial" w:hAnsi="Arial" w:cs="Arial"/>
        </w:rPr>
      </w:pPr>
    </w:p>
    <w:p w14:paraId="6D09BF54" w14:textId="77777777" w:rsidR="00231863" w:rsidRDefault="00231863" w:rsidP="6D85CEA7">
      <w:pPr>
        <w:spacing w:after="0" w:line="240" w:lineRule="auto"/>
        <w:rPr>
          <w:rFonts w:ascii="Arial" w:eastAsia="Arial" w:hAnsi="Arial" w:cs="Arial"/>
        </w:rPr>
      </w:pPr>
    </w:p>
    <w:p w14:paraId="0BC4433D" w14:textId="77777777" w:rsidR="00231863" w:rsidRDefault="00231863" w:rsidP="6D85CEA7">
      <w:pPr>
        <w:spacing w:after="0" w:line="240" w:lineRule="auto"/>
        <w:rPr>
          <w:rFonts w:ascii="Arial" w:eastAsia="Arial" w:hAnsi="Arial" w:cs="Arial"/>
        </w:rPr>
      </w:pPr>
    </w:p>
    <w:p w14:paraId="45EFC8E4" w14:textId="77777777" w:rsidR="001F3578" w:rsidRDefault="001F3578" w:rsidP="6D85CEA7">
      <w:pPr>
        <w:spacing w:after="0" w:line="240" w:lineRule="auto"/>
        <w:rPr>
          <w:rFonts w:ascii="Arial" w:eastAsia="Arial" w:hAnsi="Arial" w:cs="Arial"/>
        </w:rPr>
      </w:pPr>
    </w:p>
    <w:p w14:paraId="1C29A008" w14:textId="77777777" w:rsidR="001F3578" w:rsidRDefault="001F3578" w:rsidP="6D85CEA7">
      <w:pPr>
        <w:spacing w:after="0" w:line="240" w:lineRule="auto"/>
        <w:rPr>
          <w:rFonts w:ascii="Arial" w:eastAsia="Arial" w:hAnsi="Arial" w:cs="Arial"/>
        </w:rPr>
      </w:pPr>
    </w:p>
    <w:p w14:paraId="6F2CDE4C" w14:textId="72D1CEA2" w:rsidR="6D85CEA7" w:rsidRPr="00B42B01" w:rsidRDefault="00104B74" w:rsidP="00B42B01">
      <w:pPr>
        <w:spacing w:after="0" w:line="240" w:lineRule="auto"/>
        <w:rPr>
          <w:rFonts w:ascii="Arial" w:eastAsia="Arial" w:hAnsi="Arial" w:cs="Arial"/>
        </w:rPr>
      </w:pPr>
      <w:r>
        <w:rPr>
          <w:rFonts w:ascii="Arial" w:eastAsia="Arial" w:hAnsi="Arial" w:cs="Arial"/>
        </w:rPr>
        <w:t>S</w:t>
      </w:r>
      <w:r w:rsidR="001F3578">
        <w:rPr>
          <w:rFonts w:ascii="Arial" w:eastAsia="Arial" w:hAnsi="Arial" w:cs="Arial"/>
        </w:rPr>
        <w:t>2.</w:t>
      </w:r>
      <w:r w:rsidR="00FF2F20">
        <w:rPr>
          <w:rFonts w:ascii="Arial" w:eastAsia="Arial" w:hAnsi="Arial" w:cs="Arial"/>
        </w:rPr>
        <w:t>8</w:t>
      </w:r>
    </w:p>
    <w:p w14:paraId="05D3A950" w14:textId="73213199" w:rsidR="02DDBAC4" w:rsidRPr="00F57021" w:rsidRDefault="4E30BF4D" w:rsidP="43265EF0">
      <w:pPr>
        <w:spacing w:before="240" w:after="240" w:line="240" w:lineRule="auto"/>
        <w:rPr>
          <w:rFonts w:ascii="Arial" w:eastAsia="Arial" w:hAnsi="Arial" w:cs="Arial"/>
          <w:color w:val="000000" w:themeColor="text1"/>
        </w:rPr>
      </w:pPr>
      <w:r w:rsidRPr="00F57021">
        <w:rPr>
          <w:rFonts w:ascii="Arial" w:hAnsi="Arial" w:cs="Arial"/>
          <w:noProof/>
        </w:rPr>
        <w:drawing>
          <wp:inline distT="0" distB="0" distL="0" distR="0" wp14:anchorId="010ECE72" wp14:editId="432840C6">
            <wp:extent cx="5724524" cy="3219450"/>
            <wp:effectExtent l="0" t="0" r="0" b="0"/>
            <wp:docPr id="542970594" name="Picture 542970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7F7FED66" w:rsidRPr="00F57021">
        <w:rPr>
          <w:rFonts w:ascii="Arial" w:eastAsia="Arial" w:hAnsi="Arial" w:cs="Arial"/>
          <w:color w:val="000000" w:themeColor="text1"/>
        </w:rPr>
        <w:t xml:space="preserve">When HR policies are applied poorly employees can be psychologically and emotionally harmed (Neal et al, 2023). </w:t>
      </w:r>
    </w:p>
    <w:p w14:paraId="357F14F5" w14:textId="6FB33986" w:rsidR="02DDBAC4" w:rsidRPr="00F57021" w:rsidRDefault="6D43CB88" w:rsidP="43265EF0">
      <w:pPr>
        <w:spacing w:before="240" w:after="240" w:line="240" w:lineRule="auto"/>
        <w:rPr>
          <w:rFonts w:ascii="Arial" w:eastAsia="Arial" w:hAnsi="Arial" w:cs="Arial"/>
          <w:color w:val="000000" w:themeColor="text1"/>
        </w:rPr>
      </w:pPr>
      <w:r w:rsidRPr="00F57021">
        <w:rPr>
          <w:rFonts w:ascii="Arial" w:eastAsia="Arial" w:hAnsi="Arial" w:cs="Arial"/>
          <w:color w:val="000000" w:themeColor="text1"/>
        </w:rPr>
        <w:t xml:space="preserve">Functional conflict </w:t>
      </w:r>
      <w:r w:rsidR="302B91A8" w:rsidRPr="00F57021">
        <w:rPr>
          <w:rFonts w:ascii="Arial" w:eastAsia="Arial" w:hAnsi="Arial" w:cs="Arial"/>
          <w:color w:val="000000" w:themeColor="text1"/>
        </w:rPr>
        <w:t>can support team effectiveness and lead to better outcomes</w:t>
      </w:r>
      <w:r w:rsidRPr="00F57021">
        <w:rPr>
          <w:rFonts w:ascii="Arial" w:eastAsia="Arial" w:hAnsi="Arial" w:cs="Arial"/>
          <w:color w:val="000000" w:themeColor="text1"/>
        </w:rPr>
        <w:t xml:space="preserve"> </w:t>
      </w:r>
      <w:r w:rsidR="27B0728D" w:rsidRPr="00F57021">
        <w:rPr>
          <w:rFonts w:ascii="Arial" w:eastAsia="Arial" w:hAnsi="Arial" w:cs="Arial"/>
          <w:color w:val="000000" w:themeColor="text1"/>
        </w:rPr>
        <w:t xml:space="preserve">(Jones, 2024). </w:t>
      </w:r>
      <w:r w:rsidRPr="00F57021">
        <w:rPr>
          <w:rFonts w:ascii="Arial" w:eastAsia="Arial" w:hAnsi="Arial" w:cs="Arial"/>
          <w:color w:val="000000" w:themeColor="text1"/>
        </w:rPr>
        <w:t>When dysfunctional conflict arises, f</w:t>
      </w:r>
      <w:r w:rsidR="7F7FED66" w:rsidRPr="00F57021">
        <w:rPr>
          <w:rFonts w:ascii="Arial" w:eastAsia="Arial" w:hAnsi="Arial" w:cs="Arial"/>
          <w:color w:val="000000" w:themeColor="text1"/>
        </w:rPr>
        <w:t>ormal grievances can be avoided through early intervention by line managers (</w:t>
      </w:r>
      <w:proofErr w:type="spellStart"/>
      <w:r w:rsidR="7F7FED66" w:rsidRPr="00F57021">
        <w:rPr>
          <w:rFonts w:ascii="Arial" w:eastAsia="Arial" w:hAnsi="Arial" w:cs="Arial"/>
          <w:color w:val="000000" w:themeColor="text1"/>
        </w:rPr>
        <w:t>Suff</w:t>
      </w:r>
      <w:proofErr w:type="spellEnd"/>
      <w:r w:rsidR="7F7FED66" w:rsidRPr="00F57021">
        <w:rPr>
          <w:rFonts w:ascii="Arial" w:eastAsia="Arial" w:hAnsi="Arial" w:cs="Arial"/>
          <w:color w:val="000000" w:themeColor="text1"/>
        </w:rPr>
        <w:t>, 2023b)</w:t>
      </w:r>
      <w:r w:rsidR="53EB27F5" w:rsidRPr="00F57021">
        <w:rPr>
          <w:rFonts w:ascii="Arial" w:eastAsia="Arial" w:hAnsi="Arial" w:cs="Arial"/>
          <w:color w:val="000000" w:themeColor="text1"/>
        </w:rPr>
        <w:t>, through difficult conversations and empowering the team to solve conflict (Cassidy</w:t>
      </w:r>
      <w:r w:rsidR="095005AC" w:rsidRPr="00F57021">
        <w:rPr>
          <w:rFonts w:ascii="Arial" w:eastAsia="Arial" w:hAnsi="Arial" w:cs="Arial"/>
          <w:color w:val="000000" w:themeColor="text1"/>
        </w:rPr>
        <w:t>, Black, Jones &amp; Miller,</w:t>
      </w:r>
      <w:r w:rsidR="53EB27F5" w:rsidRPr="00F57021">
        <w:rPr>
          <w:rFonts w:ascii="Arial" w:eastAsia="Arial" w:hAnsi="Arial" w:cs="Arial"/>
          <w:color w:val="000000" w:themeColor="text1"/>
        </w:rPr>
        <w:t xml:space="preserve"> 2020). </w:t>
      </w:r>
      <w:proofErr w:type="spellStart"/>
      <w:r w:rsidR="7F7FED66" w:rsidRPr="00F57021">
        <w:rPr>
          <w:rFonts w:ascii="Arial" w:eastAsia="Arial" w:hAnsi="Arial" w:cs="Arial"/>
          <w:color w:val="000000" w:themeColor="text1"/>
        </w:rPr>
        <w:t>HDdUHB</w:t>
      </w:r>
      <w:proofErr w:type="spellEnd"/>
      <w:r w:rsidR="7F7FED66" w:rsidRPr="00F57021">
        <w:rPr>
          <w:rFonts w:ascii="Arial" w:eastAsia="Arial" w:hAnsi="Arial" w:cs="Arial"/>
          <w:color w:val="000000" w:themeColor="text1"/>
        </w:rPr>
        <w:t xml:space="preserve"> (2024e) encourages staff to be open and honest about their issues and has informal resolution pathways in place. When informal methods do not work, formal disciplinary and grievance processes must be followed (</w:t>
      </w:r>
      <w:proofErr w:type="spellStart"/>
      <w:r w:rsidR="7F7FED66" w:rsidRPr="00F57021">
        <w:rPr>
          <w:rFonts w:ascii="Arial" w:eastAsia="Arial" w:hAnsi="Arial" w:cs="Arial"/>
          <w:color w:val="000000" w:themeColor="text1"/>
        </w:rPr>
        <w:t>Suff</w:t>
      </w:r>
      <w:proofErr w:type="spellEnd"/>
      <w:r w:rsidR="7F7FED66" w:rsidRPr="00F57021">
        <w:rPr>
          <w:rFonts w:ascii="Arial" w:eastAsia="Arial" w:hAnsi="Arial" w:cs="Arial"/>
          <w:color w:val="000000" w:themeColor="text1"/>
        </w:rPr>
        <w:t>, 2023b). Mental health and wellbeing need to be key considerations when carrying out disciplinary or grievance investigations which align to the organisational values (Neal et al, 2023).</w:t>
      </w:r>
    </w:p>
    <w:p w14:paraId="06E7E6DE" w14:textId="77777777" w:rsidR="00AA6E21" w:rsidRDefault="7F7FED66" w:rsidP="409CA779">
      <w:pPr>
        <w:rPr>
          <w:rFonts w:ascii="Arial" w:eastAsia="Arial" w:hAnsi="Arial" w:cs="Arial"/>
          <w:color w:val="000000" w:themeColor="text1"/>
        </w:rPr>
      </w:pPr>
      <w:r w:rsidRPr="00F57021">
        <w:rPr>
          <w:rFonts w:ascii="Arial" w:eastAsia="Arial" w:hAnsi="Arial" w:cs="Arial"/>
          <w:color w:val="000000" w:themeColor="text1"/>
        </w:rPr>
        <w:t xml:space="preserve">The significance of individuals to the organisation (Reiman &amp; </w:t>
      </w:r>
      <w:proofErr w:type="spellStart"/>
      <w:r w:rsidRPr="00F57021">
        <w:rPr>
          <w:rFonts w:ascii="Arial" w:eastAsia="Arial" w:hAnsi="Arial" w:cs="Arial"/>
          <w:color w:val="000000" w:themeColor="text1"/>
        </w:rPr>
        <w:t>Väyrynen</w:t>
      </w:r>
      <w:proofErr w:type="spellEnd"/>
      <w:r w:rsidRPr="00F57021">
        <w:rPr>
          <w:rFonts w:ascii="Arial" w:eastAsia="Arial" w:hAnsi="Arial" w:cs="Arial"/>
          <w:color w:val="000000" w:themeColor="text1"/>
        </w:rPr>
        <w:t xml:space="preserve">, 2018) and team dynamics are a key factor in employees holistic health (Brassey et al, 2023). </w:t>
      </w:r>
    </w:p>
    <w:p w14:paraId="4A966861" w14:textId="5755854E" w:rsidR="008F2EBC" w:rsidRDefault="7F7FED66" w:rsidP="409CA779">
      <w:pPr>
        <w:rPr>
          <w:rFonts w:ascii="Arial" w:eastAsia="Arial" w:hAnsi="Arial" w:cs="Arial"/>
          <w:color w:val="000000" w:themeColor="text1"/>
        </w:rPr>
      </w:pPr>
      <w:r w:rsidRPr="00F57021">
        <w:rPr>
          <w:rFonts w:ascii="Arial" w:eastAsia="Arial" w:hAnsi="Arial" w:cs="Arial"/>
          <w:color w:val="000000" w:themeColor="text1"/>
        </w:rPr>
        <w:t>To support employee wellbeing managers should</w:t>
      </w:r>
      <w:r w:rsidR="008F2EBC">
        <w:rPr>
          <w:rFonts w:ascii="Arial" w:eastAsia="Arial" w:hAnsi="Arial" w:cs="Arial"/>
          <w:color w:val="000000" w:themeColor="text1"/>
        </w:rPr>
        <w:t>:-</w:t>
      </w:r>
    </w:p>
    <w:p w14:paraId="59FFE9FE" w14:textId="6C1874B4" w:rsidR="008F2EBC" w:rsidRDefault="008F2EBC" w:rsidP="008F2EBC">
      <w:pPr>
        <w:pStyle w:val="ListParagraph"/>
        <w:numPr>
          <w:ilvl w:val="0"/>
          <w:numId w:val="7"/>
        </w:numPr>
        <w:rPr>
          <w:rFonts w:ascii="Arial" w:eastAsia="Arial" w:hAnsi="Arial" w:cs="Arial"/>
          <w:color w:val="000000" w:themeColor="text1"/>
        </w:rPr>
      </w:pPr>
      <w:r>
        <w:rPr>
          <w:rFonts w:ascii="Arial" w:eastAsia="Arial" w:hAnsi="Arial" w:cs="Arial"/>
          <w:color w:val="000000" w:themeColor="text1"/>
        </w:rPr>
        <w:t>R</w:t>
      </w:r>
      <w:r w:rsidR="7F7FED66" w:rsidRPr="008F2EBC">
        <w:rPr>
          <w:rFonts w:ascii="Arial" w:eastAsia="Arial" w:hAnsi="Arial" w:cs="Arial"/>
          <w:color w:val="000000" w:themeColor="text1"/>
        </w:rPr>
        <w:t>egularly check-in with team members</w:t>
      </w:r>
      <w:r w:rsidR="00AA6E21">
        <w:rPr>
          <w:rFonts w:ascii="Arial" w:eastAsia="Arial" w:hAnsi="Arial" w:cs="Arial"/>
          <w:color w:val="000000" w:themeColor="text1"/>
        </w:rPr>
        <w:t>.</w:t>
      </w:r>
    </w:p>
    <w:p w14:paraId="7B5D8901" w14:textId="6672E47B" w:rsidR="00AA6E21" w:rsidRDefault="008F2EBC" w:rsidP="008F2EBC">
      <w:pPr>
        <w:pStyle w:val="ListParagraph"/>
        <w:numPr>
          <w:ilvl w:val="0"/>
          <w:numId w:val="7"/>
        </w:numPr>
        <w:rPr>
          <w:rFonts w:ascii="Arial" w:eastAsia="Arial" w:hAnsi="Arial" w:cs="Arial"/>
          <w:color w:val="000000" w:themeColor="text1"/>
        </w:rPr>
      </w:pPr>
      <w:r>
        <w:rPr>
          <w:rFonts w:ascii="Arial" w:eastAsia="Arial" w:hAnsi="Arial" w:cs="Arial"/>
          <w:color w:val="000000" w:themeColor="text1"/>
        </w:rPr>
        <w:t>S</w:t>
      </w:r>
      <w:r w:rsidR="7F7FED66" w:rsidRPr="008F2EBC">
        <w:rPr>
          <w:rFonts w:ascii="Arial" w:eastAsia="Arial" w:hAnsi="Arial" w:cs="Arial"/>
          <w:color w:val="000000" w:themeColor="text1"/>
        </w:rPr>
        <w:t>ignpost to wellbeing resources as appropriate</w:t>
      </w:r>
      <w:r w:rsidR="00AA6E21">
        <w:rPr>
          <w:rFonts w:ascii="Arial" w:eastAsia="Arial" w:hAnsi="Arial" w:cs="Arial"/>
          <w:color w:val="000000" w:themeColor="text1"/>
        </w:rPr>
        <w:t>.</w:t>
      </w:r>
    </w:p>
    <w:p w14:paraId="7BD20E72" w14:textId="79694A55" w:rsidR="00AA6E21" w:rsidRDefault="00AA6E21" w:rsidP="008F2EBC">
      <w:pPr>
        <w:pStyle w:val="ListParagraph"/>
        <w:numPr>
          <w:ilvl w:val="0"/>
          <w:numId w:val="7"/>
        </w:numPr>
        <w:rPr>
          <w:rFonts w:ascii="Arial" w:eastAsia="Arial" w:hAnsi="Arial" w:cs="Arial"/>
          <w:color w:val="000000" w:themeColor="text1"/>
        </w:rPr>
      </w:pPr>
      <w:r>
        <w:rPr>
          <w:rFonts w:ascii="Arial" w:eastAsia="Arial" w:hAnsi="Arial" w:cs="Arial"/>
          <w:color w:val="000000" w:themeColor="text1"/>
        </w:rPr>
        <w:t>B</w:t>
      </w:r>
      <w:r w:rsidR="7F7FED66" w:rsidRPr="008F2EBC">
        <w:rPr>
          <w:rFonts w:ascii="Arial" w:eastAsia="Arial" w:hAnsi="Arial" w:cs="Arial"/>
          <w:color w:val="000000" w:themeColor="text1"/>
        </w:rPr>
        <w:t>uild meaningful relationships to enable psychological safety</w:t>
      </w:r>
      <w:r>
        <w:rPr>
          <w:rFonts w:ascii="Arial" w:eastAsia="Arial" w:hAnsi="Arial" w:cs="Arial"/>
          <w:color w:val="000000" w:themeColor="text1"/>
        </w:rPr>
        <w:t>.</w:t>
      </w:r>
    </w:p>
    <w:p w14:paraId="52DB136F" w14:textId="77777777" w:rsidR="00AA6E21" w:rsidRDefault="7F7FED66" w:rsidP="00AA6E21">
      <w:pPr>
        <w:pStyle w:val="ListParagraph"/>
        <w:rPr>
          <w:rFonts w:ascii="Arial" w:eastAsia="Arial" w:hAnsi="Arial" w:cs="Arial"/>
          <w:color w:val="000000" w:themeColor="text1"/>
        </w:rPr>
      </w:pPr>
      <w:r w:rsidRPr="008F2EBC">
        <w:rPr>
          <w:rFonts w:ascii="Arial" w:eastAsia="Arial" w:hAnsi="Arial" w:cs="Arial"/>
          <w:color w:val="000000" w:themeColor="text1"/>
        </w:rPr>
        <w:t xml:space="preserve">(Sinclair &amp; </w:t>
      </w:r>
      <w:proofErr w:type="spellStart"/>
      <w:r w:rsidRPr="008F2EBC">
        <w:rPr>
          <w:rFonts w:ascii="Arial" w:eastAsia="Arial" w:hAnsi="Arial" w:cs="Arial"/>
          <w:color w:val="000000" w:themeColor="text1"/>
        </w:rPr>
        <w:t>Suff</w:t>
      </w:r>
      <w:proofErr w:type="spellEnd"/>
      <w:r w:rsidRPr="008F2EBC">
        <w:rPr>
          <w:rFonts w:ascii="Arial" w:eastAsia="Arial" w:hAnsi="Arial" w:cs="Arial"/>
          <w:color w:val="000000" w:themeColor="text1"/>
        </w:rPr>
        <w:t>, 2023).</w:t>
      </w:r>
      <w:r w:rsidR="6DE5F294" w:rsidRPr="008F2EBC">
        <w:rPr>
          <w:rFonts w:ascii="Arial" w:eastAsia="Arial" w:hAnsi="Arial" w:cs="Arial"/>
          <w:color w:val="000000" w:themeColor="text1"/>
        </w:rPr>
        <w:t xml:space="preserve"> </w:t>
      </w:r>
    </w:p>
    <w:p w14:paraId="4EAF87D0" w14:textId="51983FA7" w:rsidR="00104B74" w:rsidRPr="00AA6E21" w:rsidRDefault="00AA6E21" w:rsidP="00AA6E21">
      <w:pPr>
        <w:pStyle w:val="ListParagraph"/>
        <w:numPr>
          <w:ilvl w:val="0"/>
          <w:numId w:val="7"/>
        </w:numPr>
        <w:rPr>
          <w:rFonts w:ascii="Arial" w:eastAsia="Arial" w:hAnsi="Arial" w:cs="Arial"/>
          <w:color w:val="000000" w:themeColor="text1"/>
        </w:rPr>
      </w:pPr>
      <w:r>
        <w:rPr>
          <w:rFonts w:ascii="Arial" w:eastAsia="Arial" w:hAnsi="Arial" w:cs="Arial"/>
          <w:color w:val="000000" w:themeColor="text1"/>
        </w:rPr>
        <w:t>S</w:t>
      </w:r>
      <w:r w:rsidR="6DE5F294" w:rsidRPr="00AA6E21">
        <w:rPr>
          <w:rFonts w:ascii="Arial" w:eastAsia="Arial" w:hAnsi="Arial" w:cs="Arial"/>
          <w:color w:val="000000" w:themeColor="text1"/>
        </w:rPr>
        <w:t xml:space="preserve">eek to understand why someone is behaving in a poor way and what can be done to support them (Cassidy, </w:t>
      </w:r>
      <w:r w:rsidR="590C63C6" w:rsidRPr="00AA6E21">
        <w:rPr>
          <w:rFonts w:ascii="Arial" w:eastAsia="Arial" w:hAnsi="Arial" w:cs="Arial"/>
          <w:color w:val="000000" w:themeColor="text1"/>
        </w:rPr>
        <w:t xml:space="preserve">Gallo, Lewis, &amp; </w:t>
      </w:r>
      <w:proofErr w:type="spellStart"/>
      <w:r w:rsidR="590C63C6" w:rsidRPr="00AA6E21">
        <w:rPr>
          <w:rFonts w:ascii="Arial" w:eastAsia="Arial" w:hAnsi="Arial" w:cs="Arial"/>
          <w:color w:val="000000" w:themeColor="text1"/>
        </w:rPr>
        <w:t>Suff</w:t>
      </w:r>
      <w:proofErr w:type="spellEnd"/>
      <w:r w:rsidR="590C63C6" w:rsidRPr="00AA6E21">
        <w:rPr>
          <w:rFonts w:ascii="Arial" w:eastAsia="Arial" w:hAnsi="Arial" w:cs="Arial"/>
          <w:color w:val="000000" w:themeColor="text1"/>
        </w:rPr>
        <w:t xml:space="preserve">, </w:t>
      </w:r>
      <w:r w:rsidR="6DE5F294" w:rsidRPr="00AA6E21">
        <w:rPr>
          <w:rFonts w:ascii="Arial" w:eastAsia="Arial" w:hAnsi="Arial" w:cs="Arial"/>
          <w:color w:val="000000" w:themeColor="text1"/>
        </w:rPr>
        <w:t>2020)</w:t>
      </w:r>
      <w:r w:rsidR="00B42B01" w:rsidRPr="00AA6E21">
        <w:rPr>
          <w:rFonts w:ascii="Arial" w:eastAsia="Arial" w:hAnsi="Arial" w:cs="Arial"/>
          <w:color w:val="000000" w:themeColor="text1"/>
        </w:rPr>
        <w:t>.</w:t>
      </w:r>
    </w:p>
    <w:p w14:paraId="581A2D5A" w14:textId="77777777" w:rsidR="00A12F76" w:rsidRDefault="00A12F76" w:rsidP="409CA779">
      <w:pPr>
        <w:rPr>
          <w:rFonts w:ascii="Arial" w:eastAsia="Arial" w:hAnsi="Arial" w:cs="Arial"/>
          <w:color w:val="000000" w:themeColor="text1"/>
        </w:rPr>
      </w:pPr>
    </w:p>
    <w:p w14:paraId="72F0B8C2" w14:textId="77777777" w:rsidR="00A12F76" w:rsidRDefault="00A12F76" w:rsidP="409CA779">
      <w:pPr>
        <w:rPr>
          <w:rFonts w:ascii="Arial" w:eastAsia="Arial" w:hAnsi="Arial" w:cs="Arial"/>
          <w:color w:val="000000" w:themeColor="text1"/>
        </w:rPr>
      </w:pPr>
    </w:p>
    <w:p w14:paraId="5A63AE2A" w14:textId="30F99C5F" w:rsidR="00104B74" w:rsidRPr="00F57021" w:rsidRDefault="00104B74" w:rsidP="409CA779">
      <w:pPr>
        <w:rPr>
          <w:rFonts w:ascii="Arial" w:eastAsia="Arial" w:hAnsi="Arial" w:cs="Arial"/>
          <w:color w:val="000000" w:themeColor="text1"/>
        </w:rPr>
      </w:pPr>
      <w:r>
        <w:rPr>
          <w:rFonts w:ascii="Arial" w:eastAsia="Arial" w:hAnsi="Arial" w:cs="Arial"/>
          <w:color w:val="000000" w:themeColor="text1"/>
        </w:rPr>
        <w:t>S2.</w:t>
      </w:r>
      <w:r w:rsidR="00FF2F20">
        <w:rPr>
          <w:rFonts w:ascii="Arial" w:eastAsia="Arial" w:hAnsi="Arial" w:cs="Arial"/>
          <w:color w:val="000000" w:themeColor="text1"/>
        </w:rPr>
        <w:t>9</w:t>
      </w:r>
    </w:p>
    <w:p w14:paraId="3CD871B2" w14:textId="63C67D0F" w:rsidR="50F7C940" w:rsidRPr="00F57021" w:rsidRDefault="50F7C940" w:rsidP="6D85CEA7">
      <w:pPr>
        <w:spacing w:before="240" w:after="240" w:line="240" w:lineRule="auto"/>
        <w:rPr>
          <w:rFonts w:ascii="Arial" w:eastAsia="Arial" w:hAnsi="Arial" w:cs="Arial"/>
        </w:rPr>
      </w:pPr>
      <w:r w:rsidRPr="00F57021">
        <w:rPr>
          <w:rFonts w:ascii="Arial" w:hAnsi="Arial" w:cs="Arial"/>
          <w:noProof/>
        </w:rPr>
        <w:drawing>
          <wp:inline distT="0" distB="0" distL="0" distR="0" wp14:anchorId="6610F832" wp14:editId="5ABDB8D6">
            <wp:extent cx="5724524" cy="3219450"/>
            <wp:effectExtent l="0" t="0" r="0" b="0"/>
            <wp:docPr id="1700626465" name="Picture 1700626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8EBE7D0" w14:textId="6A486829" w:rsidR="1252E40F" w:rsidRDefault="1252E40F" w:rsidP="6D85CEA7">
      <w:pPr>
        <w:rPr>
          <w:rFonts w:ascii="Arial" w:eastAsia="Arial" w:hAnsi="Arial" w:cs="Arial"/>
          <w:color w:val="000000" w:themeColor="text1"/>
        </w:rPr>
      </w:pPr>
      <w:r w:rsidRPr="00F57021">
        <w:rPr>
          <w:rFonts w:ascii="Arial" w:eastAsia="Arial" w:hAnsi="Arial" w:cs="Arial"/>
          <w:color w:val="000000" w:themeColor="text1"/>
        </w:rPr>
        <w:t xml:space="preserve">NHS Wales (2018) managing attendance at work policy breaks down different aspects of how to manage attendance. Managing attendance is important because the Welsh Government target is 12 months at or below 4.7% but </w:t>
      </w:r>
      <w:proofErr w:type="spellStart"/>
      <w:r w:rsidRPr="00F57021">
        <w:rPr>
          <w:rFonts w:ascii="Arial" w:eastAsia="Arial" w:hAnsi="Arial" w:cs="Arial"/>
          <w:color w:val="000000" w:themeColor="text1"/>
        </w:rPr>
        <w:t>HDdUHB</w:t>
      </w:r>
      <w:proofErr w:type="spellEnd"/>
      <w:r w:rsidRPr="00F57021">
        <w:rPr>
          <w:rFonts w:ascii="Arial" w:eastAsia="Arial" w:hAnsi="Arial" w:cs="Arial"/>
          <w:color w:val="000000" w:themeColor="text1"/>
        </w:rPr>
        <w:t xml:space="preserve"> is currently at 6.23%, which is costing £22,803,073 (</w:t>
      </w:r>
      <w:proofErr w:type="spellStart"/>
      <w:r w:rsidRPr="00F57021">
        <w:rPr>
          <w:rFonts w:ascii="Arial" w:eastAsia="Arial" w:hAnsi="Arial" w:cs="Arial"/>
          <w:color w:val="000000" w:themeColor="text1"/>
        </w:rPr>
        <w:t>HDdUHB</w:t>
      </w:r>
      <w:proofErr w:type="spellEnd"/>
      <w:r w:rsidRPr="00F57021">
        <w:rPr>
          <w:rFonts w:ascii="Arial" w:eastAsia="Arial" w:hAnsi="Arial" w:cs="Arial"/>
          <w:color w:val="000000" w:themeColor="text1"/>
        </w:rPr>
        <w:t>, 2024b). Line managers have a key role in managing attendance and should follow policy and work to support the employee (</w:t>
      </w:r>
      <w:proofErr w:type="spellStart"/>
      <w:r w:rsidRPr="00F57021">
        <w:rPr>
          <w:rFonts w:ascii="Arial" w:eastAsia="Arial" w:hAnsi="Arial" w:cs="Arial"/>
          <w:color w:val="000000" w:themeColor="text1"/>
        </w:rPr>
        <w:t>Hadjisolomou</w:t>
      </w:r>
      <w:proofErr w:type="spellEnd"/>
      <w:r w:rsidRPr="00F57021">
        <w:rPr>
          <w:rFonts w:ascii="Arial" w:eastAsia="Arial" w:hAnsi="Arial" w:cs="Arial"/>
          <w:color w:val="000000" w:themeColor="text1"/>
        </w:rPr>
        <w:t>, 2015).</w:t>
      </w:r>
    </w:p>
    <w:p w14:paraId="4AFDC024" w14:textId="77777777" w:rsidR="00453515" w:rsidRPr="00F57021" w:rsidRDefault="00453515" w:rsidP="6D85CEA7">
      <w:pPr>
        <w:rPr>
          <w:rFonts w:ascii="Arial" w:eastAsia="Arial" w:hAnsi="Arial" w:cs="Arial"/>
          <w:color w:val="000000" w:themeColor="text1"/>
        </w:rPr>
      </w:pPr>
    </w:p>
    <w:p w14:paraId="44D68CCD" w14:textId="18A6A5AB" w:rsidR="6D85CEA7" w:rsidRDefault="6D85CEA7" w:rsidP="6D85CEA7">
      <w:pPr>
        <w:rPr>
          <w:rFonts w:ascii="Arial" w:eastAsia="Arial" w:hAnsi="Arial" w:cs="Arial"/>
          <w:color w:val="000000" w:themeColor="text1"/>
        </w:rPr>
      </w:pPr>
    </w:p>
    <w:p w14:paraId="788489A0" w14:textId="77777777" w:rsidR="000444C8" w:rsidRDefault="000444C8" w:rsidP="6D85CEA7">
      <w:pPr>
        <w:rPr>
          <w:rFonts w:ascii="Arial" w:eastAsia="Arial" w:hAnsi="Arial" w:cs="Arial"/>
          <w:color w:val="000000" w:themeColor="text1"/>
        </w:rPr>
      </w:pPr>
    </w:p>
    <w:p w14:paraId="26573111" w14:textId="77777777" w:rsidR="000444C8" w:rsidRDefault="000444C8" w:rsidP="6D85CEA7">
      <w:pPr>
        <w:rPr>
          <w:rFonts w:ascii="Arial" w:eastAsia="Arial" w:hAnsi="Arial" w:cs="Arial"/>
          <w:color w:val="000000" w:themeColor="text1"/>
        </w:rPr>
      </w:pPr>
    </w:p>
    <w:p w14:paraId="3F63A989" w14:textId="77777777" w:rsidR="000444C8" w:rsidRDefault="000444C8" w:rsidP="6D85CEA7">
      <w:pPr>
        <w:rPr>
          <w:rFonts w:ascii="Arial" w:eastAsia="Arial" w:hAnsi="Arial" w:cs="Arial"/>
          <w:color w:val="000000" w:themeColor="text1"/>
        </w:rPr>
      </w:pPr>
    </w:p>
    <w:p w14:paraId="576D85D9" w14:textId="77777777" w:rsidR="000444C8" w:rsidRDefault="000444C8" w:rsidP="6D85CEA7">
      <w:pPr>
        <w:rPr>
          <w:rFonts w:ascii="Arial" w:eastAsia="Arial" w:hAnsi="Arial" w:cs="Arial"/>
          <w:color w:val="000000" w:themeColor="text1"/>
        </w:rPr>
      </w:pPr>
    </w:p>
    <w:p w14:paraId="729321D8" w14:textId="77777777" w:rsidR="000444C8" w:rsidRDefault="000444C8" w:rsidP="6D85CEA7">
      <w:pPr>
        <w:rPr>
          <w:rFonts w:ascii="Arial" w:eastAsia="Arial" w:hAnsi="Arial" w:cs="Arial"/>
          <w:color w:val="000000" w:themeColor="text1"/>
        </w:rPr>
      </w:pPr>
    </w:p>
    <w:p w14:paraId="662D98A2" w14:textId="77777777" w:rsidR="000444C8" w:rsidRDefault="000444C8" w:rsidP="6D85CEA7">
      <w:pPr>
        <w:rPr>
          <w:rFonts w:ascii="Arial" w:eastAsia="Arial" w:hAnsi="Arial" w:cs="Arial"/>
          <w:color w:val="000000" w:themeColor="text1"/>
        </w:rPr>
      </w:pPr>
    </w:p>
    <w:p w14:paraId="5F5342C2" w14:textId="77777777" w:rsidR="000444C8" w:rsidRDefault="000444C8" w:rsidP="6D85CEA7">
      <w:pPr>
        <w:rPr>
          <w:rFonts w:ascii="Arial" w:eastAsia="Arial" w:hAnsi="Arial" w:cs="Arial"/>
          <w:color w:val="000000" w:themeColor="text1"/>
        </w:rPr>
      </w:pPr>
    </w:p>
    <w:p w14:paraId="1F650E48" w14:textId="77777777" w:rsidR="00C77209" w:rsidRDefault="00C77209" w:rsidP="6D85CEA7">
      <w:pPr>
        <w:rPr>
          <w:rFonts w:ascii="Arial" w:eastAsia="Arial" w:hAnsi="Arial" w:cs="Arial"/>
          <w:color w:val="000000" w:themeColor="text1"/>
        </w:rPr>
      </w:pPr>
    </w:p>
    <w:p w14:paraId="239317E5" w14:textId="77777777" w:rsidR="00C77209" w:rsidRDefault="00C77209" w:rsidP="6D85CEA7">
      <w:pPr>
        <w:rPr>
          <w:rFonts w:ascii="Arial" w:eastAsia="Arial" w:hAnsi="Arial" w:cs="Arial"/>
          <w:color w:val="000000" w:themeColor="text1"/>
        </w:rPr>
      </w:pPr>
    </w:p>
    <w:p w14:paraId="2E91AF5B" w14:textId="77777777" w:rsidR="00D90D64" w:rsidRDefault="00D90D64" w:rsidP="6D85CEA7">
      <w:pPr>
        <w:rPr>
          <w:rFonts w:ascii="Arial" w:eastAsia="Arial" w:hAnsi="Arial" w:cs="Arial"/>
          <w:color w:val="000000" w:themeColor="text1"/>
        </w:rPr>
      </w:pPr>
    </w:p>
    <w:p w14:paraId="403B05AF" w14:textId="6E1E2C0C" w:rsidR="000444C8" w:rsidRPr="00F57021" w:rsidRDefault="000444C8" w:rsidP="6D85CEA7">
      <w:pPr>
        <w:rPr>
          <w:rFonts w:ascii="Arial" w:eastAsia="Arial" w:hAnsi="Arial" w:cs="Arial"/>
          <w:color w:val="000000" w:themeColor="text1"/>
        </w:rPr>
      </w:pPr>
      <w:r>
        <w:rPr>
          <w:rFonts w:ascii="Arial" w:eastAsia="Arial" w:hAnsi="Arial" w:cs="Arial"/>
          <w:color w:val="000000" w:themeColor="text1"/>
        </w:rPr>
        <w:t>S2.</w:t>
      </w:r>
      <w:r w:rsidR="00FF2F20">
        <w:rPr>
          <w:rFonts w:ascii="Arial" w:eastAsia="Arial" w:hAnsi="Arial" w:cs="Arial"/>
          <w:color w:val="000000" w:themeColor="text1"/>
        </w:rPr>
        <w:t>10</w:t>
      </w:r>
    </w:p>
    <w:p w14:paraId="3F9837A3" w14:textId="27338A11" w:rsidR="774CBBC9" w:rsidRPr="00F57021" w:rsidRDefault="774CBBC9" w:rsidP="6D85CEA7">
      <w:pPr>
        <w:rPr>
          <w:rFonts w:ascii="Arial" w:hAnsi="Arial" w:cs="Arial"/>
        </w:rPr>
      </w:pPr>
      <w:r w:rsidRPr="00F57021">
        <w:rPr>
          <w:rFonts w:ascii="Arial" w:hAnsi="Arial" w:cs="Arial"/>
          <w:noProof/>
        </w:rPr>
        <w:drawing>
          <wp:inline distT="0" distB="0" distL="0" distR="0" wp14:anchorId="5238BC82" wp14:editId="7AFFD29C">
            <wp:extent cx="5724524" cy="3219450"/>
            <wp:effectExtent l="0" t="0" r="0" b="0"/>
            <wp:docPr id="1224387760" name="Picture 1224387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B7E10EA" w14:textId="36C61772" w:rsidR="009B2EED" w:rsidRPr="00C71835" w:rsidRDefault="05C34440" w:rsidP="6D85CEA7">
      <w:pPr>
        <w:rPr>
          <w:rFonts w:ascii="Arial" w:eastAsia="Arial" w:hAnsi="Arial" w:cs="Arial"/>
        </w:rPr>
      </w:pPr>
      <w:r w:rsidRPr="00F57021">
        <w:rPr>
          <w:rFonts w:ascii="Arial" w:eastAsia="Arial" w:hAnsi="Arial" w:cs="Arial"/>
          <w:color w:val="000000" w:themeColor="text1"/>
        </w:rPr>
        <w:t xml:space="preserve">They are a global phenomenon related to performance (Lohaus &amp; </w:t>
      </w:r>
      <w:proofErr w:type="spellStart"/>
      <w:r w:rsidRPr="00F57021">
        <w:rPr>
          <w:rFonts w:ascii="Arial" w:eastAsia="Arial" w:hAnsi="Arial" w:cs="Arial"/>
          <w:color w:val="000000" w:themeColor="text1"/>
        </w:rPr>
        <w:t>Habermann</w:t>
      </w:r>
      <w:proofErr w:type="spellEnd"/>
      <w:r w:rsidRPr="00F57021">
        <w:rPr>
          <w:rFonts w:ascii="Arial" w:eastAsia="Arial" w:hAnsi="Arial" w:cs="Arial"/>
          <w:color w:val="000000" w:themeColor="text1"/>
        </w:rPr>
        <w:t>, 2019)</w:t>
      </w:r>
      <w:r w:rsidR="00592706">
        <w:rPr>
          <w:rFonts w:ascii="Arial" w:eastAsia="Arial" w:hAnsi="Arial" w:cs="Arial"/>
          <w:color w:val="000000" w:themeColor="text1"/>
        </w:rPr>
        <w:t xml:space="preserve">. Presenteeism is prevalent in healthcare workers and has been linked to </w:t>
      </w:r>
      <w:r w:rsidR="007938DE">
        <w:rPr>
          <w:rFonts w:ascii="Arial" w:eastAsia="Arial" w:hAnsi="Arial" w:cs="Arial"/>
          <w:color w:val="000000" w:themeColor="text1"/>
        </w:rPr>
        <w:t xml:space="preserve">stress, burnout and </w:t>
      </w:r>
      <w:r w:rsidR="00C71835">
        <w:rPr>
          <w:rFonts w:ascii="Arial" w:eastAsia="Arial" w:hAnsi="Arial" w:cs="Arial"/>
          <w:color w:val="000000" w:themeColor="text1"/>
        </w:rPr>
        <w:t>patient safety</w:t>
      </w:r>
      <w:r w:rsidR="00592706">
        <w:rPr>
          <w:rFonts w:ascii="Arial" w:eastAsia="Arial" w:hAnsi="Arial" w:cs="Arial"/>
          <w:color w:val="000000" w:themeColor="text1"/>
        </w:rPr>
        <w:t xml:space="preserve"> </w:t>
      </w:r>
      <w:r w:rsidR="00592706">
        <w:rPr>
          <w:rFonts w:ascii="Arial" w:hAnsi="Arial" w:cs="Arial"/>
          <w:color w:val="000000" w:themeColor="text1"/>
          <w:shd w:val="clear" w:color="auto" w:fill="FFFFFF"/>
        </w:rPr>
        <w:t>(</w:t>
      </w:r>
      <w:r w:rsidR="00592706" w:rsidRPr="004574FC">
        <w:rPr>
          <w:rFonts w:ascii="Arial" w:hAnsi="Arial" w:cs="Arial"/>
          <w:color w:val="000000" w:themeColor="text1"/>
          <w:shd w:val="clear" w:color="auto" w:fill="FFFFFF"/>
        </w:rPr>
        <w:t>Goncalves</w:t>
      </w:r>
      <w:r w:rsidR="00592706">
        <w:rPr>
          <w:rFonts w:ascii="Arial" w:hAnsi="Arial" w:cs="Arial"/>
          <w:color w:val="000000" w:themeColor="text1"/>
          <w:shd w:val="clear" w:color="auto" w:fill="FFFFFF"/>
        </w:rPr>
        <w:t xml:space="preserve"> et al, 2023). </w:t>
      </w:r>
    </w:p>
    <w:p w14:paraId="4058C316" w14:textId="5A3A593B" w:rsidR="009B2EED" w:rsidRDefault="05C34440" w:rsidP="6D85CEA7">
      <w:pPr>
        <w:rPr>
          <w:rFonts w:ascii="Arial" w:eastAsia="Arial" w:hAnsi="Arial" w:cs="Arial"/>
          <w:color w:val="000000" w:themeColor="text1"/>
        </w:rPr>
      </w:pPr>
      <w:r w:rsidRPr="00F57021">
        <w:rPr>
          <w:rFonts w:ascii="Arial" w:eastAsia="Arial" w:hAnsi="Arial" w:cs="Arial"/>
          <w:color w:val="000000" w:themeColor="text1"/>
        </w:rPr>
        <w:t xml:space="preserve">Managers </w:t>
      </w:r>
      <w:r w:rsidR="009B2EED">
        <w:rPr>
          <w:rFonts w:ascii="Arial" w:eastAsia="Arial" w:hAnsi="Arial" w:cs="Arial"/>
          <w:color w:val="000000" w:themeColor="text1"/>
        </w:rPr>
        <w:t>need to support the</w:t>
      </w:r>
      <w:r w:rsidRPr="00F57021">
        <w:rPr>
          <w:rFonts w:ascii="Arial" w:eastAsia="Arial" w:hAnsi="Arial" w:cs="Arial"/>
          <w:color w:val="000000" w:themeColor="text1"/>
        </w:rPr>
        <w:t xml:space="preserve"> wellbeing of their team by</w:t>
      </w:r>
      <w:r w:rsidR="009B2EED">
        <w:rPr>
          <w:rFonts w:ascii="Arial" w:eastAsia="Arial" w:hAnsi="Arial" w:cs="Arial"/>
          <w:color w:val="000000" w:themeColor="text1"/>
        </w:rPr>
        <w:t>:-</w:t>
      </w:r>
    </w:p>
    <w:p w14:paraId="2A5BF540" w14:textId="3CBC6736" w:rsidR="009B2EED" w:rsidRPr="009B2EED" w:rsidRDefault="009B2EED" w:rsidP="009B2EED">
      <w:pPr>
        <w:pStyle w:val="ListParagraph"/>
        <w:numPr>
          <w:ilvl w:val="0"/>
          <w:numId w:val="7"/>
        </w:numPr>
        <w:rPr>
          <w:rFonts w:ascii="Arial" w:eastAsia="Arial" w:hAnsi="Arial" w:cs="Arial"/>
        </w:rPr>
      </w:pPr>
      <w:r>
        <w:rPr>
          <w:rFonts w:ascii="Arial" w:eastAsia="Arial" w:hAnsi="Arial" w:cs="Arial"/>
          <w:color w:val="000000" w:themeColor="text1"/>
        </w:rPr>
        <w:t>H</w:t>
      </w:r>
      <w:r w:rsidR="05C34440" w:rsidRPr="009B2EED">
        <w:rPr>
          <w:rFonts w:ascii="Arial" w:eastAsia="Arial" w:hAnsi="Arial" w:cs="Arial"/>
          <w:color w:val="000000" w:themeColor="text1"/>
        </w:rPr>
        <w:t>aving sensitive conversations</w:t>
      </w:r>
      <w:r>
        <w:rPr>
          <w:rFonts w:ascii="Arial" w:eastAsia="Arial" w:hAnsi="Arial" w:cs="Arial"/>
          <w:color w:val="000000" w:themeColor="text1"/>
        </w:rPr>
        <w:t>.</w:t>
      </w:r>
      <w:r w:rsidR="05C34440" w:rsidRPr="009B2EED">
        <w:rPr>
          <w:rFonts w:ascii="Arial" w:eastAsia="Arial" w:hAnsi="Arial" w:cs="Arial"/>
          <w:color w:val="000000" w:themeColor="text1"/>
        </w:rPr>
        <w:t xml:space="preserve"> </w:t>
      </w:r>
    </w:p>
    <w:p w14:paraId="573B3FE4" w14:textId="77777777" w:rsidR="009B2EED" w:rsidRPr="009B2EED" w:rsidRDefault="009B2EED" w:rsidP="009B2EED">
      <w:pPr>
        <w:pStyle w:val="ListParagraph"/>
        <w:numPr>
          <w:ilvl w:val="0"/>
          <w:numId w:val="7"/>
        </w:numPr>
        <w:rPr>
          <w:rFonts w:ascii="Arial" w:eastAsia="Arial" w:hAnsi="Arial" w:cs="Arial"/>
        </w:rPr>
      </w:pPr>
      <w:r>
        <w:rPr>
          <w:rFonts w:ascii="Arial" w:eastAsia="Arial" w:hAnsi="Arial" w:cs="Arial"/>
          <w:color w:val="000000" w:themeColor="text1"/>
        </w:rPr>
        <w:t>S</w:t>
      </w:r>
      <w:r w:rsidR="05C34440" w:rsidRPr="009B2EED">
        <w:rPr>
          <w:rFonts w:ascii="Arial" w:eastAsia="Arial" w:hAnsi="Arial" w:cs="Arial"/>
          <w:color w:val="000000" w:themeColor="text1"/>
        </w:rPr>
        <w:t>ignposting to further support</w:t>
      </w:r>
      <w:r>
        <w:rPr>
          <w:rFonts w:ascii="Arial" w:eastAsia="Arial" w:hAnsi="Arial" w:cs="Arial"/>
          <w:color w:val="000000" w:themeColor="text1"/>
        </w:rPr>
        <w:t>.</w:t>
      </w:r>
    </w:p>
    <w:p w14:paraId="1A0EA0BD" w14:textId="4853F06C" w:rsidR="05C34440" w:rsidRPr="009B2EED" w:rsidRDefault="05C34440" w:rsidP="009B2EED">
      <w:pPr>
        <w:ind w:left="360"/>
        <w:rPr>
          <w:rFonts w:ascii="Arial" w:eastAsia="Arial" w:hAnsi="Arial" w:cs="Arial"/>
        </w:rPr>
      </w:pPr>
      <w:r w:rsidRPr="009B2EED">
        <w:rPr>
          <w:rFonts w:ascii="Arial" w:eastAsia="Arial" w:hAnsi="Arial" w:cs="Arial"/>
          <w:color w:val="000000" w:themeColor="text1"/>
        </w:rPr>
        <w:t>(</w:t>
      </w:r>
      <w:proofErr w:type="spellStart"/>
      <w:r w:rsidRPr="009B2EED">
        <w:rPr>
          <w:rFonts w:ascii="Arial" w:eastAsia="Arial" w:hAnsi="Arial" w:cs="Arial"/>
          <w:color w:val="000000" w:themeColor="text1"/>
        </w:rPr>
        <w:t>Suff</w:t>
      </w:r>
      <w:proofErr w:type="spellEnd"/>
      <w:r w:rsidRPr="009B2EED">
        <w:rPr>
          <w:rFonts w:ascii="Arial" w:eastAsia="Arial" w:hAnsi="Arial" w:cs="Arial"/>
          <w:color w:val="000000" w:themeColor="text1"/>
        </w:rPr>
        <w:t xml:space="preserve">, 2023a). </w:t>
      </w:r>
      <w:r w:rsidRPr="009B2EED">
        <w:rPr>
          <w:rFonts w:ascii="Arial" w:eastAsia="Arial" w:hAnsi="Arial" w:cs="Arial"/>
        </w:rPr>
        <w:t xml:space="preserve"> </w:t>
      </w:r>
    </w:p>
    <w:p w14:paraId="18F2F647" w14:textId="77777777" w:rsidR="00B42B01" w:rsidRDefault="00B42B01" w:rsidP="6D85CEA7">
      <w:pPr>
        <w:rPr>
          <w:rFonts w:ascii="Arial" w:eastAsia="Arial" w:hAnsi="Arial" w:cs="Arial"/>
        </w:rPr>
      </w:pPr>
    </w:p>
    <w:p w14:paraId="6BA8D50B" w14:textId="77777777" w:rsidR="00B42B01" w:rsidRDefault="00B42B01" w:rsidP="6D85CEA7">
      <w:pPr>
        <w:rPr>
          <w:rFonts w:ascii="Arial" w:eastAsia="Arial" w:hAnsi="Arial" w:cs="Arial"/>
        </w:rPr>
      </w:pPr>
    </w:p>
    <w:p w14:paraId="32B5CE77" w14:textId="77777777" w:rsidR="00B42B01" w:rsidRDefault="00B42B01" w:rsidP="6D85CEA7">
      <w:pPr>
        <w:rPr>
          <w:rFonts w:ascii="Arial" w:eastAsia="Arial" w:hAnsi="Arial" w:cs="Arial"/>
        </w:rPr>
      </w:pPr>
    </w:p>
    <w:p w14:paraId="1D124222" w14:textId="77777777" w:rsidR="00B42B01" w:rsidRDefault="00B42B01" w:rsidP="6D85CEA7">
      <w:pPr>
        <w:rPr>
          <w:rFonts w:ascii="Arial" w:eastAsia="Arial" w:hAnsi="Arial" w:cs="Arial"/>
        </w:rPr>
      </w:pPr>
    </w:p>
    <w:p w14:paraId="24A95B97" w14:textId="77777777" w:rsidR="00B42B01" w:rsidRDefault="00B42B01" w:rsidP="6D85CEA7">
      <w:pPr>
        <w:rPr>
          <w:rFonts w:ascii="Arial" w:eastAsia="Arial" w:hAnsi="Arial" w:cs="Arial"/>
        </w:rPr>
      </w:pPr>
    </w:p>
    <w:p w14:paraId="6D9C8DE2" w14:textId="77777777" w:rsidR="00B42B01" w:rsidRDefault="00B42B01" w:rsidP="6D85CEA7">
      <w:pPr>
        <w:rPr>
          <w:rFonts w:ascii="Arial" w:eastAsia="Arial" w:hAnsi="Arial" w:cs="Arial"/>
        </w:rPr>
      </w:pPr>
    </w:p>
    <w:p w14:paraId="433CE95E" w14:textId="77777777" w:rsidR="00B42B01" w:rsidRDefault="00B42B01" w:rsidP="6D85CEA7">
      <w:pPr>
        <w:rPr>
          <w:rFonts w:ascii="Arial" w:eastAsia="Arial" w:hAnsi="Arial" w:cs="Arial"/>
        </w:rPr>
      </w:pPr>
    </w:p>
    <w:p w14:paraId="0C592A94" w14:textId="77777777" w:rsidR="00B42B01" w:rsidRDefault="00B42B01" w:rsidP="6D85CEA7">
      <w:pPr>
        <w:rPr>
          <w:rFonts w:ascii="Arial" w:eastAsia="Arial" w:hAnsi="Arial" w:cs="Arial"/>
        </w:rPr>
      </w:pPr>
    </w:p>
    <w:p w14:paraId="5004B082" w14:textId="77777777" w:rsidR="00C71835" w:rsidRDefault="00C71835" w:rsidP="6D85CEA7">
      <w:pPr>
        <w:rPr>
          <w:rFonts w:ascii="Arial" w:eastAsia="Arial" w:hAnsi="Arial" w:cs="Arial"/>
        </w:rPr>
      </w:pPr>
    </w:p>
    <w:p w14:paraId="2AFF8828" w14:textId="77777777" w:rsidR="00A12F76" w:rsidRDefault="00A12F76" w:rsidP="6D85CEA7">
      <w:pPr>
        <w:rPr>
          <w:rFonts w:ascii="Arial" w:eastAsia="Arial" w:hAnsi="Arial" w:cs="Arial"/>
        </w:rPr>
      </w:pPr>
    </w:p>
    <w:p w14:paraId="00635B6C" w14:textId="77777777" w:rsidR="009B2EED" w:rsidRPr="00F57021" w:rsidRDefault="009B2EED" w:rsidP="6D85CEA7">
      <w:pPr>
        <w:rPr>
          <w:rFonts w:ascii="Arial" w:eastAsia="Arial" w:hAnsi="Arial" w:cs="Arial"/>
        </w:rPr>
      </w:pPr>
    </w:p>
    <w:p w14:paraId="7EA4DC21" w14:textId="3036A23C" w:rsidR="6D85CEA7" w:rsidRPr="002867C1" w:rsidRDefault="002867C1" w:rsidP="6D85CEA7">
      <w:pPr>
        <w:spacing w:before="240" w:after="240" w:line="240" w:lineRule="auto"/>
        <w:rPr>
          <w:rFonts w:ascii="Arial" w:eastAsia="Arial Nova" w:hAnsi="Arial" w:cs="Arial"/>
          <w:color w:val="000000" w:themeColor="text1"/>
        </w:rPr>
      </w:pPr>
      <w:r>
        <w:rPr>
          <w:rFonts w:ascii="Arial" w:eastAsia="Arial Nova" w:hAnsi="Arial" w:cs="Arial"/>
          <w:color w:val="000000" w:themeColor="text1"/>
        </w:rPr>
        <w:t>S2.1</w:t>
      </w:r>
      <w:r w:rsidR="00FF2F20">
        <w:rPr>
          <w:rFonts w:ascii="Arial" w:eastAsia="Arial Nova" w:hAnsi="Arial" w:cs="Arial"/>
          <w:color w:val="000000" w:themeColor="text1"/>
        </w:rPr>
        <w:t>1</w:t>
      </w:r>
    </w:p>
    <w:p w14:paraId="2F7E5826" w14:textId="2F878100" w:rsidR="2214FC35" w:rsidRPr="00F57021" w:rsidRDefault="2214FC35" w:rsidP="6D85CEA7">
      <w:pPr>
        <w:spacing w:before="240" w:after="240" w:line="240" w:lineRule="auto"/>
        <w:rPr>
          <w:rFonts w:ascii="Arial" w:hAnsi="Arial" w:cs="Arial"/>
        </w:rPr>
      </w:pPr>
      <w:r w:rsidRPr="00F57021">
        <w:rPr>
          <w:rFonts w:ascii="Arial" w:hAnsi="Arial" w:cs="Arial"/>
          <w:noProof/>
        </w:rPr>
        <w:drawing>
          <wp:inline distT="0" distB="0" distL="0" distR="0" wp14:anchorId="165157AE" wp14:editId="7FA7167A">
            <wp:extent cx="5724524" cy="3219450"/>
            <wp:effectExtent l="0" t="0" r="0" b="0"/>
            <wp:docPr id="1005168787" name="Picture 1005168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DCD7187" w14:textId="77777777" w:rsidR="007E2413" w:rsidRPr="007E2413" w:rsidRDefault="007E2413" w:rsidP="6D85CEA7">
      <w:pPr>
        <w:rPr>
          <w:rFonts w:ascii="Arial" w:eastAsia="Arial" w:hAnsi="Arial" w:cs="Arial"/>
          <w:color w:val="156082" w:themeColor="accent1"/>
        </w:rPr>
      </w:pPr>
      <w:r w:rsidRPr="007E2413">
        <w:rPr>
          <w:rFonts w:ascii="Arial" w:eastAsia="Arial" w:hAnsi="Arial" w:cs="Arial"/>
          <w:color w:val="156082" w:themeColor="accent1"/>
        </w:rPr>
        <w:t>(Discuss differences between coaching and mentoring).</w:t>
      </w:r>
    </w:p>
    <w:p w14:paraId="43DD26F4" w14:textId="6F29FA9F" w:rsidR="000943BE" w:rsidRDefault="6C0D4D7A" w:rsidP="6D85CEA7">
      <w:pPr>
        <w:rPr>
          <w:rFonts w:ascii="Arial" w:eastAsia="Arial" w:hAnsi="Arial" w:cs="Arial"/>
          <w:color w:val="000000" w:themeColor="text1"/>
        </w:rPr>
      </w:pPr>
      <w:r w:rsidRPr="00F57021">
        <w:rPr>
          <w:rFonts w:ascii="Arial" w:eastAsia="Arial" w:hAnsi="Arial" w:cs="Arial"/>
          <w:color w:val="000000" w:themeColor="text1"/>
        </w:rPr>
        <w:t>Coaching and mentoring are approaches to development which utilise conversations to develop an individual’s skills, knowledge or performance but distinctions can be made between them (Hayden, 2023a). Coaching inspires and motivates an individual to develop (</w:t>
      </w:r>
      <w:proofErr w:type="spellStart"/>
      <w:r w:rsidRPr="00F57021">
        <w:rPr>
          <w:rFonts w:ascii="Arial" w:eastAsia="Arial" w:hAnsi="Arial" w:cs="Arial"/>
          <w:color w:val="000000" w:themeColor="text1"/>
        </w:rPr>
        <w:t>Lowisz</w:t>
      </w:r>
      <w:proofErr w:type="spellEnd"/>
      <w:r w:rsidRPr="00F57021">
        <w:rPr>
          <w:rFonts w:ascii="Arial" w:eastAsia="Arial" w:hAnsi="Arial" w:cs="Arial"/>
          <w:color w:val="000000" w:themeColor="text1"/>
        </w:rPr>
        <w:t xml:space="preserve">, 2019) with limited advice and a focus on supporting the </w:t>
      </w:r>
      <w:proofErr w:type="spellStart"/>
      <w:r w:rsidRPr="00F57021">
        <w:rPr>
          <w:rFonts w:ascii="Arial" w:eastAsia="Arial" w:hAnsi="Arial" w:cs="Arial"/>
          <w:color w:val="000000" w:themeColor="text1"/>
        </w:rPr>
        <w:t>coachee</w:t>
      </w:r>
      <w:proofErr w:type="spellEnd"/>
      <w:r w:rsidRPr="00F57021">
        <w:rPr>
          <w:rFonts w:ascii="Arial" w:eastAsia="Arial" w:hAnsi="Arial" w:cs="Arial"/>
          <w:color w:val="000000" w:themeColor="text1"/>
        </w:rPr>
        <w:t xml:space="preserve"> to find solutions (</w:t>
      </w:r>
      <w:proofErr w:type="spellStart"/>
      <w:r w:rsidRPr="00F57021">
        <w:rPr>
          <w:rFonts w:ascii="Arial" w:eastAsia="Arial" w:hAnsi="Arial" w:cs="Arial"/>
          <w:color w:val="000000" w:themeColor="text1"/>
        </w:rPr>
        <w:t>Beevers</w:t>
      </w:r>
      <w:proofErr w:type="spellEnd"/>
      <w:r w:rsidRPr="00F57021">
        <w:rPr>
          <w:rFonts w:ascii="Arial" w:eastAsia="Arial" w:hAnsi="Arial" w:cs="Arial"/>
          <w:color w:val="000000" w:themeColor="text1"/>
        </w:rPr>
        <w:t>, Rea &amp; Hayden, 2019</w:t>
      </w:r>
      <w:r w:rsidR="007E2413">
        <w:rPr>
          <w:rFonts w:ascii="Arial" w:eastAsia="Arial" w:hAnsi="Arial" w:cs="Arial"/>
          <w:color w:val="000000" w:themeColor="text1"/>
        </w:rPr>
        <w:t>). T</w:t>
      </w:r>
      <w:r w:rsidRPr="00F57021">
        <w:rPr>
          <w:rFonts w:ascii="Arial" w:eastAsia="Arial" w:hAnsi="Arial" w:cs="Arial"/>
          <w:color w:val="000000" w:themeColor="text1"/>
        </w:rPr>
        <w:t xml:space="preserve">he </w:t>
      </w:r>
      <w:proofErr w:type="spellStart"/>
      <w:r w:rsidRPr="00F57021">
        <w:rPr>
          <w:rFonts w:ascii="Arial" w:eastAsia="Arial" w:hAnsi="Arial" w:cs="Arial"/>
          <w:color w:val="000000" w:themeColor="text1"/>
        </w:rPr>
        <w:t>coachee</w:t>
      </w:r>
      <w:proofErr w:type="spellEnd"/>
      <w:r w:rsidRPr="00F57021">
        <w:rPr>
          <w:rFonts w:ascii="Arial" w:eastAsia="Arial" w:hAnsi="Arial" w:cs="Arial"/>
          <w:color w:val="000000" w:themeColor="text1"/>
        </w:rPr>
        <w:t xml:space="preserve"> needs to want to engage with the process (Norman, 2019). Whereas mentoring imparts knowledge and experience to someone and could be described as instructional rather than employee led (</w:t>
      </w:r>
      <w:proofErr w:type="spellStart"/>
      <w:r w:rsidRPr="00F57021">
        <w:rPr>
          <w:rFonts w:ascii="Arial" w:eastAsia="Arial" w:hAnsi="Arial" w:cs="Arial"/>
          <w:color w:val="000000" w:themeColor="text1"/>
        </w:rPr>
        <w:t>Lowisz</w:t>
      </w:r>
      <w:proofErr w:type="spellEnd"/>
      <w:r w:rsidRPr="00F57021">
        <w:rPr>
          <w:rFonts w:ascii="Arial" w:eastAsia="Arial" w:hAnsi="Arial" w:cs="Arial"/>
          <w:color w:val="000000" w:themeColor="text1"/>
        </w:rPr>
        <w:t>, 2019), although mentoring works better when not directive (Hayden, 2023a). Coaching is run over a set number of sessions whereas mentoring is a longer-term commitment (Hayden, 2023a). Whilst the difference is controversial, coaching can be described as skills development with a specific focus whilst mentoring provides the individual with opportunities to develop which can have a broader focus on general performance (Brockbank &amp; McGill, 2012). Coaching conversations can often be emotionally or intellectually challenging and require the coach to apply active listening skills (Burt, 2019).</w:t>
      </w:r>
    </w:p>
    <w:p w14:paraId="07B818E4" w14:textId="6F95E3D1" w:rsidR="00CB505E" w:rsidRPr="00BA00A1" w:rsidRDefault="6C0D4D7A" w:rsidP="6D85CEA7">
      <w:pPr>
        <w:rPr>
          <w:rFonts w:ascii="Arial" w:hAnsi="Arial" w:cs="Arial"/>
          <w:color w:val="000000"/>
          <w:bdr w:val="none" w:sz="0" w:space="0" w:color="auto" w:frame="1"/>
        </w:rPr>
      </w:pPr>
      <w:r w:rsidRPr="00F57021">
        <w:rPr>
          <w:rFonts w:ascii="Arial" w:eastAsia="Arial" w:hAnsi="Arial" w:cs="Arial"/>
          <w:color w:val="000000" w:themeColor="text1"/>
        </w:rPr>
        <w:t xml:space="preserve">Coaching can be conducted face-to-face or using a blended approach (Jones, Woods and Guillaume, 2016). </w:t>
      </w:r>
      <w:proofErr w:type="spellStart"/>
      <w:r w:rsidRPr="00F57021">
        <w:rPr>
          <w:rFonts w:ascii="Arial" w:eastAsia="Arial" w:hAnsi="Arial" w:cs="Arial"/>
          <w:color w:val="000000" w:themeColor="text1"/>
        </w:rPr>
        <w:t>HDdUHB</w:t>
      </w:r>
      <w:proofErr w:type="spellEnd"/>
      <w:r w:rsidRPr="00F57021">
        <w:rPr>
          <w:rFonts w:ascii="Arial" w:eastAsia="Arial" w:hAnsi="Arial" w:cs="Arial"/>
          <w:color w:val="000000" w:themeColor="text1"/>
        </w:rPr>
        <w:t xml:space="preserve"> (2024d) has a dedicated team to support with coaching needs and ascertain which development method is most suitable to the situation (Hayden, 2023a). </w:t>
      </w:r>
      <w:r w:rsidR="00485693" w:rsidRPr="00F57021">
        <w:rPr>
          <w:rFonts w:ascii="Arial" w:eastAsia="Arial" w:hAnsi="Arial" w:cs="Arial"/>
          <w:color w:val="000000" w:themeColor="text1"/>
        </w:rPr>
        <w:t xml:space="preserve">Leaders can also engage with coaching for their own development </w:t>
      </w:r>
      <w:r w:rsidR="00F60E60" w:rsidRPr="00F57021">
        <w:rPr>
          <w:rFonts w:ascii="Arial" w:eastAsia="Arial" w:hAnsi="Arial" w:cs="Arial"/>
          <w:color w:val="000000" w:themeColor="text1"/>
        </w:rPr>
        <w:t>which can enhance their leadership self-efficacy and through working on leadership behaviours associated with authenticity</w:t>
      </w:r>
      <w:r w:rsidR="00CF1CF8" w:rsidRPr="00F57021">
        <w:rPr>
          <w:rFonts w:ascii="Arial" w:eastAsia="Arial" w:hAnsi="Arial" w:cs="Arial"/>
          <w:color w:val="000000" w:themeColor="text1"/>
        </w:rPr>
        <w:t xml:space="preserve">, </w:t>
      </w:r>
      <w:r w:rsidR="00F60E60" w:rsidRPr="00F57021">
        <w:rPr>
          <w:rFonts w:ascii="Arial" w:eastAsia="Arial" w:hAnsi="Arial" w:cs="Arial"/>
          <w:color w:val="000000" w:themeColor="text1"/>
        </w:rPr>
        <w:t xml:space="preserve">leaders can </w:t>
      </w:r>
      <w:r w:rsidR="00CF1CF8" w:rsidRPr="00F57021">
        <w:rPr>
          <w:rFonts w:ascii="Arial" w:eastAsia="Arial" w:hAnsi="Arial" w:cs="Arial"/>
          <w:color w:val="000000" w:themeColor="text1"/>
        </w:rPr>
        <w:t>improve their performance</w:t>
      </w:r>
      <w:r w:rsidRPr="00F57021">
        <w:rPr>
          <w:rFonts w:ascii="Arial" w:eastAsia="Arial" w:hAnsi="Arial" w:cs="Arial"/>
        </w:rPr>
        <w:t xml:space="preserve"> </w:t>
      </w:r>
      <w:r w:rsidR="00FD44A6" w:rsidRPr="00F57021">
        <w:rPr>
          <w:rFonts w:ascii="Arial" w:eastAsia="Arial" w:hAnsi="Arial" w:cs="Arial"/>
        </w:rPr>
        <w:t>(</w:t>
      </w:r>
      <w:r w:rsidR="00FD44A6" w:rsidRPr="00F57021">
        <w:rPr>
          <w:rStyle w:val="normaltextrun"/>
          <w:rFonts w:ascii="Arial" w:hAnsi="Arial" w:cs="Arial"/>
          <w:color w:val="000000"/>
          <w:bdr w:val="none" w:sz="0" w:space="0" w:color="auto" w:frame="1"/>
        </w:rPr>
        <w:t>Halliwell, Mitchell and Boyle, 2023)</w:t>
      </w:r>
      <w:r w:rsidR="00BA00A1">
        <w:rPr>
          <w:rStyle w:val="normaltextrun"/>
          <w:rFonts w:ascii="Arial" w:hAnsi="Arial" w:cs="Arial"/>
          <w:color w:val="000000"/>
          <w:bdr w:val="none" w:sz="0" w:space="0" w:color="auto" w:frame="1"/>
        </w:rPr>
        <w:t>.</w:t>
      </w:r>
    </w:p>
    <w:p w14:paraId="28A10E77" w14:textId="3E1330AC" w:rsidR="6D85CEA7" w:rsidRPr="00F57021" w:rsidRDefault="008F3954" w:rsidP="6D85CEA7">
      <w:pPr>
        <w:rPr>
          <w:rFonts w:ascii="Arial" w:eastAsia="Arial" w:hAnsi="Arial" w:cs="Arial"/>
        </w:rPr>
      </w:pPr>
      <w:r>
        <w:rPr>
          <w:rFonts w:ascii="Arial" w:eastAsia="Arial" w:hAnsi="Arial" w:cs="Arial"/>
        </w:rPr>
        <w:t>S2.1</w:t>
      </w:r>
      <w:r w:rsidR="00FF2F20">
        <w:rPr>
          <w:rFonts w:ascii="Arial" w:eastAsia="Arial" w:hAnsi="Arial" w:cs="Arial"/>
        </w:rPr>
        <w:t>2</w:t>
      </w:r>
    </w:p>
    <w:p w14:paraId="08DBF2BB" w14:textId="4B10FD81" w:rsidR="704FE990" w:rsidRPr="00F57021" w:rsidRDefault="704FE990" w:rsidP="6D85CEA7">
      <w:pPr>
        <w:rPr>
          <w:rFonts w:ascii="Arial" w:hAnsi="Arial" w:cs="Arial"/>
        </w:rPr>
      </w:pPr>
      <w:r w:rsidRPr="00F57021">
        <w:rPr>
          <w:rFonts w:ascii="Arial" w:hAnsi="Arial" w:cs="Arial"/>
          <w:noProof/>
        </w:rPr>
        <w:drawing>
          <wp:inline distT="0" distB="0" distL="0" distR="0" wp14:anchorId="45D755C0" wp14:editId="5BB9DD43">
            <wp:extent cx="5724524" cy="3219450"/>
            <wp:effectExtent l="0" t="0" r="0" b="0"/>
            <wp:docPr id="909270493" name="Picture 909270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89C6AD4" w14:textId="3778AFD2" w:rsidR="6D85CEA7" w:rsidRPr="00F57021" w:rsidRDefault="6D85CEA7" w:rsidP="6D85CEA7">
      <w:pPr>
        <w:rPr>
          <w:rFonts w:ascii="Arial" w:eastAsia="Arial" w:hAnsi="Arial" w:cs="Arial"/>
        </w:rPr>
      </w:pPr>
    </w:p>
    <w:p w14:paraId="0D755D4E" w14:textId="77777777" w:rsidR="00045AD3" w:rsidRDefault="05C34440" w:rsidP="6D85CEA7">
      <w:pPr>
        <w:rPr>
          <w:rFonts w:ascii="Arial" w:eastAsia="Arial" w:hAnsi="Arial" w:cs="Arial"/>
          <w:color w:val="000000" w:themeColor="text1"/>
        </w:rPr>
      </w:pPr>
      <w:r w:rsidRPr="00F57021">
        <w:rPr>
          <w:rFonts w:ascii="Arial" w:eastAsia="Arial" w:hAnsi="Arial" w:cs="Arial"/>
          <w:color w:val="000000" w:themeColor="text1"/>
        </w:rPr>
        <w:t xml:space="preserve">Facilitating development can be done within a team to drive positive change and development (Lessard et al, 2016). Whilst dyadic coaching is popular, coaching can be carried out with the team to strengthen understanding of goals and support team effectiveness (Maseko, Van </w:t>
      </w:r>
      <w:proofErr w:type="spellStart"/>
      <w:r w:rsidRPr="00F57021">
        <w:rPr>
          <w:rFonts w:ascii="Arial" w:eastAsia="Arial" w:hAnsi="Arial" w:cs="Arial"/>
          <w:color w:val="000000" w:themeColor="text1"/>
        </w:rPr>
        <w:t>Wyk</w:t>
      </w:r>
      <w:proofErr w:type="spellEnd"/>
      <w:r w:rsidRPr="00F57021">
        <w:rPr>
          <w:rFonts w:ascii="Arial" w:eastAsia="Arial" w:hAnsi="Arial" w:cs="Arial"/>
          <w:color w:val="000000" w:themeColor="text1"/>
        </w:rPr>
        <w:t xml:space="preserve"> and Odendaal, 2019). </w:t>
      </w:r>
    </w:p>
    <w:p w14:paraId="01EBAF22" w14:textId="77777777" w:rsidR="00045AD3" w:rsidRDefault="05C34440" w:rsidP="6D85CEA7">
      <w:pPr>
        <w:rPr>
          <w:rFonts w:ascii="Arial" w:eastAsia="Arial" w:hAnsi="Arial" w:cs="Arial"/>
          <w:color w:val="000000" w:themeColor="text1"/>
        </w:rPr>
      </w:pPr>
      <w:r w:rsidRPr="00F57021">
        <w:rPr>
          <w:rFonts w:ascii="Arial" w:eastAsia="Arial" w:hAnsi="Arial" w:cs="Arial"/>
          <w:color w:val="000000" w:themeColor="text1"/>
        </w:rPr>
        <w:t>Managers can</w:t>
      </w:r>
      <w:r w:rsidR="00045AD3">
        <w:rPr>
          <w:rFonts w:ascii="Arial" w:eastAsia="Arial" w:hAnsi="Arial" w:cs="Arial"/>
          <w:color w:val="000000" w:themeColor="text1"/>
        </w:rPr>
        <w:t>:-</w:t>
      </w:r>
    </w:p>
    <w:p w14:paraId="418D7C69" w14:textId="03A72774" w:rsidR="00045AD3" w:rsidRPr="00045AD3" w:rsidRDefault="00045AD3" w:rsidP="00045AD3">
      <w:pPr>
        <w:pStyle w:val="ListParagraph"/>
        <w:numPr>
          <w:ilvl w:val="0"/>
          <w:numId w:val="7"/>
        </w:numPr>
        <w:rPr>
          <w:rFonts w:ascii="Arial" w:eastAsia="Arial" w:hAnsi="Arial" w:cs="Arial"/>
        </w:rPr>
      </w:pPr>
      <w:r>
        <w:rPr>
          <w:rFonts w:ascii="Arial" w:eastAsia="Arial" w:hAnsi="Arial" w:cs="Arial"/>
          <w:color w:val="000000" w:themeColor="text1"/>
        </w:rPr>
        <w:t>A</w:t>
      </w:r>
      <w:r w:rsidR="05C34440" w:rsidRPr="00045AD3">
        <w:rPr>
          <w:rFonts w:ascii="Arial" w:eastAsia="Arial" w:hAnsi="Arial" w:cs="Arial"/>
          <w:color w:val="000000" w:themeColor="text1"/>
        </w:rPr>
        <w:t>pply coaching skills in regular one-to-ones to support team member</w:t>
      </w:r>
      <w:r w:rsidR="00BA00A1">
        <w:rPr>
          <w:rFonts w:ascii="Arial" w:eastAsia="Arial" w:hAnsi="Arial" w:cs="Arial"/>
          <w:color w:val="000000" w:themeColor="text1"/>
        </w:rPr>
        <w:t>s.</w:t>
      </w:r>
    </w:p>
    <w:p w14:paraId="44288626" w14:textId="4A7547DD" w:rsidR="00BA00A1" w:rsidRPr="00BA00A1" w:rsidRDefault="05C34440" w:rsidP="00045AD3">
      <w:pPr>
        <w:pStyle w:val="ListParagraph"/>
        <w:numPr>
          <w:ilvl w:val="0"/>
          <w:numId w:val="7"/>
        </w:numPr>
        <w:rPr>
          <w:rFonts w:ascii="Arial" w:eastAsia="Arial" w:hAnsi="Arial" w:cs="Arial"/>
        </w:rPr>
      </w:pPr>
      <w:r w:rsidRPr="00045AD3">
        <w:rPr>
          <w:rFonts w:ascii="Arial" w:eastAsia="Arial" w:hAnsi="Arial" w:cs="Arial"/>
          <w:color w:val="000000" w:themeColor="text1"/>
        </w:rPr>
        <w:t xml:space="preserve"> Role model accessing coaching </w:t>
      </w:r>
      <w:r w:rsidR="00045AD3">
        <w:rPr>
          <w:rFonts w:ascii="Arial" w:eastAsia="Arial" w:hAnsi="Arial" w:cs="Arial"/>
          <w:color w:val="000000" w:themeColor="text1"/>
        </w:rPr>
        <w:t>t</w:t>
      </w:r>
      <w:r w:rsidRPr="00045AD3">
        <w:rPr>
          <w:rFonts w:ascii="Arial" w:eastAsia="Arial" w:hAnsi="Arial" w:cs="Arial"/>
          <w:color w:val="000000" w:themeColor="text1"/>
        </w:rPr>
        <w:t>o develop skills and abilities (Norman, 2019</w:t>
      </w:r>
      <w:r w:rsidR="00045AD3">
        <w:rPr>
          <w:rFonts w:ascii="Arial" w:eastAsia="Arial" w:hAnsi="Arial" w:cs="Arial"/>
          <w:color w:val="000000" w:themeColor="text1"/>
        </w:rPr>
        <w:t xml:space="preserve">; </w:t>
      </w:r>
      <w:proofErr w:type="spellStart"/>
      <w:r w:rsidR="00045AD3" w:rsidRPr="00045AD3">
        <w:rPr>
          <w:rFonts w:ascii="Arial" w:eastAsia="Arial" w:hAnsi="Arial" w:cs="Arial"/>
          <w:color w:val="000000" w:themeColor="text1"/>
        </w:rPr>
        <w:t>HDdUHB</w:t>
      </w:r>
      <w:proofErr w:type="spellEnd"/>
      <w:r w:rsidR="00045AD3" w:rsidRPr="00045AD3">
        <w:rPr>
          <w:rFonts w:ascii="Arial" w:eastAsia="Arial" w:hAnsi="Arial" w:cs="Arial"/>
          <w:color w:val="000000" w:themeColor="text1"/>
        </w:rPr>
        <w:t>, 2024d</w:t>
      </w:r>
      <w:r w:rsidRPr="00045AD3">
        <w:rPr>
          <w:rFonts w:ascii="Arial" w:eastAsia="Arial" w:hAnsi="Arial" w:cs="Arial"/>
          <w:color w:val="000000" w:themeColor="text1"/>
        </w:rPr>
        <w:t>)</w:t>
      </w:r>
      <w:r w:rsidR="00BA00A1">
        <w:rPr>
          <w:rFonts w:ascii="Arial" w:eastAsia="Arial" w:hAnsi="Arial" w:cs="Arial"/>
          <w:color w:val="000000" w:themeColor="text1"/>
        </w:rPr>
        <w:t>.</w:t>
      </w:r>
    </w:p>
    <w:p w14:paraId="036A9342" w14:textId="61AF3AB1" w:rsidR="05C34440" w:rsidRPr="00045AD3" w:rsidRDefault="00BA00A1" w:rsidP="00045AD3">
      <w:pPr>
        <w:pStyle w:val="ListParagraph"/>
        <w:numPr>
          <w:ilvl w:val="0"/>
          <w:numId w:val="7"/>
        </w:numPr>
        <w:rPr>
          <w:rFonts w:ascii="Arial" w:eastAsia="Arial" w:hAnsi="Arial" w:cs="Arial"/>
        </w:rPr>
      </w:pPr>
      <w:r>
        <w:rPr>
          <w:rFonts w:ascii="Arial" w:eastAsia="Arial" w:hAnsi="Arial" w:cs="Arial"/>
          <w:color w:val="000000" w:themeColor="text1"/>
        </w:rPr>
        <w:t>S</w:t>
      </w:r>
      <w:r w:rsidR="05C34440" w:rsidRPr="00045AD3">
        <w:rPr>
          <w:rFonts w:ascii="Arial" w:eastAsia="Arial" w:hAnsi="Arial" w:cs="Arial"/>
          <w:color w:val="000000" w:themeColor="text1"/>
        </w:rPr>
        <w:t>upport the development of a coaching culture (</w:t>
      </w:r>
      <w:proofErr w:type="spellStart"/>
      <w:r w:rsidR="05C34440" w:rsidRPr="00045AD3">
        <w:rPr>
          <w:rFonts w:ascii="Arial" w:eastAsia="Arial" w:hAnsi="Arial" w:cs="Arial"/>
          <w:color w:val="000000" w:themeColor="text1"/>
        </w:rPr>
        <w:t>Beevers</w:t>
      </w:r>
      <w:proofErr w:type="spellEnd"/>
      <w:r w:rsidR="05C34440" w:rsidRPr="00045AD3">
        <w:rPr>
          <w:rFonts w:ascii="Arial" w:eastAsia="Arial" w:hAnsi="Arial" w:cs="Arial"/>
          <w:color w:val="000000" w:themeColor="text1"/>
        </w:rPr>
        <w:t xml:space="preserve"> et al, 2019). </w:t>
      </w:r>
      <w:r w:rsidR="05C34440" w:rsidRPr="00045AD3">
        <w:rPr>
          <w:rFonts w:ascii="Arial" w:eastAsia="Arial" w:hAnsi="Arial" w:cs="Arial"/>
        </w:rPr>
        <w:t xml:space="preserve"> </w:t>
      </w:r>
    </w:p>
    <w:p w14:paraId="4FAB1470" w14:textId="77777777" w:rsidR="00DC3437" w:rsidRDefault="00DC3437" w:rsidP="6D85CEA7">
      <w:pPr>
        <w:rPr>
          <w:rFonts w:ascii="Arial" w:eastAsia="Arial" w:hAnsi="Arial" w:cs="Arial"/>
        </w:rPr>
      </w:pPr>
    </w:p>
    <w:p w14:paraId="0D856AD7" w14:textId="77777777" w:rsidR="00A12F76" w:rsidRDefault="00A12F76" w:rsidP="6D85CEA7">
      <w:pPr>
        <w:rPr>
          <w:rFonts w:ascii="Arial" w:eastAsia="Arial" w:hAnsi="Arial" w:cs="Arial"/>
        </w:rPr>
      </w:pPr>
    </w:p>
    <w:p w14:paraId="5ABA2362" w14:textId="77777777" w:rsidR="00A12F76" w:rsidRDefault="00A12F76" w:rsidP="6D85CEA7">
      <w:pPr>
        <w:rPr>
          <w:rFonts w:ascii="Arial" w:eastAsia="Arial" w:hAnsi="Arial" w:cs="Arial"/>
        </w:rPr>
      </w:pPr>
    </w:p>
    <w:p w14:paraId="50AD327F" w14:textId="77777777" w:rsidR="00A12F76" w:rsidRDefault="00A12F76" w:rsidP="6D85CEA7">
      <w:pPr>
        <w:rPr>
          <w:rFonts w:ascii="Arial" w:eastAsia="Arial" w:hAnsi="Arial" w:cs="Arial"/>
        </w:rPr>
      </w:pPr>
    </w:p>
    <w:p w14:paraId="36103C1D" w14:textId="77777777" w:rsidR="00A12F76" w:rsidRDefault="00A12F76" w:rsidP="6D85CEA7">
      <w:pPr>
        <w:rPr>
          <w:rFonts w:ascii="Arial" w:eastAsia="Arial" w:hAnsi="Arial" w:cs="Arial"/>
        </w:rPr>
      </w:pPr>
    </w:p>
    <w:p w14:paraId="2E255954" w14:textId="77777777" w:rsidR="00A12F76" w:rsidRDefault="00A12F76" w:rsidP="6D85CEA7">
      <w:pPr>
        <w:rPr>
          <w:rFonts w:ascii="Arial" w:eastAsia="Arial" w:hAnsi="Arial" w:cs="Arial"/>
        </w:rPr>
      </w:pPr>
    </w:p>
    <w:p w14:paraId="6C70A337" w14:textId="77777777" w:rsidR="00A12F76" w:rsidRDefault="00A12F76" w:rsidP="6D85CEA7">
      <w:pPr>
        <w:rPr>
          <w:rFonts w:ascii="Arial" w:eastAsia="Arial" w:hAnsi="Arial" w:cs="Arial"/>
        </w:rPr>
      </w:pPr>
    </w:p>
    <w:p w14:paraId="537527A4" w14:textId="77777777" w:rsidR="00A12F76" w:rsidRDefault="00A12F76" w:rsidP="6D85CEA7">
      <w:pPr>
        <w:rPr>
          <w:rFonts w:ascii="Arial" w:eastAsia="Arial" w:hAnsi="Arial" w:cs="Arial"/>
        </w:rPr>
      </w:pPr>
    </w:p>
    <w:p w14:paraId="6CF14D98" w14:textId="77777777" w:rsidR="00BA00A1" w:rsidRDefault="00BA00A1" w:rsidP="6D85CEA7">
      <w:pPr>
        <w:rPr>
          <w:rFonts w:ascii="Arial" w:eastAsia="Arial" w:hAnsi="Arial" w:cs="Arial"/>
        </w:rPr>
      </w:pPr>
    </w:p>
    <w:p w14:paraId="36F8F4A4" w14:textId="14386B32" w:rsidR="00DC3437" w:rsidRPr="00F57021" w:rsidRDefault="00DC3437" w:rsidP="6D85CEA7">
      <w:pPr>
        <w:rPr>
          <w:rFonts w:ascii="Arial" w:eastAsia="Arial" w:hAnsi="Arial" w:cs="Arial"/>
        </w:rPr>
      </w:pPr>
      <w:r>
        <w:rPr>
          <w:rFonts w:ascii="Arial" w:eastAsia="Arial" w:hAnsi="Arial" w:cs="Arial"/>
        </w:rPr>
        <w:t>S2.1</w:t>
      </w:r>
      <w:r w:rsidR="00FF2F20">
        <w:rPr>
          <w:rFonts w:ascii="Arial" w:eastAsia="Arial" w:hAnsi="Arial" w:cs="Arial"/>
        </w:rPr>
        <w:t>3</w:t>
      </w:r>
    </w:p>
    <w:p w14:paraId="08F3F6EF" w14:textId="04CB260C" w:rsidR="573A10E4" w:rsidRPr="00F57021" w:rsidRDefault="573A10E4" w:rsidP="6D85CEA7">
      <w:pPr>
        <w:rPr>
          <w:rFonts w:ascii="Arial" w:hAnsi="Arial" w:cs="Arial"/>
        </w:rPr>
      </w:pPr>
      <w:r w:rsidRPr="00F57021">
        <w:rPr>
          <w:rFonts w:ascii="Arial" w:hAnsi="Arial" w:cs="Arial"/>
          <w:noProof/>
        </w:rPr>
        <w:drawing>
          <wp:inline distT="0" distB="0" distL="0" distR="0" wp14:anchorId="12076C0A" wp14:editId="02A0EB84">
            <wp:extent cx="5724524" cy="3219450"/>
            <wp:effectExtent l="0" t="0" r="0" b="0"/>
            <wp:docPr id="886295269" name="Picture 886295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8733044" w14:textId="0B9EFD16" w:rsidR="573A10E4" w:rsidRPr="00F57021" w:rsidRDefault="573A10E4" w:rsidP="6D85CEA7">
      <w:pPr>
        <w:rPr>
          <w:rFonts w:ascii="Arial" w:eastAsia="Arial" w:hAnsi="Arial" w:cs="Arial"/>
          <w:color w:val="000000" w:themeColor="text1"/>
        </w:rPr>
      </w:pPr>
      <w:r w:rsidRPr="00F57021">
        <w:rPr>
          <w:rFonts w:ascii="Arial" w:eastAsia="Arial" w:hAnsi="Arial" w:cs="Arial"/>
          <w:color w:val="000000" w:themeColor="text1"/>
        </w:rPr>
        <w:t xml:space="preserve">There are several models of coaching which provide structure to coaching conversations (Adams, 2016). </w:t>
      </w:r>
    </w:p>
    <w:p w14:paraId="68ED55EF" w14:textId="67DCD0E0" w:rsidR="573A10E4" w:rsidRDefault="573A10E4" w:rsidP="6D85CEA7">
      <w:pPr>
        <w:rPr>
          <w:rFonts w:ascii="Arial" w:eastAsia="Arial" w:hAnsi="Arial" w:cs="Arial"/>
          <w:color w:val="000000" w:themeColor="text1"/>
        </w:rPr>
      </w:pPr>
      <w:r w:rsidRPr="00F57021">
        <w:rPr>
          <w:rFonts w:ascii="Arial" w:eastAsia="Arial" w:hAnsi="Arial" w:cs="Arial"/>
          <w:color w:val="000000" w:themeColor="text1"/>
        </w:rPr>
        <w:t xml:space="preserve">There is argument that different models may suit different types of coaching (Adams, 2016). Whilst the GROW model can be applied for individual or group coaching, it is time consuming so OSCAR may be more appropriate for everyday management tasks (Miller-Snell, 2021). </w:t>
      </w:r>
      <w:r w:rsidR="005471FA">
        <w:rPr>
          <w:rFonts w:ascii="Arial" w:eastAsia="Arial" w:hAnsi="Arial" w:cs="Arial"/>
          <w:color w:val="000000" w:themeColor="text1"/>
        </w:rPr>
        <w:t>T</w:t>
      </w:r>
      <w:r w:rsidRPr="00F57021">
        <w:rPr>
          <w:rFonts w:ascii="Arial" w:eastAsia="Arial" w:hAnsi="Arial" w:cs="Arial"/>
          <w:color w:val="000000" w:themeColor="text1"/>
        </w:rPr>
        <w:t>here is argument that GROW can effectively be applied to manage short term goals (</w:t>
      </w:r>
      <w:proofErr w:type="spellStart"/>
      <w:r w:rsidRPr="00F57021">
        <w:rPr>
          <w:rFonts w:ascii="Arial" w:eastAsia="Arial" w:hAnsi="Arial" w:cs="Arial"/>
          <w:color w:val="000000" w:themeColor="text1"/>
        </w:rPr>
        <w:t>Deiorio</w:t>
      </w:r>
      <w:proofErr w:type="spellEnd"/>
      <w:r w:rsidRPr="00F57021">
        <w:rPr>
          <w:rFonts w:ascii="Arial" w:eastAsia="Arial" w:hAnsi="Arial" w:cs="Arial"/>
          <w:color w:val="000000" w:themeColor="text1"/>
        </w:rPr>
        <w:t xml:space="preserve"> et al, 2022).</w:t>
      </w:r>
    </w:p>
    <w:p w14:paraId="4FCCE4FD" w14:textId="77777777" w:rsidR="00833170" w:rsidRDefault="00833170" w:rsidP="6D85CEA7">
      <w:pPr>
        <w:rPr>
          <w:rFonts w:ascii="Arial" w:eastAsia="Arial" w:hAnsi="Arial" w:cs="Arial"/>
          <w:color w:val="000000" w:themeColor="text1"/>
        </w:rPr>
      </w:pPr>
    </w:p>
    <w:p w14:paraId="10F86D4F" w14:textId="77777777" w:rsidR="00833170" w:rsidRDefault="00833170" w:rsidP="6D85CEA7">
      <w:pPr>
        <w:rPr>
          <w:rFonts w:ascii="Arial" w:eastAsia="Arial" w:hAnsi="Arial" w:cs="Arial"/>
          <w:color w:val="000000" w:themeColor="text1"/>
        </w:rPr>
      </w:pPr>
    </w:p>
    <w:p w14:paraId="26E9338D" w14:textId="77777777" w:rsidR="00833170" w:rsidRDefault="00833170" w:rsidP="6D85CEA7">
      <w:pPr>
        <w:rPr>
          <w:rFonts w:ascii="Arial" w:eastAsia="Arial" w:hAnsi="Arial" w:cs="Arial"/>
          <w:color w:val="000000" w:themeColor="text1"/>
        </w:rPr>
      </w:pPr>
    </w:p>
    <w:p w14:paraId="40F47056" w14:textId="77777777" w:rsidR="00833170" w:rsidRDefault="00833170" w:rsidP="6D85CEA7">
      <w:pPr>
        <w:rPr>
          <w:rFonts w:ascii="Arial" w:eastAsia="Arial" w:hAnsi="Arial" w:cs="Arial"/>
          <w:color w:val="000000" w:themeColor="text1"/>
        </w:rPr>
      </w:pPr>
    </w:p>
    <w:p w14:paraId="26D4AE13" w14:textId="77777777" w:rsidR="00A12F76" w:rsidRDefault="00A12F76" w:rsidP="6D85CEA7">
      <w:pPr>
        <w:rPr>
          <w:rFonts w:ascii="Arial" w:eastAsia="Arial" w:hAnsi="Arial" w:cs="Arial"/>
          <w:color w:val="000000" w:themeColor="text1"/>
        </w:rPr>
      </w:pPr>
    </w:p>
    <w:p w14:paraId="15FB26DF" w14:textId="77777777" w:rsidR="00A12F76" w:rsidRDefault="00A12F76" w:rsidP="6D85CEA7">
      <w:pPr>
        <w:rPr>
          <w:rFonts w:ascii="Arial" w:eastAsia="Arial" w:hAnsi="Arial" w:cs="Arial"/>
          <w:color w:val="000000" w:themeColor="text1"/>
        </w:rPr>
      </w:pPr>
    </w:p>
    <w:p w14:paraId="5EDD57AE" w14:textId="77777777" w:rsidR="00A12F76" w:rsidRDefault="00A12F76" w:rsidP="6D85CEA7">
      <w:pPr>
        <w:rPr>
          <w:rFonts w:ascii="Arial" w:eastAsia="Arial" w:hAnsi="Arial" w:cs="Arial"/>
          <w:color w:val="000000" w:themeColor="text1"/>
        </w:rPr>
      </w:pPr>
    </w:p>
    <w:p w14:paraId="0D202F80" w14:textId="77777777" w:rsidR="00A12F76" w:rsidRDefault="00A12F76" w:rsidP="6D85CEA7">
      <w:pPr>
        <w:rPr>
          <w:rFonts w:ascii="Arial" w:eastAsia="Arial" w:hAnsi="Arial" w:cs="Arial"/>
          <w:color w:val="000000" w:themeColor="text1"/>
        </w:rPr>
      </w:pPr>
    </w:p>
    <w:p w14:paraId="566C46BA" w14:textId="77777777" w:rsidR="00A12F76" w:rsidRDefault="00A12F76" w:rsidP="6D85CEA7">
      <w:pPr>
        <w:rPr>
          <w:rFonts w:ascii="Arial" w:eastAsia="Arial" w:hAnsi="Arial" w:cs="Arial"/>
          <w:color w:val="000000" w:themeColor="text1"/>
        </w:rPr>
      </w:pPr>
    </w:p>
    <w:p w14:paraId="0CA0CFB2" w14:textId="77777777" w:rsidR="00A12F76" w:rsidRDefault="00A12F76" w:rsidP="6D85CEA7">
      <w:pPr>
        <w:rPr>
          <w:rFonts w:ascii="Arial" w:eastAsia="Arial" w:hAnsi="Arial" w:cs="Arial"/>
          <w:color w:val="000000" w:themeColor="text1"/>
        </w:rPr>
      </w:pPr>
    </w:p>
    <w:p w14:paraId="63B8A921" w14:textId="77777777" w:rsidR="00A12F76" w:rsidRDefault="00A12F76" w:rsidP="6D85CEA7">
      <w:pPr>
        <w:rPr>
          <w:rFonts w:ascii="Arial" w:eastAsia="Arial" w:hAnsi="Arial" w:cs="Arial"/>
          <w:color w:val="000000" w:themeColor="text1"/>
        </w:rPr>
      </w:pPr>
    </w:p>
    <w:p w14:paraId="4F10A976" w14:textId="77777777" w:rsidR="00A12F76" w:rsidRDefault="00A12F76" w:rsidP="6D85CEA7">
      <w:pPr>
        <w:rPr>
          <w:rFonts w:ascii="Arial" w:eastAsia="Arial" w:hAnsi="Arial" w:cs="Arial"/>
          <w:color w:val="000000" w:themeColor="text1"/>
        </w:rPr>
      </w:pPr>
    </w:p>
    <w:p w14:paraId="1D079B54" w14:textId="3AE87CE9" w:rsidR="6D85CEA7" w:rsidRPr="00833170" w:rsidRDefault="00833170" w:rsidP="6D85CEA7">
      <w:pPr>
        <w:rPr>
          <w:rFonts w:ascii="Arial" w:eastAsia="Arial" w:hAnsi="Arial" w:cs="Arial"/>
          <w:color w:val="000000" w:themeColor="text1"/>
        </w:rPr>
      </w:pPr>
      <w:r>
        <w:rPr>
          <w:rFonts w:ascii="Arial" w:eastAsia="Arial" w:hAnsi="Arial" w:cs="Arial"/>
          <w:color w:val="000000" w:themeColor="text1"/>
        </w:rPr>
        <w:t>S2.1</w:t>
      </w:r>
      <w:r w:rsidR="00FF2F20">
        <w:rPr>
          <w:rFonts w:ascii="Arial" w:eastAsia="Arial" w:hAnsi="Arial" w:cs="Arial"/>
          <w:color w:val="000000" w:themeColor="text1"/>
        </w:rPr>
        <w:t>4</w:t>
      </w:r>
    </w:p>
    <w:p w14:paraId="09640A26" w14:textId="08CC8F2A" w:rsidR="6D85CEA7" w:rsidRPr="00F57021" w:rsidRDefault="6D85CEA7" w:rsidP="6D85CEA7">
      <w:pPr>
        <w:rPr>
          <w:rFonts w:ascii="Arial" w:hAnsi="Arial" w:cs="Arial"/>
        </w:rPr>
      </w:pPr>
    </w:p>
    <w:p w14:paraId="6E127D86" w14:textId="5D952E2E" w:rsidR="7DCA028D" w:rsidRPr="00F57021" w:rsidRDefault="7DCA028D" w:rsidP="6D85CEA7">
      <w:pPr>
        <w:rPr>
          <w:rFonts w:ascii="Arial" w:hAnsi="Arial" w:cs="Arial"/>
        </w:rPr>
      </w:pPr>
      <w:r w:rsidRPr="00F57021">
        <w:rPr>
          <w:rFonts w:ascii="Arial" w:hAnsi="Arial" w:cs="Arial"/>
          <w:noProof/>
        </w:rPr>
        <w:drawing>
          <wp:inline distT="0" distB="0" distL="0" distR="0" wp14:anchorId="3F3F1EFF" wp14:editId="1E42B237">
            <wp:extent cx="5724524" cy="3219450"/>
            <wp:effectExtent l="0" t="0" r="0" b="0"/>
            <wp:docPr id="918057316" name="Picture 918057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E5C40A2" w14:textId="0EC019B4" w:rsidR="7DCA028D" w:rsidRPr="005471FA" w:rsidRDefault="7DCA028D" w:rsidP="6D85CEA7">
      <w:pPr>
        <w:rPr>
          <w:rFonts w:ascii="Arial" w:eastAsia="Arial" w:hAnsi="Arial" w:cs="Arial"/>
          <w:i/>
          <w:iCs/>
          <w:color w:val="156082" w:themeColor="accent1"/>
        </w:rPr>
      </w:pPr>
      <w:r w:rsidRPr="005471FA">
        <w:rPr>
          <w:rFonts w:ascii="Arial" w:eastAsia="Arial" w:hAnsi="Arial" w:cs="Arial"/>
          <w:i/>
          <w:iCs/>
          <w:color w:val="156082" w:themeColor="accent1"/>
        </w:rPr>
        <w:t>(Discuss how m</w:t>
      </w:r>
      <w:r w:rsidR="448A7FDA" w:rsidRPr="005471FA">
        <w:rPr>
          <w:rFonts w:ascii="Arial" w:eastAsia="Arial" w:hAnsi="Arial" w:cs="Arial"/>
          <w:i/>
          <w:iCs/>
          <w:color w:val="156082" w:themeColor="accent1"/>
        </w:rPr>
        <w:t xml:space="preserve">anagers could implement coaching within their team). </w:t>
      </w:r>
    </w:p>
    <w:p w14:paraId="7397493B" w14:textId="578EB1C5" w:rsidR="6D85CEA7" w:rsidRDefault="6D85CEA7" w:rsidP="6D85CEA7">
      <w:pPr>
        <w:rPr>
          <w:rFonts w:ascii="Arial" w:eastAsia="Arial" w:hAnsi="Arial" w:cs="Arial"/>
          <w:color w:val="000000" w:themeColor="text1"/>
        </w:rPr>
      </w:pPr>
    </w:p>
    <w:p w14:paraId="739F9D90" w14:textId="77777777" w:rsidR="00A12F76" w:rsidRDefault="00A12F76" w:rsidP="6D85CEA7">
      <w:pPr>
        <w:rPr>
          <w:rFonts w:ascii="Arial" w:eastAsia="Arial" w:hAnsi="Arial" w:cs="Arial"/>
          <w:color w:val="000000" w:themeColor="text1"/>
        </w:rPr>
      </w:pPr>
    </w:p>
    <w:p w14:paraId="5A3CEA33" w14:textId="77777777" w:rsidR="00A12F76" w:rsidRDefault="00A12F76" w:rsidP="6D85CEA7">
      <w:pPr>
        <w:rPr>
          <w:rFonts w:ascii="Arial" w:eastAsia="Arial" w:hAnsi="Arial" w:cs="Arial"/>
          <w:color w:val="000000" w:themeColor="text1"/>
        </w:rPr>
      </w:pPr>
    </w:p>
    <w:p w14:paraId="6723AD4E" w14:textId="77777777" w:rsidR="00A12F76" w:rsidRDefault="00A12F76" w:rsidP="6D85CEA7">
      <w:pPr>
        <w:rPr>
          <w:rFonts w:ascii="Arial" w:eastAsia="Arial" w:hAnsi="Arial" w:cs="Arial"/>
          <w:color w:val="000000" w:themeColor="text1"/>
        </w:rPr>
      </w:pPr>
    </w:p>
    <w:p w14:paraId="01C746E1" w14:textId="77777777" w:rsidR="00A12F76" w:rsidRDefault="00A12F76" w:rsidP="6D85CEA7">
      <w:pPr>
        <w:rPr>
          <w:rFonts w:ascii="Arial" w:eastAsia="Arial" w:hAnsi="Arial" w:cs="Arial"/>
          <w:color w:val="000000" w:themeColor="text1"/>
        </w:rPr>
      </w:pPr>
    </w:p>
    <w:p w14:paraId="1B48B80E" w14:textId="77777777" w:rsidR="00A12F76" w:rsidRDefault="00A12F76" w:rsidP="6D85CEA7">
      <w:pPr>
        <w:rPr>
          <w:rFonts w:ascii="Arial" w:eastAsia="Arial" w:hAnsi="Arial" w:cs="Arial"/>
          <w:color w:val="000000" w:themeColor="text1"/>
        </w:rPr>
      </w:pPr>
    </w:p>
    <w:p w14:paraId="09C2EB8F" w14:textId="77777777" w:rsidR="00A12F76" w:rsidRDefault="00A12F76" w:rsidP="6D85CEA7">
      <w:pPr>
        <w:rPr>
          <w:rFonts w:ascii="Arial" w:eastAsia="Arial" w:hAnsi="Arial" w:cs="Arial"/>
          <w:color w:val="000000" w:themeColor="text1"/>
        </w:rPr>
      </w:pPr>
    </w:p>
    <w:p w14:paraId="70626B34" w14:textId="77777777" w:rsidR="00A12F76" w:rsidRDefault="00A12F76" w:rsidP="6D85CEA7">
      <w:pPr>
        <w:rPr>
          <w:rFonts w:ascii="Arial" w:eastAsia="Arial" w:hAnsi="Arial" w:cs="Arial"/>
          <w:color w:val="000000" w:themeColor="text1"/>
        </w:rPr>
      </w:pPr>
    </w:p>
    <w:p w14:paraId="412AE1E1" w14:textId="77777777" w:rsidR="00A12F76" w:rsidRDefault="00A12F76" w:rsidP="6D85CEA7">
      <w:pPr>
        <w:rPr>
          <w:rFonts w:ascii="Arial" w:eastAsia="Arial" w:hAnsi="Arial" w:cs="Arial"/>
          <w:color w:val="000000" w:themeColor="text1"/>
        </w:rPr>
      </w:pPr>
    </w:p>
    <w:p w14:paraId="16CB7066" w14:textId="77777777" w:rsidR="00A12F76" w:rsidRDefault="00A12F76" w:rsidP="6D85CEA7">
      <w:pPr>
        <w:rPr>
          <w:rFonts w:ascii="Arial" w:eastAsia="Arial" w:hAnsi="Arial" w:cs="Arial"/>
          <w:color w:val="000000" w:themeColor="text1"/>
        </w:rPr>
      </w:pPr>
    </w:p>
    <w:p w14:paraId="41F69C66" w14:textId="77777777" w:rsidR="00A12F76" w:rsidRDefault="00A12F76" w:rsidP="6D85CEA7">
      <w:pPr>
        <w:rPr>
          <w:rFonts w:ascii="Arial" w:eastAsia="Arial" w:hAnsi="Arial" w:cs="Arial"/>
          <w:color w:val="000000" w:themeColor="text1"/>
        </w:rPr>
      </w:pPr>
    </w:p>
    <w:p w14:paraId="618D955F" w14:textId="77777777" w:rsidR="00A12F76" w:rsidRDefault="00A12F76" w:rsidP="6D85CEA7">
      <w:pPr>
        <w:rPr>
          <w:rFonts w:ascii="Arial" w:eastAsia="Arial" w:hAnsi="Arial" w:cs="Arial"/>
          <w:color w:val="000000" w:themeColor="text1"/>
        </w:rPr>
      </w:pPr>
    </w:p>
    <w:p w14:paraId="43E1A38C" w14:textId="77777777" w:rsidR="00A12F76" w:rsidRDefault="00A12F76" w:rsidP="6D85CEA7">
      <w:pPr>
        <w:rPr>
          <w:rFonts w:ascii="Arial" w:eastAsia="Arial" w:hAnsi="Arial" w:cs="Arial"/>
          <w:color w:val="000000" w:themeColor="text1"/>
        </w:rPr>
      </w:pPr>
    </w:p>
    <w:p w14:paraId="7B4CB97B" w14:textId="77777777" w:rsidR="00A12F76" w:rsidRDefault="00A12F76" w:rsidP="6D85CEA7">
      <w:pPr>
        <w:rPr>
          <w:rFonts w:ascii="Arial" w:eastAsia="Arial" w:hAnsi="Arial" w:cs="Arial"/>
          <w:color w:val="000000" w:themeColor="text1"/>
        </w:rPr>
      </w:pPr>
    </w:p>
    <w:p w14:paraId="17E30E1E" w14:textId="77777777" w:rsidR="00A12F76" w:rsidRPr="00F57021" w:rsidRDefault="00A12F76" w:rsidP="6D85CEA7">
      <w:pPr>
        <w:rPr>
          <w:rFonts w:ascii="Arial" w:eastAsia="Arial" w:hAnsi="Arial" w:cs="Arial"/>
          <w:color w:val="000000" w:themeColor="text1"/>
        </w:rPr>
      </w:pPr>
    </w:p>
    <w:p w14:paraId="6FCB7494" w14:textId="76ECA1A7" w:rsidR="6D85CEA7" w:rsidRPr="00F57021" w:rsidRDefault="00873D3F" w:rsidP="6D85CEA7">
      <w:pPr>
        <w:rPr>
          <w:rFonts w:ascii="Arial" w:eastAsia="Arial" w:hAnsi="Arial" w:cs="Arial"/>
          <w:color w:val="000000" w:themeColor="text1"/>
        </w:rPr>
      </w:pPr>
      <w:r>
        <w:rPr>
          <w:rFonts w:ascii="Arial" w:eastAsia="Arial" w:hAnsi="Arial" w:cs="Arial"/>
          <w:color w:val="000000" w:themeColor="text1"/>
        </w:rPr>
        <w:t>S2.1</w:t>
      </w:r>
      <w:r w:rsidR="00FF2F20">
        <w:rPr>
          <w:rFonts w:ascii="Arial" w:eastAsia="Arial" w:hAnsi="Arial" w:cs="Arial"/>
          <w:color w:val="000000" w:themeColor="text1"/>
        </w:rPr>
        <w:t>5</w:t>
      </w:r>
    </w:p>
    <w:p w14:paraId="07DBB88D" w14:textId="535F9460" w:rsidR="3F2C4DBA" w:rsidRPr="00F57021" w:rsidRDefault="3F2C4DBA" w:rsidP="6D85CEA7">
      <w:pPr>
        <w:rPr>
          <w:rFonts w:ascii="Arial" w:hAnsi="Arial" w:cs="Arial"/>
        </w:rPr>
      </w:pPr>
      <w:r w:rsidRPr="00F57021">
        <w:rPr>
          <w:rFonts w:ascii="Arial" w:hAnsi="Arial" w:cs="Arial"/>
          <w:noProof/>
        </w:rPr>
        <w:drawing>
          <wp:inline distT="0" distB="0" distL="0" distR="0" wp14:anchorId="700FBE17" wp14:editId="659DD428">
            <wp:extent cx="5724524" cy="3219450"/>
            <wp:effectExtent l="0" t="0" r="0" b="0"/>
            <wp:docPr id="1778966604" name="Picture 1778966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AB8A120" w14:textId="743914F1" w:rsidR="6D85CEA7" w:rsidRPr="009975C1" w:rsidRDefault="6D85CEA7" w:rsidP="6D85CEA7">
      <w:pPr>
        <w:rPr>
          <w:rFonts w:ascii="Arial" w:eastAsia="Arial" w:hAnsi="Arial" w:cs="Arial"/>
          <w:color w:val="000000" w:themeColor="text1"/>
        </w:rPr>
      </w:pPr>
    </w:p>
    <w:p w14:paraId="5894D6EA" w14:textId="3E2A8E95" w:rsidR="3F2C4DBA" w:rsidRPr="009975C1" w:rsidRDefault="2D52666C" w:rsidP="43265EF0">
      <w:pPr>
        <w:rPr>
          <w:rFonts w:ascii="Arial" w:eastAsia="Arial" w:hAnsi="Arial" w:cs="Arial"/>
          <w:color w:val="000000" w:themeColor="text1"/>
        </w:rPr>
      </w:pPr>
      <w:r w:rsidRPr="009975C1">
        <w:rPr>
          <w:rFonts w:ascii="Arial" w:eastAsia="Arial" w:hAnsi="Arial" w:cs="Arial"/>
          <w:color w:val="000000" w:themeColor="text1"/>
        </w:rPr>
        <w:t xml:space="preserve">Turnover can have a negative effect </w:t>
      </w:r>
      <w:r w:rsidR="00AF7A7B" w:rsidRPr="009975C1">
        <w:rPr>
          <w:rFonts w:ascii="Arial" w:eastAsia="Arial" w:hAnsi="Arial" w:cs="Arial"/>
          <w:color w:val="000000" w:themeColor="text1"/>
        </w:rPr>
        <w:t>on</w:t>
      </w:r>
      <w:r w:rsidRPr="009975C1">
        <w:rPr>
          <w:rFonts w:ascii="Arial" w:eastAsia="Arial" w:hAnsi="Arial" w:cs="Arial"/>
          <w:color w:val="000000" w:themeColor="text1"/>
        </w:rPr>
        <w:t xml:space="preserve"> performance </w:t>
      </w:r>
      <w:r w:rsidR="00FD1711">
        <w:rPr>
          <w:rFonts w:ascii="Arial" w:eastAsia="Arial" w:hAnsi="Arial" w:cs="Arial"/>
          <w:color w:val="000000" w:themeColor="text1"/>
        </w:rPr>
        <w:t xml:space="preserve">and organisational finance </w:t>
      </w:r>
      <w:r w:rsidRPr="009975C1">
        <w:rPr>
          <w:rFonts w:ascii="Arial" w:eastAsia="Arial" w:hAnsi="Arial" w:cs="Arial"/>
          <w:color w:val="000000" w:themeColor="text1"/>
        </w:rPr>
        <w:t>(Peters, 2024b). Competition for talent has increased over the past few years (CIPD, 2022) with high intentions to recruit in the public sector due to hard-to-fill vacancies (CIPD, 2024</w:t>
      </w:r>
      <w:r w:rsidR="168DE917" w:rsidRPr="009975C1">
        <w:rPr>
          <w:rFonts w:ascii="Arial" w:eastAsia="Arial" w:hAnsi="Arial" w:cs="Arial"/>
          <w:color w:val="000000" w:themeColor="text1"/>
        </w:rPr>
        <w:t>a</w:t>
      </w:r>
      <w:r w:rsidRPr="009975C1">
        <w:rPr>
          <w:rFonts w:ascii="Arial" w:eastAsia="Arial" w:hAnsi="Arial" w:cs="Arial"/>
          <w:color w:val="000000" w:themeColor="text1"/>
        </w:rPr>
        <w:t xml:space="preserve">).  </w:t>
      </w:r>
    </w:p>
    <w:p w14:paraId="7D9C4D68" w14:textId="6B394D82" w:rsidR="6D85CEA7" w:rsidRDefault="6D85CEA7" w:rsidP="6D85CEA7">
      <w:pPr>
        <w:rPr>
          <w:rFonts w:ascii="Arial" w:eastAsia="Arial" w:hAnsi="Arial" w:cs="Arial"/>
        </w:rPr>
      </w:pPr>
    </w:p>
    <w:p w14:paraId="5492E354" w14:textId="77777777" w:rsidR="00A12F76" w:rsidRDefault="00A12F76" w:rsidP="6D85CEA7">
      <w:pPr>
        <w:rPr>
          <w:rFonts w:ascii="Arial" w:eastAsia="Arial" w:hAnsi="Arial" w:cs="Arial"/>
        </w:rPr>
      </w:pPr>
    </w:p>
    <w:p w14:paraId="70229CE2" w14:textId="77777777" w:rsidR="00A12F76" w:rsidRDefault="00A12F76" w:rsidP="6D85CEA7">
      <w:pPr>
        <w:rPr>
          <w:rFonts w:ascii="Arial" w:eastAsia="Arial" w:hAnsi="Arial" w:cs="Arial"/>
        </w:rPr>
      </w:pPr>
    </w:p>
    <w:p w14:paraId="6A43BCE9" w14:textId="77777777" w:rsidR="00A12F76" w:rsidRDefault="00A12F76" w:rsidP="6D85CEA7">
      <w:pPr>
        <w:rPr>
          <w:rFonts w:ascii="Arial" w:eastAsia="Arial" w:hAnsi="Arial" w:cs="Arial"/>
        </w:rPr>
      </w:pPr>
    </w:p>
    <w:p w14:paraId="4C2101F4" w14:textId="77777777" w:rsidR="00A12F76" w:rsidRDefault="00A12F76" w:rsidP="6D85CEA7">
      <w:pPr>
        <w:rPr>
          <w:rFonts w:ascii="Arial" w:eastAsia="Arial" w:hAnsi="Arial" w:cs="Arial"/>
        </w:rPr>
      </w:pPr>
    </w:p>
    <w:p w14:paraId="356140C0" w14:textId="77777777" w:rsidR="00A12F76" w:rsidRDefault="00A12F76" w:rsidP="6D85CEA7">
      <w:pPr>
        <w:rPr>
          <w:rFonts w:ascii="Arial" w:eastAsia="Arial" w:hAnsi="Arial" w:cs="Arial"/>
        </w:rPr>
      </w:pPr>
    </w:p>
    <w:p w14:paraId="12D2A6AA" w14:textId="77777777" w:rsidR="0082350F" w:rsidRDefault="0082350F" w:rsidP="6D85CEA7">
      <w:pPr>
        <w:rPr>
          <w:rFonts w:ascii="Arial" w:eastAsia="Arial" w:hAnsi="Arial" w:cs="Arial"/>
        </w:rPr>
      </w:pPr>
    </w:p>
    <w:p w14:paraId="1D7FE9A2" w14:textId="77777777" w:rsidR="00A12F76" w:rsidRDefault="00A12F76" w:rsidP="6D85CEA7">
      <w:pPr>
        <w:rPr>
          <w:rFonts w:ascii="Arial" w:eastAsia="Arial" w:hAnsi="Arial" w:cs="Arial"/>
        </w:rPr>
      </w:pPr>
    </w:p>
    <w:p w14:paraId="64B823F1" w14:textId="77777777" w:rsidR="00A12F76" w:rsidRDefault="00A12F76" w:rsidP="6D85CEA7">
      <w:pPr>
        <w:rPr>
          <w:rFonts w:ascii="Arial" w:eastAsia="Arial" w:hAnsi="Arial" w:cs="Arial"/>
        </w:rPr>
      </w:pPr>
    </w:p>
    <w:p w14:paraId="69918398" w14:textId="77777777" w:rsidR="00A12F76" w:rsidRDefault="00A12F76" w:rsidP="6D85CEA7">
      <w:pPr>
        <w:rPr>
          <w:rFonts w:ascii="Arial" w:eastAsia="Arial" w:hAnsi="Arial" w:cs="Arial"/>
        </w:rPr>
      </w:pPr>
    </w:p>
    <w:p w14:paraId="51B1C888" w14:textId="77777777" w:rsidR="00A12F76" w:rsidRDefault="00A12F76" w:rsidP="6D85CEA7">
      <w:pPr>
        <w:rPr>
          <w:rFonts w:ascii="Arial" w:eastAsia="Arial" w:hAnsi="Arial" w:cs="Arial"/>
        </w:rPr>
      </w:pPr>
    </w:p>
    <w:p w14:paraId="01AFFEFF" w14:textId="77777777" w:rsidR="00A12F76" w:rsidRDefault="00A12F76" w:rsidP="6D85CEA7">
      <w:pPr>
        <w:rPr>
          <w:rFonts w:ascii="Arial" w:eastAsia="Arial" w:hAnsi="Arial" w:cs="Arial"/>
        </w:rPr>
      </w:pPr>
    </w:p>
    <w:p w14:paraId="1DFC188F" w14:textId="77777777" w:rsidR="00A12F76" w:rsidRPr="00F57021" w:rsidRDefault="00A12F76" w:rsidP="6D85CEA7">
      <w:pPr>
        <w:rPr>
          <w:rFonts w:ascii="Arial" w:eastAsia="Arial" w:hAnsi="Arial" w:cs="Arial"/>
        </w:rPr>
      </w:pPr>
    </w:p>
    <w:p w14:paraId="124D1586" w14:textId="4C8A2AC7" w:rsidR="6D85CEA7" w:rsidRPr="00F57021" w:rsidRDefault="00E501DD" w:rsidP="6D85CEA7">
      <w:pPr>
        <w:rPr>
          <w:rFonts w:ascii="Arial" w:eastAsia="Arial" w:hAnsi="Arial" w:cs="Arial"/>
        </w:rPr>
      </w:pPr>
      <w:r>
        <w:rPr>
          <w:rFonts w:ascii="Arial" w:eastAsia="Arial" w:hAnsi="Arial" w:cs="Arial"/>
        </w:rPr>
        <w:t>S2.1</w:t>
      </w:r>
      <w:r w:rsidR="00FF2F20">
        <w:rPr>
          <w:rFonts w:ascii="Arial" w:eastAsia="Arial" w:hAnsi="Arial" w:cs="Arial"/>
        </w:rPr>
        <w:t>6</w:t>
      </w:r>
    </w:p>
    <w:p w14:paraId="0C82898B" w14:textId="081DF8C0" w:rsidR="3921EEB8" w:rsidRPr="00F57021" w:rsidRDefault="3839620C" w:rsidP="43265EF0">
      <w:pPr>
        <w:rPr>
          <w:rFonts w:ascii="Arial" w:eastAsia="Arial" w:hAnsi="Arial" w:cs="Arial"/>
        </w:rPr>
      </w:pPr>
      <w:r w:rsidRPr="00F57021">
        <w:rPr>
          <w:rFonts w:ascii="Arial" w:hAnsi="Arial" w:cs="Arial"/>
          <w:noProof/>
        </w:rPr>
        <w:drawing>
          <wp:inline distT="0" distB="0" distL="0" distR="0" wp14:anchorId="6BDF4173" wp14:editId="60BEF756">
            <wp:extent cx="5724524" cy="3219450"/>
            <wp:effectExtent l="0" t="0" r="0" b="0"/>
            <wp:docPr id="24390017" name="Picture 2439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3097722" w14:textId="1A360767" w:rsidR="3F2C4DBA" w:rsidRPr="009975C1" w:rsidRDefault="00BF49E8" w:rsidP="43265EF0">
      <w:pPr>
        <w:rPr>
          <w:rFonts w:ascii="Arial" w:eastAsia="Arial" w:hAnsi="Arial" w:cs="Arial"/>
          <w:color w:val="000000" w:themeColor="text1"/>
        </w:rPr>
      </w:pPr>
      <w:r w:rsidRPr="009975C1">
        <w:rPr>
          <w:rFonts w:ascii="Arial" w:eastAsia="Arial" w:hAnsi="Arial" w:cs="Arial"/>
          <w:color w:val="000000" w:themeColor="text1"/>
        </w:rPr>
        <w:t>P</w:t>
      </w:r>
      <w:r w:rsidR="2D52666C" w:rsidRPr="009975C1">
        <w:rPr>
          <w:rFonts w:ascii="Arial" w:eastAsia="Arial" w:hAnsi="Arial" w:cs="Arial"/>
          <w:color w:val="000000" w:themeColor="text1"/>
        </w:rPr>
        <w:t>ay and benefits are ranked the most important elements to attract candidates</w:t>
      </w:r>
      <w:r w:rsidRPr="009975C1">
        <w:rPr>
          <w:rFonts w:ascii="Arial" w:eastAsia="Arial" w:hAnsi="Arial" w:cs="Arial"/>
          <w:color w:val="000000" w:themeColor="text1"/>
        </w:rPr>
        <w:t xml:space="preserve"> (CIPD, 2022)</w:t>
      </w:r>
      <w:r w:rsidR="2D52666C" w:rsidRPr="009975C1">
        <w:rPr>
          <w:rFonts w:ascii="Arial" w:eastAsia="Arial" w:hAnsi="Arial" w:cs="Arial"/>
          <w:color w:val="000000" w:themeColor="text1"/>
        </w:rPr>
        <w:t xml:space="preserve">. Whilst hygiene factors such as pay and work conditions can decrease job satisfaction if they do not meet a minimum requirement, motivational factors such as sense of achievement, development and recognition can drive job satisfaction (Herzberg, 1964). When applying hygiene theory to hospital nurses, it has been found that work satisfaction has the highest impact on intent to stay (Lee &amp; Lee, 2022) so managers should support </w:t>
      </w:r>
      <w:proofErr w:type="spellStart"/>
      <w:r w:rsidR="2D52666C" w:rsidRPr="009975C1">
        <w:rPr>
          <w:rFonts w:ascii="Arial" w:eastAsia="Arial" w:hAnsi="Arial" w:cs="Arial"/>
          <w:color w:val="000000" w:themeColor="text1"/>
        </w:rPr>
        <w:t>HDdUHB</w:t>
      </w:r>
      <w:proofErr w:type="spellEnd"/>
      <w:r w:rsidR="2D52666C" w:rsidRPr="009975C1">
        <w:rPr>
          <w:rFonts w:ascii="Arial" w:eastAsia="Arial" w:hAnsi="Arial" w:cs="Arial"/>
          <w:color w:val="000000" w:themeColor="text1"/>
        </w:rPr>
        <w:t xml:space="preserve"> to ensure that team members have a good day at work. </w:t>
      </w:r>
    </w:p>
    <w:p w14:paraId="015059AD" w14:textId="0D8E2CA5" w:rsidR="3F2C4DBA" w:rsidRPr="009975C1" w:rsidRDefault="2D52666C" w:rsidP="43265EF0">
      <w:pPr>
        <w:rPr>
          <w:rFonts w:ascii="Arial" w:eastAsia="Arial" w:hAnsi="Arial" w:cs="Arial"/>
          <w:color w:val="000000" w:themeColor="text1"/>
        </w:rPr>
      </w:pPr>
      <w:r w:rsidRPr="009975C1">
        <w:rPr>
          <w:rFonts w:ascii="Arial" w:eastAsia="Arial" w:hAnsi="Arial" w:cs="Arial"/>
          <w:color w:val="000000" w:themeColor="text1"/>
        </w:rPr>
        <w:t>With inflation still driving the cost of goods up, financial wellbeing is crucial to supporting staff with resources currently available through the benefits package (CIPD, 2024</w:t>
      </w:r>
      <w:r w:rsidR="16E99A99" w:rsidRPr="009975C1">
        <w:rPr>
          <w:rFonts w:ascii="Arial" w:eastAsia="Arial" w:hAnsi="Arial" w:cs="Arial"/>
          <w:color w:val="000000" w:themeColor="text1"/>
        </w:rPr>
        <w:t>a</w:t>
      </w:r>
      <w:r w:rsidRPr="009975C1">
        <w:rPr>
          <w:rFonts w:ascii="Arial" w:eastAsia="Arial" w:hAnsi="Arial" w:cs="Arial"/>
          <w:color w:val="000000" w:themeColor="text1"/>
        </w:rPr>
        <w:t xml:space="preserve">). </w:t>
      </w:r>
      <w:r w:rsidR="328B3753" w:rsidRPr="009975C1">
        <w:rPr>
          <w:rFonts w:ascii="Arial" w:eastAsia="Arial" w:hAnsi="Arial" w:cs="Arial"/>
          <w:color w:val="000000" w:themeColor="text1"/>
        </w:rPr>
        <w:t xml:space="preserve">West London NHS Trust implemented a free breakfast for staff to support in the cost-of-living crisis after surveying staff to understand their needs and discussing money issues and financial wellbeing with staff (CIPD, 2023a). </w:t>
      </w:r>
      <w:proofErr w:type="spellStart"/>
      <w:r w:rsidRPr="009975C1">
        <w:rPr>
          <w:rFonts w:ascii="Arial" w:eastAsia="Arial" w:hAnsi="Arial" w:cs="Arial"/>
          <w:color w:val="000000" w:themeColor="text1"/>
        </w:rPr>
        <w:t>HDdUHB</w:t>
      </w:r>
      <w:proofErr w:type="spellEnd"/>
      <w:r w:rsidRPr="009975C1">
        <w:rPr>
          <w:rFonts w:ascii="Arial" w:eastAsia="Arial" w:hAnsi="Arial" w:cs="Arial"/>
          <w:color w:val="000000" w:themeColor="text1"/>
        </w:rPr>
        <w:t xml:space="preserve"> is aware of the rising cost of living and has pooled resources and guidance together about a range of topics including childcare, financial webinars, discounts and free, independent advice (</w:t>
      </w:r>
      <w:proofErr w:type="spellStart"/>
      <w:r w:rsidRPr="009975C1">
        <w:rPr>
          <w:rFonts w:ascii="Arial" w:eastAsia="Arial" w:hAnsi="Arial" w:cs="Arial"/>
          <w:color w:val="000000" w:themeColor="text1"/>
        </w:rPr>
        <w:t>HDdUHB</w:t>
      </w:r>
      <w:proofErr w:type="spellEnd"/>
      <w:r w:rsidRPr="009975C1">
        <w:rPr>
          <w:rFonts w:ascii="Arial" w:eastAsia="Arial" w:hAnsi="Arial" w:cs="Arial"/>
          <w:color w:val="000000" w:themeColor="text1"/>
        </w:rPr>
        <w:t>, 2023).</w:t>
      </w:r>
    </w:p>
    <w:p w14:paraId="1DD3429F" w14:textId="77777777" w:rsidR="00A12F76" w:rsidRDefault="00A12F76" w:rsidP="43265EF0">
      <w:pPr>
        <w:rPr>
          <w:rFonts w:ascii="Arial" w:eastAsia="Arial" w:hAnsi="Arial" w:cs="Arial"/>
          <w:color w:val="13224B"/>
        </w:rPr>
      </w:pPr>
    </w:p>
    <w:p w14:paraId="059040BB" w14:textId="77777777" w:rsidR="00A12F76" w:rsidRDefault="00A12F76" w:rsidP="43265EF0">
      <w:pPr>
        <w:rPr>
          <w:rFonts w:ascii="Arial" w:eastAsia="Arial" w:hAnsi="Arial" w:cs="Arial"/>
          <w:color w:val="13224B"/>
        </w:rPr>
      </w:pPr>
    </w:p>
    <w:p w14:paraId="2195462E" w14:textId="77777777" w:rsidR="00A12F76" w:rsidRDefault="00A12F76" w:rsidP="43265EF0">
      <w:pPr>
        <w:rPr>
          <w:rFonts w:ascii="Arial" w:eastAsia="Arial" w:hAnsi="Arial" w:cs="Arial"/>
          <w:color w:val="13224B"/>
        </w:rPr>
      </w:pPr>
    </w:p>
    <w:p w14:paraId="2B21FD61" w14:textId="77777777" w:rsidR="00A12F76" w:rsidRDefault="00A12F76" w:rsidP="43265EF0">
      <w:pPr>
        <w:rPr>
          <w:rFonts w:ascii="Arial" w:eastAsia="Arial" w:hAnsi="Arial" w:cs="Arial"/>
          <w:color w:val="13224B"/>
        </w:rPr>
      </w:pPr>
    </w:p>
    <w:p w14:paraId="66206192" w14:textId="77777777" w:rsidR="00BA00A1" w:rsidRDefault="00BA00A1" w:rsidP="43265EF0">
      <w:pPr>
        <w:rPr>
          <w:rFonts w:ascii="Arial" w:eastAsia="Arial" w:hAnsi="Arial" w:cs="Arial"/>
          <w:color w:val="13224B"/>
        </w:rPr>
      </w:pPr>
    </w:p>
    <w:p w14:paraId="3D4FEB63" w14:textId="77777777" w:rsidR="00A12F76" w:rsidRDefault="00A12F76" w:rsidP="43265EF0">
      <w:pPr>
        <w:rPr>
          <w:rFonts w:ascii="Arial" w:eastAsia="Arial" w:hAnsi="Arial" w:cs="Arial"/>
          <w:color w:val="13224B"/>
        </w:rPr>
      </w:pPr>
    </w:p>
    <w:p w14:paraId="11481E37" w14:textId="52024CFA" w:rsidR="6D85CEA7" w:rsidRPr="00F57021" w:rsidRDefault="00D24E89" w:rsidP="43265EF0">
      <w:pPr>
        <w:rPr>
          <w:rFonts w:ascii="Arial" w:eastAsia="Arial" w:hAnsi="Arial" w:cs="Arial"/>
          <w:color w:val="13224B"/>
        </w:rPr>
      </w:pPr>
      <w:r>
        <w:rPr>
          <w:rFonts w:ascii="Arial" w:eastAsia="Arial" w:hAnsi="Arial" w:cs="Arial"/>
          <w:color w:val="13224B"/>
        </w:rPr>
        <w:t>S2.1</w:t>
      </w:r>
      <w:r w:rsidR="00FF2F20">
        <w:rPr>
          <w:rFonts w:ascii="Arial" w:eastAsia="Arial" w:hAnsi="Arial" w:cs="Arial"/>
          <w:color w:val="13224B"/>
        </w:rPr>
        <w:t>7</w:t>
      </w:r>
    </w:p>
    <w:p w14:paraId="316ED414" w14:textId="0D6CD83B" w:rsidR="00F728B5" w:rsidRPr="009975C1" w:rsidRDefault="65D1623F" w:rsidP="6D85CEA7">
      <w:pPr>
        <w:rPr>
          <w:rFonts w:ascii="Arial" w:eastAsia="Arial" w:hAnsi="Arial" w:cs="Arial"/>
          <w:color w:val="000000" w:themeColor="text1"/>
        </w:rPr>
      </w:pPr>
      <w:r w:rsidRPr="00F57021">
        <w:rPr>
          <w:rFonts w:ascii="Arial" w:hAnsi="Arial" w:cs="Arial"/>
          <w:noProof/>
        </w:rPr>
        <w:drawing>
          <wp:inline distT="0" distB="0" distL="0" distR="0" wp14:anchorId="783C4C6C" wp14:editId="554918B1">
            <wp:extent cx="5724524" cy="3219450"/>
            <wp:effectExtent l="0" t="0" r="0" b="0"/>
            <wp:docPr id="1417255279" name="Picture 1417255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9975C1">
        <w:rPr>
          <w:rFonts w:ascii="Arial" w:eastAsia="Arial" w:hAnsi="Arial" w:cs="Arial"/>
          <w:color w:val="000000" w:themeColor="text1"/>
        </w:rPr>
        <w:t>Dimensions include pay and benefits, contracts, work-life balance, job design, relationships, employee voice and health and wellbeing (</w:t>
      </w:r>
      <w:proofErr w:type="spellStart"/>
      <w:r w:rsidRPr="009975C1">
        <w:rPr>
          <w:rFonts w:ascii="Arial" w:eastAsia="Arial" w:hAnsi="Arial" w:cs="Arial"/>
          <w:color w:val="000000" w:themeColor="text1"/>
        </w:rPr>
        <w:t>Brinkey</w:t>
      </w:r>
      <w:proofErr w:type="spellEnd"/>
      <w:r w:rsidRPr="009975C1">
        <w:rPr>
          <w:rFonts w:ascii="Arial" w:eastAsia="Arial" w:hAnsi="Arial" w:cs="Arial"/>
          <w:color w:val="000000" w:themeColor="text1"/>
        </w:rPr>
        <w:t>, 2023). Mental health and burnout were reported more in the public sector than private sector as non-pay issues impacting work (</w:t>
      </w:r>
      <w:proofErr w:type="spellStart"/>
      <w:r w:rsidRPr="009975C1">
        <w:rPr>
          <w:rFonts w:ascii="Arial" w:eastAsia="Arial" w:hAnsi="Arial" w:cs="Arial"/>
          <w:color w:val="000000" w:themeColor="text1"/>
        </w:rPr>
        <w:t>Brinkey</w:t>
      </w:r>
      <w:proofErr w:type="spellEnd"/>
      <w:r w:rsidRPr="009975C1">
        <w:rPr>
          <w:rFonts w:ascii="Arial" w:eastAsia="Arial" w:hAnsi="Arial" w:cs="Arial"/>
          <w:color w:val="000000" w:themeColor="text1"/>
        </w:rPr>
        <w:t>, 2023).  Autonomy is key to job satisfaction and flexible working arrangements should be utilised where possible (</w:t>
      </w:r>
      <w:proofErr w:type="spellStart"/>
      <w:r w:rsidRPr="009975C1">
        <w:rPr>
          <w:rFonts w:ascii="Arial" w:eastAsia="Arial" w:hAnsi="Arial" w:cs="Arial"/>
          <w:color w:val="000000" w:themeColor="text1"/>
        </w:rPr>
        <w:t>Brinkey</w:t>
      </w:r>
      <w:proofErr w:type="spellEnd"/>
      <w:r w:rsidRPr="009975C1">
        <w:rPr>
          <w:rFonts w:ascii="Arial" w:eastAsia="Arial" w:hAnsi="Arial" w:cs="Arial"/>
          <w:color w:val="000000" w:themeColor="text1"/>
        </w:rPr>
        <w:t xml:space="preserve">, 2023). </w:t>
      </w:r>
      <w:r w:rsidR="00F728B5" w:rsidRPr="009975C1">
        <w:rPr>
          <w:rFonts w:ascii="Arial" w:eastAsia="Arial" w:hAnsi="Arial" w:cs="Arial"/>
          <w:color w:val="000000" w:themeColor="text1"/>
        </w:rPr>
        <w:t>M</w:t>
      </w:r>
      <w:r w:rsidRPr="009975C1">
        <w:rPr>
          <w:rFonts w:ascii="Arial" w:eastAsia="Arial" w:hAnsi="Arial" w:cs="Arial"/>
          <w:color w:val="000000" w:themeColor="text1"/>
        </w:rPr>
        <w:t>anagers have a key role in</w:t>
      </w:r>
      <w:r w:rsidR="00F728B5" w:rsidRPr="009975C1">
        <w:rPr>
          <w:rFonts w:ascii="Arial" w:eastAsia="Arial" w:hAnsi="Arial" w:cs="Arial"/>
          <w:color w:val="000000" w:themeColor="text1"/>
        </w:rPr>
        <w:t xml:space="preserve"> ensuring that team members are:-</w:t>
      </w:r>
    </w:p>
    <w:p w14:paraId="6789F7A3" w14:textId="6F3E22BE" w:rsidR="00F728B5" w:rsidRPr="009975C1" w:rsidRDefault="00F728B5" w:rsidP="00F728B5">
      <w:pPr>
        <w:pStyle w:val="ListParagraph"/>
        <w:numPr>
          <w:ilvl w:val="0"/>
          <w:numId w:val="7"/>
        </w:numPr>
        <w:rPr>
          <w:rFonts w:ascii="Arial" w:eastAsia="Arial" w:hAnsi="Arial" w:cs="Arial"/>
          <w:color w:val="000000" w:themeColor="text1"/>
        </w:rPr>
      </w:pPr>
      <w:r w:rsidRPr="009975C1">
        <w:rPr>
          <w:rFonts w:ascii="Arial" w:eastAsia="Arial" w:hAnsi="Arial" w:cs="Arial"/>
          <w:color w:val="000000" w:themeColor="text1"/>
        </w:rPr>
        <w:t>Engaged</w:t>
      </w:r>
      <w:r w:rsidR="65D1623F" w:rsidRPr="009975C1">
        <w:rPr>
          <w:rFonts w:ascii="Arial" w:eastAsia="Arial" w:hAnsi="Arial" w:cs="Arial"/>
          <w:color w:val="000000" w:themeColor="text1"/>
        </w:rPr>
        <w:t xml:space="preserve"> with the organisations brand, culture values and goals whilst also understanding the employees’ aspirations and needs (CIPD, 2018). </w:t>
      </w:r>
    </w:p>
    <w:p w14:paraId="412DF6D8" w14:textId="6E8C1F31" w:rsidR="57194682" w:rsidRPr="009975C1" w:rsidRDefault="00F728B5" w:rsidP="00F728B5">
      <w:pPr>
        <w:pStyle w:val="ListParagraph"/>
        <w:numPr>
          <w:ilvl w:val="0"/>
          <w:numId w:val="7"/>
        </w:numPr>
        <w:rPr>
          <w:rFonts w:ascii="Arial" w:eastAsia="Arial" w:hAnsi="Arial" w:cs="Arial"/>
          <w:color w:val="000000" w:themeColor="text1"/>
        </w:rPr>
      </w:pPr>
      <w:r w:rsidRPr="009975C1">
        <w:rPr>
          <w:rFonts w:ascii="Arial" w:eastAsia="Arial" w:hAnsi="Arial" w:cs="Arial"/>
          <w:color w:val="000000" w:themeColor="text1"/>
        </w:rPr>
        <w:t xml:space="preserve">Feel </w:t>
      </w:r>
      <w:r w:rsidR="65D1623F" w:rsidRPr="009975C1">
        <w:rPr>
          <w:rFonts w:ascii="Arial" w:eastAsia="Arial" w:hAnsi="Arial" w:cs="Arial"/>
          <w:color w:val="000000" w:themeColor="text1"/>
        </w:rPr>
        <w:t xml:space="preserve">psychologically safe to raise concerns </w:t>
      </w:r>
      <w:r w:rsidRPr="009975C1">
        <w:rPr>
          <w:rFonts w:ascii="Arial" w:eastAsia="Arial" w:hAnsi="Arial" w:cs="Arial"/>
          <w:color w:val="000000" w:themeColor="text1"/>
        </w:rPr>
        <w:t xml:space="preserve">and that </w:t>
      </w:r>
      <w:proofErr w:type="spellStart"/>
      <w:r w:rsidR="65D1623F" w:rsidRPr="009975C1">
        <w:rPr>
          <w:rFonts w:ascii="Arial" w:eastAsia="Arial" w:hAnsi="Arial" w:cs="Arial"/>
          <w:color w:val="000000" w:themeColor="text1"/>
        </w:rPr>
        <w:t>HDdUHB</w:t>
      </w:r>
      <w:proofErr w:type="spellEnd"/>
      <w:r w:rsidR="65D1623F" w:rsidRPr="009975C1">
        <w:rPr>
          <w:rFonts w:ascii="Arial" w:eastAsia="Arial" w:hAnsi="Arial" w:cs="Arial"/>
          <w:color w:val="000000" w:themeColor="text1"/>
        </w:rPr>
        <w:t xml:space="preserve"> processes are followed (Brinkley, 2023).</w:t>
      </w:r>
    </w:p>
    <w:p w14:paraId="7410974C" w14:textId="310F12A3" w:rsidR="6D85CEA7" w:rsidRDefault="6D85CEA7" w:rsidP="43265EF0">
      <w:pPr>
        <w:rPr>
          <w:rFonts w:ascii="Arial" w:eastAsia="Arial" w:hAnsi="Arial" w:cs="Arial"/>
          <w:color w:val="13224B"/>
        </w:rPr>
      </w:pPr>
    </w:p>
    <w:p w14:paraId="47E6A65F" w14:textId="77777777" w:rsidR="00936ACA" w:rsidRDefault="00936ACA" w:rsidP="43265EF0">
      <w:pPr>
        <w:rPr>
          <w:rFonts w:ascii="Arial" w:eastAsia="Arial" w:hAnsi="Arial" w:cs="Arial"/>
          <w:color w:val="13224B"/>
        </w:rPr>
      </w:pPr>
    </w:p>
    <w:p w14:paraId="0D4F1FBA" w14:textId="77777777" w:rsidR="00936ACA" w:rsidRDefault="00936ACA" w:rsidP="43265EF0">
      <w:pPr>
        <w:rPr>
          <w:rFonts w:ascii="Arial" w:eastAsia="Arial" w:hAnsi="Arial" w:cs="Arial"/>
          <w:color w:val="13224B"/>
        </w:rPr>
      </w:pPr>
    </w:p>
    <w:p w14:paraId="7EC84332" w14:textId="77777777" w:rsidR="00936ACA" w:rsidRDefault="00936ACA" w:rsidP="43265EF0">
      <w:pPr>
        <w:rPr>
          <w:rFonts w:ascii="Arial" w:eastAsia="Arial" w:hAnsi="Arial" w:cs="Arial"/>
          <w:color w:val="13224B"/>
        </w:rPr>
      </w:pPr>
    </w:p>
    <w:p w14:paraId="600AF0D7" w14:textId="77777777" w:rsidR="00936ACA" w:rsidRDefault="00936ACA" w:rsidP="43265EF0">
      <w:pPr>
        <w:rPr>
          <w:rFonts w:ascii="Arial" w:eastAsia="Arial" w:hAnsi="Arial" w:cs="Arial"/>
          <w:color w:val="13224B"/>
        </w:rPr>
      </w:pPr>
    </w:p>
    <w:p w14:paraId="37F3860B" w14:textId="77777777" w:rsidR="00936ACA" w:rsidRDefault="00936ACA" w:rsidP="43265EF0">
      <w:pPr>
        <w:rPr>
          <w:rFonts w:ascii="Arial" w:eastAsia="Arial" w:hAnsi="Arial" w:cs="Arial"/>
          <w:color w:val="13224B"/>
        </w:rPr>
      </w:pPr>
    </w:p>
    <w:p w14:paraId="45F1F8FF" w14:textId="77777777" w:rsidR="00936ACA" w:rsidRDefault="00936ACA" w:rsidP="43265EF0">
      <w:pPr>
        <w:rPr>
          <w:rFonts w:ascii="Arial" w:eastAsia="Arial" w:hAnsi="Arial" w:cs="Arial"/>
          <w:color w:val="13224B"/>
        </w:rPr>
      </w:pPr>
    </w:p>
    <w:p w14:paraId="269013F8" w14:textId="77777777" w:rsidR="00936ACA" w:rsidRDefault="00936ACA" w:rsidP="43265EF0">
      <w:pPr>
        <w:rPr>
          <w:rFonts w:ascii="Arial" w:eastAsia="Arial" w:hAnsi="Arial" w:cs="Arial"/>
          <w:color w:val="13224B"/>
        </w:rPr>
      </w:pPr>
    </w:p>
    <w:p w14:paraId="3A80A9AB" w14:textId="77777777" w:rsidR="00936ACA" w:rsidRDefault="00936ACA" w:rsidP="43265EF0">
      <w:pPr>
        <w:rPr>
          <w:rFonts w:ascii="Arial" w:eastAsia="Arial" w:hAnsi="Arial" w:cs="Arial"/>
          <w:color w:val="13224B"/>
        </w:rPr>
      </w:pPr>
    </w:p>
    <w:p w14:paraId="328F108B" w14:textId="77777777" w:rsidR="00936ACA" w:rsidRDefault="00936ACA" w:rsidP="43265EF0">
      <w:pPr>
        <w:rPr>
          <w:rFonts w:ascii="Arial" w:eastAsia="Arial" w:hAnsi="Arial" w:cs="Arial"/>
          <w:color w:val="13224B"/>
        </w:rPr>
      </w:pPr>
    </w:p>
    <w:p w14:paraId="3855EF04" w14:textId="6EEC70AD" w:rsidR="00936ACA" w:rsidRPr="00F57021" w:rsidRDefault="00936ACA" w:rsidP="43265EF0">
      <w:pPr>
        <w:rPr>
          <w:rFonts w:ascii="Arial" w:eastAsia="Arial" w:hAnsi="Arial" w:cs="Arial"/>
          <w:color w:val="13224B"/>
        </w:rPr>
      </w:pPr>
      <w:r>
        <w:rPr>
          <w:rFonts w:ascii="Arial" w:eastAsia="Arial" w:hAnsi="Arial" w:cs="Arial"/>
          <w:color w:val="13224B"/>
        </w:rPr>
        <w:t>S2.1</w:t>
      </w:r>
      <w:r w:rsidR="00FF2F20">
        <w:rPr>
          <w:rFonts w:ascii="Arial" w:eastAsia="Arial" w:hAnsi="Arial" w:cs="Arial"/>
          <w:color w:val="13224B"/>
        </w:rPr>
        <w:t>8</w:t>
      </w:r>
    </w:p>
    <w:p w14:paraId="5A4763A0" w14:textId="066F55E5" w:rsidR="6D85CEA7" w:rsidRPr="00F57021" w:rsidRDefault="6D85CEA7" w:rsidP="409CA779">
      <w:pPr>
        <w:rPr>
          <w:rFonts w:ascii="Arial" w:eastAsia="Aptos" w:hAnsi="Arial" w:cs="Arial"/>
          <w:color w:val="000000" w:themeColor="text1"/>
        </w:rPr>
      </w:pPr>
    </w:p>
    <w:p w14:paraId="318B9BE1" w14:textId="0FC1FE36" w:rsidR="6D85CEA7" w:rsidRPr="00F57021" w:rsidRDefault="3A02BC6E" w:rsidP="6D85CEA7">
      <w:pPr>
        <w:rPr>
          <w:rFonts w:ascii="Arial" w:hAnsi="Arial" w:cs="Arial"/>
        </w:rPr>
      </w:pPr>
      <w:r w:rsidRPr="00F57021">
        <w:rPr>
          <w:rFonts w:ascii="Arial" w:hAnsi="Arial" w:cs="Arial"/>
          <w:noProof/>
        </w:rPr>
        <w:drawing>
          <wp:inline distT="0" distB="0" distL="0" distR="0" wp14:anchorId="226A383C" wp14:editId="20778267">
            <wp:extent cx="5724524" cy="3219450"/>
            <wp:effectExtent l="0" t="0" r="0" b="0"/>
            <wp:docPr id="1819310644" name="Picture 1819310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4EA3421" w14:textId="7A1C04A1" w:rsidR="6D85CEA7" w:rsidRPr="00F57021" w:rsidRDefault="6D85CEA7" w:rsidP="43265EF0">
      <w:pPr>
        <w:rPr>
          <w:rFonts w:ascii="Arial" w:eastAsia="Arial" w:hAnsi="Arial" w:cs="Arial"/>
          <w:color w:val="000000" w:themeColor="text1"/>
        </w:rPr>
      </w:pPr>
    </w:p>
    <w:p w14:paraId="79EA9DCD" w14:textId="2BB57391" w:rsidR="00037017" w:rsidRDefault="65D1623F" w:rsidP="43265EF0">
      <w:pPr>
        <w:rPr>
          <w:rFonts w:ascii="Arial" w:eastAsia="Arial" w:hAnsi="Arial" w:cs="Arial"/>
          <w:color w:val="000000" w:themeColor="text1"/>
        </w:rPr>
      </w:pPr>
      <w:r w:rsidRPr="009975C1">
        <w:rPr>
          <w:rFonts w:ascii="Arial" w:eastAsia="Arial" w:hAnsi="Arial" w:cs="Arial"/>
          <w:color w:val="000000" w:themeColor="text1"/>
        </w:rPr>
        <w:t xml:space="preserve">The peak-end-rule suggests that an employee will judge their time at an organisation by the peak and the end of the experience which is often emotional (Kahneman, 2012). </w:t>
      </w:r>
      <w:r w:rsidR="00F60595" w:rsidRPr="009975C1">
        <w:rPr>
          <w:rFonts w:ascii="Arial" w:eastAsia="Arial" w:hAnsi="Arial" w:cs="Arial"/>
          <w:color w:val="000000" w:themeColor="text1"/>
        </w:rPr>
        <w:t>U</w:t>
      </w:r>
      <w:r w:rsidRPr="009975C1">
        <w:rPr>
          <w:rFonts w:ascii="Arial" w:eastAsia="Arial" w:hAnsi="Arial" w:cs="Arial"/>
          <w:color w:val="000000" w:themeColor="text1"/>
        </w:rPr>
        <w:t xml:space="preserve">nderstanding why staff leave, </w:t>
      </w:r>
      <w:r w:rsidR="00F60595" w:rsidRPr="009975C1">
        <w:rPr>
          <w:rFonts w:ascii="Arial" w:eastAsia="Arial" w:hAnsi="Arial" w:cs="Arial"/>
          <w:color w:val="000000" w:themeColor="text1"/>
        </w:rPr>
        <w:t>enables the organisation</w:t>
      </w:r>
      <w:r w:rsidRPr="009975C1">
        <w:rPr>
          <w:rFonts w:ascii="Arial" w:eastAsia="Arial" w:hAnsi="Arial" w:cs="Arial"/>
          <w:color w:val="000000" w:themeColor="text1"/>
        </w:rPr>
        <w:t xml:space="preserve"> to try and reduce turnover and retain more employees (Peters, 2024b). Key factors in retention include pay and benefits, flexibility, fairness, wellbeing, development and voice (Peters, 2024b). Similarly, </w:t>
      </w:r>
      <w:proofErr w:type="spellStart"/>
      <w:r w:rsidRPr="009975C1">
        <w:rPr>
          <w:rFonts w:ascii="Arial" w:eastAsia="Arial" w:hAnsi="Arial" w:cs="Arial"/>
          <w:color w:val="000000" w:themeColor="text1"/>
        </w:rPr>
        <w:t>HDdUHB</w:t>
      </w:r>
      <w:proofErr w:type="spellEnd"/>
      <w:r w:rsidRPr="009975C1">
        <w:rPr>
          <w:rFonts w:ascii="Arial" w:eastAsia="Arial" w:hAnsi="Arial" w:cs="Arial"/>
          <w:color w:val="000000" w:themeColor="text1"/>
        </w:rPr>
        <w:t xml:space="preserve"> (2024c) exit interview data highlights flexibility, </w:t>
      </w:r>
      <w:r w:rsidR="79C204BA" w:rsidRPr="009975C1">
        <w:rPr>
          <w:rFonts w:ascii="Arial" w:eastAsia="Arial" w:hAnsi="Arial" w:cs="Arial"/>
          <w:color w:val="000000" w:themeColor="text1"/>
        </w:rPr>
        <w:t>progression</w:t>
      </w:r>
      <w:r w:rsidRPr="009975C1">
        <w:rPr>
          <w:rFonts w:ascii="Arial" w:eastAsia="Arial" w:hAnsi="Arial" w:cs="Arial"/>
          <w:color w:val="000000" w:themeColor="text1"/>
        </w:rPr>
        <w:t xml:space="preserve"> and pay as the top issues.</w:t>
      </w:r>
      <w:r w:rsidR="54C235F5" w:rsidRPr="009975C1">
        <w:rPr>
          <w:rFonts w:ascii="Arial" w:eastAsia="Arial" w:hAnsi="Arial" w:cs="Arial"/>
          <w:color w:val="000000" w:themeColor="text1"/>
        </w:rPr>
        <w:t xml:space="preserve"> </w:t>
      </w:r>
    </w:p>
    <w:p w14:paraId="422FF5E1" w14:textId="432C657B" w:rsidR="00103BD4" w:rsidRDefault="00103BD4" w:rsidP="43265EF0">
      <w:pPr>
        <w:rPr>
          <w:rFonts w:ascii="Arial" w:eastAsia="Arial" w:hAnsi="Arial" w:cs="Arial"/>
          <w:i/>
          <w:iCs/>
          <w:color w:val="156082" w:themeColor="accent1"/>
        </w:rPr>
      </w:pPr>
      <w:r w:rsidRPr="00C40532">
        <w:rPr>
          <w:rFonts w:ascii="Arial" w:eastAsia="Arial" w:hAnsi="Arial" w:cs="Arial"/>
          <w:i/>
          <w:iCs/>
          <w:color w:val="156082" w:themeColor="accent1"/>
        </w:rPr>
        <w:t xml:space="preserve">(Discuss </w:t>
      </w:r>
      <w:r>
        <w:rPr>
          <w:rFonts w:ascii="Arial" w:eastAsia="Arial" w:hAnsi="Arial" w:cs="Arial"/>
          <w:i/>
          <w:iCs/>
          <w:color w:val="156082" w:themeColor="accent1"/>
        </w:rPr>
        <w:t xml:space="preserve">how they can positively impact </w:t>
      </w:r>
      <w:r w:rsidR="00EA0D0A">
        <w:rPr>
          <w:rFonts w:ascii="Arial" w:eastAsia="Arial" w:hAnsi="Arial" w:cs="Arial"/>
          <w:i/>
          <w:iCs/>
          <w:color w:val="156082" w:themeColor="accent1"/>
        </w:rPr>
        <w:t>the data shown).</w:t>
      </w:r>
    </w:p>
    <w:p w14:paraId="7B0D2AAA" w14:textId="77777777" w:rsidR="00EA0D0A" w:rsidRPr="00EA0D0A" w:rsidRDefault="00EA0D0A" w:rsidP="43265EF0">
      <w:pPr>
        <w:rPr>
          <w:rFonts w:ascii="Arial" w:eastAsia="Arial" w:hAnsi="Arial" w:cs="Arial"/>
          <w:i/>
          <w:iCs/>
          <w:color w:val="156082" w:themeColor="accent1"/>
        </w:rPr>
      </w:pPr>
    </w:p>
    <w:p w14:paraId="29272FE2" w14:textId="043090CB" w:rsidR="00952E7B" w:rsidRPr="009975C1" w:rsidRDefault="4ED8C2F4" w:rsidP="43265EF0">
      <w:pPr>
        <w:rPr>
          <w:rFonts w:ascii="Arial" w:eastAsia="Arial" w:hAnsi="Arial" w:cs="Arial"/>
          <w:color w:val="000000" w:themeColor="text1"/>
        </w:rPr>
      </w:pPr>
      <w:r w:rsidRPr="009975C1">
        <w:rPr>
          <w:rFonts w:ascii="Arial" w:eastAsia="Arial" w:hAnsi="Arial" w:cs="Arial"/>
          <w:color w:val="000000" w:themeColor="text1"/>
        </w:rPr>
        <w:t>The phenomena of quiet quitting involves employees disengaging and reducing productivity and it is believed t</w:t>
      </w:r>
      <w:r w:rsidR="68A2B833" w:rsidRPr="009975C1">
        <w:rPr>
          <w:rFonts w:ascii="Arial" w:eastAsia="Arial" w:hAnsi="Arial" w:cs="Arial"/>
          <w:color w:val="000000" w:themeColor="text1"/>
        </w:rPr>
        <w:t>hat managers can intervene and support the organisation and employees to modify this attitude to the workplace</w:t>
      </w:r>
      <w:r w:rsidRPr="009975C1">
        <w:rPr>
          <w:rFonts w:ascii="Arial" w:eastAsia="Arial" w:hAnsi="Arial" w:cs="Arial"/>
          <w:color w:val="000000" w:themeColor="text1"/>
        </w:rPr>
        <w:t xml:space="preserve"> (</w:t>
      </w:r>
      <w:proofErr w:type="spellStart"/>
      <w:r w:rsidRPr="009975C1">
        <w:rPr>
          <w:rFonts w:ascii="Arial" w:eastAsia="Arial" w:hAnsi="Arial" w:cs="Arial"/>
          <w:color w:val="000000" w:themeColor="text1"/>
        </w:rPr>
        <w:t>Cholteeva</w:t>
      </w:r>
      <w:proofErr w:type="spellEnd"/>
      <w:r w:rsidRPr="009975C1">
        <w:rPr>
          <w:rFonts w:ascii="Arial" w:eastAsia="Arial" w:hAnsi="Arial" w:cs="Arial"/>
          <w:color w:val="000000" w:themeColor="text1"/>
        </w:rPr>
        <w:t xml:space="preserve">, 2022). </w:t>
      </w:r>
    </w:p>
    <w:p w14:paraId="58BEB578" w14:textId="7692771E" w:rsidR="00C40532" w:rsidRPr="00F60595" w:rsidRDefault="00952E7B" w:rsidP="43265EF0">
      <w:pPr>
        <w:rPr>
          <w:rFonts w:ascii="Arial" w:eastAsia="Arial" w:hAnsi="Arial" w:cs="Arial"/>
          <w:i/>
          <w:iCs/>
          <w:color w:val="156082" w:themeColor="accent1"/>
        </w:rPr>
      </w:pPr>
      <w:r w:rsidRPr="00C40532">
        <w:rPr>
          <w:rFonts w:ascii="Arial" w:eastAsia="Arial" w:hAnsi="Arial" w:cs="Arial"/>
          <w:i/>
          <w:iCs/>
          <w:color w:val="156082" w:themeColor="accent1"/>
        </w:rPr>
        <w:t xml:space="preserve">(Discuss how a manager can </w:t>
      </w:r>
      <w:r w:rsidR="00C40532" w:rsidRPr="00C40532">
        <w:rPr>
          <w:rFonts w:ascii="Arial" w:eastAsia="Arial" w:hAnsi="Arial" w:cs="Arial"/>
          <w:i/>
          <w:iCs/>
          <w:color w:val="156082" w:themeColor="accent1"/>
        </w:rPr>
        <w:t>notice and reduce the occurrence of the inner resignation).</w:t>
      </w:r>
    </w:p>
    <w:p w14:paraId="249D9248" w14:textId="5435833B" w:rsidR="57194682" w:rsidRPr="00F57021" w:rsidRDefault="7B0CE0D7" w:rsidP="43265EF0">
      <w:pPr>
        <w:rPr>
          <w:rFonts w:ascii="Arial" w:eastAsia="Arial" w:hAnsi="Arial" w:cs="Arial"/>
          <w:color w:val="000000" w:themeColor="text1"/>
        </w:rPr>
      </w:pPr>
      <w:r w:rsidRPr="00F57021">
        <w:rPr>
          <w:rFonts w:ascii="Arial" w:eastAsia="Arial" w:hAnsi="Arial" w:cs="Arial"/>
          <w:color w:val="000000" w:themeColor="text1"/>
        </w:rPr>
        <w:t xml:space="preserve">Managers can reduce </w:t>
      </w:r>
      <w:r w:rsidR="1EA7D328" w:rsidRPr="00F57021">
        <w:rPr>
          <w:rFonts w:ascii="Arial" w:eastAsia="Arial" w:hAnsi="Arial" w:cs="Arial"/>
          <w:color w:val="000000" w:themeColor="text1"/>
        </w:rPr>
        <w:t xml:space="preserve">the </w:t>
      </w:r>
      <w:r w:rsidR="1EE69CE4" w:rsidRPr="00F57021">
        <w:rPr>
          <w:rFonts w:ascii="Arial" w:eastAsia="Arial" w:hAnsi="Arial" w:cs="Arial"/>
          <w:color w:val="000000" w:themeColor="text1"/>
        </w:rPr>
        <w:t>occurrence</w:t>
      </w:r>
      <w:r w:rsidRPr="00F57021">
        <w:rPr>
          <w:rFonts w:ascii="Arial" w:eastAsia="Arial" w:hAnsi="Arial" w:cs="Arial"/>
          <w:color w:val="000000" w:themeColor="text1"/>
        </w:rPr>
        <w:t xml:space="preserve"> of inner resignation by:-</w:t>
      </w:r>
    </w:p>
    <w:p w14:paraId="56ECAD8C" w14:textId="7D28BD75" w:rsidR="57194682" w:rsidRPr="00F57021" w:rsidRDefault="7B0CE0D7" w:rsidP="43265EF0">
      <w:pPr>
        <w:pStyle w:val="ListParagraph"/>
        <w:numPr>
          <w:ilvl w:val="0"/>
          <w:numId w:val="3"/>
        </w:numPr>
        <w:rPr>
          <w:rFonts w:ascii="Arial" w:eastAsia="Arial" w:hAnsi="Arial" w:cs="Arial"/>
          <w:color w:val="000000" w:themeColor="text1"/>
        </w:rPr>
      </w:pPr>
      <w:r w:rsidRPr="00F57021">
        <w:rPr>
          <w:rFonts w:ascii="Arial" w:eastAsia="Arial" w:hAnsi="Arial" w:cs="Arial"/>
          <w:color w:val="000000" w:themeColor="text1"/>
        </w:rPr>
        <w:t xml:space="preserve">Building </w:t>
      </w:r>
      <w:r w:rsidR="60FCDD84" w:rsidRPr="00F57021">
        <w:rPr>
          <w:rFonts w:ascii="Arial" w:eastAsia="Arial" w:hAnsi="Arial" w:cs="Arial"/>
          <w:color w:val="000000" w:themeColor="text1"/>
        </w:rPr>
        <w:t>positive</w:t>
      </w:r>
      <w:r w:rsidRPr="00F57021">
        <w:rPr>
          <w:rFonts w:ascii="Arial" w:eastAsia="Arial" w:hAnsi="Arial" w:cs="Arial"/>
          <w:color w:val="000000" w:themeColor="text1"/>
        </w:rPr>
        <w:t xml:space="preserve"> relationships, being consistent and building trust </w:t>
      </w:r>
      <w:r w:rsidR="3C67FBA6" w:rsidRPr="00F57021">
        <w:rPr>
          <w:rFonts w:ascii="Arial" w:eastAsia="Arial" w:hAnsi="Arial" w:cs="Arial"/>
          <w:color w:val="000000" w:themeColor="text1"/>
        </w:rPr>
        <w:t xml:space="preserve">(Zenger &amp; </w:t>
      </w:r>
      <w:proofErr w:type="spellStart"/>
      <w:r w:rsidR="3C67FBA6" w:rsidRPr="00F57021">
        <w:rPr>
          <w:rFonts w:ascii="Arial" w:eastAsia="Arial" w:hAnsi="Arial" w:cs="Arial"/>
          <w:color w:val="000000" w:themeColor="text1"/>
        </w:rPr>
        <w:t>Falkman</w:t>
      </w:r>
      <w:proofErr w:type="spellEnd"/>
      <w:r w:rsidR="3C67FBA6" w:rsidRPr="00F57021">
        <w:rPr>
          <w:rFonts w:ascii="Arial" w:eastAsia="Arial" w:hAnsi="Arial" w:cs="Arial"/>
          <w:color w:val="000000" w:themeColor="text1"/>
        </w:rPr>
        <w:t xml:space="preserve">, 2022). </w:t>
      </w:r>
    </w:p>
    <w:p w14:paraId="40FF5CE0" w14:textId="211C0A71" w:rsidR="57194682" w:rsidRPr="00F57021" w:rsidRDefault="3DD1DC7C" w:rsidP="43265EF0">
      <w:pPr>
        <w:pStyle w:val="ListParagraph"/>
        <w:numPr>
          <w:ilvl w:val="0"/>
          <w:numId w:val="3"/>
        </w:numPr>
        <w:rPr>
          <w:rFonts w:ascii="Arial" w:eastAsia="Arial" w:hAnsi="Arial" w:cs="Arial"/>
          <w:color w:val="000000" w:themeColor="text1"/>
        </w:rPr>
      </w:pPr>
      <w:r w:rsidRPr="00F57021">
        <w:rPr>
          <w:rFonts w:ascii="Arial" w:eastAsia="Arial" w:hAnsi="Arial" w:cs="Arial"/>
          <w:color w:val="000000" w:themeColor="text1"/>
        </w:rPr>
        <w:t>B</w:t>
      </w:r>
      <w:r w:rsidR="0EED4177" w:rsidRPr="00F57021">
        <w:rPr>
          <w:rFonts w:ascii="Arial" w:eastAsia="Arial" w:hAnsi="Arial" w:cs="Arial"/>
          <w:color w:val="000000" w:themeColor="text1"/>
        </w:rPr>
        <w:t xml:space="preserve">eing open with the team about organisational policies, procedures and goals whilst being authentic </w:t>
      </w:r>
      <w:r w:rsidR="54C235F5" w:rsidRPr="00F57021">
        <w:rPr>
          <w:rFonts w:ascii="Arial" w:eastAsia="Arial" w:hAnsi="Arial" w:cs="Arial"/>
          <w:color w:val="000000" w:themeColor="text1"/>
        </w:rPr>
        <w:t>(</w:t>
      </w:r>
      <w:proofErr w:type="spellStart"/>
      <w:r w:rsidR="54C235F5" w:rsidRPr="00F57021">
        <w:rPr>
          <w:rFonts w:ascii="Arial" w:eastAsia="Arial" w:hAnsi="Arial" w:cs="Arial"/>
          <w:color w:val="000000" w:themeColor="text1"/>
        </w:rPr>
        <w:t>Hartner</w:t>
      </w:r>
      <w:proofErr w:type="spellEnd"/>
      <w:r w:rsidR="54C235F5" w:rsidRPr="00F57021">
        <w:rPr>
          <w:rFonts w:ascii="Arial" w:eastAsia="Arial" w:hAnsi="Arial" w:cs="Arial"/>
          <w:color w:val="000000" w:themeColor="text1"/>
        </w:rPr>
        <w:t>-Tiefenthaler, 2021).</w:t>
      </w:r>
    </w:p>
    <w:p w14:paraId="47E06290" w14:textId="09C9CBC2" w:rsidR="306E26A5" w:rsidRPr="00F57021" w:rsidRDefault="306E26A5" w:rsidP="43265EF0">
      <w:pPr>
        <w:pStyle w:val="ListParagraph"/>
        <w:numPr>
          <w:ilvl w:val="0"/>
          <w:numId w:val="3"/>
        </w:numPr>
        <w:rPr>
          <w:rFonts w:ascii="Arial" w:eastAsia="Arial" w:hAnsi="Arial" w:cs="Arial"/>
          <w:color w:val="000000" w:themeColor="text1"/>
        </w:rPr>
      </w:pPr>
      <w:r w:rsidRPr="00F57021">
        <w:rPr>
          <w:rFonts w:ascii="Arial" w:eastAsia="Arial" w:hAnsi="Arial" w:cs="Arial"/>
          <w:color w:val="000000" w:themeColor="text1"/>
        </w:rPr>
        <w:t>Setting realistic workloads, improving the employee experience, valuing contribution, discuss the issue with the employee and collaborate with them (</w:t>
      </w:r>
      <w:proofErr w:type="spellStart"/>
      <w:r w:rsidRPr="00F57021">
        <w:rPr>
          <w:rFonts w:ascii="Arial" w:eastAsia="Arial" w:hAnsi="Arial" w:cs="Arial"/>
          <w:color w:val="000000" w:themeColor="text1"/>
        </w:rPr>
        <w:t>Cholteeva</w:t>
      </w:r>
      <w:proofErr w:type="spellEnd"/>
      <w:r w:rsidRPr="00F57021">
        <w:rPr>
          <w:rFonts w:ascii="Arial" w:eastAsia="Arial" w:hAnsi="Arial" w:cs="Arial"/>
          <w:color w:val="000000" w:themeColor="text1"/>
        </w:rPr>
        <w:t>, 2022).</w:t>
      </w:r>
    </w:p>
    <w:p w14:paraId="07B81A6D" w14:textId="77777777" w:rsidR="00A12F76" w:rsidRDefault="00A12F76" w:rsidP="6D85CEA7">
      <w:pPr>
        <w:rPr>
          <w:rFonts w:ascii="Arial" w:eastAsia="Calibri" w:hAnsi="Arial" w:cs="Arial"/>
          <w:color w:val="13224B"/>
        </w:rPr>
      </w:pPr>
    </w:p>
    <w:p w14:paraId="2B914658" w14:textId="3E060344" w:rsidR="6D85CEA7" w:rsidRPr="00F57021" w:rsidRDefault="005A4ECC" w:rsidP="6D85CEA7">
      <w:pPr>
        <w:rPr>
          <w:rFonts w:ascii="Arial" w:eastAsia="Calibri" w:hAnsi="Arial" w:cs="Arial"/>
          <w:color w:val="13224B"/>
        </w:rPr>
      </w:pPr>
      <w:r>
        <w:rPr>
          <w:rFonts w:ascii="Arial" w:eastAsia="Calibri" w:hAnsi="Arial" w:cs="Arial"/>
          <w:color w:val="13224B"/>
        </w:rPr>
        <w:t>S2.1</w:t>
      </w:r>
      <w:r w:rsidR="00FF2F20">
        <w:rPr>
          <w:rFonts w:ascii="Arial" w:eastAsia="Calibri" w:hAnsi="Arial" w:cs="Arial"/>
          <w:color w:val="13224B"/>
        </w:rPr>
        <w:t>9</w:t>
      </w:r>
    </w:p>
    <w:p w14:paraId="46C83136" w14:textId="39893D22" w:rsidR="6D85CEA7" w:rsidRPr="00DB2042" w:rsidRDefault="0AB96684" w:rsidP="6D85CEA7">
      <w:pPr>
        <w:rPr>
          <w:rFonts w:ascii="Arial" w:hAnsi="Arial" w:cs="Arial"/>
          <w:color w:val="156082" w:themeColor="accent1"/>
        </w:rPr>
      </w:pPr>
      <w:r w:rsidRPr="00DB2042">
        <w:rPr>
          <w:rFonts w:ascii="Arial" w:hAnsi="Arial" w:cs="Arial"/>
          <w:noProof/>
          <w:color w:val="156082" w:themeColor="accent1"/>
        </w:rPr>
        <w:drawing>
          <wp:inline distT="0" distB="0" distL="0" distR="0" wp14:anchorId="52D3BD29" wp14:editId="7770A9CE">
            <wp:extent cx="5724524" cy="3219450"/>
            <wp:effectExtent l="0" t="0" r="0" b="0"/>
            <wp:docPr id="1514003639" name="Picture 1514003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E004E96" w14:textId="558F53E6" w:rsidR="16B8ACF5" w:rsidRPr="00DB2042" w:rsidRDefault="5CA66FD9" w:rsidP="43265EF0">
      <w:pPr>
        <w:rPr>
          <w:rFonts w:ascii="Arial" w:eastAsia="Arial" w:hAnsi="Arial" w:cs="Arial"/>
          <w:i/>
          <w:iCs/>
          <w:color w:val="156082" w:themeColor="accent1"/>
        </w:rPr>
      </w:pPr>
      <w:r w:rsidRPr="00DB2042">
        <w:rPr>
          <w:rFonts w:ascii="Arial" w:eastAsia="Arial" w:hAnsi="Arial" w:cs="Arial"/>
          <w:i/>
          <w:iCs/>
          <w:color w:val="156082" w:themeColor="accent1"/>
        </w:rPr>
        <w:t>(</w:t>
      </w:r>
      <w:r w:rsidR="231ABB70" w:rsidRPr="00DB2042">
        <w:rPr>
          <w:rFonts w:ascii="Arial" w:eastAsia="Arial" w:hAnsi="Arial" w:cs="Arial"/>
          <w:i/>
          <w:iCs/>
          <w:color w:val="156082" w:themeColor="accent1"/>
        </w:rPr>
        <w:t>Invite</w:t>
      </w:r>
      <w:r w:rsidRPr="00DB2042">
        <w:rPr>
          <w:rFonts w:ascii="Arial" w:eastAsia="Arial" w:hAnsi="Arial" w:cs="Arial"/>
          <w:i/>
          <w:iCs/>
          <w:color w:val="156082" w:themeColor="accent1"/>
        </w:rPr>
        <w:t xml:space="preserve"> attendees to make a commitment following on from the session </w:t>
      </w:r>
      <w:r w:rsidR="45C77140" w:rsidRPr="00DB2042">
        <w:rPr>
          <w:rFonts w:ascii="Arial" w:eastAsia="Arial" w:hAnsi="Arial" w:cs="Arial"/>
          <w:i/>
          <w:iCs/>
          <w:color w:val="156082" w:themeColor="accent1"/>
        </w:rPr>
        <w:t xml:space="preserve">and add to </w:t>
      </w:r>
      <w:r w:rsidR="008D0716">
        <w:rPr>
          <w:rFonts w:ascii="Arial" w:eastAsia="Arial" w:hAnsi="Arial" w:cs="Arial"/>
          <w:i/>
          <w:iCs/>
          <w:color w:val="156082" w:themeColor="accent1"/>
        </w:rPr>
        <w:t>record sheet (Appendix A).</w:t>
      </w:r>
    </w:p>
    <w:p w14:paraId="18A6DC99" w14:textId="1E8DAFE9" w:rsidR="6D85CEA7" w:rsidRDefault="6D85CEA7" w:rsidP="43265EF0">
      <w:pPr>
        <w:rPr>
          <w:rFonts w:ascii="Arial" w:eastAsia="Arial" w:hAnsi="Arial" w:cs="Arial"/>
          <w:color w:val="13224B"/>
        </w:rPr>
      </w:pPr>
    </w:p>
    <w:p w14:paraId="4B147D27" w14:textId="77777777" w:rsidR="00DF7361" w:rsidRDefault="00DF7361" w:rsidP="43265EF0">
      <w:pPr>
        <w:rPr>
          <w:rFonts w:ascii="Arial" w:eastAsia="Arial" w:hAnsi="Arial" w:cs="Arial"/>
          <w:color w:val="13224B"/>
        </w:rPr>
      </w:pPr>
    </w:p>
    <w:p w14:paraId="0E580541" w14:textId="77777777" w:rsidR="00DF7361" w:rsidRDefault="00DF7361" w:rsidP="43265EF0">
      <w:pPr>
        <w:rPr>
          <w:rFonts w:ascii="Arial" w:eastAsia="Arial" w:hAnsi="Arial" w:cs="Arial"/>
          <w:color w:val="13224B"/>
        </w:rPr>
      </w:pPr>
    </w:p>
    <w:p w14:paraId="4211EF49" w14:textId="77777777" w:rsidR="00DF7361" w:rsidRDefault="00DF7361" w:rsidP="43265EF0">
      <w:pPr>
        <w:rPr>
          <w:rFonts w:ascii="Arial" w:eastAsia="Arial" w:hAnsi="Arial" w:cs="Arial"/>
          <w:color w:val="13224B"/>
        </w:rPr>
      </w:pPr>
    </w:p>
    <w:p w14:paraId="67C7352A" w14:textId="77777777" w:rsidR="00DF7361" w:rsidRDefault="00DF7361" w:rsidP="43265EF0">
      <w:pPr>
        <w:rPr>
          <w:rFonts w:ascii="Arial" w:eastAsia="Arial" w:hAnsi="Arial" w:cs="Arial"/>
          <w:color w:val="13224B"/>
        </w:rPr>
      </w:pPr>
    </w:p>
    <w:p w14:paraId="6203D3A1" w14:textId="77777777" w:rsidR="00DF7361" w:rsidRDefault="00DF7361" w:rsidP="43265EF0">
      <w:pPr>
        <w:rPr>
          <w:rFonts w:ascii="Arial" w:eastAsia="Arial" w:hAnsi="Arial" w:cs="Arial"/>
          <w:color w:val="13224B"/>
        </w:rPr>
      </w:pPr>
    </w:p>
    <w:p w14:paraId="2DBBB387" w14:textId="77777777" w:rsidR="00DF7361" w:rsidRDefault="00DF7361" w:rsidP="43265EF0">
      <w:pPr>
        <w:rPr>
          <w:rFonts w:ascii="Arial" w:eastAsia="Arial" w:hAnsi="Arial" w:cs="Arial"/>
          <w:color w:val="13224B"/>
        </w:rPr>
      </w:pPr>
    </w:p>
    <w:p w14:paraId="6630501A" w14:textId="77777777" w:rsidR="00DF7361" w:rsidRDefault="00DF7361" w:rsidP="43265EF0">
      <w:pPr>
        <w:rPr>
          <w:rFonts w:ascii="Arial" w:eastAsia="Arial" w:hAnsi="Arial" w:cs="Arial"/>
          <w:color w:val="13224B"/>
        </w:rPr>
      </w:pPr>
    </w:p>
    <w:p w14:paraId="05B95BD9" w14:textId="77777777" w:rsidR="00DF7361" w:rsidRDefault="00DF7361" w:rsidP="43265EF0">
      <w:pPr>
        <w:rPr>
          <w:rFonts w:ascii="Arial" w:eastAsia="Arial" w:hAnsi="Arial" w:cs="Arial"/>
          <w:color w:val="13224B"/>
        </w:rPr>
      </w:pPr>
    </w:p>
    <w:p w14:paraId="6C2BB7C4" w14:textId="77777777" w:rsidR="00DF7361" w:rsidRDefault="00DF7361" w:rsidP="43265EF0">
      <w:pPr>
        <w:rPr>
          <w:rFonts w:ascii="Arial" w:eastAsia="Arial" w:hAnsi="Arial" w:cs="Arial"/>
          <w:color w:val="13224B"/>
        </w:rPr>
      </w:pPr>
    </w:p>
    <w:p w14:paraId="7EF7B152" w14:textId="77777777" w:rsidR="00DF7361" w:rsidRDefault="00DF7361" w:rsidP="43265EF0">
      <w:pPr>
        <w:rPr>
          <w:rFonts w:ascii="Arial" w:eastAsia="Arial" w:hAnsi="Arial" w:cs="Arial"/>
          <w:color w:val="13224B"/>
        </w:rPr>
      </w:pPr>
    </w:p>
    <w:p w14:paraId="5100845D" w14:textId="77777777" w:rsidR="00DF7361" w:rsidRDefault="00DF7361" w:rsidP="43265EF0">
      <w:pPr>
        <w:rPr>
          <w:rFonts w:ascii="Arial" w:eastAsia="Arial" w:hAnsi="Arial" w:cs="Arial"/>
          <w:color w:val="13224B"/>
        </w:rPr>
      </w:pPr>
    </w:p>
    <w:p w14:paraId="14306105" w14:textId="5F71B1DD" w:rsidR="00EC0199" w:rsidRDefault="00EC0199" w:rsidP="43265EF0">
      <w:pPr>
        <w:rPr>
          <w:rFonts w:ascii="Arial" w:eastAsia="Arial" w:hAnsi="Arial" w:cs="Arial"/>
          <w:color w:val="13224B"/>
        </w:rPr>
      </w:pPr>
      <w:r>
        <w:rPr>
          <w:rFonts w:ascii="Arial" w:eastAsia="Arial" w:hAnsi="Arial" w:cs="Arial"/>
          <w:color w:val="13224B"/>
        </w:rPr>
        <w:t>S</w:t>
      </w:r>
      <w:r w:rsidR="008D2D4F">
        <w:rPr>
          <w:rFonts w:ascii="Arial" w:eastAsia="Arial" w:hAnsi="Arial" w:cs="Arial"/>
          <w:color w:val="13224B"/>
        </w:rPr>
        <w:t>2.</w:t>
      </w:r>
      <w:r w:rsidR="00FF2F20">
        <w:rPr>
          <w:rFonts w:ascii="Arial" w:eastAsia="Arial" w:hAnsi="Arial" w:cs="Arial"/>
          <w:color w:val="13224B"/>
        </w:rPr>
        <w:t>20</w:t>
      </w:r>
    </w:p>
    <w:p w14:paraId="63D8FA0C" w14:textId="5240BE47" w:rsidR="6D85CEA7" w:rsidRPr="00F57021" w:rsidRDefault="005468FC" w:rsidP="43265EF0">
      <w:pPr>
        <w:rPr>
          <w:rFonts w:ascii="Arial" w:eastAsia="Arial" w:hAnsi="Arial" w:cs="Arial"/>
          <w:color w:val="13224B"/>
        </w:rPr>
      </w:pPr>
      <w:r>
        <w:rPr>
          <w:noProof/>
        </w:rPr>
        <w:drawing>
          <wp:inline distT="0" distB="0" distL="0" distR="0" wp14:anchorId="18D088A8" wp14:editId="6576FEE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5614F8BC" w14:textId="55238B78" w:rsidR="16B8ACF5" w:rsidRPr="00276EE3" w:rsidRDefault="5CA66FD9" w:rsidP="43265EF0">
      <w:pPr>
        <w:pStyle w:val="ListParagraph"/>
        <w:numPr>
          <w:ilvl w:val="0"/>
          <w:numId w:val="5"/>
        </w:numPr>
        <w:rPr>
          <w:rFonts w:ascii="Arial" w:eastAsia="Arial" w:hAnsi="Arial" w:cs="Arial"/>
          <w:i/>
          <w:iCs/>
          <w:color w:val="156082" w:themeColor="accent1"/>
        </w:rPr>
      </w:pPr>
      <w:r w:rsidRPr="00276EE3">
        <w:rPr>
          <w:rFonts w:ascii="Arial" w:eastAsia="Arial" w:hAnsi="Arial" w:cs="Arial"/>
          <w:i/>
          <w:iCs/>
          <w:color w:val="156082" w:themeColor="accent1"/>
        </w:rPr>
        <w:t>Thank attendees</w:t>
      </w:r>
      <w:r w:rsidR="081D4098" w:rsidRPr="00276EE3">
        <w:rPr>
          <w:rFonts w:ascii="Arial" w:eastAsia="Arial" w:hAnsi="Arial" w:cs="Arial"/>
          <w:i/>
          <w:iCs/>
          <w:color w:val="156082" w:themeColor="accent1"/>
        </w:rPr>
        <w:t>.</w:t>
      </w:r>
    </w:p>
    <w:p w14:paraId="089EDFB3" w14:textId="77777777" w:rsidR="008D0716" w:rsidRDefault="5CA66FD9" w:rsidP="008D0716">
      <w:pPr>
        <w:pStyle w:val="ListParagraph"/>
        <w:numPr>
          <w:ilvl w:val="0"/>
          <w:numId w:val="5"/>
        </w:numPr>
        <w:rPr>
          <w:rFonts w:ascii="Arial" w:eastAsia="Arial" w:hAnsi="Arial" w:cs="Arial"/>
          <w:i/>
          <w:iCs/>
          <w:color w:val="156082" w:themeColor="accent1"/>
        </w:rPr>
      </w:pPr>
      <w:r w:rsidRPr="00276EE3">
        <w:rPr>
          <w:rFonts w:ascii="Arial" w:eastAsia="Arial" w:hAnsi="Arial" w:cs="Arial"/>
          <w:i/>
          <w:iCs/>
          <w:color w:val="156082" w:themeColor="accent1"/>
        </w:rPr>
        <w:t>Ask to scan QR code and complete feedback</w:t>
      </w:r>
      <w:r w:rsidR="38673FDB" w:rsidRPr="00276EE3">
        <w:rPr>
          <w:rFonts w:ascii="Arial" w:eastAsia="Arial" w:hAnsi="Arial" w:cs="Arial"/>
          <w:i/>
          <w:iCs/>
          <w:color w:val="156082" w:themeColor="accent1"/>
        </w:rPr>
        <w:t xml:space="preserve"> </w:t>
      </w:r>
      <w:r w:rsidR="00742153">
        <w:rPr>
          <w:rFonts w:ascii="Arial" w:eastAsia="Arial" w:hAnsi="Arial" w:cs="Arial"/>
          <w:i/>
          <w:iCs/>
          <w:color w:val="156082" w:themeColor="accent1"/>
        </w:rPr>
        <w:t xml:space="preserve">for session 2 </w:t>
      </w:r>
      <w:r w:rsidR="38673FDB" w:rsidRPr="00276EE3">
        <w:rPr>
          <w:rFonts w:ascii="Arial" w:eastAsia="Arial" w:hAnsi="Arial" w:cs="Arial"/>
          <w:i/>
          <w:iCs/>
          <w:color w:val="156082" w:themeColor="accent1"/>
        </w:rPr>
        <w:t>(explain that this is anonymous).</w:t>
      </w:r>
    </w:p>
    <w:p w14:paraId="2DD07867" w14:textId="39E30CF2" w:rsidR="16B8ACF5" w:rsidRPr="008D0716" w:rsidRDefault="008D0716" w:rsidP="008D0716">
      <w:pPr>
        <w:pStyle w:val="ListParagraph"/>
        <w:numPr>
          <w:ilvl w:val="0"/>
          <w:numId w:val="5"/>
        </w:numPr>
        <w:rPr>
          <w:rFonts w:ascii="Arial" w:eastAsia="Arial" w:hAnsi="Arial" w:cs="Arial"/>
          <w:i/>
          <w:iCs/>
          <w:color w:val="156082" w:themeColor="accent1"/>
        </w:rPr>
      </w:pPr>
      <w:r w:rsidRPr="008D0716">
        <w:rPr>
          <w:rFonts w:ascii="Arial" w:eastAsia="Arial" w:hAnsi="Arial" w:cs="Arial"/>
          <w:i/>
          <w:iCs/>
          <w:color w:val="156082" w:themeColor="accent1"/>
        </w:rPr>
        <w:t>P</w:t>
      </w:r>
      <w:r w:rsidR="00BC20C1" w:rsidRPr="008D0716">
        <w:rPr>
          <w:rFonts w:ascii="Arial" w:eastAsia="Arial" w:hAnsi="Arial" w:cs="Arial"/>
          <w:i/>
          <w:iCs/>
          <w:color w:val="156082" w:themeColor="accent1"/>
        </w:rPr>
        <w:t>aste</w:t>
      </w:r>
      <w:r w:rsidR="41691AEA" w:rsidRPr="008D0716">
        <w:rPr>
          <w:rFonts w:ascii="Arial" w:eastAsia="Arial" w:hAnsi="Arial" w:cs="Arial"/>
          <w:i/>
          <w:iCs/>
          <w:color w:val="156082" w:themeColor="accent1"/>
        </w:rPr>
        <w:t xml:space="preserve"> Appendix </w:t>
      </w:r>
      <w:r w:rsidR="00950AA9" w:rsidRPr="008D0716">
        <w:rPr>
          <w:rFonts w:ascii="Arial" w:eastAsia="Arial" w:hAnsi="Arial" w:cs="Arial"/>
          <w:i/>
          <w:iCs/>
          <w:color w:val="156082" w:themeColor="accent1"/>
        </w:rPr>
        <w:t>C</w:t>
      </w:r>
      <w:r w:rsidR="41691AEA" w:rsidRPr="008D0716">
        <w:rPr>
          <w:rFonts w:ascii="Arial" w:eastAsia="Arial" w:hAnsi="Arial" w:cs="Arial"/>
          <w:i/>
          <w:iCs/>
          <w:color w:val="156082" w:themeColor="accent1"/>
        </w:rPr>
        <w:t xml:space="preserve"> into </w:t>
      </w:r>
      <w:r w:rsidR="00BC20C1" w:rsidRPr="008D0716">
        <w:rPr>
          <w:rFonts w:ascii="Arial" w:eastAsia="Arial" w:hAnsi="Arial" w:cs="Arial"/>
          <w:i/>
          <w:iCs/>
          <w:color w:val="156082" w:themeColor="accent1"/>
        </w:rPr>
        <w:t>the cha</w:t>
      </w:r>
      <w:r>
        <w:rPr>
          <w:rFonts w:ascii="Arial" w:eastAsia="Arial" w:hAnsi="Arial" w:cs="Arial"/>
          <w:i/>
          <w:iCs/>
          <w:color w:val="156082" w:themeColor="accent1"/>
        </w:rPr>
        <w:t>t</w:t>
      </w:r>
      <w:r w:rsidR="41691AEA" w:rsidRPr="008D0716">
        <w:rPr>
          <w:rFonts w:ascii="Arial" w:eastAsia="Arial" w:hAnsi="Arial" w:cs="Arial"/>
          <w:i/>
          <w:iCs/>
          <w:color w:val="156082" w:themeColor="accent1"/>
        </w:rPr>
        <w:t>.</w:t>
      </w:r>
    </w:p>
    <w:p w14:paraId="0D2B3A57" w14:textId="348BED26" w:rsidR="6D85CEA7" w:rsidRDefault="6D85CEA7" w:rsidP="43265EF0">
      <w:pPr>
        <w:rPr>
          <w:rFonts w:ascii="Arial" w:eastAsia="Arial" w:hAnsi="Arial" w:cs="Arial"/>
        </w:rPr>
      </w:pPr>
    </w:p>
    <w:p w14:paraId="0389FADC" w14:textId="77777777" w:rsidR="00E4197B" w:rsidRDefault="00E4197B" w:rsidP="43265EF0"/>
    <w:p w14:paraId="1DFD1643" w14:textId="77777777" w:rsidR="0048374F" w:rsidRDefault="0048374F" w:rsidP="43265EF0"/>
    <w:p w14:paraId="243152EA" w14:textId="77777777" w:rsidR="0048374F" w:rsidRDefault="0048374F" w:rsidP="43265EF0">
      <w:pPr>
        <w:rPr>
          <w:rFonts w:ascii="Arial" w:eastAsia="Arial" w:hAnsi="Arial" w:cs="Arial"/>
        </w:rPr>
      </w:pPr>
    </w:p>
    <w:p w14:paraId="68DF176E" w14:textId="77777777" w:rsidR="00F04B33" w:rsidRDefault="00F04B33" w:rsidP="43265EF0">
      <w:pPr>
        <w:rPr>
          <w:rFonts w:ascii="Arial" w:eastAsia="Arial" w:hAnsi="Arial" w:cs="Arial"/>
        </w:rPr>
      </w:pPr>
    </w:p>
    <w:p w14:paraId="0860E2ED" w14:textId="77777777" w:rsidR="00F04B33" w:rsidRDefault="00F04B33" w:rsidP="43265EF0">
      <w:pPr>
        <w:rPr>
          <w:rFonts w:ascii="Arial" w:eastAsia="Arial" w:hAnsi="Arial" w:cs="Arial"/>
        </w:rPr>
      </w:pPr>
    </w:p>
    <w:p w14:paraId="5D6B9E2F" w14:textId="77777777" w:rsidR="00F04B33" w:rsidRDefault="00F04B33" w:rsidP="43265EF0">
      <w:pPr>
        <w:rPr>
          <w:rFonts w:ascii="Arial" w:eastAsia="Arial" w:hAnsi="Arial" w:cs="Arial"/>
        </w:rPr>
      </w:pPr>
    </w:p>
    <w:p w14:paraId="16E7C7D8" w14:textId="77777777" w:rsidR="00F04B33" w:rsidRDefault="00F04B33" w:rsidP="43265EF0">
      <w:pPr>
        <w:rPr>
          <w:rFonts w:ascii="Arial" w:eastAsia="Arial" w:hAnsi="Arial" w:cs="Arial"/>
        </w:rPr>
      </w:pPr>
    </w:p>
    <w:p w14:paraId="3E2D5F63" w14:textId="77777777" w:rsidR="00F04B33" w:rsidRDefault="00F04B33" w:rsidP="43265EF0">
      <w:pPr>
        <w:rPr>
          <w:rFonts w:ascii="Arial" w:eastAsia="Arial" w:hAnsi="Arial" w:cs="Arial"/>
        </w:rPr>
      </w:pPr>
    </w:p>
    <w:p w14:paraId="42E56FC6" w14:textId="77777777" w:rsidR="00F04B33" w:rsidRDefault="00F04B33" w:rsidP="43265EF0">
      <w:pPr>
        <w:rPr>
          <w:rFonts w:ascii="Arial" w:eastAsia="Arial" w:hAnsi="Arial" w:cs="Arial"/>
        </w:rPr>
      </w:pPr>
    </w:p>
    <w:p w14:paraId="03DF0A54" w14:textId="77777777" w:rsidR="00F04B33" w:rsidRDefault="00F04B33" w:rsidP="43265EF0">
      <w:pPr>
        <w:rPr>
          <w:rFonts w:ascii="Arial" w:eastAsia="Arial" w:hAnsi="Arial" w:cs="Arial"/>
        </w:rPr>
      </w:pPr>
    </w:p>
    <w:p w14:paraId="5E2F4727" w14:textId="77777777" w:rsidR="00F04B33" w:rsidRDefault="00F04B33" w:rsidP="43265EF0">
      <w:pPr>
        <w:rPr>
          <w:rFonts w:ascii="Arial" w:eastAsia="Arial" w:hAnsi="Arial" w:cs="Arial"/>
        </w:rPr>
      </w:pPr>
    </w:p>
    <w:p w14:paraId="1961A261" w14:textId="77777777" w:rsidR="00497122" w:rsidRDefault="00497122" w:rsidP="43265EF0">
      <w:pPr>
        <w:rPr>
          <w:rFonts w:ascii="Arial" w:eastAsia="Arial" w:hAnsi="Arial" w:cs="Arial"/>
        </w:rPr>
      </w:pPr>
    </w:p>
    <w:p w14:paraId="0C92F026" w14:textId="77777777" w:rsidR="00A12F76" w:rsidRDefault="00A12F76" w:rsidP="43265EF0">
      <w:pPr>
        <w:rPr>
          <w:rFonts w:ascii="Arial" w:eastAsia="Arial" w:hAnsi="Arial" w:cs="Arial"/>
        </w:rPr>
      </w:pPr>
    </w:p>
    <w:p w14:paraId="6C1AF6BE" w14:textId="74FC4293" w:rsidR="2C505C1C" w:rsidRPr="00A92459" w:rsidRDefault="2EBB1A35" w:rsidP="43265EF0">
      <w:pPr>
        <w:rPr>
          <w:rFonts w:ascii="Arial" w:eastAsia="Arial" w:hAnsi="Arial" w:cs="Arial"/>
          <w:b/>
          <w:bCs/>
          <w:u w:val="single"/>
        </w:rPr>
      </w:pPr>
      <w:r w:rsidRPr="00A92459">
        <w:rPr>
          <w:rFonts w:ascii="Arial" w:eastAsia="Arial" w:hAnsi="Arial" w:cs="Arial"/>
          <w:b/>
          <w:bCs/>
          <w:u w:val="single"/>
        </w:rPr>
        <w:t>References</w:t>
      </w:r>
    </w:p>
    <w:p w14:paraId="7B4C0EFC"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ACAS. (2020) </w:t>
      </w:r>
      <w:r w:rsidRPr="00043CF3">
        <w:rPr>
          <w:rFonts w:ascii="Arial" w:eastAsia="Times New Roman" w:hAnsi="Arial" w:cs="Arial"/>
          <w:i/>
          <w:iCs/>
          <w:color w:val="000000"/>
          <w:lang w:eastAsia="en-GB"/>
        </w:rPr>
        <w:t>Discipline and grievances at work</w:t>
      </w:r>
      <w:r w:rsidRPr="00043CF3">
        <w:rPr>
          <w:rFonts w:ascii="Arial" w:eastAsia="Times New Roman" w:hAnsi="Arial" w:cs="Arial"/>
          <w:color w:val="000000"/>
          <w:lang w:eastAsia="en-GB"/>
        </w:rPr>
        <w:t xml:space="preserve">. ACAS. Available at: </w:t>
      </w:r>
      <w:hyperlink r:id="rId54" w:tgtFrame="_blank" w:history="1">
        <w:r w:rsidRPr="00043CF3">
          <w:rPr>
            <w:rFonts w:ascii="Arial" w:eastAsia="Times New Roman" w:hAnsi="Arial" w:cs="Arial"/>
            <w:color w:val="0563C1"/>
            <w:u w:val="single"/>
            <w:lang w:eastAsia="en-GB"/>
          </w:rPr>
          <w:t>https://www.acas.org.uk/sites/default/files/2022-04/discipline-and-grievances-at-work-the-acas-guide.pdf</w:t>
        </w:r>
      </w:hyperlink>
      <w:r w:rsidRPr="00043CF3">
        <w:rPr>
          <w:rFonts w:ascii="Arial" w:eastAsia="Times New Roman" w:hAnsi="Arial" w:cs="Arial"/>
          <w:color w:val="000000"/>
          <w:lang w:eastAsia="en-GB"/>
        </w:rPr>
        <w:t>  (Accessed: 20</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807C861" w14:textId="143CCB33"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7D9EEC8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ACAS. (2022) </w:t>
      </w:r>
      <w:r w:rsidRPr="00043CF3">
        <w:rPr>
          <w:rFonts w:ascii="Arial" w:eastAsia="Times New Roman" w:hAnsi="Arial" w:cs="Arial"/>
          <w:i/>
          <w:iCs/>
          <w:color w:val="000000"/>
          <w:lang w:eastAsia="en-GB"/>
        </w:rPr>
        <w:t>Conduct and capability procedures when managing performance.</w:t>
      </w:r>
      <w:r w:rsidRPr="00043CF3">
        <w:rPr>
          <w:rFonts w:ascii="Arial" w:eastAsia="Times New Roman" w:hAnsi="Arial" w:cs="Arial"/>
          <w:color w:val="000000"/>
          <w:lang w:eastAsia="en-GB"/>
        </w:rPr>
        <w:t xml:space="preserve"> ACAS. Available at: </w:t>
      </w:r>
      <w:hyperlink r:id="rId55" w:tgtFrame="_blank" w:history="1">
        <w:r w:rsidRPr="00043CF3">
          <w:rPr>
            <w:rFonts w:ascii="Arial" w:eastAsia="Times New Roman" w:hAnsi="Arial" w:cs="Arial"/>
            <w:color w:val="0563C1"/>
            <w:u w:val="single"/>
            <w:lang w:eastAsia="en-GB"/>
          </w:rPr>
          <w:t>https://www.acas.org.uk/capability-procedure</w:t>
        </w:r>
      </w:hyperlink>
      <w:r w:rsidRPr="00043CF3">
        <w:rPr>
          <w:rFonts w:ascii="Arial" w:eastAsia="Times New Roman" w:hAnsi="Arial" w:cs="Arial"/>
          <w:color w:val="000000"/>
          <w:lang w:eastAsia="en-GB"/>
        </w:rPr>
        <w:t xml:space="preserve"> (Accessed:2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0A56C45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4E404B4"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ACAS. (2023) </w:t>
      </w:r>
      <w:r w:rsidRPr="00043CF3">
        <w:rPr>
          <w:rFonts w:ascii="Arial" w:eastAsia="Times New Roman" w:hAnsi="Arial" w:cs="Arial"/>
          <w:i/>
          <w:iCs/>
          <w:color w:val="000000"/>
          <w:lang w:eastAsia="en-GB"/>
        </w:rPr>
        <w:t>Supporting disabled people at work: capability and performance.</w:t>
      </w:r>
      <w:r w:rsidRPr="00043CF3">
        <w:rPr>
          <w:rFonts w:ascii="Arial" w:eastAsia="Times New Roman" w:hAnsi="Arial" w:cs="Arial"/>
          <w:color w:val="000000"/>
          <w:lang w:eastAsia="en-GB"/>
        </w:rPr>
        <w:t xml:space="preserve"> ACAS. Available at: </w:t>
      </w:r>
      <w:hyperlink r:id="rId56" w:tgtFrame="_blank" w:history="1">
        <w:r w:rsidRPr="00043CF3">
          <w:rPr>
            <w:rFonts w:ascii="Arial" w:eastAsia="Times New Roman" w:hAnsi="Arial" w:cs="Arial"/>
            <w:color w:val="0563C1"/>
            <w:u w:val="single"/>
            <w:lang w:eastAsia="en-GB"/>
          </w:rPr>
          <w:t>https://www.acas.org.uk/supporting-disabled-people/capability-and-performance-when-someone-is-disabled</w:t>
        </w:r>
      </w:hyperlink>
      <w:r w:rsidRPr="00043CF3">
        <w:rPr>
          <w:rFonts w:ascii="Arial" w:eastAsia="Times New Roman" w:hAnsi="Arial" w:cs="Arial"/>
          <w:color w:val="000000"/>
          <w:lang w:eastAsia="en-GB"/>
        </w:rPr>
        <w:t xml:space="preserve">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468C6CF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A954056"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Adams, M. (2016) “ENABLE: A solution-focused coaching model for individual and team coaching,” </w:t>
      </w:r>
      <w:r w:rsidRPr="00043CF3">
        <w:rPr>
          <w:rFonts w:ascii="Arial" w:eastAsia="Times New Roman" w:hAnsi="Arial" w:cs="Arial"/>
          <w:i/>
          <w:iCs/>
          <w:color w:val="000000"/>
          <w:lang w:eastAsia="en-GB"/>
        </w:rPr>
        <w:t>Coaching psychologist</w:t>
      </w:r>
      <w:r w:rsidRPr="00043CF3">
        <w:rPr>
          <w:rFonts w:ascii="Arial" w:eastAsia="Times New Roman" w:hAnsi="Arial" w:cs="Arial"/>
          <w:color w:val="000000"/>
          <w:lang w:eastAsia="en-GB"/>
        </w:rPr>
        <w:t xml:space="preserve">, 12(1), pp. 17–23. Available at: </w:t>
      </w:r>
      <w:hyperlink r:id="rId57" w:tgtFrame="_blank" w:history="1">
        <w:r w:rsidRPr="00043CF3">
          <w:rPr>
            <w:rFonts w:ascii="Arial" w:eastAsia="Times New Roman" w:hAnsi="Arial" w:cs="Arial"/>
            <w:color w:val="0563C1"/>
            <w:u w:val="single"/>
            <w:lang w:eastAsia="en-GB"/>
          </w:rPr>
          <w:t>https://doi.org/10.1002/9781119835714.ch29</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422200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AD2000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Alfes</w:t>
      </w:r>
      <w:proofErr w:type="spellEnd"/>
      <w:r w:rsidRPr="00043CF3">
        <w:rPr>
          <w:rFonts w:ascii="Arial" w:eastAsia="Times New Roman" w:hAnsi="Arial" w:cs="Arial"/>
          <w:color w:val="000000"/>
          <w:lang w:eastAsia="en-GB"/>
        </w:rPr>
        <w:t xml:space="preserve">, K., </w:t>
      </w:r>
      <w:proofErr w:type="spellStart"/>
      <w:r w:rsidRPr="00043CF3">
        <w:rPr>
          <w:rFonts w:ascii="Arial" w:eastAsia="Times New Roman" w:hAnsi="Arial" w:cs="Arial"/>
          <w:color w:val="000000"/>
          <w:lang w:eastAsia="en-GB"/>
        </w:rPr>
        <w:t>Baliey</w:t>
      </w:r>
      <w:proofErr w:type="spellEnd"/>
      <w:r w:rsidRPr="00043CF3">
        <w:rPr>
          <w:rFonts w:ascii="Arial" w:eastAsia="Times New Roman" w:hAnsi="Arial" w:cs="Arial"/>
          <w:color w:val="000000"/>
          <w:lang w:eastAsia="en-GB"/>
        </w:rPr>
        <w:t xml:space="preserve">, C., Soane, E., Rees, C., and </w:t>
      </w:r>
      <w:proofErr w:type="spellStart"/>
      <w:r w:rsidRPr="00043CF3">
        <w:rPr>
          <w:rFonts w:ascii="Arial" w:eastAsia="Times New Roman" w:hAnsi="Arial" w:cs="Arial"/>
          <w:color w:val="000000"/>
          <w:lang w:eastAsia="en-GB"/>
        </w:rPr>
        <w:t>Gatenby</w:t>
      </w:r>
      <w:proofErr w:type="spellEnd"/>
      <w:r w:rsidRPr="00043CF3">
        <w:rPr>
          <w:rFonts w:ascii="Arial" w:eastAsia="Times New Roman" w:hAnsi="Arial" w:cs="Arial"/>
          <w:color w:val="000000"/>
          <w:lang w:eastAsia="en-GB"/>
        </w:rPr>
        <w:t xml:space="preserve">, M. (2013) The relationship between line manager behaviour, perceived HRM practices, and individual performance: examining the mediating role of engagement, </w:t>
      </w:r>
      <w:r w:rsidRPr="00043CF3">
        <w:rPr>
          <w:rFonts w:ascii="Arial" w:eastAsia="Times New Roman" w:hAnsi="Arial" w:cs="Arial"/>
          <w:i/>
          <w:iCs/>
          <w:color w:val="000000"/>
          <w:lang w:eastAsia="en-GB"/>
        </w:rPr>
        <w:t>Human Resource Management</w:t>
      </w:r>
      <w:r w:rsidRPr="00043CF3">
        <w:rPr>
          <w:rFonts w:ascii="Arial" w:eastAsia="Times New Roman" w:hAnsi="Arial" w:cs="Arial"/>
          <w:color w:val="000000"/>
          <w:lang w:eastAsia="en-GB"/>
        </w:rPr>
        <w:t>, Vol. 52, No. 6. Pp. 839–85. DOI:</w:t>
      </w:r>
      <w:hyperlink r:id="rId58" w:tgtFrame="_blank" w:history="1">
        <w:r w:rsidRPr="00043CF3">
          <w:rPr>
            <w:rFonts w:ascii="Arial" w:eastAsia="Times New Roman" w:hAnsi="Arial" w:cs="Arial"/>
            <w:color w:val="0070C0"/>
            <w:u w:val="single"/>
            <w:lang w:eastAsia="en-GB"/>
          </w:rPr>
          <w:t>10.1002/hrm.21512</w:t>
        </w:r>
      </w:hyperlink>
      <w:r w:rsidRPr="00043CF3">
        <w:rPr>
          <w:rFonts w:ascii="Arial" w:eastAsia="Times New Roman" w:hAnsi="Arial" w:cs="Arial"/>
          <w:color w:val="0070C0"/>
          <w:lang w:eastAsia="en-GB"/>
        </w:rPr>
        <w:t> </w:t>
      </w:r>
      <w:r w:rsidRPr="00043CF3">
        <w:rPr>
          <w:rFonts w:ascii="Arial" w:eastAsia="Times New Roman" w:hAnsi="Arial" w:cs="Arial"/>
          <w:color w:val="000000"/>
          <w:lang w:eastAsia="en-GB"/>
        </w:rPr>
        <w:t xml:space="preserve"> (Accessed: 28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21BCC53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556FB42"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Allas</w:t>
      </w:r>
      <w:proofErr w:type="spellEnd"/>
      <w:r w:rsidRPr="00043CF3">
        <w:rPr>
          <w:rFonts w:ascii="Arial" w:eastAsia="Times New Roman" w:hAnsi="Arial" w:cs="Arial"/>
          <w:lang w:eastAsia="en-GB"/>
        </w:rPr>
        <w:t xml:space="preserve">, T. and </w:t>
      </w:r>
      <w:proofErr w:type="spellStart"/>
      <w:r w:rsidRPr="00043CF3">
        <w:rPr>
          <w:rFonts w:ascii="Arial" w:eastAsia="Times New Roman" w:hAnsi="Arial" w:cs="Arial"/>
          <w:lang w:eastAsia="en-GB"/>
        </w:rPr>
        <w:t>Schaninger</w:t>
      </w:r>
      <w:proofErr w:type="spellEnd"/>
      <w:r w:rsidRPr="00043CF3">
        <w:rPr>
          <w:rFonts w:ascii="Arial" w:eastAsia="Times New Roman" w:hAnsi="Arial" w:cs="Arial"/>
          <w:lang w:eastAsia="en-GB"/>
        </w:rPr>
        <w:t xml:space="preserve">, B. (2020) </w:t>
      </w:r>
      <w:r w:rsidRPr="00043CF3">
        <w:rPr>
          <w:rFonts w:ascii="Arial" w:eastAsia="Times New Roman" w:hAnsi="Arial" w:cs="Arial"/>
          <w:i/>
          <w:iCs/>
          <w:lang w:eastAsia="en-GB"/>
        </w:rPr>
        <w:t xml:space="preserve">The boss factor: making the world a better place through workplace relationships. </w:t>
      </w:r>
      <w:r w:rsidRPr="00043CF3">
        <w:rPr>
          <w:rFonts w:ascii="Arial" w:eastAsia="Times New Roman" w:hAnsi="Arial" w:cs="Arial"/>
          <w:lang w:eastAsia="en-GB"/>
        </w:rPr>
        <w:t xml:space="preserve">McKinsey. Available at: </w:t>
      </w:r>
      <w:hyperlink r:id="rId59" w:tgtFrame="_blank" w:history="1">
        <w:r w:rsidRPr="00043CF3">
          <w:rPr>
            <w:rFonts w:ascii="Arial" w:eastAsia="Times New Roman" w:hAnsi="Arial" w:cs="Arial"/>
            <w:color w:val="0563C1"/>
            <w:u w:val="single"/>
            <w:lang w:eastAsia="en-GB"/>
          </w:rPr>
          <w:t>https://www.mckinsey.com/capabilities/people-and-organizational-performance/our-insights/the-boss-factor-making-the-world-a-better-place-through-workplace-relationships?stcr=6E73F1AC157845A59E41CCC3E812A072&amp;cid=other-eml-alt-mip-mck&amp;hlkid=d4bfc9faf03642b09cfdb7414ca924be&amp;hctky=13782714&amp;hdpid=f2e25d6e-c780-44c5-8abd-514dcb901bde</w:t>
        </w:r>
      </w:hyperlink>
      <w:r w:rsidRPr="00043CF3">
        <w:rPr>
          <w:rFonts w:ascii="Arial" w:eastAsia="Times New Roman" w:hAnsi="Arial" w:cs="Arial"/>
          <w:lang w:eastAsia="en-GB"/>
        </w:rPr>
        <w:t>  (Accessed: 28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5BFCEFD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4F1E519"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American Psychological Association. (2024) </w:t>
      </w:r>
      <w:r w:rsidRPr="00043CF3">
        <w:rPr>
          <w:rFonts w:ascii="Arial" w:eastAsia="Times New Roman" w:hAnsi="Arial" w:cs="Arial"/>
          <w:i/>
          <w:iCs/>
          <w:color w:val="000000"/>
          <w:lang w:eastAsia="en-GB"/>
        </w:rPr>
        <w:t>What is psychological safety at work? Here’s how to start creating it.</w:t>
      </w:r>
      <w:r w:rsidRPr="00043CF3">
        <w:rPr>
          <w:rFonts w:ascii="Arial" w:eastAsia="Times New Roman" w:hAnsi="Arial" w:cs="Arial"/>
          <w:color w:val="000000"/>
          <w:lang w:eastAsia="en-GB"/>
        </w:rPr>
        <w:t xml:space="preserve"> APA. Available at: </w:t>
      </w:r>
      <w:hyperlink r:id="rId60" w:tgtFrame="_blank" w:history="1">
        <w:r w:rsidRPr="00043CF3">
          <w:rPr>
            <w:rFonts w:ascii="Arial" w:eastAsia="Times New Roman" w:hAnsi="Arial" w:cs="Arial"/>
            <w:color w:val="0563C1"/>
            <w:u w:val="single"/>
            <w:lang w:eastAsia="en-GB"/>
          </w:rPr>
          <w:t>https://www.apa.org/topics/healthy-workplaces/psychological-safety</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6786179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EEECCE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Aranzabal</w:t>
      </w:r>
      <w:proofErr w:type="spellEnd"/>
      <w:r w:rsidRPr="00043CF3">
        <w:rPr>
          <w:rFonts w:ascii="Arial" w:eastAsia="Times New Roman" w:hAnsi="Arial" w:cs="Arial"/>
          <w:color w:val="000000"/>
          <w:lang w:eastAsia="en-GB"/>
        </w:rPr>
        <w:t xml:space="preserve">, A., </w:t>
      </w:r>
      <w:proofErr w:type="spellStart"/>
      <w:r w:rsidRPr="00043CF3">
        <w:rPr>
          <w:rFonts w:ascii="Arial" w:eastAsia="Times New Roman" w:hAnsi="Arial" w:cs="Arial"/>
          <w:color w:val="000000"/>
          <w:lang w:eastAsia="en-GB"/>
        </w:rPr>
        <w:t>Epelde</w:t>
      </w:r>
      <w:proofErr w:type="spellEnd"/>
      <w:r w:rsidRPr="00043CF3">
        <w:rPr>
          <w:rFonts w:ascii="Arial" w:eastAsia="Times New Roman" w:hAnsi="Arial" w:cs="Arial"/>
          <w:color w:val="000000"/>
          <w:lang w:eastAsia="en-GB"/>
        </w:rPr>
        <w:t xml:space="preserve">, E., and </w:t>
      </w:r>
      <w:proofErr w:type="spellStart"/>
      <w:r w:rsidRPr="00043CF3">
        <w:rPr>
          <w:rFonts w:ascii="Arial" w:eastAsia="Times New Roman" w:hAnsi="Arial" w:cs="Arial"/>
          <w:color w:val="000000"/>
          <w:lang w:eastAsia="en-GB"/>
        </w:rPr>
        <w:t>Artetxe</w:t>
      </w:r>
      <w:proofErr w:type="spellEnd"/>
      <w:r w:rsidRPr="00043CF3">
        <w:rPr>
          <w:rFonts w:ascii="Arial" w:eastAsia="Times New Roman" w:hAnsi="Arial" w:cs="Arial"/>
          <w:color w:val="000000"/>
          <w:lang w:eastAsia="en-GB"/>
        </w:rPr>
        <w:t xml:space="preserve">, M. (2022) “Team formation on the basis of Belbin’s roles to enhance students’ performance in project-based learning,” </w:t>
      </w:r>
      <w:r w:rsidRPr="00043CF3">
        <w:rPr>
          <w:rFonts w:ascii="Arial" w:eastAsia="Times New Roman" w:hAnsi="Arial" w:cs="Arial"/>
          <w:i/>
          <w:iCs/>
          <w:color w:val="000000"/>
          <w:lang w:eastAsia="en-GB"/>
        </w:rPr>
        <w:t>Education for chemical engineers</w:t>
      </w:r>
      <w:r w:rsidRPr="00043CF3">
        <w:rPr>
          <w:rFonts w:ascii="Arial" w:eastAsia="Times New Roman" w:hAnsi="Arial" w:cs="Arial"/>
          <w:color w:val="000000"/>
          <w:lang w:eastAsia="en-GB"/>
        </w:rPr>
        <w:t xml:space="preserve">, 38, pp. 22–37. Available at: </w:t>
      </w:r>
      <w:hyperlink r:id="rId61" w:tgtFrame="_blank" w:history="1">
        <w:r w:rsidRPr="00043CF3">
          <w:rPr>
            <w:rFonts w:ascii="Arial" w:eastAsia="Times New Roman" w:hAnsi="Arial" w:cs="Arial"/>
            <w:color w:val="0563C1"/>
            <w:u w:val="single"/>
            <w:lang w:eastAsia="en-GB"/>
          </w:rPr>
          <w:t>https://doi.org/10.1016/j.ece.2021.09.001</w:t>
        </w:r>
      </w:hyperlink>
      <w:r w:rsidRPr="00043CF3">
        <w:rPr>
          <w:rFonts w:ascii="Arial" w:eastAsia="Times New Roman" w:hAnsi="Arial" w:cs="Arial"/>
          <w:color w:val="000000"/>
          <w:lang w:eastAsia="en-GB"/>
        </w:rPr>
        <w:t>. (Accessed: 18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46F06718"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A382F3B"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Asakawa, T., Kawabata, H., </w:t>
      </w:r>
      <w:proofErr w:type="spellStart"/>
      <w:r w:rsidRPr="00043CF3">
        <w:rPr>
          <w:rFonts w:ascii="Arial" w:eastAsia="Times New Roman" w:hAnsi="Arial" w:cs="Arial"/>
          <w:lang w:eastAsia="en-GB"/>
        </w:rPr>
        <w:t>Kisa</w:t>
      </w:r>
      <w:proofErr w:type="spellEnd"/>
      <w:r w:rsidRPr="00043CF3">
        <w:rPr>
          <w:rFonts w:ascii="Arial" w:eastAsia="Times New Roman" w:hAnsi="Arial" w:cs="Arial"/>
          <w:lang w:eastAsia="en-GB"/>
        </w:rPr>
        <w:t xml:space="preserve">, K., </w:t>
      </w:r>
      <w:proofErr w:type="spellStart"/>
      <w:r w:rsidRPr="00043CF3">
        <w:rPr>
          <w:rFonts w:ascii="Arial" w:eastAsia="Times New Roman" w:hAnsi="Arial" w:cs="Arial"/>
          <w:lang w:eastAsia="en-GB"/>
        </w:rPr>
        <w:t>Terashita</w:t>
      </w:r>
      <w:proofErr w:type="spellEnd"/>
      <w:r w:rsidRPr="00043CF3">
        <w:rPr>
          <w:rFonts w:ascii="Arial" w:eastAsia="Times New Roman" w:hAnsi="Arial" w:cs="Arial"/>
          <w:lang w:eastAsia="en-GB"/>
        </w:rPr>
        <w:t xml:space="preserve">, T., Murakami, M., and Otaki, J. (2017) “Establishing community-based integrated care for elderly patients through interprofessional teamwork: a qualitative analysis,” </w:t>
      </w:r>
      <w:r w:rsidRPr="00043CF3">
        <w:rPr>
          <w:rFonts w:ascii="Arial" w:eastAsia="Times New Roman" w:hAnsi="Arial" w:cs="Arial"/>
          <w:i/>
          <w:iCs/>
          <w:lang w:eastAsia="en-GB"/>
        </w:rPr>
        <w:t>Journal of multidisciplinary healthcare</w:t>
      </w:r>
      <w:r w:rsidRPr="00043CF3">
        <w:rPr>
          <w:rFonts w:ascii="Arial" w:eastAsia="Times New Roman" w:hAnsi="Arial" w:cs="Arial"/>
          <w:lang w:eastAsia="en-GB"/>
        </w:rPr>
        <w:t xml:space="preserve">, 10, pp. 399–407. Available at: </w:t>
      </w:r>
      <w:hyperlink r:id="rId62" w:tgtFrame="_blank" w:history="1">
        <w:r w:rsidRPr="00043CF3">
          <w:rPr>
            <w:rFonts w:ascii="Arial" w:eastAsia="Times New Roman" w:hAnsi="Arial" w:cs="Arial"/>
            <w:color w:val="0563C1"/>
            <w:u w:val="single"/>
            <w:lang w:eastAsia="en-GB"/>
          </w:rPr>
          <w:t>https://doi.org/10.2147/JMDH.S144526</w:t>
        </w:r>
      </w:hyperlink>
      <w:r w:rsidRPr="00043CF3">
        <w:rPr>
          <w:rFonts w:ascii="Arial" w:eastAsia="Times New Roman" w:hAnsi="Arial" w:cs="Arial"/>
          <w:lang w:eastAsia="en-GB"/>
        </w:rPr>
        <w:t>. (Accessed: 10</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5B69368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878DECD"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proofErr w:type="spellStart"/>
      <w:r w:rsidRPr="00043CF3">
        <w:rPr>
          <w:rFonts w:ascii="Arial" w:eastAsia="Times New Roman" w:hAnsi="Arial" w:cs="Arial"/>
          <w:color w:val="000000"/>
          <w:lang w:eastAsia="en-GB"/>
        </w:rPr>
        <w:t>Baliey</w:t>
      </w:r>
      <w:proofErr w:type="spellEnd"/>
      <w:r w:rsidRPr="00043CF3">
        <w:rPr>
          <w:rFonts w:ascii="Arial" w:eastAsia="Times New Roman" w:hAnsi="Arial" w:cs="Arial"/>
          <w:color w:val="000000"/>
          <w:lang w:eastAsia="en-GB"/>
        </w:rPr>
        <w:t xml:space="preserve"> &amp; West. (2022) </w:t>
      </w:r>
      <w:r w:rsidRPr="00043CF3">
        <w:rPr>
          <w:rFonts w:ascii="Arial" w:eastAsia="Times New Roman" w:hAnsi="Arial" w:cs="Arial"/>
          <w:i/>
          <w:iCs/>
          <w:color w:val="000000"/>
          <w:lang w:eastAsia="en-GB"/>
        </w:rPr>
        <w:t xml:space="preserve">What is compassionate leadership? </w:t>
      </w:r>
      <w:r w:rsidRPr="00043CF3">
        <w:rPr>
          <w:rFonts w:ascii="Arial" w:eastAsia="Times New Roman" w:hAnsi="Arial" w:cs="Arial"/>
          <w:color w:val="000000"/>
          <w:lang w:eastAsia="en-GB"/>
        </w:rPr>
        <w:t xml:space="preserve">The King’s Fund. Available at: </w:t>
      </w:r>
      <w:hyperlink r:id="rId63" w:tgtFrame="_blank" w:history="1">
        <w:r w:rsidRPr="00043CF3">
          <w:rPr>
            <w:rFonts w:ascii="Arial" w:eastAsia="Times New Roman" w:hAnsi="Arial" w:cs="Arial"/>
            <w:color w:val="0563C1"/>
            <w:u w:val="single"/>
            <w:lang w:eastAsia="en-GB"/>
          </w:rPr>
          <w:t>https://www.kingsfund.org.uk/insight-and-analysis/long-reads/what-is-compassionate-leadership</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r w:rsidRPr="00043CF3">
        <w:rPr>
          <w:rFonts w:ascii="Arial" w:eastAsia="Times New Roman" w:hAnsi="Arial" w:cs="Arial"/>
          <w:lang w:eastAsia="en-GB"/>
        </w:rPr>
        <w:t>  </w:t>
      </w:r>
    </w:p>
    <w:p w14:paraId="2008155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Bandura, A. (1977).</w:t>
      </w:r>
      <w:r w:rsidRPr="00043CF3">
        <w:rPr>
          <w:rFonts w:ascii="Arial" w:eastAsia="Times New Roman" w:hAnsi="Arial" w:cs="Arial"/>
          <w:i/>
          <w:iCs/>
          <w:color w:val="000000"/>
          <w:lang w:eastAsia="en-GB"/>
        </w:rPr>
        <w:t xml:space="preserve"> </w:t>
      </w:r>
      <w:hyperlink r:id="rId64" w:tgtFrame="_blank" w:history="1">
        <w:r w:rsidRPr="00043CF3">
          <w:rPr>
            <w:rFonts w:ascii="Arial" w:eastAsia="Times New Roman" w:hAnsi="Arial" w:cs="Arial"/>
            <w:i/>
            <w:iCs/>
            <w:color w:val="000000"/>
            <w:lang w:eastAsia="en-GB"/>
          </w:rPr>
          <w:t>Social learning theory</w:t>
        </w:r>
      </w:hyperlink>
      <w:r w:rsidRPr="00043CF3">
        <w:rPr>
          <w:rFonts w:ascii="Arial" w:eastAsia="Times New Roman" w:hAnsi="Arial" w:cs="Arial"/>
          <w:color w:val="000000"/>
          <w:lang w:eastAsia="en-GB"/>
        </w:rPr>
        <w:t>. Englewood Cliffs, NJ: Prentice Hall. </w:t>
      </w:r>
    </w:p>
    <w:p w14:paraId="5B698F7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126C320"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Batenburg</w:t>
      </w:r>
      <w:proofErr w:type="spellEnd"/>
      <w:r w:rsidRPr="00043CF3">
        <w:rPr>
          <w:rFonts w:ascii="Arial" w:eastAsia="Times New Roman" w:hAnsi="Arial" w:cs="Arial"/>
          <w:color w:val="000000"/>
          <w:lang w:eastAsia="en-GB"/>
        </w:rPr>
        <w:t xml:space="preserve">, R., van </w:t>
      </w:r>
      <w:proofErr w:type="spellStart"/>
      <w:r w:rsidRPr="00043CF3">
        <w:rPr>
          <w:rFonts w:ascii="Arial" w:eastAsia="Times New Roman" w:hAnsi="Arial" w:cs="Arial"/>
          <w:color w:val="000000"/>
          <w:lang w:eastAsia="en-GB"/>
        </w:rPr>
        <w:t>Walbeek</w:t>
      </w:r>
      <w:proofErr w:type="spellEnd"/>
      <w:r w:rsidRPr="00043CF3">
        <w:rPr>
          <w:rFonts w:ascii="Arial" w:eastAsia="Times New Roman" w:hAnsi="Arial" w:cs="Arial"/>
          <w:color w:val="000000"/>
          <w:lang w:eastAsia="en-GB"/>
        </w:rPr>
        <w:t xml:space="preserve">, W., and in der </w:t>
      </w:r>
      <w:proofErr w:type="spellStart"/>
      <w:r w:rsidRPr="00043CF3">
        <w:rPr>
          <w:rFonts w:ascii="Arial" w:eastAsia="Times New Roman" w:hAnsi="Arial" w:cs="Arial"/>
          <w:color w:val="000000"/>
          <w:lang w:eastAsia="en-GB"/>
        </w:rPr>
        <w:t>Maur</w:t>
      </w:r>
      <w:proofErr w:type="spellEnd"/>
      <w:r w:rsidRPr="00043CF3">
        <w:rPr>
          <w:rFonts w:ascii="Arial" w:eastAsia="Times New Roman" w:hAnsi="Arial" w:cs="Arial"/>
          <w:color w:val="000000"/>
          <w:lang w:eastAsia="en-GB"/>
        </w:rPr>
        <w:t xml:space="preserve">, W. (2013) “Belbin role diversity and team performance: is there a relationship?,” </w:t>
      </w:r>
      <w:r w:rsidRPr="00043CF3">
        <w:rPr>
          <w:rFonts w:ascii="Arial" w:eastAsia="Times New Roman" w:hAnsi="Arial" w:cs="Arial"/>
          <w:i/>
          <w:iCs/>
          <w:color w:val="000000"/>
          <w:lang w:eastAsia="en-GB"/>
        </w:rPr>
        <w:t>The Journal of management development</w:t>
      </w:r>
      <w:r w:rsidRPr="00043CF3">
        <w:rPr>
          <w:rFonts w:ascii="Arial" w:eastAsia="Times New Roman" w:hAnsi="Arial" w:cs="Arial"/>
          <w:color w:val="000000"/>
          <w:lang w:eastAsia="en-GB"/>
        </w:rPr>
        <w:t xml:space="preserve">, 32(8), pp. 901–913. Available at: </w:t>
      </w:r>
      <w:hyperlink r:id="rId65" w:tgtFrame="_blank" w:history="1">
        <w:r w:rsidRPr="00043CF3">
          <w:rPr>
            <w:rFonts w:ascii="Arial" w:eastAsia="Times New Roman" w:hAnsi="Arial" w:cs="Arial"/>
            <w:color w:val="0563C1"/>
            <w:u w:val="single"/>
            <w:lang w:eastAsia="en-GB"/>
          </w:rPr>
          <w:t>https://doi.org/10.1108/JMD-08-2011-0098</w:t>
        </w:r>
      </w:hyperlink>
      <w:r w:rsidRPr="00043CF3">
        <w:rPr>
          <w:rFonts w:ascii="Arial" w:eastAsia="Times New Roman" w:hAnsi="Arial" w:cs="Arial"/>
          <w:color w:val="000000"/>
          <w:lang w:eastAsia="en-GB"/>
        </w:rPr>
        <w:t>. (Accessed: 18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05521E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718A8BE"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proofErr w:type="spellStart"/>
      <w:r w:rsidRPr="00043CF3">
        <w:rPr>
          <w:rFonts w:ascii="Arial" w:eastAsia="Times New Roman" w:hAnsi="Arial" w:cs="Arial"/>
          <w:color w:val="000000"/>
          <w:lang w:eastAsia="en-GB"/>
        </w:rPr>
        <w:t>Beevers</w:t>
      </w:r>
      <w:proofErr w:type="spellEnd"/>
      <w:r w:rsidRPr="00043CF3">
        <w:rPr>
          <w:rFonts w:ascii="Arial" w:eastAsia="Times New Roman" w:hAnsi="Arial" w:cs="Arial"/>
          <w:color w:val="000000"/>
          <w:lang w:eastAsia="en-GB"/>
        </w:rPr>
        <w:t xml:space="preserve">, K., Rea, A., and Hayden, D. (2019) </w:t>
      </w:r>
      <w:r w:rsidRPr="00043CF3">
        <w:rPr>
          <w:rFonts w:ascii="Arial" w:eastAsia="Times New Roman" w:hAnsi="Arial" w:cs="Arial"/>
          <w:i/>
          <w:iCs/>
          <w:color w:val="000000"/>
          <w:lang w:eastAsia="en-GB"/>
        </w:rPr>
        <w:t>Learning and development practice in the workplace</w:t>
      </w:r>
      <w:r w:rsidRPr="00043CF3">
        <w:rPr>
          <w:rFonts w:ascii="Arial" w:eastAsia="Times New Roman" w:hAnsi="Arial" w:cs="Arial"/>
          <w:color w:val="000000"/>
          <w:lang w:eastAsia="en-GB"/>
        </w:rPr>
        <w:t>. 4th edition. London: Kogan Page. </w:t>
      </w:r>
    </w:p>
    <w:p w14:paraId="080E86A0"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Belbin. (no date) </w:t>
      </w:r>
      <w:r w:rsidRPr="00043CF3">
        <w:rPr>
          <w:rFonts w:ascii="Arial" w:eastAsia="Times New Roman" w:hAnsi="Arial" w:cs="Arial"/>
          <w:i/>
          <w:iCs/>
          <w:color w:val="000000"/>
          <w:lang w:eastAsia="en-GB"/>
        </w:rPr>
        <w:t>Belbin roles.</w:t>
      </w:r>
      <w:r w:rsidRPr="00043CF3">
        <w:rPr>
          <w:rFonts w:ascii="Arial" w:eastAsia="Times New Roman" w:hAnsi="Arial" w:cs="Arial"/>
          <w:color w:val="000000"/>
          <w:lang w:eastAsia="en-GB"/>
        </w:rPr>
        <w:t xml:space="preserve"> Belbin.com. Available at: </w:t>
      </w:r>
      <w:hyperlink r:id="rId66" w:tgtFrame="_blank" w:history="1">
        <w:r w:rsidRPr="00043CF3">
          <w:rPr>
            <w:rFonts w:ascii="Arial" w:eastAsia="Times New Roman" w:hAnsi="Arial" w:cs="Arial"/>
            <w:color w:val="0563C1"/>
            <w:u w:val="single"/>
            <w:lang w:eastAsia="en-GB"/>
          </w:rPr>
          <w:t>https://www.belbin.com/about/belbin-team-roles</w:t>
        </w:r>
      </w:hyperlink>
      <w:r w:rsidRPr="00043CF3">
        <w:rPr>
          <w:rFonts w:ascii="Arial" w:eastAsia="Times New Roman" w:hAnsi="Arial" w:cs="Arial"/>
          <w:color w:val="000000"/>
          <w:lang w:eastAsia="en-GB"/>
        </w:rPr>
        <w:t xml:space="preserve">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74D6FC2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038A575"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Brassey, J, </w:t>
      </w:r>
      <w:proofErr w:type="spellStart"/>
      <w:r w:rsidRPr="00043CF3">
        <w:rPr>
          <w:rFonts w:ascii="Arial" w:eastAsia="Times New Roman" w:hAnsi="Arial" w:cs="Arial"/>
          <w:color w:val="000000"/>
          <w:lang w:eastAsia="en-GB"/>
        </w:rPr>
        <w:t>Herbig</w:t>
      </w:r>
      <w:proofErr w:type="spellEnd"/>
      <w:r w:rsidRPr="00043CF3">
        <w:rPr>
          <w:rFonts w:ascii="Arial" w:eastAsia="Times New Roman" w:hAnsi="Arial" w:cs="Arial"/>
          <w:color w:val="000000"/>
          <w:lang w:eastAsia="en-GB"/>
        </w:rPr>
        <w:t xml:space="preserve">, B, Jeffery, B and </w:t>
      </w:r>
      <w:proofErr w:type="spellStart"/>
      <w:r w:rsidRPr="00043CF3">
        <w:rPr>
          <w:rFonts w:ascii="Arial" w:eastAsia="Times New Roman" w:hAnsi="Arial" w:cs="Arial"/>
          <w:color w:val="000000"/>
          <w:lang w:eastAsia="en-GB"/>
        </w:rPr>
        <w:t>Ungerman</w:t>
      </w:r>
      <w:proofErr w:type="spellEnd"/>
      <w:r w:rsidRPr="00043CF3">
        <w:rPr>
          <w:rFonts w:ascii="Arial" w:eastAsia="Times New Roman" w:hAnsi="Arial" w:cs="Arial"/>
          <w:color w:val="000000"/>
          <w:lang w:eastAsia="en-GB"/>
        </w:rPr>
        <w:t xml:space="preserve">, D. (2023) </w:t>
      </w:r>
      <w:r w:rsidRPr="00043CF3">
        <w:rPr>
          <w:rFonts w:ascii="Arial" w:eastAsia="Times New Roman" w:hAnsi="Arial" w:cs="Arial"/>
          <w:i/>
          <w:iCs/>
          <w:color w:val="000000"/>
          <w:lang w:eastAsia="en-GB"/>
        </w:rPr>
        <w:t xml:space="preserve">Reframing employee health: moving beyond burnout to holistic health. </w:t>
      </w:r>
      <w:r w:rsidRPr="00043CF3">
        <w:rPr>
          <w:rFonts w:ascii="Arial" w:eastAsia="Times New Roman" w:hAnsi="Arial" w:cs="Arial"/>
          <w:color w:val="000000"/>
          <w:lang w:eastAsia="en-GB"/>
        </w:rPr>
        <w:t xml:space="preserve">McKinsey. Available at: </w:t>
      </w:r>
      <w:hyperlink r:id="rId67" w:tgtFrame="_blank" w:history="1">
        <w:r w:rsidRPr="00043CF3">
          <w:rPr>
            <w:rFonts w:ascii="Arial" w:eastAsia="Times New Roman" w:hAnsi="Arial" w:cs="Arial"/>
            <w:color w:val="0563C1"/>
            <w:u w:val="single"/>
            <w:lang w:eastAsia="en-GB"/>
          </w:rPr>
          <w:t>https://www.mckinsey.com/mhi/our-insights/reframing-employee-health-moving-beyond-burnout-to-holistic-health</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304F5682" w14:textId="6AC69B1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6EB67D69" w14:textId="77777777" w:rsidR="00043CF3" w:rsidRDefault="00043CF3" w:rsidP="00043CF3">
      <w:pPr>
        <w:spacing w:after="0" w:line="240" w:lineRule="auto"/>
        <w:ind w:firstLine="720"/>
        <w:textAlignment w:val="baseline"/>
        <w:rPr>
          <w:rFonts w:ascii="Arial" w:eastAsia="Times New Roman" w:hAnsi="Arial" w:cs="Arial"/>
          <w:color w:val="212121"/>
          <w:lang w:eastAsia="en-GB"/>
        </w:rPr>
      </w:pPr>
      <w:r w:rsidRPr="00043CF3">
        <w:rPr>
          <w:rFonts w:ascii="Arial" w:eastAsia="Times New Roman" w:hAnsi="Arial" w:cs="Arial"/>
          <w:color w:val="212121"/>
          <w:lang w:eastAsia="en-GB"/>
        </w:rPr>
        <w:t xml:space="preserve">Brewster L, Tarrant C, Dixon-Woods M. (2016) “Qualitative study of views and experiences of performance management for healthcare-associated infections.” </w:t>
      </w:r>
      <w:r w:rsidRPr="00043CF3">
        <w:rPr>
          <w:rFonts w:ascii="Arial" w:eastAsia="Times New Roman" w:hAnsi="Arial" w:cs="Arial"/>
          <w:i/>
          <w:iCs/>
          <w:color w:val="212121"/>
          <w:lang w:eastAsia="en-GB"/>
        </w:rPr>
        <w:t>Journal of Hospital Infections</w:t>
      </w:r>
      <w:r w:rsidRPr="00043CF3">
        <w:rPr>
          <w:rFonts w:ascii="Arial" w:eastAsia="Times New Roman" w:hAnsi="Arial" w:cs="Arial"/>
          <w:color w:val="212121"/>
          <w:lang w:eastAsia="en-GB"/>
        </w:rPr>
        <w:t xml:space="preserve">, 94(1):41-7. Available at: </w:t>
      </w:r>
      <w:hyperlink r:id="rId68" w:tgtFrame="_blank" w:history="1">
        <w:r w:rsidRPr="00043CF3">
          <w:rPr>
            <w:rFonts w:ascii="Arial" w:eastAsia="Times New Roman" w:hAnsi="Arial" w:cs="Arial"/>
            <w:color w:val="0563C1"/>
            <w:u w:val="single"/>
            <w:lang w:eastAsia="en-GB"/>
          </w:rPr>
          <w:t>https://www.ncbi.nlm.nih.gov/pmc/articles/PMC4993094/</w:t>
        </w:r>
      </w:hyperlink>
      <w:r w:rsidRPr="00043CF3">
        <w:rPr>
          <w:rFonts w:ascii="Arial" w:eastAsia="Times New Roman" w:hAnsi="Arial" w:cs="Arial"/>
          <w:color w:val="212121"/>
          <w:lang w:eastAsia="en-GB"/>
        </w:rPr>
        <w:t xml:space="preserve"> (Accessed: 26</w:t>
      </w:r>
      <w:r w:rsidRPr="00043CF3">
        <w:rPr>
          <w:rFonts w:ascii="Arial" w:eastAsia="Times New Roman" w:hAnsi="Arial" w:cs="Arial"/>
          <w:color w:val="212121"/>
          <w:sz w:val="19"/>
          <w:szCs w:val="19"/>
          <w:vertAlign w:val="superscript"/>
          <w:lang w:eastAsia="en-GB"/>
        </w:rPr>
        <w:t>th</w:t>
      </w:r>
      <w:r w:rsidRPr="00043CF3">
        <w:rPr>
          <w:rFonts w:ascii="Arial" w:eastAsia="Times New Roman" w:hAnsi="Arial" w:cs="Arial"/>
          <w:color w:val="212121"/>
          <w:lang w:eastAsia="en-GB"/>
        </w:rPr>
        <w:t xml:space="preserve"> April 2024).  </w:t>
      </w:r>
    </w:p>
    <w:p w14:paraId="0C27B7E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9F60A3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lang w:eastAsia="en-GB"/>
        </w:rPr>
        <w:t xml:space="preserve">Brinkley, I. (2023) </w:t>
      </w:r>
      <w:r w:rsidRPr="00043CF3">
        <w:rPr>
          <w:rFonts w:ascii="Arial" w:eastAsia="Times New Roman" w:hAnsi="Arial" w:cs="Arial"/>
          <w:i/>
          <w:iCs/>
          <w:lang w:eastAsia="en-GB"/>
        </w:rPr>
        <w:t>CIPD Good Work Index 2023: Survey report.</w:t>
      </w:r>
      <w:r w:rsidRPr="00043CF3">
        <w:rPr>
          <w:rFonts w:ascii="Arial" w:eastAsia="Times New Roman" w:hAnsi="Arial" w:cs="Arial"/>
          <w:lang w:eastAsia="en-GB"/>
        </w:rPr>
        <w:t xml:space="preserve"> CIPD. Available at: </w:t>
      </w:r>
      <w:hyperlink r:id="rId69" w:tgtFrame="_blank" w:history="1">
        <w:r w:rsidRPr="00043CF3">
          <w:rPr>
            <w:rFonts w:ascii="Arial" w:eastAsia="Times New Roman" w:hAnsi="Arial" w:cs="Arial"/>
            <w:color w:val="0563C1"/>
            <w:u w:val="single"/>
            <w:lang w:eastAsia="en-GB"/>
          </w:rPr>
          <w:t>https://www.cipd.org/globalassets/media/knowledge/knowledge-hub/reports/2023-pdfs/2023-good-work-index-report-8407.pdf</w:t>
        </w:r>
      </w:hyperlink>
      <w:r w:rsidRPr="00043CF3">
        <w:rPr>
          <w:rFonts w:ascii="Arial" w:eastAsia="Times New Roman" w:hAnsi="Arial" w:cs="Arial"/>
          <w:lang w:eastAsia="en-GB"/>
        </w:rPr>
        <w:t xml:space="preserve"> Accessed: 2</w:t>
      </w:r>
      <w:r w:rsidRPr="00043CF3">
        <w:rPr>
          <w:rFonts w:ascii="Arial" w:eastAsia="Times New Roman" w:hAnsi="Arial" w:cs="Arial"/>
          <w:sz w:val="19"/>
          <w:szCs w:val="19"/>
          <w:vertAlign w:val="superscript"/>
          <w:lang w:eastAsia="en-GB"/>
        </w:rPr>
        <w:t>nd</w:t>
      </w:r>
      <w:r w:rsidRPr="00043CF3">
        <w:rPr>
          <w:rFonts w:ascii="Arial" w:eastAsia="Times New Roman" w:hAnsi="Arial" w:cs="Arial"/>
          <w:lang w:eastAsia="en-GB"/>
        </w:rPr>
        <w:t xml:space="preserve"> April 202</w:t>
      </w:r>
      <w:r w:rsidRPr="00043CF3">
        <w:rPr>
          <w:rFonts w:ascii="Arial" w:eastAsia="Times New Roman" w:hAnsi="Arial" w:cs="Arial"/>
          <w:color w:val="000000"/>
          <w:lang w:eastAsia="en-GB"/>
        </w:rPr>
        <w:t>4).  </w:t>
      </w:r>
    </w:p>
    <w:p w14:paraId="5D965D0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EF307E6" w14:textId="5E23CAF0"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Brockbank, A, and McGill, I. (2012) </w:t>
      </w:r>
      <w:r w:rsidRPr="00043CF3">
        <w:rPr>
          <w:rFonts w:ascii="Arial" w:eastAsia="Times New Roman" w:hAnsi="Arial" w:cs="Arial"/>
          <w:i/>
          <w:iCs/>
          <w:color w:val="000000"/>
          <w:lang w:eastAsia="en-GB"/>
        </w:rPr>
        <w:t xml:space="preserve">Facilitating reflective </w:t>
      </w:r>
      <w:r w:rsidR="00126710" w:rsidRPr="00043CF3">
        <w:rPr>
          <w:rFonts w:ascii="Arial" w:eastAsia="Times New Roman" w:hAnsi="Arial" w:cs="Arial"/>
          <w:i/>
          <w:iCs/>
          <w:color w:val="000000"/>
          <w:lang w:eastAsia="en-GB"/>
        </w:rPr>
        <w:t>learning:</w:t>
      </w:r>
      <w:r w:rsidRPr="00043CF3">
        <w:rPr>
          <w:rFonts w:ascii="Arial" w:eastAsia="Times New Roman" w:hAnsi="Arial" w:cs="Arial"/>
          <w:i/>
          <w:iCs/>
          <w:color w:val="000000"/>
          <w:lang w:eastAsia="en-GB"/>
        </w:rPr>
        <w:t xml:space="preserve"> coaching, mentoring and supervision</w:t>
      </w:r>
      <w:r w:rsidRPr="00043CF3">
        <w:rPr>
          <w:rFonts w:ascii="Arial" w:eastAsia="Times New Roman" w:hAnsi="Arial" w:cs="Arial"/>
          <w:color w:val="000000"/>
          <w:lang w:eastAsia="en-GB"/>
        </w:rPr>
        <w:t>. London: Kogan Page. </w:t>
      </w:r>
    </w:p>
    <w:p w14:paraId="10693399"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C82B83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Burt, S.E. (2019) </w:t>
      </w:r>
      <w:r w:rsidRPr="00043CF3">
        <w:rPr>
          <w:rFonts w:ascii="Arial" w:eastAsia="Times New Roman" w:hAnsi="Arial" w:cs="Arial"/>
          <w:i/>
          <w:iCs/>
          <w:color w:val="000000"/>
          <w:lang w:eastAsia="en-GB"/>
        </w:rPr>
        <w:t>The art of listening in coaching and mentoring</w:t>
      </w:r>
      <w:r w:rsidRPr="00043CF3">
        <w:rPr>
          <w:rFonts w:ascii="Arial" w:eastAsia="Times New Roman" w:hAnsi="Arial" w:cs="Arial"/>
          <w:color w:val="000000"/>
          <w:lang w:eastAsia="en-GB"/>
        </w:rPr>
        <w:t>. New York: Routledge. </w:t>
      </w:r>
    </w:p>
    <w:p w14:paraId="214DFCC8"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DE17ED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Cassidy, N., Black, C., Jones, S., and Miller, J. (2020) </w:t>
      </w:r>
      <w:r w:rsidRPr="00043CF3">
        <w:rPr>
          <w:rFonts w:ascii="Arial" w:eastAsia="Times New Roman" w:hAnsi="Arial" w:cs="Arial"/>
          <w:i/>
          <w:iCs/>
          <w:color w:val="000000"/>
          <w:lang w:eastAsia="en-GB"/>
        </w:rPr>
        <w:t>Managing alcohol and drug misuse: a wellbeing or discipline issue?</w:t>
      </w:r>
      <w:r w:rsidRPr="00043CF3">
        <w:rPr>
          <w:rFonts w:ascii="Arial" w:eastAsia="Times New Roman" w:hAnsi="Arial" w:cs="Arial"/>
          <w:color w:val="000000"/>
          <w:lang w:eastAsia="en-GB"/>
        </w:rPr>
        <w:t xml:space="preserve"> [Podcast]. CIPD. Available at: </w:t>
      </w:r>
      <w:hyperlink r:id="rId70" w:tgtFrame="_blank" w:history="1">
        <w:r w:rsidRPr="00043CF3">
          <w:rPr>
            <w:rFonts w:ascii="Arial" w:eastAsia="Times New Roman" w:hAnsi="Arial" w:cs="Arial"/>
            <w:color w:val="0563C1"/>
            <w:u w:val="single"/>
            <w:lang w:eastAsia="en-GB"/>
          </w:rPr>
          <w:t>https://www.cipd.org/uk/knowledge/podcasts/managing-alcohol-drugs/</w:t>
        </w:r>
      </w:hyperlink>
      <w:r w:rsidRPr="00043CF3">
        <w:rPr>
          <w:rFonts w:ascii="Arial" w:eastAsia="Times New Roman" w:hAnsi="Arial" w:cs="Arial"/>
          <w:color w:val="000000"/>
          <w:lang w:eastAsia="en-GB"/>
        </w:rPr>
        <w:t xml:space="preserve">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05E6DF9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ECB600E"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Cassidy, N., Gallo, A., Lewis, C., and Suff. R. (2020) </w:t>
      </w:r>
      <w:r w:rsidRPr="00043CF3">
        <w:rPr>
          <w:rFonts w:ascii="Arial" w:eastAsia="Times New Roman" w:hAnsi="Arial" w:cs="Arial"/>
          <w:i/>
          <w:iCs/>
          <w:color w:val="000000"/>
          <w:lang w:eastAsia="en-GB"/>
        </w:rPr>
        <w:t xml:space="preserve">Shifting the perception of workplace conflict. </w:t>
      </w:r>
      <w:r w:rsidRPr="00043CF3">
        <w:rPr>
          <w:rFonts w:ascii="Arial" w:eastAsia="Times New Roman" w:hAnsi="Arial" w:cs="Arial"/>
          <w:color w:val="000000"/>
          <w:lang w:eastAsia="en-GB"/>
        </w:rPr>
        <w:t xml:space="preserve">[Podcast]. CIPD. Available at: </w:t>
      </w:r>
      <w:hyperlink r:id="rId71" w:tgtFrame="_blank" w:history="1">
        <w:r w:rsidRPr="00043CF3">
          <w:rPr>
            <w:rFonts w:ascii="Arial" w:eastAsia="Times New Roman" w:hAnsi="Arial" w:cs="Arial"/>
            <w:color w:val="0563C1"/>
            <w:u w:val="single"/>
            <w:lang w:eastAsia="en-GB"/>
          </w:rPr>
          <w:t>https://www.cipd.org/uk/knowledge/podcasts/shifting-perception-conflict/</w:t>
        </w:r>
      </w:hyperlink>
      <w:r w:rsidRPr="00043CF3">
        <w:rPr>
          <w:rFonts w:ascii="Arial" w:eastAsia="Times New Roman" w:hAnsi="Arial" w:cs="Arial"/>
          <w:color w:val="000000"/>
          <w:lang w:eastAsia="en-GB"/>
        </w:rPr>
        <w:t xml:space="preserve">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5F2E2C17"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32F610C" w14:textId="77777777" w:rsidR="006B2424" w:rsidRPr="00FD65BE" w:rsidRDefault="006B2424" w:rsidP="006B2424">
      <w:pPr>
        <w:ind w:firstLine="720"/>
        <w:rPr>
          <w:rFonts w:ascii="Arial" w:eastAsia="Arial" w:hAnsi="Arial" w:cs="Arial"/>
          <w:color w:val="000000" w:themeColor="text1"/>
        </w:rPr>
      </w:pPr>
      <w:r w:rsidRPr="00FD65BE">
        <w:rPr>
          <w:rFonts w:ascii="Arial" w:eastAsia="Arial" w:hAnsi="Arial" w:cs="Arial"/>
          <w:color w:val="000000" w:themeColor="text1"/>
        </w:rPr>
        <w:t xml:space="preserve">Cespedes, F. V. (2022) </w:t>
      </w:r>
      <w:r w:rsidRPr="00FD65BE">
        <w:rPr>
          <w:rFonts w:ascii="Arial" w:eastAsia="Arial" w:hAnsi="Arial" w:cs="Arial"/>
          <w:i/>
          <w:iCs/>
          <w:color w:val="000000" w:themeColor="text1"/>
        </w:rPr>
        <w:t>How to conduct a great performance review.</w:t>
      </w:r>
      <w:r w:rsidRPr="00FD65BE">
        <w:rPr>
          <w:rFonts w:ascii="Arial" w:eastAsia="Arial" w:hAnsi="Arial" w:cs="Arial"/>
          <w:color w:val="000000" w:themeColor="text1"/>
        </w:rPr>
        <w:t xml:space="preserve"> Harvard Business Review. Available at:</w:t>
      </w:r>
      <w:r w:rsidRPr="006C442C">
        <w:t xml:space="preserve"> </w:t>
      </w:r>
      <w:hyperlink r:id="rId72" w:history="1">
        <w:r w:rsidRPr="00907AA9">
          <w:rPr>
            <w:rStyle w:val="Hyperlink"/>
          </w:rPr>
          <w:t>https://hbr.org/2022/07/how-to-conduct-a-great-performance-review</w:t>
        </w:r>
      </w:hyperlink>
      <w:r>
        <w:t xml:space="preserve"> </w:t>
      </w:r>
      <w:r w:rsidRPr="00FD65BE">
        <w:rPr>
          <w:rFonts w:ascii="Arial" w:eastAsia="Arial" w:hAnsi="Arial" w:cs="Arial"/>
          <w:color w:val="000000" w:themeColor="text1"/>
        </w:rPr>
        <w:t>(Accessed: 25</w:t>
      </w:r>
      <w:r w:rsidRPr="00FD65BE">
        <w:rPr>
          <w:rFonts w:ascii="Arial" w:eastAsia="Arial" w:hAnsi="Arial" w:cs="Arial"/>
          <w:color w:val="000000" w:themeColor="text1"/>
          <w:vertAlign w:val="superscript"/>
        </w:rPr>
        <w:t>th</w:t>
      </w:r>
      <w:r w:rsidRPr="00FD65BE">
        <w:rPr>
          <w:rFonts w:ascii="Arial" w:eastAsia="Arial" w:hAnsi="Arial" w:cs="Arial"/>
          <w:color w:val="000000" w:themeColor="text1"/>
        </w:rPr>
        <w:t xml:space="preserve"> March 2024). </w:t>
      </w:r>
    </w:p>
    <w:p w14:paraId="2C28FB7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1C9D2C5"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Cholteeva</w:t>
      </w:r>
      <w:proofErr w:type="spellEnd"/>
      <w:r w:rsidRPr="00043CF3">
        <w:rPr>
          <w:rFonts w:ascii="Arial" w:eastAsia="Times New Roman" w:hAnsi="Arial" w:cs="Arial"/>
          <w:color w:val="000000"/>
          <w:lang w:eastAsia="en-GB"/>
        </w:rPr>
        <w:t xml:space="preserve">, Y. (2022) </w:t>
      </w:r>
      <w:r w:rsidRPr="00043CF3">
        <w:rPr>
          <w:rFonts w:ascii="Arial" w:eastAsia="Times New Roman" w:hAnsi="Arial" w:cs="Arial"/>
          <w:i/>
          <w:iCs/>
          <w:color w:val="000000"/>
          <w:lang w:eastAsia="en-GB"/>
        </w:rPr>
        <w:t xml:space="preserve">Quiet quitting: how should HR manage it? </w:t>
      </w:r>
      <w:r w:rsidRPr="00043CF3">
        <w:rPr>
          <w:rFonts w:ascii="Arial" w:eastAsia="Times New Roman" w:hAnsi="Arial" w:cs="Arial"/>
          <w:color w:val="000000"/>
          <w:lang w:eastAsia="en-GB"/>
        </w:rPr>
        <w:t xml:space="preserve">People Management. Available at: </w:t>
      </w:r>
      <w:hyperlink r:id="rId73" w:tgtFrame="_blank" w:history="1">
        <w:r w:rsidRPr="00043CF3">
          <w:rPr>
            <w:rFonts w:ascii="Arial" w:eastAsia="Times New Roman" w:hAnsi="Arial" w:cs="Arial"/>
            <w:color w:val="0563C1"/>
            <w:u w:val="single"/>
            <w:lang w:eastAsia="en-GB"/>
          </w:rPr>
          <w:t>https://www.peoplemanagement.co.uk/article/1795213/quiet-quitting-hr-manage-i</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A26087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6A788AA"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(2018) </w:t>
      </w:r>
      <w:r w:rsidRPr="00043CF3">
        <w:rPr>
          <w:rFonts w:ascii="Arial" w:eastAsia="Times New Roman" w:hAnsi="Arial" w:cs="Arial"/>
          <w:i/>
          <w:iCs/>
          <w:color w:val="000000"/>
          <w:lang w:eastAsia="en-GB"/>
        </w:rPr>
        <w:t>Employee engagement: a key to employee retention</w:t>
      </w:r>
      <w:r w:rsidRPr="00043CF3">
        <w:rPr>
          <w:rFonts w:ascii="Arial" w:eastAsia="Times New Roman" w:hAnsi="Arial" w:cs="Arial"/>
          <w:color w:val="000000"/>
          <w:lang w:eastAsia="en-GB"/>
        </w:rPr>
        <w:t>. CIPD. Available at:</w:t>
      </w:r>
      <w:hyperlink r:id="rId74" w:tgtFrame="_blank" w:history="1">
        <w:r w:rsidRPr="00043CF3">
          <w:rPr>
            <w:rFonts w:ascii="Arial" w:eastAsia="Times New Roman" w:hAnsi="Arial" w:cs="Arial"/>
            <w:color w:val="0563C1"/>
            <w:u w:val="single"/>
            <w:lang w:eastAsia="en-GB"/>
          </w:rPr>
          <w:t>https://www.cipd.org/uk/about/news/employee-engagement-retention/</w:t>
        </w:r>
      </w:hyperlink>
      <w:r w:rsidRPr="00043CF3">
        <w:rPr>
          <w:rFonts w:ascii="Arial" w:eastAsia="Times New Roman" w:hAnsi="Arial" w:cs="Arial"/>
          <w:color w:val="000000"/>
          <w:lang w:eastAsia="en-GB"/>
        </w:rPr>
        <w:t xml:space="preserve">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2D593C1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8AE8B75"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(2019) </w:t>
      </w:r>
      <w:r w:rsidRPr="00043CF3">
        <w:rPr>
          <w:rFonts w:ascii="Arial" w:eastAsia="Times New Roman" w:hAnsi="Arial" w:cs="Arial"/>
          <w:i/>
          <w:iCs/>
          <w:color w:val="000000"/>
          <w:lang w:eastAsia="en-GB"/>
        </w:rPr>
        <w:t xml:space="preserve">Flexible working: Calderdale and Huddersfield NHS Foundation Trust. </w:t>
      </w:r>
      <w:r w:rsidRPr="00043CF3">
        <w:rPr>
          <w:rFonts w:ascii="Arial" w:eastAsia="Times New Roman" w:hAnsi="Arial" w:cs="Arial"/>
          <w:color w:val="000000"/>
          <w:lang w:eastAsia="en-GB"/>
        </w:rPr>
        <w:t xml:space="preserve">CIPD. Available at: </w:t>
      </w:r>
      <w:hyperlink r:id="rId75" w:tgtFrame="_blank" w:history="1">
        <w:r w:rsidRPr="00043CF3">
          <w:rPr>
            <w:rFonts w:ascii="Arial" w:eastAsia="Times New Roman" w:hAnsi="Arial" w:cs="Arial"/>
            <w:color w:val="0563C1"/>
            <w:u w:val="single"/>
            <w:lang w:eastAsia="en-GB"/>
          </w:rPr>
          <w:t>https://www.cipd.org/uk/knowledge/case-studies/flexible-working-calderdale-huddersfield-nhs/</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5432A4F8" w14:textId="0D8C413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35EFAC50"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CIPD. (2021)</w:t>
      </w:r>
      <w:r w:rsidRPr="00043CF3">
        <w:rPr>
          <w:rFonts w:ascii="Arial" w:eastAsia="Times New Roman" w:hAnsi="Arial" w:cs="Arial"/>
          <w:i/>
          <w:iCs/>
          <w:color w:val="000000"/>
          <w:lang w:eastAsia="en-GB"/>
        </w:rPr>
        <w:t xml:space="preserve"> Hybrid working: practical guidance.</w:t>
      </w:r>
      <w:r w:rsidRPr="00043CF3">
        <w:rPr>
          <w:rFonts w:ascii="Arial" w:eastAsia="Times New Roman" w:hAnsi="Arial" w:cs="Arial"/>
          <w:color w:val="000000"/>
          <w:lang w:eastAsia="en-GB"/>
        </w:rPr>
        <w:t xml:space="preserve"> CIPD. Available at: </w:t>
      </w:r>
      <w:hyperlink r:id="rId76" w:tgtFrame="_blank" w:history="1">
        <w:r w:rsidRPr="00043CF3">
          <w:rPr>
            <w:rFonts w:ascii="Arial" w:eastAsia="Times New Roman" w:hAnsi="Arial" w:cs="Arial"/>
            <w:color w:val="0563C1"/>
            <w:u w:val="single"/>
            <w:lang w:eastAsia="en-GB"/>
          </w:rPr>
          <w:t>https://www.cipd.org/globalassets/media/knowledge/knowledge-hub/guides/2024-pdfs/hybrid-working-taskforce-guide-feb2024.pdf</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1F7E15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1A9F0CF"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(2022) </w:t>
      </w:r>
      <w:r w:rsidRPr="00043CF3">
        <w:rPr>
          <w:rFonts w:ascii="Arial" w:eastAsia="Times New Roman" w:hAnsi="Arial" w:cs="Arial"/>
          <w:i/>
          <w:iCs/>
          <w:color w:val="000000"/>
          <w:lang w:eastAsia="en-GB"/>
        </w:rPr>
        <w:t>Resourcing and talent planning report 2022</w:t>
      </w:r>
      <w:r w:rsidRPr="00043CF3">
        <w:rPr>
          <w:rFonts w:ascii="Arial" w:eastAsia="Times New Roman" w:hAnsi="Arial" w:cs="Arial"/>
          <w:color w:val="000000"/>
          <w:lang w:eastAsia="en-GB"/>
        </w:rPr>
        <w:t xml:space="preserve">. CIPD. Available at: </w:t>
      </w:r>
      <w:hyperlink r:id="rId77" w:tgtFrame="_blank" w:history="1">
        <w:r w:rsidRPr="00043CF3">
          <w:rPr>
            <w:rFonts w:ascii="Arial" w:eastAsia="Times New Roman" w:hAnsi="Arial" w:cs="Arial"/>
            <w:color w:val="0563C1"/>
            <w:u w:val="single"/>
            <w:lang w:eastAsia="en-GB"/>
          </w:rPr>
          <w:t>https://www.cipd.org/globalassets/media/knowledge/knowledge-hub/reports/resourcing-and-talent-planning-report-2022-1_tcm18-111500.pdf</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46B25A52" w14:textId="6AC34E91"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433FCCC9"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(2023a) </w:t>
      </w:r>
      <w:r w:rsidRPr="00043CF3">
        <w:rPr>
          <w:rFonts w:ascii="Arial" w:eastAsia="Times New Roman" w:hAnsi="Arial" w:cs="Arial"/>
          <w:i/>
          <w:iCs/>
          <w:color w:val="000000"/>
          <w:lang w:eastAsia="en-GB"/>
        </w:rPr>
        <w:t>Supporting employee financial wellbeing: West London NHS Trust.</w:t>
      </w:r>
      <w:r w:rsidRPr="00043CF3">
        <w:rPr>
          <w:rFonts w:ascii="Arial" w:eastAsia="Times New Roman" w:hAnsi="Arial" w:cs="Arial"/>
          <w:color w:val="000000"/>
          <w:lang w:eastAsia="en-GB"/>
        </w:rPr>
        <w:t xml:space="preserve"> CIPD. Available at: </w:t>
      </w:r>
      <w:hyperlink r:id="rId78" w:tgtFrame="_blank" w:history="1">
        <w:r w:rsidRPr="00043CF3">
          <w:rPr>
            <w:rFonts w:ascii="Arial" w:eastAsia="Times New Roman" w:hAnsi="Arial" w:cs="Arial"/>
            <w:color w:val="0563C1"/>
            <w:u w:val="single"/>
            <w:lang w:eastAsia="en-GB"/>
          </w:rPr>
          <w:t>https://www.cipd.org/uk/knowledge/case-studies/financial-wellbeing-nhs-west-london/</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6E270A4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88FFA93"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(2023b) </w:t>
      </w:r>
      <w:r w:rsidRPr="00043CF3">
        <w:rPr>
          <w:rFonts w:ascii="Arial" w:eastAsia="Times New Roman" w:hAnsi="Arial" w:cs="Arial"/>
          <w:i/>
          <w:iCs/>
          <w:color w:val="000000"/>
          <w:lang w:eastAsia="en-GB"/>
        </w:rPr>
        <w:t>Performance management: BBC.</w:t>
      </w:r>
      <w:r w:rsidRPr="00043CF3">
        <w:rPr>
          <w:rFonts w:ascii="Arial" w:eastAsia="Times New Roman" w:hAnsi="Arial" w:cs="Arial"/>
          <w:color w:val="000000"/>
          <w:lang w:eastAsia="en-GB"/>
        </w:rPr>
        <w:t xml:space="preserve"> CIPD. Available at: </w:t>
      </w:r>
      <w:hyperlink r:id="rId79" w:tgtFrame="_blank" w:history="1">
        <w:r w:rsidRPr="00043CF3">
          <w:rPr>
            <w:rFonts w:ascii="Arial" w:eastAsia="Times New Roman" w:hAnsi="Arial" w:cs="Arial"/>
            <w:color w:val="0563C1"/>
            <w:u w:val="single"/>
            <w:lang w:eastAsia="en-GB"/>
          </w:rPr>
          <w:t>https://www.cipd.org/uk/knowledge/case-studies/bbc/</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w:t>
      </w:r>
    </w:p>
    <w:p w14:paraId="01A0226D" w14:textId="65D57254"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7755562F"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(2023c) </w:t>
      </w:r>
      <w:r w:rsidRPr="00043CF3">
        <w:rPr>
          <w:rFonts w:ascii="Arial" w:eastAsia="Times New Roman" w:hAnsi="Arial" w:cs="Arial"/>
          <w:i/>
          <w:iCs/>
          <w:color w:val="000000"/>
          <w:lang w:eastAsia="en-GB"/>
        </w:rPr>
        <w:t>People manager guide: managing stress at work.</w:t>
      </w:r>
      <w:r w:rsidRPr="00043CF3">
        <w:rPr>
          <w:rFonts w:ascii="Arial" w:eastAsia="Times New Roman" w:hAnsi="Arial" w:cs="Arial"/>
          <w:color w:val="000000"/>
          <w:lang w:eastAsia="en-GB"/>
        </w:rPr>
        <w:t xml:space="preserve"> CIPD. Available at: </w:t>
      </w:r>
      <w:hyperlink r:id="rId80" w:tgtFrame="_blank" w:history="1">
        <w:r w:rsidRPr="00043CF3">
          <w:rPr>
            <w:rFonts w:ascii="Arial" w:eastAsia="Times New Roman" w:hAnsi="Arial" w:cs="Arial"/>
            <w:color w:val="0563C1"/>
            <w:u w:val="single"/>
            <w:lang w:eastAsia="en-GB"/>
          </w:rPr>
          <w:t>https://www.cipd.org/uk/knowledge/guides/managing-stress-at-work/?_gl=1*1jrt6y8*_ga*Mzc1MjExODMxLjE2MzM0NDAzNDI.*_ga_D9HN5GYHYY*MTcxMjMyMTk2OC4zMTUuMS4xNzEyMzIyNDA2LjYwLjAuMA</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53C91FC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FD837D2"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(2023d) </w:t>
      </w:r>
      <w:r w:rsidRPr="00043CF3">
        <w:rPr>
          <w:rFonts w:ascii="Arial" w:eastAsia="Times New Roman" w:hAnsi="Arial" w:cs="Arial"/>
          <w:i/>
          <w:iCs/>
          <w:color w:val="000000"/>
          <w:lang w:eastAsia="en-GB"/>
        </w:rPr>
        <w:t>Development exercises for people managers.</w:t>
      </w:r>
      <w:r w:rsidRPr="00043CF3">
        <w:rPr>
          <w:rFonts w:ascii="Arial" w:eastAsia="Times New Roman" w:hAnsi="Arial" w:cs="Arial"/>
          <w:color w:val="000000"/>
          <w:lang w:eastAsia="en-GB"/>
        </w:rPr>
        <w:t xml:space="preserve"> CIPD. Available at: </w:t>
      </w:r>
      <w:hyperlink r:id="rId81" w:tgtFrame="_blank" w:history="1">
        <w:r w:rsidRPr="00043CF3">
          <w:rPr>
            <w:rFonts w:ascii="Arial" w:eastAsia="Times New Roman" w:hAnsi="Arial" w:cs="Arial"/>
            <w:color w:val="0563C1"/>
            <w:u w:val="single"/>
            <w:lang w:eastAsia="en-GB"/>
          </w:rPr>
          <w:t>https://www.cipd.org/uk/knowledge/tools/line-manager-development-exercises/</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6E85AC8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4E2442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(2023e) </w:t>
      </w:r>
      <w:r w:rsidRPr="00043CF3">
        <w:rPr>
          <w:rFonts w:ascii="Arial" w:eastAsia="Times New Roman" w:hAnsi="Arial" w:cs="Arial"/>
          <w:i/>
          <w:iCs/>
          <w:color w:val="000000"/>
          <w:lang w:eastAsia="en-GB"/>
        </w:rPr>
        <w:t>Technology use in employee performance management.</w:t>
      </w:r>
      <w:r w:rsidRPr="00043CF3">
        <w:rPr>
          <w:rFonts w:ascii="Arial" w:eastAsia="Times New Roman" w:hAnsi="Arial" w:cs="Arial"/>
          <w:color w:val="000000"/>
          <w:lang w:eastAsia="en-GB"/>
        </w:rPr>
        <w:t xml:space="preserve"> CIPD. Available at: </w:t>
      </w:r>
      <w:hyperlink r:id="rId82" w:tgtFrame="_blank" w:history="1">
        <w:r w:rsidRPr="00043CF3">
          <w:rPr>
            <w:rFonts w:ascii="Arial" w:eastAsia="Times New Roman" w:hAnsi="Arial" w:cs="Arial"/>
            <w:color w:val="0563C1"/>
            <w:u w:val="single"/>
            <w:lang w:eastAsia="en-GB"/>
          </w:rPr>
          <w:t>https://www.cipd.org/en/knowledge/guides/technology-use-in-employee-performance-management/</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33DEA80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75CCC2E"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(2024a) </w:t>
      </w:r>
      <w:r w:rsidRPr="00043CF3">
        <w:rPr>
          <w:rFonts w:ascii="Arial" w:eastAsia="Times New Roman" w:hAnsi="Arial" w:cs="Arial"/>
          <w:i/>
          <w:iCs/>
          <w:color w:val="000000"/>
          <w:lang w:eastAsia="en-GB"/>
        </w:rPr>
        <w:t xml:space="preserve">Labour market outlook: Winter 2023-24. </w:t>
      </w:r>
      <w:r w:rsidRPr="00043CF3">
        <w:rPr>
          <w:rFonts w:ascii="Arial" w:eastAsia="Times New Roman" w:hAnsi="Arial" w:cs="Arial"/>
          <w:color w:val="000000"/>
          <w:lang w:eastAsia="en-GB"/>
        </w:rPr>
        <w:t xml:space="preserve">CIPD. Available at: </w:t>
      </w:r>
      <w:hyperlink r:id="rId83" w:tgtFrame="_blank" w:history="1">
        <w:r w:rsidRPr="00043CF3">
          <w:rPr>
            <w:rFonts w:ascii="Arial" w:eastAsia="Times New Roman" w:hAnsi="Arial" w:cs="Arial"/>
            <w:color w:val="0563C1"/>
            <w:u w:val="single"/>
            <w:lang w:eastAsia="en-GB"/>
          </w:rPr>
          <w:t>https://www.cipd.org/globalassets/media/knowledge/knowledge-hub/reports/2024-pdfs/2024-labour-market-outlook-winter-2024-8552.pdf</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5AD3C5B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E11D5E7"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(2024b) </w:t>
      </w:r>
      <w:r w:rsidRPr="00043CF3">
        <w:rPr>
          <w:rFonts w:ascii="Arial" w:eastAsia="Times New Roman" w:hAnsi="Arial" w:cs="Arial"/>
          <w:i/>
          <w:iCs/>
          <w:color w:val="000000"/>
          <w:lang w:eastAsia="en-GB"/>
        </w:rPr>
        <w:t>Hybrid working: guidance for people professionals.</w:t>
      </w:r>
      <w:r w:rsidRPr="00043CF3">
        <w:rPr>
          <w:rFonts w:ascii="Arial" w:eastAsia="Times New Roman" w:hAnsi="Arial" w:cs="Arial"/>
          <w:color w:val="000000"/>
          <w:lang w:eastAsia="en-GB"/>
        </w:rPr>
        <w:t xml:space="preserve"> CIPD. Available at: </w:t>
      </w:r>
      <w:hyperlink r:id="rId84" w:anchor="how-to-plan-hybrid-working" w:tgtFrame="_blank" w:history="1">
        <w:r w:rsidRPr="00043CF3">
          <w:rPr>
            <w:rFonts w:ascii="Arial" w:eastAsia="Times New Roman" w:hAnsi="Arial" w:cs="Arial"/>
            <w:color w:val="0563C1"/>
            <w:u w:val="single"/>
            <w:lang w:eastAsia="en-GB"/>
          </w:rPr>
          <w:t>https://www.cipd.org/uk/knowledge/guides/planning-hybrid-working/#how-to-plan-hybrid-working</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2DC7B49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D47ECE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CIPD. (2024c) </w:t>
      </w:r>
      <w:r w:rsidRPr="00043CF3">
        <w:rPr>
          <w:rFonts w:ascii="Arial" w:eastAsia="Times New Roman" w:hAnsi="Arial" w:cs="Arial"/>
          <w:i/>
          <w:iCs/>
          <w:color w:val="000000"/>
          <w:lang w:eastAsia="en-GB"/>
        </w:rPr>
        <w:t>Flexible and hybrid working: UK employment law.</w:t>
      </w:r>
      <w:r w:rsidRPr="00043CF3">
        <w:rPr>
          <w:rFonts w:ascii="Arial" w:eastAsia="Times New Roman" w:hAnsi="Arial" w:cs="Arial"/>
          <w:color w:val="000000"/>
          <w:lang w:eastAsia="en-GB"/>
        </w:rPr>
        <w:t xml:space="preserve"> CIPD. Available at: </w:t>
      </w:r>
      <w:hyperlink r:id="rId85" w:tgtFrame="_blank" w:history="1">
        <w:r w:rsidRPr="00043CF3">
          <w:rPr>
            <w:rFonts w:ascii="Arial" w:eastAsia="Times New Roman" w:hAnsi="Arial" w:cs="Arial"/>
            <w:color w:val="0563C1"/>
            <w:u w:val="single"/>
            <w:lang w:eastAsia="en-GB"/>
          </w:rPr>
          <w:t>https://www.cipd.org/uk/knowledge/employment-law/flexible-working/</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63157FA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B58995D" w14:textId="77777777" w:rsidR="00043CF3" w:rsidRDefault="00043CF3" w:rsidP="00043CF3">
      <w:pPr>
        <w:spacing w:after="0" w:line="240" w:lineRule="auto"/>
        <w:ind w:firstLine="720"/>
        <w:textAlignment w:val="baseline"/>
        <w:rPr>
          <w:rFonts w:ascii="Arial" w:eastAsia="Times New Roman" w:hAnsi="Arial" w:cs="Arial"/>
          <w:color w:val="212121"/>
          <w:lang w:eastAsia="en-GB"/>
        </w:rPr>
      </w:pPr>
      <w:r w:rsidRPr="00043CF3">
        <w:rPr>
          <w:rFonts w:ascii="Arial" w:eastAsia="Times New Roman" w:hAnsi="Arial" w:cs="Arial"/>
          <w:color w:val="212121"/>
          <w:lang w:eastAsia="en-GB"/>
        </w:rPr>
        <w:t xml:space="preserve">De </w:t>
      </w:r>
      <w:proofErr w:type="spellStart"/>
      <w:r w:rsidRPr="00043CF3">
        <w:rPr>
          <w:rFonts w:ascii="Arial" w:eastAsia="Times New Roman" w:hAnsi="Arial" w:cs="Arial"/>
          <w:color w:val="212121"/>
          <w:lang w:eastAsia="en-GB"/>
        </w:rPr>
        <w:t>Zulueta</w:t>
      </w:r>
      <w:proofErr w:type="spellEnd"/>
      <w:r w:rsidRPr="00043CF3">
        <w:rPr>
          <w:rFonts w:ascii="Arial" w:eastAsia="Times New Roman" w:hAnsi="Arial" w:cs="Arial"/>
          <w:color w:val="212121"/>
          <w:lang w:eastAsia="en-GB"/>
        </w:rPr>
        <w:t xml:space="preserve">, P. C. (2015). “Developing compassionate leadership in health care: an integrative review,” Journal of Healthcare Leadership, 18;8:1-10. Available at: </w:t>
      </w:r>
      <w:hyperlink r:id="rId86" w:tgtFrame="_blank" w:history="1">
        <w:r w:rsidRPr="00043CF3">
          <w:rPr>
            <w:rFonts w:ascii="Arial" w:eastAsia="Times New Roman" w:hAnsi="Arial" w:cs="Arial"/>
            <w:color w:val="0563C1"/>
            <w:u w:val="single"/>
            <w:lang w:eastAsia="en-GB"/>
          </w:rPr>
          <w:t>https://www.ncbi.nlm.nih.gov/pmc/articles/PMC5741000/</w:t>
        </w:r>
      </w:hyperlink>
      <w:r w:rsidRPr="00043CF3">
        <w:rPr>
          <w:rFonts w:ascii="Arial" w:eastAsia="Times New Roman" w:hAnsi="Arial" w:cs="Arial"/>
          <w:color w:val="212121"/>
          <w:lang w:eastAsia="en-GB"/>
        </w:rPr>
        <w:t xml:space="preserve">  (Accessed: 26</w:t>
      </w:r>
      <w:r w:rsidRPr="00043CF3">
        <w:rPr>
          <w:rFonts w:ascii="Arial" w:eastAsia="Times New Roman" w:hAnsi="Arial" w:cs="Arial"/>
          <w:color w:val="212121"/>
          <w:sz w:val="19"/>
          <w:szCs w:val="19"/>
          <w:vertAlign w:val="superscript"/>
          <w:lang w:eastAsia="en-GB"/>
        </w:rPr>
        <w:t>th</w:t>
      </w:r>
      <w:r w:rsidRPr="00043CF3">
        <w:rPr>
          <w:rFonts w:ascii="Arial" w:eastAsia="Times New Roman" w:hAnsi="Arial" w:cs="Arial"/>
          <w:color w:val="212121"/>
          <w:lang w:eastAsia="en-GB"/>
        </w:rPr>
        <w:t xml:space="preserve"> April 2024).  </w:t>
      </w:r>
    </w:p>
    <w:p w14:paraId="2265419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1C515E4" w14:textId="77777777" w:rsidR="00F04B3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Deiorio</w:t>
      </w:r>
      <w:proofErr w:type="spellEnd"/>
      <w:r w:rsidRPr="00043CF3">
        <w:rPr>
          <w:rFonts w:ascii="Arial" w:eastAsia="Times New Roman" w:hAnsi="Arial" w:cs="Arial"/>
          <w:lang w:eastAsia="en-GB"/>
        </w:rPr>
        <w:t xml:space="preserve">, N.M, Moore, M, Santen, S.A, Gazelle, G, Dalrymple, J, </w:t>
      </w:r>
      <w:proofErr w:type="spellStart"/>
      <w:r w:rsidRPr="00043CF3">
        <w:rPr>
          <w:rFonts w:ascii="Arial" w:eastAsia="Times New Roman" w:hAnsi="Arial" w:cs="Arial"/>
          <w:lang w:eastAsia="en-GB"/>
        </w:rPr>
        <w:t>Hammound</w:t>
      </w:r>
      <w:proofErr w:type="spellEnd"/>
      <w:r w:rsidRPr="00043CF3">
        <w:rPr>
          <w:rFonts w:ascii="Arial" w:eastAsia="Times New Roman" w:hAnsi="Arial" w:cs="Arial"/>
          <w:lang w:eastAsia="en-GB"/>
        </w:rPr>
        <w:t xml:space="preserve">, M. (2022) “Coaching models, theories, and structures: An overview for teaching faculty in the emergency department and educators in the offices,” </w:t>
      </w:r>
      <w:r w:rsidRPr="00043CF3">
        <w:rPr>
          <w:rFonts w:ascii="Arial" w:eastAsia="Times New Roman" w:hAnsi="Arial" w:cs="Arial"/>
          <w:i/>
          <w:iCs/>
          <w:lang w:eastAsia="en-GB"/>
        </w:rPr>
        <w:t>AEM education and training</w:t>
      </w:r>
      <w:r w:rsidRPr="00043CF3">
        <w:rPr>
          <w:rFonts w:ascii="Arial" w:eastAsia="Times New Roman" w:hAnsi="Arial" w:cs="Arial"/>
          <w:lang w:eastAsia="en-GB"/>
        </w:rPr>
        <w:t xml:space="preserve">, 6(5), pp. e10801-n/a. Available at: </w:t>
      </w:r>
      <w:hyperlink r:id="rId87" w:tgtFrame="_blank" w:history="1">
        <w:r w:rsidRPr="00043CF3">
          <w:rPr>
            <w:rFonts w:ascii="Arial" w:eastAsia="Times New Roman" w:hAnsi="Arial" w:cs="Arial"/>
            <w:color w:val="0563C1"/>
            <w:u w:val="single"/>
            <w:lang w:eastAsia="en-GB"/>
          </w:rPr>
          <w:t>https://doi.org/10.1002/aet2.10801</w:t>
        </w:r>
      </w:hyperlink>
      <w:r w:rsidRPr="00043CF3">
        <w:rPr>
          <w:rFonts w:ascii="Arial" w:eastAsia="Times New Roman" w:hAnsi="Arial" w:cs="Arial"/>
          <w:lang w:eastAsia="en-GB"/>
        </w:rPr>
        <w:t>. (Accessed: 4</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w:t>
      </w:r>
    </w:p>
    <w:p w14:paraId="31003BC9" w14:textId="40734905"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4121958E" w14:textId="77777777" w:rsidR="00F04B3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Duarte, A. P., Ribeiro, N., Semedo, A.S., and Gomes, D.R. (2021) “Authentic leadership and improved individual performance: affective commitment and individual </w:t>
      </w:r>
      <w:proofErr w:type="spellStart"/>
      <w:r w:rsidRPr="00043CF3">
        <w:rPr>
          <w:rFonts w:ascii="Arial" w:eastAsia="Times New Roman" w:hAnsi="Arial" w:cs="Arial"/>
          <w:lang w:eastAsia="en-GB"/>
        </w:rPr>
        <w:t>creativty’s</w:t>
      </w:r>
      <w:proofErr w:type="spellEnd"/>
      <w:r w:rsidRPr="00043CF3">
        <w:rPr>
          <w:rFonts w:ascii="Arial" w:eastAsia="Times New Roman" w:hAnsi="Arial" w:cs="Arial"/>
          <w:lang w:eastAsia="en-GB"/>
        </w:rPr>
        <w:t xml:space="preserve"> sequential mediation,” </w:t>
      </w:r>
      <w:r w:rsidRPr="00043CF3">
        <w:rPr>
          <w:rFonts w:ascii="Arial" w:eastAsia="Times New Roman" w:hAnsi="Arial" w:cs="Arial"/>
          <w:i/>
          <w:iCs/>
          <w:lang w:eastAsia="en-GB"/>
        </w:rPr>
        <w:t>Frontiers in Psychology</w:t>
      </w:r>
      <w:r w:rsidRPr="00043CF3">
        <w:rPr>
          <w:rFonts w:ascii="Arial" w:eastAsia="Times New Roman" w:hAnsi="Arial" w:cs="Arial"/>
          <w:lang w:eastAsia="en-GB"/>
        </w:rPr>
        <w:t>,</w:t>
      </w:r>
      <w:r w:rsidRPr="00043CF3">
        <w:rPr>
          <w:rFonts w:ascii="Arial" w:eastAsia="Times New Roman" w:hAnsi="Arial" w:cs="Arial"/>
          <w:color w:val="212121"/>
          <w:lang w:eastAsia="en-GB"/>
        </w:rPr>
        <w:t xml:space="preserve"> 12: 675749.</w:t>
      </w:r>
      <w:r w:rsidRPr="00043CF3">
        <w:rPr>
          <w:rFonts w:ascii="Arial" w:eastAsia="Times New Roman" w:hAnsi="Arial" w:cs="Arial"/>
          <w:lang w:eastAsia="en-GB"/>
        </w:rPr>
        <w:t> Available at:</w:t>
      </w:r>
      <w:r w:rsidRPr="00043CF3">
        <w:rPr>
          <w:rFonts w:ascii="Arial" w:eastAsia="Times New Roman" w:hAnsi="Arial" w:cs="Arial"/>
          <w:color w:val="212121"/>
          <w:lang w:eastAsia="en-GB"/>
        </w:rPr>
        <w:t xml:space="preserve"> doi:</w:t>
      </w:r>
      <w:hyperlink r:id="rId88" w:tgtFrame="_blank" w:history="1">
        <w:r w:rsidRPr="00043CF3">
          <w:rPr>
            <w:rFonts w:ascii="Arial" w:eastAsia="Times New Roman" w:hAnsi="Arial" w:cs="Arial"/>
            <w:color w:val="376FAA"/>
            <w:u w:val="single"/>
            <w:lang w:eastAsia="en-GB"/>
          </w:rPr>
          <w:t>10.3389/fpsyg.2021.675749</w:t>
        </w:r>
      </w:hyperlink>
      <w:r w:rsidRPr="00043CF3">
        <w:rPr>
          <w:rFonts w:ascii="Arial" w:eastAsia="Times New Roman" w:hAnsi="Arial" w:cs="Arial"/>
          <w:lang w:eastAsia="en-GB"/>
        </w:rPr>
        <w:t> (Accessed: 26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71024DEE" w14:textId="71AE272B"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0074A158" w14:textId="77777777" w:rsidR="00043CF3" w:rsidRDefault="00043CF3" w:rsidP="00043CF3">
      <w:pPr>
        <w:spacing w:after="0" w:line="240" w:lineRule="auto"/>
        <w:ind w:firstLine="720"/>
        <w:textAlignment w:val="baseline"/>
        <w:rPr>
          <w:rFonts w:ascii="Arial" w:eastAsia="Times New Roman" w:hAnsi="Arial" w:cs="Arial"/>
          <w:color w:val="3A3A3A"/>
          <w:lang w:eastAsia="en-GB"/>
        </w:rPr>
      </w:pPr>
      <w:r w:rsidRPr="00043CF3">
        <w:rPr>
          <w:rFonts w:ascii="Arial" w:eastAsia="Times New Roman" w:hAnsi="Arial" w:cs="Arial"/>
          <w:color w:val="000000"/>
          <w:lang w:eastAsia="en-GB"/>
        </w:rPr>
        <w:t xml:space="preserve">Edmondson, A.C. (1996) “Learning from Mistakes is Easier Said Than Done: Group and Organizational Influences on the Detection and Correction of Human Error,” </w:t>
      </w:r>
      <w:r w:rsidRPr="00043CF3">
        <w:rPr>
          <w:rFonts w:ascii="Arial" w:eastAsia="Times New Roman" w:hAnsi="Arial" w:cs="Arial"/>
          <w:i/>
          <w:iCs/>
          <w:color w:val="000000"/>
          <w:lang w:eastAsia="en-GB"/>
        </w:rPr>
        <w:t xml:space="preserve">The Journal of applied </w:t>
      </w:r>
      <w:proofErr w:type="spellStart"/>
      <w:r w:rsidRPr="00043CF3">
        <w:rPr>
          <w:rFonts w:ascii="Arial" w:eastAsia="Times New Roman" w:hAnsi="Arial" w:cs="Arial"/>
          <w:i/>
          <w:iCs/>
          <w:color w:val="000000"/>
          <w:lang w:eastAsia="en-GB"/>
        </w:rPr>
        <w:t>behavioral</w:t>
      </w:r>
      <w:proofErr w:type="spellEnd"/>
      <w:r w:rsidRPr="00043CF3">
        <w:rPr>
          <w:rFonts w:ascii="Arial" w:eastAsia="Times New Roman" w:hAnsi="Arial" w:cs="Arial"/>
          <w:i/>
          <w:iCs/>
          <w:color w:val="000000"/>
          <w:lang w:eastAsia="en-GB"/>
        </w:rPr>
        <w:t xml:space="preserve"> science</w:t>
      </w:r>
      <w:r w:rsidRPr="00043CF3">
        <w:rPr>
          <w:rFonts w:ascii="Arial" w:eastAsia="Times New Roman" w:hAnsi="Arial" w:cs="Arial"/>
          <w:color w:val="000000"/>
          <w:lang w:eastAsia="en-GB"/>
        </w:rPr>
        <w:t>, 32(1), pp. 5–28. Available at:</w:t>
      </w:r>
      <w:r w:rsidRPr="00043CF3">
        <w:rPr>
          <w:rFonts w:ascii="Arial" w:eastAsia="Times New Roman" w:hAnsi="Arial" w:cs="Arial"/>
          <w:color w:val="3A3A3A"/>
          <w:lang w:eastAsia="en-GB"/>
        </w:rPr>
        <w:t xml:space="preserve"> </w:t>
      </w:r>
      <w:hyperlink r:id="rId89" w:tgtFrame="_blank" w:history="1">
        <w:r w:rsidRPr="00043CF3">
          <w:rPr>
            <w:rFonts w:ascii="Arial" w:eastAsia="Times New Roman" w:hAnsi="Arial" w:cs="Arial"/>
            <w:color w:val="0563C1"/>
            <w:u w:val="single"/>
            <w:lang w:eastAsia="en-GB"/>
          </w:rPr>
          <w:t>https://doi.org/10.1177/0021886396321001</w:t>
        </w:r>
      </w:hyperlink>
      <w:r w:rsidRPr="00043CF3">
        <w:rPr>
          <w:rFonts w:ascii="Arial" w:eastAsia="Times New Roman" w:hAnsi="Arial" w:cs="Arial"/>
          <w:color w:val="3A3A3A"/>
          <w:lang w:eastAsia="en-GB"/>
        </w:rPr>
        <w:t xml:space="preserve">. </w:t>
      </w:r>
      <w:r w:rsidRPr="00043CF3">
        <w:rPr>
          <w:rFonts w:ascii="Arial" w:eastAsia="Times New Roman" w:hAnsi="Arial" w:cs="Arial"/>
          <w:color w:val="000000"/>
          <w:lang w:eastAsia="en-GB"/>
        </w:rPr>
        <w:t>(Accessed: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w:t>
      </w:r>
      <w:r w:rsidRPr="00043CF3">
        <w:rPr>
          <w:rFonts w:ascii="Arial" w:eastAsia="Times New Roman" w:hAnsi="Arial" w:cs="Arial"/>
          <w:color w:val="3A3A3A"/>
          <w:lang w:eastAsia="en-GB"/>
        </w:rPr>
        <w:t>  </w:t>
      </w:r>
    </w:p>
    <w:p w14:paraId="54CDAE8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55E667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Edmondson, A. C., &amp; </w:t>
      </w:r>
      <w:proofErr w:type="spellStart"/>
      <w:r w:rsidRPr="00043CF3">
        <w:rPr>
          <w:rFonts w:ascii="Arial" w:eastAsia="Times New Roman" w:hAnsi="Arial" w:cs="Arial"/>
          <w:color w:val="000000"/>
          <w:lang w:eastAsia="en-GB"/>
        </w:rPr>
        <w:t>Bransby</w:t>
      </w:r>
      <w:proofErr w:type="spellEnd"/>
      <w:r w:rsidRPr="00043CF3">
        <w:rPr>
          <w:rFonts w:ascii="Arial" w:eastAsia="Times New Roman" w:hAnsi="Arial" w:cs="Arial"/>
          <w:color w:val="000000"/>
          <w:lang w:eastAsia="en-GB"/>
        </w:rPr>
        <w:t xml:space="preserve">, D. P. (2023). Psychological safety comes of age: Observed themes in an established literature. </w:t>
      </w:r>
      <w:r w:rsidRPr="00043CF3">
        <w:rPr>
          <w:rFonts w:ascii="Arial" w:eastAsia="Times New Roman" w:hAnsi="Arial" w:cs="Arial"/>
          <w:i/>
          <w:iCs/>
          <w:color w:val="000000"/>
          <w:lang w:eastAsia="en-GB"/>
        </w:rPr>
        <w:t xml:space="preserve">Annual Review of Organizational Psychology and Organizational </w:t>
      </w:r>
      <w:proofErr w:type="spellStart"/>
      <w:r w:rsidRPr="00043CF3">
        <w:rPr>
          <w:rFonts w:ascii="Arial" w:eastAsia="Times New Roman" w:hAnsi="Arial" w:cs="Arial"/>
          <w:i/>
          <w:iCs/>
          <w:color w:val="000000"/>
          <w:lang w:eastAsia="en-GB"/>
        </w:rPr>
        <w:t>Behavior</w:t>
      </w:r>
      <w:proofErr w:type="spellEnd"/>
      <w:r w:rsidRPr="00043CF3">
        <w:rPr>
          <w:rFonts w:ascii="Arial" w:eastAsia="Times New Roman" w:hAnsi="Arial" w:cs="Arial"/>
          <w:color w:val="000000"/>
          <w:lang w:eastAsia="en-GB"/>
        </w:rPr>
        <w:t>, 10(1), 55–78. Available at:</w:t>
      </w:r>
      <w:r w:rsidRPr="00043CF3">
        <w:rPr>
          <w:rFonts w:ascii="Arial" w:eastAsia="Times New Roman" w:hAnsi="Arial" w:cs="Arial"/>
          <w:color w:val="333333"/>
          <w:lang w:eastAsia="en-GB"/>
        </w:rPr>
        <w:t xml:space="preserve"> </w:t>
      </w:r>
      <w:hyperlink r:id="rId90" w:tgtFrame="_blank" w:history="1">
        <w:r w:rsidRPr="00043CF3">
          <w:rPr>
            <w:rFonts w:ascii="Arial" w:eastAsia="Times New Roman" w:hAnsi="Arial" w:cs="Arial"/>
            <w:color w:val="0070C0"/>
            <w:u w:val="single"/>
            <w:lang w:eastAsia="en-GB"/>
          </w:rPr>
          <w:t>https://doi.org/10.1146/annurev-orgpsych-120920-055217</w:t>
        </w:r>
      </w:hyperlink>
      <w:r w:rsidRPr="00043CF3">
        <w:rPr>
          <w:rFonts w:ascii="Arial" w:eastAsia="Times New Roman" w:hAnsi="Arial" w:cs="Arial"/>
          <w:color w:val="0070C0"/>
          <w:u w:val="single"/>
          <w:lang w:eastAsia="en-GB"/>
        </w:rPr>
        <w:t xml:space="preserve"> </w:t>
      </w:r>
      <w:r w:rsidRPr="00043CF3">
        <w:rPr>
          <w:rFonts w:ascii="Arial" w:eastAsia="Times New Roman" w:hAnsi="Arial" w:cs="Arial"/>
          <w:color w:val="000000"/>
          <w:lang w:eastAsia="en-GB"/>
        </w:rPr>
        <w:t>(Accessed: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46501C6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18CBCBD"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Edmondson, A.C. &amp; Harvey, J.-F. (2018) “Cross-boundary teaming for innovation: Integrating research on teams and knowledge in organizations,” </w:t>
      </w:r>
      <w:r w:rsidRPr="00043CF3">
        <w:rPr>
          <w:rFonts w:ascii="Arial" w:eastAsia="Times New Roman" w:hAnsi="Arial" w:cs="Arial"/>
          <w:i/>
          <w:iCs/>
          <w:color w:val="000000"/>
          <w:lang w:eastAsia="en-GB"/>
        </w:rPr>
        <w:t>Human resource management review</w:t>
      </w:r>
      <w:r w:rsidRPr="00043CF3">
        <w:rPr>
          <w:rFonts w:ascii="Arial" w:eastAsia="Times New Roman" w:hAnsi="Arial" w:cs="Arial"/>
          <w:color w:val="000000"/>
          <w:lang w:eastAsia="en-GB"/>
        </w:rPr>
        <w:t xml:space="preserve">, 28(4), pp. 347–360. Available at: </w:t>
      </w:r>
      <w:hyperlink r:id="rId91" w:tgtFrame="_blank" w:history="1">
        <w:r w:rsidRPr="00043CF3">
          <w:rPr>
            <w:rFonts w:ascii="Arial" w:eastAsia="Times New Roman" w:hAnsi="Arial" w:cs="Arial"/>
            <w:color w:val="0563C1"/>
            <w:u w:val="single"/>
            <w:lang w:eastAsia="en-GB"/>
          </w:rPr>
          <w:t>https://doi.org/10.1016/j.hrmr.2017.03.002</w:t>
        </w:r>
      </w:hyperlink>
      <w:r w:rsidRPr="00043CF3">
        <w:rPr>
          <w:rFonts w:ascii="Arial" w:eastAsia="Times New Roman" w:hAnsi="Arial" w:cs="Arial"/>
          <w:color w:val="000000"/>
          <w:lang w:eastAsia="en-GB"/>
        </w:rPr>
        <w:t>. (Accessed: 18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62B82AA1"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F319322"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i/>
          <w:iCs/>
          <w:color w:val="000000"/>
          <w:lang w:eastAsia="en-GB"/>
        </w:rPr>
        <w:t>Employment Relations (Flexible Working) Act 2023</w:t>
      </w:r>
      <w:r w:rsidRPr="00043CF3">
        <w:rPr>
          <w:rFonts w:ascii="Arial" w:eastAsia="Times New Roman" w:hAnsi="Arial" w:cs="Arial"/>
          <w:color w:val="000000"/>
          <w:lang w:eastAsia="en-GB"/>
        </w:rPr>
        <w:t xml:space="preserve">, c.33. Available at: </w:t>
      </w:r>
      <w:hyperlink r:id="rId92" w:tgtFrame="_blank" w:history="1">
        <w:r w:rsidRPr="00043CF3">
          <w:rPr>
            <w:rFonts w:ascii="Arial" w:eastAsia="Times New Roman" w:hAnsi="Arial" w:cs="Arial"/>
            <w:color w:val="0563C1"/>
            <w:u w:val="single"/>
            <w:lang w:eastAsia="en-GB"/>
          </w:rPr>
          <w:t>https://www.legislation.gov.uk/ukpga/2023/33/section/1/enacted</w:t>
        </w:r>
      </w:hyperlink>
      <w:r w:rsidRPr="00043CF3">
        <w:rPr>
          <w:rFonts w:ascii="Arial" w:eastAsia="Times New Roman" w:hAnsi="Arial" w:cs="Arial"/>
          <w:color w:val="000000"/>
          <w:lang w:eastAsia="en-GB"/>
        </w:rPr>
        <w:t xml:space="preserve"> (Accessed: 26</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4571CFC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4B84A92" w14:textId="77777777" w:rsidR="00F04B3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i/>
          <w:iCs/>
          <w:color w:val="000000"/>
          <w:lang w:eastAsia="en-GB"/>
        </w:rPr>
        <w:t>Equality Act (</w:t>
      </w:r>
      <w:r w:rsidRPr="00043CF3">
        <w:rPr>
          <w:rFonts w:ascii="Arial" w:eastAsia="Times New Roman" w:hAnsi="Arial" w:cs="Arial"/>
          <w:color w:val="000000"/>
          <w:lang w:eastAsia="en-GB"/>
        </w:rPr>
        <w:t xml:space="preserve">2010) C. 15. Available at: </w:t>
      </w:r>
      <w:hyperlink r:id="rId93" w:tgtFrame="_blank" w:history="1">
        <w:r w:rsidRPr="00043CF3">
          <w:rPr>
            <w:rFonts w:ascii="Arial" w:eastAsia="Times New Roman" w:hAnsi="Arial" w:cs="Arial"/>
            <w:color w:val="0563C1"/>
            <w:u w:val="single"/>
            <w:lang w:eastAsia="en-GB"/>
          </w:rPr>
          <w:t>https://www.legislation.gov.uk/ukpga/2010/15/section/26</w:t>
        </w:r>
      </w:hyperlink>
      <w:r w:rsidRPr="00043CF3">
        <w:rPr>
          <w:rFonts w:ascii="Arial" w:eastAsia="Times New Roman" w:hAnsi="Arial" w:cs="Arial"/>
          <w:color w:val="000000"/>
          <w:lang w:eastAsia="en-GB"/>
        </w:rPr>
        <w:t xml:space="preserve">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March 2024).  </w:t>
      </w:r>
      <w:r w:rsidRPr="00043CF3">
        <w:rPr>
          <w:rFonts w:ascii="Arial" w:eastAsia="Times New Roman" w:hAnsi="Arial" w:cs="Arial"/>
          <w:lang w:eastAsia="en-GB"/>
        </w:rPr>
        <w:t> </w:t>
      </w:r>
    </w:p>
    <w:p w14:paraId="5BE67A3C" w14:textId="3A2EE948"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33EC2571"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Ewenstein</w:t>
      </w:r>
      <w:proofErr w:type="spellEnd"/>
      <w:r w:rsidRPr="00043CF3">
        <w:rPr>
          <w:rFonts w:ascii="Arial" w:eastAsia="Times New Roman" w:hAnsi="Arial" w:cs="Arial"/>
          <w:lang w:eastAsia="en-GB"/>
        </w:rPr>
        <w:t xml:space="preserve">, B., Hancock, B., and </w:t>
      </w:r>
      <w:proofErr w:type="spellStart"/>
      <w:r w:rsidRPr="00043CF3">
        <w:rPr>
          <w:rFonts w:ascii="Arial" w:eastAsia="Times New Roman" w:hAnsi="Arial" w:cs="Arial"/>
          <w:lang w:eastAsia="en-GB"/>
        </w:rPr>
        <w:t>Komm</w:t>
      </w:r>
      <w:proofErr w:type="spellEnd"/>
      <w:r w:rsidRPr="00043CF3">
        <w:rPr>
          <w:rFonts w:ascii="Arial" w:eastAsia="Times New Roman" w:hAnsi="Arial" w:cs="Arial"/>
          <w:lang w:eastAsia="en-GB"/>
        </w:rPr>
        <w:t xml:space="preserve">, A. (2016) </w:t>
      </w:r>
      <w:r w:rsidRPr="00043CF3">
        <w:rPr>
          <w:rFonts w:ascii="Arial" w:eastAsia="Times New Roman" w:hAnsi="Arial" w:cs="Arial"/>
          <w:i/>
          <w:iCs/>
          <w:lang w:eastAsia="en-GB"/>
        </w:rPr>
        <w:t>Ahead of the curve: the future of performance management.</w:t>
      </w:r>
      <w:r w:rsidRPr="00043CF3">
        <w:rPr>
          <w:rFonts w:ascii="Arial" w:eastAsia="Times New Roman" w:hAnsi="Arial" w:cs="Arial"/>
          <w:lang w:eastAsia="en-GB"/>
        </w:rPr>
        <w:t xml:space="preserve"> McKinsey Quarterly. McKinsey. Available at: </w:t>
      </w:r>
      <w:hyperlink r:id="rId94" w:tgtFrame="_blank" w:history="1">
        <w:r w:rsidRPr="00043CF3">
          <w:rPr>
            <w:rFonts w:ascii="Arial" w:eastAsia="Times New Roman" w:hAnsi="Arial" w:cs="Arial"/>
            <w:color w:val="0563C1"/>
            <w:u w:val="single"/>
            <w:lang w:eastAsia="en-GB"/>
          </w:rPr>
          <w:t>https://www.mckinsey.com/~/media/McKinsey/Business%20Functions/Organization/Our%20Insights/Ahead%20of%20the%20curve%20The%20future%20of%20performance%20management/Ahead%20of%20the%20curve%20The%20future%20of%20performance%20management.pdf</w:t>
        </w:r>
      </w:hyperlink>
      <w:r w:rsidRPr="00043CF3">
        <w:rPr>
          <w:rFonts w:ascii="Arial" w:eastAsia="Times New Roman" w:hAnsi="Arial" w:cs="Arial"/>
          <w:lang w:eastAsia="en-GB"/>
        </w:rPr>
        <w:t xml:space="preserve"> (Accessed: 26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438AAD80"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5652B22"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i/>
          <w:iCs/>
          <w:lang w:eastAsia="en-GB"/>
        </w:rPr>
        <w:t>Flexible Working Regulations 2014,</w:t>
      </w:r>
      <w:r w:rsidRPr="00043CF3">
        <w:rPr>
          <w:rFonts w:ascii="Arial" w:eastAsia="Times New Roman" w:hAnsi="Arial" w:cs="Arial"/>
          <w:lang w:eastAsia="en-GB"/>
        </w:rPr>
        <w:t xml:space="preserve"> Bill no. 1398, Available at: </w:t>
      </w:r>
      <w:hyperlink r:id="rId95" w:tgtFrame="_blank" w:history="1">
        <w:r w:rsidRPr="00043CF3">
          <w:rPr>
            <w:rFonts w:ascii="Arial" w:eastAsia="Times New Roman" w:hAnsi="Arial" w:cs="Arial"/>
            <w:color w:val="0563C1"/>
            <w:u w:val="single"/>
            <w:lang w:eastAsia="en-GB"/>
          </w:rPr>
          <w:t>https://www.legislation.gov.uk/uksi/2014/1398/made</w:t>
        </w:r>
      </w:hyperlink>
      <w:r w:rsidRPr="00043CF3">
        <w:rPr>
          <w:rFonts w:ascii="Arial" w:eastAsia="Times New Roman" w:hAnsi="Arial" w:cs="Arial"/>
          <w:lang w:eastAsia="en-GB"/>
        </w:rPr>
        <w:t xml:space="preserve"> (Accessed: 26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15346AF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Francis, R.  (2013) </w:t>
      </w:r>
      <w:r w:rsidRPr="00043CF3">
        <w:rPr>
          <w:rFonts w:ascii="Arial" w:eastAsia="Times New Roman" w:hAnsi="Arial" w:cs="Arial"/>
          <w:i/>
          <w:iCs/>
          <w:color w:val="000000"/>
          <w:lang w:eastAsia="en-GB"/>
        </w:rPr>
        <w:t>Report of the Mid Staffordshire NHS Foundation Trust public inquiry</w:t>
      </w:r>
      <w:r w:rsidRPr="00043CF3">
        <w:rPr>
          <w:rFonts w:ascii="Arial" w:eastAsia="Times New Roman" w:hAnsi="Arial" w:cs="Arial"/>
          <w:color w:val="000000"/>
          <w:lang w:eastAsia="en-GB"/>
        </w:rPr>
        <w:t>. London: The Stationery Office.  </w:t>
      </w:r>
    </w:p>
    <w:p w14:paraId="4EE8252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72552D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A3646B6" w14:textId="77777777" w:rsidR="00F04B3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color w:val="000000"/>
          <w:lang w:eastAsia="en-GB"/>
        </w:rPr>
        <w:t xml:space="preserve">Gifford, J. (2024) </w:t>
      </w:r>
      <w:r w:rsidRPr="00043CF3">
        <w:rPr>
          <w:rFonts w:ascii="Arial" w:eastAsia="Times New Roman" w:hAnsi="Arial" w:cs="Arial"/>
          <w:i/>
          <w:iCs/>
          <w:color w:val="000000"/>
          <w:lang w:eastAsia="en-GB"/>
        </w:rPr>
        <w:t>Performance management: an introduction.</w:t>
      </w:r>
      <w:r w:rsidRPr="00043CF3">
        <w:rPr>
          <w:rFonts w:ascii="Arial" w:eastAsia="Times New Roman" w:hAnsi="Arial" w:cs="Arial"/>
          <w:color w:val="000000"/>
          <w:lang w:eastAsia="en-GB"/>
        </w:rPr>
        <w:t xml:space="preserve"> CIPD. Available at: </w:t>
      </w:r>
      <w:hyperlink r:id="rId96" w:tgtFrame="_blank" w:history="1">
        <w:r w:rsidRPr="00043CF3">
          <w:rPr>
            <w:rFonts w:ascii="Arial" w:eastAsia="Times New Roman" w:hAnsi="Arial" w:cs="Arial"/>
            <w:color w:val="0563C1"/>
            <w:u w:val="single"/>
            <w:lang w:eastAsia="en-GB"/>
          </w:rPr>
          <w:t>https://www.cipd.org/uk/knowledge/factsheets/performance-factsheet/</w:t>
        </w:r>
      </w:hyperlink>
      <w:r w:rsidRPr="00043CF3">
        <w:rPr>
          <w:rFonts w:ascii="Arial" w:eastAsia="Times New Roman" w:hAnsi="Arial" w:cs="Arial"/>
          <w:color w:val="000000"/>
          <w:lang w:eastAsia="en-GB"/>
        </w:rPr>
        <w:t>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r w:rsidRPr="00043CF3">
        <w:rPr>
          <w:rFonts w:ascii="Arial" w:eastAsia="Times New Roman" w:hAnsi="Arial" w:cs="Arial"/>
          <w:lang w:eastAsia="en-GB"/>
        </w:rPr>
        <w:t> </w:t>
      </w:r>
    </w:p>
    <w:p w14:paraId="6393C51B" w14:textId="60E8489B"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36FD9226"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Gifford, J. and </w:t>
      </w:r>
      <w:proofErr w:type="spellStart"/>
      <w:r w:rsidRPr="00043CF3">
        <w:rPr>
          <w:rFonts w:ascii="Arial" w:eastAsia="Times New Roman" w:hAnsi="Arial" w:cs="Arial"/>
          <w:color w:val="000000"/>
          <w:lang w:eastAsia="en-GB"/>
        </w:rPr>
        <w:t>Wietrak</w:t>
      </w:r>
      <w:proofErr w:type="spellEnd"/>
      <w:r w:rsidRPr="00043CF3">
        <w:rPr>
          <w:rFonts w:ascii="Arial" w:eastAsia="Times New Roman" w:hAnsi="Arial" w:cs="Arial"/>
          <w:color w:val="000000"/>
          <w:lang w:eastAsia="en-GB"/>
        </w:rPr>
        <w:t>, E. (2022) P</w:t>
      </w:r>
      <w:r w:rsidRPr="00043CF3">
        <w:rPr>
          <w:rFonts w:ascii="Arial" w:eastAsia="Times New Roman" w:hAnsi="Arial" w:cs="Arial"/>
          <w:i/>
          <w:iCs/>
          <w:color w:val="000000"/>
          <w:lang w:eastAsia="en-GB"/>
        </w:rPr>
        <w:t xml:space="preserve">eople performance: an evidence review. Practice summary and recommendations. </w:t>
      </w:r>
      <w:r w:rsidRPr="00043CF3">
        <w:rPr>
          <w:rFonts w:ascii="Arial" w:eastAsia="Times New Roman" w:hAnsi="Arial" w:cs="Arial"/>
          <w:color w:val="000000"/>
          <w:lang w:eastAsia="en-GB"/>
        </w:rPr>
        <w:t xml:space="preserve">CIPD. Available at: </w:t>
      </w:r>
      <w:hyperlink r:id="rId97" w:tgtFrame="_blank" w:history="1">
        <w:r w:rsidRPr="00043CF3">
          <w:rPr>
            <w:rFonts w:ascii="Arial" w:eastAsia="Times New Roman" w:hAnsi="Arial" w:cs="Arial"/>
            <w:color w:val="0563C1"/>
            <w:u w:val="single"/>
            <w:lang w:eastAsia="en-GB"/>
          </w:rPr>
          <w:t>https://www.cipd.org/globalassets/media/knowledge/knowledge-hub/evidence-reviews/people-performance-practice-summary_tcm18-109854.pdf</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March 2024). </w:t>
      </w:r>
    </w:p>
    <w:p w14:paraId="06D97EF6" w14:textId="77777777" w:rsidR="00F04B3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F9FD549" w14:textId="5B5F34E7" w:rsidR="00677355" w:rsidRPr="004574FC" w:rsidRDefault="00677355" w:rsidP="00043CF3">
      <w:pPr>
        <w:spacing w:after="0" w:line="240" w:lineRule="auto"/>
        <w:ind w:firstLine="720"/>
        <w:textAlignment w:val="baseline"/>
        <w:rPr>
          <w:rFonts w:ascii="Arial" w:hAnsi="Arial" w:cs="Arial"/>
          <w:color w:val="000000" w:themeColor="text1"/>
          <w:shd w:val="clear" w:color="auto" w:fill="FFFFFF"/>
        </w:rPr>
      </w:pPr>
      <w:r w:rsidRPr="004574FC">
        <w:rPr>
          <w:rFonts w:ascii="Arial" w:hAnsi="Arial" w:cs="Arial"/>
          <w:color w:val="000000" w:themeColor="text1"/>
          <w:shd w:val="clear" w:color="auto" w:fill="FFFFFF"/>
        </w:rPr>
        <w:t>Goncalves, R.H.A.</w:t>
      </w:r>
      <w:r w:rsidR="00B446E8" w:rsidRPr="004574FC">
        <w:rPr>
          <w:rFonts w:ascii="Arial" w:hAnsi="Arial" w:cs="Arial"/>
          <w:color w:val="000000" w:themeColor="text1"/>
          <w:shd w:val="clear" w:color="auto" w:fill="FFFFFF"/>
        </w:rPr>
        <w:t>, Silva, A.C.R., Nunes, J.</w:t>
      </w:r>
      <w:r w:rsidR="004574FC" w:rsidRPr="004574FC">
        <w:rPr>
          <w:rFonts w:ascii="Arial" w:hAnsi="Arial" w:cs="Arial"/>
          <w:color w:val="000000" w:themeColor="text1"/>
          <w:shd w:val="clear" w:color="auto" w:fill="FFFFFF"/>
        </w:rPr>
        <w:t xml:space="preserve">S., Engel, R.H., </w:t>
      </w:r>
      <w:proofErr w:type="spellStart"/>
      <w:r w:rsidR="004574FC" w:rsidRPr="004574FC">
        <w:rPr>
          <w:rFonts w:ascii="Arial" w:hAnsi="Arial" w:cs="Arial"/>
          <w:color w:val="000000" w:themeColor="text1"/>
          <w:shd w:val="clear" w:color="auto" w:fill="FFFFFF"/>
        </w:rPr>
        <w:t>Jilou</w:t>
      </w:r>
      <w:proofErr w:type="spellEnd"/>
      <w:r w:rsidR="004574FC" w:rsidRPr="004574FC">
        <w:rPr>
          <w:rFonts w:ascii="Arial" w:hAnsi="Arial" w:cs="Arial"/>
          <w:color w:val="000000" w:themeColor="text1"/>
          <w:shd w:val="clear" w:color="auto" w:fill="FFFFFF"/>
        </w:rPr>
        <w:t xml:space="preserve">, V., </w:t>
      </w:r>
      <w:proofErr w:type="spellStart"/>
      <w:r w:rsidR="004574FC" w:rsidRPr="004574FC">
        <w:rPr>
          <w:rFonts w:ascii="Arial" w:hAnsi="Arial" w:cs="Arial"/>
          <w:color w:val="000000" w:themeColor="text1"/>
          <w:shd w:val="clear" w:color="auto" w:fill="FFFFFF"/>
        </w:rPr>
        <w:t>Simoes</w:t>
      </w:r>
      <w:proofErr w:type="spellEnd"/>
      <w:r w:rsidR="004574FC" w:rsidRPr="004574FC">
        <w:rPr>
          <w:rFonts w:ascii="Arial" w:hAnsi="Arial" w:cs="Arial"/>
          <w:color w:val="000000" w:themeColor="text1"/>
          <w:shd w:val="clear" w:color="auto" w:fill="FFFFFF"/>
        </w:rPr>
        <w:t>. A.L.A.</w:t>
      </w:r>
      <w:r w:rsidR="00B446E8" w:rsidRPr="004574FC">
        <w:rPr>
          <w:rFonts w:ascii="Arial" w:hAnsi="Arial" w:cs="Arial"/>
          <w:color w:val="000000" w:themeColor="text1"/>
          <w:shd w:val="clear" w:color="auto" w:fill="FFFFFF"/>
        </w:rPr>
        <w:t xml:space="preserve"> </w:t>
      </w:r>
      <w:r w:rsidRPr="004574FC">
        <w:rPr>
          <w:rFonts w:ascii="Arial" w:hAnsi="Arial" w:cs="Arial"/>
          <w:color w:val="000000" w:themeColor="text1"/>
          <w:shd w:val="clear" w:color="auto" w:fill="FFFFFF"/>
        </w:rPr>
        <w:t xml:space="preserve">(2023) “Presenteeism in Health Professionals / </w:t>
      </w:r>
      <w:proofErr w:type="spellStart"/>
      <w:r w:rsidRPr="004574FC">
        <w:rPr>
          <w:rFonts w:ascii="Arial" w:hAnsi="Arial" w:cs="Arial"/>
          <w:color w:val="000000" w:themeColor="text1"/>
          <w:shd w:val="clear" w:color="auto" w:fill="FFFFFF"/>
        </w:rPr>
        <w:t>Presenteísmo</w:t>
      </w:r>
      <w:proofErr w:type="spellEnd"/>
      <w:r w:rsidRPr="004574FC">
        <w:rPr>
          <w:rFonts w:ascii="Arial" w:hAnsi="Arial" w:cs="Arial"/>
          <w:color w:val="000000" w:themeColor="text1"/>
          <w:shd w:val="clear" w:color="auto" w:fill="FFFFFF"/>
        </w:rPr>
        <w:t xml:space="preserve"> </w:t>
      </w:r>
      <w:proofErr w:type="spellStart"/>
      <w:r w:rsidRPr="004574FC">
        <w:rPr>
          <w:rFonts w:ascii="Arial" w:hAnsi="Arial" w:cs="Arial"/>
          <w:color w:val="000000" w:themeColor="text1"/>
          <w:shd w:val="clear" w:color="auto" w:fill="FFFFFF"/>
        </w:rPr>
        <w:t>em</w:t>
      </w:r>
      <w:proofErr w:type="spellEnd"/>
      <w:r w:rsidRPr="004574FC">
        <w:rPr>
          <w:rFonts w:ascii="Arial" w:hAnsi="Arial" w:cs="Arial"/>
          <w:color w:val="000000" w:themeColor="text1"/>
          <w:shd w:val="clear" w:color="auto" w:fill="FFFFFF"/>
        </w:rPr>
        <w:t xml:space="preserve"> </w:t>
      </w:r>
      <w:proofErr w:type="spellStart"/>
      <w:r w:rsidRPr="004574FC">
        <w:rPr>
          <w:rFonts w:ascii="Arial" w:hAnsi="Arial" w:cs="Arial"/>
          <w:color w:val="000000" w:themeColor="text1"/>
          <w:shd w:val="clear" w:color="auto" w:fill="FFFFFF"/>
        </w:rPr>
        <w:t>Profissionais</w:t>
      </w:r>
      <w:proofErr w:type="spellEnd"/>
      <w:r w:rsidRPr="004574FC">
        <w:rPr>
          <w:rFonts w:ascii="Arial" w:hAnsi="Arial" w:cs="Arial"/>
          <w:color w:val="000000" w:themeColor="text1"/>
          <w:shd w:val="clear" w:color="auto" w:fill="FFFFFF"/>
        </w:rPr>
        <w:t xml:space="preserve"> de </w:t>
      </w:r>
      <w:proofErr w:type="spellStart"/>
      <w:r w:rsidRPr="004574FC">
        <w:rPr>
          <w:rFonts w:ascii="Arial" w:hAnsi="Arial" w:cs="Arial"/>
          <w:color w:val="000000" w:themeColor="text1"/>
          <w:shd w:val="clear" w:color="auto" w:fill="FFFFFF"/>
        </w:rPr>
        <w:t>Saúde</w:t>
      </w:r>
      <w:proofErr w:type="spellEnd"/>
      <w:r w:rsidRPr="004574FC">
        <w:rPr>
          <w:rFonts w:ascii="Arial" w:hAnsi="Arial" w:cs="Arial"/>
          <w:color w:val="000000" w:themeColor="text1"/>
          <w:shd w:val="clear" w:color="auto" w:fill="FFFFFF"/>
        </w:rPr>
        <w:t>,” </w:t>
      </w:r>
      <w:proofErr w:type="spellStart"/>
      <w:r w:rsidRPr="004574FC">
        <w:rPr>
          <w:rFonts w:ascii="Arial" w:hAnsi="Arial" w:cs="Arial"/>
          <w:i/>
          <w:iCs/>
          <w:color w:val="000000" w:themeColor="text1"/>
          <w:shd w:val="clear" w:color="auto" w:fill="FFFFFF"/>
        </w:rPr>
        <w:t>Revista</w:t>
      </w:r>
      <w:proofErr w:type="spellEnd"/>
      <w:r w:rsidRPr="004574FC">
        <w:rPr>
          <w:rFonts w:ascii="Arial" w:hAnsi="Arial" w:cs="Arial"/>
          <w:i/>
          <w:iCs/>
          <w:color w:val="000000" w:themeColor="text1"/>
          <w:shd w:val="clear" w:color="auto" w:fill="FFFFFF"/>
        </w:rPr>
        <w:t xml:space="preserve"> de </w:t>
      </w:r>
      <w:proofErr w:type="spellStart"/>
      <w:r w:rsidRPr="004574FC">
        <w:rPr>
          <w:rFonts w:ascii="Arial" w:hAnsi="Arial" w:cs="Arial"/>
          <w:i/>
          <w:iCs/>
          <w:color w:val="000000" w:themeColor="text1"/>
          <w:shd w:val="clear" w:color="auto" w:fill="FFFFFF"/>
        </w:rPr>
        <w:t>pesquisa</w:t>
      </w:r>
      <w:proofErr w:type="spellEnd"/>
      <w:r w:rsidRPr="004574FC">
        <w:rPr>
          <w:rFonts w:ascii="Arial" w:hAnsi="Arial" w:cs="Arial"/>
          <w:i/>
          <w:iCs/>
          <w:color w:val="000000" w:themeColor="text1"/>
          <w:shd w:val="clear" w:color="auto" w:fill="FFFFFF"/>
        </w:rPr>
        <w:t xml:space="preserve">, </w:t>
      </w:r>
      <w:proofErr w:type="spellStart"/>
      <w:r w:rsidRPr="004574FC">
        <w:rPr>
          <w:rFonts w:ascii="Arial" w:hAnsi="Arial" w:cs="Arial"/>
          <w:i/>
          <w:iCs/>
          <w:color w:val="000000" w:themeColor="text1"/>
          <w:shd w:val="clear" w:color="auto" w:fill="FFFFFF"/>
        </w:rPr>
        <w:t>cuidado</w:t>
      </w:r>
      <w:proofErr w:type="spellEnd"/>
      <w:r w:rsidRPr="004574FC">
        <w:rPr>
          <w:rFonts w:ascii="Arial" w:hAnsi="Arial" w:cs="Arial"/>
          <w:i/>
          <w:iCs/>
          <w:color w:val="000000" w:themeColor="text1"/>
          <w:shd w:val="clear" w:color="auto" w:fill="FFFFFF"/>
        </w:rPr>
        <w:t xml:space="preserve"> é fundamental</w:t>
      </w:r>
      <w:r w:rsidRPr="004574FC">
        <w:rPr>
          <w:rFonts w:ascii="Arial" w:hAnsi="Arial" w:cs="Arial"/>
          <w:color w:val="000000" w:themeColor="text1"/>
          <w:shd w:val="clear" w:color="auto" w:fill="FFFFFF"/>
        </w:rPr>
        <w:t xml:space="preserve">, 15, pp. 1–9. Available at: </w:t>
      </w:r>
      <w:hyperlink r:id="rId98" w:history="1">
        <w:r w:rsidRPr="004574FC">
          <w:rPr>
            <w:rStyle w:val="Hyperlink"/>
            <w:rFonts w:ascii="Arial" w:hAnsi="Arial" w:cs="Arial"/>
            <w:shd w:val="clear" w:color="auto" w:fill="FFFFFF"/>
          </w:rPr>
          <w:t>https://doi.org/10.9789/2175-5361.rpcfo.v15.11910</w:t>
        </w:r>
      </w:hyperlink>
      <w:r w:rsidRPr="004574FC">
        <w:rPr>
          <w:rFonts w:ascii="Arial" w:hAnsi="Arial" w:cs="Arial"/>
          <w:color w:val="3A3A3A"/>
          <w:shd w:val="clear" w:color="auto" w:fill="FFFFFF"/>
        </w:rPr>
        <w:t>.</w:t>
      </w:r>
      <w:r w:rsidR="004574FC" w:rsidRPr="004574FC">
        <w:rPr>
          <w:rFonts w:ascii="Arial" w:hAnsi="Arial" w:cs="Arial"/>
          <w:color w:val="3A3A3A"/>
          <w:shd w:val="clear" w:color="auto" w:fill="FFFFFF"/>
        </w:rPr>
        <w:t xml:space="preserve"> </w:t>
      </w:r>
      <w:r w:rsidR="004574FC" w:rsidRPr="004574FC">
        <w:rPr>
          <w:rFonts w:ascii="Arial" w:hAnsi="Arial" w:cs="Arial"/>
          <w:color w:val="000000" w:themeColor="text1"/>
          <w:shd w:val="clear" w:color="auto" w:fill="FFFFFF"/>
        </w:rPr>
        <w:t>(Accessed: 2</w:t>
      </w:r>
      <w:r w:rsidR="004574FC" w:rsidRPr="004574FC">
        <w:rPr>
          <w:rFonts w:ascii="Arial" w:hAnsi="Arial" w:cs="Arial"/>
          <w:color w:val="000000" w:themeColor="text1"/>
          <w:shd w:val="clear" w:color="auto" w:fill="FFFFFF"/>
          <w:vertAlign w:val="superscript"/>
        </w:rPr>
        <w:t>nd</w:t>
      </w:r>
      <w:r w:rsidR="004574FC" w:rsidRPr="004574FC">
        <w:rPr>
          <w:rFonts w:ascii="Arial" w:hAnsi="Arial" w:cs="Arial"/>
          <w:color w:val="000000" w:themeColor="text1"/>
          <w:shd w:val="clear" w:color="auto" w:fill="FFFFFF"/>
        </w:rPr>
        <w:t xml:space="preserve"> May 2024). </w:t>
      </w:r>
    </w:p>
    <w:p w14:paraId="093B5E2F" w14:textId="77777777" w:rsidR="00677355" w:rsidRPr="00043CF3" w:rsidRDefault="00677355" w:rsidP="00043CF3">
      <w:pPr>
        <w:spacing w:after="0" w:line="240" w:lineRule="auto"/>
        <w:ind w:firstLine="720"/>
        <w:textAlignment w:val="baseline"/>
        <w:rPr>
          <w:rFonts w:ascii="Segoe UI" w:eastAsia="Times New Roman" w:hAnsi="Segoe UI" w:cs="Segoe UI"/>
          <w:sz w:val="18"/>
          <w:szCs w:val="18"/>
          <w:lang w:eastAsia="en-GB"/>
        </w:rPr>
      </w:pPr>
    </w:p>
    <w:p w14:paraId="34904372"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Grailey</w:t>
      </w:r>
      <w:proofErr w:type="spellEnd"/>
      <w:r w:rsidRPr="00043CF3">
        <w:rPr>
          <w:rFonts w:ascii="Arial" w:eastAsia="Times New Roman" w:hAnsi="Arial" w:cs="Arial"/>
          <w:color w:val="000000"/>
          <w:lang w:eastAsia="en-GB"/>
        </w:rPr>
        <w:t xml:space="preserve">, K.E, Murray, E, Reader, T, and </w:t>
      </w:r>
      <w:proofErr w:type="spellStart"/>
      <w:r w:rsidRPr="00043CF3">
        <w:rPr>
          <w:rFonts w:ascii="Arial" w:eastAsia="Times New Roman" w:hAnsi="Arial" w:cs="Arial"/>
          <w:color w:val="000000"/>
          <w:lang w:eastAsia="en-GB"/>
        </w:rPr>
        <w:t>Brett.S.J</w:t>
      </w:r>
      <w:proofErr w:type="spellEnd"/>
      <w:r w:rsidRPr="00043CF3">
        <w:rPr>
          <w:rFonts w:ascii="Arial" w:eastAsia="Times New Roman" w:hAnsi="Arial" w:cs="Arial"/>
          <w:color w:val="000000"/>
          <w:lang w:eastAsia="en-GB"/>
        </w:rPr>
        <w:t xml:space="preserve">.  (2021) “The presence and potential impact of psychological safety in the healthcare setting: an evidence synthesis,” </w:t>
      </w:r>
      <w:r w:rsidRPr="00043CF3">
        <w:rPr>
          <w:rFonts w:ascii="Arial" w:eastAsia="Times New Roman" w:hAnsi="Arial" w:cs="Arial"/>
          <w:i/>
          <w:iCs/>
          <w:color w:val="000000"/>
          <w:lang w:eastAsia="en-GB"/>
        </w:rPr>
        <w:t>BMC health services research</w:t>
      </w:r>
      <w:r w:rsidRPr="00043CF3">
        <w:rPr>
          <w:rFonts w:ascii="Arial" w:eastAsia="Times New Roman" w:hAnsi="Arial" w:cs="Arial"/>
          <w:color w:val="000000"/>
          <w:lang w:eastAsia="en-GB"/>
        </w:rPr>
        <w:t xml:space="preserve">, 21(1), pp. 1–773. Available at: </w:t>
      </w:r>
      <w:hyperlink r:id="rId99" w:tgtFrame="_blank" w:history="1">
        <w:r w:rsidRPr="00043CF3">
          <w:rPr>
            <w:rFonts w:ascii="Arial" w:eastAsia="Times New Roman" w:hAnsi="Arial" w:cs="Arial"/>
            <w:color w:val="215E99" w:themeColor="text2" w:themeTint="BF"/>
            <w:u w:val="single"/>
            <w:lang w:eastAsia="en-GB"/>
          </w:rPr>
          <w:t>https://doi.org/10.1186/s12913-021-06740-6</w:t>
        </w:r>
      </w:hyperlink>
      <w:r w:rsidRPr="00043CF3">
        <w:rPr>
          <w:rFonts w:ascii="Arial" w:eastAsia="Times New Roman" w:hAnsi="Arial" w:cs="Arial"/>
          <w:color w:val="215E99" w:themeColor="text2" w:themeTint="BF"/>
          <w:lang w:eastAsia="en-GB"/>
        </w:rPr>
        <w:t xml:space="preserve">. </w:t>
      </w:r>
      <w:r w:rsidRPr="00043CF3">
        <w:rPr>
          <w:rFonts w:ascii="Arial" w:eastAsia="Times New Roman" w:hAnsi="Arial" w:cs="Arial"/>
          <w:color w:val="000000"/>
          <w:lang w:eastAsia="en-GB"/>
        </w:rPr>
        <w:t>(Accessed: 28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38DC8084" w14:textId="016C589E"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305AF0BC"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Grint, K. (2020) “Leadership, management and command in the time of the Coronavirus,” </w:t>
      </w:r>
      <w:r w:rsidRPr="00043CF3">
        <w:rPr>
          <w:rFonts w:ascii="Arial" w:eastAsia="Times New Roman" w:hAnsi="Arial" w:cs="Arial"/>
          <w:i/>
          <w:iCs/>
          <w:color w:val="000000"/>
          <w:lang w:eastAsia="en-GB"/>
        </w:rPr>
        <w:t>Leadership</w:t>
      </w:r>
      <w:r w:rsidRPr="00043CF3">
        <w:rPr>
          <w:rFonts w:ascii="Arial" w:eastAsia="Times New Roman" w:hAnsi="Arial" w:cs="Arial"/>
          <w:color w:val="000000"/>
          <w:lang w:eastAsia="en-GB"/>
        </w:rPr>
        <w:t>, </w:t>
      </w:r>
      <w:r w:rsidRPr="00043CF3">
        <w:rPr>
          <w:rFonts w:ascii="Arial" w:eastAsia="Times New Roman" w:hAnsi="Arial" w:cs="Arial"/>
          <w:i/>
          <w:iCs/>
          <w:color w:val="000000"/>
          <w:lang w:eastAsia="en-GB"/>
        </w:rPr>
        <w:t>16</w:t>
      </w:r>
      <w:r w:rsidRPr="00043CF3">
        <w:rPr>
          <w:rFonts w:ascii="Arial" w:eastAsia="Times New Roman" w:hAnsi="Arial" w:cs="Arial"/>
          <w:color w:val="000000"/>
          <w:lang w:eastAsia="en-GB"/>
        </w:rPr>
        <w:t>(3), 314-319. Available at: </w:t>
      </w:r>
      <w:hyperlink r:id="rId100" w:tgtFrame="_blank" w:history="1">
        <w:r w:rsidRPr="00043CF3">
          <w:rPr>
            <w:rFonts w:ascii="Arial" w:eastAsia="Times New Roman" w:hAnsi="Arial" w:cs="Arial"/>
            <w:color w:val="4472C4"/>
            <w:u w:val="single"/>
            <w:lang w:eastAsia="en-GB"/>
          </w:rPr>
          <w:t>https://doi.org/10.1177/1742715020922445</w:t>
        </w:r>
      </w:hyperlink>
      <w:r w:rsidRPr="00043CF3">
        <w:rPr>
          <w:rFonts w:ascii="Arial" w:eastAsia="Times New Roman" w:hAnsi="Arial" w:cs="Arial"/>
          <w:color w:val="000000"/>
          <w:lang w:eastAsia="en-GB"/>
        </w:rPr>
        <w:t xml:space="preserve"> (Accessed: 26</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7E3B1114" w14:textId="69C7C845"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3B0B3742"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Hadjisolomou</w:t>
      </w:r>
      <w:proofErr w:type="spellEnd"/>
      <w:r w:rsidRPr="00043CF3">
        <w:rPr>
          <w:rFonts w:ascii="Arial" w:eastAsia="Times New Roman" w:hAnsi="Arial" w:cs="Arial"/>
          <w:color w:val="000000"/>
          <w:lang w:eastAsia="en-GB"/>
        </w:rPr>
        <w:t xml:space="preserve">, A. (2015) “Managing attendance at work: the role of line managers in the UK grocery retail sector,” </w:t>
      </w:r>
      <w:r w:rsidRPr="00043CF3">
        <w:rPr>
          <w:rFonts w:ascii="Arial" w:eastAsia="Times New Roman" w:hAnsi="Arial" w:cs="Arial"/>
          <w:i/>
          <w:iCs/>
          <w:color w:val="000000"/>
          <w:lang w:eastAsia="en-GB"/>
        </w:rPr>
        <w:t>Employee relations</w:t>
      </w:r>
      <w:r w:rsidRPr="00043CF3">
        <w:rPr>
          <w:rFonts w:ascii="Arial" w:eastAsia="Times New Roman" w:hAnsi="Arial" w:cs="Arial"/>
          <w:color w:val="000000"/>
          <w:lang w:eastAsia="en-GB"/>
        </w:rPr>
        <w:t xml:space="preserve">, 37(4), pp. 442–458. Available at: </w:t>
      </w:r>
      <w:hyperlink r:id="rId101" w:tgtFrame="_blank" w:history="1">
        <w:r w:rsidRPr="00043CF3">
          <w:rPr>
            <w:rFonts w:ascii="Arial" w:eastAsia="Times New Roman" w:hAnsi="Arial" w:cs="Arial"/>
            <w:color w:val="0563C1"/>
            <w:u w:val="single"/>
            <w:lang w:eastAsia="en-GB"/>
          </w:rPr>
          <w:t>https://doi.org/10.1108/ER-06-2014-0058</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37DBAC4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853B6B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Halliwell, P.R., Mitchell, R.J. and Boyle, B. (2023) “Leadership effectiveness through coaching: Authentic and change-oriented leadership,” </w:t>
      </w:r>
      <w:proofErr w:type="spellStart"/>
      <w:r w:rsidRPr="00043CF3">
        <w:rPr>
          <w:rFonts w:ascii="Arial" w:eastAsia="Times New Roman" w:hAnsi="Arial" w:cs="Arial"/>
          <w:i/>
          <w:iCs/>
          <w:color w:val="000000"/>
          <w:lang w:eastAsia="en-GB"/>
        </w:rPr>
        <w:t>PloS</w:t>
      </w:r>
      <w:proofErr w:type="spellEnd"/>
      <w:r w:rsidRPr="00043CF3">
        <w:rPr>
          <w:rFonts w:ascii="Arial" w:eastAsia="Times New Roman" w:hAnsi="Arial" w:cs="Arial"/>
          <w:i/>
          <w:iCs/>
          <w:color w:val="000000"/>
          <w:lang w:eastAsia="en-GB"/>
        </w:rPr>
        <w:t xml:space="preserve"> one</w:t>
      </w:r>
      <w:r w:rsidRPr="00043CF3">
        <w:rPr>
          <w:rFonts w:ascii="Arial" w:eastAsia="Times New Roman" w:hAnsi="Arial" w:cs="Arial"/>
          <w:color w:val="000000"/>
          <w:lang w:eastAsia="en-GB"/>
        </w:rPr>
        <w:t xml:space="preserve">, 18(12), pp. e0294953–e0294953. Available at: </w:t>
      </w:r>
      <w:hyperlink r:id="rId102" w:tgtFrame="_blank" w:history="1">
        <w:r w:rsidRPr="00043CF3">
          <w:rPr>
            <w:rFonts w:ascii="Arial" w:eastAsia="Times New Roman" w:hAnsi="Arial" w:cs="Arial"/>
            <w:color w:val="0563C1"/>
            <w:u w:val="single"/>
            <w:lang w:eastAsia="en-GB"/>
          </w:rPr>
          <w:t>https://doi.org/10.1371/journal.pone.0294953</w:t>
        </w:r>
      </w:hyperlink>
      <w:r w:rsidRPr="00043CF3">
        <w:rPr>
          <w:rFonts w:ascii="Arial" w:eastAsia="Times New Roman" w:hAnsi="Arial" w:cs="Arial"/>
          <w:color w:val="000000"/>
          <w:lang w:eastAsia="en-GB"/>
        </w:rPr>
        <w:t>. (Accessed: 28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85E03E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E957F37"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Hartner</w:t>
      </w:r>
      <w:proofErr w:type="spellEnd"/>
      <w:r w:rsidRPr="00043CF3">
        <w:rPr>
          <w:rFonts w:ascii="Arial" w:eastAsia="Times New Roman" w:hAnsi="Arial" w:cs="Arial"/>
          <w:color w:val="000000"/>
          <w:lang w:eastAsia="en-GB"/>
        </w:rPr>
        <w:t xml:space="preserve">-Tiefenthaler, M. (2021) “Supervisors’ power to deal with employees’ inner resignation: How perceived power of the organization and the supervisor relate to employees’ voluntary and enforced work </w:t>
      </w:r>
      <w:proofErr w:type="spellStart"/>
      <w:r w:rsidRPr="00043CF3">
        <w:rPr>
          <w:rFonts w:ascii="Arial" w:eastAsia="Times New Roman" w:hAnsi="Arial" w:cs="Arial"/>
          <w:color w:val="000000"/>
          <w:lang w:eastAsia="en-GB"/>
        </w:rPr>
        <w:t>behavior</w:t>
      </w:r>
      <w:proofErr w:type="spellEnd"/>
      <w:r w:rsidRPr="00043CF3">
        <w:rPr>
          <w:rFonts w:ascii="Arial" w:eastAsia="Times New Roman" w:hAnsi="Arial" w:cs="Arial"/>
          <w:color w:val="000000"/>
          <w:lang w:eastAsia="en-GB"/>
        </w:rPr>
        <w:t>,” </w:t>
      </w:r>
      <w:r w:rsidRPr="00043CF3">
        <w:rPr>
          <w:rFonts w:ascii="Arial" w:eastAsia="Times New Roman" w:hAnsi="Arial" w:cs="Arial"/>
          <w:i/>
          <w:iCs/>
          <w:color w:val="000000"/>
          <w:lang w:eastAsia="en-GB"/>
        </w:rPr>
        <w:t>European management journal</w:t>
      </w:r>
      <w:r w:rsidRPr="00043CF3">
        <w:rPr>
          <w:rFonts w:ascii="Arial" w:eastAsia="Times New Roman" w:hAnsi="Arial" w:cs="Arial"/>
          <w:color w:val="000000"/>
          <w:lang w:eastAsia="en-GB"/>
        </w:rPr>
        <w:t xml:space="preserve">, 39(2), pp. 260–269. Available at: </w:t>
      </w:r>
      <w:hyperlink r:id="rId103" w:tgtFrame="_blank" w:history="1">
        <w:r w:rsidRPr="00043CF3">
          <w:rPr>
            <w:rFonts w:ascii="Arial" w:eastAsia="Times New Roman" w:hAnsi="Arial" w:cs="Arial"/>
            <w:color w:val="4472C4"/>
            <w:u w:val="single"/>
            <w:lang w:eastAsia="en-GB"/>
          </w:rPr>
          <w:t>https://doi.org/10.1016/j.emj.2020.08.001</w:t>
        </w:r>
      </w:hyperlink>
      <w:r w:rsidRPr="00043CF3">
        <w:rPr>
          <w:rFonts w:ascii="Arial" w:eastAsia="Times New Roman" w:hAnsi="Arial" w:cs="Arial"/>
          <w:color w:val="4472C4"/>
          <w:lang w:eastAsia="en-GB"/>
        </w:rPr>
        <w:t>.</w:t>
      </w:r>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A8D906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83E610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Hayden, D. (2023a) </w:t>
      </w:r>
      <w:r w:rsidRPr="00043CF3">
        <w:rPr>
          <w:rFonts w:ascii="Arial" w:eastAsia="Times New Roman" w:hAnsi="Arial" w:cs="Arial"/>
          <w:i/>
          <w:iCs/>
          <w:color w:val="000000"/>
          <w:lang w:eastAsia="en-GB"/>
        </w:rPr>
        <w:t>Coaching and mentoring.</w:t>
      </w:r>
      <w:r w:rsidRPr="00043CF3">
        <w:rPr>
          <w:rFonts w:ascii="Arial" w:eastAsia="Times New Roman" w:hAnsi="Arial" w:cs="Arial"/>
          <w:color w:val="000000"/>
          <w:lang w:eastAsia="en-GB"/>
        </w:rPr>
        <w:t xml:space="preserve"> CIPD. Available at: </w:t>
      </w:r>
      <w:hyperlink r:id="rId104" w:tgtFrame="_blank" w:history="1">
        <w:r w:rsidRPr="00043CF3">
          <w:rPr>
            <w:rFonts w:ascii="Arial" w:eastAsia="Times New Roman" w:hAnsi="Arial" w:cs="Arial"/>
            <w:color w:val="0563C1"/>
            <w:u w:val="single"/>
            <w:lang w:eastAsia="en-GB"/>
          </w:rPr>
          <w:t>https://www.cipd.org/uk/knowledge/factsheets/coaching-mentoring-factsheet/</w:t>
        </w:r>
      </w:hyperlink>
      <w:r w:rsidRPr="00043CF3">
        <w:rPr>
          <w:rFonts w:ascii="Arial" w:eastAsia="Times New Roman" w:hAnsi="Arial" w:cs="Arial"/>
          <w:color w:val="000000"/>
          <w:lang w:eastAsia="en-GB"/>
        </w:rPr>
        <w:t xml:space="preserve"> (Accessed: 3</w:t>
      </w:r>
      <w:r w:rsidRPr="00043CF3">
        <w:rPr>
          <w:rFonts w:ascii="Arial" w:eastAsia="Times New Roman" w:hAnsi="Arial" w:cs="Arial"/>
          <w:color w:val="000000"/>
          <w:sz w:val="19"/>
          <w:szCs w:val="19"/>
          <w:vertAlign w:val="superscript"/>
          <w:lang w:eastAsia="en-GB"/>
        </w:rPr>
        <w:t>rd</w:t>
      </w:r>
      <w:r w:rsidRPr="00043CF3">
        <w:rPr>
          <w:rFonts w:ascii="Arial" w:eastAsia="Times New Roman" w:hAnsi="Arial" w:cs="Arial"/>
          <w:color w:val="000000"/>
          <w:lang w:eastAsia="en-GB"/>
        </w:rPr>
        <w:t xml:space="preserve"> April 2024).  </w:t>
      </w:r>
    </w:p>
    <w:p w14:paraId="0AED2C39"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C1D5A15"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Hayden, D. (2023b) </w:t>
      </w:r>
      <w:r w:rsidRPr="00043CF3">
        <w:rPr>
          <w:rFonts w:ascii="Arial" w:eastAsia="Times New Roman" w:hAnsi="Arial" w:cs="Arial"/>
          <w:i/>
          <w:iCs/>
          <w:color w:val="000000"/>
          <w:lang w:eastAsia="en-GB"/>
        </w:rPr>
        <w:t xml:space="preserve">Learning evaluation, impact and transfer. </w:t>
      </w:r>
      <w:r w:rsidRPr="00043CF3">
        <w:rPr>
          <w:rFonts w:ascii="Arial" w:eastAsia="Times New Roman" w:hAnsi="Arial" w:cs="Arial"/>
          <w:color w:val="000000"/>
          <w:lang w:eastAsia="en-GB"/>
        </w:rPr>
        <w:t xml:space="preserve">CIPD. Available at: </w:t>
      </w:r>
      <w:hyperlink r:id="rId105" w:tgtFrame="_blank" w:history="1">
        <w:r w:rsidRPr="00043CF3">
          <w:rPr>
            <w:rFonts w:ascii="Arial" w:eastAsia="Times New Roman" w:hAnsi="Arial" w:cs="Arial"/>
            <w:color w:val="0563C1"/>
            <w:u w:val="single"/>
            <w:lang w:eastAsia="en-GB"/>
          </w:rPr>
          <w:t>https://www.cipd.org/uk/knowledge/factsheets/evaluating-learning-factsheet/</w:t>
        </w:r>
      </w:hyperlink>
      <w:r w:rsidRPr="00043CF3">
        <w:rPr>
          <w:rFonts w:ascii="Arial" w:eastAsia="Times New Roman" w:hAnsi="Arial" w:cs="Arial"/>
          <w:color w:val="000000"/>
          <w:lang w:eastAsia="en-GB"/>
        </w:rPr>
        <w:t xml:space="preserve"> (Accessed: 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69B0E82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D1599DE"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Herzberg, F. (1964) The motivation-hygiene concept &amp; problem of manpower. </w:t>
      </w:r>
      <w:r w:rsidRPr="00043CF3">
        <w:rPr>
          <w:rFonts w:ascii="Arial" w:eastAsia="Times New Roman" w:hAnsi="Arial" w:cs="Arial"/>
          <w:i/>
          <w:iCs/>
          <w:color w:val="000000"/>
          <w:lang w:eastAsia="en-GB"/>
        </w:rPr>
        <w:t>Pers. Adm.</w:t>
      </w:r>
      <w:r w:rsidRPr="00043CF3">
        <w:rPr>
          <w:rFonts w:ascii="Arial" w:eastAsia="Times New Roman" w:hAnsi="Arial" w:cs="Arial"/>
          <w:color w:val="000000"/>
          <w:lang w:eastAsia="en-GB"/>
        </w:rPr>
        <w:t xml:space="preserve">; </w:t>
      </w:r>
      <w:r w:rsidRPr="00043CF3">
        <w:rPr>
          <w:rFonts w:ascii="Arial" w:eastAsia="Times New Roman" w:hAnsi="Arial" w:cs="Arial"/>
          <w:i/>
          <w:iCs/>
          <w:color w:val="000000"/>
          <w:lang w:eastAsia="en-GB"/>
        </w:rPr>
        <w:t>27</w:t>
      </w:r>
      <w:r w:rsidRPr="00043CF3">
        <w:rPr>
          <w:rFonts w:ascii="Arial" w:eastAsia="Times New Roman" w:hAnsi="Arial" w:cs="Arial"/>
          <w:color w:val="000000"/>
          <w:lang w:eastAsia="en-GB"/>
        </w:rPr>
        <w:t>, pp. 3-7. </w:t>
      </w:r>
    </w:p>
    <w:p w14:paraId="493F98B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0BCA30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Hilgers, L. (2023) </w:t>
      </w:r>
      <w:r w:rsidRPr="00043CF3">
        <w:rPr>
          <w:rFonts w:ascii="Arial" w:eastAsia="Times New Roman" w:hAnsi="Arial" w:cs="Arial"/>
          <w:i/>
          <w:iCs/>
          <w:color w:val="000000"/>
          <w:lang w:eastAsia="en-GB"/>
        </w:rPr>
        <w:t xml:space="preserve">The best way to use the Kirkpatrick model for evaluating L&amp;D impact. </w:t>
      </w:r>
      <w:r w:rsidRPr="00043CF3">
        <w:rPr>
          <w:rFonts w:ascii="Arial" w:eastAsia="Times New Roman" w:hAnsi="Arial" w:cs="Arial"/>
          <w:color w:val="000000"/>
          <w:lang w:eastAsia="en-GB"/>
        </w:rPr>
        <w:t xml:space="preserve">Lined In. Available at: </w:t>
      </w:r>
      <w:hyperlink r:id="rId106" w:tgtFrame="_blank" w:history="1">
        <w:r w:rsidRPr="00043CF3">
          <w:rPr>
            <w:rFonts w:ascii="Arial" w:eastAsia="Times New Roman" w:hAnsi="Arial" w:cs="Arial"/>
            <w:color w:val="0563C1"/>
            <w:u w:val="single"/>
            <w:lang w:eastAsia="en-GB"/>
          </w:rPr>
          <w:t>https://www.linkedin.com/business/talent/blog/learning-and-development/best-way-to-use-kirkpatrick-model</w:t>
        </w:r>
      </w:hyperlink>
      <w:r w:rsidRPr="00043CF3">
        <w:rPr>
          <w:rFonts w:ascii="Arial" w:eastAsia="Times New Roman" w:hAnsi="Arial" w:cs="Arial"/>
          <w:color w:val="000000"/>
          <w:lang w:eastAsia="en-GB"/>
        </w:rPr>
        <w:t>  (Accessed: 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0B6E52C2"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FC6308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(2016) Values and behaviours framework. Hywel Dda University Health Board. Internal document.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6A2BB901"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140C314"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(2022) Our people culture plans. Hywel Dda University Health Board. Internal document.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693AD60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C88786F"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(2023). Financial wellbeing</w:t>
      </w:r>
      <w:r w:rsidRPr="00043CF3">
        <w:rPr>
          <w:rFonts w:ascii="Arial" w:eastAsia="Times New Roman" w:hAnsi="Arial" w:cs="Arial"/>
          <w:i/>
          <w:iCs/>
          <w:color w:val="000000"/>
          <w:lang w:eastAsia="en-GB"/>
        </w:rPr>
        <w:t xml:space="preserve">. </w:t>
      </w:r>
      <w:r w:rsidRPr="00043CF3">
        <w:rPr>
          <w:rFonts w:ascii="Arial" w:eastAsia="Times New Roman" w:hAnsi="Arial" w:cs="Arial"/>
          <w:color w:val="000000"/>
          <w:lang w:eastAsia="en-GB"/>
        </w:rPr>
        <w:t>Hywel Dda University Health Board. Internal Document.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5F81702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A810D9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Hywel Dda University Health Board. (2024a). </w:t>
      </w:r>
      <w:r w:rsidRPr="00043CF3">
        <w:rPr>
          <w:rFonts w:ascii="Arial" w:eastAsia="Times New Roman" w:hAnsi="Arial" w:cs="Arial"/>
          <w:i/>
          <w:iCs/>
          <w:color w:val="000000"/>
          <w:lang w:eastAsia="en-GB"/>
        </w:rPr>
        <w:t xml:space="preserve">Performance management Hub. </w:t>
      </w:r>
      <w:r w:rsidRPr="00043CF3">
        <w:rPr>
          <w:rFonts w:ascii="Arial" w:eastAsia="Times New Roman" w:hAnsi="Arial" w:cs="Arial"/>
          <w:color w:val="000000"/>
          <w:lang w:eastAsia="en-GB"/>
        </w:rPr>
        <w:t>Hywel Dda University Health Board. Internal Document.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2C7AE99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13F277D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(2024b). Our performance</w:t>
      </w:r>
      <w:r w:rsidRPr="00043CF3">
        <w:rPr>
          <w:rFonts w:ascii="Arial" w:eastAsia="Times New Roman" w:hAnsi="Arial" w:cs="Arial"/>
          <w:i/>
          <w:iCs/>
          <w:color w:val="000000"/>
          <w:lang w:eastAsia="en-GB"/>
        </w:rPr>
        <w:t xml:space="preserve">. </w:t>
      </w:r>
      <w:r w:rsidRPr="00043CF3">
        <w:rPr>
          <w:rFonts w:ascii="Arial" w:eastAsia="Times New Roman" w:hAnsi="Arial" w:cs="Arial"/>
          <w:color w:val="000000"/>
          <w:lang w:eastAsia="en-GB"/>
        </w:rPr>
        <w:t>Hywel Dda University Health Board. Internal Document.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44324CF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7EB399F"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(2024c). Exit interview data. Hywel Dda University Health Board. Internal Document.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21C0EE1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DD86EF0"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(2024d). The coach approach. Hywel Dda University Health Board. Internal Document. (Accessed: 31</w:t>
      </w:r>
      <w:r w:rsidRPr="00043CF3">
        <w:rPr>
          <w:rFonts w:ascii="Arial" w:eastAsia="Times New Roman" w:hAnsi="Arial" w:cs="Arial"/>
          <w:color w:val="000000"/>
          <w:sz w:val="19"/>
          <w:szCs w:val="19"/>
          <w:vertAlign w:val="superscript"/>
          <w:lang w:eastAsia="en-GB"/>
        </w:rPr>
        <w:t>st</w:t>
      </w:r>
      <w:r w:rsidRPr="00043CF3">
        <w:rPr>
          <w:rFonts w:ascii="Arial" w:eastAsia="Times New Roman" w:hAnsi="Arial" w:cs="Arial"/>
          <w:color w:val="000000"/>
          <w:lang w:eastAsia="en-GB"/>
        </w:rPr>
        <w:t xml:space="preserve"> March 2024).</w:t>
      </w:r>
    </w:p>
    <w:p w14:paraId="760E5CCA" w14:textId="5A63B30A"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200AB99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Hywel Dda University Health Board. (2024e). Healthy working relationships. Internal Document. (Accessed: 31</w:t>
      </w:r>
      <w:r w:rsidRPr="00043CF3">
        <w:rPr>
          <w:rFonts w:ascii="Arial" w:eastAsia="Times New Roman" w:hAnsi="Arial" w:cs="Arial"/>
          <w:color w:val="000000"/>
          <w:sz w:val="19"/>
          <w:szCs w:val="19"/>
          <w:vertAlign w:val="superscript"/>
          <w:lang w:eastAsia="en-GB"/>
        </w:rPr>
        <w:t>st</w:t>
      </w:r>
      <w:r w:rsidRPr="00043CF3">
        <w:rPr>
          <w:rFonts w:ascii="Arial" w:eastAsia="Times New Roman" w:hAnsi="Arial" w:cs="Arial"/>
          <w:color w:val="000000"/>
          <w:lang w:eastAsia="en-GB"/>
        </w:rPr>
        <w:t xml:space="preserve"> March 2024). </w:t>
      </w:r>
    </w:p>
    <w:p w14:paraId="01EC1EB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67F2B7A"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Isaikina</w:t>
      </w:r>
      <w:proofErr w:type="spellEnd"/>
      <w:r w:rsidRPr="00043CF3">
        <w:rPr>
          <w:rFonts w:ascii="Arial" w:eastAsia="Times New Roman" w:hAnsi="Arial" w:cs="Arial"/>
          <w:color w:val="000000"/>
          <w:lang w:eastAsia="en-GB"/>
        </w:rPr>
        <w:t xml:space="preserve">, E. and </w:t>
      </w:r>
      <w:proofErr w:type="spellStart"/>
      <w:r w:rsidRPr="00043CF3">
        <w:rPr>
          <w:rFonts w:ascii="Arial" w:eastAsia="Times New Roman" w:hAnsi="Arial" w:cs="Arial"/>
          <w:color w:val="000000"/>
          <w:lang w:eastAsia="en-GB"/>
        </w:rPr>
        <w:t>Navalna</w:t>
      </w:r>
      <w:proofErr w:type="spellEnd"/>
      <w:r w:rsidRPr="00043CF3">
        <w:rPr>
          <w:rFonts w:ascii="Arial" w:eastAsia="Times New Roman" w:hAnsi="Arial" w:cs="Arial"/>
          <w:color w:val="000000"/>
          <w:lang w:eastAsia="en-GB"/>
        </w:rPr>
        <w:t xml:space="preserve">, M. (2022) “The role of effective communication in the process of forming a cohesive and motivated team,” </w:t>
      </w:r>
      <w:proofErr w:type="spellStart"/>
      <w:r w:rsidRPr="00043CF3">
        <w:rPr>
          <w:rFonts w:ascii="Arial" w:eastAsia="Times New Roman" w:hAnsi="Arial" w:cs="Arial"/>
          <w:i/>
          <w:iCs/>
          <w:color w:val="000000"/>
          <w:lang w:eastAsia="en-GB"/>
        </w:rPr>
        <w:t>Ekonomìčnij</w:t>
      </w:r>
      <w:proofErr w:type="spellEnd"/>
      <w:r w:rsidRPr="00043CF3">
        <w:rPr>
          <w:rFonts w:ascii="Arial" w:eastAsia="Times New Roman" w:hAnsi="Arial" w:cs="Arial"/>
          <w:i/>
          <w:iCs/>
          <w:color w:val="000000"/>
          <w:lang w:eastAsia="en-GB"/>
        </w:rPr>
        <w:t xml:space="preserve"> </w:t>
      </w:r>
      <w:proofErr w:type="spellStart"/>
      <w:r w:rsidRPr="00043CF3">
        <w:rPr>
          <w:rFonts w:ascii="Arial" w:eastAsia="Times New Roman" w:hAnsi="Arial" w:cs="Arial"/>
          <w:i/>
          <w:iCs/>
          <w:color w:val="000000"/>
          <w:lang w:eastAsia="en-GB"/>
        </w:rPr>
        <w:t>vìsnik</w:t>
      </w:r>
      <w:proofErr w:type="spellEnd"/>
      <w:r w:rsidRPr="00043CF3">
        <w:rPr>
          <w:rFonts w:ascii="Arial" w:eastAsia="Times New Roman" w:hAnsi="Arial" w:cs="Arial"/>
          <w:i/>
          <w:iCs/>
          <w:color w:val="000000"/>
          <w:lang w:eastAsia="en-GB"/>
        </w:rPr>
        <w:t xml:space="preserve"> </w:t>
      </w:r>
      <w:proofErr w:type="spellStart"/>
      <w:r w:rsidRPr="00043CF3">
        <w:rPr>
          <w:rFonts w:ascii="Arial" w:eastAsia="Times New Roman" w:hAnsi="Arial" w:cs="Arial"/>
          <w:i/>
          <w:iCs/>
          <w:color w:val="000000"/>
          <w:lang w:eastAsia="en-GB"/>
        </w:rPr>
        <w:t>unìversitetu</w:t>
      </w:r>
      <w:proofErr w:type="spellEnd"/>
      <w:r w:rsidRPr="00043CF3">
        <w:rPr>
          <w:rFonts w:ascii="Arial" w:eastAsia="Times New Roman" w:hAnsi="Arial" w:cs="Arial"/>
          <w:color w:val="000000"/>
          <w:lang w:eastAsia="en-GB"/>
        </w:rPr>
        <w:t xml:space="preserve">, (53), pp. 59–66. Available at: </w:t>
      </w:r>
      <w:hyperlink r:id="rId107" w:tgtFrame="_blank" w:history="1">
        <w:r w:rsidRPr="00043CF3">
          <w:rPr>
            <w:rFonts w:ascii="Arial" w:eastAsia="Times New Roman" w:hAnsi="Arial" w:cs="Arial"/>
            <w:color w:val="0563C1"/>
            <w:u w:val="single"/>
            <w:lang w:eastAsia="en-GB"/>
          </w:rPr>
          <w:t>https://doi.org/10.31470/2306-546X-2022-53-59-66</w:t>
        </w:r>
      </w:hyperlink>
      <w:r w:rsidRPr="00043CF3">
        <w:rPr>
          <w:rFonts w:ascii="Arial" w:eastAsia="Times New Roman" w:hAnsi="Arial" w:cs="Arial"/>
          <w:color w:val="000000"/>
          <w:lang w:eastAsia="en-GB"/>
        </w:rPr>
        <w:t>. (Accessed: 18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1E655A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7B3BBB0"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Jones, B. (2022) </w:t>
      </w:r>
      <w:r w:rsidRPr="00043CF3">
        <w:rPr>
          <w:rFonts w:ascii="Arial" w:eastAsia="Times New Roman" w:hAnsi="Arial" w:cs="Arial"/>
          <w:i/>
          <w:iCs/>
          <w:color w:val="000000"/>
          <w:lang w:eastAsia="en-GB"/>
        </w:rPr>
        <w:t xml:space="preserve">Building an organisational culture of continuous improvement. </w:t>
      </w:r>
      <w:r w:rsidRPr="00043CF3">
        <w:rPr>
          <w:rFonts w:ascii="Arial" w:eastAsia="Times New Roman" w:hAnsi="Arial" w:cs="Arial"/>
          <w:color w:val="000000"/>
          <w:lang w:eastAsia="en-GB"/>
        </w:rPr>
        <w:t xml:space="preserve">The Health Foundation. Available at: </w:t>
      </w:r>
      <w:hyperlink r:id="rId108" w:tgtFrame="_blank" w:history="1">
        <w:r w:rsidRPr="00043CF3">
          <w:rPr>
            <w:rFonts w:ascii="Arial" w:eastAsia="Times New Roman" w:hAnsi="Arial" w:cs="Arial"/>
            <w:color w:val="0563C1"/>
            <w:u w:val="single"/>
            <w:lang w:eastAsia="en-GB"/>
          </w:rPr>
          <w:t>https://www.health.org.uk/publications/long-reads/building-an-organisational-culture-of-continuous-improvement</w:t>
        </w:r>
      </w:hyperlink>
      <w:r w:rsidRPr="00043CF3">
        <w:rPr>
          <w:rFonts w:ascii="Arial" w:eastAsia="Times New Roman" w:hAnsi="Arial" w:cs="Arial"/>
          <w:color w:val="000000"/>
          <w:lang w:eastAsia="en-GB"/>
        </w:rPr>
        <w:t xml:space="preserve"> (Accessed: 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22586DB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5343D0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Jones, M. (2024) </w:t>
      </w:r>
      <w:r w:rsidRPr="00043CF3">
        <w:rPr>
          <w:rFonts w:ascii="Arial" w:eastAsia="Times New Roman" w:hAnsi="Arial" w:cs="Arial"/>
          <w:i/>
          <w:iCs/>
          <w:color w:val="000000"/>
          <w:lang w:eastAsia="en-GB"/>
        </w:rPr>
        <w:t>What is the difference between functional and dysfunctional conflict in a project?</w:t>
      </w:r>
      <w:r w:rsidRPr="00043CF3">
        <w:rPr>
          <w:rFonts w:ascii="Arial" w:eastAsia="Times New Roman" w:hAnsi="Arial" w:cs="Arial"/>
          <w:color w:val="000000"/>
          <w:lang w:eastAsia="en-GB"/>
        </w:rPr>
        <w:t xml:space="preserve"> Linked In. Available at: </w:t>
      </w:r>
      <w:hyperlink r:id="rId109" w:tgtFrame="_blank" w:history="1">
        <w:r w:rsidRPr="00043CF3">
          <w:rPr>
            <w:rFonts w:ascii="Arial" w:eastAsia="Times New Roman" w:hAnsi="Arial" w:cs="Arial"/>
            <w:color w:val="0563C1"/>
            <w:u w:val="single"/>
            <w:lang w:eastAsia="en-GB"/>
          </w:rPr>
          <w:t>https://www.linkedin.com/pulse/what-difference-between-functional-dysfunctional-conflict-jones-rbrve</w:t>
        </w:r>
      </w:hyperlink>
      <w:r w:rsidRPr="00043CF3">
        <w:rPr>
          <w:rFonts w:ascii="Arial" w:eastAsia="Times New Roman" w:hAnsi="Arial" w:cs="Arial"/>
          <w:color w:val="000000"/>
          <w:lang w:eastAsia="en-GB"/>
        </w:rPr>
        <w:t xml:space="preserve">  (Accessed: 26</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4426C2D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015490B"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xml:space="preserve">Jones, R.J., Woods, S.A. and Guillaume, Y.R.F. (2016) “The effectiveness of workplace coaching: A meta-analysis of learning and performance outcomes from coaching,” </w:t>
      </w:r>
      <w:r w:rsidRPr="00043CF3">
        <w:rPr>
          <w:rFonts w:ascii="Arial" w:eastAsia="Times New Roman" w:hAnsi="Arial" w:cs="Arial"/>
          <w:i/>
          <w:iCs/>
          <w:lang w:eastAsia="en-GB"/>
        </w:rPr>
        <w:t>Journal of occupational and organizational psychology</w:t>
      </w:r>
      <w:r w:rsidRPr="00043CF3">
        <w:rPr>
          <w:rFonts w:ascii="Arial" w:eastAsia="Times New Roman" w:hAnsi="Arial" w:cs="Arial"/>
          <w:lang w:eastAsia="en-GB"/>
        </w:rPr>
        <w:t xml:space="preserve">, 89(2), pp. 249–277. Available at: </w:t>
      </w:r>
      <w:hyperlink r:id="rId110" w:tgtFrame="_blank" w:history="1">
        <w:r w:rsidRPr="00043CF3">
          <w:rPr>
            <w:rFonts w:ascii="Arial" w:eastAsia="Times New Roman" w:hAnsi="Arial" w:cs="Arial"/>
            <w:color w:val="4472C4"/>
            <w:u w:val="single"/>
            <w:lang w:eastAsia="en-GB"/>
          </w:rPr>
          <w:t>https://doi.org/10.1111/joop.12119</w:t>
        </w:r>
      </w:hyperlink>
      <w:r w:rsidRPr="00043CF3">
        <w:rPr>
          <w:rFonts w:ascii="Arial" w:eastAsia="Times New Roman" w:hAnsi="Arial" w:cs="Arial"/>
          <w:lang w:eastAsia="en-GB"/>
        </w:rPr>
        <w:t>. (Accessed: 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7BA02A9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Kahneman, D. (2012). </w:t>
      </w:r>
      <w:r w:rsidRPr="00043CF3">
        <w:rPr>
          <w:rFonts w:ascii="Arial" w:eastAsia="Times New Roman" w:hAnsi="Arial" w:cs="Arial"/>
          <w:i/>
          <w:iCs/>
          <w:color w:val="000000"/>
          <w:lang w:eastAsia="en-GB"/>
        </w:rPr>
        <w:t>Thinking, fast and slow</w:t>
      </w:r>
      <w:r w:rsidRPr="00043CF3">
        <w:rPr>
          <w:rFonts w:ascii="Arial" w:eastAsia="Times New Roman" w:hAnsi="Arial" w:cs="Arial"/>
          <w:color w:val="000000"/>
          <w:lang w:eastAsia="en-GB"/>
        </w:rPr>
        <w:t>. London: Penguin. </w:t>
      </w:r>
    </w:p>
    <w:p w14:paraId="659BC160"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A8F164F"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Knight, R. (2020) </w:t>
      </w:r>
      <w:r w:rsidRPr="00043CF3">
        <w:rPr>
          <w:rFonts w:ascii="Arial" w:eastAsia="Times New Roman" w:hAnsi="Arial" w:cs="Arial"/>
          <w:i/>
          <w:iCs/>
          <w:color w:val="000000"/>
          <w:lang w:eastAsia="en-GB"/>
        </w:rPr>
        <w:t>How to manage a hybrid team.</w:t>
      </w:r>
      <w:r w:rsidRPr="00043CF3">
        <w:rPr>
          <w:rFonts w:ascii="Arial" w:eastAsia="Times New Roman" w:hAnsi="Arial" w:cs="Arial"/>
          <w:color w:val="000000"/>
          <w:lang w:eastAsia="en-GB"/>
        </w:rPr>
        <w:t xml:space="preserve"> Harvard Business Review. Available at: </w:t>
      </w:r>
      <w:hyperlink r:id="rId111" w:tgtFrame="_blank" w:history="1">
        <w:r w:rsidRPr="00043CF3">
          <w:rPr>
            <w:rFonts w:ascii="Arial" w:eastAsia="Times New Roman" w:hAnsi="Arial" w:cs="Arial"/>
            <w:color w:val="0563C1"/>
            <w:u w:val="single"/>
            <w:lang w:eastAsia="en-GB"/>
          </w:rPr>
          <w:t>https://hbr.org/2020/10/how-to-manage-a-hybrid-team</w:t>
        </w:r>
      </w:hyperlink>
      <w:r w:rsidRPr="00043CF3">
        <w:rPr>
          <w:rFonts w:ascii="Arial" w:eastAsia="Times New Roman" w:hAnsi="Arial" w:cs="Arial"/>
          <w:color w:val="000000"/>
          <w:lang w:eastAsia="en-GB"/>
        </w:rPr>
        <w:t xml:space="preserve">  (Accessed: 27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3D41748"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E57AFBC" w14:textId="77777777" w:rsidR="00043CF3" w:rsidRDefault="00043CF3" w:rsidP="00043CF3">
      <w:pPr>
        <w:spacing w:after="0" w:line="240" w:lineRule="auto"/>
        <w:ind w:firstLine="720"/>
        <w:textAlignment w:val="baseline"/>
        <w:rPr>
          <w:rFonts w:ascii="Arial" w:eastAsia="Times New Roman" w:hAnsi="Arial" w:cs="Arial"/>
          <w:color w:val="3A3A3A"/>
          <w:lang w:eastAsia="en-GB"/>
        </w:rPr>
      </w:pPr>
      <w:r w:rsidRPr="00043CF3">
        <w:rPr>
          <w:rFonts w:ascii="Arial" w:eastAsia="Times New Roman" w:hAnsi="Arial" w:cs="Arial"/>
          <w:color w:val="000000"/>
          <w:lang w:eastAsia="en-GB"/>
        </w:rPr>
        <w:t xml:space="preserve">Lee, J.Y. and Lee, M.H. (2022) “Structural Model of Retention Intention of Nurses in Small- and Medium-Sized Hospitals: Based on Herzberg’s Motivation-Hygiene Theory,” </w:t>
      </w:r>
      <w:r w:rsidRPr="00043CF3">
        <w:rPr>
          <w:rFonts w:ascii="Arial" w:eastAsia="Times New Roman" w:hAnsi="Arial" w:cs="Arial"/>
          <w:i/>
          <w:iCs/>
          <w:color w:val="000000"/>
          <w:lang w:eastAsia="en-GB"/>
        </w:rPr>
        <w:t>Healthcare (Basel)</w:t>
      </w:r>
      <w:r w:rsidRPr="00043CF3">
        <w:rPr>
          <w:rFonts w:ascii="Arial" w:eastAsia="Times New Roman" w:hAnsi="Arial" w:cs="Arial"/>
          <w:color w:val="000000"/>
          <w:lang w:eastAsia="en-GB"/>
        </w:rPr>
        <w:t xml:space="preserve">, 10(3), pp. 502-. Available at: </w:t>
      </w:r>
      <w:hyperlink r:id="rId112" w:tgtFrame="_blank" w:history="1">
        <w:r w:rsidRPr="00043CF3">
          <w:rPr>
            <w:rFonts w:ascii="Arial" w:eastAsia="Times New Roman" w:hAnsi="Arial" w:cs="Arial"/>
            <w:color w:val="4472C4"/>
            <w:u w:val="single"/>
            <w:lang w:eastAsia="en-GB"/>
          </w:rPr>
          <w:t>https://doi.org/10.3390/healthcare10030502</w:t>
        </w:r>
      </w:hyperlink>
      <w:r w:rsidRPr="00043CF3">
        <w:rPr>
          <w:rFonts w:ascii="Arial" w:eastAsia="Times New Roman" w:hAnsi="Arial" w:cs="Arial"/>
          <w:color w:val="4472C4"/>
          <w:lang w:eastAsia="en-GB"/>
        </w:rPr>
        <w:t xml:space="preserve">. </w:t>
      </w:r>
      <w:r w:rsidRPr="00043CF3">
        <w:rPr>
          <w:rFonts w:ascii="Arial" w:eastAsia="Times New Roman" w:hAnsi="Arial" w:cs="Arial"/>
          <w:color w:val="000000"/>
          <w:lang w:eastAsia="en-GB"/>
        </w:rPr>
        <w:t>(Accessed: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w:t>
      </w:r>
      <w:r w:rsidRPr="00043CF3">
        <w:rPr>
          <w:rFonts w:ascii="Arial" w:eastAsia="Times New Roman" w:hAnsi="Arial" w:cs="Arial"/>
          <w:color w:val="3A3A3A"/>
          <w:lang w:eastAsia="en-GB"/>
        </w:rPr>
        <w:t>  </w:t>
      </w:r>
    </w:p>
    <w:p w14:paraId="331A33E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4FDB3BD"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xml:space="preserve">Lessard, S, </w:t>
      </w:r>
      <w:proofErr w:type="spellStart"/>
      <w:r w:rsidRPr="00043CF3">
        <w:rPr>
          <w:rFonts w:ascii="Arial" w:eastAsia="Times New Roman" w:hAnsi="Arial" w:cs="Arial"/>
          <w:color w:val="000000"/>
          <w:lang w:eastAsia="en-GB"/>
        </w:rPr>
        <w:t>Bareil</w:t>
      </w:r>
      <w:proofErr w:type="spellEnd"/>
      <w:r w:rsidRPr="00043CF3">
        <w:rPr>
          <w:rFonts w:ascii="Arial" w:eastAsia="Times New Roman" w:hAnsi="Arial" w:cs="Arial"/>
          <w:color w:val="000000"/>
          <w:lang w:eastAsia="en-GB"/>
        </w:rPr>
        <w:t xml:space="preserve">, C, Duhamel, F, </w:t>
      </w:r>
      <w:proofErr w:type="spellStart"/>
      <w:r w:rsidRPr="00043CF3">
        <w:rPr>
          <w:rFonts w:ascii="Arial" w:eastAsia="Times New Roman" w:hAnsi="Arial" w:cs="Arial"/>
          <w:color w:val="000000"/>
          <w:lang w:eastAsia="en-GB"/>
        </w:rPr>
        <w:t>Hudon</w:t>
      </w:r>
      <w:proofErr w:type="spellEnd"/>
      <w:r w:rsidRPr="00043CF3">
        <w:rPr>
          <w:rFonts w:ascii="Arial" w:eastAsia="Times New Roman" w:hAnsi="Arial" w:cs="Arial"/>
          <w:color w:val="000000"/>
          <w:lang w:eastAsia="en-GB"/>
        </w:rPr>
        <w:t xml:space="preserve">, E, Goudreau, J, Levesque, L.  (2016) “External facilitators and interprofessional facilitation teams: a qualitative study of their roles in supporting practice change,” </w:t>
      </w:r>
      <w:r w:rsidRPr="00043CF3">
        <w:rPr>
          <w:rFonts w:ascii="Arial" w:eastAsia="Times New Roman" w:hAnsi="Arial" w:cs="Arial"/>
          <w:i/>
          <w:iCs/>
          <w:color w:val="000000"/>
          <w:lang w:eastAsia="en-GB"/>
        </w:rPr>
        <w:t>Implementation Science,</w:t>
      </w:r>
      <w:r w:rsidRPr="00043CF3">
        <w:rPr>
          <w:rFonts w:ascii="Arial" w:eastAsia="Times New Roman" w:hAnsi="Arial" w:cs="Arial"/>
          <w:color w:val="000000"/>
          <w:lang w:eastAsia="en-GB"/>
        </w:rPr>
        <w:t xml:space="preserve"> 11(1), pp. 97–97. Available at: </w:t>
      </w:r>
      <w:hyperlink r:id="rId113" w:tgtFrame="_blank" w:history="1">
        <w:r w:rsidRPr="00043CF3">
          <w:rPr>
            <w:rFonts w:ascii="Arial" w:eastAsia="Times New Roman" w:hAnsi="Arial" w:cs="Arial"/>
            <w:color w:val="0563C1"/>
            <w:u w:val="single"/>
            <w:lang w:eastAsia="en-GB"/>
          </w:rPr>
          <w:t>https://doi.org/10.1186/s13012-016-0458-7</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03E517A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Lohaus, D. and </w:t>
      </w:r>
      <w:proofErr w:type="spellStart"/>
      <w:r w:rsidRPr="00043CF3">
        <w:rPr>
          <w:rFonts w:ascii="Arial" w:eastAsia="Times New Roman" w:hAnsi="Arial" w:cs="Arial"/>
          <w:color w:val="000000"/>
          <w:lang w:eastAsia="en-GB"/>
        </w:rPr>
        <w:t>Habermann</w:t>
      </w:r>
      <w:proofErr w:type="spellEnd"/>
      <w:r w:rsidRPr="00043CF3">
        <w:rPr>
          <w:rFonts w:ascii="Arial" w:eastAsia="Times New Roman" w:hAnsi="Arial" w:cs="Arial"/>
          <w:color w:val="000000"/>
          <w:lang w:eastAsia="en-GB"/>
        </w:rPr>
        <w:t xml:space="preserve">, W. (2019) “Presenteeism: A review and research directions,” </w:t>
      </w:r>
      <w:r w:rsidRPr="00043CF3">
        <w:rPr>
          <w:rFonts w:ascii="Arial" w:eastAsia="Times New Roman" w:hAnsi="Arial" w:cs="Arial"/>
          <w:i/>
          <w:iCs/>
          <w:color w:val="000000"/>
          <w:lang w:eastAsia="en-GB"/>
        </w:rPr>
        <w:t>Human resource management review</w:t>
      </w:r>
      <w:r w:rsidRPr="00043CF3">
        <w:rPr>
          <w:rFonts w:ascii="Arial" w:eastAsia="Times New Roman" w:hAnsi="Arial" w:cs="Arial"/>
          <w:color w:val="000000"/>
          <w:lang w:eastAsia="en-GB"/>
        </w:rPr>
        <w:t xml:space="preserve">, 29(1), pp. 43–58. Available at: </w:t>
      </w:r>
      <w:hyperlink r:id="rId114" w:tgtFrame="_blank" w:history="1">
        <w:r w:rsidRPr="00043CF3">
          <w:rPr>
            <w:rFonts w:ascii="Arial" w:eastAsia="Times New Roman" w:hAnsi="Arial" w:cs="Arial"/>
            <w:color w:val="0563C1"/>
            <w:u w:val="single"/>
            <w:lang w:eastAsia="en-GB"/>
          </w:rPr>
          <w:t>https://doi.org/10.1016/j.hrmr.2018.02.010</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0E046941" w14:textId="77777777" w:rsidR="00F04B33" w:rsidRDefault="00F04B33" w:rsidP="00043CF3">
      <w:pPr>
        <w:spacing w:after="0" w:line="240" w:lineRule="auto"/>
        <w:ind w:firstLine="720"/>
        <w:textAlignment w:val="baseline"/>
        <w:rPr>
          <w:rFonts w:ascii="Arial" w:eastAsia="Times New Roman" w:hAnsi="Arial" w:cs="Arial"/>
          <w:color w:val="000000"/>
          <w:lang w:eastAsia="en-GB"/>
        </w:rPr>
      </w:pPr>
    </w:p>
    <w:p w14:paraId="63BBE23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6C83749"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Lowisz</w:t>
      </w:r>
      <w:proofErr w:type="spellEnd"/>
      <w:r w:rsidRPr="00043CF3">
        <w:rPr>
          <w:rFonts w:ascii="Arial" w:eastAsia="Times New Roman" w:hAnsi="Arial" w:cs="Arial"/>
          <w:color w:val="000000"/>
          <w:lang w:eastAsia="en-GB"/>
        </w:rPr>
        <w:t xml:space="preserve">, S. (2019) </w:t>
      </w:r>
      <w:r w:rsidRPr="00043CF3">
        <w:rPr>
          <w:rFonts w:ascii="Arial" w:eastAsia="Times New Roman" w:hAnsi="Arial" w:cs="Arial"/>
          <w:i/>
          <w:iCs/>
          <w:color w:val="000000"/>
          <w:lang w:eastAsia="en-GB"/>
        </w:rPr>
        <w:t xml:space="preserve">The important difference between mentoring and coaching. </w:t>
      </w:r>
      <w:r w:rsidRPr="00043CF3">
        <w:rPr>
          <w:rFonts w:ascii="Arial" w:eastAsia="Times New Roman" w:hAnsi="Arial" w:cs="Arial"/>
          <w:color w:val="000000"/>
          <w:lang w:eastAsia="en-GB"/>
        </w:rPr>
        <w:t xml:space="preserve">Forbes. Available at: </w:t>
      </w:r>
      <w:hyperlink r:id="rId115" w:tgtFrame="_blank" w:history="1">
        <w:r w:rsidRPr="00043CF3">
          <w:rPr>
            <w:rFonts w:ascii="Arial" w:eastAsia="Times New Roman" w:hAnsi="Arial" w:cs="Arial"/>
            <w:color w:val="0563C1"/>
            <w:u w:val="single"/>
            <w:lang w:eastAsia="en-GB"/>
          </w:rPr>
          <w:t>https://www.forbes.com/sites/forbeshumanresourcescouncil/2019/06/24/the-important-difference-between-mentoring-and-coaching/?sh=28ed41c733ff</w:t>
        </w:r>
      </w:hyperlink>
      <w:r w:rsidRPr="00043CF3">
        <w:rPr>
          <w:rFonts w:ascii="Arial" w:eastAsia="Times New Roman" w:hAnsi="Arial" w:cs="Arial"/>
          <w:color w:val="000000"/>
          <w:lang w:eastAsia="en-GB"/>
        </w:rPr>
        <w:t xml:space="preserve"> (Accessed: 3</w:t>
      </w:r>
      <w:r w:rsidRPr="00043CF3">
        <w:rPr>
          <w:rFonts w:ascii="Arial" w:eastAsia="Times New Roman" w:hAnsi="Arial" w:cs="Arial"/>
          <w:color w:val="000000"/>
          <w:sz w:val="19"/>
          <w:szCs w:val="19"/>
          <w:vertAlign w:val="superscript"/>
          <w:lang w:eastAsia="en-GB"/>
        </w:rPr>
        <w:t>rd</w:t>
      </w:r>
      <w:r w:rsidRPr="00043CF3">
        <w:rPr>
          <w:rFonts w:ascii="Arial" w:eastAsia="Times New Roman" w:hAnsi="Arial" w:cs="Arial"/>
          <w:color w:val="000000"/>
          <w:lang w:eastAsia="en-GB"/>
        </w:rPr>
        <w:t xml:space="preserve"> April 2024).  </w:t>
      </w:r>
    </w:p>
    <w:p w14:paraId="63783F9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ECCE677" w14:textId="77777777" w:rsidR="00010695"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Makhalemele</w:t>
      </w:r>
      <w:proofErr w:type="spellEnd"/>
      <w:r w:rsidRPr="00043CF3">
        <w:rPr>
          <w:rFonts w:ascii="Arial" w:eastAsia="Times New Roman" w:hAnsi="Arial" w:cs="Arial"/>
          <w:lang w:eastAsia="en-GB"/>
        </w:rPr>
        <w:t>, T. and Nel, M. (2021) “Investigating the effectiveness of institutional</w:t>
      </w:r>
      <w:r w:rsidRPr="00043CF3">
        <w:rPr>
          <w:rFonts w:ascii="Cambria Math" w:eastAsia="Times New Roman" w:hAnsi="Cambria Math" w:cs="Cambria Math"/>
          <w:lang w:eastAsia="en-GB"/>
        </w:rPr>
        <w:t>‐</w:t>
      </w:r>
      <w:r w:rsidRPr="00043CF3">
        <w:rPr>
          <w:rFonts w:ascii="Arial" w:eastAsia="Times New Roman" w:hAnsi="Arial" w:cs="Arial"/>
          <w:lang w:eastAsia="en-GB"/>
        </w:rPr>
        <w:t>level support teams at full</w:t>
      </w:r>
      <w:r w:rsidRPr="00043CF3">
        <w:rPr>
          <w:rFonts w:ascii="Cambria Math" w:eastAsia="Times New Roman" w:hAnsi="Cambria Math" w:cs="Cambria Math"/>
          <w:lang w:eastAsia="en-GB"/>
        </w:rPr>
        <w:t>‐</w:t>
      </w:r>
      <w:r w:rsidRPr="00043CF3">
        <w:rPr>
          <w:rFonts w:ascii="Arial" w:eastAsia="Times New Roman" w:hAnsi="Arial" w:cs="Arial"/>
          <w:lang w:eastAsia="en-GB"/>
        </w:rPr>
        <w:t xml:space="preserve">service schools in South Africa,” </w:t>
      </w:r>
      <w:r w:rsidRPr="00043CF3">
        <w:rPr>
          <w:rFonts w:ascii="Arial" w:eastAsia="Times New Roman" w:hAnsi="Arial" w:cs="Arial"/>
          <w:i/>
          <w:iCs/>
          <w:lang w:eastAsia="en-GB"/>
        </w:rPr>
        <w:t>Support for learning</w:t>
      </w:r>
      <w:r w:rsidRPr="00043CF3">
        <w:rPr>
          <w:rFonts w:ascii="Arial" w:eastAsia="Times New Roman" w:hAnsi="Arial" w:cs="Arial"/>
          <w:lang w:eastAsia="en-GB"/>
        </w:rPr>
        <w:t>, 36(2), pp. 296–315. Available at:</w:t>
      </w:r>
      <w:r w:rsidRPr="00043CF3">
        <w:rPr>
          <w:rFonts w:ascii="Arial" w:eastAsia="Times New Roman" w:hAnsi="Arial" w:cs="Arial"/>
          <w:color w:val="4472C4"/>
          <w:lang w:eastAsia="en-GB"/>
        </w:rPr>
        <w:t xml:space="preserve"> </w:t>
      </w:r>
      <w:hyperlink r:id="rId116" w:tgtFrame="_blank" w:history="1">
        <w:r w:rsidRPr="00043CF3">
          <w:rPr>
            <w:rFonts w:ascii="Arial" w:eastAsia="Times New Roman" w:hAnsi="Arial" w:cs="Arial"/>
            <w:color w:val="4472C4"/>
            <w:u w:val="single"/>
            <w:lang w:eastAsia="en-GB"/>
          </w:rPr>
          <w:t>https://doi.org/10.1111/1467-9604.12356</w:t>
        </w:r>
      </w:hyperlink>
      <w:r w:rsidRPr="00043CF3">
        <w:rPr>
          <w:rFonts w:ascii="Arial" w:eastAsia="Times New Roman" w:hAnsi="Arial" w:cs="Arial"/>
          <w:color w:val="4472C4"/>
          <w:lang w:eastAsia="en-GB"/>
        </w:rPr>
        <w:t>.</w:t>
      </w:r>
      <w:r w:rsidRPr="00043CF3">
        <w:rPr>
          <w:rFonts w:ascii="Arial" w:eastAsia="Times New Roman" w:hAnsi="Arial" w:cs="Arial"/>
          <w:lang w:eastAsia="en-GB"/>
        </w:rPr>
        <w:t xml:space="preserve"> (Accessed: 9</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49FD9D0C" w14:textId="790E25CB"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w:t>
      </w:r>
    </w:p>
    <w:p w14:paraId="1EC1791B" w14:textId="483BCB89" w:rsidR="00010695" w:rsidRPr="00010695" w:rsidRDefault="00010695" w:rsidP="00043CF3">
      <w:pPr>
        <w:spacing w:after="0" w:line="240" w:lineRule="auto"/>
        <w:ind w:firstLine="720"/>
        <w:textAlignment w:val="baseline"/>
        <w:rPr>
          <w:rFonts w:ascii="Arial" w:eastAsia="Times New Roman" w:hAnsi="Arial" w:cs="Arial"/>
          <w:color w:val="000000" w:themeColor="text1"/>
          <w:sz w:val="28"/>
          <w:szCs w:val="28"/>
          <w:lang w:eastAsia="en-GB"/>
        </w:rPr>
      </w:pPr>
      <w:r w:rsidRPr="00010695">
        <w:rPr>
          <w:rFonts w:ascii="Arial" w:hAnsi="Arial" w:cs="Arial"/>
          <w:color w:val="000000" w:themeColor="text1"/>
          <w:shd w:val="clear" w:color="auto" w:fill="FFFFFF"/>
        </w:rPr>
        <w:t>Maben, J</w:t>
      </w:r>
      <w:r>
        <w:rPr>
          <w:rFonts w:ascii="Arial" w:hAnsi="Arial" w:cs="Arial"/>
          <w:color w:val="000000" w:themeColor="text1"/>
          <w:shd w:val="clear" w:color="auto" w:fill="FFFFFF"/>
        </w:rPr>
        <w:t xml:space="preserve">., </w:t>
      </w:r>
      <w:proofErr w:type="spellStart"/>
      <w:r w:rsidR="00BB4CC8">
        <w:rPr>
          <w:rFonts w:ascii="Arial" w:hAnsi="Arial" w:cs="Arial"/>
          <w:color w:val="000000" w:themeColor="text1"/>
          <w:shd w:val="clear" w:color="auto" w:fill="FFFFFF"/>
        </w:rPr>
        <w:t>Aunger</w:t>
      </w:r>
      <w:proofErr w:type="spellEnd"/>
      <w:r w:rsidR="00BB4CC8">
        <w:rPr>
          <w:rFonts w:ascii="Arial" w:hAnsi="Arial" w:cs="Arial"/>
          <w:color w:val="000000" w:themeColor="text1"/>
          <w:shd w:val="clear" w:color="auto" w:fill="FFFFFF"/>
        </w:rPr>
        <w:t>, J.A., Abrams, R., Wright, J.M., Pearson, M., Westbrook, J.I., Jones, A., and Mannion, R</w:t>
      </w:r>
      <w:r w:rsidRPr="00010695">
        <w:rPr>
          <w:rFonts w:ascii="Arial" w:hAnsi="Arial" w:cs="Arial"/>
          <w:i/>
          <w:iCs/>
          <w:color w:val="000000" w:themeColor="text1"/>
          <w:shd w:val="clear" w:color="auto" w:fill="FFFFFF"/>
        </w:rPr>
        <w:t>.</w:t>
      </w:r>
      <w:r w:rsidRPr="00010695">
        <w:rPr>
          <w:rFonts w:ascii="Arial" w:hAnsi="Arial" w:cs="Arial"/>
          <w:color w:val="000000" w:themeColor="text1"/>
          <w:shd w:val="clear" w:color="auto" w:fill="FFFFFF"/>
        </w:rPr>
        <w:t> (2023) “Interventions to address unprofessional behaviours between staff in acute care: what works for whom and why? A realist review,” </w:t>
      </w:r>
      <w:r w:rsidRPr="00010695">
        <w:rPr>
          <w:rFonts w:ascii="Arial" w:hAnsi="Arial" w:cs="Arial"/>
          <w:i/>
          <w:iCs/>
          <w:color w:val="000000" w:themeColor="text1"/>
          <w:shd w:val="clear" w:color="auto" w:fill="FFFFFF"/>
        </w:rPr>
        <w:t>BMC medicine</w:t>
      </w:r>
      <w:r w:rsidRPr="00010695">
        <w:rPr>
          <w:rFonts w:ascii="Arial" w:hAnsi="Arial" w:cs="Arial"/>
          <w:color w:val="000000" w:themeColor="text1"/>
          <w:shd w:val="clear" w:color="auto" w:fill="FFFFFF"/>
        </w:rPr>
        <w:t xml:space="preserve">, 21(1), pp. 1–403. Available at: </w:t>
      </w:r>
      <w:hyperlink r:id="rId117" w:history="1">
        <w:r w:rsidR="00BB4CC8" w:rsidRPr="00B51703">
          <w:rPr>
            <w:rStyle w:val="Hyperlink"/>
            <w:rFonts w:ascii="Arial" w:hAnsi="Arial" w:cs="Arial"/>
            <w:shd w:val="clear" w:color="auto" w:fill="FFFFFF"/>
          </w:rPr>
          <w:t>https://doi.org/10.1186/s12916-023-03102-3</w:t>
        </w:r>
      </w:hyperlink>
      <w:r w:rsidRPr="00010695">
        <w:rPr>
          <w:rFonts w:ascii="Arial" w:hAnsi="Arial" w:cs="Arial"/>
          <w:color w:val="000000" w:themeColor="text1"/>
          <w:shd w:val="clear" w:color="auto" w:fill="FFFFFF"/>
        </w:rPr>
        <w:t>.</w:t>
      </w:r>
      <w:r w:rsidR="00BB4CC8">
        <w:rPr>
          <w:rFonts w:ascii="Arial" w:hAnsi="Arial" w:cs="Arial"/>
          <w:color w:val="000000" w:themeColor="text1"/>
          <w:shd w:val="clear" w:color="auto" w:fill="FFFFFF"/>
        </w:rPr>
        <w:t xml:space="preserve"> (Accessed: 3</w:t>
      </w:r>
      <w:r w:rsidR="00BB4CC8" w:rsidRPr="00BB4CC8">
        <w:rPr>
          <w:rFonts w:ascii="Arial" w:hAnsi="Arial" w:cs="Arial"/>
          <w:color w:val="000000" w:themeColor="text1"/>
          <w:shd w:val="clear" w:color="auto" w:fill="FFFFFF"/>
          <w:vertAlign w:val="superscript"/>
        </w:rPr>
        <w:t>rd</w:t>
      </w:r>
      <w:r w:rsidR="00BB4CC8">
        <w:rPr>
          <w:rFonts w:ascii="Arial" w:hAnsi="Arial" w:cs="Arial"/>
          <w:color w:val="000000" w:themeColor="text1"/>
          <w:shd w:val="clear" w:color="auto" w:fill="FFFFFF"/>
        </w:rPr>
        <w:t xml:space="preserve"> May 2024).</w:t>
      </w:r>
    </w:p>
    <w:p w14:paraId="0F55E1E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17EB1AC" w14:textId="77777777" w:rsidR="00043CF3" w:rsidRPr="00043CF3" w:rsidRDefault="00043CF3" w:rsidP="00043CF3">
      <w:pPr>
        <w:shd w:val="clear" w:color="auto" w:fill="FFFFFF"/>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xml:space="preserve">Martin, G., Stanford, S. and Dixon-Woods, M. (2023) “A decade after Francis: is the NHS safer and more open?,” </w:t>
      </w:r>
      <w:r w:rsidRPr="00043CF3">
        <w:rPr>
          <w:rFonts w:ascii="Arial" w:eastAsia="Times New Roman" w:hAnsi="Arial" w:cs="Arial"/>
          <w:i/>
          <w:iCs/>
          <w:color w:val="000000"/>
          <w:lang w:eastAsia="en-GB"/>
        </w:rPr>
        <w:t>BMJ</w:t>
      </w:r>
      <w:r w:rsidRPr="00043CF3">
        <w:rPr>
          <w:rFonts w:ascii="Arial" w:eastAsia="Times New Roman" w:hAnsi="Arial" w:cs="Arial"/>
          <w:color w:val="000000"/>
          <w:lang w:eastAsia="en-GB"/>
        </w:rPr>
        <w:t xml:space="preserve">, 380, pp. 513–513. Available at: </w:t>
      </w:r>
      <w:hyperlink r:id="rId118" w:tgtFrame="_blank" w:history="1">
        <w:r w:rsidRPr="00043CF3">
          <w:rPr>
            <w:rFonts w:ascii="Arial" w:eastAsia="Times New Roman" w:hAnsi="Arial" w:cs="Arial"/>
            <w:color w:val="0563C1"/>
            <w:u w:val="single"/>
            <w:lang w:eastAsia="en-GB"/>
          </w:rPr>
          <w:t>https://doi.org/10.1136/bmj.p513</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472E4EF" w14:textId="77777777" w:rsidR="00043CF3" w:rsidRPr="00043CF3" w:rsidRDefault="00043CF3" w:rsidP="00043CF3">
      <w:pPr>
        <w:shd w:val="clear" w:color="auto" w:fill="FFFFFF"/>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16C56950" w14:textId="77777777" w:rsidR="00043CF3" w:rsidRPr="00043CF3" w:rsidRDefault="00043CF3" w:rsidP="00043CF3">
      <w:pPr>
        <w:shd w:val="clear" w:color="auto" w:fill="FFFFFF"/>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xml:space="preserve">Maseko, B.M., Van </w:t>
      </w:r>
      <w:proofErr w:type="spellStart"/>
      <w:r w:rsidRPr="00043CF3">
        <w:rPr>
          <w:rFonts w:ascii="Arial" w:eastAsia="Times New Roman" w:hAnsi="Arial" w:cs="Arial"/>
          <w:color w:val="000000"/>
          <w:lang w:eastAsia="en-GB"/>
        </w:rPr>
        <w:t>Wyk</w:t>
      </w:r>
      <w:proofErr w:type="spellEnd"/>
      <w:r w:rsidRPr="00043CF3">
        <w:rPr>
          <w:rFonts w:ascii="Arial" w:eastAsia="Times New Roman" w:hAnsi="Arial" w:cs="Arial"/>
          <w:color w:val="000000"/>
          <w:lang w:eastAsia="en-GB"/>
        </w:rPr>
        <w:t xml:space="preserve">, R., and Odendaal, A.  (2019) “Team coaching in the workplace : critical success factors for implementation,” </w:t>
      </w:r>
      <w:r w:rsidRPr="00043CF3">
        <w:rPr>
          <w:rFonts w:ascii="Arial" w:eastAsia="Times New Roman" w:hAnsi="Arial" w:cs="Arial"/>
          <w:i/>
          <w:iCs/>
          <w:color w:val="000000"/>
          <w:lang w:eastAsia="en-GB"/>
        </w:rPr>
        <w:t>SA Journal of Human Resource Management</w:t>
      </w:r>
      <w:r w:rsidRPr="00043CF3">
        <w:rPr>
          <w:rFonts w:ascii="Arial" w:eastAsia="Times New Roman" w:hAnsi="Arial" w:cs="Arial"/>
          <w:color w:val="000000"/>
          <w:lang w:eastAsia="en-GB"/>
        </w:rPr>
        <w:t xml:space="preserve">, 17(1), pp. 1–11. Available at: </w:t>
      </w:r>
      <w:hyperlink r:id="rId119" w:tgtFrame="_blank" w:history="1">
        <w:r w:rsidRPr="00043CF3">
          <w:rPr>
            <w:rFonts w:ascii="Arial" w:eastAsia="Times New Roman" w:hAnsi="Arial" w:cs="Arial"/>
            <w:color w:val="0563C1"/>
            <w:u w:val="single"/>
            <w:lang w:eastAsia="en-GB"/>
          </w:rPr>
          <w:t>https://doi.org/10.4102/sajhrm.v17i0.1125</w:t>
        </w:r>
      </w:hyperlink>
      <w:r w:rsidRPr="00043CF3">
        <w:rPr>
          <w:rFonts w:ascii="Arial" w:eastAsia="Times New Roman" w:hAnsi="Arial" w:cs="Arial"/>
          <w:color w:val="000000"/>
          <w:lang w:eastAsia="en-GB"/>
        </w:rPr>
        <w:t>. (Accessed: 22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2E65D64A"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13DA9F84"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Maslow, A. H. (1954). </w:t>
      </w:r>
      <w:r w:rsidRPr="00043CF3">
        <w:rPr>
          <w:rFonts w:ascii="Arial" w:eastAsia="Times New Roman" w:hAnsi="Arial" w:cs="Arial"/>
          <w:i/>
          <w:iCs/>
          <w:color w:val="000000"/>
          <w:lang w:eastAsia="en-GB"/>
        </w:rPr>
        <w:t>Motivation and personality</w:t>
      </w:r>
      <w:r w:rsidRPr="00043CF3">
        <w:rPr>
          <w:rFonts w:ascii="Arial" w:eastAsia="Times New Roman" w:hAnsi="Arial" w:cs="Arial"/>
          <w:color w:val="000000"/>
          <w:lang w:eastAsia="en-GB"/>
        </w:rPr>
        <w:t>. New York: Harper and Row. </w:t>
      </w:r>
    </w:p>
    <w:p w14:paraId="7C70634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5263B22"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Massie, S. (2017) </w:t>
      </w:r>
      <w:r w:rsidRPr="00043CF3">
        <w:rPr>
          <w:rFonts w:ascii="Arial" w:eastAsia="Times New Roman" w:hAnsi="Arial" w:cs="Arial"/>
          <w:i/>
          <w:iCs/>
          <w:lang w:eastAsia="en-GB"/>
        </w:rPr>
        <w:t xml:space="preserve">Compassionate leadership – more important than ever in today’s NHS. </w:t>
      </w:r>
      <w:r w:rsidRPr="00043CF3">
        <w:rPr>
          <w:rFonts w:ascii="Arial" w:eastAsia="Times New Roman" w:hAnsi="Arial" w:cs="Arial"/>
          <w:lang w:eastAsia="en-GB"/>
        </w:rPr>
        <w:t xml:space="preserve">The King’s Fund. Available at: </w:t>
      </w:r>
      <w:hyperlink r:id="rId120" w:tgtFrame="_blank" w:history="1">
        <w:r w:rsidRPr="00043CF3">
          <w:rPr>
            <w:rFonts w:ascii="Arial" w:eastAsia="Times New Roman" w:hAnsi="Arial" w:cs="Arial"/>
            <w:color w:val="0563C1"/>
            <w:u w:val="single"/>
            <w:lang w:eastAsia="en-GB"/>
          </w:rPr>
          <w:t>https://www.kingsfund.org.uk/insight-and-analysis/blogs/compassionate-leadership-important-todays-nhs</w:t>
        </w:r>
      </w:hyperlink>
      <w:r w:rsidRPr="00043CF3">
        <w:rPr>
          <w:rFonts w:ascii="Arial" w:eastAsia="Times New Roman" w:hAnsi="Arial" w:cs="Arial"/>
          <w:lang w:eastAsia="en-GB"/>
        </w:rPr>
        <w:t xml:space="preserve"> (Accessed:27</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3F1467D2"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6B75952"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McCleod, S. (2024) </w:t>
      </w:r>
      <w:r w:rsidRPr="00043CF3">
        <w:rPr>
          <w:rFonts w:ascii="Arial" w:eastAsia="Times New Roman" w:hAnsi="Arial" w:cs="Arial"/>
          <w:i/>
          <w:iCs/>
          <w:lang w:eastAsia="en-GB"/>
        </w:rPr>
        <w:t>Maslow’s hierarchy of needs.</w:t>
      </w:r>
      <w:r w:rsidRPr="00043CF3">
        <w:rPr>
          <w:rFonts w:ascii="Arial" w:eastAsia="Times New Roman" w:hAnsi="Arial" w:cs="Arial"/>
          <w:lang w:eastAsia="en-GB"/>
        </w:rPr>
        <w:t xml:space="preserve"> Simply Psychology. Available at: </w:t>
      </w:r>
      <w:hyperlink r:id="rId121" w:tgtFrame="_blank" w:history="1">
        <w:r w:rsidRPr="00043CF3">
          <w:rPr>
            <w:rFonts w:ascii="Arial" w:eastAsia="Times New Roman" w:hAnsi="Arial" w:cs="Arial"/>
            <w:color w:val="0563C1"/>
            <w:u w:val="single"/>
            <w:lang w:eastAsia="en-GB"/>
          </w:rPr>
          <w:t>https://www.simplypsychology.org/maslow.html</w:t>
        </w:r>
      </w:hyperlink>
      <w:r w:rsidRPr="00043CF3">
        <w:rPr>
          <w:rFonts w:ascii="Arial" w:eastAsia="Times New Roman" w:hAnsi="Arial" w:cs="Arial"/>
          <w:lang w:eastAsia="en-GB"/>
        </w:rPr>
        <w:t>  (Accessed: 27</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0FD2872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E08AFB1" w14:textId="77777777" w:rsidR="00F04B3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Miller, J. (2021) </w:t>
      </w:r>
      <w:r w:rsidRPr="00043CF3">
        <w:rPr>
          <w:rFonts w:ascii="Arial" w:eastAsia="Times New Roman" w:hAnsi="Arial" w:cs="Arial"/>
          <w:i/>
          <w:iCs/>
          <w:lang w:eastAsia="en-GB"/>
        </w:rPr>
        <w:t xml:space="preserve">Why it’s time to reimagine the employee – manager relationship. </w:t>
      </w:r>
      <w:r w:rsidRPr="00043CF3">
        <w:rPr>
          <w:rFonts w:ascii="Arial" w:eastAsia="Times New Roman" w:hAnsi="Arial" w:cs="Arial"/>
          <w:lang w:eastAsia="en-GB"/>
        </w:rPr>
        <w:t xml:space="preserve">Forbes. Available at: </w:t>
      </w:r>
      <w:hyperlink r:id="rId122" w:tgtFrame="_blank" w:history="1">
        <w:r w:rsidRPr="00043CF3">
          <w:rPr>
            <w:rFonts w:ascii="Arial" w:eastAsia="Times New Roman" w:hAnsi="Arial" w:cs="Arial"/>
            <w:color w:val="0563C1"/>
            <w:u w:val="single"/>
            <w:lang w:eastAsia="en-GB"/>
          </w:rPr>
          <w:t>https://www.forbes.com/sites/forbeshumanresourcescouncil/2021/03/30/why-its-time-to-reimagine-the-employee-manager-relationship/?sh=632afe374c9e</w:t>
        </w:r>
      </w:hyperlink>
      <w:r w:rsidRPr="00043CF3">
        <w:rPr>
          <w:rFonts w:ascii="Arial" w:eastAsia="Times New Roman" w:hAnsi="Arial" w:cs="Arial"/>
          <w:lang w:eastAsia="en-GB"/>
        </w:rPr>
        <w:t xml:space="preserve"> (Accessed: 28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22EA940E" w14:textId="00B58053"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1C3E9AD4"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Miller, K. (2020) What is the GROW coaching model? Positive Psychology. Available at: </w:t>
      </w:r>
      <w:hyperlink r:id="rId123" w:tgtFrame="_blank" w:history="1">
        <w:r w:rsidRPr="00043CF3">
          <w:rPr>
            <w:rFonts w:ascii="Arial" w:eastAsia="Times New Roman" w:hAnsi="Arial" w:cs="Arial"/>
            <w:color w:val="0563C1"/>
            <w:u w:val="single"/>
            <w:lang w:eastAsia="en-GB"/>
          </w:rPr>
          <w:t>https://positivepsychology.com/grow-coaching-model/</w:t>
        </w:r>
      </w:hyperlink>
      <w:r w:rsidRPr="00043CF3">
        <w:rPr>
          <w:rFonts w:ascii="Arial" w:eastAsia="Times New Roman" w:hAnsi="Arial" w:cs="Arial"/>
          <w:lang w:eastAsia="en-GB"/>
        </w:rPr>
        <w:t>  (Accessed: 20</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0BB32E88"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8C68445"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Miller-Snell, N. (2021) </w:t>
      </w:r>
      <w:r w:rsidRPr="00043CF3">
        <w:rPr>
          <w:rFonts w:ascii="Arial" w:eastAsia="Times New Roman" w:hAnsi="Arial" w:cs="Arial"/>
          <w:i/>
          <w:iCs/>
          <w:lang w:eastAsia="en-GB"/>
        </w:rPr>
        <w:t>The benefits of coaching models: but which to choose?</w:t>
      </w:r>
      <w:r w:rsidRPr="00043CF3">
        <w:rPr>
          <w:rFonts w:ascii="Arial" w:eastAsia="Times New Roman" w:hAnsi="Arial" w:cs="Arial"/>
          <w:lang w:eastAsia="en-GB"/>
        </w:rPr>
        <w:t xml:space="preserve"> Linked In. Available at: </w:t>
      </w:r>
      <w:hyperlink r:id="rId124" w:tgtFrame="_blank" w:history="1">
        <w:r w:rsidRPr="00043CF3">
          <w:rPr>
            <w:rFonts w:ascii="Arial" w:eastAsia="Times New Roman" w:hAnsi="Arial" w:cs="Arial"/>
            <w:color w:val="0563C1"/>
            <w:u w:val="single"/>
            <w:lang w:eastAsia="en-GB"/>
          </w:rPr>
          <w:t>https://www.linkedin.com/pulse/benefits-coaching-models-which-choose-natalie-miller-snell/</w:t>
        </w:r>
      </w:hyperlink>
      <w:r w:rsidRPr="00043CF3">
        <w:rPr>
          <w:rFonts w:ascii="Arial" w:eastAsia="Times New Roman" w:hAnsi="Arial" w:cs="Arial"/>
          <w:lang w:eastAsia="en-GB"/>
        </w:rPr>
        <w:t>  (Accessed: 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2B769EC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2CD08F5" w14:textId="3A0A89B4" w:rsidR="00043CF3" w:rsidRDefault="046E83CD" w:rsidP="00043CF3">
      <w:pPr>
        <w:spacing w:after="0" w:line="240" w:lineRule="auto"/>
        <w:ind w:firstLine="720"/>
        <w:textAlignment w:val="baseline"/>
        <w:rPr>
          <w:rFonts w:ascii="Arial" w:eastAsia="Times New Roman" w:hAnsi="Arial" w:cs="Arial"/>
          <w:lang w:eastAsia="en-GB"/>
        </w:rPr>
      </w:pPr>
      <w:proofErr w:type="spellStart"/>
      <w:r w:rsidRPr="7961AF21">
        <w:rPr>
          <w:rFonts w:ascii="Arial" w:eastAsia="Times New Roman" w:hAnsi="Arial" w:cs="Arial"/>
          <w:lang w:eastAsia="en-GB"/>
        </w:rPr>
        <w:t>Mohdzaini</w:t>
      </w:r>
      <w:proofErr w:type="spellEnd"/>
      <w:r w:rsidRPr="7961AF21">
        <w:rPr>
          <w:rFonts w:ascii="Arial" w:eastAsia="Times New Roman" w:hAnsi="Arial" w:cs="Arial"/>
          <w:lang w:eastAsia="en-GB"/>
        </w:rPr>
        <w:t xml:space="preserve">, H. (2022) </w:t>
      </w:r>
      <w:r w:rsidRPr="7961AF21">
        <w:rPr>
          <w:rFonts w:ascii="Arial" w:eastAsia="Times New Roman" w:hAnsi="Arial" w:cs="Arial"/>
          <w:i/>
          <w:iCs/>
          <w:lang w:eastAsia="en-GB"/>
        </w:rPr>
        <w:t>What monitoring measures are acceptable when managing remote workers?</w:t>
      </w:r>
      <w:r w:rsidRPr="7961AF21">
        <w:rPr>
          <w:rFonts w:ascii="Arial" w:eastAsia="Times New Roman" w:hAnsi="Arial" w:cs="Arial"/>
          <w:lang w:eastAsia="en-GB"/>
        </w:rPr>
        <w:t xml:space="preserve"> CIPD. Available at: </w:t>
      </w:r>
      <w:hyperlink r:id="rId125">
        <w:r w:rsidRPr="7961AF21">
          <w:rPr>
            <w:rFonts w:ascii="Arial" w:eastAsia="Times New Roman" w:hAnsi="Arial" w:cs="Arial"/>
            <w:color w:val="0563C1"/>
            <w:u w:val="single"/>
            <w:lang w:eastAsia="en-GB"/>
          </w:rPr>
          <w:t>https://www.cipd.org/uk/views-and-insights/thought-leadership/insight/monitoring-measures/</w:t>
        </w:r>
      </w:hyperlink>
      <w:r w:rsidRPr="7961AF21">
        <w:rPr>
          <w:rFonts w:ascii="Arial" w:eastAsia="Times New Roman" w:hAnsi="Arial" w:cs="Arial"/>
          <w:lang w:eastAsia="en-GB"/>
        </w:rPr>
        <w:t xml:space="preserve"> (Accessed: 22</w:t>
      </w:r>
      <w:r w:rsidRPr="7961AF21">
        <w:rPr>
          <w:rFonts w:ascii="Arial" w:eastAsia="Times New Roman" w:hAnsi="Arial" w:cs="Arial"/>
          <w:sz w:val="19"/>
          <w:szCs w:val="19"/>
          <w:vertAlign w:val="superscript"/>
          <w:lang w:eastAsia="en-GB"/>
        </w:rPr>
        <w:t>nd</w:t>
      </w:r>
      <w:r w:rsidRPr="7961AF21">
        <w:rPr>
          <w:rFonts w:ascii="Arial" w:eastAsia="Times New Roman" w:hAnsi="Arial" w:cs="Arial"/>
          <w:lang w:eastAsia="en-GB"/>
        </w:rPr>
        <w:t xml:space="preserve"> April 2024).  </w:t>
      </w:r>
    </w:p>
    <w:p w14:paraId="3C1F123A" w14:textId="77777777" w:rsidR="00F04B33" w:rsidRPr="00043CF3" w:rsidRDefault="00F04B33" w:rsidP="00473428">
      <w:pPr>
        <w:spacing w:after="0" w:line="240" w:lineRule="auto"/>
        <w:textAlignment w:val="baseline"/>
        <w:rPr>
          <w:rFonts w:ascii="Segoe UI" w:eastAsia="Times New Roman" w:hAnsi="Segoe UI" w:cs="Segoe UI"/>
          <w:sz w:val="18"/>
          <w:szCs w:val="18"/>
          <w:lang w:eastAsia="en-GB"/>
        </w:rPr>
      </w:pPr>
    </w:p>
    <w:p w14:paraId="41A585D0"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Natvig</w:t>
      </w:r>
      <w:proofErr w:type="spellEnd"/>
      <w:r w:rsidRPr="00043CF3">
        <w:rPr>
          <w:rFonts w:ascii="Arial" w:eastAsia="Times New Roman" w:hAnsi="Arial" w:cs="Arial"/>
          <w:color w:val="000000"/>
          <w:lang w:eastAsia="en-GB"/>
        </w:rPr>
        <w:t xml:space="preserve">, D. and Stark, N.L. (2016) “A Project Team Analysis Using Tuckman’s Model of Small-Group Development,” </w:t>
      </w:r>
      <w:r w:rsidRPr="00043CF3">
        <w:rPr>
          <w:rFonts w:ascii="Arial" w:eastAsia="Times New Roman" w:hAnsi="Arial" w:cs="Arial"/>
          <w:i/>
          <w:iCs/>
          <w:color w:val="000000"/>
          <w:lang w:eastAsia="en-GB"/>
        </w:rPr>
        <w:t>The Journal of nursing education</w:t>
      </w:r>
      <w:r w:rsidRPr="00043CF3">
        <w:rPr>
          <w:rFonts w:ascii="Arial" w:eastAsia="Times New Roman" w:hAnsi="Arial" w:cs="Arial"/>
          <w:color w:val="000000"/>
          <w:lang w:eastAsia="en-GB"/>
        </w:rPr>
        <w:t xml:space="preserve">, 55(12), pp. 675–681. Available at: </w:t>
      </w:r>
      <w:hyperlink r:id="rId126" w:tgtFrame="_blank" w:history="1">
        <w:r w:rsidRPr="00043CF3">
          <w:rPr>
            <w:rFonts w:ascii="Arial" w:eastAsia="Times New Roman" w:hAnsi="Arial" w:cs="Arial"/>
            <w:color w:val="4472C4"/>
            <w:u w:val="single"/>
            <w:lang w:eastAsia="en-GB"/>
          </w:rPr>
          <w:t>https://doi.org/10.3928/01484834-20161114-03</w:t>
        </w:r>
      </w:hyperlink>
      <w:r w:rsidRPr="00043CF3">
        <w:rPr>
          <w:rFonts w:ascii="Arial" w:eastAsia="Times New Roman" w:hAnsi="Arial" w:cs="Arial"/>
          <w:color w:val="4472C4"/>
          <w:lang w:eastAsia="en-GB"/>
        </w:rPr>
        <w:t>.</w:t>
      </w:r>
      <w:r w:rsidRPr="00043CF3">
        <w:rPr>
          <w:rFonts w:ascii="Arial" w:eastAsia="Times New Roman" w:hAnsi="Arial" w:cs="Arial"/>
          <w:color w:val="000000"/>
          <w:lang w:eastAsia="en-GB"/>
        </w:rPr>
        <w:t xml:space="preserve"> (Accessed: 18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6213513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60B5881"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Navajas</w:t>
      </w:r>
      <w:proofErr w:type="spellEnd"/>
      <w:r w:rsidRPr="00043CF3">
        <w:rPr>
          <w:rFonts w:ascii="Arial" w:eastAsia="Times New Roman" w:hAnsi="Arial" w:cs="Arial"/>
          <w:lang w:eastAsia="en-GB"/>
        </w:rPr>
        <w:t>-Romero, V., Ariza-Montes, A. and Hernández-</w:t>
      </w:r>
      <w:proofErr w:type="spellStart"/>
      <w:r w:rsidRPr="00043CF3">
        <w:rPr>
          <w:rFonts w:ascii="Arial" w:eastAsia="Times New Roman" w:hAnsi="Arial" w:cs="Arial"/>
          <w:lang w:eastAsia="en-GB"/>
        </w:rPr>
        <w:t>Perlines</w:t>
      </w:r>
      <w:proofErr w:type="spellEnd"/>
      <w:r w:rsidRPr="00043CF3">
        <w:rPr>
          <w:rFonts w:ascii="Arial" w:eastAsia="Times New Roman" w:hAnsi="Arial" w:cs="Arial"/>
          <w:lang w:eastAsia="en-GB"/>
        </w:rPr>
        <w:t>, F. (2020) “</w:t>
      </w:r>
      <w:proofErr w:type="spellStart"/>
      <w:r w:rsidRPr="00043CF3">
        <w:rPr>
          <w:rFonts w:ascii="Arial" w:eastAsia="Times New Roman" w:hAnsi="Arial" w:cs="Arial"/>
          <w:lang w:eastAsia="en-GB"/>
        </w:rPr>
        <w:t>Analyzing</w:t>
      </w:r>
      <w:proofErr w:type="spellEnd"/>
      <w:r w:rsidRPr="00043CF3">
        <w:rPr>
          <w:rFonts w:ascii="Arial" w:eastAsia="Times New Roman" w:hAnsi="Arial" w:cs="Arial"/>
          <w:lang w:eastAsia="en-GB"/>
        </w:rPr>
        <w:t xml:space="preserve"> the Job Demands-Control-Support Model in Work-Life Balance: A Study among Nurses in the European Context,” </w:t>
      </w:r>
      <w:r w:rsidRPr="00043CF3">
        <w:rPr>
          <w:rFonts w:ascii="Arial" w:eastAsia="Times New Roman" w:hAnsi="Arial" w:cs="Arial"/>
          <w:i/>
          <w:iCs/>
          <w:lang w:eastAsia="en-GB"/>
        </w:rPr>
        <w:t>International journal of environmental research and public health</w:t>
      </w:r>
      <w:r w:rsidRPr="00043CF3">
        <w:rPr>
          <w:rFonts w:ascii="Arial" w:eastAsia="Times New Roman" w:hAnsi="Arial" w:cs="Arial"/>
          <w:lang w:eastAsia="en-GB"/>
        </w:rPr>
        <w:t xml:space="preserve">, 17(8), pp. 2847-. Available at: </w:t>
      </w:r>
      <w:hyperlink r:id="rId127" w:tgtFrame="_blank" w:history="1">
        <w:r w:rsidRPr="00043CF3">
          <w:rPr>
            <w:rFonts w:ascii="Arial" w:eastAsia="Times New Roman" w:hAnsi="Arial" w:cs="Arial"/>
            <w:color w:val="0563C1"/>
            <w:u w:val="single"/>
            <w:lang w:eastAsia="en-GB"/>
          </w:rPr>
          <w:t>https://doi.org/10.3390/ijerph17082847</w:t>
        </w:r>
      </w:hyperlink>
      <w:r w:rsidRPr="00043CF3">
        <w:rPr>
          <w:rFonts w:ascii="Arial" w:eastAsia="Times New Roman" w:hAnsi="Arial" w:cs="Arial"/>
          <w:lang w:eastAsia="en-GB"/>
        </w:rPr>
        <w:t>. (Accessed: 10</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572DE17F"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C4EFB77"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Neal, A, Cooper, A, Waites, B, Bell, N, Race, A, and Collinson, M. (2023) The impact of poorly applied human resources policies on individuals and organisations. </w:t>
      </w:r>
      <w:r w:rsidRPr="00043CF3">
        <w:rPr>
          <w:rFonts w:ascii="Arial" w:eastAsia="Times New Roman" w:hAnsi="Arial" w:cs="Arial"/>
          <w:i/>
          <w:iCs/>
          <w:lang w:eastAsia="en-GB"/>
        </w:rPr>
        <w:t>British Journal of Healthcare Management</w:t>
      </w:r>
      <w:r w:rsidRPr="00043CF3">
        <w:rPr>
          <w:rFonts w:ascii="Arial" w:eastAsia="Times New Roman" w:hAnsi="Arial" w:cs="Arial"/>
          <w:lang w:eastAsia="en-GB"/>
        </w:rPr>
        <w:t xml:space="preserve">, 5 (29). Available at: </w:t>
      </w:r>
      <w:hyperlink r:id="rId128" w:tgtFrame="_blank" w:history="1">
        <w:r w:rsidRPr="00043CF3">
          <w:rPr>
            <w:rFonts w:ascii="Arial" w:eastAsia="Times New Roman" w:hAnsi="Arial" w:cs="Arial"/>
            <w:color w:val="0563C1"/>
            <w:u w:val="single"/>
            <w:lang w:eastAsia="en-GB"/>
          </w:rPr>
          <w:t>https://doi.org/10.12968/bjhc.2022.0130</w:t>
        </w:r>
      </w:hyperlink>
      <w:r w:rsidRPr="00043CF3">
        <w:rPr>
          <w:rFonts w:ascii="Arial" w:eastAsia="Times New Roman" w:hAnsi="Arial" w:cs="Arial"/>
          <w:lang w:eastAsia="en-GB"/>
        </w:rPr>
        <w:t>  (Accessed: 22</w:t>
      </w:r>
      <w:r w:rsidRPr="00043CF3">
        <w:rPr>
          <w:rFonts w:ascii="Arial" w:eastAsia="Times New Roman" w:hAnsi="Arial" w:cs="Arial"/>
          <w:sz w:val="19"/>
          <w:szCs w:val="19"/>
          <w:vertAlign w:val="superscript"/>
          <w:lang w:eastAsia="en-GB"/>
        </w:rPr>
        <w:t>nd</w:t>
      </w:r>
      <w:r w:rsidRPr="00043CF3">
        <w:rPr>
          <w:rFonts w:ascii="Arial" w:eastAsia="Times New Roman" w:hAnsi="Arial" w:cs="Arial"/>
          <w:lang w:eastAsia="en-GB"/>
        </w:rPr>
        <w:t xml:space="preserve"> April 2024).  </w:t>
      </w:r>
    </w:p>
    <w:p w14:paraId="727D9F0A"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D1203AE"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NHS England. (2023) N</w:t>
      </w:r>
      <w:r w:rsidRPr="00043CF3">
        <w:rPr>
          <w:rFonts w:ascii="Arial" w:eastAsia="Times New Roman" w:hAnsi="Arial" w:cs="Arial"/>
          <w:i/>
          <w:iCs/>
          <w:lang w:eastAsia="en-GB"/>
        </w:rPr>
        <w:t xml:space="preserve">HS delivery and continuous improvement review: recommendations. </w:t>
      </w:r>
      <w:r w:rsidRPr="00043CF3">
        <w:rPr>
          <w:rFonts w:ascii="Arial" w:eastAsia="Times New Roman" w:hAnsi="Arial" w:cs="Arial"/>
          <w:lang w:eastAsia="en-GB"/>
        </w:rPr>
        <w:t xml:space="preserve">NHS England. Available at: </w:t>
      </w:r>
      <w:hyperlink r:id="rId129" w:anchor="the-three-nhs-england-actions" w:tgtFrame="_blank" w:history="1">
        <w:r w:rsidRPr="00043CF3">
          <w:rPr>
            <w:rFonts w:ascii="Arial" w:eastAsia="Times New Roman" w:hAnsi="Arial" w:cs="Arial"/>
            <w:color w:val="0563C1"/>
            <w:u w:val="single"/>
            <w:lang w:eastAsia="en-GB"/>
          </w:rPr>
          <w:t>https://www.england.nhs.uk/long-read/nhs-delivery-and-continuous-improvement-review-recommendations/#the-three-nhs-england-actions</w:t>
        </w:r>
      </w:hyperlink>
      <w:r w:rsidRPr="00043CF3">
        <w:rPr>
          <w:rFonts w:ascii="Arial" w:eastAsia="Times New Roman" w:hAnsi="Arial" w:cs="Arial"/>
          <w:lang w:eastAsia="en-GB"/>
        </w:rPr>
        <w:t>  (Accessed: 2</w:t>
      </w:r>
      <w:r w:rsidRPr="00043CF3">
        <w:rPr>
          <w:rFonts w:ascii="Arial" w:eastAsia="Times New Roman" w:hAnsi="Arial" w:cs="Arial"/>
          <w:sz w:val="19"/>
          <w:szCs w:val="19"/>
          <w:vertAlign w:val="superscript"/>
          <w:lang w:eastAsia="en-GB"/>
        </w:rPr>
        <w:t>nd</w:t>
      </w:r>
      <w:r w:rsidRPr="00043CF3">
        <w:rPr>
          <w:rFonts w:ascii="Arial" w:eastAsia="Times New Roman" w:hAnsi="Arial" w:cs="Arial"/>
          <w:lang w:eastAsia="en-GB"/>
        </w:rPr>
        <w:t xml:space="preserve"> April 2024).  </w:t>
      </w:r>
    </w:p>
    <w:p w14:paraId="5DCEB50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724295D"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NHS North West Leadership Academy. (2024) </w:t>
      </w:r>
      <w:r w:rsidRPr="00043CF3">
        <w:rPr>
          <w:rFonts w:ascii="Arial" w:eastAsia="Times New Roman" w:hAnsi="Arial" w:cs="Arial"/>
          <w:i/>
          <w:iCs/>
          <w:lang w:eastAsia="en-GB"/>
        </w:rPr>
        <w:t xml:space="preserve">Journey to self-compassion: our compassionate leadership coaching programme. </w:t>
      </w:r>
      <w:r w:rsidRPr="00043CF3">
        <w:rPr>
          <w:rFonts w:ascii="Arial" w:eastAsia="Times New Roman" w:hAnsi="Arial" w:cs="Arial"/>
          <w:lang w:eastAsia="en-GB"/>
        </w:rPr>
        <w:t xml:space="preserve">NHS North West Leadership Academy. Available at: </w:t>
      </w:r>
      <w:hyperlink r:id="rId130" w:tgtFrame="_blank" w:history="1">
        <w:r w:rsidRPr="00043CF3">
          <w:rPr>
            <w:rFonts w:ascii="Arial" w:eastAsia="Times New Roman" w:hAnsi="Arial" w:cs="Arial"/>
            <w:color w:val="0563C1"/>
            <w:u w:val="single"/>
            <w:lang w:eastAsia="en-GB"/>
          </w:rPr>
          <w:t>https://nw.leadershipacademy.nhs.uk/home/resources/case-studies/journey-to-self-compassion-our-compassionate-leadership-coaching-programme/</w:t>
        </w:r>
      </w:hyperlink>
      <w:r w:rsidRPr="00043CF3">
        <w:rPr>
          <w:rFonts w:ascii="Arial" w:eastAsia="Times New Roman" w:hAnsi="Arial" w:cs="Arial"/>
          <w:lang w:eastAsia="en-GB"/>
        </w:rPr>
        <w:t xml:space="preserve"> (Accessed:6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24B8DDB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153B812"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NHS Wales. (2018) </w:t>
      </w:r>
      <w:r w:rsidRPr="00043CF3">
        <w:rPr>
          <w:rFonts w:ascii="Arial" w:eastAsia="Times New Roman" w:hAnsi="Arial" w:cs="Arial"/>
          <w:i/>
          <w:iCs/>
          <w:color w:val="000000"/>
          <w:lang w:eastAsia="en-GB"/>
        </w:rPr>
        <w:t xml:space="preserve">NHS Wales managing attendance at work policy. </w:t>
      </w:r>
      <w:r w:rsidRPr="00043CF3">
        <w:rPr>
          <w:rFonts w:ascii="Arial" w:eastAsia="Times New Roman" w:hAnsi="Arial" w:cs="Arial"/>
          <w:color w:val="000000"/>
          <w:lang w:eastAsia="en-GB"/>
        </w:rPr>
        <w:t>NHS Wales</w:t>
      </w:r>
      <w:r w:rsidRPr="00043CF3">
        <w:rPr>
          <w:rFonts w:ascii="Arial" w:eastAsia="Times New Roman" w:hAnsi="Arial" w:cs="Arial"/>
          <w:i/>
          <w:iCs/>
          <w:color w:val="000000"/>
          <w:lang w:eastAsia="en-GB"/>
        </w:rPr>
        <w:t xml:space="preserve">. </w:t>
      </w:r>
      <w:r w:rsidRPr="00043CF3">
        <w:rPr>
          <w:rFonts w:ascii="Arial" w:eastAsia="Times New Roman" w:hAnsi="Arial" w:cs="Arial"/>
          <w:color w:val="000000"/>
          <w:lang w:eastAsia="en-GB"/>
        </w:rPr>
        <w:t xml:space="preserve">Available at: </w:t>
      </w:r>
      <w:hyperlink r:id="rId131" w:tgtFrame="_blank" w:history="1">
        <w:r w:rsidRPr="00043CF3">
          <w:rPr>
            <w:rFonts w:ascii="Arial" w:eastAsia="Times New Roman" w:hAnsi="Arial" w:cs="Arial"/>
            <w:color w:val="0563C1"/>
            <w:u w:val="single"/>
            <w:lang w:eastAsia="en-GB"/>
          </w:rPr>
          <w:t>https://www.nhsconfed.org/system/files/2021-07/NHS-Wales-Managing-Attendance-At-Work-Policy.pdf</w:t>
        </w:r>
      </w:hyperlink>
      <w:r w:rsidRPr="00043CF3">
        <w:rPr>
          <w:rFonts w:ascii="Arial" w:eastAsia="Times New Roman" w:hAnsi="Arial" w:cs="Arial"/>
          <w:color w:val="000000"/>
          <w:lang w:eastAsia="en-GB"/>
        </w:rPr>
        <w:t>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  </w:t>
      </w:r>
    </w:p>
    <w:p w14:paraId="5E06C80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3C93181"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Norman, C. (2019) </w:t>
      </w:r>
      <w:r w:rsidRPr="00043CF3">
        <w:rPr>
          <w:rFonts w:ascii="Arial" w:eastAsia="Times New Roman" w:hAnsi="Arial" w:cs="Arial"/>
          <w:i/>
          <w:iCs/>
          <w:color w:val="000000"/>
          <w:lang w:eastAsia="en-GB"/>
        </w:rPr>
        <w:t>How to make the coaching relationship work.</w:t>
      </w:r>
      <w:r w:rsidRPr="00043CF3">
        <w:rPr>
          <w:rFonts w:ascii="Arial" w:eastAsia="Times New Roman" w:hAnsi="Arial" w:cs="Arial"/>
          <w:color w:val="000000"/>
          <w:lang w:eastAsia="en-GB"/>
        </w:rPr>
        <w:t xml:space="preserve"> People Management. Available at: </w:t>
      </w:r>
      <w:hyperlink r:id="rId132" w:tgtFrame="_blank" w:history="1">
        <w:r w:rsidRPr="00043CF3">
          <w:rPr>
            <w:rFonts w:ascii="Arial" w:eastAsia="Times New Roman" w:hAnsi="Arial" w:cs="Arial"/>
            <w:color w:val="0563C1"/>
            <w:u w:val="single"/>
            <w:lang w:eastAsia="en-GB"/>
          </w:rPr>
          <w:t>https://www.peoplemanagement.co.uk/article/1743757/how-to-make-a-coaching-relationship-work</w:t>
        </w:r>
      </w:hyperlink>
      <w:r w:rsidRPr="00043CF3">
        <w:rPr>
          <w:rFonts w:ascii="Arial" w:eastAsia="Times New Roman" w:hAnsi="Arial" w:cs="Arial"/>
          <w:color w:val="000000"/>
          <w:lang w:eastAsia="en-GB"/>
        </w:rPr>
        <w:t xml:space="preserve">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E2C9CF0"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87CE6B9" w14:textId="6F4D282D"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Ordóñez</w:t>
      </w:r>
      <w:proofErr w:type="spellEnd"/>
      <w:r w:rsidRPr="00043CF3">
        <w:rPr>
          <w:rFonts w:ascii="Arial" w:eastAsia="Times New Roman" w:hAnsi="Arial" w:cs="Arial"/>
          <w:color w:val="000000"/>
          <w:lang w:eastAsia="en-GB"/>
        </w:rPr>
        <w:t xml:space="preserve">, L.D. and Welsh, D.T. (2015) “Immoral goals: how goal setting may lead to unethical </w:t>
      </w:r>
      <w:proofErr w:type="spellStart"/>
      <w:r w:rsidRPr="00043CF3">
        <w:rPr>
          <w:rFonts w:ascii="Arial" w:eastAsia="Times New Roman" w:hAnsi="Arial" w:cs="Arial"/>
          <w:color w:val="000000"/>
          <w:lang w:eastAsia="en-GB"/>
        </w:rPr>
        <w:t>behavior</w:t>
      </w:r>
      <w:proofErr w:type="spellEnd"/>
      <w:r w:rsidRPr="00043CF3">
        <w:rPr>
          <w:rFonts w:ascii="Arial" w:eastAsia="Times New Roman" w:hAnsi="Arial" w:cs="Arial"/>
          <w:color w:val="000000"/>
          <w:lang w:eastAsia="en-GB"/>
        </w:rPr>
        <w:t xml:space="preserve">,” </w:t>
      </w:r>
      <w:r w:rsidRPr="00043CF3">
        <w:rPr>
          <w:rFonts w:ascii="Arial" w:eastAsia="Times New Roman" w:hAnsi="Arial" w:cs="Arial"/>
          <w:i/>
          <w:iCs/>
          <w:color w:val="000000"/>
          <w:lang w:eastAsia="en-GB"/>
        </w:rPr>
        <w:t>Current opinion in psychology</w:t>
      </w:r>
      <w:r w:rsidRPr="00043CF3">
        <w:rPr>
          <w:rFonts w:ascii="Arial" w:eastAsia="Times New Roman" w:hAnsi="Arial" w:cs="Arial"/>
          <w:color w:val="000000"/>
          <w:lang w:eastAsia="en-GB"/>
        </w:rPr>
        <w:t xml:space="preserve">, 6, pp. 93–96. Available at: </w:t>
      </w:r>
      <w:hyperlink r:id="rId133" w:tgtFrame="_blank" w:history="1">
        <w:r w:rsidRPr="00043CF3">
          <w:rPr>
            <w:rFonts w:ascii="Arial" w:eastAsia="Times New Roman" w:hAnsi="Arial" w:cs="Arial"/>
            <w:color w:val="0563C1"/>
            <w:u w:val="single"/>
            <w:lang w:eastAsia="en-GB"/>
          </w:rPr>
          <w:t>https://doi.org/10.1016/j.copsyc.2015.06.001</w:t>
        </w:r>
      </w:hyperlink>
      <w:r w:rsidRPr="00043CF3">
        <w:rPr>
          <w:rFonts w:ascii="Arial" w:eastAsia="Times New Roman" w:hAnsi="Arial" w:cs="Arial"/>
          <w:color w:val="000000"/>
          <w:lang w:eastAsia="en-GB"/>
        </w:rPr>
        <w:t>. (Accessed: 19</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5B406BB" w14:textId="77777777" w:rsidR="00B06108" w:rsidRDefault="00B06108" w:rsidP="00043CF3">
      <w:pPr>
        <w:spacing w:after="0" w:line="240" w:lineRule="auto"/>
        <w:ind w:firstLine="720"/>
        <w:textAlignment w:val="baseline"/>
        <w:rPr>
          <w:rFonts w:ascii="Arial" w:eastAsia="Times New Roman" w:hAnsi="Arial" w:cs="Arial"/>
          <w:color w:val="000000"/>
          <w:lang w:eastAsia="en-GB"/>
        </w:rPr>
      </w:pPr>
    </w:p>
    <w:p w14:paraId="16BBF86A" w14:textId="40634A38" w:rsidR="00B06108" w:rsidRPr="00324F18" w:rsidRDefault="00B06108" w:rsidP="00043CF3">
      <w:pPr>
        <w:spacing w:after="0" w:line="240" w:lineRule="auto"/>
        <w:ind w:firstLine="720"/>
        <w:textAlignment w:val="baseline"/>
        <w:rPr>
          <w:rFonts w:ascii="Arial" w:eastAsia="Times New Roman" w:hAnsi="Arial" w:cs="Arial"/>
          <w:color w:val="000000" w:themeColor="text1"/>
          <w:sz w:val="28"/>
          <w:szCs w:val="28"/>
          <w:lang w:eastAsia="en-GB"/>
        </w:rPr>
      </w:pPr>
      <w:proofErr w:type="spellStart"/>
      <w:r w:rsidRPr="00324F18">
        <w:rPr>
          <w:rFonts w:ascii="Arial" w:hAnsi="Arial" w:cs="Arial"/>
          <w:color w:val="000000" w:themeColor="text1"/>
          <w:shd w:val="clear" w:color="auto" w:fill="FFFFFF"/>
        </w:rPr>
        <w:t>Paganin</w:t>
      </w:r>
      <w:proofErr w:type="spellEnd"/>
      <w:r w:rsidRPr="00324F18">
        <w:rPr>
          <w:rFonts w:ascii="Arial" w:hAnsi="Arial" w:cs="Arial"/>
          <w:color w:val="000000" w:themeColor="text1"/>
          <w:shd w:val="clear" w:color="auto" w:fill="FFFFFF"/>
        </w:rPr>
        <w:t>, G</w:t>
      </w:r>
      <w:r w:rsidR="00F44ABE">
        <w:rPr>
          <w:rFonts w:ascii="Arial" w:hAnsi="Arial" w:cs="Arial"/>
          <w:color w:val="000000" w:themeColor="text1"/>
          <w:shd w:val="clear" w:color="auto" w:fill="FFFFFF"/>
        </w:rPr>
        <w:t xml:space="preserve">., De Angelis, M, </w:t>
      </w:r>
      <w:proofErr w:type="spellStart"/>
      <w:r w:rsidR="00F44ABE">
        <w:rPr>
          <w:rFonts w:ascii="Arial" w:hAnsi="Arial" w:cs="Arial"/>
          <w:color w:val="000000" w:themeColor="text1"/>
          <w:shd w:val="clear" w:color="auto" w:fill="FFFFFF"/>
        </w:rPr>
        <w:t>Pische</w:t>
      </w:r>
      <w:proofErr w:type="spellEnd"/>
      <w:r w:rsidR="00F44ABE">
        <w:rPr>
          <w:rFonts w:ascii="Arial" w:hAnsi="Arial" w:cs="Arial"/>
          <w:color w:val="000000" w:themeColor="text1"/>
          <w:shd w:val="clear" w:color="auto" w:fill="FFFFFF"/>
        </w:rPr>
        <w:t xml:space="preserve">, E., </w:t>
      </w:r>
      <w:proofErr w:type="spellStart"/>
      <w:r w:rsidR="00F44ABE">
        <w:rPr>
          <w:rFonts w:ascii="Arial" w:hAnsi="Arial" w:cs="Arial"/>
          <w:color w:val="000000" w:themeColor="text1"/>
          <w:shd w:val="clear" w:color="auto" w:fill="FFFFFF"/>
        </w:rPr>
        <w:t>Violante</w:t>
      </w:r>
      <w:proofErr w:type="spellEnd"/>
      <w:r w:rsidR="00F44ABE">
        <w:rPr>
          <w:rFonts w:ascii="Arial" w:hAnsi="Arial" w:cs="Arial"/>
          <w:color w:val="000000" w:themeColor="text1"/>
          <w:shd w:val="clear" w:color="auto" w:fill="FFFFFF"/>
        </w:rPr>
        <w:t xml:space="preserve">, F.S., </w:t>
      </w:r>
      <w:proofErr w:type="spellStart"/>
      <w:r w:rsidR="00F44ABE">
        <w:rPr>
          <w:rFonts w:ascii="Arial" w:hAnsi="Arial" w:cs="Arial"/>
          <w:color w:val="000000" w:themeColor="text1"/>
          <w:shd w:val="clear" w:color="auto" w:fill="FFFFFF"/>
        </w:rPr>
        <w:t>Guglielmi</w:t>
      </w:r>
      <w:proofErr w:type="spellEnd"/>
      <w:r w:rsidR="00F44ABE">
        <w:rPr>
          <w:rFonts w:ascii="Arial" w:hAnsi="Arial" w:cs="Arial"/>
          <w:color w:val="000000" w:themeColor="text1"/>
          <w:shd w:val="clear" w:color="auto" w:fill="FFFFFF"/>
        </w:rPr>
        <w:t xml:space="preserve">, D., and </w:t>
      </w:r>
      <w:proofErr w:type="spellStart"/>
      <w:r w:rsidR="00F44ABE">
        <w:rPr>
          <w:rFonts w:ascii="Arial" w:hAnsi="Arial" w:cs="Arial"/>
          <w:color w:val="000000" w:themeColor="text1"/>
          <w:shd w:val="clear" w:color="auto" w:fill="FFFFFF"/>
        </w:rPr>
        <w:t>Pietrantoni</w:t>
      </w:r>
      <w:proofErr w:type="spellEnd"/>
      <w:r w:rsidR="00F44ABE">
        <w:rPr>
          <w:rFonts w:ascii="Arial" w:hAnsi="Arial" w:cs="Arial"/>
          <w:color w:val="000000" w:themeColor="text1"/>
          <w:shd w:val="clear" w:color="auto" w:fill="FFFFFF"/>
        </w:rPr>
        <w:t>, L</w:t>
      </w:r>
      <w:r w:rsidRPr="00324F18">
        <w:rPr>
          <w:rFonts w:ascii="Arial" w:hAnsi="Arial" w:cs="Arial"/>
          <w:i/>
          <w:iCs/>
          <w:color w:val="000000" w:themeColor="text1"/>
          <w:shd w:val="clear" w:color="auto" w:fill="FFFFFF"/>
        </w:rPr>
        <w:t>.</w:t>
      </w:r>
      <w:r w:rsidRPr="00324F18">
        <w:rPr>
          <w:rFonts w:ascii="Arial" w:hAnsi="Arial" w:cs="Arial"/>
          <w:color w:val="000000" w:themeColor="text1"/>
          <w:shd w:val="clear" w:color="auto" w:fill="FFFFFF"/>
        </w:rPr>
        <w:t> (2023) “The Impact of Mental Health Leadership on Teamwork in Healthcare Organizations: A Serial Mediation Study,” </w:t>
      </w:r>
      <w:r w:rsidRPr="00324F18">
        <w:rPr>
          <w:rFonts w:ascii="Arial" w:hAnsi="Arial" w:cs="Arial"/>
          <w:i/>
          <w:iCs/>
          <w:color w:val="000000" w:themeColor="text1"/>
          <w:shd w:val="clear" w:color="auto" w:fill="FFFFFF"/>
        </w:rPr>
        <w:t>Sustainability (Basel, Switzerland)</w:t>
      </w:r>
      <w:r w:rsidRPr="00324F18">
        <w:rPr>
          <w:rFonts w:ascii="Arial" w:hAnsi="Arial" w:cs="Arial"/>
          <w:color w:val="000000" w:themeColor="text1"/>
          <w:shd w:val="clear" w:color="auto" w:fill="FFFFFF"/>
        </w:rPr>
        <w:t xml:space="preserve">, 15(9), pp. 7337-. Available at: </w:t>
      </w:r>
      <w:hyperlink r:id="rId134" w:history="1">
        <w:r w:rsidR="00324F18" w:rsidRPr="00B51703">
          <w:rPr>
            <w:rStyle w:val="Hyperlink"/>
            <w:rFonts w:ascii="Arial" w:hAnsi="Arial" w:cs="Arial"/>
            <w:shd w:val="clear" w:color="auto" w:fill="FFFFFF"/>
          </w:rPr>
          <w:t>https://doi.org/10.3390/su15097337</w:t>
        </w:r>
      </w:hyperlink>
      <w:r w:rsidRPr="00324F18">
        <w:rPr>
          <w:rFonts w:ascii="Arial" w:hAnsi="Arial" w:cs="Arial"/>
          <w:color w:val="000000" w:themeColor="text1"/>
          <w:shd w:val="clear" w:color="auto" w:fill="FFFFFF"/>
        </w:rPr>
        <w:t>.</w:t>
      </w:r>
      <w:r w:rsidR="00324F18">
        <w:rPr>
          <w:rFonts w:ascii="Arial" w:hAnsi="Arial" w:cs="Arial"/>
          <w:color w:val="000000" w:themeColor="text1"/>
          <w:shd w:val="clear" w:color="auto" w:fill="FFFFFF"/>
        </w:rPr>
        <w:t xml:space="preserve"> (Accessed: 3</w:t>
      </w:r>
      <w:r w:rsidR="00324F18" w:rsidRPr="00324F18">
        <w:rPr>
          <w:rFonts w:ascii="Arial" w:hAnsi="Arial" w:cs="Arial"/>
          <w:color w:val="000000" w:themeColor="text1"/>
          <w:shd w:val="clear" w:color="auto" w:fill="FFFFFF"/>
          <w:vertAlign w:val="superscript"/>
        </w:rPr>
        <w:t>rd</w:t>
      </w:r>
      <w:r w:rsidR="00324F18">
        <w:rPr>
          <w:rFonts w:ascii="Arial" w:hAnsi="Arial" w:cs="Arial"/>
          <w:color w:val="000000" w:themeColor="text1"/>
          <w:shd w:val="clear" w:color="auto" w:fill="FFFFFF"/>
        </w:rPr>
        <w:t xml:space="preserve"> May 2024). </w:t>
      </w:r>
    </w:p>
    <w:p w14:paraId="2C188A7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83F595F"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Paros, A., Kelly, P.S. and Sprinkle, T.A. (2022) “Enhancing project team outcomes despite provisional work: a discussion to leverage cross-generational advantages,” </w:t>
      </w:r>
      <w:r w:rsidRPr="00043CF3">
        <w:rPr>
          <w:rFonts w:ascii="Arial" w:eastAsia="Times New Roman" w:hAnsi="Arial" w:cs="Arial"/>
          <w:i/>
          <w:iCs/>
          <w:color w:val="000000"/>
          <w:lang w:eastAsia="en-GB"/>
        </w:rPr>
        <w:t>Team performance management</w:t>
      </w:r>
      <w:r w:rsidRPr="00043CF3">
        <w:rPr>
          <w:rFonts w:ascii="Arial" w:eastAsia="Times New Roman" w:hAnsi="Arial" w:cs="Arial"/>
          <w:color w:val="000000"/>
          <w:lang w:eastAsia="en-GB"/>
        </w:rPr>
        <w:t xml:space="preserve">, 28(3/4), pp. 191–204. Available at: </w:t>
      </w:r>
      <w:hyperlink r:id="rId135" w:tgtFrame="_blank" w:history="1">
        <w:r w:rsidRPr="00043CF3">
          <w:rPr>
            <w:rFonts w:ascii="Arial" w:eastAsia="Times New Roman" w:hAnsi="Arial" w:cs="Arial"/>
            <w:color w:val="0563C1"/>
            <w:u w:val="single"/>
            <w:lang w:eastAsia="en-GB"/>
          </w:rPr>
          <w:t>https://doi.org/10.1108/TPM-08-2021-0059</w:t>
        </w:r>
      </w:hyperlink>
      <w:r w:rsidRPr="00043CF3">
        <w:rPr>
          <w:rFonts w:ascii="Arial" w:eastAsia="Times New Roman" w:hAnsi="Arial" w:cs="Arial"/>
          <w:color w:val="000000"/>
          <w:lang w:eastAsia="en-GB"/>
        </w:rPr>
        <w:t>. (Accessed: 9</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4B6B529D" w14:textId="77777777" w:rsidR="00F04B33" w:rsidRDefault="00F04B33" w:rsidP="00043CF3">
      <w:pPr>
        <w:spacing w:after="0" w:line="240" w:lineRule="auto"/>
        <w:ind w:firstLine="720"/>
        <w:textAlignment w:val="baseline"/>
        <w:rPr>
          <w:rFonts w:ascii="Arial" w:eastAsia="Times New Roman" w:hAnsi="Arial" w:cs="Arial"/>
          <w:color w:val="000000"/>
          <w:lang w:eastAsia="en-GB"/>
        </w:rPr>
      </w:pPr>
    </w:p>
    <w:p w14:paraId="4AAC29C5" w14:textId="7E0B29B3"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p>
    <w:p w14:paraId="6C75CE45"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Parsloe</w:t>
      </w:r>
      <w:proofErr w:type="spellEnd"/>
      <w:r w:rsidRPr="00043CF3">
        <w:rPr>
          <w:rFonts w:ascii="Arial" w:eastAsia="Times New Roman" w:hAnsi="Arial" w:cs="Arial"/>
          <w:color w:val="000000"/>
          <w:lang w:eastAsia="en-GB"/>
        </w:rPr>
        <w:t xml:space="preserve">, E, </w:t>
      </w:r>
      <w:proofErr w:type="spellStart"/>
      <w:r w:rsidRPr="00043CF3">
        <w:rPr>
          <w:rFonts w:ascii="Arial" w:eastAsia="Times New Roman" w:hAnsi="Arial" w:cs="Arial"/>
          <w:color w:val="000000"/>
          <w:lang w:eastAsia="en-GB"/>
        </w:rPr>
        <w:t>aevnd</w:t>
      </w:r>
      <w:proofErr w:type="spellEnd"/>
      <w:r w:rsidRPr="00043CF3">
        <w:rPr>
          <w:rFonts w:ascii="Arial" w:eastAsia="Times New Roman" w:hAnsi="Arial" w:cs="Arial"/>
          <w:color w:val="000000"/>
          <w:lang w:eastAsia="en-GB"/>
        </w:rPr>
        <w:t xml:space="preserve"> </w:t>
      </w:r>
      <w:proofErr w:type="spellStart"/>
      <w:r w:rsidRPr="00043CF3">
        <w:rPr>
          <w:rFonts w:ascii="Arial" w:eastAsia="Times New Roman" w:hAnsi="Arial" w:cs="Arial"/>
          <w:color w:val="000000"/>
          <w:lang w:eastAsia="en-GB"/>
        </w:rPr>
        <w:t>Leedham</w:t>
      </w:r>
      <w:proofErr w:type="spellEnd"/>
      <w:r w:rsidRPr="00043CF3">
        <w:rPr>
          <w:rFonts w:ascii="Arial" w:eastAsia="Times New Roman" w:hAnsi="Arial" w:cs="Arial"/>
          <w:color w:val="000000"/>
          <w:lang w:eastAsia="en-GB"/>
        </w:rPr>
        <w:t xml:space="preserve">, M. (2016) </w:t>
      </w:r>
      <w:r w:rsidRPr="00043CF3">
        <w:rPr>
          <w:rFonts w:ascii="Arial" w:eastAsia="Times New Roman" w:hAnsi="Arial" w:cs="Arial"/>
          <w:i/>
          <w:iCs/>
          <w:color w:val="000000"/>
          <w:lang w:eastAsia="en-GB"/>
        </w:rPr>
        <w:t>Coaching and Mentoring: Practical Techniques for Developing Learning and Performance.</w:t>
      </w:r>
      <w:r w:rsidRPr="00043CF3">
        <w:rPr>
          <w:rFonts w:ascii="Arial" w:eastAsia="Times New Roman" w:hAnsi="Arial" w:cs="Arial"/>
          <w:color w:val="000000"/>
          <w:lang w:eastAsia="en-GB"/>
        </w:rPr>
        <w:t xml:space="preserve"> London: Kogan Page. </w:t>
      </w:r>
    </w:p>
    <w:p w14:paraId="49CB4DFF" w14:textId="62979681"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177C0AE7"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Pearce, A. (2021) </w:t>
      </w:r>
      <w:r w:rsidRPr="00043CF3">
        <w:rPr>
          <w:rFonts w:ascii="Arial" w:eastAsia="Times New Roman" w:hAnsi="Arial" w:cs="Arial"/>
          <w:i/>
          <w:iCs/>
          <w:color w:val="000000"/>
          <w:lang w:eastAsia="en-GB"/>
        </w:rPr>
        <w:t>Everyone can learn to coach! Coaching with the OSCAR mode.</w:t>
      </w:r>
      <w:r w:rsidRPr="00043CF3">
        <w:rPr>
          <w:rFonts w:ascii="Arial" w:eastAsia="Times New Roman" w:hAnsi="Arial" w:cs="Arial"/>
          <w:color w:val="000000"/>
          <w:lang w:eastAsia="en-GB"/>
        </w:rPr>
        <w:t xml:space="preserve"> Open Learn. Available at: </w:t>
      </w:r>
      <w:hyperlink r:id="rId136" w:tgtFrame="_blank" w:history="1">
        <w:r w:rsidRPr="00043CF3">
          <w:rPr>
            <w:rFonts w:ascii="Arial" w:eastAsia="Times New Roman" w:hAnsi="Arial" w:cs="Arial"/>
            <w:color w:val="0563C1"/>
            <w:u w:val="single"/>
            <w:lang w:eastAsia="en-GB"/>
          </w:rPr>
          <w:t>https://www.open.edu/openlearn/health-sports-psychology/psychology/everyone-can-learn-coach-coaching-the-oscar-model</w:t>
        </w:r>
      </w:hyperlink>
      <w:r w:rsidRPr="00043CF3">
        <w:rPr>
          <w:rFonts w:ascii="Arial" w:eastAsia="Times New Roman" w:hAnsi="Arial" w:cs="Arial"/>
          <w:color w:val="000000"/>
          <w:lang w:eastAsia="en-GB"/>
        </w:rPr>
        <w:t>  (Accessed: 20</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2E5088A9"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CBAFC8A"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Peters, R. (2024a)</w:t>
      </w:r>
      <w:r w:rsidRPr="00043CF3">
        <w:rPr>
          <w:rFonts w:ascii="Arial" w:eastAsia="Times New Roman" w:hAnsi="Arial" w:cs="Arial"/>
          <w:i/>
          <w:iCs/>
          <w:lang w:eastAsia="en-GB"/>
        </w:rPr>
        <w:t xml:space="preserve"> The psychological contract. </w:t>
      </w:r>
      <w:r w:rsidRPr="00043CF3">
        <w:rPr>
          <w:rFonts w:ascii="Arial" w:eastAsia="Times New Roman" w:hAnsi="Arial" w:cs="Arial"/>
          <w:lang w:eastAsia="en-GB"/>
        </w:rPr>
        <w:t xml:space="preserve">CIPD. Available at: </w:t>
      </w:r>
      <w:hyperlink r:id="rId137" w:tgtFrame="_blank" w:history="1">
        <w:r w:rsidRPr="00043CF3">
          <w:rPr>
            <w:rFonts w:ascii="Arial" w:eastAsia="Times New Roman" w:hAnsi="Arial" w:cs="Arial"/>
            <w:color w:val="0563C1"/>
            <w:u w:val="single"/>
            <w:lang w:eastAsia="en-GB"/>
          </w:rPr>
          <w:t>https://www.cipd.org/uk/knowledge/factsheets/psychological-factsheet/</w:t>
        </w:r>
      </w:hyperlink>
      <w:r w:rsidRPr="00043CF3">
        <w:rPr>
          <w:rFonts w:ascii="Arial" w:eastAsia="Times New Roman" w:hAnsi="Arial" w:cs="Arial"/>
          <w:lang w:eastAsia="en-GB"/>
        </w:rPr>
        <w:t xml:space="preserve"> (Accessed: 27</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53045971"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C76EB95"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Peters, R. (2024b) </w:t>
      </w:r>
      <w:r w:rsidRPr="00043CF3">
        <w:rPr>
          <w:rFonts w:ascii="Arial" w:eastAsia="Times New Roman" w:hAnsi="Arial" w:cs="Arial"/>
          <w:i/>
          <w:iCs/>
          <w:lang w:eastAsia="en-GB"/>
        </w:rPr>
        <w:t>Employee turnover and retention</w:t>
      </w:r>
      <w:r w:rsidRPr="00043CF3">
        <w:rPr>
          <w:rFonts w:ascii="Arial" w:eastAsia="Times New Roman" w:hAnsi="Arial" w:cs="Arial"/>
          <w:lang w:eastAsia="en-GB"/>
        </w:rPr>
        <w:t xml:space="preserve">. CIPD. Available at: </w:t>
      </w:r>
      <w:hyperlink r:id="rId138" w:tgtFrame="_blank" w:history="1">
        <w:r w:rsidRPr="00043CF3">
          <w:rPr>
            <w:rFonts w:ascii="Arial" w:eastAsia="Times New Roman" w:hAnsi="Arial" w:cs="Arial"/>
            <w:color w:val="0563C1"/>
            <w:u w:val="single"/>
            <w:lang w:eastAsia="en-GB"/>
          </w:rPr>
          <w:t>https://www.cipd.org/uk/knowledge/factsheets/turnover-retention-factsheet/</w:t>
        </w:r>
      </w:hyperlink>
      <w:r w:rsidRPr="00043CF3">
        <w:rPr>
          <w:rFonts w:ascii="Arial" w:eastAsia="Times New Roman" w:hAnsi="Arial" w:cs="Arial"/>
          <w:lang w:eastAsia="en-GB"/>
        </w:rPr>
        <w:t>  (Accessed: 2</w:t>
      </w:r>
      <w:r w:rsidRPr="00043CF3">
        <w:rPr>
          <w:rFonts w:ascii="Arial" w:eastAsia="Times New Roman" w:hAnsi="Arial" w:cs="Arial"/>
          <w:sz w:val="19"/>
          <w:szCs w:val="19"/>
          <w:vertAlign w:val="superscript"/>
          <w:lang w:eastAsia="en-GB"/>
        </w:rPr>
        <w:t>nd</w:t>
      </w:r>
      <w:r w:rsidRPr="00043CF3">
        <w:rPr>
          <w:rFonts w:ascii="Arial" w:eastAsia="Times New Roman" w:hAnsi="Arial" w:cs="Arial"/>
          <w:lang w:eastAsia="en-GB"/>
        </w:rPr>
        <w:t xml:space="preserve"> April 2024).  </w:t>
      </w:r>
    </w:p>
    <w:p w14:paraId="3CE63D1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938AED5"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Pink, D. (2009). </w:t>
      </w:r>
      <w:r w:rsidRPr="00043CF3">
        <w:rPr>
          <w:rFonts w:ascii="Arial" w:eastAsia="Times New Roman" w:hAnsi="Arial" w:cs="Arial"/>
          <w:i/>
          <w:iCs/>
          <w:color w:val="000000"/>
          <w:lang w:eastAsia="en-GB"/>
        </w:rPr>
        <w:t xml:space="preserve">The puzzle of motivation. </w:t>
      </w:r>
      <w:r w:rsidRPr="00043CF3">
        <w:rPr>
          <w:rFonts w:ascii="Arial" w:eastAsia="Times New Roman" w:hAnsi="Arial" w:cs="Arial"/>
          <w:color w:val="000000"/>
          <w:lang w:eastAsia="en-GB"/>
        </w:rPr>
        <w:t xml:space="preserve">Ted Talk. Available at: </w:t>
      </w:r>
      <w:hyperlink r:id="rId139" w:tgtFrame="_blank" w:history="1">
        <w:r w:rsidRPr="00043CF3">
          <w:rPr>
            <w:rFonts w:ascii="Arial" w:eastAsia="Times New Roman" w:hAnsi="Arial" w:cs="Arial"/>
            <w:color w:val="0563C1"/>
            <w:u w:val="single"/>
            <w:lang w:eastAsia="en-GB"/>
          </w:rPr>
          <w:t>https://youtu.be/rrkrvAUbU9Y</w:t>
        </w:r>
      </w:hyperlink>
      <w:r w:rsidRPr="00043CF3">
        <w:rPr>
          <w:rFonts w:ascii="Arial" w:eastAsia="Times New Roman" w:hAnsi="Arial" w:cs="Arial"/>
          <w:color w:val="000000"/>
          <w:lang w:eastAsia="en-GB"/>
        </w:rPr>
        <w:t xml:space="preserve"> (Accessed: 17</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3220D111"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E981D63"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Pratoom</w:t>
      </w:r>
      <w:proofErr w:type="spellEnd"/>
      <w:r w:rsidRPr="00043CF3">
        <w:rPr>
          <w:rFonts w:ascii="Arial" w:eastAsia="Times New Roman" w:hAnsi="Arial" w:cs="Arial"/>
          <w:color w:val="000000"/>
          <w:lang w:eastAsia="en-GB"/>
        </w:rPr>
        <w:t xml:space="preserve">, K. (2018) “Differential Relationship of Person- and Task-Focused Leadership to Team Effectiveness: A Meta-Analysis of Moderators,” </w:t>
      </w:r>
      <w:r w:rsidRPr="00043CF3">
        <w:rPr>
          <w:rFonts w:ascii="Arial" w:eastAsia="Times New Roman" w:hAnsi="Arial" w:cs="Arial"/>
          <w:i/>
          <w:iCs/>
          <w:color w:val="000000"/>
          <w:lang w:eastAsia="en-GB"/>
        </w:rPr>
        <w:t>Human Resource Development Review</w:t>
      </w:r>
      <w:r w:rsidRPr="00043CF3">
        <w:rPr>
          <w:rFonts w:ascii="Arial" w:eastAsia="Times New Roman" w:hAnsi="Arial" w:cs="Arial"/>
          <w:color w:val="000000"/>
          <w:lang w:eastAsia="en-GB"/>
        </w:rPr>
        <w:t xml:space="preserve">, 17(4), pp. 393–439. Available at: </w:t>
      </w:r>
      <w:hyperlink r:id="rId140" w:tgtFrame="_blank" w:history="1">
        <w:r w:rsidRPr="00043CF3">
          <w:rPr>
            <w:rFonts w:ascii="Arial" w:eastAsia="Times New Roman" w:hAnsi="Arial" w:cs="Arial"/>
            <w:color w:val="0563C1"/>
            <w:u w:val="single"/>
            <w:lang w:eastAsia="en-GB"/>
          </w:rPr>
          <w:t>https://doi.org/10.1177/1534484318790167</w:t>
        </w:r>
      </w:hyperlink>
      <w:r w:rsidRPr="00043CF3">
        <w:rPr>
          <w:rFonts w:ascii="Arial" w:eastAsia="Times New Roman" w:hAnsi="Arial" w:cs="Arial"/>
          <w:color w:val="000000"/>
          <w:lang w:eastAsia="en-GB"/>
        </w:rPr>
        <w:t>. (Accessed: 9</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404689D6" w14:textId="77777777" w:rsidR="00F04B33" w:rsidRDefault="00F04B33" w:rsidP="00043CF3">
      <w:pPr>
        <w:spacing w:after="0" w:line="240" w:lineRule="auto"/>
        <w:ind w:firstLine="720"/>
        <w:textAlignment w:val="baseline"/>
        <w:rPr>
          <w:rFonts w:ascii="Arial" w:eastAsia="Times New Roman" w:hAnsi="Arial" w:cs="Arial"/>
          <w:color w:val="000000"/>
          <w:lang w:eastAsia="en-GB"/>
        </w:rPr>
      </w:pPr>
    </w:p>
    <w:p w14:paraId="66C336F6"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CAC2A1D"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Quilliam</w:t>
      </w:r>
      <w:proofErr w:type="spellEnd"/>
      <w:r w:rsidRPr="00043CF3">
        <w:rPr>
          <w:rFonts w:ascii="Arial" w:eastAsia="Times New Roman" w:hAnsi="Arial" w:cs="Arial"/>
          <w:lang w:eastAsia="en-GB"/>
        </w:rPr>
        <w:t xml:space="preserve">, G. (2024) </w:t>
      </w:r>
      <w:r w:rsidRPr="00043CF3">
        <w:rPr>
          <w:rFonts w:ascii="Arial" w:eastAsia="Times New Roman" w:hAnsi="Arial" w:cs="Arial"/>
          <w:i/>
          <w:iCs/>
          <w:lang w:eastAsia="en-GB"/>
        </w:rPr>
        <w:t>Line managers’ role in supporting the people profession.</w:t>
      </w:r>
      <w:r w:rsidRPr="00043CF3">
        <w:rPr>
          <w:rFonts w:ascii="Arial" w:eastAsia="Times New Roman" w:hAnsi="Arial" w:cs="Arial"/>
          <w:lang w:eastAsia="en-GB"/>
        </w:rPr>
        <w:t xml:space="preserve"> CIPD. Available at: </w:t>
      </w:r>
      <w:hyperlink r:id="rId141" w:tgtFrame="_blank" w:history="1">
        <w:r w:rsidRPr="00043CF3">
          <w:rPr>
            <w:rFonts w:ascii="Arial" w:eastAsia="Times New Roman" w:hAnsi="Arial" w:cs="Arial"/>
            <w:color w:val="0563C1"/>
            <w:u w:val="single"/>
            <w:lang w:eastAsia="en-GB"/>
          </w:rPr>
          <w:t>https://www.cipd.org/uk/knowledge/factsheets/line-managers-factsheet/</w:t>
        </w:r>
      </w:hyperlink>
      <w:r w:rsidRPr="00043CF3">
        <w:rPr>
          <w:rFonts w:ascii="Arial" w:eastAsia="Times New Roman" w:hAnsi="Arial" w:cs="Arial"/>
          <w:lang w:eastAsia="en-GB"/>
        </w:rPr>
        <w:t xml:space="preserve"> (Accessed: 28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7AF2248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3D8A1DA"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Ravishankar, R.A. (2022) </w:t>
      </w:r>
      <w:r w:rsidRPr="00043CF3">
        <w:rPr>
          <w:rFonts w:ascii="Arial" w:eastAsia="Times New Roman" w:hAnsi="Arial" w:cs="Arial"/>
          <w:i/>
          <w:iCs/>
          <w:lang w:eastAsia="en-GB"/>
        </w:rPr>
        <w:t>A guide to building psychological safety on your team</w:t>
      </w:r>
      <w:r w:rsidRPr="00043CF3">
        <w:rPr>
          <w:rFonts w:ascii="Arial" w:eastAsia="Times New Roman" w:hAnsi="Arial" w:cs="Arial"/>
          <w:lang w:eastAsia="en-GB"/>
        </w:rPr>
        <w:t xml:space="preserve">. Harvard Business Review. Available at: </w:t>
      </w:r>
      <w:hyperlink r:id="rId142" w:tgtFrame="_blank" w:history="1">
        <w:r w:rsidRPr="00043CF3">
          <w:rPr>
            <w:rFonts w:ascii="Arial" w:eastAsia="Times New Roman" w:hAnsi="Arial" w:cs="Arial"/>
            <w:color w:val="0563C1"/>
            <w:u w:val="single"/>
            <w:lang w:eastAsia="en-GB"/>
          </w:rPr>
          <w:t>https://hbr.org/2022/12/a-guide-to-building-psychological-safety-on-your-team</w:t>
        </w:r>
      </w:hyperlink>
      <w:r w:rsidRPr="00043CF3">
        <w:rPr>
          <w:rFonts w:ascii="Arial" w:eastAsia="Times New Roman" w:hAnsi="Arial" w:cs="Arial"/>
          <w:lang w:eastAsia="en-GB"/>
        </w:rPr>
        <w:t>  (Accessed: 27</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38D605B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58C62A32"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Reiman, A and </w:t>
      </w:r>
      <w:proofErr w:type="spellStart"/>
      <w:r w:rsidRPr="00043CF3">
        <w:rPr>
          <w:rFonts w:ascii="Arial" w:eastAsia="Times New Roman" w:hAnsi="Arial" w:cs="Arial"/>
          <w:color w:val="000000"/>
          <w:lang w:eastAsia="en-GB"/>
        </w:rPr>
        <w:t>Väyrynen</w:t>
      </w:r>
      <w:proofErr w:type="spellEnd"/>
      <w:r w:rsidRPr="00043CF3">
        <w:rPr>
          <w:rFonts w:ascii="Arial" w:eastAsia="Times New Roman" w:hAnsi="Arial" w:cs="Arial"/>
          <w:color w:val="000000"/>
          <w:lang w:eastAsia="en-GB"/>
        </w:rPr>
        <w:t xml:space="preserve">, S. (2018) “Holistic well-being and sustainable organisations – A review and argumentative propositions,” </w:t>
      </w:r>
      <w:r w:rsidRPr="00043CF3">
        <w:rPr>
          <w:rFonts w:ascii="Arial" w:eastAsia="Times New Roman" w:hAnsi="Arial" w:cs="Arial"/>
          <w:i/>
          <w:iCs/>
          <w:color w:val="000000"/>
          <w:lang w:eastAsia="en-GB"/>
        </w:rPr>
        <w:t>International journal of sustainable engineering</w:t>
      </w:r>
      <w:r w:rsidRPr="00043CF3">
        <w:rPr>
          <w:rFonts w:ascii="Arial" w:eastAsia="Times New Roman" w:hAnsi="Arial" w:cs="Arial"/>
          <w:color w:val="000000"/>
          <w:lang w:eastAsia="en-GB"/>
        </w:rPr>
        <w:t xml:space="preserve">, 11(5), pp. 321–329. Available at: </w:t>
      </w:r>
      <w:hyperlink r:id="rId143" w:tgtFrame="_blank" w:history="1">
        <w:r w:rsidRPr="00043CF3">
          <w:rPr>
            <w:rFonts w:ascii="Arial" w:eastAsia="Times New Roman" w:hAnsi="Arial" w:cs="Arial"/>
            <w:color w:val="0563C1"/>
            <w:u w:val="single"/>
            <w:lang w:eastAsia="en-GB"/>
          </w:rPr>
          <w:t>https://doi.org/10.1080/19397038.2018.1474397</w:t>
        </w:r>
      </w:hyperlink>
      <w:r w:rsidRPr="00043CF3">
        <w:rPr>
          <w:rFonts w:ascii="Arial" w:eastAsia="Times New Roman" w:hAnsi="Arial" w:cs="Arial"/>
          <w:color w:val="000000"/>
          <w:lang w:eastAsia="en-GB"/>
        </w:rPr>
        <w:t>. (Accessed: 23</w:t>
      </w:r>
      <w:r w:rsidRPr="00043CF3">
        <w:rPr>
          <w:rFonts w:ascii="Arial" w:eastAsia="Times New Roman" w:hAnsi="Arial" w:cs="Arial"/>
          <w:color w:val="000000"/>
          <w:sz w:val="19"/>
          <w:szCs w:val="19"/>
          <w:vertAlign w:val="superscript"/>
          <w:lang w:eastAsia="en-GB"/>
        </w:rPr>
        <w:t>rd</w:t>
      </w:r>
      <w:r w:rsidRPr="00043CF3">
        <w:rPr>
          <w:rFonts w:ascii="Arial" w:eastAsia="Times New Roman" w:hAnsi="Arial" w:cs="Arial"/>
          <w:color w:val="000000"/>
          <w:lang w:eastAsia="en-GB"/>
        </w:rPr>
        <w:t xml:space="preserve"> April 2024).  </w:t>
      </w:r>
    </w:p>
    <w:p w14:paraId="2ED5889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1678227" w14:textId="77777777" w:rsidR="00F04B3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Royal College of Physicians. (2017) I</w:t>
      </w:r>
      <w:r w:rsidRPr="00043CF3">
        <w:rPr>
          <w:rFonts w:ascii="Arial" w:eastAsia="Times New Roman" w:hAnsi="Arial" w:cs="Arial"/>
          <w:i/>
          <w:iCs/>
          <w:lang w:eastAsia="en-GB"/>
        </w:rPr>
        <w:t xml:space="preserve">mproving teams in healthcare. </w:t>
      </w:r>
      <w:r w:rsidRPr="00043CF3">
        <w:rPr>
          <w:rFonts w:ascii="Arial" w:eastAsia="Times New Roman" w:hAnsi="Arial" w:cs="Arial"/>
          <w:lang w:eastAsia="en-GB"/>
        </w:rPr>
        <w:t xml:space="preserve">Royal College of Physicians. Available at: </w:t>
      </w:r>
      <w:hyperlink r:id="rId144" w:tgtFrame="_blank" w:history="1">
        <w:r w:rsidRPr="00043CF3">
          <w:rPr>
            <w:rFonts w:ascii="Arial" w:eastAsia="Times New Roman" w:hAnsi="Arial" w:cs="Arial"/>
            <w:color w:val="0563C1"/>
            <w:u w:val="single"/>
            <w:lang w:eastAsia="en-GB"/>
          </w:rPr>
          <w:t>https://www.rcplondon.ac.uk/projects/outputs/improving-teams-healthcare-resource-1-building-effective-teams</w:t>
        </w:r>
      </w:hyperlink>
      <w:r w:rsidRPr="00043CF3">
        <w:rPr>
          <w:rFonts w:ascii="Arial" w:eastAsia="Times New Roman" w:hAnsi="Arial" w:cs="Arial"/>
          <w:lang w:eastAsia="en-GB"/>
        </w:rPr>
        <w:t xml:space="preserve"> (Accessed: 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454D9FB3" w14:textId="214F11B8"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lang w:eastAsia="en-GB"/>
        </w:rPr>
        <w:t> </w:t>
      </w:r>
    </w:p>
    <w:p w14:paraId="4DF46035"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Razaq</w:t>
      </w:r>
      <w:proofErr w:type="spellEnd"/>
      <w:r w:rsidRPr="00043CF3">
        <w:rPr>
          <w:rFonts w:ascii="Arial" w:eastAsia="Times New Roman" w:hAnsi="Arial" w:cs="Arial"/>
          <w:lang w:eastAsia="en-GB"/>
        </w:rPr>
        <w:t xml:space="preserve">, R. (2016) </w:t>
      </w:r>
      <w:r w:rsidRPr="00043CF3">
        <w:rPr>
          <w:rFonts w:ascii="Arial" w:eastAsia="Times New Roman" w:hAnsi="Arial" w:cs="Arial"/>
          <w:i/>
          <w:iCs/>
          <w:lang w:eastAsia="en-GB"/>
        </w:rPr>
        <w:t>Daily Telegraph backtracks over sensors installed to see if staff are at desks.</w:t>
      </w:r>
      <w:r w:rsidRPr="00043CF3">
        <w:rPr>
          <w:rFonts w:ascii="Arial" w:eastAsia="Times New Roman" w:hAnsi="Arial" w:cs="Arial"/>
          <w:lang w:eastAsia="en-GB"/>
        </w:rPr>
        <w:t xml:space="preserve"> The Standard. Available at: </w:t>
      </w:r>
      <w:hyperlink r:id="rId145" w:tgtFrame="_blank" w:history="1">
        <w:r w:rsidRPr="00043CF3">
          <w:rPr>
            <w:rFonts w:ascii="Arial" w:eastAsia="Times New Roman" w:hAnsi="Arial" w:cs="Arial"/>
            <w:color w:val="0563C1"/>
            <w:u w:val="single"/>
            <w:lang w:eastAsia="en-GB"/>
          </w:rPr>
          <w:t>https://www.standard.co.uk/hp/front/daily-telegraph-backtracks-over-sensors-to-see-if-staff-are-at-desks-a3154016.html</w:t>
        </w:r>
      </w:hyperlink>
      <w:r w:rsidRPr="00043CF3">
        <w:rPr>
          <w:rFonts w:ascii="Arial" w:eastAsia="Times New Roman" w:hAnsi="Arial" w:cs="Arial"/>
          <w:lang w:eastAsia="en-GB"/>
        </w:rPr>
        <w:t xml:space="preserve"> (Accessed: 22</w:t>
      </w:r>
      <w:r w:rsidRPr="00043CF3">
        <w:rPr>
          <w:rFonts w:ascii="Arial" w:eastAsia="Times New Roman" w:hAnsi="Arial" w:cs="Arial"/>
          <w:sz w:val="19"/>
          <w:szCs w:val="19"/>
          <w:vertAlign w:val="superscript"/>
          <w:lang w:eastAsia="en-GB"/>
        </w:rPr>
        <w:t>nd</w:t>
      </w:r>
      <w:r w:rsidRPr="00043CF3">
        <w:rPr>
          <w:rFonts w:ascii="Arial" w:eastAsia="Times New Roman" w:hAnsi="Arial" w:cs="Arial"/>
          <w:lang w:eastAsia="en-GB"/>
        </w:rPr>
        <w:t xml:space="preserve"> April 2024).  </w:t>
      </w:r>
    </w:p>
    <w:p w14:paraId="6B9DD707"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31BA45A"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Riggio, R. E. (2018) </w:t>
      </w:r>
      <w:r w:rsidRPr="00043CF3">
        <w:rPr>
          <w:rFonts w:ascii="Arial" w:eastAsia="Times New Roman" w:hAnsi="Arial" w:cs="Arial"/>
          <w:i/>
          <w:iCs/>
          <w:lang w:eastAsia="en-GB"/>
        </w:rPr>
        <w:t>Why punitive leaders fail.</w:t>
      </w:r>
      <w:r w:rsidRPr="00043CF3">
        <w:rPr>
          <w:rFonts w:ascii="Arial" w:eastAsia="Times New Roman" w:hAnsi="Arial" w:cs="Arial"/>
          <w:lang w:eastAsia="en-GB"/>
        </w:rPr>
        <w:t xml:space="preserve"> Psychology Today. Available at: </w:t>
      </w:r>
      <w:hyperlink r:id="rId146" w:tgtFrame="_blank" w:history="1">
        <w:r w:rsidRPr="00043CF3">
          <w:rPr>
            <w:rFonts w:ascii="Arial" w:eastAsia="Times New Roman" w:hAnsi="Arial" w:cs="Arial"/>
            <w:color w:val="0563C1"/>
            <w:u w:val="single"/>
            <w:lang w:eastAsia="en-GB"/>
          </w:rPr>
          <w:t>https://www.psychologytoday.com/us/blog/cutting-edge-leadership/201808/why-punitive-leaders-fail</w:t>
        </w:r>
      </w:hyperlink>
      <w:r w:rsidRPr="00043CF3">
        <w:rPr>
          <w:rFonts w:ascii="Arial" w:eastAsia="Times New Roman" w:hAnsi="Arial" w:cs="Arial"/>
          <w:lang w:eastAsia="en-GB"/>
        </w:rPr>
        <w:t xml:space="preserve"> (Accessed:26</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3E831DB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67CD508"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Salminen</w:t>
      </w:r>
      <w:r w:rsidRPr="00043CF3">
        <w:rPr>
          <w:rFonts w:ascii="Cambria Math" w:eastAsia="Times New Roman" w:hAnsi="Cambria Math" w:cs="Cambria Math"/>
          <w:color w:val="000000"/>
          <w:lang w:eastAsia="en-GB"/>
        </w:rPr>
        <w:t>‐</w:t>
      </w:r>
      <w:r w:rsidRPr="00043CF3">
        <w:rPr>
          <w:rFonts w:ascii="Arial" w:eastAsia="Times New Roman" w:hAnsi="Arial" w:cs="Arial"/>
          <w:color w:val="000000"/>
          <w:lang w:eastAsia="en-GB"/>
        </w:rPr>
        <w:t>Tuomaala</w:t>
      </w:r>
      <w:proofErr w:type="spellEnd"/>
      <w:r w:rsidRPr="00043CF3">
        <w:rPr>
          <w:rFonts w:ascii="Arial" w:eastAsia="Times New Roman" w:hAnsi="Arial" w:cs="Arial"/>
          <w:color w:val="000000"/>
          <w:lang w:eastAsia="en-GB"/>
        </w:rPr>
        <w:t xml:space="preserve">, M. and </w:t>
      </w:r>
      <w:proofErr w:type="spellStart"/>
      <w:r w:rsidRPr="00043CF3">
        <w:rPr>
          <w:rFonts w:ascii="Arial" w:eastAsia="Times New Roman" w:hAnsi="Arial" w:cs="Arial"/>
          <w:color w:val="000000"/>
          <w:lang w:eastAsia="en-GB"/>
        </w:rPr>
        <w:t>Seppälä</w:t>
      </w:r>
      <w:proofErr w:type="spellEnd"/>
      <w:r w:rsidRPr="00043CF3">
        <w:rPr>
          <w:rFonts w:ascii="Arial" w:eastAsia="Times New Roman" w:hAnsi="Arial" w:cs="Arial"/>
          <w:color w:val="000000"/>
          <w:lang w:eastAsia="en-GB"/>
        </w:rPr>
        <w:t xml:space="preserve">, S. (2023) “Hospital nurses’ experiences and expectations of compassion and compassionate leadership,” </w:t>
      </w:r>
      <w:r w:rsidRPr="00043CF3">
        <w:rPr>
          <w:rFonts w:ascii="Arial" w:eastAsia="Times New Roman" w:hAnsi="Arial" w:cs="Arial"/>
          <w:i/>
          <w:iCs/>
          <w:color w:val="000000"/>
          <w:lang w:eastAsia="en-GB"/>
        </w:rPr>
        <w:t>Scandinavian journal of caring sciences</w:t>
      </w:r>
      <w:r w:rsidRPr="00043CF3">
        <w:rPr>
          <w:rFonts w:ascii="Arial" w:eastAsia="Times New Roman" w:hAnsi="Arial" w:cs="Arial"/>
          <w:color w:val="000000"/>
          <w:lang w:eastAsia="en-GB"/>
        </w:rPr>
        <w:t xml:space="preserve">, 37(2), pp. 486–495. Available at: </w:t>
      </w:r>
      <w:hyperlink r:id="rId147" w:tgtFrame="_blank" w:history="1">
        <w:r w:rsidRPr="00D65BF7">
          <w:rPr>
            <w:rFonts w:ascii="Arial" w:eastAsia="Times New Roman" w:hAnsi="Arial" w:cs="Arial"/>
            <w:color w:val="0070C0"/>
            <w:u w:val="single"/>
            <w:lang w:eastAsia="en-GB"/>
          </w:rPr>
          <w:t>https://doi.org/10.1111/scs.13132</w:t>
        </w:r>
      </w:hyperlink>
      <w:r w:rsidRPr="00043CF3">
        <w:rPr>
          <w:rFonts w:ascii="Arial" w:eastAsia="Times New Roman" w:hAnsi="Arial" w:cs="Arial"/>
          <w:color w:val="000000"/>
          <w:lang w:eastAsia="en-GB"/>
        </w:rPr>
        <w:t>. (Accessed: 28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37B6AD90"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3E05608F"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Sharma, D. (2022)</w:t>
      </w:r>
      <w:r w:rsidRPr="00043CF3">
        <w:rPr>
          <w:rFonts w:ascii="Arial" w:eastAsia="Times New Roman" w:hAnsi="Arial" w:cs="Arial"/>
          <w:i/>
          <w:iCs/>
          <w:color w:val="000000"/>
          <w:lang w:eastAsia="en-GB"/>
        </w:rPr>
        <w:t xml:space="preserve"> How to build relationships at work.</w:t>
      </w:r>
      <w:r w:rsidRPr="00043CF3">
        <w:rPr>
          <w:rFonts w:ascii="Arial" w:eastAsia="Times New Roman" w:hAnsi="Arial" w:cs="Arial"/>
          <w:color w:val="000000"/>
          <w:lang w:eastAsia="en-GB"/>
        </w:rPr>
        <w:t xml:space="preserve"> </w:t>
      </w:r>
      <w:proofErr w:type="spellStart"/>
      <w:r w:rsidRPr="00043CF3">
        <w:rPr>
          <w:rFonts w:ascii="Arial" w:eastAsia="Times New Roman" w:hAnsi="Arial" w:cs="Arial"/>
          <w:color w:val="000000"/>
          <w:lang w:eastAsia="en-GB"/>
        </w:rPr>
        <w:t>Risely</w:t>
      </w:r>
      <w:proofErr w:type="spellEnd"/>
      <w:r w:rsidRPr="00043CF3">
        <w:rPr>
          <w:rFonts w:ascii="Arial" w:eastAsia="Times New Roman" w:hAnsi="Arial" w:cs="Arial"/>
          <w:color w:val="000000"/>
          <w:lang w:eastAsia="en-GB"/>
        </w:rPr>
        <w:t xml:space="preserve">. Available at: </w:t>
      </w:r>
      <w:hyperlink r:id="rId148" w:anchor=":~:text=Managers%20who%20have%20strong%20relationships%20with%20their%20employees,resulting%20in%20greater%20customer%20satisfaction%20and%20increased%20revenue" w:tgtFrame="_blank" w:history="1">
        <w:r w:rsidRPr="00043CF3">
          <w:rPr>
            <w:rFonts w:ascii="Arial" w:eastAsia="Times New Roman" w:hAnsi="Arial" w:cs="Arial"/>
            <w:color w:val="0563C1"/>
            <w:u w:val="single"/>
            <w:lang w:eastAsia="en-GB"/>
          </w:rPr>
          <w:t>https://www.risely.me/managers-guide-to-building-relationships-at-work/#:~:text=Managers%20who%20have%20strong%20relationships%20with%20their%20employees,resulting%20in%20greater%20customer%20satisfaction%20and%20increased%20revenue</w:t>
        </w:r>
      </w:hyperlink>
      <w:r w:rsidRPr="00043CF3">
        <w:rPr>
          <w:rFonts w:ascii="Arial" w:eastAsia="Times New Roman" w:hAnsi="Arial" w:cs="Arial"/>
          <w:color w:val="000000"/>
          <w:lang w:eastAsia="en-GB"/>
        </w:rPr>
        <w:t>.  (Accessed: 28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March 2024).  </w:t>
      </w:r>
    </w:p>
    <w:p w14:paraId="0547BBD5"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DACBC08" w14:textId="77777777" w:rsidR="00F04B3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Sinclair, A, and </w:t>
      </w:r>
      <w:proofErr w:type="spellStart"/>
      <w:r w:rsidRPr="00043CF3">
        <w:rPr>
          <w:rFonts w:ascii="Arial" w:eastAsia="Times New Roman" w:hAnsi="Arial" w:cs="Arial"/>
          <w:color w:val="000000"/>
          <w:lang w:eastAsia="en-GB"/>
        </w:rPr>
        <w:t>Suff</w:t>
      </w:r>
      <w:proofErr w:type="spellEnd"/>
      <w:r w:rsidRPr="00043CF3">
        <w:rPr>
          <w:rFonts w:ascii="Arial" w:eastAsia="Times New Roman" w:hAnsi="Arial" w:cs="Arial"/>
          <w:color w:val="000000"/>
          <w:lang w:eastAsia="en-GB"/>
        </w:rPr>
        <w:t xml:space="preserve">, R. (2023) </w:t>
      </w:r>
      <w:r w:rsidRPr="00043CF3">
        <w:rPr>
          <w:rFonts w:ascii="Arial" w:eastAsia="Times New Roman" w:hAnsi="Arial" w:cs="Arial"/>
          <w:i/>
          <w:iCs/>
          <w:color w:val="000000"/>
          <w:lang w:eastAsia="en-GB"/>
        </w:rPr>
        <w:t xml:space="preserve">Health and wellbeing at work. </w:t>
      </w:r>
      <w:r w:rsidRPr="00043CF3">
        <w:rPr>
          <w:rFonts w:ascii="Arial" w:eastAsia="Times New Roman" w:hAnsi="Arial" w:cs="Arial"/>
          <w:color w:val="000000"/>
          <w:lang w:eastAsia="en-GB"/>
        </w:rPr>
        <w:t xml:space="preserve">CIPD. Available at: </w:t>
      </w:r>
      <w:hyperlink r:id="rId149" w:tgtFrame="_blank" w:history="1">
        <w:r w:rsidRPr="00043CF3">
          <w:rPr>
            <w:rFonts w:ascii="Arial" w:eastAsia="Times New Roman" w:hAnsi="Arial" w:cs="Arial"/>
            <w:color w:val="0563C1"/>
            <w:u w:val="single"/>
            <w:lang w:eastAsia="en-GB"/>
          </w:rPr>
          <w:t>https://www.cipd.org/globalassets/media/knowledge/knowledge-hub/reports/2023-pdfs/8436-health-and-wellbeing-report-2023.pdf</w:t>
        </w:r>
      </w:hyperlink>
      <w:r w:rsidRPr="00043CF3">
        <w:rPr>
          <w:rFonts w:ascii="Arial" w:eastAsia="Times New Roman" w:hAnsi="Arial" w:cs="Arial"/>
          <w:color w:val="000000"/>
          <w:lang w:eastAsia="en-GB"/>
        </w:rPr>
        <w:t xml:space="preserve"> (Accessed: 2</w:t>
      </w:r>
      <w:r w:rsidRPr="00043CF3">
        <w:rPr>
          <w:rFonts w:ascii="Arial" w:eastAsia="Times New Roman" w:hAnsi="Arial" w:cs="Arial"/>
          <w:color w:val="000000"/>
          <w:sz w:val="19"/>
          <w:szCs w:val="19"/>
          <w:vertAlign w:val="superscript"/>
          <w:lang w:eastAsia="en-GB"/>
        </w:rPr>
        <w:t>nd</w:t>
      </w:r>
      <w:r w:rsidRPr="00043CF3">
        <w:rPr>
          <w:rFonts w:ascii="Arial" w:eastAsia="Times New Roman" w:hAnsi="Arial" w:cs="Arial"/>
          <w:color w:val="000000"/>
          <w:lang w:eastAsia="en-GB"/>
        </w:rPr>
        <w:t xml:space="preserve"> April 2024).</w:t>
      </w:r>
    </w:p>
    <w:p w14:paraId="6F5620D1" w14:textId="795A0633"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5635EE15"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Skinner, B. F. (1971). </w:t>
      </w:r>
      <w:r w:rsidRPr="00043CF3">
        <w:rPr>
          <w:rFonts w:ascii="Arial" w:eastAsia="Times New Roman" w:hAnsi="Arial" w:cs="Arial"/>
          <w:i/>
          <w:iCs/>
          <w:color w:val="000000"/>
          <w:lang w:eastAsia="en-GB"/>
        </w:rPr>
        <w:t>Beyond freedom and dignity.</w:t>
      </w:r>
      <w:r w:rsidRPr="00043CF3">
        <w:rPr>
          <w:rFonts w:ascii="Arial" w:eastAsia="Times New Roman" w:hAnsi="Arial" w:cs="Arial"/>
          <w:color w:val="000000"/>
          <w:lang w:eastAsia="en-GB"/>
        </w:rPr>
        <w:t xml:space="preserve"> New York: Random House. </w:t>
      </w:r>
    </w:p>
    <w:p w14:paraId="5E1C28E7"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DFB74B7"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Smith, K., and Bhavsar, M. (2021) “A new era of health leadership,” </w:t>
      </w:r>
      <w:r w:rsidRPr="00043CF3">
        <w:rPr>
          <w:rFonts w:ascii="Arial" w:eastAsia="Times New Roman" w:hAnsi="Arial" w:cs="Arial"/>
          <w:i/>
          <w:iCs/>
          <w:color w:val="000000"/>
          <w:lang w:eastAsia="en-GB"/>
        </w:rPr>
        <w:t>Healthcare Management Forum,</w:t>
      </w:r>
      <w:r w:rsidRPr="00043CF3">
        <w:rPr>
          <w:rFonts w:ascii="Arial" w:eastAsia="Times New Roman" w:hAnsi="Arial" w:cs="Arial"/>
          <w:color w:val="000000"/>
          <w:lang w:eastAsia="en-GB"/>
        </w:rPr>
        <w:t xml:space="preserve"> 34(6):332-335. Available at: doi:</w:t>
      </w:r>
      <w:hyperlink r:id="rId150" w:tgtFrame="_blank" w:history="1">
        <w:r w:rsidRPr="00043CF3">
          <w:rPr>
            <w:rFonts w:ascii="Arial" w:eastAsia="Times New Roman" w:hAnsi="Arial" w:cs="Arial"/>
            <w:color w:val="4472C4"/>
            <w:u w:val="single"/>
            <w:lang w:eastAsia="en-GB"/>
          </w:rPr>
          <w:t>10.1177/08404704211040817</w:t>
        </w:r>
      </w:hyperlink>
      <w:r w:rsidRPr="00043CF3">
        <w:rPr>
          <w:rFonts w:ascii="Arial" w:eastAsia="Times New Roman" w:hAnsi="Arial" w:cs="Arial"/>
          <w:color w:val="4472C4"/>
          <w:lang w:eastAsia="en-GB"/>
        </w:rPr>
        <w:t xml:space="preserve"> </w:t>
      </w:r>
      <w:r w:rsidRPr="00043CF3">
        <w:rPr>
          <w:rFonts w:ascii="Arial" w:eastAsia="Times New Roman" w:hAnsi="Arial" w:cs="Arial"/>
          <w:color w:val="000000"/>
          <w:lang w:eastAsia="en-GB"/>
        </w:rPr>
        <w:t>(Accessed: 26</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2D1D5F9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62B98F8F"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Snee</w:t>
      </w:r>
      <w:proofErr w:type="spellEnd"/>
      <w:r w:rsidRPr="00043CF3">
        <w:rPr>
          <w:rFonts w:ascii="Arial" w:eastAsia="Times New Roman" w:hAnsi="Arial" w:cs="Arial"/>
          <w:lang w:eastAsia="en-GB"/>
        </w:rPr>
        <w:t xml:space="preserve">, R.D, Kelleher, K.H, Myers, J.G, Reynard, S. (1998) Improving team effectiveness, </w:t>
      </w:r>
      <w:r w:rsidRPr="00043CF3">
        <w:rPr>
          <w:rFonts w:ascii="Arial" w:eastAsia="Times New Roman" w:hAnsi="Arial" w:cs="Arial"/>
          <w:i/>
          <w:iCs/>
          <w:lang w:eastAsia="en-GB"/>
        </w:rPr>
        <w:t>American Society for Quality</w:t>
      </w:r>
      <w:r w:rsidRPr="00043CF3">
        <w:rPr>
          <w:rFonts w:ascii="Arial" w:eastAsia="Times New Roman" w:hAnsi="Arial" w:cs="Arial"/>
          <w:lang w:eastAsia="en-GB"/>
        </w:rPr>
        <w:t xml:space="preserve">, pp. 43-48. Available at: </w:t>
      </w:r>
      <w:hyperlink r:id="rId151" w:tgtFrame="_blank" w:history="1">
        <w:r w:rsidRPr="00043CF3">
          <w:rPr>
            <w:rFonts w:ascii="Arial" w:eastAsia="Times New Roman" w:hAnsi="Arial" w:cs="Arial"/>
            <w:color w:val="0563C1"/>
            <w:u w:val="single"/>
            <w:lang w:eastAsia="en-GB"/>
          </w:rPr>
          <w:t>https://www-proquest-com.ezproxy.uwtsd.ac.uk/intermediateredirectforezproxy</w:t>
        </w:r>
      </w:hyperlink>
      <w:r w:rsidRPr="00043CF3">
        <w:rPr>
          <w:rFonts w:ascii="Arial" w:eastAsia="Times New Roman" w:hAnsi="Arial" w:cs="Arial"/>
          <w:lang w:eastAsia="en-GB"/>
        </w:rPr>
        <w:t>  (Accessed: 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2DF0796E"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03C53D31"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Steele, A. (2019) </w:t>
      </w:r>
      <w:r w:rsidRPr="00043CF3">
        <w:rPr>
          <w:rFonts w:ascii="Arial" w:eastAsia="Times New Roman" w:hAnsi="Arial" w:cs="Arial"/>
          <w:i/>
          <w:iCs/>
          <w:lang w:eastAsia="en-GB"/>
        </w:rPr>
        <w:t>What is assessment for learning and what are the benefits?</w:t>
      </w:r>
      <w:r w:rsidRPr="00043CF3">
        <w:rPr>
          <w:rFonts w:ascii="Arial" w:eastAsia="Times New Roman" w:hAnsi="Arial" w:cs="Arial"/>
          <w:lang w:eastAsia="en-GB"/>
        </w:rPr>
        <w:t xml:space="preserve"> Cambridge. Available at: </w:t>
      </w:r>
      <w:hyperlink r:id="rId152" w:tgtFrame="_blank" w:history="1">
        <w:r w:rsidRPr="00043CF3">
          <w:rPr>
            <w:rFonts w:ascii="Arial" w:eastAsia="Times New Roman" w:hAnsi="Arial" w:cs="Arial"/>
            <w:color w:val="0563C1"/>
            <w:u w:val="single"/>
            <w:lang w:eastAsia="en-GB"/>
          </w:rPr>
          <w:t>https://www.cambridge.org/gb/education/blog/2019/07/02/what-assessment-learning-and-what-are-benefits/</w:t>
        </w:r>
      </w:hyperlink>
      <w:r w:rsidRPr="00043CF3">
        <w:rPr>
          <w:rFonts w:ascii="Arial" w:eastAsia="Times New Roman" w:hAnsi="Arial" w:cs="Arial"/>
          <w:lang w:eastAsia="en-GB"/>
        </w:rPr>
        <w:t xml:space="preserve">  (Accessed: 24</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April 2024).  </w:t>
      </w:r>
    </w:p>
    <w:p w14:paraId="0CCEE26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40C924E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proofErr w:type="spellStart"/>
      <w:r w:rsidRPr="00043CF3">
        <w:rPr>
          <w:rFonts w:ascii="Arial" w:eastAsia="Times New Roman" w:hAnsi="Arial" w:cs="Arial"/>
          <w:color w:val="000000"/>
          <w:lang w:eastAsia="en-GB"/>
        </w:rPr>
        <w:t>Suff</w:t>
      </w:r>
      <w:proofErr w:type="spellEnd"/>
      <w:r w:rsidRPr="00043CF3">
        <w:rPr>
          <w:rFonts w:ascii="Arial" w:eastAsia="Times New Roman" w:hAnsi="Arial" w:cs="Arial"/>
          <w:color w:val="000000"/>
          <w:lang w:eastAsia="en-GB"/>
        </w:rPr>
        <w:t xml:space="preserve">, R. (2023a) </w:t>
      </w:r>
      <w:r w:rsidRPr="00043CF3">
        <w:rPr>
          <w:rFonts w:ascii="Arial" w:eastAsia="Times New Roman" w:hAnsi="Arial" w:cs="Arial"/>
          <w:i/>
          <w:iCs/>
          <w:color w:val="000000"/>
          <w:lang w:eastAsia="en-GB"/>
        </w:rPr>
        <w:t xml:space="preserve">Wellbeing at work. </w:t>
      </w:r>
      <w:r w:rsidRPr="00043CF3">
        <w:rPr>
          <w:rFonts w:ascii="Arial" w:eastAsia="Times New Roman" w:hAnsi="Arial" w:cs="Arial"/>
          <w:color w:val="000000"/>
          <w:lang w:eastAsia="en-GB"/>
        </w:rPr>
        <w:t xml:space="preserve">CIPD. Available at: </w:t>
      </w:r>
      <w:hyperlink r:id="rId153" w:tgtFrame="_blank" w:history="1">
        <w:r w:rsidRPr="00043CF3">
          <w:rPr>
            <w:rFonts w:ascii="Arial" w:eastAsia="Times New Roman" w:hAnsi="Arial" w:cs="Arial"/>
            <w:color w:val="0563C1"/>
            <w:u w:val="single"/>
            <w:lang w:eastAsia="en-GB"/>
          </w:rPr>
          <w:t>https://www.cipd.org/uk/knowledge/factsheets/well-being-factsheet/</w:t>
        </w:r>
      </w:hyperlink>
      <w:r w:rsidRPr="00043CF3">
        <w:rPr>
          <w:rFonts w:ascii="Arial" w:eastAsia="Times New Roman" w:hAnsi="Arial" w:cs="Arial"/>
          <w:color w:val="000000"/>
          <w:lang w:eastAsia="en-GB"/>
        </w:rPr>
        <w:t>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0C2DF5D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F9A13F9"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proofErr w:type="spellStart"/>
      <w:r w:rsidRPr="00043CF3">
        <w:rPr>
          <w:rFonts w:ascii="Arial" w:eastAsia="Times New Roman" w:hAnsi="Arial" w:cs="Arial"/>
          <w:color w:val="000000"/>
          <w:lang w:eastAsia="en-GB"/>
        </w:rPr>
        <w:t>Suff</w:t>
      </w:r>
      <w:proofErr w:type="spellEnd"/>
      <w:r w:rsidRPr="00043CF3">
        <w:rPr>
          <w:rFonts w:ascii="Arial" w:eastAsia="Times New Roman" w:hAnsi="Arial" w:cs="Arial"/>
          <w:color w:val="000000"/>
          <w:lang w:eastAsia="en-GB"/>
        </w:rPr>
        <w:t xml:space="preserve">, R. (2023b) </w:t>
      </w:r>
      <w:r w:rsidRPr="00043CF3">
        <w:rPr>
          <w:rFonts w:ascii="Arial" w:eastAsia="Times New Roman" w:hAnsi="Arial" w:cs="Arial"/>
          <w:i/>
          <w:iCs/>
          <w:color w:val="000000"/>
          <w:lang w:eastAsia="en-GB"/>
        </w:rPr>
        <w:t xml:space="preserve">Discipline and grievance at work. </w:t>
      </w:r>
      <w:r w:rsidRPr="00043CF3">
        <w:rPr>
          <w:rFonts w:ascii="Arial" w:eastAsia="Times New Roman" w:hAnsi="Arial" w:cs="Arial"/>
          <w:color w:val="000000"/>
          <w:lang w:eastAsia="en-GB"/>
        </w:rPr>
        <w:t xml:space="preserve">CIPD. Available at: </w:t>
      </w:r>
      <w:hyperlink r:id="rId154" w:tgtFrame="_blank" w:history="1">
        <w:r w:rsidRPr="00043CF3">
          <w:rPr>
            <w:rFonts w:ascii="Arial" w:eastAsia="Times New Roman" w:hAnsi="Arial" w:cs="Arial"/>
            <w:color w:val="0563C1"/>
            <w:u w:val="single"/>
            <w:lang w:eastAsia="en-GB"/>
          </w:rPr>
          <w:t>https://www.cipd.org/uk/knowledge/factsheets/discipline-factsheet/</w:t>
        </w:r>
      </w:hyperlink>
      <w:r w:rsidRPr="00043CF3">
        <w:rPr>
          <w:rFonts w:ascii="Arial" w:eastAsia="Times New Roman" w:hAnsi="Arial" w:cs="Arial"/>
          <w:color w:val="000000"/>
          <w:lang w:eastAsia="en-GB"/>
        </w:rPr>
        <w:t>  (Accessed: 20</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54FD3808"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xml:space="preserve">Tuckman, B.W., and M.A. Jensen. (1977). ‘Stages of small-group development revisited,’ </w:t>
      </w:r>
      <w:r w:rsidRPr="00043CF3">
        <w:rPr>
          <w:rFonts w:ascii="Arial" w:eastAsia="Times New Roman" w:hAnsi="Arial" w:cs="Arial"/>
          <w:i/>
          <w:iCs/>
          <w:color w:val="000000"/>
          <w:lang w:eastAsia="en-GB"/>
        </w:rPr>
        <w:t>Group and Organization Studies,</w:t>
      </w:r>
      <w:r w:rsidRPr="00043CF3">
        <w:rPr>
          <w:rFonts w:ascii="Arial" w:eastAsia="Times New Roman" w:hAnsi="Arial" w:cs="Arial"/>
          <w:color w:val="000000"/>
          <w:lang w:eastAsia="en-GB"/>
        </w:rPr>
        <w:t xml:space="preserve"> 2, no. 4: 419–27. Available at: </w:t>
      </w:r>
      <w:hyperlink r:id="rId155" w:tgtFrame="_blank" w:history="1">
        <w:r w:rsidRPr="00043CF3">
          <w:rPr>
            <w:rFonts w:ascii="Arial" w:eastAsia="Times New Roman" w:hAnsi="Arial" w:cs="Arial"/>
            <w:color w:val="0563C1"/>
            <w:u w:val="single"/>
            <w:lang w:eastAsia="en-GB"/>
          </w:rPr>
          <w:t>https://journals.sagepub.com/doi/abs/10.1177/105960117700200404</w:t>
        </w:r>
      </w:hyperlink>
      <w:r w:rsidRPr="00043CF3">
        <w:rPr>
          <w:rFonts w:ascii="Arial" w:eastAsia="Times New Roman" w:hAnsi="Arial" w:cs="Arial"/>
          <w:color w:val="000000"/>
          <w:lang w:eastAsia="en-GB"/>
        </w:rPr>
        <w:t xml:space="preserve"> (Accessed: 25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115B7F6C" w14:textId="77777777" w:rsidR="00043CF3" w:rsidRPr="00043CF3" w:rsidRDefault="00043CF3" w:rsidP="00043CF3">
      <w:pPr>
        <w:spacing w:after="0" w:line="240" w:lineRule="auto"/>
        <w:ind w:firstLine="720"/>
        <w:textAlignment w:val="baseline"/>
        <w:rPr>
          <w:rFonts w:ascii="Segoe UI" w:eastAsia="Times New Roman" w:hAnsi="Segoe UI" w:cs="Segoe UI"/>
          <w:sz w:val="18"/>
          <w:szCs w:val="18"/>
          <w:lang w:eastAsia="en-GB"/>
        </w:rPr>
      </w:pPr>
      <w:r w:rsidRPr="00043CF3">
        <w:rPr>
          <w:rFonts w:ascii="Arial" w:eastAsia="Times New Roman" w:hAnsi="Arial" w:cs="Arial"/>
          <w:color w:val="000000"/>
          <w:lang w:eastAsia="en-GB"/>
        </w:rPr>
        <w:t> </w:t>
      </w:r>
    </w:p>
    <w:p w14:paraId="7E341704" w14:textId="4D974CB4" w:rsidR="00043CF3" w:rsidRDefault="046E83CD" w:rsidP="00043CF3">
      <w:pPr>
        <w:spacing w:after="0" w:line="240" w:lineRule="auto"/>
        <w:ind w:firstLine="720"/>
        <w:textAlignment w:val="baseline"/>
        <w:rPr>
          <w:rFonts w:ascii="Arial" w:eastAsia="Times New Roman" w:hAnsi="Arial" w:cs="Arial"/>
          <w:color w:val="000000"/>
          <w:lang w:eastAsia="en-GB"/>
        </w:rPr>
      </w:pPr>
      <w:r w:rsidRPr="7961AF21">
        <w:rPr>
          <w:rFonts w:ascii="Arial" w:eastAsia="Times New Roman" w:hAnsi="Arial" w:cs="Arial"/>
          <w:color w:val="000000" w:themeColor="text1"/>
          <w:lang w:eastAsia="en-GB"/>
        </w:rPr>
        <w:t xml:space="preserve">Van Knippenberg, D., Nishii, L.H. and </w:t>
      </w:r>
      <w:proofErr w:type="spellStart"/>
      <w:r w:rsidRPr="7961AF21">
        <w:rPr>
          <w:rFonts w:ascii="Arial" w:eastAsia="Times New Roman" w:hAnsi="Arial" w:cs="Arial"/>
          <w:color w:val="000000" w:themeColor="text1"/>
          <w:lang w:eastAsia="en-GB"/>
        </w:rPr>
        <w:t>Dwertmann</w:t>
      </w:r>
      <w:proofErr w:type="spellEnd"/>
      <w:r w:rsidRPr="7961AF21">
        <w:rPr>
          <w:rFonts w:ascii="Arial" w:eastAsia="Times New Roman" w:hAnsi="Arial" w:cs="Arial"/>
          <w:color w:val="000000" w:themeColor="text1"/>
          <w:lang w:eastAsia="en-GB"/>
        </w:rPr>
        <w:t xml:space="preserve">, D.J.G. (2020) “Synergy from diversity: Managing team diversity to enhance performance,” </w:t>
      </w:r>
      <w:proofErr w:type="spellStart"/>
      <w:r w:rsidRPr="7961AF21">
        <w:rPr>
          <w:rFonts w:ascii="Arial" w:eastAsia="Times New Roman" w:hAnsi="Arial" w:cs="Arial"/>
          <w:i/>
          <w:iCs/>
          <w:color w:val="000000" w:themeColor="text1"/>
          <w:lang w:eastAsia="en-GB"/>
        </w:rPr>
        <w:t>Behavioral</w:t>
      </w:r>
      <w:proofErr w:type="spellEnd"/>
      <w:r w:rsidRPr="7961AF21">
        <w:rPr>
          <w:rFonts w:ascii="Arial" w:eastAsia="Times New Roman" w:hAnsi="Arial" w:cs="Arial"/>
          <w:i/>
          <w:iCs/>
          <w:color w:val="000000" w:themeColor="text1"/>
          <w:lang w:eastAsia="en-GB"/>
        </w:rPr>
        <w:t xml:space="preserve"> Science &amp; Policy</w:t>
      </w:r>
      <w:r w:rsidRPr="7961AF21">
        <w:rPr>
          <w:rFonts w:ascii="Arial" w:eastAsia="Times New Roman" w:hAnsi="Arial" w:cs="Arial"/>
          <w:color w:val="000000" w:themeColor="text1"/>
          <w:lang w:eastAsia="en-GB"/>
        </w:rPr>
        <w:t xml:space="preserve">, 6(1), pp. 75–92. Available at: </w:t>
      </w:r>
      <w:hyperlink r:id="rId156">
        <w:r w:rsidRPr="7961AF21">
          <w:rPr>
            <w:rFonts w:ascii="Arial" w:eastAsia="Times New Roman" w:hAnsi="Arial" w:cs="Arial"/>
            <w:color w:val="0563C1"/>
            <w:u w:val="single"/>
            <w:lang w:eastAsia="en-GB"/>
          </w:rPr>
          <w:t>https://doi.org/10.1177/237946152000600108</w:t>
        </w:r>
      </w:hyperlink>
      <w:r w:rsidRPr="7961AF21">
        <w:rPr>
          <w:rFonts w:ascii="Arial" w:eastAsia="Times New Roman" w:hAnsi="Arial" w:cs="Arial"/>
          <w:color w:val="000000" w:themeColor="text1"/>
          <w:lang w:eastAsia="en-GB"/>
        </w:rPr>
        <w:t>. (Accessed: 9</w:t>
      </w:r>
      <w:r w:rsidRPr="7961AF21">
        <w:rPr>
          <w:rFonts w:ascii="Arial" w:eastAsia="Times New Roman" w:hAnsi="Arial" w:cs="Arial"/>
          <w:color w:val="000000" w:themeColor="text1"/>
          <w:sz w:val="19"/>
          <w:szCs w:val="19"/>
          <w:vertAlign w:val="superscript"/>
          <w:lang w:eastAsia="en-GB"/>
        </w:rPr>
        <w:t>th</w:t>
      </w:r>
      <w:r w:rsidRPr="7961AF21">
        <w:rPr>
          <w:rFonts w:ascii="Arial" w:eastAsia="Times New Roman" w:hAnsi="Arial" w:cs="Arial"/>
          <w:color w:val="000000" w:themeColor="text1"/>
          <w:lang w:eastAsia="en-GB"/>
        </w:rPr>
        <w:t xml:space="preserve"> April 2024).  </w:t>
      </w:r>
    </w:p>
    <w:p w14:paraId="275644A1" w14:textId="6393BF3A" w:rsidR="00473428" w:rsidRPr="007738DB" w:rsidRDefault="00473428" w:rsidP="00043CF3">
      <w:pPr>
        <w:spacing w:after="0" w:line="240" w:lineRule="auto"/>
        <w:ind w:firstLine="720"/>
        <w:textAlignment w:val="baseline"/>
        <w:rPr>
          <w:rFonts w:ascii="Arial" w:eastAsia="Times New Roman" w:hAnsi="Arial" w:cs="Arial"/>
          <w:color w:val="000000"/>
          <w:lang w:eastAsia="en-GB"/>
        </w:rPr>
      </w:pPr>
    </w:p>
    <w:p w14:paraId="13074D97" w14:textId="30524944" w:rsidR="00473428" w:rsidRPr="007738DB" w:rsidRDefault="00473428" w:rsidP="00043CF3">
      <w:pPr>
        <w:spacing w:after="0" w:line="240" w:lineRule="auto"/>
        <w:ind w:firstLine="720"/>
        <w:textAlignment w:val="baseline"/>
        <w:rPr>
          <w:rFonts w:ascii="Arial" w:eastAsia="Times New Roman" w:hAnsi="Arial" w:cs="Arial"/>
          <w:color w:val="000000" w:themeColor="text1"/>
          <w:lang w:eastAsia="en-GB"/>
        </w:rPr>
      </w:pPr>
      <w:r w:rsidRPr="007738DB">
        <w:rPr>
          <w:rStyle w:val="normaltextrun"/>
          <w:rFonts w:ascii="Arial" w:hAnsi="Arial" w:cs="Arial"/>
          <w:color w:val="000000" w:themeColor="text1"/>
          <w:shd w:val="clear" w:color="auto" w:fill="FFFFFF"/>
        </w:rPr>
        <w:t xml:space="preserve">Welsh Government. (2023) </w:t>
      </w:r>
      <w:r w:rsidRPr="7961AF21">
        <w:rPr>
          <w:rStyle w:val="normaltextrun"/>
          <w:rFonts w:ascii="Arial" w:hAnsi="Arial" w:cs="Arial"/>
          <w:i/>
          <w:iCs/>
          <w:color w:val="000000" w:themeColor="text1"/>
          <w:shd w:val="clear" w:color="auto" w:fill="FFFFFF"/>
        </w:rPr>
        <w:t>NHS Wales escalation and intervention arrangements.</w:t>
      </w:r>
      <w:r w:rsidRPr="007738DB">
        <w:rPr>
          <w:rStyle w:val="normaltextrun"/>
          <w:rFonts w:ascii="Arial" w:hAnsi="Arial" w:cs="Arial"/>
          <w:color w:val="000000" w:themeColor="text1"/>
          <w:shd w:val="clear" w:color="auto" w:fill="FFFFFF"/>
        </w:rPr>
        <w:t xml:space="preserve"> Welsh Government. Available at:</w:t>
      </w:r>
      <w:r w:rsidRPr="007738DB">
        <w:rPr>
          <w:rStyle w:val="normaltextrun"/>
          <w:rFonts w:ascii="Arial" w:hAnsi="Arial" w:cs="Arial"/>
          <w:color w:val="3A3A3A"/>
          <w:shd w:val="clear" w:color="auto" w:fill="FFFFFF"/>
        </w:rPr>
        <w:t xml:space="preserve"> </w:t>
      </w:r>
      <w:hyperlink r:id="rId157" w:tgtFrame="_blank" w:history="1">
        <w:r w:rsidRPr="007738DB">
          <w:rPr>
            <w:rStyle w:val="normaltextrun"/>
            <w:rFonts w:ascii="Arial" w:hAnsi="Arial" w:cs="Arial"/>
            <w:color w:val="0563C1"/>
            <w:u w:val="single"/>
            <w:shd w:val="clear" w:color="auto" w:fill="FFFFFF"/>
          </w:rPr>
          <w:t>https://www.gov.wales/nhs-wales-escalation-and-intervention-arrangements</w:t>
        </w:r>
      </w:hyperlink>
      <w:r w:rsidRPr="007738DB">
        <w:rPr>
          <w:rStyle w:val="normaltextrun"/>
          <w:rFonts w:ascii="Arial" w:hAnsi="Arial" w:cs="Arial"/>
          <w:color w:val="3A3A3A"/>
          <w:shd w:val="clear" w:color="auto" w:fill="FFFFFF"/>
        </w:rPr>
        <w:t xml:space="preserve">  </w:t>
      </w:r>
      <w:r w:rsidRPr="007738DB">
        <w:rPr>
          <w:rStyle w:val="normaltextrun"/>
          <w:rFonts w:ascii="Arial" w:hAnsi="Arial" w:cs="Arial"/>
          <w:color w:val="000000" w:themeColor="text1"/>
          <w:shd w:val="clear" w:color="auto" w:fill="FFFFFF"/>
        </w:rPr>
        <w:t xml:space="preserve">(Accessed: </w:t>
      </w:r>
      <w:r w:rsidR="007738DB" w:rsidRPr="007738DB">
        <w:rPr>
          <w:rStyle w:val="normaltextrun"/>
          <w:rFonts w:ascii="Arial" w:hAnsi="Arial" w:cs="Arial"/>
          <w:color w:val="000000" w:themeColor="text1"/>
          <w:shd w:val="clear" w:color="auto" w:fill="FFFFFF"/>
        </w:rPr>
        <w:t>31</w:t>
      </w:r>
      <w:r w:rsidR="007738DB" w:rsidRPr="007738DB">
        <w:rPr>
          <w:rStyle w:val="normaltextrun"/>
          <w:rFonts w:ascii="Arial" w:hAnsi="Arial" w:cs="Arial"/>
          <w:color w:val="000000" w:themeColor="text1"/>
          <w:shd w:val="clear" w:color="auto" w:fill="FFFFFF"/>
          <w:vertAlign w:val="superscript"/>
        </w:rPr>
        <w:t>st</w:t>
      </w:r>
      <w:r w:rsidR="007738DB" w:rsidRPr="007738DB">
        <w:rPr>
          <w:rStyle w:val="normaltextrun"/>
          <w:rFonts w:ascii="Arial" w:hAnsi="Arial" w:cs="Arial"/>
          <w:color w:val="000000" w:themeColor="text1"/>
          <w:shd w:val="clear" w:color="auto" w:fill="FFFFFF"/>
        </w:rPr>
        <w:t xml:space="preserve"> March 2024</w:t>
      </w:r>
      <w:r w:rsidRPr="007738DB">
        <w:rPr>
          <w:rStyle w:val="normaltextrun"/>
          <w:rFonts w:ascii="Arial" w:hAnsi="Arial" w:cs="Arial"/>
          <w:color w:val="000000" w:themeColor="text1"/>
          <w:shd w:val="clear" w:color="auto" w:fill="FFFFFF"/>
        </w:rPr>
        <w:t>). </w:t>
      </w:r>
    </w:p>
    <w:p w14:paraId="1CDC6ABD"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F63EAEB"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West, M. (2021) </w:t>
      </w:r>
      <w:r w:rsidRPr="00043CF3">
        <w:rPr>
          <w:rFonts w:ascii="Arial" w:eastAsia="Times New Roman" w:hAnsi="Arial" w:cs="Arial"/>
          <w:i/>
          <w:iCs/>
          <w:color w:val="000000"/>
          <w:lang w:eastAsia="en-GB"/>
        </w:rPr>
        <w:t xml:space="preserve">The key components of effective teamworking during the COIVD-19 crisis. </w:t>
      </w:r>
      <w:r w:rsidRPr="00043CF3">
        <w:rPr>
          <w:rFonts w:ascii="Arial" w:eastAsia="Times New Roman" w:hAnsi="Arial" w:cs="Arial"/>
          <w:color w:val="000000"/>
          <w:lang w:eastAsia="en-GB"/>
        </w:rPr>
        <w:t xml:space="preserve">NHS Leadership Academy. Available at: </w:t>
      </w:r>
      <w:hyperlink r:id="rId158" w:tgtFrame="_blank" w:history="1">
        <w:r w:rsidRPr="00043CF3">
          <w:rPr>
            <w:rFonts w:ascii="Arial" w:eastAsia="Times New Roman" w:hAnsi="Arial" w:cs="Arial"/>
            <w:color w:val="0563C1"/>
            <w:u w:val="single"/>
            <w:lang w:eastAsia="en-GB"/>
          </w:rPr>
          <w:t>https://learninghub.leadershipacademy.nhs.uk/teamworking/the-key-components-of-effective-teamworking-during-the-covid-19-crisis/</w:t>
        </w:r>
      </w:hyperlink>
      <w:r w:rsidRPr="00043CF3">
        <w:rPr>
          <w:rFonts w:ascii="Arial" w:eastAsia="Times New Roman" w:hAnsi="Arial" w:cs="Arial"/>
          <w:color w:val="000000"/>
          <w:lang w:eastAsia="en-GB"/>
        </w:rPr>
        <w:t>  (Accessed: 8</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April 2024).  </w:t>
      </w:r>
    </w:p>
    <w:p w14:paraId="7087ECF4"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737F398" w14:textId="77777777" w:rsidR="00043CF3" w:rsidRDefault="00043CF3" w:rsidP="00043CF3">
      <w:pPr>
        <w:spacing w:after="0" w:line="240" w:lineRule="auto"/>
        <w:ind w:firstLine="720"/>
        <w:textAlignment w:val="baseline"/>
        <w:rPr>
          <w:rFonts w:ascii="Arial" w:eastAsia="Times New Roman" w:hAnsi="Arial" w:cs="Arial"/>
          <w:lang w:eastAsia="en-GB"/>
        </w:rPr>
      </w:pPr>
      <w:proofErr w:type="spellStart"/>
      <w:r w:rsidRPr="00043CF3">
        <w:rPr>
          <w:rFonts w:ascii="Arial" w:eastAsia="Times New Roman" w:hAnsi="Arial" w:cs="Arial"/>
          <w:lang w:eastAsia="en-GB"/>
        </w:rPr>
        <w:t>Wietrak</w:t>
      </w:r>
      <w:proofErr w:type="spellEnd"/>
      <w:r w:rsidRPr="00043CF3">
        <w:rPr>
          <w:rFonts w:ascii="Arial" w:eastAsia="Times New Roman" w:hAnsi="Arial" w:cs="Arial"/>
          <w:lang w:eastAsia="en-GB"/>
        </w:rPr>
        <w:t xml:space="preserve">, E. and Gifford, J. (2024) </w:t>
      </w:r>
      <w:r w:rsidRPr="00043CF3">
        <w:rPr>
          <w:rFonts w:ascii="Arial" w:eastAsia="Times New Roman" w:hAnsi="Arial" w:cs="Arial"/>
          <w:i/>
          <w:iCs/>
          <w:lang w:eastAsia="en-GB"/>
        </w:rPr>
        <w:t>Trust and psychological safety: An evidence review.</w:t>
      </w:r>
      <w:r w:rsidRPr="00043CF3">
        <w:rPr>
          <w:rFonts w:ascii="Arial" w:eastAsia="Times New Roman" w:hAnsi="Arial" w:cs="Arial"/>
          <w:lang w:eastAsia="en-GB"/>
        </w:rPr>
        <w:t xml:space="preserve"> CIPD. Available at: </w:t>
      </w:r>
      <w:hyperlink r:id="rId159" w:tgtFrame="_blank" w:history="1">
        <w:r w:rsidRPr="00043CF3">
          <w:rPr>
            <w:rFonts w:ascii="Arial" w:eastAsia="Times New Roman" w:hAnsi="Arial" w:cs="Arial"/>
            <w:color w:val="0563C1"/>
            <w:u w:val="single"/>
            <w:lang w:eastAsia="en-GB"/>
          </w:rPr>
          <w:t>https://www.cipd.org/globalassets/media/knowledge/knowledge-hub/evidence-reviews/2024-pdfs/8542-psych-safety-trust-practice-summary.pdf</w:t>
        </w:r>
      </w:hyperlink>
      <w:r w:rsidRPr="00043CF3">
        <w:rPr>
          <w:rFonts w:ascii="Arial" w:eastAsia="Times New Roman" w:hAnsi="Arial" w:cs="Arial"/>
          <w:lang w:eastAsia="en-GB"/>
        </w:rPr>
        <w:t>  (Accessed: 27</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58FE0383"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888C6DE" w14:textId="77777777" w:rsidR="00043CF3" w:rsidRDefault="00043CF3" w:rsidP="00043CF3">
      <w:pPr>
        <w:spacing w:after="0" w:line="240" w:lineRule="auto"/>
        <w:ind w:firstLine="720"/>
        <w:textAlignment w:val="baseline"/>
        <w:rPr>
          <w:rFonts w:ascii="Arial" w:eastAsia="Times New Roman" w:hAnsi="Arial" w:cs="Arial"/>
          <w:color w:val="000000"/>
          <w:lang w:eastAsia="en-GB"/>
        </w:rPr>
      </w:pPr>
      <w:r w:rsidRPr="00043CF3">
        <w:rPr>
          <w:rFonts w:ascii="Arial" w:eastAsia="Times New Roman" w:hAnsi="Arial" w:cs="Arial"/>
          <w:color w:val="000000"/>
          <w:lang w:eastAsia="en-GB"/>
        </w:rPr>
        <w:t xml:space="preserve">Woodhead, V. (2011) “How does coaching help to support team working? A case study in the NHS,” </w:t>
      </w:r>
      <w:r w:rsidRPr="00043CF3">
        <w:rPr>
          <w:rFonts w:ascii="Arial" w:eastAsia="Times New Roman" w:hAnsi="Arial" w:cs="Arial"/>
          <w:i/>
          <w:iCs/>
          <w:color w:val="000000"/>
          <w:lang w:eastAsia="en-GB"/>
        </w:rPr>
        <w:t>International journal of evidence-based coaching and mentoring</w:t>
      </w:r>
      <w:r w:rsidRPr="00043CF3">
        <w:rPr>
          <w:rFonts w:ascii="Arial" w:eastAsia="Times New Roman" w:hAnsi="Arial" w:cs="Arial"/>
          <w:color w:val="000000"/>
          <w:lang w:eastAsia="en-GB"/>
        </w:rPr>
        <w:t xml:space="preserve">, (S5), pp. 102–119. Available at: </w:t>
      </w:r>
      <w:hyperlink r:id="rId160" w:tgtFrame="_blank" w:history="1">
        <w:r w:rsidRPr="00043CF3">
          <w:rPr>
            <w:rFonts w:ascii="Arial" w:eastAsia="Times New Roman" w:hAnsi="Arial" w:cs="Arial"/>
            <w:color w:val="0563C1"/>
            <w:u w:val="single"/>
            <w:lang w:eastAsia="en-GB"/>
          </w:rPr>
          <w:t>https://www.researchgate.net/publication/264847765_How_does_coaching_help_to_support_team_working_A_case_study_in_the_NHS</w:t>
        </w:r>
      </w:hyperlink>
      <w:r w:rsidRPr="00043CF3">
        <w:rPr>
          <w:rFonts w:ascii="Arial" w:eastAsia="Times New Roman" w:hAnsi="Arial" w:cs="Arial"/>
          <w:color w:val="000000"/>
          <w:lang w:eastAsia="en-GB"/>
        </w:rPr>
        <w:t xml:space="preserve"> (Accessed: 5</w:t>
      </w:r>
      <w:r w:rsidRPr="00043CF3">
        <w:rPr>
          <w:rFonts w:ascii="Arial" w:eastAsia="Times New Roman" w:hAnsi="Arial" w:cs="Arial"/>
          <w:color w:val="000000"/>
          <w:sz w:val="19"/>
          <w:szCs w:val="19"/>
          <w:vertAlign w:val="superscript"/>
          <w:lang w:eastAsia="en-GB"/>
        </w:rPr>
        <w:t>th</w:t>
      </w:r>
      <w:r w:rsidRPr="00043CF3">
        <w:rPr>
          <w:rFonts w:ascii="Arial" w:eastAsia="Times New Roman" w:hAnsi="Arial" w:cs="Arial"/>
          <w:color w:val="000000"/>
          <w:lang w:eastAsia="en-GB"/>
        </w:rPr>
        <w:t xml:space="preserve"> </w:t>
      </w:r>
      <w:proofErr w:type="spellStart"/>
      <w:r w:rsidRPr="00043CF3">
        <w:rPr>
          <w:rFonts w:ascii="Arial" w:eastAsia="Times New Roman" w:hAnsi="Arial" w:cs="Arial"/>
          <w:color w:val="000000"/>
          <w:lang w:eastAsia="en-GB"/>
        </w:rPr>
        <w:t>Apirl</w:t>
      </w:r>
      <w:proofErr w:type="spellEnd"/>
      <w:r w:rsidRPr="00043CF3">
        <w:rPr>
          <w:rFonts w:ascii="Arial" w:eastAsia="Times New Roman" w:hAnsi="Arial" w:cs="Arial"/>
          <w:color w:val="000000"/>
          <w:lang w:eastAsia="en-GB"/>
        </w:rPr>
        <w:t xml:space="preserve"> 2024).  </w:t>
      </w:r>
    </w:p>
    <w:p w14:paraId="2E20580C"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2241F26A" w14:textId="77777777" w:rsidR="00043CF3" w:rsidRDefault="00043CF3" w:rsidP="00043CF3">
      <w:pPr>
        <w:spacing w:after="0" w:line="240" w:lineRule="auto"/>
        <w:ind w:firstLine="720"/>
        <w:textAlignment w:val="baseline"/>
        <w:rPr>
          <w:rFonts w:ascii="Arial" w:eastAsia="Times New Roman" w:hAnsi="Arial" w:cs="Arial"/>
          <w:lang w:eastAsia="en-GB"/>
        </w:rPr>
      </w:pPr>
      <w:r w:rsidRPr="00043CF3">
        <w:rPr>
          <w:rFonts w:ascii="Arial" w:eastAsia="Times New Roman" w:hAnsi="Arial" w:cs="Arial"/>
          <w:lang w:eastAsia="en-GB"/>
        </w:rPr>
        <w:t xml:space="preserve">Young, J. and Gifford, J. (2023) </w:t>
      </w:r>
      <w:r w:rsidRPr="00043CF3">
        <w:rPr>
          <w:rFonts w:ascii="Arial" w:eastAsia="Times New Roman" w:hAnsi="Arial" w:cs="Arial"/>
          <w:i/>
          <w:iCs/>
          <w:lang w:eastAsia="en-GB"/>
        </w:rPr>
        <w:t xml:space="preserve">High-performing teams: An evidence review. Practice summary and guidance. </w:t>
      </w:r>
      <w:r w:rsidRPr="00043CF3">
        <w:rPr>
          <w:rFonts w:ascii="Arial" w:eastAsia="Times New Roman" w:hAnsi="Arial" w:cs="Arial"/>
          <w:lang w:eastAsia="en-GB"/>
        </w:rPr>
        <w:t xml:space="preserve">CIPD. Available at: </w:t>
      </w:r>
      <w:hyperlink r:id="rId161" w:tgtFrame="_blank" w:history="1">
        <w:r w:rsidRPr="00043CF3">
          <w:rPr>
            <w:rFonts w:ascii="Arial" w:eastAsia="Times New Roman" w:hAnsi="Arial" w:cs="Arial"/>
            <w:color w:val="0563C1"/>
            <w:u w:val="single"/>
            <w:lang w:eastAsia="en-GB"/>
          </w:rPr>
          <w:t>https://www.cipd.org/globalassets/media/knowledge/knowledge-hub/evidence-reviews/2023-pdfs/8388-high-performing-teams-practice-summary.pdf</w:t>
        </w:r>
      </w:hyperlink>
      <w:r w:rsidRPr="00043CF3">
        <w:rPr>
          <w:rFonts w:ascii="Arial" w:eastAsia="Times New Roman" w:hAnsi="Arial" w:cs="Arial"/>
          <w:lang w:eastAsia="en-GB"/>
        </w:rPr>
        <w:t xml:space="preserve"> (Accessed: 28</w:t>
      </w:r>
      <w:r w:rsidRPr="00043CF3">
        <w:rPr>
          <w:rFonts w:ascii="Arial" w:eastAsia="Times New Roman" w:hAnsi="Arial" w:cs="Arial"/>
          <w:sz w:val="19"/>
          <w:szCs w:val="19"/>
          <w:vertAlign w:val="superscript"/>
          <w:lang w:eastAsia="en-GB"/>
        </w:rPr>
        <w:t>th</w:t>
      </w:r>
      <w:r w:rsidRPr="00043CF3">
        <w:rPr>
          <w:rFonts w:ascii="Arial" w:eastAsia="Times New Roman" w:hAnsi="Arial" w:cs="Arial"/>
          <w:lang w:eastAsia="en-GB"/>
        </w:rPr>
        <w:t xml:space="preserve"> March 2024).  </w:t>
      </w:r>
    </w:p>
    <w:p w14:paraId="3FA641FB" w14:textId="77777777" w:rsidR="00F04B33" w:rsidRPr="00043CF3" w:rsidRDefault="00F04B33" w:rsidP="00043CF3">
      <w:pPr>
        <w:spacing w:after="0" w:line="240" w:lineRule="auto"/>
        <w:ind w:firstLine="720"/>
        <w:textAlignment w:val="baseline"/>
        <w:rPr>
          <w:rFonts w:ascii="Segoe UI" w:eastAsia="Times New Roman" w:hAnsi="Segoe UI" w:cs="Segoe UI"/>
          <w:sz w:val="18"/>
          <w:szCs w:val="18"/>
          <w:lang w:eastAsia="en-GB"/>
        </w:rPr>
      </w:pPr>
    </w:p>
    <w:p w14:paraId="708C7114" w14:textId="77777777" w:rsidR="004E1EE6" w:rsidRDefault="00043CF3" w:rsidP="00BA17EA">
      <w:pPr>
        <w:spacing w:after="0" w:line="240" w:lineRule="auto"/>
        <w:ind w:firstLine="720"/>
        <w:textAlignment w:val="baseline"/>
        <w:rPr>
          <w:rFonts w:ascii="Arial" w:eastAsia="Times New Roman" w:hAnsi="Arial" w:cs="Arial"/>
          <w:lang w:eastAsia="en-GB"/>
        </w:rPr>
      </w:pPr>
      <w:r w:rsidRPr="635CD380">
        <w:rPr>
          <w:rFonts w:ascii="Arial" w:eastAsia="Times New Roman" w:hAnsi="Arial" w:cs="Arial"/>
          <w:lang w:eastAsia="en-GB"/>
        </w:rPr>
        <w:t>Zenger, J., and Folkman, J. (2022)</w:t>
      </w:r>
      <w:r w:rsidRPr="635CD380">
        <w:rPr>
          <w:rFonts w:ascii="Arial" w:eastAsia="Times New Roman" w:hAnsi="Arial" w:cs="Arial"/>
          <w:i/>
          <w:iCs/>
          <w:lang w:eastAsia="en-GB"/>
        </w:rPr>
        <w:t xml:space="preserve"> Quiet quitting is about bad bosses, not bad employees.</w:t>
      </w:r>
      <w:r w:rsidRPr="635CD380">
        <w:rPr>
          <w:rFonts w:ascii="Arial" w:eastAsia="Times New Roman" w:hAnsi="Arial" w:cs="Arial"/>
          <w:lang w:eastAsia="en-GB"/>
        </w:rPr>
        <w:t xml:space="preserve"> Harvard Business Review. Available at: </w:t>
      </w:r>
      <w:hyperlink r:id="rId162">
        <w:r w:rsidRPr="635CD380">
          <w:rPr>
            <w:rFonts w:ascii="Arial" w:eastAsia="Times New Roman" w:hAnsi="Arial" w:cs="Arial"/>
            <w:color w:val="0563C1"/>
            <w:u w:val="single"/>
            <w:lang w:eastAsia="en-GB"/>
          </w:rPr>
          <w:t>https://hbr.org/2022/08/quiet-quitting-is-about-bad-bosses-not-bad-employees</w:t>
        </w:r>
      </w:hyperlink>
      <w:r w:rsidRPr="635CD380">
        <w:rPr>
          <w:rFonts w:ascii="Arial" w:eastAsia="Times New Roman" w:hAnsi="Arial" w:cs="Arial"/>
          <w:lang w:eastAsia="en-GB"/>
        </w:rPr>
        <w:t xml:space="preserve">  (Accessed: 27</w:t>
      </w:r>
      <w:r w:rsidRPr="635CD380">
        <w:rPr>
          <w:rFonts w:ascii="Arial" w:eastAsia="Times New Roman" w:hAnsi="Arial" w:cs="Arial"/>
          <w:sz w:val="19"/>
          <w:szCs w:val="19"/>
          <w:vertAlign w:val="superscript"/>
          <w:lang w:eastAsia="en-GB"/>
        </w:rPr>
        <w:t>th</w:t>
      </w:r>
      <w:r w:rsidRPr="635CD380">
        <w:rPr>
          <w:rFonts w:ascii="Arial" w:eastAsia="Times New Roman" w:hAnsi="Arial" w:cs="Arial"/>
          <w:lang w:eastAsia="en-GB"/>
        </w:rPr>
        <w:t xml:space="preserve"> April 2024). </w:t>
      </w:r>
    </w:p>
    <w:p w14:paraId="2918F058"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CECC0B2"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1E3A40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3B7F4994" w14:textId="77777777" w:rsidR="004E1EE6" w:rsidRDefault="004E1EE6" w:rsidP="00BA17EA">
      <w:pPr>
        <w:spacing w:after="0" w:line="240" w:lineRule="auto"/>
        <w:ind w:firstLine="720"/>
        <w:textAlignment w:val="baseline"/>
        <w:rPr>
          <w:rFonts w:ascii="Arial" w:eastAsia="Times New Roman" w:hAnsi="Arial" w:cs="Arial"/>
          <w:lang w:eastAsia="en-GB"/>
        </w:rPr>
      </w:pPr>
    </w:p>
    <w:p w14:paraId="4FABD444" w14:textId="77777777" w:rsidR="004E1EE6" w:rsidRDefault="004E1EE6" w:rsidP="00BA17EA">
      <w:pPr>
        <w:spacing w:after="0" w:line="240" w:lineRule="auto"/>
        <w:ind w:firstLine="720"/>
        <w:textAlignment w:val="baseline"/>
        <w:rPr>
          <w:rFonts w:ascii="Arial" w:eastAsia="Times New Roman" w:hAnsi="Arial" w:cs="Arial"/>
          <w:lang w:eastAsia="en-GB"/>
        </w:rPr>
      </w:pPr>
    </w:p>
    <w:p w14:paraId="74864F5D"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6852065" w14:textId="77777777" w:rsidR="004E1EE6" w:rsidRDefault="004E1EE6" w:rsidP="00BA17EA">
      <w:pPr>
        <w:spacing w:after="0" w:line="240" w:lineRule="auto"/>
        <w:ind w:firstLine="720"/>
        <w:textAlignment w:val="baseline"/>
        <w:rPr>
          <w:rFonts w:ascii="Arial" w:eastAsia="Times New Roman" w:hAnsi="Arial" w:cs="Arial"/>
          <w:lang w:eastAsia="en-GB"/>
        </w:rPr>
      </w:pPr>
    </w:p>
    <w:p w14:paraId="5A7C5F6D"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8952333"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B92E97B"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191112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76950191" w14:textId="77777777" w:rsidR="004E1EE6" w:rsidRDefault="004E1EE6" w:rsidP="00BA17EA">
      <w:pPr>
        <w:spacing w:after="0" w:line="240" w:lineRule="auto"/>
        <w:ind w:firstLine="720"/>
        <w:textAlignment w:val="baseline"/>
        <w:rPr>
          <w:rFonts w:ascii="Arial" w:eastAsia="Times New Roman" w:hAnsi="Arial" w:cs="Arial"/>
          <w:lang w:eastAsia="en-GB"/>
        </w:rPr>
      </w:pPr>
    </w:p>
    <w:p w14:paraId="783FFA35" w14:textId="77777777" w:rsidR="004E1EE6" w:rsidRDefault="004E1EE6" w:rsidP="00BA17EA">
      <w:pPr>
        <w:spacing w:after="0" w:line="240" w:lineRule="auto"/>
        <w:ind w:firstLine="720"/>
        <w:textAlignment w:val="baseline"/>
        <w:rPr>
          <w:rFonts w:ascii="Arial" w:eastAsia="Times New Roman" w:hAnsi="Arial" w:cs="Arial"/>
          <w:lang w:eastAsia="en-GB"/>
        </w:rPr>
      </w:pPr>
    </w:p>
    <w:p w14:paraId="3A8C42F9"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E1D0F2D" w14:textId="77777777" w:rsidR="004E1EE6" w:rsidRDefault="004E1EE6" w:rsidP="00BA17EA">
      <w:pPr>
        <w:spacing w:after="0" w:line="240" w:lineRule="auto"/>
        <w:ind w:firstLine="720"/>
        <w:textAlignment w:val="baseline"/>
        <w:rPr>
          <w:rFonts w:ascii="Arial" w:eastAsia="Times New Roman" w:hAnsi="Arial" w:cs="Arial"/>
          <w:lang w:eastAsia="en-GB"/>
        </w:rPr>
      </w:pPr>
    </w:p>
    <w:p w14:paraId="308F85AD"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7CCCBC8" w14:textId="77777777" w:rsidR="004E1EE6" w:rsidRDefault="004E1EE6" w:rsidP="00BA17EA">
      <w:pPr>
        <w:spacing w:after="0" w:line="240" w:lineRule="auto"/>
        <w:ind w:firstLine="720"/>
        <w:textAlignment w:val="baseline"/>
        <w:rPr>
          <w:rFonts w:ascii="Arial" w:eastAsia="Times New Roman" w:hAnsi="Arial" w:cs="Arial"/>
          <w:lang w:eastAsia="en-GB"/>
        </w:rPr>
      </w:pPr>
    </w:p>
    <w:p w14:paraId="150FB12D"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09A267E" w14:textId="77777777" w:rsidR="004E1EE6" w:rsidRDefault="004E1EE6" w:rsidP="00BA17EA">
      <w:pPr>
        <w:spacing w:after="0" w:line="240" w:lineRule="auto"/>
        <w:ind w:firstLine="720"/>
        <w:textAlignment w:val="baseline"/>
        <w:rPr>
          <w:rFonts w:ascii="Arial" w:eastAsia="Times New Roman" w:hAnsi="Arial" w:cs="Arial"/>
          <w:lang w:eastAsia="en-GB"/>
        </w:rPr>
      </w:pPr>
    </w:p>
    <w:p w14:paraId="4927A46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11802327"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8D66482" w14:textId="77777777" w:rsidR="004E1EE6" w:rsidRDefault="004E1EE6" w:rsidP="00BA17EA">
      <w:pPr>
        <w:spacing w:after="0" w:line="240" w:lineRule="auto"/>
        <w:ind w:firstLine="720"/>
        <w:textAlignment w:val="baseline"/>
        <w:rPr>
          <w:rFonts w:ascii="Arial" w:eastAsia="Times New Roman" w:hAnsi="Arial" w:cs="Arial"/>
          <w:lang w:eastAsia="en-GB"/>
        </w:rPr>
      </w:pPr>
    </w:p>
    <w:p w14:paraId="33A96479" w14:textId="77777777" w:rsidR="004E1EE6" w:rsidRDefault="004E1EE6" w:rsidP="00BA17EA">
      <w:pPr>
        <w:spacing w:after="0" w:line="240" w:lineRule="auto"/>
        <w:ind w:firstLine="720"/>
        <w:textAlignment w:val="baseline"/>
        <w:rPr>
          <w:rFonts w:ascii="Arial" w:eastAsia="Times New Roman" w:hAnsi="Arial" w:cs="Arial"/>
          <w:lang w:eastAsia="en-GB"/>
        </w:rPr>
      </w:pPr>
    </w:p>
    <w:p w14:paraId="49095C36" w14:textId="77777777" w:rsidR="004E1EE6" w:rsidRDefault="004E1EE6" w:rsidP="00BA17EA">
      <w:pPr>
        <w:spacing w:after="0" w:line="240" w:lineRule="auto"/>
        <w:ind w:firstLine="720"/>
        <w:textAlignment w:val="baseline"/>
        <w:rPr>
          <w:rFonts w:ascii="Arial" w:eastAsia="Times New Roman" w:hAnsi="Arial" w:cs="Arial"/>
          <w:lang w:eastAsia="en-GB"/>
        </w:rPr>
      </w:pPr>
    </w:p>
    <w:p w14:paraId="75A50211"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AA0AADE"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0CAB844"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77BB6B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B46349F"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02C7AB6"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84644C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4E7BAC0" w14:textId="77777777" w:rsidR="004E1EE6" w:rsidRDefault="004E1EE6" w:rsidP="00BA17EA">
      <w:pPr>
        <w:spacing w:after="0" w:line="240" w:lineRule="auto"/>
        <w:ind w:firstLine="720"/>
        <w:textAlignment w:val="baseline"/>
        <w:rPr>
          <w:rFonts w:ascii="Arial" w:eastAsia="Times New Roman" w:hAnsi="Arial" w:cs="Arial"/>
          <w:lang w:eastAsia="en-GB"/>
        </w:rPr>
      </w:pPr>
    </w:p>
    <w:p w14:paraId="77CC65CE" w14:textId="77777777" w:rsidR="004E1EE6" w:rsidRDefault="004E1EE6" w:rsidP="00BA17EA">
      <w:pPr>
        <w:spacing w:after="0" w:line="240" w:lineRule="auto"/>
        <w:ind w:firstLine="720"/>
        <w:textAlignment w:val="baseline"/>
        <w:rPr>
          <w:rFonts w:ascii="Arial" w:eastAsia="Times New Roman" w:hAnsi="Arial" w:cs="Arial"/>
          <w:lang w:eastAsia="en-GB"/>
        </w:rPr>
      </w:pPr>
    </w:p>
    <w:p w14:paraId="4CE86F9B" w14:textId="77777777" w:rsidR="004E1EE6" w:rsidRDefault="004E1EE6" w:rsidP="00BA17EA">
      <w:pPr>
        <w:spacing w:after="0" w:line="240" w:lineRule="auto"/>
        <w:ind w:firstLine="720"/>
        <w:textAlignment w:val="baseline"/>
        <w:rPr>
          <w:rFonts w:ascii="Arial" w:eastAsia="Times New Roman" w:hAnsi="Arial" w:cs="Arial"/>
          <w:lang w:eastAsia="en-GB"/>
        </w:rPr>
      </w:pPr>
    </w:p>
    <w:p w14:paraId="1F86AF41"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B930E21"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9DFC9BF" w14:textId="77777777" w:rsidR="004E1EE6" w:rsidRDefault="004E1EE6" w:rsidP="00BA17EA">
      <w:pPr>
        <w:spacing w:after="0" w:line="240" w:lineRule="auto"/>
        <w:ind w:firstLine="720"/>
        <w:textAlignment w:val="baseline"/>
        <w:rPr>
          <w:rFonts w:ascii="Arial" w:eastAsia="Times New Roman" w:hAnsi="Arial" w:cs="Arial"/>
          <w:lang w:eastAsia="en-GB"/>
        </w:rPr>
      </w:pPr>
    </w:p>
    <w:p w14:paraId="2F954FFC" w14:textId="77777777" w:rsidR="004E1EE6" w:rsidRDefault="004E1EE6" w:rsidP="00BA17EA">
      <w:pPr>
        <w:spacing w:after="0" w:line="240" w:lineRule="auto"/>
        <w:ind w:firstLine="720"/>
        <w:textAlignment w:val="baseline"/>
        <w:rPr>
          <w:rFonts w:ascii="Arial" w:eastAsia="Times New Roman" w:hAnsi="Arial" w:cs="Arial"/>
          <w:lang w:eastAsia="en-GB"/>
        </w:rPr>
      </w:pPr>
    </w:p>
    <w:p w14:paraId="08607762" w14:textId="77777777" w:rsidR="004E1EE6" w:rsidRDefault="004E1EE6" w:rsidP="00BA17EA">
      <w:pPr>
        <w:spacing w:after="0" w:line="240" w:lineRule="auto"/>
        <w:ind w:firstLine="720"/>
        <w:textAlignment w:val="baseline"/>
        <w:rPr>
          <w:rFonts w:ascii="Arial" w:eastAsia="Times New Roman" w:hAnsi="Arial" w:cs="Arial"/>
          <w:lang w:eastAsia="en-GB"/>
        </w:rPr>
      </w:pPr>
    </w:p>
    <w:p w14:paraId="17FFC5F1" w14:textId="77777777" w:rsidR="004E1EE6" w:rsidRDefault="004E1EE6" w:rsidP="00BA17EA">
      <w:pPr>
        <w:spacing w:after="0" w:line="240" w:lineRule="auto"/>
        <w:ind w:firstLine="720"/>
        <w:textAlignment w:val="baseline"/>
        <w:rPr>
          <w:rFonts w:ascii="Arial" w:eastAsia="Times New Roman" w:hAnsi="Arial" w:cs="Arial"/>
          <w:lang w:eastAsia="en-GB"/>
        </w:rPr>
      </w:pPr>
    </w:p>
    <w:p w14:paraId="64AD5A36" w14:textId="77777777" w:rsidR="004E1EE6" w:rsidRDefault="004E1EE6" w:rsidP="00BA17EA">
      <w:pPr>
        <w:spacing w:after="0" w:line="240" w:lineRule="auto"/>
        <w:ind w:firstLine="720"/>
        <w:textAlignment w:val="baseline"/>
        <w:rPr>
          <w:rFonts w:ascii="Arial" w:eastAsia="Times New Roman" w:hAnsi="Arial" w:cs="Arial"/>
          <w:lang w:eastAsia="en-GB"/>
        </w:rPr>
      </w:pPr>
    </w:p>
    <w:p w14:paraId="3B6F4CC7" w14:textId="77777777" w:rsidR="004E1EE6" w:rsidRDefault="004E1EE6" w:rsidP="00BA17EA">
      <w:pPr>
        <w:spacing w:after="0" w:line="240" w:lineRule="auto"/>
        <w:ind w:firstLine="720"/>
        <w:textAlignment w:val="baseline"/>
        <w:rPr>
          <w:rFonts w:ascii="Arial" w:eastAsia="Times New Roman" w:hAnsi="Arial" w:cs="Arial"/>
          <w:lang w:eastAsia="en-GB"/>
        </w:rPr>
      </w:pPr>
    </w:p>
    <w:p w14:paraId="5A877BC7" w14:textId="77777777" w:rsidR="004E1EE6" w:rsidRDefault="004E1EE6" w:rsidP="00BA17EA">
      <w:pPr>
        <w:spacing w:after="0" w:line="240" w:lineRule="auto"/>
        <w:ind w:firstLine="720"/>
        <w:textAlignment w:val="baseline"/>
        <w:rPr>
          <w:rFonts w:ascii="Arial" w:eastAsia="Times New Roman" w:hAnsi="Arial" w:cs="Arial"/>
          <w:lang w:eastAsia="en-GB"/>
        </w:rPr>
      </w:pPr>
    </w:p>
    <w:p w14:paraId="1E0ED561" w14:textId="37E15505" w:rsidR="00BA17EA" w:rsidRDefault="00043CF3" w:rsidP="00BA17EA">
      <w:pPr>
        <w:spacing w:after="0" w:line="240" w:lineRule="auto"/>
        <w:ind w:firstLine="720"/>
        <w:textAlignment w:val="baseline"/>
        <w:rPr>
          <w:rFonts w:ascii="Segoe UI" w:eastAsia="Times New Roman" w:hAnsi="Segoe UI" w:cs="Segoe UI"/>
          <w:sz w:val="18"/>
          <w:szCs w:val="18"/>
          <w:lang w:eastAsia="en-GB"/>
        </w:rPr>
      </w:pPr>
      <w:r w:rsidRPr="635CD380">
        <w:rPr>
          <w:rFonts w:ascii="Arial" w:eastAsia="Times New Roman" w:hAnsi="Arial" w:cs="Arial"/>
          <w:lang w:eastAsia="en-GB"/>
        </w:rPr>
        <w:t> </w:t>
      </w:r>
    </w:p>
    <w:p w14:paraId="238DC0FD" w14:textId="61052950" w:rsidR="2C505C1C" w:rsidRPr="00325818" w:rsidRDefault="2EBB1A35" w:rsidP="00BA17EA">
      <w:pPr>
        <w:spacing w:after="0" w:line="240" w:lineRule="auto"/>
        <w:textAlignment w:val="baseline"/>
        <w:rPr>
          <w:rFonts w:ascii="Segoe UI" w:eastAsia="Times New Roman" w:hAnsi="Segoe UI" w:cs="Segoe UI"/>
          <w:sz w:val="18"/>
          <w:szCs w:val="18"/>
          <w:lang w:eastAsia="en-GB"/>
        </w:rPr>
      </w:pPr>
      <w:r w:rsidRPr="00A92459">
        <w:rPr>
          <w:rFonts w:ascii="Arial" w:eastAsia="Arial" w:hAnsi="Arial" w:cs="Arial"/>
          <w:b/>
          <w:bCs/>
          <w:u w:val="single"/>
        </w:rPr>
        <w:t>Appendices</w:t>
      </w:r>
    </w:p>
    <w:p w14:paraId="37367A44" w14:textId="77777777" w:rsidR="005008C7" w:rsidRPr="00A92459" w:rsidRDefault="00824E1A" w:rsidP="006D60D6">
      <w:pPr>
        <w:ind w:firstLine="720"/>
        <w:rPr>
          <w:rFonts w:ascii="Arial" w:eastAsia="Arial" w:hAnsi="Arial" w:cs="Arial"/>
          <w:u w:val="single"/>
        </w:rPr>
      </w:pPr>
      <w:r w:rsidRPr="00A92459">
        <w:rPr>
          <w:rFonts w:ascii="Arial" w:eastAsia="Arial" w:hAnsi="Arial" w:cs="Arial"/>
          <w:u w:val="single"/>
        </w:rPr>
        <w:t>Appendix A</w:t>
      </w:r>
      <w:r w:rsidR="005008C7" w:rsidRPr="00A92459">
        <w:rPr>
          <w:rFonts w:ascii="Arial" w:eastAsia="Arial" w:hAnsi="Arial" w:cs="Arial"/>
          <w:u w:val="single"/>
        </w:rPr>
        <w:t xml:space="preserve"> </w:t>
      </w:r>
    </w:p>
    <w:p w14:paraId="29AC92DA" w14:textId="42066A72" w:rsidR="00824E1A" w:rsidRDefault="005008C7" w:rsidP="00824E1A">
      <w:pPr>
        <w:rPr>
          <w:rFonts w:ascii="Arial" w:eastAsia="Arial" w:hAnsi="Arial" w:cs="Arial"/>
        </w:rPr>
      </w:pPr>
      <w:r>
        <w:rPr>
          <w:rFonts w:ascii="Arial" w:eastAsia="Arial" w:hAnsi="Arial" w:cs="Arial"/>
        </w:rPr>
        <w:t>Commitments r</w:t>
      </w:r>
      <w:r w:rsidRPr="409CA779">
        <w:rPr>
          <w:rFonts w:ascii="Arial" w:eastAsia="Arial" w:hAnsi="Arial" w:cs="Arial"/>
        </w:rPr>
        <w:t>ecord sheet</w:t>
      </w:r>
      <w:r w:rsidR="006D60D6">
        <w:rPr>
          <w:rFonts w:ascii="Arial" w:eastAsia="Arial" w:hAnsi="Arial" w:cs="Arial"/>
        </w:rPr>
        <w:t>.</w:t>
      </w:r>
    </w:p>
    <w:p w14:paraId="3B71C6C7" w14:textId="77777777" w:rsidR="00FA6C8F" w:rsidRPr="00FA6C8F" w:rsidRDefault="00FA6C8F" w:rsidP="00FA6C8F">
      <w:pPr>
        <w:spacing w:after="0" w:line="240" w:lineRule="auto"/>
        <w:textAlignment w:val="baseline"/>
        <w:rPr>
          <w:rFonts w:ascii="Segoe UI" w:eastAsia="Times New Roman" w:hAnsi="Segoe UI" w:cs="Segoe UI"/>
          <w:sz w:val="18"/>
          <w:szCs w:val="18"/>
          <w:lang w:eastAsia="en-GB"/>
        </w:rPr>
      </w:pPr>
      <w:r w:rsidRPr="00FA6C8F">
        <w:rPr>
          <w:rFonts w:ascii="Aptos" w:eastAsia="Times New Roman" w:hAnsi="Aptos" w:cs="Segoe UI"/>
          <w:b/>
          <w:bCs/>
          <w:u w:val="single"/>
          <w:lang w:eastAsia="en-GB"/>
        </w:rPr>
        <w:t>Commitments Record Sheet</w:t>
      </w:r>
      <w:r w:rsidRPr="00FA6C8F">
        <w:rPr>
          <w:rFonts w:ascii="Aptos" w:eastAsia="Times New Roman" w:hAnsi="Aptos" w:cs="Segoe U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26"/>
        <w:gridCol w:w="4872"/>
        <w:gridCol w:w="1812"/>
      </w:tblGrid>
      <w:tr w:rsidR="00FA6C8F" w:rsidRPr="00FA6C8F" w14:paraId="2499D4C1"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6E39C88" w14:textId="77777777" w:rsidR="00FA6C8F" w:rsidRPr="00FA6C8F" w:rsidRDefault="00FA6C8F" w:rsidP="00FA6C8F">
            <w:pPr>
              <w:spacing w:after="0" w:line="240" w:lineRule="auto"/>
              <w:jc w:val="center"/>
              <w:textAlignment w:val="baseline"/>
              <w:rPr>
                <w:rFonts w:ascii="Times New Roman" w:eastAsia="Times New Roman" w:hAnsi="Times New Roman" w:cs="Times New Roman"/>
                <w:lang w:eastAsia="en-GB"/>
              </w:rPr>
            </w:pPr>
            <w:r w:rsidRPr="00FA6C8F">
              <w:rPr>
                <w:rFonts w:ascii="Aptos" w:eastAsia="Times New Roman" w:hAnsi="Aptos" w:cs="Times New Roman"/>
                <w:b/>
                <w:bCs/>
                <w:lang w:eastAsia="en-GB"/>
              </w:rPr>
              <w:t>Name</w:t>
            </w: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34F8D7E3" w14:textId="77777777" w:rsidR="00FA6C8F" w:rsidRPr="00FA6C8F" w:rsidRDefault="00FA6C8F" w:rsidP="00FA6C8F">
            <w:pPr>
              <w:spacing w:after="0" w:line="240" w:lineRule="auto"/>
              <w:jc w:val="center"/>
              <w:textAlignment w:val="baseline"/>
              <w:rPr>
                <w:rFonts w:ascii="Times New Roman" w:eastAsia="Times New Roman" w:hAnsi="Times New Roman" w:cs="Times New Roman"/>
                <w:lang w:eastAsia="en-GB"/>
              </w:rPr>
            </w:pPr>
            <w:r w:rsidRPr="00FA6C8F">
              <w:rPr>
                <w:rFonts w:ascii="Aptos" w:eastAsia="Times New Roman" w:hAnsi="Aptos" w:cs="Times New Roman"/>
                <w:b/>
                <w:bCs/>
                <w:lang w:eastAsia="en-GB"/>
              </w:rPr>
              <w:t>I will...</w:t>
            </w: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97EE812" w14:textId="77777777" w:rsidR="00FA6C8F" w:rsidRPr="00FA6C8F" w:rsidRDefault="00FA6C8F" w:rsidP="00FA6C8F">
            <w:pPr>
              <w:spacing w:after="0" w:line="240" w:lineRule="auto"/>
              <w:jc w:val="center"/>
              <w:textAlignment w:val="baseline"/>
              <w:rPr>
                <w:rFonts w:ascii="Times New Roman" w:eastAsia="Times New Roman" w:hAnsi="Times New Roman" w:cs="Times New Roman"/>
                <w:lang w:eastAsia="en-GB"/>
              </w:rPr>
            </w:pPr>
            <w:r w:rsidRPr="00FA6C8F">
              <w:rPr>
                <w:rFonts w:ascii="Aptos" w:eastAsia="Times New Roman" w:hAnsi="Aptos" w:cs="Times New Roman"/>
                <w:b/>
                <w:bCs/>
                <w:lang w:eastAsia="en-GB"/>
              </w:rPr>
              <w:t>Review</w:t>
            </w:r>
            <w:r w:rsidRPr="00FA6C8F">
              <w:rPr>
                <w:rFonts w:ascii="Aptos" w:eastAsia="Times New Roman" w:hAnsi="Aptos" w:cs="Times New Roman"/>
                <w:lang w:eastAsia="en-GB"/>
              </w:rPr>
              <w:t> </w:t>
            </w:r>
          </w:p>
        </w:tc>
      </w:tr>
      <w:tr w:rsidR="00FA6C8F" w:rsidRPr="00FA6C8F" w14:paraId="5C21EDBC"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3C83BE44"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2526FB7D"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38ABA82"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4C84AA6B"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CAA1D5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4534567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3E6E8F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5688521F"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88A9E6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18EC36A8"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8F97EF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05FF1CCC"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46C3564A"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4ED2255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EEFF10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3D4B1501"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270083DF"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59CFB99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11066F9"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0BF799F4"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0471AA33"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179B0A0C"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1DD259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655A8171" w14:textId="77777777" w:rsidTr="00FA6C8F">
        <w:trPr>
          <w:trHeight w:val="300"/>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34D9CA6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hideMark/>
          </w:tcPr>
          <w:p w14:paraId="2237BEEC"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FA418DC"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4ECED9F0"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5C24BDD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894C41F"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E347DE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01C10C3F"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08BAFEA"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9E89B2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2B94AD1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18751CF1"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65FF8BE6"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17A6ED8C"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9F3C90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215EFAAD"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5FE410F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B6B64D0"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2076949"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3A1B65EF"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53C37AB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D479D58"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F6BEACD"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549BD29A"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82242C9"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6569055D"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8FFB3A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15BCA5B3"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8EB3BFA"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7368E472"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1A10E8B8"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73CE043B"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12D891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AF1E32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CA3D277"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2FD6A844"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18545F1"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0D907CB"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110CB70A"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7B2418C6"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590203EE"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D5DA963"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4D381255"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r w:rsidR="00FA6C8F" w:rsidRPr="00FA6C8F" w14:paraId="2663DFCE" w14:textId="77777777" w:rsidTr="00FA6C8F">
        <w:trPr>
          <w:trHeight w:val="300"/>
        </w:trPr>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2D7523A"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097A3CF0"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auto"/>
            <w:hideMark/>
          </w:tcPr>
          <w:p w14:paraId="318069B4" w14:textId="77777777" w:rsidR="00FA6C8F" w:rsidRPr="00FA6C8F" w:rsidRDefault="00FA6C8F" w:rsidP="00FA6C8F">
            <w:pPr>
              <w:spacing w:after="0" w:line="240" w:lineRule="auto"/>
              <w:textAlignment w:val="baseline"/>
              <w:rPr>
                <w:rFonts w:ascii="Times New Roman" w:eastAsia="Times New Roman" w:hAnsi="Times New Roman" w:cs="Times New Roman"/>
                <w:lang w:eastAsia="en-GB"/>
              </w:rPr>
            </w:pPr>
            <w:r w:rsidRPr="00FA6C8F">
              <w:rPr>
                <w:rFonts w:ascii="Aptos" w:eastAsia="Times New Roman" w:hAnsi="Aptos" w:cs="Times New Roman"/>
                <w:lang w:eastAsia="en-GB"/>
              </w:rPr>
              <w:t> </w:t>
            </w:r>
          </w:p>
        </w:tc>
      </w:tr>
    </w:tbl>
    <w:p w14:paraId="608DAB44" w14:textId="77777777" w:rsidR="00FA6C8F" w:rsidRPr="00FA6C8F" w:rsidRDefault="00FA6C8F" w:rsidP="00FA6C8F">
      <w:pPr>
        <w:spacing w:after="0" w:line="240" w:lineRule="auto"/>
        <w:textAlignment w:val="baseline"/>
        <w:rPr>
          <w:rFonts w:ascii="Segoe UI" w:eastAsia="Times New Roman" w:hAnsi="Segoe UI" w:cs="Segoe UI"/>
          <w:sz w:val="18"/>
          <w:szCs w:val="18"/>
          <w:lang w:eastAsia="en-GB"/>
        </w:rPr>
      </w:pPr>
      <w:r w:rsidRPr="00FA6C8F">
        <w:rPr>
          <w:rFonts w:ascii="Aptos" w:eastAsia="Times New Roman" w:hAnsi="Aptos" w:cs="Segoe UI"/>
          <w:lang w:eastAsia="en-GB"/>
        </w:rPr>
        <w:t> </w:t>
      </w:r>
    </w:p>
    <w:p w14:paraId="3C08EF11" w14:textId="77777777" w:rsidR="005008C7" w:rsidRDefault="005008C7" w:rsidP="00824E1A">
      <w:pPr>
        <w:rPr>
          <w:rFonts w:ascii="Arial" w:eastAsia="Arial" w:hAnsi="Arial" w:cs="Arial"/>
        </w:rPr>
      </w:pPr>
    </w:p>
    <w:p w14:paraId="7E23587A" w14:textId="77777777" w:rsidR="006B57E6" w:rsidRDefault="006B57E6" w:rsidP="00824E1A">
      <w:pPr>
        <w:rPr>
          <w:rFonts w:ascii="Arial" w:eastAsia="Arial" w:hAnsi="Arial" w:cs="Arial"/>
        </w:rPr>
      </w:pPr>
    </w:p>
    <w:p w14:paraId="559965DC" w14:textId="77777777" w:rsidR="006B57E6" w:rsidRDefault="006B57E6" w:rsidP="00824E1A">
      <w:pPr>
        <w:rPr>
          <w:rFonts w:ascii="Arial" w:eastAsia="Arial" w:hAnsi="Arial" w:cs="Arial"/>
        </w:rPr>
      </w:pPr>
    </w:p>
    <w:p w14:paraId="17496ADA" w14:textId="77777777" w:rsidR="006B57E6" w:rsidRDefault="006B57E6" w:rsidP="00824E1A">
      <w:pPr>
        <w:rPr>
          <w:rFonts w:ascii="Arial" w:eastAsia="Arial" w:hAnsi="Arial" w:cs="Arial"/>
        </w:rPr>
      </w:pPr>
    </w:p>
    <w:p w14:paraId="49F1A758" w14:textId="77777777" w:rsidR="006B57E6" w:rsidRDefault="006B57E6" w:rsidP="00824E1A">
      <w:pPr>
        <w:rPr>
          <w:rFonts w:ascii="Arial" w:eastAsia="Arial" w:hAnsi="Arial" w:cs="Arial"/>
        </w:rPr>
      </w:pPr>
    </w:p>
    <w:p w14:paraId="6120B951" w14:textId="77777777" w:rsidR="006B57E6" w:rsidRDefault="006B57E6" w:rsidP="00824E1A">
      <w:pPr>
        <w:rPr>
          <w:rFonts w:ascii="Arial" w:eastAsia="Arial" w:hAnsi="Arial" w:cs="Arial"/>
        </w:rPr>
      </w:pPr>
    </w:p>
    <w:p w14:paraId="1F043E14" w14:textId="77777777" w:rsidR="006B57E6" w:rsidRDefault="006B57E6" w:rsidP="00824E1A">
      <w:pPr>
        <w:rPr>
          <w:rFonts w:ascii="Arial" w:eastAsia="Arial" w:hAnsi="Arial" w:cs="Arial"/>
        </w:rPr>
      </w:pPr>
    </w:p>
    <w:p w14:paraId="3CD4A1AF" w14:textId="7404C34E" w:rsidR="00325818" w:rsidRDefault="00325818" w:rsidP="635CD380">
      <w:pPr>
        <w:rPr>
          <w:rFonts w:ascii="Arial" w:eastAsia="Arial" w:hAnsi="Arial" w:cs="Arial"/>
        </w:rPr>
      </w:pPr>
    </w:p>
    <w:p w14:paraId="1857BF73" w14:textId="25C981D7" w:rsidR="635CD380" w:rsidRDefault="635CD380" w:rsidP="635CD380">
      <w:pPr>
        <w:rPr>
          <w:rFonts w:ascii="Arial" w:eastAsia="Arial" w:hAnsi="Arial" w:cs="Arial"/>
        </w:rPr>
      </w:pPr>
    </w:p>
    <w:p w14:paraId="02138432" w14:textId="0099D0F8" w:rsidR="635CD380" w:rsidRDefault="635CD380" w:rsidP="635CD380">
      <w:pPr>
        <w:rPr>
          <w:rFonts w:ascii="Arial" w:eastAsia="Arial" w:hAnsi="Arial" w:cs="Arial"/>
        </w:rPr>
      </w:pPr>
    </w:p>
    <w:p w14:paraId="68B431E1" w14:textId="2B85AF2F" w:rsidR="635CD380" w:rsidRDefault="635CD380" w:rsidP="635CD380">
      <w:pPr>
        <w:rPr>
          <w:rFonts w:ascii="Arial" w:eastAsia="Arial" w:hAnsi="Arial" w:cs="Arial"/>
        </w:rPr>
      </w:pPr>
    </w:p>
    <w:p w14:paraId="7561DF50" w14:textId="592CB784" w:rsidR="635CD380" w:rsidRDefault="635CD380" w:rsidP="635CD380">
      <w:pPr>
        <w:rPr>
          <w:rFonts w:ascii="Arial" w:eastAsia="Arial" w:hAnsi="Arial" w:cs="Arial"/>
        </w:rPr>
      </w:pPr>
    </w:p>
    <w:p w14:paraId="7972E220" w14:textId="11EA5D91" w:rsidR="635CD380" w:rsidRDefault="635CD380" w:rsidP="635CD380">
      <w:pPr>
        <w:rPr>
          <w:rFonts w:ascii="Arial" w:eastAsia="Arial" w:hAnsi="Arial" w:cs="Arial"/>
        </w:rPr>
      </w:pPr>
    </w:p>
    <w:p w14:paraId="726479BD" w14:textId="77777777" w:rsidR="005008C7" w:rsidRPr="00A92459" w:rsidRDefault="00824E1A" w:rsidP="006D60D6">
      <w:pPr>
        <w:ind w:firstLine="720"/>
        <w:rPr>
          <w:rFonts w:ascii="Arial" w:eastAsia="Arial" w:hAnsi="Arial" w:cs="Arial"/>
          <w:u w:val="single"/>
        </w:rPr>
      </w:pPr>
      <w:r w:rsidRPr="00A92459">
        <w:rPr>
          <w:rFonts w:ascii="Arial" w:eastAsia="Arial" w:hAnsi="Arial" w:cs="Arial"/>
          <w:u w:val="single"/>
        </w:rPr>
        <w:t xml:space="preserve">Appendix B </w:t>
      </w:r>
    </w:p>
    <w:p w14:paraId="19C705F1" w14:textId="13147706" w:rsidR="006B57E6" w:rsidRDefault="005008C7" w:rsidP="00824E1A">
      <w:pPr>
        <w:rPr>
          <w:rFonts w:ascii="Arial" w:eastAsia="Arial" w:hAnsi="Arial" w:cs="Arial"/>
        </w:rPr>
      </w:pPr>
      <w:r>
        <w:rPr>
          <w:rFonts w:ascii="Arial" w:eastAsia="Arial" w:hAnsi="Arial" w:cs="Arial"/>
        </w:rPr>
        <w:t>F</w:t>
      </w:r>
      <w:r w:rsidRPr="409CA779">
        <w:rPr>
          <w:rFonts w:ascii="Arial" w:eastAsia="Arial" w:hAnsi="Arial" w:cs="Arial"/>
        </w:rPr>
        <w:t>eedback form</w:t>
      </w:r>
      <w:r>
        <w:rPr>
          <w:rFonts w:ascii="Arial" w:eastAsia="Arial" w:hAnsi="Arial" w:cs="Arial"/>
        </w:rPr>
        <w:t xml:space="preserve"> (Digital MS Forms content).</w:t>
      </w:r>
    </w:p>
    <w:p w14:paraId="4390F386" w14:textId="738A4005" w:rsidR="005008C7" w:rsidRDefault="006B57E6" w:rsidP="00824E1A">
      <w:pPr>
        <w:rPr>
          <w:rFonts w:ascii="Arial" w:eastAsia="Arial" w:hAnsi="Arial" w:cs="Arial"/>
        </w:rPr>
      </w:pPr>
      <w:r>
        <w:rPr>
          <w:rFonts w:ascii="Arial" w:eastAsia="Arial" w:hAnsi="Arial" w:cs="Arial"/>
          <w:noProof/>
        </w:rPr>
        <w:drawing>
          <wp:inline distT="0" distB="0" distL="0" distR="0" wp14:anchorId="0F530274" wp14:editId="66FAB84B">
            <wp:extent cx="5686425" cy="66484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686425" cy="6648450"/>
                    </a:xfrm>
                    <a:prstGeom prst="rect">
                      <a:avLst/>
                    </a:prstGeom>
                    <a:noFill/>
                    <a:ln>
                      <a:noFill/>
                    </a:ln>
                  </pic:spPr>
                </pic:pic>
              </a:graphicData>
            </a:graphic>
          </wp:inline>
        </w:drawing>
      </w:r>
    </w:p>
    <w:p w14:paraId="2292AEE8" w14:textId="0F43725B" w:rsidR="006B57E6" w:rsidRDefault="006B57E6" w:rsidP="006D60D6">
      <w:pPr>
        <w:ind w:firstLine="720"/>
        <w:rPr>
          <w:rFonts w:ascii="Arial" w:eastAsia="Arial" w:hAnsi="Arial" w:cs="Arial"/>
        </w:rPr>
      </w:pPr>
      <w:r>
        <w:rPr>
          <w:rFonts w:ascii="Arial" w:eastAsia="Arial" w:hAnsi="Arial" w:cs="Arial"/>
          <w:noProof/>
        </w:rPr>
        <w:drawing>
          <wp:inline distT="0" distB="0" distL="0" distR="0" wp14:anchorId="2986C70E" wp14:editId="328F2E31">
            <wp:extent cx="5343525" cy="7629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343525" cy="7629525"/>
                    </a:xfrm>
                    <a:prstGeom prst="rect">
                      <a:avLst/>
                    </a:prstGeom>
                    <a:noFill/>
                    <a:ln>
                      <a:noFill/>
                    </a:ln>
                  </pic:spPr>
                </pic:pic>
              </a:graphicData>
            </a:graphic>
          </wp:inline>
        </w:drawing>
      </w:r>
    </w:p>
    <w:p w14:paraId="4A288357" w14:textId="77777777" w:rsidR="006B57E6" w:rsidRDefault="006B57E6" w:rsidP="006D60D6">
      <w:pPr>
        <w:ind w:firstLine="720"/>
        <w:rPr>
          <w:rFonts w:ascii="Arial" w:eastAsia="Arial" w:hAnsi="Arial" w:cs="Arial"/>
        </w:rPr>
      </w:pPr>
    </w:p>
    <w:p w14:paraId="469D2492" w14:textId="77777777" w:rsidR="006B57E6" w:rsidRDefault="006B57E6" w:rsidP="006D60D6">
      <w:pPr>
        <w:ind w:firstLine="720"/>
        <w:rPr>
          <w:rFonts w:ascii="Arial" w:eastAsia="Arial" w:hAnsi="Arial" w:cs="Arial"/>
        </w:rPr>
      </w:pPr>
    </w:p>
    <w:p w14:paraId="6F579FAB" w14:textId="77777777" w:rsidR="006B57E6" w:rsidRDefault="006B57E6" w:rsidP="006D60D6">
      <w:pPr>
        <w:ind w:firstLine="720"/>
        <w:rPr>
          <w:rFonts w:ascii="Arial" w:eastAsia="Arial" w:hAnsi="Arial" w:cs="Arial"/>
        </w:rPr>
      </w:pPr>
    </w:p>
    <w:p w14:paraId="6C7B6DA9" w14:textId="77777777" w:rsidR="006B57E6" w:rsidRDefault="006B57E6" w:rsidP="006D60D6">
      <w:pPr>
        <w:ind w:firstLine="720"/>
        <w:rPr>
          <w:rFonts w:ascii="Arial" w:eastAsia="Arial" w:hAnsi="Arial" w:cs="Arial"/>
        </w:rPr>
      </w:pPr>
    </w:p>
    <w:p w14:paraId="5FC5C457" w14:textId="704CB77F" w:rsidR="005008C7" w:rsidRPr="00A92459" w:rsidRDefault="00824E1A" w:rsidP="006D60D6">
      <w:pPr>
        <w:ind w:firstLine="720"/>
        <w:rPr>
          <w:rFonts w:ascii="Arial" w:eastAsia="Arial" w:hAnsi="Arial" w:cs="Arial"/>
          <w:u w:val="single"/>
        </w:rPr>
      </w:pPr>
      <w:r w:rsidRPr="00A92459">
        <w:rPr>
          <w:rFonts w:ascii="Arial" w:eastAsia="Arial" w:hAnsi="Arial" w:cs="Arial"/>
          <w:u w:val="single"/>
        </w:rPr>
        <w:t xml:space="preserve">Appendix C </w:t>
      </w:r>
    </w:p>
    <w:p w14:paraId="70F8892B" w14:textId="5DD3FC3D" w:rsidR="00D454A4" w:rsidRDefault="005008C7" w:rsidP="00824E1A">
      <w:pPr>
        <w:rPr>
          <w:rFonts w:ascii="Arial" w:eastAsia="Arial" w:hAnsi="Arial" w:cs="Arial"/>
        </w:rPr>
      </w:pPr>
      <w:r w:rsidRPr="635CD380">
        <w:rPr>
          <w:rFonts w:ascii="Arial" w:eastAsia="Arial" w:hAnsi="Arial" w:cs="Arial"/>
        </w:rPr>
        <w:t>C</w:t>
      </w:r>
      <w:r w:rsidR="00824E1A" w:rsidRPr="635CD380">
        <w:rPr>
          <w:rFonts w:ascii="Arial" w:eastAsia="Arial" w:hAnsi="Arial" w:cs="Arial"/>
        </w:rPr>
        <w:t>urated content</w:t>
      </w:r>
      <w:r w:rsidR="006D60D6" w:rsidRPr="635CD380">
        <w:rPr>
          <w:rFonts w:ascii="Arial" w:eastAsia="Arial" w:hAnsi="Arial" w:cs="Arial"/>
        </w:rPr>
        <w:t xml:space="preserve"> (To be pasted into the chat bar and provided in a follow up email to attendees). </w:t>
      </w:r>
    </w:p>
    <w:p w14:paraId="2303380F" w14:textId="2B7D2DFB" w:rsidR="57194682" w:rsidRPr="00F57021" w:rsidRDefault="053947F3" w:rsidP="6D85CEA7">
      <w:r>
        <w:rPr>
          <w:noProof/>
        </w:rPr>
        <w:drawing>
          <wp:inline distT="0" distB="0" distL="0" distR="0" wp14:anchorId="20E91C3D" wp14:editId="3A1CB29F">
            <wp:extent cx="5388520" cy="7619999"/>
            <wp:effectExtent l="0" t="0" r="0" b="0"/>
            <wp:docPr id="1853276574" name="Picture 1853276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388520" cy="7619999"/>
                    </a:xfrm>
                    <a:prstGeom prst="rect">
                      <a:avLst/>
                    </a:prstGeom>
                  </pic:spPr>
                </pic:pic>
              </a:graphicData>
            </a:graphic>
          </wp:inline>
        </w:drawing>
      </w:r>
    </w:p>
    <w:p w14:paraId="1E458033" w14:textId="47DB85E6" w:rsidR="00F81851" w:rsidRPr="00F81851" w:rsidRDefault="00325818" w:rsidP="00A92459">
      <w:pPr>
        <w:pStyle w:val="cvgsua"/>
        <w:spacing w:line="555" w:lineRule="atLeast"/>
        <w:ind w:firstLine="720"/>
        <w:rPr>
          <w:rStyle w:val="oypena"/>
          <w:rFonts w:ascii="Arial" w:eastAsiaTheme="majorEastAsia" w:hAnsi="Arial" w:cs="Arial"/>
          <w:b/>
          <w:bCs/>
          <w:color w:val="000000"/>
          <w:u w:val="single"/>
        </w:rPr>
      </w:pPr>
      <w:r w:rsidRPr="00F81851">
        <w:rPr>
          <w:rStyle w:val="oypena"/>
          <w:rFonts w:ascii="Arial" w:eastAsiaTheme="majorEastAsia" w:hAnsi="Arial" w:cs="Arial"/>
          <w:b/>
          <w:bCs/>
          <w:color w:val="000000"/>
          <w:u w:val="single"/>
        </w:rPr>
        <w:t xml:space="preserve">Curated </w:t>
      </w:r>
      <w:r w:rsidR="00F81851" w:rsidRPr="00F81851">
        <w:rPr>
          <w:rStyle w:val="oypena"/>
          <w:rFonts w:ascii="Arial" w:eastAsiaTheme="majorEastAsia" w:hAnsi="Arial" w:cs="Arial"/>
          <w:b/>
          <w:bCs/>
          <w:color w:val="000000"/>
          <w:u w:val="single"/>
        </w:rPr>
        <w:t>content</w:t>
      </w:r>
      <w:r w:rsidRPr="00F81851">
        <w:rPr>
          <w:rStyle w:val="oypena"/>
          <w:rFonts w:ascii="Arial" w:eastAsiaTheme="majorEastAsia" w:hAnsi="Arial" w:cs="Arial"/>
          <w:b/>
          <w:bCs/>
          <w:color w:val="000000"/>
          <w:u w:val="single"/>
        </w:rPr>
        <w:t xml:space="preserve"> refer</w:t>
      </w:r>
      <w:r w:rsidR="00F81851" w:rsidRPr="00F81851">
        <w:rPr>
          <w:rStyle w:val="oypena"/>
          <w:rFonts w:ascii="Arial" w:eastAsiaTheme="majorEastAsia" w:hAnsi="Arial" w:cs="Arial"/>
          <w:b/>
          <w:bCs/>
          <w:color w:val="000000"/>
          <w:u w:val="single"/>
        </w:rPr>
        <w:t>ences</w:t>
      </w:r>
    </w:p>
    <w:p w14:paraId="78D4B906" w14:textId="4B3729A5"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CIPD. (2023) </w:t>
      </w:r>
      <w:r w:rsidRPr="00A92459">
        <w:rPr>
          <w:rStyle w:val="oypena"/>
          <w:rFonts w:ascii="Arial" w:eastAsiaTheme="majorEastAsia" w:hAnsi="Arial" w:cs="Arial"/>
          <w:i/>
          <w:iCs/>
          <w:color w:val="000000"/>
        </w:rPr>
        <w:t>Development exercises for people managers</w:t>
      </w:r>
      <w:r w:rsidRPr="00A92459">
        <w:rPr>
          <w:rStyle w:val="oypena"/>
          <w:rFonts w:ascii="Arial" w:eastAsiaTheme="majorEastAsia" w:hAnsi="Arial" w:cs="Arial"/>
          <w:color w:val="000000"/>
        </w:rPr>
        <w:t xml:space="preserve">. CIPD. Available at:https://www.cipd.org/uk/knowledge/tools/line-manager-development-exercises/ (Accessed: 28th April 2024). </w:t>
      </w:r>
    </w:p>
    <w:p w14:paraId="13CB26C6" w14:textId="77777777"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Hywel Dda University Health Board. (2024a) </w:t>
      </w:r>
      <w:r w:rsidRPr="00A92459">
        <w:rPr>
          <w:rStyle w:val="oypena"/>
          <w:rFonts w:ascii="Arial" w:eastAsiaTheme="majorEastAsia" w:hAnsi="Arial" w:cs="Arial"/>
          <w:i/>
          <w:iCs/>
          <w:color w:val="000000"/>
        </w:rPr>
        <w:t>Our Toolkits.</w:t>
      </w:r>
      <w:r w:rsidRPr="00A92459">
        <w:rPr>
          <w:rStyle w:val="oypena"/>
          <w:rFonts w:ascii="Arial" w:eastAsiaTheme="majorEastAsia" w:hAnsi="Arial" w:cs="Arial"/>
          <w:color w:val="000000"/>
        </w:rPr>
        <w:t xml:space="preserve"> Internal Document. (Accessed: 28th April 2024). </w:t>
      </w:r>
    </w:p>
    <w:p w14:paraId="739B3CB0" w14:textId="77777777"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Hywel Dda University Health Board. (2024b) </w:t>
      </w:r>
      <w:r w:rsidRPr="00A92459">
        <w:rPr>
          <w:rStyle w:val="oypena"/>
          <w:rFonts w:ascii="Arial" w:eastAsiaTheme="majorEastAsia" w:hAnsi="Arial" w:cs="Arial"/>
          <w:i/>
          <w:iCs/>
          <w:color w:val="000000"/>
        </w:rPr>
        <w:t>The Coaching Network</w:t>
      </w:r>
      <w:r w:rsidRPr="00A92459">
        <w:rPr>
          <w:rStyle w:val="oypena"/>
          <w:rFonts w:ascii="Arial" w:eastAsiaTheme="majorEastAsia" w:hAnsi="Arial" w:cs="Arial"/>
          <w:color w:val="000000"/>
        </w:rPr>
        <w:t>. Internal Document. (Accessed: 28th April 2024).</w:t>
      </w:r>
    </w:p>
    <w:p w14:paraId="25742613" w14:textId="77777777"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Hywel Dda University Health Board. (2024c) </w:t>
      </w:r>
      <w:r w:rsidRPr="00A92459">
        <w:rPr>
          <w:rStyle w:val="oypena"/>
          <w:rFonts w:ascii="Arial" w:eastAsiaTheme="majorEastAsia" w:hAnsi="Arial" w:cs="Arial"/>
          <w:i/>
          <w:iCs/>
          <w:color w:val="000000"/>
        </w:rPr>
        <w:t>The PADR Hub</w:t>
      </w:r>
      <w:r w:rsidRPr="00A92459">
        <w:rPr>
          <w:rStyle w:val="oypena"/>
          <w:rFonts w:ascii="Arial" w:eastAsiaTheme="majorEastAsia" w:hAnsi="Arial" w:cs="Arial"/>
          <w:color w:val="000000"/>
        </w:rPr>
        <w:t>. Internal Document. (Accessed: 28th April 2024).</w:t>
      </w:r>
    </w:p>
    <w:p w14:paraId="73E55D5F" w14:textId="5DAF651D"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Sinek, S. (2024) </w:t>
      </w:r>
      <w:r w:rsidRPr="00A92459">
        <w:rPr>
          <w:rStyle w:val="oypena"/>
          <w:rFonts w:ascii="Arial" w:eastAsiaTheme="majorEastAsia" w:hAnsi="Arial" w:cs="Arial"/>
          <w:i/>
          <w:iCs/>
          <w:color w:val="000000"/>
        </w:rPr>
        <w:t>What makes a leader great.</w:t>
      </w:r>
      <w:r w:rsidRPr="00A92459">
        <w:rPr>
          <w:rStyle w:val="oypena"/>
          <w:rFonts w:ascii="Arial" w:eastAsiaTheme="majorEastAsia" w:hAnsi="Arial" w:cs="Arial"/>
          <w:color w:val="000000"/>
        </w:rPr>
        <w:t xml:space="preserve"> YouTube. Available at:</w:t>
      </w:r>
      <w:r>
        <w:rPr>
          <w:rStyle w:val="oypena"/>
          <w:rFonts w:ascii="Arial" w:eastAsiaTheme="majorEastAsia" w:hAnsi="Arial" w:cs="Arial"/>
          <w:color w:val="000000"/>
        </w:rPr>
        <w:t xml:space="preserve"> </w:t>
      </w:r>
      <w:r w:rsidRPr="00A92459">
        <w:rPr>
          <w:rStyle w:val="oypena"/>
          <w:rFonts w:ascii="Arial" w:eastAsiaTheme="majorEastAsia" w:hAnsi="Arial" w:cs="Arial"/>
          <w:color w:val="000000"/>
        </w:rPr>
        <w:t xml:space="preserve">https://www.youtube.com/watch?v=NQN4mtTagL0 (Accessed: 28th April 2024). </w:t>
      </w:r>
    </w:p>
    <w:p w14:paraId="413C07BD" w14:textId="3035B52B" w:rsidR="00A92459" w:rsidRPr="00A92459" w:rsidRDefault="00A92459" w:rsidP="00A92459">
      <w:pPr>
        <w:pStyle w:val="cvgsua"/>
        <w:spacing w:line="555" w:lineRule="atLeast"/>
        <w:ind w:firstLine="720"/>
        <w:rPr>
          <w:rFonts w:ascii="Arial" w:hAnsi="Arial" w:cs="Arial"/>
          <w:color w:val="000000"/>
        </w:rPr>
      </w:pPr>
      <w:r w:rsidRPr="00A92459">
        <w:rPr>
          <w:rStyle w:val="oypena"/>
          <w:rFonts w:ascii="Arial" w:eastAsiaTheme="majorEastAsia" w:hAnsi="Arial" w:cs="Arial"/>
          <w:color w:val="000000"/>
        </w:rPr>
        <w:t xml:space="preserve">Welsh Government. (2024) </w:t>
      </w:r>
      <w:r w:rsidRPr="00A92459">
        <w:rPr>
          <w:rStyle w:val="oypena"/>
          <w:rFonts w:ascii="Arial" w:eastAsiaTheme="majorEastAsia" w:hAnsi="Arial" w:cs="Arial"/>
          <w:i/>
          <w:iCs/>
          <w:color w:val="000000"/>
        </w:rPr>
        <w:t>All Wales workforce wellbeing conversation guide</w:t>
      </w:r>
      <w:r w:rsidRPr="00A92459">
        <w:rPr>
          <w:rStyle w:val="oypena"/>
          <w:rFonts w:ascii="Arial" w:eastAsiaTheme="majorEastAsia" w:hAnsi="Arial" w:cs="Arial"/>
          <w:color w:val="000000"/>
        </w:rPr>
        <w:t xml:space="preserve">. Welsh Government. Available at:https://rise.articulate.com/share/FI4BevDmaoWupcKEISc1Uct_Gn0nAsf_#/lessons/WL-znl3ekEcW43Rw1MSuPUyN0WnmCWAv (Accessed: 28th April 2024). </w:t>
      </w:r>
    </w:p>
    <w:p w14:paraId="3849B411" w14:textId="01997101" w:rsidR="6D85CEA7" w:rsidRDefault="6D85CEA7" w:rsidP="6D85CEA7">
      <w:pPr>
        <w:rPr>
          <w:rFonts w:ascii="Calibri" w:eastAsia="Calibri" w:hAnsi="Calibri" w:cs="Calibri"/>
          <w:color w:val="13224B"/>
          <w:sz w:val="22"/>
          <w:szCs w:val="22"/>
        </w:rPr>
      </w:pPr>
    </w:p>
    <w:p w14:paraId="0FA55057" w14:textId="4C6785C4" w:rsidR="6D85CEA7" w:rsidRDefault="6D85CEA7" w:rsidP="6D85CEA7">
      <w:pPr>
        <w:rPr>
          <w:rFonts w:ascii="Arial" w:eastAsia="Arial" w:hAnsi="Arial" w:cs="Arial"/>
          <w:color w:val="000000" w:themeColor="text1"/>
        </w:rPr>
      </w:pPr>
    </w:p>
    <w:p w14:paraId="5BF758B1" w14:textId="2CC41604" w:rsidR="7961AF21" w:rsidRDefault="7961AF21" w:rsidP="7961AF21">
      <w:pPr>
        <w:rPr>
          <w:rFonts w:ascii="Arial" w:eastAsia="Arial" w:hAnsi="Arial" w:cs="Arial"/>
          <w:color w:val="000000" w:themeColor="text1"/>
        </w:rPr>
      </w:pPr>
    </w:p>
    <w:p w14:paraId="70B2B82B" w14:textId="5E773E7D" w:rsidR="7961AF21" w:rsidRDefault="7961AF21" w:rsidP="7961AF21">
      <w:pPr>
        <w:rPr>
          <w:rFonts w:ascii="Arial" w:eastAsia="Arial" w:hAnsi="Arial" w:cs="Arial"/>
          <w:color w:val="000000" w:themeColor="text1"/>
        </w:rPr>
      </w:pPr>
    </w:p>
    <w:p w14:paraId="32883250" w14:textId="40E61FAB" w:rsidR="7961AF21" w:rsidRDefault="7961AF21" w:rsidP="7961AF21">
      <w:pPr>
        <w:rPr>
          <w:rFonts w:ascii="Arial" w:eastAsia="Arial" w:hAnsi="Arial" w:cs="Arial"/>
          <w:color w:val="000000" w:themeColor="text1"/>
        </w:rPr>
      </w:pPr>
    </w:p>
    <w:p w14:paraId="0319FDD5" w14:textId="79A1160A" w:rsidR="7961AF21" w:rsidRDefault="7961AF21" w:rsidP="7961AF21">
      <w:pPr>
        <w:rPr>
          <w:rFonts w:ascii="Arial" w:eastAsia="Arial" w:hAnsi="Arial" w:cs="Arial"/>
          <w:color w:val="000000" w:themeColor="text1"/>
        </w:rPr>
      </w:pPr>
    </w:p>
    <w:p w14:paraId="4BDC520D" w14:textId="5BE553E8" w:rsidR="55377A3C" w:rsidRDefault="00447EBB" w:rsidP="7961AF21">
      <w:pPr>
        <w:rPr>
          <w:rFonts w:ascii="Arial" w:eastAsia="Arial" w:hAnsi="Arial" w:cs="Arial"/>
          <w:color w:val="000000" w:themeColor="text1"/>
        </w:rPr>
      </w:pPr>
      <w:r>
        <w:rPr>
          <w:rFonts w:ascii="Arial" w:eastAsia="Arial" w:hAnsi="Arial" w:cs="Arial"/>
          <w:noProof/>
          <w:color w:val="000000" w:themeColor="text1"/>
        </w:rPr>
        <w:drawing>
          <wp:inline distT="0" distB="0" distL="0" distR="0" wp14:anchorId="549E7C81" wp14:editId="5A729F77">
            <wp:extent cx="5557520" cy="885888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557520" cy="8858885"/>
                    </a:xfrm>
                    <a:prstGeom prst="rect">
                      <a:avLst/>
                    </a:prstGeom>
                    <a:noFill/>
                    <a:ln>
                      <a:noFill/>
                    </a:ln>
                  </pic:spPr>
                </pic:pic>
              </a:graphicData>
            </a:graphic>
          </wp:inline>
        </w:drawing>
      </w:r>
      <w:r w:rsidR="55377A3C" w:rsidRPr="7961AF21">
        <w:rPr>
          <w:rFonts w:ascii="Arial" w:eastAsia="Arial" w:hAnsi="Arial" w:cs="Arial"/>
          <w:color w:val="000000" w:themeColor="text1"/>
          <w:u w:val="single"/>
        </w:rPr>
        <w:t>Executive summary</w:t>
      </w:r>
    </w:p>
    <w:p w14:paraId="18FD7460" w14:textId="7365BB20"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Since work began on staff engagement with annual performance appraisal development reviews (PADR)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2024a), compliance with the PADR process has improved by 10%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2024b). However,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should consider if the current performance goals are meaningful and adding as much value as possible (Cespedes, 2022). This report will critically analyse whether team goals should replace individual goals to support team performance in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as staff are the organisations’ greatest asset (Gifford, 2024a). </w:t>
      </w:r>
    </w:p>
    <w:p w14:paraId="09AC205F" w14:textId="207A209B"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Team goals have been shown to aid understanding of roles within the team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encourage teamworking and collaboration (Sutton &amp;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2019), and positively impact on performance (Courtright et al, 2015) and learning (</w:t>
      </w: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2018). However, they can lead to groupthink (Janis, 1982). Given that team performance is largely driven by the performance of individuals (Young &amp; Gifford, 2023), it can be argued that by holding individuals accountable through individual goals, social loafing can be minimised (Pham, 2023) and psychological safety could be supported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&amp; Gifford, 2024). Caution should be aired if using both team and individual goals to avoid negative effects on performance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2022) or increased conflict (Systemic Excellence Group, 2013). It should also be noted that managers’ styles influence employee commitment and performance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et al, 2020). Managers also have a key role in goal setting and can influence commitment (NHS Employers, 2024).</w:t>
      </w:r>
    </w:p>
    <w:p w14:paraId="347A9B79" w14:textId="0259CCEB"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 xml:space="preserve">It is recommended that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take action to improve its performance reviews by investing in the development of managers by implementing a series of lunch and learn sessions. Managers are key to driving performance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et al, 2020), goal setting (NHS Employers, 2024) and facilitating meaningful reflections on performance (Gifford, 2024b). It is also recommended that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seek to encourage teams to utilise team and individual goals which complement each other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2022) to support teams to understand roles within the team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enhance cohesion (Sutton &amp;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2019) and utilise diversity of skills and views (Van Knippenberg et al, 2020) whilst individually holding team members accountable (Pham, 2023) and developing psychological safety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&amp; Gifford, 2024).</w:t>
      </w:r>
    </w:p>
    <w:p w14:paraId="5D570B9F" w14:textId="24183F04" w:rsidR="7961AF21" w:rsidRDefault="7961AF21" w:rsidP="7961AF21">
      <w:pPr>
        <w:rPr>
          <w:rFonts w:ascii="Arial" w:eastAsia="Arial" w:hAnsi="Arial" w:cs="Arial"/>
          <w:color w:val="000000" w:themeColor="text1"/>
        </w:rPr>
      </w:pPr>
    </w:p>
    <w:p w14:paraId="6BAB6845" w14:textId="7F2660EA" w:rsidR="7961AF21" w:rsidRDefault="7961AF21" w:rsidP="7961AF21">
      <w:pPr>
        <w:rPr>
          <w:rFonts w:ascii="Arial" w:eastAsia="Arial" w:hAnsi="Arial" w:cs="Arial"/>
          <w:color w:val="000000" w:themeColor="text1"/>
        </w:rPr>
      </w:pPr>
    </w:p>
    <w:p w14:paraId="1C3A03B5" w14:textId="4DA33C73" w:rsidR="7961AF21" w:rsidRDefault="7961AF21" w:rsidP="7961AF21">
      <w:pPr>
        <w:rPr>
          <w:rFonts w:ascii="Arial" w:eastAsia="Arial" w:hAnsi="Arial" w:cs="Arial"/>
          <w:color w:val="000000" w:themeColor="text1"/>
        </w:rPr>
      </w:pPr>
    </w:p>
    <w:p w14:paraId="4B10AFBA" w14:textId="57F47C5F" w:rsidR="7961AF21" w:rsidRDefault="7961AF21" w:rsidP="7961AF21">
      <w:pPr>
        <w:rPr>
          <w:rFonts w:ascii="Arial" w:eastAsia="Arial" w:hAnsi="Arial" w:cs="Arial"/>
          <w:color w:val="000000" w:themeColor="text1"/>
        </w:rPr>
      </w:pPr>
    </w:p>
    <w:p w14:paraId="5477C714" w14:textId="19FAED4E" w:rsidR="7961AF21" w:rsidRDefault="7961AF21" w:rsidP="7961AF21">
      <w:pPr>
        <w:rPr>
          <w:rFonts w:ascii="Arial" w:eastAsia="Arial" w:hAnsi="Arial" w:cs="Arial"/>
          <w:color w:val="000000" w:themeColor="text1"/>
        </w:rPr>
      </w:pPr>
    </w:p>
    <w:p w14:paraId="6EFBE9DF" w14:textId="77777777" w:rsidR="00447EBB" w:rsidRDefault="00447EBB" w:rsidP="7961AF21">
      <w:pPr>
        <w:rPr>
          <w:rFonts w:ascii="Arial" w:eastAsia="Arial" w:hAnsi="Arial" w:cs="Arial"/>
          <w:color w:val="000000" w:themeColor="text1"/>
        </w:rPr>
      </w:pPr>
    </w:p>
    <w:p w14:paraId="47C9F38B" w14:textId="66E09983"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Contents</w:t>
      </w:r>
    </w:p>
    <w:p w14:paraId="588C72A7" w14:textId="49945C76" w:rsidR="7961AF21" w:rsidRDefault="7961AF21" w:rsidP="7961AF21">
      <w:pPr>
        <w:rPr>
          <w:rFonts w:ascii="Arial" w:eastAsia="Arial" w:hAnsi="Arial" w:cs="Arial"/>
          <w:color w:val="000000" w:themeColor="text1"/>
        </w:rPr>
      </w:pPr>
    </w:p>
    <w:p w14:paraId="1F66633D" w14:textId="390DD737"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Introduction................................................................................</w:t>
      </w:r>
      <w:r w:rsidR="00447EBB">
        <w:rPr>
          <w:rFonts w:ascii="Arial" w:eastAsia="Arial" w:hAnsi="Arial" w:cs="Arial"/>
          <w:color w:val="000000" w:themeColor="text1"/>
        </w:rPr>
        <w:t>58</w:t>
      </w:r>
    </w:p>
    <w:p w14:paraId="666D52F4" w14:textId="51BA5938" w:rsidR="7961AF21" w:rsidRDefault="7961AF21" w:rsidP="7961AF21">
      <w:pPr>
        <w:rPr>
          <w:rFonts w:ascii="Arial" w:eastAsia="Arial" w:hAnsi="Arial" w:cs="Arial"/>
          <w:color w:val="000000" w:themeColor="text1"/>
        </w:rPr>
      </w:pPr>
    </w:p>
    <w:p w14:paraId="7DFCFCC3" w14:textId="06F961DD"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Main Findings............................................................................</w:t>
      </w:r>
      <w:r w:rsidR="00447EBB">
        <w:rPr>
          <w:rFonts w:ascii="Arial" w:eastAsia="Arial" w:hAnsi="Arial" w:cs="Arial"/>
          <w:color w:val="000000" w:themeColor="text1"/>
        </w:rPr>
        <w:t>58</w:t>
      </w:r>
    </w:p>
    <w:p w14:paraId="3C8E13D1" w14:textId="030F810F" w:rsidR="7961AF21" w:rsidRDefault="7961AF21" w:rsidP="7961AF21">
      <w:pPr>
        <w:rPr>
          <w:rFonts w:ascii="Arial" w:eastAsia="Arial" w:hAnsi="Arial" w:cs="Arial"/>
          <w:color w:val="000000" w:themeColor="text1"/>
        </w:rPr>
      </w:pPr>
    </w:p>
    <w:p w14:paraId="23F016AA" w14:textId="2B38C319"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Conclusion................................................................................6</w:t>
      </w:r>
      <w:r w:rsidR="00447EBB">
        <w:rPr>
          <w:rFonts w:ascii="Arial" w:eastAsia="Arial" w:hAnsi="Arial" w:cs="Arial"/>
          <w:color w:val="000000" w:themeColor="text1"/>
        </w:rPr>
        <w:t>0</w:t>
      </w:r>
    </w:p>
    <w:p w14:paraId="394C3C66" w14:textId="47A91095" w:rsidR="7961AF21" w:rsidRDefault="7961AF21" w:rsidP="7961AF21">
      <w:pPr>
        <w:rPr>
          <w:rFonts w:ascii="Arial" w:eastAsia="Arial" w:hAnsi="Arial" w:cs="Arial"/>
          <w:color w:val="000000" w:themeColor="text1"/>
        </w:rPr>
      </w:pPr>
    </w:p>
    <w:p w14:paraId="350EA94A" w14:textId="770B58FB"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Recommendations....................................................................</w:t>
      </w:r>
      <w:r w:rsidR="00447EBB">
        <w:rPr>
          <w:rFonts w:ascii="Arial" w:eastAsia="Arial" w:hAnsi="Arial" w:cs="Arial"/>
          <w:color w:val="000000" w:themeColor="text1"/>
        </w:rPr>
        <w:t>61</w:t>
      </w:r>
    </w:p>
    <w:p w14:paraId="0F90BCF2" w14:textId="1BC4C8A2" w:rsidR="7961AF21" w:rsidRDefault="7961AF21" w:rsidP="7961AF21">
      <w:pPr>
        <w:rPr>
          <w:rFonts w:ascii="Arial" w:eastAsia="Arial" w:hAnsi="Arial" w:cs="Arial"/>
          <w:color w:val="000000" w:themeColor="text1"/>
        </w:rPr>
      </w:pPr>
    </w:p>
    <w:p w14:paraId="68D9F935" w14:textId="1F0D4090"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References................................................................................</w:t>
      </w:r>
      <w:r w:rsidR="00447EBB">
        <w:rPr>
          <w:rFonts w:ascii="Arial" w:eastAsia="Arial" w:hAnsi="Arial" w:cs="Arial"/>
          <w:color w:val="000000" w:themeColor="text1"/>
        </w:rPr>
        <w:t>62</w:t>
      </w:r>
    </w:p>
    <w:p w14:paraId="5F8CA4B5" w14:textId="6F671508" w:rsidR="7961AF21" w:rsidRDefault="7961AF21" w:rsidP="7961AF21">
      <w:pPr>
        <w:rPr>
          <w:rFonts w:ascii="Arial" w:eastAsia="Arial" w:hAnsi="Arial" w:cs="Arial"/>
          <w:color w:val="000000" w:themeColor="text1"/>
        </w:rPr>
      </w:pPr>
    </w:p>
    <w:p w14:paraId="426754C3" w14:textId="0E5749F5" w:rsidR="7961AF21" w:rsidRDefault="7961AF21" w:rsidP="7961AF21">
      <w:pPr>
        <w:rPr>
          <w:rFonts w:ascii="Arial" w:eastAsia="Arial" w:hAnsi="Arial" w:cs="Arial"/>
          <w:color w:val="000000" w:themeColor="text1"/>
        </w:rPr>
      </w:pPr>
    </w:p>
    <w:p w14:paraId="2F28CCCB" w14:textId="720B61AE" w:rsidR="7961AF21" w:rsidRDefault="7961AF21" w:rsidP="7961AF21">
      <w:pPr>
        <w:rPr>
          <w:rFonts w:ascii="Arial" w:eastAsia="Arial" w:hAnsi="Arial" w:cs="Arial"/>
          <w:color w:val="000000" w:themeColor="text1"/>
        </w:rPr>
      </w:pPr>
    </w:p>
    <w:p w14:paraId="1DABAD99" w14:textId="0DCE3399" w:rsidR="7961AF21" w:rsidRDefault="7961AF21" w:rsidP="7961AF21">
      <w:pPr>
        <w:rPr>
          <w:rFonts w:ascii="Arial" w:eastAsia="Arial" w:hAnsi="Arial" w:cs="Arial"/>
          <w:color w:val="000000" w:themeColor="text1"/>
        </w:rPr>
      </w:pPr>
    </w:p>
    <w:p w14:paraId="6B1FBE15" w14:textId="294EF7FF" w:rsidR="7961AF21" w:rsidRDefault="7961AF21" w:rsidP="7961AF21">
      <w:pPr>
        <w:rPr>
          <w:rFonts w:ascii="Arial" w:eastAsia="Arial" w:hAnsi="Arial" w:cs="Arial"/>
          <w:color w:val="000000" w:themeColor="text1"/>
        </w:rPr>
      </w:pPr>
    </w:p>
    <w:p w14:paraId="3A2E221E" w14:textId="0B1EAA85" w:rsidR="7961AF21" w:rsidRDefault="7961AF21" w:rsidP="7961AF21">
      <w:pPr>
        <w:rPr>
          <w:rFonts w:ascii="Arial" w:eastAsia="Arial" w:hAnsi="Arial" w:cs="Arial"/>
          <w:color w:val="000000" w:themeColor="text1"/>
        </w:rPr>
      </w:pPr>
    </w:p>
    <w:p w14:paraId="1A7938CC" w14:textId="02262D82" w:rsidR="7961AF21" w:rsidRDefault="7961AF21" w:rsidP="7961AF21">
      <w:pPr>
        <w:rPr>
          <w:rFonts w:ascii="Arial" w:eastAsia="Arial" w:hAnsi="Arial" w:cs="Arial"/>
          <w:color w:val="000000" w:themeColor="text1"/>
        </w:rPr>
      </w:pPr>
    </w:p>
    <w:p w14:paraId="260DAC62" w14:textId="7E78FE3C" w:rsidR="7961AF21" w:rsidRDefault="7961AF21" w:rsidP="7961AF21">
      <w:pPr>
        <w:rPr>
          <w:rFonts w:ascii="Arial" w:eastAsia="Arial" w:hAnsi="Arial" w:cs="Arial"/>
          <w:color w:val="000000" w:themeColor="text1"/>
        </w:rPr>
      </w:pPr>
    </w:p>
    <w:p w14:paraId="14C934E8" w14:textId="53C2282C" w:rsidR="7961AF21" w:rsidRDefault="7961AF21" w:rsidP="7961AF21">
      <w:pPr>
        <w:rPr>
          <w:rFonts w:ascii="Arial" w:eastAsia="Arial" w:hAnsi="Arial" w:cs="Arial"/>
          <w:color w:val="000000" w:themeColor="text1"/>
        </w:rPr>
      </w:pPr>
    </w:p>
    <w:p w14:paraId="25EE8F4B" w14:textId="0D84813D" w:rsidR="7961AF21" w:rsidRDefault="7961AF21" w:rsidP="7961AF21">
      <w:pPr>
        <w:rPr>
          <w:rFonts w:ascii="Arial" w:eastAsia="Arial" w:hAnsi="Arial" w:cs="Arial"/>
          <w:color w:val="000000" w:themeColor="text1"/>
        </w:rPr>
      </w:pPr>
    </w:p>
    <w:p w14:paraId="72168653" w14:textId="6F0C29D4" w:rsidR="7961AF21" w:rsidRDefault="7961AF21" w:rsidP="7961AF21">
      <w:pPr>
        <w:rPr>
          <w:rFonts w:ascii="Arial" w:eastAsia="Arial" w:hAnsi="Arial" w:cs="Arial"/>
          <w:color w:val="000000" w:themeColor="text1"/>
        </w:rPr>
      </w:pPr>
    </w:p>
    <w:p w14:paraId="4DF7764D" w14:textId="76BAAD31" w:rsidR="7961AF21" w:rsidRDefault="7961AF21" w:rsidP="7961AF21">
      <w:pPr>
        <w:rPr>
          <w:rFonts w:ascii="Arial" w:eastAsia="Arial" w:hAnsi="Arial" w:cs="Arial"/>
          <w:color w:val="000000" w:themeColor="text1"/>
        </w:rPr>
      </w:pPr>
    </w:p>
    <w:p w14:paraId="774CB8C5" w14:textId="0091D1B8" w:rsidR="7961AF21" w:rsidRDefault="7961AF21" w:rsidP="7961AF21">
      <w:pPr>
        <w:rPr>
          <w:rFonts w:ascii="Arial" w:eastAsia="Arial" w:hAnsi="Arial" w:cs="Arial"/>
          <w:color w:val="000000" w:themeColor="text1"/>
        </w:rPr>
      </w:pPr>
    </w:p>
    <w:p w14:paraId="116F7A4F" w14:textId="7303D63F" w:rsidR="7961AF21" w:rsidRDefault="7961AF21" w:rsidP="7961AF21">
      <w:pPr>
        <w:rPr>
          <w:rFonts w:ascii="Arial" w:eastAsia="Arial" w:hAnsi="Arial" w:cs="Arial"/>
          <w:color w:val="000000" w:themeColor="text1"/>
        </w:rPr>
      </w:pPr>
    </w:p>
    <w:p w14:paraId="51CB2253" w14:textId="0C8542E3" w:rsidR="7961AF21" w:rsidRDefault="7961AF21" w:rsidP="7961AF21">
      <w:pPr>
        <w:rPr>
          <w:rFonts w:ascii="Arial" w:eastAsia="Arial" w:hAnsi="Arial" w:cs="Arial"/>
          <w:color w:val="000000" w:themeColor="text1"/>
        </w:rPr>
      </w:pPr>
    </w:p>
    <w:p w14:paraId="386D3B45" w14:textId="1426E1F2" w:rsidR="7961AF21" w:rsidRDefault="7961AF21" w:rsidP="7961AF21">
      <w:pPr>
        <w:rPr>
          <w:rFonts w:ascii="Arial" w:eastAsia="Arial" w:hAnsi="Arial" w:cs="Arial"/>
          <w:color w:val="000000" w:themeColor="text1"/>
        </w:rPr>
      </w:pPr>
    </w:p>
    <w:p w14:paraId="6A0F7E48" w14:textId="79AEC22D" w:rsidR="7961AF21" w:rsidRDefault="7961AF21" w:rsidP="7961AF21">
      <w:pPr>
        <w:rPr>
          <w:rFonts w:ascii="Arial" w:eastAsia="Arial" w:hAnsi="Arial" w:cs="Arial"/>
          <w:color w:val="000000" w:themeColor="text1"/>
        </w:rPr>
      </w:pPr>
    </w:p>
    <w:p w14:paraId="369C74C7" w14:textId="77777777" w:rsidR="00447EBB" w:rsidRDefault="00447EBB" w:rsidP="7961AF21">
      <w:pPr>
        <w:rPr>
          <w:rFonts w:ascii="Arial" w:eastAsia="Arial" w:hAnsi="Arial" w:cs="Arial"/>
          <w:color w:val="000000" w:themeColor="text1"/>
        </w:rPr>
      </w:pPr>
    </w:p>
    <w:p w14:paraId="583C2B6A" w14:textId="687A4B02"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Introduction</w:t>
      </w:r>
    </w:p>
    <w:p w14:paraId="394F8DBE" w14:textId="6365326E"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Hywel Dda University Health Board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currently encourages all staff to engage with regular performance conversations and an annual performance appraisal development review (PADR)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2024a). Since 2021 work has been ongoing to increase staff engagement with PADR’s through webinars and discussions with staff about meaningful PADR’s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2024a) which has seen a rise in compliance of 10%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2024b). However, caution should be aired with this key performance indicator (KPI) as completion of a PADR does not mean it was meaningful (Cespedes, 2022). In their PADR, staff are currently expected to set out their personal goals which link to the service and team objectives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2024a). However, there is argument that working towards a shared purpose and setting team goals can strengthen the team and increase collaboration (CIPD, 2017). Given that staff are </w:t>
      </w:r>
      <w:proofErr w:type="spellStart"/>
      <w:r w:rsidRPr="7961AF21">
        <w:rPr>
          <w:rFonts w:ascii="Arial" w:eastAsia="Arial" w:hAnsi="Arial" w:cs="Arial"/>
          <w:color w:val="000000" w:themeColor="text1"/>
        </w:rPr>
        <w:t>HDdUHB’s</w:t>
      </w:r>
      <w:proofErr w:type="spellEnd"/>
      <w:r w:rsidRPr="7961AF21">
        <w:rPr>
          <w:rFonts w:ascii="Arial" w:eastAsia="Arial" w:hAnsi="Arial" w:cs="Arial"/>
          <w:color w:val="000000" w:themeColor="text1"/>
        </w:rPr>
        <w:t xml:space="preserve"> greatest assets (Gifford, 2024a), this report will critically analyse whether team goals should replace individual goals to support team performance in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as the organisation strives to continuously improve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2024b). </w:t>
      </w:r>
    </w:p>
    <w:p w14:paraId="5DF59443" w14:textId="52EE35A8" w:rsidR="7961AF21" w:rsidRDefault="7961AF21" w:rsidP="7961AF21">
      <w:pPr>
        <w:rPr>
          <w:rFonts w:ascii="Arial" w:eastAsia="Arial" w:hAnsi="Arial" w:cs="Arial"/>
          <w:color w:val="000000" w:themeColor="text1"/>
        </w:rPr>
      </w:pPr>
    </w:p>
    <w:p w14:paraId="458FF07B" w14:textId="108E376E"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Main findings</w:t>
      </w:r>
    </w:p>
    <w:p w14:paraId="3AA06005" w14:textId="75B2B80E"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 xml:space="preserve">Performance reviews enable meaningful discussion and feedback about individual performance but should form part of regular, ongoing discussions rather than standalone annual reviews (Gifford, 2024b). Setting challenging goals that are realistic can motivate employees and increase performance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2022).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does not attach financial reward to goals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2024a) which is in line with best practice as this can incentivise deviant behaviour and encourage scandals such as the VW emissions scandal (Gifford, 2016). Individual goals may create competition and drive unethical behaviour (Niven &amp; Healy, 2016). Research suggests that rather than the goals themselves, value is added by applying critical thinking to identifying obstacles that may occur and planning how to overcome barriers (Peters, 2020). </w:t>
      </w:r>
    </w:p>
    <w:p w14:paraId="3320FB38" w14:textId="7284986A"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 xml:space="preserve">Individual personality types and self-construal’s have been highlighted as a determining factor in how effective interpersonal and individual goals are (Downie et al, 2006). Consequentially,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could consider personality traits when goal setting to ensure that goals enable people to perform at their best (Downie et al, 2006), but this is only one factor (Gifford, 2016). Individual goals which focus on mastery can support managers to build psychological safety within the team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&amp; Gifford, 2024). The overall performance of a team is largely based upon the performance of the individuals within it, with goal clarity, support, feedback, and recognition highlighted as key drivers of individual performance (Young &amp; Gifford, 2023). </w:t>
      </w:r>
    </w:p>
    <w:p w14:paraId="01C9FAB0" w14:textId="1CD9B3AD" w:rsidR="55377A3C" w:rsidRDefault="55377A3C" w:rsidP="7961AF21">
      <w:pPr>
        <w:spacing w:line="259" w:lineRule="auto"/>
        <w:rPr>
          <w:rFonts w:ascii="Arial" w:eastAsia="Arial" w:hAnsi="Arial" w:cs="Arial"/>
          <w:color w:val="000000" w:themeColor="text1"/>
        </w:rPr>
      </w:pPr>
      <w:r w:rsidRPr="7961AF21">
        <w:rPr>
          <w:rFonts w:ascii="Arial" w:eastAsia="Arial" w:hAnsi="Arial" w:cs="Arial"/>
          <w:color w:val="000000" w:themeColor="text1"/>
        </w:rPr>
        <w:t xml:space="preserve">Whilst setting specific and challenging goals at an individual level can be effective, research suggests that team-level goals can harness greater performance, communication and cognitive processes (Young &amp; Gifford, 2023). Team goals can enable meaningful performance reviews by encouraging teamworking and collaboration (Sutton &amp;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2019) and have been shown to have a positive impact on performance (Courtright et al, 2015) and learning (</w:t>
      </w: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2018) which are a current focus of HR (</w:t>
      </w:r>
      <w:proofErr w:type="spellStart"/>
      <w:r w:rsidRPr="7961AF21">
        <w:rPr>
          <w:rFonts w:ascii="Arial" w:eastAsia="Arial" w:hAnsi="Arial" w:cs="Arial"/>
          <w:color w:val="000000" w:themeColor="text1"/>
        </w:rPr>
        <w:t>Gostling</w:t>
      </w:r>
      <w:proofErr w:type="spellEnd"/>
      <w:r w:rsidRPr="7961AF21">
        <w:rPr>
          <w:rFonts w:ascii="Arial" w:eastAsia="Arial" w:hAnsi="Arial" w:cs="Arial"/>
          <w:color w:val="000000" w:themeColor="text1"/>
        </w:rPr>
        <w:t xml:space="preserve">, 2020). </w:t>
      </w:r>
    </w:p>
    <w:p w14:paraId="508382D1" w14:textId="6685363E" w:rsidR="55377A3C" w:rsidRDefault="55377A3C" w:rsidP="7961AF21">
      <w:pPr>
        <w:spacing w:line="259" w:lineRule="auto"/>
        <w:rPr>
          <w:rFonts w:ascii="Arial" w:eastAsia="Arial" w:hAnsi="Arial" w:cs="Arial"/>
          <w:color w:val="000000" w:themeColor="text1"/>
        </w:rPr>
      </w:pPr>
      <w:r w:rsidRPr="7961AF21">
        <w:rPr>
          <w:rFonts w:ascii="Arial" w:eastAsia="Arial" w:hAnsi="Arial" w:cs="Arial"/>
          <w:color w:val="000000" w:themeColor="text1"/>
        </w:rPr>
        <w:t>Team performance is supported by common understanding of goals and roles within the team and regular engagement with reflection and debriefs about team performance (</w:t>
      </w:r>
      <w:proofErr w:type="spellStart"/>
      <w:r w:rsidRPr="7961AF21">
        <w:rPr>
          <w:rFonts w:ascii="Arial" w:eastAsia="Arial" w:hAnsi="Arial" w:cs="Arial"/>
          <w:color w:val="000000" w:themeColor="text1"/>
        </w:rPr>
        <w:t>Cicoa</w:t>
      </w:r>
      <w:proofErr w:type="spellEnd"/>
      <w:r w:rsidRPr="7961AF21">
        <w:rPr>
          <w:rFonts w:ascii="Arial" w:eastAsia="Arial" w:hAnsi="Arial" w:cs="Arial"/>
          <w:color w:val="000000" w:themeColor="text1"/>
        </w:rPr>
        <w:t xml:space="preserve">, 2020). Given that many teams in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work across multiple sites or virtually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2024b),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should consider how teams develop shared understanding in hybrid working environments and encourage sharing of goal information and regular debriefs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A meta-analysis suggested that when people within a team are interdependent, setting group goals yields more effective results, and individual goals can have a negative effect on the team performance </w:t>
      </w:r>
      <w:r w:rsidRPr="7961AF21">
        <w:rPr>
          <w:rFonts w:ascii="Arial" w:eastAsia="Arial" w:hAnsi="Arial" w:cs="Arial"/>
          <w:color w:val="3A3A3A" w:themeColor="background2" w:themeShade="40"/>
        </w:rPr>
        <w:t>(</w:t>
      </w:r>
      <w:proofErr w:type="spellStart"/>
      <w:r w:rsidRPr="7961AF21">
        <w:rPr>
          <w:rFonts w:ascii="Arial" w:eastAsia="Arial" w:hAnsi="Arial" w:cs="Arial"/>
          <w:color w:val="3A3A3A" w:themeColor="background2" w:themeShade="40"/>
        </w:rPr>
        <w:t>Kleingeld</w:t>
      </w:r>
      <w:proofErr w:type="spellEnd"/>
      <w:r w:rsidRPr="7961AF21">
        <w:rPr>
          <w:rFonts w:ascii="Arial" w:eastAsia="Arial" w:hAnsi="Arial" w:cs="Arial"/>
          <w:color w:val="3A3A3A" w:themeColor="background2" w:themeShade="40"/>
        </w:rPr>
        <w:t xml:space="preserve">, van </w:t>
      </w:r>
      <w:proofErr w:type="spellStart"/>
      <w:r w:rsidRPr="7961AF21">
        <w:rPr>
          <w:rFonts w:ascii="Arial" w:eastAsia="Arial" w:hAnsi="Arial" w:cs="Arial"/>
          <w:color w:val="3A3A3A" w:themeColor="background2" w:themeShade="40"/>
        </w:rPr>
        <w:t>Mierlo</w:t>
      </w:r>
      <w:proofErr w:type="spellEnd"/>
      <w:r w:rsidRPr="7961AF21">
        <w:rPr>
          <w:rFonts w:ascii="Arial" w:eastAsia="Arial" w:hAnsi="Arial" w:cs="Arial"/>
          <w:color w:val="3A3A3A" w:themeColor="background2" w:themeShade="40"/>
        </w:rPr>
        <w:t>, and Arends, 2011). U</w:t>
      </w:r>
      <w:r w:rsidRPr="7961AF21">
        <w:rPr>
          <w:rFonts w:ascii="Arial" w:eastAsia="Arial" w:hAnsi="Arial" w:cs="Arial"/>
          <w:color w:val="000000" w:themeColor="text1"/>
        </w:rPr>
        <w:t xml:space="preserve">tilising team or individual objectives is dependent on whether the responsibility is shared and if collaboration is important to successfully meet the goal (Gifford, 2024). Therefore, it is important for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to consider if team members are working together to achieve a shared purpose where their efforts are interlinked or if their roles are working on disconnected goals. Caution should be aired when developing highly cohesive teams as it can lead to groupthink and hinder teams from finding the best solution to a problem as there is no diversity in perspective (Janis, 1982). Focusing a team on the purpose of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by linking goals to patient care can support teams to avoid groupthink (</w:t>
      </w:r>
      <w:proofErr w:type="spellStart"/>
      <w:r w:rsidRPr="7961AF21">
        <w:rPr>
          <w:rFonts w:ascii="Arial" w:eastAsia="Arial" w:hAnsi="Arial" w:cs="Arial"/>
          <w:color w:val="000000" w:themeColor="text1"/>
        </w:rPr>
        <w:t>DiPierro</w:t>
      </w:r>
      <w:proofErr w:type="spellEnd"/>
      <w:r w:rsidRPr="7961AF21">
        <w:rPr>
          <w:rFonts w:ascii="Arial" w:eastAsia="Arial" w:hAnsi="Arial" w:cs="Arial"/>
          <w:color w:val="000000" w:themeColor="text1"/>
        </w:rPr>
        <w:t xml:space="preserve"> et al, 2022). </w:t>
      </w:r>
    </w:p>
    <w:p w14:paraId="10CA66D8" w14:textId="55077BA1" w:rsidR="55377A3C" w:rsidRDefault="55377A3C" w:rsidP="7961AF21">
      <w:pPr>
        <w:spacing w:line="259" w:lineRule="auto"/>
        <w:rPr>
          <w:rFonts w:ascii="Arial" w:eastAsia="Arial" w:hAnsi="Arial" w:cs="Arial"/>
          <w:color w:val="000000" w:themeColor="text1"/>
        </w:rPr>
      </w:pPr>
      <w:r w:rsidRPr="7961AF21">
        <w:rPr>
          <w:rFonts w:ascii="Arial" w:eastAsia="Arial" w:hAnsi="Arial" w:cs="Arial"/>
          <w:color w:val="000000" w:themeColor="text1"/>
        </w:rPr>
        <w:t xml:space="preserve">When analysing team effectiveness; the goals, roles, processes and interpersonal relationships (GRPI) model has been highlighted as an evidence-based model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2022). GRPI highlights goals and individual commitment as a key element of team effectiveness (</w:t>
      </w:r>
      <w:proofErr w:type="spellStart"/>
      <w:r w:rsidRPr="7961AF21">
        <w:rPr>
          <w:rFonts w:ascii="Arial" w:eastAsia="Arial" w:hAnsi="Arial" w:cs="Arial"/>
          <w:color w:val="000000" w:themeColor="text1"/>
        </w:rPr>
        <w:t>Tartell</w:t>
      </w:r>
      <w:proofErr w:type="spellEnd"/>
      <w:r w:rsidRPr="7961AF21">
        <w:rPr>
          <w:rFonts w:ascii="Arial" w:eastAsia="Arial" w:hAnsi="Arial" w:cs="Arial"/>
          <w:color w:val="000000" w:themeColor="text1"/>
        </w:rPr>
        <w:t>, 2016). However, the GRPI model is static and does not see the evolution of team performance (</w:t>
      </w:r>
      <w:proofErr w:type="spellStart"/>
      <w:r w:rsidRPr="7961AF21">
        <w:rPr>
          <w:rFonts w:ascii="Arial" w:eastAsia="Arial" w:hAnsi="Arial" w:cs="Arial"/>
          <w:color w:val="000000" w:themeColor="text1"/>
        </w:rPr>
        <w:t>Tartell</w:t>
      </w:r>
      <w:proofErr w:type="spellEnd"/>
      <w:r w:rsidRPr="7961AF21">
        <w:rPr>
          <w:rFonts w:ascii="Arial" w:eastAsia="Arial" w:hAnsi="Arial" w:cs="Arial"/>
          <w:color w:val="000000" w:themeColor="text1"/>
        </w:rPr>
        <w:t xml:space="preserve">, 2016). Other models of team effectiveness also highlight shared goals and common purpose as a key element of successful teams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2022). When considering medical errors, viewing the performance as a team, rather than individual issue, to develop the systems and processes in place leads to safer patient care and reduces medical injury (</w:t>
      </w:r>
      <w:proofErr w:type="spellStart"/>
      <w:r w:rsidRPr="7961AF21">
        <w:rPr>
          <w:rFonts w:ascii="Arial" w:eastAsia="Arial" w:hAnsi="Arial" w:cs="Arial"/>
          <w:color w:val="000000" w:themeColor="text1"/>
        </w:rPr>
        <w:t>Leape</w:t>
      </w:r>
      <w:proofErr w:type="spellEnd"/>
      <w:r w:rsidRPr="7961AF21">
        <w:rPr>
          <w:rFonts w:ascii="Arial" w:eastAsia="Arial" w:hAnsi="Arial" w:cs="Arial"/>
          <w:color w:val="000000" w:themeColor="text1"/>
        </w:rPr>
        <w:t xml:space="preserve">, 2009). However, self-management has been shown to have a greater effect on performance than goal clarity so there is a need to ensure that individuals carry out their role fully (Van Der Hoek, Groeneveld, and </w:t>
      </w:r>
      <w:proofErr w:type="spellStart"/>
      <w:r w:rsidRPr="7961AF21">
        <w:rPr>
          <w:rFonts w:ascii="Arial" w:eastAsia="Arial" w:hAnsi="Arial" w:cs="Arial"/>
          <w:color w:val="000000" w:themeColor="text1"/>
        </w:rPr>
        <w:t>Kuipers</w:t>
      </w:r>
      <w:proofErr w:type="spellEnd"/>
      <w:r w:rsidRPr="7961AF21">
        <w:rPr>
          <w:rFonts w:ascii="Arial" w:eastAsia="Arial" w:hAnsi="Arial" w:cs="Arial"/>
          <w:color w:val="000000" w:themeColor="text1"/>
        </w:rPr>
        <w:t xml:space="preserve">, 2018). </w:t>
      </w:r>
    </w:p>
    <w:p w14:paraId="1EEF5BEF" w14:textId="71392284" w:rsidR="55377A3C" w:rsidRDefault="55377A3C" w:rsidP="7961AF21">
      <w:pPr>
        <w:rPr>
          <w:rFonts w:ascii="Arial" w:eastAsia="Arial" w:hAnsi="Arial" w:cs="Arial"/>
          <w:color w:val="000000" w:themeColor="text1"/>
        </w:rPr>
      </w:pP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risks negative consequences if goals focus narrowly on organisational KPI’s and do not reflect the breadth of performance expected in that individual job role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2022). Effective team performance involves multiple goals which require both team and individual regulation to assign the correct skills, resource and time to a given goal (Kozlowski, 2018). To avoid social loafing when team goals are utilised, managers’ need to establish clear individual responsibilities and accountability measures (Pham, 2023). </w:t>
      </w:r>
    </w:p>
    <w:p w14:paraId="2FAFA0B6" w14:textId="3ED12DEC"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 xml:space="preserve">If individual and team objectives are being used,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should ensure that they are harmonious (Gifford, 2016) as disparity can decrease performance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2022) and clarity of goals and roles within the team are a key factor in conflict (Systemic Excellence Group, 2013). Managers have a key role in goal setting and can influence the commitment of team members (NHS Employers, 2024). Constructive feedback can support accomplishment (Kozlowski, 2018). Managers’ goal setting styles have implications for employee goal commitment and subsequent performance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Roodt, and de Bruin, 2020). Notably,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should consider encouraging managers to utilise deliberative goal setting styles to foster motivation and commitment to the goal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et al, 2020) and create a culture which harnesses team reflection and constructive feedback (</w:t>
      </w: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xml:space="preserve">, 2018). Teams need to be empowered to embrace the performance enhancements that diversity can provide by gaining different perspectives and skills to reach a shared goal (Van Knippenberg, Nishii and </w:t>
      </w:r>
      <w:proofErr w:type="spellStart"/>
      <w:r w:rsidRPr="7961AF21">
        <w:rPr>
          <w:rFonts w:ascii="Arial" w:eastAsia="Arial" w:hAnsi="Arial" w:cs="Arial"/>
          <w:color w:val="000000" w:themeColor="text1"/>
        </w:rPr>
        <w:t>Dwertmann</w:t>
      </w:r>
      <w:proofErr w:type="spellEnd"/>
      <w:r w:rsidRPr="7961AF21">
        <w:rPr>
          <w:rFonts w:ascii="Arial" w:eastAsia="Arial" w:hAnsi="Arial" w:cs="Arial"/>
          <w:color w:val="000000" w:themeColor="text1"/>
        </w:rPr>
        <w:t>, 2020).</w:t>
      </w:r>
    </w:p>
    <w:p w14:paraId="32B92394" w14:textId="5A16045A" w:rsidR="7961AF21" w:rsidRDefault="7961AF21" w:rsidP="7961AF21">
      <w:pPr>
        <w:rPr>
          <w:rFonts w:ascii="Arial" w:eastAsia="Arial" w:hAnsi="Arial" w:cs="Arial"/>
          <w:color w:val="000000" w:themeColor="text1"/>
        </w:rPr>
      </w:pPr>
    </w:p>
    <w:p w14:paraId="15AD34E8" w14:textId="2C07B476"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Conclusion</w:t>
      </w:r>
    </w:p>
    <w:p w14:paraId="176BC084" w14:textId="41F0CCA2" w:rsidR="55377A3C" w:rsidRDefault="55377A3C" w:rsidP="7961AF21">
      <w:pPr>
        <w:spacing w:line="259" w:lineRule="auto"/>
        <w:rPr>
          <w:rFonts w:ascii="Arial" w:eastAsia="Arial" w:hAnsi="Arial" w:cs="Arial"/>
          <w:color w:val="000000" w:themeColor="text1"/>
        </w:rPr>
      </w:pPr>
      <w:r w:rsidRPr="7961AF21">
        <w:rPr>
          <w:rFonts w:ascii="Arial" w:eastAsia="Arial" w:hAnsi="Arial" w:cs="Arial"/>
          <w:color w:val="000000" w:themeColor="text1"/>
        </w:rPr>
        <w:t xml:space="preserve">Setting challenging, realistic goals can drive performance (Gifford &amp; </w:t>
      </w:r>
      <w:proofErr w:type="spellStart"/>
      <w:r w:rsidRPr="7961AF21">
        <w:rPr>
          <w:rFonts w:ascii="Arial" w:eastAsia="Arial" w:hAnsi="Arial" w:cs="Arial"/>
          <w:color w:val="000000" w:themeColor="text1"/>
        </w:rPr>
        <w:t>Wietrek</w:t>
      </w:r>
      <w:proofErr w:type="spellEnd"/>
      <w:r w:rsidRPr="7961AF21">
        <w:rPr>
          <w:rFonts w:ascii="Arial" w:eastAsia="Arial" w:hAnsi="Arial" w:cs="Arial"/>
          <w:color w:val="000000" w:themeColor="text1"/>
        </w:rPr>
        <w:t>, 2022), but it can be argued that critical thinking adds more value than the goal setting itself (Peters, 2020). To engage with critical thinking, managers can engage with regular performance discussion (Gifford, 2024b) which encourage reflection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and provide constructive feedback (Kozlowski, 2018; </w:t>
      </w: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xml:space="preserve">, 2018). Managers’ styles influence employee commitment and performance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et al, 2020). </w:t>
      </w:r>
    </w:p>
    <w:p w14:paraId="7D174022" w14:textId="6A37ACEE"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Team performance is largely driven by the performance of individuals within the team with goal clarity, support, feedback, and recognition highlighted as key drivers of individual performance (Young &amp; Gifford, 2023). Team goals can aid understanding of roles within the team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encourage teamworking and collaboration (Sutton &amp;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2019), and positively impact on performance (Courtright et al, 2015) and learning (</w:t>
      </w: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2018). Embracing diversity can enable a team to gain wider perspectives on a shared goal (Van Knippenberg et al, 2020). Individual responsibilities and accountability measures need to be clear to avoid social loafing if interpersonal goals are used (Pham, 2023). Groupthink is another issue with interpersonal goals (Janis, 1982), but focusing on organisational purpose can minimise groupthink and encourage diverse perspectives (</w:t>
      </w:r>
      <w:proofErr w:type="spellStart"/>
      <w:r w:rsidRPr="7961AF21">
        <w:rPr>
          <w:rFonts w:ascii="Arial" w:eastAsia="Arial" w:hAnsi="Arial" w:cs="Arial"/>
          <w:color w:val="000000" w:themeColor="text1"/>
        </w:rPr>
        <w:t>DiPierro</w:t>
      </w:r>
      <w:proofErr w:type="spellEnd"/>
      <w:r w:rsidRPr="7961AF21">
        <w:rPr>
          <w:rFonts w:ascii="Arial" w:eastAsia="Arial" w:hAnsi="Arial" w:cs="Arial"/>
          <w:color w:val="000000" w:themeColor="text1"/>
        </w:rPr>
        <w:t xml:space="preserve"> et al, 2022). Psychological safety can encourage individuals to share perspectives, and this can be enabled using individual goals which focus on developing individuals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&amp; Gifford, 2024).  If team and individual goals are both being utilised, they must be harmonious (Gifford, 2016) to avoid disparity which negatively effects performance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2022) and can lead to conflict (Systemic Excellence Group, 2013).</w:t>
      </w:r>
    </w:p>
    <w:p w14:paraId="0ABCCC25" w14:textId="1B39860F" w:rsidR="7961AF21" w:rsidRDefault="7961AF21" w:rsidP="7961AF21">
      <w:pPr>
        <w:rPr>
          <w:rFonts w:ascii="Arial" w:eastAsia="Arial" w:hAnsi="Arial" w:cs="Arial"/>
          <w:color w:val="000000" w:themeColor="text1"/>
        </w:rPr>
      </w:pPr>
    </w:p>
    <w:p w14:paraId="4758E384" w14:textId="42D18771" w:rsidR="7961AF21" w:rsidRDefault="7961AF21" w:rsidP="7961AF21">
      <w:pPr>
        <w:rPr>
          <w:rFonts w:ascii="Arial" w:eastAsia="Arial" w:hAnsi="Arial" w:cs="Arial"/>
          <w:color w:val="000000" w:themeColor="text1"/>
        </w:rPr>
      </w:pPr>
    </w:p>
    <w:p w14:paraId="7A7D8E8D" w14:textId="4F9950CC"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Recommendations</w:t>
      </w:r>
    </w:p>
    <w:p w14:paraId="10D15227" w14:textId="4F50EDD1"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rPr>
        <w:t xml:space="preserve">The findings of this report suggest that </w:t>
      </w:r>
      <w:proofErr w:type="spellStart"/>
      <w:r w:rsidRPr="7961AF21">
        <w:rPr>
          <w:rFonts w:ascii="Arial" w:eastAsia="Arial" w:hAnsi="Arial" w:cs="Arial"/>
          <w:color w:val="000000" w:themeColor="text1"/>
        </w:rPr>
        <w:t>HDdUHB</w:t>
      </w:r>
      <w:proofErr w:type="spellEnd"/>
      <w:r w:rsidRPr="7961AF21">
        <w:rPr>
          <w:rFonts w:ascii="Arial" w:eastAsia="Arial" w:hAnsi="Arial" w:cs="Arial"/>
          <w:color w:val="000000" w:themeColor="text1"/>
        </w:rPr>
        <w:t xml:space="preserve"> would benefit from implementing the below recommendations. </w:t>
      </w:r>
    </w:p>
    <w:p w14:paraId="22F114FF" w14:textId="5A6C4216" w:rsidR="55377A3C" w:rsidRDefault="55377A3C" w:rsidP="7961AF21">
      <w:pPr>
        <w:pStyle w:val="ListParagraph"/>
        <w:numPr>
          <w:ilvl w:val="0"/>
          <w:numId w:val="2"/>
        </w:numPr>
        <w:rPr>
          <w:rFonts w:ascii="Arial" w:eastAsia="Arial" w:hAnsi="Arial" w:cs="Arial"/>
          <w:color w:val="000000" w:themeColor="text1"/>
        </w:rPr>
      </w:pPr>
      <w:r w:rsidRPr="7961AF21">
        <w:rPr>
          <w:rFonts w:ascii="Arial" w:eastAsia="Arial" w:hAnsi="Arial" w:cs="Arial"/>
          <w:color w:val="000000" w:themeColor="text1"/>
        </w:rPr>
        <w:t>Encourage teams to set team goals and individual goals which complement the shared purpose.</w:t>
      </w:r>
    </w:p>
    <w:p w14:paraId="77C37672" w14:textId="3A250836"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Why:</w:t>
      </w:r>
      <w:r w:rsidRPr="7961AF21">
        <w:rPr>
          <w:rFonts w:ascii="Arial" w:eastAsia="Arial" w:hAnsi="Arial" w:cs="Arial"/>
          <w:color w:val="000000" w:themeColor="text1"/>
        </w:rPr>
        <w:t xml:space="preserve"> Harmonious team and individual goals can aid performance (Gifford &amp;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2022) with individual goals supporting the development of psychological safety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&amp; Gifford, 2024) and accountability (Pham, 2023) whilst team goals aid understanding of roles within the team (</w:t>
      </w: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2020), enhance cohesion (Sutton &amp;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xml:space="preserve">, 2019) and harness the diversity of skills and views (Van Knippenberg et al, 2020). </w:t>
      </w:r>
    </w:p>
    <w:p w14:paraId="2E37607B" w14:textId="2CB584E2"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How:</w:t>
      </w:r>
      <w:r w:rsidRPr="7961AF21">
        <w:rPr>
          <w:rFonts w:ascii="Arial" w:eastAsia="Arial" w:hAnsi="Arial" w:cs="Arial"/>
          <w:color w:val="000000" w:themeColor="text1"/>
        </w:rPr>
        <w:t xml:space="preserve"> Build on the current PADR webinar to engage staff with the value in setting team and individual goals. </w:t>
      </w:r>
    </w:p>
    <w:p w14:paraId="5EB902D8" w14:textId="052CE3F5"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Cost:</w:t>
      </w:r>
      <w:r w:rsidRPr="7961AF21">
        <w:rPr>
          <w:rFonts w:ascii="Arial" w:eastAsia="Arial" w:hAnsi="Arial" w:cs="Arial"/>
          <w:color w:val="000000" w:themeColor="text1"/>
        </w:rPr>
        <w:t xml:space="preserve"> Band 6 Organisation Development Practitioner time to develop this into existing session (4x £21.80 = 87.20) utilising Office 365 which the organisation already has access to. </w:t>
      </w:r>
    </w:p>
    <w:p w14:paraId="2C4C221F" w14:textId="03F453EE"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Total = £87.20</w:t>
      </w:r>
      <w:r w:rsidRPr="7961AF21">
        <w:rPr>
          <w:rFonts w:ascii="Arial" w:eastAsia="Arial" w:hAnsi="Arial" w:cs="Arial"/>
          <w:color w:val="000000" w:themeColor="text1"/>
        </w:rPr>
        <w:t xml:space="preserve"> (plus time of staff to attend the training). </w:t>
      </w:r>
    </w:p>
    <w:p w14:paraId="2C4D9425" w14:textId="0BC22F6A"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By:</w:t>
      </w:r>
      <w:r w:rsidRPr="7961AF21">
        <w:rPr>
          <w:rFonts w:ascii="Arial" w:eastAsia="Arial" w:hAnsi="Arial" w:cs="Arial"/>
          <w:color w:val="000000" w:themeColor="text1"/>
        </w:rPr>
        <w:t xml:space="preserve"> June 2024.</w:t>
      </w:r>
    </w:p>
    <w:p w14:paraId="227110B0" w14:textId="14E3D79C" w:rsidR="7961AF21" w:rsidRDefault="7961AF21" w:rsidP="7961AF21">
      <w:pPr>
        <w:ind w:left="360"/>
        <w:rPr>
          <w:rFonts w:ascii="Arial" w:eastAsia="Arial" w:hAnsi="Arial" w:cs="Arial"/>
          <w:color w:val="000000" w:themeColor="text1"/>
        </w:rPr>
      </w:pPr>
    </w:p>
    <w:p w14:paraId="7CEFF515" w14:textId="78ABF5D8" w:rsidR="55377A3C" w:rsidRDefault="55377A3C" w:rsidP="7961AF21">
      <w:pPr>
        <w:pStyle w:val="ListParagraph"/>
        <w:numPr>
          <w:ilvl w:val="0"/>
          <w:numId w:val="2"/>
        </w:numPr>
        <w:rPr>
          <w:rFonts w:ascii="Arial" w:eastAsia="Arial" w:hAnsi="Arial" w:cs="Arial"/>
          <w:color w:val="000000" w:themeColor="text1"/>
        </w:rPr>
      </w:pPr>
      <w:r w:rsidRPr="7961AF21">
        <w:rPr>
          <w:rFonts w:ascii="Arial" w:eastAsia="Arial" w:hAnsi="Arial" w:cs="Arial"/>
          <w:color w:val="000000" w:themeColor="text1"/>
        </w:rPr>
        <w:t xml:space="preserve">Develop managers to set purposeful goals which motivate and drive commitment whilst working towards a shared purpose. </w:t>
      </w:r>
    </w:p>
    <w:p w14:paraId="4CFFFB47" w14:textId="3726D2F7"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Why:</w:t>
      </w:r>
      <w:r w:rsidRPr="7961AF21">
        <w:rPr>
          <w:rFonts w:ascii="Arial" w:eastAsia="Arial" w:hAnsi="Arial" w:cs="Arial"/>
          <w:color w:val="000000" w:themeColor="text1"/>
        </w:rPr>
        <w:t xml:space="preserve"> Managers have a key role in driving performance, employee commitment (Van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ml:space="preserve"> et al, 2020) and goal setting (NHS Employers, 2024). To increase performance goals need to be challenging and realistic (Gifford &amp; </w:t>
      </w:r>
      <w:proofErr w:type="spellStart"/>
      <w:r w:rsidRPr="7961AF21">
        <w:rPr>
          <w:rFonts w:ascii="Arial" w:eastAsia="Arial" w:hAnsi="Arial" w:cs="Arial"/>
          <w:color w:val="000000" w:themeColor="text1"/>
        </w:rPr>
        <w:t>Wietrek</w:t>
      </w:r>
      <w:proofErr w:type="spellEnd"/>
      <w:r w:rsidRPr="7961AF21">
        <w:rPr>
          <w:rFonts w:ascii="Arial" w:eastAsia="Arial" w:hAnsi="Arial" w:cs="Arial"/>
          <w:color w:val="000000" w:themeColor="text1"/>
        </w:rPr>
        <w:t xml:space="preserve">, 2022) and employees need to engage with critical thinking to understand and enhance performance (Peters, 2020). </w:t>
      </w:r>
    </w:p>
    <w:p w14:paraId="3610F62F" w14:textId="42B919ED"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How:</w:t>
      </w:r>
      <w:r w:rsidRPr="7961AF21">
        <w:rPr>
          <w:rFonts w:ascii="Arial" w:eastAsia="Arial" w:hAnsi="Arial" w:cs="Arial"/>
          <w:color w:val="000000" w:themeColor="text1"/>
        </w:rPr>
        <w:t xml:space="preserve"> Design and implement a series of lunch and learn sessions for managers which develop their understanding and ability to drive team performance. </w:t>
      </w:r>
    </w:p>
    <w:p w14:paraId="2111A295" w14:textId="74C60A6D"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Cost:</w:t>
      </w:r>
      <w:r w:rsidRPr="7961AF21">
        <w:rPr>
          <w:rFonts w:ascii="Arial" w:eastAsia="Arial" w:hAnsi="Arial" w:cs="Arial"/>
          <w:color w:val="000000" w:themeColor="text1"/>
        </w:rPr>
        <w:t xml:space="preserve"> Band 6 Organisation Development Practitioner time to develop series of sessions (22.5x £21.80 = £490.50). Time to present (1 hour session x 12 = £261.60). Utilise Office 365 which the organisation already has access to.  </w:t>
      </w:r>
    </w:p>
    <w:p w14:paraId="0A6A6BF6" w14:textId="12784E63"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 xml:space="preserve">Total = £752.10 </w:t>
      </w:r>
      <w:r w:rsidRPr="7961AF21">
        <w:rPr>
          <w:rFonts w:ascii="Arial" w:eastAsia="Arial" w:hAnsi="Arial" w:cs="Arial"/>
          <w:color w:val="000000" w:themeColor="text1"/>
        </w:rPr>
        <w:t>(plus time of staff to attend the training).</w:t>
      </w:r>
    </w:p>
    <w:p w14:paraId="045D95D8" w14:textId="44AEDCA1"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b/>
          <w:bCs/>
          <w:color w:val="000000" w:themeColor="text1"/>
        </w:rPr>
        <w:t>By:</w:t>
      </w:r>
      <w:r w:rsidRPr="7961AF21">
        <w:rPr>
          <w:rFonts w:ascii="Arial" w:eastAsia="Arial" w:hAnsi="Arial" w:cs="Arial"/>
          <w:color w:val="000000" w:themeColor="text1"/>
        </w:rPr>
        <w:t xml:space="preserve"> September 2024.</w:t>
      </w:r>
    </w:p>
    <w:p w14:paraId="5A939029" w14:textId="196BAA41" w:rsidR="7961AF21" w:rsidRDefault="7961AF21" w:rsidP="7961AF21">
      <w:pPr>
        <w:spacing w:line="259" w:lineRule="auto"/>
        <w:ind w:left="360"/>
        <w:rPr>
          <w:rFonts w:ascii="Arial" w:eastAsia="Arial" w:hAnsi="Arial" w:cs="Arial"/>
          <w:color w:val="000000" w:themeColor="text1"/>
        </w:rPr>
      </w:pPr>
    </w:p>
    <w:p w14:paraId="0ABFCA17" w14:textId="337DC085" w:rsidR="55377A3C" w:rsidRDefault="55377A3C" w:rsidP="7961AF21">
      <w:pPr>
        <w:spacing w:line="259" w:lineRule="auto"/>
        <w:ind w:left="360"/>
        <w:rPr>
          <w:rFonts w:ascii="Arial" w:eastAsia="Arial" w:hAnsi="Arial" w:cs="Arial"/>
          <w:color w:val="000000" w:themeColor="text1"/>
        </w:rPr>
      </w:pPr>
      <w:r w:rsidRPr="7961AF21">
        <w:rPr>
          <w:rFonts w:ascii="Arial" w:eastAsia="Arial" w:hAnsi="Arial" w:cs="Arial"/>
          <w:color w:val="000000" w:themeColor="text1"/>
        </w:rPr>
        <w:t>A further paper will provide further detail of the implementation of these recommendations.</w:t>
      </w:r>
    </w:p>
    <w:p w14:paraId="39330713" w14:textId="763B39D1" w:rsidR="7961AF21" w:rsidRDefault="7961AF21" w:rsidP="7961AF21">
      <w:pPr>
        <w:rPr>
          <w:rFonts w:ascii="Arial" w:eastAsia="Arial" w:hAnsi="Arial" w:cs="Arial"/>
          <w:color w:val="000000" w:themeColor="text1"/>
        </w:rPr>
      </w:pPr>
    </w:p>
    <w:p w14:paraId="404F62E5" w14:textId="3DF6B106" w:rsidR="55377A3C" w:rsidRDefault="55377A3C" w:rsidP="7961AF21">
      <w:pPr>
        <w:rPr>
          <w:rFonts w:ascii="Arial" w:eastAsia="Arial" w:hAnsi="Arial" w:cs="Arial"/>
          <w:color w:val="000000" w:themeColor="text1"/>
        </w:rPr>
      </w:pPr>
      <w:r w:rsidRPr="7961AF21">
        <w:rPr>
          <w:rFonts w:ascii="Arial" w:eastAsia="Arial" w:hAnsi="Arial" w:cs="Arial"/>
          <w:color w:val="000000" w:themeColor="text1"/>
          <w:u w:val="single"/>
        </w:rPr>
        <w:t>References</w:t>
      </w:r>
    </w:p>
    <w:p w14:paraId="4B651FA2" w14:textId="65B2DB33"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Cespedes, F. V. (2022) </w:t>
      </w:r>
      <w:r w:rsidRPr="7961AF21">
        <w:rPr>
          <w:rFonts w:ascii="Arial" w:eastAsia="Arial" w:hAnsi="Arial" w:cs="Arial"/>
          <w:i/>
          <w:iCs/>
          <w:color w:val="000000" w:themeColor="text1"/>
        </w:rPr>
        <w:t>How to conduct a great performance review.</w:t>
      </w:r>
      <w:r w:rsidRPr="7961AF21">
        <w:rPr>
          <w:rFonts w:ascii="Arial" w:eastAsia="Arial" w:hAnsi="Arial" w:cs="Arial"/>
          <w:color w:val="000000" w:themeColor="text1"/>
        </w:rPr>
        <w:t xml:space="preserve"> Harvard Business Review. Available at: </w:t>
      </w:r>
      <w:hyperlink r:id="rId167">
        <w:r w:rsidRPr="7961AF21">
          <w:rPr>
            <w:rStyle w:val="Hyperlink"/>
            <w:rFonts w:ascii="Arial" w:eastAsia="Arial" w:hAnsi="Arial" w:cs="Arial"/>
          </w:rPr>
          <w:t>https://hbr.org/2022/07/how-to-conduct-a-great-performance-review</w:t>
        </w:r>
      </w:hyperlink>
      <w:r w:rsidRPr="7961AF21">
        <w:rPr>
          <w:rFonts w:ascii="Arial" w:eastAsia="Arial" w:hAnsi="Arial" w:cs="Arial"/>
          <w:color w:val="000000" w:themeColor="text1"/>
        </w:rPr>
        <w:t xml:space="preserve">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1798EEDE" w14:textId="6DCF19A1"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Cioca</w:t>
      </w:r>
      <w:proofErr w:type="spellEnd"/>
      <w:r w:rsidRPr="7961AF21">
        <w:rPr>
          <w:rFonts w:ascii="Arial" w:eastAsia="Arial" w:hAnsi="Arial" w:cs="Arial"/>
          <w:color w:val="000000" w:themeColor="text1"/>
        </w:rPr>
        <w:t xml:space="preserve">, L. (2020) </w:t>
      </w:r>
      <w:r w:rsidRPr="7961AF21">
        <w:rPr>
          <w:rFonts w:ascii="Arial" w:eastAsia="Arial" w:hAnsi="Arial" w:cs="Arial"/>
          <w:i/>
          <w:iCs/>
          <w:color w:val="000000" w:themeColor="text1"/>
        </w:rPr>
        <w:t xml:space="preserve">Developing effective virtual teams. </w:t>
      </w:r>
      <w:r w:rsidRPr="7961AF21">
        <w:rPr>
          <w:rFonts w:ascii="Arial" w:eastAsia="Arial" w:hAnsi="Arial" w:cs="Arial"/>
          <w:color w:val="000000" w:themeColor="text1"/>
        </w:rPr>
        <w:t xml:space="preserve">CIPD. Available at: </w:t>
      </w:r>
      <w:hyperlink r:id="rId168">
        <w:r w:rsidRPr="7961AF21">
          <w:rPr>
            <w:rStyle w:val="Hyperlink"/>
            <w:rFonts w:ascii="Arial" w:eastAsia="Arial" w:hAnsi="Arial" w:cs="Arial"/>
          </w:rPr>
          <w:t>https://www.cipd.org/globalassets/media/knowledge/knowledge-hub/evidence-reviews/developing-virtual-teams-1_tcm18-76431.pdf</w:t>
        </w:r>
      </w:hyperlink>
      <w:r w:rsidRPr="7961AF21">
        <w:rPr>
          <w:rFonts w:ascii="Arial" w:eastAsia="Arial" w:hAnsi="Arial" w:cs="Arial"/>
          <w:color w:val="000000" w:themeColor="text1"/>
        </w:rPr>
        <w:t xml:space="preserve">  (Accessed: 28</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213F5918" w14:textId="7C636F3D"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CIPD. (2017) </w:t>
      </w:r>
      <w:r w:rsidRPr="7961AF21">
        <w:rPr>
          <w:rFonts w:ascii="Arial" w:eastAsia="Arial" w:hAnsi="Arial" w:cs="Arial"/>
          <w:i/>
          <w:iCs/>
          <w:color w:val="000000" w:themeColor="text1"/>
        </w:rPr>
        <w:t>How to build a cohesive team.</w:t>
      </w:r>
      <w:r w:rsidRPr="7961AF21">
        <w:rPr>
          <w:rFonts w:ascii="Arial" w:eastAsia="Arial" w:hAnsi="Arial" w:cs="Arial"/>
          <w:color w:val="000000" w:themeColor="text1"/>
        </w:rPr>
        <w:t xml:space="preserve"> CIPD. Available at: </w:t>
      </w:r>
      <w:hyperlink r:id="rId169">
        <w:r w:rsidRPr="7961AF21">
          <w:rPr>
            <w:rStyle w:val="Hyperlink"/>
            <w:rFonts w:ascii="Arial" w:eastAsia="Arial" w:hAnsi="Arial" w:cs="Arial"/>
          </w:rPr>
          <w:t>https://www.cipd.org/uk/about/news/build-cohesive-team/</w:t>
        </w:r>
      </w:hyperlink>
      <w:r w:rsidRPr="7961AF21">
        <w:rPr>
          <w:rFonts w:ascii="Arial" w:eastAsia="Arial" w:hAnsi="Arial" w:cs="Arial"/>
          <w:color w:val="000000" w:themeColor="text1"/>
        </w:rPr>
        <w:t xml:space="preserve"> (Accessed: 22</w:t>
      </w:r>
      <w:r w:rsidRPr="7961AF21">
        <w:rPr>
          <w:rFonts w:ascii="Arial" w:eastAsia="Arial" w:hAnsi="Arial" w:cs="Arial"/>
          <w:color w:val="000000" w:themeColor="text1"/>
          <w:vertAlign w:val="superscript"/>
        </w:rPr>
        <w:t>nd</w:t>
      </w:r>
      <w:r w:rsidRPr="7961AF21">
        <w:rPr>
          <w:rFonts w:ascii="Arial" w:eastAsia="Arial" w:hAnsi="Arial" w:cs="Arial"/>
          <w:color w:val="000000" w:themeColor="text1"/>
        </w:rPr>
        <w:t xml:space="preserve"> March 2024). </w:t>
      </w:r>
    </w:p>
    <w:p w14:paraId="6932D950" w14:textId="0F7272C1"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Courtright, S.H., Thurgood, G.R., Stewart, G.L., </w:t>
      </w:r>
      <w:proofErr w:type="spellStart"/>
      <w:r w:rsidRPr="7961AF21">
        <w:rPr>
          <w:rFonts w:ascii="Arial" w:eastAsia="Arial" w:hAnsi="Arial" w:cs="Arial"/>
          <w:color w:val="000000" w:themeColor="text1"/>
        </w:rPr>
        <w:t>Pierotti</w:t>
      </w:r>
      <w:proofErr w:type="spellEnd"/>
      <w:r w:rsidRPr="7961AF21">
        <w:rPr>
          <w:rFonts w:ascii="Arial" w:eastAsia="Arial" w:hAnsi="Arial" w:cs="Arial"/>
          <w:color w:val="000000" w:themeColor="text1"/>
        </w:rPr>
        <w:t>, A.J</w:t>
      </w:r>
      <w:r w:rsidRPr="7961AF21">
        <w:rPr>
          <w:rFonts w:ascii="Arial" w:eastAsia="Arial" w:hAnsi="Arial" w:cs="Arial"/>
          <w:i/>
          <w:iCs/>
          <w:color w:val="000000" w:themeColor="text1"/>
        </w:rPr>
        <w:t>.</w:t>
      </w:r>
      <w:r w:rsidRPr="7961AF21">
        <w:rPr>
          <w:rFonts w:ascii="Arial" w:eastAsia="Arial" w:hAnsi="Arial" w:cs="Arial"/>
          <w:color w:val="000000" w:themeColor="text1"/>
        </w:rPr>
        <w:t> (2015) “Structural Interdependence in Teams: An Integrative Framework and Meta-Analysis,” </w:t>
      </w:r>
      <w:r w:rsidRPr="7961AF21">
        <w:rPr>
          <w:rFonts w:ascii="Arial" w:eastAsia="Arial" w:hAnsi="Arial" w:cs="Arial"/>
          <w:i/>
          <w:iCs/>
          <w:color w:val="000000" w:themeColor="text1"/>
        </w:rPr>
        <w:t>Journal of applied psychology</w:t>
      </w:r>
      <w:r w:rsidRPr="7961AF21">
        <w:rPr>
          <w:rFonts w:ascii="Arial" w:eastAsia="Arial" w:hAnsi="Arial" w:cs="Arial"/>
          <w:color w:val="000000" w:themeColor="text1"/>
        </w:rPr>
        <w:t xml:space="preserve">, 100(6), pp. 1825–1846. Available at: </w:t>
      </w:r>
      <w:hyperlink r:id="rId170">
        <w:r w:rsidRPr="7961AF21">
          <w:rPr>
            <w:rStyle w:val="Hyperlink"/>
            <w:rFonts w:ascii="Arial" w:eastAsia="Arial" w:hAnsi="Arial" w:cs="Arial"/>
          </w:rPr>
          <w:t>https://doi.org/10.1037/apl0000027</w:t>
        </w:r>
      </w:hyperlink>
      <w:r w:rsidRPr="7961AF21">
        <w:rPr>
          <w:rFonts w:ascii="Arial" w:eastAsia="Arial" w:hAnsi="Arial" w:cs="Arial"/>
          <w:color w:val="3A3A3A" w:themeColor="background2" w:themeShade="40"/>
        </w:rPr>
        <w:t xml:space="preserve">. </w:t>
      </w:r>
      <w:r w:rsidRPr="7961AF21">
        <w:rPr>
          <w:rFonts w:ascii="Arial" w:eastAsia="Arial" w:hAnsi="Arial" w:cs="Arial"/>
          <w:color w:val="000000" w:themeColor="text1"/>
        </w:rPr>
        <w:t>(Accessed: 26</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2D98A66D" w14:textId="4439D12D"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DiPierro</w:t>
      </w:r>
      <w:proofErr w:type="spellEnd"/>
      <w:r w:rsidRPr="7961AF21">
        <w:rPr>
          <w:rFonts w:ascii="Arial" w:eastAsia="Arial" w:hAnsi="Arial" w:cs="Arial"/>
          <w:color w:val="000000" w:themeColor="text1"/>
        </w:rPr>
        <w:t xml:space="preserve">, K., Lee, H., </w:t>
      </w:r>
      <w:proofErr w:type="spellStart"/>
      <w:r w:rsidRPr="7961AF21">
        <w:rPr>
          <w:rFonts w:ascii="Arial" w:eastAsia="Arial" w:hAnsi="Arial" w:cs="Arial"/>
          <w:color w:val="000000" w:themeColor="text1"/>
        </w:rPr>
        <w:t>Durning</w:t>
      </w:r>
      <w:proofErr w:type="spellEnd"/>
      <w:r w:rsidRPr="7961AF21">
        <w:rPr>
          <w:rFonts w:ascii="Arial" w:eastAsia="Arial" w:hAnsi="Arial" w:cs="Arial"/>
          <w:color w:val="000000" w:themeColor="text1"/>
        </w:rPr>
        <w:t xml:space="preserve">, S.J., Choi, J.J. (2022) “Groupthink among health professional teams in patient care: A scoping review,” </w:t>
      </w:r>
      <w:r w:rsidRPr="7961AF21">
        <w:rPr>
          <w:rFonts w:ascii="Arial" w:eastAsia="Arial" w:hAnsi="Arial" w:cs="Arial"/>
          <w:i/>
          <w:iCs/>
          <w:color w:val="000000" w:themeColor="text1"/>
        </w:rPr>
        <w:t>Medical teacher</w:t>
      </w:r>
      <w:r w:rsidRPr="7961AF21">
        <w:rPr>
          <w:rFonts w:ascii="Arial" w:eastAsia="Arial" w:hAnsi="Arial" w:cs="Arial"/>
          <w:color w:val="000000" w:themeColor="text1"/>
        </w:rPr>
        <w:t xml:space="preserve">, 44(3), pp. 309–318. Available at: </w:t>
      </w:r>
      <w:hyperlink r:id="rId171">
        <w:r w:rsidRPr="7961AF21">
          <w:rPr>
            <w:rStyle w:val="Hyperlink"/>
            <w:rFonts w:ascii="Arial" w:eastAsia="Arial" w:hAnsi="Arial" w:cs="Arial"/>
          </w:rPr>
          <w:t>https://doi.org/10.1080/0142159X.2021.1987404</w:t>
        </w:r>
      </w:hyperlink>
      <w:r w:rsidRPr="7961AF21">
        <w:rPr>
          <w:rFonts w:ascii="Arial" w:eastAsia="Arial" w:hAnsi="Arial" w:cs="Arial"/>
          <w:color w:val="000000" w:themeColor="text1"/>
        </w:rPr>
        <w:t>. (Accessed: 9</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33A34B40" w14:textId="2913BA92"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Downie, M., </w:t>
      </w:r>
      <w:proofErr w:type="spellStart"/>
      <w:r w:rsidRPr="7961AF21">
        <w:rPr>
          <w:rFonts w:ascii="Arial" w:eastAsia="Arial" w:hAnsi="Arial" w:cs="Arial"/>
          <w:color w:val="000000" w:themeColor="text1"/>
        </w:rPr>
        <w:t>Koestner</w:t>
      </w:r>
      <w:proofErr w:type="spellEnd"/>
      <w:r w:rsidRPr="7961AF21">
        <w:rPr>
          <w:rFonts w:ascii="Arial" w:eastAsia="Arial" w:hAnsi="Arial" w:cs="Arial"/>
          <w:color w:val="000000" w:themeColor="text1"/>
        </w:rPr>
        <w:t xml:space="preserve">, R., </w:t>
      </w:r>
      <w:proofErr w:type="spellStart"/>
      <w:r w:rsidRPr="7961AF21">
        <w:rPr>
          <w:rFonts w:ascii="Arial" w:eastAsia="Arial" w:hAnsi="Arial" w:cs="Arial"/>
          <w:color w:val="000000" w:themeColor="text1"/>
        </w:rPr>
        <w:t>Horberg</w:t>
      </w:r>
      <w:proofErr w:type="spellEnd"/>
      <w:r w:rsidRPr="7961AF21">
        <w:rPr>
          <w:rFonts w:ascii="Arial" w:eastAsia="Arial" w:hAnsi="Arial" w:cs="Arial"/>
          <w:color w:val="000000" w:themeColor="text1"/>
        </w:rPr>
        <w:t xml:space="preserve">, E., and </w:t>
      </w:r>
      <w:proofErr w:type="spellStart"/>
      <w:r w:rsidRPr="7961AF21">
        <w:rPr>
          <w:rFonts w:ascii="Arial" w:eastAsia="Arial" w:hAnsi="Arial" w:cs="Arial"/>
          <w:color w:val="000000" w:themeColor="text1"/>
        </w:rPr>
        <w:t>Haga</w:t>
      </w:r>
      <w:proofErr w:type="spellEnd"/>
      <w:r w:rsidRPr="7961AF21">
        <w:rPr>
          <w:rFonts w:ascii="Arial" w:eastAsia="Arial" w:hAnsi="Arial" w:cs="Arial"/>
          <w:color w:val="000000" w:themeColor="text1"/>
        </w:rPr>
        <w:t>, S. (2006) “Exploring the Relation of Independent and Interdependent Self-</w:t>
      </w:r>
      <w:proofErr w:type="spellStart"/>
      <w:r w:rsidRPr="7961AF21">
        <w:rPr>
          <w:rFonts w:ascii="Arial" w:eastAsia="Arial" w:hAnsi="Arial" w:cs="Arial"/>
          <w:color w:val="000000" w:themeColor="text1"/>
        </w:rPr>
        <w:t>Construals</w:t>
      </w:r>
      <w:proofErr w:type="spellEnd"/>
      <w:r w:rsidRPr="7961AF21">
        <w:rPr>
          <w:rFonts w:ascii="Arial" w:eastAsia="Arial" w:hAnsi="Arial" w:cs="Arial"/>
          <w:color w:val="000000" w:themeColor="text1"/>
        </w:rPr>
        <w:t xml:space="preserve"> to Why and How People Pursue Personal Goals,” </w:t>
      </w:r>
      <w:r w:rsidRPr="7961AF21">
        <w:rPr>
          <w:rFonts w:ascii="Arial" w:eastAsia="Arial" w:hAnsi="Arial" w:cs="Arial"/>
          <w:i/>
          <w:iCs/>
          <w:color w:val="000000" w:themeColor="text1"/>
        </w:rPr>
        <w:t>The Journal of social psychology</w:t>
      </w:r>
      <w:r w:rsidRPr="7961AF21">
        <w:rPr>
          <w:rFonts w:ascii="Arial" w:eastAsia="Arial" w:hAnsi="Arial" w:cs="Arial"/>
          <w:color w:val="000000" w:themeColor="text1"/>
        </w:rPr>
        <w:t xml:space="preserve">, 146(5), pp. 517–531. Available at: </w:t>
      </w:r>
      <w:hyperlink r:id="rId172">
        <w:r w:rsidRPr="7961AF21">
          <w:rPr>
            <w:rStyle w:val="Hyperlink"/>
            <w:rFonts w:ascii="Arial" w:eastAsia="Arial" w:hAnsi="Arial" w:cs="Arial"/>
          </w:rPr>
          <w:t>https://doi.org/10.3200/SOCP.146.5.517-531</w:t>
        </w:r>
      </w:hyperlink>
      <w:r w:rsidRPr="7961AF21">
        <w:rPr>
          <w:rFonts w:ascii="Arial" w:eastAsia="Arial" w:hAnsi="Arial" w:cs="Arial"/>
          <w:color w:val="000000" w:themeColor="text1"/>
        </w:rPr>
        <w:t>. (Accessed: 26</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4EA2A53F" w14:textId="07FB7D38"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Gifford, J. (2016) </w:t>
      </w:r>
      <w:r w:rsidRPr="7961AF21">
        <w:rPr>
          <w:rFonts w:ascii="Arial" w:eastAsia="Arial" w:hAnsi="Arial" w:cs="Arial"/>
          <w:i/>
          <w:iCs/>
          <w:color w:val="000000" w:themeColor="text1"/>
        </w:rPr>
        <w:t xml:space="preserve">Could do better? Assessing what works in performance management. </w:t>
      </w:r>
      <w:r w:rsidRPr="7961AF21">
        <w:rPr>
          <w:rFonts w:ascii="Arial" w:eastAsia="Arial" w:hAnsi="Arial" w:cs="Arial"/>
          <w:color w:val="000000" w:themeColor="text1"/>
        </w:rPr>
        <w:t xml:space="preserve">CIPD. Available at: </w:t>
      </w:r>
      <w:hyperlink r:id="rId173">
        <w:r w:rsidRPr="7961AF21">
          <w:rPr>
            <w:rStyle w:val="Hyperlink"/>
            <w:rFonts w:ascii="Arial" w:eastAsia="Arial" w:hAnsi="Arial" w:cs="Arial"/>
          </w:rPr>
          <w:t>https://www.cipd.org/globalassets/media/knowledge/knowledge-hub/reports/could-do-better_2016-assessing-what-works-in-performance-management_tcm18-16874.pdf</w:t>
        </w:r>
      </w:hyperlink>
      <w:r w:rsidRPr="7961AF21">
        <w:rPr>
          <w:rFonts w:ascii="Arial" w:eastAsia="Arial" w:hAnsi="Arial" w:cs="Arial"/>
          <w:color w:val="000000" w:themeColor="text1"/>
        </w:rPr>
        <w:t xml:space="preserve">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7B9B4411" w14:textId="4C65408D"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Gifford, J. (2024a) </w:t>
      </w:r>
      <w:r w:rsidRPr="7961AF21">
        <w:rPr>
          <w:rFonts w:ascii="Arial" w:eastAsia="Arial" w:hAnsi="Arial" w:cs="Arial"/>
          <w:i/>
          <w:iCs/>
          <w:color w:val="000000" w:themeColor="text1"/>
        </w:rPr>
        <w:t>Performance management: an introduction.</w:t>
      </w:r>
      <w:r w:rsidRPr="7961AF21">
        <w:rPr>
          <w:rFonts w:ascii="Arial" w:eastAsia="Arial" w:hAnsi="Arial" w:cs="Arial"/>
          <w:color w:val="000000" w:themeColor="text1"/>
        </w:rPr>
        <w:t xml:space="preserve"> CIPD. Available at: </w:t>
      </w:r>
      <w:hyperlink r:id="rId174">
        <w:r w:rsidRPr="7961AF21">
          <w:rPr>
            <w:rStyle w:val="Hyperlink"/>
            <w:rFonts w:ascii="Arial" w:eastAsia="Arial" w:hAnsi="Arial" w:cs="Arial"/>
          </w:rPr>
          <w:t>https://www.cipd.org/uk/knowledge/factsheets/performance-factsheet/</w:t>
        </w:r>
      </w:hyperlink>
      <w:r w:rsidRPr="7961AF21">
        <w:rPr>
          <w:rFonts w:ascii="Arial" w:eastAsia="Arial" w:hAnsi="Arial" w:cs="Arial"/>
          <w:color w:val="000000" w:themeColor="text1"/>
        </w:rPr>
        <w:t xml:space="preserve">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6F2090A3" w14:textId="15068AA8"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Gifford, J. (2024b) </w:t>
      </w:r>
      <w:r w:rsidRPr="7961AF21">
        <w:rPr>
          <w:rFonts w:ascii="Arial" w:eastAsia="Arial" w:hAnsi="Arial" w:cs="Arial"/>
          <w:i/>
          <w:iCs/>
          <w:color w:val="000000" w:themeColor="text1"/>
        </w:rPr>
        <w:t>Performance reviews.</w:t>
      </w:r>
      <w:r w:rsidRPr="7961AF21">
        <w:rPr>
          <w:rFonts w:ascii="Arial" w:eastAsia="Arial" w:hAnsi="Arial" w:cs="Arial"/>
          <w:color w:val="000000" w:themeColor="text1"/>
        </w:rPr>
        <w:t xml:space="preserve"> CIPD. Available at: </w:t>
      </w:r>
      <w:hyperlink r:id="rId175">
        <w:r w:rsidRPr="7961AF21">
          <w:rPr>
            <w:rStyle w:val="Hyperlink"/>
            <w:rFonts w:ascii="Arial" w:eastAsia="Arial" w:hAnsi="Arial" w:cs="Arial"/>
          </w:rPr>
          <w:t>https://www.cipd.org/uk/knowledge/factsheets/appraisals-factsheet/?_gl=1*y1rzcx*_ga*Mzc1MjExODMxLjE2MzM0NDAzNDI.*_ga_D9HN5GYHYY*MTcxMTM3Mzg4OS4yOTUuMC4xNzExMzczODg5LjYwLjAuMA</w:t>
        </w:r>
      </w:hyperlink>
      <w:r w:rsidRPr="7961AF21">
        <w:rPr>
          <w:rFonts w:ascii="Arial" w:eastAsia="Arial" w:hAnsi="Arial" w:cs="Arial"/>
          <w:color w:val="000000" w:themeColor="text1"/>
        </w:rPr>
        <w:t>..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w:t>
      </w:r>
    </w:p>
    <w:p w14:paraId="447402DF" w14:textId="4C1003A2"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Gifford, J. and </w:t>
      </w: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E. (2022) P</w:t>
      </w:r>
      <w:r w:rsidRPr="7961AF21">
        <w:rPr>
          <w:rFonts w:ascii="Arial" w:eastAsia="Arial" w:hAnsi="Arial" w:cs="Arial"/>
          <w:i/>
          <w:iCs/>
          <w:color w:val="000000" w:themeColor="text1"/>
        </w:rPr>
        <w:t xml:space="preserve">eople performance: an evidence review. Practice summary and recommendations. </w:t>
      </w:r>
      <w:r w:rsidRPr="7961AF21">
        <w:rPr>
          <w:rFonts w:ascii="Arial" w:eastAsia="Arial" w:hAnsi="Arial" w:cs="Arial"/>
          <w:color w:val="000000" w:themeColor="text1"/>
        </w:rPr>
        <w:t xml:space="preserve">CIPD. Available at: </w:t>
      </w:r>
      <w:hyperlink r:id="rId176">
        <w:r w:rsidRPr="7961AF21">
          <w:rPr>
            <w:rStyle w:val="Hyperlink"/>
            <w:rFonts w:ascii="Arial" w:eastAsia="Arial" w:hAnsi="Arial" w:cs="Arial"/>
          </w:rPr>
          <w:t>https://www.cipd.org/globalassets/media/knowledge/knowledge-hub/evidence-reviews/people-performance-practice-summary_tcm18-109854.pdf</w:t>
        </w:r>
      </w:hyperlink>
      <w:r w:rsidRPr="7961AF21">
        <w:rPr>
          <w:rFonts w:ascii="Arial" w:eastAsia="Arial" w:hAnsi="Arial" w:cs="Arial"/>
          <w:color w:val="000000" w:themeColor="text1"/>
        </w:rPr>
        <w:t xml:space="preserve">  (Accessed: 22</w:t>
      </w:r>
      <w:r w:rsidRPr="7961AF21">
        <w:rPr>
          <w:rFonts w:ascii="Arial" w:eastAsia="Arial" w:hAnsi="Arial" w:cs="Arial"/>
          <w:color w:val="000000" w:themeColor="text1"/>
          <w:vertAlign w:val="superscript"/>
        </w:rPr>
        <w:t>nd</w:t>
      </w:r>
      <w:r w:rsidRPr="7961AF21">
        <w:rPr>
          <w:rFonts w:ascii="Arial" w:eastAsia="Arial" w:hAnsi="Arial" w:cs="Arial"/>
          <w:color w:val="000000" w:themeColor="text1"/>
        </w:rPr>
        <w:t xml:space="preserve"> March 2024).</w:t>
      </w:r>
    </w:p>
    <w:p w14:paraId="237C79A7" w14:textId="602BE183" w:rsidR="55377A3C" w:rsidRDefault="55377A3C" w:rsidP="7961AF21">
      <w:pPr>
        <w:ind w:firstLine="720"/>
        <w:rPr>
          <w:rFonts w:ascii="Arial" w:eastAsia="Arial" w:hAnsi="Arial" w:cs="Arial"/>
          <w:color w:val="000000" w:themeColor="text1"/>
        </w:rPr>
      </w:pPr>
      <w:proofErr w:type="spellStart"/>
      <w:r w:rsidRPr="7961AF21">
        <w:rPr>
          <w:rStyle w:val="findhit"/>
          <w:rFonts w:ascii="Arial" w:eastAsia="Arial" w:hAnsi="Arial" w:cs="Arial"/>
          <w:color w:val="000000" w:themeColor="text1"/>
        </w:rPr>
        <w:t>Gostling</w:t>
      </w:r>
      <w:proofErr w:type="spellEnd"/>
      <w:r w:rsidRPr="7961AF21">
        <w:rPr>
          <w:rStyle w:val="findhit"/>
          <w:rFonts w:ascii="Arial" w:eastAsia="Arial" w:hAnsi="Arial" w:cs="Arial"/>
          <w:color w:val="000000" w:themeColor="text1"/>
        </w:rPr>
        <w:t>, L. (2020). ‘</w:t>
      </w:r>
      <w:r w:rsidRPr="7961AF21">
        <w:rPr>
          <w:rStyle w:val="normaltextrun"/>
          <w:rFonts w:ascii="Arial" w:eastAsia="Arial" w:hAnsi="Arial" w:cs="Arial"/>
          <w:i/>
          <w:iCs/>
          <w:color w:val="000000" w:themeColor="text1"/>
        </w:rPr>
        <w:t>Workforce, Organisational Development and Education Strategy 2020-2030</w:t>
      </w:r>
      <w:r w:rsidRPr="7961AF21">
        <w:rPr>
          <w:rStyle w:val="normaltextrun"/>
          <w:rFonts w:ascii="Arial" w:eastAsia="Arial" w:hAnsi="Arial" w:cs="Arial"/>
          <w:color w:val="000000" w:themeColor="text1"/>
        </w:rPr>
        <w:t>.’ Hywel Dda University Health Board. Internal Document.</w:t>
      </w:r>
    </w:p>
    <w:p w14:paraId="1AB402D5" w14:textId="2AA5A1F0"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Hywel Dda University Health Board. (2024a). </w:t>
      </w:r>
      <w:r w:rsidRPr="7961AF21">
        <w:rPr>
          <w:rFonts w:ascii="Arial" w:eastAsia="Arial" w:hAnsi="Arial" w:cs="Arial"/>
          <w:i/>
          <w:iCs/>
          <w:color w:val="000000" w:themeColor="text1"/>
        </w:rPr>
        <w:t xml:space="preserve">Performance management Hub. </w:t>
      </w:r>
      <w:r w:rsidRPr="7961AF21">
        <w:rPr>
          <w:rFonts w:ascii="Arial" w:eastAsia="Arial" w:hAnsi="Arial" w:cs="Arial"/>
          <w:color w:val="000000" w:themeColor="text1"/>
        </w:rPr>
        <w:t xml:space="preserve">Hywel Dda University Health Board. Internal Document. </w:t>
      </w:r>
    </w:p>
    <w:p w14:paraId="19DAADC6" w14:textId="47CD7BA2"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Hywel Dda University Health Board. (2024b). </w:t>
      </w:r>
      <w:r w:rsidRPr="7961AF21">
        <w:rPr>
          <w:rFonts w:ascii="Arial" w:eastAsia="Arial" w:hAnsi="Arial" w:cs="Arial"/>
          <w:i/>
          <w:iCs/>
          <w:color w:val="000000" w:themeColor="text1"/>
        </w:rPr>
        <w:t xml:space="preserve">Our performance dashboard. </w:t>
      </w:r>
      <w:r w:rsidRPr="7961AF21">
        <w:rPr>
          <w:rFonts w:ascii="Arial" w:eastAsia="Arial" w:hAnsi="Arial" w:cs="Arial"/>
          <w:color w:val="000000" w:themeColor="text1"/>
        </w:rPr>
        <w:t xml:space="preserve">Hywel Dda University Health Board. Internal Document. </w:t>
      </w:r>
    </w:p>
    <w:p w14:paraId="383C774A" w14:textId="1FF77CBA"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Janis, I.L. (1982). </w:t>
      </w:r>
      <w:r w:rsidRPr="7961AF21">
        <w:rPr>
          <w:rFonts w:ascii="Arial" w:eastAsia="Arial" w:hAnsi="Arial" w:cs="Arial"/>
          <w:i/>
          <w:iCs/>
          <w:color w:val="000000" w:themeColor="text1"/>
        </w:rPr>
        <w:t>Groupthink: Psychological studies of policy decisions and fiascos.</w:t>
      </w:r>
      <w:r w:rsidRPr="7961AF21">
        <w:rPr>
          <w:rFonts w:ascii="Arial" w:eastAsia="Arial" w:hAnsi="Arial" w:cs="Arial"/>
          <w:color w:val="000000" w:themeColor="text1"/>
        </w:rPr>
        <w:t xml:space="preserve"> 2nd ed. Boston: Houghton Mifflin.</w:t>
      </w:r>
    </w:p>
    <w:p w14:paraId="2FB83277" w14:textId="53CE4DE4"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Kleingeld</w:t>
      </w:r>
      <w:proofErr w:type="spellEnd"/>
      <w:r w:rsidRPr="7961AF21">
        <w:rPr>
          <w:rFonts w:ascii="Arial" w:eastAsia="Arial" w:hAnsi="Arial" w:cs="Arial"/>
          <w:color w:val="000000" w:themeColor="text1"/>
        </w:rPr>
        <w:t xml:space="preserve">, A., van </w:t>
      </w:r>
      <w:proofErr w:type="spellStart"/>
      <w:r w:rsidRPr="7961AF21">
        <w:rPr>
          <w:rFonts w:ascii="Arial" w:eastAsia="Arial" w:hAnsi="Arial" w:cs="Arial"/>
          <w:color w:val="000000" w:themeColor="text1"/>
        </w:rPr>
        <w:t>Mierlo</w:t>
      </w:r>
      <w:proofErr w:type="spellEnd"/>
      <w:r w:rsidRPr="7961AF21">
        <w:rPr>
          <w:rFonts w:ascii="Arial" w:eastAsia="Arial" w:hAnsi="Arial" w:cs="Arial"/>
          <w:color w:val="000000" w:themeColor="text1"/>
        </w:rPr>
        <w:t>, H., and Arends, L. (2011) “The Effect of Goal Setting on Group Performance: A Meta-Analysis,” </w:t>
      </w:r>
      <w:r w:rsidRPr="7961AF21">
        <w:rPr>
          <w:rFonts w:ascii="Arial" w:eastAsia="Arial" w:hAnsi="Arial" w:cs="Arial"/>
          <w:i/>
          <w:iCs/>
          <w:color w:val="000000" w:themeColor="text1"/>
        </w:rPr>
        <w:t>Journal of applied psychology</w:t>
      </w:r>
      <w:r w:rsidRPr="7961AF21">
        <w:rPr>
          <w:rFonts w:ascii="Arial" w:eastAsia="Arial" w:hAnsi="Arial" w:cs="Arial"/>
          <w:color w:val="000000" w:themeColor="text1"/>
        </w:rPr>
        <w:t xml:space="preserve">, 96(6), pp. 1289–1304. Available at: </w:t>
      </w:r>
      <w:hyperlink r:id="rId177">
        <w:r w:rsidRPr="7961AF21">
          <w:rPr>
            <w:rStyle w:val="Hyperlink"/>
            <w:rFonts w:ascii="Arial" w:eastAsia="Arial" w:hAnsi="Arial" w:cs="Arial"/>
          </w:rPr>
          <w:t>https://doi.org/10.1037/a0024315</w:t>
        </w:r>
      </w:hyperlink>
      <w:r w:rsidRPr="7961AF21">
        <w:rPr>
          <w:rFonts w:ascii="Arial" w:eastAsia="Arial" w:hAnsi="Arial" w:cs="Arial"/>
          <w:color w:val="3A3A3A" w:themeColor="background2" w:themeShade="40"/>
        </w:rPr>
        <w:t>. (</w:t>
      </w:r>
      <w:r w:rsidRPr="7961AF21">
        <w:rPr>
          <w:rFonts w:ascii="Arial" w:eastAsia="Arial" w:hAnsi="Arial" w:cs="Arial"/>
          <w:color w:val="000000" w:themeColor="text1"/>
        </w:rPr>
        <w:t>Accessed: 26</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02BDEBBF" w14:textId="49CDB644"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Koeslag-Kreunen</w:t>
      </w:r>
      <w:proofErr w:type="spellEnd"/>
      <w:r w:rsidRPr="7961AF21">
        <w:rPr>
          <w:rFonts w:ascii="Arial" w:eastAsia="Arial" w:hAnsi="Arial" w:cs="Arial"/>
          <w:color w:val="000000" w:themeColor="text1"/>
        </w:rPr>
        <w:t xml:space="preserve">, M., Van den </w:t>
      </w:r>
      <w:proofErr w:type="spellStart"/>
      <w:r w:rsidRPr="7961AF21">
        <w:rPr>
          <w:rFonts w:ascii="Arial" w:eastAsia="Arial" w:hAnsi="Arial" w:cs="Arial"/>
          <w:color w:val="000000" w:themeColor="text1"/>
        </w:rPr>
        <w:t>Bossche</w:t>
      </w:r>
      <w:proofErr w:type="spellEnd"/>
      <w:r w:rsidRPr="7961AF21">
        <w:rPr>
          <w:rFonts w:ascii="Arial" w:eastAsia="Arial" w:hAnsi="Arial" w:cs="Arial"/>
          <w:color w:val="000000" w:themeColor="text1"/>
        </w:rPr>
        <w:t xml:space="preserve">, P., Hoven, M., Van der Klink, M., and </w:t>
      </w:r>
      <w:proofErr w:type="spellStart"/>
      <w:r w:rsidRPr="7961AF21">
        <w:rPr>
          <w:rFonts w:ascii="Arial" w:eastAsia="Arial" w:hAnsi="Arial" w:cs="Arial"/>
          <w:color w:val="000000" w:themeColor="text1"/>
        </w:rPr>
        <w:t>Gijselaers</w:t>
      </w:r>
      <w:proofErr w:type="spellEnd"/>
      <w:r w:rsidRPr="7961AF21">
        <w:rPr>
          <w:rFonts w:ascii="Arial" w:eastAsia="Arial" w:hAnsi="Arial" w:cs="Arial"/>
          <w:color w:val="000000" w:themeColor="text1"/>
        </w:rPr>
        <w:t xml:space="preserve">, W. (2018) “When Leadership Powers Team Learning: A Meta-Analysis,” </w:t>
      </w:r>
      <w:r w:rsidRPr="7961AF21">
        <w:rPr>
          <w:rFonts w:ascii="Arial" w:eastAsia="Arial" w:hAnsi="Arial" w:cs="Arial"/>
          <w:i/>
          <w:iCs/>
          <w:color w:val="000000" w:themeColor="text1"/>
        </w:rPr>
        <w:t>Small group research</w:t>
      </w:r>
      <w:r w:rsidRPr="7961AF21">
        <w:rPr>
          <w:rFonts w:ascii="Arial" w:eastAsia="Arial" w:hAnsi="Arial" w:cs="Arial"/>
          <w:color w:val="000000" w:themeColor="text1"/>
        </w:rPr>
        <w:t xml:space="preserve">, 49(4), pp. 475–513. Available at: </w:t>
      </w:r>
      <w:hyperlink r:id="rId178">
        <w:r w:rsidRPr="7961AF21">
          <w:rPr>
            <w:rStyle w:val="Hyperlink"/>
            <w:rFonts w:ascii="Arial" w:eastAsia="Arial" w:hAnsi="Arial" w:cs="Arial"/>
          </w:rPr>
          <w:t>https://doi.org/10.1177/1046496418764824</w:t>
        </w:r>
      </w:hyperlink>
      <w:r w:rsidRPr="7961AF21">
        <w:rPr>
          <w:rFonts w:ascii="Arial" w:eastAsia="Arial" w:hAnsi="Arial" w:cs="Arial"/>
          <w:color w:val="000000" w:themeColor="text1"/>
        </w:rPr>
        <w:t>.</w:t>
      </w:r>
    </w:p>
    <w:p w14:paraId="680E3B28" w14:textId="7F29ABB6"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Kozlowski, S.W.J. (2018) “Enhancing the Effectiveness of Work Groups and Teams: A Reflection,” </w:t>
      </w:r>
      <w:r w:rsidRPr="7961AF21">
        <w:rPr>
          <w:rFonts w:ascii="Arial" w:eastAsia="Arial" w:hAnsi="Arial" w:cs="Arial"/>
          <w:i/>
          <w:iCs/>
          <w:color w:val="000000" w:themeColor="text1"/>
        </w:rPr>
        <w:t>Perspectives on psychological science</w:t>
      </w:r>
      <w:r w:rsidRPr="7961AF21">
        <w:rPr>
          <w:rFonts w:ascii="Arial" w:eastAsia="Arial" w:hAnsi="Arial" w:cs="Arial"/>
          <w:color w:val="000000" w:themeColor="text1"/>
        </w:rPr>
        <w:t xml:space="preserve">, 13(2), pp. 205–212. Available at: </w:t>
      </w:r>
      <w:hyperlink r:id="rId179">
        <w:r w:rsidRPr="7961AF21">
          <w:rPr>
            <w:rStyle w:val="Hyperlink"/>
            <w:rFonts w:ascii="Arial" w:eastAsia="Arial" w:hAnsi="Arial" w:cs="Arial"/>
          </w:rPr>
          <w:t>https://doi.org/10.1177/1745691617697078</w:t>
        </w:r>
      </w:hyperlink>
      <w:r w:rsidRPr="7961AF21">
        <w:rPr>
          <w:rFonts w:ascii="Arial" w:eastAsia="Arial" w:hAnsi="Arial" w:cs="Arial"/>
          <w:color w:val="000000" w:themeColor="text1"/>
        </w:rPr>
        <w:t>. (Accessed: 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w:t>
      </w:r>
    </w:p>
    <w:p w14:paraId="32BA67A6" w14:textId="0C232AA7"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Leape</w:t>
      </w:r>
      <w:proofErr w:type="spellEnd"/>
      <w:r w:rsidRPr="7961AF21">
        <w:rPr>
          <w:rFonts w:ascii="Arial" w:eastAsia="Arial" w:hAnsi="Arial" w:cs="Arial"/>
          <w:color w:val="000000" w:themeColor="text1"/>
        </w:rPr>
        <w:t xml:space="preserve">, L.L. (2009) “Errors in medicine,” </w:t>
      </w:r>
      <w:proofErr w:type="spellStart"/>
      <w:r w:rsidRPr="7961AF21">
        <w:rPr>
          <w:rFonts w:ascii="Arial" w:eastAsia="Arial" w:hAnsi="Arial" w:cs="Arial"/>
          <w:i/>
          <w:iCs/>
          <w:color w:val="000000" w:themeColor="text1"/>
        </w:rPr>
        <w:t>Clinica</w:t>
      </w:r>
      <w:proofErr w:type="spellEnd"/>
      <w:r w:rsidRPr="7961AF21">
        <w:rPr>
          <w:rFonts w:ascii="Arial" w:eastAsia="Arial" w:hAnsi="Arial" w:cs="Arial"/>
          <w:i/>
          <w:iCs/>
          <w:color w:val="000000" w:themeColor="text1"/>
        </w:rPr>
        <w:t xml:space="preserve"> </w:t>
      </w:r>
      <w:proofErr w:type="spellStart"/>
      <w:r w:rsidRPr="7961AF21">
        <w:rPr>
          <w:rFonts w:ascii="Arial" w:eastAsia="Arial" w:hAnsi="Arial" w:cs="Arial"/>
          <w:i/>
          <w:iCs/>
          <w:color w:val="000000" w:themeColor="text1"/>
        </w:rPr>
        <w:t>chimica</w:t>
      </w:r>
      <w:proofErr w:type="spellEnd"/>
      <w:r w:rsidRPr="7961AF21">
        <w:rPr>
          <w:rFonts w:ascii="Arial" w:eastAsia="Arial" w:hAnsi="Arial" w:cs="Arial"/>
          <w:i/>
          <w:iCs/>
          <w:color w:val="000000" w:themeColor="text1"/>
        </w:rPr>
        <w:t xml:space="preserve"> acta</w:t>
      </w:r>
      <w:r w:rsidRPr="7961AF21">
        <w:rPr>
          <w:rFonts w:ascii="Arial" w:eastAsia="Arial" w:hAnsi="Arial" w:cs="Arial"/>
          <w:color w:val="000000" w:themeColor="text1"/>
        </w:rPr>
        <w:t xml:space="preserve">, 404(1), pp. 2–5. Available at: </w:t>
      </w:r>
      <w:hyperlink r:id="rId180">
        <w:r w:rsidRPr="7961AF21">
          <w:rPr>
            <w:rStyle w:val="Hyperlink"/>
            <w:rFonts w:ascii="Arial" w:eastAsia="Arial" w:hAnsi="Arial" w:cs="Arial"/>
          </w:rPr>
          <w:t>https://doi.org/10.1016/j.cca.2009.03.020</w:t>
        </w:r>
      </w:hyperlink>
      <w:r w:rsidRPr="7961AF21">
        <w:rPr>
          <w:rFonts w:ascii="Arial" w:eastAsia="Arial" w:hAnsi="Arial" w:cs="Arial"/>
          <w:color w:val="000000" w:themeColor="text1"/>
        </w:rPr>
        <w:t>. (Accessed: 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139ECB75" w14:textId="2E92C398"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NHS Employers. (2024) </w:t>
      </w:r>
      <w:r w:rsidRPr="7961AF21">
        <w:rPr>
          <w:rFonts w:ascii="Arial" w:eastAsia="Arial" w:hAnsi="Arial" w:cs="Arial"/>
          <w:i/>
          <w:iCs/>
          <w:color w:val="000000" w:themeColor="text1"/>
        </w:rPr>
        <w:t>People performance management toolkit: make time to talk about all aspects of performance</w:t>
      </w:r>
      <w:r w:rsidRPr="7961AF21">
        <w:rPr>
          <w:rFonts w:ascii="Arial" w:eastAsia="Arial" w:hAnsi="Arial" w:cs="Arial"/>
          <w:color w:val="000000" w:themeColor="text1"/>
        </w:rPr>
        <w:t xml:space="preserve">. NHS Employers. Available at: </w:t>
      </w:r>
      <w:hyperlink r:id="rId181">
        <w:r w:rsidRPr="7961AF21">
          <w:rPr>
            <w:rStyle w:val="Hyperlink"/>
            <w:rFonts w:ascii="Arial" w:eastAsia="Arial" w:hAnsi="Arial" w:cs="Arial"/>
          </w:rPr>
          <w:t>https://www.nhsemployers.org/toolkits/people-performance-management-toolkit</w:t>
        </w:r>
      </w:hyperlink>
      <w:r w:rsidRPr="7961AF21">
        <w:rPr>
          <w:rFonts w:ascii="Arial" w:eastAsia="Arial" w:hAnsi="Arial" w:cs="Arial"/>
          <w:color w:val="156082" w:themeColor="accent1"/>
        </w:rPr>
        <w:t xml:space="preserve">  </w:t>
      </w:r>
      <w:r w:rsidRPr="7961AF21">
        <w:rPr>
          <w:rFonts w:ascii="Arial" w:eastAsia="Arial" w:hAnsi="Arial" w:cs="Arial"/>
          <w:color w:val="000000" w:themeColor="text1"/>
        </w:rPr>
        <w:t>(Accessed: 26</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2B4E718B" w14:textId="06A9C31E"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Niven, K., and Healy, C. (2016) “Susceptibility to the ‘Dark Side’ of Goal-Setting: Does Moral Justification Influence the Effect of Goals on Unethical </w:t>
      </w:r>
      <w:proofErr w:type="spellStart"/>
      <w:r w:rsidRPr="7961AF21">
        <w:rPr>
          <w:rFonts w:ascii="Arial" w:eastAsia="Arial" w:hAnsi="Arial" w:cs="Arial"/>
          <w:color w:val="000000" w:themeColor="text1"/>
        </w:rPr>
        <w:t>Behavior</w:t>
      </w:r>
      <w:proofErr w:type="spellEnd"/>
      <w:r w:rsidRPr="7961AF21">
        <w:rPr>
          <w:rFonts w:ascii="Arial" w:eastAsia="Arial" w:hAnsi="Arial" w:cs="Arial"/>
          <w:color w:val="000000" w:themeColor="text1"/>
        </w:rPr>
        <w:t xml:space="preserve">?,” </w:t>
      </w:r>
      <w:r w:rsidRPr="7961AF21">
        <w:rPr>
          <w:rFonts w:ascii="Arial" w:eastAsia="Arial" w:hAnsi="Arial" w:cs="Arial"/>
          <w:i/>
          <w:iCs/>
          <w:color w:val="000000" w:themeColor="text1"/>
        </w:rPr>
        <w:t>Journal of business ethics</w:t>
      </w:r>
      <w:r w:rsidRPr="7961AF21">
        <w:rPr>
          <w:rFonts w:ascii="Arial" w:eastAsia="Arial" w:hAnsi="Arial" w:cs="Arial"/>
          <w:color w:val="000000" w:themeColor="text1"/>
        </w:rPr>
        <w:t xml:space="preserve">, 137(1), pp. 115–127. Available at: </w:t>
      </w:r>
      <w:hyperlink r:id="rId182">
        <w:r w:rsidRPr="7961AF21">
          <w:rPr>
            <w:rStyle w:val="Hyperlink"/>
            <w:rFonts w:ascii="Arial" w:eastAsia="Arial" w:hAnsi="Arial" w:cs="Arial"/>
          </w:rPr>
          <w:t>https://doi.org/10.1007/s10551-015-2545-0</w:t>
        </w:r>
      </w:hyperlink>
      <w:r w:rsidRPr="7961AF21">
        <w:rPr>
          <w:rFonts w:ascii="Arial" w:eastAsia="Arial" w:hAnsi="Arial" w:cs="Arial"/>
          <w:color w:val="000000" w:themeColor="text1"/>
        </w:rPr>
        <w:t>. (Accessed: 8</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4CBA7ECB" w14:textId="47F7F023"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Peters, R. (2020) </w:t>
      </w:r>
      <w:r w:rsidRPr="7961AF21">
        <w:rPr>
          <w:rFonts w:ascii="Arial" w:eastAsia="Arial" w:hAnsi="Arial" w:cs="Arial"/>
          <w:i/>
          <w:iCs/>
          <w:color w:val="000000" w:themeColor="text1"/>
        </w:rPr>
        <w:t>Achieving goals: why a different approach could bring greater success</w:t>
      </w:r>
      <w:r w:rsidRPr="7961AF21">
        <w:rPr>
          <w:rFonts w:ascii="Arial" w:eastAsia="Arial" w:hAnsi="Arial" w:cs="Arial"/>
          <w:color w:val="000000" w:themeColor="text1"/>
        </w:rPr>
        <w:t xml:space="preserve">. CIPD. Available at: </w:t>
      </w:r>
      <w:hyperlink r:id="rId183">
        <w:r w:rsidRPr="7961AF21">
          <w:rPr>
            <w:rStyle w:val="Hyperlink"/>
            <w:rFonts w:ascii="Arial" w:eastAsia="Arial" w:hAnsi="Arial" w:cs="Arial"/>
          </w:rPr>
          <w:t>https://www.cipd.org/uk/views-and-insights/thought-leadership/the-world-of-work/achieve-goals/</w:t>
        </w:r>
      </w:hyperlink>
      <w:r w:rsidRPr="7961AF21">
        <w:rPr>
          <w:rFonts w:ascii="Arial" w:eastAsia="Arial" w:hAnsi="Arial" w:cs="Arial"/>
          <w:color w:val="000000" w:themeColor="text1"/>
        </w:rPr>
        <w:t xml:space="preserve">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3A337EC8" w14:textId="0D591D5C"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Pham, E. (2023) </w:t>
      </w:r>
      <w:r w:rsidRPr="7961AF21">
        <w:rPr>
          <w:rFonts w:ascii="Arial" w:eastAsia="Arial" w:hAnsi="Arial" w:cs="Arial"/>
          <w:i/>
          <w:iCs/>
          <w:color w:val="000000" w:themeColor="text1"/>
        </w:rPr>
        <w:t>Social loafing at work: definition, causes and how to prevent it.</w:t>
      </w:r>
      <w:r w:rsidRPr="7961AF21">
        <w:rPr>
          <w:rFonts w:ascii="Arial" w:eastAsia="Arial" w:hAnsi="Arial" w:cs="Arial"/>
          <w:color w:val="000000" w:themeColor="text1"/>
        </w:rPr>
        <w:t xml:space="preserve"> Forbes. Available at: </w:t>
      </w:r>
      <w:hyperlink r:id="rId184">
        <w:r w:rsidRPr="7961AF21">
          <w:rPr>
            <w:rStyle w:val="Hyperlink"/>
            <w:rFonts w:ascii="Arial" w:eastAsia="Arial" w:hAnsi="Arial" w:cs="Arial"/>
          </w:rPr>
          <w:t>https://www.forbes.com/sites/forbesbusinesscouncil/2023/10/24/social-loafing-at-work-definition-causes-and-how-to-prevent-it/?sh=382824e5312a</w:t>
        </w:r>
      </w:hyperlink>
      <w:r w:rsidRPr="7961AF21">
        <w:rPr>
          <w:rFonts w:ascii="Arial" w:eastAsia="Arial" w:hAnsi="Arial" w:cs="Arial"/>
          <w:color w:val="000000" w:themeColor="text1"/>
        </w:rPr>
        <w:t xml:space="preserve">  (Accessed: 9</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75D2DD74" w14:textId="7567B461"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Systemic Excellence Group. (2013) </w:t>
      </w:r>
      <w:r w:rsidRPr="7961AF21">
        <w:rPr>
          <w:rFonts w:ascii="Arial" w:eastAsia="Arial" w:hAnsi="Arial" w:cs="Arial"/>
          <w:i/>
          <w:iCs/>
          <w:color w:val="000000" w:themeColor="text1"/>
        </w:rPr>
        <w:t xml:space="preserve">The GRPI model – an approach for team development. </w:t>
      </w:r>
      <w:r w:rsidRPr="7961AF21">
        <w:rPr>
          <w:rFonts w:ascii="Arial" w:eastAsia="Arial" w:hAnsi="Arial" w:cs="Arial"/>
          <w:color w:val="000000" w:themeColor="text1"/>
        </w:rPr>
        <w:t>(2). Berlin: Systemic Excellence Group.</w:t>
      </w:r>
    </w:p>
    <w:p w14:paraId="1839B6D2" w14:textId="7FB7E910"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Sutton, R., and </w:t>
      </w:r>
      <w:proofErr w:type="spellStart"/>
      <w:r w:rsidRPr="7961AF21">
        <w:rPr>
          <w:rFonts w:ascii="Arial" w:eastAsia="Arial" w:hAnsi="Arial" w:cs="Arial"/>
          <w:color w:val="000000" w:themeColor="text1"/>
        </w:rPr>
        <w:t>Wigert</w:t>
      </w:r>
      <w:proofErr w:type="spellEnd"/>
      <w:r w:rsidRPr="7961AF21">
        <w:rPr>
          <w:rFonts w:ascii="Arial" w:eastAsia="Arial" w:hAnsi="Arial" w:cs="Arial"/>
          <w:color w:val="000000" w:themeColor="text1"/>
        </w:rPr>
        <w:t xml:space="preserve">, B. (2019) </w:t>
      </w:r>
      <w:r w:rsidRPr="7961AF21">
        <w:rPr>
          <w:rFonts w:ascii="Arial" w:eastAsia="Arial" w:hAnsi="Arial" w:cs="Arial"/>
          <w:i/>
          <w:iCs/>
          <w:color w:val="000000" w:themeColor="text1"/>
        </w:rPr>
        <w:t xml:space="preserve">More harm than good: the truth about performance management. </w:t>
      </w:r>
      <w:r w:rsidRPr="7961AF21">
        <w:rPr>
          <w:rFonts w:ascii="Arial" w:eastAsia="Arial" w:hAnsi="Arial" w:cs="Arial"/>
          <w:color w:val="000000" w:themeColor="text1"/>
        </w:rPr>
        <w:t xml:space="preserve">GALLUP. Available at: </w:t>
      </w:r>
      <w:hyperlink r:id="rId185">
        <w:r w:rsidRPr="7961AF21">
          <w:rPr>
            <w:rStyle w:val="Hyperlink"/>
            <w:rFonts w:ascii="Arial" w:eastAsia="Arial" w:hAnsi="Arial" w:cs="Arial"/>
          </w:rPr>
          <w:t>https://www.gallup.com/workplace/249332/harm-good-truth-performance-reviews.aspx</w:t>
        </w:r>
      </w:hyperlink>
      <w:r w:rsidRPr="7961AF21">
        <w:rPr>
          <w:rFonts w:ascii="Arial" w:eastAsia="Arial" w:hAnsi="Arial" w:cs="Arial"/>
          <w:color w:val="000000" w:themeColor="text1"/>
        </w:rPr>
        <w:t xml:space="preserve">  (Accessed: 25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16252DAE" w14:textId="4FB45F6D" w:rsidR="55377A3C" w:rsidRDefault="55377A3C" w:rsidP="7961AF21">
      <w:pPr>
        <w:ind w:firstLine="720"/>
        <w:rPr>
          <w:rFonts w:ascii="Arial" w:eastAsia="Arial" w:hAnsi="Arial" w:cs="Arial"/>
          <w:color w:val="3A3A3A" w:themeColor="background2" w:themeShade="40"/>
        </w:rPr>
      </w:pPr>
      <w:proofErr w:type="spellStart"/>
      <w:r w:rsidRPr="7961AF21">
        <w:rPr>
          <w:rFonts w:ascii="Arial" w:eastAsia="Arial" w:hAnsi="Arial" w:cs="Arial"/>
          <w:color w:val="3A3A3A" w:themeColor="background2" w:themeShade="40"/>
        </w:rPr>
        <w:t>Tartell</w:t>
      </w:r>
      <w:proofErr w:type="spellEnd"/>
      <w:r w:rsidRPr="7961AF21">
        <w:rPr>
          <w:rFonts w:ascii="Arial" w:eastAsia="Arial" w:hAnsi="Arial" w:cs="Arial"/>
          <w:color w:val="3A3A3A" w:themeColor="background2" w:themeShade="40"/>
        </w:rPr>
        <w:t>, R. (2016) “Understand Teams by Using the GRPI Model,” </w:t>
      </w:r>
      <w:r w:rsidRPr="7961AF21">
        <w:rPr>
          <w:rFonts w:ascii="Arial" w:eastAsia="Arial" w:hAnsi="Arial" w:cs="Arial"/>
          <w:i/>
          <w:iCs/>
          <w:color w:val="3A3A3A" w:themeColor="background2" w:themeShade="40"/>
        </w:rPr>
        <w:t>Training</w:t>
      </w:r>
      <w:r w:rsidRPr="7961AF21">
        <w:rPr>
          <w:rFonts w:ascii="Arial" w:eastAsia="Arial" w:hAnsi="Arial" w:cs="Arial"/>
          <w:color w:val="3A3A3A" w:themeColor="background2" w:themeShade="40"/>
        </w:rPr>
        <w:t>, 53(1), pp. 22. Available at:</w:t>
      </w:r>
      <w:r w:rsidRPr="7961AF21">
        <w:rPr>
          <w:rFonts w:ascii="Arial" w:eastAsia="Arial" w:hAnsi="Arial" w:cs="Arial"/>
          <w:color w:val="000000" w:themeColor="text1"/>
        </w:rPr>
        <w:t xml:space="preserve"> </w:t>
      </w:r>
      <w:hyperlink r:id="rId186">
        <w:r w:rsidRPr="7961AF21">
          <w:rPr>
            <w:rStyle w:val="Hyperlink"/>
            <w:rFonts w:ascii="Arial" w:eastAsia="Arial" w:hAnsi="Arial" w:cs="Arial"/>
          </w:rPr>
          <w:t>https://www-proquest-com.ezproxy.uwtsd.ac.uk/intermediateredirectforezproxy</w:t>
        </w:r>
      </w:hyperlink>
      <w:r w:rsidRPr="7961AF21">
        <w:rPr>
          <w:rFonts w:ascii="Arial" w:eastAsia="Arial" w:hAnsi="Arial" w:cs="Arial"/>
          <w:color w:val="3A3A3A" w:themeColor="background2" w:themeShade="40"/>
        </w:rPr>
        <w:t xml:space="preserve"> (Accessed: 26</w:t>
      </w:r>
      <w:r w:rsidRPr="7961AF21">
        <w:rPr>
          <w:rFonts w:ascii="Arial" w:eastAsia="Arial" w:hAnsi="Arial" w:cs="Arial"/>
          <w:color w:val="3A3A3A" w:themeColor="background2" w:themeShade="40"/>
          <w:vertAlign w:val="superscript"/>
        </w:rPr>
        <w:t>th</w:t>
      </w:r>
      <w:r w:rsidRPr="7961AF21">
        <w:rPr>
          <w:rFonts w:ascii="Arial" w:eastAsia="Arial" w:hAnsi="Arial" w:cs="Arial"/>
          <w:color w:val="3A3A3A" w:themeColor="background2" w:themeShade="40"/>
        </w:rPr>
        <w:t xml:space="preserve"> March 2024). </w:t>
      </w:r>
    </w:p>
    <w:p w14:paraId="1933E9C7" w14:textId="408116F2"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Van Der Hoek, M., Groeneveld, S., and </w:t>
      </w:r>
      <w:proofErr w:type="spellStart"/>
      <w:r w:rsidRPr="7961AF21">
        <w:rPr>
          <w:rFonts w:ascii="Arial" w:eastAsia="Arial" w:hAnsi="Arial" w:cs="Arial"/>
          <w:color w:val="000000" w:themeColor="text1"/>
        </w:rPr>
        <w:t>Kuipers</w:t>
      </w:r>
      <w:proofErr w:type="spellEnd"/>
      <w:r w:rsidRPr="7961AF21">
        <w:rPr>
          <w:rFonts w:ascii="Arial" w:eastAsia="Arial" w:hAnsi="Arial" w:cs="Arial"/>
          <w:color w:val="000000" w:themeColor="text1"/>
        </w:rPr>
        <w:t xml:space="preserve">, B. (2018) “Goal Setting in Teams: Goal Clarity and Team Performance in the Public Sector,” </w:t>
      </w:r>
      <w:r w:rsidRPr="7961AF21">
        <w:rPr>
          <w:rFonts w:ascii="Arial" w:eastAsia="Arial" w:hAnsi="Arial" w:cs="Arial"/>
          <w:i/>
          <w:iCs/>
          <w:color w:val="000000" w:themeColor="text1"/>
        </w:rPr>
        <w:t>Review of Public Personnel Administration</w:t>
      </w:r>
      <w:r w:rsidRPr="7961AF21">
        <w:rPr>
          <w:rFonts w:ascii="Arial" w:eastAsia="Arial" w:hAnsi="Arial" w:cs="Arial"/>
          <w:color w:val="000000" w:themeColor="text1"/>
        </w:rPr>
        <w:t xml:space="preserve">, 38(4), pp. 472–493. Available at: </w:t>
      </w:r>
      <w:hyperlink r:id="rId187">
        <w:r w:rsidRPr="7961AF21">
          <w:rPr>
            <w:rStyle w:val="Hyperlink"/>
            <w:rFonts w:ascii="Arial" w:eastAsia="Arial" w:hAnsi="Arial" w:cs="Arial"/>
          </w:rPr>
          <w:t>https://doi.org/10.1177/0734371X16682815</w:t>
        </w:r>
      </w:hyperlink>
      <w:r w:rsidRPr="7961AF21">
        <w:rPr>
          <w:rFonts w:ascii="Arial" w:eastAsia="Arial" w:hAnsi="Arial" w:cs="Arial"/>
          <w:color w:val="000000" w:themeColor="text1"/>
        </w:rPr>
        <w:t>. (Accessed: 5</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52DF3E33" w14:textId="4BC97DED"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Van Knippenberg, D., Nishii, L.H., and </w:t>
      </w:r>
      <w:proofErr w:type="spellStart"/>
      <w:r w:rsidRPr="7961AF21">
        <w:rPr>
          <w:rFonts w:ascii="Arial" w:eastAsia="Arial" w:hAnsi="Arial" w:cs="Arial"/>
          <w:color w:val="000000" w:themeColor="text1"/>
        </w:rPr>
        <w:t>Dwertmann</w:t>
      </w:r>
      <w:proofErr w:type="spellEnd"/>
      <w:r w:rsidRPr="7961AF21">
        <w:rPr>
          <w:rFonts w:ascii="Arial" w:eastAsia="Arial" w:hAnsi="Arial" w:cs="Arial"/>
          <w:color w:val="000000" w:themeColor="text1"/>
        </w:rPr>
        <w:t xml:space="preserve">, D.J.G. (2020) “Synergy from diversity: Managing team diversity to enhance performance,” </w:t>
      </w:r>
      <w:proofErr w:type="spellStart"/>
      <w:r w:rsidRPr="7961AF21">
        <w:rPr>
          <w:rFonts w:ascii="Arial" w:eastAsia="Arial" w:hAnsi="Arial" w:cs="Arial"/>
          <w:i/>
          <w:iCs/>
          <w:color w:val="000000" w:themeColor="text1"/>
        </w:rPr>
        <w:t>Behavioral</w:t>
      </w:r>
      <w:proofErr w:type="spellEnd"/>
      <w:r w:rsidRPr="7961AF21">
        <w:rPr>
          <w:rFonts w:ascii="Arial" w:eastAsia="Arial" w:hAnsi="Arial" w:cs="Arial"/>
          <w:i/>
          <w:iCs/>
          <w:color w:val="000000" w:themeColor="text1"/>
        </w:rPr>
        <w:t xml:space="preserve"> Science &amp; Policy</w:t>
      </w:r>
      <w:r w:rsidRPr="7961AF21">
        <w:rPr>
          <w:rFonts w:ascii="Arial" w:eastAsia="Arial" w:hAnsi="Arial" w:cs="Arial"/>
          <w:color w:val="000000" w:themeColor="text1"/>
        </w:rPr>
        <w:t xml:space="preserve">, 6(1), pp. 75–92. Available at: </w:t>
      </w:r>
      <w:hyperlink r:id="rId188">
        <w:r w:rsidRPr="7961AF21">
          <w:rPr>
            <w:rStyle w:val="Hyperlink"/>
            <w:rFonts w:ascii="Arial" w:eastAsia="Arial" w:hAnsi="Arial" w:cs="Arial"/>
          </w:rPr>
          <w:t>https://doi.org/10.1177/237946152000600108</w:t>
        </w:r>
      </w:hyperlink>
      <w:r w:rsidRPr="7961AF21">
        <w:rPr>
          <w:rFonts w:ascii="Arial" w:eastAsia="Arial" w:hAnsi="Arial" w:cs="Arial"/>
          <w:color w:val="000000" w:themeColor="text1"/>
        </w:rPr>
        <w:t>. (Accessed: 9</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April 2024).  </w:t>
      </w:r>
    </w:p>
    <w:p w14:paraId="7EAA033C" w14:textId="5842ED7F"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Van </w:t>
      </w:r>
      <w:proofErr w:type="spellStart"/>
      <w:r w:rsidRPr="7961AF21">
        <w:rPr>
          <w:rFonts w:ascii="Arial" w:eastAsia="Arial" w:hAnsi="Arial" w:cs="Arial"/>
          <w:color w:val="000000" w:themeColor="text1"/>
        </w:rPr>
        <w:t>Lill</w:t>
      </w:r>
      <w:proofErr w:type="spellEnd"/>
      <w:r w:rsidRPr="7961AF21">
        <w:rPr>
          <w:rFonts w:ascii="Arial" w:eastAsia="Arial" w:hAnsi="Arial" w:cs="Arial"/>
          <w:color w:val="000000" w:themeColor="text1"/>
        </w:rPr>
        <w:t>, X., Roodt, G., and de Bruin, G.P. (2020) “The relationship between managers’ goal-setting styles and subordinates’ goal commitment,” </w:t>
      </w:r>
      <w:r w:rsidRPr="7961AF21">
        <w:rPr>
          <w:rFonts w:ascii="Arial" w:eastAsia="Arial" w:hAnsi="Arial" w:cs="Arial"/>
          <w:i/>
          <w:iCs/>
          <w:color w:val="000000" w:themeColor="text1"/>
        </w:rPr>
        <w:t>South African Journal of Economic and Management Sciences</w:t>
      </w:r>
      <w:r w:rsidRPr="7961AF21">
        <w:rPr>
          <w:rFonts w:ascii="Arial" w:eastAsia="Arial" w:hAnsi="Arial" w:cs="Arial"/>
          <w:color w:val="000000" w:themeColor="text1"/>
        </w:rPr>
        <w:t xml:space="preserve">, 23(1), pp. 1–11. Available at: </w:t>
      </w:r>
      <w:hyperlink r:id="rId189">
        <w:r w:rsidRPr="7961AF21">
          <w:rPr>
            <w:rStyle w:val="Hyperlink"/>
            <w:rFonts w:ascii="Arial" w:eastAsia="Arial" w:hAnsi="Arial" w:cs="Arial"/>
          </w:rPr>
          <w:t>https://doi.org/10.4102/sajems.v23i1.3601</w:t>
        </w:r>
      </w:hyperlink>
      <w:r w:rsidRPr="7961AF21">
        <w:rPr>
          <w:rFonts w:ascii="Arial" w:eastAsia="Arial" w:hAnsi="Arial" w:cs="Arial"/>
          <w:color w:val="000000" w:themeColor="text1"/>
        </w:rPr>
        <w:t>. (Accessed: 26</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24AA2DF1" w14:textId="36943E64" w:rsidR="55377A3C" w:rsidRDefault="55377A3C" w:rsidP="7961AF21">
      <w:pPr>
        <w:ind w:firstLine="720"/>
        <w:rPr>
          <w:rFonts w:ascii="Arial" w:eastAsia="Arial" w:hAnsi="Arial" w:cs="Arial"/>
          <w:color w:val="000000" w:themeColor="text1"/>
        </w:rPr>
      </w:pPr>
      <w:proofErr w:type="spellStart"/>
      <w:r w:rsidRPr="7961AF21">
        <w:rPr>
          <w:rFonts w:ascii="Arial" w:eastAsia="Arial" w:hAnsi="Arial" w:cs="Arial"/>
          <w:color w:val="000000" w:themeColor="text1"/>
        </w:rPr>
        <w:t>Wietrak</w:t>
      </w:r>
      <w:proofErr w:type="spellEnd"/>
      <w:r w:rsidRPr="7961AF21">
        <w:rPr>
          <w:rFonts w:ascii="Arial" w:eastAsia="Arial" w:hAnsi="Arial" w:cs="Arial"/>
          <w:color w:val="000000" w:themeColor="text1"/>
        </w:rPr>
        <w:t xml:space="preserve">, E., and Gifford, J. (2024) </w:t>
      </w:r>
      <w:r w:rsidRPr="7961AF21">
        <w:rPr>
          <w:rFonts w:ascii="Arial" w:eastAsia="Arial" w:hAnsi="Arial" w:cs="Arial"/>
          <w:i/>
          <w:iCs/>
          <w:color w:val="000000" w:themeColor="text1"/>
        </w:rPr>
        <w:t>Trust and psychological safety: An evidence review.</w:t>
      </w:r>
      <w:r w:rsidRPr="7961AF21">
        <w:rPr>
          <w:rFonts w:ascii="Arial" w:eastAsia="Arial" w:hAnsi="Arial" w:cs="Arial"/>
          <w:color w:val="000000" w:themeColor="text1"/>
        </w:rPr>
        <w:t xml:space="preserve"> CIPD. Available at: </w:t>
      </w:r>
      <w:hyperlink r:id="rId190">
        <w:r w:rsidRPr="7961AF21">
          <w:rPr>
            <w:rStyle w:val="Hyperlink"/>
            <w:rFonts w:ascii="Arial" w:eastAsia="Arial" w:hAnsi="Arial" w:cs="Arial"/>
          </w:rPr>
          <w:t>https://www.cipd.org/globalassets/media/knowledge/knowledge-hub/evidence-reviews/2024-pdfs/8542-psych-safety-trust-practice-summary.pdf</w:t>
        </w:r>
      </w:hyperlink>
      <w:r w:rsidRPr="7961AF21">
        <w:rPr>
          <w:rFonts w:ascii="Arial" w:eastAsia="Arial" w:hAnsi="Arial" w:cs="Arial"/>
          <w:color w:val="000000" w:themeColor="text1"/>
        </w:rPr>
        <w:t xml:space="preserve">  (Accessed: 27</w:t>
      </w:r>
      <w:r w:rsidRPr="7961AF21">
        <w:rPr>
          <w:rFonts w:ascii="Arial" w:eastAsia="Arial" w:hAnsi="Arial" w:cs="Arial"/>
          <w:color w:val="000000" w:themeColor="text1"/>
          <w:vertAlign w:val="superscript"/>
        </w:rPr>
        <w:t>th</w:t>
      </w:r>
      <w:r w:rsidRPr="7961AF21">
        <w:rPr>
          <w:rFonts w:ascii="Arial" w:eastAsia="Arial" w:hAnsi="Arial" w:cs="Arial"/>
          <w:color w:val="000000" w:themeColor="text1"/>
        </w:rPr>
        <w:t xml:space="preserve"> March 2024).  </w:t>
      </w:r>
    </w:p>
    <w:p w14:paraId="1A144757" w14:textId="33CE072A" w:rsidR="55377A3C" w:rsidRDefault="55377A3C" w:rsidP="7961AF21">
      <w:pPr>
        <w:ind w:firstLine="720"/>
        <w:rPr>
          <w:rFonts w:ascii="Arial" w:eastAsia="Arial" w:hAnsi="Arial" w:cs="Arial"/>
          <w:color w:val="000000" w:themeColor="text1"/>
        </w:rPr>
      </w:pPr>
      <w:r w:rsidRPr="7961AF21">
        <w:rPr>
          <w:rFonts w:ascii="Arial" w:eastAsia="Arial" w:hAnsi="Arial" w:cs="Arial"/>
          <w:color w:val="000000" w:themeColor="text1"/>
        </w:rPr>
        <w:t xml:space="preserve">Young, J., and Gifford, J. (2023) </w:t>
      </w:r>
      <w:r w:rsidRPr="7961AF21">
        <w:rPr>
          <w:rFonts w:ascii="Arial" w:eastAsia="Arial" w:hAnsi="Arial" w:cs="Arial"/>
          <w:i/>
          <w:iCs/>
          <w:color w:val="000000" w:themeColor="text1"/>
        </w:rPr>
        <w:t>High-performing teams: An evidence review. Practice summary and guidance.</w:t>
      </w:r>
      <w:r w:rsidRPr="7961AF21">
        <w:rPr>
          <w:rFonts w:ascii="Arial" w:eastAsia="Arial" w:hAnsi="Arial" w:cs="Arial"/>
          <w:color w:val="000000" w:themeColor="text1"/>
        </w:rPr>
        <w:t xml:space="preserve"> CIPD. Available at: </w:t>
      </w:r>
      <w:hyperlink r:id="rId191">
        <w:r w:rsidRPr="7961AF21">
          <w:rPr>
            <w:rStyle w:val="Hyperlink"/>
            <w:rFonts w:ascii="Arial" w:eastAsia="Arial" w:hAnsi="Arial" w:cs="Arial"/>
          </w:rPr>
          <w:t>https://www.cipd.org/globalassets/media/knowledge/knowledge-hub/evidence-reviews/2023-pdfs/8388-high-performing-teams-practice-summary.pdf</w:t>
        </w:r>
      </w:hyperlink>
      <w:r w:rsidRPr="7961AF21">
        <w:rPr>
          <w:rFonts w:ascii="Arial" w:eastAsia="Arial" w:hAnsi="Arial" w:cs="Arial"/>
          <w:color w:val="000000" w:themeColor="text1"/>
        </w:rPr>
        <w:t xml:space="preserve"> (Accessed: 22</w:t>
      </w:r>
      <w:r w:rsidRPr="7961AF21">
        <w:rPr>
          <w:rFonts w:ascii="Arial" w:eastAsia="Arial" w:hAnsi="Arial" w:cs="Arial"/>
          <w:color w:val="000000" w:themeColor="text1"/>
          <w:vertAlign w:val="superscript"/>
        </w:rPr>
        <w:t>nd</w:t>
      </w:r>
      <w:r w:rsidRPr="7961AF21">
        <w:rPr>
          <w:rFonts w:ascii="Arial" w:eastAsia="Arial" w:hAnsi="Arial" w:cs="Arial"/>
          <w:color w:val="000000" w:themeColor="text1"/>
        </w:rPr>
        <w:t xml:space="preserve"> March 2024).</w:t>
      </w:r>
    </w:p>
    <w:p w14:paraId="1D1C6994" w14:textId="52809022" w:rsidR="7961AF21" w:rsidRDefault="7961AF21" w:rsidP="7961AF21">
      <w:pPr>
        <w:rPr>
          <w:rFonts w:ascii="Arial" w:eastAsia="Arial" w:hAnsi="Arial" w:cs="Arial"/>
          <w:color w:val="000000" w:themeColor="text1"/>
        </w:rPr>
      </w:pPr>
    </w:p>
    <w:sectPr w:rsidR="7961AF21">
      <w:footerReference w:type="default" r:id="rId19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C22AA" w14:textId="77777777" w:rsidR="005473CB" w:rsidRDefault="005473CB" w:rsidP="008F12D3">
      <w:pPr>
        <w:spacing w:after="0" w:line="240" w:lineRule="auto"/>
      </w:pPr>
      <w:r>
        <w:separator/>
      </w:r>
    </w:p>
  </w:endnote>
  <w:endnote w:type="continuationSeparator" w:id="0">
    <w:p w14:paraId="25F832A3" w14:textId="77777777" w:rsidR="005473CB" w:rsidRDefault="005473CB" w:rsidP="008F12D3">
      <w:pPr>
        <w:spacing w:after="0" w:line="240" w:lineRule="auto"/>
      </w:pPr>
      <w:r>
        <w:continuationSeparator/>
      </w:r>
    </w:p>
  </w:endnote>
  <w:endnote w:type="continuationNotice" w:id="1">
    <w:p w14:paraId="0BF962F6" w14:textId="77777777" w:rsidR="00DD29BE" w:rsidRDefault="00DD29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604A3" w14:textId="77777777" w:rsidR="008F12D3" w:rsidRDefault="008F12D3">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1F2213F" w14:textId="77777777" w:rsidR="008F12D3" w:rsidRDefault="008F1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C19C4" w14:textId="77777777" w:rsidR="005473CB" w:rsidRDefault="005473CB" w:rsidP="008F12D3">
      <w:pPr>
        <w:spacing w:after="0" w:line="240" w:lineRule="auto"/>
      </w:pPr>
      <w:r>
        <w:separator/>
      </w:r>
    </w:p>
  </w:footnote>
  <w:footnote w:type="continuationSeparator" w:id="0">
    <w:p w14:paraId="4311F0D8" w14:textId="77777777" w:rsidR="005473CB" w:rsidRDefault="005473CB" w:rsidP="008F12D3">
      <w:pPr>
        <w:spacing w:after="0" w:line="240" w:lineRule="auto"/>
      </w:pPr>
      <w:r>
        <w:continuationSeparator/>
      </w:r>
    </w:p>
  </w:footnote>
  <w:footnote w:type="continuationNotice" w:id="1">
    <w:p w14:paraId="48F49F8E" w14:textId="77777777" w:rsidR="00DD29BE" w:rsidRDefault="00DD29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2A666"/>
    <w:multiLevelType w:val="hybridMultilevel"/>
    <w:tmpl w:val="BC3A7E4C"/>
    <w:lvl w:ilvl="0" w:tplc="86CCAAF4">
      <w:start w:val="2"/>
      <w:numFmt w:val="decimal"/>
      <w:lvlText w:val="%1."/>
      <w:lvlJc w:val="left"/>
      <w:pPr>
        <w:ind w:left="720" w:hanging="360"/>
      </w:pPr>
      <w:rPr>
        <w:rFonts w:ascii="Arial" w:hAnsi="Arial" w:hint="default"/>
      </w:rPr>
    </w:lvl>
    <w:lvl w:ilvl="1" w:tplc="FD7AE756">
      <w:start w:val="1"/>
      <w:numFmt w:val="lowerLetter"/>
      <w:lvlText w:val="%2."/>
      <w:lvlJc w:val="left"/>
      <w:pPr>
        <w:ind w:left="1440" w:hanging="360"/>
      </w:pPr>
    </w:lvl>
    <w:lvl w:ilvl="2" w:tplc="4A68F610">
      <w:start w:val="1"/>
      <w:numFmt w:val="lowerRoman"/>
      <w:lvlText w:val="%3."/>
      <w:lvlJc w:val="right"/>
      <w:pPr>
        <w:ind w:left="2160" w:hanging="180"/>
      </w:pPr>
    </w:lvl>
    <w:lvl w:ilvl="3" w:tplc="813098DA">
      <w:start w:val="1"/>
      <w:numFmt w:val="decimal"/>
      <w:lvlText w:val="%4."/>
      <w:lvlJc w:val="left"/>
      <w:pPr>
        <w:ind w:left="2880" w:hanging="360"/>
      </w:pPr>
    </w:lvl>
    <w:lvl w:ilvl="4" w:tplc="5184B09C">
      <w:start w:val="1"/>
      <w:numFmt w:val="lowerLetter"/>
      <w:lvlText w:val="%5."/>
      <w:lvlJc w:val="left"/>
      <w:pPr>
        <w:ind w:left="3600" w:hanging="360"/>
      </w:pPr>
    </w:lvl>
    <w:lvl w:ilvl="5" w:tplc="CCA46C4C">
      <w:start w:val="1"/>
      <w:numFmt w:val="lowerRoman"/>
      <w:lvlText w:val="%6."/>
      <w:lvlJc w:val="right"/>
      <w:pPr>
        <w:ind w:left="4320" w:hanging="180"/>
      </w:pPr>
    </w:lvl>
    <w:lvl w:ilvl="6" w:tplc="197C03AA">
      <w:start w:val="1"/>
      <w:numFmt w:val="decimal"/>
      <w:lvlText w:val="%7."/>
      <w:lvlJc w:val="left"/>
      <w:pPr>
        <w:ind w:left="5040" w:hanging="360"/>
      </w:pPr>
    </w:lvl>
    <w:lvl w:ilvl="7" w:tplc="E7CE5F98">
      <w:start w:val="1"/>
      <w:numFmt w:val="lowerLetter"/>
      <w:lvlText w:val="%8."/>
      <w:lvlJc w:val="left"/>
      <w:pPr>
        <w:ind w:left="5760" w:hanging="360"/>
      </w:pPr>
    </w:lvl>
    <w:lvl w:ilvl="8" w:tplc="E5188DAC">
      <w:start w:val="1"/>
      <w:numFmt w:val="lowerRoman"/>
      <w:lvlText w:val="%9."/>
      <w:lvlJc w:val="right"/>
      <w:pPr>
        <w:ind w:left="6480" w:hanging="180"/>
      </w:pPr>
    </w:lvl>
  </w:abstractNum>
  <w:abstractNum w:abstractNumId="1" w15:restartNumberingAfterBreak="0">
    <w:nsid w:val="048ED7AA"/>
    <w:multiLevelType w:val="hybridMultilevel"/>
    <w:tmpl w:val="2A58BFAA"/>
    <w:lvl w:ilvl="0" w:tplc="940AB918">
      <w:start w:val="1"/>
      <w:numFmt w:val="bullet"/>
      <w:lvlText w:val=""/>
      <w:lvlJc w:val="left"/>
      <w:pPr>
        <w:ind w:left="720" w:hanging="360"/>
      </w:pPr>
      <w:rPr>
        <w:rFonts w:ascii="Symbol" w:hAnsi="Symbol" w:hint="default"/>
      </w:rPr>
    </w:lvl>
    <w:lvl w:ilvl="1" w:tplc="7EF05E66">
      <w:start w:val="1"/>
      <w:numFmt w:val="bullet"/>
      <w:lvlText w:val="o"/>
      <w:lvlJc w:val="left"/>
      <w:pPr>
        <w:ind w:left="1440" w:hanging="360"/>
      </w:pPr>
      <w:rPr>
        <w:rFonts w:ascii="Courier New" w:hAnsi="Courier New" w:hint="default"/>
      </w:rPr>
    </w:lvl>
    <w:lvl w:ilvl="2" w:tplc="DE2A78A4">
      <w:start w:val="1"/>
      <w:numFmt w:val="bullet"/>
      <w:lvlText w:val=""/>
      <w:lvlJc w:val="left"/>
      <w:pPr>
        <w:ind w:left="2160" w:hanging="360"/>
      </w:pPr>
      <w:rPr>
        <w:rFonts w:ascii="Wingdings" w:hAnsi="Wingdings" w:hint="default"/>
      </w:rPr>
    </w:lvl>
    <w:lvl w:ilvl="3" w:tplc="D0A4DEE2">
      <w:start w:val="1"/>
      <w:numFmt w:val="bullet"/>
      <w:lvlText w:val=""/>
      <w:lvlJc w:val="left"/>
      <w:pPr>
        <w:ind w:left="2880" w:hanging="360"/>
      </w:pPr>
      <w:rPr>
        <w:rFonts w:ascii="Symbol" w:hAnsi="Symbol" w:hint="default"/>
      </w:rPr>
    </w:lvl>
    <w:lvl w:ilvl="4" w:tplc="1E4E0730">
      <w:start w:val="1"/>
      <w:numFmt w:val="bullet"/>
      <w:lvlText w:val="o"/>
      <w:lvlJc w:val="left"/>
      <w:pPr>
        <w:ind w:left="3600" w:hanging="360"/>
      </w:pPr>
      <w:rPr>
        <w:rFonts w:ascii="Courier New" w:hAnsi="Courier New" w:hint="default"/>
      </w:rPr>
    </w:lvl>
    <w:lvl w:ilvl="5" w:tplc="34C856DE">
      <w:start w:val="1"/>
      <w:numFmt w:val="bullet"/>
      <w:lvlText w:val=""/>
      <w:lvlJc w:val="left"/>
      <w:pPr>
        <w:ind w:left="4320" w:hanging="360"/>
      </w:pPr>
      <w:rPr>
        <w:rFonts w:ascii="Wingdings" w:hAnsi="Wingdings" w:hint="default"/>
      </w:rPr>
    </w:lvl>
    <w:lvl w:ilvl="6" w:tplc="17FC6750">
      <w:start w:val="1"/>
      <w:numFmt w:val="bullet"/>
      <w:lvlText w:val=""/>
      <w:lvlJc w:val="left"/>
      <w:pPr>
        <w:ind w:left="5040" w:hanging="360"/>
      </w:pPr>
      <w:rPr>
        <w:rFonts w:ascii="Symbol" w:hAnsi="Symbol" w:hint="default"/>
      </w:rPr>
    </w:lvl>
    <w:lvl w:ilvl="7" w:tplc="E5E4F938">
      <w:start w:val="1"/>
      <w:numFmt w:val="bullet"/>
      <w:lvlText w:val="o"/>
      <w:lvlJc w:val="left"/>
      <w:pPr>
        <w:ind w:left="5760" w:hanging="360"/>
      </w:pPr>
      <w:rPr>
        <w:rFonts w:ascii="Courier New" w:hAnsi="Courier New" w:hint="default"/>
      </w:rPr>
    </w:lvl>
    <w:lvl w:ilvl="8" w:tplc="73469F9C">
      <w:start w:val="1"/>
      <w:numFmt w:val="bullet"/>
      <w:lvlText w:val=""/>
      <w:lvlJc w:val="left"/>
      <w:pPr>
        <w:ind w:left="6480" w:hanging="360"/>
      </w:pPr>
      <w:rPr>
        <w:rFonts w:ascii="Wingdings" w:hAnsi="Wingdings" w:hint="default"/>
      </w:rPr>
    </w:lvl>
  </w:abstractNum>
  <w:abstractNum w:abstractNumId="2" w15:restartNumberingAfterBreak="0">
    <w:nsid w:val="07BD80C5"/>
    <w:multiLevelType w:val="hybridMultilevel"/>
    <w:tmpl w:val="5B425A60"/>
    <w:lvl w:ilvl="0" w:tplc="8CD2F20A">
      <w:start w:val="1"/>
      <w:numFmt w:val="bullet"/>
      <w:lvlText w:val=""/>
      <w:lvlJc w:val="left"/>
      <w:pPr>
        <w:ind w:left="720" w:hanging="360"/>
      </w:pPr>
      <w:rPr>
        <w:rFonts w:ascii="Symbol" w:hAnsi="Symbol" w:hint="default"/>
      </w:rPr>
    </w:lvl>
    <w:lvl w:ilvl="1" w:tplc="1054B3A2">
      <w:start w:val="1"/>
      <w:numFmt w:val="bullet"/>
      <w:lvlText w:val="o"/>
      <w:lvlJc w:val="left"/>
      <w:pPr>
        <w:ind w:left="1440" w:hanging="360"/>
      </w:pPr>
      <w:rPr>
        <w:rFonts w:ascii="Courier New" w:hAnsi="Courier New" w:hint="default"/>
      </w:rPr>
    </w:lvl>
    <w:lvl w:ilvl="2" w:tplc="048A79D6">
      <w:start w:val="1"/>
      <w:numFmt w:val="bullet"/>
      <w:lvlText w:val=""/>
      <w:lvlJc w:val="left"/>
      <w:pPr>
        <w:ind w:left="2160" w:hanging="360"/>
      </w:pPr>
      <w:rPr>
        <w:rFonts w:ascii="Wingdings" w:hAnsi="Wingdings" w:hint="default"/>
      </w:rPr>
    </w:lvl>
    <w:lvl w:ilvl="3" w:tplc="7C22A20C">
      <w:start w:val="1"/>
      <w:numFmt w:val="bullet"/>
      <w:lvlText w:val=""/>
      <w:lvlJc w:val="left"/>
      <w:pPr>
        <w:ind w:left="2880" w:hanging="360"/>
      </w:pPr>
      <w:rPr>
        <w:rFonts w:ascii="Symbol" w:hAnsi="Symbol" w:hint="default"/>
      </w:rPr>
    </w:lvl>
    <w:lvl w:ilvl="4" w:tplc="108E9DD8">
      <w:start w:val="1"/>
      <w:numFmt w:val="bullet"/>
      <w:lvlText w:val="o"/>
      <w:lvlJc w:val="left"/>
      <w:pPr>
        <w:ind w:left="3600" w:hanging="360"/>
      </w:pPr>
      <w:rPr>
        <w:rFonts w:ascii="Courier New" w:hAnsi="Courier New" w:hint="default"/>
      </w:rPr>
    </w:lvl>
    <w:lvl w:ilvl="5" w:tplc="CD5A87EE">
      <w:start w:val="1"/>
      <w:numFmt w:val="bullet"/>
      <w:lvlText w:val=""/>
      <w:lvlJc w:val="left"/>
      <w:pPr>
        <w:ind w:left="4320" w:hanging="360"/>
      </w:pPr>
      <w:rPr>
        <w:rFonts w:ascii="Wingdings" w:hAnsi="Wingdings" w:hint="default"/>
      </w:rPr>
    </w:lvl>
    <w:lvl w:ilvl="6" w:tplc="2CFE70A6">
      <w:start w:val="1"/>
      <w:numFmt w:val="bullet"/>
      <w:lvlText w:val=""/>
      <w:lvlJc w:val="left"/>
      <w:pPr>
        <w:ind w:left="5040" w:hanging="360"/>
      </w:pPr>
      <w:rPr>
        <w:rFonts w:ascii="Symbol" w:hAnsi="Symbol" w:hint="default"/>
      </w:rPr>
    </w:lvl>
    <w:lvl w:ilvl="7" w:tplc="F54869D2">
      <w:start w:val="1"/>
      <w:numFmt w:val="bullet"/>
      <w:lvlText w:val="o"/>
      <w:lvlJc w:val="left"/>
      <w:pPr>
        <w:ind w:left="5760" w:hanging="360"/>
      </w:pPr>
      <w:rPr>
        <w:rFonts w:ascii="Courier New" w:hAnsi="Courier New" w:hint="default"/>
      </w:rPr>
    </w:lvl>
    <w:lvl w:ilvl="8" w:tplc="3642CE8E">
      <w:start w:val="1"/>
      <w:numFmt w:val="bullet"/>
      <w:lvlText w:val=""/>
      <w:lvlJc w:val="left"/>
      <w:pPr>
        <w:ind w:left="6480" w:hanging="360"/>
      </w:pPr>
      <w:rPr>
        <w:rFonts w:ascii="Wingdings" w:hAnsi="Wingdings" w:hint="default"/>
      </w:rPr>
    </w:lvl>
  </w:abstractNum>
  <w:abstractNum w:abstractNumId="3" w15:restartNumberingAfterBreak="0">
    <w:nsid w:val="1AE56F44"/>
    <w:multiLevelType w:val="hybridMultilevel"/>
    <w:tmpl w:val="65725792"/>
    <w:lvl w:ilvl="0" w:tplc="D80E0CF6">
      <w:start w:val="1"/>
      <w:numFmt w:val="bullet"/>
      <w:lvlText w:val=""/>
      <w:lvlJc w:val="left"/>
      <w:pPr>
        <w:ind w:left="720" w:hanging="360"/>
      </w:pPr>
      <w:rPr>
        <w:rFonts w:ascii="Symbol" w:hAnsi="Symbol" w:hint="default"/>
      </w:rPr>
    </w:lvl>
    <w:lvl w:ilvl="1" w:tplc="98BCF618">
      <w:start w:val="1"/>
      <w:numFmt w:val="bullet"/>
      <w:lvlText w:val="o"/>
      <w:lvlJc w:val="left"/>
      <w:pPr>
        <w:ind w:left="1440" w:hanging="360"/>
      </w:pPr>
      <w:rPr>
        <w:rFonts w:ascii="Courier New" w:hAnsi="Courier New" w:hint="default"/>
      </w:rPr>
    </w:lvl>
    <w:lvl w:ilvl="2" w:tplc="93D4CE8E">
      <w:start w:val="1"/>
      <w:numFmt w:val="bullet"/>
      <w:lvlText w:val=""/>
      <w:lvlJc w:val="left"/>
      <w:pPr>
        <w:ind w:left="2160" w:hanging="360"/>
      </w:pPr>
      <w:rPr>
        <w:rFonts w:ascii="Wingdings" w:hAnsi="Wingdings" w:hint="default"/>
      </w:rPr>
    </w:lvl>
    <w:lvl w:ilvl="3" w:tplc="ADDC7B94">
      <w:start w:val="1"/>
      <w:numFmt w:val="bullet"/>
      <w:lvlText w:val=""/>
      <w:lvlJc w:val="left"/>
      <w:pPr>
        <w:ind w:left="2880" w:hanging="360"/>
      </w:pPr>
      <w:rPr>
        <w:rFonts w:ascii="Symbol" w:hAnsi="Symbol" w:hint="default"/>
      </w:rPr>
    </w:lvl>
    <w:lvl w:ilvl="4" w:tplc="5A0E1EE6">
      <w:start w:val="1"/>
      <w:numFmt w:val="bullet"/>
      <w:lvlText w:val="o"/>
      <w:lvlJc w:val="left"/>
      <w:pPr>
        <w:ind w:left="3600" w:hanging="360"/>
      </w:pPr>
      <w:rPr>
        <w:rFonts w:ascii="Courier New" w:hAnsi="Courier New" w:hint="default"/>
      </w:rPr>
    </w:lvl>
    <w:lvl w:ilvl="5" w:tplc="D108CAC2">
      <w:start w:val="1"/>
      <w:numFmt w:val="bullet"/>
      <w:lvlText w:val=""/>
      <w:lvlJc w:val="left"/>
      <w:pPr>
        <w:ind w:left="4320" w:hanging="360"/>
      </w:pPr>
      <w:rPr>
        <w:rFonts w:ascii="Wingdings" w:hAnsi="Wingdings" w:hint="default"/>
      </w:rPr>
    </w:lvl>
    <w:lvl w:ilvl="6" w:tplc="1938F0A4">
      <w:start w:val="1"/>
      <w:numFmt w:val="bullet"/>
      <w:lvlText w:val=""/>
      <w:lvlJc w:val="left"/>
      <w:pPr>
        <w:ind w:left="5040" w:hanging="360"/>
      </w:pPr>
      <w:rPr>
        <w:rFonts w:ascii="Symbol" w:hAnsi="Symbol" w:hint="default"/>
      </w:rPr>
    </w:lvl>
    <w:lvl w:ilvl="7" w:tplc="57B2BC70">
      <w:start w:val="1"/>
      <w:numFmt w:val="bullet"/>
      <w:lvlText w:val="o"/>
      <w:lvlJc w:val="left"/>
      <w:pPr>
        <w:ind w:left="5760" w:hanging="360"/>
      </w:pPr>
      <w:rPr>
        <w:rFonts w:ascii="Courier New" w:hAnsi="Courier New" w:hint="default"/>
      </w:rPr>
    </w:lvl>
    <w:lvl w:ilvl="8" w:tplc="93B07310">
      <w:start w:val="1"/>
      <w:numFmt w:val="bullet"/>
      <w:lvlText w:val=""/>
      <w:lvlJc w:val="left"/>
      <w:pPr>
        <w:ind w:left="6480" w:hanging="360"/>
      </w:pPr>
      <w:rPr>
        <w:rFonts w:ascii="Wingdings" w:hAnsi="Wingdings" w:hint="default"/>
      </w:rPr>
    </w:lvl>
  </w:abstractNum>
  <w:abstractNum w:abstractNumId="4" w15:restartNumberingAfterBreak="0">
    <w:nsid w:val="22AAB339"/>
    <w:multiLevelType w:val="hybridMultilevel"/>
    <w:tmpl w:val="65CEE724"/>
    <w:lvl w:ilvl="0" w:tplc="1130C4EA">
      <w:start w:val="1"/>
      <w:numFmt w:val="bullet"/>
      <w:lvlText w:val=""/>
      <w:lvlJc w:val="left"/>
      <w:pPr>
        <w:ind w:left="720" w:hanging="360"/>
      </w:pPr>
      <w:rPr>
        <w:rFonts w:ascii="Symbol" w:hAnsi="Symbol" w:hint="default"/>
      </w:rPr>
    </w:lvl>
    <w:lvl w:ilvl="1" w:tplc="F8EE78A0">
      <w:start w:val="1"/>
      <w:numFmt w:val="bullet"/>
      <w:lvlText w:val="o"/>
      <w:lvlJc w:val="left"/>
      <w:pPr>
        <w:ind w:left="1440" w:hanging="360"/>
      </w:pPr>
      <w:rPr>
        <w:rFonts w:ascii="Courier New" w:hAnsi="Courier New" w:hint="default"/>
      </w:rPr>
    </w:lvl>
    <w:lvl w:ilvl="2" w:tplc="37A63EC6">
      <w:start w:val="1"/>
      <w:numFmt w:val="bullet"/>
      <w:lvlText w:val=""/>
      <w:lvlJc w:val="left"/>
      <w:pPr>
        <w:ind w:left="2160" w:hanging="360"/>
      </w:pPr>
      <w:rPr>
        <w:rFonts w:ascii="Wingdings" w:hAnsi="Wingdings" w:hint="default"/>
      </w:rPr>
    </w:lvl>
    <w:lvl w:ilvl="3" w:tplc="B0AE991C">
      <w:start w:val="1"/>
      <w:numFmt w:val="bullet"/>
      <w:lvlText w:val=""/>
      <w:lvlJc w:val="left"/>
      <w:pPr>
        <w:ind w:left="2880" w:hanging="360"/>
      </w:pPr>
      <w:rPr>
        <w:rFonts w:ascii="Symbol" w:hAnsi="Symbol" w:hint="default"/>
      </w:rPr>
    </w:lvl>
    <w:lvl w:ilvl="4" w:tplc="313C5A38">
      <w:start w:val="1"/>
      <w:numFmt w:val="bullet"/>
      <w:lvlText w:val="o"/>
      <w:lvlJc w:val="left"/>
      <w:pPr>
        <w:ind w:left="3600" w:hanging="360"/>
      </w:pPr>
      <w:rPr>
        <w:rFonts w:ascii="Courier New" w:hAnsi="Courier New" w:hint="default"/>
      </w:rPr>
    </w:lvl>
    <w:lvl w:ilvl="5" w:tplc="99D29EE4">
      <w:start w:val="1"/>
      <w:numFmt w:val="bullet"/>
      <w:lvlText w:val=""/>
      <w:lvlJc w:val="left"/>
      <w:pPr>
        <w:ind w:left="4320" w:hanging="360"/>
      </w:pPr>
      <w:rPr>
        <w:rFonts w:ascii="Wingdings" w:hAnsi="Wingdings" w:hint="default"/>
      </w:rPr>
    </w:lvl>
    <w:lvl w:ilvl="6" w:tplc="173EF47A">
      <w:start w:val="1"/>
      <w:numFmt w:val="bullet"/>
      <w:lvlText w:val=""/>
      <w:lvlJc w:val="left"/>
      <w:pPr>
        <w:ind w:left="5040" w:hanging="360"/>
      </w:pPr>
      <w:rPr>
        <w:rFonts w:ascii="Symbol" w:hAnsi="Symbol" w:hint="default"/>
      </w:rPr>
    </w:lvl>
    <w:lvl w:ilvl="7" w:tplc="87D457DC">
      <w:start w:val="1"/>
      <w:numFmt w:val="bullet"/>
      <w:lvlText w:val="o"/>
      <w:lvlJc w:val="left"/>
      <w:pPr>
        <w:ind w:left="5760" w:hanging="360"/>
      </w:pPr>
      <w:rPr>
        <w:rFonts w:ascii="Courier New" w:hAnsi="Courier New" w:hint="default"/>
      </w:rPr>
    </w:lvl>
    <w:lvl w:ilvl="8" w:tplc="F7701820">
      <w:start w:val="1"/>
      <w:numFmt w:val="bullet"/>
      <w:lvlText w:val=""/>
      <w:lvlJc w:val="left"/>
      <w:pPr>
        <w:ind w:left="6480" w:hanging="360"/>
      </w:pPr>
      <w:rPr>
        <w:rFonts w:ascii="Wingdings" w:hAnsi="Wingdings" w:hint="default"/>
      </w:rPr>
    </w:lvl>
  </w:abstractNum>
  <w:abstractNum w:abstractNumId="5" w15:restartNumberingAfterBreak="0">
    <w:nsid w:val="2F1CECDC"/>
    <w:multiLevelType w:val="hybridMultilevel"/>
    <w:tmpl w:val="56CE877C"/>
    <w:lvl w:ilvl="0" w:tplc="16C002AE">
      <w:start w:val="1"/>
      <w:numFmt w:val="bullet"/>
      <w:lvlText w:val=""/>
      <w:lvlJc w:val="left"/>
      <w:pPr>
        <w:ind w:left="720" w:hanging="360"/>
      </w:pPr>
      <w:rPr>
        <w:rFonts w:ascii="Symbol" w:hAnsi="Symbol" w:hint="default"/>
      </w:rPr>
    </w:lvl>
    <w:lvl w:ilvl="1" w:tplc="3F74ABF8">
      <w:start w:val="1"/>
      <w:numFmt w:val="bullet"/>
      <w:lvlText w:val="o"/>
      <w:lvlJc w:val="left"/>
      <w:pPr>
        <w:ind w:left="1440" w:hanging="360"/>
      </w:pPr>
      <w:rPr>
        <w:rFonts w:ascii="Courier New" w:hAnsi="Courier New" w:hint="default"/>
      </w:rPr>
    </w:lvl>
    <w:lvl w:ilvl="2" w:tplc="D9B20B52">
      <w:start w:val="1"/>
      <w:numFmt w:val="bullet"/>
      <w:lvlText w:val=""/>
      <w:lvlJc w:val="left"/>
      <w:pPr>
        <w:ind w:left="2160" w:hanging="360"/>
      </w:pPr>
      <w:rPr>
        <w:rFonts w:ascii="Wingdings" w:hAnsi="Wingdings" w:hint="default"/>
      </w:rPr>
    </w:lvl>
    <w:lvl w:ilvl="3" w:tplc="915C239E">
      <w:start w:val="1"/>
      <w:numFmt w:val="bullet"/>
      <w:lvlText w:val=""/>
      <w:lvlJc w:val="left"/>
      <w:pPr>
        <w:ind w:left="2880" w:hanging="360"/>
      </w:pPr>
      <w:rPr>
        <w:rFonts w:ascii="Symbol" w:hAnsi="Symbol" w:hint="default"/>
      </w:rPr>
    </w:lvl>
    <w:lvl w:ilvl="4" w:tplc="CEBA37A6">
      <w:start w:val="1"/>
      <w:numFmt w:val="bullet"/>
      <w:lvlText w:val="o"/>
      <w:lvlJc w:val="left"/>
      <w:pPr>
        <w:ind w:left="3600" w:hanging="360"/>
      </w:pPr>
      <w:rPr>
        <w:rFonts w:ascii="Courier New" w:hAnsi="Courier New" w:hint="default"/>
      </w:rPr>
    </w:lvl>
    <w:lvl w:ilvl="5" w:tplc="2E2CD394">
      <w:start w:val="1"/>
      <w:numFmt w:val="bullet"/>
      <w:lvlText w:val=""/>
      <w:lvlJc w:val="left"/>
      <w:pPr>
        <w:ind w:left="4320" w:hanging="360"/>
      </w:pPr>
      <w:rPr>
        <w:rFonts w:ascii="Wingdings" w:hAnsi="Wingdings" w:hint="default"/>
      </w:rPr>
    </w:lvl>
    <w:lvl w:ilvl="6" w:tplc="67AEE5FE">
      <w:start w:val="1"/>
      <w:numFmt w:val="bullet"/>
      <w:lvlText w:val=""/>
      <w:lvlJc w:val="left"/>
      <w:pPr>
        <w:ind w:left="5040" w:hanging="360"/>
      </w:pPr>
      <w:rPr>
        <w:rFonts w:ascii="Symbol" w:hAnsi="Symbol" w:hint="default"/>
      </w:rPr>
    </w:lvl>
    <w:lvl w:ilvl="7" w:tplc="BE0438DC">
      <w:start w:val="1"/>
      <w:numFmt w:val="bullet"/>
      <w:lvlText w:val="o"/>
      <w:lvlJc w:val="left"/>
      <w:pPr>
        <w:ind w:left="5760" w:hanging="360"/>
      </w:pPr>
      <w:rPr>
        <w:rFonts w:ascii="Courier New" w:hAnsi="Courier New" w:hint="default"/>
      </w:rPr>
    </w:lvl>
    <w:lvl w:ilvl="8" w:tplc="CD54AFA8">
      <w:start w:val="1"/>
      <w:numFmt w:val="bullet"/>
      <w:lvlText w:val=""/>
      <w:lvlJc w:val="left"/>
      <w:pPr>
        <w:ind w:left="6480" w:hanging="360"/>
      </w:pPr>
      <w:rPr>
        <w:rFonts w:ascii="Wingdings" w:hAnsi="Wingdings" w:hint="default"/>
      </w:rPr>
    </w:lvl>
  </w:abstractNum>
  <w:abstractNum w:abstractNumId="6" w15:restartNumberingAfterBreak="0">
    <w:nsid w:val="3C82BAC5"/>
    <w:multiLevelType w:val="hybridMultilevel"/>
    <w:tmpl w:val="39CA6526"/>
    <w:lvl w:ilvl="0" w:tplc="0032F5D6">
      <w:start w:val="5"/>
      <w:numFmt w:val="decimal"/>
      <w:lvlText w:val="%1."/>
      <w:lvlJc w:val="left"/>
      <w:pPr>
        <w:ind w:left="720" w:hanging="360"/>
      </w:pPr>
      <w:rPr>
        <w:rFonts w:ascii="Segoe UI" w:hAnsi="Segoe UI" w:hint="default"/>
      </w:rPr>
    </w:lvl>
    <w:lvl w:ilvl="1" w:tplc="D8F6F26C">
      <w:start w:val="1"/>
      <w:numFmt w:val="lowerLetter"/>
      <w:lvlText w:val="%2."/>
      <w:lvlJc w:val="left"/>
      <w:pPr>
        <w:ind w:left="1440" w:hanging="360"/>
      </w:pPr>
    </w:lvl>
    <w:lvl w:ilvl="2" w:tplc="D8A8434A">
      <w:start w:val="1"/>
      <w:numFmt w:val="lowerRoman"/>
      <w:lvlText w:val="%3."/>
      <w:lvlJc w:val="right"/>
      <w:pPr>
        <w:ind w:left="2160" w:hanging="180"/>
      </w:pPr>
    </w:lvl>
    <w:lvl w:ilvl="3" w:tplc="ECE469E8">
      <w:start w:val="1"/>
      <w:numFmt w:val="decimal"/>
      <w:lvlText w:val="%4."/>
      <w:lvlJc w:val="left"/>
      <w:pPr>
        <w:ind w:left="2880" w:hanging="360"/>
      </w:pPr>
    </w:lvl>
    <w:lvl w:ilvl="4" w:tplc="8A3CAA80">
      <w:start w:val="1"/>
      <w:numFmt w:val="lowerLetter"/>
      <w:lvlText w:val="%5."/>
      <w:lvlJc w:val="left"/>
      <w:pPr>
        <w:ind w:left="3600" w:hanging="360"/>
      </w:pPr>
    </w:lvl>
    <w:lvl w:ilvl="5" w:tplc="8828FBC0">
      <w:start w:val="1"/>
      <w:numFmt w:val="lowerRoman"/>
      <w:lvlText w:val="%6."/>
      <w:lvlJc w:val="right"/>
      <w:pPr>
        <w:ind w:left="4320" w:hanging="180"/>
      </w:pPr>
    </w:lvl>
    <w:lvl w:ilvl="6" w:tplc="AEC41A1E">
      <w:start w:val="1"/>
      <w:numFmt w:val="decimal"/>
      <w:lvlText w:val="%7."/>
      <w:lvlJc w:val="left"/>
      <w:pPr>
        <w:ind w:left="5040" w:hanging="360"/>
      </w:pPr>
    </w:lvl>
    <w:lvl w:ilvl="7" w:tplc="6CC09422">
      <w:start w:val="1"/>
      <w:numFmt w:val="lowerLetter"/>
      <w:lvlText w:val="%8."/>
      <w:lvlJc w:val="left"/>
      <w:pPr>
        <w:ind w:left="5760" w:hanging="360"/>
      </w:pPr>
    </w:lvl>
    <w:lvl w:ilvl="8" w:tplc="83A8626E">
      <w:start w:val="1"/>
      <w:numFmt w:val="lowerRoman"/>
      <w:lvlText w:val="%9."/>
      <w:lvlJc w:val="right"/>
      <w:pPr>
        <w:ind w:left="6480" w:hanging="180"/>
      </w:pPr>
    </w:lvl>
  </w:abstractNum>
  <w:abstractNum w:abstractNumId="7" w15:restartNumberingAfterBreak="0">
    <w:nsid w:val="41C40717"/>
    <w:multiLevelType w:val="hybridMultilevel"/>
    <w:tmpl w:val="4B5C7918"/>
    <w:lvl w:ilvl="0" w:tplc="17D25ACE">
      <w:start w:val="1"/>
      <w:numFmt w:val="bullet"/>
      <w:lvlText w:val=""/>
      <w:lvlJc w:val="left"/>
      <w:pPr>
        <w:ind w:left="720" w:hanging="360"/>
      </w:pPr>
      <w:rPr>
        <w:rFonts w:ascii="Symbol" w:hAnsi="Symbol" w:hint="default"/>
      </w:rPr>
    </w:lvl>
    <w:lvl w:ilvl="1" w:tplc="1D9A1B3E">
      <w:start w:val="1"/>
      <w:numFmt w:val="bullet"/>
      <w:lvlText w:val="o"/>
      <w:lvlJc w:val="left"/>
      <w:pPr>
        <w:ind w:left="1440" w:hanging="360"/>
      </w:pPr>
      <w:rPr>
        <w:rFonts w:ascii="Courier New" w:hAnsi="Courier New" w:hint="default"/>
      </w:rPr>
    </w:lvl>
    <w:lvl w:ilvl="2" w:tplc="77B8705A">
      <w:start w:val="1"/>
      <w:numFmt w:val="bullet"/>
      <w:lvlText w:val=""/>
      <w:lvlJc w:val="left"/>
      <w:pPr>
        <w:ind w:left="2160" w:hanging="360"/>
      </w:pPr>
      <w:rPr>
        <w:rFonts w:ascii="Wingdings" w:hAnsi="Wingdings" w:hint="default"/>
      </w:rPr>
    </w:lvl>
    <w:lvl w:ilvl="3" w:tplc="B86C959A">
      <w:start w:val="1"/>
      <w:numFmt w:val="bullet"/>
      <w:lvlText w:val=""/>
      <w:lvlJc w:val="left"/>
      <w:pPr>
        <w:ind w:left="2880" w:hanging="360"/>
      </w:pPr>
      <w:rPr>
        <w:rFonts w:ascii="Symbol" w:hAnsi="Symbol" w:hint="default"/>
      </w:rPr>
    </w:lvl>
    <w:lvl w:ilvl="4" w:tplc="C8865992">
      <w:start w:val="1"/>
      <w:numFmt w:val="bullet"/>
      <w:lvlText w:val="o"/>
      <w:lvlJc w:val="left"/>
      <w:pPr>
        <w:ind w:left="3600" w:hanging="360"/>
      </w:pPr>
      <w:rPr>
        <w:rFonts w:ascii="Courier New" w:hAnsi="Courier New" w:hint="default"/>
      </w:rPr>
    </w:lvl>
    <w:lvl w:ilvl="5" w:tplc="BA20D21A">
      <w:start w:val="1"/>
      <w:numFmt w:val="bullet"/>
      <w:lvlText w:val=""/>
      <w:lvlJc w:val="left"/>
      <w:pPr>
        <w:ind w:left="4320" w:hanging="360"/>
      </w:pPr>
      <w:rPr>
        <w:rFonts w:ascii="Wingdings" w:hAnsi="Wingdings" w:hint="default"/>
      </w:rPr>
    </w:lvl>
    <w:lvl w:ilvl="6" w:tplc="CB24D55C">
      <w:start w:val="1"/>
      <w:numFmt w:val="bullet"/>
      <w:lvlText w:val=""/>
      <w:lvlJc w:val="left"/>
      <w:pPr>
        <w:ind w:left="5040" w:hanging="360"/>
      </w:pPr>
      <w:rPr>
        <w:rFonts w:ascii="Symbol" w:hAnsi="Symbol" w:hint="default"/>
      </w:rPr>
    </w:lvl>
    <w:lvl w:ilvl="7" w:tplc="E6ACE6CA">
      <w:start w:val="1"/>
      <w:numFmt w:val="bullet"/>
      <w:lvlText w:val="o"/>
      <w:lvlJc w:val="left"/>
      <w:pPr>
        <w:ind w:left="5760" w:hanging="360"/>
      </w:pPr>
      <w:rPr>
        <w:rFonts w:ascii="Courier New" w:hAnsi="Courier New" w:hint="default"/>
      </w:rPr>
    </w:lvl>
    <w:lvl w:ilvl="8" w:tplc="5422149E">
      <w:start w:val="1"/>
      <w:numFmt w:val="bullet"/>
      <w:lvlText w:val=""/>
      <w:lvlJc w:val="left"/>
      <w:pPr>
        <w:ind w:left="6480" w:hanging="360"/>
      </w:pPr>
      <w:rPr>
        <w:rFonts w:ascii="Wingdings" w:hAnsi="Wingdings" w:hint="default"/>
      </w:rPr>
    </w:lvl>
  </w:abstractNum>
  <w:abstractNum w:abstractNumId="8" w15:restartNumberingAfterBreak="0">
    <w:nsid w:val="44226C08"/>
    <w:multiLevelType w:val="hybridMultilevel"/>
    <w:tmpl w:val="EB62CFF4"/>
    <w:lvl w:ilvl="0" w:tplc="4782ADA8">
      <w:start w:val="1"/>
      <w:numFmt w:val="decimal"/>
      <w:lvlText w:val="%1."/>
      <w:lvlJc w:val="left"/>
      <w:pPr>
        <w:ind w:left="720" w:hanging="360"/>
      </w:pPr>
      <w:rPr>
        <w:rFonts w:ascii="Arial" w:hAnsi="Arial" w:hint="default"/>
      </w:rPr>
    </w:lvl>
    <w:lvl w:ilvl="1" w:tplc="7182FFBC">
      <w:start w:val="1"/>
      <w:numFmt w:val="lowerLetter"/>
      <w:lvlText w:val="%2."/>
      <w:lvlJc w:val="left"/>
      <w:pPr>
        <w:ind w:left="1440" w:hanging="360"/>
      </w:pPr>
    </w:lvl>
    <w:lvl w:ilvl="2" w:tplc="835259D0">
      <w:start w:val="1"/>
      <w:numFmt w:val="lowerRoman"/>
      <w:lvlText w:val="%3."/>
      <w:lvlJc w:val="right"/>
      <w:pPr>
        <w:ind w:left="2160" w:hanging="180"/>
      </w:pPr>
    </w:lvl>
    <w:lvl w:ilvl="3" w:tplc="F15CE602">
      <w:start w:val="1"/>
      <w:numFmt w:val="decimal"/>
      <w:lvlText w:val="%4."/>
      <w:lvlJc w:val="left"/>
      <w:pPr>
        <w:ind w:left="2880" w:hanging="360"/>
      </w:pPr>
    </w:lvl>
    <w:lvl w:ilvl="4" w:tplc="896C6B8A">
      <w:start w:val="1"/>
      <w:numFmt w:val="lowerLetter"/>
      <w:lvlText w:val="%5."/>
      <w:lvlJc w:val="left"/>
      <w:pPr>
        <w:ind w:left="3600" w:hanging="360"/>
      </w:pPr>
    </w:lvl>
    <w:lvl w:ilvl="5" w:tplc="F79840B8">
      <w:start w:val="1"/>
      <w:numFmt w:val="lowerRoman"/>
      <w:lvlText w:val="%6."/>
      <w:lvlJc w:val="right"/>
      <w:pPr>
        <w:ind w:left="4320" w:hanging="180"/>
      </w:pPr>
    </w:lvl>
    <w:lvl w:ilvl="6" w:tplc="596865FE">
      <w:start w:val="1"/>
      <w:numFmt w:val="decimal"/>
      <w:lvlText w:val="%7."/>
      <w:lvlJc w:val="left"/>
      <w:pPr>
        <w:ind w:left="5040" w:hanging="360"/>
      </w:pPr>
    </w:lvl>
    <w:lvl w:ilvl="7" w:tplc="33662B36">
      <w:start w:val="1"/>
      <w:numFmt w:val="lowerLetter"/>
      <w:lvlText w:val="%8."/>
      <w:lvlJc w:val="left"/>
      <w:pPr>
        <w:ind w:left="5760" w:hanging="360"/>
      </w:pPr>
    </w:lvl>
    <w:lvl w:ilvl="8" w:tplc="0FCC65A0">
      <w:start w:val="1"/>
      <w:numFmt w:val="lowerRoman"/>
      <w:lvlText w:val="%9."/>
      <w:lvlJc w:val="right"/>
      <w:pPr>
        <w:ind w:left="6480" w:hanging="180"/>
      </w:pPr>
    </w:lvl>
  </w:abstractNum>
  <w:abstractNum w:abstractNumId="9" w15:restartNumberingAfterBreak="0">
    <w:nsid w:val="495A7354"/>
    <w:multiLevelType w:val="hybridMultilevel"/>
    <w:tmpl w:val="790A1B7A"/>
    <w:lvl w:ilvl="0" w:tplc="89668B22">
      <w:start w:val="1"/>
      <w:numFmt w:val="bullet"/>
      <w:lvlText w:val=""/>
      <w:lvlJc w:val="left"/>
      <w:pPr>
        <w:ind w:left="720" w:hanging="360"/>
      </w:pPr>
      <w:rPr>
        <w:rFonts w:ascii="Symbol" w:hAnsi="Symbol" w:hint="default"/>
      </w:rPr>
    </w:lvl>
    <w:lvl w:ilvl="1" w:tplc="01402CAA">
      <w:start w:val="1"/>
      <w:numFmt w:val="bullet"/>
      <w:lvlText w:val="o"/>
      <w:lvlJc w:val="left"/>
      <w:pPr>
        <w:ind w:left="1440" w:hanging="360"/>
      </w:pPr>
      <w:rPr>
        <w:rFonts w:ascii="Courier New" w:hAnsi="Courier New" w:hint="default"/>
      </w:rPr>
    </w:lvl>
    <w:lvl w:ilvl="2" w:tplc="FF3A178A">
      <w:start w:val="1"/>
      <w:numFmt w:val="bullet"/>
      <w:lvlText w:val=""/>
      <w:lvlJc w:val="left"/>
      <w:pPr>
        <w:ind w:left="2160" w:hanging="360"/>
      </w:pPr>
      <w:rPr>
        <w:rFonts w:ascii="Wingdings" w:hAnsi="Wingdings" w:hint="default"/>
      </w:rPr>
    </w:lvl>
    <w:lvl w:ilvl="3" w:tplc="8C74C50E">
      <w:start w:val="1"/>
      <w:numFmt w:val="bullet"/>
      <w:lvlText w:val=""/>
      <w:lvlJc w:val="left"/>
      <w:pPr>
        <w:ind w:left="2880" w:hanging="360"/>
      </w:pPr>
      <w:rPr>
        <w:rFonts w:ascii="Symbol" w:hAnsi="Symbol" w:hint="default"/>
      </w:rPr>
    </w:lvl>
    <w:lvl w:ilvl="4" w:tplc="1E1C9342">
      <w:start w:val="1"/>
      <w:numFmt w:val="bullet"/>
      <w:lvlText w:val="o"/>
      <w:lvlJc w:val="left"/>
      <w:pPr>
        <w:ind w:left="3600" w:hanging="360"/>
      </w:pPr>
      <w:rPr>
        <w:rFonts w:ascii="Courier New" w:hAnsi="Courier New" w:hint="default"/>
      </w:rPr>
    </w:lvl>
    <w:lvl w:ilvl="5" w:tplc="E6803900">
      <w:start w:val="1"/>
      <w:numFmt w:val="bullet"/>
      <w:lvlText w:val=""/>
      <w:lvlJc w:val="left"/>
      <w:pPr>
        <w:ind w:left="4320" w:hanging="360"/>
      </w:pPr>
      <w:rPr>
        <w:rFonts w:ascii="Wingdings" w:hAnsi="Wingdings" w:hint="default"/>
      </w:rPr>
    </w:lvl>
    <w:lvl w:ilvl="6" w:tplc="0A666198">
      <w:start w:val="1"/>
      <w:numFmt w:val="bullet"/>
      <w:lvlText w:val=""/>
      <w:lvlJc w:val="left"/>
      <w:pPr>
        <w:ind w:left="5040" w:hanging="360"/>
      </w:pPr>
      <w:rPr>
        <w:rFonts w:ascii="Symbol" w:hAnsi="Symbol" w:hint="default"/>
      </w:rPr>
    </w:lvl>
    <w:lvl w:ilvl="7" w:tplc="79B0C8A2">
      <w:start w:val="1"/>
      <w:numFmt w:val="bullet"/>
      <w:lvlText w:val="o"/>
      <w:lvlJc w:val="left"/>
      <w:pPr>
        <w:ind w:left="5760" w:hanging="360"/>
      </w:pPr>
      <w:rPr>
        <w:rFonts w:ascii="Courier New" w:hAnsi="Courier New" w:hint="default"/>
      </w:rPr>
    </w:lvl>
    <w:lvl w:ilvl="8" w:tplc="929842B8">
      <w:start w:val="1"/>
      <w:numFmt w:val="bullet"/>
      <w:lvlText w:val=""/>
      <w:lvlJc w:val="left"/>
      <w:pPr>
        <w:ind w:left="6480" w:hanging="360"/>
      </w:pPr>
      <w:rPr>
        <w:rFonts w:ascii="Wingdings" w:hAnsi="Wingdings" w:hint="default"/>
      </w:rPr>
    </w:lvl>
  </w:abstractNum>
  <w:abstractNum w:abstractNumId="10" w15:restartNumberingAfterBreak="0">
    <w:nsid w:val="4E7CC873"/>
    <w:multiLevelType w:val="hybridMultilevel"/>
    <w:tmpl w:val="968CDDCA"/>
    <w:lvl w:ilvl="0" w:tplc="4ED221EC">
      <w:start w:val="1"/>
      <w:numFmt w:val="bullet"/>
      <w:lvlText w:val=""/>
      <w:lvlJc w:val="left"/>
      <w:pPr>
        <w:ind w:left="720" w:hanging="360"/>
      </w:pPr>
      <w:rPr>
        <w:rFonts w:ascii="Symbol" w:hAnsi="Symbol" w:hint="default"/>
      </w:rPr>
    </w:lvl>
    <w:lvl w:ilvl="1" w:tplc="D3F6FAF2">
      <w:start w:val="1"/>
      <w:numFmt w:val="bullet"/>
      <w:lvlText w:val="o"/>
      <w:lvlJc w:val="left"/>
      <w:pPr>
        <w:ind w:left="1440" w:hanging="360"/>
      </w:pPr>
      <w:rPr>
        <w:rFonts w:ascii="Courier New" w:hAnsi="Courier New" w:hint="default"/>
      </w:rPr>
    </w:lvl>
    <w:lvl w:ilvl="2" w:tplc="9B767BCC">
      <w:start w:val="1"/>
      <w:numFmt w:val="bullet"/>
      <w:lvlText w:val=""/>
      <w:lvlJc w:val="left"/>
      <w:pPr>
        <w:ind w:left="2160" w:hanging="360"/>
      </w:pPr>
      <w:rPr>
        <w:rFonts w:ascii="Wingdings" w:hAnsi="Wingdings" w:hint="default"/>
      </w:rPr>
    </w:lvl>
    <w:lvl w:ilvl="3" w:tplc="AEE04EC4">
      <w:start w:val="1"/>
      <w:numFmt w:val="bullet"/>
      <w:lvlText w:val=""/>
      <w:lvlJc w:val="left"/>
      <w:pPr>
        <w:ind w:left="2880" w:hanging="360"/>
      </w:pPr>
      <w:rPr>
        <w:rFonts w:ascii="Symbol" w:hAnsi="Symbol" w:hint="default"/>
      </w:rPr>
    </w:lvl>
    <w:lvl w:ilvl="4" w:tplc="46CA28AA">
      <w:start w:val="1"/>
      <w:numFmt w:val="bullet"/>
      <w:lvlText w:val="o"/>
      <w:lvlJc w:val="left"/>
      <w:pPr>
        <w:ind w:left="3600" w:hanging="360"/>
      </w:pPr>
      <w:rPr>
        <w:rFonts w:ascii="Courier New" w:hAnsi="Courier New" w:hint="default"/>
      </w:rPr>
    </w:lvl>
    <w:lvl w:ilvl="5" w:tplc="6A98E6AE">
      <w:start w:val="1"/>
      <w:numFmt w:val="bullet"/>
      <w:lvlText w:val=""/>
      <w:lvlJc w:val="left"/>
      <w:pPr>
        <w:ind w:left="4320" w:hanging="360"/>
      </w:pPr>
      <w:rPr>
        <w:rFonts w:ascii="Wingdings" w:hAnsi="Wingdings" w:hint="default"/>
      </w:rPr>
    </w:lvl>
    <w:lvl w:ilvl="6" w:tplc="3AF8CE7A">
      <w:start w:val="1"/>
      <w:numFmt w:val="bullet"/>
      <w:lvlText w:val=""/>
      <w:lvlJc w:val="left"/>
      <w:pPr>
        <w:ind w:left="5040" w:hanging="360"/>
      </w:pPr>
      <w:rPr>
        <w:rFonts w:ascii="Symbol" w:hAnsi="Symbol" w:hint="default"/>
      </w:rPr>
    </w:lvl>
    <w:lvl w:ilvl="7" w:tplc="AA027CE4">
      <w:start w:val="1"/>
      <w:numFmt w:val="bullet"/>
      <w:lvlText w:val="o"/>
      <w:lvlJc w:val="left"/>
      <w:pPr>
        <w:ind w:left="5760" w:hanging="360"/>
      </w:pPr>
      <w:rPr>
        <w:rFonts w:ascii="Courier New" w:hAnsi="Courier New" w:hint="default"/>
      </w:rPr>
    </w:lvl>
    <w:lvl w:ilvl="8" w:tplc="C8D4F3E6">
      <w:start w:val="1"/>
      <w:numFmt w:val="bullet"/>
      <w:lvlText w:val=""/>
      <w:lvlJc w:val="left"/>
      <w:pPr>
        <w:ind w:left="6480" w:hanging="360"/>
      </w:pPr>
      <w:rPr>
        <w:rFonts w:ascii="Wingdings" w:hAnsi="Wingdings" w:hint="default"/>
      </w:rPr>
    </w:lvl>
  </w:abstractNum>
  <w:abstractNum w:abstractNumId="11" w15:restartNumberingAfterBreak="0">
    <w:nsid w:val="55B8345A"/>
    <w:multiLevelType w:val="hybridMultilevel"/>
    <w:tmpl w:val="797C19D8"/>
    <w:lvl w:ilvl="0" w:tplc="2940D532">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88902"/>
    <w:multiLevelType w:val="hybridMultilevel"/>
    <w:tmpl w:val="6FAECCC8"/>
    <w:lvl w:ilvl="0" w:tplc="C00044C4">
      <w:start w:val="1"/>
      <w:numFmt w:val="bullet"/>
      <w:lvlText w:val=""/>
      <w:lvlJc w:val="left"/>
      <w:pPr>
        <w:ind w:left="720" w:hanging="360"/>
      </w:pPr>
      <w:rPr>
        <w:rFonts w:ascii="Symbol" w:hAnsi="Symbol" w:hint="default"/>
      </w:rPr>
    </w:lvl>
    <w:lvl w:ilvl="1" w:tplc="9C448B9C">
      <w:start w:val="1"/>
      <w:numFmt w:val="bullet"/>
      <w:lvlText w:val="o"/>
      <w:lvlJc w:val="left"/>
      <w:pPr>
        <w:ind w:left="1440" w:hanging="360"/>
      </w:pPr>
      <w:rPr>
        <w:rFonts w:ascii="Courier New" w:hAnsi="Courier New" w:hint="default"/>
      </w:rPr>
    </w:lvl>
    <w:lvl w:ilvl="2" w:tplc="400A5370">
      <w:start w:val="1"/>
      <w:numFmt w:val="bullet"/>
      <w:lvlText w:val=""/>
      <w:lvlJc w:val="left"/>
      <w:pPr>
        <w:ind w:left="2160" w:hanging="360"/>
      </w:pPr>
      <w:rPr>
        <w:rFonts w:ascii="Wingdings" w:hAnsi="Wingdings" w:hint="default"/>
      </w:rPr>
    </w:lvl>
    <w:lvl w:ilvl="3" w:tplc="555E9340">
      <w:start w:val="1"/>
      <w:numFmt w:val="bullet"/>
      <w:lvlText w:val=""/>
      <w:lvlJc w:val="left"/>
      <w:pPr>
        <w:ind w:left="2880" w:hanging="360"/>
      </w:pPr>
      <w:rPr>
        <w:rFonts w:ascii="Symbol" w:hAnsi="Symbol" w:hint="default"/>
      </w:rPr>
    </w:lvl>
    <w:lvl w:ilvl="4" w:tplc="A7F04EA4">
      <w:start w:val="1"/>
      <w:numFmt w:val="bullet"/>
      <w:lvlText w:val="o"/>
      <w:lvlJc w:val="left"/>
      <w:pPr>
        <w:ind w:left="3600" w:hanging="360"/>
      </w:pPr>
      <w:rPr>
        <w:rFonts w:ascii="Courier New" w:hAnsi="Courier New" w:hint="default"/>
      </w:rPr>
    </w:lvl>
    <w:lvl w:ilvl="5" w:tplc="740C4BD0">
      <w:start w:val="1"/>
      <w:numFmt w:val="bullet"/>
      <w:lvlText w:val=""/>
      <w:lvlJc w:val="left"/>
      <w:pPr>
        <w:ind w:left="4320" w:hanging="360"/>
      </w:pPr>
      <w:rPr>
        <w:rFonts w:ascii="Wingdings" w:hAnsi="Wingdings" w:hint="default"/>
      </w:rPr>
    </w:lvl>
    <w:lvl w:ilvl="6" w:tplc="DA22CA34">
      <w:start w:val="1"/>
      <w:numFmt w:val="bullet"/>
      <w:lvlText w:val=""/>
      <w:lvlJc w:val="left"/>
      <w:pPr>
        <w:ind w:left="5040" w:hanging="360"/>
      </w:pPr>
      <w:rPr>
        <w:rFonts w:ascii="Symbol" w:hAnsi="Symbol" w:hint="default"/>
      </w:rPr>
    </w:lvl>
    <w:lvl w:ilvl="7" w:tplc="C55AAD9C">
      <w:start w:val="1"/>
      <w:numFmt w:val="bullet"/>
      <w:lvlText w:val="o"/>
      <w:lvlJc w:val="left"/>
      <w:pPr>
        <w:ind w:left="5760" w:hanging="360"/>
      </w:pPr>
      <w:rPr>
        <w:rFonts w:ascii="Courier New" w:hAnsi="Courier New" w:hint="default"/>
      </w:rPr>
    </w:lvl>
    <w:lvl w:ilvl="8" w:tplc="DF1E1FC2">
      <w:start w:val="1"/>
      <w:numFmt w:val="bullet"/>
      <w:lvlText w:val=""/>
      <w:lvlJc w:val="left"/>
      <w:pPr>
        <w:ind w:left="6480" w:hanging="360"/>
      </w:pPr>
      <w:rPr>
        <w:rFonts w:ascii="Wingdings" w:hAnsi="Wingdings" w:hint="default"/>
      </w:rPr>
    </w:lvl>
  </w:abstractNum>
  <w:abstractNum w:abstractNumId="13" w15:restartNumberingAfterBreak="0">
    <w:nsid w:val="5AE36174"/>
    <w:multiLevelType w:val="hybridMultilevel"/>
    <w:tmpl w:val="89483584"/>
    <w:lvl w:ilvl="0" w:tplc="90DEF686">
      <w:start w:val="1"/>
      <w:numFmt w:val="bullet"/>
      <w:lvlText w:val=""/>
      <w:lvlJc w:val="left"/>
      <w:pPr>
        <w:ind w:left="720" w:hanging="360"/>
      </w:pPr>
      <w:rPr>
        <w:rFonts w:ascii="Symbol" w:hAnsi="Symbol" w:hint="default"/>
      </w:rPr>
    </w:lvl>
    <w:lvl w:ilvl="1" w:tplc="2F6ED4F2">
      <w:start w:val="1"/>
      <w:numFmt w:val="bullet"/>
      <w:lvlText w:val="o"/>
      <w:lvlJc w:val="left"/>
      <w:pPr>
        <w:ind w:left="1440" w:hanging="360"/>
      </w:pPr>
      <w:rPr>
        <w:rFonts w:ascii="Courier New" w:hAnsi="Courier New" w:hint="default"/>
      </w:rPr>
    </w:lvl>
    <w:lvl w:ilvl="2" w:tplc="DC1A7E48">
      <w:start w:val="1"/>
      <w:numFmt w:val="bullet"/>
      <w:lvlText w:val=""/>
      <w:lvlJc w:val="left"/>
      <w:pPr>
        <w:ind w:left="2160" w:hanging="360"/>
      </w:pPr>
      <w:rPr>
        <w:rFonts w:ascii="Wingdings" w:hAnsi="Wingdings" w:hint="default"/>
      </w:rPr>
    </w:lvl>
    <w:lvl w:ilvl="3" w:tplc="3210D9F2">
      <w:start w:val="1"/>
      <w:numFmt w:val="bullet"/>
      <w:lvlText w:val=""/>
      <w:lvlJc w:val="left"/>
      <w:pPr>
        <w:ind w:left="2880" w:hanging="360"/>
      </w:pPr>
      <w:rPr>
        <w:rFonts w:ascii="Symbol" w:hAnsi="Symbol" w:hint="default"/>
      </w:rPr>
    </w:lvl>
    <w:lvl w:ilvl="4" w:tplc="BAA03E20">
      <w:start w:val="1"/>
      <w:numFmt w:val="bullet"/>
      <w:lvlText w:val="o"/>
      <w:lvlJc w:val="left"/>
      <w:pPr>
        <w:ind w:left="3600" w:hanging="360"/>
      </w:pPr>
      <w:rPr>
        <w:rFonts w:ascii="Courier New" w:hAnsi="Courier New" w:hint="default"/>
      </w:rPr>
    </w:lvl>
    <w:lvl w:ilvl="5" w:tplc="D1DEABA8">
      <w:start w:val="1"/>
      <w:numFmt w:val="bullet"/>
      <w:lvlText w:val=""/>
      <w:lvlJc w:val="left"/>
      <w:pPr>
        <w:ind w:left="4320" w:hanging="360"/>
      </w:pPr>
      <w:rPr>
        <w:rFonts w:ascii="Wingdings" w:hAnsi="Wingdings" w:hint="default"/>
      </w:rPr>
    </w:lvl>
    <w:lvl w:ilvl="6" w:tplc="F6526F7A">
      <w:start w:val="1"/>
      <w:numFmt w:val="bullet"/>
      <w:lvlText w:val=""/>
      <w:lvlJc w:val="left"/>
      <w:pPr>
        <w:ind w:left="5040" w:hanging="360"/>
      </w:pPr>
      <w:rPr>
        <w:rFonts w:ascii="Symbol" w:hAnsi="Symbol" w:hint="default"/>
      </w:rPr>
    </w:lvl>
    <w:lvl w:ilvl="7" w:tplc="2E48E466">
      <w:start w:val="1"/>
      <w:numFmt w:val="bullet"/>
      <w:lvlText w:val="o"/>
      <w:lvlJc w:val="left"/>
      <w:pPr>
        <w:ind w:left="5760" w:hanging="360"/>
      </w:pPr>
      <w:rPr>
        <w:rFonts w:ascii="Courier New" w:hAnsi="Courier New" w:hint="default"/>
      </w:rPr>
    </w:lvl>
    <w:lvl w:ilvl="8" w:tplc="97C62D7C">
      <w:start w:val="1"/>
      <w:numFmt w:val="bullet"/>
      <w:lvlText w:val=""/>
      <w:lvlJc w:val="left"/>
      <w:pPr>
        <w:ind w:left="6480" w:hanging="360"/>
      </w:pPr>
      <w:rPr>
        <w:rFonts w:ascii="Wingdings" w:hAnsi="Wingdings" w:hint="default"/>
      </w:rPr>
    </w:lvl>
  </w:abstractNum>
  <w:abstractNum w:abstractNumId="14" w15:restartNumberingAfterBreak="0">
    <w:nsid w:val="5C77A286"/>
    <w:multiLevelType w:val="hybridMultilevel"/>
    <w:tmpl w:val="90FEF27E"/>
    <w:lvl w:ilvl="0" w:tplc="55528928">
      <w:start w:val="1"/>
      <w:numFmt w:val="bullet"/>
      <w:lvlText w:val=""/>
      <w:lvlJc w:val="left"/>
      <w:pPr>
        <w:ind w:left="720" w:hanging="360"/>
      </w:pPr>
      <w:rPr>
        <w:rFonts w:ascii="Symbol" w:hAnsi="Symbol" w:hint="default"/>
      </w:rPr>
    </w:lvl>
    <w:lvl w:ilvl="1" w:tplc="448E635C">
      <w:start w:val="1"/>
      <w:numFmt w:val="bullet"/>
      <w:lvlText w:val="o"/>
      <w:lvlJc w:val="left"/>
      <w:pPr>
        <w:ind w:left="1440" w:hanging="360"/>
      </w:pPr>
      <w:rPr>
        <w:rFonts w:ascii="Courier New" w:hAnsi="Courier New" w:hint="default"/>
      </w:rPr>
    </w:lvl>
    <w:lvl w:ilvl="2" w:tplc="5C3255C4">
      <w:start w:val="1"/>
      <w:numFmt w:val="bullet"/>
      <w:lvlText w:val=""/>
      <w:lvlJc w:val="left"/>
      <w:pPr>
        <w:ind w:left="2160" w:hanging="360"/>
      </w:pPr>
      <w:rPr>
        <w:rFonts w:ascii="Wingdings" w:hAnsi="Wingdings" w:hint="default"/>
      </w:rPr>
    </w:lvl>
    <w:lvl w:ilvl="3" w:tplc="D0EC6D5C">
      <w:start w:val="1"/>
      <w:numFmt w:val="bullet"/>
      <w:lvlText w:val=""/>
      <w:lvlJc w:val="left"/>
      <w:pPr>
        <w:ind w:left="2880" w:hanging="360"/>
      </w:pPr>
      <w:rPr>
        <w:rFonts w:ascii="Symbol" w:hAnsi="Symbol" w:hint="default"/>
      </w:rPr>
    </w:lvl>
    <w:lvl w:ilvl="4" w:tplc="D324C4C4">
      <w:start w:val="1"/>
      <w:numFmt w:val="bullet"/>
      <w:lvlText w:val="o"/>
      <w:lvlJc w:val="left"/>
      <w:pPr>
        <w:ind w:left="3600" w:hanging="360"/>
      </w:pPr>
      <w:rPr>
        <w:rFonts w:ascii="Courier New" w:hAnsi="Courier New" w:hint="default"/>
      </w:rPr>
    </w:lvl>
    <w:lvl w:ilvl="5" w:tplc="0EEA862A">
      <w:start w:val="1"/>
      <w:numFmt w:val="bullet"/>
      <w:lvlText w:val=""/>
      <w:lvlJc w:val="left"/>
      <w:pPr>
        <w:ind w:left="4320" w:hanging="360"/>
      </w:pPr>
      <w:rPr>
        <w:rFonts w:ascii="Wingdings" w:hAnsi="Wingdings" w:hint="default"/>
      </w:rPr>
    </w:lvl>
    <w:lvl w:ilvl="6" w:tplc="8B1C1C7A">
      <w:start w:val="1"/>
      <w:numFmt w:val="bullet"/>
      <w:lvlText w:val=""/>
      <w:lvlJc w:val="left"/>
      <w:pPr>
        <w:ind w:left="5040" w:hanging="360"/>
      </w:pPr>
      <w:rPr>
        <w:rFonts w:ascii="Symbol" w:hAnsi="Symbol" w:hint="default"/>
      </w:rPr>
    </w:lvl>
    <w:lvl w:ilvl="7" w:tplc="B9EADAF0">
      <w:start w:val="1"/>
      <w:numFmt w:val="bullet"/>
      <w:lvlText w:val="o"/>
      <w:lvlJc w:val="left"/>
      <w:pPr>
        <w:ind w:left="5760" w:hanging="360"/>
      </w:pPr>
      <w:rPr>
        <w:rFonts w:ascii="Courier New" w:hAnsi="Courier New" w:hint="default"/>
      </w:rPr>
    </w:lvl>
    <w:lvl w:ilvl="8" w:tplc="CEF8BA18">
      <w:start w:val="1"/>
      <w:numFmt w:val="bullet"/>
      <w:lvlText w:val=""/>
      <w:lvlJc w:val="left"/>
      <w:pPr>
        <w:ind w:left="6480" w:hanging="360"/>
      </w:pPr>
      <w:rPr>
        <w:rFonts w:ascii="Wingdings" w:hAnsi="Wingdings" w:hint="default"/>
      </w:rPr>
    </w:lvl>
  </w:abstractNum>
  <w:abstractNum w:abstractNumId="15" w15:restartNumberingAfterBreak="0">
    <w:nsid w:val="5CF0ABBA"/>
    <w:multiLevelType w:val="hybridMultilevel"/>
    <w:tmpl w:val="3DFEB19E"/>
    <w:lvl w:ilvl="0" w:tplc="66C28A96">
      <w:start w:val="10"/>
      <w:numFmt w:val="decimal"/>
      <w:lvlText w:val="%1."/>
      <w:lvlJc w:val="left"/>
      <w:pPr>
        <w:ind w:left="720" w:hanging="360"/>
      </w:pPr>
      <w:rPr>
        <w:rFonts w:ascii="Segoe UI" w:hAnsi="Segoe UI" w:hint="default"/>
      </w:rPr>
    </w:lvl>
    <w:lvl w:ilvl="1" w:tplc="21A4F74C">
      <w:start w:val="1"/>
      <w:numFmt w:val="lowerLetter"/>
      <w:lvlText w:val="%2."/>
      <w:lvlJc w:val="left"/>
      <w:pPr>
        <w:ind w:left="1440" w:hanging="360"/>
      </w:pPr>
    </w:lvl>
    <w:lvl w:ilvl="2" w:tplc="B6683A26">
      <w:start w:val="1"/>
      <w:numFmt w:val="lowerRoman"/>
      <w:lvlText w:val="%3."/>
      <w:lvlJc w:val="right"/>
      <w:pPr>
        <w:ind w:left="2160" w:hanging="180"/>
      </w:pPr>
    </w:lvl>
    <w:lvl w:ilvl="3" w:tplc="15A226A4">
      <w:start w:val="1"/>
      <w:numFmt w:val="decimal"/>
      <w:lvlText w:val="%4."/>
      <w:lvlJc w:val="left"/>
      <w:pPr>
        <w:ind w:left="2880" w:hanging="360"/>
      </w:pPr>
    </w:lvl>
    <w:lvl w:ilvl="4" w:tplc="BCE2BDB8">
      <w:start w:val="1"/>
      <w:numFmt w:val="lowerLetter"/>
      <w:lvlText w:val="%5."/>
      <w:lvlJc w:val="left"/>
      <w:pPr>
        <w:ind w:left="3600" w:hanging="360"/>
      </w:pPr>
    </w:lvl>
    <w:lvl w:ilvl="5" w:tplc="F3EE762E">
      <w:start w:val="1"/>
      <w:numFmt w:val="lowerRoman"/>
      <w:lvlText w:val="%6."/>
      <w:lvlJc w:val="right"/>
      <w:pPr>
        <w:ind w:left="4320" w:hanging="180"/>
      </w:pPr>
    </w:lvl>
    <w:lvl w:ilvl="6" w:tplc="3ABA5C90">
      <w:start w:val="1"/>
      <w:numFmt w:val="decimal"/>
      <w:lvlText w:val="%7."/>
      <w:lvlJc w:val="left"/>
      <w:pPr>
        <w:ind w:left="5040" w:hanging="360"/>
      </w:pPr>
    </w:lvl>
    <w:lvl w:ilvl="7" w:tplc="7F5457E4">
      <w:start w:val="1"/>
      <w:numFmt w:val="lowerLetter"/>
      <w:lvlText w:val="%8."/>
      <w:lvlJc w:val="left"/>
      <w:pPr>
        <w:ind w:left="5760" w:hanging="360"/>
      </w:pPr>
    </w:lvl>
    <w:lvl w:ilvl="8" w:tplc="4CB2D030">
      <w:start w:val="1"/>
      <w:numFmt w:val="lowerRoman"/>
      <w:lvlText w:val="%9."/>
      <w:lvlJc w:val="right"/>
      <w:pPr>
        <w:ind w:left="6480" w:hanging="180"/>
      </w:pPr>
    </w:lvl>
  </w:abstractNum>
  <w:abstractNum w:abstractNumId="16" w15:restartNumberingAfterBreak="0">
    <w:nsid w:val="5FCF2595"/>
    <w:multiLevelType w:val="hybridMultilevel"/>
    <w:tmpl w:val="3FE834CE"/>
    <w:lvl w:ilvl="0" w:tplc="0952FD04">
      <w:start w:val="9"/>
      <w:numFmt w:val="decimal"/>
      <w:lvlText w:val="%1."/>
      <w:lvlJc w:val="left"/>
      <w:pPr>
        <w:ind w:left="720" w:hanging="360"/>
      </w:pPr>
      <w:rPr>
        <w:rFonts w:ascii="Segoe UI" w:hAnsi="Segoe UI" w:hint="default"/>
      </w:rPr>
    </w:lvl>
    <w:lvl w:ilvl="1" w:tplc="26E0CB9E">
      <w:start w:val="1"/>
      <w:numFmt w:val="lowerLetter"/>
      <w:lvlText w:val="%2."/>
      <w:lvlJc w:val="left"/>
      <w:pPr>
        <w:ind w:left="1440" w:hanging="360"/>
      </w:pPr>
    </w:lvl>
    <w:lvl w:ilvl="2" w:tplc="E4E01F96">
      <w:start w:val="1"/>
      <w:numFmt w:val="lowerRoman"/>
      <w:lvlText w:val="%3."/>
      <w:lvlJc w:val="right"/>
      <w:pPr>
        <w:ind w:left="2160" w:hanging="180"/>
      </w:pPr>
    </w:lvl>
    <w:lvl w:ilvl="3" w:tplc="3D3806A8">
      <w:start w:val="1"/>
      <w:numFmt w:val="decimal"/>
      <w:lvlText w:val="%4."/>
      <w:lvlJc w:val="left"/>
      <w:pPr>
        <w:ind w:left="2880" w:hanging="360"/>
      </w:pPr>
    </w:lvl>
    <w:lvl w:ilvl="4" w:tplc="A9C2F628">
      <w:start w:val="1"/>
      <w:numFmt w:val="lowerLetter"/>
      <w:lvlText w:val="%5."/>
      <w:lvlJc w:val="left"/>
      <w:pPr>
        <w:ind w:left="3600" w:hanging="360"/>
      </w:pPr>
    </w:lvl>
    <w:lvl w:ilvl="5" w:tplc="FD7C0E7C">
      <w:start w:val="1"/>
      <w:numFmt w:val="lowerRoman"/>
      <w:lvlText w:val="%6."/>
      <w:lvlJc w:val="right"/>
      <w:pPr>
        <w:ind w:left="4320" w:hanging="180"/>
      </w:pPr>
    </w:lvl>
    <w:lvl w:ilvl="6" w:tplc="F5BA8728">
      <w:start w:val="1"/>
      <w:numFmt w:val="decimal"/>
      <w:lvlText w:val="%7."/>
      <w:lvlJc w:val="left"/>
      <w:pPr>
        <w:ind w:left="5040" w:hanging="360"/>
      </w:pPr>
    </w:lvl>
    <w:lvl w:ilvl="7" w:tplc="A42E2940">
      <w:start w:val="1"/>
      <w:numFmt w:val="lowerLetter"/>
      <w:lvlText w:val="%8."/>
      <w:lvlJc w:val="left"/>
      <w:pPr>
        <w:ind w:left="5760" w:hanging="360"/>
      </w:pPr>
    </w:lvl>
    <w:lvl w:ilvl="8" w:tplc="C946FF60">
      <w:start w:val="1"/>
      <w:numFmt w:val="lowerRoman"/>
      <w:lvlText w:val="%9."/>
      <w:lvlJc w:val="right"/>
      <w:pPr>
        <w:ind w:left="6480" w:hanging="180"/>
      </w:pPr>
    </w:lvl>
  </w:abstractNum>
  <w:abstractNum w:abstractNumId="17" w15:restartNumberingAfterBreak="0">
    <w:nsid w:val="7190D793"/>
    <w:multiLevelType w:val="hybridMultilevel"/>
    <w:tmpl w:val="FBF216EA"/>
    <w:lvl w:ilvl="0" w:tplc="7A8A8978">
      <w:start w:val="1"/>
      <w:numFmt w:val="bullet"/>
      <w:lvlText w:val=""/>
      <w:lvlJc w:val="left"/>
      <w:pPr>
        <w:ind w:left="720" w:hanging="360"/>
      </w:pPr>
      <w:rPr>
        <w:rFonts w:ascii="Symbol" w:hAnsi="Symbol" w:hint="default"/>
      </w:rPr>
    </w:lvl>
    <w:lvl w:ilvl="1" w:tplc="62BE86BC">
      <w:start w:val="1"/>
      <w:numFmt w:val="bullet"/>
      <w:lvlText w:val="o"/>
      <w:lvlJc w:val="left"/>
      <w:pPr>
        <w:ind w:left="1440" w:hanging="360"/>
      </w:pPr>
      <w:rPr>
        <w:rFonts w:ascii="Courier New" w:hAnsi="Courier New" w:hint="default"/>
      </w:rPr>
    </w:lvl>
    <w:lvl w:ilvl="2" w:tplc="6D5A6E24">
      <w:start w:val="1"/>
      <w:numFmt w:val="bullet"/>
      <w:lvlText w:val=""/>
      <w:lvlJc w:val="left"/>
      <w:pPr>
        <w:ind w:left="2160" w:hanging="360"/>
      </w:pPr>
      <w:rPr>
        <w:rFonts w:ascii="Wingdings" w:hAnsi="Wingdings" w:hint="default"/>
      </w:rPr>
    </w:lvl>
    <w:lvl w:ilvl="3" w:tplc="ED1496DE">
      <w:start w:val="1"/>
      <w:numFmt w:val="bullet"/>
      <w:lvlText w:val=""/>
      <w:lvlJc w:val="left"/>
      <w:pPr>
        <w:ind w:left="2880" w:hanging="360"/>
      </w:pPr>
      <w:rPr>
        <w:rFonts w:ascii="Symbol" w:hAnsi="Symbol" w:hint="default"/>
      </w:rPr>
    </w:lvl>
    <w:lvl w:ilvl="4" w:tplc="4D0E9CFC">
      <w:start w:val="1"/>
      <w:numFmt w:val="bullet"/>
      <w:lvlText w:val="o"/>
      <w:lvlJc w:val="left"/>
      <w:pPr>
        <w:ind w:left="3600" w:hanging="360"/>
      </w:pPr>
      <w:rPr>
        <w:rFonts w:ascii="Courier New" w:hAnsi="Courier New" w:hint="default"/>
      </w:rPr>
    </w:lvl>
    <w:lvl w:ilvl="5" w:tplc="F1944374">
      <w:start w:val="1"/>
      <w:numFmt w:val="bullet"/>
      <w:lvlText w:val=""/>
      <w:lvlJc w:val="left"/>
      <w:pPr>
        <w:ind w:left="4320" w:hanging="360"/>
      </w:pPr>
      <w:rPr>
        <w:rFonts w:ascii="Wingdings" w:hAnsi="Wingdings" w:hint="default"/>
      </w:rPr>
    </w:lvl>
    <w:lvl w:ilvl="6" w:tplc="404AE698">
      <w:start w:val="1"/>
      <w:numFmt w:val="bullet"/>
      <w:lvlText w:val=""/>
      <w:lvlJc w:val="left"/>
      <w:pPr>
        <w:ind w:left="5040" w:hanging="360"/>
      </w:pPr>
      <w:rPr>
        <w:rFonts w:ascii="Symbol" w:hAnsi="Symbol" w:hint="default"/>
      </w:rPr>
    </w:lvl>
    <w:lvl w:ilvl="7" w:tplc="E15C13AC">
      <w:start w:val="1"/>
      <w:numFmt w:val="bullet"/>
      <w:lvlText w:val="o"/>
      <w:lvlJc w:val="left"/>
      <w:pPr>
        <w:ind w:left="5760" w:hanging="360"/>
      </w:pPr>
      <w:rPr>
        <w:rFonts w:ascii="Courier New" w:hAnsi="Courier New" w:hint="default"/>
      </w:rPr>
    </w:lvl>
    <w:lvl w:ilvl="8" w:tplc="318C2E6A">
      <w:start w:val="1"/>
      <w:numFmt w:val="bullet"/>
      <w:lvlText w:val=""/>
      <w:lvlJc w:val="left"/>
      <w:pPr>
        <w:ind w:left="6480" w:hanging="360"/>
      </w:pPr>
      <w:rPr>
        <w:rFonts w:ascii="Wingdings" w:hAnsi="Wingdings" w:hint="default"/>
      </w:rPr>
    </w:lvl>
  </w:abstractNum>
  <w:abstractNum w:abstractNumId="18" w15:restartNumberingAfterBreak="0">
    <w:nsid w:val="7449B762"/>
    <w:multiLevelType w:val="hybridMultilevel"/>
    <w:tmpl w:val="2E9EEA90"/>
    <w:lvl w:ilvl="0" w:tplc="43768940">
      <w:start w:val="12"/>
      <w:numFmt w:val="decimal"/>
      <w:lvlText w:val="%1."/>
      <w:lvlJc w:val="left"/>
      <w:pPr>
        <w:ind w:left="720" w:hanging="360"/>
      </w:pPr>
      <w:rPr>
        <w:rFonts w:ascii="Segoe UI" w:hAnsi="Segoe UI" w:hint="default"/>
      </w:rPr>
    </w:lvl>
    <w:lvl w:ilvl="1" w:tplc="CE703208">
      <w:start w:val="1"/>
      <w:numFmt w:val="lowerLetter"/>
      <w:lvlText w:val="%2."/>
      <w:lvlJc w:val="left"/>
      <w:pPr>
        <w:ind w:left="1440" w:hanging="360"/>
      </w:pPr>
    </w:lvl>
    <w:lvl w:ilvl="2" w:tplc="E0827A10">
      <w:start w:val="1"/>
      <w:numFmt w:val="lowerRoman"/>
      <w:lvlText w:val="%3."/>
      <w:lvlJc w:val="right"/>
      <w:pPr>
        <w:ind w:left="2160" w:hanging="180"/>
      </w:pPr>
    </w:lvl>
    <w:lvl w:ilvl="3" w:tplc="4E708E36">
      <w:start w:val="1"/>
      <w:numFmt w:val="decimal"/>
      <w:lvlText w:val="%4."/>
      <w:lvlJc w:val="left"/>
      <w:pPr>
        <w:ind w:left="2880" w:hanging="360"/>
      </w:pPr>
    </w:lvl>
    <w:lvl w:ilvl="4" w:tplc="3BDCD1EA">
      <w:start w:val="1"/>
      <w:numFmt w:val="lowerLetter"/>
      <w:lvlText w:val="%5."/>
      <w:lvlJc w:val="left"/>
      <w:pPr>
        <w:ind w:left="3600" w:hanging="360"/>
      </w:pPr>
    </w:lvl>
    <w:lvl w:ilvl="5" w:tplc="805A6EF8">
      <w:start w:val="1"/>
      <w:numFmt w:val="lowerRoman"/>
      <w:lvlText w:val="%6."/>
      <w:lvlJc w:val="right"/>
      <w:pPr>
        <w:ind w:left="4320" w:hanging="180"/>
      </w:pPr>
    </w:lvl>
    <w:lvl w:ilvl="6" w:tplc="B7B07EA4">
      <w:start w:val="1"/>
      <w:numFmt w:val="decimal"/>
      <w:lvlText w:val="%7."/>
      <w:lvlJc w:val="left"/>
      <w:pPr>
        <w:ind w:left="5040" w:hanging="360"/>
      </w:pPr>
    </w:lvl>
    <w:lvl w:ilvl="7" w:tplc="EBDE20C4">
      <w:start w:val="1"/>
      <w:numFmt w:val="lowerLetter"/>
      <w:lvlText w:val="%8."/>
      <w:lvlJc w:val="left"/>
      <w:pPr>
        <w:ind w:left="5760" w:hanging="360"/>
      </w:pPr>
    </w:lvl>
    <w:lvl w:ilvl="8" w:tplc="706A1DDC">
      <w:start w:val="1"/>
      <w:numFmt w:val="lowerRoman"/>
      <w:lvlText w:val="%9."/>
      <w:lvlJc w:val="right"/>
      <w:pPr>
        <w:ind w:left="6480" w:hanging="180"/>
      </w:pPr>
    </w:lvl>
  </w:abstractNum>
  <w:abstractNum w:abstractNumId="19" w15:restartNumberingAfterBreak="0">
    <w:nsid w:val="771056EA"/>
    <w:multiLevelType w:val="hybridMultilevel"/>
    <w:tmpl w:val="B590E438"/>
    <w:lvl w:ilvl="0" w:tplc="C538A034">
      <w:start w:val="1"/>
      <w:numFmt w:val="bullet"/>
      <w:lvlText w:val=""/>
      <w:lvlJc w:val="left"/>
      <w:pPr>
        <w:ind w:left="720" w:hanging="360"/>
      </w:pPr>
      <w:rPr>
        <w:rFonts w:ascii="Symbol" w:hAnsi="Symbol" w:hint="default"/>
      </w:rPr>
    </w:lvl>
    <w:lvl w:ilvl="1" w:tplc="7F72E0AA">
      <w:start w:val="1"/>
      <w:numFmt w:val="bullet"/>
      <w:lvlText w:val="o"/>
      <w:lvlJc w:val="left"/>
      <w:pPr>
        <w:ind w:left="1440" w:hanging="360"/>
      </w:pPr>
      <w:rPr>
        <w:rFonts w:ascii="Courier New" w:hAnsi="Courier New" w:hint="default"/>
      </w:rPr>
    </w:lvl>
    <w:lvl w:ilvl="2" w:tplc="7A3AA898">
      <w:start w:val="1"/>
      <w:numFmt w:val="bullet"/>
      <w:lvlText w:val=""/>
      <w:lvlJc w:val="left"/>
      <w:pPr>
        <w:ind w:left="2160" w:hanging="360"/>
      </w:pPr>
      <w:rPr>
        <w:rFonts w:ascii="Wingdings" w:hAnsi="Wingdings" w:hint="default"/>
      </w:rPr>
    </w:lvl>
    <w:lvl w:ilvl="3" w:tplc="5642B00E">
      <w:start w:val="1"/>
      <w:numFmt w:val="bullet"/>
      <w:lvlText w:val=""/>
      <w:lvlJc w:val="left"/>
      <w:pPr>
        <w:ind w:left="2880" w:hanging="360"/>
      </w:pPr>
      <w:rPr>
        <w:rFonts w:ascii="Symbol" w:hAnsi="Symbol" w:hint="default"/>
      </w:rPr>
    </w:lvl>
    <w:lvl w:ilvl="4" w:tplc="AE36CB36">
      <w:start w:val="1"/>
      <w:numFmt w:val="bullet"/>
      <w:lvlText w:val="o"/>
      <w:lvlJc w:val="left"/>
      <w:pPr>
        <w:ind w:left="3600" w:hanging="360"/>
      </w:pPr>
      <w:rPr>
        <w:rFonts w:ascii="Courier New" w:hAnsi="Courier New" w:hint="default"/>
      </w:rPr>
    </w:lvl>
    <w:lvl w:ilvl="5" w:tplc="93BE623E">
      <w:start w:val="1"/>
      <w:numFmt w:val="bullet"/>
      <w:lvlText w:val=""/>
      <w:lvlJc w:val="left"/>
      <w:pPr>
        <w:ind w:left="4320" w:hanging="360"/>
      </w:pPr>
      <w:rPr>
        <w:rFonts w:ascii="Wingdings" w:hAnsi="Wingdings" w:hint="default"/>
      </w:rPr>
    </w:lvl>
    <w:lvl w:ilvl="6" w:tplc="72BACD0A">
      <w:start w:val="1"/>
      <w:numFmt w:val="bullet"/>
      <w:lvlText w:val=""/>
      <w:lvlJc w:val="left"/>
      <w:pPr>
        <w:ind w:left="5040" w:hanging="360"/>
      </w:pPr>
      <w:rPr>
        <w:rFonts w:ascii="Symbol" w:hAnsi="Symbol" w:hint="default"/>
      </w:rPr>
    </w:lvl>
    <w:lvl w:ilvl="7" w:tplc="8AA6AC84">
      <w:start w:val="1"/>
      <w:numFmt w:val="bullet"/>
      <w:lvlText w:val="o"/>
      <w:lvlJc w:val="left"/>
      <w:pPr>
        <w:ind w:left="5760" w:hanging="360"/>
      </w:pPr>
      <w:rPr>
        <w:rFonts w:ascii="Courier New" w:hAnsi="Courier New" w:hint="default"/>
      </w:rPr>
    </w:lvl>
    <w:lvl w:ilvl="8" w:tplc="B6BCBA58">
      <w:start w:val="1"/>
      <w:numFmt w:val="bullet"/>
      <w:lvlText w:val=""/>
      <w:lvlJc w:val="left"/>
      <w:pPr>
        <w:ind w:left="6480" w:hanging="360"/>
      </w:pPr>
      <w:rPr>
        <w:rFonts w:ascii="Wingdings" w:hAnsi="Wingdings" w:hint="default"/>
      </w:rPr>
    </w:lvl>
  </w:abstractNum>
  <w:abstractNum w:abstractNumId="20" w15:restartNumberingAfterBreak="0">
    <w:nsid w:val="77AE18F8"/>
    <w:multiLevelType w:val="hybridMultilevel"/>
    <w:tmpl w:val="120EF7E0"/>
    <w:lvl w:ilvl="0" w:tplc="01D0FB2A">
      <w:start w:val="1"/>
      <w:numFmt w:val="bullet"/>
      <w:lvlText w:val=""/>
      <w:lvlJc w:val="left"/>
      <w:pPr>
        <w:ind w:left="720" w:hanging="360"/>
      </w:pPr>
      <w:rPr>
        <w:rFonts w:ascii="Symbol" w:hAnsi="Symbol" w:hint="default"/>
      </w:rPr>
    </w:lvl>
    <w:lvl w:ilvl="1" w:tplc="2D58CDEA">
      <w:start w:val="1"/>
      <w:numFmt w:val="bullet"/>
      <w:lvlText w:val="o"/>
      <w:lvlJc w:val="left"/>
      <w:pPr>
        <w:ind w:left="1440" w:hanging="360"/>
      </w:pPr>
      <w:rPr>
        <w:rFonts w:ascii="Courier New" w:hAnsi="Courier New" w:hint="default"/>
      </w:rPr>
    </w:lvl>
    <w:lvl w:ilvl="2" w:tplc="0AFA7828">
      <w:start w:val="1"/>
      <w:numFmt w:val="bullet"/>
      <w:lvlText w:val=""/>
      <w:lvlJc w:val="left"/>
      <w:pPr>
        <w:ind w:left="2160" w:hanging="360"/>
      </w:pPr>
      <w:rPr>
        <w:rFonts w:ascii="Wingdings" w:hAnsi="Wingdings" w:hint="default"/>
      </w:rPr>
    </w:lvl>
    <w:lvl w:ilvl="3" w:tplc="20CC9B52">
      <w:start w:val="1"/>
      <w:numFmt w:val="bullet"/>
      <w:lvlText w:val=""/>
      <w:lvlJc w:val="left"/>
      <w:pPr>
        <w:ind w:left="2880" w:hanging="360"/>
      </w:pPr>
      <w:rPr>
        <w:rFonts w:ascii="Symbol" w:hAnsi="Symbol" w:hint="default"/>
      </w:rPr>
    </w:lvl>
    <w:lvl w:ilvl="4" w:tplc="03DEB504">
      <w:start w:val="1"/>
      <w:numFmt w:val="bullet"/>
      <w:lvlText w:val="o"/>
      <w:lvlJc w:val="left"/>
      <w:pPr>
        <w:ind w:left="3600" w:hanging="360"/>
      </w:pPr>
      <w:rPr>
        <w:rFonts w:ascii="Courier New" w:hAnsi="Courier New" w:hint="default"/>
      </w:rPr>
    </w:lvl>
    <w:lvl w:ilvl="5" w:tplc="DAFC7BDC">
      <w:start w:val="1"/>
      <w:numFmt w:val="bullet"/>
      <w:lvlText w:val=""/>
      <w:lvlJc w:val="left"/>
      <w:pPr>
        <w:ind w:left="4320" w:hanging="360"/>
      </w:pPr>
      <w:rPr>
        <w:rFonts w:ascii="Wingdings" w:hAnsi="Wingdings" w:hint="default"/>
      </w:rPr>
    </w:lvl>
    <w:lvl w:ilvl="6" w:tplc="3A4E12FE">
      <w:start w:val="1"/>
      <w:numFmt w:val="bullet"/>
      <w:lvlText w:val=""/>
      <w:lvlJc w:val="left"/>
      <w:pPr>
        <w:ind w:left="5040" w:hanging="360"/>
      </w:pPr>
      <w:rPr>
        <w:rFonts w:ascii="Symbol" w:hAnsi="Symbol" w:hint="default"/>
      </w:rPr>
    </w:lvl>
    <w:lvl w:ilvl="7" w:tplc="DA720BAE">
      <w:start w:val="1"/>
      <w:numFmt w:val="bullet"/>
      <w:lvlText w:val="o"/>
      <w:lvlJc w:val="left"/>
      <w:pPr>
        <w:ind w:left="5760" w:hanging="360"/>
      </w:pPr>
      <w:rPr>
        <w:rFonts w:ascii="Courier New" w:hAnsi="Courier New" w:hint="default"/>
      </w:rPr>
    </w:lvl>
    <w:lvl w:ilvl="8" w:tplc="8A0A2A02">
      <w:start w:val="1"/>
      <w:numFmt w:val="bullet"/>
      <w:lvlText w:val=""/>
      <w:lvlJc w:val="left"/>
      <w:pPr>
        <w:ind w:left="6480" w:hanging="360"/>
      </w:pPr>
      <w:rPr>
        <w:rFonts w:ascii="Wingdings" w:hAnsi="Wingdings" w:hint="default"/>
      </w:rPr>
    </w:lvl>
  </w:abstractNum>
  <w:abstractNum w:abstractNumId="21" w15:restartNumberingAfterBreak="0">
    <w:nsid w:val="7889B0CC"/>
    <w:multiLevelType w:val="hybridMultilevel"/>
    <w:tmpl w:val="CFAEFC72"/>
    <w:lvl w:ilvl="0" w:tplc="639A9A36">
      <w:start w:val="8"/>
      <w:numFmt w:val="decimal"/>
      <w:lvlText w:val="%1."/>
      <w:lvlJc w:val="left"/>
      <w:pPr>
        <w:ind w:left="720" w:hanging="360"/>
      </w:pPr>
      <w:rPr>
        <w:rFonts w:ascii="Segoe UI" w:hAnsi="Segoe UI" w:hint="default"/>
      </w:rPr>
    </w:lvl>
    <w:lvl w:ilvl="1" w:tplc="98B4CD40">
      <w:start w:val="1"/>
      <w:numFmt w:val="lowerLetter"/>
      <w:lvlText w:val="%2."/>
      <w:lvlJc w:val="left"/>
      <w:pPr>
        <w:ind w:left="1440" w:hanging="360"/>
      </w:pPr>
    </w:lvl>
    <w:lvl w:ilvl="2" w:tplc="AED6EB08">
      <w:start w:val="1"/>
      <w:numFmt w:val="lowerRoman"/>
      <w:lvlText w:val="%3."/>
      <w:lvlJc w:val="right"/>
      <w:pPr>
        <w:ind w:left="2160" w:hanging="180"/>
      </w:pPr>
    </w:lvl>
    <w:lvl w:ilvl="3" w:tplc="40788FCC">
      <w:start w:val="1"/>
      <w:numFmt w:val="decimal"/>
      <w:lvlText w:val="%4."/>
      <w:lvlJc w:val="left"/>
      <w:pPr>
        <w:ind w:left="2880" w:hanging="360"/>
      </w:pPr>
    </w:lvl>
    <w:lvl w:ilvl="4" w:tplc="29A4CAF6">
      <w:start w:val="1"/>
      <w:numFmt w:val="lowerLetter"/>
      <w:lvlText w:val="%5."/>
      <w:lvlJc w:val="left"/>
      <w:pPr>
        <w:ind w:left="3600" w:hanging="360"/>
      </w:pPr>
    </w:lvl>
    <w:lvl w:ilvl="5" w:tplc="CE485D6A">
      <w:start w:val="1"/>
      <w:numFmt w:val="lowerRoman"/>
      <w:lvlText w:val="%6."/>
      <w:lvlJc w:val="right"/>
      <w:pPr>
        <w:ind w:left="4320" w:hanging="180"/>
      </w:pPr>
    </w:lvl>
    <w:lvl w:ilvl="6" w:tplc="47D88D24">
      <w:start w:val="1"/>
      <w:numFmt w:val="decimal"/>
      <w:lvlText w:val="%7."/>
      <w:lvlJc w:val="left"/>
      <w:pPr>
        <w:ind w:left="5040" w:hanging="360"/>
      </w:pPr>
    </w:lvl>
    <w:lvl w:ilvl="7" w:tplc="147883F4">
      <w:start w:val="1"/>
      <w:numFmt w:val="lowerLetter"/>
      <w:lvlText w:val="%8."/>
      <w:lvlJc w:val="left"/>
      <w:pPr>
        <w:ind w:left="5760" w:hanging="360"/>
      </w:pPr>
    </w:lvl>
    <w:lvl w:ilvl="8" w:tplc="CD18C7A8">
      <w:start w:val="1"/>
      <w:numFmt w:val="lowerRoman"/>
      <w:lvlText w:val="%9."/>
      <w:lvlJc w:val="right"/>
      <w:pPr>
        <w:ind w:left="6480" w:hanging="180"/>
      </w:pPr>
    </w:lvl>
  </w:abstractNum>
  <w:abstractNum w:abstractNumId="22" w15:restartNumberingAfterBreak="0">
    <w:nsid w:val="7B80B6E6"/>
    <w:multiLevelType w:val="hybridMultilevel"/>
    <w:tmpl w:val="A594C044"/>
    <w:lvl w:ilvl="0" w:tplc="6292FEAC">
      <w:start w:val="11"/>
      <w:numFmt w:val="decimal"/>
      <w:lvlText w:val="%1."/>
      <w:lvlJc w:val="left"/>
      <w:pPr>
        <w:ind w:left="720" w:hanging="360"/>
      </w:pPr>
      <w:rPr>
        <w:rFonts w:ascii="Segoe UI" w:hAnsi="Segoe UI" w:hint="default"/>
      </w:rPr>
    </w:lvl>
    <w:lvl w:ilvl="1" w:tplc="BF989BA2">
      <w:start w:val="1"/>
      <w:numFmt w:val="lowerLetter"/>
      <w:lvlText w:val="%2."/>
      <w:lvlJc w:val="left"/>
      <w:pPr>
        <w:ind w:left="1440" w:hanging="360"/>
      </w:pPr>
    </w:lvl>
    <w:lvl w:ilvl="2" w:tplc="18DC1612">
      <w:start w:val="1"/>
      <w:numFmt w:val="lowerRoman"/>
      <w:lvlText w:val="%3."/>
      <w:lvlJc w:val="right"/>
      <w:pPr>
        <w:ind w:left="2160" w:hanging="180"/>
      </w:pPr>
    </w:lvl>
    <w:lvl w:ilvl="3" w:tplc="30382442">
      <w:start w:val="1"/>
      <w:numFmt w:val="decimal"/>
      <w:lvlText w:val="%4."/>
      <w:lvlJc w:val="left"/>
      <w:pPr>
        <w:ind w:left="2880" w:hanging="360"/>
      </w:pPr>
    </w:lvl>
    <w:lvl w:ilvl="4" w:tplc="5326628E">
      <w:start w:val="1"/>
      <w:numFmt w:val="lowerLetter"/>
      <w:lvlText w:val="%5."/>
      <w:lvlJc w:val="left"/>
      <w:pPr>
        <w:ind w:left="3600" w:hanging="360"/>
      </w:pPr>
    </w:lvl>
    <w:lvl w:ilvl="5" w:tplc="3EB02F80">
      <w:start w:val="1"/>
      <w:numFmt w:val="lowerRoman"/>
      <w:lvlText w:val="%6."/>
      <w:lvlJc w:val="right"/>
      <w:pPr>
        <w:ind w:left="4320" w:hanging="180"/>
      </w:pPr>
    </w:lvl>
    <w:lvl w:ilvl="6" w:tplc="94DC3EC2">
      <w:start w:val="1"/>
      <w:numFmt w:val="decimal"/>
      <w:lvlText w:val="%7."/>
      <w:lvlJc w:val="left"/>
      <w:pPr>
        <w:ind w:left="5040" w:hanging="360"/>
      </w:pPr>
    </w:lvl>
    <w:lvl w:ilvl="7" w:tplc="2780E6C8">
      <w:start w:val="1"/>
      <w:numFmt w:val="lowerLetter"/>
      <w:lvlText w:val="%8."/>
      <w:lvlJc w:val="left"/>
      <w:pPr>
        <w:ind w:left="5760" w:hanging="360"/>
      </w:pPr>
    </w:lvl>
    <w:lvl w:ilvl="8" w:tplc="1C7E9688">
      <w:start w:val="1"/>
      <w:numFmt w:val="lowerRoman"/>
      <w:lvlText w:val="%9."/>
      <w:lvlJc w:val="right"/>
      <w:pPr>
        <w:ind w:left="6480" w:hanging="180"/>
      </w:pPr>
    </w:lvl>
  </w:abstractNum>
  <w:abstractNum w:abstractNumId="23" w15:restartNumberingAfterBreak="0">
    <w:nsid w:val="7DC8D4B5"/>
    <w:multiLevelType w:val="hybridMultilevel"/>
    <w:tmpl w:val="B1325046"/>
    <w:lvl w:ilvl="0" w:tplc="0BEA6C00">
      <w:start w:val="1"/>
      <w:numFmt w:val="bullet"/>
      <w:lvlText w:val=""/>
      <w:lvlJc w:val="left"/>
      <w:pPr>
        <w:ind w:left="720" w:hanging="360"/>
      </w:pPr>
      <w:rPr>
        <w:rFonts w:ascii="Symbol" w:hAnsi="Symbol" w:hint="default"/>
      </w:rPr>
    </w:lvl>
    <w:lvl w:ilvl="1" w:tplc="9B708F6E">
      <w:start w:val="1"/>
      <w:numFmt w:val="bullet"/>
      <w:lvlText w:val="o"/>
      <w:lvlJc w:val="left"/>
      <w:pPr>
        <w:ind w:left="1440" w:hanging="360"/>
      </w:pPr>
      <w:rPr>
        <w:rFonts w:ascii="Courier New" w:hAnsi="Courier New" w:hint="default"/>
      </w:rPr>
    </w:lvl>
    <w:lvl w:ilvl="2" w:tplc="E020D29C">
      <w:start w:val="1"/>
      <w:numFmt w:val="bullet"/>
      <w:lvlText w:val=""/>
      <w:lvlJc w:val="left"/>
      <w:pPr>
        <w:ind w:left="2160" w:hanging="360"/>
      </w:pPr>
      <w:rPr>
        <w:rFonts w:ascii="Wingdings" w:hAnsi="Wingdings" w:hint="default"/>
      </w:rPr>
    </w:lvl>
    <w:lvl w:ilvl="3" w:tplc="3AD42E2E">
      <w:start w:val="1"/>
      <w:numFmt w:val="bullet"/>
      <w:lvlText w:val=""/>
      <w:lvlJc w:val="left"/>
      <w:pPr>
        <w:ind w:left="2880" w:hanging="360"/>
      </w:pPr>
      <w:rPr>
        <w:rFonts w:ascii="Symbol" w:hAnsi="Symbol" w:hint="default"/>
      </w:rPr>
    </w:lvl>
    <w:lvl w:ilvl="4" w:tplc="FC9EC322">
      <w:start w:val="1"/>
      <w:numFmt w:val="bullet"/>
      <w:lvlText w:val="o"/>
      <w:lvlJc w:val="left"/>
      <w:pPr>
        <w:ind w:left="3600" w:hanging="360"/>
      </w:pPr>
      <w:rPr>
        <w:rFonts w:ascii="Courier New" w:hAnsi="Courier New" w:hint="default"/>
      </w:rPr>
    </w:lvl>
    <w:lvl w:ilvl="5" w:tplc="77FA161E">
      <w:start w:val="1"/>
      <w:numFmt w:val="bullet"/>
      <w:lvlText w:val=""/>
      <w:lvlJc w:val="left"/>
      <w:pPr>
        <w:ind w:left="4320" w:hanging="360"/>
      </w:pPr>
      <w:rPr>
        <w:rFonts w:ascii="Wingdings" w:hAnsi="Wingdings" w:hint="default"/>
      </w:rPr>
    </w:lvl>
    <w:lvl w:ilvl="6" w:tplc="D08AD51E">
      <w:start w:val="1"/>
      <w:numFmt w:val="bullet"/>
      <w:lvlText w:val=""/>
      <w:lvlJc w:val="left"/>
      <w:pPr>
        <w:ind w:left="5040" w:hanging="360"/>
      </w:pPr>
      <w:rPr>
        <w:rFonts w:ascii="Symbol" w:hAnsi="Symbol" w:hint="default"/>
      </w:rPr>
    </w:lvl>
    <w:lvl w:ilvl="7" w:tplc="980813AE">
      <w:start w:val="1"/>
      <w:numFmt w:val="bullet"/>
      <w:lvlText w:val="o"/>
      <w:lvlJc w:val="left"/>
      <w:pPr>
        <w:ind w:left="5760" w:hanging="360"/>
      </w:pPr>
      <w:rPr>
        <w:rFonts w:ascii="Courier New" w:hAnsi="Courier New" w:hint="default"/>
      </w:rPr>
    </w:lvl>
    <w:lvl w:ilvl="8" w:tplc="5BD211C4">
      <w:start w:val="1"/>
      <w:numFmt w:val="bullet"/>
      <w:lvlText w:val=""/>
      <w:lvlJc w:val="left"/>
      <w:pPr>
        <w:ind w:left="6480" w:hanging="360"/>
      </w:pPr>
      <w:rPr>
        <w:rFonts w:ascii="Wingdings" w:hAnsi="Wingdings" w:hint="default"/>
      </w:rPr>
    </w:lvl>
  </w:abstractNum>
  <w:num w:numId="1" w16cid:durableId="1857033247">
    <w:abstractNumId w:val="0"/>
  </w:num>
  <w:num w:numId="2" w16cid:durableId="1970017476">
    <w:abstractNumId w:val="8"/>
  </w:num>
  <w:num w:numId="3" w16cid:durableId="2071229252">
    <w:abstractNumId w:val="9"/>
  </w:num>
  <w:num w:numId="4" w16cid:durableId="1522935944">
    <w:abstractNumId w:val="13"/>
  </w:num>
  <w:num w:numId="5" w16cid:durableId="2016683585">
    <w:abstractNumId w:val="2"/>
  </w:num>
  <w:num w:numId="6" w16cid:durableId="1050226722">
    <w:abstractNumId w:val="3"/>
  </w:num>
  <w:num w:numId="7" w16cid:durableId="31536082">
    <w:abstractNumId w:val="10"/>
  </w:num>
  <w:num w:numId="8" w16cid:durableId="588081070">
    <w:abstractNumId w:val="17"/>
  </w:num>
  <w:num w:numId="9" w16cid:durableId="2107993812">
    <w:abstractNumId w:val="4"/>
  </w:num>
  <w:num w:numId="10" w16cid:durableId="1747415540">
    <w:abstractNumId w:val="12"/>
  </w:num>
  <w:num w:numId="11" w16cid:durableId="1983999149">
    <w:abstractNumId w:val="19"/>
  </w:num>
  <w:num w:numId="12" w16cid:durableId="1619215499">
    <w:abstractNumId w:val="23"/>
  </w:num>
  <w:num w:numId="13" w16cid:durableId="1274829115">
    <w:abstractNumId w:val="1"/>
  </w:num>
  <w:num w:numId="14" w16cid:durableId="1498762270">
    <w:abstractNumId w:val="5"/>
  </w:num>
  <w:num w:numId="15" w16cid:durableId="1560827701">
    <w:abstractNumId w:val="20"/>
  </w:num>
  <w:num w:numId="16" w16cid:durableId="627246633">
    <w:abstractNumId w:val="7"/>
  </w:num>
  <w:num w:numId="17" w16cid:durableId="1404109404">
    <w:abstractNumId w:val="18"/>
  </w:num>
  <w:num w:numId="18" w16cid:durableId="1613627813">
    <w:abstractNumId w:val="22"/>
  </w:num>
  <w:num w:numId="19" w16cid:durableId="1643850883">
    <w:abstractNumId w:val="15"/>
  </w:num>
  <w:num w:numId="20" w16cid:durableId="689837479">
    <w:abstractNumId w:val="16"/>
  </w:num>
  <w:num w:numId="21" w16cid:durableId="935749778">
    <w:abstractNumId w:val="21"/>
  </w:num>
  <w:num w:numId="22" w16cid:durableId="1281300371">
    <w:abstractNumId w:val="6"/>
  </w:num>
  <w:num w:numId="23" w16cid:durableId="1545943231">
    <w:abstractNumId w:val="14"/>
  </w:num>
  <w:num w:numId="24" w16cid:durableId="7748351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9CBD9D"/>
    <w:rsid w:val="00010695"/>
    <w:rsid w:val="0001450C"/>
    <w:rsid w:val="00033340"/>
    <w:rsid w:val="00034367"/>
    <w:rsid w:val="00037017"/>
    <w:rsid w:val="00043CF3"/>
    <w:rsid w:val="000444C8"/>
    <w:rsid w:val="00045AD3"/>
    <w:rsid w:val="000525C5"/>
    <w:rsid w:val="0006004C"/>
    <w:rsid w:val="000943BE"/>
    <w:rsid w:val="00094576"/>
    <w:rsid w:val="00097EA2"/>
    <w:rsid w:val="000A717B"/>
    <w:rsid w:val="000B0F9F"/>
    <w:rsid w:val="000C0FD2"/>
    <w:rsid w:val="000D0A98"/>
    <w:rsid w:val="000E3A6B"/>
    <w:rsid w:val="00100C21"/>
    <w:rsid w:val="00101A77"/>
    <w:rsid w:val="00103BD4"/>
    <w:rsid w:val="00104B74"/>
    <w:rsid w:val="00111A6B"/>
    <w:rsid w:val="0011342F"/>
    <w:rsid w:val="0011464D"/>
    <w:rsid w:val="00126710"/>
    <w:rsid w:val="00147056"/>
    <w:rsid w:val="00153349"/>
    <w:rsid w:val="00156A23"/>
    <w:rsid w:val="00195142"/>
    <w:rsid w:val="001D37C4"/>
    <w:rsid w:val="001F3578"/>
    <w:rsid w:val="001F741D"/>
    <w:rsid w:val="00212851"/>
    <w:rsid w:val="00231863"/>
    <w:rsid w:val="002328AD"/>
    <w:rsid w:val="0025C324"/>
    <w:rsid w:val="002633D2"/>
    <w:rsid w:val="00264336"/>
    <w:rsid w:val="00276EE3"/>
    <w:rsid w:val="002867C1"/>
    <w:rsid w:val="002C22A5"/>
    <w:rsid w:val="002D3D25"/>
    <w:rsid w:val="002D6B45"/>
    <w:rsid w:val="002E4314"/>
    <w:rsid w:val="00316A20"/>
    <w:rsid w:val="00324F18"/>
    <w:rsid w:val="00325818"/>
    <w:rsid w:val="003346C7"/>
    <w:rsid w:val="0034561B"/>
    <w:rsid w:val="00346E3E"/>
    <w:rsid w:val="00350169"/>
    <w:rsid w:val="003636AB"/>
    <w:rsid w:val="00367F13"/>
    <w:rsid w:val="003824D9"/>
    <w:rsid w:val="00384746"/>
    <w:rsid w:val="00385100"/>
    <w:rsid w:val="00385B9B"/>
    <w:rsid w:val="003923EE"/>
    <w:rsid w:val="003A769B"/>
    <w:rsid w:val="003B1B8E"/>
    <w:rsid w:val="003B4660"/>
    <w:rsid w:val="003C13F0"/>
    <w:rsid w:val="003C4653"/>
    <w:rsid w:val="003D2EAE"/>
    <w:rsid w:val="003F0A35"/>
    <w:rsid w:val="003F3A03"/>
    <w:rsid w:val="00402D31"/>
    <w:rsid w:val="00405885"/>
    <w:rsid w:val="00434C67"/>
    <w:rsid w:val="004433F4"/>
    <w:rsid w:val="00447982"/>
    <w:rsid w:val="00447EBB"/>
    <w:rsid w:val="00453515"/>
    <w:rsid w:val="004574FC"/>
    <w:rsid w:val="0047252D"/>
    <w:rsid w:val="00473428"/>
    <w:rsid w:val="00475B2E"/>
    <w:rsid w:val="0048374F"/>
    <w:rsid w:val="00485693"/>
    <w:rsid w:val="00495455"/>
    <w:rsid w:val="00497122"/>
    <w:rsid w:val="004B3417"/>
    <w:rsid w:val="004E1EE6"/>
    <w:rsid w:val="005008C7"/>
    <w:rsid w:val="00501C27"/>
    <w:rsid w:val="00521D62"/>
    <w:rsid w:val="00523887"/>
    <w:rsid w:val="00532B78"/>
    <w:rsid w:val="00537630"/>
    <w:rsid w:val="005468FC"/>
    <w:rsid w:val="005471FA"/>
    <w:rsid w:val="005473CB"/>
    <w:rsid w:val="005553AF"/>
    <w:rsid w:val="005600A4"/>
    <w:rsid w:val="00560135"/>
    <w:rsid w:val="005719E2"/>
    <w:rsid w:val="00571A4B"/>
    <w:rsid w:val="00592706"/>
    <w:rsid w:val="00599981"/>
    <w:rsid w:val="005A4ECC"/>
    <w:rsid w:val="005B407E"/>
    <w:rsid w:val="005F32CE"/>
    <w:rsid w:val="00601C1E"/>
    <w:rsid w:val="00616FCF"/>
    <w:rsid w:val="00642F5C"/>
    <w:rsid w:val="00664695"/>
    <w:rsid w:val="0067275A"/>
    <w:rsid w:val="00677355"/>
    <w:rsid w:val="006B2424"/>
    <w:rsid w:val="006B57E6"/>
    <w:rsid w:val="006B5CB8"/>
    <w:rsid w:val="006D60D6"/>
    <w:rsid w:val="006E02EF"/>
    <w:rsid w:val="006E5E5F"/>
    <w:rsid w:val="006F4FD1"/>
    <w:rsid w:val="006F6AFD"/>
    <w:rsid w:val="00710630"/>
    <w:rsid w:val="00722A8C"/>
    <w:rsid w:val="00726AEC"/>
    <w:rsid w:val="00742153"/>
    <w:rsid w:val="00751DA0"/>
    <w:rsid w:val="007653DE"/>
    <w:rsid w:val="007738DB"/>
    <w:rsid w:val="007938DE"/>
    <w:rsid w:val="007A145B"/>
    <w:rsid w:val="007C553F"/>
    <w:rsid w:val="007E2413"/>
    <w:rsid w:val="00812166"/>
    <w:rsid w:val="00813C81"/>
    <w:rsid w:val="00820E2E"/>
    <w:rsid w:val="0082350F"/>
    <w:rsid w:val="00824E1A"/>
    <w:rsid w:val="00824E2A"/>
    <w:rsid w:val="008304A4"/>
    <w:rsid w:val="00830BA3"/>
    <w:rsid w:val="00833170"/>
    <w:rsid w:val="00845A85"/>
    <w:rsid w:val="00873D3F"/>
    <w:rsid w:val="00882582"/>
    <w:rsid w:val="008A1570"/>
    <w:rsid w:val="008A3308"/>
    <w:rsid w:val="008A74F8"/>
    <w:rsid w:val="008C39E2"/>
    <w:rsid w:val="008C639C"/>
    <w:rsid w:val="008D0716"/>
    <w:rsid w:val="008D2D4F"/>
    <w:rsid w:val="008D3DE8"/>
    <w:rsid w:val="008F12D3"/>
    <w:rsid w:val="008F2EBC"/>
    <w:rsid w:val="008F3954"/>
    <w:rsid w:val="00936ACA"/>
    <w:rsid w:val="00950AA9"/>
    <w:rsid w:val="00952E7B"/>
    <w:rsid w:val="00952F71"/>
    <w:rsid w:val="0096766B"/>
    <w:rsid w:val="009975C1"/>
    <w:rsid w:val="009A2F24"/>
    <w:rsid w:val="009B2EED"/>
    <w:rsid w:val="009B3FB1"/>
    <w:rsid w:val="009F213F"/>
    <w:rsid w:val="00A12F76"/>
    <w:rsid w:val="00A166A6"/>
    <w:rsid w:val="00A21EF3"/>
    <w:rsid w:val="00A46EAC"/>
    <w:rsid w:val="00A526DE"/>
    <w:rsid w:val="00A5352C"/>
    <w:rsid w:val="00A65E91"/>
    <w:rsid w:val="00A73728"/>
    <w:rsid w:val="00A92459"/>
    <w:rsid w:val="00AA0F02"/>
    <w:rsid w:val="00AA6671"/>
    <w:rsid w:val="00AA6E21"/>
    <w:rsid w:val="00AB1BEA"/>
    <w:rsid w:val="00AB658F"/>
    <w:rsid w:val="00AC2EF8"/>
    <w:rsid w:val="00AC3977"/>
    <w:rsid w:val="00AE300C"/>
    <w:rsid w:val="00AF295A"/>
    <w:rsid w:val="00AF7A7B"/>
    <w:rsid w:val="00B06108"/>
    <w:rsid w:val="00B17A61"/>
    <w:rsid w:val="00B27B0F"/>
    <w:rsid w:val="00B33AA6"/>
    <w:rsid w:val="00B36C2E"/>
    <w:rsid w:val="00B42B01"/>
    <w:rsid w:val="00B44681"/>
    <w:rsid w:val="00B446E8"/>
    <w:rsid w:val="00B45E66"/>
    <w:rsid w:val="00B52BD3"/>
    <w:rsid w:val="00B62BD8"/>
    <w:rsid w:val="00BA00A1"/>
    <w:rsid w:val="00BA17EA"/>
    <w:rsid w:val="00BB4CC8"/>
    <w:rsid w:val="00BC20C1"/>
    <w:rsid w:val="00BF49E8"/>
    <w:rsid w:val="00C03BBB"/>
    <w:rsid w:val="00C33231"/>
    <w:rsid w:val="00C40532"/>
    <w:rsid w:val="00C71835"/>
    <w:rsid w:val="00C741B4"/>
    <w:rsid w:val="00C77209"/>
    <w:rsid w:val="00C83F24"/>
    <w:rsid w:val="00CB505E"/>
    <w:rsid w:val="00CC0622"/>
    <w:rsid w:val="00CC3A37"/>
    <w:rsid w:val="00CD2793"/>
    <w:rsid w:val="00CE149A"/>
    <w:rsid w:val="00CF1CF8"/>
    <w:rsid w:val="00CF27DF"/>
    <w:rsid w:val="00D23149"/>
    <w:rsid w:val="00D24E89"/>
    <w:rsid w:val="00D358EA"/>
    <w:rsid w:val="00D454A4"/>
    <w:rsid w:val="00D50F20"/>
    <w:rsid w:val="00D55AE1"/>
    <w:rsid w:val="00D649F9"/>
    <w:rsid w:val="00D65BF7"/>
    <w:rsid w:val="00D8412F"/>
    <w:rsid w:val="00D844A3"/>
    <w:rsid w:val="00D90D64"/>
    <w:rsid w:val="00DB0871"/>
    <w:rsid w:val="00DB1380"/>
    <w:rsid w:val="00DB2042"/>
    <w:rsid w:val="00DB30EA"/>
    <w:rsid w:val="00DC3437"/>
    <w:rsid w:val="00DC77F7"/>
    <w:rsid w:val="00DD29BE"/>
    <w:rsid w:val="00DD5E83"/>
    <w:rsid w:val="00DD697E"/>
    <w:rsid w:val="00DE3DC3"/>
    <w:rsid w:val="00DE53E4"/>
    <w:rsid w:val="00DF220E"/>
    <w:rsid w:val="00DF5227"/>
    <w:rsid w:val="00DF6AF7"/>
    <w:rsid w:val="00DF7361"/>
    <w:rsid w:val="00E11269"/>
    <w:rsid w:val="00E26560"/>
    <w:rsid w:val="00E4197B"/>
    <w:rsid w:val="00E501DD"/>
    <w:rsid w:val="00E67969"/>
    <w:rsid w:val="00E72FC7"/>
    <w:rsid w:val="00E92A6E"/>
    <w:rsid w:val="00E94A13"/>
    <w:rsid w:val="00EA0D0A"/>
    <w:rsid w:val="00EB1E63"/>
    <w:rsid w:val="00EC0199"/>
    <w:rsid w:val="00EE1FFB"/>
    <w:rsid w:val="00F04B33"/>
    <w:rsid w:val="00F06D0D"/>
    <w:rsid w:val="00F07284"/>
    <w:rsid w:val="00F13500"/>
    <w:rsid w:val="00F44ABE"/>
    <w:rsid w:val="00F53142"/>
    <w:rsid w:val="00F57021"/>
    <w:rsid w:val="00F60595"/>
    <w:rsid w:val="00F60E60"/>
    <w:rsid w:val="00F65AE1"/>
    <w:rsid w:val="00F728B5"/>
    <w:rsid w:val="00F81851"/>
    <w:rsid w:val="00FA6C8F"/>
    <w:rsid w:val="00FD1711"/>
    <w:rsid w:val="00FD44A6"/>
    <w:rsid w:val="00FD5685"/>
    <w:rsid w:val="00FE54FC"/>
    <w:rsid w:val="00FF2F20"/>
    <w:rsid w:val="0184418F"/>
    <w:rsid w:val="01AAE2A3"/>
    <w:rsid w:val="01FA71BC"/>
    <w:rsid w:val="02C3CD5E"/>
    <w:rsid w:val="02DDBAC4"/>
    <w:rsid w:val="03A2712B"/>
    <w:rsid w:val="03A76A43"/>
    <w:rsid w:val="03CA5F57"/>
    <w:rsid w:val="043F3E71"/>
    <w:rsid w:val="044315E3"/>
    <w:rsid w:val="044DD703"/>
    <w:rsid w:val="046E83CD"/>
    <w:rsid w:val="0495D285"/>
    <w:rsid w:val="053947F3"/>
    <w:rsid w:val="058A7389"/>
    <w:rsid w:val="05C34440"/>
    <w:rsid w:val="05EE5C48"/>
    <w:rsid w:val="06307424"/>
    <w:rsid w:val="06464216"/>
    <w:rsid w:val="0674437F"/>
    <w:rsid w:val="06B14C4E"/>
    <w:rsid w:val="06E875D5"/>
    <w:rsid w:val="0700E1D6"/>
    <w:rsid w:val="078A2CA9"/>
    <w:rsid w:val="0797BAE8"/>
    <w:rsid w:val="07A43062"/>
    <w:rsid w:val="07AA4766"/>
    <w:rsid w:val="07AB2018"/>
    <w:rsid w:val="07BAF047"/>
    <w:rsid w:val="081D4098"/>
    <w:rsid w:val="083C1FDB"/>
    <w:rsid w:val="0896BA32"/>
    <w:rsid w:val="092909AD"/>
    <w:rsid w:val="095005AC"/>
    <w:rsid w:val="0A0E0A34"/>
    <w:rsid w:val="0A240BCC"/>
    <w:rsid w:val="0AA27EEB"/>
    <w:rsid w:val="0AB96684"/>
    <w:rsid w:val="0B19E23F"/>
    <w:rsid w:val="0BC80C33"/>
    <w:rsid w:val="0BD2E8EF"/>
    <w:rsid w:val="0BD7D7AD"/>
    <w:rsid w:val="0BF20FE8"/>
    <w:rsid w:val="0C23BB91"/>
    <w:rsid w:val="0C44FD01"/>
    <w:rsid w:val="0CA32006"/>
    <w:rsid w:val="0DB13CC6"/>
    <w:rsid w:val="0DBA76BF"/>
    <w:rsid w:val="0E25EB1A"/>
    <w:rsid w:val="0E50179F"/>
    <w:rsid w:val="0E9FFA12"/>
    <w:rsid w:val="0EAD9B87"/>
    <w:rsid w:val="0EED4177"/>
    <w:rsid w:val="0EF5834D"/>
    <w:rsid w:val="0F33C08C"/>
    <w:rsid w:val="0FE950D8"/>
    <w:rsid w:val="100B3753"/>
    <w:rsid w:val="10DA8975"/>
    <w:rsid w:val="113881A3"/>
    <w:rsid w:val="1161BEEA"/>
    <w:rsid w:val="11EF4707"/>
    <w:rsid w:val="1226E225"/>
    <w:rsid w:val="124151AE"/>
    <w:rsid w:val="1252E40F"/>
    <w:rsid w:val="1288B615"/>
    <w:rsid w:val="128A5D35"/>
    <w:rsid w:val="131147E3"/>
    <w:rsid w:val="133AD47D"/>
    <w:rsid w:val="139941A0"/>
    <w:rsid w:val="13E7801D"/>
    <w:rsid w:val="14262D96"/>
    <w:rsid w:val="1479BFA1"/>
    <w:rsid w:val="14B066E5"/>
    <w:rsid w:val="14CFA5B9"/>
    <w:rsid w:val="15D2BFD4"/>
    <w:rsid w:val="16615F5B"/>
    <w:rsid w:val="168DE917"/>
    <w:rsid w:val="169BDFA5"/>
    <w:rsid w:val="16B8ACF5"/>
    <w:rsid w:val="16E92D8B"/>
    <w:rsid w:val="16E99A99"/>
    <w:rsid w:val="18441769"/>
    <w:rsid w:val="188DA8E1"/>
    <w:rsid w:val="18D225BF"/>
    <w:rsid w:val="18DCEBDE"/>
    <w:rsid w:val="19440E5A"/>
    <w:rsid w:val="19687AB1"/>
    <w:rsid w:val="1973E835"/>
    <w:rsid w:val="1997AC2D"/>
    <w:rsid w:val="199F4702"/>
    <w:rsid w:val="1ADF7367"/>
    <w:rsid w:val="1AE9AE54"/>
    <w:rsid w:val="1B294D34"/>
    <w:rsid w:val="1BABD011"/>
    <w:rsid w:val="1BB64AF5"/>
    <w:rsid w:val="1CC13335"/>
    <w:rsid w:val="1CD1974C"/>
    <w:rsid w:val="1D581AB2"/>
    <w:rsid w:val="1D6B704E"/>
    <w:rsid w:val="1D8DEA19"/>
    <w:rsid w:val="1E171429"/>
    <w:rsid w:val="1E214F16"/>
    <w:rsid w:val="1E5FD88C"/>
    <w:rsid w:val="1E700D23"/>
    <w:rsid w:val="1EA7D328"/>
    <w:rsid w:val="1ED7FEB6"/>
    <w:rsid w:val="1EE69CE4"/>
    <w:rsid w:val="2052EC9B"/>
    <w:rsid w:val="2059DBC3"/>
    <w:rsid w:val="20FE1701"/>
    <w:rsid w:val="21258DCF"/>
    <w:rsid w:val="21DE5F50"/>
    <w:rsid w:val="2202A9A9"/>
    <w:rsid w:val="2214FC35"/>
    <w:rsid w:val="226D28C5"/>
    <w:rsid w:val="226DE77B"/>
    <w:rsid w:val="2279E223"/>
    <w:rsid w:val="22CD135F"/>
    <w:rsid w:val="230757FC"/>
    <w:rsid w:val="2316532D"/>
    <w:rsid w:val="231ABB70"/>
    <w:rsid w:val="23280C17"/>
    <w:rsid w:val="236D84EC"/>
    <w:rsid w:val="23EEBE0F"/>
    <w:rsid w:val="2411AFFA"/>
    <w:rsid w:val="242E0600"/>
    <w:rsid w:val="2496A070"/>
    <w:rsid w:val="249EED08"/>
    <w:rsid w:val="24A5AADA"/>
    <w:rsid w:val="255B0789"/>
    <w:rsid w:val="25661555"/>
    <w:rsid w:val="25B182E5"/>
    <w:rsid w:val="2627C2DC"/>
    <w:rsid w:val="266AF303"/>
    <w:rsid w:val="26D0DB8C"/>
    <w:rsid w:val="26EDEE16"/>
    <w:rsid w:val="275BFCEC"/>
    <w:rsid w:val="2776B26E"/>
    <w:rsid w:val="2789F5BB"/>
    <w:rsid w:val="27B0728D"/>
    <w:rsid w:val="27F98DFF"/>
    <w:rsid w:val="27FB7D3A"/>
    <w:rsid w:val="284BC54B"/>
    <w:rsid w:val="28D6910D"/>
    <w:rsid w:val="28E923A7"/>
    <w:rsid w:val="2A763F9B"/>
    <w:rsid w:val="2A863BB3"/>
    <w:rsid w:val="2AD36B19"/>
    <w:rsid w:val="2AECB6DA"/>
    <w:rsid w:val="2B184329"/>
    <w:rsid w:val="2B2E3066"/>
    <w:rsid w:val="2BA612A9"/>
    <w:rsid w:val="2C505C1C"/>
    <w:rsid w:val="2C533ACC"/>
    <w:rsid w:val="2C5F4164"/>
    <w:rsid w:val="2CB8E052"/>
    <w:rsid w:val="2CCDE6B4"/>
    <w:rsid w:val="2CEF1AC1"/>
    <w:rsid w:val="2D1F366E"/>
    <w:rsid w:val="2D41E30A"/>
    <w:rsid w:val="2D52666C"/>
    <w:rsid w:val="2D852A85"/>
    <w:rsid w:val="2DA036CA"/>
    <w:rsid w:val="2DCF9609"/>
    <w:rsid w:val="2E23EAA7"/>
    <w:rsid w:val="2EBB1A35"/>
    <w:rsid w:val="2ECDA07D"/>
    <w:rsid w:val="2EE5BEA4"/>
    <w:rsid w:val="2F2586A4"/>
    <w:rsid w:val="2F5E1BC9"/>
    <w:rsid w:val="2F644A60"/>
    <w:rsid w:val="3001A189"/>
    <w:rsid w:val="301AF124"/>
    <w:rsid w:val="302B91A8"/>
    <w:rsid w:val="306E26A5"/>
    <w:rsid w:val="3107229B"/>
    <w:rsid w:val="31E5CBDB"/>
    <w:rsid w:val="32114159"/>
    <w:rsid w:val="3237D8B5"/>
    <w:rsid w:val="32898622"/>
    <w:rsid w:val="328B3753"/>
    <w:rsid w:val="329CD46E"/>
    <w:rsid w:val="32FDEB79"/>
    <w:rsid w:val="338599E0"/>
    <w:rsid w:val="34BD9B0F"/>
    <w:rsid w:val="35571184"/>
    <w:rsid w:val="3559F949"/>
    <w:rsid w:val="3582A945"/>
    <w:rsid w:val="359E5D3B"/>
    <w:rsid w:val="35E786F9"/>
    <w:rsid w:val="35F2AD18"/>
    <w:rsid w:val="35F4FA5B"/>
    <w:rsid w:val="360D1B11"/>
    <w:rsid w:val="368E69DF"/>
    <w:rsid w:val="36CB82FF"/>
    <w:rsid w:val="3744B475"/>
    <w:rsid w:val="37B9DBA7"/>
    <w:rsid w:val="37C6D92C"/>
    <w:rsid w:val="37F878A7"/>
    <w:rsid w:val="37F94D36"/>
    <w:rsid w:val="3839620C"/>
    <w:rsid w:val="38673FDB"/>
    <w:rsid w:val="3892457C"/>
    <w:rsid w:val="389CBD9D"/>
    <w:rsid w:val="3921EEB8"/>
    <w:rsid w:val="395C8866"/>
    <w:rsid w:val="397DAC04"/>
    <w:rsid w:val="39ECE11E"/>
    <w:rsid w:val="3A02BC6E"/>
    <w:rsid w:val="3A6B9B13"/>
    <w:rsid w:val="3A6F41A7"/>
    <w:rsid w:val="3A94F0B4"/>
    <w:rsid w:val="3ABCC7ED"/>
    <w:rsid w:val="3B1C0991"/>
    <w:rsid w:val="3B2A3152"/>
    <w:rsid w:val="3B32263D"/>
    <w:rsid w:val="3B8E05E4"/>
    <w:rsid w:val="3C30C115"/>
    <w:rsid w:val="3C67FBA6"/>
    <w:rsid w:val="3C829DB8"/>
    <w:rsid w:val="3CBD59BA"/>
    <w:rsid w:val="3CF9E466"/>
    <w:rsid w:val="3D01BD67"/>
    <w:rsid w:val="3DC17DBD"/>
    <w:rsid w:val="3DCC9176"/>
    <w:rsid w:val="3DD1DC7C"/>
    <w:rsid w:val="3E0E4533"/>
    <w:rsid w:val="3E291D2B"/>
    <w:rsid w:val="3E83E278"/>
    <w:rsid w:val="3EFBC4BB"/>
    <w:rsid w:val="3F2C4DBA"/>
    <w:rsid w:val="3F30FCAA"/>
    <w:rsid w:val="3F35FCE8"/>
    <w:rsid w:val="3F6FB292"/>
    <w:rsid w:val="3F75A19A"/>
    <w:rsid w:val="3FB1327D"/>
    <w:rsid w:val="3FB72C7C"/>
    <w:rsid w:val="3FB8C2B4"/>
    <w:rsid w:val="403D20EC"/>
    <w:rsid w:val="409CA779"/>
    <w:rsid w:val="40AAFD0E"/>
    <w:rsid w:val="40C75949"/>
    <w:rsid w:val="413A73D8"/>
    <w:rsid w:val="41549315"/>
    <w:rsid w:val="41691AEA"/>
    <w:rsid w:val="42275486"/>
    <w:rsid w:val="4238BCA0"/>
    <w:rsid w:val="426D9DAA"/>
    <w:rsid w:val="42712D9C"/>
    <w:rsid w:val="42F7B551"/>
    <w:rsid w:val="43265EF0"/>
    <w:rsid w:val="436E31B3"/>
    <w:rsid w:val="436F3965"/>
    <w:rsid w:val="4389A8F7"/>
    <w:rsid w:val="43E56E3E"/>
    <w:rsid w:val="440CFDFD"/>
    <w:rsid w:val="4470C705"/>
    <w:rsid w:val="448A7FDA"/>
    <w:rsid w:val="44A8913A"/>
    <w:rsid w:val="45310533"/>
    <w:rsid w:val="4573C534"/>
    <w:rsid w:val="45786693"/>
    <w:rsid w:val="457BED82"/>
    <w:rsid w:val="45BF6705"/>
    <w:rsid w:val="45C77140"/>
    <w:rsid w:val="465C87F8"/>
    <w:rsid w:val="467AB996"/>
    <w:rsid w:val="46BA8739"/>
    <w:rsid w:val="4717BDE3"/>
    <w:rsid w:val="4734EF88"/>
    <w:rsid w:val="47645D79"/>
    <w:rsid w:val="47C3D499"/>
    <w:rsid w:val="47D3CCE1"/>
    <w:rsid w:val="48275721"/>
    <w:rsid w:val="4883D8D3"/>
    <w:rsid w:val="48B38E44"/>
    <w:rsid w:val="48C0C9CE"/>
    <w:rsid w:val="490EE974"/>
    <w:rsid w:val="4990687F"/>
    <w:rsid w:val="49B25A58"/>
    <w:rsid w:val="4B3015C0"/>
    <w:rsid w:val="4B4E2AB9"/>
    <w:rsid w:val="4BE555CA"/>
    <w:rsid w:val="4BE7A817"/>
    <w:rsid w:val="4BFECACB"/>
    <w:rsid w:val="4C3C6709"/>
    <w:rsid w:val="4D5FBA1A"/>
    <w:rsid w:val="4D6F1B46"/>
    <w:rsid w:val="4D730074"/>
    <w:rsid w:val="4D913287"/>
    <w:rsid w:val="4E023983"/>
    <w:rsid w:val="4E29545C"/>
    <w:rsid w:val="4E30BF4D"/>
    <w:rsid w:val="4E9B150D"/>
    <w:rsid w:val="4ED8C2F4"/>
    <w:rsid w:val="4F09A76B"/>
    <w:rsid w:val="4F539688"/>
    <w:rsid w:val="4F5476FC"/>
    <w:rsid w:val="4F59F7FC"/>
    <w:rsid w:val="4F7AD98D"/>
    <w:rsid w:val="4F8FD50E"/>
    <w:rsid w:val="50A281DA"/>
    <w:rsid w:val="50BF1AFB"/>
    <w:rsid w:val="50F7C940"/>
    <w:rsid w:val="51259950"/>
    <w:rsid w:val="51D0ACCD"/>
    <w:rsid w:val="51D51ACB"/>
    <w:rsid w:val="52546FCF"/>
    <w:rsid w:val="525CE39A"/>
    <w:rsid w:val="5264BAF5"/>
    <w:rsid w:val="52907B15"/>
    <w:rsid w:val="529D40D2"/>
    <w:rsid w:val="52BC9EDD"/>
    <w:rsid w:val="52F7F48F"/>
    <w:rsid w:val="5367225C"/>
    <w:rsid w:val="53EB27F5"/>
    <w:rsid w:val="54581692"/>
    <w:rsid w:val="5479BBE2"/>
    <w:rsid w:val="547C5D6F"/>
    <w:rsid w:val="54C235F5"/>
    <w:rsid w:val="54F52C2D"/>
    <w:rsid w:val="55377A3C"/>
    <w:rsid w:val="557D163A"/>
    <w:rsid w:val="55CF8AEF"/>
    <w:rsid w:val="55DDE794"/>
    <w:rsid w:val="56550609"/>
    <w:rsid w:val="56A203C0"/>
    <w:rsid w:val="57194682"/>
    <w:rsid w:val="573A10E4"/>
    <w:rsid w:val="57E04FB1"/>
    <w:rsid w:val="580BA36E"/>
    <w:rsid w:val="584F9346"/>
    <w:rsid w:val="58551141"/>
    <w:rsid w:val="587246C0"/>
    <w:rsid w:val="58B5A466"/>
    <w:rsid w:val="590C63C6"/>
    <w:rsid w:val="59184B3D"/>
    <w:rsid w:val="5A0D4240"/>
    <w:rsid w:val="5A50B542"/>
    <w:rsid w:val="5A5F8870"/>
    <w:rsid w:val="5B52AE0A"/>
    <w:rsid w:val="5B864A7F"/>
    <w:rsid w:val="5BD98AE5"/>
    <w:rsid w:val="5BE8C6F9"/>
    <w:rsid w:val="5BE901F5"/>
    <w:rsid w:val="5BFBA174"/>
    <w:rsid w:val="5CA66FD9"/>
    <w:rsid w:val="5CE2D83A"/>
    <w:rsid w:val="5D7FE9BE"/>
    <w:rsid w:val="5F7EE1A1"/>
    <w:rsid w:val="5FEE0F87"/>
    <w:rsid w:val="600DB4EC"/>
    <w:rsid w:val="60643048"/>
    <w:rsid w:val="6083C7C4"/>
    <w:rsid w:val="60EEBEA1"/>
    <w:rsid w:val="60FCDD84"/>
    <w:rsid w:val="610F6C78"/>
    <w:rsid w:val="61627C44"/>
    <w:rsid w:val="61A9854D"/>
    <w:rsid w:val="61D42B9C"/>
    <w:rsid w:val="61DC4C13"/>
    <w:rsid w:val="61E2CB2A"/>
    <w:rsid w:val="62C580C1"/>
    <w:rsid w:val="62FF8363"/>
    <w:rsid w:val="635CD380"/>
    <w:rsid w:val="635ECAAF"/>
    <w:rsid w:val="642AFE7D"/>
    <w:rsid w:val="64F3D176"/>
    <w:rsid w:val="650BCC5E"/>
    <w:rsid w:val="65964B07"/>
    <w:rsid w:val="65D1623F"/>
    <w:rsid w:val="661001B2"/>
    <w:rsid w:val="66B476E0"/>
    <w:rsid w:val="670EF3AF"/>
    <w:rsid w:val="67388A87"/>
    <w:rsid w:val="6837D7E8"/>
    <w:rsid w:val="68A2B833"/>
    <w:rsid w:val="69978AD4"/>
    <w:rsid w:val="69FA792D"/>
    <w:rsid w:val="6A1181AD"/>
    <w:rsid w:val="6A5D9309"/>
    <w:rsid w:val="6A69281E"/>
    <w:rsid w:val="6A6C9CF7"/>
    <w:rsid w:val="6A88E36C"/>
    <w:rsid w:val="6A967C43"/>
    <w:rsid w:val="6B216BF2"/>
    <w:rsid w:val="6BFED22B"/>
    <w:rsid w:val="6C0D4D7A"/>
    <w:rsid w:val="6C6418C1"/>
    <w:rsid w:val="6CB525A3"/>
    <w:rsid w:val="6CC89A43"/>
    <w:rsid w:val="6CE258DD"/>
    <w:rsid w:val="6D43CB88"/>
    <w:rsid w:val="6D4AA0D6"/>
    <w:rsid w:val="6D55B48F"/>
    <w:rsid w:val="6D85CEA7"/>
    <w:rsid w:val="6DE3F71C"/>
    <w:rsid w:val="6DE5F294"/>
    <w:rsid w:val="6E0C3E61"/>
    <w:rsid w:val="6E0E98ED"/>
    <w:rsid w:val="6E294DA6"/>
    <w:rsid w:val="6E48FE9B"/>
    <w:rsid w:val="6E90AC42"/>
    <w:rsid w:val="6E982BFC"/>
    <w:rsid w:val="6EDFB2A1"/>
    <w:rsid w:val="6FC51E07"/>
    <w:rsid w:val="700D521D"/>
    <w:rsid w:val="70203F09"/>
    <w:rsid w:val="704FE990"/>
    <w:rsid w:val="708014F4"/>
    <w:rsid w:val="709C1D7D"/>
    <w:rsid w:val="70CBC097"/>
    <w:rsid w:val="70D2AFD5"/>
    <w:rsid w:val="7174F3E7"/>
    <w:rsid w:val="72138133"/>
    <w:rsid w:val="72359E02"/>
    <w:rsid w:val="727AB8FB"/>
    <w:rsid w:val="73215800"/>
    <w:rsid w:val="73E134B9"/>
    <w:rsid w:val="73F7EF3C"/>
    <w:rsid w:val="74809428"/>
    <w:rsid w:val="750189AC"/>
    <w:rsid w:val="751E4876"/>
    <w:rsid w:val="756597AA"/>
    <w:rsid w:val="758E1DC9"/>
    <w:rsid w:val="7676D15C"/>
    <w:rsid w:val="7702AA50"/>
    <w:rsid w:val="774CBBC9"/>
    <w:rsid w:val="77BE5D9D"/>
    <w:rsid w:val="77E72650"/>
    <w:rsid w:val="7855E938"/>
    <w:rsid w:val="78B39098"/>
    <w:rsid w:val="78F1B99A"/>
    <w:rsid w:val="794B98D6"/>
    <w:rsid w:val="794E75A5"/>
    <w:rsid w:val="7961AF21"/>
    <w:rsid w:val="79C204BA"/>
    <w:rsid w:val="7A0BEE5F"/>
    <w:rsid w:val="7A273638"/>
    <w:rsid w:val="7A58C741"/>
    <w:rsid w:val="7A79F68B"/>
    <w:rsid w:val="7A89D602"/>
    <w:rsid w:val="7ABE2575"/>
    <w:rsid w:val="7AD2603C"/>
    <w:rsid w:val="7B0CE0D7"/>
    <w:rsid w:val="7B0F1C34"/>
    <w:rsid w:val="7B61958B"/>
    <w:rsid w:val="7BA7BEC0"/>
    <w:rsid w:val="7C239DDB"/>
    <w:rsid w:val="7C25A663"/>
    <w:rsid w:val="7C437840"/>
    <w:rsid w:val="7C8DB90E"/>
    <w:rsid w:val="7CFF72B1"/>
    <w:rsid w:val="7D1D5BB4"/>
    <w:rsid w:val="7D63C8F2"/>
    <w:rsid w:val="7DCA028D"/>
    <w:rsid w:val="7DDD243F"/>
    <w:rsid w:val="7E38AA68"/>
    <w:rsid w:val="7E6D7A8F"/>
    <w:rsid w:val="7EBFAB60"/>
    <w:rsid w:val="7EDF6A1A"/>
    <w:rsid w:val="7EE9E1A4"/>
    <w:rsid w:val="7F4315DD"/>
    <w:rsid w:val="7F4B87C3"/>
    <w:rsid w:val="7F5ADFA8"/>
    <w:rsid w:val="7F6D5E6A"/>
    <w:rsid w:val="7F7FED66"/>
    <w:rsid w:val="7FAF5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A1055"/>
  <w15:chartTrackingRefBased/>
  <w15:docId w15:val="{B082EB07-740B-463E-9D6F-938942C25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normaltextrun">
    <w:name w:val="normaltextrun"/>
    <w:basedOn w:val="DefaultParagraphFont"/>
    <w:rsid w:val="6D85CEA7"/>
  </w:style>
  <w:style w:type="character" w:customStyle="1" w:styleId="eop">
    <w:name w:val="eop"/>
    <w:basedOn w:val="DefaultParagraphFont"/>
    <w:rsid w:val="6D85CEA7"/>
  </w:style>
  <w:style w:type="paragraph" w:customStyle="1" w:styleId="paragraph">
    <w:name w:val="paragraph"/>
    <w:basedOn w:val="Normal"/>
    <w:rsid w:val="6D85CEA7"/>
    <w:pPr>
      <w:spacing w:beforeAutospacing="1" w:afterAutospacing="1" w:line="240" w:lineRule="auto"/>
    </w:pPr>
    <w:rPr>
      <w:rFonts w:ascii="Times New Roman" w:eastAsia="Times New Roman" w:hAnsi="Times New Roman" w:cs="Times New Roman"/>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FollowedHyperlink">
    <w:name w:val="FollowedHyperlink"/>
    <w:basedOn w:val="DefaultParagraphFont"/>
    <w:uiPriority w:val="99"/>
    <w:semiHidden/>
    <w:unhideWhenUsed/>
    <w:rsid w:val="00B45E66"/>
    <w:rPr>
      <w:color w:val="96607D" w:themeColor="followedHyperlink"/>
      <w:u w:val="single"/>
    </w:rPr>
  </w:style>
  <w:style w:type="character" w:customStyle="1" w:styleId="oypena">
    <w:name w:val="oypena"/>
    <w:basedOn w:val="DefaultParagraphFont"/>
    <w:rsid w:val="00A92459"/>
  </w:style>
  <w:style w:type="paragraph" w:customStyle="1" w:styleId="cvgsua">
    <w:name w:val="cvgsua"/>
    <w:basedOn w:val="Normal"/>
    <w:rsid w:val="00A9245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scxw8783432">
    <w:name w:val="scxw8783432"/>
    <w:basedOn w:val="DefaultParagraphFont"/>
    <w:rsid w:val="003A769B"/>
  </w:style>
  <w:style w:type="numbering" w:customStyle="1" w:styleId="NoList1">
    <w:name w:val="No List1"/>
    <w:next w:val="NoList"/>
    <w:uiPriority w:val="99"/>
    <w:semiHidden/>
    <w:unhideWhenUsed/>
    <w:rsid w:val="00043CF3"/>
  </w:style>
  <w:style w:type="paragraph" w:customStyle="1" w:styleId="msonormal0">
    <w:name w:val="msonormal"/>
    <w:basedOn w:val="Normal"/>
    <w:rsid w:val="00043CF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extrun">
    <w:name w:val="textrun"/>
    <w:basedOn w:val="DefaultParagraphFont"/>
    <w:rsid w:val="00043CF3"/>
  </w:style>
  <w:style w:type="paragraph" w:styleId="Header">
    <w:name w:val="header"/>
    <w:basedOn w:val="Normal"/>
    <w:link w:val="HeaderChar"/>
    <w:uiPriority w:val="99"/>
    <w:unhideWhenUsed/>
    <w:rsid w:val="008F1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2D3"/>
  </w:style>
  <w:style w:type="paragraph" w:styleId="Footer">
    <w:name w:val="footer"/>
    <w:basedOn w:val="Normal"/>
    <w:link w:val="FooterChar"/>
    <w:uiPriority w:val="99"/>
    <w:unhideWhenUsed/>
    <w:rsid w:val="008F1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2D3"/>
  </w:style>
  <w:style w:type="character" w:styleId="UnresolvedMention">
    <w:name w:val="Unresolved Mention"/>
    <w:basedOn w:val="DefaultParagraphFont"/>
    <w:uiPriority w:val="99"/>
    <w:semiHidden/>
    <w:unhideWhenUsed/>
    <w:rsid w:val="00677355"/>
    <w:rPr>
      <w:color w:val="605E5C"/>
      <w:shd w:val="clear" w:color="auto" w:fill="E1DFDD"/>
    </w:rPr>
  </w:style>
  <w:style w:type="character" w:customStyle="1" w:styleId="findhit">
    <w:name w:val="findhit"/>
    <w:basedOn w:val="DefaultParagraphFont"/>
    <w:uiPriority w:val="1"/>
    <w:rsid w:val="7961A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88792">
      <w:bodyDiv w:val="1"/>
      <w:marLeft w:val="0"/>
      <w:marRight w:val="0"/>
      <w:marTop w:val="0"/>
      <w:marBottom w:val="0"/>
      <w:divBdr>
        <w:top w:val="none" w:sz="0" w:space="0" w:color="auto"/>
        <w:left w:val="none" w:sz="0" w:space="0" w:color="auto"/>
        <w:bottom w:val="none" w:sz="0" w:space="0" w:color="auto"/>
        <w:right w:val="none" w:sz="0" w:space="0" w:color="auto"/>
      </w:divBdr>
      <w:divsChild>
        <w:div w:id="8725474">
          <w:marLeft w:val="0"/>
          <w:marRight w:val="0"/>
          <w:marTop w:val="0"/>
          <w:marBottom w:val="0"/>
          <w:divBdr>
            <w:top w:val="none" w:sz="0" w:space="0" w:color="auto"/>
            <w:left w:val="none" w:sz="0" w:space="0" w:color="auto"/>
            <w:bottom w:val="none" w:sz="0" w:space="0" w:color="auto"/>
            <w:right w:val="none" w:sz="0" w:space="0" w:color="auto"/>
          </w:divBdr>
        </w:div>
        <w:div w:id="10689442">
          <w:marLeft w:val="0"/>
          <w:marRight w:val="0"/>
          <w:marTop w:val="0"/>
          <w:marBottom w:val="0"/>
          <w:divBdr>
            <w:top w:val="none" w:sz="0" w:space="0" w:color="auto"/>
            <w:left w:val="none" w:sz="0" w:space="0" w:color="auto"/>
            <w:bottom w:val="none" w:sz="0" w:space="0" w:color="auto"/>
            <w:right w:val="none" w:sz="0" w:space="0" w:color="auto"/>
          </w:divBdr>
        </w:div>
        <w:div w:id="16851105">
          <w:marLeft w:val="0"/>
          <w:marRight w:val="0"/>
          <w:marTop w:val="0"/>
          <w:marBottom w:val="0"/>
          <w:divBdr>
            <w:top w:val="none" w:sz="0" w:space="0" w:color="auto"/>
            <w:left w:val="none" w:sz="0" w:space="0" w:color="auto"/>
            <w:bottom w:val="none" w:sz="0" w:space="0" w:color="auto"/>
            <w:right w:val="none" w:sz="0" w:space="0" w:color="auto"/>
          </w:divBdr>
        </w:div>
        <w:div w:id="23604015">
          <w:marLeft w:val="0"/>
          <w:marRight w:val="0"/>
          <w:marTop w:val="0"/>
          <w:marBottom w:val="0"/>
          <w:divBdr>
            <w:top w:val="none" w:sz="0" w:space="0" w:color="auto"/>
            <w:left w:val="none" w:sz="0" w:space="0" w:color="auto"/>
            <w:bottom w:val="none" w:sz="0" w:space="0" w:color="auto"/>
            <w:right w:val="none" w:sz="0" w:space="0" w:color="auto"/>
          </w:divBdr>
        </w:div>
        <w:div w:id="30807843">
          <w:marLeft w:val="0"/>
          <w:marRight w:val="0"/>
          <w:marTop w:val="0"/>
          <w:marBottom w:val="0"/>
          <w:divBdr>
            <w:top w:val="none" w:sz="0" w:space="0" w:color="auto"/>
            <w:left w:val="none" w:sz="0" w:space="0" w:color="auto"/>
            <w:bottom w:val="none" w:sz="0" w:space="0" w:color="auto"/>
            <w:right w:val="none" w:sz="0" w:space="0" w:color="auto"/>
          </w:divBdr>
        </w:div>
        <w:div w:id="34082451">
          <w:marLeft w:val="0"/>
          <w:marRight w:val="0"/>
          <w:marTop w:val="0"/>
          <w:marBottom w:val="0"/>
          <w:divBdr>
            <w:top w:val="none" w:sz="0" w:space="0" w:color="auto"/>
            <w:left w:val="none" w:sz="0" w:space="0" w:color="auto"/>
            <w:bottom w:val="none" w:sz="0" w:space="0" w:color="auto"/>
            <w:right w:val="none" w:sz="0" w:space="0" w:color="auto"/>
          </w:divBdr>
        </w:div>
        <w:div w:id="76292246">
          <w:marLeft w:val="0"/>
          <w:marRight w:val="0"/>
          <w:marTop w:val="0"/>
          <w:marBottom w:val="0"/>
          <w:divBdr>
            <w:top w:val="none" w:sz="0" w:space="0" w:color="auto"/>
            <w:left w:val="none" w:sz="0" w:space="0" w:color="auto"/>
            <w:bottom w:val="none" w:sz="0" w:space="0" w:color="auto"/>
            <w:right w:val="none" w:sz="0" w:space="0" w:color="auto"/>
          </w:divBdr>
        </w:div>
        <w:div w:id="100230113">
          <w:marLeft w:val="0"/>
          <w:marRight w:val="0"/>
          <w:marTop w:val="0"/>
          <w:marBottom w:val="0"/>
          <w:divBdr>
            <w:top w:val="none" w:sz="0" w:space="0" w:color="auto"/>
            <w:left w:val="none" w:sz="0" w:space="0" w:color="auto"/>
            <w:bottom w:val="none" w:sz="0" w:space="0" w:color="auto"/>
            <w:right w:val="none" w:sz="0" w:space="0" w:color="auto"/>
          </w:divBdr>
        </w:div>
        <w:div w:id="105780614">
          <w:marLeft w:val="0"/>
          <w:marRight w:val="0"/>
          <w:marTop w:val="0"/>
          <w:marBottom w:val="0"/>
          <w:divBdr>
            <w:top w:val="none" w:sz="0" w:space="0" w:color="auto"/>
            <w:left w:val="none" w:sz="0" w:space="0" w:color="auto"/>
            <w:bottom w:val="none" w:sz="0" w:space="0" w:color="auto"/>
            <w:right w:val="none" w:sz="0" w:space="0" w:color="auto"/>
          </w:divBdr>
        </w:div>
        <w:div w:id="131673654">
          <w:marLeft w:val="0"/>
          <w:marRight w:val="0"/>
          <w:marTop w:val="0"/>
          <w:marBottom w:val="0"/>
          <w:divBdr>
            <w:top w:val="none" w:sz="0" w:space="0" w:color="auto"/>
            <w:left w:val="none" w:sz="0" w:space="0" w:color="auto"/>
            <w:bottom w:val="none" w:sz="0" w:space="0" w:color="auto"/>
            <w:right w:val="none" w:sz="0" w:space="0" w:color="auto"/>
          </w:divBdr>
        </w:div>
        <w:div w:id="132142991">
          <w:marLeft w:val="0"/>
          <w:marRight w:val="0"/>
          <w:marTop w:val="0"/>
          <w:marBottom w:val="0"/>
          <w:divBdr>
            <w:top w:val="none" w:sz="0" w:space="0" w:color="auto"/>
            <w:left w:val="none" w:sz="0" w:space="0" w:color="auto"/>
            <w:bottom w:val="none" w:sz="0" w:space="0" w:color="auto"/>
            <w:right w:val="none" w:sz="0" w:space="0" w:color="auto"/>
          </w:divBdr>
        </w:div>
        <w:div w:id="142087115">
          <w:marLeft w:val="0"/>
          <w:marRight w:val="0"/>
          <w:marTop w:val="0"/>
          <w:marBottom w:val="0"/>
          <w:divBdr>
            <w:top w:val="none" w:sz="0" w:space="0" w:color="auto"/>
            <w:left w:val="none" w:sz="0" w:space="0" w:color="auto"/>
            <w:bottom w:val="none" w:sz="0" w:space="0" w:color="auto"/>
            <w:right w:val="none" w:sz="0" w:space="0" w:color="auto"/>
          </w:divBdr>
        </w:div>
        <w:div w:id="154886089">
          <w:marLeft w:val="0"/>
          <w:marRight w:val="0"/>
          <w:marTop w:val="0"/>
          <w:marBottom w:val="0"/>
          <w:divBdr>
            <w:top w:val="none" w:sz="0" w:space="0" w:color="auto"/>
            <w:left w:val="none" w:sz="0" w:space="0" w:color="auto"/>
            <w:bottom w:val="none" w:sz="0" w:space="0" w:color="auto"/>
            <w:right w:val="none" w:sz="0" w:space="0" w:color="auto"/>
          </w:divBdr>
        </w:div>
        <w:div w:id="159201653">
          <w:marLeft w:val="0"/>
          <w:marRight w:val="0"/>
          <w:marTop w:val="0"/>
          <w:marBottom w:val="0"/>
          <w:divBdr>
            <w:top w:val="none" w:sz="0" w:space="0" w:color="auto"/>
            <w:left w:val="none" w:sz="0" w:space="0" w:color="auto"/>
            <w:bottom w:val="none" w:sz="0" w:space="0" w:color="auto"/>
            <w:right w:val="none" w:sz="0" w:space="0" w:color="auto"/>
          </w:divBdr>
        </w:div>
        <w:div w:id="191500067">
          <w:marLeft w:val="0"/>
          <w:marRight w:val="0"/>
          <w:marTop w:val="0"/>
          <w:marBottom w:val="0"/>
          <w:divBdr>
            <w:top w:val="none" w:sz="0" w:space="0" w:color="auto"/>
            <w:left w:val="none" w:sz="0" w:space="0" w:color="auto"/>
            <w:bottom w:val="none" w:sz="0" w:space="0" w:color="auto"/>
            <w:right w:val="none" w:sz="0" w:space="0" w:color="auto"/>
          </w:divBdr>
        </w:div>
        <w:div w:id="214971026">
          <w:marLeft w:val="0"/>
          <w:marRight w:val="0"/>
          <w:marTop w:val="0"/>
          <w:marBottom w:val="0"/>
          <w:divBdr>
            <w:top w:val="none" w:sz="0" w:space="0" w:color="auto"/>
            <w:left w:val="none" w:sz="0" w:space="0" w:color="auto"/>
            <w:bottom w:val="none" w:sz="0" w:space="0" w:color="auto"/>
            <w:right w:val="none" w:sz="0" w:space="0" w:color="auto"/>
          </w:divBdr>
        </w:div>
        <w:div w:id="218829922">
          <w:marLeft w:val="0"/>
          <w:marRight w:val="0"/>
          <w:marTop w:val="0"/>
          <w:marBottom w:val="0"/>
          <w:divBdr>
            <w:top w:val="none" w:sz="0" w:space="0" w:color="auto"/>
            <w:left w:val="none" w:sz="0" w:space="0" w:color="auto"/>
            <w:bottom w:val="none" w:sz="0" w:space="0" w:color="auto"/>
            <w:right w:val="none" w:sz="0" w:space="0" w:color="auto"/>
          </w:divBdr>
        </w:div>
        <w:div w:id="246159392">
          <w:marLeft w:val="0"/>
          <w:marRight w:val="0"/>
          <w:marTop w:val="0"/>
          <w:marBottom w:val="0"/>
          <w:divBdr>
            <w:top w:val="none" w:sz="0" w:space="0" w:color="auto"/>
            <w:left w:val="none" w:sz="0" w:space="0" w:color="auto"/>
            <w:bottom w:val="none" w:sz="0" w:space="0" w:color="auto"/>
            <w:right w:val="none" w:sz="0" w:space="0" w:color="auto"/>
          </w:divBdr>
        </w:div>
        <w:div w:id="254093411">
          <w:marLeft w:val="0"/>
          <w:marRight w:val="0"/>
          <w:marTop w:val="0"/>
          <w:marBottom w:val="0"/>
          <w:divBdr>
            <w:top w:val="none" w:sz="0" w:space="0" w:color="auto"/>
            <w:left w:val="none" w:sz="0" w:space="0" w:color="auto"/>
            <w:bottom w:val="none" w:sz="0" w:space="0" w:color="auto"/>
            <w:right w:val="none" w:sz="0" w:space="0" w:color="auto"/>
          </w:divBdr>
        </w:div>
        <w:div w:id="269246273">
          <w:marLeft w:val="0"/>
          <w:marRight w:val="0"/>
          <w:marTop w:val="0"/>
          <w:marBottom w:val="0"/>
          <w:divBdr>
            <w:top w:val="none" w:sz="0" w:space="0" w:color="auto"/>
            <w:left w:val="none" w:sz="0" w:space="0" w:color="auto"/>
            <w:bottom w:val="none" w:sz="0" w:space="0" w:color="auto"/>
            <w:right w:val="none" w:sz="0" w:space="0" w:color="auto"/>
          </w:divBdr>
        </w:div>
        <w:div w:id="274144266">
          <w:marLeft w:val="0"/>
          <w:marRight w:val="0"/>
          <w:marTop w:val="0"/>
          <w:marBottom w:val="0"/>
          <w:divBdr>
            <w:top w:val="none" w:sz="0" w:space="0" w:color="auto"/>
            <w:left w:val="none" w:sz="0" w:space="0" w:color="auto"/>
            <w:bottom w:val="none" w:sz="0" w:space="0" w:color="auto"/>
            <w:right w:val="none" w:sz="0" w:space="0" w:color="auto"/>
          </w:divBdr>
        </w:div>
        <w:div w:id="286013678">
          <w:marLeft w:val="0"/>
          <w:marRight w:val="0"/>
          <w:marTop w:val="0"/>
          <w:marBottom w:val="0"/>
          <w:divBdr>
            <w:top w:val="none" w:sz="0" w:space="0" w:color="auto"/>
            <w:left w:val="none" w:sz="0" w:space="0" w:color="auto"/>
            <w:bottom w:val="none" w:sz="0" w:space="0" w:color="auto"/>
            <w:right w:val="none" w:sz="0" w:space="0" w:color="auto"/>
          </w:divBdr>
        </w:div>
        <w:div w:id="338044396">
          <w:marLeft w:val="0"/>
          <w:marRight w:val="0"/>
          <w:marTop w:val="0"/>
          <w:marBottom w:val="0"/>
          <w:divBdr>
            <w:top w:val="none" w:sz="0" w:space="0" w:color="auto"/>
            <w:left w:val="none" w:sz="0" w:space="0" w:color="auto"/>
            <w:bottom w:val="none" w:sz="0" w:space="0" w:color="auto"/>
            <w:right w:val="none" w:sz="0" w:space="0" w:color="auto"/>
          </w:divBdr>
        </w:div>
        <w:div w:id="344138563">
          <w:marLeft w:val="0"/>
          <w:marRight w:val="0"/>
          <w:marTop w:val="0"/>
          <w:marBottom w:val="0"/>
          <w:divBdr>
            <w:top w:val="none" w:sz="0" w:space="0" w:color="auto"/>
            <w:left w:val="none" w:sz="0" w:space="0" w:color="auto"/>
            <w:bottom w:val="none" w:sz="0" w:space="0" w:color="auto"/>
            <w:right w:val="none" w:sz="0" w:space="0" w:color="auto"/>
          </w:divBdr>
        </w:div>
        <w:div w:id="364446214">
          <w:marLeft w:val="0"/>
          <w:marRight w:val="0"/>
          <w:marTop w:val="0"/>
          <w:marBottom w:val="0"/>
          <w:divBdr>
            <w:top w:val="none" w:sz="0" w:space="0" w:color="auto"/>
            <w:left w:val="none" w:sz="0" w:space="0" w:color="auto"/>
            <w:bottom w:val="none" w:sz="0" w:space="0" w:color="auto"/>
            <w:right w:val="none" w:sz="0" w:space="0" w:color="auto"/>
          </w:divBdr>
        </w:div>
        <w:div w:id="397482706">
          <w:marLeft w:val="0"/>
          <w:marRight w:val="0"/>
          <w:marTop w:val="0"/>
          <w:marBottom w:val="0"/>
          <w:divBdr>
            <w:top w:val="none" w:sz="0" w:space="0" w:color="auto"/>
            <w:left w:val="none" w:sz="0" w:space="0" w:color="auto"/>
            <w:bottom w:val="none" w:sz="0" w:space="0" w:color="auto"/>
            <w:right w:val="none" w:sz="0" w:space="0" w:color="auto"/>
          </w:divBdr>
        </w:div>
        <w:div w:id="401678775">
          <w:marLeft w:val="0"/>
          <w:marRight w:val="0"/>
          <w:marTop w:val="0"/>
          <w:marBottom w:val="0"/>
          <w:divBdr>
            <w:top w:val="none" w:sz="0" w:space="0" w:color="auto"/>
            <w:left w:val="none" w:sz="0" w:space="0" w:color="auto"/>
            <w:bottom w:val="none" w:sz="0" w:space="0" w:color="auto"/>
            <w:right w:val="none" w:sz="0" w:space="0" w:color="auto"/>
          </w:divBdr>
        </w:div>
        <w:div w:id="424886988">
          <w:marLeft w:val="0"/>
          <w:marRight w:val="0"/>
          <w:marTop w:val="0"/>
          <w:marBottom w:val="0"/>
          <w:divBdr>
            <w:top w:val="none" w:sz="0" w:space="0" w:color="auto"/>
            <w:left w:val="none" w:sz="0" w:space="0" w:color="auto"/>
            <w:bottom w:val="none" w:sz="0" w:space="0" w:color="auto"/>
            <w:right w:val="none" w:sz="0" w:space="0" w:color="auto"/>
          </w:divBdr>
        </w:div>
        <w:div w:id="433936151">
          <w:marLeft w:val="0"/>
          <w:marRight w:val="0"/>
          <w:marTop w:val="0"/>
          <w:marBottom w:val="0"/>
          <w:divBdr>
            <w:top w:val="none" w:sz="0" w:space="0" w:color="auto"/>
            <w:left w:val="none" w:sz="0" w:space="0" w:color="auto"/>
            <w:bottom w:val="none" w:sz="0" w:space="0" w:color="auto"/>
            <w:right w:val="none" w:sz="0" w:space="0" w:color="auto"/>
          </w:divBdr>
        </w:div>
        <w:div w:id="438449825">
          <w:marLeft w:val="0"/>
          <w:marRight w:val="0"/>
          <w:marTop w:val="0"/>
          <w:marBottom w:val="0"/>
          <w:divBdr>
            <w:top w:val="none" w:sz="0" w:space="0" w:color="auto"/>
            <w:left w:val="none" w:sz="0" w:space="0" w:color="auto"/>
            <w:bottom w:val="none" w:sz="0" w:space="0" w:color="auto"/>
            <w:right w:val="none" w:sz="0" w:space="0" w:color="auto"/>
          </w:divBdr>
        </w:div>
        <w:div w:id="445661383">
          <w:marLeft w:val="0"/>
          <w:marRight w:val="0"/>
          <w:marTop w:val="0"/>
          <w:marBottom w:val="0"/>
          <w:divBdr>
            <w:top w:val="none" w:sz="0" w:space="0" w:color="auto"/>
            <w:left w:val="none" w:sz="0" w:space="0" w:color="auto"/>
            <w:bottom w:val="none" w:sz="0" w:space="0" w:color="auto"/>
            <w:right w:val="none" w:sz="0" w:space="0" w:color="auto"/>
          </w:divBdr>
        </w:div>
        <w:div w:id="456610799">
          <w:marLeft w:val="0"/>
          <w:marRight w:val="0"/>
          <w:marTop w:val="0"/>
          <w:marBottom w:val="0"/>
          <w:divBdr>
            <w:top w:val="none" w:sz="0" w:space="0" w:color="auto"/>
            <w:left w:val="none" w:sz="0" w:space="0" w:color="auto"/>
            <w:bottom w:val="none" w:sz="0" w:space="0" w:color="auto"/>
            <w:right w:val="none" w:sz="0" w:space="0" w:color="auto"/>
          </w:divBdr>
        </w:div>
        <w:div w:id="458954615">
          <w:marLeft w:val="0"/>
          <w:marRight w:val="0"/>
          <w:marTop w:val="0"/>
          <w:marBottom w:val="0"/>
          <w:divBdr>
            <w:top w:val="none" w:sz="0" w:space="0" w:color="auto"/>
            <w:left w:val="none" w:sz="0" w:space="0" w:color="auto"/>
            <w:bottom w:val="none" w:sz="0" w:space="0" w:color="auto"/>
            <w:right w:val="none" w:sz="0" w:space="0" w:color="auto"/>
          </w:divBdr>
        </w:div>
        <w:div w:id="463474879">
          <w:marLeft w:val="0"/>
          <w:marRight w:val="0"/>
          <w:marTop w:val="0"/>
          <w:marBottom w:val="0"/>
          <w:divBdr>
            <w:top w:val="none" w:sz="0" w:space="0" w:color="auto"/>
            <w:left w:val="none" w:sz="0" w:space="0" w:color="auto"/>
            <w:bottom w:val="none" w:sz="0" w:space="0" w:color="auto"/>
            <w:right w:val="none" w:sz="0" w:space="0" w:color="auto"/>
          </w:divBdr>
        </w:div>
        <w:div w:id="477890062">
          <w:marLeft w:val="0"/>
          <w:marRight w:val="0"/>
          <w:marTop w:val="0"/>
          <w:marBottom w:val="0"/>
          <w:divBdr>
            <w:top w:val="none" w:sz="0" w:space="0" w:color="auto"/>
            <w:left w:val="none" w:sz="0" w:space="0" w:color="auto"/>
            <w:bottom w:val="none" w:sz="0" w:space="0" w:color="auto"/>
            <w:right w:val="none" w:sz="0" w:space="0" w:color="auto"/>
          </w:divBdr>
        </w:div>
        <w:div w:id="522861380">
          <w:marLeft w:val="0"/>
          <w:marRight w:val="0"/>
          <w:marTop w:val="0"/>
          <w:marBottom w:val="0"/>
          <w:divBdr>
            <w:top w:val="none" w:sz="0" w:space="0" w:color="auto"/>
            <w:left w:val="none" w:sz="0" w:space="0" w:color="auto"/>
            <w:bottom w:val="none" w:sz="0" w:space="0" w:color="auto"/>
            <w:right w:val="none" w:sz="0" w:space="0" w:color="auto"/>
          </w:divBdr>
        </w:div>
        <w:div w:id="539319541">
          <w:marLeft w:val="0"/>
          <w:marRight w:val="0"/>
          <w:marTop w:val="0"/>
          <w:marBottom w:val="0"/>
          <w:divBdr>
            <w:top w:val="none" w:sz="0" w:space="0" w:color="auto"/>
            <w:left w:val="none" w:sz="0" w:space="0" w:color="auto"/>
            <w:bottom w:val="none" w:sz="0" w:space="0" w:color="auto"/>
            <w:right w:val="none" w:sz="0" w:space="0" w:color="auto"/>
          </w:divBdr>
        </w:div>
        <w:div w:id="547425004">
          <w:marLeft w:val="0"/>
          <w:marRight w:val="0"/>
          <w:marTop w:val="0"/>
          <w:marBottom w:val="0"/>
          <w:divBdr>
            <w:top w:val="none" w:sz="0" w:space="0" w:color="auto"/>
            <w:left w:val="none" w:sz="0" w:space="0" w:color="auto"/>
            <w:bottom w:val="none" w:sz="0" w:space="0" w:color="auto"/>
            <w:right w:val="none" w:sz="0" w:space="0" w:color="auto"/>
          </w:divBdr>
        </w:div>
        <w:div w:id="556744355">
          <w:marLeft w:val="0"/>
          <w:marRight w:val="0"/>
          <w:marTop w:val="0"/>
          <w:marBottom w:val="0"/>
          <w:divBdr>
            <w:top w:val="none" w:sz="0" w:space="0" w:color="auto"/>
            <w:left w:val="none" w:sz="0" w:space="0" w:color="auto"/>
            <w:bottom w:val="none" w:sz="0" w:space="0" w:color="auto"/>
            <w:right w:val="none" w:sz="0" w:space="0" w:color="auto"/>
          </w:divBdr>
        </w:div>
        <w:div w:id="569652257">
          <w:marLeft w:val="0"/>
          <w:marRight w:val="0"/>
          <w:marTop w:val="0"/>
          <w:marBottom w:val="0"/>
          <w:divBdr>
            <w:top w:val="none" w:sz="0" w:space="0" w:color="auto"/>
            <w:left w:val="none" w:sz="0" w:space="0" w:color="auto"/>
            <w:bottom w:val="none" w:sz="0" w:space="0" w:color="auto"/>
            <w:right w:val="none" w:sz="0" w:space="0" w:color="auto"/>
          </w:divBdr>
        </w:div>
        <w:div w:id="570314060">
          <w:marLeft w:val="0"/>
          <w:marRight w:val="0"/>
          <w:marTop w:val="0"/>
          <w:marBottom w:val="0"/>
          <w:divBdr>
            <w:top w:val="none" w:sz="0" w:space="0" w:color="auto"/>
            <w:left w:val="none" w:sz="0" w:space="0" w:color="auto"/>
            <w:bottom w:val="none" w:sz="0" w:space="0" w:color="auto"/>
            <w:right w:val="none" w:sz="0" w:space="0" w:color="auto"/>
          </w:divBdr>
        </w:div>
        <w:div w:id="571157062">
          <w:marLeft w:val="0"/>
          <w:marRight w:val="0"/>
          <w:marTop w:val="0"/>
          <w:marBottom w:val="0"/>
          <w:divBdr>
            <w:top w:val="none" w:sz="0" w:space="0" w:color="auto"/>
            <w:left w:val="none" w:sz="0" w:space="0" w:color="auto"/>
            <w:bottom w:val="none" w:sz="0" w:space="0" w:color="auto"/>
            <w:right w:val="none" w:sz="0" w:space="0" w:color="auto"/>
          </w:divBdr>
        </w:div>
        <w:div w:id="579294168">
          <w:marLeft w:val="0"/>
          <w:marRight w:val="0"/>
          <w:marTop w:val="0"/>
          <w:marBottom w:val="0"/>
          <w:divBdr>
            <w:top w:val="none" w:sz="0" w:space="0" w:color="auto"/>
            <w:left w:val="none" w:sz="0" w:space="0" w:color="auto"/>
            <w:bottom w:val="none" w:sz="0" w:space="0" w:color="auto"/>
            <w:right w:val="none" w:sz="0" w:space="0" w:color="auto"/>
          </w:divBdr>
        </w:div>
        <w:div w:id="665130954">
          <w:marLeft w:val="0"/>
          <w:marRight w:val="0"/>
          <w:marTop w:val="0"/>
          <w:marBottom w:val="0"/>
          <w:divBdr>
            <w:top w:val="none" w:sz="0" w:space="0" w:color="auto"/>
            <w:left w:val="none" w:sz="0" w:space="0" w:color="auto"/>
            <w:bottom w:val="none" w:sz="0" w:space="0" w:color="auto"/>
            <w:right w:val="none" w:sz="0" w:space="0" w:color="auto"/>
          </w:divBdr>
        </w:div>
        <w:div w:id="707074804">
          <w:marLeft w:val="0"/>
          <w:marRight w:val="0"/>
          <w:marTop w:val="0"/>
          <w:marBottom w:val="0"/>
          <w:divBdr>
            <w:top w:val="none" w:sz="0" w:space="0" w:color="auto"/>
            <w:left w:val="none" w:sz="0" w:space="0" w:color="auto"/>
            <w:bottom w:val="none" w:sz="0" w:space="0" w:color="auto"/>
            <w:right w:val="none" w:sz="0" w:space="0" w:color="auto"/>
          </w:divBdr>
        </w:div>
        <w:div w:id="709691090">
          <w:marLeft w:val="0"/>
          <w:marRight w:val="0"/>
          <w:marTop w:val="0"/>
          <w:marBottom w:val="0"/>
          <w:divBdr>
            <w:top w:val="none" w:sz="0" w:space="0" w:color="auto"/>
            <w:left w:val="none" w:sz="0" w:space="0" w:color="auto"/>
            <w:bottom w:val="none" w:sz="0" w:space="0" w:color="auto"/>
            <w:right w:val="none" w:sz="0" w:space="0" w:color="auto"/>
          </w:divBdr>
        </w:div>
        <w:div w:id="713849083">
          <w:marLeft w:val="0"/>
          <w:marRight w:val="0"/>
          <w:marTop w:val="0"/>
          <w:marBottom w:val="0"/>
          <w:divBdr>
            <w:top w:val="none" w:sz="0" w:space="0" w:color="auto"/>
            <w:left w:val="none" w:sz="0" w:space="0" w:color="auto"/>
            <w:bottom w:val="none" w:sz="0" w:space="0" w:color="auto"/>
            <w:right w:val="none" w:sz="0" w:space="0" w:color="auto"/>
          </w:divBdr>
        </w:div>
        <w:div w:id="719747047">
          <w:marLeft w:val="0"/>
          <w:marRight w:val="0"/>
          <w:marTop w:val="0"/>
          <w:marBottom w:val="0"/>
          <w:divBdr>
            <w:top w:val="none" w:sz="0" w:space="0" w:color="auto"/>
            <w:left w:val="none" w:sz="0" w:space="0" w:color="auto"/>
            <w:bottom w:val="none" w:sz="0" w:space="0" w:color="auto"/>
            <w:right w:val="none" w:sz="0" w:space="0" w:color="auto"/>
          </w:divBdr>
        </w:div>
        <w:div w:id="748692725">
          <w:marLeft w:val="0"/>
          <w:marRight w:val="0"/>
          <w:marTop w:val="0"/>
          <w:marBottom w:val="0"/>
          <w:divBdr>
            <w:top w:val="none" w:sz="0" w:space="0" w:color="auto"/>
            <w:left w:val="none" w:sz="0" w:space="0" w:color="auto"/>
            <w:bottom w:val="none" w:sz="0" w:space="0" w:color="auto"/>
            <w:right w:val="none" w:sz="0" w:space="0" w:color="auto"/>
          </w:divBdr>
        </w:div>
        <w:div w:id="768083908">
          <w:marLeft w:val="0"/>
          <w:marRight w:val="0"/>
          <w:marTop w:val="0"/>
          <w:marBottom w:val="0"/>
          <w:divBdr>
            <w:top w:val="none" w:sz="0" w:space="0" w:color="auto"/>
            <w:left w:val="none" w:sz="0" w:space="0" w:color="auto"/>
            <w:bottom w:val="none" w:sz="0" w:space="0" w:color="auto"/>
            <w:right w:val="none" w:sz="0" w:space="0" w:color="auto"/>
          </w:divBdr>
        </w:div>
        <w:div w:id="781265615">
          <w:marLeft w:val="0"/>
          <w:marRight w:val="0"/>
          <w:marTop w:val="0"/>
          <w:marBottom w:val="0"/>
          <w:divBdr>
            <w:top w:val="none" w:sz="0" w:space="0" w:color="auto"/>
            <w:left w:val="none" w:sz="0" w:space="0" w:color="auto"/>
            <w:bottom w:val="none" w:sz="0" w:space="0" w:color="auto"/>
            <w:right w:val="none" w:sz="0" w:space="0" w:color="auto"/>
          </w:divBdr>
        </w:div>
        <w:div w:id="801264144">
          <w:marLeft w:val="0"/>
          <w:marRight w:val="0"/>
          <w:marTop w:val="0"/>
          <w:marBottom w:val="0"/>
          <w:divBdr>
            <w:top w:val="none" w:sz="0" w:space="0" w:color="auto"/>
            <w:left w:val="none" w:sz="0" w:space="0" w:color="auto"/>
            <w:bottom w:val="none" w:sz="0" w:space="0" w:color="auto"/>
            <w:right w:val="none" w:sz="0" w:space="0" w:color="auto"/>
          </w:divBdr>
        </w:div>
        <w:div w:id="825626622">
          <w:marLeft w:val="0"/>
          <w:marRight w:val="0"/>
          <w:marTop w:val="0"/>
          <w:marBottom w:val="0"/>
          <w:divBdr>
            <w:top w:val="none" w:sz="0" w:space="0" w:color="auto"/>
            <w:left w:val="none" w:sz="0" w:space="0" w:color="auto"/>
            <w:bottom w:val="none" w:sz="0" w:space="0" w:color="auto"/>
            <w:right w:val="none" w:sz="0" w:space="0" w:color="auto"/>
          </w:divBdr>
        </w:div>
        <w:div w:id="833305873">
          <w:marLeft w:val="0"/>
          <w:marRight w:val="0"/>
          <w:marTop w:val="0"/>
          <w:marBottom w:val="0"/>
          <w:divBdr>
            <w:top w:val="none" w:sz="0" w:space="0" w:color="auto"/>
            <w:left w:val="none" w:sz="0" w:space="0" w:color="auto"/>
            <w:bottom w:val="none" w:sz="0" w:space="0" w:color="auto"/>
            <w:right w:val="none" w:sz="0" w:space="0" w:color="auto"/>
          </w:divBdr>
        </w:div>
        <w:div w:id="838811454">
          <w:marLeft w:val="0"/>
          <w:marRight w:val="0"/>
          <w:marTop w:val="0"/>
          <w:marBottom w:val="0"/>
          <w:divBdr>
            <w:top w:val="none" w:sz="0" w:space="0" w:color="auto"/>
            <w:left w:val="none" w:sz="0" w:space="0" w:color="auto"/>
            <w:bottom w:val="none" w:sz="0" w:space="0" w:color="auto"/>
            <w:right w:val="none" w:sz="0" w:space="0" w:color="auto"/>
          </w:divBdr>
        </w:div>
        <w:div w:id="843786715">
          <w:marLeft w:val="0"/>
          <w:marRight w:val="0"/>
          <w:marTop w:val="0"/>
          <w:marBottom w:val="0"/>
          <w:divBdr>
            <w:top w:val="none" w:sz="0" w:space="0" w:color="auto"/>
            <w:left w:val="none" w:sz="0" w:space="0" w:color="auto"/>
            <w:bottom w:val="none" w:sz="0" w:space="0" w:color="auto"/>
            <w:right w:val="none" w:sz="0" w:space="0" w:color="auto"/>
          </w:divBdr>
        </w:div>
        <w:div w:id="850946392">
          <w:marLeft w:val="0"/>
          <w:marRight w:val="0"/>
          <w:marTop w:val="0"/>
          <w:marBottom w:val="0"/>
          <w:divBdr>
            <w:top w:val="none" w:sz="0" w:space="0" w:color="auto"/>
            <w:left w:val="none" w:sz="0" w:space="0" w:color="auto"/>
            <w:bottom w:val="none" w:sz="0" w:space="0" w:color="auto"/>
            <w:right w:val="none" w:sz="0" w:space="0" w:color="auto"/>
          </w:divBdr>
        </w:div>
        <w:div w:id="877930124">
          <w:marLeft w:val="0"/>
          <w:marRight w:val="0"/>
          <w:marTop w:val="0"/>
          <w:marBottom w:val="0"/>
          <w:divBdr>
            <w:top w:val="none" w:sz="0" w:space="0" w:color="auto"/>
            <w:left w:val="none" w:sz="0" w:space="0" w:color="auto"/>
            <w:bottom w:val="none" w:sz="0" w:space="0" w:color="auto"/>
            <w:right w:val="none" w:sz="0" w:space="0" w:color="auto"/>
          </w:divBdr>
        </w:div>
        <w:div w:id="889027178">
          <w:marLeft w:val="0"/>
          <w:marRight w:val="0"/>
          <w:marTop w:val="0"/>
          <w:marBottom w:val="0"/>
          <w:divBdr>
            <w:top w:val="none" w:sz="0" w:space="0" w:color="auto"/>
            <w:left w:val="none" w:sz="0" w:space="0" w:color="auto"/>
            <w:bottom w:val="none" w:sz="0" w:space="0" w:color="auto"/>
            <w:right w:val="none" w:sz="0" w:space="0" w:color="auto"/>
          </w:divBdr>
        </w:div>
        <w:div w:id="919100008">
          <w:marLeft w:val="0"/>
          <w:marRight w:val="0"/>
          <w:marTop w:val="0"/>
          <w:marBottom w:val="0"/>
          <w:divBdr>
            <w:top w:val="none" w:sz="0" w:space="0" w:color="auto"/>
            <w:left w:val="none" w:sz="0" w:space="0" w:color="auto"/>
            <w:bottom w:val="none" w:sz="0" w:space="0" w:color="auto"/>
            <w:right w:val="none" w:sz="0" w:space="0" w:color="auto"/>
          </w:divBdr>
        </w:div>
        <w:div w:id="926424334">
          <w:marLeft w:val="0"/>
          <w:marRight w:val="0"/>
          <w:marTop w:val="0"/>
          <w:marBottom w:val="0"/>
          <w:divBdr>
            <w:top w:val="none" w:sz="0" w:space="0" w:color="auto"/>
            <w:left w:val="none" w:sz="0" w:space="0" w:color="auto"/>
            <w:bottom w:val="none" w:sz="0" w:space="0" w:color="auto"/>
            <w:right w:val="none" w:sz="0" w:space="0" w:color="auto"/>
          </w:divBdr>
        </w:div>
        <w:div w:id="952177838">
          <w:marLeft w:val="0"/>
          <w:marRight w:val="0"/>
          <w:marTop w:val="0"/>
          <w:marBottom w:val="0"/>
          <w:divBdr>
            <w:top w:val="none" w:sz="0" w:space="0" w:color="auto"/>
            <w:left w:val="none" w:sz="0" w:space="0" w:color="auto"/>
            <w:bottom w:val="none" w:sz="0" w:space="0" w:color="auto"/>
            <w:right w:val="none" w:sz="0" w:space="0" w:color="auto"/>
          </w:divBdr>
        </w:div>
        <w:div w:id="972751512">
          <w:marLeft w:val="0"/>
          <w:marRight w:val="0"/>
          <w:marTop w:val="0"/>
          <w:marBottom w:val="0"/>
          <w:divBdr>
            <w:top w:val="none" w:sz="0" w:space="0" w:color="auto"/>
            <w:left w:val="none" w:sz="0" w:space="0" w:color="auto"/>
            <w:bottom w:val="none" w:sz="0" w:space="0" w:color="auto"/>
            <w:right w:val="none" w:sz="0" w:space="0" w:color="auto"/>
          </w:divBdr>
        </w:div>
        <w:div w:id="1006252650">
          <w:marLeft w:val="0"/>
          <w:marRight w:val="0"/>
          <w:marTop w:val="0"/>
          <w:marBottom w:val="0"/>
          <w:divBdr>
            <w:top w:val="none" w:sz="0" w:space="0" w:color="auto"/>
            <w:left w:val="none" w:sz="0" w:space="0" w:color="auto"/>
            <w:bottom w:val="none" w:sz="0" w:space="0" w:color="auto"/>
            <w:right w:val="none" w:sz="0" w:space="0" w:color="auto"/>
          </w:divBdr>
        </w:div>
        <w:div w:id="1007515176">
          <w:marLeft w:val="0"/>
          <w:marRight w:val="0"/>
          <w:marTop w:val="0"/>
          <w:marBottom w:val="0"/>
          <w:divBdr>
            <w:top w:val="none" w:sz="0" w:space="0" w:color="auto"/>
            <w:left w:val="none" w:sz="0" w:space="0" w:color="auto"/>
            <w:bottom w:val="none" w:sz="0" w:space="0" w:color="auto"/>
            <w:right w:val="none" w:sz="0" w:space="0" w:color="auto"/>
          </w:divBdr>
        </w:div>
        <w:div w:id="1021588288">
          <w:marLeft w:val="0"/>
          <w:marRight w:val="0"/>
          <w:marTop w:val="0"/>
          <w:marBottom w:val="0"/>
          <w:divBdr>
            <w:top w:val="none" w:sz="0" w:space="0" w:color="auto"/>
            <w:left w:val="none" w:sz="0" w:space="0" w:color="auto"/>
            <w:bottom w:val="none" w:sz="0" w:space="0" w:color="auto"/>
            <w:right w:val="none" w:sz="0" w:space="0" w:color="auto"/>
          </w:divBdr>
        </w:div>
        <w:div w:id="1037316627">
          <w:marLeft w:val="0"/>
          <w:marRight w:val="0"/>
          <w:marTop w:val="0"/>
          <w:marBottom w:val="0"/>
          <w:divBdr>
            <w:top w:val="none" w:sz="0" w:space="0" w:color="auto"/>
            <w:left w:val="none" w:sz="0" w:space="0" w:color="auto"/>
            <w:bottom w:val="none" w:sz="0" w:space="0" w:color="auto"/>
            <w:right w:val="none" w:sz="0" w:space="0" w:color="auto"/>
          </w:divBdr>
        </w:div>
        <w:div w:id="1044526888">
          <w:marLeft w:val="0"/>
          <w:marRight w:val="0"/>
          <w:marTop w:val="0"/>
          <w:marBottom w:val="0"/>
          <w:divBdr>
            <w:top w:val="none" w:sz="0" w:space="0" w:color="auto"/>
            <w:left w:val="none" w:sz="0" w:space="0" w:color="auto"/>
            <w:bottom w:val="none" w:sz="0" w:space="0" w:color="auto"/>
            <w:right w:val="none" w:sz="0" w:space="0" w:color="auto"/>
          </w:divBdr>
        </w:div>
        <w:div w:id="1079325250">
          <w:marLeft w:val="0"/>
          <w:marRight w:val="0"/>
          <w:marTop w:val="0"/>
          <w:marBottom w:val="0"/>
          <w:divBdr>
            <w:top w:val="none" w:sz="0" w:space="0" w:color="auto"/>
            <w:left w:val="none" w:sz="0" w:space="0" w:color="auto"/>
            <w:bottom w:val="none" w:sz="0" w:space="0" w:color="auto"/>
            <w:right w:val="none" w:sz="0" w:space="0" w:color="auto"/>
          </w:divBdr>
        </w:div>
        <w:div w:id="1096945605">
          <w:marLeft w:val="0"/>
          <w:marRight w:val="0"/>
          <w:marTop w:val="0"/>
          <w:marBottom w:val="0"/>
          <w:divBdr>
            <w:top w:val="none" w:sz="0" w:space="0" w:color="auto"/>
            <w:left w:val="none" w:sz="0" w:space="0" w:color="auto"/>
            <w:bottom w:val="none" w:sz="0" w:space="0" w:color="auto"/>
            <w:right w:val="none" w:sz="0" w:space="0" w:color="auto"/>
          </w:divBdr>
        </w:div>
        <w:div w:id="1175999733">
          <w:marLeft w:val="0"/>
          <w:marRight w:val="0"/>
          <w:marTop w:val="0"/>
          <w:marBottom w:val="0"/>
          <w:divBdr>
            <w:top w:val="none" w:sz="0" w:space="0" w:color="auto"/>
            <w:left w:val="none" w:sz="0" w:space="0" w:color="auto"/>
            <w:bottom w:val="none" w:sz="0" w:space="0" w:color="auto"/>
            <w:right w:val="none" w:sz="0" w:space="0" w:color="auto"/>
          </w:divBdr>
        </w:div>
        <w:div w:id="1198666140">
          <w:marLeft w:val="0"/>
          <w:marRight w:val="0"/>
          <w:marTop w:val="0"/>
          <w:marBottom w:val="0"/>
          <w:divBdr>
            <w:top w:val="none" w:sz="0" w:space="0" w:color="auto"/>
            <w:left w:val="none" w:sz="0" w:space="0" w:color="auto"/>
            <w:bottom w:val="none" w:sz="0" w:space="0" w:color="auto"/>
            <w:right w:val="none" w:sz="0" w:space="0" w:color="auto"/>
          </w:divBdr>
        </w:div>
        <w:div w:id="1212501874">
          <w:marLeft w:val="0"/>
          <w:marRight w:val="0"/>
          <w:marTop w:val="0"/>
          <w:marBottom w:val="0"/>
          <w:divBdr>
            <w:top w:val="none" w:sz="0" w:space="0" w:color="auto"/>
            <w:left w:val="none" w:sz="0" w:space="0" w:color="auto"/>
            <w:bottom w:val="none" w:sz="0" w:space="0" w:color="auto"/>
            <w:right w:val="none" w:sz="0" w:space="0" w:color="auto"/>
          </w:divBdr>
        </w:div>
        <w:div w:id="1232548179">
          <w:marLeft w:val="0"/>
          <w:marRight w:val="0"/>
          <w:marTop w:val="0"/>
          <w:marBottom w:val="0"/>
          <w:divBdr>
            <w:top w:val="none" w:sz="0" w:space="0" w:color="auto"/>
            <w:left w:val="none" w:sz="0" w:space="0" w:color="auto"/>
            <w:bottom w:val="none" w:sz="0" w:space="0" w:color="auto"/>
            <w:right w:val="none" w:sz="0" w:space="0" w:color="auto"/>
          </w:divBdr>
        </w:div>
        <w:div w:id="1258713701">
          <w:marLeft w:val="0"/>
          <w:marRight w:val="0"/>
          <w:marTop w:val="0"/>
          <w:marBottom w:val="0"/>
          <w:divBdr>
            <w:top w:val="none" w:sz="0" w:space="0" w:color="auto"/>
            <w:left w:val="none" w:sz="0" w:space="0" w:color="auto"/>
            <w:bottom w:val="none" w:sz="0" w:space="0" w:color="auto"/>
            <w:right w:val="none" w:sz="0" w:space="0" w:color="auto"/>
          </w:divBdr>
        </w:div>
        <w:div w:id="1275332708">
          <w:marLeft w:val="0"/>
          <w:marRight w:val="0"/>
          <w:marTop w:val="0"/>
          <w:marBottom w:val="0"/>
          <w:divBdr>
            <w:top w:val="none" w:sz="0" w:space="0" w:color="auto"/>
            <w:left w:val="none" w:sz="0" w:space="0" w:color="auto"/>
            <w:bottom w:val="none" w:sz="0" w:space="0" w:color="auto"/>
            <w:right w:val="none" w:sz="0" w:space="0" w:color="auto"/>
          </w:divBdr>
        </w:div>
        <w:div w:id="1284921186">
          <w:marLeft w:val="0"/>
          <w:marRight w:val="0"/>
          <w:marTop w:val="0"/>
          <w:marBottom w:val="0"/>
          <w:divBdr>
            <w:top w:val="none" w:sz="0" w:space="0" w:color="auto"/>
            <w:left w:val="none" w:sz="0" w:space="0" w:color="auto"/>
            <w:bottom w:val="none" w:sz="0" w:space="0" w:color="auto"/>
            <w:right w:val="none" w:sz="0" w:space="0" w:color="auto"/>
          </w:divBdr>
        </w:div>
        <w:div w:id="1305311897">
          <w:marLeft w:val="0"/>
          <w:marRight w:val="0"/>
          <w:marTop w:val="0"/>
          <w:marBottom w:val="0"/>
          <w:divBdr>
            <w:top w:val="none" w:sz="0" w:space="0" w:color="auto"/>
            <w:left w:val="none" w:sz="0" w:space="0" w:color="auto"/>
            <w:bottom w:val="none" w:sz="0" w:space="0" w:color="auto"/>
            <w:right w:val="none" w:sz="0" w:space="0" w:color="auto"/>
          </w:divBdr>
        </w:div>
        <w:div w:id="1305504702">
          <w:marLeft w:val="0"/>
          <w:marRight w:val="0"/>
          <w:marTop w:val="0"/>
          <w:marBottom w:val="0"/>
          <w:divBdr>
            <w:top w:val="none" w:sz="0" w:space="0" w:color="auto"/>
            <w:left w:val="none" w:sz="0" w:space="0" w:color="auto"/>
            <w:bottom w:val="none" w:sz="0" w:space="0" w:color="auto"/>
            <w:right w:val="none" w:sz="0" w:space="0" w:color="auto"/>
          </w:divBdr>
        </w:div>
        <w:div w:id="1307248730">
          <w:marLeft w:val="0"/>
          <w:marRight w:val="0"/>
          <w:marTop w:val="0"/>
          <w:marBottom w:val="0"/>
          <w:divBdr>
            <w:top w:val="none" w:sz="0" w:space="0" w:color="auto"/>
            <w:left w:val="none" w:sz="0" w:space="0" w:color="auto"/>
            <w:bottom w:val="none" w:sz="0" w:space="0" w:color="auto"/>
            <w:right w:val="none" w:sz="0" w:space="0" w:color="auto"/>
          </w:divBdr>
        </w:div>
        <w:div w:id="1350566007">
          <w:marLeft w:val="0"/>
          <w:marRight w:val="0"/>
          <w:marTop w:val="0"/>
          <w:marBottom w:val="0"/>
          <w:divBdr>
            <w:top w:val="none" w:sz="0" w:space="0" w:color="auto"/>
            <w:left w:val="none" w:sz="0" w:space="0" w:color="auto"/>
            <w:bottom w:val="none" w:sz="0" w:space="0" w:color="auto"/>
            <w:right w:val="none" w:sz="0" w:space="0" w:color="auto"/>
          </w:divBdr>
        </w:div>
        <w:div w:id="1363431715">
          <w:marLeft w:val="0"/>
          <w:marRight w:val="0"/>
          <w:marTop w:val="0"/>
          <w:marBottom w:val="0"/>
          <w:divBdr>
            <w:top w:val="none" w:sz="0" w:space="0" w:color="auto"/>
            <w:left w:val="none" w:sz="0" w:space="0" w:color="auto"/>
            <w:bottom w:val="none" w:sz="0" w:space="0" w:color="auto"/>
            <w:right w:val="none" w:sz="0" w:space="0" w:color="auto"/>
          </w:divBdr>
        </w:div>
        <w:div w:id="1401515673">
          <w:marLeft w:val="0"/>
          <w:marRight w:val="0"/>
          <w:marTop w:val="0"/>
          <w:marBottom w:val="0"/>
          <w:divBdr>
            <w:top w:val="none" w:sz="0" w:space="0" w:color="auto"/>
            <w:left w:val="none" w:sz="0" w:space="0" w:color="auto"/>
            <w:bottom w:val="none" w:sz="0" w:space="0" w:color="auto"/>
            <w:right w:val="none" w:sz="0" w:space="0" w:color="auto"/>
          </w:divBdr>
        </w:div>
        <w:div w:id="1406957647">
          <w:marLeft w:val="0"/>
          <w:marRight w:val="0"/>
          <w:marTop w:val="0"/>
          <w:marBottom w:val="0"/>
          <w:divBdr>
            <w:top w:val="none" w:sz="0" w:space="0" w:color="auto"/>
            <w:left w:val="none" w:sz="0" w:space="0" w:color="auto"/>
            <w:bottom w:val="none" w:sz="0" w:space="0" w:color="auto"/>
            <w:right w:val="none" w:sz="0" w:space="0" w:color="auto"/>
          </w:divBdr>
        </w:div>
        <w:div w:id="1411658259">
          <w:marLeft w:val="0"/>
          <w:marRight w:val="0"/>
          <w:marTop w:val="0"/>
          <w:marBottom w:val="0"/>
          <w:divBdr>
            <w:top w:val="none" w:sz="0" w:space="0" w:color="auto"/>
            <w:left w:val="none" w:sz="0" w:space="0" w:color="auto"/>
            <w:bottom w:val="none" w:sz="0" w:space="0" w:color="auto"/>
            <w:right w:val="none" w:sz="0" w:space="0" w:color="auto"/>
          </w:divBdr>
        </w:div>
        <w:div w:id="1448894172">
          <w:marLeft w:val="0"/>
          <w:marRight w:val="0"/>
          <w:marTop w:val="0"/>
          <w:marBottom w:val="0"/>
          <w:divBdr>
            <w:top w:val="none" w:sz="0" w:space="0" w:color="auto"/>
            <w:left w:val="none" w:sz="0" w:space="0" w:color="auto"/>
            <w:bottom w:val="none" w:sz="0" w:space="0" w:color="auto"/>
            <w:right w:val="none" w:sz="0" w:space="0" w:color="auto"/>
          </w:divBdr>
        </w:div>
        <w:div w:id="1452213538">
          <w:marLeft w:val="0"/>
          <w:marRight w:val="0"/>
          <w:marTop w:val="0"/>
          <w:marBottom w:val="0"/>
          <w:divBdr>
            <w:top w:val="none" w:sz="0" w:space="0" w:color="auto"/>
            <w:left w:val="none" w:sz="0" w:space="0" w:color="auto"/>
            <w:bottom w:val="none" w:sz="0" w:space="0" w:color="auto"/>
            <w:right w:val="none" w:sz="0" w:space="0" w:color="auto"/>
          </w:divBdr>
        </w:div>
        <w:div w:id="1461654980">
          <w:marLeft w:val="0"/>
          <w:marRight w:val="0"/>
          <w:marTop w:val="0"/>
          <w:marBottom w:val="0"/>
          <w:divBdr>
            <w:top w:val="none" w:sz="0" w:space="0" w:color="auto"/>
            <w:left w:val="none" w:sz="0" w:space="0" w:color="auto"/>
            <w:bottom w:val="none" w:sz="0" w:space="0" w:color="auto"/>
            <w:right w:val="none" w:sz="0" w:space="0" w:color="auto"/>
          </w:divBdr>
        </w:div>
        <w:div w:id="1478567971">
          <w:marLeft w:val="0"/>
          <w:marRight w:val="0"/>
          <w:marTop w:val="0"/>
          <w:marBottom w:val="0"/>
          <w:divBdr>
            <w:top w:val="none" w:sz="0" w:space="0" w:color="auto"/>
            <w:left w:val="none" w:sz="0" w:space="0" w:color="auto"/>
            <w:bottom w:val="none" w:sz="0" w:space="0" w:color="auto"/>
            <w:right w:val="none" w:sz="0" w:space="0" w:color="auto"/>
          </w:divBdr>
        </w:div>
        <w:div w:id="1483963164">
          <w:marLeft w:val="0"/>
          <w:marRight w:val="0"/>
          <w:marTop w:val="0"/>
          <w:marBottom w:val="0"/>
          <w:divBdr>
            <w:top w:val="none" w:sz="0" w:space="0" w:color="auto"/>
            <w:left w:val="none" w:sz="0" w:space="0" w:color="auto"/>
            <w:bottom w:val="none" w:sz="0" w:space="0" w:color="auto"/>
            <w:right w:val="none" w:sz="0" w:space="0" w:color="auto"/>
          </w:divBdr>
        </w:div>
        <w:div w:id="1555776541">
          <w:marLeft w:val="0"/>
          <w:marRight w:val="0"/>
          <w:marTop w:val="0"/>
          <w:marBottom w:val="0"/>
          <w:divBdr>
            <w:top w:val="none" w:sz="0" w:space="0" w:color="auto"/>
            <w:left w:val="none" w:sz="0" w:space="0" w:color="auto"/>
            <w:bottom w:val="none" w:sz="0" w:space="0" w:color="auto"/>
            <w:right w:val="none" w:sz="0" w:space="0" w:color="auto"/>
          </w:divBdr>
        </w:div>
        <w:div w:id="1557011876">
          <w:marLeft w:val="0"/>
          <w:marRight w:val="0"/>
          <w:marTop w:val="0"/>
          <w:marBottom w:val="0"/>
          <w:divBdr>
            <w:top w:val="none" w:sz="0" w:space="0" w:color="auto"/>
            <w:left w:val="none" w:sz="0" w:space="0" w:color="auto"/>
            <w:bottom w:val="none" w:sz="0" w:space="0" w:color="auto"/>
            <w:right w:val="none" w:sz="0" w:space="0" w:color="auto"/>
          </w:divBdr>
        </w:div>
        <w:div w:id="1570848136">
          <w:marLeft w:val="0"/>
          <w:marRight w:val="0"/>
          <w:marTop w:val="0"/>
          <w:marBottom w:val="0"/>
          <w:divBdr>
            <w:top w:val="none" w:sz="0" w:space="0" w:color="auto"/>
            <w:left w:val="none" w:sz="0" w:space="0" w:color="auto"/>
            <w:bottom w:val="none" w:sz="0" w:space="0" w:color="auto"/>
            <w:right w:val="none" w:sz="0" w:space="0" w:color="auto"/>
          </w:divBdr>
        </w:div>
        <w:div w:id="1611088373">
          <w:marLeft w:val="0"/>
          <w:marRight w:val="0"/>
          <w:marTop w:val="0"/>
          <w:marBottom w:val="0"/>
          <w:divBdr>
            <w:top w:val="none" w:sz="0" w:space="0" w:color="auto"/>
            <w:left w:val="none" w:sz="0" w:space="0" w:color="auto"/>
            <w:bottom w:val="none" w:sz="0" w:space="0" w:color="auto"/>
            <w:right w:val="none" w:sz="0" w:space="0" w:color="auto"/>
          </w:divBdr>
        </w:div>
        <w:div w:id="1624195094">
          <w:marLeft w:val="0"/>
          <w:marRight w:val="0"/>
          <w:marTop w:val="0"/>
          <w:marBottom w:val="0"/>
          <w:divBdr>
            <w:top w:val="none" w:sz="0" w:space="0" w:color="auto"/>
            <w:left w:val="none" w:sz="0" w:space="0" w:color="auto"/>
            <w:bottom w:val="none" w:sz="0" w:space="0" w:color="auto"/>
            <w:right w:val="none" w:sz="0" w:space="0" w:color="auto"/>
          </w:divBdr>
        </w:div>
        <w:div w:id="1627199846">
          <w:marLeft w:val="0"/>
          <w:marRight w:val="0"/>
          <w:marTop w:val="0"/>
          <w:marBottom w:val="0"/>
          <w:divBdr>
            <w:top w:val="none" w:sz="0" w:space="0" w:color="auto"/>
            <w:left w:val="none" w:sz="0" w:space="0" w:color="auto"/>
            <w:bottom w:val="none" w:sz="0" w:space="0" w:color="auto"/>
            <w:right w:val="none" w:sz="0" w:space="0" w:color="auto"/>
          </w:divBdr>
        </w:div>
        <w:div w:id="1685326567">
          <w:marLeft w:val="0"/>
          <w:marRight w:val="0"/>
          <w:marTop w:val="0"/>
          <w:marBottom w:val="0"/>
          <w:divBdr>
            <w:top w:val="none" w:sz="0" w:space="0" w:color="auto"/>
            <w:left w:val="none" w:sz="0" w:space="0" w:color="auto"/>
            <w:bottom w:val="none" w:sz="0" w:space="0" w:color="auto"/>
            <w:right w:val="none" w:sz="0" w:space="0" w:color="auto"/>
          </w:divBdr>
        </w:div>
        <w:div w:id="1685933556">
          <w:marLeft w:val="0"/>
          <w:marRight w:val="0"/>
          <w:marTop w:val="0"/>
          <w:marBottom w:val="0"/>
          <w:divBdr>
            <w:top w:val="none" w:sz="0" w:space="0" w:color="auto"/>
            <w:left w:val="none" w:sz="0" w:space="0" w:color="auto"/>
            <w:bottom w:val="none" w:sz="0" w:space="0" w:color="auto"/>
            <w:right w:val="none" w:sz="0" w:space="0" w:color="auto"/>
          </w:divBdr>
        </w:div>
        <w:div w:id="1713770142">
          <w:marLeft w:val="0"/>
          <w:marRight w:val="0"/>
          <w:marTop w:val="0"/>
          <w:marBottom w:val="0"/>
          <w:divBdr>
            <w:top w:val="none" w:sz="0" w:space="0" w:color="auto"/>
            <w:left w:val="none" w:sz="0" w:space="0" w:color="auto"/>
            <w:bottom w:val="none" w:sz="0" w:space="0" w:color="auto"/>
            <w:right w:val="none" w:sz="0" w:space="0" w:color="auto"/>
          </w:divBdr>
        </w:div>
        <w:div w:id="1716664141">
          <w:marLeft w:val="0"/>
          <w:marRight w:val="0"/>
          <w:marTop w:val="0"/>
          <w:marBottom w:val="0"/>
          <w:divBdr>
            <w:top w:val="none" w:sz="0" w:space="0" w:color="auto"/>
            <w:left w:val="none" w:sz="0" w:space="0" w:color="auto"/>
            <w:bottom w:val="none" w:sz="0" w:space="0" w:color="auto"/>
            <w:right w:val="none" w:sz="0" w:space="0" w:color="auto"/>
          </w:divBdr>
        </w:div>
        <w:div w:id="1759716385">
          <w:marLeft w:val="0"/>
          <w:marRight w:val="0"/>
          <w:marTop w:val="0"/>
          <w:marBottom w:val="0"/>
          <w:divBdr>
            <w:top w:val="none" w:sz="0" w:space="0" w:color="auto"/>
            <w:left w:val="none" w:sz="0" w:space="0" w:color="auto"/>
            <w:bottom w:val="none" w:sz="0" w:space="0" w:color="auto"/>
            <w:right w:val="none" w:sz="0" w:space="0" w:color="auto"/>
          </w:divBdr>
        </w:div>
        <w:div w:id="1768885005">
          <w:marLeft w:val="0"/>
          <w:marRight w:val="0"/>
          <w:marTop w:val="0"/>
          <w:marBottom w:val="0"/>
          <w:divBdr>
            <w:top w:val="none" w:sz="0" w:space="0" w:color="auto"/>
            <w:left w:val="none" w:sz="0" w:space="0" w:color="auto"/>
            <w:bottom w:val="none" w:sz="0" w:space="0" w:color="auto"/>
            <w:right w:val="none" w:sz="0" w:space="0" w:color="auto"/>
          </w:divBdr>
        </w:div>
        <w:div w:id="1774089585">
          <w:marLeft w:val="0"/>
          <w:marRight w:val="0"/>
          <w:marTop w:val="0"/>
          <w:marBottom w:val="0"/>
          <w:divBdr>
            <w:top w:val="none" w:sz="0" w:space="0" w:color="auto"/>
            <w:left w:val="none" w:sz="0" w:space="0" w:color="auto"/>
            <w:bottom w:val="none" w:sz="0" w:space="0" w:color="auto"/>
            <w:right w:val="none" w:sz="0" w:space="0" w:color="auto"/>
          </w:divBdr>
        </w:div>
        <w:div w:id="1785611709">
          <w:marLeft w:val="0"/>
          <w:marRight w:val="0"/>
          <w:marTop w:val="0"/>
          <w:marBottom w:val="0"/>
          <w:divBdr>
            <w:top w:val="none" w:sz="0" w:space="0" w:color="auto"/>
            <w:left w:val="none" w:sz="0" w:space="0" w:color="auto"/>
            <w:bottom w:val="none" w:sz="0" w:space="0" w:color="auto"/>
            <w:right w:val="none" w:sz="0" w:space="0" w:color="auto"/>
          </w:divBdr>
        </w:div>
        <w:div w:id="1811554963">
          <w:marLeft w:val="0"/>
          <w:marRight w:val="0"/>
          <w:marTop w:val="0"/>
          <w:marBottom w:val="0"/>
          <w:divBdr>
            <w:top w:val="none" w:sz="0" w:space="0" w:color="auto"/>
            <w:left w:val="none" w:sz="0" w:space="0" w:color="auto"/>
            <w:bottom w:val="none" w:sz="0" w:space="0" w:color="auto"/>
            <w:right w:val="none" w:sz="0" w:space="0" w:color="auto"/>
          </w:divBdr>
        </w:div>
        <w:div w:id="1837761327">
          <w:marLeft w:val="0"/>
          <w:marRight w:val="0"/>
          <w:marTop w:val="0"/>
          <w:marBottom w:val="0"/>
          <w:divBdr>
            <w:top w:val="none" w:sz="0" w:space="0" w:color="auto"/>
            <w:left w:val="none" w:sz="0" w:space="0" w:color="auto"/>
            <w:bottom w:val="none" w:sz="0" w:space="0" w:color="auto"/>
            <w:right w:val="none" w:sz="0" w:space="0" w:color="auto"/>
          </w:divBdr>
        </w:div>
        <w:div w:id="1852135550">
          <w:marLeft w:val="0"/>
          <w:marRight w:val="0"/>
          <w:marTop w:val="0"/>
          <w:marBottom w:val="0"/>
          <w:divBdr>
            <w:top w:val="none" w:sz="0" w:space="0" w:color="auto"/>
            <w:left w:val="none" w:sz="0" w:space="0" w:color="auto"/>
            <w:bottom w:val="none" w:sz="0" w:space="0" w:color="auto"/>
            <w:right w:val="none" w:sz="0" w:space="0" w:color="auto"/>
          </w:divBdr>
        </w:div>
        <w:div w:id="1852719066">
          <w:marLeft w:val="0"/>
          <w:marRight w:val="0"/>
          <w:marTop w:val="0"/>
          <w:marBottom w:val="0"/>
          <w:divBdr>
            <w:top w:val="none" w:sz="0" w:space="0" w:color="auto"/>
            <w:left w:val="none" w:sz="0" w:space="0" w:color="auto"/>
            <w:bottom w:val="none" w:sz="0" w:space="0" w:color="auto"/>
            <w:right w:val="none" w:sz="0" w:space="0" w:color="auto"/>
          </w:divBdr>
        </w:div>
        <w:div w:id="1863127646">
          <w:marLeft w:val="0"/>
          <w:marRight w:val="0"/>
          <w:marTop w:val="0"/>
          <w:marBottom w:val="0"/>
          <w:divBdr>
            <w:top w:val="none" w:sz="0" w:space="0" w:color="auto"/>
            <w:left w:val="none" w:sz="0" w:space="0" w:color="auto"/>
            <w:bottom w:val="none" w:sz="0" w:space="0" w:color="auto"/>
            <w:right w:val="none" w:sz="0" w:space="0" w:color="auto"/>
          </w:divBdr>
        </w:div>
        <w:div w:id="1879200479">
          <w:marLeft w:val="0"/>
          <w:marRight w:val="0"/>
          <w:marTop w:val="0"/>
          <w:marBottom w:val="0"/>
          <w:divBdr>
            <w:top w:val="none" w:sz="0" w:space="0" w:color="auto"/>
            <w:left w:val="none" w:sz="0" w:space="0" w:color="auto"/>
            <w:bottom w:val="none" w:sz="0" w:space="0" w:color="auto"/>
            <w:right w:val="none" w:sz="0" w:space="0" w:color="auto"/>
          </w:divBdr>
        </w:div>
        <w:div w:id="1879466822">
          <w:marLeft w:val="0"/>
          <w:marRight w:val="0"/>
          <w:marTop w:val="0"/>
          <w:marBottom w:val="0"/>
          <w:divBdr>
            <w:top w:val="none" w:sz="0" w:space="0" w:color="auto"/>
            <w:left w:val="none" w:sz="0" w:space="0" w:color="auto"/>
            <w:bottom w:val="none" w:sz="0" w:space="0" w:color="auto"/>
            <w:right w:val="none" w:sz="0" w:space="0" w:color="auto"/>
          </w:divBdr>
        </w:div>
        <w:div w:id="1883396086">
          <w:marLeft w:val="0"/>
          <w:marRight w:val="0"/>
          <w:marTop w:val="0"/>
          <w:marBottom w:val="0"/>
          <w:divBdr>
            <w:top w:val="none" w:sz="0" w:space="0" w:color="auto"/>
            <w:left w:val="none" w:sz="0" w:space="0" w:color="auto"/>
            <w:bottom w:val="none" w:sz="0" w:space="0" w:color="auto"/>
            <w:right w:val="none" w:sz="0" w:space="0" w:color="auto"/>
          </w:divBdr>
        </w:div>
        <w:div w:id="1923443046">
          <w:marLeft w:val="0"/>
          <w:marRight w:val="0"/>
          <w:marTop w:val="0"/>
          <w:marBottom w:val="0"/>
          <w:divBdr>
            <w:top w:val="none" w:sz="0" w:space="0" w:color="auto"/>
            <w:left w:val="none" w:sz="0" w:space="0" w:color="auto"/>
            <w:bottom w:val="none" w:sz="0" w:space="0" w:color="auto"/>
            <w:right w:val="none" w:sz="0" w:space="0" w:color="auto"/>
          </w:divBdr>
        </w:div>
        <w:div w:id="1942179709">
          <w:marLeft w:val="0"/>
          <w:marRight w:val="0"/>
          <w:marTop w:val="0"/>
          <w:marBottom w:val="0"/>
          <w:divBdr>
            <w:top w:val="none" w:sz="0" w:space="0" w:color="auto"/>
            <w:left w:val="none" w:sz="0" w:space="0" w:color="auto"/>
            <w:bottom w:val="none" w:sz="0" w:space="0" w:color="auto"/>
            <w:right w:val="none" w:sz="0" w:space="0" w:color="auto"/>
          </w:divBdr>
        </w:div>
        <w:div w:id="1964848847">
          <w:marLeft w:val="0"/>
          <w:marRight w:val="0"/>
          <w:marTop w:val="0"/>
          <w:marBottom w:val="0"/>
          <w:divBdr>
            <w:top w:val="none" w:sz="0" w:space="0" w:color="auto"/>
            <w:left w:val="none" w:sz="0" w:space="0" w:color="auto"/>
            <w:bottom w:val="none" w:sz="0" w:space="0" w:color="auto"/>
            <w:right w:val="none" w:sz="0" w:space="0" w:color="auto"/>
          </w:divBdr>
        </w:div>
        <w:div w:id="1990356224">
          <w:marLeft w:val="0"/>
          <w:marRight w:val="0"/>
          <w:marTop w:val="0"/>
          <w:marBottom w:val="0"/>
          <w:divBdr>
            <w:top w:val="none" w:sz="0" w:space="0" w:color="auto"/>
            <w:left w:val="none" w:sz="0" w:space="0" w:color="auto"/>
            <w:bottom w:val="none" w:sz="0" w:space="0" w:color="auto"/>
            <w:right w:val="none" w:sz="0" w:space="0" w:color="auto"/>
          </w:divBdr>
        </w:div>
        <w:div w:id="1996566534">
          <w:marLeft w:val="0"/>
          <w:marRight w:val="0"/>
          <w:marTop w:val="0"/>
          <w:marBottom w:val="0"/>
          <w:divBdr>
            <w:top w:val="none" w:sz="0" w:space="0" w:color="auto"/>
            <w:left w:val="none" w:sz="0" w:space="0" w:color="auto"/>
            <w:bottom w:val="none" w:sz="0" w:space="0" w:color="auto"/>
            <w:right w:val="none" w:sz="0" w:space="0" w:color="auto"/>
          </w:divBdr>
        </w:div>
        <w:div w:id="2012369900">
          <w:marLeft w:val="0"/>
          <w:marRight w:val="0"/>
          <w:marTop w:val="0"/>
          <w:marBottom w:val="0"/>
          <w:divBdr>
            <w:top w:val="none" w:sz="0" w:space="0" w:color="auto"/>
            <w:left w:val="none" w:sz="0" w:space="0" w:color="auto"/>
            <w:bottom w:val="none" w:sz="0" w:space="0" w:color="auto"/>
            <w:right w:val="none" w:sz="0" w:space="0" w:color="auto"/>
          </w:divBdr>
        </w:div>
        <w:div w:id="2016498800">
          <w:marLeft w:val="0"/>
          <w:marRight w:val="0"/>
          <w:marTop w:val="0"/>
          <w:marBottom w:val="0"/>
          <w:divBdr>
            <w:top w:val="none" w:sz="0" w:space="0" w:color="auto"/>
            <w:left w:val="none" w:sz="0" w:space="0" w:color="auto"/>
            <w:bottom w:val="none" w:sz="0" w:space="0" w:color="auto"/>
            <w:right w:val="none" w:sz="0" w:space="0" w:color="auto"/>
          </w:divBdr>
        </w:div>
        <w:div w:id="2028166350">
          <w:marLeft w:val="0"/>
          <w:marRight w:val="0"/>
          <w:marTop w:val="0"/>
          <w:marBottom w:val="0"/>
          <w:divBdr>
            <w:top w:val="none" w:sz="0" w:space="0" w:color="auto"/>
            <w:left w:val="none" w:sz="0" w:space="0" w:color="auto"/>
            <w:bottom w:val="none" w:sz="0" w:space="0" w:color="auto"/>
            <w:right w:val="none" w:sz="0" w:space="0" w:color="auto"/>
          </w:divBdr>
        </w:div>
        <w:div w:id="2031253587">
          <w:marLeft w:val="0"/>
          <w:marRight w:val="0"/>
          <w:marTop w:val="0"/>
          <w:marBottom w:val="0"/>
          <w:divBdr>
            <w:top w:val="none" w:sz="0" w:space="0" w:color="auto"/>
            <w:left w:val="none" w:sz="0" w:space="0" w:color="auto"/>
            <w:bottom w:val="none" w:sz="0" w:space="0" w:color="auto"/>
            <w:right w:val="none" w:sz="0" w:space="0" w:color="auto"/>
          </w:divBdr>
        </w:div>
        <w:div w:id="2046907417">
          <w:marLeft w:val="0"/>
          <w:marRight w:val="0"/>
          <w:marTop w:val="0"/>
          <w:marBottom w:val="0"/>
          <w:divBdr>
            <w:top w:val="none" w:sz="0" w:space="0" w:color="auto"/>
            <w:left w:val="none" w:sz="0" w:space="0" w:color="auto"/>
            <w:bottom w:val="none" w:sz="0" w:space="0" w:color="auto"/>
            <w:right w:val="none" w:sz="0" w:space="0" w:color="auto"/>
          </w:divBdr>
        </w:div>
        <w:div w:id="2055736223">
          <w:marLeft w:val="0"/>
          <w:marRight w:val="0"/>
          <w:marTop w:val="0"/>
          <w:marBottom w:val="0"/>
          <w:divBdr>
            <w:top w:val="none" w:sz="0" w:space="0" w:color="auto"/>
            <w:left w:val="none" w:sz="0" w:space="0" w:color="auto"/>
            <w:bottom w:val="none" w:sz="0" w:space="0" w:color="auto"/>
            <w:right w:val="none" w:sz="0" w:space="0" w:color="auto"/>
          </w:divBdr>
        </w:div>
        <w:div w:id="2081514421">
          <w:marLeft w:val="0"/>
          <w:marRight w:val="0"/>
          <w:marTop w:val="0"/>
          <w:marBottom w:val="0"/>
          <w:divBdr>
            <w:top w:val="none" w:sz="0" w:space="0" w:color="auto"/>
            <w:left w:val="none" w:sz="0" w:space="0" w:color="auto"/>
            <w:bottom w:val="none" w:sz="0" w:space="0" w:color="auto"/>
            <w:right w:val="none" w:sz="0" w:space="0" w:color="auto"/>
          </w:divBdr>
        </w:div>
        <w:div w:id="2082680889">
          <w:marLeft w:val="0"/>
          <w:marRight w:val="0"/>
          <w:marTop w:val="0"/>
          <w:marBottom w:val="0"/>
          <w:divBdr>
            <w:top w:val="none" w:sz="0" w:space="0" w:color="auto"/>
            <w:left w:val="none" w:sz="0" w:space="0" w:color="auto"/>
            <w:bottom w:val="none" w:sz="0" w:space="0" w:color="auto"/>
            <w:right w:val="none" w:sz="0" w:space="0" w:color="auto"/>
          </w:divBdr>
        </w:div>
        <w:div w:id="2085714569">
          <w:marLeft w:val="0"/>
          <w:marRight w:val="0"/>
          <w:marTop w:val="0"/>
          <w:marBottom w:val="0"/>
          <w:divBdr>
            <w:top w:val="none" w:sz="0" w:space="0" w:color="auto"/>
            <w:left w:val="none" w:sz="0" w:space="0" w:color="auto"/>
            <w:bottom w:val="none" w:sz="0" w:space="0" w:color="auto"/>
            <w:right w:val="none" w:sz="0" w:space="0" w:color="auto"/>
          </w:divBdr>
        </w:div>
        <w:div w:id="2129200118">
          <w:marLeft w:val="0"/>
          <w:marRight w:val="0"/>
          <w:marTop w:val="0"/>
          <w:marBottom w:val="0"/>
          <w:divBdr>
            <w:top w:val="none" w:sz="0" w:space="0" w:color="auto"/>
            <w:left w:val="none" w:sz="0" w:space="0" w:color="auto"/>
            <w:bottom w:val="none" w:sz="0" w:space="0" w:color="auto"/>
            <w:right w:val="none" w:sz="0" w:space="0" w:color="auto"/>
          </w:divBdr>
        </w:div>
      </w:divsChild>
    </w:div>
    <w:div w:id="1247346953">
      <w:bodyDiv w:val="1"/>
      <w:marLeft w:val="0"/>
      <w:marRight w:val="0"/>
      <w:marTop w:val="0"/>
      <w:marBottom w:val="0"/>
      <w:divBdr>
        <w:top w:val="none" w:sz="0" w:space="0" w:color="auto"/>
        <w:left w:val="none" w:sz="0" w:space="0" w:color="auto"/>
        <w:bottom w:val="none" w:sz="0" w:space="0" w:color="auto"/>
        <w:right w:val="none" w:sz="0" w:space="0" w:color="auto"/>
      </w:divBdr>
      <w:divsChild>
        <w:div w:id="795678427">
          <w:marLeft w:val="0"/>
          <w:marRight w:val="0"/>
          <w:marTop w:val="0"/>
          <w:marBottom w:val="0"/>
          <w:divBdr>
            <w:top w:val="none" w:sz="0" w:space="0" w:color="auto"/>
            <w:left w:val="none" w:sz="0" w:space="0" w:color="auto"/>
            <w:bottom w:val="none" w:sz="0" w:space="0" w:color="auto"/>
            <w:right w:val="none" w:sz="0" w:space="0" w:color="auto"/>
          </w:divBdr>
          <w:divsChild>
            <w:div w:id="914170874">
              <w:marLeft w:val="-75"/>
              <w:marRight w:val="0"/>
              <w:marTop w:val="30"/>
              <w:marBottom w:val="30"/>
              <w:divBdr>
                <w:top w:val="none" w:sz="0" w:space="0" w:color="auto"/>
                <w:left w:val="none" w:sz="0" w:space="0" w:color="auto"/>
                <w:bottom w:val="none" w:sz="0" w:space="0" w:color="auto"/>
                <w:right w:val="none" w:sz="0" w:space="0" w:color="auto"/>
              </w:divBdr>
              <w:divsChild>
                <w:div w:id="36051270">
                  <w:marLeft w:val="0"/>
                  <w:marRight w:val="0"/>
                  <w:marTop w:val="0"/>
                  <w:marBottom w:val="0"/>
                  <w:divBdr>
                    <w:top w:val="none" w:sz="0" w:space="0" w:color="auto"/>
                    <w:left w:val="none" w:sz="0" w:space="0" w:color="auto"/>
                    <w:bottom w:val="none" w:sz="0" w:space="0" w:color="auto"/>
                    <w:right w:val="none" w:sz="0" w:space="0" w:color="auto"/>
                  </w:divBdr>
                  <w:divsChild>
                    <w:div w:id="1787039154">
                      <w:marLeft w:val="0"/>
                      <w:marRight w:val="0"/>
                      <w:marTop w:val="0"/>
                      <w:marBottom w:val="0"/>
                      <w:divBdr>
                        <w:top w:val="none" w:sz="0" w:space="0" w:color="auto"/>
                        <w:left w:val="none" w:sz="0" w:space="0" w:color="auto"/>
                        <w:bottom w:val="none" w:sz="0" w:space="0" w:color="auto"/>
                        <w:right w:val="none" w:sz="0" w:space="0" w:color="auto"/>
                      </w:divBdr>
                    </w:div>
                  </w:divsChild>
                </w:div>
                <w:div w:id="40980322">
                  <w:marLeft w:val="0"/>
                  <w:marRight w:val="0"/>
                  <w:marTop w:val="0"/>
                  <w:marBottom w:val="0"/>
                  <w:divBdr>
                    <w:top w:val="none" w:sz="0" w:space="0" w:color="auto"/>
                    <w:left w:val="none" w:sz="0" w:space="0" w:color="auto"/>
                    <w:bottom w:val="none" w:sz="0" w:space="0" w:color="auto"/>
                    <w:right w:val="none" w:sz="0" w:space="0" w:color="auto"/>
                  </w:divBdr>
                  <w:divsChild>
                    <w:div w:id="38551279">
                      <w:marLeft w:val="0"/>
                      <w:marRight w:val="0"/>
                      <w:marTop w:val="0"/>
                      <w:marBottom w:val="0"/>
                      <w:divBdr>
                        <w:top w:val="none" w:sz="0" w:space="0" w:color="auto"/>
                        <w:left w:val="none" w:sz="0" w:space="0" w:color="auto"/>
                        <w:bottom w:val="none" w:sz="0" w:space="0" w:color="auto"/>
                        <w:right w:val="none" w:sz="0" w:space="0" w:color="auto"/>
                      </w:divBdr>
                    </w:div>
                  </w:divsChild>
                </w:div>
                <w:div w:id="54862337">
                  <w:marLeft w:val="0"/>
                  <w:marRight w:val="0"/>
                  <w:marTop w:val="0"/>
                  <w:marBottom w:val="0"/>
                  <w:divBdr>
                    <w:top w:val="none" w:sz="0" w:space="0" w:color="auto"/>
                    <w:left w:val="none" w:sz="0" w:space="0" w:color="auto"/>
                    <w:bottom w:val="none" w:sz="0" w:space="0" w:color="auto"/>
                    <w:right w:val="none" w:sz="0" w:space="0" w:color="auto"/>
                  </w:divBdr>
                  <w:divsChild>
                    <w:div w:id="2066100414">
                      <w:marLeft w:val="0"/>
                      <w:marRight w:val="0"/>
                      <w:marTop w:val="0"/>
                      <w:marBottom w:val="0"/>
                      <w:divBdr>
                        <w:top w:val="none" w:sz="0" w:space="0" w:color="auto"/>
                        <w:left w:val="none" w:sz="0" w:space="0" w:color="auto"/>
                        <w:bottom w:val="none" w:sz="0" w:space="0" w:color="auto"/>
                        <w:right w:val="none" w:sz="0" w:space="0" w:color="auto"/>
                      </w:divBdr>
                    </w:div>
                  </w:divsChild>
                </w:div>
                <w:div w:id="105200124">
                  <w:marLeft w:val="0"/>
                  <w:marRight w:val="0"/>
                  <w:marTop w:val="0"/>
                  <w:marBottom w:val="0"/>
                  <w:divBdr>
                    <w:top w:val="none" w:sz="0" w:space="0" w:color="auto"/>
                    <w:left w:val="none" w:sz="0" w:space="0" w:color="auto"/>
                    <w:bottom w:val="none" w:sz="0" w:space="0" w:color="auto"/>
                    <w:right w:val="none" w:sz="0" w:space="0" w:color="auto"/>
                  </w:divBdr>
                  <w:divsChild>
                    <w:div w:id="1672491141">
                      <w:marLeft w:val="0"/>
                      <w:marRight w:val="0"/>
                      <w:marTop w:val="0"/>
                      <w:marBottom w:val="0"/>
                      <w:divBdr>
                        <w:top w:val="none" w:sz="0" w:space="0" w:color="auto"/>
                        <w:left w:val="none" w:sz="0" w:space="0" w:color="auto"/>
                        <w:bottom w:val="none" w:sz="0" w:space="0" w:color="auto"/>
                        <w:right w:val="none" w:sz="0" w:space="0" w:color="auto"/>
                      </w:divBdr>
                    </w:div>
                  </w:divsChild>
                </w:div>
                <w:div w:id="113712836">
                  <w:marLeft w:val="0"/>
                  <w:marRight w:val="0"/>
                  <w:marTop w:val="0"/>
                  <w:marBottom w:val="0"/>
                  <w:divBdr>
                    <w:top w:val="none" w:sz="0" w:space="0" w:color="auto"/>
                    <w:left w:val="none" w:sz="0" w:space="0" w:color="auto"/>
                    <w:bottom w:val="none" w:sz="0" w:space="0" w:color="auto"/>
                    <w:right w:val="none" w:sz="0" w:space="0" w:color="auto"/>
                  </w:divBdr>
                  <w:divsChild>
                    <w:div w:id="1413627762">
                      <w:marLeft w:val="0"/>
                      <w:marRight w:val="0"/>
                      <w:marTop w:val="0"/>
                      <w:marBottom w:val="0"/>
                      <w:divBdr>
                        <w:top w:val="none" w:sz="0" w:space="0" w:color="auto"/>
                        <w:left w:val="none" w:sz="0" w:space="0" w:color="auto"/>
                        <w:bottom w:val="none" w:sz="0" w:space="0" w:color="auto"/>
                        <w:right w:val="none" w:sz="0" w:space="0" w:color="auto"/>
                      </w:divBdr>
                    </w:div>
                  </w:divsChild>
                </w:div>
                <w:div w:id="163664019">
                  <w:marLeft w:val="0"/>
                  <w:marRight w:val="0"/>
                  <w:marTop w:val="0"/>
                  <w:marBottom w:val="0"/>
                  <w:divBdr>
                    <w:top w:val="none" w:sz="0" w:space="0" w:color="auto"/>
                    <w:left w:val="none" w:sz="0" w:space="0" w:color="auto"/>
                    <w:bottom w:val="none" w:sz="0" w:space="0" w:color="auto"/>
                    <w:right w:val="none" w:sz="0" w:space="0" w:color="auto"/>
                  </w:divBdr>
                  <w:divsChild>
                    <w:div w:id="1884900104">
                      <w:marLeft w:val="0"/>
                      <w:marRight w:val="0"/>
                      <w:marTop w:val="0"/>
                      <w:marBottom w:val="0"/>
                      <w:divBdr>
                        <w:top w:val="none" w:sz="0" w:space="0" w:color="auto"/>
                        <w:left w:val="none" w:sz="0" w:space="0" w:color="auto"/>
                        <w:bottom w:val="none" w:sz="0" w:space="0" w:color="auto"/>
                        <w:right w:val="none" w:sz="0" w:space="0" w:color="auto"/>
                      </w:divBdr>
                    </w:div>
                  </w:divsChild>
                </w:div>
                <w:div w:id="186068200">
                  <w:marLeft w:val="0"/>
                  <w:marRight w:val="0"/>
                  <w:marTop w:val="0"/>
                  <w:marBottom w:val="0"/>
                  <w:divBdr>
                    <w:top w:val="none" w:sz="0" w:space="0" w:color="auto"/>
                    <w:left w:val="none" w:sz="0" w:space="0" w:color="auto"/>
                    <w:bottom w:val="none" w:sz="0" w:space="0" w:color="auto"/>
                    <w:right w:val="none" w:sz="0" w:space="0" w:color="auto"/>
                  </w:divBdr>
                  <w:divsChild>
                    <w:div w:id="148636048">
                      <w:marLeft w:val="0"/>
                      <w:marRight w:val="0"/>
                      <w:marTop w:val="0"/>
                      <w:marBottom w:val="0"/>
                      <w:divBdr>
                        <w:top w:val="none" w:sz="0" w:space="0" w:color="auto"/>
                        <w:left w:val="none" w:sz="0" w:space="0" w:color="auto"/>
                        <w:bottom w:val="none" w:sz="0" w:space="0" w:color="auto"/>
                        <w:right w:val="none" w:sz="0" w:space="0" w:color="auto"/>
                      </w:divBdr>
                    </w:div>
                  </w:divsChild>
                </w:div>
                <w:div w:id="191382840">
                  <w:marLeft w:val="0"/>
                  <w:marRight w:val="0"/>
                  <w:marTop w:val="0"/>
                  <w:marBottom w:val="0"/>
                  <w:divBdr>
                    <w:top w:val="none" w:sz="0" w:space="0" w:color="auto"/>
                    <w:left w:val="none" w:sz="0" w:space="0" w:color="auto"/>
                    <w:bottom w:val="none" w:sz="0" w:space="0" w:color="auto"/>
                    <w:right w:val="none" w:sz="0" w:space="0" w:color="auto"/>
                  </w:divBdr>
                  <w:divsChild>
                    <w:div w:id="2108967047">
                      <w:marLeft w:val="0"/>
                      <w:marRight w:val="0"/>
                      <w:marTop w:val="0"/>
                      <w:marBottom w:val="0"/>
                      <w:divBdr>
                        <w:top w:val="none" w:sz="0" w:space="0" w:color="auto"/>
                        <w:left w:val="none" w:sz="0" w:space="0" w:color="auto"/>
                        <w:bottom w:val="none" w:sz="0" w:space="0" w:color="auto"/>
                        <w:right w:val="none" w:sz="0" w:space="0" w:color="auto"/>
                      </w:divBdr>
                    </w:div>
                  </w:divsChild>
                </w:div>
                <w:div w:id="226232965">
                  <w:marLeft w:val="0"/>
                  <w:marRight w:val="0"/>
                  <w:marTop w:val="0"/>
                  <w:marBottom w:val="0"/>
                  <w:divBdr>
                    <w:top w:val="none" w:sz="0" w:space="0" w:color="auto"/>
                    <w:left w:val="none" w:sz="0" w:space="0" w:color="auto"/>
                    <w:bottom w:val="none" w:sz="0" w:space="0" w:color="auto"/>
                    <w:right w:val="none" w:sz="0" w:space="0" w:color="auto"/>
                  </w:divBdr>
                  <w:divsChild>
                    <w:div w:id="2130464403">
                      <w:marLeft w:val="0"/>
                      <w:marRight w:val="0"/>
                      <w:marTop w:val="0"/>
                      <w:marBottom w:val="0"/>
                      <w:divBdr>
                        <w:top w:val="none" w:sz="0" w:space="0" w:color="auto"/>
                        <w:left w:val="none" w:sz="0" w:space="0" w:color="auto"/>
                        <w:bottom w:val="none" w:sz="0" w:space="0" w:color="auto"/>
                        <w:right w:val="none" w:sz="0" w:space="0" w:color="auto"/>
                      </w:divBdr>
                    </w:div>
                  </w:divsChild>
                </w:div>
                <w:div w:id="243225407">
                  <w:marLeft w:val="0"/>
                  <w:marRight w:val="0"/>
                  <w:marTop w:val="0"/>
                  <w:marBottom w:val="0"/>
                  <w:divBdr>
                    <w:top w:val="none" w:sz="0" w:space="0" w:color="auto"/>
                    <w:left w:val="none" w:sz="0" w:space="0" w:color="auto"/>
                    <w:bottom w:val="none" w:sz="0" w:space="0" w:color="auto"/>
                    <w:right w:val="none" w:sz="0" w:space="0" w:color="auto"/>
                  </w:divBdr>
                  <w:divsChild>
                    <w:div w:id="1023173356">
                      <w:marLeft w:val="0"/>
                      <w:marRight w:val="0"/>
                      <w:marTop w:val="0"/>
                      <w:marBottom w:val="0"/>
                      <w:divBdr>
                        <w:top w:val="none" w:sz="0" w:space="0" w:color="auto"/>
                        <w:left w:val="none" w:sz="0" w:space="0" w:color="auto"/>
                        <w:bottom w:val="none" w:sz="0" w:space="0" w:color="auto"/>
                        <w:right w:val="none" w:sz="0" w:space="0" w:color="auto"/>
                      </w:divBdr>
                    </w:div>
                  </w:divsChild>
                </w:div>
                <w:div w:id="290289937">
                  <w:marLeft w:val="0"/>
                  <w:marRight w:val="0"/>
                  <w:marTop w:val="0"/>
                  <w:marBottom w:val="0"/>
                  <w:divBdr>
                    <w:top w:val="none" w:sz="0" w:space="0" w:color="auto"/>
                    <w:left w:val="none" w:sz="0" w:space="0" w:color="auto"/>
                    <w:bottom w:val="none" w:sz="0" w:space="0" w:color="auto"/>
                    <w:right w:val="none" w:sz="0" w:space="0" w:color="auto"/>
                  </w:divBdr>
                  <w:divsChild>
                    <w:div w:id="2099672079">
                      <w:marLeft w:val="0"/>
                      <w:marRight w:val="0"/>
                      <w:marTop w:val="0"/>
                      <w:marBottom w:val="0"/>
                      <w:divBdr>
                        <w:top w:val="none" w:sz="0" w:space="0" w:color="auto"/>
                        <w:left w:val="none" w:sz="0" w:space="0" w:color="auto"/>
                        <w:bottom w:val="none" w:sz="0" w:space="0" w:color="auto"/>
                        <w:right w:val="none" w:sz="0" w:space="0" w:color="auto"/>
                      </w:divBdr>
                    </w:div>
                  </w:divsChild>
                </w:div>
                <w:div w:id="324553336">
                  <w:marLeft w:val="0"/>
                  <w:marRight w:val="0"/>
                  <w:marTop w:val="0"/>
                  <w:marBottom w:val="0"/>
                  <w:divBdr>
                    <w:top w:val="none" w:sz="0" w:space="0" w:color="auto"/>
                    <w:left w:val="none" w:sz="0" w:space="0" w:color="auto"/>
                    <w:bottom w:val="none" w:sz="0" w:space="0" w:color="auto"/>
                    <w:right w:val="none" w:sz="0" w:space="0" w:color="auto"/>
                  </w:divBdr>
                  <w:divsChild>
                    <w:div w:id="1277564049">
                      <w:marLeft w:val="0"/>
                      <w:marRight w:val="0"/>
                      <w:marTop w:val="0"/>
                      <w:marBottom w:val="0"/>
                      <w:divBdr>
                        <w:top w:val="none" w:sz="0" w:space="0" w:color="auto"/>
                        <w:left w:val="none" w:sz="0" w:space="0" w:color="auto"/>
                        <w:bottom w:val="none" w:sz="0" w:space="0" w:color="auto"/>
                        <w:right w:val="none" w:sz="0" w:space="0" w:color="auto"/>
                      </w:divBdr>
                    </w:div>
                  </w:divsChild>
                </w:div>
                <w:div w:id="341321527">
                  <w:marLeft w:val="0"/>
                  <w:marRight w:val="0"/>
                  <w:marTop w:val="0"/>
                  <w:marBottom w:val="0"/>
                  <w:divBdr>
                    <w:top w:val="none" w:sz="0" w:space="0" w:color="auto"/>
                    <w:left w:val="none" w:sz="0" w:space="0" w:color="auto"/>
                    <w:bottom w:val="none" w:sz="0" w:space="0" w:color="auto"/>
                    <w:right w:val="none" w:sz="0" w:space="0" w:color="auto"/>
                  </w:divBdr>
                  <w:divsChild>
                    <w:div w:id="1616524229">
                      <w:marLeft w:val="0"/>
                      <w:marRight w:val="0"/>
                      <w:marTop w:val="0"/>
                      <w:marBottom w:val="0"/>
                      <w:divBdr>
                        <w:top w:val="none" w:sz="0" w:space="0" w:color="auto"/>
                        <w:left w:val="none" w:sz="0" w:space="0" w:color="auto"/>
                        <w:bottom w:val="none" w:sz="0" w:space="0" w:color="auto"/>
                        <w:right w:val="none" w:sz="0" w:space="0" w:color="auto"/>
                      </w:divBdr>
                    </w:div>
                  </w:divsChild>
                </w:div>
                <w:div w:id="349645902">
                  <w:marLeft w:val="0"/>
                  <w:marRight w:val="0"/>
                  <w:marTop w:val="0"/>
                  <w:marBottom w:val="0"/>
                  <w:divBdr>
                    <w:top w:val="none" w:sz="0" w:space="0" w:color="auto"/>
                    <w:left w:val="none" w:sz="0" w:space="0" w:color="auto"/>
                    <w:bottom w:val="none" w:sz="0" w:space="0" w:color="auto"/>
                    <w:right w:val="none" w:sz="0" w:space="0" w:color="auto"/>
                  </w:divBdr>
                  <w:divsChild>
                    <w:div w:id="248395180">
                      <w:marLeft w:val="0"/>
                      <w:marRight w:val="0"/>
                      <w:marTop w:val="0"/>
                      <w:marBottom w:val="0"/>
                      <w:divBdr>
                        <w:top w:val="none" w:sz="0" w:space="0" w:color="auto"/>
                        <w:left w:val="none" w:sz="0" w:space="0" w:color="auto"/>
                        <w:bottom w:val="none" w:sz="0" w:space="0" w:color="auto"/>
                        <w:right w:val="none" w:sz="0" w:space="0" w:color="auto"/>
                      </w:divBdr>
                    </w:div>
                  </w:divsChild>
                </w:div>
                <w:div w:id="430200047">
                  <w:marLeft w:val="0"/>
                  <w:marRight w:val="0"/>
                  <w:marTop w:val="0"/>
                  <w:marBottom w:val="0"/>
                  <w:divBdr>
                    <w:top w:val="none" w:sz="0" w:space="0" w:color="auto"/>
                    <w:left w:val="none" w:sz="0" w:space="0" w:color="auto"/>
                    <w:bottom w:val="none" w:sz="0" w:space="0" w:color="auto"/>
                    <w:right w:val="none" w:sz="0" w:space="0" w:color="auto"/>
                  </w:divBdr>
                  <w:divsChild>
                    <w:div w:id="742684921">
                      <w:marLeft w:val="0"/>
                      <w:marRight w:val="0"/>
                      <w:marTop w:val="0"/>
                      <w:marBottom w:val="0"/>
                      <w:divBdr>
                        <w:top w:val="none" w:sz="0" w:space="0" w:color="auto"/>
                        <w:left w:val="none" w:sz="0" w:space="0" w:color="auto"/>
                        <w:bottom w:val="none" w:sz="0" w:space="0" w:color="auto"/>
                        <w:right w:val="none" w:sz="0" w:space="0" w:color="auto"/>
                      </w:divBdr>
                    </w:div>
                  </w:divsChild>
                </w:div>
                <w:div w:id="441651181">
                  <w:marLeft w:val="0"/>
                  <w:marRight w:val="0"/>
                  <w:marTop w:val="0"/>
                  <w:marBottom w:val="0"/>
                  <w:divBdr>
                    <w:top w:val="none" w:sz="0" w:space="0" w:color="auto"/>
                    <w:left w:val="none" w:sz="0" w:space="0" w:color="auto"/>
                    <w:bottom w:val="none" w:sz="0" w:space="0" w:color="auto"/>
                    <w:right w:val="none" w:sz="0" w:space="0" w:color="auto"/>
                  </w:divBdr>
                  <w:divsChild>
                    <w:div w:id="1326203506">
                      <w:marLeft w:val="0"/>
                      <w:marRight w:val="0"/>
                      <w:marTop w:val="0"/>
                      <w:marBottom w:val="0"/>
                      <w:divBdr>
                        <w:top w:val="none" w:sz="0" w:space="0" w:color="auto"/>
                        <w:left w:val="none" w:sz="0" w:space="0" w:color="auto"/>
                        <w:bottom w:val="none" w:sz="0" w:space="0" w:color="auto"/>
                        <w:right w:val="none" w:sz="0" w:space="0" w:color="auto"/>
                      </w:divBdr>
                    </w:div>
                  </w:divsChild>
                </w:div>
                <w:div w:id="480968854">
                  <w:marLeft w:val="0"/>
                  <w:marRight w:val="0"/>
                  <w:marTop w:val="0"/>
                  <w:marBottom w:val="0"/>
                  <w:divBdr>
                    <w:top w:val="none" w:sz="0" w:space="0" w:color="auto"/>
                    <w:left w:val="none" w:sz="0" w:space="0" w:color="auto"/>
                    <w:bottom w:val="none" w:sz="0" w:space="0" w:color="auto"/>
                    <w:right w:val="none" w:sz="0" w:space="0" w:color="auto"/>
                  </w:divBdr>
                  <w:divsChild>
                    <w:div w:id="2068986865">
                      <w:marLeft w:val="0"/>
                      <w:marRight w:val="0"/>
                      <w:marTop w:val="0"/>
                      <w:marBottom w:val="0"/>
                      <w:divBdr>
                        <w:top w:val="none" w:sz="0" w:space="0" w:color="auto"/>
                        <w:left w:val="none" w:sz="0" w:space="0" w:color="auto"/>
                        <w:bottom w:val="none" w:sz="0" w:space="0" w:color="auto"/>
                        <w:right w:val="none" w:sz="0" w:space="0" w:color="auto"/>
                      </w:divBdr>
                    </w:div>
                  </w:divsChild>
                </w:div>
                <w:div w:id="499854730">
                  <w:marLeft w:val="0"/>
                  <w:marRight w:val="0"/>
                  <w:marTop w:val="0"/>
                  <w:marBottom w:val="0"/>
                  <w:divBdr>
                    <w:top w:val="none" w:sz="0" w:space="0" w:color="auto"/>
                    <w:left w:val="none" w:sz="0" w:space="0" w:color="auto"/>
                    <w:bottom w:val="none" w:sz="0" w:space="0" w:color="auto"/>
                    <w:right w:val="none" w:sz="0" w:space="0" w:color="auto"/>
                  </w:divBdr>
                  <w:divsChild>
                    <w:div w:id="1481772280">
                      <w:marLeft w:val="0"/>
                      <w:marRight w:val="0"/>
                      <w:marTop w:val="0"/>
                      <w:marBottom w:val="0"/>
                      <w:divBdr>
                        <w:top w:val="none" w:sz="0" w:space="0" w:color="auto"/>
                        <w:left w:val="none" w:sz="0" w:space="0" w:color="auto"/>
                        <w:bottom w:val="none" w:sz="0" w:space="0" w:color="auto"/>
                        <w:right w:val="none" w:sz="0" w:space="0" w:color="auto"/>
                      </w:divBdr>
                    </w:div>
                  </w:divsChild>
                </w:div>
                <w:div w:id="521404822">
                  <w:marLeft w:val="0"/>
                  <w:marRight w:val="0"/>
                  <w:marTop w:val="0"/>
                  <w:marBottom w:val="0"/>
                  <w:divBdr>
                    <w:top w:val="none" w:sz="0" w:space="0" w:color="auto"/>
                    <w:left w:val="none" w:sz="0" w:space="0" w:color="auto"/>
                    <w:bottom w:val="none" w:sz="0" w:space="0" w:color="auto"/>
                    <w:right w:val="none" w:sz="0" w:space="0" w:color="auto"/>
                  </w:divBdr>
                  <w:divsChild>
                    <w:div w:id="423918198">
                      <w:marLeft w:val="0"/>
                      <w:marRight w:val="0"/>
                      <w:marTop w:val="0"/>
                      <w:marBottom w:val="0"/>
                      <w:divBdr>
                        <w:top w:val="none" w:sz="0" w:space="0" w:color="auto"/>
                        <w:left w:val="none" w:sz="0" w:space="0" w:color="auto"/>
                        <w:bottom w:val="none" w:sz="0" w:space="0" w:color="auto"/>
                        <w:right w:val="none" w:sz="0" w:space="0" w:color="auto"/>
                      </w:divBdr>
                    </w:div>
                  </w:divsChild>
                </w:div>
                <w:div w:id="549415236">
                  <w:marLeft w:val="0"/>
                  <w:marRight w:val="0"/>
                  <w:marTop w:val="0"/>
                  <w:marBottom w:val="0"/>
                  <w:divBdr>
                    <w:top w:val="none" w:sz="0" w:space="0" w:color="auto"/>
                    <w:left w:val="none" w:sz="0" w:space="0" w:color="auto"/>
                    <w:bottom w:val="none" w:sz="0" w:space="0" w:color="auto"/>
                    <w:right w:val="none" w:sz="0" w:space="0" w:color="auto"/>
                  </w:divBdr>
                  <w:divsChild>
                    <w:div w:id="174810236">
                      <w:marLeft w:val="0"/>
                      <w:marRight w:val="0"/>
                      <w:marTop w:val="0"/>
                      <w:marBottom w:val="0"/>
                      <w:divBdr>
                        <w:top w:val="none" w:sz="0" w:space="0" w:color="auto"/>
                        <w:left w:val="none" w:sz="0" w:space="0" w:color="auto"/>
                        <w:bottom w:val="none" w:sz="0" w:space="0" w:color="auto"/>
                        <w:right w:val="none" w:sz="0" w:space="0" w:color="auto"/>
                      </w:divBdr>
                    </w:div>
                  </w:divsChild>
                </w:div>
                <w:div w:id="567106465">
                  <w:marLeft w:val="0"/>
                  <w:marRight w:val="0"/>
                  <w:marTop w:val="0"/>
                  <w:marBottom w:val="0"/>
                  <w:divBdr>
                    <w:top w:val="none" w:sz="0" w:space="0" w:color="auto"/>
                    <w:left w:val="none" w:sz="0" w:space="0" w:color="auto"/>
                    <w:bottom w:val="none" w:sz="0" w:space="0" w:color="auto"/>
                    <w:right w:val="none" w:sz="0" w:space="0" w:color="auto"/>
                  </w:divBdr>
                  <w:divsChild>
                    <w:div w:id="139154335">
                      <w:marLeft w:val="0"/>
                      <w:marRight w:val="0"/>
                      <w:marTop w:val="0"/>
                      <w:marBottom w:val="0"/>
                      <w:divBdr>
                        <w:top w:val="none" w:sz="0" w:space="0" w:color="auto"/>
                        <w:left w:val="none" w:sz="0" w:space="0" w:color="auto"/>
                        <w:bottom w:val="none" w:sz="0" w:space="0" w:color="auto"/>
                        <w:right w:val="none" w:sz="0" w:space="0" w:color="auto"/>
                      </w:divBdr>
                    </w:div>
                  </w:divsChild>
                </w:div>
                <w:div w:id="579944770">
                  <w:marLeft w:val="0"/>
                  <w:marRight w:val="0"/>
                  <w:marTop w:val="0"/>
                  <w:marBottom w:val="0"/>
                  <w:divBdr>
                    <w:top w:val="none" w:sz="0" w:space="0" w:color="auto"/>
                    <w:left w:val="none" w:sz="0" w:space="0" w:color="auto"/>
                    <w:bottom w:val="none" w:sz="0" w:space="0" w:color="auto"/>
                    <w:right w:val="none" w:sz="0" w:space="0" w:color="auto"/>
                  </w:divBdr>
                  <w:divsChild>
                    <w:div w:id="1693458418">
                      <w:marLeft w:val="0"/>
                      <w:marRight w:val="0"/>
                      <w:marTop w:val="0"/>
                      <w:marBottom w:val="0"/>
                      <w:divBdr>
                        <w:top w:val="none" w:sz="0" w:space="0" w:color="auto"/>
                        <w:left w:val="none" w:sz="0" w:space="0" w:color="auto"/>
                        <w:bottom w:val="none" w:sz="0" w:space="0" w:color="auto"/>
                        <w:right w:val="none" w:sz="0" w:space="0" w:color="auto"/>
                      </w:divBdr>
                    </w:div>
                  </w:divsChild>
                </w:div>
                <w:div w:id="587151391">
                  <w:marLeft w:val="0"/>
                  <w:marRight w:val="0"/>
                  <w:marTop w:val="0"/>
                  <w:marBottom w:val="0"/>
                  <w:divBdr>
                    <w:top w:val="none" w:sz="0" w:space="0" w:color="auto"/>
                    <w:left w:val="none" w:sz="0" w:space="0" w:color="auto"/>
                    <w:bottom w:val="none" w:sz="0" w:space="0" w:color="auto"/>
                    <w:right w:val="none" w:sz="0" w:space="0" w:color="auto"/>
                  </w:divBdr>
                  <w:divsChild>
                    <w:div w:id="470441017">
                      <w:marLeft w:val="0"/>
                      <w:marRight w:val="0"/>
                      <w:marTop w:val="0"/>
                      <w:marBottom w:val="0"/>
                      <w:divBdr>
                        <w:top w:val="none" w:sz="0" w:space="0" w:color="auto"/>
                        <w:left w:val="none" w:sz="0" w:space="0" w:color="auto"/>
                        <w:bottom w:val="none" w:sz="0" w:space="0" w:color="auto"/>
                        <w:right w:val="none" w:sz="0" w:space="0" w:color="auto"/>
                      </w:divBdr>
                    </w:div>
                  </w:divsChild>
                </w:div>
                <w:div w:id="676271889">
                  <w:marLeft w:val="0"/>
                  <w:marRight w:val="0"/>
                  <w:marTop w:val="0"/>
                  <w:marBottom w:val="0"/>
                  <w:divBdr>
                    <w:top w:val="none" w:sz="0" w:space="0" w:color="auto"/>
                    <w:left w:val="none" w:sz="0" w:space="0" w:color="auto"/>
                    <w:bottom w:val="none" w:sz="0" w:space="0" w:color="auto"/>
                    <w:right w:val="none" w:sz="0" w:space="0" w:color="auto"/>
                  </w:divBdr>
                  <w:divsChild>
                    <w:div w:id="1345013783">
                      <w:marLeft w:val="0"/>
                      <w:marRight w:val="0"/>
                      <w:marTop w:val="0"/>
                      <w:marBottom w:val="0"/>
                      <w:divBdr>
                        <w:top w:val="none" w:sz="0" w:space="0" w:color="auto"/>
                        <w:left w:val="none" w:sz="0" w:space="0" w:color="auto"/>
                        <w:bottom w:val="none" w:sz="0" w:space="0" w:color="auto"/>
                        <w:right w:val="none" w:sz="0" w:space="0" w:color="auto"/>
                      </w:divBdr>
                    </w:div>
                  </w:divsChild>
                </w:div>
                <w:div w:id="732435246">
                  <w:marLeft w:val="0"/>
                  <w:marRight w:val="0"/>
                  <w:marTop w:val="0"/>
                  <w:marBottom w:val="0"/>
                  <w:divBdr>
                    <w:top w:val="none" w:sz="0" w:space="0" w:color="auto"/>
                    <w:left w:val="none" w:sz="0" w:space="0" w:color="auto"/>
                    <w:bottom w:val="none" w:sz="0" w:space="0" w:color="auto"/>
                    <w:right w:val="none" w:sz="0" w:space="0" w:color="auto"/>
                  </w:divBdr>
                  <w:divsChild>
                    <w:div w:id="586422411">
                      <w:marLeft w:val="0"/>
                      <w:marRight w:val="0"/>
                      <w:marTop w:val="0"/>
                      <w:marBottom w:val="0"/>
                      <w:divBdr>
                        <w:top w:val="none" w:sz="0" w:space="0" w:color="auto"/>
                        <w:left w:val="none" w:sz="0" w:space="0" w:color="auto"/>
                        <w:bottom w:val="none" w:sz="0" w:space="0" w:color="auto"/>
                        <w:right w:val="none" w:sz="0" w:space="0" w:color="auto"/>
                      </w:divBdr>
                    </w:div>
                  </w:divsChild>
                </w:div>
                <w:div w:id="849760951">
                  <w:marLeft w:val="0"/>
                  <w:marRight w:val="0"/>
                  <w:marTop w:val="0"/>
                  <w:marBottom w:val="0"/>
                  <w:divBdr>
                    <w:top w:val="none" w:sz="0" w:space="0" w:color="auto"/>
                    <w:left w:val="none" w:sz="0" w:space="0" w:color="auto"/>
                    <w:bottom w:val="none" w:sz="0" w:space="0" w:color="auto"/>
                    <w:right w:val="none" w:sz="0" w:space="0" w:color="auto"/>
                  </w:divBdr>
                  <w:divsChild>
                    <w:div w:id="242301754">
                      <w:marLeft w:val="0"/>
                      <w:marRight w:val="0"/>
                      <w:marTop w:val="0"/>
                      <w:marBottom w:val="0"/>
                      <w:divBdr>
                        <w:top w:val="none" w:sz="0" w:space="0" w:color="auto"/>
                        <w:left w:val="none" w:sz="0" w:space="0" w:color="auto"/>
                        <w:bottom w:val="none" w:sz="0" w:space="0" w:color="auto"/>
                        <w:right w:val="none" w:sz="0" w:space="0" w:color="auto"/>
                      </w:divBdr>
                    </w:div>
                  </w:divsChild>
                </w:div>
                <w:div w:id="858932025">
                  <w:marLeft w:val="0"/>
                  <w:marRight w:val="0"/>
                  <w:marTop w:val="0"/>
                  <w:marBottom w:val="0"/>
                  <w:divBdr>
                    <w:top w:val="none" w:sz="0" w:space="0" w:color="auto"/>
                    <w:left w:val="none" w:sz="0" w:space="0" w:color="auto"/>
                    <w:bottom w:val="none" w:sz="0" w:space="0" w:color="auto"/>
                    <w:right w:val="none" w:sz="0" w:space="0" w:color="auto"/>
                  </w:divBdr>
                  <w:divsChild>
                    <w:div w:id="1123156203">
                      <w:marLeft w:val="0"/>
                      <w:marRight w:val="0"/>
                      <w:marTop w:val="0"/>
                      <w:marBottom w:val="0"/>
                      <w:divBdr>
                        <w:top w:val="none" w:sz="0" w:space="0" w:color="auto"/>
                        <w:left w:val="none" w:sz="0" w:space="0" w:color="auto"/>
                        <w:bottom w:val="none" w:sz="0" w:space="0" w:color="auto"/>
                        <w:right w:val="none" w:sz="0" w:space="0" w:color="auto"/>
                      </w:divBdr>
                    </w:div>
                  </w:divsChild>
                </w:div>
                <w:div w:id="923102395">
                  <w:marLeft w:val="0"/>
                  <w:marRight w:val="0"/>
                  <w:marTop w:val="0"/>
                  <w:marBottom w:val="0"/>
                  <w:divBdr>
                    <w:top w:val="none" w:sz="0" w:space="0" w:color="auto"/>
                    <w:left w:val="none" w:sz="0" w:space="0" w:color="auto"/>
                    <w:bottom w:val="none" w:sz="0" w:space="0" w:color="auto"/>
                    <w:right w:val="none" w:sz="0" w:space="0" w:color="auto"/>
                  </w:divBdr>
                  <w:divsChild>
                    <w:div w:id="823470785">
                      <w:marLeft w:val="0"/>
                      <w:marRight w:val="0"/>
                      <w:marTop w:val="0"/>
                      <w:marBottom w:val="0"/>
                      <w:divBdr>
                        <w:top w:val="none" w:sz="0" w:space="0" w:color="auto"/>
                        <w:left w:val="none" w:sz="0" w:space="0" w:color="auto"/>
                        <w:bottom w:val="none" w:sz="0" w:space="0" w:color="auto"/>
                        <w:right w:val="none" w:sz="0" w:space="0" w:color="auto"/>
                      </w:divBdr>
                    </w:div>
                  </w:divsChild>
                </w:div>
                <w:div w:id="979656067">
                  <w:marLeft w:val="0"/>
                  <w:marRight w:val="0"/>
                  <w:marTop w:val="0"/>
                  <w:marBottom w:val="0"/>
                  <w:divBdr>
                    <w:top w:val="none" w:sz="0" w:space="0" w:color="auto"/>
                    <w:left w:val="none" w:sz="0" w:space="0" w:color="auto"/>
                    <w:bottom w:val="none" w:sz="0" w:space="0" w:color="auto"/>
                    <w:right w:val="none" w:sz="0" w:space="0" w:color="auto"/>
                  </w:divBdr>
                  <w:divsChild>
                    <w:div w:id="564342118">
                      <w:marLeft w:val="0"/>
                      <w:marRight w:val="0"/>
                      <w:marTop w:val="0"/>
                      <w:marBottom w:val="0"/>
                      <w:divBdr>
                        <w:top w:val="none" w:sz="0" w:space="0" w:color="auto"/>
                        <w:left w:val="none" w:sz="0" w:space="0" w:color="auto"/>
                        <w:bottom w:val="none" w:sz="0" w:space="0" w:color="auto"/>
                        <w:right w:val="none" w:sz="0" w:space="0" w:color="auto"/>
                      </w:divBdr>
                    </w:div>
                  </w:divsChild>
                </w:div>
                <w:div w:id="980573083">
                  <w:marLeft w:val="0"/>
                  <w:marRight w:val="0"/>
                  <w:marTop w:val="0"/>
                  <w:marBottom w:val="0"/>
                  <w:divBdr>
                    <w:top w:val="none" w:sz="0" w:space="0" w:color="auto"/>
                    <w:left w:val="none" w:sz="0" w:space="0" w:color="auto"/>
                    <w:bottom w:val="none" w:sz="0" w:space="0" w:color="auto"/>
                    <w:right w:val="none" w:sz="0" w:space="0" w:color="auto"/>
                  </w:divBdr>
                  <w:divsChild>
                    <w:div w:id="1188451432">
                      <w:marLeft w:val="0"/>
                      <w:marRight w:val="0"/>
                      <w:marTop w:val="0"/>
                      <w:marBottom w:val="0"/>
                      <w:divBdr>
                        <w:top w:val="none" w:sz="0" w:space="0" w:color="auto"/>
                        <w:left w:val="none" w:sz="0" w:space="0" w:color="auto"/>
                        <w:bottom w:val="none" w:sz="0" w:space="0" w:color="auto"/>
                        <w:right w:val="none" w:sz="0" w:space="0" w:color="auto"/>
                      </w:divBdr>
                    </w:div>
                  </w:divsChild>
                </w:div>
                <w:div w:id="991716233">
                  <w:marLeft w:val="0"/>
                  <w:marRight w:val="0"/>
                  <w:marTop w:val="0"/>
                  <w:marBottom w:val="0"/>
                  <w:divBdr>
                    <w:top w:val="none" w:sz="0" w:space="0" w:color="auto"/>
                    <w:left w:val="none" w:sz="0" w:space="0" w:color="auto"/>
                    <w:bottom w:val="none" w:sz="0" w:space="0" w:color="auto"/>
                    <w:right w:val="none" w:sz="0" w:space="0" w:color="auto"/>
                  </w:divBdr>
                  <w:divsChild>
                    <w:div w:id="950017778">
                      <w:marLeft w:val="0"/>
                      <w:marRight w:val="0"/>
                      <w:marTop w:val="0"/>
                      <w:marBottom w:val="0"/>
                      <w:divBdr>
                        <w:top w:val="none" w:sz="0" w:space="0" w:color="auto"/>
                        <w:left w:val="none" w:sz="0" w:space="0" w:color="auto"/>
                        <w:bottom w:val="none" w:sz="0" w:space="0" w:color="auto"/>
                        <w:right w:val="none" w:sz="0" w:space="0" w:color="auto"/>
                      </w:divBdr>
                    </w:div>
                  </w:divsChild>
                </w:div>
                <w:div w:id="1012878486">
                  <w:marLeft w:val="0"/>
                  <w:marRight w:val="0"/>
                  <w:marTop w:val="0"/>
                  <w:marBottom w:val="0"/>
                  <w:divBdr>
                    <w:top w:val="none" w:sz="0" w:space="0" w:color="auto"/>
                    <w:left w:val="none" w:sz="0" w:space="0" w:color="auto"/>
                    <w:bottom w:val="none" w:sz="0" w:space="0" w:color="auto"/>
                    <w:right w:val="none" w:sz="0" w:space="0" w:color="auto"/>
                  </w:divBdr>
                  <w:divsChild>
                    <w:div w:id="320155679">
                      <w:marLeft w:val="0"/>
                      <w:marRight w:val="0"/>
                      <w:marTop w:val="0"/>
                      <w:marBottom w:val="0"/>
                      <w:divBdr>
                        <w:top w:val="none" w:sz="0" w:space="0" w:color="auto"/>
                        <w:left w:val="none" w:sz="0" w:space="0" w:color="auto"/>
                        <w:bottom w:val="none" w:sz="0" w:space="0" w:color="auto"/>
                        <w:right w:val="none" w:sz="0" w:space="0" w:color="auto"/>
                      </w:divBdr>
                    </w:div>
                  </w:divsChild>
                </w:div>
                <w:div w:id="1117484026">
                  <w:marLeft w:val="0"/>
                  <w:marRight w:val="0"/>
                  <w:marTop w:val="0"/>
                  <w:marBottom w:val="0"/>
                  <w:divBdr>
                    <w:top w:val="none" w:sz="0" w:space="0" w:color="auto"/>
                    <w:left w:val="none" w:sz="0" w:space="0" w:color="auto"/>
                    <w:bottom w:val="none" w:sz="0" w:space="0" w:color="auto"/>
                    <w:right w:val="none" w:sz="0" w:space="0" w:color="auto"/>
                  </w:divBdr>
                  <w:divsChild>
                    <w:div w:id="1155688210">
                      <w:marLeft w:val="0"/>
                      <w:marRight w:val="0"/>
                      <w:marTop w:val="0"/>
                      <w:marBottom w:val="0"/>
                      <w:divBdr>
                        <w:top w:val="none" w:sz="0" w:space="0" w:color="auto"/>
                        <w:left w:val="none" w:sz="0" w:space="0" w:color="auto"/>
                        <w:bottom w:val="none" w:sz="0" w:space="0" w:color="auto"/>
                        <w:right w:val="none" w:sz="0" w:space="0" w:color="auto"/>
                      </w:divBdr>
                    </w:div>
                  </w:divsChild>
                </w:div>
                <w:div w:id="1144588924">
                  <w:marLeft w:val="0"/>
                  <w:marRight w:val="0"/>
                  <w:marTop w:val="0"/>
                  <w:marBottom w:val="0"/>
                  <w:divBdr>
                    <w:top w:val="none" w:sz="0" w:space="0" w:color="auto"/>
                    <w:left w:val="none" w:sz="0" w:space="0" w:color="auto"/>
                    <w:bottom w:val="none" w:sz="0" w:space="0" w:color="auto"/>
                    <w:right w:val="none" w:sz="0" w:space="0" w:color="auto"/>
                  </w:divBdr>
                  <w:divsChild>
                    <w:div w:id="1826630210">
                      <w:marLeft w:val="0"/>
                      <w:marRight w:val="0"/>
                      <w:marTop w:val="0"/>
                      <w:marBottom w:val="0"/>
                      <w:divBdr>
                        <w:top w:val="none" w:sz="0" w:space="0" w:color="auto"/>
                        <w:left w:val="none" w:sz="0" w:space="0" w:color="auto"/>
                        <w:bottom w:val="none" w:sz="0" w:space="0" w:color="auto"/>
                        <w:right w:val="none" w:sz="0" w:space="0" w:color="auto"/>
                      </w:divBdr>
                    </w:div>
                  </w:divsChild>
                </w:div>
                <w:div w:id="1180124972">
                  <w:marLeft w:val="0"/>
                  <w:marRight w:val="0"/>
                  <w:marTop w:val="0"/>
                  <w:marBottom w:val="0"/>
                  <w:divBdr>
                    <w:top w:val="none" w:sz="0" w:space="0" w:color="auto"/>
                    <w:left w:val="none" w:sz="0" w:space="0" w:color="auto"/>
                    <w:bottom w:val="none" w:sz="0" w:space="0" w:color="auto"/>
                    <w:right w:val="none" w:sz="0" w:space="0" w:color="auto"/>
                  </w:divBdr>
                  <w:divsChild>
                    <w:div w:id="1104424328">
                      <w:marLeft w:val="0"/>
                      <w:marRight w:val="0"/>
                      <w:marTop w:val="0"/>
                      <w:marBottom w:val="0"/>
                      <w:divBdr>
                        <w:top w:val="none" w:sz="0" w:space="0" w:color="auto"/>
                        <w:left w:val="none" w:sz="0" w:space="0" w:color="auto"/>
                        <w:bottom w:val="none" w:sz="0" w:space="0" w:color="auto"/>
                        <w:right w:val="none" w:sz="0" w:space="0" w:color="auto"/>
                      </w:divBdr>
                    </w:div>
                  </w:divsChild>
                </w:div>
                <w:div w:id="1225064485">
                  <w:marLeft w:val="0"/>
                  <w:marRight w:val="0"/>
                  <w:marTop w:val="0"/>
                  <w:marBottom w:val="0"/>
                  <w:divBdr>
                    <w:top w:val="none" w:sz="0" w:space="0" w:color="auto"/>
                    <w:left w:val="none" w:sz="0" w:space="0" w:color="auto"/>
                    <w:bottom w:val="none" w:sz="0" w:space="0" w:color="auto"/>
                    <w:right w:val="none" w:sz="0" w:space="0" w:color="auto"/>
                  </w:divBdr>
                  <w:divsChild>
                    <w:div w:id="1198272524">
                      <w:marLeft w:val="0"/>
                      <w:marRight w:val="0"/>
                      <w:marTop w:val="0"/>
                      <w:marBottom w:val="0"/>
                      <w:divBdr>
                        <w:top w:val="none" w:sz="0" w:space="0" w:color="auto"/>
                        <w:left w:val="none" w:sz="0" w:space="0" w:color="auto"/>
                        <w:bottom w:val="none" w:sz="0" w:space="0" w:color="auto"/>
                        <w:right w:val="none" w:sz="0" w:space="0" w:color="auto"/>
                      </w:divBdr>
                    </w:div>
                  </w:divsChild>
                </w:div>
                <w:div w:id="1288773738">
                  <w:marLeft w:val="0"/>
                  <w:marRight w:val="0"/>
                  <w:marTop w:val="0"/>
                  <w:marBottom w:val="0"/>
                  <w:divBdr>
                    <w:top w:val="none" w:sz="0" w:space="0" w:color="auto"/>
                    <w:left w:val="none" w:sz="0" w:space="0" w:color="auto"/>
                    <w:bottom w:val="none" w:sz="0" w:space="0" w:color="auto"/>
                    <w:right w:val="none" w:sz="0" w:space="0" w:color="auto"/>
                  </w:divBdr>
                  <w:divsChild>
                    <w:div w:id="223571094">
                      <w:marLeft w:val="0"/>
                      <w:marRight w:val="0"/>
                      <w:marTop w:val="0"/>
                      <w:marBottom w:val="0"/>
                      <w:divBdr>
                        <w:top w:val="none" w:sz="0" w:space="0" w:color="auto"/>
                        <w:left w:val="none" w:sz="0" w:space="0" w:color="auto"/>
                        <w:bottom w:val="none" w:sz="0" w:space="0" w:color="auto"/>
                        <w:right w:val="none" w:sz="0" w:space="0" w:color="auto"/>
                      </w:divBdr>
                    </w:div>
                  </w:divsChild>
                </w:div>
                <w:div w:id="1332950647">
                  <w:marLeft w:val="0"/>
                  <w:marRight w:val="0"/>
                  <w:marTop w:val="0"/>
                  <w:marBottom w:val="0"/>
                  <w:divBdr>
                    <w:top w:val="none" w:sz="0" w:space="0" w:color="auto"/>
                    <w:left w:val="none" w:sz="0" w:space="0" w:color="auto"/>
                    <w:bottom w:val="none" w:sz="0" w:space="0" w:color="auto"/>
                    <w:right w:val="none" w:sz="0" w:space="0" w:color="auto"/>
                  </w:divBdr>
                  <w:divsChild>
                    <w:div w:id="330067881">
                      <w:marLeft w:val="0"/>
                      <w:marRight w:val="0"/>
                      <w:marTop w:val="0"/>
                      <w:marBottom w:val="0"/>
                      <w:divBdr>
                        <w:top w:val="none" w:sz="0" w:space="0" w:color="auto"/>
                        <w:left w:val="none" w:sz="0" w:space="0" w:color="auto"/>
                        <w:bottom w:val="none" w:sz="0" w:space="0" w:color="auto"/>
                        <w:right w:val="none" w:sz="0" w:space="0" w:color="auto"/>
                      </w:divBdr>
                    </w:div>
                  </w:divsChild>
                </w:div>
                <w:div w:id="1429883316">
                  <w:marLeft w:val="0"/>
                  <w:marRight w:val="0"/>
                  <w:marTop w:val="0"/>
                  <w:marBottom w:val="0"/>
                  <w:divBdr>
                    <w:top w:val="none" w:sz="0" w:space="0" w:color="auto"/>
                    <w:left w:val="none" w:sz="0" w:space="0" w:color="auto"/>
                    <w:bottom w:val="none" w:sz="0" w:space="0" w:color="auto"/>
                    <w:right w:val="none" w:sz="0" w:space="0" w:color="auto"/>
                  </w:divBdr>
                  <w:divsChild>
                    <w:div w:id="2011056859">
                      <w:marLeft w:val="0"/>
                      <w:marRight w:val="0"/>
                      <w:marTop w:val="0"/>
                      <w:marBottom w:val="0"/>
                      <w:divBdr>
                        <w:top w:val="none" w:sz="0" w:space="0" w:color="auto"/>
                        <w:left w:val="none" w:sz="0" w:space="0" w:color="auto"/>
                        <w:bottom w:val="none" w:sz="0" w:space="0" w:color="auto"/>
                        <w:right w:val="none" w:sz="0" w:space="0" w:color="auto"/>
                      </w:divBdr>
                    </w:div>
                  </w:divsChild>
                </w:div>
                <w:div w:id="1520660897">
                  <w:marLeft w:val="0"/>
                  <w:marRight w:val="0"/>
                  <w:marTop w:val="0"/>
                  <w:marBottom w:val="0"/>
                  <w:divBdr>
                    <w:top w:val="none" w:sz="0" w:space="0" w:color="auto"/>
                    <w:left w:val="none" w:sz="0" w:space="0" w:color="auto"/>
                    <w:bottom w:val="none" w:sz="0" w:space="0" w:color="auto"/>
                    <w:right w:val="none" w:sz="0" w:space="0" w:color="auto"/>
                  </w:divBdr>
                  <w:divsChild>
                    <w:div w:id="300962751">
                      <w:marLeft w:val="0"/>
                      <w:marRight w:val="0"/>
                      <w:marTop w:val="0"/>
                      <w:marBottom w:val="0"/>
                      <w:divBdr>
                        <w:top w:val="none" w:sz="0" w:space="0" w:color="auto"/>
                        <w:left w:val="none" w:sz="0" w:space="0" w:color="auto"/>
                        <w:bottom w:val="none" w:sz="0" w:space="0" w:color="auto"/>
                        <w:right w:val="none" w:sz="0" w:space="0" w:color="auto"/>
                      </w:divBdr>
                    </w:div>
                  </w:divsChild>
                </w:div>
                <w:div w:id="1525361040">
                  <w:marLeft w:val="0"/>
                  <w:marRight w:val="0"/>
                  <w:marTop w:val="0"/>
                  <w:marBottom w:val="0"/>
                  <w:divBdr>
                    <w:top w:val="none" w:sz="0" w:space="0" w:color="auto"/>
                    <w:left w:val="none" w:sz="0" w:space="0" w:color="auto"/>
                    <w:bottom w:val="none" w:sz="0" w:space="0" w:color="auto"/>
                    <w:right w:val="none" w:sz="0" w:space="0" w:color="auto"/>
                  </w:divBdr>
                  <w:divsChild>
                    <w:div w:id="1982229427">
                      <w:marLeft w:val="0"/>
                      <w:marRight w:val="0"/>
                      <w:marTop w:val="0"/>
                      <w:marBottom w:val="0"/>
                      <w:divBdr>
                        <w:top w:val="none" w:sz="0" w:space="0" w:color="auto"/>
                        <w:left w:val="none" w:sz="0" w:space="0" w:color="auto"/>
                        <w:bottom w:val="none" w:sz="0" w:space="0" w:color="auto"/>
                        <w:right w:val="none" w:sz="0" w:space="0" w:color="auto"/>
                      </w:divBdr>
                    </w:div>
                  </w:divsChild>
                </w:div>
                <w:div w:id="1526946835">
                  <w:marLeft w:val="0"/>
                  <w:marRight w:val="0"/>
                  <w:marTop w:val="0"/>
                  <w:marBottom w:val="0"/>
                  <w:divBdr>
                    <w:top w:val="none" w:sz="0" w:space="0" w:color="auto"/>
                    <w:left w:val="none" w:sz="0" w:space="0" w:color="auto"/>
                    <w:bottom w:val="none" w:sz="0" w:space="0" w:color="auto"/>
                    <w:right w:val="none" w:sz="0" w:space="0" w:color="auto"/>
                  </w:divBdr>
                  <w:divsChild>
                    <w:div w:id="1777216647">
                      <w:marLeft w:val="0"/>
                      <w:marRight w:val="0"/>
                      <w:marTop w:val="0"/>
                      <w:marBottom w:val="0"/>
                      <w:divBdr>
                        <w:top w:val="none" w:sz="0" w:space="0" w:color="auto"/>
                        <w:left w:val="none" w:sz="0" w:space="0" w:color="auto"/>
                        <w:bottom w:val="none" w:sz="0" w:space="0" w:color="auto"/>
                        <w:right w:val="none" w:sz="0" w:space="0" w:color="auto"/>
                      </w:divBdr>
                    </w:div>
                  </w:divsChild>
                </w:div>
                <w:div w:id="1576086559">
                  <w:marLeft w:val="0"/>
                  <w:marRight w:val="0"/>
                  <w:marTop w:val="0"/>
                  <w:marBottom w:val="0"/>
                  <w:divBdr>
                    <w:top w:val="none" w:sz="0" w:space="0" w:color="auto"/>
                    <w:left w:val="none" w:sz="0" w:space="0" w:color="auto"/>
                    <w:bottom w:val="none" w:sz="0" w:space="0" w:color="auto"/>
                    <w:right w:val="none" w:sz="0" w:space="0" w:color="auto"/>
                  </w:divBdr>
                  <w:divsChild>
                    <w:div w:id="1946570817">
                      <w:marLeft w:val="0"/>
                      <w:marRight w:val="0"/>
                      <w:marTop w:val="0"/>
                      <w:marBottom w:val="0"/>
                      <w:divBdr>
                        <w:top w:val="none" w:sz="0" w:space="0" w:color="auto"/>
                        <w:left w:val="none" w:sz="0" w:space="0" w:color="auto"/>
                        <w:bottom w:val="none" w:sz="0" w:space="0" w:color="auto"/>
                        <w:right w:val="none" w:sz="0" w:space="0" w:color="auto"/>
                      </w:divBdr>
                    </w:div>
                  </w:divsChild>
                </w:div>
                <w:div w:id="1581989839">
                  <w:marLeft w:val="0"/>
                  <w:marRight w:val="0"/>
                  <w:marTop w:val="0"/>
                  <w:marBottom w:val="0"/>
                  <w:divBdr>
                    <w:top w:val="none" w:sz="0" w:space="0" w:color="auto"/>
                    <w:left w:val="none" w:sz="0" w:space="0" w:color="auto"/>
                    <w:bottom w:val="none" w:sz="0" w:space="0" w:color="auto"/>
                    <w:right w:val="none" w:sz="0" w:space="0" w:color="auto"/>
                  </w:divBdr>
                  <w:divsChild>
                    <w:div w:id="988631869">
                      <w:marLeft w:val="0"/>
                      <w:marRight w:val="0"/>
                      <w:marTop w:val="0"/>
                      <w:marBottom w:val="0"/>
                      <w:divBdr>
                        <w:top w:val="none" w:sz="0" w:space="0" w:color="auto"/>
                        <w:left w:val="none" w:sz="0" w:space="0" w:color="auto"/>
                        <w:bottom w:val="none" w:sz="0" w:space="0" w:color="auto"/>
                        <w:right w:val="none" w:sz="0" w:space="0" w:color="auto"/>
                      </w:divBdr>
                    </w:div>
                  </w:divsChild>
                </w:div>
                <w:div w:id="1593275069">
                  <w:marLeft w:val="0"/>
                  <w:marRight w:val="0"/>
                  <w:marTop w:val="0"/>
                  <w:marBottom w:val="0"/>
                  <w:divBdr>
                    <w:top w:val="none" w:sz="0" w:space="0" w:color="auto"/>
                    <w:left w:val="none" w:sz="0" w:space="0" w:color="auto"/>
                    <w:bottom w:val="none" w:sz="0" w:space="0" w:color="auto"/>
                    <w:right w:val="none" w:sz="0" w:space="0" w:color="auto"/>
                  </w:divBdr>
                  <w:divsChild>
                    <w:div w:id="36242428">
                      <w:marLeft w:val="0"/>
                      <w:marRight w:val="0"/>
                      <w:marTop w:val="0"/>
                      <w:marBottom w:val="0"/>
                      <w:divBdr>
                        <w:top w:val="none" w:sz="0" w:space="0" w:color="auto"/>
                        <w:left w:val="none" w:sz="0" w:space="0" w:color="auto"/>
                        <w:bottom w:val="none" w:sz="0" w:space="0" w:color="auto"/>
                        <w:right w:val="none" w:sz="0" w:space="0" w:color="auto"/>
                      </w:divBdr>
                    </w:div>
                  </w:divsChild>
                </w:div>
                <w:div w:id="1635406392">
                  <w:marLeft w:val="0"/>
                  <w:marRight w:val="0"/>
                  <w:marTop w:val="0"/>
                  <w:marBottom w:val="0"/>
                  <w:divBdr>
                    <w:top w:val="none" w:sz="0" w:space="0" w:color="auto"/>
                    <w:left w:val="none" w:sz="0" w:space="0" w:color="auto"/>
                    <w:bottom w:val="none" w:sz="0" w:space="0" w:color="auto"/>
                    <w:right w:val="none" w:sz="0" w:space="0" w:color="auto"/>
                  </w:divBdr>
                  <w:divsChild>
                    <w:div w:id="1588150055">
                      <w:marLeft w:val="0"/>
                      <w:marRight w:val="0"/>
                      <w:marTop w:val="0"/>
                      <w:marBottom w:val="0"/>
                      <w:divBdr>
                        <w:top w:val="none" w:sz="0" w:space="0" w:color="auto"/>
                        <w:left w:val="none" w:sz="0" w:space="0" w:color="auto"/>
                        <w:bottom w:val="none" w:sz="0" w:space="0" w:color="auto"/>
                        <w:right w:val="none" w:sz="0" w:space="0" w:color="auto"/>
                      </w:divBdr>
                    </w:div>
                  </w:divsChild>
                </w:div>
                <w:div w:id="1654330437">
                  <w:marLeft w:val="0"/>
                  <w:marRight w:val="0"/>
                  <w:marTop w:val="0"/>
                  <w:marBottom w:val="0"/>
                  <w:divBdr>
                    <w:top w:val="none" w:sz="0" w:space="0" w:color="auto"/>
                    <w:left w:val="none" w:sz="0" w:space="0" w:color="auto"/>
                    <w:bottom w:val="none" w:sz="0" w:space="0" w:color="auto"/>
                    <w:right w:val="none" w:sz="0" w:space="0" w:color="auto"/>
                  </w:divBdr>
                  <w:divsChild>
                    <w:div w:id="1612973182">
                      <w:marLeft w:val="0"/>
                      <w:marRight w:val="0"/>
                      <w:marTop w:val="0"/>
                      <w:marBottom w:val="0"/>
                      <w:divBdr>
                        <w:top w:val="none" w:sz="0" w:space="0" w:color="auto"/>
                        <w:left w:val="none" w:sz="0" w:space="0" w:color="auto"/>
                        <w:bottom w:val="none" w:sz="0" w:space="0" w:color="auto"/>
                        <w:right w:val="none" w:sz="0" w:space="0" w:color="auto"/>
                      </w:divBdr>
                    </w:div>
                  </w:divsChild>
                </w:div>
                <w:div w:id="1664426979">
                  <w:marLeft w:val="0"/>
                  <w:marRight w:val="0"/>
                  <w:marTop w:val="0"/>
                  <w:marBottom w:val="0"/>
                  <w:divBdr>
                    <w:top w:val="none" w:sz="0" w:space="0" w:color="auto"/>
                    <w:left w:val="none" w:sz="0" w:space="0" w:color="auto"/>
                    <w:bottom w:val="none" w:sz="0" w:space="0" w:color="auto"/>
                    <w:right w:val="none" w:sz="0" w:space="0" w:color="auto"/>
                  </w:divBdr>
                  <w:divsChild>
                    <w:div w:id="1657877577">
                      <w:marLeft w:val="0"/>
                      <w:marRight w:val="0"/>
                      <w:marTop w:val="0"/>
                      <w:marBottom w:val="0"/>
                      <w:divBdr>
                        <w:top w:val="none" w:sz="0" w:space="0" w:color="auto"/>
                        <w:left w:val="none" w:sz="0" w:space="0" w:color="auto"/>
                        <w:bottom w:val="none" w:sz="0" w:space="0" w:color="auto"/>
                        <w:right w:val="none" w:sz="0" w:space="0" w:color="auto"/>
                      </w:divBdr>
                    </w:div>
                  </w:divsChild>
                </w:div>
                <w:div w:id="1737505334">
                  <w:marLeft w:val="0"/>
                  <w:marRight w:val="0"/>
                  <w:marTop w:val="0"/>
                  <w:marBottom w:val="0"/>
                  <w:divBdr>
                    <w:top w:val="none" w:sz="0" w:space="0" w:color="auto"/>
                    <w:left w:val="none" w:sz="0" w:space="0" w:color="auto"/>
                    <w:bottom w:val="none" w:sz="0" w:space="0" w:color="auto"/>
                    <w:right w:val="none" w:sz="0" w:space="0" w:color="auto"/>
                  </w:divBdr>
                  <w:divsChild>
                    <w:div w:id="21637212">
                      <w:marLeft w:val="0"/>
                      <w:marRight w:val="0"/>
                      <w:marTop w:val="0"/>
                      <w:marBottom w:val="0"/>
                      <w:divBdr>
                        <w:top w:val="none" w:sz="0" w:space="0" w:color="auto"/>
                        <w:left w:val="none" w:sz="0" w:space="0" w:color="auto"/>
                        <w:bottom w:val="none" w:sz="0" w:space="0" w:color="auto"/>
                        <w:right w:val="none" w:sz="0" w:space="0" w:color="auto"/>
                      </w:divBdr>
                    </w:div>
                  </w:divsChild>
                </w:div>
                <w:div w:id="1781291906">
                  <w:marLeft w:val="0"/>
                  <w:marRight w:val="0"/>
                  <w:marTop w:val="0"/>
                  <w:marBottom w:val="0"/>
                  <w:divBdr>
                    <w:top w:val="none" w:sz="0" w:space="0" w:color="auto"/>
                    <w:left w:val="none" w:sz="0" w:space="0" w:color="auto"/>
                    <w:bottom w:val="none" w:sz="0" w:space="0" w:color="auto"/>
                    <w:right w:val="none" w:sz="0" w:space="0" w:color="auto"/>
                  </w:divBdr>
                  <w:divsChild>
                    <w:div w:id="447166734">
                      <w:marLeft w:val="0"/>
                      <w:marRight w:val="0"/>
                      <w:marTop w:val="0"/>
                      <w:marBottom w:val="0"/>
                      <w:divBdr>
                        <w:top w:val="none" w:sz="0" w:space="0" w:color="auto"/>
                        <w:left w:val="none" w:sz="0" w:space="0" w:color="auto"/>
                        <w:bottom w:val="none" w:sz="0" w:space="0" w:color="auto"/>
                        <w:right w:val="none" w:sz="0" w:space="0" w:color="auto"/>
                      </w:divBdr>
                    </w:div>
                  </w:divsChild>
                </w:div>
                <w:div w:id="1817987249">
                  <w:marLeft w:val="0"/>
                  <w:marRight w:val="0"/>
                  <w:marTop w:val="0"/>
                  <w:marBottom w:val="0"/>
                  <w:divBdr>
                    <w:top w:val="none" w:sz="0" w:space="0" w:color="auto"/>
                    <w:left w:val="none" w:sz="0" w:space="0" w:color="auto"/>
                    <w:bottom w:val="none" w:sz="0" w:space="0" w:color="auto"/>
                    <w:right w:val="none" w:sz="0" w:space="0" w:color="auto"/>
                  </w:divBdr>
                  <w:divsChild>
                    <w:div w:id="1282112093">
                      <w:marLeft w:val="0"/>
                      <w:marRight w:val="0"/>
                      <w:marTop w:val="0"/>
                      <w:marBottom w:val="0"/>
                      <w:divBdr>
                        <w:top w:val="none" w:sz="0" w:space="0" w:color="auto"/>
                        <w:left w:val="none" w:sz="0" w:space="0" w:color="auto"/>
                        <w:bottom w:val="none" w:sz="0" w:space="0" w:color="auto"/>
                        <w:right w:val="none" w:sz="0" w:space="0" w:color="auto"/>
                      </w:divBdr>
                    </w:div>
                  </w:divsChild>
                </w:div>
                <w:div w:id="1847788177">
                  <w:marLeft w:val="0"/>
                  <w:marRight w:val="0"/>
                  <w:marTop w:val="0"/>
                  <w:marBottom w:val="0"/>
                  <w:divBdr>
                    <w:top w:val="none" w:sz="0" w:space="0" w:color="auto"/>
                    <w:left w:val="none" w:sz="0" w:space="0" w:color="auto"/>
                    <w:bottom w:val="none" w:sz="0" w:space="0" w:color="auto"/>
                    <w:right w:val="none" w:sz="0" w:space="0" w:color="auto"/>
                  </w:divBdr>
                  <w:divsChild>
                    <w:div w:id="774445234">
                      <w:marLeft w:val="0"/>
                      <w:marRight w:val="0"/>
                      <w:marTop w:val="0"/>
                      <w:marBottom w:val="0"/>
                      <w:divBdr>
                        <w:top w:val="none" w:sz="0" w:space="0" w:color="auto"/>
                        <w:left w:val="none" w:sz="0" w:space="0" w:color="auto"/>
                        <w:bottom w:val="none" w:sz="0" w:space="0" w:color="auto"/>
                        <w:right w:val="none" w:sz="0" w:space="0" w:color="auto"/>
                      </w:divBdr>
                    </w:div>
                  </w:divsChild>
                </w:div>
                <w:div w:id="1875118048">
                  <w:marLeft w:val="0"/>
                  <w:marRight w:val="0"/>
                  <w:marTop w:val="0"/>
                  <w:marBottom w:val="0"/>
                  <w:divBdr>
                    <w:top w:val="none" w:sz="0" w:space="0" w:color="auto"/>
                    <w:left w:val="none" w:sz="0" w:space="0" w:color="auto"/>
                    <w:bottom w:val="none" w:sz="0" w:space="0" w:color="auto"/>
                    <w:right w:val="none" w:sz="0" w:space="0" w:color="auto"/>
                  </w:divBdr>
                  <w:divsChild>
                    <w:div w:id="398947629">
                      <w:marLeft w:val="0"/>
                      <w:marRight w:val="0"/>
                      <w:marTop w:val="0"/>
                      <w:marBottom w:val="0"/>
                      <w:divBdr>
                        <w:top w:val="none" w:sz="0" w:space="0" w:color="auto"/>
                        <w:left w:val="none" w:sz="0" w:space="0" w:color="auto"/>
                        <w:bottom w:val="none" w:sz="0" w:space="0" w:color="auto"/>
                        <w:right w:val="none" w:sz="0" w:space="0" w:color="auto"/>
                      </w:divBdr>
                    </w:div>
                  </w:divsChild>
                </w:div>
                <w:div w:id="1885485425">
                  <w:marLeft w:val="0"/>
                  <w:marRight w:val="0"/>
                  <w:marTop w:val="0"/>
                  <w:marBottom w:val="0"/>
                  <w:divBdr>
                    <w:top w:val="none" w:sz="0" w:space="0" w:color="auto"/>
                    <w:left w:val="none" w:sz="0" w:space="0" w:color="auto"/>
                    <w:bottom w:val="none" w:sz="0" w:space="0" w:color="auto"/>
                    <w:right w:val="none" w:sz="0" w:space="0" w:color="auto"/>
                  </w:divBdr>
                  <w:divsChild>
                    <w:div w:id="393240048">
                      <w:marLeft w:val="0"/>
                      <w:marRight w:val="0"/>
                      <w:marTop w:val="0"/>
                      <w:marBottom w:val="0"/>
                      <w:divBdr>
                        <w:top w:val="none" w:sz="0" w:space="0" w:color="auto"/>
                        <w:left w:val="none" w:sz="0" w:space="0" w:color="auto"/>
                        <w:bottom w:val="none" w:sz="0" w:space="0" w:color="auto"/>
                        <w:right w:val="none" w:sz="0" w:space="0" w:color="auto"/>
                      </w:divBdr>
                    </w:div>
                  </w:divsChild>
                </w:div>
                <w:div w:id="1940983605">
                  <w:marLeft w:val="0"/>
                  <w:marRight w:val="0"/>
                  <w:marTop w:val="0"/>
                  <w:marBottom w:val="0"/>
                  <w:divBdr>
                    <w:top w:val="none" w:sz="0" w:space="0" w:color="auto"/>
                    <w:left w:val="none" w:sz="0" w:space="0" w:color="auto"/>
                    <w:bottom w:val="none" w:sz="0" w:space="0" w:color="auto"/>
                    <w:right w:val="none" w:sz="0" w:space="0" w:color="auto"/>
                  </w:divBdr>
                  <w:divsChild>
                    <w:div w:id="1670525194">
                      <w:marLeft w:val="0"/>
                      <w:marRight w:val="0"/>
                      <w:marTop w:val="0"/>
                      <w:marBottom w:val="0"/>
                      <w:divBdr>
                        <w:top w:val="none" w:sz="0" w:space="0" w:color="auto"/>
                        <w:left w:val="none" w:sz="0" w:space="0" w:color="auto"/>
                        <w:bottom w:val="none" w:sz="0" w:space="0" w:color="auto"/>
                        <w:right w:val="none" w:sz="0" w:space="0" w:color="auto"/>
                      </w:divBdr>
                    </w:div>
                  </w:divsChild>
                </w:div>
                <w:div w:id="2040475114">
                  <w:marLeft w:val="0"/>
                  <w:marRight w:val="0"/>
                  <w:marTop w:val="0"/>
                  <w:marBottom w:val="0"/>
                  <w:divBdr>
                    <w:top w:val="none" w:sz="0" w:space="0" w:color="auto"/>
                    <w:left w:val="none" w:sz="0" w:space="0" w:color="auto"/>
                    <w:bottom w:val="none" w:sz="0" w:space="0" w:color="auto"/>
                    <w:right w:val="none" w:sz="0" w:space="0" w:color="auto"/>
                  </w:divBdr>
                  <w:divsChild>
                    <w:div w:id="726800559">
                      <w:marLeft w:val="0"/>
                      <w:marRight w:val="0"/>
                      <w:marTop w:val="0"/>
                      <w:marBottom w:val="0"/>
                      <w:divBdr>
                        <w:top w:val="none" w:sz="0" w:space="0" w:color="auto"/>
                        <w:left w:val="none" w:sz="0" w:space="0" w:color="auto"/>
                        <w:bottom w:val="none" w:sz="0" w:space="0" w:color="auto"/>
                        <w:right w:val="none" w:sz="0" w:space="0" w:color="auto"/>
                      </w:divBdr>
                    </w:div>
                  </w:divsChild>
                </w:div>
                <w:div w:id="2095927688">
                  <w:marLeft w:val="0"/>
                  <w:marRight w:val="0"/>
                  <w:marTop w:val="0"/>
                  <w:marBottom w:val="0"/>
                  <w:divBdr>
                    <w:top w:val="none" w:sz="0" w:space="0" w:color="auto"/>
                    <w:left w:val="none" w:sz="0" w:space="0" w:color="auto"/>
                    <w:bottom w:val="none" w:sz="0" w:space="0" w:color="auto"/>
                    <w:right w:val="none" w:sz="0" w:space="0" w:color="auto"/>
                  </w:divBdr>
                  <w:divsChild>
                    <w:div w:id="128773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574463">
          <w:marLeft w:val="0"/>
          <w:marRight w:val="0"/>
          <w:marTop w:val="0"/>
          <w:marBottom w:val="0"/>
          <w:divBdr>
            <w:top w:val="none" w:sz="0" w:space="0" w:color="auto"/>
            <w:left w:val="none" w:sz="0" w:space="0" w:color="auto"/>
            <w:bottom w:val="none" w:sz="0" w:space="0" w:color="auto"/>
            <w:right w:val="none" w:sz="0" w:space="0" w:color="auto"/>
          </w:divBdr>
        </w:div>
        <w:div w:id="1310591455">
          <w:marLeft w:val="0"/>
          <w:marRight w:val="0"/>
          <w:marTop w:val="0"/>
          <w:marBottom w:val="0"/>
          <w:divBdr>
            <w:top w:val="none" w:sz="0" w:space="0" w:color="auto"/>
            <w:left w:val="none" w:sz="0" w:space="0" w:color="auto"/>
            <w:bottom w:val="none" w:sz="0" w:space="0" w:color="auto"/>
            <w:right w:val="none" w:sz="0" w:space="0" w:color="auto"/>
          </w:divBdr>
        </w:div>
      </w:divsChild>
    </w:div>
    <w:div w:id="1461804313">
      <w:bodyDiv w:val="1"/>
      <w:marLeft w:val="0"/>
      <w:marRight w:val="0"/>
      <w:marTop w:val="0"/>
      <w:marBottom w:val="0"/>
      <w:divBdr>
        <w:top w:val="none" w:sz="0" w:space="0" w:color="auto"/>
        <w:left w:val="none" w:sz="0" w:space="0" w:color="auto"/>
        <w:bottom w:val="none" w:sz="0" w:space="0" w:color="auto"/>
        <w:right w:val="none" w:sz="0" w:space="0" w:color="auto"/>
      </w:divBdr>
      <w:divsChild>
        <w:div w:id="17045963">
          <w:marLeft w:val="0"/>
          <w:marRight w:val="0"/>
          <w:marTop w:val="0"/>
          <w:marBottom w:val="0"/>
          <w:divBdr>
            <w:top w:val="none" w:sz="0" w:space="0" w:color="auto"/>
            <w:left w:val="none" w:sz="0" w:space="0" w:color="auto"/>
            <w:bottom w:val="none" w:sz="0" w:space="0" w:color="auto"/>
            <w:right w:val="none" w:sz="0" w:space="0" w:color="auto"/>
          </w:divBdr>
          <w:divsChild>
            <w:div w:id="1220675548">
              <w:marLeft w:val="0"/>
              <w:marRight w:val="0"/>
              <w:marTop w:val="0"/>
              <w:marBottom w:val="0"/>
              <w:divBdr>
                <w:top w:val="none" w:sz="0" w:space="0" w:color="auto"/>
                <w:left w:val="none" w:sz="0" w:space="0" w:color="auto"/>
                <w:bottom w:val="none" w:sz="0" w:space="0" w:color="auto"/>
                <w:right w:val="none" w:sz="0" w:space="0" w:color="auto"/>
              </w:divBdr>
            </w:div>
          </w:divsChild>
        </w:div>
        <w:div w:id="17701812">
          <w:marLeft w:val="0"/>
          <w:marRight w:val="0"/>
          <w:marTop w:val="0"/>
          <w:marBottom w:val="0"/>
          <w:divBdr>
            <w:top w:val="none" w:sz="0" w:space="0" w:color="auto"/>
            <w:left w:val="none" w:sz="0" w:space="0" w:color="auto"/>
            <w:bottom w:val="none" w:sz="0" w:space="0" w:color="auto"/>
            <w:right w:val="none" w:sz="0" w:space="0" w:color="auto"/>
          </w:divBdr>
          <w:divsChild>
            <w:div w:id="1145976542">
              <w:marLeft w:val="0"/>
              <w:marRight w:val="0"/>
              <w:marTop w:val="0"/>
              <w:marBottom w:val="0"/>
              <w:divBdr>
                <w:top w:val="none" w:sz="0" w:space="0" w:color="auto"/>
                <w:left w:val="none" w:sz="0" w:space="0" w:color="auto"/>
                <w:bottom w:val="none" w:sz="0" w:space="0" w:color="auto"/>
                <w:right w:val="none" w:sz="0" w:space="0" w:color="auto"/>
              </w:divBdr>
            </w:div>
          </w:divsChild>
        </w:div>
        <w:div w:id="26490827">
          <w:marLeft w:val="0"/>
          <w:marRight w:val="0"/>
          <w:marTop w:val="0"/>
          <w:marBottom w:val="0"/>
          <w:divBdr>
            <w:top w:val="none" w:sz="0" w:space="0" w:color="auto"/>
            <w:left w:val="none" w:sz="0" w:space="0" w:color="auto"/>
            <w:bottom w:val="none" w:sz="0" w:space="0" w:color="auto"/>
            <w:right w:val="none" w:sz="0" w:space="0" w:color="auto"/>
          </w:divBdr>
          <w:divsChild>
            <w:div w:id="1773936032">
              <w:marLeft w:val="0"/>
              <w:marRight w:val="0"/>
              <w:marTop w:val="0"/>
              <w:marBottom w:val="0"/>
              <w:divBdr>
                <w:top w:val="none" w:sz="0" w:space="0" w:color="auto"/>
                <w:left w:val="none" w:sz="0" w:space="0" w:color="auto"/>
                <w:bottom w:val="none" w:sz="0" w:space="0" w:color="auto"/>
                <w:right w:val="none" w:sz="0" w:space="0" w:color="auto"/>
              </w:divBdr>
            </w:div>
          </w:divsChild>
        </w:div>
        <w:div w:id="62261889">
          <w:marLeft w:val="0"/>
          <w:marRight w:val="0"/>
          <w:marTop w:val="0"/>
          <w:marBottom w:val="0"/>
          <w:divBdr>
            <w:top w:val="none" w:sz="0" w:space="0" w:color="auto"/>
            <w:left w:val="none" w:sz="0" w:space="0" w:color="auto"/>
            <w:bottom w:val="none" w:sz="0" w:space="0" w:color="auto"/>
            <w:right w:val="none" w:sz="0" w:space="0" w:color="auto"/>
          </w:divBdr>
          <w:divsChild>
            <w:div w:id="484469114">
              <w:marLeft w:val="0"/>
              <w:marRight w:val="0"/>
              <w:marTop w:val="0"/>
              <w:marBottom w:val="0"/>
              <w:divBdr>
                <w:top w:val="none" w:sz="0" w:space="0" w:color="auto"/>
                <w:left w:val="none" w:sz="0" w:space="0" w:color="auto"/>
                <w:bottom w:val="none" w:sz="0" w:space="0" w:color="auto"/>
                <w:right w:val="none" w:sz="0" w:space="0" w:color="auto"/>
              </w:divBdr>
            </w:div>
          </w:divsChild>
        </w:div>
        <w:div w:id="72511731">
          <w:marLeft w:val="0"/>
          <w:marRight w:val="0"/>
          <w:marTop w:val="0"/>
          <w:marBottom w:val="0"/>
          <w:divBdr>
            <w:top w:val="none" w:sz="0" w:space="0" w:color="auto"/>
            <w:left w:val="none" w:sz="0" w:space="0" w:color="auto"/>
            <w:bottom w:val="none" w:sz="0" w:space="0" w:color="auto"/>
            <w:right w:val="none" w:sz="0" w:space="0" w:color="auto"/>
          </w:divBdr>
          <w:divsChild>
            <w:div w:id="1387414189">
              <w:marLeft w:val="0"/>
              <w:marRight w:val="0"/>
              <w:marTop w:val="0"/>
              <w:marBottom w:val="0"/>
              <w:divBdr>
                <w:top w:val="none" w:sz="0" w:space="0" w:color="auto"/>
                <w:left w:val="none" w:sz="0" w:space="0" w:color="auto"/>
                <w:bottom w:val="none" w:sz="0" w:space="0" w:color="auto"/>
                <w:right w:val="none" w:sz="0" w:space="0" w:color="auto"/>
              </w:divBdr>
            </w:div>
          </w:divsChild>
        </w:div>
        <w:div w:id="103115305">
          <w:marLeft w:val="0"/>
          <w:marRight w:val="0"/>
          <w:marTop w:val="0"/>
          <w:marBottom w:val="0"/>
          <w:divBdr>
            <w:top w:val="none" w:sz="0" w:space="0" w:color="auto"/>
            <w:left w:val="none" w:sz="0" w:space="0" w:color="auto"/>
            <w:bottom w:val="none" w:sz="0" w:space="0" w:color="auto"/>
            <w:right w:val="none" w:sz="0" w:space="0" w:color="auto"/>
          </w:divBdr>
          <w:divsChild>
            <w:div w:id="1059673841">
              <w:marLeft w:val="0"/>
              <w:marRight w:val="0"/>
              <w:marTop w:val="0"/>
              <w:marBottom w:val="0"/>
              <w:divBdr>
                <w:top w:val="none" w:sz="0" w:space="0" w:color="auto"/>
                <w:left w:val="none" w:sz="0" w:space="0" w:color="auto"/>
                <w:bottom w:val="none" w:sz="0" w:space="0" w:color="auto"/>
                <w:right w:val="none" w:sz="0" w:space="0" w:color="auto"/>
              </w:divBdr>
            </w:div>
          </w:divsChild>
        </w:div>
        <w:div w:id="120149434">
          <w:marLeft w:val="0"/>
          <w:marRight w:val="0"/>
          <w:marTop w:val="0"/>
          <w:marBottom w:val="0"/>
          <w:divBdr>
            <w:top w:val="none" w:sz="0" w:space="0" w:color="auto"/>
            <w:left w:val="none" w:sz="0" w:space="0" w:color="auto"/>
            <w:bottom w:val="none" w:sz="0" w:space="0" w:color="auto"/>
            <w:right w:val="none" w:sz="0" w:space="0" w:color="auto"/>
          </w:divBdr>
          <w:divsChild>
            <w:div w:id="1400515944">
              <w:marLeft w:val="0"/>
              <w:marRight w:val="0"/>
              <w:marTop w:val="0"/>
              <w:marBottom w:val="0"/>
              <w:divBdr>
                <w:top w:val="none" w:sz="0" w:space="0" w:color="auto"/>
                <w:left w:val="none" w:sz="0" w:space="0" w:color="auto"/>
                <w:bottom w:val="none" w:sz="0" w:space="0" w:color="auto"/>
                <w:right w:val="none" w:sz="0" w:space="0" w:color="auto"/>
              </w:divBdr>
            </w:div>
          </w:divsChild>
        </w:div>
        <w:div w:id="171602390">
          <w:marLeft w:val="0"/>
          <w:marRight w:val="0"/>
          <w:marTop w:val="0"/>
          <w:marBottom w:val="0"/>
          <w:divBdr>
            <w:top w:val="none" w:sz="0" w:space="0" w:color="auto"/>
            <w:left w:val="none" w:sz="0" w:space="0" w:color="auto"/>
            <w:bottom w:val="none" w:sz="0" w:space="0" w:color="auto"/>
            <w:right w:val="none" w:sz="0" w:space="0" w:color="auto"/>
          </w:divBdr>
          <w:divsChild>
            <w:div w:id="75520784">
              <w:marLeft w:val="0"/>
              <w:marRight w:val="0"/>
              <w:marTop w:val="0"/>
              <w:marBottom w:val="0"/>
              <w:divBdr>
                <w:top w:val="none" w:sz="0" w:space="0" w:color="auto"/>
                <w:left w:val="none" w:sz="0" w:space="0" w:color="auto"/>
                <w:bottom w:val="none" w:sz="0" w:space="0" w:color="auto"/>
                <w:right w:val="none" w:sz="0" w:space="0" w:color="auto"/>
              </w:divBdr>
            </w:div>
          </w:divsChild>
        </w:div>
        <w:div w:id="174350467">
          <w:marLeft w:val="0"/>
          <w:marRight w:val="0"/>
          <w:marTop w:val="0"/>
          <w:marBottom w:val="0"/>
          <w:divBdr>
            <w:top w:val="none" w:sz="0" w:space="0" w:color="auto"/>
            <w:left w:val="none" w:sz="0" w:space="0" w:color="auto"/>
            <w:bottom w:val="none" w:sz="0" w:space="0" w:color="auto"/>
            <w:right w:val="none" w:sz="0" w:space="0" w:color="auto"/>
          </w:divBdr>
          <w:divsChild>
            <w:div w:id="370157140">
              <w:marLeft w:val="0"/>
              <w:marRight w:val="0"/>
              <w:marTop w:val="0"/>
              <w:marBottom w:val="0"/>
              <w:divBdr>
                <w:top w:val="none" w:sz="0" w:space="0" w:color="auto"/>
                <w:left w:val="none" w:sz="0" w:space="0" w:color="auto"/>
                <w:bottom w:val="none" w:sz="0" w:space="0" w:color="auto"/>
                <w:right w:val="none" w:sz="0" w:space="0" w:color="auto"/>
              </w:divBdr>
            </w:div>
          </w:divsChild>
        </w:div>
        <w:div w:id="207760584">
          <w:marLeft w:val="0"/>
          <w:marRight w:val="0"/>
          <w:marTop w:val="0"/>
          <w:marBottom w:val="0"/>
          <w:divBdr>
            <w:top w:val="none" w:sz="0" w:space="0" w:color="auto"/>
            <w:left w:val="none" w:sz="0" w:space="0" w:color="auto"/>
            <w:bottom w:val="none" w:sz="0" w:space="0" w:color="auto"/>
            <w:right w:val="none" w:sz="0" w:space="0" w:color="auto"/>
          </w:divBdr>
          <w:divsChild>
            <w:div w:id="1381048833">
              <w:marLeft w:val="0"/>
              <w:marRight w:val="0"/>
              <w:marTop w:val="0"/>
              <w:marBottom w:val="0"/>
              <w:divBdr>
                <w:top w:val="none" w:sz="0" w:space="0" w:color="auto"/>
                <w:left w:val="none" w:sz="0" w:space="0" w:color="auto"/>
                <w:bottom w:val="none" w:sz="0" w:space="0" w:color="auto"/>
                <w:right w:val="none" w:sz="0" w:space="0" w:color="auto"/>
              </w:divBdr>
            </w:div>
          </w:divsChild>
        </w:div>
        <w:div w:id="214658892">
          <w:marLeft w:val="0"/>
          <w:marRight w:val="0"/>
          <w:marTop w:val="0"/>
          <w:marBottom w:val="0"/>
          <w:divBdr>
            <w:top w:val="none" w:sz="0" w:space="0" w:color="auto"/>
            <w:left w:val="none" w:sz="0" w:space="0" w:color="auto"/>
            <w:bottom w:val="none" w:sz="0" w:space="0" w:color="auto"/>
            <w:right w:val="none" w:sz="0" w:space="0" w:color="auto"/>
          </w:divBdr>
          <w:divsChild>
            <w:div w:id="1257908037">
              <w:marLeft w:val="0"/>
              <w:marRight w:val="0"/>
              <w:marTop w:val="0"/>
              <w:marBottom w:val="0"/>
              <w:divBdr>
                <w:top w:val="none" w:sz="0" w:space="0" w:color="auto"/>
                <w:left w:val="none" w:sz="0" w:space="0" w:color="auto"/>
                <w:bottom w:val="none" w:sz="0" w:space="0" w:color="auto"/>
                <w:right w:val="none" w:sz="0" w:space="0" w:color="auto"/>
              </w:divBdr>
            </w:div>
          </w:divsChild>
        </w:div>
        <w:div w:id="221989629">
          <w:marLeft w:val="0"/>
          <w:marRight w:val="0"/>
          <w:marTop w:val="0"/>
          <w:marBottom w:val="0"/>
          <w:divBdr>
            <w:top w:val="none" w:sz="0" w:space="0" w:color="auto"/>
            <w:left w:val="none" w:sz="0" w:space="0" w:color="auto"/>
            <w:bottom w:val="none" w:sz="0" w:space="0" w:color="auto"/>
            <w:right w:val="none" w:sz="0" w:space="0" w:color="auto"/>
          </w:divBdr>
          <w:divsChild>
            <w:div w:id="1667396580">
              <w:marLeft w:val="0"/>
              <w:marRight w:val="0"/>
              <w:marTop w:val="0"/>
              <w:marBottom w:val="0"/>
              <w:divBdr>
                <w:top w:val="none" w:sz="0" w:space="0" w:color="auto"/>
                <w:left w:val="none" w:sz="0" w:space="0" w:color="auto"/>
                <w:bottom w:val="none" w:sz="0" w:space="0" w:color="auto"/>
                <w:right w:val="none" w:sz="0" w:space="0" w:color="auto"/>
              </w:divBdr>
            </w:div>
          </w:divsChild>
        </w:div>
        <w:div w:id="226570561">
          <w:marLeft w:val="0"/>
          <w:marRight w:val="0"/>
          <w:marTop w:val="0"/>
          <w:marBottom w:val="0"/>
          <w:divBdr>
            <w:top w:val="none" w:sz="0" w:space="0" w:color="auto"/>
            <w:left w:val="none" w:sz="0" w:space="0" w:color="auto"/>
            <w:bottom w:val="none" w:sz="0" w:space="0" w:color="auto"/>
            <w:right w:val="none" w:sz="0" w:space="0" w:color="auto"/>
          </w:divBdr>
          <w:divsChild>
            <w:div w:id="1176769691">
              <w:marLeft w:val="0"/>
              <w:marRight w:val="0"/>
              <w:marTop w:val="0"/>
              <w:marBottom w:val="0"/>
              <w:divBdr>
                <w:top w:val="none" w:sz="0" w:space="0" w:color="auto"/>
                <w:left w:val="none" w:sz="0" w:space="0" w:color="auto"/>
                <w:bottom w:val="none" w:sz="0" w:space="0" w:color="auto"/>
                <w:right w:val="none" w:sz="0" w:space="0" w:color="auto"/>
              </w:divBdr>
            </w:div>
          </w:divsChild>
        </w:div>
        <w:div w:id="253438697">
          <w:marLeft w:val="0"/>
          <w:marRight w:val="0"/>
          <w:marTop w:val="0"/>
          <w:marBottom w:val="0"/>
          <w:divBdr>
            <w:top w:val="none" w:sz="0" w:space="0" w:color="auto"/>
            <w:left w:val="none" w:sz="0" w:space="0" w:color="auto"/>
            <w:bottom w:val="none" w:sz="0" w:space="0" w:color="auto"/>
            <w:right w:val="none" w:sz="0" w:space="0" w:color="auto"/>
          </w:divBdr>
          <w:divsChild>
            <w:div w:id="1107582950">
              <w:marLeft w:val="0"/>
              <w:marRight w:val="0"/>
              <w:marTop w:val="0"/>
              <w:marBottom w:val="0"/>
              <w:divBdr>
                <w:top w:val="none" w:sz="0" w:space="0" w:color="auto"/>
                <w:left w:val="none" w:sz="0" w:space="0" w:color="auto"/>
                <w:bottom w:val="none" w:sz="0" w:space="0" w:color="auto"/>
                <w:right w:val="none" w:sz="0" w:space="0" w:color="auto"/>
              </w:divBdr>
            </w:div>
          </w:divsChild>
        </w:div>
        <w:div w:id="321592747">
          <w:marLeft w:val="0"/>
          <w:marRight w:val="0"/>
          <w:marTop w:val="0"/>
          <w:marBottom w:val="0"/>
          <w:divBdr>
            <w:top w:val="none" w:sz="0" w:space="0" w:color="auto"/>
            <w:left w:val="none" w:sz="0" w:space="0" w:color="auto"/>
            <w:bottom w:val="none" w:sz="0" w:space="0" w:color="auto"/>
            <w:right w:val="none" w:sz="0" w:space="0" w:color="auto"/>
          </w:divBdr>
          <w:divsChild>
            <w:div w:id="1365443161">
              <w:marLeft w:val="0"/>
              <w:marRight w:val="0"/>
              <w:marTop w:val="0"/>
              <w:marBottom w:val="0"/>
              <w:divBdr>
                <w:top w:val="none" w:sz="0" w:space="0" w:color="auto"/>
                <w:left w:val="none" w:sz="0" w:space="0" w:color="auto"/>
                <w:bottom w:val="none" w:sz="0" w:space="0" w:color="auto"/>
                <w:right w:val="none" w:sz="0" w:space="0" w:color="auto"/>
              </w:divBdr>
            </w:div>
          </w:divsChild>
        </w:div>
        <w:div w:id="326248334">
          <w:marLeft w:val="0"/>
          <w:marRight w:val="0"/>
          <w:marTop w:val="0"/>
          <w:marBottom w:val="0"/>
          <w:divBdr>
            <w:top w:val="none" w:sz="0" w:space="0" w:color="auto"/>
            <w:left w:val="none" w:sz="0" w:space="0" w:color="auto"/>
            <w:bottom w:val="none" w:sz="0" w:space="0" w:color="auto"/>
            <w:right w:val="none" w:sz="0" w:space="0" w:color="auto"/>
          </w:divBdr>
          <w:divsChild>
            <w:div w:id="2005015107">
              <w:marLeft w:val="0"/>
              <w:marRight w:val="0"/>
              <w:marTop w:val="0"/>
              <w:marBottom w:val="0"/>
              <w:divBdr>
                <w:top w:val="none" w:sz="0" w:space="0" w:color="auto"/>
                <w:left w:val="none" w:sz="0" w:space="0" w:color="auto"/>
                <w:bottom w:val="none" w:sz="0" w:space="0" w:color="auto"/>
                <w:right w:val="none" w:sz="0" w:space="0" w:color="auto"/>
              </w:divBdr>
            </w:div>
          </w:divsChild>
        </w:div>
        <w:div w:id="332026800">
          <w:marLeft w:val="0"/>
          <w:marRight w:val="0"/>
          <w:marTop w:val="0"/>
          <w:marBottom w:val="0"/>
          <w:divBdr>
            <w:top w:val="none" w:sz="0" w:space="0" w:color="auto"/>
            <w:left w:val="none" w:sz="0" w:space="0" w:color="auto"/>
            <w:bottom w:val="none" w:sz="0" w:space="0" w:color="auto"/>
            <w:right w:val="none" w:sz="0" w:space="0" w:color="auto"/>
          </w:divBdr>
          <w:divsChild>
            <w:div w:id="1755200290">
              <w:marLeft w:val="0"/>
              <w:marRight w:val="0"/>
              <w:marTop w:val="0"/>
              <w:marBottom w:val="0"/>
              <w:divBdr>
                <w:top w:val="none" w:sz="0" w:space="0" w:color="auto"/>
                <w:left w:val="none" w:sz="0" w:space="0" w:color="auto"/>
                <w:bottom w:val="none" w:sz="0" w:space="0" w:color="auto"/>
                <w:right w:val="none" w:sz="0" w:space="0" w:color="auto"/>
              </w:divBdr>
            </w:div>
          </w:divsChild>
        </w:div>
        <w:div w:id="356850646">
          <w:marLeft w:val="0"/>
          <w:marRight w:val="0"/>
          <w:marTop w:val="0"/>
          <w:marBottom w:val="0"/>
          <w:divBdr>
            <w:top w:val="none" w:sz="0" w:space="0" w:color="auto"/>
            <w:left w:val="none" w:sz="0" w:space="0" w:color="auto"/>
            <w:bottom w:val="none" w:sz="0" w:space="0" w:color="auto"/>
            <w:right w:val="none" w:sz="0" w:space="0" w:color="auto"/>
          </w:divBdr>
          <w:divsChild>
            <w:div w:id="891843612">
              <w:marLeft w:val="0"/>
              <w:marRight w:val="0"/>
              <w:marTop w:val="0"/>
              <w:marBottom w:val="0"/>
              <w:divBdr>
                <w:top w:val="none" w:sz="0" w:space="0" w:color="auto"/>
                <w:left w:val="none" w:sz="0" w:space="0" w:color="auto"/>
                <w:bottom w:val="none" w:sz="0" w:space="0" w:color="auto"/>
                <w:right w:val="none" w:sz="0" w:space="0" w:color="auto"/>
              </w:divBdr>
            </w:div>
            <w:div w:id="2076465549">
              <w:marLeft w:val="0"/>
              <w:marRight w:val="0"/>
              <w:marTop w:val="0"/>
              <w:marBottom w:val="0"/>
              <w:divBdr>
                <w:top w:val="none" w:sz="0" w:space="0" w:color="auto"/>
                <w:left w:val="none" w:sz="0" w:space="0" w:color="auto"/>
                <w:bottom w:val="none" w:sz="0" w:space="0" w:color="auto"/>
                <w:right w:val="none" w:sz="0" w:space="0" w:color="auto"/>
              </w:divBdr>
            </w:div>
          </w:divsChild>
        </w:div>
        <w:div w:id="390812504">
          <w:marLeft w:val="0"/>
          <w:marRight w:val="0"/>
          <w:marTop w:val="0"/>
          <w:marBottom w:val="0"/>
          <w:divBdr>
            <w:top w:val="none" w:sz="0" w:space="0" w:color="auto"/>
            <w:left w:val="none" w:sz="0" w:space="0" w:color="auto"/>
            <w:bottom w:val="none" w:sz="0" w:space="0" w:color="auto"/>
            <w:right w:val="none" w:sz="0" w:space="0" w:color="auto"/>
          </w:divBdr>
          <w:divsChild>
            <w:div w:id="1803308064">
              <w:marLeft w:val="0"/>
              <w:marRight w:val="0"/>
              <w:marTop w:val="0"/>
              <w:marBottom w:val="0"/>
              <w:divBdr>
                <w:top w:val="none" w:sz="0" w:space="0" w:color="auto"/>
                <w:left w:val="none" w:sz="0" w:space="0" w:color="auto"/>
                <w:bottom w:val="none" w:sz="0" w:space="0" w:color="auto"/>
                <w:right w:val="none" w:sz="0" w:space="0" w:color="auto"/>
              </w:divBdr>
            </w:div>
          </w:divsChild>
        </w:div>
        <w:div w:id="420152087">
          <w:marLeft w:val="0"/>
          <w:marRight w:val="0"/>
          <w:marTop w:val="0"/>
          <w:marBottom w:val="0"/>
          <w:divBdr>
            <w:top w:val="none" w:sz="0" w:space="0" w:color="auto"/>
            <w:left w:val="none" w:sz="0" w:space="0" w:color="auto"/>
            <w:bottom w:val="none" w:sz="0" w:space="0" w:color="auto"/>
            <w:right w:val="none" w:sz="0" w:space="0" w:color="auto"/>
          </w:divBdr>
          <w:divsChild>
            <w:div w:id="333461121">
              <w:marLeft w:val="0"/>
              <w:marRight w:val="0"/>
              <w:marTop w:val="0"/>
              <w:marBottom w:val="0"/>
              <w:divBdr>
                <w:top w:val="none" w:sz="0" w:space="0" w:color="auto"/>
                <w:left w:val="none" w:sz="0" w:space="0" w:color="auto"/>
                <w:bottom w:val="none" w:sz="0" w:space="0" w:color="auto"/>
                <w:right w:val="none" w:sz="0" w:space="0" w:color="auto"/>
              </w:divBdr>
            </w:div>
          </w:divsChild>
        </w:div>
        <w:div w:id="454637357">
          <w:marLeft w:val="0"/>
          <w:marRight w:val="0"/>
          <w:marTop w:val="0"/>
          <w:marBottom w:val="0"/>
          <w:divBdr>
            <w:top w:val="none" w:sz="0" w:space="0" w:color="auto"/>
            <w:left w:val="none" w:sz="0" w:space="0" w:color="auto"/>
            <w:bottom w:val="none" w:sz="0" w:space="0" w:color="auto"/>
            <w:right w:val="none" w:sz="0" w:space="0" w:color="auto"/>
          </w:divBdr>
          <w:divsChild>
            <w:div w:id="1409376183">
              <w:marLeft w:val="0"/>
              <w:marRight w:val="0"/>
              <w:marTop w:val="0"/>
              <w:marBottom w:val="0"/>
              <w:divBdr>
                <w:top w:val="none" w:sz="0" w:space="0" w:color="auto"/>
                <w:left w:val="none" w:sz="0" w:space="0" w:color="auto"/>
                <w:bottom w:val="none" w:sz="0" w:space="0" w:color="auto"/>
                <w:right w:val="none" w:sz="0" w:space="0" w:color="auto"/>
              </w:divBdr>
            </w:div>
          </w:divsChild>
        </w:div>
        <w:div w:id="477385974">
          <w:marLeft w:val="0"/>
          <w:marRight w:val="0"/>
          <w:marTop w:val="0"/>
          <w:marBottom w:val="0"/>
          <w:divBdr>
            <w:top w:val="none" w:sz="0" w:space="0" w:color="auto"/>
            <w:left w:val="none" w:sz="0" w:space="0" w:color="auto"/>
            <w:bottom w:val="none" w:sz="0" w:space="0" w:color="auto"/>
            <w:right w:val="none" w:sz="0" w:space="0" w:color="auto"/>
          </w:divBdr>
          <w:divsChild>
            <w:div w:id="1647777157">
              <w:marLeft w:val="0"/>
              <w:marRight w:val="0"/>
              <w:marTop w:val="0"/>
              <w:marBottom w:val="0"/>
              <w:divBdr>
                <w:top w:val="none" w:sz="0" w:space="0" w:color="auto"/>
                <w:left w:val="none" w:sz="0" w:space="0" w:color="auto"/>
                <w:bottom w:val="none" w:sz="0" w:space="0" w:color="auto"/>
                <w:right w:val="none" w:sz="0" w:space="0" w:color="auto"/>
              </w:divBdr>
            </w:div>
          </w:divsChild>
        </w:div>
        <w:div w:id="477845543">
          <w:marLeft w:val="0"/>
          <w:marRight w:val="0"/>
          <w:marTop w:val="0"/>
          <w:marBottom w:val="0"/>
          <w:divBdr>
            <w:top w:val="none" w:sz="0" w:space="0" w:color="auto"/>
            <w:left w:val="none" w:sz="0" w:space="0" w:color="auto"/>
            <w:bottom w:val="none" w:sz="0" w:space="0" w:color="auto"/>
            <w:right w:val="none" w:sz="0" w:space="0" w:color="auto"/>
          </w:divBdr>
          <w:divsChild>
            <w:div w:id="1619944759">
              <w:marLeft w:val="0"/>
              <w:marRight w:val="0"/>
              <w:marTop w:val="0"/>
              <w:marBottom w:val="0"/>
              <w:divBdr>
                <w:top w:val="none" w:sz="0" w:space="0" w:color="auto"/>
                <w:left w:val="none" w:sz="0" w:space="0" w:color="auto"/>
                <w:bottom w:val="none" w:sz="0" w:space="0" w:color="auto"/>
                <w:right w:val="none" w:sz="0" w:space="0" w:color="auto"/>
              </w:divBdr>
            </w:div>
          </w:divsChild>
        </w:div>
        <w:div w:id="478232524">
          <w:marLeft w:val="0"/>
          <w:marRight w:val="0"/>
          <w:marTop w:val="0"/>
          <w:marBottom w:val="0"/>
          <w:divBdr>
            <w:top w:val="none" w:sz="0" w:space="0" w:color="auto"/>
            <w:left w:val="none" w:sz="0" w:space="0" w:color="auto"/>
            <w:bottom w:val="none" w:sz="0" w:space="0" w:color="auto"/>
            <w:right w:val="none" w:sz="0" w:space="0" w:color="auto"/>
          </w:divBdr>
          <w:divsChild>
            <w:div w:id="560481866">
              <w:marLeft w:val="0"/>
              <w:marRight w:val="0"/>
              <w:marTop w:val="0"/>
              <w:marBottom w:val="0"/>
              <w:divBdr>
                <w:top w:val="none" w:sz="0" w:space="0" w:color="auto"/>
                <w:left w:val="none" w:sz="0" w:space="0" w:color="auto"/>
                <w:bottom w:val="none" w:sz="0" w:space="0" w:color="auto"/>
                <w:right w:val="none" w:sz="0" w:space="0" w:color="auto"/>
              </w:divBdr>
            </w:div>
          </w:divsChild>
        </w:div>
        <w:div w:id="501358710">
          <w:marLeft w:val="0"/>
          <w:marRight w:val="0"/>
          <w:marTop w:val="0"/>
          <w:marBottom w:val="0"/>
          <w:divBdr>
            <w:top w:val="none" w:sz="0" w:space="0" w:color="auto"/>
            <w:left w:val="none" w:sz="0" w:space="0" w:color="auto"/>
            <w:bottom w:val="none" w:sz="0" w:space="0" w:color="auto"/>
            <w:right w:val="none" w:sz="0" w:space="0" w:color="auto"/>
          </w:divBdr>
          <w:divsChild>
            <w:div w:id="2079210040">
              <w:marLeft w:val="0"/>
              <w:marRight w:val="0"/>
              <w:marTop w:val="0"/>
              <w:marBottom w:val="0"/>
              <w:divBdr>
                <w:top w:val="none" w:sz="0" w:space="0" w:color="auto"/>
                <w:left w:val="none" w:sz="0" w:space="0" w:color="auto"/>
                <w:bottom w:val="none" w:sz="0" w:space="0" w:color="auto"/>
                <w:right w:val="none" w:sz="0" w:space="0" w:color="auto"/>
              </w:divBdr>
            </w:div>
          </w:divsChild>
        </w:div>
        <w:div w:id="536740762">
          <w:marLeft w:val="0"/>
          <w:marRight w:val="0"/>
          <w:marTop w:val="0"/>
          <w:marBottom w:val="0"/>
          <w:divBdr>
            <w:top w:val="none" w:sz="0" w:space="0" w:color="auto"/>
            <w:left w:val="none" w:sz="0" w:space="0" w:color="auto"/>
            <w:bottom w:val="none" w:sz="0" w:space="0" w:color="auto"/>
            <w:right w:val="none" w:sz="0" w:space="0" w:color="auto"/>
          </w:divBdr>
          <w:divsChild>
            <w:div w:id="1759209567">
              <w:marLeft w:val="0"/>
              <w:marRight w:val="0"/>
              <w:marTop w:val="0"/>
              <w:marBottom w:val="0"/>
              <w:divBdr>
                <w:top w:val="none" w:sz="0" w:space="0" w:color="auto"/>
                <w:left w:val="none" w:sz="0" w:space="0" w:color="auto"/>
                <w:bottom w:val="none" w:sz="0" w:space="0" w:color="auto"/>
                <w:right w:val="none" w:sz="0" w:space="0" w:color="auto"/>
              </w:divBdr>
            </w:div>
          </w:divsChild>
        </w:div>
        <w:div w:id="537545549">
          <w:marLeft w:val="0"/>
          <w:marRight w:val="0"/>
          <w:marTop w:val="0"/>
          <w:marBottom w:val="0"/>
          <w:divBdr>
            <w:top w:val="none" w:sz="0" w:space="0" w:color="auto"/>
            <w:left w:val="none" w:sz="0" w:space="0" w:color="auto"/>
            <w:bottom w:val="none" w:sz="0" w:space="0" w:color="auto"/>
            <w:right w:val="none" w:sz="0" w:space="0" w:color="auto"/>
          </w:divBdr>
          <w:divsChild>
            <w:div w:id="1842892132">
              <w:marLeft w:val="0"/>
              <w:marRight w:val="0"/>
              <w:marTop w:val="0"/>
              <w:marBottom w:val="0"/>
              <w:divBdr>
                <w:top w:val="none" w:sz="0" w:space="0" w:color="auto"/>
                <w:left w:val="none" w:sz="0" w:space="0" w:color="auto"/>
                <w:bottom w:val="none" w:sz="0" w:space="0" w:color="auto"/>
                <w:right w:val="none" w:sz="0" w:space="0" w:color="auto"/>
              </w:divBdr>
            </w:div>
          </w:divsChild>
        </w:div>
        <w:div w:id="548685627">
          <w:marLeft w:val="0"/>
          <w:marRight w:val="0"/>
          <w:marTop w:val="0"/>
          <w:marBottom w:val="0"/>
          <w:divBdr>
            <w:top w:val="none" w:sz="0" w:space="0" w:color="auto"/>
            <w:left w:val="none" w:sz="0" w:space="0" w:color="auto"/>
            <w:bottom w:val="none" w:sz="0" w:space="0" w:color="auto"/>
            <w:right w:val="none" w:sz="0" w:space="0" w:color="auto"/>
          </w:divBdr>
          <w:divsChild>
            <w:div w:id="382024032">
              <w:marLeft w:val="0"/>
              <w:marRight w:val="0"/>
              <w:marTop w:val="0"/>
              <w:marBottom w:val="0"/>
              <w:divBdr>
                <w:top w:val="none" w:sz="0" w:space="0" w:color="auto"/>
                <w:left w:val="none" w:sz="0" w:space="0" w:color="auto"/>
                <w:bottom w:val="none" w:sz="0" w:space="0" w:color="auto"/>
                <w:right w:val="none" w:sz="0" w:space="0" w:color="auto"/>
              </w:divBdr>
            </w:div>
          </w:divsChild>
        </w:div>
        <w:div w:id="558446552">
          <w:marLeft w:val="0"/>
          <w:marRight w:val="0"/>
          <w:marTop w:val="0"/>
          <w:marBottom w:val="0"/>
          <w:divBdr>
            <w:top w:val="none" w:sz="0" w:space="0" w:color="auto"/>
            <w:left w:val="none" w:sz="0" w:space="0" w:color="auto"/>
            <w:bottom w:val="none" w:sz="0" w:space="0" w:color="auto"/>
            <w:right w:val="none" w:sz="0" w:space="0" w:color="auto"/>
          </w:divBdr>
          <w:divsChild>
            <w:div w:id="1279333034">
              <w:marLeft w:val="0"/>
              <w:marRight w:val="0"/>
              <w:marTop w:val="0"/>
              <w:marBottom w:val="0"/>
              <w:divBdr>
                <w:top w:val="none" w:sz="0" w:space="0" w:color="auto"/>
                <w:left w:val="none" w:sz="0" w:space="0" w:color="auto"/>
                <w:bottom w:val="none" w:sz="0" w:space="0" w:color="auto"/>
                <w:right w:val="none" w:sz="0" w:space="0" w:color="auto"/>
              </w:divBdr>
            </w:div>
          </w:divsChild>
        </w:div>
        <w:div w:id="563879364">
          <w:marLeft w:val="0"/>
          <w:marRight w:val="0"/>
          <w:marTop w:val="0"/>
          <w:marBottom w:val="0"/>
          <w:divBdr>
            <w:top w:val="none" w:sz="0" w:space="0" w:color="auto"/>
            <w:left w:val="none" w:sz="0" w:space="0" w:color="auto"/>
            <w:bottom w:val="none" w:sz="0" w:space="0" w:color="auto"/>
            <w:right w:val="none" w:sz="0" w:space="0" w:color="auto"/>
          </w:divBdr>
          <w:divsChild>
            <w:div w:id="556862025">
              <w:marLeft w:val="0"/>
              <w:marRight w:val="0"/>
              <w:marTop w:val="0"/>
              <w:marBottom w:val="0"/>
              <w:divBdr>
                <w:top w:val="none" w:sz="0" w:space="0" w:color="auto"/>
                <w:left w:val="none" w:sz="0" w:space="0" w:color="auto"/>
                <w:bottom w:val="none" w:sz="0" w:space="0" w:color="auto"/>
                <w:right w:val="none" w:sz="0" w:space="0" w:color="auto"/>
              </w:divBdr>
            </w:div>
          </w:divsChild>
        </w:div>
        <w:div w:id="584653648">
          <w:marLeft w:val="0"/>
          <w:marRight w:val="0"/>
          <w:marTop w:val="0"/>
          <w:marBottom w:val="0"/>
          <w:divBdr>
            <w:top w:val="none" w:sz="0" w:space="0" w:color="auto"/>
            <w:left w:val="none" w:sz="0" w:space="0" w:color="auto"/>
            <w:bottom w:val="none" w:sz="0" w:space="0" w:color="auto"/>
            <w:right w:val="none" w:sz="0" w:space="0" w:color="auto"/>
          </w:divBdr>
          <w:divsChild>
            <w:div w:id="1320311381">
              <w:marLeft w:val="0"/>
              <w:marRight w:val="0"/>
              <w:marTop w:val="0"/>
              <w:marBottom w:val="0"/>
              <w:divBdr>
                <w:top w:val="none" w:sz="0" w:space="0" w:color="auto"/>
                <w:left w:val="none" w:sz="0" w:space="0" w:color="auto"/>
                <w:bottom w:val="none" w:sz="0" w:space="0" w:color="auto"/>
                <w:right w:val="none" w:sz="0" w:space="0" w:color="auto"/>
              </w:divBdr>
            </w:div>
          </w:divsChild>
        </w:div>
        <w:div w:id="588923431">
          <w:marLeft w:val="0"/>
          <w:marRight w:val="0"/>
          <w:marTop w:val="0"/>
          <w:marBottom w:val="0"/>
          <w:divBdr>
            <w:top w:val="none" w:sz="0" w:space="0" w:color="auto"/>
            <w:left w:val="none" w:sz="0" w:space="0" w:color="auto"/>
            <w:bottom w:val="none" w:sz="0" w:space="0" w:color="auto"/>
            <w:right w:val="none" w:sz="0" w:space="0" w:color="auto"/>
          </w:divBdr>
          <w:divsChild>
            <w:div w:id="321588029">
              <w:marLeft w:val="0"/>
              <w:marRight w:val="0"/>
              <w:marTop w:val="0"/>
              <w:marBottom w:val="0"/>
              <w:divBdr>
                <w:top w:val="none" w:sz="0" w:space="0" w:color="auto"/>
                <w:left w:val="none" w:sz="0" w:space="0" w:color="auto"/>
                <w:bottom w:val="none" w:sz="0" w:space="0" w:color="auto"/>
                <w:right w:val="none" w:sz="0" w:space="0" w:color="auto"/>
              </w:divBdr>
            </w:div>
          </w:divsChild>
        </w:div>
        <w:div w:id="590747345">
          <w:marLeft w:val="0"/>
          <w:marRight w:val="0"/>
          <w:marTop w:val="0"/>
          <w:marBottom w:val="0"/>
          <w:divBdr>
            <w:top w:val="none" w:sz="0" w:space="0" w:color="auto"/>
            <w:left w:val="none" w:sz="0" w:space="0" w:color="auto"/>
            <w:bottom w:val="none" w:sz="0" w:space="0" w:color="auto"/>
            <w:right w:val="none" w:sz="0" w:space="0" w:color="auto"/>
          </w:divBdr>
          <w:divsChild>
            <w:div w:id="2006661308">
              <w:marLeft w:val="0"/>
              <w:marRight w:val="0"/>
              <w:marTop w:val="0"/>
              <w:marBottom w:val="0"/>
              <w:divBdr>
                <w:top w:val="none" w:sz="0" w:space="0" w:color="auto"/>
                <w:left w:val="none" w:sz="0" w:space="0" w:color="auto"/>
                <w:bottom w:val="none" w:sz="0" w:space="0" w:color="auto"/>
                <w:right w:val="none" w:sz="0" w:space="0" w:color="auto"/>
              </w:divBdr>
            </w:div>
          </w:divsChild>
        </w:div>
        <w:div w:id="626622210">
          <w:marLeft w:val="0"/>
          <w:marRight w:val="0"/>
          <w:marTop w:val="0"/>
          <w:marBottom w:val="0"/>
          <w:divBdr>
            <w:top w:val="none" w:sz="0" w:space="0" w:color="auto"/>
            <w:left w:val="none" w:sz="0" w:space="0" w:color="auto"/>
            <w:bottom w:val="none" w:sz="0" w:space="0" w:color="auto"/>
            <w:right w:val="none" w:sz="0" w:space="0" w:color="auto"/>
          </w:divBdr>
          <w:divsChild>
            <w:div w:id="1051466908">
              <w:marLeft w:val="0"/>
              <w:marRight w:val="0"/>
              <w:marTop w:val="0"/>
              <w:marBottom w:val="0"/>
              <w:divBdr>
                <w:top w:val="none" w:sz="0" w:space="0" w:color="auto"/>
                <w:left w:val="none" w:sz="0" w:space="0" w:color="auto"/>
                <w:bottom w:val="none" w:sz="0" w:space="0" w:color="auto"/>
                <w:right w:val="none" w:sz="0" w:space="0" w:color="auto"/>
              </w:divBdr>
            </w:div>
          </w:divsChild>
        </w:div>
        <w:div w:id="683554922">
          <w:marLeft w:val="0"/>
          <w:marRight w:val="0"/>
          <w:marTop w:val="0"/>
          <w:marBottom w:val="0"/>
          <w:divBdr>
            <w:top w:val="none" w:sz="0" w:space="0" w:color="auto"/>
            <w:left w:val="none" w:sz="0" w:space="0" w:color="auto"/>
            <w:bottom w:val="none" w:sz="0" w:space="0" w:color="auto"/>
            <w:right w:val="none" w:sz="0" w:space="0" w:color="auto"/>
          </w:divBdr>
          <w:divsChild>
            <w:div w:id="1138304817">
              <w:marLeft w:val="0"/>
              <w:marRight w:val="0"/>
              <w:marTop w:val="0"/>
              <w:marBottom w:val="0"/>
              <w:divBdr>
                <w:top w:val="none" w:sz="0" w:space="0" w:color="auto"/>
                <w:left w:val="none" w:sz="0" w:space="0" w:color="auto"/>
                <w:bottom w:val="none" w:sz="0" w:space="0" w:color="auto"/>
                <w:right w:val="none" w:sz="0" w:space="0" w:color="auto"/>
              </w:divBdr>
            </w:div>
          </w:divsChild>
        </w:div>
        <w:div w:id="739325044">
          <w:marLeft w:val="0"/>
          <w:marRight w:val="0"/>
          <w:marTop w:val="0"/>
          <w:marBottom w:val="0"/>
          <w:divBdr>
            <w:top w:val="none" w:sz="0" w:space="0" w:color="auto"/>
            <w:left w:val="none" w:sz="0" w:space="0" w:color="auto"/>
            <w:bottom w:val="none" w:sz="0" w:space="0" w:color="auto"/>
            <w:right w:val="none" w:sz="0" w:space="0" w:color="auto"/>
          </w:divBdr>
          <w:divsChild>
            <w:div w:id="1252081302">
              <w:marLeft w:val="0"/>
              <w:marRight w:val="0"/>
              <w:marTop w:val="0"/>
              <w:marBottom w:val="0"/>
              <w:divBdr>
                <w:top w:val="none" w:sz="0" w:space="0" w:color="auto"/>
                <w:left w:val="none" w:sz="0" w:space="0" w:color="auto"/>
                <w:bottom w:val="none" w:sz="0" w:space="0" w:color="auto"/>
                <w:right w:val="none" w:sz="0" w:space="0" w:color="auto"/>
              </w:divBdr>
            </w:div>
          </w:divsChild>
        </w:div>
        <w:div w:id="774714894">
          <w:marLeft w:val="0"/>
          <w:marRight w:val="0"/>
          <w:marTop w:val="0"/>
          <w:marBottom w:val="0"/>
          <w:divBdr>
            <w:top w:val="none" w:sz="0" w:space="0" w:color="auto"/>
            <w:left w:val="none" w:sz="0" w:space="0" w:color="auto"/>
            <w:bottom w:val="none" w:sz="0" w:space="0" w:color="auto"/>
            <w:right w:val="none" w:sz="0" w:space="0" w:color="auto"/>
          </w:divBdr>
          <w:divsChild>
            <w:div w:id="1858690116">
              <w:marLeft w:val="0"/>
              <w:marRight w:val="0"/>
              <w:marTop w:val="0"/>
              <w:marBottom w:val="0"/>
              <w:divBdr>
                <w:top w:val="none" w:sz="0" w:space="0" w:color="auto"/>
                <w:left w:val="none" w:sz="0" w:space="0" w:color="auto"/>
                <w:bottom w:val="none" w:sz="0" w:space="0" w:color="auto"/>
                <w:right w:val="none" w:sz="0" w:space="0" w:color="auto"/>
              </w:divBdr>
            </w:div>
          </w:divsChild>
        </w:div>
        <w:div w:id="786853088">
          <w:marLeft w:val="0"/>
          <w:marRight w:val="0"/>
          <w:marTop w:val="0"/>
          <w:marBottom w:val="0"/>
          <w:divBdr>
            <w:top w:val="none" w:sz="0" w:space="0" w:color="auto"/>
            <w:left w:val="none" w:sz="0" w:space="0" w:color="auto"/>
            <w:bottom w:val="none" w:sz="0" w:space="0" w:color="auto"/>
            <w:right w:val="none" w:sz="0" w:space="0" w:color="auto"/>
          </w:divBdr>
          <w:divsChild>
            <w:div w:id="2096317346">
              <w:marLeft w:val="0"/>
              <w:marRight w:val="0"/>
              <w:marTop w:val="0"/>
              <w:marBottom w:val="0"/>
              <w:divBdr>
                <w:top w:val="none" w:sz="0" w:space="0" w:color="auto"/>
                <w:left w:val="none" w:sz="0" w:space="0" w:color="auto"/>
                <w:bottom w:val="none" w:sz="0" w:space="0" w:color="auto"/>
                <w:right w:val="none" w:sz="0" w:space="0" w:color="auto"/>
              </w:divBdr>
            </w:div>
          </w:divsChild>
        </w:div>
        <w:div w:id="789204026">
          <w:marLeft w:val="0"/>
          <w:marRight w:val="0"/>
          <w:marTop w:val="0"/>
          <w:marBottom w:val="0"/>
          <w:divBdr>
            <w:top w:val="none" w:sz="0" w:space="0" w:color="auto"/>
            <w:left w:val="none" w:sz="0" w:space="0" w:color="auto"/>
            <w:bottom w:val="none" w:sz="0" w:space="0" w:color="auto"/>
            <w:right w:val="none" w:sz="0" w:space="0" w:color="auto"/>
          </w:divBdr>
          <w:divsChild>
            <w:div w:id="1387140495">
              <w:marLeft w:val="0"/>
              <w:marRight w:val="0"/>
              <w:marTop w:val="0"/>
              <w:marBottom w:val="0"/>
              <w:divBdr>
                <w:top w:val="none" w:sz="0" w:space="0" w:color="auto"/>
                <w:left w:val="none" w:sz="0" w:space="0" w:color="auto"/>
                <w:bottom w:val="none" w:sz="0" w:space="0" w:color="auto"/>
                <w:right w:val="none" w:sz="0" w:space="0" w:color="auto"/>
              </w:divBdr>
            </w:div>
          </w:divsChild>
        </w:div>
        <w:div w:id="829253051">
          <w:marLeft w:val="0"/>
          <w:marRight w:val="0"/>
          <w:marTop w:val="0"/>
          <w:marBottom w:val="0"/>
          <w:divBdr>
            <w:top w:val="none" w:sz="0" w:space="0" w:color="auto"/>
            <w:left w:val="none" w:sz="0" w:space="0" w:color="auto"/>
            <w:bottom w:val="none" w:sz="0" w:space="0" w:color="auto"/>
            <w:right w:val="none" w:sz="0" w:space="0" w:color="auto"/>
          </w:divBdr>
          <w:divsChild>
            <w:div w:id="1996454224">
              <w:marLeft w:val="0"/>
              <w:marRight w:val="0"/>
              <w:marTop w:val="0"/>
              <w:marBottom w:val="0"/>
              <w:divBdr>
                <w:top w:val="none" w:sz="0" w:space="0" w:color="auto"/>
                <w:left w:val="none" w:sz="0" w:space="0" w:color="auto"/>
                <w:bottom w:val="none" w:sz="0" w:space="0" w:color="auto"/>
                <w:right w:val="none" w:sz="0" w:space="0" w:color="auto"/>
              </w:divBdr>
            </w:div>
          </w:divsChild>
        </w:div>
        <w:div w:id="846140671">
          <w:marLeft w:val="0"/>
          <w:marRight w:val="0"/>
          <w:marTop w:val="0"/>
          <w:marBottom w:val="0"/>
          <w:divBdr>
            <w:top w:val="none" w:sz="0" w:space="0" w:color="auto"/>
            <w:left w:val="none" w:sz="0" w:space="0" w:color="auto"/>
            <w:bottom w:val="none" w:sz="0" w:space="0" w:color="auto"/>
            <w:right w:val="none" w:sz="0" w:space="0" w:color="auto"/>
          </w:divBdr>
          <w:divsChild>
            <w:div w:id="905605746">
              <w:marLeft w:val="0"/>
              <w:marRight w:val="0"/>
              <w:marTop w:val="0"/>
              <w:marBottom w:val="0"/>
              <w:divBdr>
                <w:top w:val="none" w:sz="0" w:space="0" w:color="auto"/>
                <w:left w:val="none" w:sz="0" w:space="0" w:color="auto"/>
                <w:bottom w:val="none" w:sz="0" w:space="0" w:color="auto"/>
                <w:right w:val="none" w:sz="0" w:space="0" w:color="auto"/>
              </w:divBdr>
            </w:div>
          </w:divsChild>
        </w:div>
        <w:div w:id="857349984">
          <w:marLeft w:val="0"/>
          <w:marRight w:val="0"/>
          <w:marTop w:val="0"/>
          <w:marBottom w:val="0"/>
          <w:divBdr>
            <w:top w:val="none" w:sz="0" w:space="0" w:color="auto"/>
            <w:left w:val="none" w:sz="0" w:space="0" w:color="auto"/>
            <w:bottom w:val="none" w:sz="0" w:space="0" w:color="auto"/>
            <w:right w:val="none" w:sz="0" w:space="0" w:color="auto"/>
          </w:divBdr>
          <w:divsChild>
            <w:div w:id="784665115">
              <w:marLeft w:val="0"/>
              <w:marRight w:val="0"/>
              <w:marTop w:val="0"/>
              <w:marBottom w:val="0"/>
              <w:divBdr>
                <w:top w:val="none" w:sz="0" w:space="0" w:color="auto"/>
                <w:left w:val="none" w:sz="0" w:space="0" w:color="auto"/>
                <w:bottom w:val="none" w:sz="0" w:space="0" w:color="auto"/>
                <w:right w:val="none" w:sz="0" w:space="0" w:color="auto"/>
              </w:divBdr>
            </w:div>
          </w:divsChild>
        </w:div>
        <w:div w:id="862325185">
          <w:marLeft w:val="0"/>
          <w:marRight w:val="0"/>
          <w:marTop w:val="0"/>
          <w:marBottom w:val="0"/>
          <w:divBdr>
            <w:top w:val="none" w:sz="0" w:space="0" w:color="auto"/>
            <w:left w:val="none" w:sz="0" w:space="0" w:color="auto"/>
            <w:bottom w:val="none" w:sz="0" w:space="0" w:color="auto"/>
            <w:right w:val="none" w:sz="0" w:space="0" w:color="auto"/>
          </w:divBdr>
          <w:divsChild>
            <w:div w:id="1669749731">
              <w:marLeft w:val="0"/>
              <w:marRight w:val="0"/>
              <w:marTop w:val="0"/>
              <w:marBottom w:val="0"/>
              <w:divBdr>
                <w:top w:val="none" w:sz="0" w:space="0" w:color="auto"/>
                <w:left w:val="none" w:sz="0" w:space="0" w:color="auto"/>
                <w:bottom w:val="none" w:sz="0" w:space="0" w:color="auto"/>
                <w:right w:val="none" w:sz="0" w:space="0" w:color="auto"/>
              </w:divBdr>
            </w:div>
          </w:divsChild>
        </w:div>
        <w:div w:id="864489128">
          <w:marLeft w:val="0"/>
          <w:marRight w:val="0"/>
          <w:marTop w:val="0"/>
          <w:marBottom w:val="0"/>
          <w:divBdr>
            <w:top w:val="none" w:sz="0" w:space="0" w:color="auto"/>
            <w:left w:val="none" w:sz="0" w:space="0" w:color="auto"/>
            <w:bottom w:val="none" w:sz="0" w:space="0" w:color="auto"/>
            <w:right w:val="none" w:sz="0" w:space="0" w:color="auto"/>
          </w:divBdr>
          <w:divsChild>
            <w:div w:id="811557509">
              <w:marLeft w:val="0"/>
              <w:marRight w:val="0"/>
              <w:marTop w:val="0"/>
              <w:marBottom w:val="0"/>
              <w:divBdr>
                <w:top w:val="none" w:sz="0" w:space="0" w:color="auto"/>
                <w:left w:val="none" w:sz="0" w:space="0" w:color="auto"/>
                <w:bottom w:val="none" w:sz="0" w:space="0" w:color="auto"/>
                <w:right w:val="none" w:sz="0" w:space="0" w:color="auto"/>
              </w:divBdr>
            </w:div>
          </w:divsChild>
        </w:div>
        <w:div w:id="876233406">
          <w:marLeft w:val="0"/>
          <w:marRight w:val="0"/>
          <w:marTop w:val="0"/>
          <w:marBottom w:val="0"/>
          <w:divBdr>
            <w:top w:val="none" w:sz="0" w:space="0" w:color="auto"/>
            <w:left w:val="none" w:sz="0" w:space="0" w:color="auto"/>
            <w:bottom w:val="none" w:sz="0" w:space="0" w:color="auto"/>
            <w:right w:val="none" w:sz="0" w:space="0" w:color="auto"/>
          </w:divBdr>
          <w:divsChild>
            <w:div w:id="1435980937">
              <w:marLeft w:val="0"/>
              <w:marRight w:val="0"/>
              <w:marTop w:val="0"/>
              <w:marBottom w:val="0"/>
              <w:divBdr>
                <w:top w:val="none" w:sz="0" w:space="0" w:color="auto"/>
                <w:left w:val="none" w:sz="0" w:space="0" w:color="auto"/>
                <w:bottom w:val="none" w:sz="0" w:space="0" w:color="auto"/>
                <w:right w:val="none" w:sz="0" w:space="0" w:color="auto"/>
              </w:divBdr>
            </w:div>
          </w:divsChild>
        </w:div>
        <w:div w:id="878202877">
          <w:marLeft w:val="0"/>
          <w:marRight w:val="0"/>
          <w:marTop w:val="0"/>
          <w:marBottom w:val="0"/>
          <w:divBdr>
            <w:top w:val="none" w:sz="0" w:space="0" w:color="auto"/>
            <w:left w:val="none" w:sz="0" w:space="0" w:color="auto"/>
            <w:bottom w:val="none" w:sz="0" w:space="0" w:color="auto"/>
            <w:right w:val="none" w:sz="0" w:space="0" w:color="auto"/>
          </w:divBdr>
          <w:divsChild>
            <w:div w:id="1512256907">
              <w:marLeft w:val="0"/>
              <w:marRight w:val="0"/>
              <w:marTop w:val="0"/>
              <w:marBottom w:val="0"/>
              <w:divBdr>
                <w:top w:val="none" w:sz="0" w:space="0" w:color="auto"/>
                <w:left w:val="none" w:sz="0" w:space="0" w:color="auto"/>
                <w:bottom w:val="none" w:sz="0" w:space="0" w:color="auto"/>
                <w:right w:val="none" w:sz="0" w:space="0" w:color="auto"/>
              </w:divBdr>
            </w:div>
          </w:divsChild>
        </w:div>
        <w:div w:id="895164996">
          <w:marLeft w:val="0"/>
          <w:marRight w:val="0"/>
          <w:marTop w:val="0"/>
          <w:marBottom w:val="0"/>
          <w:divBdr>
            <w:top w:val="none" w:sz="0" w:space="0" w:color="auto"/>
            <w:left w:val="none" w:sz="0" w:space="0" w:color="auto"/>
            <w:bottom w:val="none" w:sz="0" w:space="0" w:color="auto"/>
            <w:right w:val="none" w:sz="0" w:space="0" w:color="auto"/>
          </w:divBdr>
          <w:divsChild>
            <w:div w:id="1167096655">
              <w:marLeft w:val="0"/>
              <w:marRight w:val="0"/>
              <w:marTop w:val="0"/>
              <w:marBottom w:val="0"/>
              <w:divBdr>
                <w:top w:val="none" w:sz="0" w:space="0" w:color="auto"/>
                <w:left w:val="none" w:sz="0" w:space="0" w:color="auto"/>
                <w:bottom w:val="none" w:sz="0" w:space="0" w:color="auto"/>
                <w:right w:val="none" w:sz="0" w:space="0" w:color="auto"/>
              </w:divBdr>
            </w:div>
          </w:divsChild>
        </w:div>
        <w:div w:id="922108833">
          <w:marLeft w:val="0"/>
          <w:marRight w:val="0"/>
          <w:marTop w:val="0"/>
          <w:marBottom w:val="0"/>
          <w:divBdr>
            <w:top w:val="none" w:sz="0" w:space="0" w:color="auto"/>
            <w:left w:val="none" w:sz="0" w:space="0" w:color="auto"/>
            <w:bottom w:val="none" w:sz="0" w:space="0" w:color="auto"/>
            <w:right w:val="none" w:sz="0" w:space="0" w:color="auto"/>
          </w:divBdr>
          <w:divsChild>
            <w:div w:id="1392315831">
              <w:marLeft w:val="0"/>
              <w:marRight w:val="0"/>
              <w:marTop w:val="0"/>
              <w:marBottom w:val="0"/>
              <w:divBdr>
                <w:top w:val="none" w:sz="0" w:space="0" w:color="auto"/>
                <w:left w:val="none" w:sz="0" w:space="0" w:color="auto"/>
                <w:bottom w:val="none" w:sz="0" w:space="0" w:color="auto"/>
                <w:right w:val="none" w:sz="0" w:space="0" w:color="auto"/>
              </w:divBdr>
            </w:div>
          </w:divsChild>
        </w:div>
        <w:div w:id="937757154">
          <w:marLeft w:val="0"/>
          <w:marRight w:val="0"/>
          <w:marTop w:val="0"/>
          <w:marBottom w:val="0"/>
          <w:divBdr>
            <w:top w:val="none" w:sz="0" w:space="0" w:color="auto"/>
            <w:left w:val="none" w:sz="0" w:space="0" w:color="auto"/>
            <w:bottom w:val="none" w:sz="0" w:space="0" w:color="auto"/>
            <w:right w:val="none" w:sz="0" w:space="0" w:color="auto"/>
          </w:divBdr>
          <w:divsChild>
            <w:div w:id="147869810">
              <w:marLeft w:val="0"/>
              <w:marRight w:val="0"/>
              <w:marTop w:val="0"/>
              <w:marBottom w:val="0"/>
              <w:divBdr>
                <w:top w:val="none" w:sz="0" w:space="0" w:color="auto"/>
                <w:left w:val="none" w:sz="0" w:space="0" w:color="auto"/>
                <w:bottom w:val="none" w:sz="0" w:space="0" w:color="auto"/>
                <w:right w:val="none" w:sz="0" w:space="0" w:color="auto"/>
              </w:divBdr>
            </w:div>
          </w:divsChild>
        </w:div>
        <w:div w:id="983780463">
          <w:marLeft w:val="0"/>
          <w:marRight w:val="0"/>
          <w:marTop w:val="0"/>
          <w:marBottom w:val="0"/>
          <w:divBdr>
            <w:top w:val="none" w:sz="0" w:space="0" w:color="auto"/>
            <w:left w:val="none" w:sz="0" w:space="0" w:color="auto"/>
            <w:bottom w:val="none" w:sz="0" w:space="0" w:color="auto"/>
            <w:right w:val="none" w:sz="0" w:space="0" w:color="auto"/>
          </w:divBdr>
          <w:divsChild>
            <w:div w:id="1841195237">
              <w:marLeft w:val="0"/>
              <w:marRight w:val="0"/>
              <w:marTop w:val="0"/>
              <w:marBottom w:val="0"/>
              <w:divBdr>
                <w:top w:val="none" w:sz="0" w:space="0" w:color="auto"/>
                <w:left w:val="none" w:sz="0" w:space="0" w:color="auto"/>
                <w:bottom w:val="none" w:sz="0" w:space="0" w:color="auto"/>
                <w:right w:val="none" w:sz="0" w:space="0" w:color="auto"/>
              </w:divBdr>
            </w:div>
          </w:divsChild>
        </w:div>
        <w:div w:id="984814217">
          <w:marLeft w:val="0"/>
          <w:marRight w:val="0"/>
          <w:marTop w:val="0"/>
          <w:marBottom w:val="0"/>
          <w:divBdr>
            <w:top w:val="none" w:sz="0" w:space="0" w:color="auto"/>
            <w:left w:val="none" w:sz="0" w:space="0" w:color="auto"/>
            <w:bottom w:val="none" w:sz="0" w:space="0" w:color="auto"/>
            <w:right w:val="none" w:sz="0" w:space="0" w:color="auto"/>
          </w:divBdr>
          <w:divsChild>
            <w:div w:id="82919121">
              <w:marLeft w:val="0"/>
              <w:marRight w:val="0"/>
              <w:marTop w:val="0"/>
              <w:marBottom w:val="0"/>
              <w:divBdr>
                <w:top w:val="none" w:sz="0" w:space="0" w:color="auto"/>
                <w:left w:val="none" w:sz="0" w:space="0" w:color="auto"/>
                <w:bottom w:val="none" w:sz="0" w:space="0" w:color="auto"/>
                <w:right w:val="none" w:sz="0" w:space="0" w:color="auto"/>
              </w:divBdr>
            </w:div>
            <w:div w:id="952325750">
              <w:marLeft w:val="0"/>
              <w:marRight w:val="0"/>
              <w:marTop w:val="0"/>
              <w:marBottom w:val="0"/>
              <w:divBdr>
                <w:top w:val="none" w:sz="0" w:space="0" w:color="auto"/>
                <w:left w:val="none" w:sz="0" w:space="0" w:color="auto"/>
                <w:bottom w:val="none" w:sz="0" w:space="0" w:color="auto"/>
                <w:right w:val="none" w:sz="0" w:space="0" w:color="auto"/>
              </w:divBdr>
            </w:div>
            <w:div w:id="1769229412">
              <w:marLeft w:val="0"/>
              <w:marRight w:val="0"/>
              <w:marTop w:val="0"/>
              <w:marBottom w:val="0"/>
              <w:divBdr>
                <w:top w:val="none" w:sz="0" w:space="0" w:color="auto"/>
                <w:left w:val="none" w:sz="0" w:space="0" w:color="auto"/>
                <w:bottom w:val="none" w:sz="0" w:space="0" w:color="auto"/>
                <w:right w:val="none" w:sz="0" w:space="0" w:color="auto"/>
              </w:divBdr>
            </w:div>
          </w:divsChild>
        </w:div>
        <w:div w:id="988678895">
          <w:marLeft w:val="0"/>
          <w:marRight w:val="0"/>
          <w:marTop w:val="0"/>
          <w:marBottom w:val="0"/>
          <w:divBdr>
            <w:top w:val="none" w:sz="0" w:space="0" w:color="auto"/>
            <w:left w:val="none" w:sz="0" w:space="0" w:color="auto"/>
            <w:bottom w:val="none" w:sz="0" w:space="0" w:color="auto"/>
            <w:right w:val="none" w:sz="0" w:space="0" w:color="auto"/>
          </w:divBdr>
          <w:divsChild>
            <w:div w:id="1223062007">
              <w:marLeft w:val="0"/>
              <w:marRight w:val="0"/>
              <w:marTop w:val="0"/>
              <w:marBottom w:val="0"/>
              <w:divBdr>
                <w:top w:val="none" w:sz="0" w:space="0" w:color="auto"/>
                <w:left w:val="none" w:sz="0" w:space="0" w:color="auto"/>
                <w:bottom w:val="none" w:sz="0" w:space="0" w:color="auto"/>
                <w:right w:val="none" w:sz="0" w:space="0" w:color="auto"/>
              </w:divBdr>
            </w:div>
          </w:divsChild>
        </w:div>
        <w:div w:id="1002508816">
          <w:marLeft w:val="0"/>
          <w:marRight w:val="0"/>
          <w:marTop w:val="0"/>
          <w:marBottom w:val="0"/>
          <w:divBdr>
            <w:top w:val="none" w:sz="0" w:space="0" w:color="auto"/>
            <w:left w:val="none" w:sz="0" w:space="0" w:color="auto"/>
            <w:bottom w:val="none" w:sz="0" w:space="0" w:color="auto"/>
            <w:right w:val="none" w:sz="0" w:space="0" w:color="auto"/>
          </w:divBdr>
          <w:divsChild>
            <w:div w:id="981425210">
              <w:marLeft w:val="0"/>
              <w:marRight w:val="0"/>
              <w:marTop w:val="0"/>
              <w:marBottom w:val="0"/>
              <w:divBdr>
                <w:top w:val="none" w:sz="0" w:space="0" w:color="auto"/>
                <w:left w:val="none" w:sz="0" w:space="0" w:color="auto"/>
                <w:bottom w:val="none" w:sz="0" w:space="0" w:color="auto"/>
                <w:right w:val="none" w:sz="0" w:space="0" w:color="auto"/>
              </w:divBdr>
            </w:div>
          </w:divsChild>
        </w:div>
        <w:div w:id="1051929565">
          <w:marLeft w:val="0"/>
          <w:marRight w:val="0"/>
          <w:marTop w:val="0"/>
          <w:marBottom w:val="0"/>
          <w:divBdr>
            <w:top w:val="none" w:sz="0" w:space="0" w:color="auto"/>
            <w:left w:val="none" w:sz="0" w:space="0" w:color="auto"/>
            <w:bottom w:val="none" w:sz="0" w:space="0" w:color="auto"/>
            <w:right w:val="none" w:sz="0" w:space="0" w:color="auto"/>
          </w:divBdr>
          <w:divsChild>
            <w:div w:id="1764955289">
              <w:marLeft w:val="0"/>
              <w:marRight w:val="0"/>
              <w:marTop w:val="0"/>
              <w:marBottom w:val="0"/>
              <w:divBdr>
                <w:top w:val="none" w:sz="0" w:space="0" w:color="auto"/>
                <w:left w:val="none" w:sz="0" w:space="0" w:color="auto"/>
                <w:bottom w:val="none" w:sz="0" w:space="0" w:color="auto"/>
                <w:right w:val="none" w:sz="0" w:space="0" w:color="auto"/>
              </w:divBdr>
            </w:div>
          </w:divsChild>
        </w:div>
        <w:div w:id="1070423684">
          <w:marLeft w:val="0"/>
          <w:marRight w:val="0"/>
          <w:marTop w:val="0"/>
          <w:marBottom w:val="0"/>
          <w:divBdr>
            <w:top w:val="none" w:sz="0" w:space="0" w:color="auto"/>
            <w:left w:val="none" w:sz="0" w:space="0" w:color="auto"/>
            <w:bottom w:val="none" w:sz="0" w:space="0" w:color="auto"/>
            <w:right w:val="none" w:sz="0" w:space="0" w:color="auto"/>
          </w:divBdr>
          <w:divsChild>
            <w:div w:id="70857416">
              <w:marLeft w:val="0"/>
              <w:marRight w:val="0"/>
              <w:marTop w:val="0"/>
              <w:marBottom w:val="0"/>
              <w:divBdr>
                <w:top w:val="none" w:sz="0" w:space="0" w:color="auto"/>
                <w:left w:val="none" w:sz="0" w:space="0" w:color="auto"/>
                <w:bottom w:val="none" w:sz="0" w:space="0" w:color="auto"/>
                <w:right w:val="none" w:sz="0" w:space="0" w:color="auto"/>
              </w:divBdr>
            </w:div>
          </w:divsChild>
        </w:div>
        <w:div w:id="1094323255">
          <w:marLeft w:val="0"/>
          <w:marRight w:val="0"/>
          <w:marTop w:val="0"/>
          <w:marBottom w:val="0"/>
          <w:divBdr>
            <w:top w:val="none" w:sz="0" w:space="0" w:color="auto"/>
            <w:left w:val="none" w:sz="0" w:space="0" w:color="auto"/>
            <w:bottom w:val="none" w:sz="0" w:space="0" w:color="auto"/>
            <w:right w:val="none" w:sz="0" w:space="0" w:color="auto"/>
          </w:divBdr>
          <w:divsChild>
            <w:div w:id="1620453437">
              <w:marLeft w:val="0"/>
              <w:marRight w:val="0"/>
              <w:marTop w:val="0"/>
              <w:marBottom w:val="0"/>
              <w:divBdr>
                <w:top w:val="none" w:sz="0" w:space="0" w:color="auto"/>
                <w:left w:val="none" w:sz="0" w:space="0" w:color="auto"/>
                <w:bottom w:val="none" w:sz="0" w:space="0" w:color="auto"/>
                <w:right w:val="none" w:sz="0" w:space="0" w:color="auto"/>
              </w:divBdr>
            </w:div>
          </w:divsChild>
        </w:div>
        <w:div w:id="1114247570">
          <w:marLeft w:val="0"/>
          <w:marRight w:val="0"/>
          <w:marTop w:val="0"/>
          <w:marBottom w:val="0"/>
          <w:divBdr>
            <w:top w:val="none" w:sz="0" w:space="0" w:color="auto"/>
            <w:left w:val="none" w:sz="0" w:space="0" w:color="auto"/>
            <w:bottom w:val="none" w:sz="0" w:space="0" w:color="auto"/>
            <w:right w:val="none" w:sz="0" w:space="0" w:color="auto"/>
          </w:divBdr>
          <w:divsChild>
            <w:div w:id="396392335">
              <w:marLeft w:val="0"/>
              <w:marRight w:val="0"/>
              <w:marTop w:val="0"/>
              <w:marBottom w:val="0"/>
              <w:divBdr>
                <w:top w:val="none" w:sz="0" w:space="0" w:color="auto"/>
                <w:left w:val="none" w:sz="0" w:space="0" w:color="auto"/>
                <w:bottom w:val="none" w:sz="0" w:space="0" w:color="auto"/>
                <w:right w:val="none" w:sz="0" w:space="0" w:color="auto"/>
              </w:divBdr>
            </w:div>
          </w:divsChild>
        </w:div>
        <w:div w:id="1121655929">
          <w:marLeft w:val="0"/>
          <w:marRight w:val="0"/>
          <w:marTop w:val="0"/>
          <w:marBottom w:val="0"/>
          <w:divBdr>
            <w:top w:val="none" w:sz="0" w:space="0" w:color="auto"/>
            <w:left w:val="none" w:sz="0" w:space="0" w:color="auto"/>
            <w:bottom w:val="none" w:sz="0" w:space="0" w:color="auto"/>
            <w:right w:val="none" w:sz="0" w:space="0" w:color="auto"/>
          </w:divBdr>
          <w:divsChild>
            <w:div w:id="187649571">
              <w:marLeft w:val="0"/>
              <w:marRight w:val="0"/>
              <w:marTop w:val="0"/>
              <w:marBottom w:val="0"/>
              <w:divBdr>
                <w:top w:val="none" w:sz="0" w:space="0" w:color="auto"/>
                <w:left w:val="none" w:sz="0" w:space="0" w:color="auto"/>
                <w:bottom w:val="none" w:sz="0" w:space="0" w:color="auto"/>
                <w:right w:val="none" w:sz="0" w:space="0" w:color="auto"/>
              </w:divBdr>
            </w:div>
          </w:divsChild>
        </w:div>
        <w:div w:id="1128932156">
          <w:marLeft w:val="0"/>
          <w:marRight w:val="0"/>
          <w:marTop w:val="0"/>
          <w:marBottom w:val="0"/>
          <w:divBdr>
            <w:top w:val="none" w:sz="0" w:space="0" w:color="auto"/>
            <w:left w:val="none" w:sz="0" w:space="0" w:color="auto"/>
            <w:bottom w:val="none" w:sz="0" w:space="0" w:color="auto"/>
            <w:right w:val="none" w:sz="0" w:space="0" w:color="auto"/>
          </w:divBdr>
          <w:divsChild>
            <w:div w:id="2084839244">
              <w:marLeft w:val="0"/>
              <w:marRight w:val="0"/>
              <w:marTop w:val="0"/>
              <w:marBottom w:val="0"/>
              <w:divBdr>
                <w:top w:val="none" w:sz="0" w:space="0" w:color="auto"/>
                <w:left w:val="none" w:sz="0" w:space="0" w:color="auto"/>
                <w:bottom w:val="none" w:sz="0" w:space="0" w:color="auto"/>
                <w:right w:val="none" w:sz="0" w:space="0" w:color="auto"/>
              </w:divBdr>
            </w:div>
          </w:divsChild>
        </w:div>
        <w:div w:id="1162811878">
          <w:marLeft w:val="0"/>
          <w:marRight w:val="0"/>
          <w:marTop w:val="0"/>
          <w:marBottom w:val="0"/>
          <w:divBdr>
            <w:top w:val="none" w:sz="0" w:space="0" w:color="auto"/>
            <w:left w:val="none" w:sz="0" w:space="0" w:color="auto"/>
            <w:bottom w:val="none" w:sz="0" w:space="0" w:color="auto"/>
            <w:right w:val="none" w:sz="0" w:space="0" w:color="auto"/>
          </w:divBdr>
          <w:divsChild>
            <w:div w:id="227881556">
              <w:marLeft w:val="0"/>
              <w:marRight w:val="0"/>
              <w:marTop w:val="0"/>
              <w:marBottom w:val="0"/>
              <w:divBdr>
                <w:top w:val="none" w:sz="0" w:space="0" w:color="auto"/>
                <w:left w:val="none" w:sz="0" w:space="0" w:color="auto"/>
                <w:bottom w:val="none" w:sz="0" w:space="0" w:color="auto"/>
                <w:right w:val="none" w:sz="0" w:space="0" w:color="auto"/>
              </w:divBdr>
            </w:div>
          </w:divsChild>
        </w:div>
        <w:div w:id="1186022277">
          <w:marLeft w:val="0"/>
          <w:marRight w:val="0"/>
          <w:marTop w:val="0"/>
          <w:marBottom w:val="0"/>
          <w:divBdr>
            <w:top w:val="none" w:sz="0" w:space="0" w:color="auto"/>
            <w:left w:val="none" w:sz="0" w:space="0" w:color="auto"/>
            <w:bottom w:val="none" w:sz="0" w:space="0" w:color="auto"/>
            <w:right w:val="none" w:sz="0" w:space="0" w:color="auto"/>
          </w:divBdr>
          <w:divsChild>
            <w:div w:id="1386954441">
              <w:marLeft w:val="0"/>
              <w:marRight w:val="0"/>
              <w:marTop w:val="0"/>
              <w:marBottom w:val="0"/>
              <w:divBdr>
                <w:top w:val="none" w:sz="0" w:space="0" w:color="auto"/>
                <w:left w:val="none" w:sz="0" w:space="0" w:color="auto"/>
                <w:bottom w:val="none" w:sz="0" w:space="0" w:color="auto"/>
                <w:right w:val="none" w:sz="0" w:space="0" w:color="auto"/>
              </w:divBdr>
            </w:div>
          </w:divsChild>
        </w:div>
        <w:div w:id="1208178887">
          <w:marLeft w:val="0"/>
          <w:marRight w:val="0"/>
          <w:marTop w:val="0"/>
          <w:marBottom w:val="0"/>
          <w:divBdr>
            <w:top w:val="none" w:sz="0" w:space="0" w:color="auto"/>
            <w:left w:val="none" w:sz="0" w:space="0" w:color="auto"/>
            <w:bottom w:val="none" w:sz="0" w:space="0" w:color="auto"/>
            <w:right w:val="none" w:sz="0" w:space="0" w:color="auto"/>
          </w:divBdr>
          <w:divsChild>
            <w:div w:id="1635670164">
              <w:marLeft w:val="0"/>
              <w:marRight w:val="0"/>
              <w:marTop w:val="0"/>
              <w:marBottom w:val="0"/>
              <w:divBdr>
                <w:top w:val="none" w:sz="0" w:space="0" w:color="auto"/>
                <w:left w:val="none" w:sz="0" w:space="0" w:color="auto"/>
                <w:bottom w:val="none" w:sz="0" w:space="0" w:color="auto"/>
                <w:right w:val="none" w:sz="0" w:space="0" w:color="auto"/>
              </w:divBdr>
            </w:div>
          </w:divsChild>
        </w:div>
        <w:div w:id="1217165289">
          <w:marLeft w:val="0"/>
          <w:marRight w:val="0"/>
          <w:marTop w:val="0"/>
          <w:marBottom w:val="0"/>
          <w:divBdr>
            <w:top w:val="none" w:sz="0" w:space="0" w:color="auto"/>
            <w:left w:val="none" w:sz="0" w:space="0" w:color="auto"/>
            <w:bottom w:val="none" w:sz="0" w:space="0" w:color="auto"/>
            <w:right w:val="none" w:sz="0" w:space="0" w:color="auto"/>
          </w:divBdr>
          <w:divsChild>
            <w:div w:id="1930431310">
              <w:marLeft w:val="0"/>
              <w:marRight w:val="0"/>
              <w:marTop w:val="0"/>
              <w:marBottom w:val="0"/>
              <w:divBdr>
                <w:top w:val="none" w:sz="0" w:space="0" w:color="auto"/>
                <w:left w:val="none" w:sz="0" w:space="0" w:color="auto"/>
                <w:bottom w:val="none" w:sz="0" w:space="0" w:color="auto"/>
                <w:right w:val="none" w:sz="0" w:space="0" w:color="auto"/>
              </w:divBdr>
            </w:div>
          </w:divsChild>
        </w:div>
        <w:div w:id="1245070256">
          <w:marLeft w:val="0"/>
          <w:marRight w:val="0"/>
          <w:marTop w:val="0"/>
          <w:marBottom w:val="0"/>
          <w:divBdr>
            <w:top w:val="none" w:sz="0" w:space="0" w:color="auto"/>
            <w:left w:val="none" w:sz="0" w:space="0" w:color="auto"/>
            <w:bottom w:val="none" w:sz="0" w:space="0" w:color="auto"/>
            <w:right w:val="none" w:sz="0" w:space="0" w:color="auto"/>
          </w:divBdr>
          <w:divsChild>
            <w:div w:id="2094469079">
              <w:marLeft w:val="0"/>
              <w:marRight w:val="0"/>
              <w:marTop w:val="0"/>
              <w:marBottom w:val="0"/>
              <w:divBdr>
                <w:top w:val="none" w:sz="0" w:space="0" w:color="auto"/>
                <w:left w:val="none" w:sz="0" w:space="0" w:color="auto"/>
                <w:bottom w:val="none" w:sz="0" w:space="0" w:color="auto"/>
                <w:right w:val="none" w:sz="0" w:space="0" w:color="auto"/>
              </w:divBdr>
            </w:div>
          </w:divsChild>
        </w:div>
        <w:div w:id="1290933223">
          <w:marLeft w:val="0"/>
          <w:marRight w:val="0"/>
          <w:marTop w:val="0"/>
          <w:marBottom w:val="0"/>
          <w:divBdr>
            <w:top w:val="none" w:sz="0" w:space="0" w:color="auto"/>
            <w:left w:val="none" w:sz="0" w:space="0" w:color="auto"/>
            <w:bottom w:val="none" w:sz="0" w:space="0" w:color="auto"/>
            <w:right w:val="none" w:sz="0" w:space="0" w:color="auto"/>
          </w:divBdr>
          <w:divsChild>
            <w:div w:id="1554192321">
              <w:marLeft w:val="0"/>
              <w:marRight w:val="0"/>
              <w:marTop w:val="0"/>
              <w:marBottom w:val="0"/>
              <w:divBdr>
                <w:top w:val="none" w:sz="0" w:space="0" w:color="auto"/>
                <w:left w:val="none" w:sz="0" w:space="0" w:color="auto"/>
                <w:bottom w:val="none" w:sz="0" w:space="0" w:color="auto"/>
                <w:right w:val="none" w:sz="0" w:space="0" w:color="auto"/>
              </w:divBdr>
            </w:div>
          </w:divsChild>
        </w:div>
        <w:div w:id="1302223216">
          <w:marLeft w:val="0"/>
          <w:marRight w:val="0"/>
          <w:marTop w:val="0"/>
          <w:marBottom w:val="0"/>
          <w:divBdr>
            <w:top w:val="none" w:sz="0" w:space="0" w:color="auto"/>
            <w:left w:val="none" w:sz="0" w:space="0" w:color="auto"/>
            <w:bottom w:val="none" w:sz="0" w:space="0" w:color="auto"/>
            <w:right w:val="none" w:sz="0" w:space="0" w:color="auto"/>
          </w:divBdr>
          <w:divsChild>
            <w:div w:id="893584860">
              <w:marLeft w:val="0"/>
              <w:marRight w:val="0"/>
              <w:marTop w:val="0"/>
              <w:marBottom w:val="0"/>
              <w:divBdr>
                <w:top w:val="none" w:sz="0" w:space="0" w:color="auto"/>
                <w:left w:val="none" w:sz="0" w:space="0" w:color="auto"/>
                <w:bottom w:val="none" w:sz="0" w:space="0" w:color="auto"/>
                <w:right w:val="none" w:sz="0" w:space="0" w:color="auto"/>
              </w:divBdr>
            </w:div>
          </w:divsChild>
        </w:div>
        <w:div w:id="1303998028">
          <w:marLeft w:val="0"/>
          <w:marRight w:val="0"/>
          <w:marTop w:val="0"/>
          <w:marBottom w:val="0"/>
          <w:divBdr>
            <w:top w:val="none" w:sz="0" w:space="0" w:color="auto"/>
            <w:left w:val="none" w:sz="0" w:space="0" w:color="auto"/>
            <w:bottom w:val="none" w:sz="0" w:space="0" w:color="auto"/>
            <w:right w:val="none" w:sz="0" w:space="0" w:color="auto"/>
          </w:divBdr>
          <w:divsChild>
            <w:div w:id="1827814786">
              <w:marLeft w:val="0"/>
              <w:marRight w:val="0"/>
              <w:marTop w:val="0"/>
              <w:marBottom w:val="0"/>
              <w:divBdr>
                <w:top w:val="none" w:sz="0" w:space="0" w:color="auto"/>
                <w:left w:val="none" w:sz="0" w:space="0" w:color="auto"/>
                <w:bottom w:val="none" w:sz="0" w:space="0" w:color="auto"/>
                <w:right w:val="none" w:sz="0" w:space="0" w:color="auto"/>
              </w:divBdr>
            </w:div>
          </w:divsChild>
        </w:div>
        <w:div w:id="1324240728">
          <w:marLeft w:val="0"/>
          <w:marRight w:val="0"/>
          <w:marTop w:val="0"/>
          <w:marBottom w:val="0"/>
          <w:divBdr>
            <w:top w:val="none" w:sz="0" w:space="0" w:color="auto"/>
            <w:left w:val="none" w:sz="0" w:space="0" w:color="auto"/>
            <w:bottom w:val="none" w:sz="0" w:space="0" w:color="auto"/>
            <w:right w:val="none" w:sz="0" w:space="0" w:color="auto"/>
          </w:divBdr>
          <w:divsChild>
            <w:div w:id="331877502">
              <w:marLeft w:val="0"/>
              <w:marRight w:val="0"/>
              <w:marTop w:val="0"/>
              <w:marBottom w:val="0"/>
              <w:divBdr>
                <w:top w:val="none" w:sz="0" w:space="0" w:color="auto"/>
                <w:left w:val="none" w:sz="0" w:space="0" w:color="auto"/>
                <w:bottom w:val="none" w:sz="0" w:space="0" w:color="auto"/>
                <w:right w:val="none" w:sz="0" w:space="0" w:color="auto"/>
              </w:divBdr>
            </w:div>
          </w:divsChild>
        </w:div>
        <w:div w:id="1348944336">
          <w:marLeft w:val="0"/>
          <w:marRight w:val="0"/>
          <w:marTop w:val="0"/>
          <w:marBottom w:val="0"/>
          <w:divBdr>
            <w:top w:val="none" w:sz="0" w:space="0" w:color="auto"/>
            <w:left w:val="none" w:sz="0" w:space="0" w:color="auto"/>
            <w:bottom w:val="none" w:sz="0" w:space="0" w:color="auto"/>
            <w:right w:val="none" w:sz="0" w:space="0" w:color="auto"/>
          </w:divBdr>
          <w:divsChild>
            <w:div w:id="1242791019">
              <w:marLeft w:val="0"/>
              <w:marRight w:val="0"/>
              <w:marTop w:val="0"/>
              <w:marBottom w:val="0"/>
              <w:divBdr>
                <w:top w:val="none" w:sz="0" w:space="0" w:color="auto"/>
                <w:left w:val="none" w:sz="0" w:space="0" w:color="auto"/>
                <w:bottom w:val="none" w:sz="0" w:space="0" w:color="auto"/>
                <w:right w:val="none" w:sz="0" w:space="0" w:color="auto"/>
              </w:divBdr>
            </w:div>
          </w:divsChild>
        </w:div>
        <w:div w:id="1360012889">
          <w:marLeft w:val="0"/>
          <w:marRight w:val="0"/>
          <w:marTop w:val="0"/>
          <w:marBottom w:val="0"/>
          <w:divBdr>
            <w:top w:val="none" w:sz="0" w:space="0" w:color="auto"/>
            <w:left w:val="none" w:sz="0" w:space="0" w:color="auto"/>
            <w:bottom w:val="none" w:sz="0" w:space="0" w:color="auto"/>
            <w:right w:val="none" w:sz="0" w:space="0" w:color="auto"/>
          </w:divBdr>
          <w:divsChild>
            <w:div w:id="1885563083">
              <w:marLeft w:val="0"/>
              <w:marRight w:val="0"/>
              <w:marTop w:val="0"/>
              <w:marBottom w:val="0"/>
              <w:divBdr>
                <w:top w:val="none" w:sz="0" w:space="0" w:color="auto"/>
                <w:left w:val="none" w:sz="0" w:space="0" w:color="auto"/>
                <w:bottom w:val="none" w:sz="0" w:space="0" w:color="auto"/>
                <w:right w:val="none" w:sz="0" w:space="0" w:color="auto"/>
              </w:divBdr>
            </w:div>
          </w:divsChild>
        </w:div>
        <w:div w:id="1364861085">
          <w:marLeft w:val="0"/>
          <w:marRight w:val="0"/>
          <w:marTop w:val="0"/>
          <w:marBottom w:val="0"/>
          <w:divBdr>
            <w:top w:val="none" w:sz="0" w:space="0" w:color="auto"/>
            <w:left w:val="none" w:sz="0" w:space="0" w:color="auto"/>
            <w:bottom w:val="none" w:sz="0" w:space="0" w:color="auto"/>
            <w:right w:val="none" w:sz="0" w:space="0" w:color="auto"/>
          </w:divBdr>
          <w:divsChild>
            <w:div w:id="1363246511">
              <w:marLeft w:val="0"/>
              <w:marRight w:val="0"/>
              <w:marTop w:val="0"/>
              <w:marBottom w:val="0"/>
              <w:divBdr>
                <w:top w:val="none" w:sz="0" w:space="0" w:color="auto"/>
                <w:left w:val="none" w:sz="0" w:space="0" w:color="auto"/>
                <w:bottom w:val="none" w:sz="0" w:space="0" w:color="auto"/>
                <w:right w:val="none" w:sz="0" w:space="0" w:color="auto"/>
              </w:divBdr>
            </w:div>
          </w:divsChild>
        </w:div>
        <w:div w:id="1375077733">
          <w:marLeft w:val="0"/>
          <w:marRight w:val="0"/>
          <w:marTop w:val="0"/>
          <w:marBottom w:val="0"/>
          <w:divBdr>
            <w:top w:val="none" w:sz="0" w:space="0" w:color="auto"/>
            <w:left w:val="none" w:sz="0" w:space="0" w:color="auto"/>
            <w:bottom w:val="none" w:sz="0" w:space="0" w:color="auto"/>
            <w:right w:val="none" w:sz="0" w:space="0" w:color="auto"/>
          </w:divBdr>
          <w:divsChild>
            <w:div w:id="1751805301">
              <w:marLeft w:val="0"/>
              <w:marRight w:val="0"/>
              <w:marTop w:val="0"/>
              <w:marBottom w:val="0"/>
              <w:divBdr>
                <w:top w:val="none" w:sz="0" w:space="0" w:color="auto"/>
                <w:left w:val="none" w:sz="0" w:space="0" w:color="auto"/>
                <w:bottom w:val="none" w:sz="0" w:space="0" w:color="auto"/>
                <w:right w:val="none" w:sz="0" w:space="0" w:color="auto"/>
              </w:divBdr>
            </w:div>
          </w:divsChild>
        </w:div>
        <w:div w:id="1377008561">
          <w:marLeft w:val="0"/>
          <w:marRight w:val="0"/>
          <w:marTop w:val="0"/>
          <w:marBottom w:val="0"/>
          <w:divBdr>
            <w:top w:val="none" w:sz="0" w:space="0" w:color="auto"/>
            <w:left w:val="none" w:sz="0" w:space="0" w:color="auto"/>
            <w:bottom w:val="none" w:sz="0" w:space="0" w:color="auto"/>
            <w:right w:val="none" w:sz="0" w:space="0" w:color="auto"/>
          </w:divBdr>
          <w:divsChild>
            <w:div w:id="947661202">
              <w:marLeft w:val="0"/>
              <w:marRight w:val="0"/>
              <w:marTop w:val="0"/>
              <w:marBottom w:val="0"/>
              <w:divBdr>
                <w:top w:val="none" w:sz="0" w:space="0" w:color="auto"/>
                <w:left w:val="none" w:sz="0" w:space="0" w:color="auto"/>
                <w:bottom w:val="none" w:sz="0" w:space="0" w:color="auto"/>
                <w:right w:val="none" w:sz="0" w:space="0" w:color="auto"/>
              </w:divBdr>
            </w:div>
          </w:divsChild>
        </w:div>
        <w:div w:id="1419907083">
          <w:marLeft w:val="0"/>
          <w:marRight w:val="0"/>
          <w:marTop w:val="0"/>
          <w:marBottom w:val="0"/>
          <w:divBdr>
            <w:top w:val="none" w:sz="0" w:space="0" w:color="auto"/>
            <w:left w:val="none" w:sz="0" w:space="0" w:color="auto"/>
            <w:bottom w:val="none" w:sz="0" w:space="0" w:color="auto"/>
            <w:right w:val="none" w:sz="0" w:space="0" w:color="auto"/>
          </w:divBdr>
          <w:divsChild>
            <w:div w:id="2129230208">
              <w:marLeft w:val="0"/>
              <w:marRight w:val="0"/>
              <w:marTop w:val="0"/>
              <w:marBottom w:val="0"/>
              <w:divBdr>
                <w:top w:val="none" w:sz="0" w:space="0" w:color="auto"/>
                <w:left w:val="none" w:sz="0" w:space="0" w:color="auto"/>
                <w:bottom w:val="none" w:sz="0" w:space="0" w:color="auto"/>
                <w:right w:val="none" w:sz="0" w:space="0" w:color="auto"/>
              </w:divBdr>
            </w:div>
          </w:divsChild>
        </w:div>
        <w:div w:id="1463889288">
          <w:marLeft w:val="0"/>
          <w:marRight w:val="0"/>
          <w:marTop w:val="0"/>
          <w:marBottom w:val="0"/>
          <w:divBdr>
            <w:top w:val="none" w:sz="0" w:space="0" w:color="auto"/>
            <w:left w:val="none" w:sz="0" w:space="0" w:color="auto"/>
            <w:bottom w:val="none" w:sz="0" w:space="0" w:color="auto"/>
            <w:right w:val="none" w:sz="0" w:space="0" w:color="auto"/>
          </w:divBdr>
          <w:divsChild>
            <w:div w:id="2051421490">
              <w:marLeft w:val="0"/>
              <w:marRight w:val="0"/>
              <w:marTop w:val="0"/>
              <w:marBottom w:val="0"/>
              <w:divBdr>
                <w:top w:val="none" w:sz="0" w:space="0" w:color="auto"/>
                <w:left w:val="none" w:sz="0" w:space="0" w:color="auto"/>
                <w:bottom w:val="none" w:sz="0" w:space="0" w:color="auto"/>
                <w:right w:val="none" w:sz="0" w:space="0" w:color="auto"/>
              </w:divBdr>
            </w:div>
          </w:divsChild>
        </w:div>
        <w:div w:id="1504782579">
          <w:marLeft w:val="0"/>
          <w:marRight w:val="0"/>
          <w:marTop w:val="0"/>
          <w:marBottom w:val="0"/>
          <w:divBdr>
            <w:top w:val="none" w:sz="0" w:space="0" w:color="auto"/>
            <w:left w:val="none" w:sz="0" w:space="0" w:color="auto"/>
            <w:bottom w:val="none" w:sz="0" w:space="0" w:color="auto"/>
            <w:right w:val="none" w:sz="0" w:space="0" w:color="auto"/>
          </w:divBdr>
          <w:divsChild>
            <w:div w:id="1632247219">
              <w:marLeft w:val="0"/>
              <w:marRight w:val="0"/>
              <w:marTop w:val="0"/>
              <w:marBottom w:val="0"/>
              <w:divBdr>
                <w:top w:val="none" w:sz="0" w:space="0" w:color="auto"/>
                <w:left w:val="none" w:sz="0" w:space="0" w:color="auto"/>
                <w:bottom w:val="none" w:sz="0" w:space="0" w:color="auto"/>
                <w:right w:val="none" w:sz="0" w:space="0" w:color="auto"/>
              </w:divBdr>
            </w:div>
          </w:divsChild>
        </w:div>
        <w:div w:id="1515654715">
          <w:marLeft w:val="0"/>
          <w:marRight w:val="0"/>
          <w:marTop w:val="0"/>
          <w:marBottom w:val="0"/>
          <w:divBdr>
            <w:top w:val="none" w:sz="0" w:space="0" w:color="auto"/>
            <w:left w:val="none" w:sz="0" w:space="0" w:color="auto"/>
            <w:bottom w:val="none" w:sz="0" w:space="0" w:color="auto"/>
            <w:right w:val="none" w:sz="0" w:space="0" w:color="auto"/>
          </w:divBdr>
          <w:divsChild>
            <w:div w:id="1300652278">
              <w:marLeft w:val="0"/>
              <w:marRight w:val="0"/>
              <w:marTop w:val="0"/>
              <w:marBottom w:val="0"/>
              <w:divBdr>
                <w:top w:val="none" w:sz="0" w:space="0" w:color="auto"/>
                <w:left w:val="none" w:sz="0" w:space="0" w:color="auto"/>
                <w:bottom w:val="none" w:sz="0" w:space="0" w:color="auto"/>
                <w:right w:val="none" w:sz="0" w:space="0" w:color="auto"/>
              </w:divBdr>
            </w:div>
          </w:divsChild>
        </w:div>
        <w:div w:id="1517691365">
          <w:marLeft w:val="0"/>
          <w:marRight w:val="0"/>
          <w:marTop w:val="0"/>
          <w:marBottom w:val="0"/>
          <w:divBdr>
            <w:top w:val="none" w:sz="0" w:space="0" w:color="auto"/>
            <w:left w:val="none" w:sz="0" w:space="0" w:color="auto"/>
            <w:bottom w:val="none" w:sz="0" w:space="0" w:color="auto"/>
            <w:right w:val="none" w:sz="0" w:space="0" w:color="auto"/>
          </w:divBdr>
          <w:divsChild>
            <w:div w:id="834032711">
              <w:marLeft w:val="0"/>
              <w:marRight w:val="0"/>
              <w:marTop w:val="0"/>
              <w:marBottom w:val="0"/>
              <w:divBdr>
                <w:top w:val="none" w:sz="0" w:space="0" w:color="auto"/>
                <w:left w:val="none" w:sz="0" w:space="0" w:color="auto"/>
                <w:bottom w:val="none" w:sz="0" w:space="0" w:color="auto"/>
                <w:right w:val="none" w:sz="0" w:space="0" w:color="auto"/>
              </w:divBdr>
            </w:div>
          </w:divsChild>
        </w:div>
        <w:div w:id="1564370240">
          <w:marLeft w:val="0"/>
          <w:marRight w:val="0"/>
          <w:marTop w:val="0"/>
          <w:marBottom w:val="0"/>
          <w:divBdr>
            <w:top w:val="none" w:sz="0" w:space="0" w:color="auto"/>
            <w:left w:val="none" w:sz="0" w:space="0" w:color="auto"/>
            <w:bottom w:val="none" w:sz="0" w:space="0" w:color="auto"/>
            <w:right w:val="none" w:sz="0" w:space="0" w:color="auto"/>
          </w:divBdr>
          <w:divsChild>
            <w:div w:id="1817721035">
              <w:marLeft w:val="0"/>
              <w:marRight w:val="0"/>
              <w:marTop w:val="0"/>
              <w:marBottom w:val="0"/>
              <w:divBdr>
                <w:top w:val="none" w:sz="0" w:space="0" w:color="auto"/>
                <w:left w:val="none" w:sz="0" w:space="0" w:color="auto"/>
                <w:bottom w:val="none" w:sz="0" w:space="0" w:color="auto"/>
                <w:right w:val="none" w:sz="0" w:space="0" w:color="auto"/>
              </w:divBdr>
            </w:div>
          </w:divsChild>
        </w:div>
        <w:div w:id="1582909702">
          <w:marLeft w:val="0"/>
          <w:marRight w:val="0"/>
          <w:marTop w:val="0"/>
          <w:marBottom w:val="0"/>
          <w:divBdr>
            <w:top w:val="none" w:sz="0" w:space="0" w:color="auto"/>
            <w:left w:val="none" w:sz="0" w:space="0" w:color="auto"/>
            <w:bottom w:val="none" w:sz="0" w:space="0" w:color="auto"/>
            <w:right w:val="none" w:sz="0" w:space="0" w:color="auto"/>
          </w:divBdr>
          <w:divsChild>
            <w:div w:id="16780154">
              <w:marLeft w:val="0"/>
              <w:marRight w:val="0"/>
              <w:marTop w:val="0"/>
              <w:marBottom w:val="0"/>
              <w:divBdr>
                <w:top w:val="none" w:sz="0" w:space="0" w:color="auto"/>
                <w:left w:val="none" w:sz="0" w:space="0" w:color="auto"/>
                <w:bottom w:val="none" w:sz="0" w:space="0" w:color="auto"/>
                <w:right w:val="none" w:sz="0" w:space="0" w:color="auto"/>
              </w:divBdr>
            </w:div>
          </w:divsChild>
        </w:div>
        <w:div w:id="1611158374">
          <w:marLeft w:val="0"/>
          <w:marRight w:val="0"/>
          <w:marTop w:val="0"/>
          <w:marBottom w:val="0"/>
          <w:divBdr>
            <w:top w:val="none" w:sz="0" w:space="0" w:color="auto"/>
            <w:left w:val="none" w:sz="0" w:space="0" w:color="auto"/>
            <w:bottom w:val="none" w:sz="0" w:space="0" w:color="auto"/>
            <w:right w:val="none" w:sz="0" w:space="0" w:color="auto"/>
          </w:divBdr>
          <w:divsChild>
            <w:div w:id="2039624877">
              <w:marLeft w:val="0"/>
              <w:marRight w:val="0"/>
              <w:marTop w:val="0"/>
              <w:marBottom w:val="0"/>
              <w:divBdr>
                <w:top w:val="none" w:sz="0" w:space="0" w:color="auto"/>
                <w:left w:val="none" w:sz="0" w:space="0" w:color="auto"/>
                <w:bottom w:val="none" w:sz="0" w:space="0" w:color="auto"/>
                <w:right w:val="none" w:sz="0" w:space="0" w:color="auto"/>
              </w:divBdr>
            </w:div>
          </w:divsChild>
        </w:div>
        <w:div w:id="1650282883">
          <w:marLeft w:val="0"/>
          <w:marRight w:val="0"/>
          <w:marTop w:val="0"/>
          <w:marBottom w:val="0"/>
          <w:divBdr>
            <w:top w:val="none" w:sz="0" w:space="0" w:color="auto"/>
            <w:left w:val="none" w:sz="0" w:space="0" w:color="auto"/>
            <w:bottom w:val="none" w:sz="0" w:space="0" w:color="auto"/>
            <w:right w:val="none" w:sz="0" w:space="0" w:color="auto"/>
          </w:divBdr>
          <w:divsChild>
            <w:div w:id="568469099">
              <w:marLeft w:val="0"/>
              <w:marRight w:val="0"/>
              <w:marTop w:val="0"/>
              <w:marBottom w:val="0"/>
              <w:divBdr>
                <w:top w:val="none" w:sz="0" w:space="0" w:color="auto"/>
                <w:left w:val="none" w:sz="0" w:space="0" w:color="auto"/>
                <w:bottom w:val="none" w:sz="0" w:space="0" w:color="auto"/>
                <w:right w:val="none" w:sz="0" w:space="0" w:color="auto"/>
              </w:divBdr>
            </w:div>
          </w:divsChild>
        </w:div>
        <w:div w:id="1650590495">
          <w:marLeft w:val="0"/>
          <w:marRight w:val="0"/>
          <w:marTop w:val="0"/>
          <w:marBottom w:val="0"/>
          <w:divBdr>
            <w:top w:val="none" w:sz="0" w:space="0" w:color="auto"/>
            <w:left w:val="none" w:sz="0" w:space="0" w:color="auto"/>
            <w:bottom w:val="none" w:sz="0" w:space="0" w:color="auto"/>
            <w:right w:val="none" w:sz="0" w:space="0" w:color="auto"/>
          </w:divBdr>
          <w:divsChild>
            <w:div w:id="1051418103">
              <w:marLeft w:val="0"/>
              <w:marRight w:val="0"/>
              <w:marTop w:val="0"/>
              <w:marBottom w:val="0"/>
              <w:divBdr>
                <w:top w:val="none" w:sz="0" w:space="0" w:color="auto"/>
                <w:left w:val="none" w:sz="0" w:space="0" w:color="auto"/>
                <w:bottom w:val="none" w:sz="0" w:space="0" w:color="auto"/>
                <w:right w:val="none" w:sz="0" w:space="0" w:color="auto"/>
              </w:divBdr>
            </w:div>
          </w:divsChild>
        </w:div>
        <w:div w:id="1657680853">
          <w:marLeft w:val="0"/>
          <w:marRight w:val="0"/>
          <w:marTop w:val="0"/>
          <w:marBottom w:val="0"/>
          <w:divBdr>
            <w:top w:val="none" w:sz="0" w:space="0" w:color="auto"/>
            <w:left w:val="none" w:sz="0" w:space="0" w:color="auto"/>
            <w:bottom w:val="none" w:sz="0" w:space="0" w:color="auto"/>
            <w:right w:val="none" w:sz="0" w:space="0" w:color="auto"/>
          </w:divBdr>
          <w:divsChild>
            <w:div w:id="1106117027">
              <w:marLeft w:val="0"/>
              <w:marRight w:val="0"/>
              <w:marTop w:val="0"/>
              <w:marBottom w:val="0"/>
              <w:divBdr>
                <w:top w:val="none" w:sz="0" w:space="0" w:color="auto"/>
                <w:left w:val="none" w:sz="0" w:space="0" w:color="auto"/>
                <w:bottom w:val="none" w:sz="0" w:space="0" w:color="auto"/>
                <w:right w:val="none" w:sz="0" w:space="0" w:color="auto"/>
              </w:divBdr>
            </w:div>
          </w:divsChild>
        </w:div>
        <w:div w:id="1660771029">
          <w:marLeft w:val="0"/>
          <w:marRight w:val="0"/>
          <w:marTop w:val="0"/>
          <w:marBottom w:val="0"/>
          <w:divBdr>
            <w:top w:val="none" w:sz="0" w:space="0" w:color="auto"/>
            <w:left w:val="none" w:sz="0" w:space="0" w:color="auto"/>
            <w:bottom w:val="none" w:sz="0" w:space="0" w:color="auto"/>
            <w:right w:val="none" w:sz="0" w:space="0" w:color="auto"/>
          </w:divBdr>
          <w:divsChild>
            <w:div w:id="1581526942">
              <w:marLeft w:val="0"/>
              <w:marRight w:val="0"/>
              <w:marTop w:val="0"/>
              <w:marBottom w:val="0"/>
              <w:divBdr>
                <w:top w:val="none" w:sz="0" w:space="0" w:color="auto"/>
                <w:left w:val="none" w:sz="0" w:space="0" w:color="auto"/>
                <w:bottom w:val="none" w:sz="0" w:space="0" w:color="auto"/>
                <w:right w:val="none" w:sz="0" w:space="0" w:color="auto"/>
              </w:divBdr>
            </w:div>
          </w:divsChild>
        </w:div>
        <w:div w:id="1665544481">
          <w:marLeft w:val="0"/>
          <w:marRight w:val="0"/>
          <w:marTop w:val="0"/>
          <w:marBottom w:val="0"/>
          <w:divBdr>
            <w:top w:val="none" w:sz="0" w:space="0" w:color="auto"/>
            <w:left w:val="none" w:sz="0" w:space="0" w:color="auto"/>
            <w:bottom w:val="none" w:sz="0" w:space="0" w:color="auto"/>
            <w:right w:val="none" w:sz="0" w:space="0" w:color="auto"/>
          </w:divBdr>
          <w:divsChild>
            <w:div w:id="441269535">
              <w:marLeft w:val="0"/>
              <w:marRight w:val="0"/>
              <w:marTop w:val="0"/>
              <w:marBottom w:val="0"/>
              <w:divBdr>
                <w:top w:val="none" w:sz="0" w:space="0" w:color="auto"/>
                <w:left w:val="none" w:sz="0" w:space="0" w:color="auto"/>
                <w:bottom w:val="none" w:sz="0" w:space="0" w:color="auto"/>
                <w:right w:val="none" w:sz="0" w:space="0" w:color="auto"/>
              </w:divBdr>
            </w:div>
          </w:divsChild>
        </w:div>
        <w:div w:id="1765952189">
          <w:marLeft w:val="0"/>
          <w:marRight w:val="0"/>
          <w:marTop w:val="0"/>
          <w:marBottom w:val="0"/>
          <w:divBdr>
            <w:top w:val="none" w:sz="0" w:space="0" w:color="auto"/>
            <w:left w:val="none" w:sz="0" w:space="0" w:color="auto"/>
            <w:bottom w:val="none" w:sz="0" w:space="0" w:color="auto"/>
            <w:right w:val="none" w:sz="0" w:space="0" w:color="auto"/>
          </w:divBdr>
          <w:divsChild>
            <w:div w:id="354160263">
              <w:marLeft w:val="0"/>
              <w:marRight w:val="0"/>
              <w:marTop w:val="0"/>
              <w:marBottom w:val="0"/>
              <w:divBdr>
                <w:top w:val="none" w:sz="0" w:space="0" w:color="auto"/>
                <w:left w:val="none" w:sz="0" w:space="0" w:color="auto"/>
                <w:bottom w:val="none" w:sz="0" w:space="0" w:color="auto"/>
                <w:right w:val="none" w:sz="0" w:space="0" w:color="auto"/>
              </w:divBdr>
            </w:div>
          </w:divsChild>
        </w:div>
        <w:div w:id="1772777802">
          <w:marLeft w:val="0"/>
          <w:marRight w:val="0"/>
          <w:marTop w:val="0"/>
          <w:marBottom w:val="0"/>
          <w:divBdr>
            <w:top w:val="none" w:sz="0" w:space="0" w:color="auto"/>
            <w:left w:val="none" w:sz="0" w:space="0" w:color="auto"/>
            <w:bottom w:val="none" w:sz="0" w:space="0" w:color="auto"/>
            <w:right w:val="none" w:sz="0" w:space="0" w:color="auto"/>
          </w:divBdr>
          <w:divsChild>
            <w:div w:id="1307198081">
              <w:marLeft w:val="0"/>
              <w:marRight w:val="0"/>
              <w:marTop w:val="0"/>
              <w:marBottom w:val="0"/>
              <w:divBdr>
                <w:top w:val="none" w:sz="0" w:space="0" w:color="auto"/>
                <w:left w:val="none" w:sz="0" w:space="0" w:color="auto"/>
                <w:bottom w:val="none" w:sz="0" w:space="0" w:color="auto"/>
                <w:right w:val="none" w:sz="0" w:space="0" w:color="auto"/>
              </w:divBdr>
            </w:div>
          </w:divsChild>
        </w:div>
        <w:div w:id="1806895410">
          <w:marLeft w:val="0"/>
          <w:marRight w:val="0"/>
          <w:marTop w:val="0"/>
          <w:marBottom w:val="0"/>
          <w:divBdr>
            <w:top w:val="none" w:sz="0" w:space="0" w:color="auto"/>
            <w:left w:val="none" w:sz="0" w:space="0" w:color="auto"/>
            <w:bottom w:val="none" w:sz="0" w:space="0" w:color="auto"/>
            <w:right w:val="none" w:sz="0" w:space="0" w:color="auto"/>
          </w:divBdr>
          <w:divsChild>
            <w:div w:id="192961775">
              <w:marLeft w:val="0"/>
              <w:marRight w:val="0"/>
              <w:marTop w:val="0"/>
              <w:marBottom w:val="0"/>
              <w:divBdr>
                <w:top w:val="none" w:sz="0" w:space="0" w:color="auto"/>
                <w:left w:val="none" w:sz="0" w:space="0" w:color="auto"/>
                <w:bottom w:val="none" w:sz="0" w:space="0" w:color="auto"/>
                <w:right w:val="none" w:sz="0" w:space="0" w:color="auto"/>
              </w:divBdr>
            </w:div>
          </w:divsChild>
        </w:div>
        <w:div w:id="1856504601">
          <w:marLeft w:val="0"/>
          <w:marRight w:val="0"/>
          <w:marTop w:val="0"/>
          <w:marBottom w:val="0"/>
          <w:divBdr>
            <w:top w:val="none" w:sz="0" w:space="0" w:color="auto"/>
            <w:left w:val="none" w:sz="0" w:space="0" w:color="auto"/>
            <w:bottom w:val="none" w:sz="0" w:space="0" w:color="auto"/>
            <w:right w:val="none" w:sz="0" w:space="0" w:color="auto"/>
          </w:divBdr>
          <w:divsChild>
            <w:div w:id="773986182">
              <w:marLeft w:val="0"/>
              <w:marRight w:val="0"/>
              <w:marTop w:val="0"/>
              <w:marBottom w:val="0"/>
              <w:divBdr>
                <w:top w:val="none" w:sz="0" w:space="0" w:color="auto"/>
                <w:left w:val="none" w:sz="0" w:space="0" w:color="auto"/>
                <w:bottom w:val="none" w:sz="0" w:space="0" w:color="auto"/>
                <w:right w:val="none" w:sz="0" w:space="0" w:color="auto"/>
              </w:divBdr>
            </w:div>
          </w:divsChild>
        </w:div>
        <w:div w:id="1859152349">
          <w:marLeft w:val="0"/>
          <w:marRight w:val="0"/>
          <w:marTop w:val="0"/>
          <w:marBottom w:val="0"/>
          <w:divBdr>
            <w:top w:val="none" w:sz="0" w:space="0" w:color="auto"/>
            <w:left w:val="none" w:sz="0" w:space="0" w:color="auto"/>
            <w:bottom w:val="none" w:sz="0" w:space="0" w:color="auto"/>
            <w:right w:val="none" w:sz="0" w:space="0" w:color="auto"/>
          </w:divBdr>
          <w:divsChild>
            <w:div w:id="196890796">
              <w:marLeft w:val="0"/>
              <w:marRight w:val="0"/>
              <w:marTop w:val="0"/>
              <w:marBottom w:val="0"/>
              <w:divBdr>
                <w:top w:val="none" w:sz="0" w:space="0" w:color="auto"/>
                <w:left w:val="none" w:sz="0" w:space="0" w:color="auto"/>
                <w:bottom w:val="none" w:sz="0" w:space="0" w:color="auto"/>
                <w:right w:val="none" w:sz="0" w:space="0" w:color="auto"/>
              </w:divBdr>
            </w:div>
          </w:divsChild>
        </w:div>
        <w:div w:id="1865317234">
          <w:marLeft w:val="0"/>
          <w:marRight w:val="0"/>
          <w:marTop w:val="0"/>
          <w:marBottom w:val="0"/>
          <w:divBdr>
            <w:top w:val="none" w:sz="0" w:space="0" w:color="auto"/>
            <w:left w:val="none" w:sz="0" w:space="0" w:color="auto"/>
            <w:bottom w:val="none" w:sz="0" w:space="0" w:color="auto"/>
            <w:right w:val="none" w:sz="0" w:space="0" w:color="auto"/>
          </w:divBdr>
          <w:divsChild>
            <w:div w:id="812913074">
              <w:marLeft w:val="0"/>
              <w:marRight w:val="0"/>
              <w:marTop w:val="0"/>
              <w:marBottom w:val="0"/>
              <w:divBdr>
                <w:top w:val="none" w:sz="0" w:space="0" w:color="auto"/>
                <w:left w:val="none" w:sz="0" w:space="0" w:color="auto"/>
                <w:bottom w:val="none" w:sz="0" w:space="0" w:color="auto"/>
                <w:right w:val="none" w:sz="0" w:space="0" w:color="auto"/>
              </w:divBdr>
            </w:div>
          </w:divsChild>
        </w:div>
        <w:div w:id="1880390688">
          <w:marLeft w:val="0"/>
          <w:marRight w:val="0"/>
          <w:marTop w:val="0"/>
          <w:marBottom w:val="0"/>
          <w:divBdr>
            <w:top w:val="none" w:sz="0" w:space="0" w:color="auto"/>
            <w:left w:val="none" w:sz="0" w:space="0" w:color="auto"/>
            <w:bottom w:val="none" w:sz="0" w:space="0" w:color="auto"/>
            <w:right w:val="none" w:sz="0" w:space="0" w:color="auto"/>
          </w:divBdr>
          <w:divsChild>
            <w:div w:id="1398287830">
              <w:marLeft w:val="0"/>
              <w:marRight w:val="0"/>
              <w:marTop w:val="0"/>
              <w:marBottom w:val="0"/>
              <w:divBdr>
                <w:top w:val="none" w:sz="0" w:space="0" w:color="auto"/>
                <w:left w:val="none" w:sz="0" w:space="0" w:color="auto"/>
                <w:bottom w:val="none" w:sz="0" w:space="0" w:color="auto"/>
                <w:right w:val="none" w:sz="0" w:space="0" w:color="auto"/>
              </w:divBdr>
            </w:div>
          </w:divsChild>
        </w:div>
        <w:div w:id="1888103541">
          <w:marLeft w:val="0"/>
          <w:marRight w:val="0"/>
          <w:marTop w:val="0"/>
          <w:marBottom w:val="0"/>
          <w:divBdr>
            <w:top w:val="none" w:sz="0" w:space="0" w:color="auto"/>
            <w:left w:val="none" w:sz="0" w:space="0" w:color="auto"/>
            <w:bottom w:val="none" w:sz="0" w:space="0" w:color="auto"/>
            <w:right w:val="none" w:sz="0" w:space="0" w:color="auto"/>
          </w:divBdr>
          <w:divsChild>
            <w:div w:id="649478001">
              <w:marLeft w:val="0"/>
              <w:marRight w:val="0"/>
              <w:marTop w:val="0"/>
              <w:marBottom w:val="0"/>
              <w:divBdr>
                <w:top w:val="none" w:sz="0" w:space="0" w:color="auto"/>
                <w:left w:val="none" w:sz="0" w:space="0" w:color="auto"/>
                <w:bottom w:val="none" w:sz="0" w:space="0" w:color="auto"/>
                <w:right w:val="none" w:sz="0" w:space="0" w:color="auto"/>
              </w:divBdr>
            </w:div>
          </w:divsChild>
        </w:div>
        <w:div w:id="1929465856">
          <w:marLeft w:val="0"/>
          <w:marRight w:val="0"/>
          <w:marTop w:val="0"/>
          <w:marBottom w:val="0"/>
          <w:divBdr>
            <w:top w:val="none" w:sz="0" w:space="0" w:color="auto"/>
            <w:left w:val="none" w:sz="0" w:space="0" w:color="auto"/>
            <w:bottom w:val="none" w:sz="0" w:space="0" w:color="auto"/>
            <w:right w:val="none" w:sz="0" w:space="0" w:color="auto"/>
          </w:divBdr>
          <w:divsChild>
            <w:div w:id="161898239">
              <w:marLeft w:val="0"/>
              <w:marRight w:val="0"/>
              <w:marTop w:val="0"/>
              <w:marBottom w:val="0"/>
              <w:divBdr>
                <w:top w:val="none" w:sz="0" w:space="0" w:color="auto"/>
                <w:left w:val="none" w:sz="0" w:space="0" w:color="auto"/>
                <w:bottom w:val="none" w:sz="0" w:space="0" w:color="auto"/>
                <w:right w:val="none" w:sz="0" w:space="0" w:color="auto"/>
              </w:divBdr>
            </w:div>
          </w:divsChild>
        </w:div>
        <w:div w:id="1949386241">
          <w:marLeft w:val="0"/>
          <w:marRight w:val="0"/>
          <w:marTop w:val="0"/>
          <w:marBottom w:val="0"/>
          <w:divBdr>
            <w:top w:val="none" w:sz="0" w:space="0" w:color="auto"/>
            <w:left w:val="none" w:sz="0" w:space="0" w:color="auto"/>
            <w:bottom w:val="none" w:sz="0" w:space="0" w:color="auto"/>
            <w:right w:val="none" w:sz="0" w:space="0" w:color="auto"/>
          </w:divBdr>
          <w:divsChild>
            <w:div w:id="1411388607">
              <w:marLeft w:val="0"/>
              <w:marRight w:val="0"/>
              <w:marTop w:val="0"/>
              <w:marBottom w:val="0"/>
              <w:divBdr>
                <w:top w:val="none" w:sz="0" w:space="0" w:color="auto"/>
                <w:left w:val="none" w:sz="0" w:space="0" w:color="auto"/>
                <w:bottom w:val="none" w:sz="0" w:space="0" w:color="auto"/>
                <w:right w:val="none" w:sz="0" w:space="0" w:color="auto"/>
              </w:divBdr>
            </w:div>
          </w:divsChild>
        </w:div>
        <w:div w:id="1954556734">
          <w:marLeft w:val="0"/>
          <w:marRight w:val="0"/>
          <w:marTop w:val="0"/>
          <w:marBottom w:val="0"/>
          <w:divBdr>
            <w:top w:val="none" w:sz="0" w:space="0" w:color="auto"/>
            <w:left w:val="none" w:sz="0" w:space="0" w:color="auto"/>
            <w:bottom w:val="none" w:sz="0" w:space="0" w:color="auto"/>
            <w:right w:val="none" w:sz="0" w:space="0" w:color="auto"/>
          </w:divBdr>
          <w:divsChild>
            <w:div w:id="402605938">
              <w:marLeft w:val="0"/>
              <w:marRight w:val="0"/>
              <w:marTop w:val="0"/>
              <w:marBottom w:val="0"/>
              <w:divBdr>
                <w:top w:val="none" w:sz="0" w:space="0" w:color="auto"/>
                <w:left w:val="none" w:sz="0" w:space="0" w:color="auto"/>
                <w:bottom w:val="none" w:sz="0" w:space="0" w:color="auto"/>
                <w:right w:val="none" w:sz="0" w:space="0" w:color="auto"/>
              </w:divBdr>
            </w:div>
          </w:divsChild>
        </w:div>
        <w:div w:id="1967078132">
          <w:marLeft w:val="0"/>
          <w:marRight w:val="0"/>
          <w:marTop w:val="0"/>
          <w:marBottom w:val="0"/>
          <w:divBdr>
            <w:top w:val="none" w:sz="0" w:space="0" w:color="auto"/>
            <w:left w:val="none" w:sz="0" w:space="0" w:color="auto"/>
            <w:bottom w:val="none" w:sz="0" w:space="0" w:color="auto"/>
            <w:right w:val="none" w:sz="0" w:space="0" w:color="auto"/>
          </w:divBdr>
          <w:divsChild>
            <w:div w:id="91975684">
              <w:marLeft w:val="0"/>
              <w:marRight w:val="0"/>
              <w:marTop w:val="0"/>
              <w:marBottom w:val="0"/>
              <w:divBdr>
                <w:top w:val="none" w:sz="0" w:space="0" w:color="auto"/>
                <w:left w:val="none" w:sz="0" w:space="0" w:color="auto"/>
                <w:bottom w:val="none" w:sz="0" w:space="0" w:color="auto"/>
                <w:right w:val="none" w:sz="0" w:space="0" w:color="auto"/>
              </w:divBdr>
            </w:div>
          </w:divsChild>
        </w:div>
        <w:div w:id="1978103871">
          <w:marLeft w:val="0"/>
          <w:marRight w:val="0"/>
          <w:marTop w:val="0"/>
          <w:marBottom w:val="0"/>
          <w:divBdr>
            <w:top w:val="none" w:sz="0" w:space="0" w:color="auto"/>
            <w:left w:val="none" w:sz="0" w:space="0" w:color="auto"/>
            <w:bottom w:val="none" w:sz="0" w:space="0" w:color="auto"/>
            <w:right w:val="none" w:sz="0" w:space="0" w:color="auto"/>
          </w:divBdr>
          <w:divsChild>
            <w:div w:id="1874659438">
              <w:marLeft w:val="0"/>
              <w:marRight w:val="0"/>
              <w:marTop w:val="0"/>
              <w:marBottom w:val="0"/>
              <w:divBdr>
                <w:top w:val="none" w:sz="0" w:space="0" w:color="auto"/>
                <w:left w:val="none" w:sz="0" w:space="0" w:color="auto"/>
                <w:bottom w:val="none" w:sz="0" w:space="0" w:color="auto"/>
                <w:right w:val="none" w:sz="0" w:space="0" w:color="auto"/>
              </w:divBdr>
            </w:div>
          </w:divsChild>
        </w:div>
        <w:div w:id="1980258139">
          <w:marLeft w:val="0"/>
          <w:marRight w:val="0"/>
          <w:marTop w:val="0"/>
          <w:marBottom w:val="0"/>
          <w:divBdr>
            <w:top w:val="none" w:sz="0" w:space="0" w:color="auto"/>
            <w:left w:val="none" w:sz="0" w:space="0" w:color="auto"/>
            <w:bottom w:val="none" w:sz="0" w:space="0" w:color="auto"/>
            <w:right w:val="none" w:sz="0" w:space="0" w:color="auto"/>
          </w:divBdr>
          <w:divsChild>
            <w:div w:id="814881523">
              <w:marLeft w:val="0"/>
              <w:marRight w:val="0"/>
              <w:marTop w:val="0"/>
              <w:marBottom w:val="0"/>
              <w:divBdr>
                <w:top w:val="none" w:sz="0" w:space="0" w:color="auto"/>
                <w:left w:val="none" w:sz="0" w:space="0" w:color="auto"/>
                <w:bottom w:val="none" w:sz="0" w:space="0" w:color="auto"/>
                <w:right w:val="none" w:sz="0" w:space="0" w:color="auto"/>
              </w:divBdr>
            </w:div>
          </w:divsChild>
        </w:div>
        <w:div w:id="1991786715">
          <w:marLeft w:val="0"/>
          <w:marRight w:val="0"/>
          <w:marTop w:val="0"/>
          <w:marBottom w:val="0"/>
          <w:divBdr>
            <w:top w:val="none" w:sz="0" w:space="0" w:color="auto"/>
            <w:left w:val="none" w:sz="0" w:space="0" w:color="auto"/>
            <w:bottom w:val="none" w:sz="0" w:space="0" w:color="auto"/>
            <w:right w:val="none" w:sz="0" w:space="0" w:color="auto"/>
          </w:divBdr>
          <w:divsChild>
            <w:div w:id="873811843">
              <w:marLeft w:val="0"/>
              <w:marRight w:val="0"/>
              <w:marTop w:val="0"/>
              <w:marBottom w:val="0"/>
              <w:divBdr>
                <w:top w:val="none" w:sz="0" w:space="0" w:color="auto"/>
                <w:left w:val="none" w:sz="0" w:space="0" w:color="auto"/>
                <w:bottom w:val="none" w:sz="0" w:space="0" w:color="auto"/>
                <w:right w:val="none" w:sz="0" w:space="0" w:color="auto"/>
              </w:divBdr>
            </w:div>
          </w:divsChild>
        </w:div>
        <w:div w:id="2005546985">
          <w:marLeft w:val="0"/>
          <w:marRight w:val="0"/>
          <w:marTop w:val="0"/>
          <w:marBottom w:val="0"/>
          <w:divBdr>
            <w:top w:val="none" w:sz="0" w:space="0" w:color="auto"/>
            <w:left w:val="none" w:sz="0" w:space="0" w:color="auto"/>
            <w:bottom w:val="none" w:sz="0" w:space="0" w:color="auto"/>
            <w:right w:val="none" w:sz="0" w:space="0" w:color="auto"/>
          </w:divBdr>
          <w:divsChild>
            <w:div w:id="81227306">
              <w:marLeft w:val="0"/>
              <w:marRight w:val="0"/>
              <w:marTop w:val="0"/>
              <w:marBottom w:val="0"/>
              <w:divBdr>
                <w:top w:val="none" w:sz="0" w:space="0" w:color="auto"/>
                <w:left w:val="none" w:sz="0" w:space="0" w:color="auto"/>
                <w:bottom w:val="none" w:sz="0" w:space="0" w:color="auto"/>
                <w:right w:val="none" w:sz="0" w:space="0" w:color="auto"/>
              </w:divBdr>
            </w:div>
          </w:divsChild>
        </w:div>
        <w:div w:id="2008748389">
          <w:marLeft w:val="0"/>
          <w:marRight w:val="0"/>
          <w:marTop w:val="0"/>
          <w:marBottom w:val="0"/>
          <w:divBdr>
            <w:top w:val="none" w:sz="0" w:space="0" w:color="auto"/>
            <w:left w:val="none" w:sz="0" w:space="0" w:color="auto"/>
            <w:bottom w:val="none" w:sz="0" w:space="0" w:color="auto"/>
            <w:right w:val="none" w:sz="0" w:space="0" w:color="auto"/>
          </w:divBdr>
          <w:divsChild>
            <w:div w:id="1932817112">
              <w:marLeft w:val="0"/>
              <w:marRight w:val="0"/>
              <w:marTop w:val="0"/>
              <w:marBottom w:val="0"/>
              <w:divBdr>
                <w:top w:val="none" w:sz="0" w:space="0" w:color="auto"/>
                <w:left w:val="none" w:sz="0" w:space="0" w:color="auto"/>
                <w:bottom w:val="none" w:sz="0" w:space="0" w:color="auto"/>
                <w:right w:val="none" w:sz="0" w:space="0" w:color="auto"/>
              </w:divBdr>
            </w:div>
          </w:divsChild>
        </w:div>
        <w:div w:id="2013602560">
          <w:marLeft w:val="0"/>
          <w:marRight w:val="0"/>
          <w:marTop w:val="0"/>
          <w:marBottom w:val="0"/>
          <w:divBdr>
            <w:top w:val="none" w:sz="0" w:space="0" w:color="auto"/>
            <w:left w:val="none" w:sz="0" w:space="0" w:color="auto"/>
            <w:bottom w:val="none" w:sz="0" w:space="0" w:color="auto"/>
            <w:right w:val="none" w:sz="0" w:space="0" w:color="auto"/>
          </w:divBdr>
          <w:divsChild>
            <w:div w:id="1663578455">
              <w:marLeft w:val="0"/>
              <w:marRight w:val="0"/>
              <w:marTop w:val="0"/>
              <w:marBottom w:val="0"/>
              <w:divBdr>
                <w:top w:val="none" w:sz="0" w:space="0" w:color="auto"/>
                <w:left w:val="none" w:sz="0" w:space="0" w:color="auto"/>
                <w:bottom w:val="none" w:sz="0" w:space="0" w:color="auto"/>
                <w:right w:val="none" w:sz="0" w:space="0" w:color="auto"/>
              </w:divBdr>
            </w:div>
          </w:divsChild>
        </w:div>
        <w:div w:id="2049138299">
          <w:marLeft w:val="0"/>
          <w:marRight w:val="0"/>
          <w:marTop w:val="0"/>
          <w:marBottom w:val="0"/>
          <w:divBdr>
            <w:top w:val="none" w:sz="0" w:space="0" w:color="auto"/>
            <w:left w:val="none" w:sz="0" w:space="0" w:color="auto"/>
            <w:bottom w:val="none" w:sz="0" w:space="0" w:color="auto"/>
            <w:right w:val="none" w:sz="0" w:space="0" w:color="auto"/>
          </w:divBdr>
          <w:divsChild>
            <w:div w:id="508256613">
              <w:marLeft w:val="0"/>
              <w:marRight w:val="0"/>
              <w:marTop w:val="0"/>
              <w:marBottom w:val="0"/>
              <w:divBdr>
                <w:top w:val="none" w:sz="0" w:space="0" w:color="auto"/>
                <w:left w:val="none" w:sz="0" w:space="0" w:color="auto"/>
                <w:bottom w:val="none" w:sz="0" w:space="0" w:color="auto"/>
                <w:right w:val="none" w:sz="0" w:space="0" w:color="auto"/>
              </w:divBdr>
            </w:div>
          </w:divsChild>
        </w:div>
        <w:div w:id="2066491790">
          <w:marLeft w:val="0"/>
          <w:marRight w:val="0"/>
          <w:marTop w:val="0"/>
          <w:marBottom w:val="0"/>
          <w:divBdr>
            <w:top w:val="none" w:sz="0" w:space="0" w:color="auto"/>
            <w:left w:val="none" w:sz="0" w:space="0" w:color="auto"/>
            <w:bottom w:val="none" w:sz="0" w:space="0" w:color="auto"/>
            <w:right w:val="none" w:sz="0" w:space="0" w:color="auto"/>
          </w:divBdr>
          <w:divsChild>
            <w:div w:id="1376393564">
              <w:marLeft w:val="0"/>
              <w:marRight w:val="0"/>
              <w:marTop w:val="0"/>
              <w:marBottom w:val="0"/>
              <w:divBdr>
                <w:top w:val="none" w:sz="0" w:space="0" w:color="auto"/>
                <w:left w:val="none" w:sz="0" w:space="0" w:color="auto"/>
                <w:bottom w:val="none" w:sz="0" w:space="0" w:color="auto"/>
                <w:right w:val="none" w:sz="0" w:space="0" w:color="auto"/>
              </w:divBdr>
            </w:div>
          </w:divsChild>
        </w:div>
        <w:div w:id="2070299163">
          <w:marLeft w:val="0"/>
          <w:marRight w:val="0"/>
          <w:marTop w:val="0"/>
          <w:marBottom w:val="0"/>
          <w:divBdr>
            <w:top w:val="none" w:sz="0" w:space="0" w:color="auto"/>
            <w:left w:val="none" w:sz="0" w:space="0" w:color="auto"/>
            <w:bottom w:val="none" w:sz="0" w:space="0" w:color="auto"/>
            <w:right w:val="none" w:sz="0" w:space="0" w:color="auto"/>
          </w:divBdr>
          <w:divsChild>
            <w:div w:id="233005666">
              <w:marLeft w:val="0"/>
              <w:marRight w:val="0"/>
              <w:marTop w:val="0"/>
              <w:marBottom w:val="0"/>
              <w:divBdr>
                <w:top w:val="none" w:sz="0" w:space="0" w:color="auto"/>
                <w:left w:val="none" w:sz="0" w:space="0" w:color="auto"/>
                <w:bottom w:val="none" w:sz="0" w:space="0" w:color="auto"/>
                <w:right w:val="none" w:sz="0" w:space="0" w:color="auto"/>
              </w:divBdr>
            </w:div>
          </w:divsChild>
        </w:div>
        <w:div w:id="2073649507">
          <w:marLeft w:val="0"/>
          <w:marRight w:val="0"/>
          <w:marTop w:val="0"/>
          <w:marBottom w:val="0"/>
          <w:divBdr>
            <w:top w:val="none" w:sz="0" w:space="0" w:color="auto"/>
            <w:left w:val="none" w:sz="0" w:space="0" w:color="auto"/>
            <w:bottom w:val="none" w:sz="0" w:space="0" w:color="auto"/>
            <w:right w:val="none" w:sz="0" w:space="0" w:color="auto"/>
          </w:divBdr>
          <w:divsChild>
            <w:div w:id="708183841">
              <w:marLeft w:val="0"/>
              <w:marRight w:val="0"/>
              <w:marTop w:val="0"/>
              <w:marBottom w:val="0"/>
              <w:divBdr>
                <w:top w:val="none" w:sz="0" w:space="0" w:color="auto"/>
                <w:left w:val="none" w:sz="0" w:space="0" w:color="auto"/>
                <w:bottom w:val="none" w:sz="0" w:space="0" w:color="auto"/>
                <w:right w:val="none" w:sz="0" w:space="0" w:color="auto"/>
              </w:divBdr>
            </w:div>
          </w:divsChild>
        </w:div>
        <w:div w:id="2079015793">
          <w:marLeft w:val="0"/>
          <w:marRight w:val="0"/>
          <w:marTop w:val="0"/>
          <w:marBottom w:val="0"/>
          <w:divBdr>
            <w:top w:val="none" w:sz="0" w:space="0" w:color="auto"/>
            <w:left w:val="none" w:sz="0" w:space="0" w:color="auto"/>
            <w:bottom w:val="none" w:sz="0" w:space="0" w:color="auto"/>
            <w:right w:val="none" w:sz="0" w:space="0" w:color="auto"/>
          </w:divBdr>
          <w:divsChild>
            <w:div w:id="269509315">
              <w:marLeft w:val="0"/>
              <w:marRight w:val="0"/>
              <w:marTop w:val="0"/>
              <w:marBottom w:val="0"/>
              <w:divBdr>
                <w:top w:val="none" w:sz="0" w:space="0" w:color="auto"/>
                <w:left w:val="none" w:sz="0" w:space="0" w:color="auto"/>
                <w:bottom w:val="none" w:sz="0" w:space="0" w:color="auto"/>
                <w:right w:val="none" w:sz="0" w:space="0" w:color="auto"/>
              </w:divBdr>
            </w:div>
          </w:divsChild>
        </w:div>
        <w:div w:id="2080059069">
          <w:marLeft w:val="0"/>
          <w:marRight w:val="0"/>
          <w:marTop w:val="0"/>
          <w:marBottom w:val="0"/>
          <w:divBdr>
            <w:top w:val="none" w:sz="0" w:space="0" w:color="auto"/>
            <w:left w:val="none" w:sz="0" w:space="0" w:color="auto"/>
            <w:bottom w:val="none" w:sz="0" w:space="0" w:color="auto"/>
            <w:right w:val="none" w:sz="0" w:space="0" w:color="auto"/>
          </w:divBdr>
          <w:divsChild>
            <w:div w:id="978877559">
              <w:marLeft w:val="0"/>
              <w:marRight w:val="0"/>
              <w:marTop w:val="0"/>
              <w:marBottom w:val="0"/>
              <w:divBdr>
                <w:top w:val="none" w:sz="0" w:space="0" w:color="auto"/>
                <w:left w:val="none" w:sz="0" w:space="0" w:color="auto"/>
                <w:bottom w:val="none" w:sz="0" w:space="0" w:color="auto"/>
                <w:right w:val="none" w:sz="0" w:space="0" w:color="auto"/>
              </w:divBdr>
            </w:div>
          </w:divsChild>
        </w:div>
        <w:div w:id="2083914424">
          <w:marLeft w:val="0"/>
          <w:marRight w:val="0"/>
          <w:marTop w:val="0"/>
          <w:marBottom w:val="0"/>
          <w:divBdr>
            <w:top w:val="none" w:sz="0" w:space="0" w:color="auto"/>
            <w:left w:val="none" w:sz="0" w:space="0" w:color="auto"/>
            <w:bottom w:val="none" w:sz="0" w:space="0" w:color="auto"/>
            <w:right w:val="none" w:sz="0" w:space="0" w:color="auto"/>
          </w:divBdr>
          <w:divsChild>
            <w:div w:id="64449914">
              <w:marLeft w:val="0"/>
              <w:marRight w:val="0"/>
              <w:marTop w:val="0"/>
              <w:marBottom w:val="0"/>
              <w:divBdr>
                <w:top w:val="none" w:sz="0" w:space="0" w:color="auto"/>
                <w:left w:val="none" w:sz="0" w:space="0" w:color="auto"/>
                <w:bottom w:val="none" w:sz="0" w:space="0" w:color="auto"/>
                <w:right w:val="none" w:sz="0" w:space="0" w:color="auto"/>
              </w:divBdr>
            </w:div>
          </w:divsChild>
        </w:div>
        <w:div w:id="2087801297">
          <w:marLeft w:val="0"/>
          <w:marRight w:val="0"/>
          <w:marTop w:val="0"/>
          <w:marBottom w:val="0"/>
          <w:divBdr>
            <w:top w:val="none" w:sz="0" w:space="0" w:color="auto"/>
            <w:left w:val="none" w:sz="0" w:space="0" w:color="auto"/>
            <w:bottom w:val="none" w:sz="0" w:space="0" w:color="auto"/>
            <w:right w:val="none" w:sz="0" w:space="0" w:color="auto"/>
          </w:divBdr>
          <w:divsChild>
            <w:div w:id="1055084676">
              <w:marLeft w:val="0"/>
              <w:marRight w:val="0"/>
              <w:marTop w:val="0"/>
              <w:marBottom w:val="0"/>
              <w:divBdr>
                <w:top w:val="none" w:sz="0" w:space="0" w:color="auto"/>
                <w:left w:val="none" w:sz="0" w:space="0" w:color="auto"/>
                <w:bottom w:val="none" w:sz="0" w:space="0" w:color="auto"/>
                <w:right w:val="none" w:sz="0" w:space="0" w:color="auto"/>
              </w:divBdr>
            </w:div>
          </w:divsChild>
        </w:div>
        <w:div w:id="2108768402">
          <w:marLeft w:val="0"/>
          <w:marRight w:val="0"/>
          <w:marTop w:val="0"/>
          <w:marBottom w:val="0"/>
          <w:divBdr>
            <w:top w:val="none" w:sz="0" w:space="0" w:color="auto"/>
            <w:left w:val="none" w:sz="0" w:space="0" w:color="auto"/>
            <w:bottom w:val="none" w:sz="0" w:space="0" w:color="auto"/>
            <w:right w:val="none" w:sz="0" w:space="0" w:color="auto"/>
          </w:divBdr>
          <w:divsChild>
            <w:div w:id="127752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94660">
      <w:bodyDiv w:val="1"/>
      <w:marLeft w:val="0"/>
      <w:marRight w:val="0"/>
      <w:marTop w:val="0"/>
      <w:marBottom w:val="0"/>
      <w:divBdr>
        <w:top w:val="none" w:sz="0" w:space="0" w:color="auto"/>
        <w:left w:val="none" w:sz="0" w:space="0" w:color="auto"/>
        <w:bottom w:val="none" w:sz="0" w:space="0" w:color="auto"/>
        <w:right w:val="none" w:sz="0" w:space="0" w:color="auto"/>
      </w:divBdr>
    </w:div>
    <w:div w:id="1847818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86/s12916-023-03102-3" TargetMode="External"/><Relationship Id="rId21" Type="http://schemas.openxmlformats.org/officeDocument/2006/relationships/image" Target="media/image15.png"/><Relationship Id="rId42" Type="http://schemas.openxmlformats.org/officeDocument/2006/relationships/image" Target="media/image36.png"/><Relationship Id="rId63" Type="http://schemas.openxmlformats.org/officeDocument/2006/relationships/hyperlink" Target="https://www.kingsfund.org.uk/insight-and-analysis/long-reads/what-is-compassionate-leadership" TargetMode="External"/><Relationship Id="rId84" Type="http://schemas.openxmlformats.org/officeDocument/2006/relationships/hyperlink" Target="https://www.cipd.org/uk/knowledge/guides/planning-hybrid-working/" TargetMode="External"/><Relationship Id="rId138" Type="http://schemas.openxmlformats.org/officeDocument/2006/relationships/hyperlink" Target="https://www.cipd.org/uk/knowledge/factsheets/turnover-retention-factsheet/" TargetMode="External"/><Relationship Id="rId159" Type="http://schemas.openxmlformats.org/officeDocument/2006/relationships/hyperlink" Target="https://www.cipd.org/globalassets/media/knowledge/knowledge-hub/evidence-reviews/2024-pdfs/8542-psych-safety-trust-practice-summary.pdf" TargetMode="External"/><Relationship Id="rId170" Type="http://schemas.openxmlformats.org/officeDocument/2006/relationships/hyperlink" Target="https://doi.org/10.1037/apl0000027" TargetMode="External"/><Relationship Id="rId191" Type="http://schemas.openxmlformats.org/officeDocument/2006/relationships/hyperlink" Target="https://www.cipd.org/globalassets/media/knowledge/knowledge-hub/evidence-reviews/2023-pdfs/8388-high-performing-teams-practice-summary.pdf" TargetMode="External"/><Relationship Id="rId107" Type="http://schemas.openxmlformats.org/officeDocument/2006/relationships/hyperlink" Target="https://doi.org/10.31470/2306-546X-2022-53-59-66" TargetMode="External"/><Relationship Id="rId11" Type="http://schemas.openxmlformats.org/officeDocument/2006/relationships/image" Target="media/image5.png"/><Relationship Id="rId32" Type="http://schemas.openxmlformats.org/officeDocument/2006/relationships/image" Target="media/image26.svg"/><Relationship Id="rId53" Type="http://schemas.openxmlformats.org/officeDocument/2006/relationships/image" Target="media/image47.svg"/><Relationship Id="rId74" Type="http://schemas.openxmlformats.org/officeDocument/2006/relationships/hyperlink" Target="https://www.cipd.org/uk/about/news/employee-engagement-retention/" TargetMode="External"/><Relationship Id="rId128" Type="http://schemas.openxmlformats.org/officeDocument/2006/relationships/hyperlink" Target="https://doi.org/10.12968/bjhc.2022.0130" TargetMode="External"/><Relationship Id="rId149" Type="http://schemas.openxmlformats.org/officeDocument/2006/relationships/hyperlink" Target="https://www.cipd.org/globalassets/media/knowledge/knowledge-hub/reports/2023-pdfs/8436-health-and-wellbeing-report-2023.pdf" TargetMode="External"/><Relationship Id="rId5" Type="http://schemas.openxmlformats.org/officeDocument/2006/relationships/footnotes" Target="footnotes.xml"/><Relationship Id="rId95" Type="http://schemas.openxmlformats.org/officeDocument/2006/relationships/hyperlink" Target="https://www.legislation.gov.uk/uksi/2014/1398/made" TargetMode="External"/><Relationship Id="rId160" Type="http://schemas.openxmlformats.org/officeDocument/2006/relationships/hyperlink" Target="https://www.researchgate.net/publication/264847765_How_does_coaching_help_to_support_team_working_A_case_study_in_the_NHS" TargetMode="External"/><Relationship Id="rId181" Type="http://schemas.openxmlformats.org/officeDocument/2006/relationships/hyperlink" Target="https://www.nhsemployers.org/toolkits/people-performance-management-toolkit" TargetMode="External"/><Relationship Id="rId22" Type="http://schemas.openxmlformats.org/officeDocument/2006/relationships/image" Target="media/image16.png"/><Relationship Id="rId43" Type="http://schemas.openxmlformats.org/officeDocument/2006/relationships/image" Target="media/image37.png"/><Relationship Id="rId64" Type="http://schemas.openxmlformats.org/officeDocument/2006/relationships/hyperlink" Target="http://www.asecib.ase.ro/mps/Bandura_SocialLearningTheory.pdf" TargetMode="External"/><Relationship Id="rId118" Type="http://schemas.openxmlformats.org/officeDocument/2006/relationships/hyperlink" Target="https://doi.org/10.1136/bmj.p513" TargetMode="External"/><Relationship Id="rId139" Type="http://schemas.openxmlformats.org/officeDocument/2006/relationships/hyperlink" Target="https://youtu.be/rrkrvAUbU9Y" TargetMode="External"/><Relationship Id="rId85" Type="http://schemas.openxmlformats.org/officeDocument/2006/relationships/hyperlink" Target="https://www.cipd.org/uk/knowledge/employment-law/flexible-working/" TargetMode="External"/><Relationship Id="rId150" Type="http://schemas.openxmlformats.org/officeDocument/2006/relationships/hyperlink" Target="https://doi.org/10.1177/08404704211040817" TargetMode="External"/><Relationship Id="rId171" Type="http://schemas.openxmlformats.org/officeDocument/2006/relationships/hyperlink" Target="https://doi.org/10.1080/0142159X.2021.1987404" TargetMode="External"/><Relationship Id="rId192" Type="http://schemas.openxmlformats.org/officeDocument/2006/relationships/footer" Target="footer1.xml"/><Relationship Id="rId12" Type="http://schemas.openxmlformats.org/officeDocument/2006/relationships/image" Target="media/image6.png"/><Relationship Id="rId33" Type="http://schemas.openxmlformats.org/officeDocument/2006/relationships/image" Target="media/image27.png"/><Relationship Id="rId108" Type="http://schemas.openxmlformats.org/officeDocument/2006/relationships/hyperlink" Target="https://www.health.org.uk/publications/long-reads/building-an-organisational-culture-of-continuous-improvement" TargetMode="External"/><Relationship Id="rId129" Type="http://schemas.openxmlformats.org/officeDocument/2006/relationships/hyperlink" Target="https://www.england.nhs.uk/long-read/nhs-delivery-and-continuous-improvement-review-recommendations/" TargetMode="External"/><Relationship Id="rId54" Type="http://schemas.openxmlformats.org/officeDocument/2006/relationships/hyperlink" Target="https://www.acas.org.uk/sites/default/files/2022-04/discipline-and-grievances-at-work-the-acas-guide.pdf" TargetMode="External"/><Relationship Id="rId75" Type="http://schemas.openxmlformats.org/officeDocument/2006/relationships/hyperlink" Target="https://www.cipd.org/uk/knowledge/case-studies/flexible-working-calderdale-huddersfield-nhs/" TargetMode="External"/><Relationship Id="rId96" Type="http://schemas.openxmlformats.org/officeDocument/2006/relationships/hyperlink" Target="https://www.cipd.org/uk/knowledge/factsheets/performance-factsheet/" TargetMode="External"/><Relationship Id="rId140" Type="http://schemas.openxmlformats.org/officeDocument/2006/relationships/hyperlink" Target="https://doi.org/10.1177/1534484318790167" TargetMode="External"/><Relationship Id="rId161" Type="http://schemas.openxmlformats.org/officeDocument/2006/relationships/hyperlink" Target="https://www.cipd.org/globalassets/media/knowledge/knowledge-hub/evidence-reviews/2023-pdfs/8388-high-performing-teams-practice-summary.pdf" TargetMode="External"/><Relationship Id="rId182" Type="http://schemas.openxmlformats.org/officeDocument/2006/relationships/hyperlink" Target="https://doi.org/10.1007/s10551-015-2545-0" TargetMode="External"/><Relationship Id="rId6" Type="http://schemas.openxmlformats.org/officeDocument/2006/relationships/endnotes" Target="endnotes.xml"/><Relationship Id="rId23" Type="http://schemas.openxmlformats.org/officeDocument/2006/relationships/image" Target="media/image17.svg"/><Relationship Id="rId119" Type="http://schemas.openxmlformats.org/officeDocument/2006/relationships/hyperlink" Target="https://doi.org/10.4102/sajhrm.v17i0.1125" TargetMode="External"/><Relationship Id="rId44" Type="http://schemas.openxmlformats.org/officeDocument/2006/relationships/image" Target="media/image38.png"/><Relationship Id="rId65" Type="http://schemas.openxmlformats.org/officeDocument/2006/relationships/hyperlink" Target="https://doi.org/10.1108/JMD-08-2011-0098" TargetMode="External"/><Relationship Id="rId86" Type="http://schemas.openxmlformats.org/officeDocument/2006/relationships/hyperlink" Target="https://www.ncbi.nlm.nih.gov/pmc/articles/PMC5741000/" TargetMode="External"/><Relationship Id="rId130" Type="http://schemas.openxmlformats.org/officeDocument/2006/relationships/hyperlink" Target="https://nw.leadershipacademy.nhs.uk/home/resources/case-studies/journey-to-self-compassion-our-compassionate-leadership-coaching-programme/" TargetMode="External"/><Relationship Id="rId151" Type="http://schemas.openxmlformats.org/officeDocument/2006/relationships/hyperlink" Target="https://www-proquest-com.ezproxy.uwtsd.ac.uk/intermediateredirectforezproxy" TargetMode="External"/><Relationship Id="rId172" Type="http://schemas.openxmlformats.org/officeDocument/2006/relationships/hyperlink" Target="https://doi.org/10.3200/SOCP.146.5.517-531" TargetMode="External"/><Relationship Id="rId193" Type="http://schemas.openxmlformats.org/officeDocument/2006/relationships/fontTable" Target="fontTable.xml"/><Relationship Id="rId13" Type="http://schemas.openxmlformats.org/officeDocument/2006/relationships/image" Target="media/image7.svg"/><Relationship Id="rId109" Type="http://schemas.openxmlformats.org/officeDocument/2006/relationships/hyperlink" Target="https://www.linkedin.com/pulse/what-difference-between-functional-dysfunctional-conflict-jones-rbrve" TargetMode="External"/><Relationship Id="rId34" Type="http://schemas.openxmlformats.org/officeDocument/2006/relationships/image" Target="media/image28.svg"/><Relationship Id="rId50" Type="http://schemas.openxmlformats.org/officeDocument/2006/relationships/image" Target="media/image44.png"/><Relationship Id="rId55" Type="http://schemas.openxmlformats.org/officeDocument/2006/relationships/hyperlink" Target="https://www.acas.org.uk/capability-procedure" TargetMode="External"/><Relationship Id="rId76" Type="http://schemas.openxmlformats.org/officeDocument/2006/relationships/hyperlink" Target="https://www.cipd.org/globalassets/media/knowledge/knowledge-hub/guides/2024-pdfs/hybrid-working-taskforce-guide-feb2024.pdf" TargetMode="External"/><Relationship Id="rId97" Type="http://schemas.openxmlformats.org/officeDocument/2006/relationships/hyperlink" Target="https://www.cipd.org/globalassets/media/knowledge/knowledge-hub/evidence-reviews/people-performance-practice-summary_tcm18-109854.pdf" TargetMode="External"/><Relationship Id="rId104" Type="http://schemas.openxmlformats.org/officeDocument/2006/relationships/hyperlink" Target="https://www.cipd.org/uk/knowledge/factsheets/coaching-mentoring-factsheet/" TargetMode="External"/><Relationship Id="rId120" Type="http://schemas.openxmlformats.org/officeDocument/2006/relationships/hyperlink" Target="https://www.kingsfund.org.uk/insight-and-analysis/blogs/compassionate-leadership-important-todays-nhs" TargetMode="External"/><Relationship Id="rId125" Type="http://schemas.openxmlformats.org/officeDocument/2006/relationships/hyperlink" Target="https://www.cipd.org/uk/views-and-insights/thought-leadership/insight/monitoring-measures/" TargetMode="External"/><Relationship Id="rId141" Type="http://schemas.openxmlformats.org/officeDocument/2006/relationships/hyperlink" Target="https://www.cipd.org/uk/knowledge/factsheets/line-managers-factsheet/" TargetMode="External"/><Relationship Id="rId146" Type="http://schemas.openxmlformats.org/officeDocument/2006/relationships/hyperlink" Target="https://www.psychologytoday.com/us/blog/cutting-edge-leadership/201808/why-punitive-leaders-fail" TargetMode="External"/><Relationship Id="rId167" Type="http://schemas.openxmlformats.org/officeDocument/2006/relationships/hyperlink" Target="https://hbr.org/2022/07/how-to-conduct-a-great-performance-review" TargetMode="External"/><Relationship Id="rId188" Type="http://schemas.openxmlformats.org/officeDocument/2006/relationships/hyperlink" Target="https://doi.org/10.1177/237946152000600108" TargetMode="External"/><Relationship Id="rId7" Type="http://schemas.openxmlformats.org/officeDocument/2006/relationships/image" Target="media/image1.png"/><Relationship Id="rId71" Type="http://schemas.openxmlformats.org/officeDocument/2006/relationships/hyperlink" Target="https://www.cipd.org/uk/knowledge/podcasts/shifting-perception-conflict/" TargetMode="External"/><Relationship Id="rId92" Type="http://schemas.openxmlformats.org/officeDocument/2006/relationships/hyperlink" Target="https://www.legislation.gov.uk/ukpga/2023/33/section/1/enacted" TargetMode="External"/><Relationship Id="rId162" Type="http://schemas.openxmlformats.org/officeDocument/2006/relationships/hyperlink" Target="https://hbr.org/2022/08/quiet-quitting-is-about-bad-bosses-not-bad-employees" TargetMode="External"/><Relationship Id="rId183" Type="http://schemas.openxmlformats.org/officeDocument/2006/relationships/hyperlink" Target="https://www.cipd.org/uk/views-and-insights/thought-leadership/the-world-of-work/achieve-goals/"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belbin.com/about/belbin-team-roles" TargetMode="External"/><Relationship Id="rId87" Type="http://schemas.openxmlformats.org/officeDocument/2006/relationships/hyperlink" Target="https://doi.org/10.1002/aet2.10801" TargetMode="External"/><Relationship Id="rId110" Type="http://schemas.openxmlformats.org/officeDocument/2006/relationships/hyperlink" Target="https://doi.org/10.1111/joop.12119" TargetMode="External"/><Relationship Id="rId115" Type="http://schemas.openxmlformats.org/officeDocument/2006/relationships/hyperlink" Target="https://www.forbes.com/sites/forbeshumanresourcescouncil/2019/06/24/the-important-difference-between-mentoring-and-coaching/?sh=28ed41c733ff" TargetMode="External"/><Relationship Id="rId131" Type="http://schemas.openxmlformats.org/officeDocument/2006/relationships/hyperlink" Target="https://www.nhsconfed.org/system/files/2021-07/NHS-Wales-Managing-Attendance-At-Work-Policy.pdf" TargetMode="External"/><Relationship Id="rId136" Type="http://schemas.openxmlformats.org/officeDocument/2006/relationships/hyperlink" Target="https://www.open.edu/openlearn/health-sports-psychology/psychology/everyone-can-learn-coach-coaching-the-oscar-model" TargetMode="External"/><Relationship Id="rId157" Type="http://schemas.openxmlformats.org/officeDocument/2006/relationships/hyperlink" Target="https://www.gov.wales/nhs-wales-escalation-and-intervention-arrangements" TargetMode="External"/><Relationship Id="rId178" Type="http://schemas.openxmlformats.org/officeDocument/2006/relationships/hyperlink" Target="https://doi.org/10.1177/1046496418764824" TargetMode="External"/><Relationship Id="rId61" Type="http://schemas.openxmlformats.org/officeDocument/2006/relationships/hyperlink" Target="https://doi.org/10.1016/j.ece.2021.09.001" TargetMode="External"/><Relationship Id="rId82" Type="http://schemas.openxmlformats.org/officeDocument/2006/relationships/hyperlink" Target="https://www.cipd.org/en/knowledge/guides/technology-use-in-employee-performance-management/" TargetMode="External"/><Relationship Id="rId152" Type="http://schemas.openxmlformats.org/officeDocument/2006/relationships/hyperlink" Target="https://www.cambridge.org/gb/education/blog/2019/07/02/what-assessment-learning-and-what-are-benefits/" TargetMode="External"/><Relationship Id="rId173" Type="http://schemas.openxmlformats.org/officeDocument/2006/relationships/hyperlink" Target="https://www.cipd.org/globalassets/media/knowledge/knowledge-hub/reports/could-do-better_2016-assessing-what-works-in-performance-management_tcm18-16874.pdf" TargetMode="External"/><Relationship Id="rId194" Type="http://schemas.openxmlformats.org/officeDocument/2006/relationships/theme" Target="theme/theme1.xm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svg"/><Relationship Id="rId35" Type="http://schemas.openxmlformats.org/officeDocument/2006/relationships/image" Target="media/image29.png"/><Relationship Id="rId56" Type="http://schemas.openxmlformats.org/officeDocument/2006/relationships/hyperlink" Target="https://www.acas.org.uk/supporting-disabled-people/capability-and-performance-when-someone-is-disabled" TargetMode="External"/><Relationship Id="rId77" Type="http://schemas.openxmlformats.org/officeDocument/2006/relationships/hyperlink" Target="https://www.cipd.org/globalassets/media/knowledge/knowledge-hub/reports/resourcing-and-talent-planning-report-2022-1_tcm18-111500.pdf" TargetMode="External"/><Relationship Id="rId100" Type="http://schemas.openxmlformats.org/officeDocument/2006/relationships/hyperlink" Target="https://doi.org/10.1177/1742715020922445" TargetMode="External"/><Relationship Id="rId105" Type="http://schemas.openxmlformats.org/officeDocument/2006/relationships/hyperlink" Target="https://www.cipd.org/uk/knowledge/factsheets/evaluating-learning-factsheet/" TargetMode="External"/><Relationship Id="rId126" Type="http://schemas.openxmlformats.org/officeDocument/2006/relationships/hyperlink" Target="https://doi.org/10.3928/01484834-20161114-03" TargetMode="External"/><Relationship Id="rId147" Type="http://schemas.openxmlformats.org/officeDocument/2006/relationships/hyperlink" Target="https://doi.org/10.1111/scs.13132" TargetMode="External"/><Relationship Id="rId168" Type="http://schemas.openxmlformats.org/officeDocument/2006/relationships/hyperlink" Target="https://www.cipd.org/globalassets/media/knowledge/knowledge-hub/evidence-reviews/developing-virtual-teams-1_tcm18-76431.pdf"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hbr.org/2022/07/how-to-conduct-a-great-performance-review" TargetMode="External"/><Relationship Id="rId93" Type="http://schemas.openxmlformats.org/officeDocument/2006/relationships/hyperlink" Target="https://www.legislation.gov.uk/ukpga/2010/15/section/26" TargetMode="External"/><Relationship Id="rId98" Type="http://schemas.openxmlformats.org/officeDocument/2006/relationships/hyperlink" Target="https://doi.org/10.9789/2175-5361.rpcfo.v15.11910" TargetMode="External"/><Relationship Id="rId121" Type="http://schemas.openxmlformats.org/officeDocument/2006/relationships/hyperlink" Target="https://www.simplypsychology.org/maslow.html" TargetMode="External"/><Relationship Id="rId142" Type="http://schemas.openxmlformats.org/officeDocument/2006/relationships/hyperlink" Target="https://hbr.org/2022/12/a-guide-to-building-psychological-safety-on-your-team" TargetMode="External"/><Relationship Id="rId163" Type="http://schemas.openxmlformats.org/officeDocument/2006/relationships/image" Target="media/image48.png"/><Relationship Id="rId184" Type="http://schemas.openxmlformats.org/officeDocument/2006/relationships/hyperlink" Target="https://www.forbes.com/sites/forbesbusinesscouncil/2023/10/24/social-loafing-at-work-definition-causes-and-how-to-prevent-it/?sh=382824e5312a" TargetMode="External"/><Relationship Id="rId189" Type="http://schemas.openxmlformats.org/officeDocument/2006/relationships/hyperlink" Target="https://doi.org/10.4102/sajems.v23i1.3601" TargetMode="External"/><Relationship Id="rId3" Type="http://schemas.openxmlformats.org/officeDocument/2006/relationships/settings" Target="settings.xml"/><Relationship Id="rId25" Type="http://schemas.openxmlformats.org/officeDocument/2006/relationships/image" Target="media/image19.svg"/><Relationship Id="rId46" Type="http://schemas.openxmlformats.org/officeDocument/2006/relationships/image" Target="media/image40.png"/><Relationship Id="rId67" Type="http://schemas.openxmlformats.org/officeDocument/2006/relationships/hyperlink" Target="https://www.mckinsey.com/mhi/our-insights/reframing-employee-health-moving-beyond-burnout-to-holistic-health" TargetMode="External"/><Relationship Id="rId116" Type="http://schemas.openxmlformats.org/officeDocument/2006/relationships/hyperlink" Target="https://doi.org/10.1111/1467-9604.12356" TargetMode="External"/><Relationship Id="rId137" Type="http://schemas.openxmlformats.org/officeDocument/2006/relationships/hyperlink" Target="https://www.cipd.org/uk/knowledge/factsheets/psychological-factsheet/" TargetMode="External"/><Relationship Id="rId158" Type="http://schemas.openxmlformats.org/officeDocument/2006/relationships/hyperlink" Target="https://learninghub.leadershipacademy.nhs.uk/teamworking/the-key-components-of-effective-teamworking-during-the-covid-19-crisis/" TargetMode="External"/><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hyperlink" Target="https://doi.org/10.2147/JMDH.S144526" TargetMode="External"/><Relationship Id="rId83" Type="http://schemas.openxmlformats.org/officeDocument/2006/relationships/hyperlink" Target="https://www.cipd.org/globalassets/media/knowledge/knowledge-hub/reports/2024-pdfs/2024-labour-market-outlook-winter-2024-8552.pdf" TargetMode="External"/><Relationship Id="rId88" Type="http://schemas.openxmlformats.org/officeDocument/2006/relationships/hyperlink" Target="https://doi.org/10.3389%2Ffpsyg.2021.675749" TargetMode="External"/><Relationship Id="rId111" Type="http://schemas.openxmlformats.org/officeDocument/2006/relationships/hyperlink" Target="https://hbr.org/2020/10/how-to-manage-a-hybrid-team" TargetMode="External"/><Relationship Id="rId132" Type="http://schemas.openxmlformats.org/officeDocument/2006/relationships/hyperlink" Target="https://www.peoplemanagement.co.uk/article/1743757/how-to-make-a-coaching-relationship-work" TargetMode="External"/><Relationship Id="rId153" Type="http://schemas.openxmlformats.org/officeDocument/2006/relationships/hyperlink" Target="https://www.cipd.org/uk/knowledge/factsheets/well-being-factsheet/" TargetMode="External"/><Relationship Id="rId174" Type="http://schemas.openxmlformats.org/officeDocument/2006/relationships/hyperlink" Target="https://www.cipd.org/uk/knowledge/factsheets/performance-factsheet/" TargetMode="External"/><Relationship Id="rId179" Type="http://schemas.openxmlformats.org/officeDocument/2006/relationships/hyperlink" Target="https://doi.org/10.1177/1745691617697078" TargetMode="External"/><Relationship Id="rId190" Type="http://schemas.openxmlformats.org/officeDocument/2006/relationships/hyperlink" Target="https://www.cipd.org/globalassets/media/knowledge/knowledge-hub/evidence-reviews/2024-pdfs/8542-psych-safety-trust-practice-summary.pdf" TargetMode="External"/><Relationship Id="rId15" Type="http://schemas.openxmlformats.org/officeDocument/2006/relationships/image" Target="media/image9.png"/><Relationship Id="rId36" Type="http://schemas.openxmlformats.org/officeDocument/2006/relationships/image" Target="media/image30.svg"/><Relationship Id="rId57" Type="http://schemas.openxmlformats.org/officeDocument/2006/relationships/hyperlink" Target="https://doi.org/10.1002/9781119835714.ch29" TargetMode="External"/><Relationship Id="rId106" Type="http://schemas.openxmlformats.org/officeDocument/2006/relationships/hyperlink" Target="https://www.linkedin.com/business/talent/blog/learning-and-development/best-way-to-use-kirkpatrick-model" TargetMode="External"/><Relationship Id="rId127" Type="http://schemas.openxmlformats.org/officeDocument/2006/relationships/hyperlink" Target="https://doi.org/10.3390/ijerph17082847" TargetMode="Externa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hyperlink" Target="https://www.peoplemanagement.co.uk/article/1795213/quiet-quitting-hr-manage-i" TargetMode="External"/><Relationship Id="rId78" Type="http://schemas.openxmlformats.org/officeDocument/2006/relationships/hyperlink" Target="https://www.cipd.org/uk/knowledge/case-studies/financial-wellbeing-nhs-west-london/" TargetMode="External"/><Relationship Id="rId94" Type="http://schemas.openxmlformats.org/officeDocument/2006/relationships/hyperlink" Target="https://www.mckinsey.com/~/media/McKinsey/Business%20Functions/Organization/Our%20Insights/Ahead%20of%20the%20curve%20The%20future%20of%20performance%20management/Ahead%20of%20the%20curve%20The%20future%20of%20performance%20management.pdf" TargetMode="External"/><Relationship Id="rId99" Type="http://schemas.openxmlformats.org/officeDocument/2006/relationships/hyperlink" Target="https://doi.org/10.1186/s12913-021-06740-6" TargetMode="External"/><Relationship Id="rId101" Type="http://schemas.openxmlformats.org/officeDocument/2006/relationships/hyperlink" Target="https://doi.org/10.1108/ER-06-2014-0058" TargetMode="External"/><Relationship Id="rId122" Type="http://schemas.openxmlformats.org/officeDocument/2006/relationships/hyperlink" Target="https://www.forbes.com/sites/forbeshumanresourcescouncil/2021/03/30/why-its-time-to-reimagine-the-employee-manager-relationship/?sh=632afe374c9e" TargetMode="External"/><Relationship Id="rId143" Type="http://schemas.openxmlformats.org/officeDocument/2006/relationships/hyperlink" Target="https://doi.org/10.1080/19397038.2018.1474397" TargetMode="External"/><Relationship Id="rId148" Type="http://schemas.openxmlformats.org/officeDocument/2006/relationships/hyperlink" Target="https://www.risely.me/managers-guide-to-building-relationships-at-work/" TargetMode="External"/><Relationship Id="rId164" Type="http://schemas.openxmlformats.org/officeDocument/2006/relationships/image" Target="media/image49.png"/><Relationship Id="rId169" Type="http://schemas.openxmlformats.org/officeDocument/2006/relationships/hyperlink" Target="https://www.cipd.org/uk/about/news/build-cohesive-team/" TargetMode="External"/><Relationship Id="rId185" Type="http://schemas.openxmlformats.org/officeDocument/2006/relationships/hyperlink" Target="https://www.gallup.com/workplace/249332/harm-good-truth-performance-reviews.aspx" TargetMode="External"/><Relationship Id="rId4" Type="http://schemas.openxmlformats.org/officeDocument/2006/relationships/webSettings" Target="webSettings.xml"/><Relationship Id="rId9" Type="http://schemas.openxmlformats.org/officeDocument/2006/relationships/image" Target="media/image3.svg"/><Relationship Id="rId180" Type="http://schemas.openxmlformats.org/officeDocument/2006/relationships/hyperlink" Target="https://doi.org/10.1016/j.cca.2009.03.020" TargetMode="External"/><Relationship Id="rId26" Type="http://schemas.openxmlformats.org/officeDocument/2006/relationships/image" Target="media/image20.png"/><Relationship Id="rId47" Type="http://schemas.openxmlformats.org/officeDocument/2006/relationships/image" Target="media/image41.png"/><Relationship Id="rId68" Type="http://schemas.openxmlformats.org/officeDocument/2006/relationships/hyperlink" Target="https://www.ncbi.nlm.nih.gov/pmc/articles/PMC4993094/" TargetMode="External"/><Relationship Id="rId89" Type="http://schemas.openxmlformats.org/officeDocument/2006/relationships/hyperlink" Target="https://doi.org/10.1177/0021886396321001" TargetMode="External"/><Relationship Id="rId112" Type="http://schemas.openxmlformats.org/officeDocument/2006/relationships/hyperlink" Target="https://doi.org/10.3390/healthcare10030502" TargetMode="External"/><Relationship Id="rId133" Type="http://schemas.openxmlformats.org/officeDocument/2006/relationships/hyperlink" Target="https://doi.org/10.1016/j.copsyc.2015.06.001" TargetMode="External"/><Relationship Id="rId154" Type="http://schemas.openxmlformats.org/officeDocument/2006/relationships/hyperlink" Target="https://www.cipd.org/uk/knowledge/factsheets/discipline-factsheet/" TargetMode="External"/><Relationship Id="rId175" Type="http://schemas.openxmlformats.org/officeDocument/2006/relationships/hyperlink" Target="https://www.cipd.org/uk/knowledge/factsheets/appraisals-factsheet/?_gl=1*y1rzcx*_ga*Mzc1MjExODMxLjE2MzM0NDAzNDI.*_ga_D9HN5GYHYY*MTcxMTM3Mzg4OS4yOTUuMC4xNzExMzczODg5LjYwLjAuMA" TargetMode="External"/><Relationship Id="rId16" Type="http://schemas.openxmlformats.org/officeDocument/2006/relationships/image" Target="media/image10.png"/><Relationship Id="rId37" Type="http://schemas.openxmlformats.org/officeDocument/2006/relationships/image" Target="media/image31.png"/><Relationship Id="rId58" Type="http://schemas.openxmlformats.org/officeDocument/2006/relationships/hyperlink" Target="http://dx.doi.org/10.1002/hrm.21512" TargetMode="External"/><Relationship Id="rId79" Type="http://schemas.openxmlformats.org/officeDocument/2006/relationships/hyperlink" Target="https://www.cipd.org/uk/knowledge/case-studies/bbc/" TargetMode="External"/><Relationship Id="rId102" Type="http://schemas.openxmlformats.org/officeDocument/2006/relationships/hyperlink" Target="https://doi.org/10.1371/journal.pone.0294953" TargetMode="External"/><Relationship Id="rId123" Type="http://schemas.openxmlformats.org/officeDocument/2006/relationships/hyperlink" Target="https://positivepsychology.com/grow-coaching-model/" TargetMode="External"/><Relationship Id="rId144" Type="http://schemas.openxmlformats.org/officeDocument/2006/relationships/hyperlink" Target="https://www.rcplondon.ac.uk/projects/outputs/improving-teams-healthcare-resource-1-building-effective-teams" TargetMode="External"/><Relationship Id="rId90" Type="http://schemas.openxmlformats.org/officeDocument/2006/relationships/hyperlink" Target="https://doi.org/10.1146/annurev-orgpsych-120920-055217" TargetMode="External"/><Relationship Id="rId165" Type="http://schemas.openxmlformats.org/officeDocument/2006/relationships/image" Target="media/image50.png"/><Relationship Id="rId186" Type="http://schemas.openxmlformats.org/officeDocument/2006/relationships/hyperlink" Target="https://www-proquest-com.ezproxy.uwtsd.ac.uk/intermediateredirectforezproxy" TargetMode="External"/><Relationship Id="rId27" Type="http://schemas.openxmlformats.org/officeDocument/2006/relationships/image" Target="media/image21.png"/><Relationship Id="rId48" Type="http://schemas.openxmlformats.org/officeDocument/2006/relationships/image" Target="media/image42.png"/><Relationship Id="rId69" Type="http://schemas.openxmlformats.org/officeDocument/2006/relationships/hyperlink" Target="https://www.cipd.org/globalassets/media/knowledge/knowledge-hub/reports/2023-pdfs/2023-good-work-index-report-8407.pdf" TargetMode="External"/><Relationship Id="rId113" Type="http://schemas.openxmlformats.org/officeDocument/2006/relationships/hyperlink" Target="https://doi.org/10.1186/s13012-016-0458-7" TargetMode="External"/><Relationship Id="rId134" Type="http://schemas.openxmlformats.org/officeDocument/2006/relationships/hyperlink" Target="https://doi.org/10.3390/su15097337" TargetMode="External"/><Relationship Id="rId80" Type="http://schemas.openxmlformats.org/officeDocument/2006/relationships/hyperlink" Target="https://www.cipd.org/uk/knowledge/guides/managing-stress-at-work/?_gl=1*1jrt6y8*_ga*Mzc1MjExODMxLjE2MzM0NDAzNDI.*_ga_D9HN5GYHYY*MTcxMjMyMTk2OC4zMTUuMS4xNzEyMzIyNDA2LjYwLjAuMA" TargetMode="External"/><Relationship Id="rId155" Type="http://schemas.openxmlformats.org/officeDocument/2006/relationships/hyperlink" Target="https://journals.sagepub.com/doi/abs/10.1177/105960117700200404" TargetMode="External"/><Relationship Id="rId176" Type="http://schemas.openxmlformats.org/officeDocument/2006/relationships/hyperlink" Target="https://www.cipd.org/globalassets/media/knowledge/knowledge-hub/evidence-reviews/people-performance-practice-summary_tcm18-109854.pdf" TargetMode="External"/><Relationship Id="rId17" Type="http://schemas.openxmlformats.org/officeDocument/2006/relationships/image" Target="media/image11.png"/><Relationship Id="rId38" Type="http://schemas.openxmlformats.org/officeDocument/2006/relationships/image" Target="media/image32.png"/><Relationship Id="rId59" Type="http://schemas.openxmlformats.org/officeDocument/2006/relationships/hyperlink" Target="https://www.mckinsey.com/capabilities/people-and-organizational-performance/our-insights/the-boss-factor-making-the-world-a-better-place-through-workplace-relationships?stcr=6E73F1AC157845A59E41CCC3E812A072&amp;cid=other-eml-alt-mip-mck&amp;hlkid=d4bfc9faf03642b09cfdb7414ca924be&amp;hctky=13782714&amp;hdpid=f2e25d6e-c780-44c5-8abd-514dcb901bde" TargetMode="External"/><Relationship Id="rId103" Type="http://schemas.openxmlformats.org/officeDocument/2006/relationships/hyperlink" Target="https://doi.org/10.1016/j.emj.2020.08.001" TargetMode="External"/><Relationship Id="rId124" Type="http://schemas.openxmlformats.org/officeDocument/2006/relationships/hyperlink" Target="https://www.linkedin.com/pulse/benefits-coaching-models-which-choose-natalie-miller-snell/" TargetMode="External"/><Relationship Id="rId70" Type="http://schemas.openxmlformats.org/officeDocument/2006/relationships/hyperlink" Target="https://www.cipd.org/uk/knowledge/podcasts/managing-alcohol-drugs/" TargetMode="External"/><Relationship Id="rId91" Type="http://schemas.openxmlformats.org/officeDocument/2006/relationships/hyperlink" Target="https://doi.org/10.1016/j.hrmr.2017.03.002" TargetMode="External"/><Relationship Id="rId145" Type="http://schemas.openxmlformats.org/officeDocument/2006/relationships/hyperlink" Target="https://www.standard.co.uk/hp/front/daily-telegraph-backtracks-over-sensors-to-see-if-staff-are-at-desks-a3154016.html" TargetMode="External"/><Relationship Id="rId166" Type="http://schemas.openxmlformats.org/officeDocument/2006/relationships/image" Target="media/image51.png"/><Relationship Id="rId187" Type="http://schemas.openxmlformats.org/officeDocument/2006/relationships/hyperlink" Target="https://doi.org/10.1177/0734371X16682815" TargetMode="External"/><Relationship Id="rId1" Type="http://schemas.openxmlformats.org/officeDocument/2006/relationships/numbering" Target="numbering.xml"/><Relationship Id="rId28" Type="http://schemas.openxmlformats.org/officeDocument/2006/relationships/image" Target="media/image22.svg"/><Relationship Id="rId49" Type="http://schemas.openxmlformats.org/officeDocument/2006/relationships/image" Target="media/image43.png"/><Relationship Id="rId114" Type="http://schemas.openxmlformats.org/officeDocument/2006/relationships/hyperlink" Target="https://doi.org/10.1016/j.hrmr.2018.02.010" TargetMode="External"/><Relationship Id="rId60" Type="http://schemas.openxmlformats.org/officeDocument/2006/relationships/hyperlink" Target="https://www.apa.org/topics/healthy-workplaces/psychological-safety" TargetMode="External"/><Relationship Id="rId81" Type="http://schemas.openxmlformats.org/officeDocument/2006/relationships/hyperlink" Target="https://www.cipd.org/uk/knowledge/tools/line-manager-development-exercises/" TargetMode="External"/><Relationship Id="rId135" Type="http://schemas.openxmlformats.org/officeDocument/2006/relationships/hyperlink" Target="https://doi.org/10.1108/TPM-08-2021-0059" TargetMode="External"/><Relationship Id="rId156" Type="http://schemas.openxmlformats.org/officeDocument/2006/relationships/hyperlink" Target="https://doi.org/10.1177/237946152000600108" TargetMode="External"/><Relationship Id="rId177" Type="http://schemas.openxmlformats.org/officeDocument/2006/relationships/hyperlink" Target="https://doi.org/10.1037/a0024315" TargetMode="External"/><Relationship Id="rId18" Type="http://schemas.openxmlformats.org/officeDocument/2006/relationships/image" Target="media/image12.pn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64</Pages>
  <Words>13453</Words>
  <Characters>76688</Characters>
  <Application>Microsoft Office Word</Application>
  <DocSecurity>0</DocSecurity>
  <Lines>639</Lines>
  <Paragraphs>179</Paragraphs>
  <ScaleCrop>false</ScaleCrop>
  <Company/>
  <LinksUpToDate>false</LinksUpToDate>
  <CharactersWithSpaces>89962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263</cp:revision>
  <dcterms:created xsi:type="dcterms:W3CDTF">2024-04-23T18:27:00Z</dcterms:created>
  <dcterms:modified xsi:type="dcterms:W3CDTF">2024-05-03T14:00:00Z</dcterms:modified>
</cp:coreProperties>
</file>