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48EF3" w14:textId="0B36815C" w:rsidR="007F7D5C" w:rsidRDefault="5F6FD94E" w:rsidP="5F6FD94E">
      <w:pPr>
        <w:spacing w:after="0" w:line="360" w:lineRule="auto"/>
        <w:jc w:val="center"/>
        <w:rPr>
          <w:rFonts w:ascii="Arial" w:eastAsia="Arial" w:hAnsi="Arial" w:cs="Arial"/>
          <w:color w:val="000000" w:themeColor="text1"/>
          <w:sz w:val="24"/>
          <w:szCs w:val="24"/>
        </w:rPr>
      </w:pPr>
      <w:r w:rsidRPr="5F6FD94E">
        <w:rPr>
          <w:rFonts w:ascii="Arial" w:eastAsia="Arial" w:hAnsi="Arial" w:cs="Arial"/>
          <w:b/>
          <w:bCs/>
          <w:color w:val="000000" w:themeColor="text1"/>
          <w:sz w:val="24"/>
          <w:szCs w:val="24"/>
          <w:u w:val="single"/>
        </w:rPr>
        <w:t>Module: ECEY6011</w:t>
      </w:r>
    </w:p>
    <w:p w14:paraId="25207E4A" w14:textId="5672AC98" w:rsidR="007F7D5C" w:rsidRDefault="007F7D5C" w:rsidP="4EBA4215">
      <w:pPr>
        <w:spacing w:after="0" w:line="360" w:lineRule="auto"/>
        <w:jc w:val="center"/>
        <w:rPr>
          <w:rFonts w:ascii="Arial" w:eastAsia="Arial" w:hAnsi="Arial" w:cs="Arial"/>
          <w:b/>
          <w:bCs/>
          <w:color w:val="000000" w:themeColor="text1"/>
          <w:sz w:val="24"/>
          <w:szCs w:val="24"/>
          <w:u w:val="single"/>
        </w:rPr>
      </w:pPr>
    </w:p>
    <w:p w14:paraId="142334E1" w14:textId="0597FAB8" w:rsidR="007F7D5C" w:rsidRDefault="007F7D5C" w:rsidP="4EBA4215">
      <w:pPr>
        <w:spacing w:after="0" w:line="360" w:lineRule="auto"/>
        <w:jc w:val="center"/>
        <w:rPr>
          <w:rFonts w:ascii="Arial" w:eastAsia="Arial" w:hAnsi="Arial" w:cs="Arial"/>
          <w:b/>
          <w:bCs/>
          <w:color w:val="000000" w:themeColor="text1"/>
          <w:sz w:val="24"/>
          <w:szCs w:val="24"/>
          <w:u w:val="single"/>
        </w:rPr>
      </w:pPr>
    </w:p>
    <w:p w14:paraId="7E9478EB" w14:textId="62CBFEE0" w:rsidR="007F7D5C" w:rsidRDefault="5F6FD94E" w:rsidP="5F6FD94E">
      <w:pPr>
        <w:spacing w:after="0" w:line="360" w:lineRule="auto"/>
        <w:jc w:val="center"/>
        <w:rPr>
          <w:rFonts w:ascii="Arial" w:eastAsia="Arial" w:hAnsi="Arial" w:cs="Arial"/>
          <w:color w:val="000000" w:themeColor="text1"/>
          <w:sz w:val="24"/>
          <w:szCs w:val="24"/>
        </w:rPr>
      </w:pPr>
      <w:r w:rsidRPr="5F6FD94E">
        <w:rPr>
          <w:rFonts w:ascii="Arial" w:eastAsia="Arial" w:hAnsi="Arial" w:cs="Arial"/>
          <w:b/>
          <w:bCs/>
          <w:color w:val="000000" w:themeColor="text1"/>
          <w:sz w:val="24"/>
          <w:szCs w:val="24"/>
          <w:u w:val="single"/>
        </w:rPr>
        <w:t>Leadership and Management for systems of quality</w:t>
      </w:r>
    </w:p>
    <w:p w14:paraId="02C6D876" w14:textId="0D48B8D0" w:rsidR="007F7D5C" w:rsidRDefault="5F6FD94E" w:rsidP="5F6FD94E">
      <w:pPr>
        <w:spacing w:line="360" w:lineRule="auto"/>
        <w:jc w:val="center"/>
        <w:rPr>
          <w:rFonts w:ascii="Arial" w:eastAsia="Arial" w:hAnsi="Arial" w:cs="Arial"/>
          <w:color w:val="000000" w:themeColor="text1"/>
          <w:sz w:val="24"/>
          <w:szCs w:val="24"/>
        </w:rPr>
      </w:pPr>
      <w:r w:rsidRPr="5F6FD94E">
        <w:rPr>
          <w:rFonts w:ascii="Arial" w:eastAsia="Arial" w:hAnsi="Arial" w:cs="Arial"/>
          <w:b/>
          <w:bCs/>
          <w:color w:val="000000" w:themeColor="text1"/>
          <w:sz w:val="24"/>
          <w:szCs w:val="24"/>
          <w:u w:val="single"/>
        </w:rPr>
        <w:t>Performance Script</w:t>
      </w:r>
    </w:p>
    <w:p w14:paraId="6EC0D912" w14:textId="12889CBA" w:rsidR="007F7D5C" w:rsidRDefault="007F7D5C" w:rsidP="5F6FD94E">
      <w:pPr>
        <w:spacing w:line="360" w:lineRule="auto"/>
        <w:jc w:val="center"/>
        <w:rPr>
          <w:rFonts w:ascii="Arial" w:eastAsia="Arial" w:hAnsi="Arial" w:cs="Arial"/>
          <w:b/>
          <w:color w:val="202124"/>
          <w:sz w:val="24"/>
          <w:szCs w:val="24"/>
          <w:u w:val="single"/>
        </w:rPr>
      </w:pPr>
    </w:p>
    <w:p w14:paraId="7CCEA108" w14:textId="5A9F59DD" w:rsidR="007F7D5C" w:rsidRDefault="5F6FD94E" w:rsidP="5F6FD94E">
      <w:pPr>
        <w:spacing w:after="0" w:line="360" w:lineRule="auto"/>
        <w:rPr>
          <w:rFonts w:ascii="Arial" w:eastAsia="Arial" w:hAnsi="Arial" w:cs="Arial"/>
          <w:color w:val="202124"/>
          <w:sz w:val="24"/>
          <w:szCs w:val="24"/>
          <w:u w:val="single"/>
        </w:rPr>
      </w:pPr>
      <w:r w:rsidRPr="5F6FD94E">
        <w:rPr>
          <w:rFonts w:ascii="Arial" w:eastAsia="Arial" w:hAnsi="Arial" w:cs="Arial"/>
          <w:b/>
          <w:bCs/>
          <w:color w:val="202124"/>
          <w:sz w:val="24"/>
          <w:szCs w:val="24"/>
          <w:u w:val="single"/>
        </w:rPr>
        <w:t>Case Study:</w:t>
      </w:r>
    </w:p>
    <w:p w14:paraId="62A4F0BB" w14:textId="5433892D" w:rsidR="007F7D5C" w:rsidRDefault="007F7D5C" w:rsidP="5F6FD94E">
      <w:pPr>
        <w:spacing w:after="0" w:line="360" w:lineRule="auto"/>
        <w:rPr>
          <w:rFonts w:ascii="Arial" w:eastAsia="Arial" w:hAnsi="Arial" w:cs="Arial"/>
          <w:b/>
          <w:bCs/>
          <w:color w:val="202124"/>
          <w:sz w:val="24"/>
          <w:szCs w:val="24"/>
          <w:u w:val="single"/>
        </w:rPr>
      </w:pPr>
    </w:p>
    <w:p w14:paraId="0025D660" w14:textId="02BB6C16" w:rsidR="007F7D5C" w:rsidRDefault="2D202E1C" w:rsidP="5F6FD94E">
      <w:pPr>
        <w:spacing w:after="0" w:line="360" w:lineRule="auto"/>
        <w:rPr>
          <w:rFonts w:ascii="Arial" w:eastAsia="Arial" w:hAnsi="Arial" w:cs="Arial"/>
          <w:color w:val="202124"/>
          <w:sz w:val="24"/>
          <w:szCs w:val="24"/>
          <w:highlight w:val="yellow"/>
        </w:rPr>
      </w:pPr>
      <w:r w:rsidRPr="2D202E1C">
        <w:rPr>
          <w:rFonts w:ascii="Arial" w:eastAsia="Arial" w:hAnsi="Arial" w:cs="Arial"/>
          <w:i/>
          <w:iCs/>
          <w:color w:val="202124"/>
          <w:sz w:val="24"/>
          <w:szCs w:val="24"/>
          <w:highlight w:val="yellow"/>
        </w:rPr>
        <w:t>We are a non-maintained daycare setting, registered with the Care Inspectorate Wales for 30 children aged 2 to 4 years. We have a team of 7 employees.</w:t>
      </w:r>
    </w:p>
    <w:p w14:paraId="3FAD6E42" w14:textId="6A781FBF" w:rsidR="007F7D5C" w:rsidRDefault="007F7D5C" w:rsidP="5F6FD94E">
      <w:pPr>
        <w:spacing w:after="0" w:line="360" w:lineRule="auto"/>
        <w:rPr>
          <w:rFonts w:ascii="Arial" w:eastAsia="Arial" w:hAnsi="Arial" w:cs="Arial"/>
          <w:i/>
          <w:iCs/>
          <w:color w:val="202124"/>
          <w:sz w:val="24"/>
          <w:szCs w:val="24"/>
          <w:highlight w:val="yellow"/>
        </w:rPr>
      </w:pPr>
    </w:p>
    <w:p w14:paraId="247BC52D" w14:textId="64E61F7D"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color w:val="000000" w:themeColor="text1"/>
          <w:sz w:val="24"/>
          <w:szCs w:val="24"/>
        </w:rPr>
        <w:t>Meeting date: 20.03.2026</w:t>
      </w:r>
    </w:p>
    <w:p w14:paraId="2279779B" w14:textId="7006EFF6" w:rsidR="007F7D5C" w:rsidRDefault="5F6FD94E" w:rsidP="5F6FD94E">
      <w:pPr>
        <w:spacing w:after="0" w:line="360" w:lineRule="auto"/>
        <w:rPr>
          <w:rFonts w:ascii="Arial" w:eastAsia="Arial" w:hAnsi="Arial" w:cs="Arial"/>
          <w:sz w:val="24"/>
          <w:szCs w:val="24"/>
        </w:rPr>
      </w:pPr>
      <w:r w:rsidRPr="5F6FD94E">
        <w:rPr>
          <w:rFonts w:ascii="Arial" w:eastAsia="Arial" w:hAnsi="Arial" w:cs="Arial"/>
          <w:color w:val="000000" w:themeColor="text1"/>
          <w:sz w:val="24"/>
          <w:szCs w:val="24"/>
        </w:rPr>
        <w:t xml:space="preserve">Time: 5:30pm – 6:30pm via Teams - </w:t>
      </w:r>
      <w:hyperlink r:id="rId7">
        <w:r w:rsidRPr="5F6FD94E">
          <w:rPr>
            <w:rStyle w:val="Hyperlink"/>
            <w:rFonts w:ascii="Arial" w:eastAsia="Arial" w:hAnsi="Arial" w:cs="Arial"/>
            <w:color w:val="5B5FC7"/>
            <w:sz w:val="24"/>
            <w:szCs w:val="24"/>
          </w:rPr>
          <w:t>https://teams.microsoft.com/meet/31542078764417?p=h0JW9maRVXc7h5zZFi</w:t>
        </w:r>
      </w:hyperlink>
    </w:p>
    <w:p w14:paraId="0610C3DC" w14:textId="15D5CC59" w:rsidR="007F7D5C" w:rsidRDefault="5F6FD94E" w:rsidP="5F6FD94E">
      <w:pPr>
        <w:shd w:val="clear" w:color="auto" w:fill="FFFFFF" w:themeFill="background1"/>
        <w:spacing w:after="90" w:line="360" w:lineRule="auto"/>
        <w:rPr>
          <w:rFonts w:ascii="Arial" w:eastAsia="Arial" w:hAnsi="Arial" w:cs="Arial"/>
          <w:color w:val="000000" w:themeColor="text1"/>
          <w:sz w:val="24"/>
          <w:szCs w:val="24"/>
        </w:rPr>
      </w:pPr>
      <w:r w:rsidRPr="5F6FD94E">
        <w:rPr>
          <w:rFonts w:ascii="Arial" w:eastAsia="Arial" w:hAnsi="Arial" w:cs="Arial"/>
          <w:color w:val="000000" w:themeColor="text1"/>
          <w:sz w:val="24"/>
          <w:szCs w:val="24"/>
        </w:rPr>
        <w:t>Meeting ID: 315 420 787 644 17</w:t>
      </w:r>
    </w:p>
    <w:p w14:paraId="2EDE0150" w14:textId="7368DADF" w:rsidR="007F7D5C" w:rsidRDefault="5F6FD94E" w:rsidP="5F6FD94E">
      <w:pPr>
        <w:shd w:val="clear" w:color="auto" w:fill="FFFFFF" w:themeFill="background1"/>
        <w:spacing w:after="480" w:line="360" w:lineRule="auto"/>
        <w:rPr>
          <w:rFonts w:ascii="Arial" w:eastAsia="Arial" w:hAnsi="Arial" w:cs="Arial"/>
          <w:color w:val="000000" w:themeColor="text1"/>
          <w:sz w:val="24"/>
          <w:szCs w:val="24"/>
        </w:rPr>
      </w:pPr>
      <w:r w:rsidRPr="5F6FD94E">
        <w:rPr>
          <w:rFonts w:ascii="Arial" w:eastAsia="Arial" w:hAnsi="Arial" w:cs="Arial"/>
          <w:color w:val="000000" w:themeColor="text1"/>
          <w:sz w:val="24"/>
          <w:szCs w:val="24"/>
        </w:rPr>
        <w:t>Passcode: Zh3bh3Wj</w:t>
      </w:r>
    </w:p>
    <w:p w14:paraId="1B87EDB5" w14:textId="53E7030C"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b/>
          <w:bCs/>
          <w:i/>
          <w:iCs/>
          <w:color w:val="000000" w:themeColor="text1"/>
          <w:sz w:val="24"/>
          <w:szCs w:val="24"/>
        </w:rPr>
        <w:t>Attendees: </w:t>
      </w:r>
      <w:r w:rsidR="007F7D5C">
        <w:tab/>
      </w:r>
      <w:r w:rsidR="007F7D5C">
        <w:tab/>
      </w:r>
      <w:r w:rsidR="007F7D5C">
        <w:tab/>
      </w:r>
      <w:r w:rsidRPr="5F6FD94E">
        <w:rPr>
          <w:rFonts w:ascii="Arial" w:eastAsia="Arial" w:hAnsi="Arial" w:cs="Arial"/>
          <w:b/>
          <w:bCs/>
          <w:i/>
          <w:iCs/>
          <w:color w:val="000000" w:themeColor="text1"/>
          <w:sz w:val="24"/>
          <w:szCs w:val="24"/>
        </w:rPr>
        <w:t>Roles:</w:t>
      </w:r>
      <w:r w:rsidRPr="5F6FD94E">
        <w:rPr>
          <w:rFonts w:ascii="Arial" w:eastAsia="Arial" w:hAnsi="Arial" w:cs="Arial"/>
          <w:color w:val="000000" w:themeColor="text1"/>
          <w:sz w:val="24"/>
          <w:szCs w:val="24"/>
        </w:rPr>
        <w:t> </w:t>
      </w:r>
    </w:p>
    <w:p w14:paraId="423E4E58" w14:textId="4270AADD" w:rsidR="007F7D5C" w:rsidRDefault="2D202E1C" w:rsidP="2D202E1C">
      <w:pPr>
        <w:spacing w:after="0" w:line="360" w:lineRule="auto"/>
        <w:rPr>
          <w:rFonts w:ascii="Arial" w:eastAsia="Arial" w:hAnsi="Arial" w:cs="Arial"/>
          <w:color w:val="000000" w:themeColor="text1"/>
          <w:sz w:val="24"/>
          <w:szCs w:val="24"/>
        </w:rPr>
      </w:pPr>
      <w:r w:rsidRPr="2D202E1C">
        <w:rPr>
          <w:rFonts w:ascii="Arial" w:eastAsia="Arial" w:hAnsi="Arial" w:cs="Arial"/>
          <w:b/>
          <w:bCs/>
          <w:color w:val="FF0000"/>
          <w:sz w:val="24"/>
          <w:szCs w:val="24"/>
        </w:rPr>
        <w:t>Natasha</w:t>
      </w:r>
      <w:r w:rsidR="5F6FD94E">
        <w:tab/>
      </w:r>
      <w:r w:rsidR="5F6FD94E">
        <w:tab/>
      </w:r>
      <w:r w:rsidR="5F6FD94E">
        <w:tab/>
      </w:r>
      <w:r w:rsidRPr="2D202E1C">
        <w:rPr>
          <w:rFonts w:ascii="Arial" w:eastAsia="Arial" w:hAnsi="Arial" w:cs="Arial"/>
          <w:color w:val="000000" w:themeColor="text1"/>
          <w:sz w:val="24"/>
          <w:szCs w:val="24"/>
        </w:rPr>
        <w:t>Setting Manager (Responsible Individual) and Meeting Chair </w:t>
      </w:r>
    </w:p>
    <w:p w14:paraId="508D4C32" w14:textId="139E8733"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b/>
          <w:bCs/>
          <w:color w:val="A02B93" w:themeColor="accent5"/>
          <w:sz w:val="24"/>
          <w:szCs w:val="24"/>
        </w:rPr>
        <w:t>Nicola</w:t>
      </w:r>
      <w:r w:rsidR="007F7D5C">
        <w:tab/>
      </w:r>
      <w:r w:rsidR="007F7D5C">
        <w:tab/>
      </w:r>
      <w:r w:rsidR="007F7D5C">
        <w:tab/>
      </w:r>
      <w:r w:rsidRPr="5F6FD94E">
        <w:rPr>
          <w:rFonts w:ascii="Arial" w:eastAsia="Arial" w:hAnsi="Arial" w:cs="Arial"/>
          <w:color w:val="000000" w:themeColor="text1"/>
          <w:sz w:val="24"/>
          <w:szCs w:val="24"/>
        </w:rPr>
        <w:t>Deputy Manager</w:t>
      </w:r>
    </w:p>
    <w:p w14:paraId="7015876B" w14:textId="417A2C4C"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b/>
          <w:bCs/>
          <w:color w:val="0070C0"/>
          <w:sz w:val="24"/>
          <w:szCs w:val="24"/>
        </w:rPr>
        <w:t>Barbara</w:t>
      </w:r>
      <w:r w:rsidR="007F7D5C">
        <w:tab/>
      </w:r>
      <w:r w:rsidR="007F7D5C">
        <w:tab/>
      </w:r>
      <w:r w:rsidR="007F7D5C">
        <w:tab/>
      </w:r>
      <w:r w:rsidRPr="5F6FD94E">
        <w:rPr>
          <w:rFonts w:ascii="Arial" w:eastAsia="Arial" w:hAnsi="Arial" w:cs="Arial"/>
          <w:color w:val="000000" w:themeColor="text1"/>
          <w:sz w:val="24"/>
          <w:szCs w:val="24"/>
        </w:rPr>
        <w:t>Health and Safety Manager</w:t>
      </w:r>
    </w:p>
    <w:p w14:paraId="6880E888" w14:textId="7CBAF0EC"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b/>
          <w:bCs/>
          <w:color w:val="4EA72E" w:themeColor="accent6"/>
          <w:sz w:val="24"/>
          <w:szCs w:val="24"/>
        </w:rPr>
        <w:t>Emily</w:t>
      </w:r>
      <w:r w:rsidR="007F7D5C">
        <w:tab/>
      </w:r>
      <w:r w:rsidR="007F7D5C">
        <w:tab/>
      </w:r>
      <w:r w:rsidR="007F7D5C">
        <w:tab/>
      </w:r>
      <w:r w:rsidR="007F7D5C">
        <w:tab/>
      </w:r>
      <w:r w:rsidRPr="5F6FD94E">
        <w:rPr>
          <w:rFonts w:ascii="Arial" w:eastAsia="Arial" w:hAnsi="Arial" w:cs="Arial"/>
          <w:color w:val="000000" w:themeColor="text1"/>
          <w:sz w:val="24"/>
          <w:szCs w:val="24"/>
        </w:rPr>
        <w:t>Quality Assurance Manager</w:t>
      </w:r>
    </w:p>
    <w:p w14:paraId="6A0300B5" w14:textId="5B65809A" w:rsidR="007F7D5C" w:rsidRDefault="5F6FD94E" w:rsidP="5F6FD94E">
      <w:pPr>
        <w:spacing w:after="0" w:line="360" w:lineRule="auto"/>
        <w:rPr>
          <w:rFonts w:ascii="Arial" w:eastAsia="Arial" w:hAnsi="Arial" w:cs="Arial"/>
          <w:color w:val="000000" w:themeColor="text1"/>
          <w:sz w:val="24"/>
          <w:szCs w:val="24"/>
        </w:rPr>
      </w:pPr>
      <w:r w:rsidRPr="5F6FD94E">
        <w:rPr>
          <w:rFonts w:ascii="Arial" w:eastAsia="Arial" w:hAnsi="Arial" w:cs="Arial"/>
          <w:b/>
          <w:bCs/>
          <w:color w:val="80340D" w:themeColor="accent2" w:themeShade="80"/>
          <w:sz w:val="24"/>
          <w:szCs w:val="24"/>
        </w:rPr>
        <w:t>Maka</w:t>
      </w:r>
      <w:r w:rsidR="007F7D5C">
        <w:tab/>
      </w:r>
      <w:r w:rsidR="007F7D5C">
        <w:tab/>
      </w:r>
      <w:r w:rsidR="007F7D5C">
        <w:tab/>
      </w:r>
      <w:r w:rsidR="007F7D5C">
        <w:tab/>
      </w:r>
      <w:r w:rsidRPr="5F6FD94E">
        <w:rPr>
          <w:rFonts w:ascii="Arial" w:eastAsia="Arial" w:hAnsi="Arial" w:cs="Arial"/>
          <w:color w:val="000000" w:themeColor="text1"/>
          <w:sz w:val="24"/>
          <w:szCs w:val="24"/>
        </w:rPr>
        <w:t>ALN/Inclusion Manager</w:t>
      </w:r>
    </w:p>
    <w:p w14:paraId="3EA8209B" w14:textId="0171BBA1" w:rsidR="007F7D5C" w:rsidRDefault="007F7D5C" w:rsidP="5F6FD94E">
      <w:pPr>
        <w:spacing w:line="360" w:lineRule="auto"/>
        <w:rPr>
          <w:rFonts w:ascii="Arial" w:eastAsia="Arial" w:hAnsi="Arial" w:cs="Arial"/>
          <w:color w:val="000000" w:themeColor="text1"/>
          <w:sz w:val="24"/>
          <w:szCs w:val="24"/>
        </w:rPr>
      </w:pPr>
    </w:p>
    <w:p w14:paraId="44F01572" w14:textId="2ADA92F5" w:rsidR="5F6FD94E" w:rsidRDefault="5F6FD94E" w:rsidP="5F6FD94E">
      <w:pPr>
        <w:spacing w:beforeAutospacing="1" w:afterAutospacing="1" w:line="360" w:lineRule="auto"/>
        <w:rPr>
          <w:rFonts w:ascii="Arial" w:eastAsia="Arial" w:hAnsi="Arial" w:cs="Arial"/>
          <w:color w:val="000000" w:themeColor="text1"/>
          <w:sz w:val="24"/>
          <w:szCs w:val="24"/>
        </w:rPr>
      </w:pPr>
    </w:p>
    <w:p w14:paraId="7FB144D0" w14:textId="18E23A85" w:rsidR="41B07DED" w:rsidRDefault="41B07DED" w:rsidP="41B07DED">
      <w:pPr>
        <w:spacing w:beforeAutospacing="1" w:afterAutospacing="1" w:line="360" w:lineRule="auto"/>
        <w:rPr>
          <w:rFonts w:ascii="Arial" w:eastAsia="Arial" w:hAnsi="Arial" w:cs="Arial"/>
          <w:color w:val="000000" w:themeColor="text1"/>
          <w:sz w:val="24"/>
          <w:szCs w:val="24"/>
        </w:rPr>
      </w:pPr>
    </w:p>
    <w:p w14:paraId="4C6B39BA" w14:textId="3EEE35B9" w:rsidR="38D646DB" w:rsidRDefault="38D646DB" w:rsidP="38D646DB">
      <w:pPr>
        <w:spacing w:beforeAutospacing="1" w:afterAutospacing="1" w:line="360" w:lineRule="auto"/>
        <w:rPr>
          <w:rFonts w:ascii="Arial" w:eastAsia="Arial" w:hAnsi="Arial" w:cs="Arial"/>
          <w:color w:val="000000" w:themeColor="text1"/>
          <w:sz w:val="24"/>
          <w:szCs w:val="24"/>
        </w:rPr>
      </w:pPr>
    </w:p>
    <w:p w14:paraId="0EB4ED6D" w14:textId="3018CCBB" w:rsidR="38D646DB" w:rsidRDefault="38D646DB" w:rsidP="38D646DB">
      <w:pPr>
        <w:spacing w:beforeAutospacing="1" w:afterAutospacing="1" w:line="360" w:lineRule="auto"/>
        <w:rPr>
          <w:rFonts w:ascii="Arial" w:eastAsia="Arial" w:hAnsi="Arial" w:cs="Arial"/>
          <w:color w:val="000000" w:themeColor="text1"/>
          <w:sz w:val="24"/>
          <w:szCs w:val="24"/>
        </w:rPr>
      </w:pPr>
    </w:p>
    <w:p w14:paraId="0609EB45" w14:textId="6D839742" w:rsidR="24ECF0B8" w:rsidRDefault="24ECF0B8" w:rsidP="4EBA4215">
      <w:pPr>
        <w:pStyle w:val="NormalWeb"/>
        <w:spacing w:beforeAutospacing="1" w:afterAutospacing="1" w:line="360" w:lineRule="auto"/>
        <w:rPr>
          <w:rFonts w:ascii="Arial" w:eastAsia="Arial" w:hAnsi="Arial" w:cs="Arial"/>
          <w:color w:val="000000" w:themeColor="text1"/>
          <w:sz w:val="24"/>
          <w:szCs w:val="24"/>
        </w:rPr>
      </w:pPr>
    </w:p>
    <w:p w14:paraId="77C9FBDE" w14:textId="6263E325" w:rsidR="5F6FD94E" w:rsidRDefault="5F6FD94E" w:rsidP="50EA8AEF">
      <w:pPr>
        <w:pStyle w:val="NormalWeb"/>
        <w:spacing w:beforeAutospacing="1" w:afterAutospacing="1" w:line="360" w:lineRule="auto"/>
        <w:jc w:val="center"/>
        <w:rPr>
          <w:rFonts w:ascii="Arial" w:eastAsia="Arial" w:hAnsi="Arial" w:cs="Arial"/>
          <w:color w:val="FF0000"/>
          <w:sz w:val="24"/>
          <w:szCs w:val="24"/>
        </w:rPr>
      </w:pPr>
      <w:r w:rsidRPr="5F6FD94E">
        <w:rPr>
          <w:rFonts w:ascii="Arial" w:eastAsia="Arial" w:hAnsi="Arial" w:cs="Arial"/>
          <w:b/>
          <w:bCs/>
          <w:color w:val="000000" w:themeColor="text1"/>
          <w:sz w:val="24"/>
          <w:szCs w:val="24"/>
          <w:u w:val="single"/>
        </w:rPr>
        <w:t>Presentation Script:</w:t>
      </w:r>
    </w:p>
    <w:p w14:paraId="38F0301E" w14:textId="15571D9D" w:rsidR="50EA8AEF" w:rsidRDefault="50EA8AEF" w:rsidP="50EA8AEF">
      <w:pPr>
        <w:pStyle w:val="NormalWeb"/>
        <w:spacing w:beforeAutospacing="1" w:afterAutospacing="1" w:line="360" w:lineRule="auto"/>
      </w:pPr>
      <w:r w:rsidRPr="50EA8AEF">
        <w:rPr>
          <w:rFonts w:ascii="Arial" w:eastAsia="Arial" w:hAnsi="Arial" w:cs="Arial"/>
          <w:b/>
          <w:bCs/>
          <w:color w:val="FF0000"/>
          <w:sz w:val="24"/>
          <w:szCs w:val="24"/>
        </w:rPr>
        <w:t>Natasha:</w:t>
      </w:r>
      <w:r>
        <w:br/>
      </w:r>
      <w:r w:rsidRPr="50EA8AEF">
        <w:rPr>
          <w:rFonts w:ascii="Arial" w:eastAsia="Arial" w:hAnsi="Arial" w:cs="Arial"/>
          <w:color w:val="FF0000"/>
          <w:sz w:val="24"/>
          <w:szCs w:val="24"/>
        </w:rPr>
        <w:t>Good evening</w:t>
      </w:r>
      <w:r w:rsidR="4F891633" w:rsidRPr="4F891633">
        <w:rPr>
          <w:rFonts w:ascii="Arial" w:eastAsia="Arial" w:hAnsi="Arial" w:cs="Arial"/>
          <w:color w:val="FF0000"/>
          <w:sz w:val="24"/>
          <w:szCs w:val="24"/>
        </w:rPr>
        <w:t>,</w:t>
      </w:r>
      <w:r w:rsidRPr="50EA8AEF">
        <w:rPr>
          <w:rFonts w:ascii="Arial" w:eastAsia="Arial" w:hAnsi="Arial" w:cs="Arial"/>
          <w:color w:val="FF0000"/>
          <w:sz w:val="24"/>
          <w:szCs w:val="24"/>
        </w:rPr>
        <w:t xml:space="preserve"> everyone and thank you for attending </w:t>
      </w:r>
      <w:r w:rsidR="0E8A5829" w:rsidRPr="0E8A5829">
        <w:rPr>
          <w:rFonts w:ascii="Arial" w:eastAsia="Arial" w:hAnsi="Arial" w:cs="Arial"/>
          <w:color w:val="FF0000"/>
          <w:sz w:val="24"/>
          <w:szCs w:val="24"/>
        </w:rPr>
        <w:t>today’s meeting</w:t>
      </w:r>
      <w:r w:rsidRPr="50EA8AEF">
        <w:rPr>
          <w:rFonts w:ascii="Arial" w:eastAsia="Arial" w:hAnsi="Arial" w:cs="Arial"/>
          <w:color w:val="FF0000"/>
          <w:sz w:val="24"/>
          <w:szCs w:val="24"/>
        </w:rPr>
        <w:t>.</w:t>
      </w:r>
      <w:r w:rsidR="122AC42B" w:rsidRPr="122AC42B">
        <w:rPr>
          <w:rFonts w:ascii="Arial" w:eastAsia="Arial" w:hAnsi="Arial" w:cs="Arial"/>
          <w:color w:val="FF0000"/>
          <w:sz w:val="24"/>
          <w:szCs w:val="24"/>
        </w:rPr>
        <w:t xml:space="preserve"> </w:t>
      </w:r>
      <w:r w:rsidR="636CD723" w:rsidRPr="636CD723">
        <w:rPr>
          <w:rFonts w:ascii="Arial" w:eastAsia="Arial" w:hAnsi="Arial" w:cs="Arial"/>
          <w:color w:val="FF0000"/>
          <w:sz w:val="24"/>
          <w:szCs w:val="24"/>
        </w:rPr>
        <w:t>Before we begin</w:t>
      </w:r>
      <w:r w:rsidR="10B3F627" w:rsidRPr="10B3F627">
        <w:rPr>
          <w:rFonts w:ascii="Arial" w:eastAsia="Arial" w:hAnsi="Arial" w:cs="Arial"/>
          <w:color w:val="FF0000"/>
          <w:sz w:val="24"/>
          <w:szCs w:val="24"/>
        </w:rPr>
        <w:t>,</w:t>
      </w:r>
      <w:r w:rsidR="636CD723" w:rsidRPr="636CD723">
        <w:rPr>
          <w:rFonts w:ascii="Arial" w:eastAsia="Arial" w:hAnsi="Arial" w:cs="Arial"/>
          <w:color w:val="FF0000"/>
          <w:sz w:val="24"/>
          <w:szCs w:val="24"/>
        </w:rPr>
        <w:t xml:space="preserve"> I</w:t>
      </w:r>
      <w:r w:rsidR="20025493" w:rsidRPr="20025493">
        <w:rPr>
          <w:rFonts w:ascii="Arial" w:eastAsia="Arial" w:hAnsi="Arial" w:cs="Arial"/>
          <w:color w:val="FF0000"/>
          <w:sz w:val="24"/>
          <w:szCs w:val="24"/>
        </w:rPr>
        <w:t xml:space="preserve"> need to </w:t>
      </w:r>
      <w:r w:rsidR="4B69F172" w:rsidRPr="4B69F172">
        <w:rPr>
          <w:rFonts w:ascii="Arial" w:eastAsia="Arial" w:hAnsi="Arial" w:cs="Arial"/>
          <w:color w:val="FF0000"/>
          <w:sz w:val="24"/>
          <w:szCs w:val="24"/>
        </w:rPr>
        <w:t xml:space="preserve">inform everyone </w:t>
      </w:r>
      <w:r w:rsidR="2508639C" w:rsidRPr="2508639C">
        <w:rPr>
          <w:rFonts w:ascii="Arial" w:eastAsia="Arial" w:hAnsi="Arial" w:cs="Arial"/>
          <w:color w:val="FF0000"/>
          <w:sz w:val="24"/>
          <w:szCs w:val="24"/>
        </w:rPr>
        <w:t xml:space="preserve">that this meeting is being </w:t>
      </w:r>
      <w:r w:rsidR="223C537F" w:rsidRPr="223C537F">
        <w:rPr>
          <w:rFonts w:ascii="Arial" w:eastAsia="Arial" w:hAnsi="Arial" w:cs="Arial"/>
          <w:color w:val="FF0000"/>
          <w:sz w:val="24"/>
          <w:szCs w:val="24"/>
        </w:rPr>
        <w:t>recorded to</w:t>
      </w:r>
      <w:r w:rsidR="574B2E41" w:rsidRPr="574B2E41">
        <w:rPr>
          <w:rFonts w:ascii="Arial" w:eastAsia="Arial" w:hAnsi="Arial" w:cs="Arial"/>
          <w:color w:val="FF0000"/>
          <w:sz w:val="24"/>
          <w:szCs w:val="24"/>
        </w:rPr>
        <w:t xml:space="preserve"> </w:t>
      </w:r>
      <w:r w:rsidR="54D4F902" w:rsidRPr="54D4F902">
        <w:rPr>
          <w:rFonts w:ascii="Arial" w:eastAsia="Arial" w:hAnsi="Arial" w:cs="Arial"/>
          <w:color w:val="FF0000"/>
          <w:sz w:val="24"/>
          <w:szCs w:val="24"/>
        </w:rPr>
        <w:t xml:space="preserve">support </w:t>
      </w:r>
      <w:r w:rsidR="44101466" w:rsidRPr="44101466">
        <w:rPr>
          <w:rFonts w:ascii="Arial" w:eastAsia="Arial" w:hAnsi="Arial" w:cs="Arial"/>
          <w:color w:val="FF0000"/>
          <w:sz w:val="24"/>
          <w:szCs w:val="24"/>
        </w:rPr>
        <w:t>accurate record-</w:t>
      </w:r>
      <w:r w:rsidR="7A457402" w:rsidRPr="7A457402">
        <w:rPr>
          <w:rFonts w:ascii="Arial" w:eastAsia="Arial" w:hAnsi="Arial" w:cs="Arial"/>
          <w:color w:val="FF0000"/>
          <w:sz w:val="24"/>
          <w:szCs w:val="24"/>
        </w:rPr>
        <w:t xml:space="preserve">keeping and </w:t>
      </w:r>
      <w:r w:rsidR="63A660EF" w:rsidRPr="63A660EF">
        <w:rPr>
          <w:rFonts w:ascii="Arial" w:eastAsia="Arial" w:hAnsi="Arial" w:cs="Arial"/>
          <w:color w:val="FF0000"/>
          <w:sz w:val="24"/>
          <w:szCs w:val="24"/>
        </w:rPr>
        <w:t xml:space="preserve">quality assurance. </w:t>
      </w:r>
      <w:r w:rsidR="5C00F159" w:rsidRPr="5C00F159">
        <w:rPr>
          <w:rFonts w:ascii="Arial" w:eastAsia="Arial" w:hAnsi="Arial" w:cs="Arial"/>
          <w:color w:val="FF0000"/>
          <w:sz w:val="24"/>
          <w:szCs w:val="24"/>
        </w:rPr>
        <w:t xml:space="preserve">Please let me know if </w:t>
      </w:r>
      <w:r w:rsidR="3AC94A88" w:rsidRPr="3AC94A88">
        <w:rPr>
          <w:rFonts w:ascii="Arial" w:eastAsia="Arial" w:hAnsi="Arial" w:cs="Arial"/>
          <w:color w:val="FF0000"/>
          <w:sz w:val="24"/>
          <w:szCs w:val="24"/>
        </w:rPr>
        <w:t xml:space="preserve">you have any </w:t>
      </w:r>
      <w:r w:rsidR="0C612D20" w:rsidRPr="0C612D20">
        <w:rPr>
          <w:rFonts w:ascii="Arial" w:eastAsia="Arial" w:hAnsi="Arial" w:cs="Arial"/>
          <w:color w:val="FF0000"/>
          <w:sz w:val="24"/>
          <w:szCs w:val="24"/>
        </w:rPr>
        <w:t xml:space="preserve">objections </w:t>
      </w:r>
      <w:r w:rsidR="5D984636" w:rsidRPr="5D984636">
        <w:rPr>
          <w:rFonts w:ascii="Arial" w:eastAsia="Arial" w:hAnsi="Arial" w:cs="Arial"/>
          <w:color w:val="FF0000"/>
          <w:sz w:val="24"/>
          <w:szCs w:val="24"/>
        </w:rPr>
        <w:t xml:space="preserve">before we </w:t>
      </w:r>
      <w:r w:rsidR="533C25D8" w:rsidRPr="533C25D8">
        <w:rPr>
          <w:rFonts w:ascii="Arial" w:eastAsia="Arial" w:hAnsi="Arial" w:cs="Arial"/>
          <w:color w:val="FF0000"/>
          <w:sz w:val="24"/>
          <w:szCs w:val="24"/>
        </w:rPr>
        <w:t>begin.</w:t>
      </w:r>
    </w:p>
    <w:p w14:paraId="5A894A88" w14:textId="248E8102" w:rsidR="516C4BD5" w:rsidRDefault="62AF3A18" w:rsidP="516C4BD5">
      <w:pPr>
        <w:spacing w:after="0" w:line="360" w:lineRule="auto"/>
        <w:rPr>
          <w:rFonts w:ascii="Arial" w:eastAsia="Arial" w:hAnsi="Arial" w:cs="Arial"/>
          <w:color w:val="FF0000"/>
          <w:sz w:val="24"/>
          <w:szCs w:val="24"/>
        </w:rPr>
      </w:pPr>
      <w:r w:rsidRPr="62AF3A18">
        <w:rPr>
          <w:rFonts w:ascii="Arial" w:eastAsia="Arial" w:hAnsi="Arial" w:cs="Arial"/>
          <w:color w:val="FF0000"/>
          <w:sz w:val="24"/>
          <w:szCs w:val="24"/>
        </w:rPr>
        <w:t xml:space="preserve">Ok </w:t>
      </w:r>
      <w:r w:rsidR="446BE4F8" w:rsidRPr="446BE4F8">
        <w:rPr>
          <w:rFonts w:ascii="Arial" w:eastAsia="Arial" w:hAnsi="Arial" w:cs="Arial"/>
          <w:color w:val="FF0000"/>
          <w:sz w:val="24"/>
          <w:szCs w:val="24"/>
        </w:rPr>
        <w:t>I’ll</w:t>
      </w:r>
      <w:r w:rsidR="0E8A5829" w:rsidRPr="0E8A5829">
        <w:rPr>
          <w:rFonts w:ascii="Arial" w:eastAsia="Arial" w:hAnsi="Arial" w:cs="Arial"/>
          <w:color w:val="FF0000"/>
          <w:sz w:val="24"/>
          <w:szCs w:val="24"/>
        </w:rPr>
        <w:t xml:space="preserve"> briefly outline</w:t>
      </w:r>
      <w:r w:rsidR="50EA8AEF" w:rsidRPr="50EA8AEF">
        <w:rPr>
          <w:rFonts w:ascii="Arial" w:eastAsia="Arial" w:hAnsi="Arial" w:cs="Arial"/>
          <w:color w:val="FF0000"/>
          <w:sz w:val="24"/>
          <w:szCs w:val="24"/>
        </w:rPr>
        <w:t xml:space="preserve"> the purpose of </w:t>
      </w:r>
      <w:r w:rsidR="0E8A5829" w:rsidRPr="0E8A5829">
        <w:rPr>
          <w:rFonts w:ascii="Arial" w:eastAsia="Arial" w:hAnsi="Arial" w:cs="Arial"/>
          <w:color w:val="FF0000"/>
          <w:sz w:val="24"/>
          <w:szCs w:val="24"/>
        </w:rPr>
        <w:t xml:space="preserve">our </w:t>
      </w:r>
      <w:r w:rsidR="05BA2BF4" w:rsidRPr="05BA2BF4">
        <w:rPr>
          <w:rFonts w:ascii="Arial" w:eastAsia="Arial" w:hAnsi="Arial" w:cs="Arial"/>
          <w:color w:val="FF0000"/>
          <w:sz w:val="24"/>
          <w:szCs w:val="24"/>
        </w:rPr>
        <w:t>discussion</w:t>
      </w:r>
      <w:r w:rsidR="0000C547" w:rsidRPr="0000C547">
        <w:rPr>
          <w:rFonts w:ascii="Arial" w:eastAsia="Arial" w:hAnsi="Arial" w:cs="Arial"/>
          <w:color w:val="FF0000"/>
          <w:sz w:val="24"/>
          <w:szCs w:val="24"/>
        </w:rPr>
        <w:t xml:space="preserve">. </w:t>
      </w:r>
      <w:r w:rsidR="017B5A9D" w:rsidRPr="017B5A9D">
        <w:rPr>
          <w:rFonts w:ascii="Arial" w:eastAsia="Arial" w:hAnsi="Arial" w:cs="Arial"/>
          <w:color w:val="FF0000"/>
          <w:sz w:val="24"/>
          <w:szCs w:val="24"/>
        </w:rPr>
        <w:t>We are a non</w:t>
      </w:r>
      <w:r w:rsidR="30A5227D" w:rsidRPr="30A5227D">
        <w:rPr>
          <w:rFonts w:ascii="Arial" w:eastAsia="Arial" w:hAnsi="Arial" w:cs="Arial"/>
          <w:color w:val="FF0000"/>
          <w:sz w:val="24"/>
          <w:szCs w:val="24"/>
        </w:rPr>
        <w:t>-</w:t>
      </w:r>
      <w:r w:rsidR="017B5A9D" w:rsidRPr="017B5A9D">
        <w:rPr>
          <w:rFonts w:ascii="Arial" w:eastAsia="Arial" w:hAnsi="Arial" w:cs="Arial"/>
          <w:color w:val="FF0000"/>
          <w:sz w:val="24"/>
          <w:szCs w:val="24"/>
        </w:rPr>
        <w:t>maintained daycare setting registered for up to 30 children aged 2-4 years</w:t>
      </w:r>
      <w:r w:rsidR="54D1ABAD" w:rsidRPr="54D1ABAD">
        <w:rPr>
          <w:rFonts w:ascii="Arial" w:eastAsia="Arial" w:hAnsi="Arial" w:cs="Arial"/>
          <w:color w:val="FF0000"/>
          <w:sz w:val="24"/>
          <w:szCs w:val="24"/>
        </w:rPr>
        <w:t xml:space="preserve">, supported </w:t>
      </w:r>
      <w:r w:rsidR="73721BFA" w:rsidRPr="73721BFA">
        <w:rPr>
          <w:rFonts w:ascii="Arial" w:eastAsia="Arial" w:hAnsi="Arial" w:cs="Arial"/>
          <w:color w:val="FF0000"/>
          <w:sz w:val="24"/>
          <w:szCs w:val="24"/>
        </w:rPr>
        <w:t xml:space="preserve">by a </w:t>
      </w:r>
      <w:r w:rsidR="2EC5487C" w:rsidRPr="2EC5487C">
        <w:rPr>
          <w:rFonts w:ascii="Arial" w:eastAsia="Arial" w:hAnsi="Arial" w:cs="Arial"/>
          <w:color w:val="FF0000"/>
          <w:sz w:val="24"/>
          <w:szCs w:val="24"/>
        </w:rPr>
        <w:t>team of 7</w:t>
      </w:r>
      <w:r w:rsidR="2D949562" w:rsidRPr="2D949562">
        <w:rPr>
          <w:rFonts w:ascii="Arial" w:eastAsia="Arial" w:hAnsi="Arial" w:cs="Arial"/>
          <w:color w:val="FF0000"/>
          <w:sz w:val="24"/>
          <w:szCs w:val="24"/>
        </w:rPr>
        <w:t xml:space="preserve"> staff.</w:t>
      </w:r>
      <w:r w:rsidR="017B5A9D" w:rsidRPr="017B5A9D">
        <w:rPr>
          <w:rFonts w:ascii="Arial" w:eastAsia="Arial" w:hAnsi="Arial" w:cs="Arial"/>
          <w:color w:val="FF0000"/>
          <w:sz w:val="24"/>
          <w:szCs w:val="24"/>
        </w:rPr>
        <w:t xml:space="preserve"> </w:t>
      </w:r>
    </w:p>
    <w:p w14:paraId="19010687" w14:textId="6AA5A7EF" w:rsidR="1D80C285" w:rsidRDefault="1D80C285" w:rsidP="1D80C285">
      <w:pPr>
        <w:spacing w:after="0" w:line="360" w:lineRule="auto"/>
        <w:rPr>
          <w:rFonts w:ascii="Arial" w:eastAsia="Arial" w:hAnsi="Arial" w:cs="Arial"/>
          <w:color w:val="FF0000"/>
          <w:sz w:val="24"/>
          <w:szCs w:val="24"/>
        </w:rPr>
      </w:pPr>
    </w:p>
    <w:p w14:paraId="1EEB3C8C" w14:textId="755A54F4" w:rsidR="27B1A581" w:rsidRDefault="017B5A9D" w:rsidP="27B1A581">
      <w:pPr>
        <w:spacing w:after="0" w:line="360" w:lineRule="auto"/>
        <w:rPr>
          <w:rFonts w:ascii="Arial" w:eastAsia="Arial" w:hAnsi="Arial" w:cs="Arial"/>
          <w:sz w:val="24"/>
          <w:szCs w:val="24"/>
        </w:rPr>
      </w:pPr>
      <w:r w:rsidRPr="017B5A9D">
        <w:rPr>
          <w:rFonts w:ascii="Arial" w:eastAsia="Arial" w:hAnsi="Arial" w:cs="Arial"/>
          <w:color w:val="FF0000"/>
          <w:sz w:val="24"/>
          <w:szCs w:val="24"/>
        </w:rPr>
        <w:t xml:space="preserve">Today’s meeting focuses on our quality assurance processes as we prepare our </w:t>
      </w:r>
      <w:r w:rsidR="1779B12D" w:rsidRPr="1779B12D">
        <w:rPr>
          <w:rFonts w:ascii="Arial" w:eastAsia="Arial" w:hAnsi="Arial" w:cs="Arial"/>
          <w:color w:val="FF0000"/>
          <w:sz w:val="24"/>
          <w:szCs w:val="24"/>
        </w:rPr>
        <w:t>annual Self</w:t>
      </w:r>
      <w:r w:rsidR="2D6B8294" w:rsidRPr="2D6B8294">
        <w:rPr>
          <w:rFonts w:ascii="Arial" w:eastAsia="Arial" w:hAnsi="Arial" w:cs="Arial"/>
          <w:color w:val="FF0000"/>
          <w:sz w:val="24"/>
          <w:szCs w:val="24"/>
        </w:rPr>
        <w:t>-Assessment</w:t>
      </w:r>
      <w:r w:rsidRPr="017B5A9D">
        <w:rPr>
          <w:rFonts w:ascii="Arial" w:eastAsia="Arial" w:hAnsi="Arial" w:cs="Arial"/>
          <w:color w:val="FF0000"/>
          <w:sz w:val="24"/>
          <w:szCs w:val="24"/>
        </w:rPr>
        <w:t xml:space="preserve"> of Service Statement (SASS</w:t>
      </w:r>
      <w:r w:rsidR="454D63F1" w:rsidRPr="454D63F1">
        <w:rPr>
          <w:rFonts w:ascii="Arial" w:eastAsia="Arial" w:hAnsi="Arial" w:cs="Arial"/>
          <w:color w:val="FF0000"/>
          <w:sz w:val="24"/>
          <w:szCs w:val="24"/>
        </w:rPr>
        <w:t xml:space="preserve">), aligning with </w:t>
      </w:r>
      <w:r w:rsidR="454D63F1" w:rsidRPr="454D63F1">
        <w:rPr>
          <w:rFonts w:ascii="Arial" w:eastAsia="Arial" w:hAnsi="Arial" w:cs="Arial"/>
          <w:b/>
          <w:bCs/>
          <w:color w:val="FF0000"/>
          <w:sz w:val="24"/>
          <w:szCs w:val="24"/>
        </w:rPr>
        <w:t xml:space="preserve">Regulation 16 of </w:t>
      </w:r>
      <w:r w:rsidR="454D63F1" w:rsidRPr="454D63F1">
        <w:rPr>
          <w:rFonts w:ascii="Arial" w:eastAsia="Arial" w:hAnsi="Arial" w:cs="Arial"/>
          <w:b/>
          <w:bCs/>
          <w:i/>
          <w:iCs/>
          <w:color w:val="FF0000"/>
          <w:sz w:val="24"/>
          <w:szCs w:val="24"/>
        </w:rPr>
        <w:t>The Child Minding and Day Care (Wales) Regulations 2010</w:t>
      </w:r>
      <w:r w:rsidR="7C4FFAE6" w:rsidRPr="7C4FFAE6">
        <w:rPr>
          <w:rFonts w:ascii="Arial" w:eastAsia="Arial" w:hAnsi="Arial" w:cs="Arial"/>
          <w:color w:val="FF0000"/>
          <w:sz w:val="24"/>
          <w:szCs w:val="24"/>
        </w:rPr>
        <w:t>,</w:t>
      </w:r>
      <w:r w:rsidR="030C57D7" w:rsidRPr="030C57D7">
        <w:rPr>
          <w:rFonts w:ascii="Arial" w:eastAsia="Arial" w:hAnsi="Arial" w:cs="Arial"/>
          <w:color w:val="FF0000"/>
          <w:sz w:val="24"/>
          <w:szCs w:val="24"/>
        </w:rPr>
        <w:t xml:space="preserve"> </w:t>
      </w:r>
      <w:r w:rsidR="17D01047" w:rsidRPr="17D01047">
        <w:rPr>
          <w:rFonts w:ascii="Arial" w:eastAsia="Arial" w:hAnsi="Arial" w:cs="Arial"/>
          <w:color w:val="FF0000"/>
          <w:sz w:val="24"/>
          <w:szCs w:val="24"/>
        </w:rPr>
        <w:t>the</w:t>
      </w:r>
      <w:r w:rsidR="3D361D0C" w:rsidRPr="3D361D0C">
        <w:rPr>
          <w:rFonts w:ascii="Arial" w:eastAsia="Arial" w:hAnsi="Arial" w:cs="Arial"/>
          <w:color w:val="FF0000"/>
          <w:sz w:val="24"/>
          <w:szCs w:val="24"/>
        </w:rPr>
        <w:t xml:space="preserve"> </w:t>
      </w:r>
      <w:r w:rsidR="493B5422" w:rsidRPr="493B5422">
        <w:rPr>
          <w:rFonts w:ascii="Arial" w:eastAsia="Arial" w:hAnsi="Arial" w:cs="Arial"/>
          <w:color w:val="FF0000"/>
          <w:sz w:val="24"/>
          <w:szCs w:val="24"/>
        </w:rPr>
        <w:t xml:space="preserve">inspection </w:t>
      </w:r>
      <w:r w:rsidR="61A0C405" w:rsidRPr="61A0C405">
        <w:rPr>
          <w:rFonts w:ascii="Arial" w:eastAsia="Arial" w:hAnsi="Arial" w:cs="Arial"/>
          <w:color w:val="FF0000"/>
          <w:sz w:val="24"/>
          <w:szCs w:val="24"/>
        </w:rPr>
        <w:t xml:space="preserve">framework </w:t>
      </w:r>
      <w:r w:rsidR="50B0C08B" w:rsidRPr="50B0C08B">
        <w:rPr>
          <w:rFonts w:ascii="Arial" w:eastAsia="Arial" w:hAnsi="Arial" w:cs="Arial"/>
          <w:color w:val="FF0000"/>
          <w:sz w:val="24"/>
          <w:szCs w:val="24"/>
        </w:rPr>
        <w:t xml:space="preserve">Care Inspectorate </w:t>
      </w:r>
      <w:r w:rsidR="2D5A3998" w:rsidRPr="2D5A3998">
        <w:rPr>
          <w:rFonts w:ascii="Arial" w:eastAsia="Arial" w:hAnsi="Arial" w:cs="Arial"/>
          <w:color w:val="FF0000"/>
          <w:sz w:val="24"/>
          <w:szCs w:val="24"/>
        </w:rPr>
        <w:t>Wales (</w:t>
      </w:r>
      <w:r w:rsidR="3585C795" w:rsidRPr="3585C795">
        <w:rPr>
          <w:rFonts w:ascii="Arial" w:eastAsia="Arial" w:hAnsi="Arial" w:cs="Arial"/>
          <w:color w:val="FF0000"/>
          <w:sz w:val="24"/>
          <w:szCs w:val="24"/>
        </w:rPr>
        <w:t>CIW)</w:t>
      </w:r>
      <w:r w:rsidR="2932903F" w:rsidRPr="2932903F">
        <w:rPr>
          <w:rFonts w:ascii="Arial" w:eastAsia="Arial" w:hAnsi="Arial" w:cs="Arial"/>
          <w:color w:val="FF0000"/>
          <w:sz w:val="24"/>
          <w:szCs w:val="24"/>
        </w:rPr>
        <w:t xml:space="preserve"> </w:t>
      </w:r>
      <w:r w:rsidR="2172AAF9" w:rsidRPr="2172AAF9">
        <w:rPr>
          <w:rFonts w:ascii="Arial" w:eastAsia="Arial" w:hAnsi="Arial" w:cs="Arial"/>
          <w:color w:val="FF0000"/>
          <w:sz w:val="24"/>
          <w:szCs w:val="24"/>
        </w:rPr>
        <w:t>four key areas</w:t>
      </w:r>
      <w:r w:rsidR="2F225FB1" w:rsidRPr="2F225FB1">
        <w:rPr>
          <w:rFonts w:ascii="Arial" w:eastAsia="Arial" w:hAnsi="Arial" w:cs="Arial"/>
          <w:color w:val="FF0000"/>
          <w:sz w:val="24"/>
          <w:szCs w:val="24"/>
        </w:rPr>
        <w:t>,</w:t>
      </w:r>
      <w:r w:rsidR="76B2A435" w:rsidRPr="76B2A435">
        <w:rPr>
          <w:rFonts w:ascii="Arial" w:eastAsia="Arial" w:hAnsi="Arial" w:cs="Arial"/>
          <w:color w:val="FF0000"/>
          <w:sz w:val="24"/>
          <w:szCs w:val="24"/>
        </w:rPr>
        <w:t xml:space="preserve"> </w:t>
      </w:r>
      <w:r w:rsidR="4FD4C483" w:rsidRPr="4FD4C483">
        <w:rPr>
          <w:rFonts w:ascii="Arial" w:eastAsia="Arial" w:hAnsi="Arial" w:cs="Arial"/>
          <w:color w:val="FF0000"/>
          <w:sz w:val="24"/>
          <w:szCs w:val="24"/>
        </w:rPr>
        <w:t>those being;</w:t>
      </w:r>
      <w:r w:rsidR="33B1A119" w:rsidRPr="33B1A119">
        <w:rPr>
          <w:rFonts w:ascii="Arial" w:eastAsia="Arial" w:hAnsi="Arial" w:cs="Arial"/>
          <w:color w:val="FF0000"/>
          <w:sz w:val="24"/>
          <w:szCs w:val="24"/>
        </w:rPr>
        <w:t xml:space="preserve"> </w:t>
      </w:r>
      <w:r w:rsidR="76B2A435" w:rsidRPr="76B2A435">
        <w:rPr>
          <w:rFonts w:ascii="Arial" w:eastAsia="Arial" w:hAnsi="Arial" w:cs="Arial"/>
          <w:color w:val="FF0000"/>
          <w:sz w:val="24"/>
          <w:szCs w:val="24"/>
        </w:rPr>
        <w:t>well-</w:t>
      </w:r>
      <w:r w:rsidR="132C4131" w:rsidRPr="132C4131">
        <w:rPr>
          <w:rFonts w:ascii="Arial" w:eastAsia="Arial" w:hAnsi="Arial" w:cs="Arial"/>
          <w:color w:val="FF0000"/>
          <w:sz w:val="24"/>
          <w:szCs w:val="24"/>
        </w:rPr>
        <w:t xml:space="preserve">being, </w:t>
      </w:r>
      <w:r w:rsidR="2F69FEE3" w:rsidRPr="2F69FEE3">
        <w:rPr>
          <w:rFonts w:ascii="Arial" w:eastAsia="Arial" w:hAnsi="Arial" w:cs="Arial"/>
          <w:color w:val="FF0000"/>
          <w:sz w:val="24"/>
          <w:szCs w:val="24"/>
        </w:rPr>
        <w:t>care and development, environment</w:t>
      </w:r>
      <w:r w:rsidR="3949008A" w:rsidRPr="3949008A">
        <w:rPr>
          <w:rFonts w:ascii="Arial" w:eastAsia="Arial" w:hAnsi="Arial" w:cs="Arial"/>
          <w:color w:val="FF0000"/>
          <w:sz w:val="24"/>
          <w:szCs w:val="24"/>
        </w:rPr>
        <w:t xml:space="preserve">, and </w:t>
      </w:r>
      <w:r w:rsidR="504C3D22" w:rsidRPr="504C3D22">
        <w:rPr>
          <w:rFonts w:ascii="Arial" w:eastAsia="Arial" w:hAnsi="Arial" w:cs="Arial"/>
          <w:color w:val="FF0000"/>
          <w:sz w:val="24"/>
          <w:szCs w:val="24"/>
        </w:rPr>
        <w:t xml:space="preserve">leadership and </w:t>
      </w:r>
      <w:r w:rsidR="1E6724E4" w:rsidRPr="1E6724E4">
        <w:rPr>
          <w:rFonts w:ascii="Arial" w:eastAsia="Arial" w:hAnsi="Arial" w:cs="Arial"/>
          <w:color w:val="FF0000"/>
          <w:sz w:val="24"/>
          <w:szCs w:val="24"/>
        </w:rPr>
        <w:t>management</w:t>
      </w:r>
      <w:r w:rsidR="0E3BE4B0" w:rsidRPr="0E3BE4B0">
        <w:rPr>
          <w:rFonts w:ascii="Arial" w:eastAsia="Arial" w:hAnsi="Arial" w:cs="Arial"/>
          <w:color w:val="FF0000"/>
          <w:sz w:val="24"/>
          <w:szCs w:val="24"/>
        </w:rPr>
        <w:t xml:space="preserve"> </w:t>
      </w:r>
      <w:r w:rsidR="3E0542B9" w:rsidRPr="3E0542B9">
        <w:rPr>
          <w:rFonts w:ascii="Arial" w:eastAsia="Arial" w:hAnsi="Arial" w:cs="Arial"/>
          <w:color w:val="FF0000"/>
          <w:sz w:val="24"/>
          <w:szCs w:val="24"/>
        </w:rPr>
        <w:t>as well as</w:t>
      </w:r>
      <w:r w:rsidR="166F02AE" w:rsidRPr="166F02AE">
        <w:rPr>
          <w:rFonts w:ascii="Arial" w:eastAsia="Arial" w:hAnsi="Arial" w:cs="Arial"/>
          <w:color w:val="FF0000"/>
          <w:sz w:val="24"/>
          <w:szCs w:val="24"/>
        </w:rPr>
        <w:t xml:space="preserve"> </w:t>
      </w:r>
      <w:r w:rsidR="166F02AE" w:rsidRPr="166F02AE">
        <w:rPr>
          <w:rFonts w:ascii="Arial" w:eastAsia="Arial" w:hAnsi="Arial" w:cs="Arial"/>
          <w:b/>
          <w:bCs/>
          <w:i/>
          <w:iCs/>
          <w:color w:val="FF0000"/>
          <w:sz w:val="24"/>
          <w:szCs w:val="24"/>
        </w:rPr>
        <w:t>National Minimum Standards for Regulated Child Care for Children up to the Age of 12 Years</w:t>
      </w:r>
      <w:r w:rsidR="166F02AE" w:rsidRPr="166F02AE">
        <w:rPr>
          <w:rFonts w:ascii="Arial" w:eastAsia="Arial" w:hAnsi="Arial" w:cs="Arial"/>
          <w:b/>
          <w:bCs/>
          <w:color w:val="FF0000"/>
          <w:sz w:val="24"/>
          <w:szCs w:val="24"/>
        </w:rPr>
        <w:t xml:space="preserve"> (Welsh Government, </w:t>
      </w:r>
      <w:r w:rsidR="670A746A" w:rsidRPr="670A746A">
        <w:rPr>
          <w:rFonts w:ascii="Arial" w:eastAsia="Arial" w:hAnsi="Arial" w:cs="Arial"/>
          <w:b/>
          <w:bCs/>
          <w:color w:val="FF0000"/>
          <w:sz w:val="24"/>
          <w:szCs w:val="24"/>
        </w:rPr>
        <w:t>2023b</w:t>
      </w:r>
      <w:r w:rsidR="11251D4A" w:rsidRPr="11251D4A">
        <w:rPr>
          <w:rFonts w:ascii="Arial" w:eastAsia="Arial" w:hAnsi="Arial" w:cs="Arial"/>
          <w:b/>
          <w:bCs/>
          <w:color w:val="FF0000"/>
          <w:sz w:val="24"/>
          <w:szCs w:val="24"/>
        </w:rPr>
        <w:t xml:space="preserve">) </w:t>
      </w:r>
      <w:r w:rsidR="11251D4A" w:rsidRPr="4E20C4F8">
        <w:rPr>
          <w:rFonts w:ascii="Arial" w:eastAsia="Arial" w:hAnsi="Arial" w:cs="Arial"/>
          <w:color w:val="FF0000"/>
          <w:sz w:val="24"/>
          <w:szCs w:val="24"/>
        </w:rPr>
        <w:t>and</w:t>
      </w:r>
      <w:r w:rsidR="71FA20E1" w:rsidRPr="71FA20E1">
        <w:rPr>
          <w:rFonts w:ascii="Arial" w:eastAsia="Arial" w:hAnsi="Arial" w:cs="Arial"/>
          <w:b/>
          <w:bCs/>
          <w:color w:val="FF0000"/>
          <w:sz w:val="24"/>
          <w:szCs w:val="24"/>
        </w:rPr>
        <w:t xml:space="preserve"> </w:t>
      </w:r>
      <w:r w:rsidR="71FA20E1" w:rsidRPr="71FA20E1">
        <w:rPr>
          <w:rFonts w:ascii="Arial" w:eastAsia="Arial" w:hAnsi="Arial" w:cs="Arial"/>
          <w:color w:val="FF0000"/>
          <w:sz w:val="24"/>
          <w:szCs w:val="24"/>
        </w:rPr>
        <w:t xml:space="preserve">Regulated Childcare (Wales) Regulations 2016 </w:t>
      </w:r>
      <w:r w:rsidR="71FA20E1" w:rsidRPr="40D3B43A">
        <w:rPr>
          <w:rFonts w:ascii="Arial" w:eastAsia="Arial" w:hAnsi="Arial" w:cs="Arial"/>
          <w:b/>
          <w:color w:val="FF0000"/>
          <w:sz w:val="24"/>
          <w:szCs w:val="24"/>
        </w:rPr>
        <w:t>(</w:t>
      </w:r>
      <w:r w:rsidR="71FA20E1" w:rsidRPr="52426E4B">
        <w:rPr>
          <w:rFonts w:ascii="Arial" w:eastAsia="Arial" w:hAnsi="Arial" w:cs="Arial"/>
          <w:b/>
          <w:color w:val="FF0000"/>
          <w:sz w:val="24"/>
          <w:szCs w:val="24"/>
        </w:rPr>
        <w:t>Welsh Government, 2016a</w:t>
      </w:r>
      <w:r w:rsidR="046FB0DE" w:rsidRPr="52426E4B">
        <w:rPr>
          <w:rFonts w:ascii="Arial" w:eastAsia="Arial" w:hAnsi="Arial" w:cs="Arial"/>
          <w:b/>
          <w:color w:val="FF0000"/>
          <w:sz w:val="24"/>
          <w:szCs w:val="24"/>
        </w:rPr>
        <w:t>).</w:t>
      </w:r>
    </w:p>
    <w:p w14:paraId="40C2280D" w14:textId="4AFB2089" w:rsidR="73A1D1FD" w:rsidRDefault="73A1D1FD" w:rsidP="73A1D1FD">
      <w:pPr>
        <w:spacing w:after="0" w:line="360" w:lineRule="auto"/>
        <w:rPr>
          <w:rFonts w:ascii="Arial" w:eastAsia="Arial" w:hAnsi="Arial" w:cs="Arial"/>
          <w:b/>
          <w:bCs/>
          <w:color w:val="FF0000"/>
          <w:sz w:val="24"/>
          <w:szCs w:val="24"/>
        </w:rPr>
      </w:pPr>
    </w:p>
    <w:p w14:paraId="3E8E7B90" w14:textId="64D1A924" w:rsidR="4D27F158" w:rsidRDefault="4D27F158" w:rsidP="4D27F158">
      <w:pPr>
        <w:spacing w:after="0" w:line="360" w:lineRule="auto"/>
        <w:rPr>
          <w:rFonts w:ascii="Arial" w:eastAsia="Arial" w:hAnsi="Arial" w:cs="Arial"/>
          <w:color w:val="FF0000"/>
          <w:sz w:val="24"/>
          <w:szCs w:val="24"/>
        </w:rPr>
      </w:pPr>
      <w:r w:rsidRPr="411664C5">
        <w:rPr>
          <w:rFonts w:ascii="Arial" w:eastAsia="Arial" w:hAnsi="Arial" w:cs="Arial"/>
          <w:color w:val="FF0000"/>
          <w:sz w:val="24"/>
          <w:szCs w:val="24"/>
        </w:rPr>
        <w:t>Our focus</w:t>
      </w:r>
      <w:r w:rsidR="0B9655D3" w:rsidRPr="411664C5">
        <w:rPr>
          <w:rFonts w:ascii="Arial" w:eastAsia="Arial" w:hAnsi="Arial" w:cs="Arial"/>
          <w:color w:val="FF0000"/>
          <w:sz w:val="24"/>
          <w:szCs w:val="24"/>
        </w:rPr>
        <w:t xml:space="preserve"> today is </w:t>
      </w:r>
      <w:r w:rsidR="015A76F2" w:rsidRPr="411664C5">
        <w:rPr>
          <w:rFonts w:ascii="Arial" w:eastAsia="Arial" w:hAnsi="Arial" w:cs="Arial"/>
          <w:color w:val="FF0000"/>
          <w:sz w:val="24"/>
          <w:szCs w:val="24"/>
        </w:rPr>
        <w:t xml:space="preserve">critically reviewing </w:t>
      </w:r>
      <w:r w:rsidR="2B0FA25E" w:rsidRPr="411664C5">
        <w:rPr>
          <w:rFonts w:ascii="Arial" w:eastAsia="Arial" w:hAnsi="Arial" w:cs="Arial"/>
          <w:color w:val="FF0000"/>
          <w:sz w:val="24"/>
          <w:szCs w:val="24"/>
        </w:rPr>
        <w:t xml:space="preserve">how we collect feedback from </w:t>
      </w:r>
      <w:r w:rsidR="78AAB976" w:rsidRPr="411664C5">
        <w:rPr>
          <w:rFonts w:ascii="Arial" w:eastAsia="Arial" w:hAnsi="Arial" w:cs="Arial"/>
          <w:color w:val="FF0000"/>
          <w:sz w:val="24"/>
          <w:szCs w:val="24"/>
        </w:rPr>
        <w:t xml:space="preserve">stakeholders, how </w:t>
      </w:r>
      <w:r w:rsidR="11D49BC2" w:rsidRPr="411664C5">
        <w:rPr>
          <w:rFonts w:ascii="Arial" w:eastAsia="Arial" w:hAnsi="Arial" w:cs="Arial"/>
          <w:color w:val="FF0000"/>
          <w:sz w:val="24"/>
          <w:szCs w:val="24"/>
        </w:rPr>
        <w:t xml:space="preserve">effective this </w:t>
      </w:r>
      <w:r w:rsidR="59294218" w:rsidRPr="411664C5">
        <w:rPr>
          <w:rFonts w:ascii="Arial" w:eastAsia="Arial" w:hAnsi="Arial" w:cs="Arial"/>
          <w:color w:val="FF0000"/>
          <w:sz w:val="24"/>
          <w:szCs w:val="24"/>
        </w:rPr>
        <w:t xml:space="preserve">is, and </w:t>
      </w:r>
      <w:r w:rsidR="3E85EF56" w:rsidRPr="411664C5">
        <w:rPr>
          <w:rFonts w:ascii="Arial" w:eastAsia="Arial" w:hAnsi="Arial" w:cs="Arial"/>
          <w:color w:val="FF0000"/>
          <w:sz w:val="24"/>
          <w:szCs w:val="24"/>
        </w:rPr>
        <w:t xml:space="preserve">how it informs </w:t>
      </w:r>
      <w:r w:rsidR="6A10B736" w:rsidRPr="411664C5">
        <w:rPr>
          <w:rFonts w:ascii="Arial" w:eastAsia="Arial" w:hAnsi="Arial" w:cs="Arial"/>
          <w:color w:val="FF0000"/>
          <w:sz w:val="24"/>
          <w:szCs w:val="24"/>
        </w:rPr>
        <w:t xml:space="preserve">improvements in </w:t>
      </w:r>
      <w:r w:rsidR="2281ED80" w:rsidRPr="411664C5">
        <w:rPr>
          <w:rFonts w:ascii="Arial" w:eastAsia="Arial" w:hAnsi="Arial" w:cs="Arial"/>
          <w:color w:val="FF0000"/>
          <w:sz w:val="24"/>
          <w:szCs w:val="24"/>
        </w:rPr>
        <w:t>practice and outcomes for children</w:t>
      </w:r>
      <w:r w:rsidR="564FC35D" w:rsidRPr="411664C5">
        <w:rPr>
          <w:rFonts w:ascii="Arial" w:eastAsia="Arial" w:hAnsi="Arial" w:cs="Arial"/>
          <w:color w:val="FF0000"/>
          <w:sz w:val="24"/>
          <w:szCs w:val="24"/>
        </w:rPr>
        <w:t>.</w:t>
      </w:r>
    </w:p>
    <w:p w14:paraId="65B44E00" w14:textId="2D934438" w:rsidR="50EA8AEF" w:rsidRDefault="7F772678" w:rsidP="50EA8AEF">
      <w:pPr>
        <w:pStyle w:val="NormalWeb"/>
        <w:spacing w:beforeAutospacing="1" w:afterAutospacing="1" w:line="360" w:lineRule="auto"/>
        <w:rPr>
          <w:rFonts w:ascii="Arial" w:eastAsia="Arial" w:hAnsi="Arial" w:cs="Arial"/>
          <w:color w:val="FF0000"/>
          <w:sz w:val="24"/>
          <w:szCs w:val="24"/>
        </w:rPr>
      </w:pPr>
      <w:r w:rsidRPr="7F772678">
        <w:rPr>
          <w:rFonts w:ascii="Arial" w:eastAsia="Arial" w:hAnsi="Arial" w:cs="Arial"/>
          <w:color w:val="FF0000"/>
          <w:sz w:val="24"/>
          <w:szCs w:val="24"/>
        </w:rPr>
        <w:t xml:space="preserve">We will review key </w:t>
      </w:r>
      <w:r w:rsidR="56C89645" w:rsidRPr="56C89645">
        <w:rPr>
          <w:rFonts w:ascii="Arial" w:eastAsia="Arial" w:hAnsi="Arial" w:cs="Arial"/>
          <w:color w:val="FF0000"/>
          <w:sz w:val="24"/>
          <w:szCs w:val="24"/>
        </w:rPr>
        <w:t>areas</w:t>
      </w:r>
      <w:r w:rsidRPr="7F772678">
        <w:rPr>
          <w:rFonts w:ascii="Arial" w:eastAsia="Arial" w:hAnsi="Arial" w:cs="Arial"/>
          <w:color w:val="FF0000"/>
          <w:sz w:val="24"/>
          <w:szCs w:val="24"/>
        </w:rPr>
        <w:t xml:space="preserve"> including leadership, </w:t>
      </w:r>
      <w:r w:rsidR="38A7952C" w:rsidRPr="38A7952C">
        <w:rPr>
          <w:rFonts w:ascii="Arial" w:eastAsia="Arial" w:hAnsi="Arial" w:cs="Arial"/>
          <w:color w:val="FF0000"/>
          <w:sz w:val="24"/>
          <w:szCs w:val="24"/>
        </w:rPr>
        <w:t xml:space="preserve">policies, </w:t>
      </w:r>
      <w:r w:rsidR="5F5226F6" w:rsidRPr="5F5226F6">
        <w:rPr>
          <w:rFonts w:ascii="Arial" w:eastAsia="Arial" w:hAnsi="Arial" w:cs="Arial"/>
          <w:color w:val="FF0000"/>
          <w:sz w:val="24"/>
          <w:szCs w:val="24"/>
        </w:rPr>
        <w:t>environment</w:t>
      </w:r>
      <w:r w:rsidR="39B99670" w:rsidRPr="39B99670">
        <w:rPr>
          <w:rFonts w:ascii="Arial" w:eastAsia="Arial" w:hAnsi="Arial" w:cs="Arial"/>
          <w:color w:val="FF0000"/>
          <w:sz w:val="24"/>
          <w:szCs w:val="24"/>
        </w:rPr>
        <w:t xml:space="preserve">, </w:t>
      </w:r>
      <w:r w:rsidR="137B07B5" w:rsidRPr="137B07B5">
        <w:rPr>
          <w:rFonts w:ascii="Arial" w:eastAsia="Arial" w:hAnsi="Arial" w:cs="Arial"/>
          <w:color w:val="FF0000"/>
          <w:sz w:val="24"/>
          <w:szCs w:val="24"/>
        </w:rPr>
        <w:t xml:space="preserve">stakeholder voice, </w:t>
      </w:r>
      <w:r w:rsidR="437AA36F" w:rsidRPr="437AA36F">
        <w:rPr>
          <w:rFonts w:ascii="Arial" w:eastAsia="Arial" w:hAnsi="Arial" w:cs="Arial"/>
          <w:color w:val="FF0000"/>
          <w:sz w:val="24"/>
          <w:szCs w:val="24"/>
        </w:rPr>
        <w:t xml:space="preserve">ALN and staffing </w:t>
      </w:r>
      <w:r w:rsidR="56C89645" w:rsidRPr="56C89645">
        <w:rPr>
          <w:rFonts w:ascii="Arial" w:eastAsia="Arial" w:hAnsi="Arial" w:cs="Arial"/>
          <w:color w:val="FF0000"/>
          <w:sz w:val="24"/>
          <w:szCs w:val="24"/>
        </w:rPr>
        <w:t>as we have already completed</w:t>
      </w:r>
      <w:r w:rsidR="50EA8AEF" w:rsidRPr="50EA8AEF">
        <w:rPr>
          <w:rFonts w:ascii="Arial" w:eastAsia="Arial" w:hAnsi="Arial" w:cs="Arial"/>
          <w:color w:val="FF0000"/>
          <w:sz w:val="24"/>
          <w:szCs w:val="24"/>
        </w:rPr>
        <w:t xml:space="preserve"> </w:t>
      </w:r>
      <w:r w:rsidR="50EA8AEF" w:rsidRPr="5ED449C9">
        <w:rPr>
          <w:rFonts w:ascii="Arial" w:eastAsia="Arial" w:hAnsi="Arial" w:cs="Arial"/>
          <w:b/>
          <w:color w:val="FF0000"/>
          <w:sz w:val="24"/>
          <w:szCs w:val="24"/>
        </w:rPr>
        <w:t>Regulation 17</w:t>
      </w:r>
      <w:r w:rsidR="50D16441" w:rsidRPr="5ED449C9">
        <w:rPr>
          <w:rFonts w:ascii="Arial" w:eastAsia="Arial" w:hAnsi="Arial" w:cs="Arial"/>
          <w:b/>
          <w:color w:val="FF0000"/>
          <w:sz w:val="24"/>
          <w:szCs w:val="24"/>
        </w:rPr>
        <w:t xml:space="preserve"> </w:t>
      </w:r>
      <w:r w:rsidR="50EA8AEF" w:rsidRPr="5ED449C9">
        <w:rPr>
          <w:rFonts w:ascii="Arial" w:eastAsia="Arial" w:hAnsi="Arial" w:cs="Arial"/>
          <w:b/>
          <w:color w:val="FF0000"/>
          <w:sz w:val="24"/>
          <w:szCs w:val="24"/>
        </w:rPr>
        <w:t xml:space="preserve">(The Child Minding and Day Care (Wales) Regulations 2010, reg. </w:t>
      </w:r>
      <w:r w:rsidR="56C89645" w:rsidRPr="56C89645">
        <w:rPr>
          <w:rFonts w:ascii="Arial" w:eastAsia="Arial" w:hAnsi="Arial" w:cs="Arial"/>
          <w:b/>
          <w:bCs/>
          <w:color w:val="FF0000"/>
          <w:sz w:val="24"/>
          <w:szCs w:val="24"/>
        </w:rPr>
        <w:t>17</w:t>
      </w:r>
      <w:r w:rsidR="1E583147" w:rsidRPr="1E583147">
        <w:rPr>
          <w:rFonts w:ascii="Arial" w:eastAsia="Arial" w:hAnsi="Arial" w:cs="Arial"/>
          <w:color w:val="FF0000"/>
          <w:sz w:val="24"/>
          <w:szCs w:val="24"/>
        </w:rPr>
        <w:t>).</w:t>
      </w:r>
    </w:p>
    <w:p w14:paraId="6F9E804A" w14:textId="01EF3B95" w:rsidR="007F7D5C" w:rsidRDefault="5F6FD94E" w:rsidP="5F6FD94E">
      <w:pPr>
        <w:pStyle w:val="NormalWeb"/>
        <w:spacing w:beforeAutospacing="1" w:after="0" w:afterAutospacing="1" w:line="360" w:lineRule="auto"/>
        <w:rPr>
          <w:rFonts w:ascii="Arial" w:eastAsia="Arial" w:hAnsi="Arial" w:cs="Arial"/>
          <w:color w:val="000000" w:themeColor="text1"/>
          <w:sz w:val="24"/>
          <w:szCs w:val="24"/>
        </w:rPr>
      </w:pPr>
      <w:r w:rsidRPr="5F6FD94E">
        <w:rPr>
          <w:rFonts w:ascii="Arial" w:eastAsia="Arial" w:hAnsi="Arial" w:cs="Arial"/>
          <w:color w:val="FF0000"/>
          <w:sz w:val="24"/>
          <w:szCs w:val="24"/>
        </w:rPr>
        <w:t>To ensure a thorough review, each team member has responsibility for leading on a particular area of the SASS. This supports a distributed leadership approach</w:t>
      </w:r>
      <w:r w:rsidRPr="5F6FD94E">
        <w:rPr>
          <w:rFonts w:ascii="Arial" w:eastAsia="Arial" w:hAnsi="Arial" w:cs="Arial"/>
          <w:b/>
          <w:bCs/>
          <w:color w:val="FF0000"/>
          <w:sz w:val="24"/>
          <w:szCs w:val="24"/>
        </w:rPr>
        <w:t>,</w:t>
      </w:r>
      <w:r w:rsidRPr="5F6FD94E">
        <w:rPr>
          <w:rFonts w:ascii="Arial" w:eastAsia="Arial" w:hAnsi="Arial" w:cs="Arial"/>
          <w:color w:val="FF0000"/>
          <w:sz w:val="24"/>
          <w:szCs w:val="24"/>
        </w:rPr>
        <w:t xml:space="preserve"> where staff contribute to evaluating and improving the quality of the service </w:t>
      </w:r>
      <w:r w:rsidRPr="50EA8AEF">
        <w:rPr>
          <w:rFonts w:ascii="Arial" w:eastAsia="Arial" w:hAnsi="Arial" w:cs="Arial"/>
          <w:b/>
          <w:color w:val="FF0000"/>
          <w:sz w:val="24"/>
          <w:szCs w:val="24"/>
        </w:rPr>
        <w:t>(Rodd, 2013)</w:t>
      </w:r>
      <w:r w:rsidRPr="5F6FD94E">
        <w:rPr>
          <w:rFonts w:ascii="Arial" w:eastAsia="Arial" w:hAnsi="Arial" w:cs="Arial"/>
          <w:color w:val="FF0000"/>
          <w:sz w:val="24"/>
          <w:szCs w:val="24"/>
        </w:rPr>
        <w:t>.</w:t>
      </w:r>
    </w:p>
    <w:p w14:paraId="347564B1" w14:textId="5E15779A" w:rsidR="0EB380EF" w:rsidRDefault="0EB380EF" w:rsidP="0EB380EF">
      <w:pPr>
        <w:spacing w:beforeAutospacing="1" w:afterAutospacing="1" w:line="360" w:lineRule="auto"/>
        <w:rPr>
          <w:rFonts w:ascii="Arial" w:eastAsia="Arial" w:hAnsi="Arial" w:cs="Arial"/>
          <w:color w:val="FF0000"/>
          <w:sz w:val="24"/>
          <w:szCs w:val="24"/>
        </w:rPr>
      </w:pPr>
      <w:r w:rsidRPr="0EB380EF">
        <w:rPr>
          <w:rFonts w:ascii="Arial" w:eastAsia="Arial" w:hAnsi="Arial" w:cs="Arial"/>
          <w:color w:val="FF0000"/>
          <w:sz w:val="24"/>
          <w:szCs w:val="24"/>
        </w:rPr>
        <w:t>Attending the meeting today is.</w:t>
      </w:r>
    </w:p>
    <w:p w14:paraId="49F14346" w14:textId="724C0F82" w:rsidR="0EB380EF" w:rsidRDefault="0EB380EF" w:rsidP="0EB380EF">
      <w:pPr>
        <w:pStyle w:val="NormalWeb"/>
        <w:spacing w:beforeAutospacing="1" w:afterAutospacing="1" w:line="360" w:lineRule="auto"/>
        <w:rPr>
          <w:rFonts w:ascii="Arial" w:eastAsia="Arial" w:hAnsi="Arial" w:cs="Arial"/>
          <w:color w:val="FF0000"/>
          <w:sz w:val="24"/>
          <w:szCs w:val="24"/>
        </w:rPr>
      </w:pPr>
      <w:r w:rsidRPr="0EB380EF">
        <w:rPr>
          <w:rFonts w:ascii="Arial" w:eastAsia="Arial" w:hAnsi="Arial" w:cs="Arial"/>
          <w:b/>
          <w:bCs/>
          <w:color w:val="FF0000"/>
          <w:sz w:val="24"/>
          <w:szCs w:val="24"/>
        </w:rPr>
        <w:t xml:space="preserve">Nicola – </w:t>
      </w:r>
      <w:r w:rsidRPr="0EB380EF">
        <w:rPr>
          <w:rFonts w:ascii="Arial" w:eastAsia="Arial" w:hAnsi="Arial" w:cs="Arial"/>
          <w:color w:val="FF0000"/>
          <w:sz w:val="24"/>
          <w:szCs w:val="24"/>
        </w:rPr>
        <w:t>our</w:t>
      </w:r>
      <w:r w:rsidRPr="0EB380EF">
        <w:rPr>
          <w:rFonts w:ascii="Arial" w:eastAsia="Arial" w:hAnsi="Arial" w:cs="Arial"/>
          <w:b/>
          <w:bCs/>
          <w:color w:val="FF0000"/>
          <w:sz w:val="24"/>
          <w:szCs w:val="24"/>
        </w:rPr>
        <w:t xml:space="preserve"> Deputy Manager</w:t>
      </w:r>
      <w:r w:rsidRPr="0EB380EF">
        <w:rPr>
          <w:rFonts w:ascii="Arial" w:eastAsia="Arial" w:hAnsi="Arial" w:cs="Arial"/>
          <w:color w:val="FF0000"/>
          <w:sz w:val="24"/>
          <w:szCs w:val="24"/>
        </w:rPr>
        <w:t xml:space="preserve"> </w:t>
      </w:r>
    </w:p>
    <w:p w14:paraId="738D76D2" w14:textId="3F46FC2F" w:rsidR="0EB380EF" w:rsidRDefault="0EB380EF" w:rsidP="0EB380EF">
      <w:pPr>
        <w:pStyle w:val="NormalWeb"/>
        <w:spacing w:beforeAutospacing="1" w:afterAutospacing="1" w:line="360" w:lineRule="auto"/>
        <w:rPr>
          <w:rFonts w:ascii="Arial" w:eastAsia="Arial" w:hAnsi="Arial" w:cs="Arial"/>
          <w:color w:val="FF0000"/>
          <w:sz w:val="24"/>
          <w:szCs w:val="24"/>
        </w:rPr>
      </w:pPr>
      <w:r w:rsidRPr="0EB380EF">
        <w:rPr>
          <w:rFonts w:ascii="Arial" w:eastAsia="Arial" w:hAnsi="Arial" w:cs="Arial"/>
          <w:b/>
          <w:bCs/>
          <w:color w:val="FF0000"/>
          <w:sz w:val="24"/>
          <w:szCs w:val="24"/>
        </w:rPr>
        <w:t xml:space="preserve">Barbara – </w:t>
      </w:r>
      <w:r w:rsidRPr="0EB380EF">
        <w:rPr>
          <w:rFonts w:ascii="Arial" w:eastAsia="Arial" w:hAnsi="Arial" w:cs="Arial"/>
          <w:color w:val="FF0000"/>
          <w:sz w:val="24"/>
          <w:szCs w:val="24"/>
        </w:rPr>
        <w:t>the</w:t>
      </w:r>
      <w:r w:rsidRPr="0EB380EF">
        <w:rPr>
          <w:rFonts w:ascii="Arial" w:eastAsia="Arial" w:hAnsi="Arial" w:cs="Arial"/>
          <w:b/>
          <w:bCs/>
          <w:color w:val="FF0000"/>
          <w:sz w:val="24"/>
          <w:szCs w:val="24"/>
        </w:rPr>
        <w:t xml:space="preserve"> Health and Safety Lead </w:t>
      </w:r>
    </w:p>
    <w:p w14:paraId="37799878" w14:textId="5BC1808E" w:rsidR="0EB380EF" w:rsidRDefault="0EB380EF" w:rsidP="0EB380EF">
      <w:pPr>
        <w:pStyle w:val="NormalWeb"/>
        <w:spacing w:beforeAutospacing="1" w:afterAutospacing="1" w:line="360" w:lineRule="auto"/>
        <w:rPr>
          <w:rFonts w:ascii="Arial" w:eastAsia="Arial" w:hAnsi="Arial" w:cs="Arial"/>
          <w:color w:val="FF0000"/>
          <w:sz w:val="24"/>
          <w:szCs w:val="24"/>
        </w:rPr>
      </w:pPr>
      <w:r w:rsidRPr="0EB380EF">
        <w:rPr>
          <w:rFonts w:ascii="Arial" w:eastAsia="Arial" w:hAnsi="Arial" w:cs="Arial"/>
          <w:b/>
          <w:bCs/>
          <w:color w:val="FF0000"/>
          <w:sz w:val="24"/>
          <w:szCs w:val="24"/>
        </w:rPr>
        <w:t xml:space="preserve">Emily – </w:t>
      </w:r>
      <w:r w:rsidRPr="0EB380EF">
        <w:rPr>
          <w:rFonts w:ascii="Arial" w:eastAsia="Arial" w:hAnsi="Arial" w:cs="Arial"/>
          <w:color w:val="FF0000"/>
          <w:sz w:val="24"/>
          <w:szCs w:val="24"/>
        </w:rPr>
        <w:t>our</w:t>
      </w:r>
      <w:r w:rsidRPr="0EB380EF">
        <w:rPr>
          <w:rFonts w:ascii="Arial" w:eastAsia="Arial" w:hAnsi="Arial" w:cs="Arial"/>
          <w:b/>
          <w:bCs/>
          <w:color w:val="FF0000"/>
          <w:sz w:val="24"/>
          <w:szCs w:val="24"/>
        </w:rPr>
        <w:t xml:space="preserve"> Quality Assurance Lead</w:t>
      </w:r>
      <w:r w:rsidRPr="0EB380EF">
        <w:rPr>
          <w:rFonts w:ascii="Arial" w:eastAsia="Arial" w:hAnsi="Arial" w:cs="Arial"/>
          <w:color w:val="FF0000"/>
          <w:sz w:val="24"/>
          <w:szCs w:val="24"/>
        </w:rPr>
        <w:t xml:space="preserve"> </w:t>
      </w:r>
      <w:r w:rsidR="4175C003" w:rsidRPr="4175C003">
        <w:rPr>
          <w:rFonts w:ascii="Arial" w:eastAsia="Arial" w:hAnsi="Arial" w:cs="Arial"/>
          <w:color w:val="FF0000"/>
          <w:sz w:val="24"/>
          <w:szCs w:val="24"/>
        </w:rPr>
        <w:t>and</w:t>
      </w:r>
    </w:p>
    <w:p w14:paraId="61B69C82" w14:textId="03653880" w:rsidR="6363F3DA" w:rsidRDefault="0EB380EF" w:rsidP="6363F3DA">
      <w:pPr>
        <w:pStyle w:val="NormalWeb"/>
        <w:spacing w:beforeAutospacing="1" w:afterAutospacing="1" w:line="360" w:lineRule="auto"/>
        <w:rPr>
          <w:rFonts w:ascii="Arial" w:eastAsia="Arial" w:hAnsi="Arial" w:cs="Arial"/>
          <w:color w:val="FF0000"/>
          <w:sz w:val="24"/>
          <w:szCs w:val="24"/>
        </w:rPr>
      </w:pPr>
      <w:r w:rsidRPr="0EB380EF">
        <w:rPr>
          <w:rFonts w:ascii="Arial" w:eastAsia="Arial" w:hAnsi="Arial" w:cs="Arial"/>
          <w:b/>
          <w:bCs/>
          <w:color w:val="FF0000"/>
          <w:sz w:val="24"/>
          <w:szCs w:val="24"/>
        </w:rPr>
        <w:t>Maka – ALN and Inclusion Lead</w:t>
      </w:r>
    </w:p>
    <w:p w14:paraId="06C1637A" w14:textId="4239308B" w:rsidR="007F7D5C" w:rsidRDefault="50EA8AEF" w:rsidP="50EA8AEF">
      <w:pPr>
        <w:spacing w:beforeAutospacing="1" w:after="0" w:afterAutospacing="1" w:line="360" w:lineRule="auto"/>
        <w:rPr>
          <w:rFonts w:ascii="Arial" w:eastAsia="Arial" w:hAnsi="Arial" w:cs="Arial"/>
          <w:color w:val="FF0000"/>
          <w:sz w:val="24"/>
          <w:szCs w:val="24"/>
        </w:rPr>
      </w:pPr>
      <w:r w:rsidRPr="50EA8AEF">
        <w:rPr>
          <w:rFonts w:ascii="Arial" w:eastAsia="Arial" w:hAnsi="Arial" w:cs="Arial"/>
          <w:color w:val="FF0000"/>
          <w:sz w:val="24"/>
          <w:szCs w:val="24"/>
        </w:rPr>
        <w:t xml:space="preserve">As the Manager and Responsible Individual, I oversee the leadership and management of the </w:t>
      </w:r>
      <w:r w:rsidR="71AF81B3" w:rsidRPr="71AF81B3">
        <w:rPr>
          <w:rFonts w:ascii="Arial" w:eastAsia="Arial" w:hAnsi="Arial" w:cs="Arial"/>
          <w:color w:val="FF0000"/>
          <w:sz w:val="24"/>
          <w:szCs w:val="24"/>
        </w:rPr>
        <w:t xml:space="preserve">service, </w:t>
      </w:r>
      <w:r w:rsidR="068DF586" w:rsidRPr="068DF586">
        <w:rPr>
          <w:rFonts w:ascii="Arial" w:eastAsia="Arial" w:hAnsi="Arial" w:cs="Arial"/>
          <w:color w:val="FF0000"/>
          <w:sz w:val="24"/>
          <w:szCs w:val="24"/>
        </w:rPr>
        <w:t>ensuring</w:t>
      </w:r>
      <w:r w:rsidR="71AF81B3" w:rsidRPr="71AF81B3">
        <w:rPr>
          <w:rFonts w:ascii="Arial" w:eastAsia="Arial" w:hAnsi="Arial" w:cs="Arial"/>
          <w:color w:val="FF0000"/>
          <w:sz w:val="24"/>
          <w:szCs w:val="24"/>
        </w:rPr>
        <w:t xml:space="preserve"> CIW </w:t>
      </w:r>
      <w:r w:rsidR="3712F6F6" w:rsidRPr="3712F6F6">
        <w:rPr>
          <w:rFonts w:ascii="Arial" w:eastAsia="Arial" w:hAnsi="Arial" w:cs="Arial"/>
          <w:color w:val="FF0000"/>
          <w:sz w:val="24"/>
          <w:szCs w:val="24"/>
        </w:rPr>
        <w:t xml:space="preserve">regulations </w:t>
      </w:r>
      <w:r w:rsidR="7A91BB62" w:rsidRPr="7A91BB62">
        <w:rPr>
          <w:rFonts w:ascii="Arial" w:eastAsia="Arial" w:hAnsi="Arial" w:cs="Arial"/>
          <w:color w:val="FF0000"/>
          <w:sz w:val="24"/>
          <w:szCs w:val="24"/>
        </w:rPr>
        <w:t xml:space="preserve">and </w:t>
      </w:r>
      <w:r w:rsidR="2C26A3D4" w:rsidRPr="2C26A3D4">
        <w:rPr>
          <w:rFonts w:ascii="Arial" w:eastAsia="Arial" w:hAnsi="Arial" w:cs="Arial"/>
          <w:color w:val="FF0000"/>
          <w:sz w:val="24"/>
          <w:szCs w:val="24"/>
        </w:rPr>
        <w:t xml:space="preserve">NMS </w:t>
      </w:r>
      <w:r w:rsidR="7D7B87CC" w:rsidRPr="7D7B87CC">
        <w:rPr>
          <w:rFonts w:ascii="Arial" w:eastAsia="Arial" w:hAnsi="Arial" w:cs="Arial"/>
          <w:color w:val="FF0000"/>
          <w:sz w:val="24"/>
          <w:szCs w:val="24"/>
        </w:rPr>
        <w:t>are met.</w:t>
      </w:r>
      <w:r w:rsidRPr="50EA8AEF">
        <w:rPr>
          <w:rFonts w:ascii="Arial" w:eastAsia="Arial" w:hAnsi="Arial" w:cs="Arial"/>
          <w:color w:val="FF0000"/>
          <w:sz w:val="24"/>
          <w:szCs w:val="24"/>
        </w:rPr>
        <w:t xml:space="preserve"> </w:t>
      </w:r>
      <w:r w:rsidR="02F3F8CF" w:rsidRPr="02F3F8CF">
        <w:rPr>
          <w:rFonts w:ascii="Arial" w:eastAsia="Arial" w:hAnsi="Arial" w:cs="Arial"/>
          <w:color w:val="FF0000"/>
          <w:sz w:val="24"/>
          <w:szCs w:val="24"/>
        </w:rPr>
        <w:t xml:space="preserve">This includes ensuring our policies are </w:t>
      </w:r>
      <w:r w:rsidR="12FE9FE7" w:rsidRPr="12FE9FE7">
        <w:rPr>
          <w:rFonts w:ascii="Arial" w:eastAsia="Arial" w:hAnsi="Arial" w:cs="Arial"/>
          <w:color w:val="FF0000"/>
          <w:sz w:val="24"/>
          <w:szCs w:val="24"/>
        </w:rPr>
        <w:t xml:space="preserve">implemented to </w:t>
      </w:r>
      <w:r w:rsidR="3EC7D95E" w:rsidRPr="3EC7D95E">
        <w:rPr>
          <w:rFonts w:ascii="Arial" w:eastAsia="Arial" w:hAnsi="Arial" w:cs="Arial"/>
          <w:color w:val="FF0000"/>
          <w:sz w:val="24"/>
          <w:szCs w:val="24"/>
        </w:rPr>
        <w:t>improve</w:t>
      </w:r>
      <w:r w:rsidR="02F3F8CF" w:rsidRPr="02F3F8CF">
        <w:rPr>
          <w:rFonts w:ascii="Arial" w:eastAsia="Arial" w:hAnsi="Arial" w:cs="Arial"/>
          <w:color w:val="FF0000"/>
          <w:sz w:val="24"/>
          <w:szCs w:val="24"/>
        </w:rPr>
        <w:t xml:space="preserve"> the quality of care for children and families.</w:t>
      </w:r>
    </w:p>
    <w:p w14:paraId="1C262081" w14:textId="11CDF04F" w:rsidR="50EA8AEF" w:rsidRDefault="50EA8AEF" w:rsidP="50EA8AEF">
      <w:pPr>
        <w:pStyle w:val="NormalWeb"/>
        <w:spacing w:beforeAutospacing="1" w:afterAutospacing="1" w:line="360" w:lineRule="auto"/>
        <w:rPr>
          <w:rFonts w:ascii="Arial" w:eastAsia="Arial" w:hAnsi="Arial" w:cs="Arial"/>
          <w:color w:val="FF0000"/>
          <w:sz w:val="24"/>
          <w:szCs w:val="24"/>
        </w:rPr>
      </w:pPr>
      <w:r w:rsidRPr="50EA8AEF">
        <w:rPr>
          <w:rFonts w:ascii="Arial" w:eastAsia="Arial" w:hAnsi="Arial" w:cs="Arial"/>
          <w:color w:val="FF0000"/>
          <w:sz w:val="24"/>
          <w:szCs w:val="24"/>
        </w:rPr>
        <w:t>Over to you Nicola.</w:t>
      </w:r>
    </w:p>
    <w:p w14:paraId="7C52B153" w14:textId="1C863765" w:rsidR="02B7D114" w:rsidRDefault="5F6FD94E" w:rsidP="35F91704">
      <w:pPr>
        <w:spacing w:after="0" w:line="360" w:lineRule="auto"/>
        <w:rPr>
          <w:rFonts w:ascii="Arial" w:eastAsia="Arial" w:hAnsi="Arial" w:cs="Arial"/>
          <w:color w:val="A02B93" w:themeColor="accent5"/>
          <w:sz w:val="24"/>
          <w:szCs w:val="24"/>
        </w:rPr>
      </w:pPr>
      <w:r w:rsidRPr="5F6FD94E">
        <w:rPr>
          <w:rFonts w:ascii="Arial" w:eastAsia="Arial" w:hAnsi="Arial" w:cs="Arial"/>
          <w:b/>
          <w:bCs/>
          <w:color w:val="A02B93" w:themeColor="accent5"/>
          <w:sz w:val="24"/>
          <w:szCs w:val="24"/>
        </w:rPr>
        <w:t>Nicola:</w:t>
      </w:r>
      <w:r w:rsidR="7448D03F" w:rsidRPr="7448D03F">
        <w:rPr>
          <w:rFonts w:ascii="Arial" w:eastAsia="Arial" w:hAnsi="Arial" w:cs="Arial"/>
          <w:b/>
          <w:bCs/>
          <w:color w:val="A02B93" w:themeColor="accent5"/>
          <w:sz w:val="24"/>
          <w:szCs w:val="24"/>
        </w:rPr>
        <w:t xml:space="preserve"> </w:t>
      </w:r>
    </w:p>
    <w:p w14:paraId="2434AEDE" w14:textId="72EB87FB" w:rsidR="02B7D114" w:rsidRDefault="02B7D114" w:rsidP="35F91704">
      <w:pPr>
        <w:spacing w:after="0" w:line="360" w:lineRule="auto"/>
        <w:rPr>
          <w:rFonts w:ascii="Arial" w:eastAsia="Arial" w:hAnsi="Arial" w:cs="Arial"/>
          <w:color w:val="A02B93" w:themeColor="accent5"/>
          <w:sz w:val="24"/>
          <w:szCs w:val="24"/>
        </w:rPr>
      </w:pPr>
    </w:p>
    <w:p w14:paraId="043DA315" w14:textId="24767132" w:rsidR="02B7D114" w:rsidRDefault="5F6FD94E" w:rsidP="02B7D114">
      <w:pPr>
        <w:spacing w:after="0" w:line="360" w:lineRule="auto"/>
        <w:rPr>
          <w:rFonts w:ascii="Arial" w:eastAsia="Arial" w:hAnsi="Arial" w:cs="Arial"/>
          <w:color w:val="A02B93" w:themeColor="accent5"/>
          <w:sz w:val="24"/>
          <w:szCs w:val="24"/>
        </w:rPr>
      </w:pPr>
      <w:r w:rsidRPr="5F6FD94E">
        <w:rPr>
          <w:rFonts w:ascii="Arial" w:eastAsia="Arial" w:hAnsi="Arial" w:cs="Arial"/>
          <w:color w:val="A02B93" w:themeColor="accent5"/>
          <w:sz w:val="24"/>
          <w:szCs w:val="24"/>
        </w:rPr>
        <w:t>Thanks Natasha.</w:t>
      </w:r>
    </w:p>
    <w:p w14:paraId="3600C520" w14:textId="21848604" w:rsidR="5003C920" w:rsidRDefault="5003C920" w:rsidP="5003C920">
      <w:pPr>
        <w:spacing w:after="0" w:line="360" w:lineRule="auto"/>
        <w:rPr>
          <w:rFonts w:ascii="Arial" w:eastAsia="Arial" w:hAnsi="Arial" w:cs="Arial"/>
          <w:color w:val="A02B93" w:themeColor="accent5"/>
          <w:sz w:val="24"/>
          <w:szCs w:val="24"/>
        </w:rPr>
      </w:pPr>
    </w:p>
    <w:p w14:paraId="73BE75D7" w14:textId="593D2067" w:rsidR="02B7D114" w:rsidRDefault="20F429A0" w:rsidP="02B7D114">
      <w:pPr>
        <w:spacing w:after="0" w:line="360" w:lineRule="auto"/>
        <w:rPr>
          <w:rFonts w:ascii="Arial" w:eastAsia="Arial" w:hAnsi="Arial" w:cs="Arial"/>
          <w:color w:val="A02B93" w:themeColor="accent5"/>
          <w:sz w:val="24"/>
          <w:szCs w:val="24"/>
        </w:rPr>
      </w:pPr>
      <w:r w:rsidRPr="2FB82253">
        <w:rPr>
          <w:rFonts w:ascii="Arial" w:eastAsia="Arial" w:hAnsi="Arial" w:cs="Arial"/>
          <w:color w:val="A02B93" w:themeColor="accent5"/>
          <w:sz w:val="24"/>
          <w:szCs w:val="24"/>
        </w:rPr>
        <w:t>I’m going to focus on how our policies are used in practice,</w:t>
      </w:r>
      <w:r w:rsidR="4EBA4215" w:rsidRPr="4EBA4215">
        <w:rPr>
          <w:rFonts w:ascii="Arial" w:eastAsia="Arial" w:hAnsi="Arial" w:cs="Arial"/>
          <w:color w:val="A02B93" w:themeColor="accent5"/>
          <w:sz w:val="24"/>
          <w:szCs w:val="24"/>
        </w:rPr>
        <w:t xml:space="preserve"> </w:t>
      </w:r>
      <w:r w:rsidRPr="2FB82253">
        <w:rPr>
          <w:rFonts w:ascii="Arial" w:eastAsia="Arial" w:hAnsi="Arial" w:cs="Arial"/>
          <w:color w:val="A02B93" w:themeColor="accent5"/>
          <w:sz w:val="24"/>
          <w:szCs w:val="24"/>
        </w:rPr>
        <w:t>particularly around accident and incident recording</w:t>
      </w:r>
      <w:r w:rsidR="4EBA4215" w:rsidRPr="4EBA4215">
        <w:rPr>
          <w:rFonts w:ascii="Arial" w:eastAsia="Arial" w:hAnsi="Arial" w:cs="Arial"/>
          <w:color w:val="A02B93" w:themeColor="accent5"/>
          <w:sz w:val="24"/>
          <w:szCs w:val="24"/>
        </w:rPr>
        <w:t xml:space="preserve"> </w:t>
      </w:r>
      <w:r w:rsidRPr="2FB82253">
        <w:rPr>
          <w:rFonts w:ascii="Arial" w:eastAsia="Arial" w:hAnsi="Arial" w:cs="Arial"/>
          <w:color w:val="A02B93" w:themeColor="accent5"/>
          <w:sz w:val="24"/>
          <w:szCs w:val="24"/>
        </w:rPr>
        <w:t>and our behaviour policy,</w:t>
      </w:r>
      <w:r w:rsidR="4EBA4215" w:rsidRPr="4EBA4215">
        <w:rPr>
          <w:rFonts w:ascii="Arial" w:eastAsia="Arial" w:hAnsi="Arial" w:cs="Arial"/>
          <w:color w:val="A02B93" w:themeColor="accent5"/>
          <w:sz w:val="24"/>
          <w:szCs w:val="24"/>
        </w:rPr>
        <w:t xml:space="preserve"> </w:t>
      </w:r>
      <w:r w:rsidRPr="2FB82253">
        <w:rPr>
          <w:rFonts w:ascii="Arial" w:eastAsia="Arial" w:hAnsi="Arial" w:cs="Arial"/>
          <w:color w:val="A02B93" w:themeColor="accent5"/>
          <w:sz w:val="24"/>
          <w:szCs w:val="24"/>
        </w:rPr>
        <w:t>and how this links to SASS and improving quality within the setting.</w:t>
      </w:r>
    </w:p>
    <w:p w14:paraId="4DF57763" w14:textId="119F3E42" w:rsidR="20F429A0" w:rsidRDefault="20F429A0" w:rsidP="20F429A0">
      <w:pPr>
        <w:spacing w:after="0" w:line="360" w:lineRule="auto"/>
        <w:rPr>
          <w:rFonts w:ascii="Arial" w:eastAsia="Arial" w:hAnsi="Arial" w:cs="Arial"/>
          <w:color w:val="000000" w:themeColor="text1"/>
          <w:sz w:val="24"/>
          <w:szCs w:val="24"/>
        </w:rPr>
      </w:pPr>
    </w:p>
    <w:p w14:paraId="41FEEF42" w14:textId="39EDC9CE" w:rsidR="02F684E9" w:rsidRDefault="5469B55B" w:rsidP="4F891633">
      <w:pPr>
        <w:spacing w:line="360" w:lineRule="auto"/>
        <w:rPr>
          <w:rFonts w:ascii="Arial" w:eastAsia="Arial" w:hAnsi="Arial" w:cs="Arial"/>
          <w:color w:val="A02B93" w:themeColor="accent5"/>
          <w:sz w:val="24"/>
          <w:szCs w:val="24"/>
        </w:rPr>
      </w:pPr>
      <w:r w:rsidRPr="5469B55B">
        <w:rPr>
          <w:rFonts w:ascii="Arial" w:eastAsia="Arial" w:hAnsi="Arial" w:cs="Arial"/>
          <w:color w:val="A02B93" w:themeColor="accent5"/>
          <w:sz w:val="24"/>
          <w:szCs w:val="24"/>
        </w:rPr>
        <w:t>As part of the operational review for SASS</w:t>
      </w:r>
      <w:r w:rsidR="50EA8AEF" w:rsidRPr="50EA8AEF">
        <w:rPr>
          <w:rFonts w:ascii="Arial" w:eastAsia="Arial" w:hAnsi="Arial" w:cs="Arial"/>
          <w:color w:val="A02B93" w:themeColor="accent5"/>
          <w:sz w:val="24"/>
          <w:szCs w:val="24"/>
        </w:rPr>
        <w:t>,</w:t>
      </w:r>
      <w:r w:rsidRPr="5469B55B">
        <w:rPr>
          <w:rFonts w:ascii="Arial" w:eastAsia="Arial" w:hAnsi="Arial" w:cs="Arial"/>
          <w:color w:val="A02B93" w:themeColor="accent5"/>
          <w:sz w:val="24"/>
          <w:szCs w:val="24"/>
        </w:rPr>
        <w:t xml:space="preserve"> I’ve been looking at how our policies are used in everyday practice rather than simply existing as written documents.</w:t>
      </w:r>
    </w:p>
    <w:p w14:paraId="22E0AE10" w14:textId="14F2DED0" w:rsidR="02F684E9" w:rsidRDefault="4F891633" w:rsidP="4F891633">
      <w:pPr>
        <w:spacing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From a CIW perspective, this links directly to the Leadership and Management theme</w:t>
      </w:r>
      <w:r w:rsidR="21B82A94" w:rsidRPr="21B82A94">
        <w:rPr>
          <w:rFonts w:ascii="Arial" w:eastAsia="Arial" w:hAnsi="Arial" w:cs="Arial"/>
          <w:color w:val="A02B93" w:themeColor="accent5"/>
          <w:sz w:val="24"/>
          <w:szCs w:val="24"/>
        </w:rPr>
        <w:t xml:space="preserve"> </w:t>
      </w:r>
      <w:r w:rsidR="6993509E" w:rsidRPr="6993509E">
        <w:rPr>
          <w:rFonts w:ascii="Arial" w:eastAsia="Arial" w:hAnsi="Arial" w:cs="Arial"/>
          <w:color w:val="A02B93" w:themeColor="accent5"/>
          <w:sz w:val="24"/>
          <w:szCs w:val="24"/>
        </w:rPr>
        <w:t>and</w:t>
      </w:r>
      <w:r w:rsidRPr="4F891633">
        <w:rPr>
          <w:rFonts w:ascii="Arial" w:eastAsia="Arial" w:hAnsi="Arial" w:cs="Arial"/>
          <w:color w:val="A02B93" w:themeColor="accent5"/>
          <w:sz w:val="24"/>
          <w:szCs w:val="24"/>
        </w:rPr>
        <w:t xml:space="preserve"> Care and Development, because policies shape how we support children’s behaviour, wellbeing and daily experiences. </w:t>
      </w:r>
    </w:p>
    <w:p w14:paraId="58E2C2B9" w14:textId="2F8232CC" w:rsidR="02F684E9" w:rsidRDefault="5469B55B" w:rsidP="5469B55B">
      <w:pPr>
        <w:spacing w:line="360" w:lineRule="auto"/>
        <w:rPr>
          <w:rFonts w:ascii="Arial" w:eastAsia="Arial" w:hAnsi="Arial" w:cs="Arial"/>
          <w:color w:val="A02B93" w:themeColor="accent5"/>
          <w:sz w:val="24"/>
          <w:szCs w:val="24"/>
        </w:rPr>
      </w:pPr>
      <w:r w:rsidRPr="50EA8AEF">
        <w:rPr>
          <w:rFonts w:ascii="Arial" w:eastAsia="Arial" w:hAnsi="Arial" w:cs="Arial"/>
          <w:b/>
          <w:color w:val="A02B93" w:themeColor="accent5"/>
          <w:sz w:val="24"/>
          <w:szCs w:val="24"/>
        </w:rPr>
        <w:t>Rodd (2013)</w:t>
      </w:r>
      <w:r w:rsidRPr="5469B55B">
        <w:rPr>
          <w:rFonts w:ascii="Arial" w:eastAsia="Arial" w:hAnsi="Arial" w:cs="Arial"/>
          <w:color w:val="A02B93" w:themeColor="accent5"/>
          <w:sz w:val="24"/>
          <w:szCs w:val="24"/>
        </w:rPr>
        <w:t xml:space="preserve"> explains that policies are most effective when they are embedded in everyday practice</w:t>
      </w:r>
      <w:r w:rsidR="73A1D1FD" w:rsidRPr="73A1D1FD">
        <w:rPr>
          <w:rFonts w:ascii="Arial" w:eastAsia="Arial" w:hAnsi="Arial" w:cs="Arial"/>
          <w:color w:val="A02B93" w:themeColor="accent5"/>
          <w:sz w:val="24"/>
          <w:szCs w:val="24"/>
        </w:rPr>
        <w:t>.</w:t>
      </w:r>
      <w:r w:rsidRPr="5469B55B">
        <w:rPr>
          <w:rFonts w:ascii="Arial" w:eastAsia="Arial" w:hAnsi="Arial" w:cs="Arial"/>
          <w:color w:val="A02B93" w:themeColor="accent5"/>
          <w:sz w:val="24"/>
          <w:szCs w:val="24"/>
        </w:rPr>
        <w:t xml:space="preserve"> </w:t>
      </w:r>
      <w:r w:rsidR="4EBA4215" w:rsidRPr="4EBA4215">
        <w:rPr>
          <w:rFonts w:ascii="Arial" w:eastAsia="Arial" w:hAnsi="Arial" w:cs="Arial"/>
          <w:color w:val="A02B93" w:themeColor="accent5"/>
          <w:sz w:val="24"/>
          <w:szCs w:val="24"/>
        </w:rPr>
        <w:t xml:space="preserve"> </w:t>
      </w:r>
      <w:r w:rsidR="50EA8AEF" w:rsidRPr="50EA8AEF">
        <w:rPr>
          <w:rFonts w:ascii="Arial" w:eastAsia="Arial" w:hAnsi="Arial" w:cs="Arial"/>
          <w:color w:val="A02B93" w:themeColor="accent5"/>
          <w:sz w:val="24"/>
          <w:szCs w:val="24"/>
        </w:rPr>
        <w:t>Similarly</w:t>
      </w:r>
      <w:r w:rsidRPr="5469B55B">
        <w:rPr>
          <w:rFonts w:ascii="Arial" w:eastAsia="Arial" w:hAnsi="Arial" w:cs="Arial"/>
          <w:color w:val="A02B93" w:themeColor="accent5"/>
          <w:sz w:val="24"/>
          <w:szCs w:val="24"/>
        </w:rPr>
        <w:t xml:space="preserve">, </w:t>
      </w:r>
      <w:r w:rsidRPr="50EA8AEF">
        <w:rPr>
          <w:rFonts w:ascii="Arial" w:eastAsia="Arial" w:hAnsi="Arial" w:cs="Arial"/>
          <w:b/>
          <w:color w:val="A02B93" w:themeColor="accent5"/>
          <w:sz w:val="24"/>
          <w:szCs w:val="24"/>
        </w:rPr>
        <w:t>Campbell-Barr and Leeson (2016)</w:t>
      </w:r>
      <w:r w:rsidRPr="5469B55B">
        <w:rPr>
          <w:rFonts w:ascii="Arial" w:eastAsia="Arial" w:hAnsi="Arial" w:cs="Arial"/>
          <w:color w:val="A02B93" w:themeColor="accent5"/>
          <w:sz w:val="24"/>
          <w:szCs w:val="24"/>
        </w:rPr>
        <w:t xml:space="preserve"> highlight that leadership involves ensuring policies guide professional decision-making and interactions with children and families.</w:t>
      </w:r>
    </w:p>
    <w:p w14:paraId="545394FC" w14:textId="50364ABA" w:rsidR="73A1D1FD" w:rsidRDefault="73A1D1FD" w:rsidP="73A1D1FD">
      <w:pPr>
        <w:spacing w:line="360" w:lineRule="auto"/>
        <w:rPr>
          <w:rFonts w:ascii="Arial" w:eastAsia="Arial" w:hAnsi="Arial" w:cs="Arial"/>
          <w:b/>
          <w:bCs/>
          <w:color w:val="00B050"/>
          <w:sz w:val="24"/>
          <w:szCs w:val="24"/>
        </w:rPr>
      </w:pPr>
    </w:p>
    <w:p w14:paraId="586B752B" w14:textId="68396256" w:rsidR="02F684E9" w:rsidRDefault="73553B1A" w:rsidP="10D75D26">
      <w:pPr>
        <w:spacing w:line="360" w:lineRule="auto"/>
        <w:rPr>
          <w:rFonts w:ascii="Arial" w:eastAsia="Arial" w:hAnsi="Arial" w:cs="Arial"/>
          <w:b/>
          <w:color w:val="00B050"/>
          <w:sz w:val="24"/>
          <w:szCs w:val="24"/>
        </w:rPr>
      </w:pPr>
      <w:r w:rsidRPr="560C9059">
        <w:rPr>
          <w:rFonts w:ascii="Arial" w:eastAsia="Arial" w:hAnsi="Arial" w:cs="Arial"/>
          <w:b/>
          <w:color w:val="00B050"/>
          <w:sz w:val="24"/>
          <w:szCs w:val="24"/>
        </w:rPr>
        <w:t>Emily</w:t>
      </w:r>
      <w:r w:rsidR="10D75D26" w:rsidRPr="560C9059">
        <w:rPr>
          <w:rFonts w:ascii="Arial" w:eastAsia="Arial" w:hAnsi="Arial" w:cs="Arial"/>
          <w:b/>
          <w:color w:val="00B050"/>
          <w:sz w:val="24"/>
          <w:szCs w:val="24"/>
        </w:rPr>
        <w:t>:</w:t>
      </w:r>
    </w:p>
    <w:p w14:paraId="299CB472" w14:textId="36A39AE1" w:rsidR="58BEFCE1" w:rsidRDefault="58BEFCE1" w:rsidP="58BEFCE1">
      <w:pPr>
        <w:spacing w:before="210" w:after="210" w:line="300" w:lineRule="auto"/>
        <w:rPr>
          <w:rFonts w:ascii="Arial" w:eastAsia="Arial" w:hAnsi="Arial" w:cs="Arial"/>
          <w:color w:val="00B050"/>
          <w:sz w:val="24"/>
          <w:szCs w:val="24"/>
        </w:rPr>
      </w:pPr>
      <w:r w:rsidRPr="142ECE55">
        <w:rPr>
          <w:rFonts w:ascii="Arial" w:eastAsia="Arial" w:hAnsi="Arial" w:cs="Arial"/>
          <w:color w:val="00B050"/>
          <w:sz w:val="24"/>
          <w:szCs w:val="24"/>
        </w:rPr>
        <w:t xml:space="preserve">I agree, Nicola. Simply having policies </w:t>
      </w:r>
      <w:r w:rsidRPr="3DE05D97">
        <w:rPr>
          <w:rFonts w:ascii="Arial" w:eastAsia="Arial" w:hAnsi="Arial" w:cs="Arial"/>
          <w:i/>
          <w:color w:val="00B050"/>
          <w:sz w:val="24"/>
          <w:szCs w:val="24"/>
        </w:rPr>
        <w:t xml:space="preserve">isn’t </w:t>
      </w:r>
      <w:r w:rsidRPr="142ECE55">
        <w:rPr>
          <w:rFonts w:ascii="Arial" w:eastAsia="Arial" w:hAnsi="Arial" w:cs="Arial"/>
          <w:color w:val="00B050"/>
          <w:sz w:val="24"/>
          <w:szCs w:val="24"/>
        </w:rPr>
        <w:t>enough to guarantee high‑quality provision.</w:t>
      </w:r>
    </w:p>
    <w:p w14:paraId="0723C0C5" w14:textId="4846C006" w:rsidR="58BEFCE1" w:rsidRDefault="58BEFCE1" w:rsidP="58BEFCE1">
      <w:pPr>
        <w:spacing w:before="210" w:after="210" w:line="300" w:lineRule="auto"/>
        <w:rPr>
          <w:rFonts w:ascii="Arial" w:eastAsia="Arial" w:hAnsi="Arial" w:cs="Arial"/>
          <w:color w:val="00B050"/>
          <w:sz w:val="24"/>
          <w:szCs w:val="24"/>
        </w:rPr>
      </w:pPr>
      <w:r w:rsidRPr="142ECE55">
        <w:rPr>
          <w:rFonts w:ascii="Arial" w:eastAsia="Arial" w:hAnsi="Arial" w:cs="Arial"/>
          <w:color w:val="00B050"/>
          <w:sz w:val="24"/>
          <w:szCs w:val="24"/>
        </w:rPr>
        <w:t xml:space="preserve">As the </w:t>
      </w:r>
      <w:r w:rsidRPr="3A46DFC3">
        <w:rPr>
          <w:rFonts w:ascii="Arial" w:eastAsia="Arial" w:hAnsi="Arial" w:cs="Arial"/>
          <w:b/>
          <w:color w:val="00B050"/>
          <w:sz w:val="24"/>
          <w:szCs w:val="24"/>
        </w:rPr>
        <w:t>OECD (2021)</w:t>
      </w:r>
      <w:r w:rsidRPr="142ECE55">
        <w:rPr>
          <w:rFonts w:ascii="Arial" w:eastAsia="Arial" w:hAnsi="Arial" w:cs="Arial"/>
          <w:color w:val="00B050"/>
          <w:sz w:val="24"/>
          <w:szCs w:val="24"/>
        </w:rPr>
        <w:t xml:space="preserve"> points out, </w:t>
      </w:r>
      <w:r w:rsidRPr="0D213AE2">
        <w:rPr>
          <w:rFonts w:ascii="Arial" w:eastAsia="Arial" w:hAnsi="Arial" w:cs="Arial"/>
          <w:i/>
          <w:color w:val="00B050"/>
          <w:sz w:val="24"/>
          <w:szCs w:val="24"/>
        </w:rPr>
        <w:t xml:space="preserve">real </w:t>
      </w:r>
      <w:r w:rsidRPr="142ECE55">
        <w:rPr>
          <w:rFonts w:ascii="Arial" w:eastAsia="Arial" w:hAnsi="Arial" w:cs="Arial"/>
          <w:color w:val="00B050"/>
          <w:sz w:val="24"/>
          <w:szCs w:val="24"/>
        </w:rPr>
        <w:t>quality comes from how those policies are brought to life through reflective practice and professional dialogue.</w:t>
      </w:r>
    </w:p>
    <w:p w14:paraId="4C350061" w14:textId="1871B1EB" w:rsidR="58BEFCE1" w:rsidRDefault="1D576CEE" w:rsidP="58BEFCE1">
      <w:pPr>
        <w:spacing w:before="210" w:after="210" w:line="300" w:lineRule="auto"/>
        <w:rPr>
          <w:rFonts w:ascii="Arial" w:eastAsia="Arial" w:hAnsi="Arial" w:cs="Arial"/>
          <w:color w:val="00B050"/>
          <w:sz w:val="24"/>
          <w:szCs w:val="24"/>
        </w:rPr>
      </w:pPr>
      <w:r w:rsidRPr="1D576CEE">
        <w:rPr>
          <w:rFonts w:ascii="Arial" w:eastAsia="Arial" w:hAnsi="Arial" w:cs="Arial"/>
          <w:color w:val="00B050"/>
          <w:sz w:val="24"/>
          <w:szCs w:val="24"/>
        </w:rPr>
        <w:t xml:space="preserve">This means staff need time, space, and support to reflect on their work and engage in ongoing monitoring. </w:t>
      </w:r>
      <w:r w:rsidRPr="1D576CEE">
        <w:rPr>
          <w:rFonts w:ascii="Arial" w:eastAsia="Arial" w:hAnsi="Arial" w:cs="Arial"/>
          <w:b/>
          <w:bCs/>
          <w:color w:val="00B050"/>
          <w:sz w:val="24"/>
          <w:szCs w:val="24"/>
        </w:rPr>
        <w:t xml:space="preserve">Schön (1983) </w:t>
      </w:r>
      <w:r w:rsidRPr="1D576CEE">
        <w:rPr>
          <w:rFonts w:ascii="Arial" w:eastAsia="Arial" w:hAnsi="Arial" w:cs="Arial"/>
          <w:color w:val="00B050"/>
          <w:sz w:val="24"/>
          <w:szCs w:val="24"/>
        </w:rPr>
        <w:t xml:space="preserve">describes this as reflective practice, and </w:t>
      </w:r>
      <w:r w:rsidRPr="1D576CEE">
        <w:rPr>
          <w:rFonts w:ascii="Arial" w:eastAsia="Arial" w:hAnsi="Arial" w:cs="Arial"/>
          <w:b/>
          <w:bCs/>
          <w:color w:val="00B050"/>
          <w:sz w:val="24"/>
          <w:szCs w:val="24"/>
        </w:rPr>
        <w:t xml:space="preserve">Siraj </w:t>
      </w:r>
      <w:r w:rsidRPr="1D576CEE">
        <w:rPr>
          <w:rFonts w:ascii="Arial" w:eastAsia="Arial" w:hAnsi="Arial" w:cs="Arial"/>
          <w:b/>
          <w:bCs/>
          <w:i/>
          <w:iCs/>
          <w:color w:val="00B050"/>
          <w:sz w:val="24"/>
          <w:szCs w:val="24"/>
        </w:rPr>
        <w:t>et al.,</w:t>
      </w:r>
      <w:r w:rsidRPr="1D576CEE">
        <w:rPr>
          <w:rFonts w:ascii="Arial" w:eastAsia="Arial" w:hAnsi="Arial" w:cs="Arial"/>
          <w:b/>
          <w:bCs/>
          <w:color w:val="00B050"/>
          <w:sz w:val="24"/>
          <w:szCs w:val="24"/>
        </w:rPr>
        <w:t xml:space="preserve"> (2015) </w:t>
      </w:r>
      <w:r w:rsidRPr="1D576CEE">
        <w:rPr>
          <w:rFonts w:ascii="Arial" w:eastAsia="Arial" w:hAnsi="Arial" w:cs="Arial"/>
          <w:color w:val="00B050"/>
          <w:sz w:val="24"/>
          <w:szCs w:val="24"/>
        </w:rPr>
        <w:t>emphasise that it plays a key role in driving up quality across early years settings.</w:t>
      </w:r>
    </w:p>
    <w:p w14:paraId="35AC26FC" w14:textId="06D834F2" w:rsidR="4EBA4215" w:rsidRDefault="4EBA4215" w:rsidP="4EBA4215">
      <w:pPr>
        <w:spacing w:before="240" w:after="240" w:line="360" w:lineRule="auto"/>
        <w:rPr>
          <w:rFonts w:ascii="Arial" w:eastAsia="Arial" w:hAnsi="Arial" w:cs="Arial"/>
          <w:b/>
          <w:bCs/>
          <w:color w:val="FF0000"/>
          <w:sz w:val="24"/>
          <w:szCs w:val="24"/>
        </w:rPr>
      </w:pPr>
    </w:p>
    <w:p w14:paraId="5F262638" w14:textId="5C7A09E5" w:rsidR="713B6415" w:rsidRDefault="541A9495" w:rsidP="713B6415">
      <w:pPr>
        <w:spacing w:before="240" w:after="240" w:line="360" w:lineRule="auto"/>
        <w:rPr>
          <w:rFonts w:ascii="Arial" w:eastAsia="Arial" w:hAnsi="Arial" w:cs="Arial"/>
          <w:sz w:val="24"/>
          <w:szCs w:val="24"/>
        </w:rPr>
      </w:pPr>
      <w:r w:rsidRPr="493EF5F2">
        <w:rPr>
          <w:rFonts w:ascii="Arial" w:eastAsia="Arial" w:hAnsi="Arial" w:cs="Arial"/>
          <w:b/>
          <w:color w:val="FF0000"/>
          <w:sz w:val="24"/>
          <w:szCs w:val="24"/>
        </w:rPr>
        <w:t>Natasha:</w:t>
      </w:r>
      <w:r w:rsidR="4F891633" w:rsidRPr="4F891633">
        <w:rPr>
          <w:rFonts w:ascii="Arial" w:eastAsia="Arial" w:hAnsi="Arial" w:cs="Arial"/>
          <w:b/>
          <w:bCs/>
          <w:color w:val="FF0000"/>
          <w:sz w:val="24"/>
          <w:szCs w:val="24"/>
        </w:rPr>
        <w:t xml:space="preserve"> </w:t>
      </w:r>
    </w:p>
    <w:p w14:paraId="05EFE47D" w14:textId="63752CED" w:rsidR="02F684E9" w:rsidRDefault="4F891633" w:rsidP="5469B55B">
      <w:pPr>
        <w:spacing w:before="240" w:after="240" w:line="360" w:lineRule="auto"/>
        <w:rPr>
          <w:rFonts w:ascii="Arial" w:eastAsia="Arial" w:hAnsi="Arial" w:cs="Arial"/>
          <w:color w:val="FF0000"/>
          <w:sz w:val="24"/>
          <w:szCs w:val="24"/>
        </w:rPr>
      </w:pPr>
      <w:r w:rsidRPr="4F891633">
        <w:rPr>
          <w:rFonts w:ascii="Arial" w:eastAsia="Arial" w:hAnsi="Arial" w:cs="Arial"/>
          <w:color w:val="FF0000"/>
          <w:sz w:val="24"/>
          <w:szCs w:val="24"/>
        </w:rPr>
        <w:t>Absolutely Emily</w:t>
      </w:r>
      <w:r w:rsidR="5469B55B" w:rsidRPr="2ADFC8DB">
        <w:rPr>
          <w:rFonts w:ascii="Arial" w:eastAsia="Arial" w:hAnsi="Arial" w:cs="Arial"/>
          <w:color w:val="FF0000"/>
          <w:sz w:val="24"/>
          <w:szCs w:val="24"/>
        </w:rPr>
        <w:t>, there is a risk that increased reliance on systems and documentation can shift focus away from relational practice with children</w:t>
      </w:r>
      <w:r w:rsidR="50EA8AEF" w:rsidRPr="50EA8AEF">
        <w:rPr>
          <w:rFonts w:ascii="Arial" w:eastAsia="Arial" w:hAnsi="Arial" w:cs="Arial"/>
          <w:color w:val="FF0000"/>
          <w:sz w:val="24"/>
          <w:szCs w:val="24"/>
        </w:rPr>
        <w:t xml:space="preserve"> </w:t>
      </w:r>
      <w:r w:rsidR="50EA8AEF" w:rsidRPr="73A1D1FD">
        <w:rPr>
          <w:rFonts w:ascii="Arial" w:eastAsia="Arial" w:hAnsi="Arial" w:cs="Arial"/>
          <w:b/>
          <w:color w:val="FF0000"/>
          <w:sz w:val="24"/>
          <w:szCs w:val="24"/>
        </w:rPr>
        <w:t>(</w:t>
      </w:r>
      <w:r w:rsidRPr="73A1D1FD">
        <w:rPr>
          <w:rFonts w:ascii="Arial" w:eastAsia="Arial" w:hAnsi="Arial" w:cs="Arial"/>
          <w:b/>
          <w:color w:val="FF0000"/>
          <w:sz w:val="24"/>
          <w:szCs w:val="24"/>
        </w:rPr>
        <w:t>Douglass and Gittell, 2012; Munro, 2011).</w:t>
      </w:r>
      <w:r w:rsidR="5469B55B" w:rsidRPr="73A1D1FD">
        <w:rPr>
          <w:rFonts w:ascii="Arial" w:eastAsia="Arial" w:hAnsi="Arial" w:cs="Arial"/>
          <w:color w:val="FF0000"/>
          <w:sz w:val="24"/>
          <w:szCs w:val="24"/>
        </w:rPr>
        <w:t xml:space="preserve"> This</w:t>
      </w:r>
      <w:r w:rsidR="5469B55B" w:rsidRPr="4F891633">
        <w:rPr>
          <w:rFonts w:ascii="Arial" w:eastAsia="Arial" w:hAnsi="Arial" w:cs="Arial"/>
          <w:sz w:val="24"/>
          <w:szCs w:val="24"/>
        </w:rPr>
        <w:t xml:space="preserve"> </w:t>
      </w:r>
      <w:r w:rsidR="5469B55B" w:rsidRPr="2ADFC8DB">
        <w:rPr>
          <w:rFonts w:ascii="Arial" w:eastAsia="Arial" w:hAnsi="Arial" w:cs="Arial"/>
          <w:color w:val="FF0000"/>
          <w:sz w:val="24"/>
          <w:szCs w:val="24"/>
        </w:rPr>
        <w:t xml:space="preserve">reflects wider concerns within early years research that process quality, particularly interactions between adults and children, has the greatest impact on outcomes </w:t>
      </w:r>
      <w:r w:rsidR="5469B55B" w:rsidRPr="73A1D1FD">
        <w:rPr>
          <w:rFonts w:ascii="Arial" w:eastAsia="Arial" w:hAnsi="Arial" w:cs="Arial"/>
          <w:b/>
          <w:color w:val="FF0000"/>
          <w:sz w:val="24"/>
          <w:szCs w:val="24"/>
        </w:rPr>
        <w:t>(</w:t>
      </w:r>
      <w:r w:rsidR="50EA8AEF" w:rsidRPr="73A1D1FD">
        <w:rPr>
          <w:rFonts w:ascii="Arial" w:eastAsia="Arial" w:hAnsi="Arial" w:cs="Arial"/>
          <w:b/>
          <w:color w:val="FF0000"/>
          <w:sz w:val="24"/>
          <w:szCs w:val="24"/>
        </w:rPr>
        <w:t xml:space="preserve">Howard </w:t>
      </w:r>
      <w:r w:rsidR="50EA8AEF" w:rsidRPr="73A1D1FD">
        <w:rPr>
          <w:rFonts w:ascii="Arial" w:eastAsia="Arial" w:hAnsi="Arial" w:cs="Arial"/>
          <w:b/>
          <w:i/>
          <w:color w:val="FF0000"/>
          <w:sz w:val="24"/>
          <w:szCs w:val="24"/>
        </w:rPr>
        <w:t>et al.</w:t>
      </w:r>
      <w:r w:rsidR="50EA8AEF" w:rsidRPr="73A1D1FD">
        <w:rPr>
          <w:rFonts w:ascii="Arial" w:eastAsia="Arial" w:hAnsi="Arial" w:cs="Arial"/>
          <w:b/>
          <w:color w:val="FF0000"/>
          <w:sz w:val="24"/>
          <w:szCs w:val="24"/>
        </w:rPr>
        <w:t>, 2024; Degotardi, 2010)</w:t>
      </w:r>
      <w:r w:rsidR="50EA8AEF" w:rsidRPr="50EA8AEF">
        <w:rPr>
          <w:rFonts w:ascii="Arial" w:eastAsia="Arial" w:hAnsi="Arial" w:cs="Arial"/>
          <w:color w:val="FF0000"/>
          <w:sz w:val="24"/>
          <w:szCs w:val="24"/>
        </w:rPr>
        <w:t>.</w:t>
      </w:r>
      <w:r w:rsidR="5469B55B" w:rsidRPr="2ADFC8DB">
        <w:rPr>
          <w:rFonts w:ascii="Arial" w:eastAsia="Arial" w:hAnsi="Arial" w:cs="Arial"/>
          <w:color w:val="FF0000"/>
          <w:sz w:val="24"/>
          <w:szCs w:val="24"/>
        </w:rPr>
        <w:t xml:space="preserve"> Therefore, leaders must ensure that compliance does not override meaningful interactions</w:t>
      </w:r>
      <w:r w:rsidRPr="4F891633">
        <w:rPr>
          <w:rFonts w:ascii="Arial" w:eastAsia="Arial" w:hAnsi="Arial" w:cs="Arial"/>
          <w:color w:val="FF0000"/>
          <w:sz w:val="24"/>
          <w:szCs w:val="24"/>
        </w:rPr>
        <w:t xml:space="preserve"> that links to the Care and Development area of the SASS.</w:t>
      </w:r>
    </w:p>
    <w:p w14:paraId="326C49DA" w14:textId="69696923" w:rsidR="65A22B16" w:rsidRDefault="0DB6CC92" w:rsidP="65A22B16">
      <w:pPr>
        <w:spacing w:before="240" w:after="240" w:line="360" w:lineRule="auto"/>
        <w:rPr>
          <w:rFonts w:ascii="Arial" w:eastAsia="Arial" w:hAnsi="Arial" w:cs="Arial"/>
          <w:b/>
          <w:color w:val="A02B93" w:themeColor="accent5"/>
          <w:sz w:val="24"/>
          <w:szCs w:val="24"/>
        </w:rPr>
      </w:pPr>
      <w:r w:rsidRPr="7313817E">
        <w:rPr>
          <w:rFonts w:ascii="Arial" w:eastAsia="Arial" w:hAnsi="Arial" w:cs="Arial"/>
          <w:b/>
          <w:color w:val="A02B93" w:themeColor="accent5"/>
          <w:sz w:val="24"/>
          <w:szCs w:val="24"/>
        </w:rPr>
        <w:t>Nicola</w:t>
      </w:r>
      <w:r w:rsidR="4C1DB93B" w:rsidRPr="7313817E">
        <w:rPr>
          <w:rFonts w:ascii="Arial" w:eastAsia="Arial" w:hAnsi="Arial" w:cs="Arial"/>
          <w:b/>
          <w:color w:val="A02B93" w:themeColor="accent5"/>
          <w:sz w:val="24"/>
          <w:szCs w:val="24"/>
        </w:rPr>
        <w:t>:</w:t>
      </w:r>
    </w:p>
    <w:p w14:paraId="24BD2AF9" w14:textId="428F0C8A" w:rsidR="4F891633" w:rsidRDefault="38D646DB" w:rsidP="38D646DB">
      <w:pPr>
        <w:spacing w:after="0" w:line="360" w:lineRule="auto"/>
        <w:rPr>
          <w:rFonts w:ascii="Arial" w:eastAsia="Arial" w:hAnsi="Arial" w:cs="Arial"/>
          <w:color w:val="A02B93" w:themeColor="accent5"/>
          <w:sz w:val="24"/>
          <w:szCs w:val="24"/>
        </w:rPr>
      </w:pPr>
      <w:r w:rsidRPr="38D646DB">
        <w:rPr>
          <w:rFonts w:ascii="Arial" w:eastAsia="Arial" w:hAnsi="Arial" w:cs="Arial"/>
          <w:color w:val="9F2B92"/>
          <w:sz w:val="24"/>
          <w:szCs w:val="24"/>
        </w:rPr>
        <w:t xml:space="preserve">Thanks, Natasha. </w:t>
      </w:r>
    </w:p>
    <w:p w14:paraId="7710DFCC" w14:textId="0DBE52A2" w:rsidR="4F891633" w:rsidRDefault="4F891633" w:rsidP="38D646DB">
      <w:pPr>
        <w:spacing w:after="0" w:line="360" w:lineRule="auto"/>
        <w:rPr>
          <w:rFonts w:ascii="Arial" w:eastAsia="Arial" w:hAnsi="Arial" w:cs="Arial"/>
          <w:color w:val="9F2B92"/>
          <w:sz w:val="24"/>
          <w:szCs w:val="24"/>
        </w:rPr>
      </w:pPr>
    </w:p>
    <w:p w14:paraId="763CDDBE" w14:textId="30518302" w:rsidR="4F891633" w:rsidRDefault="38D646DB" w:rsidP="38D646DB">
      <w:pPr>
        <w:spacing w:after="0" w:line="360" w:lineRule="auto"/>
        <w:rPr>
          <w:rFonts w:ascii="Arial" w:eastAsia="Arial" w:hAnsi="Arial" w:cs="Arial"/>
          <w:color w:val="A02B93" w:themeColor="accent5"/>
          <w:sz w:val="24"/>
          <w:szCs w:val="24"/>
        </w:rPr>
      </w:pPr>
      <w:r w:rsidRPr="38D646DB">
        <w:rPr>
          <w:rFonts w:ascii="Arial" w:eastAsia="Arial" w:hAnsi="Arial" w:cs="Arial"/>
          <w:color w:val="9F2B92"/>
          <w:sz w:val="24"/>
          <w:szCs w:val="24"/>
        </w:rPr>
        <w:t xml:space="preserve">An example of this came up during a recent review </w:t>
      </w:r>
      <w:r w:rsidR="228D7E3E" w:rsidRPr="228D7E3E">
        <w:rPr>
          <w:rFonts w:ascii="Arial" w:eastAsia="Arial" w:hAnsi="Arial" w:cs="Arial"/>
          <w:color w:val="9F2B92"/>
          <w:sz w:val="24"/>
          <w:szCs w:val="24"/>
        </w:rPr>
        <w:t>of</w:t>
      </w:r>
      <w:r w:rsidRPr="38D646DB">
        <w:rPr>
          <w:rFonts w:ascii="Arial" w:eastAsia="Arial" w:hAnsi="Arial" w:cs="Arial"/>
          <w:color w:val="9F2B92"/>
          <w:sz w:val="24"/>
          <w:szCs w:val="24"/>
        </w:rPr>
        <w:t xml:space="preserve"> our accident and incident recording procedures. </w:t>
      </w:r>
      <w:r w:rsidRPr="73A1D1FD">
        <w:rPr>
          <w:rFonts w:ascii="Arial" w:eastAsia="Arial" w:hAnsi="Arial" w:cs="Arial"/>
          <w:color w:val="A02B93" w:themeColor="accent5"/>
          <w:sz w:val="24"/>
          <w:szCs w:val="24"/>
        </w:rPr>
        <w:t>Under the National Minimum Standards, safeguarding responsibilities fall under Standard 20,</w:t>
      </w:r>
      <w:r w:rsidR="358F15AA" w:rsidRPr="358F15AA">
        <w:rPr>
          <w:rFonts w:ascii="Arial" w:eastAsia="Arial" w:hAnsi="Arial" w:cs="Arial"/>
          <w:color w:val="A02B93" w:themeColor="accent5"/>
          <w:sz w:val="24"/>
          <w:szCs w:val="24"/>
        </w:rPr>
        <w:t xml:space="preserve"> </w:t>
      </w:r>
      <w:r w:rsidR="73A1D1FD" w:rsidRPr="73A1D1FD">
        <w:rPr>
          <w:rFonts w:ascii="Arial" w:eastAsia="Arial" w:hAnsi="Arial" w:cs="Arial"/>
          <w:color w:val="A02B93" w:themeColor="accent5"/>
          <w:sz w:val="24"/>
          <w:szCs w:val="24"/>
        </w:rPr>
        <w:t>requiring</w:t>
      </w:r>
      <w:r w:rsidRPr="73A1D1FD">
        <w:rPr>
          <w:rFonts w:ascii="Arial" w:eastAsia="Arial" w:hAnsi="Arial" w:cs="Arial"/>
          <w:color w:val="A02B93" w:themeColor="accent5"/>
          <w:sz w:val="24"/>
          <w:szCs w:val="24"/>
        </w:rPr>
        <w:t xml:space="preserve"> clear processes for recording concerns</w:t>
      </w:r>
      <w:r w:rsidRPr="73A1D1FD">
        <w:rPr>
          <w:rFonts w:ascii="Arial" w:eastAsia="Arial" w:hAnsi="Arial" w:cs="Arial"/>
          <w:b/>
          <w:color w:val="A02B93" w:themeColor="accent5"/>
          <w:sz w:val="24"/>
          <w:szCs w:val="24"/>
        </w:rPr>
        <w:t xml:space="preserve"> (Welsh Government, </w:t>
      </w:r>
      <w:r w:rsidR="670A746A" w:rsidRPr="670A746A">
        <w:rPr>
          <w:rFonts w:ascii="Arial" w:eastAsia="Arial" w:hAnsi="Arial" w:cs="Arial"/>
          <w:b/>
          <w:bCs/>
          <w:color w:val="A02B93" w:themeColor="accent5"/>
          <w:sz w:val="24"/>
          <w:szCs w:val="24"/>
        </w:rPr>
        <w:t>2023b</w:t>
      </w:r>
      <w:r w:rsidRPr="73A1D1FD">
        <w:rPr>
          <w:rFonts w:ascii="Arial" w:eastAsia="Arial" w:hAnsi="Arial" w:cs="Arial"/>
          <w:color w:val="A02B93" w:themeColor="accent5"/>
          <w:sz w:val="24"/>
          <w:szCs w:val="24"/>
        </w:rPr>
        <w:t>).</w:t>
      </w:r>
    </w:p>
    <w:p w14:paraId="493884E1" w14:textId="174A08FD" w:rsidR="4F891633" w:rsidRDefault="4F891633" w:rsidP="38D646DB">
      <w:pPr>
        <w:spacing w:after="0" w:line="360" w:lineRule="auto"/>
        <w:rPr>
          <w:rFonts w:ascii="Arial" w:eastAsia="Arial" w:hAnsi="Arial" w:cs="Arial"/>
          <w:color w:val="9F2B92"/>
          <w:sz w:val="24"/>
          <w:szCs w:val="24"/>
        </w:rPr>
      </w:pPr>
    </w:p>
    <w:p w14:paraId="4CEADBB3" w14:textId="289BEA92" w:rsidR="228D7E3E" w:rsidRDefault="228D7E3E" w:rsidP="228D7E3E">
      <w:pPr>
        <w:spacing w:after="0" w:line="360" w:lineRule="auto"/>
        <w:rPr>
          <w:rFonts w:ascii="Arial" w:eastAsia="Arial" w:hAnsi="Arial" w:cs="Arial"/>
          <w:color w:val="A02B93" w:themeColor="accent5"/>
          <w:sz w:val="24"/>
          <w:szCs w:val="24"/>
        </w:rPr>
      </w:pPr>
      <w:r w:rsidRPr="228D7E3E">
        <w:rPr>
          <w:rFonts w:ascii="Arial" w:eastAsia="Arial" w:hAnsi="Arial" w:cs="Arial"/>
          <w:color w:val="A02B93" w:themeColor="accent5"/>
          <w:sz w:val="24"/>
          <w:szCs w:val="24"/>
        </w:rPr>
        <w:t>During our review, we identified inconsistencies, mainly because staff were interpreting the form in different ways.</w:t>
      </w:r>
    </w:p>
    <w:p w14:paraId="591761A7" w14:textId="47BF0541" w:rsidR="38D646DB" w:rsidRDefault="38D646DB" w:rsidP="38D646DB">
      <w:pPr>
        <w:spacing w:after="0" w:line="360" w:lineRule="auto"/>
        <w:rPr>
          <w:rFonts w:ascii="Arial" w:eastAsia="Arial" w:hAnsi="Arial" w:cs="Arial"/>
          <w:color w:val="00B050"/>
          <w:sz w:val="24"/>
          <w:szCs w:val="24"/>
        </w:rPr>
      </w:pPr>
    </w:p>
    <w:p w14:paraId="4D1AEC38" w14:textId="43062B03" w:rsidR="02F684E9" w:rsidRDefault="3066582B" w:rsidP="50EA8AEF">
      <w:pPr>
        <w:spacing w:after="0" w:line="360" w:lineRule="auto"/>
        <w:rPr>
          <w:rFonts w:ascii="Arial" w:eastAsia="Arial" w:hAnsi="Arial" w:cs="Arial"/>
          <w:b/>
          <w:color w:val="00B050"/>
          <w:sz w:val="24"/>
          <w:szCs w:val="24"/>
        </w:rPr>
      </w:pPr>
      <w:r w:rsidRPr="50EA8AEF">
        <w:rPr>
          <w:rFonts w:ascii="Arial" w:eastAsia="Arial" w:hAnsi="Arial" w:cs="Arial"/>
          <w:b/>
          <w:color w:val="00B050"/>
          <w:sz w:val="24"/>
          <w:szCs w:val="24"/>
        </w:rPr>
        <w:t xml:space="preserve">Emily: </w:t>
      </w:r>
    </w:p>
    <w:p w14:paraId="69FC6243" w14:textId="527E27AB" w:rsidR="38D646DB" w:rsidRDefault="38D646DB" w:rsidP="38D646DB">
      <w:pPr>
        <w:spacing w:after="0" w:line="360" w:lineRule="auto"/>
        <w:rPr>
          <w:rFonts w:ascii="Arial" w:eastAsia="Arial" w:hAnsi="Arial" w:cs="Arial"/>
          <w:color w:val="4EA72E" w:themeColor="accent6"/>
          <w:sz w:val="24"/>
          <w:szCs w:val="24"/>
        </w:rPr>
      </w:pPr>
      <w:r w:rsidRPr="73A1D1FD">
        <w:rPr>
          <w:rFonts w:ascii="Arial" w:eastAsia="Arial" w:hAnsi="Arial" w:cs="Arial"/>
          <w:color w:val="00B050"/>
          <w:sz w:val="24"/>
          <w:szCs w:val="24"/>
        </w:rPr>
        <w:t xml:space="preserve">Yes, and when I </w:t>
      </w:r>
      <w:r w:rsidR="73A1D1FD" w:rsidRPr="73A1D1FD">
        <w:rPr>
          <w:rFonts w:ascii="Arial" w:eastAsia="Arial" w:hAnsi="Arial" w:cs="Arial"/>
          <w:color w:val="00B050"/>
          <w:sz w:val="24"/>
          <w:szCs w:val="24"/>
        </w:rPr>
        <w:t>investigated</w:t>
      </w:r>
      <w:r w:rsidRPr="73A1D1FD">
        <w:rPr>
          <w:rFonts w:ascii="Arial" w:eastAsia="Arial" w:hAnsi="Arial" w:cs="Arial"/>
          <w:color w:val="00B050"/>
          <w:sz w:val="24"/>
          <w:szCs w:val="24"/>
        </w:rPr>
        <w:t xml:space="preserve"> that, it was clear that staff </w:t>
      </w:r>
      <w:r w:rsidRPr="73A1D1FD">
        <w:rPr>
          <w:rFonts w:ascii="Arial" w:eastAsia="Arial" w:hAnsi="Arial" w:cs="Arial"/>
          <w:i/>
          <w:color w:val="00B050"/>
          <w:sz w:val="24"/>
          <w:szCs w:val="24"/>
        </w:rPr>
        <w:t>understood</w:t>
      </w:r>
      <w:r w:rsidRPr="73A1D1FD">
        <w:rPr>
          <w:rFonts w:ascii="Arial" w:eastAsia="Arial" w:hAnsi="Arial" w:cs="Arial"/>
          <w:color w:val="00B050"/>
          <w:sz w:val="24"/>
          <w:szCs w:val="24"/>
        </w:rPr>
        <w:t xml:space="preserve"> the policy, but the form itself was being </w:t>
      </w:r>
      <w:r w:rsidR="73A1D1FD" w:rsidRPr="73A1D1FD">
        <w:rPr>
          <w:rFonts w:ascii="Arial" w:eastAsia="Arial" w:hAnsi="Arial" w:cs="Arial"/>
          <w:color w:val="00B050"/>
          <w:sz w:val="24"/>
          <w:szCs w:val="24"/>
        </w:rPr>
        <w:t>interpreted</w:t>
      </w:r>
      <w:r w:rsidRPr="73A1D1FD">
        <w:rPr>
          <w:rFonts w:ascii="Arial" w:eastAsia="Arial" w:hAnsi="Arial" w:cs="Arial"/>
          <w:color w:val="00B050"/>
          <w:sz w:val="24"/>
          <w:szCs w:val="24"/>
        </w:rPr>
        <w:t xml:space="preserve"> differently across the team.</w:t>
      </w:r>
    </w:p>
    <w:p w14:paraId="436F10E0" w14:textId="10E4A435" w:rsidR="38D646DB" w:rsidRDefault="38D646DB" w:rsidP="38D646DB">
      <w:pPr>
        <w:spacing w:after="0" w:line="360" w:lineRule="auto"/>
        <w:rPr>
          <w:rFonts w:ascii="Arial" w:eastAsia="Arial" w:hAnsi="Arial" w:cs="Arial"/>
          <w:color w:val="80340D" w:themeColor="accent2" w:themeShade="80"/>
          <w:sz w:val="24"/>
          <w:szCs w:val="24"/>
        </w:rPr>
      </w:pPr>
    </w:p>
    <w:p w14:paraId="21D670D6" w14:textId="2E0FB84D" w:rsidR="38D646DB" w:rsidRDefault="38D646DB" w:rsidP="38D646DB">
      <w:pPr>
        <w:spacing w:after="0" w:line="360" w:lineRule="auto"/>
        <w:rPr>
          <w:rFonts w:ascii="Arial" w:eastAsia="Arial" w:hAnsi="Arial" w:cs="Arial"/>
          <w:b/>
          <w:color w:val="80340D" w:themeColor="accent2" w:themeShade="80"/>
          <w:sz w:val="24"/>
          <w:szCs w:val="24"/>
        </w:rPr>
      </w:pPr>
      <w:r w:rsidRPr="73A1D1FD">
        <w:rPr>
          <w:rFonts w:ascii="Arial" w:eastAsia="Arial" w:hAnsi="Arial" w:cs="Arial"/>
          <w:b/>
          <w:color w:val="80340D" w:themeColor="accent2" w:themeShade="80"/>
          <w:sz w:val="24"/>
          <w:szCs w:val="24"/>
        </w:rPr>
        <w:t>Maka:</w:t>
      </w:r>
    </w:p>
    <w:p w14:paraId="2527BF9B" w14:textId="5B5ABFC8" w:rsidR="38D646DB" w:rsidRDefault="38D646DB" w:rsidP="38D646DB">
      <w:pPr>
        <w:spacing w:after="0" w:line="360" w:lineRule="auto"/>
        <w:rPr>
          <w:rFonts w:ascii="Arial" w:eastAsia="Arial" w:hAnsi="Arial" w:cs="Arial"/>
          <w:color w:val="80340D" w:themeColor="accent2" w:themeShade="80"/>
          <w:sz w:val="24"/>
          <w:szCs w:val="24"/>
        </w:rPr>
      </w:pPr>
      <w:r w:rsidRPr="38D646DB">
        <w:rPr>
          <w:rFonts w:ascii="Arial" w:eastAsia="Arial" w:hAnsi="Arial" w:cs="Arial"/>
          <w:color w:val="80340D" w:themeColor="accent2" w:themeShade="80"/>
          <w:sz w:val="24"/>
          <w:szCs w:val="24"/>
        </w:rPr>
        <w:t>We’ve also had some feedback from parents, particularly one parent of a child with ALN, who received duplicate notifications with slightly different information, which understandably caused some confusion.</w:t>
      </w:r>
    </w:p>
    <w:p w14:paraId="441894DF" w14:textId="69696923" w:rsidR="6F6EFF20" w:rsidRDefault="6F6EFF20" w:rsidP="6F6EFF20">
      <w:pPr>
        <w:spacing w:before="240" w:after="240" w:line="360" w:lineRule="auto"/>
        <w:rPr>
          <w:rFonts w:ascii="Arial" w:eastAsia="Arial" w:hAnsi="Arial" w:cs="Arial"/>
          <w:b/>
          <w:bCs/>
          <w:color w:val="A02B93" w:themeColor="accent5"/>
          <w:sz w:val="24"/>
          <w:szCs w:val="24"/>
        </w:rPr>
      </w:pPr>
      <w:r w:rsidRPr="6F6EFF20">
        <w:rPr>
          <w:rFonts w:ascii="Arial" w:eastAsia="Arial" w:hAnsi="Arial" w:cs="Arial"/>
          <w:b/>
          <w:bCs/>
          <w:color w:val="A02B93" w:themeColor="accent5"/>
          <w:sz w:val="24"/>
          <w:szCs w:val="24"/>
        </w:rPr>
        <w:t>Nicola:</w:t>
      </w:r>
    </w:p>
    <w:p w14:paraId="61C62C37" w14:textId="3506FC3D" w:rsidR="02F684E9" w:rsidRDefault="228D7E3E" w:rsidP="228D7E3E">
      <w:pPr>
        <w:spacing w:after="0" w:line="360" w:lineRule="auto"/>
        <w:rPr>
          <w:rFonts w:ascii="Arial" w:eastAsia="Arial" w:hAnsi="Arial" w:cs="Arial"/>
          <w:color w:val="A02B93" w:themeColor="accent5"/>
          <w:sz w:val="24"/>
          <w:szCs w:val="24"/>
        </w:rPr>
      </w:pPr>
      <w:r w:rsidRPr="228D7E3E">
        <w:rPr>
          <w:rFonts w:ascii="Arial" w:eastAsia="Arial" w:hAnsi="Arial" w:cs="Arial"/>
          <w:color w:val="A02B93" w:themeColor="accent5"/>
          <w:sz w:val="24"/>
          <w:szCs w:val="24"/>
        </w:rPr>
        <w:t>Thank you Maka and Emily that’s important feedback.</w:t>
      </w:r>
    </w:p>
    <w:p w14:paraId="47DA31F7" w14:textId="48710E6D" w:rsidR="02F684E9" w:rsidRDefault="73A1D1FD" w:rsidP="50EA8AEF">
      <w:pPr>
        <w:spacing w:after="0" w:line="360" w:lineRule="auto"/>
        <w:rPr>
          <w:rFonts w:ascii="Arial" w:eastAsia="Arial" w:hAnsi="Arial" w:cs="Arial"/>
          <w:color w:val="A02B93" w:themeColor="accent5"/>
          <w:sz w:val="24"/>
          <w:szCs w:val="24"/>
        </w:rPr>
      </w:pPr>
      <w:r w:rsidRPr="73A1D1FD">
        <w:rPr>
          <w:rFonts w:ascii="Arial" w:eastAsia="Arial" w:hAnsi="Arial" w:cs="Arial"/>
          <w:color w:val="A02B93" w:themeColor="accent5"/>
          <w:sz w:val="24"/>
          <w:szCs w:val="24"/>
        </w:rPr>
        <w:t>We identified that the inconsistency came from how incidents were being recorded, so we introduced a digital system to improve accuracy and consistency.</w:t>
      </w:r>
    </w:p>
    <w:p w14:paraId="5B2AA48F" w14:textId="61F44421" w:rsidR="1B30B37C" w:rsidRDefault="1B30B37C" w:rsidP="1B30B37C">
      <w:pPr>
        <w:spacing w:after="0" w:line="360" w:lineRule="auto"/>
        <w:rPr>
          <w:rFonts w:ascii="Arial" w:eastAsia="Arial" w:hAnsi="Arial" w:cs="Arial"/>
          <w:color w:val="A02B93" w:themeColor="accent5"/>
          <w:sz w:val="24"/>
          <w:szCs w:val="24"/>
        </w:rPr>
      </w:pPr>
    </w:p>
    <w:p w14:paraId="7A27ECBA" w14:textId="696BDA32" w:rsidR="02F684E9" w:rsidRDefault="7B60A1D3" w:rsidP="7B60A1D3">
      <w:pPr>
        <w:spacing w:line="360" w:lineRule="auto"/>
        <w:rPr>
          <w:rFonts w:ascii="Arial" w:eastAsia="Arial" w:hAnsi="Arial" w:cs="Arial"/>
          <w:b/>
          <w:color w:val="00B050"/>
          <w:sz w:val="24"/>
          <w:szCs w:val="24"/>
        </w:rPr>
      </w:pPr>
      <w:r w:rsidRPr="5FD760F9">
        <w:rPr>
          <w:rFonts w:ascii="Arial" w:eastAsia="Arial" w:hAnsi="Arial" w:cs="Arial"/>
          <w:b/>
          <w:color w:val="00B050"/>
          <w:sz w:val="24"/>
          <w:szCs w:val="24"/>
        </w:rPr>
        <w:t>Emily:</w:t>
      </w:r>
    </w:p>
    <w:p w14:paraId="4C25A149" w14:textId="0C260651" w:rsidR="41B07DED" w:rsidRDefault="50EA8AEF" w:rsidP="50EA8AEF">
      <w:pPr>
        <w:spacing w:line="360" w:lineRule="auto"/>
        <w:rPr>
          <w:rFonts w:ascii="Arial" w:eastAsia="Arial" w:hAnsi="Arial" w:cs="Arial"/>
          <w:b/>
          <w:bCs/>
          <w:color w:val="A02B93" w:themeColor="accent5"/>
          <w:sz w:val="24"/>
          <w:szCs w:val="24"/>
        </w:rPr>
      </w:pPr>
      <w:r w:rsidRPr="50EA8AEF">
        <w:rPr>
          <w:rFonts w:ascii="Arial" w:eastAsia="Arial" w:hAnsi="Arial" w:cs="Arial"/>
          <w:color w:val="00B050"/>
          <w:sz w:val="24"/>
          <w:szCs w:val="24"/>
        </w:rPr>
        <w:t>It’s proving to be working well so far Nicola, my recent training audit shows that all staff have completed introductory training on the new system; I am confident that this will improve quality standards in relation to clarity and consistency of accident recording and feedback but will continue monitor this closely.</w:t>
      </w:r>
    </w:p>
    <w:p w14:paraId="3B7F2E78" w14:textId="2783D7E9" w:rsidR="41B07DED" w:rsidRDefault="50EA8AEF" w:rsidP="50EA8AEF">
      <w:pPr>
        <w:spacing w:line="360" w:lineRule="auto"/>
        <w:rPr>
          <w:rFonts w:ascii="Arial" w:eastAsia="Arial" w:hAnsi="Arial" w:cs="Arial"/>
          <w:b/>
          <w:bCs/>
          <w:color w:val="A02B93" w:themeColor="accent5"/>
          <w:sz w:val="24"/>
          <w:szCs w:val="24"/>
        </w:rPr>
      </w:pPr>
      <w:r w:rsidRPr="50EA8AEF">
        <w:rPr>
          <w:rFonts w:ascii="Arial" w:eastAsia="Arial" w:hAnsi="Arial" w:cs="Arial"/>
          <w:b/>
          <w:bCs/>
          <w:color w:val="A02B93" w:themeColor="accent5"/>
          <w:sz w:val="24"/>
          <w:szCs w:val="24"/>
        </w:rPr>
        <w:t>Nicola:</w:t>
      </w:r>
    </w:p>
    <w:p w14:paraId="130DD6CF" w14:textId="0FF2C323" w:rsidR="50EA8AEF" w:rsidRDefault="50EA8AEF" w:rsidP="50EA8AEF">
      <w:pPr>
        <w:spacing w:after="0" w:line="360" w:lineRule="auto"/>
        <w:rPr>
          <w:rFonts w:ascii="Arial" w:eastAsia="Arial" w:hAnsi="Arial" w:cs="Arial"/>
          <w:strike/>
          <w:color w:val="A02B93" w:themeColor="accent5"/>
          <w:sz w:val="24"/>
          <w:szCs w:val="24"/>
        </w:rPr>
      </w:pPr>
      <w:r w:rsidRPr="50EA8AEF">
        <w:rPr>
          <w:rFonts w:ascii="Arial" w:eastAsia="Arial" w:hAnsi="Arial" w:cs="Arial"/>
          <w:color w:val="A02B93" w:themeColor="accent5"/>
          <w:sz w:val="24"/>
          <w:szCs w:val="24"/>
        </w:rPr>
        <w:t xml:space="preserve">Thanks, Emily. As we have updated our procedures, we have also revised our Data Protection and Digital Information Policy to ensure our new process remains compliant with GDPR and aligns with guidance from the Information Commissioner’s Office </w:t>
      </w:r>
      <w:r w:rsidRPr="50EA8AEF">
        <w:rPr>
          <w:rFonts w:ascii="Arial" w:eastAsia="Arial" w:hAnsi="Arial" w:cs="Arial"/>
          <w:b/>
          <w:bCs/>
          <w:color w:val="A02B93" w:themeColor="accent5"/>
          <w:sz w:val="24"/>
          <w:szCs w:val="24"/>
        </w:rPr>
        <w:t>(ICO, 2023</w:t>
      </w:r>
      <w:r w:rsidR="68BB6518" w:rsidRPr="68BB6518">
        <w:rPr>
          <w:rFonts w:ascii="Arial" w:eastAsia="Arial" w:hAnsi="Arial" w:cs="Arial"/>
          <w:b/>
          <w:bCs/>
          <w:color w:val="A02B93" w:themeColor="accent5"/>
          <w:sz w:val="24"/>
          <w:szCs w:val="24"/>
        </w:rPr>
        <w:t>).</w:t>
      </w:r>
    </w:p>
    <w:p w14:paraId="08C8AED2" w14:textId="23953F9D" w:rsidR="50EA8AEF" w:rsidRDefault="50EA8AEF" w:rsidP="50EA8AEF">
      <w:pPr>
        <w:spacing w:before="210" w:after="210" w:line="360" w:lineRule="auto"/>
        <w:rPr>
          <w:rFonts w:ascii="Arial" w:eastAsia="Arial" w:hAnsi="Arial" w:cs="Arial"/>
          <w:b/>
          <w:bCs/>
          <w:color w:val="FF0000"/>
          <w:sz w:val="24"/>
          <w:szCs w:val="24"/>
        </w:rPr>
      </w:pPr>
      <w:r w:rsidRPr="50EA8AEF">
        <w:rPr>
          <w:rFonts w:ascii="Arial" w:eastAsia="Arial" w:hAnsi="Arial" w:cs="Arial"/>
          <w:b/>
          <w:bCs/>
          <w:color w:val="FF0000"/>
          <w:sz w:val="24"/>
          <w:szCs w:val="24"/>
        </w:rPr>
        <w:t xml:space="preserve">Natasha: </w:t>
      </w:r>
    </w:p>
    <w:p w14:paraId="2213A85D" w14:textId="59C42CCD" w:rsidR="50EA8AEF" w:rsidRDefault="50EA8AEF" w:rsidP="50EA8AEF">
      <w:pPr>
        <w:spacing w:before="210" w:after="210" w:line="360" w:lineRule="auto"/>
        <w:rPr>
          <w:rFonts w:ascii="Arial" w:eastAsia="Arial" w:hAnsi="Arial" w:cs="Arial"/>
          <w:color w:val="FF0000"/>
          <w:sz w:val="24"/>
          <w:szCs w:val="24"/>
        </w:rPr>
      </w:pPr>
      <w:r w:rsidRPr="50EA8AEF">
        <w:rPr>
          <w:rFonts w:ascii="Arial" w:eastAsia="Arial" w:hAnsi="Arial" w:cs="Arial"/>
          <w:color w:val="FF0000"/>
          <w:sz w:val="24"/>
          <w:szCs w:val="24"/>
        </w:rPr>
        <w:t>Brilliant, thanks Nicola.</w:t>
      </w:r>
      <w:r w:rsidR="2E3B82F0" w:rsidRPr="2E3B82F0">
        <w:rPr>
          <w:rFonts w:ascii="Arial" w:eastAsia="Arial" w:hAnsi="Arial" w:cs="Arial"/>
          <w:color w:val="FF0000"/>
          <w:sz w:val="24"/>
          <w:szCs w:val="24"/>
        </w:rPr>
        <w:t xml:space="preserve"> </w:t>
      </w:r>
      <w:r w:rsidR="2095C28C" w:rsidRPr="2095C28C">
        <w:rPr>
          <w:rFonts w:ascii="Arial" w:eastAsia="Arial" w:hAnsi="Arial" w:cs="Arial"/>
          <w:color w:val="FF0000"/>
          <w:sz w:val="24"/>
          <w:szCs w:val="24"/>
        </w:rPr>
        <w:t xml:space="preserve">While the </w:t>
      </w:r>
      <w:r w:rsidR="1E019F6B" w:rsidRPr="1E019F6B">
        <w:rPr>
          <w:rFonts w:ascii="Arial" w:eastAsia="Arial" w:hAnsi="Arial" w:cs="Arial"/>
          <w:color w:val="FF0000"/>
          <w:sz w:val="24"/>
          <w:szCs w:val="24"/>
        </w:rPr>
        <w:t xml:space="preserve">digital </w:t>
      </w:r>
      <w:r w:rsidR="3DDA417F" w:rsidRPr="3DDA417F">
        <w:rPr>
          <w:rFonts w:ascii="Arial" w:eastAsia="Arial" w:hAnsi="Arial" w:cs="Arial"/>
          <w:color w:val="FF0000"/>
          <w:sz w:val="24"/>
          <w:szCs w:val="24"/>
        </w:rPr>
        <w:t xml:space="preserve">system has improved </w:t>
      </w:r>
      <w:r w:rsidR="7CF969D2" w:rsidRPr="7CF969D2">
        <w:rPr>
          <w:rFonts w:ascii="Arial" w:eastAsia="Arial" w:hAnsi="Arial" w:cs="Arial"/>
          <w:color w:val="FF0000"/>
          <w:sz w:val="24"/>
          <w:szCs w:val="24"/>
        </w:rPr>
        <w:t xml:space="preserve">consistency, </w:t>
      </w:r>
      <w:r w:rsidR="75230784" w:rsidRPr="75230784">
        <w:rPr>
          <w:rFonts w:ascii="Arial" w:eastAsia="Arial" w:hAnsi="Arial" w:cs="Arial"/>
          <w:color w:val="FF0000"/>
          <w:sz w:val="24"/>
          <w:szCs w:val="24"/>
        </w:rPr>
        <w:t xml:space="preserve">we need to critically </w:t>
      </w:r>
      <w:r w:rsidR="0CCB57A0" w:rsidRPr="0CCB57A0">
        <w:rPr>
          <w:rFonts w:ascii="Arial" w:eastAsia="Arial" w:hAnsi="Arial" w:cs="Arial"/>
          <w:color w:val="FF0000"/>
          <w:sz w:val="24"/>
          <w:szCs w:val="24"/>
        </w:rPr>
        <w:t xml:space="preserve">monitor whether all staff </w:t>
      </w:r>
      <w:r w:rsidR="104C0D94" w:rsidRPr="104C0D94">
        <w:rPr>
          <w:rFonts w:ascii="Arial" w:eastAsia="Arial" w:hAnsi="Arial" w:cs="Arial"/>
          <w:color w:val="FF0000"/>
          <w:sz w:val="24"/>
          <w:szCs w:val="24"/>
        </w:rPr>
        <w:t xml:space="preserve">are using it </w:t>
      </w:r>
      <w:r w:rsidR="6FB9EBA2" w:rsidRPr="6FB9EBA2">
        <w:rPr>
          <w:rFonts w:ascii="Arial" w:eastAsia="Arial" w:hAnsi="Arial" w:cs="Arial"/>
          <w:color w:val="FF0000"/>
          <w:sz w:val="24"/>
          <w:szCs w:val="24"/>
        </w:rPr>
        <w:t xml:space="preserve">confidently and </w:t>
      </w:r>
      <w:r w:rsidR="02B418EE" w:rsidRPr="02B418EE">
        <w:rPr>
          <w:rFonts w:ascii="Arial" w:eastAsia="Arial" w:hAnsi="Arial" w:cs="Arial"/>
          <w:color w:val="FF0000"/>
          <w:sz w:val="24"/>
          <w:szCs w:val="24"/>
        </w:rPr>
        <w:t xml:space="preserve">consistently over time, </w:t>
      </w:r>
      <w:r w:rsidR="5198A8F7" w:rsidRPr="5198A8F7">
        <w:rPr>
          <w:rFonts w:ascii="Arial" w:eastAsia="Arial" w:hAnsi="Arial" w:cs="Arial"/>
          <w:color w:val="FF0000"/>
          <w:sz w:val="24"/>
          <w:szCs w:val="24"/>
        </w:rPr>
        <w:t>particularly</w:t>
      </w:r>
      <w:r w:rsidR="225635EA" w:rsidRPr="225635EA">
        <w:rPr>
          <w:rFonts w:ascii="Arial" w:eastAsia="Arial" w:hAnsi="Arial" w:cs="Arial"/>
          <w:color w:val="FF0000"/>
          <w:sz w:val="24"/>
          <w:szCs w:val="24"/>
        </w:rPr>
        <w:t xml:space="preserve"> new or less confident </w:t>
      </w:r>
      <w:r w:rsidR="15266427" w:rsidRPr="15266427">
        <w:rPr>
          <w:rFonts w:ascii="Arial" w:eastAsia="Arial" w:hAnsi="Arial" w:cs="Arial"/>
          <w:color w:val="FF0000"/>
          <w:sz w:val="24"/>
          <w:szCs w:val="24"/>
        </w:rPr>
        <w:t xml:space="preserve">practitioners, </w:t>
      </w:r>
      <w:r w:rsidR="44E749FE" w:rsidRPr="44E749FE">
        <w:rPr>
          <w:rFonts w:ascii="Arial" w:eastAsia="Arial" w:hAnsi="Arial" w:cs="Arial"/>
          <w:color w:val="FF0000"/>
          <w:sz w:val="24"/>
          <w:szCs w:val="24"/>
        </w:rPr>
        <w:t xml:space="preserve">to </w:t>
      </w:r>
      <w:r w:rsidR="01DEE929" w:rsidRPr="01DEE929">
        <w:rPr>
          <w:rFonts w:ascii="Arial" w:eastAsia="Arial" w:hAnsi="Arial" w:cs="Arial"/>
          <w:color w:val="FF0000"/>
          <w:sz w:val="24"/>
          <w:szCs w:val="24"/>
        </w:rPr>
        <w:t xml:space="preserve">ensure </w:t>
      </w:r>
      <w:r w:rsidR="5DA61304" w:rsidRPr="5DA61304">
        <w:rPr>
          <w:rFonts w:ascii="Arial" w:eastAsia="Arial" w:hAnsi="Arial" w:cs="Arial"/>
          <w:color w:val="FF0000"/>
          <w:sz w:val="24"/>
          <w:szCs w:val="24"/>
        </w:rPr>
        <w:t xml:space="preserve">standards are </w:t>
      </w:r>
      <w:r w:rsidR="7380E393" w:rsidRPr="7380E393">
        <w:rPr>
          <w:rFonts w:ascii="Arial" w:eastAsia="Arial" w:hAnsi="Arial" w:cs="Arial"/>
          <w:color w:val="FF0000"/>
          <w:sz w:val="24"/>
          <w:szCs w:val="24"/>
        </w:rPr>
        <w:t>sustained</w:t>
      </w:r>
      <w:r w:rsidR="6B299F01" w:rsidRPr="6B299F01">
        <w:rPr>
          <w:rFonts w:ascii="Arial" w:eastAsia="Arial" w:hAnsi="Arial" w:cs="Arial"/>
          <w:color w:val="FF0000"/>
          <w:sz w:val="24"/>
          <w:szCs w:val="24"/>
        </w:rPr>
        <w:t>.</w:t>
      </w:r>
    </w:p>
    <w:p w14:paraId="765F3EC7" w14:textId="3F938F59" w:rsidR="02F684E9" w:rsidRDefault="438DBE10" w:rsidP="438DBE10">
      <w:pPr>
        <w:spacing w:line="360" w:lineRule="auto"/>
        <w:rPr>
          <w:rFonts w:ascii="Arial" w:eastAsia="Arial" w:hAnsi="Arial" w:cs="Arial"/>
          <w:b/>
          <w:color w:val="80340D" w:themeColor="accent2" w:themeShade="80"/>
          <w:sz w:val="24"/>
          <w:szCs w:val="24"/>
        </w:rPr>
      </w:pPr>
      <w:r w:rsidRPr="4468B2F4">
        <w:rPr>
          <w:rFonts w:ascii="Arial" w:eastAsia="Arial" w:hAnsi="Arial" w:cs="Arial"/>
          <w:b/>
          <w:color w:val="80340D" w:themeColor="accent2" w:themeShade="80"/>
          <w:sz w:val="24"/>
          <w:szCs w:val="24"/>
        </w:rPr>
        <w:t>Maka:</w:t>
      </w:r>
    </w:p>
    <w:p w14:paraId="7CE92B8A" w14:textId="2945B541" w:rsidR="50EA8AEF" w:rsidRDefault="50EA8AEF" w:rsidP="50EA8AEF">
      <w:pPr>
        <w:spacing w:line="360" w:lineRule="auto"/>
        <w:rPr>
          <w:rFonts w:ascii="Arial" w:eastAsia="Arial" w:hAnsi="Arial" w:cs="Arial"/>
          <w:color w:val="80340D" w:themeColor="accent2" w:themeShade="80"/>
          <w:sz w:val="24"/>
          <w:szCs w:val="24"/>
        </w:rPr>
      </w:pPr>
      <w:r w:rsidRPr="50EA8AEF">
        <w:rPr>
          <w:rFonts w:ascii="Arial" w:eastAsia="Arial" w:hAnsi="Arial" w:cs="Arial"/>
          <w:color w:val="80340D" w:themeColor="accent2" w:themeShade="80"/>
          <w:sz w:val="24"/>
          <w:szCs w:val="24"/>
        </w:rPr>
        <w:t>Just to share some positive feedback here - during a recent handover, a parent commented on how efficient the new accident reporting system was. They appreciated being able to contact the setting straight away after receiving the notification and getting their questions answered promptly.</w:t>
      </w:r>
    </w:p>
    <w:p w14:paraId="3007EFBB" w14:textId="6F16ED68" w:rsidR="0373E06A" w:rsidRDefault="0373E06A" w:rsidP="50EA8AEF">
      <w:pPr>
        <w:spacing w:after="0" w:line="300" w:lineRule="auto"/>
        <w:rPr>
          <w:rFonts w:ascii="Arial" w:eastAsia="Arial" w:hAnsi="Arial" w:cs="Arial"/>
          <w:b/>
          <w:bCs/>
          <w:color w:val="A02B93" w:themeColor="accent5"/>
          <w:sz w:val="24"/>
          <w:szCs w:val="24"/>
        </w:rPr>
      </w:pPr>
      <w:r w:rsidRPr="0373E06A">
        <w:rPr>
          <w:rFonts w:ascii="Arial" w:eastAsia="Arial" w:hAnsi="Arial" w:cs="Arial"/>
          <w:b/>
          <w:bCs/>
          <w:color w:val="A02B93" w:themeColor="accent5"/>
          <w:sz w:val="24"/>
          <w:szCs w:val="24"/>
        </w:rPr>
        <w:t>Nicola:</w:t>
      </w:r>
    </w:p>
    <w:p w14:paraId="1334CEFB" w14:textId="18FEAE9B" w:rsidR="404A5913" w:rsidRDefault="404A5913" w:rsidP="1AB4765E">
      <w:pPr>
        <w:spacing w:before="240" w:after="240" w:line="360" w:lineRule="auto"/>
        <w:rPr>
          <w:rFonts w:ascii="Arial" w:eastAsia="Arial" w:hAnsi="Arial" w:cs="Arial"/>
          <w:color w:val="A02B93" w:themeColor="accent5"/>
          <w:sz w:val="24"/>
          <w:szCs w:val="24"/>
        </w:rPr>
      </w:pPr>
      <w:r w:rsidRPr="7887FBFF">
        <w:rPr>
          <w:rFonts w:ascii="Arial" w:eastAsia="Arial" w:hAnsi="Arial" w:cs="Arial"/>
          <w:color w:val="A02B93" w:themeColor="accent5"/>
          <w:sz w:val="24"/>
          <w:szCs w:val="24"/>
        </w:rPr>
        <w:t>Fantastic to hear, Maka.</w:t>
      </w:r>
    </w:p>
    <w:p w14:paraId="174D773F" w14:textId="0559314D" w:rsidR="404A5913" w:rsidRDefault="404A5913" w:rsidP="1AB4765E">
      <w:pPr>
        <w:spacing w:before="240" w:after="240" w:line="360" w:lineRule="auto"/>
        <w:rPr>
          <w:rFonts w:ascii="Arial" w:eastAsia="Arial" w:hAnsi="Arial" w:cs="Arial"/>
          <w:color w:val="A02B93" w:themeColor="accent5"/>
          <w:sz w:val="24"/>
          <w:szCs w:val="24"/>
        </w:rPr>
      </w:pPr>
      <w:r w:rsidRPr="7887FBFF">
        <w:rPr>
          <w:rFonts w:ascii="Arial" w:eastAsia="Arial" w:hAnsi="Arial" w:cs="Arial"/>
          <w:color w:val="A02B93" w:themeColor="accent5"/>
          <w:sz w:val="24"/>
          <w:szCs w:val="24"/>
        </w:rPr>
        <w:t>Feedback like this shows we are supporting an open-door approach to communication and building strong partnerships with families.</w:t>
      </w:r>
    </w:p>
    <w:p w14:paraId="73D8262D" w14:textId="6E2318CA" w:rsidR="404A5913" w:rsidRDefault="1D576CEE" w:rsidP="1AB4765E">
      <w:pPr>
        <w:spacing w:before="240" w:after="240" w:line="360" w:lineRule="auto"/>
        <w:rPr>
          <w:rFonts w:ascii="Arial" w:eastAsia="Arial" w:hAnsi="Arial" w:cs="Arial"/>
          <w:color w:val="A02B93" w:themeColor="accent5"/>
          <w:sz w:val="24"/>
          <w:szCs w:val="24"/>
        </w:rPr>
      </w:pPr>
      <w:r w:rsidRPr="1D576CEE">
        <w:rPr>
          <w:rFonts w:ascii="Arial" w:eastAsia="Arial" w:hAnsi="Arial" w:cs="Arial"/>
          <w:color w:val="A02B93" w:themeColor="accent5"/>
          <w:sz w:val="24"/>
          <w:szCs w:val="24"/>
        </w:rPr>
        <w:t>This is supported by the EPPE study, which highlights the importance of clear communication in developing trust between settings and parents</w:t>
      </w:r>
      <w:r w:rsidRPr="1D576CEE">
        <w:rPr>
          <w:rFonts w:ascii="Arial" w:eastAsia="Arial" w:hAnsi="Arial" w:cs="Arial"/>
          <w:b/>
          <w:bCs/>
          <w:color w:val="A02B93" w:themeColor="accent5"/>
          <w:sz w:val="24"/>
          <w:szCs w:val="24"/>
        </w:rPr>
        <w:t xml:space="preserve"> (Sylva </w:t>
      </w:r>
      <w:r w:rsidRPr="1D576CEE">
        <w:rPr>
          <w:rFonts w:ascii="Arial" w:eastAsia="Arial" w:hAnsi="Arial" w:cs="Arial"/>
          <w:b/>
          <w:bCs/>
          <w:i/>
          <w:iCs/>
          <w:color w:val="A02B93" w:themeColor="accent5"/>
          <w:sz w:val="24"/>
          <w:szCs w:val="24"/>
        </w:rPr>
        <w:t>et al</w:t>
      </w:r>
      <w:r w:rsidRPr="1D576CEE">
        <w:rPr>
          <w:rFonts w:ascii="Arial" w:eastAsia="Arial" w:hAnsi="Arial" w:cs="Arial"/>
          <w:b/>
          <w:bCs/>
          <w:color w:val="A02B93" w:themeColor="accent5"/>
          <w:sz w:val="24"/>
          <w:szCs w:val="24"/>
        </w:rPr>
        <w:t>., 2010)</w:t>
      </w:r>
      <w:r w:rsidRPr="1D576CEE">
        <w:rPr>
          <w:rFonts w:ascii="Arial" w:eastAsia="Arial" w:hAnsi="Arial" w:cs="Arial"/>
          <w:color w:val="A02B93" w:themeColor="accent5"/>
          <w:sz w:val="24"/>
          <w:szCs w:val="24"/>
        </w:rPr>
        <w:t>. It also aligns with Standards 6 and 18 of the National Minimum Standards, which emphasise effective communication and responding to feedback to improve practice</w:t>
      </w:r>
      <w:r w:rsidRPr="1D576CEE">
        <w:rPr>
          <w:rFonts w:ascii="Arial" w:eastAsia="Arial" w:hAnsi="Arial" w:cs="Arial"/>
          <w:b/>
          <w:bCs/>
          <w:color w:val="A02B93" w:themeColor="accent5"/>
          <w:sz w:val="24"/>
          <w:szCs w:val="24"/>
        </w:rPr>
        <w:t xml:space="preserve"> (Welsh Government, 2023b)</w:t>
      </w:r>
      <w:r w:rsidRPr="1D576CEE">
        <w:rPr>
          <w:rFonts w:ascii="Arial" w:eastAsia="Arial" w:hAnsi="Arial" w:cs="Arial"/>
          <w:color w:val="A02B93" w:themeColor="accent5"/>
          <w:sz w:val="24"/>
          <w:szCs w:val="24"/>
        </w:rPr>
        <w:t>.</w:t>
      </w:r>
    </w:p>
    <w:p w14:paraId="33514ADA" w14:textId="3B8EE552" w:rsidR="1D657D7A" w:rsidRDefault="404A5913" w:rsidP="1D657D7A">
      <w:pPr>
        <w:spacing w:before="240" w:after="240" w:line="360" w:lineRule="auto"/>
        <w:rPr>
          <w:rFonts w:ascii="Arial" w:eastAsia="Arial" w:hAnsi="Arial" w:cs="Arial"/>
          <w:color w:val="A02B93" w:themeColor="accent5"/>
          <w:sz w:val="24"/>
          <w:szCs w:val="24"/>
        </w:rPr>
      </w:pPr>
      <w:r w:rsidRPr="7887FBFF">
        <w:rPr>
          <w:rFonts w:ascii="Arial" w:eastAsia="Arial" w:hAnsi="Arial" w:cs="Arial"/>
          <w:color w:val="A02B93" w:themeColor="accent5"/>
          <w:sz w:val="24"/>
          <w:szCs w:val="24"/>
        </w:rPr>
        <w:t xml:space="preserve">This change also reflects </w:t>
      </w:r>
      <w:r w:rsidRPr="73A1D1FD">
        <w:rPr>
          <w:rFonts w:ascii="Arial" w:eastAsia="Arial" w:hAnsi="Arial" w:cs="Arial"/>
          <w:b/>
          <w:color w:val="A02B93" w:themeColor="accent5"/>
          <w:sz w:val="24"/>
          <w:szCs w:val="24"/>
        </w:rPr>
        <w:t xml:space="preserve">Deming’s (1986) </w:t>
      </w:r>
      <w:r w:rsidRPr="7887FBFF">
        <w:rPr>
          <w:rFonts w:ascii="Arial" w:eastAsia="Arial" w:hAnsi="Arial" w:cs="Arial"/>
          <w:color w:val="A02B93" w:themeColor="accent5"/>
          <w:sz w:val="24"/>
          <w:szCs w:val="24"/>
        </w:rPr>
        <w:t>Plan–Do–Check–Act cycle. We identified the issue, implemented the digital system, and are now reviewing its impact to ensure greater consistency.</w:t>
      </w:r>
    </w:p>
    <w:p w14:paraId="71B228EE" w14:textId="05FB7A24" w:rsidR="02F684E9" w:rsidRDefault="38135502" w:rsidP="1AB4765E">
      <w:pPr>
        <w:spacing w:before="240" w:after="240" w:line="360" w:lineRule="auto"/>
        <w:rPr>
          <w:rFonts w:ascii="Arial" w:eastAsia="Arial" w:hAnsi="Arial" w:cs="Arial"/>
          <w:b/>
          <w:color w:val="4EA72E" w:themeColor="accent6"/>
          <w:sz w:val="24"/>
          <w:szCs w:val="24"/>
        </w:rPr>
      </w:pPr>
      <w:r w:rsidRPr="73A1D1FD">
        <w:rPr>
          <w:rFonts w:ascii="Arial" w:eastAsia="Arial" w:hAnsi="Arial" w:cs="Arial"/>
          <w:b/>
          <w:color w:val="00B050"/>
          <w:sz w:val="24"/>
          <w:szCs w:val="24"/>
        </w:rPr>
        <w:t>Emily</w:t>
      </w:r>
      <w:r w:rsidR="1A4DD9BC" w:rsidRPr="73A1D1FD">
        <w:rPr>
          <w:rFonts w:ascii="Arial" w:eastAsia="Arial" w:hAnsi="Arial" w:cs="Arial"/>
          <w:b/>
          <w:color w:val="00B050"/>
          <w:sz w:val="24"/>
          <w:szCs w:val="24"/>
        </w:rPr>
        <w:t>:</w:t>
      </w:r>
    </w:p>
    <w:p w14:paraId="264AC4D1" w14:textId="3EAABDE8" w:rsidR="02F684E9" w:rsidRDefault="73F8E440" w:rsidP="71E393FE">
      <w:pPr>
        <w:spacing w:before="240" w:after="240" w:line="360" w:lineRule="auto"/>
        <w:rPr>
          <w:rFonts w:ascii="Arial" w:eastAsia="Arial" w:hAnsi="Arial" w:cs="Arial"/>
          <w:color w:val="00B050"/>
          <w:sz w:val="24"/>
          <w:szCs w:val="24"/>
        </w:rPr>
      </w:pPr>
      <w:r w:rsidRPr="73A1D1FD">
        <w:rPr>
          <w:rFonts w:ascii="Arial" w:eastAsia="Arial" w:hAnsi="Arial" w:cs="Arial"/>
          <w:color w:val="00B050"/>
          <w:sz w:val="24"/>
          <w:szCs w:val="24"/>
        </w:rPr>
        <w:t>And</w:t>
      </w:r>
      <w:r w:rsidR="404A5913" w:rsidRPr="73A1D1FD">
        <w:rPr>
          <w:rFonts w:ascii="Arial" w:eastAsia="Arial" w:hAnsi="Arial" w:cs="Arial"/>
          <w:color w:val="00B050"/>
          <w:sz w:val="24"/>
          <w:szCs w:val="24"/>
        </w:rPr>
        <w:t xml:space="preserve"> this ongoing reflection is key to continuous improvement. It has not only helped us respond more efficiently to incidents but has also improved consistency and reduced time spent reviewing records, allowing us to focus on other areas of development.</w:t>
      </w:r>
    </w:p>
    <w:p w14:paraId="2248912D" w14:textId="255CD03B" w:rsidR="02F684E9" w:rsidRDefault="558857EF" w:rsidP="558857EF">
      <w:pPr>
        <w:spacing w:before="240" w:after="0" w:line="360" w:lineRule="auto"/>
        <w:rPr>
          <w:rFonts w:ascii="Arial" w:eastAsia="Arial" w:hAnsi="Arial" w:cs="Arial"/>
          <w:b/>
          <w:bCs/>
          <w:color w:val="A02B93" w:themeColor="accent5"/>
          <w:sz w:val="24"/>
          <w:szCs w:val="24"/>
        </w:rPr>
      </w:pPr>
      <w:r w:rsidRPr="558857EF">
        <w:rPr>
          <w:rFonts w:ascii="Arial" w:eastAsia="Arial" w:hAnsi="Arial" w:cs="Arial"/>
          <w:b/>
          <w:bCs/>
          <w:color w:val="9F2B92"/>
          <w:sz w:val="24"/>
          <w:szCs w:val="24"/>
        </w:rPr>
        <w:t>Nicola:</w:t>
      </w:r>
    </w:p>
    <w:p w14:paraId="4C5D116C" w14:textId="740D22FF" w:rsidR="02F684E9" w:rsidRDefault="4F891633" w:rsidP="4F891633">
      <w:pPr>
        <w:spacing w:before="240" w:after="0"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 xml:space="preserve">It also links to the Curriculum for Wales, which aims to support children in becoming healthy, confident individuals through safe environments, strong relationships and responsive practice. </w:t>
      </w:r>
    </w:p>
    <w:p w14:paraId="473673C2" w14:textId="7818FAD5" w:rsidR="02F684E9" w:rsidRDefault="02F684E9" w:rsidP="02F684E9">
      <w:pPr>
        <w:spacing w:before="240" w:after="240" w:line="360" w:lineRule="auto"/>
        <w:rPr>
          <w:rFonts w:ascii="Arial" w:eastAsia="Arial" w:hAnsi="Arial" w:cs="Arial"/>
          <w:b/>
          <w:color w:val="E97132" w:themeColor="accent2"/>
          <w:sz w:val="24"/>
          <w:szCs w:val="24"/>
        </w:rPr>
      </w:pPr>
      <w:r w:rsidRPr="2D202E1C">
        <w:rPr>
          <w:rFonts w:ascii="Arial" w:eastAsia="Arial" w:hAnsi="Arial" w:cs="Arial"/>
          <w:b/>
          <w:color w:val="FF0000"/>
          <w:sz w:val="24"/>
          <w:szCs w:val="24"/>
        </w:rPr>
        <w:t>Natasha</w:t>
      </w:r>
      <w:r w:rsidR="2D202E1C" w:rsidRPr="2D202E1C">
        <w:rPr>
          <w:rFonts w:ascii="Arial" w:eastAsia="Arial" w:hAnsi="Arial" w:cs="Arial"/>
          <w:b/>
          <w:bCs/>
          <w:color w:val="FF0000"/>
          <w:sz w:val="24"/>
          <w:szCs w:val="24"/>
        </w:rPr>
        <w:t>:</w:t>
      </w:r>
    </w:p>
    <w:p w14:paraId="2D6CA72C" w14:textId="0BBE6D81" w:rsidR="082360A8" w:rsidRDefault="082360A8" w:rsidP="325A354C">
      <w:pPr>
        <w:spacing w:before="240" w:after="240" w:line="360" w:lineRule="auto"/>
        <w:rPr>
          <w:rFonts w:ascii="Arial" w:eastAsia="Arial" w:hAnsi="Arial" w:cs="Arial"/>
          <w:color w:val="FF0000"/>
          <w:sz w:val="24"/>
          <w:szCs w:val="24"/>
        </w:rPr>
      </w:pPr>
      <w:r w:rsidRPr="325A354C">
        <w:rPr>
          <w:rFonts w:ascii="Arial" w:eastAsia="Arial" w:hAnsi="Arial" w:cs="Arial"/>
          <w:color w:val="FF0000"/>
          <w:sz w:val="24"/>
          <w:szCs w:val="24"/>
        </w:rPr>
        <w:t>Thank you. That links clearly to the Leadership and Management theme within SASS and the CIW inspection framework.</w:t>
      </w:r>
    </w:p>
    <w:p w14:paraId="5FAB3C34" w14:textId="38C54B1E" w:rsidR="082360A8" w:rsidRDefault="1D576CEE" w:rsidP="325A354C">
      <w:pPr>
        <w:spacing w:before="240" w:after="240" w:line="360" w:lineRule="auto"/>
        <w:rPr>
          <w:rFonts w:ascii="Arial" w:eastAsia="Arial" w:hAnsi="Arial" w:cs="Arial"/>
          <w:color w:val="FF0000"/>
          <w:sz w:val="24"/>
          <w:szCs w:val="24"/>
        </w:rPr>
      </w:pPr>
      <w:r w:rsidRPr="1D576CEE">
        <w:rPr>
          <w:rFonts w:ascii="Arial" w:eastAsia="Arial" w:hAnsi="Arial" w:cs="Arial"/>
          <w:color w:val="FF0000"/>
          <w:sz w:val="24"/>
          <w:szCs w:val="24"/>
        </w:rPr>
        <w:t xml:space="preserve">By improving the accuracy and consistency of our record-keeping, we are strengthening safeguarding practice, improving communication with families, and supporting better outcomes for children. This also aligns with Standard 5 of the National Minimum Standards </w:t>
      </w:r>
      <w:r w:rsidRPr="1D576CEE">
        <w:rPr>
          <w:rFonts w:ascii="Arial" w:eastAsia="Arial" w:hAnsi="Arial" w:cs="Arial"/>
          <w:b/>
          <w:bCs/>
          <w:color w:val="FF0000"/>
          <w:sz w:val="24"/>
          <w:szCs w:val="24"/>
        </w:rPr>
        <w:t>(Welsh Government, 2023b).</w:t>
      </w:r>
    </w:p>
    <w:p w14:paraId="52B1C933" w14:textId="7713958D" w:rsidR="007F7D5C" w:rsidRDefault="41B07DED" w:rsidP="73A1D1FD">
      <w:pPr>
        <w:spacing w:before="240" w:after="0" w:line="360" w:lineRule="auto"/>
        <w:rPr>
          <w:rFonts w:ascii="Arial" w:eastAsia="Arial" w:hAnsi="Arial" w:cs="Arial"/>
          <w:b/>
          <w:bCs/>
          <w:color w:val="77206D" w:themeColor="accent5" w:themeShade="BF"/>
          <w:sz w:val="24"/>
          <w:szCs w:val="24"/>
        </w:rPr>
      </w:pPr>
      <w:r w:rsidRPr="41B07DED">
        <w:rPr>
          <w:rFonts w:ascii="Arial" w:eastAsia="Arial" w:hAnsi="Arial" w:cs="Arial"/>
          <w:b/>
          <w:bCs/>
          <w:color w:val="77206D" w:themeColor="accent5" w:themeShade="BF"/>
          <w:sz w:val="24"/>
          <w:szCs w:val="24"/>
        </w:rPr>
        <w:t>Nicola:</w:t>
      </w:r>
    </w:p>
    <w:p w14:paraId="0537F8EA" w14:textId="699A33A3" w:rsidR="41B07DED" w:rsidRDefault="50EA8AEF" w:rsidP="4F891633">
      <w:pPr>
        <w:spacing w:after="0" w:line="360" w:lineRule="auto"/>
        <w:rPr>
          <w:rFonts w:ascii="Arial" w:eastAsia="Arial" w:hAnsi="Arial" w:cs="Arial"/>
          <w:color w:val="A02B93" w:themeColor="accent5"/>
          <w:sz w:val="24"/>
          <w:szCs w:val="24"/>
        </w:rPr>
      </w:pPr>
      <w:r w:rsidRPr="50EA8AEF">
        <w:rPr>
          <w:rFonts w:ascii="Arial" w:eastAsia="Arial" w:hAnsi="Arial" w:cs="Arial"/>
          <w:color w:val="A02B93" w:themeColor="accent5"/>
          <w:sz w:val="24"/>
          <w:szCs w:val="24"/>
        </w:rPr>
        <w:t xml:space="preserve">Thanks Natasha. My second point today relates to an issue we recently identified within our behaviour policy. </w:t>
      </w:r>
    </w:p>
    <w:p w14:paraId="60D19D9D" w14:textId="36648CB6" w:rsidR="01FD926C" w:rsidRDefault="01FD926C" w:rsidP="01FD926C">
      <w:pPr>
        <w:spacing w:after="0" w:line="360" w:lineRule="auto"/>
        <w:rPr>
          <w:rFonts w:ascii="Arial" w:eastAsia="Arial" w:hAnsi="Arial" w:cs="Arial"/>
          <w:color w:val="A02B93" w:themeColor="accent5"/>
          <w:sz w:val="24"/>
          <w:szCs w:val="24"/>
        </w:rPr>
      </w:pPr>
    </w:p>
    <w:p w14:paraId="4BAB68DD" w14:textId="120C0EBF" w:rsidR="41B07DED" w:rsidRDefault="50EA8AEF" w:rsidP="5D9640B6">
      <w:pPr>
        <w:spacing w:after="0" w:line="360" w:lineRule="auto"/>
        <w:rPr>
          <w:rFonts w:ascii="Arial" w:eastAsia="Arial" w:hAnsi="Arial" w:cs="Arial"/>
          <w:color w:val="A02B93" w:themeColor="accent5"/>
          <w:sz w:val="24"/>
          <w:szCs w:val="24"/>
        </w:rPr>
      </w:pPr>
      <w:r w:rsidRPr="50EA8AEF">
        <w:rPr>
          <w:rFonts w:ascii="Arial" w:eastAsia="Arial" w:hAnsi="Arial" w:cs="Arial"/>
          <w:color w:val="A02B93" w:themeColor="accent5"/>
          <w:sz w:val="24"/>
          <w:szCs w:val="24"/>
        </w:rPr>
        <w:t>A disclosure from a child suggested that an incident of physical punishment</w:t>
      </w:r>
      <w:r w:rsidRPr="50EA8AEF">
        <w:rPr>
          <w:rFonts w:ascii="Arial" w:eastAsia="Arial" w:hAnsi="Arial" w:cs="Arial"/>
          <w:i/>
          <w:iCs/>
          <w:color w:val="A02B93" w:themeColor="accent5"/>
          <w:sz w:val="24"/>
          <w:szCs w:val="24"/>
        </w:rPr>
        <w:t xml:space="preserve"> may</w:t>
      </w:r>
      <w:r w:rsidRPr="50EA8AEF">
        <w:rPr>
          <w:rFonts w:ascii="Arial" w:eastAsia="Arial" w:hAnsi="Arial" w:cs="Arial"/>
          <w:color w:val="A02B93" w:themeColor="accent5"/>
          <w:sz w:val="24"/>
          <w:szCs w:val="24"/>
        </w:rPr>
        <w:t xml:space="preserve"> have occurred at home.</w:t>
      </w:r>
    </w:p>
    <w:p w14:paraId="2439161A" w14:textId="0AEDE2FB" w:rsidR="41B07DED" w:rsidRDefault="41B07DED" w:rsidP="08B6B3D2">
      <w:pPr>
        <w:spacing w:after="0" w:line="360" w:lineRule="auto"/>
        <w:rPr>
          <w:rFonts w:ascii="Arial" w:eastAsia="Arial" w:hAnsi="Arial" w:cs="Arial"/>
          <w:color w:val="A02B93" w:themeColor="accent5"/>
          <w:sz w:val="24"/>
          <w:szCs w:val="24"/>
        </w:rPr>
      </w:pPr>
    </w:p>
    <w:p w14:paraId="42FA92F9" w14:textId="4DD8FB45" w:rsidR="41B07DED" w:rsidRDefault="50EA8AEF" w:rsidP="4F891633">
      <w:pPr>
        <w:spacing w:after="0" w:line="360" w:lineRule="auto"/>
        <w:rPr>
          <w:rFonts w:ascii="Arial" w:eastAsia="Arial" w:hAnsi="Arial" w:cs="Arial"/>
          <w:b/>
          <w:color w:val="A02B93" w:themeColor="accent5"/>
          <w:sz w:val="24"/>
          <w:szCs w:val="24"/>
        </w:rPr>
      </w:pPr>
      <w:r w:rsidRPr="50EA8AEF">
        <w:rPr>
          <w:rFonts w:ascii="Arial" w:eastAsia="Arial" w:hAnsi="Arial" w:cs="Arial"/>
          <w:color w:val="A02B93" w:themeColor="accent5"/>
          <w:sz w:val="24"/>
          <w:szCs w:val="24"/>
        </w:rPr>
        <w:t>In response, we shared our behaviour policy with parents through a short questionnaire</w:t>
      </w:r>
      <w:r w:rsidR="73D6AF5D" w:rsidRPr="73D6AF5D">
        <w:rPr>
          <w:rFonts w:ascii="Arial" w:eastAsia="Arial" w:hAnsi="Arial" w:cs="Arial"/>
          <w:color w:val="A02B93" w:themeColor="accent5"/>
          <w:sz w:val="24"/>
          <w:szCs w:val="24"/>
        </w:rPr>
        <w:t>,</w:t>
      </w:r>
      <w:r w:rsidRPr="50EA8AEF">
        <w:rPr>
          <w:rFonts w:ascii="Arial" w:eastAsia="Arial" w:hAnsi="Arial" w:cs="Arial"/>
          <w:color w:val="A02B93" w:themeColor="accent5"/>
          <w:sz w:val="24"/>
          <w:szCs w:val="24"/>
        </w:rPr>
        <w:t xml:space="preserve"> available both online and in paper </w:t>
      </w:r>
      <w:r w:rsidR="33E3715B" w:rsidRPr="33E3715B">
        <w:rPr>
          <w:rFonts w:ascii="Arial" w:eastAsia="Arial" w:hAnsi="Arial" w:cs="Arial"/>
          <w:color w:val="A02B93" w:themeColor="accent5"/>
          <w:sz w:val="24"/>
          <w:szCs w:val="24"/>
        </w:rPr>
        <w:t>format, to</w:t>
      </w:r>
      <w:r w:rsidRPr="50EA8AEF">
        <w:rPr>
          <w:rFonts w:ascii="Arial" w:eastAsia="Arial" w:hAnsi="Arial" w:cs="Arial"/>
          <w:color w:val="A02B93" w:themeColor="accent5"/>
          <w:sz w:val="24"/>
          <w:szCs w:val="24"/>
        </w:rPr>
        <w:t xml:space="preserve"> ensure that families are fully aware of the legal framework, particularly the</w:t>
      </w:r>
      <w:r w:rsidRPr="4F891633">
        <w:rPr>
          <w:rFonts w:ascii="Arial" w:eastAsia="Arial" w:hAnsi="Arial" w:cs="Arial"/>
          <w:i/>
          <w:color w:val="A02B93" w:themeColor="accent5"/>
          <w:sz w:val="24"/>
          <w:szCs w:val="24"/>
        </w:rPr>
        <w:t xml:space="preserve"> </w:t>
      </w:r>
      <w:r w:rsidRPr="4F891633">
        <w:rPr>
          <w:rFonts w:ascii="Arial" w:eastAsia="Arial" w:hAnsi="Arial" w:cs="Arial"/>
          <w:b/>
          <w:i/>
          <w:color w:val="A02B93" w:themeColor="accent5"/>
          <w:sz w:val="24"/>
          <w:szCs w:val="24"/>
        </w:rPr>
        <w:t>Children (Abolition of Defence of Reasonable Punishment) (Wales) Act 2020</w:t>
      </w:r>
      <w:r w:rsidR="358F15AA" w:rsidRPr="358F15AA">
        <w:rPr>
          <w:rFonts w:ascii="Arial" w:eastAsia="Arial" w:hAnsi="Arial" w:cs="Arial"/>
          <w:b/>
          <w:bCs/>
          <w:color w:val="A02B93" w:themeColor="accent5"/>
          <w:sz w:val="24"/>
          <w:szCs w:val="24"/>
        </w:rPr>
        <w:t>.</w:t>
      </w:r>
    </w:p>
    <w:p w14:paraId="5D1C1E68" w14:textId="5E1C6CC8" w:rsidR="41B07DED" w:rsidRDefault="41B07DED" w:rsidP="4F891633">
      <w:pPr>
        <w:spacing w:after="0" w:line="360" w:lineRule="auto"/>
        <w:rPr>
          <w:rFonts w:ascii="Arial" w:eastAsia="Arial" w:hAnsi="Arial" w:cs="Arial"/>
          <w:color w:val="A02B93" w:themeColor="accent5"/>
          <w:sz w:val="24"/>
          <w:szCs w:val="24"/>
        </w:rPr>
      </w:pPr>
    </w:p>
    <w:p w14:paraId="441F6139" w14:textId="3FE0DA71" w:rsidR="4F891633" w:rsidRDefault="50EA8AEF" w:rsidP="4F891633">
      <w:pPr>
        <w:spacing w:after="0" w:line="360" w:lineRule="auto"/>
        <w:rPr>
          <w:rFonts w:ascii="Arial" w:eastAsia="Arial" w:hAnsi="Arial" w:cs="Arial"/>
          <w:b/>
          <w:color w:val="A02B93" w:themeColor="accent5"/>
          <w:sz w:val="24"/>
          <w:szCs w:val="24"/>
        </w:rPr>
      </w:pPr>
      <w:r w:rsidRPr="50EA8AEF">
        <w:rPr>
          <w:rFonts w:ascii="Arial" w:eastAsia="Arial" w:hAnsi="Arial" w:cs="Arial"/>
          <w:color w:val="A02B93" w:themeColor="accent5"/>
          <w:sz w:val="24"/>
          <w:szCs w:val="24"/>
        </w:rPr>
        <w:t>Engaging parents in policy review is particularly important</w:t>
      </w:r>
      <w:r w:rsidR="2A3FB490" w:rsidRPr="2A3FB490">
        <w:rPr>
          <w:rFonts w:ascii="Arial" w:eastAsia="Arial" w:hAnsi="Arial" w:cs="Arial"/>
          <w:color w:val="A02B93" w:themeColor="accent5"/>
          <w:sz w:val="24"/>
          <w:szCs w:val="24"/>
        </w:rPr>
        <w:t>.</w:t>
      </w:r>
      <w:r w:rsidR="4EBA4215" w:rsidRPr="4EBA4215">
        <w:rPr>
          <w:rFonts w:ascii="Arial" w:eastAsia="Arial" w:hAnsi="Arial" w:cs="Arial"/>
          <w:color w:val="A02B93" w:themeColor="accent5"/>
          <w:sz w:val="24"/>
          <w:szCs w:val="24"/>
        </w:rPr>
        <w:t xml:space="preserve"> </w:t>
      </w:r>
      <w:r w:rsidR="73A1D1FD" w:rsidRPr="73A1D1FD">
        <w:rPr>
          <w:rFonts w:ascii="Arial" w:eastAsia="Arial" w:hAnsi="Arial" w:cs="Arial"/>
          <w:color w:val="A02B93" w:themeColor="accent5"/>
          <w:sz w:val="24"/>
          <w:szCs w:val="24"/>
        </w:rPr>
        <w:t xml:space="preserve">This </w:t>
      </w:r>
      <w:r w:rsidR="26ADA3D8" w:rsidRPr="26ADA3D8">
        <w:rPr>
          <w:rFonts w:ascii="Arial" w:eastAsia="Arial" w:hAnsi="Arial" w:cs="Arial"/>
          <w:color w:val="A02B93" w:themeColor="accent5"/>
          <w:sz w:val="24"/>
          <w:szCs w:val="24"/>
        </w:rPr>
        <w:t xml:space="preserve">aligns </w:t>
      </w:r>
      <w:r w:rsidR="3FB744C0" w:rsidRPr="3FB744C0">
        <w:rPr>
          <w:rFonts w:ascii="Arial" w:eastAsia="Arial" w:hAnsi="Arial" w:cs="Arial"/>
          <w:color w:val="A02B93" w:themeColor="accent5"/>
          <w:sz w:val="24"/>
          <w:szCs w:val="24"/>
        </w:rPr>
        <w:t>with</w:t>
      </w:r>
      <w:r w:rsidR="73A1D1FD" w:rsidRPr="73A1D1FD">
        <w:rPr>
          <w:rFonts w:ascii="Arial" w:eastAsia="Arial" w:hAnsi="Arial" w:cs="Arial"/>
          <w:color w:val="A02B93" w:themeColor="accent5"/>
          <w:sz w:val="24"/>
          <w:szCs w:val="24"/>
        </w:rPr>
        <w:t xml:space="preserve"> </w:t>
      </w:r>
      <w:r w:rsidR="73A1D1FD" w:rsidRPr="73A1D1FD">
        <w:rPr>
          <w:rFonts w:ascii="Arial" w:eastAsia="Arial" w:hAnsi="Arial" w:cs="Arial"/>
          <w:b/>
          <w:bCs/>
          <w:color w:val="A02B93" w:themeColor="accent5"/>
          <w:sz w:val="24"/>
          <w:szCs w:val="24"/>
        </w:rPr>
        <w:t>UNCRC</w:t>
      </w:r>
      <w:r w:rsidR="358F15AA" w:rsidRPr="358F15AA">
        <w:rPr>
          <w:rFonts w:ascii="Arial" w:eastAsia="Arial" w:hAnsi="Arial" w:cs="Arial"/>
          <w:b/>
          <w:bCs/>
          <w:color w:val="A02B93" w:themeColor="accent5"/>
          <w:sz w:val="24"/>
          <w:szCs w:val="24"/>
        </w:rPr>
        <w:t>, (</w:t>
      </w:r>
      <w:r w:rsidR="73A1D1FD" w:rsidRPr="73A1D1FD">
        <w:rPr>
          <w:rFonts w:ascii="Arial" w:eastAsia="Arial" w:hAnsi="Arial" w:cs="Arial"/>
          <w:b/>
          <w:bCs/>
          <w:color w:val="A02B93" w:themeColor="accent5"/>
          <w:sz w:val="24"/>
          <w:szCs w:val="24"/>
        </w:rPr>
        <w:t>1989)</w:t>
      </w:r>
      <w:r w:rsidR="73A1D1FD" w:rsidRPr="73A1D1FD">
        <w:rPr>
          <w:rFonts w:ascii="Arial" w:eastAsia="Arial" w:hAnsi="Arial" w:cs="Arial"/>
          <w:color w:val="A02B93" w:themeColor="accent5"/>
          <w:sz w:val="24"/>
          <w:szCs w:val="24"/>
        </w:rPr>
        <w:t xml:space="preserve"> article19 particularly children’s rights to be protected from harm.</w:t>
      </w:r>
    </w:p>
    <w:p w14:paraId="35080EE2" w14:textId="2EE9C921" w:rsidR="50EA8AEF" w:rsidRDefault="50EA8AEF" w:rsidP="50EA8AEF">
      <w:pPr>
        <w:spacing w:after="0" w:line="360" w:lineRule="auto"/>
        <w:rPr>
          <w:rFonts w:ascii="Arial" w:eastAsia="Arial" w:hAnsi="Arial" w:cs="Arial"/>
          <w:color w:val="A02B93" w:themeColor="accent5"/>
          <w:sz w:val="24"/>
          <w:szCs w:val="24"/>
        </w:rPr>
      </w:pPr>
    </w:p>
    <w:p w14:paraId="54527181" w14:textId="3575816D" w:rsidR="007F7D5C" w:rsidRDefault="0AA0F037" w:rsidP="0AA0F037">
      <w:pPr>
        <w:spacing w:line="360" w:lineRule="auto"/>
        <w:rPr>
          <w:rFonts w:ascii="Arial" w:eastAsia="Arial" w:hAnsi="Arial" w:cs="Arial"/>
          <w:b/>
          <w:color w:val="00B050"/>
          <w:sz w:val="24"/>
          <w:szCs w:val="24"/>
        </w:rPr>
      </w:pPr>
      <w:r w:rsidRPr="59A3F8FB">
        <w:rPr>
          <w:rFonts w:ascii="Arial" w:eastAsia="Arial" w:hAnsi="Arial" w:cs="Arial"/>
          <w:b/>
          <w:color w:val="00B050"/>
          <w:sz w:val="24"/>
          <w:szCs w:val="24"/>
        </w:rPr>
        <w:t>Emily:</w:t>
      </w:r>
    </w:p>
    <w:p w14:paraId="0AD4EE46" w14:textId="7FB75B25" w:rsidR="007F7D5C" w:rsidRDefault="50EA8AEF" w:rsidP="1BCBA032">
      <w:pPr>
        <w:spacing w:after="0" w:line="360" w:lineRule="auto"/>
        <w:rPr>
          <w:rFonts w:ascii="Arial" w:eastAsia="Arial" w:hAnsi="Arial" w:cs="Arial"/>
          <w:color w:val="00B050"/>
          <w:sz w:val="24"/>
          <w:szCs w:val="24"/>
        </w:rPr>
      </w:pPr>
      <w:r w:rsidRPr="50EA8AEF">
        <w:rPr>
          <w:rFonts w:ascii="Arial" w:eastAsia="Arial" w:hAnsi="Arial" w:cs="Arial"/>
          <w:color w:val="00B050"/>
          <w:sz w:val="24"/>
          <w:szCs w:val="24"/>
        </w:rPr>
        <w:t>Yes Nicola, collecting</w:t>
      </w:r>
      <w:r w:rsidR="13555018" w:rsidRPr="59A3F8FB">
        <w:rPr>
          <w:rFonts w:ascii="Arial" w:eastAsia="Arial" w:hAnsi="Arial" w:cs="Arial"/>
          <w:color w:val="00B050"/>
          <w:sz w:val="24"/>
          <w:szCs w:val="24"/>
        </w:rPr>
        <w:t xml:space="preserve"> feedback in this way helps us identify gaps in parents’ understanding and ensure our behaviour approaches are </w:t>
      </w:r>
      <w:r w:rsidRPr="50EA8AEF">
        <w:rPr>
          <w:rFonts w:ascii="Arial" w:eastAsia="Arial" w:hAnsi="Arial" w:cs="Arial"/>
          <w:color w:val="00B050"/>
          <w:sz w:val="24"/>
          <w:szCs w:val="24"/>
        </w:rPr>
        <w:t>consistently understood</w:t>
      </w:r>
      <w:r w:rsidR="13555018" w:rsidRPr="59A3F8FB">
        <w:rPr>
          <w:rFonts w:ascii="Arial" w:eastAsia="Arial" w:hAnsi="Arial" w:cs="Arial"/>
          <w:color w:val="00B050"/>
          <w:sz w:val="24"/>
          <w:szCs w:val="24"/>
        </w:rPr>
        <w:t xml:space="preserve"> between </w:t>
      </w:r>
      <w:r w:rsidR="5D6C3C9A" w:rsidRPr="59A3F8FB">
        <w:rPr>
          <w:rFonts w:ascii="Arial" w:eastAsia="Arial" w:hAnsi="Arial" w:cs="Arial"/>
          <w:color w:val="00B050"/>
          <w:sz w:val="24"/>
          <w:szCs w:val="24"/>
        </w:rPr>
        <w:t>the</w:t>
      </w:r>
      <w:r w:rsidR="1690A410" w:rsidRPr="59A3F8FB">
        <w:rPr>
          <w:rFonts w:ascii="Arial" w:eastAsia="Arial" w:hAnsi="Arial" w:cs="Arial"/>
          <w:color w:val="00B050"/>
          <w:sz w:val="24"/>
          <w:szCs w:val="24"/>
        </w:rPr>
        <w:t xml:space="preserve"> </w:t>
      </w:r>
      <w:r w:rsidR="13555018" w:rsidRPr="59A3F8FB">
        <w:rPr>
          <w:rFonts w:ascii="Arial" w:eastAsia="Arial" w:hAnsi="Arial" w:cs="Arial"/>
          <w:color w:val="00B050"/>
          <w:sz w:val="24"/>
          <w:szCs w:val="24"/>
        </w:rPr>
        <w:t xml:space="preserve">home and setting. This strengthens our partnership with </w:t>
      </w:r>
      <w:r w:rsidR="6649A0EE" w:rsidRPr="59A3F8FB">
        <w:rPr>
          <w:rFonts w:ascii="Arial" w:eastAsia="Arial" w:hAnsi="Arial" w:cs="Arial"/>
          <w:color w:val="00B050"/>
          <w:sz w:val="24"/>
          <w:szCs w:val="24"/>
        </w:rPr>
        <w:t>families</w:t>
      </w:r>
      <w:r w:rsidRPr="50EA8AEF">
        <w:rPr>
          <w:rFonts w:ascii="Arial" w:eastAsia="Arial" w:hAnsi="Arial" w:cs="Arial"/>
          <w:color w:val="00B050"/>
          <w:sz w:val="24"/>
          <w:szCs w:val="24"/>
        </w:rPr>
        <w:t xml:space="preserve"> which is </w:t>
      </w:r>
      <w:r w:rsidR="13555018" w:rsidRPr="59A3F8FB">
        <w:rPr>
          <w:rFonts w:ascii="Arial" w:eastAsia="Arial" w:hAnsi="Arial" w:cs="Arial"/>
          <w:color w:val="00B050"/>
          <w:sz w:val="24"/>
          <w:szCs w:val="24"/>
        </w:rPr>
        <w:t>recognised by CIW</w:t>
      </w:r>
      <w:r w:rsidR="27C514FA" w:rsidRPr="59A3F8FB">
        <w:rPr>
          <w:rFonts w:ascii="Arial" w:eastAsia="Arial" w:hAnsi="Arial" w:cs="Arial"/>
          <w:color w:val="00B050"/>
          <w:sz w:val="24"/>
          <w:szCs w:val="24"/>
        </w:rPr>
        <w:t xml:space="preserve"> </w:t>
      </w:r>
      <w:r w:rsidRPr="50EA8AEF">
        <w:rPr>
          <w:rFonts w:ascii="Arial" w:eastAsia="Arial" w:hAnsi="Arial" w:cs="Arial"/>
          <w:color w:val="00B050"/>
          <w:sz w:val="24"/>
          <w:szCs w:val="24"/>
        </w:rPr>
        <w:t>as</w:t>
      </w:r>
      <w:r w:rsidR="13555018" w:rsidRPr="59A3F8FB">
        <w:rPr>
          <w:rFonts w:ascii="Arial" w:eastAsia="Arial" w:hAnsi="Arial" w:cs="Arial"/>
          <w:color w:val="00B050"/>
          <w:sz w:val="24"/>
          <w:szCs w:val="24"/>
        </w:rPr>
        <w:t xml:space="preserve"> </w:t>
      </w:r>
      <w:r w:rsidR="3BA7DE78" w:rsidRPr="59A3F8FB">
        <w:rPr>
          <w:rFonts w:ascii="Arial" w:eastAsia="Arial" w:hAnsi="Arial" w:cs="Arial"/>
          <w:color w:val="00B050"/>
          <w:sz w:val="24"/>
          <w:szCs w:val="24"/>
        </w:rPr>
        <w:t>supporting</w:t>
      </w:r>
      <w:r w:rsidR="13555018" w:rsidRPr="59A3F8FB">
        <w:rPr>
          <w:rFonts w:ascii="Arial" w:eastAsia="Arial" w:hAnsi="Arial" w:cs="Arial"/>
          <w:color w:val="00B050"/>
          <w:sz w:val="24"/>
          <w:szCs w:val="24"/>
        </w:rPr>
        <w:t xml:space="preserve"> </w:t>
      </w:r>
      <w:r w:rsidRPr="50EA8AEF">
        <w:rPr>
          <w:rFonts w:ascii="Arial" w:eastAsia="Arial" w:hAnsi="Arial" w:cs="Arial"/>
          <w:color w:val="00B050"/>
          <w:sz w:val="24"/>
          <w:szCs w:val="24"/>
        </w:rPr>
        <w:t>children's</w:t>
      </w:r>
      <w:r w:rsidR="13555018" w:rsidRPr="59A3F8FB">
        <w:rPr>
          <w:rFonts w:ascii="Arial" w:eastAsia="Arial" w:hAnsi="Arial" w:cs="Arial"/>
          <w:color w:val="00B050"/>
          <w:sz w:val="24"/>
          <w:szCs w:val="24"/>
        </w:rPr>
        <w:t xml:space="preserve"> development and well</w:t>
      </w:r>
      <w:r w:rsidRPr="50EA8AEF">
        <w:rPr>
          <w:rFonts w:ascii="Arial" w:eastAsia="Arial" w:hAnsi="Arial" w:cs="Arial"/>
          <w:color w:val="00B050"/>
          <w:sz w:val="24"/>
          <w:szCs w:val="24"/>
        </w:rPr>
        <w:t>-</w:t>
      </w:r>
      <w:r w:rsidR="13555018" w:rsidRPr="59A3F8FB">
        <w:rPr>
          <w:rFonts w:ascii="Arial" w:eastAsia="Arial" w:hAnsi="Arial" w:cs="Arial"/>
          <w:color w:val="00B050"/>
          <w:sz w:val="24"/>
          <w:szCs w:val="24"/>
        </w:rPr>
        <w:t>being</w:t>
      </w:r>
      <w:r w:rsidR="01093BA9" w:rsidRPr="59A3F8FB">
        <w:rPr>
          <w:rFonts w:ascii="Arial" w:eastAsia="Arial" w:hAnsi="Arial" w:cs="Arial"/>
          <w:color w:val="00B050"/>
          <w:sz w:val="24"/>
          <w:szCs w:val="24"/>
        </w:rPr>
        <w:t xml:space="preserve"> </w:t>
      </w:r>
      <w:r w:rsidRPr="50EA8AEF">
        <w:rPr>
          <w:rFonts w:ascii="Arial" w:eastAsia="Arial" w:hAnsi="Arial" w:cs="Arial"/>
          <w:color w:val="00B050"/>
          <w:sz w:val="24"/>
          <w:szCs w:val="24"/>
        </w:rPr>
        <w:t>in childcare settings</w:t>
      </w:r>
      <w:r w:rsidRPr="50EA8AEF">
        <w:rPr>
          <w:rFonts w:ascii="Arial" w:eastAsia="Arial" w:hAnsi="Arial" w:cs="Arial"/>
          <w:b/>
          <w:bCs/>
          <w:color w:val="00B050"/>
          <w:sz w:val="24"/>
          <w:szCs w:val="24"/>
        </w:rPr>
        <w:t xml:space="preserve"> </w:t>
      </w:r>
      <w:r w:rsidR="01093BA9" w:rsidRPr="50EA8AEF">
        <w:rPr>
          <w:rFonts w:ascii="Arial" w:eastAsia="Arial" w:hAnsi="Arial" w:cs="Arial"/>
          <w:b/>
          <w:color w:val="00B050"/>
          <w:sz w:val="24"/>
          <w:szCs w:val="24"/>
        </w:rPr>
        <w:t>(</w:t>
      </w:r>
      <w:r w:rsidR="75C9683B" w:rsidRPr="50EA8AEF">
        <w:rPr>
          <w:rFonts w:ascii="Arial" w:eastAsia="Arial" w:hAnsi="Arial" w:cs="Arial"/>
          <w:b/>
          <w:color w:val="00B050"/>
          <w:sz w:val="24"/>
          <w:szCs w:val="24"/>
        </w:rPr>
        <w:t xml:space="preserve">Care Inspectorate Wales, </w:t>
      </w:r>
      <w:r w:rsidR="358F15AA" w:rsidRPr="358F15AA">
        <w:rPr>
          <w:rFonts w:ascii="Arial" w:eastAsia="Arial" w:hAnsi="Arial" w:cs="Arial"/>
          <w:b/>
          <w:bCs/>
          <w:color w:val="00B050"/>
          <w:sz w:val="24"/>
          <w:szCs w:val="24"/>
        </w:rPr>
        <w:t>2026a</w:t>
      </w:r>
      <w:r w:rsidRPr="50EA8AEF">
        <w:rPr>
          <w:rFonts w:ascii="Arial" w:eastAsia="Arial" w:hAnsi="Arial" w:cs="Arial"/>
          <w:b/>
          <w:bCs/>
          <w:color w:val="00B050"/>
          <w:sz w:val="24"/>
          <w:szCs w:val="24"/>
        </w:rPr>
        <w:t>)</w:t>
      </w:r>
      <w:r w:rsidRPr="50EA8AEF">
        <w:rPr>
          <w:rFonts w:ascii="Arial" w:eastAsia="Arial" w:hAnsi="Arial" w:cs="Arial"/>
          <w:color w:val="00B050"/>
          <w:sz w:val="24"/>
          <w:szCs w:val="24"/>
        </w:rPr>
        <w:t>.</w:t>
      </w:r>
    </w:p>
    <w:p w14:paraId="20FB6D80" w14:textId="0A70739D" w:rsidR="4F344931" w:rsidRDefault="4F344931" w:rsidP="4F344931">
      <w:pPr>
        <w:spacing w:after="0" w:line="360" w:lineRule="auto"/>
        <w:rPr>
          <w:rFonts w:ascii="Arial" w:eastAsia="Arial" w:hAnsi="Arial" w:cs="Arial"/>
          <w:color w:val="00B050"/>
          <w:sz w:val="24"/>
          <w:szCs w:val="24"/>
        </w:rPr>
      </w:pPr>
    </w:p>
    <w:p w14:paraId="4BF1EB51" w14:textId="0112CEBF" w:rsidR="41B07DED" w:rsidRDefault="50EA8AEF" w:rsidP="50EA8AEF">
      <w:pPr>
        <w:spacing w:line="360" w:lineRule="auto"/>
        <w:rPr>
          <w:rFonts w:ascii="Arial" w:eastAsia="Arial" w:hAnsi="Arial" w:cs="Arial"/>
          <w:b/>
          <w:bCs/>
          <w:color w:val="4C94D8" w:themeColor="text2" w:themeTint="80"/>
          <w:sz w:val="24"/>
          <w:szCs w:val="24"/>
        </w:rPr>
      </w:pPr>
      <w:r w:rsidRPr="73A1D1FD">
        <w:rPr>
          <w:rFonts w:ascii="Arial" w:eastAsia="Arial" w:hAnsi="Arial" w:cs="Arial"/>
          <w:b/>
          <w:color w:val="0070C0"/>
          <w:sz w:val="24"/>
          <w:szCs w:val="24"/>
        </w:rPr>
        <w:t>Barbara</w:t>
      </w:r>
      <w:r w:rsidR="1EEA57DA" w:rsidRPr="1EEA57DA">
        <w:rPr>
          <w:rFonts w:ascii="Arial" w:eastAsia="Arial" w:hAnsi="Arial" w:cs="Arial"/>
          <w:b/>
          <w:bCs/>
          <w:color w:val="0070C0"/>
          <w:sz w:val="24"/>
          <w:szCs w:val="24"/>
        </w:rPr>
        <w:t>:</w:t>
      </w:r>
    </w:p>
    <w:p w14:paraId="1DB8DB75" w14:textId="3205D2E4" w:rsidR="0918F481" w:rsidRDefault="1D576CEE" w:rsidP="0918F481">
      <w:pPr>
        <w:spacing w:line="360" w:lineRule="auto"/>
        <w:rPr>
          <w:rFonts w:ascii="Arial" w:eastAsia="Arial" w:hAnsi="Arial" w:cs="Arial"/>
          <w:color w:val="4C94D8" w:themeColor="text2" w:themeTint="80"/>
          <w:sz w:val="24"/>
          <w:szCs w:val="24"/>
        </w:rPr>
      </w:pPr>
      <w:r w:rsidRPr="1D576CEE">
        <w:rPr>
          <w:rFonts w:ascii="Arial" w:eastAsia="Arial" w:hAnsi="Arial" w:cs="Arial"/>
          <w:color w:val="4C94D8" w:themeColor="text2" w:themeTint="80"/>
          <w:sz w:val="24"/>
          <w:szCs w:val="24"/>
        </w:rPr>
        <w:t>This also links to the National Minimum Standards, as we must inform CIW of any changes to behaviour policies within 28 days (Standard 9.2) (Welsh Government, 2023b).</w:t>
      </w:r>
    </w:p>
    <w:p w14:paraId="221C42B3" w14:textId="77FEEA4F" w:rsidR="007F7D5C" w:rsidRDefault="5469B55B" w:rsidP="5469B55B">
      <w:pPr>
        <w:spacing w:line="360" w:lineRule="auto"/>
        <w:rPr>
          <w:rFonts w:ascii="Arial" w:eastAsia="Arial" w:hAnsi="Arial" w:cs="Arial"/>
          <w:b/>
          <w:color w:val="A02B93" w:themeColor="accent5"/>
          <w:sz w:val="24"/>
          <w:szCs w:val="24"/>
        </w:rPr>
      </w:pPr>
      <w:r w:rsidRPr="4F891633">
        <w:rPr>
          <w:rFonts w:ascii="Arial" w:eastAsia="Arial" w:hAnsi="Arial" w:cs="Arial"/>
          <w:b/>
          <w:color w:val="A02B93" w:themeColor="accent5"/>
          <w:sz w:val="24"/>
          <w:szCs w:val="24"/>
        </w:rPr>
        <w:t>Nicola</w:t>
      </w:r>
      <w:r w:rsidR="7D295940" w:rsidRPr="4F891633">
        <w:rPr>
          <w:rFonts w:ascii="Arial" w:eastAsia="Arial" w:hAnsi="Arial" w:cs="Arial"/>
          <w:b/>
          <w:color w:val="A02B93" w:themeColor="accent5"/>
          <w:sz w:val="24"/>
          <w:szCs w:val="24"/>
        </w:rPr>
        <w:t>:</w:t>
      </w:r>
    </w:p>
    <w:p w14:paraId="5FC34DCD" w14:textId="6357FAD7" w:rsidR="007F7D5C" w:rsidRDefault="5469B55B" w:rsidP="5469B55B">
      <w:pPr>
        <w:spacing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 xml:space="preserve">That’s an excellent point, </w:t>
      </w:r>
      <w:r w:rsidR="29612AFD" w:rsidRPr="4F891633">
        <w:rPr>
          <w:rFonts w:ascii="Arial" w:eastAsia="Arial" w:hAnsi="Arial" w:cs="Arial"/>
          <w:color w:val="A02B93" w:themeColor="accent5"/>
          <w:sz w:val="24"/>
          <w:szCs w:val="24"/>
        </w:rPr>
        <w:t>Barbara</w:t>
      </w:r>
      <w:r w:rsidR="5F8874EB" w:rsidRPr="4F891633">
        <w:rPr>
          <w:rFonts w:ascii="Arial" w:eastAsia="Arial" w:hAnsi="Arial" w:cs="Arial"/>
          <w:color w:val="A02B93" w:themeColor="accent5"/>
          <w:sz w:val="24"/>
          <w:szCs w:val="24"/>
        </w:rPr>
        <w:t xml:space="preserve"> </w:t>
      </w:r>
      <w:r w:rsidRPr="4F891633">
        <w:rPr>
          <w:rFonts w:ascii="Arial" w:eastAsia="Arial" w:hAnsi="Arial" w:cs="Arial"/>
          <w:color w:val="A02B93" w:themeColor="accent5"/>
          <w:sz w:val="24"/>
          <w:szCs w:val="24"/>
        </w:rPr>
        <w:t>and it’s something we’ve built into our governance procedures.</w:t>
      </w:r>
    </w:p>
    <w:p w14:paraId="02969942" w14:textId="665D52CC" w:rsidR="007F7D5C" w:rsidRDefault="6452182A" w:rsidP="2702A27B">
      <w:pPr>
        <w:spacing w:after="0"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 xml:space="preserve">We also recognise the importance of </w:t>
      </w:r>
      <w:r w:rsidR="6E7510DF" w:rsidRPr="6E7510DF">
        <w:rPr>
          <w:rFonts w:ascii="Arial" w:eastAsia="Arial" w:hAnsi="Arial" w:cs="Arial"/>
          <w:color w:val="A02B93" w:themeColor="accent5"/>
          <w:sz w:val="24"/>
          <w:szCs w:val="24"/>
        </w:rPr>
        <w:t xml:space="preserve">working </w:t>
      </w:r>
      <w:r w:rsidR="624BB024" w:rsidRPr="624BB024">
        <w:rPr>
          <w:rFonts w:ascii="Arial" w:eastAsia="Arial" w:hAnsi="Arial" w:cs="Arial"/>
          <w:color w:val="A02B93" w:themeColor="accent5"/>
          <w:sz w:val="24"/>
          <w:szCs w:val="24"/>
        </w:rPr>
        <w:t xml:space="preserve">with </w:t>
      </w:r>
      <w:r w:rsidR="1DD62FBE" w:rsidRPr="1DD62FBE">
        <w:rPr>
          <w:rFonts w:ascii="Arial" w:eastAsia="Arial" w:hAnsi="Arial" w:cs="Arial"/>
          <w:color w:val="A02B93" w:themeColor="accent5"/>
          <w:sz w:val="24"/>
          <w:szCs w:val="24"/>
        </w:rPr>
        <w:t xml:space="preserve">other </w:t>
      </w:r>
      <w:r w:rsidR="6444AD24" w:rsidRPr="6444AD24">
        <w:rPr>
          <w:rFonts w:ascii="Arial" w:eastAsia="Arial" w:hAnsi="Arial" w:cs="Arial"/>
          <w:color w:val="A02B93" w:themeColor="accent5"/>
          <w:sz w:val="24"/>
          <w:szCs w:val="24"/>
        </w:rPr>
        <w:t>professionals</w:t>
      </w:r>
      <w:r w:rsidR="4C4ABA37" w:rsidRPr="4C4ABA37">
        <w:rPr>
          <w:rFonts w:ascii="Arial" w:eastAsia="Arial" w:hAnsi="Arial" w:cs="Arial"/>
          <w:color w:val="A02B93" w:themeColor="accent5"/>
          <w:sz w:val="24"/>
          <w:szCs w:val="24"/>
        </w:rPr>
        <w:t>, such</w:t>
      </w:r>
      <w:r w:rsidRPr="4F891633">
        <w:rPr>
          <w:rFonts w:ascii="Arial" w:eastAsia="Arial" w:hAnsi="Arial" w:cs="Arial"/>
          <w:color w:val="A02B93" w:themeColor="accent5"/>
          <w:sz w:val="24"/>
          <w:szCs w:val="24"/>
        </w:rPr>
        <w:t xml:space="preserve"> as health visitors, speech and language therapists and education specialists </w:t>
      </w:r>
      <w:r w:rsidR="294B68F5" w:rsidRPr="294B68F5">
        <w:rPr>
          <w:rFonts w:ascii="Arial" w:eastAsia="Arial" w:hAnsi="Arial" w:cs="Arial"/>
          <w:color w:val="A02B93" w:themeColor="accent5"/>
          <w:sz w:val="24"/>
          <w:szCs w:val="24"/>
        </w:rPr>
        <w:t xml:space="preserve">who </w:t>
      </w:r>
      <w:r w:rsidR="62B5CB90" w:rsidRPr="62B5CB90">
        <w:rPr>
          <w:rFonts w:ascii="Arial" w:eastAsia="Arial" w:hAnsi="Arial" w:cs="Arial"/>
          <w:color w:val="A02B93" w:themeColor="accent5"/>
          <w:sz w:val="24"/>
          <w:szCs w:val="24"/>
        </w:rPr>
        <w:t xml:space="preserve">support </w:t>
      </w:r>
      <w:r w:rsidR="55797928" w:rsidRPr="55797928">
        <w:rPr>
          <w:rFonts w:ascii="Arial" w:eastAsia="Arial" w:hAnsi="Arial" w:cs="Arial"/>
          <w:color w:val="A02B93" w:themeColor="accent5"/>
          <w:sz w:val="24"/>
          <w:szCs w:val="24"/>
        </w:rPr>
        <w:t xml:space="preserve">children </w:t>
      </w:r>
      <w:r w:rsidR="5E091F65" w:rsidRPr="5E091F65">
        <w:rPr>
          <w:rFonts w:ascii="Arial" w:eastAsia="Arial" w:hAnsi="Arial" w:cs="Arial"/>
          <w:color w:val="A02B93" w:themeColor="accent5"/>
          <w:sz w:val="24"/>
          <w:szCs w:val="24"/>
        </w:rPr>
        <w:t>in our</w:t>
      </w:r>
      <w:r w:rsidR="4F891633" w:rsidRPr="4F891633">
        <w:rPr>
          <w:rFonts w:ascii="Arial" w:eastAsia="Arial" w:hAnsi="Arial" w:cs="Arial"/>
          <w:color w:val="A02B93" w:themeColor="accent5"/>
          <w:sz w:val="24"/>
          <w:szCs w:val="24"/>
        </w:rPr>
        <w:t xml:space="preserve"> setting. </w:t>
      </w:r>
    </w:p>
    <w:p w14:paraId="218500FA" w14:textId="099F502F" w:rsidR="007F7D5C" w:rsidRDefault="007F7D5C" w:rsidP="569F1B31">
      <w:pPr>
        <w:spacing w:after="0" w:line="360" w:lineRule="auto"/>
        <w:rPr>
          <w:rFonts w:ascii="Arial" w:eastAsia="Arial" w:hAnsi="Arial" w:cs="Arial"/>
          <w:color w:val="A02B93" w:themeColor="accent5"/>
          <w:sz w:val="24"/>
          <w:szCs w:val="24"/>
        </w:rPr>
      </w:pPr>
    </w:p>
    <w:p w14:paraId="6773340C" w14:textId="7CAE1F2D" w:rsidR="132100A1" w:rsidRDefault="3BC9E4F2" w:rsidP="132100A1">
      <w:pPr>
        <w:spacing w:after="0" w:line="360" w:lineRule="auto"/>
        <w:rPr>
          <w:rFonts w:ascii="Arial" w:eastAsia="Arial" w:hAnsi="Arial" w:cs="Arial"/>
          <w:color w:val="A02B93" w:themeColor="accent5"/>
          <w:sz w:val="24"/>
          <w:szCs w:val="24"/>
        </w:rPr>
      </w:pPr>
      <w:r w:rsidRPr="36154C52">
        <w:rPr>
          <w:rFonts w:ascii="Arial" w:eastAsia="Arial" w:hAnsi="Arial" w:cs="Arial"/>
          <w:color w:val="A02B93" w:themeColor="accent5"/>
          <w:sz w:val="24"/>
          <w:szCs w:val="24"/>
        </w:rPr>
        <w:t>As we didn’t receive as much feedback as we hoped last time,</w:t>
      </w:r>
    </w:p>
    <w:p w14:paraId="22433A81" w14:textId="5F499B59" w:rsidR="3BC9E4F2" w:rsidRDefault="4A348DA7" w:rsidP="3BC9E4F2">
      <w:pPr>
        <w:spacing w:after="0" w:line="360" w:lineRule="auto"/>
        <w:rPr>
          <w:rFonts w:ascii="Arial" w:eastAsia="Arial" w:hAnsi="Arial" w:cs="Arial"/>
          <w:color w:val="A02B93" w:themeColor="accent5"/>
          <w:sz w:val="24"/>
          <w:szCs w:val="24"/>
        </w:rPr>
      </w:pPr>
      <w:r w:rsidRPr="4A348DA7">
        <w:rPr>
          <w:rFonts w:ascii="Arial" w:eastAsia="Arial" w:hAnsi="Arial" w:cs="Arial"/>
          <w:color w:val="A02B93" w:themeColor="accent5"/>
          <w:sz w:val="24"/>
          <w:szCs w:val="24"/>
        </w:rPr>
        <w:t>We</w:t>
      </w:r>
      <w:r w:rsidR="3BC9E4F2" w:rsidRPr="36154C52">
        <w:rPr>
          <w:rFonts w:ascii="Arial" w:eastAsia="Arial" w:hAnsi="Arial" w:cs="Arial"/>
          <w:color w:val="A02B93" w:themeColor="accent5"/>
          <w:sz w:val="24"/>
          <w:szCs w:val="24"/>
        </w:rPr>
        <w:t xml:space="preserve"> introduced a simple QR code in the visitor book so professionals can leave feedback before they leave.</w:t>
      </w:r>
    </w:p>
    <w:p w14:paraId="737A7B51" w14:textId="650FBC67" w:rsidR="007F7D5C" w:rsidRDefault="4D6C8D32" w:rsidP="4D6C8D32">
      <w:pPr>
        <w:spacing w:after="0" w:line="360" w:lineRule="auto"/>
        <w:rPr>
          <w:rFonts w:ascii="Arial" w:eastAsia="Arial" w:hAnsi="Arial" w:cs="Arial"/>
          <w:color w:val="A02B93" w:themeColor="accent5"/>
          <w:sz w:val="24"/>
          <w:szCs w:val="24"/>
        </w:rPr>
      </w:pPr>
      <w:r w:rsidRPr="4D6C8D32">
        <w:rPr>
          <w:rFonts w:ascii="Arial" w:eastAsia="Arial" w:hAnsi="Arial" w:cs="Arial"/>
          <w:color w:val="A02B93" w:themeColor="accent5"/>
          <w:sz w:val="24"/>
          <w:szCs w:val="24"/>
        </w:rPr>
        <w:t>This allows for immediate feedback, helping to increase response rates (OECD, 2018).</w:t>
      </w:r>
    </w:p>
    <w:p w14:paraId="4ADA80B6" w14:textId="2F37F6E5" w:rsidR="007F7D5C" w:rsidRDefault="007F7D5C" w:rsidP="4A348DA7">
      <w:pPr>
        <w:spacing w:after="0" w:line="360" w:lineRule="auto"/>
        <w:rPr>
          <w:rFonts w:ascii="Arial" w:eastAsia="Arial" w:hAnsi="Arial" w:cs="Arial"/>
          <w:color w:val="A02B93" w:themeColor="accent5"/>
          <w:sz w:val="24"/>
          <w:szCs w:val="24"/>
        </w:rPr>
      </w:pPr>
    </w:p>
    <w:p w14:paraId="26F7BA19" w14:textId="74DAB27B" w:rsidR="007F7D5C" w:rsidRDefault="4F891633" w:rsidP="4F891633">
      <w:pPr>
        <w:spacing w:after="0"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 xml:space="preserve">I’m hopeful that this new means of capturing feedback whilst visitors are on site, will proactively </w:t>
      </w:r>
      <w:r w:rsidR="159BEAFC" w:rsidRPr="4F891633">
        <w:rPr>
          <w:rFonts w:ascii="Arial" w:eastAsia="Arial" w:hAnsi="Arial" w:cs="Arial"/>
          <w:color w:val="A02B93" w:themeColor="accent5"/>
          <w:sz w:val="24"/>
          <w:szCs w:val="24"/>
        </w:rPr>
        <w:t xml:space="preserve">improve </w:t>
      </w:r>
      <w:r w:rsidRPr="4F891633">
        <w:rPr>
          <w:rFonts w:ascii="Arial" w:eastAsia="Arial" w:hAnsi="Arial" w:cs="Arial"/>
          <w:color w:val="A02B93" w:themeColor="accent5"/>
          <w:sz w:val="24"/>
          <w:szCs w:val="24"/>
        </w:rPr>
        <w:t>the way gather information and viewpoints to help maintain and improve on our standards here</w:t>
      </w:r>
      <w:r w:rsidR="159BEAFC" w:rsidRPr="4F891633">
        <w:rPr>
          <w:rFonts w:ascii="Arial" w:eastAsia="Arial" w:hAnsi="Arial" w:cs="Arial"/>
          <w:color w:val="A02B93" w:themeColor="accent5"/>
          <w:sz w:val="24"/>
          <w:szCs w:val="24"/>
        </w:rPr>
        <w:t xml:space="preserve">, something </w:t>
      </w:r>
      <w:r w:rsidRPr="4F891633">
        <w:rPr>
          <w:rFonts w:ascii="Arial" w:eastAsia="Arial" w:hAnsi="Arial" w:cs="Arial"/>
          <w:color w:val="A02B93" w:themeColor="accent5"/>
          <w:sz w:val="24"/>
          <w:szCs w:val="24"/>
        </w:rPr>
        <w:t>CIW highlight</w:t>
      </w:r>
      <w:r w:rsidR="159BEAFC" w:rsidRPr="4F891633">
        <w:rPr>
          <w:rFonts w:ascii="Arial" w:eastAsia="Arial" w:hAnsi="Arial" w:cs="Arial"/>
          <w:color w:val="A02B93" w:themeColor="accent5"/>
          <w:sz w:val="24"/>
          <w:szCs w:val="24"/>
        </w:rPr>
        <w:t xml:space="preserve"> as an important part of quality assurance within regulated </w:t>
      </w:r>
      <w:r w:rsidR="399A5F47" w:rsidRPr="4F891633">
        <w:rPr>
          <w:rFonts w:ascii="Arial" w:eastAsia="Arial" w:hAnsi="Arial" w:cs="Arial"/>
          <w:color w:val="A02B93" w:themeColor="accent5"/>
          <w:sz w:val="24"/>
          <w:szCs w:val="24"/>
        </w:rPr>
        <w:t>service</w:t>
      </w:r>
      <w:r w:rsidR="6C8F4A0B" w:rsidRPr="4F891633">
        <w:rPr>
          <w:rFonts w:ascii="Arial" w:eastAsia="Arial" w:hAnsi="Arial" w:cs="Arial"/>
          <w:color w:val="A02B93" w:themeColor="accent5"/>
          <w:sz w:val="24"/>
          <w:szCs w:val="24"/>
        </w:rPr>
        <w:t xml:space="preserve">. </w:t>
      </w:r>
    </w:p>
    <w:p w14:paraId="7936AE5D" w14:textId="0195CAA3" w:rsidR="1CEBEEA7" w:rsidRDefault="1CEBEEA7" w:rsidP="1CEBEEA7">
      <w:pPr>
        <w:spacing w:after="0" w:line="360" w:lineRule="auto"/>
        <w:rPr>
          <w:rFonts w:ascii="Arial" w:eastAsia="Arial" w:hAnsi="Arial" w:cs="Arial"/>
          <w:color w:val="A02B93" w:themeColor="accent5"/>
          <w:sz w:val="24"/>
          <w:szCs w:val="24"/>
        </w:rPr>
      </w:pPr>
    </w:p>
    <w:p w14:paraId="09D80A87" w14:textId="2C83ADDC" w:rsidR="007F7D5C" w:rsidRDefault="5469B55B" w:rsidP="5469B55B">
      <w:pPr>
        <w:spacing w:line="360" w:lineRule="auto"/>
        <w:rPr>
          <w:rFonts w:ascii="Arial" w:eastAsia="Arial" w:hAnsi="Arial" w:cs="Arial"/>
          <w:b/>
          <w:color w:val="FF0000"/>
          <w:sz w:val="24"/>
          <w:szCs w:val="24"/>
        </w:rPr>
      </w:pPr>
      <w:r w:rsidRPr="05E46FAF">
        <w:rPr>
          <w:rFonts w:ascii="Arial" w:eastAsia="Arial" w:hAnsi="Arial" w:cs="Arial"/>
          <w:b/>
          <w:color w:val="FF0000"/>
          <w:sz w:val="24"/>
          <w:szCs w:val="24"/>
        </w:rPr>
        <w:t>Natasha</w:t>
      </w:r>
      <w:r w:rsidR="2CEBBFF4" w:rsidRPr="05E46FAF">
        <w:rPr>
          <w:rFonts w:ascii="Arial" w:eastAsia="Arial" w:hAnsi="Arial" w:cs="Arial"/>
          <w:b/>
          <w:color w:val="FF0000"/>
          <w:sz w:val="24"/>
          <w:szCs w:val="24"/>
        </w:rPr>
        <w:t>:</w:t>
      </w:r>
    </w:p>
    <w:p w14:paraId="42CA4495" w14:textId="0D5B87C7" w:rsidR="58B4F289" w:rsidRDefault="4F891633" w:rsidP="58B4F289">
      <w:pPr>
        <w:spacing w:before="240" w:after="0" w:line="360" w:lineRule="auto"/>
        <w:rPr>
          <w:rFonts w:ascii="Arial" w:eastAsia="Arial" w:hAnsi="Arial" w:cs="Arial"/>
          <w:color w:val="A02B93" w:themeColor="accent5"/>
          <w:sz w:val="24"/>
          <w:szCs w:val="24"/>
        </w:rPr>
      </w:pPr>
      <w:r w:rsidRPr="4F891633">
        <w:rPr>
          <w:rFonts w:ascii="Arial" w:eastAsia="Arial" w:hAnsi="Arial" w:cs="Arial"/>
          <w:color w:val="FF0000"/>
          <w:sz w:val="24"/>
          <w:szCs w:val="24"/>
        </w:rPr>
        <w:t>Great Nicola, from</w:t>
      </w:r>
      <w:r w:rsidR="3CB05BEA" w:rsidRPr="56D42A8D">
        <w:rPr>
          <w:rFonts w:ascii="Arial" w:eastAsia="Arial" w:hAnsi="Arial" w:cs="Arial"/>
          <w:color w:val="FF0000"/>
          <w:sz w:val="24"/>
          <w:szCs w:val="24"/>
        </w:rPr>
        <w:t xml:space="preserve"> a leadership perspective, regularly reviewing feedback ensures improvements are visible to families and stakeholders throughout the year, supporting continuous improvement and high-quality provision</w:t>
      </w:r>
      <w:r w:rsidRPr="4F891633">
        <w:rPr>
          <w:rFonts w:ascii="Arial" w:eastAsia="Arial" w:hAnsi="Arial" w:cs="Arial"/>
          <w:color w:val="FF0000"/>
          <w:sz w:val="24"/>
          <w:szCs w:val="24"/>
        </w:rPr>
        <w:t xml:space="preserve"> </w:t>
      </w:r>
      <w:r w:rsidRPr="73A1D1FD">
        <w:rPr>
          <w:rFonts w:ascii="Arial" w:eastAsia="Arial" w:hAnsi="Arial" w:cs="Arial"/>
          <w:b/>
          <w:color w:val="FF0000"/>
          <w:sz w:val="24"/>
          <w:szCs w:val="24"/>
        </w:rPr>
        <w:t xml:space="preserve">(Hadley </w:t>
      </w:r>
      <w:r w:rsidRPr="73A1D1FD">
        <w:rPr>
          <w:rFonts w:ascii="Arial" w:eastAsia="Arial" w:hAnsi="Arial" w:cs="Arial"/>
          <w:b/>
          <w:i/>
          <w:color w:val="FF0000"/>
          <w:sz w:val="24"/>
          <w:szCs w:val="24"/>
        </w:rPr>
        <w:t>et al.</w:t>
      </w:r>
      <w:r w:rsidRPr="73A1D1FD">
        <w:rPr>
          <w:rFonts w:ascii="Arial" w:eastAsia="Arial" w:hAnsi="Arial" w:cs="Arial"/>
          <w:b/>
          <w:color w:val="FF0000"/>
          <w:sz w:val="24"/>
          <w:szCs w:val="24"/>
        </w:rPr>
        <w:t>, 2024; Doh and Quigley, 2014).</w:t>
      </w:r>
      <w:r w:rsidR="0B470496" w:rsidRPr="0B470496">
        <w:rPr>
          <w:rFonts w:ascii="Arial" w:eastAsia="Arial" w:hAnsi="Arial" w:cs="Arial"/>
          <w:b/>
          <w:bCs/>
          <w:color w:val="FF0000"/>
          <w:sz w:val="24"/>
          <w:szCs w:val="24"/>
        </w:rPr>
        <w:t xml:space="preserve"> </w:t>
      </w:r>
      <w:r w:rsidR="53D4D5F4" w:rsidRPr="53D4D5F4">
        <w:rPr>
          <w:rFonts w:ascii="Arial" w:eastAsia="Arial" w:hAnsi="Arial" w:cs="Arial"/>
          <w:color w:val="FF0000"/>
          <w:sz w:val="24"/>
          <w:szCs w:val="24"/>
        </w:rPr>
        <w:t xml:space="preserve">Although, </w:t>
      </w:r>
      <w:r w:rsidR="318672CF" w:rsidRPr="318672CF">
        <w:rPr>
          <w:rFonts w:ascii="Arial" w:eastAsia="Arial" w:hAnsi="Arial" w:cs="Arial"/>
          <w:color w:val="FF0000"/>
          <w:sz w:val="24"/>
          <w:szCs w:val="24"/>
        </w:rPr>
        <w:t xml:space="preserve">we </w:t>
      </w:r>
      <w:r w:rsidR="572A7EB2" w:rsidRPr="572A7EB2">
        <w:rPr>
          <w:rFonts w:ascii="Arial" w:eastAsia="Arial" w:hAnsi="Arial" w:cs="Arial"/>
          <w:color w:val="FF0000"/>
          <w:sz w:val="24"/>
          <w:szCs w:val="24"/>
        </w:rPr>
        <w:t xml:space="preserve">should </w:t>
      </w:r>
      <w:r w:rsidR="5A83DF0D" w:rsidRPr="5A83DF0D">
        <w:rPr>
          <w:rFonts w:ascii="Arial" w:eastAsia="Arial" w:hAnsi="Arial" w:cs="Arial"/>
          <w:color w:val="FF0000"/>
          <w:sz w:val="24"/>
          <w:szCs w:val="24"/>
        </w:rPr>
        <w:t xml:space="preserve">recognise that relying </w:t>
      </w:r>
      <w:r w:rsidR="2498EFF3" w:rsidRPr="2498EFF3">
        <w:rPr>
          <w:rFonts w:ascii="Arial" w:eastAsia="Arial" w:hAnsi="Arial" w:cs="Arial"/>
          <w:color w:val="FF0000"/>
          <w:sz w:val="24"/>
          <w:szCs w:val="24"/>
        </w:rPr>
        <w:t xml:space="preserve">on QR codes </w:t>
      </w:r>
      <w:r w:rsidR="0C9745A7" w:rsidRPr="0C9745A7">
        <w:rPr>
          <w:rFonts w:ascii="Arial" w:eastAsia="Arial" w:hAnsi="Arial" w:cs="Arial"/>
          <w:color w:val="FF0000"/>
          <w:sz w:val="24"/>
          <w:szCs w:val="24"/>
        </w:rPr>
        <w:t xml:space="preserve">may exclude some </w:t>
      </w:r>
      <w:r w:rsidR="758E4830" w:rsidRPr="758E4830">
        <w:rPr>
          <w:rFonts w:ascii="Arial" w:eastAsia="Arial" w:hAnsi="Arial" w:cs="Arial"/>
          <w:color w:val="FF0000"/>
          <w:sz w:val="24"/>
          <w:szCs w:val="24"/>
        </w:rPr>
        <w:t>stakeholders</w:t>
      </w:r>
      <w:r w:rsidR="403F014D" w:rsidRPr="403F014D">
        <w:rPr>
          <w:rFonts w:ascii="Arial" w:eastAsia="Arial" w:hAnsi="Arial" w:cs="Arial"/>
          <w:color w:val="FF0000"/>
          <w:sz w:val="24"/>
          <w:szCs w:val="24"/>
        </w:rPr>
        <w:t xml:space="preserve">, </w:t>
      </w:r>
      <w:r w:rsidR="642021DE" w:rsidRPr="642021DE">
        <w:rPr>
          <w:rFonts w:ascii="Arial" w:eastAsia="Arial" w:hAnsi="Arial" w:cs="Arial"/>
          <w:color w:val="FF0000"/>
          <w:sz w:val="24"/>
          <w:szCs w:val="24"/>
        </w:rPr>
        <w:t xml:space="preserve">particularly those </w:t>
      </w:r>
      <w:r w:rsidR="56ACAD51" w:rsidRPr="56ACAD51">
        <w:rPr>
          <w:rFonts w:ascii="Arial" w:eastAsia="Arial" w:hAnsi="Arial" w:cs="Arial"/>
          <w:color w:val="FF0000"/>
          <w:sz w:val="24"/>
          <w:szCs w:val="24"/>
        </w:rPr>
        <w:t>less confident with</w:t>
      </w:r>
      <w:r w:rsidR="1705A79B" w:rsidRPr="1705A79B">
        <w:rPr>
          <w:rFonts w:ascii="Arial" w:eastAsia="Arial" w:hAnsi="Arial" w:cs="Arial"/>
          <w:color w:val="FF0000"/>
          <w:sz w:val="24"/>
          <w:szCs w:val="24"/>
        </w:rPr>
        <w:t xml:space="preserve"> digital </w:t>
      </w:r>
      <w:r w:rsidR="662B03C3" w:rsidRPr="662B03C3">
        <w:rPr>
          <w:rFonts w:ascii="Arial" w:eastAsia="Arial" w:hAnsi="Arial" w:cs="Arial"/>
          <w:color w:val="FF0000"/>
          <w:sz w:val="24"/>
          <w:szCs w:val="24"/>
        </w:rPr>
        <w:t xml:space="preserve">tool, so </w:t>
      </w:r>
      <w:r w:rsidR="54690227" w:rsidRPr="54690227">
        <w:rPr>
          <w:rFonts w:ascii="Arial" w:eastAsia="Arial" w:hAnsi="Arial" w:cs="Arial"/>
          <w:color w:val="FF0000"/>
          <w:sz w:val="24"/>
          <w:szCs w:val="24"/>
        </w:rPr>
        <w:t xml:space="preserve">alternative </w:t>
      </w:r>
      <w:r w:rsidR="6DE96237" w:rsidRPr="6DE96237">
        <w:rPr>
          <w:rFonts w:ascii="Arial" w:eastAsia="Arial" w:hAnsi="Arial" w:cs="Arial"/>
          <w:color w:val="FF0000"/>
          <w:sz w:val="24"/>
          <w:szCs w:val="24"/>
        </w:rPr>
        <w:t>method must remain available.</w:t>
      </w:r>
    </w:p>
    <w:p w14:paraId="257E3978" w14:textId="7B30DEB6" w:rsidR="41B07DED" w:rsidRDefault="5469B55B" w:rsidP="4F891633">
      <w:pPr>
        <w:spacing w:before="240" w:after="0" w:line="360" w:lineRule="auto"/>
        <w:rPr>
          <w:rFonts w:ascii="Arial" w:eastAsia="Arial" w:hAnsi="Arial" w:cs="Arial"/>
          <w:color w:val="A02B93" w:themeColor="accent5"/>
          <w:sz w:val="24"/>
          <w:szCs w:val="24"/>
        </w:rPr>
      </w:pPr>
      <w:r w:rsidRPr="05E46FAF">
        <w:rPr>
          <w:rFonts w:ascii="Arial" w:eastAsia="Arial" w:hAnsi="Arial" w:cs="Arial"/>
          <w:b/>
          <w:color w:val="A02B93" w:themeColor="accent5"/>
          <w:sz w:val="24"/>
          <w:szCs w:val="24"/>
        </w:rPr>
        <w:t>Nicola</w:t>
      </w:r>
      <w:r w:rsidR="7D2EA017" w:rsidRPr="7D2EA017">
        <w:rPr>
          <w:rFonts w:ascii="Arial" w:eastAsia="Arial" w:hAnsi="Arial" w:cs="Arial"/>
          <w:b/>
          <w:bCs/>
          <w:color w:val="A02B93" w:themeColor="accent5"/>
          <w:sz w:val="24"/>
          <w:szCs w:val="24"/>
        </w:rPr>
        <w:t>:</w:t>
      </w:r>
    </w:p>
    <w:p w14:paraId="028D1FFD" w14:textId="290BC44C" w:rsidR="41B07DED" w:rsidRDefault="1D576CEE" w:rsidP="4F891633">
      <w:pPr>
        <w:spacing w:before="240" w:after="0" w:line="360" w:lineRule="auto"/>
        <w:rPr>
          <w:rFonts w:ascii="Arial" w:eastAsia="Arial" w:hAnsi="Arial" w:cs="Arial"/>
          <w:color w:val="A02B93" w:themeColor="accent5"/>
          <w:sz w:val="24"/>
          <w:szCs w:val="24"/>
        </w:rPr>
      </w:pPr>
      <w:r w:rsidRPr="1D576CEE">
        <w:rPr>
          <w:rFonts w:ascii="Arial" w:eastAsia="Arial" w:hAnsi="Arial" w:cs="Arial"/>
          <w:color w:val="A02B93" w:themeColor="accent5"/>
          <w:sz w:val="24"/>
          <w:szCs w:val="24"/>
        </w:rPr>
        <w:t xml:space="preserve">Thanks Natasha, just to close on policies the key message is that regular policy review matters because policies should not only ensure compliance, but also actively support high-quality practice within the setting. Policies need to remain dynamic documents that evolve as practice develops, and this reflects the importance of reflective, responsive leadership in early years settings </w:t>
      </w:r>
      <w:r w:rsidRPr="1D576CEE">
        <w:rPr>
          <w:rFonts w:ascii="Arial" w:eastAsia="Arial" w:hAnsi="Arial" w:cs="Arial"/>
          <w:b/>
          <w:bCs/>
          <w:color w:val="A02B93" w:themeColor="accent5"/>
          <w:sz w:val="24"/>
          <w:szCs w:val="24"/>
        </w:rPr>
        <w:t>(Rodd, 2013)</w:t>
      </w:r>
      <w:r w:rsidRPr="1D576CEE">
        <w:rPr>
          <w:rFonts w:ascii="Arial" w:eastAsia="Arial" w:hAnsi="Arial" w:cs="Arial"/>
          <w:color w:val="A02B93" w:themeColor="accent5"/>
          <w:sz w:val="24"/>
          <w:szCs w:val="24"/>
        </w:rPr>
        <w:t xml:space="preserve">. This also aligns with the </w:t>
      </w:r>
      <w:r w:rsidRPr="1D576CEE">
        <w:rPr>
          <w:rFonts w:ascii="Arial" w:eastAsia="Arial" w:hAnsi="Arial" w:cs="Arial"/>
          <w:b/>
          <w:bCs/>
          <w:i/>
          <w:iCs/>
          <w:color w:val="A02B93" w:themeColor="accent5"/>
          <w:sz w:val="24"/>
          <w:szCs w:val="24"/>
        </w:rPr>
        <w:t>Well-being of Future Generations (Wales) Act 2015</w:t>
      </w:r>
      <w:r w:rsidRPr="1D576CEE">
        <w:rPr>
          <w:rFonts w:ascii="Arial" w:eastAsia="Arial" w:hAnsi="Arial" w:cs="Arial"/>
          <w:color w:val="A02B93" w:themeColor="accent5"/>
          <w:sz w:val="24"/>
          <w:szCs w:val="24"/>
        </w:rPr>
        <w:t>, as it reflective and responsive practice.</w:t>
      </w:r>
    </w:p>
    <w:p w14:paraId="2DD87BFA" w14:textId="0907E1CA" w:rsidR="2DE77D4D" w:rsidRDefault="0E414F77" w:rsidP="4F891633">
      <w:pPr>
        <w:spacing w:before="240" w:after="0" w:line="360" w:lineRule="auto"/>
        <w:rPr>
          <w:rFonts w:ascii="Arial" w:eastAsia="Arial" w:hAnsi="Arial" w:cs="Arial"/>
          <w:b/>
          <w:color w:val="FF0000"/>
          <w:sz w:val="24"/>
          <w:szCs w:val="24"/>
        </w:rPr>
      </w:pPr>
      <w:r w:rsidRPr="6BE441D8">
        <w:rPr>
          <w:rFonts w:ascii="Arial" w:eastAsia="Arial" w:hAnsi="Arial" w:cs="Arial"/>
          <w:b/>
          <w:color w:val="FF0000"/>
          <w:sz w:val="24"/>
          <w:szCs w:val="24"/>
        </w:rPr>
        <w:t>Natasha:</w:t>
      </w:r>
    </w:p>
    <w:p w14:paraId="7C3966DE" w14:textId="23527A2F" w:rsidR="5BFE52D1" w:rsidRDefault="5469B55B" w:rsidP="5469B55B">
      <w:pPr>
        <w:spacing w:before="240" w:after="240" w:line="360" w:lineRule="auto"/>
        <w:rPr>
          <w:rFonts w:ascii="Arial" w:eastAsia="Arial" w:hAnsi="Arial" w:cs="Arial"/>
          <w:color w:val="FF0000"/>
          <w:sz w:val="24"/>
          <w:szCs w:val="24"/>
        </w:rPr>
      </w:pPr>
      <w:r w:rsidRPr="5469B55B">
        <w:rPr>
          <w:rFonts w:ascii="Arial" w:eastAsia="Arial" w:hAnsi="Arial" w:cs="Arial"/>
          <w:color w:val="FF0000"/>
          <w:sz w:val="24"/>
          <w:szCs w:val="24"/>
        </w:rPr>
        <w:t xml:space="preserve">Thank you, Nicola. That has highlighted some important points for us to consider as we continue </w:t>
      </w:r>
      <w:r w:rsidR="4F891633" w:rsidRPr="4F891633">
        <w:rPr>
          <w:rFonts w:ascii="Arial" w:eastAsia="Arial" w:hAnsi="Arial" w:cs="Arial"/>
          <w:color w:val="FF0000"/>
          <w:sz w:val="24"/>
          <w:szCs w:val="24"/>
        </w:rPr>
        <w:t>to ensure</w:t>
      </w:r>
      <w:r w:rsidRPr="5469B55B">
        <w:rPr>
          <w:rFonts w:ascii="Arial" w:eastAsia="Arial" w:hAnsi="Arial" w:cs="Arial"/>
          <w:color w:val="FF0000"/>
          <w:sz w:val="24"/>
          <w:szCs w:val="24"/>
        </w:rPr>
        <w:t xml:space="preserve"> that our policies and procedures are not only in place but are </w:t>
      </w:r>
      <w:r w:rsidR="4F891633" w:rsidRPr="4F891633">
        <w:rPr>
          <w:rFonts w:ascii="Arial" w:eastAsia="Arial" w:hAnsi="Arial" w:cs="Arial"/>
          <w:color w:val="FF0000"/>
          <w:sz w:val="24"/>
          <w:szCs w:val="24"/>
        </w:rPr>
        <w:t xml:space="preserve">appropriate to the needs of our children and </w:t>
      </w:r>
      <w:r w:rsidRPr="5469B55B">
        <w:rPr>
          <w:rFonts w:ascii="Arial" w:eastAsia="Arial" w:hAnsi="Arial" w:cs="Arial"/>
          <w:color w:val="FF0000"/>
          <w:sz w:val="24"/>
          <w:szCs w:val="24"/>
        </w:rPr>
        <w:t xml:space="preserve">actively </w:t>
      </w:r>
      <w:r w:rsidR="4F891633" w:rsidRPr="4F891633">
        <w:rPr>
          <w:rFonts w:ascii="Arial" w:eastAsia="Arial" w:hAnsi="Arial" w:cs="Arial"/>
          <w:color w:val="FF0000"/>
          <w:sz w:val="24"/>
          <w:szCs w:val="24"/>
        </w:rPr>
        <w:t>guide our</w:t>
      </w:r>
      <w:r w:rsidRPr="5469B55B">
        <w:rPr>
          <w:rFonts w:ascii="Arial" w:eastAsia="Arial" w:hAnsi="Arial" w:cs="Arial"/>
          <w:color w:val="FF0000"/>
          <w:sz w:val="24"/>
          <w:szCs w:val="24"/>
        </w:rPr>
        <w:t xml:space="preserve"> practice</w:t>
      </w:r>
      <w:r w:rsidR="4F891633" w:rsidRPr="4F891633">
        <w:rPr>
          <w:rFonts w:ascii="Arial" w:eastAsia="Arial" w:hAnsi="Arial" w:cs="Arial"/>
          <w:color w:val="FF0000"/>
          <w:sz w:val="24"/>
          <w:szCs w:val="24"/>
        </w:rPr>
        <w:t xml:space="preserve"> to ensure and improve on standards of quality</w:t>
      </w:r>
      <w:r w:rsidRPr="5469B55B">
        <w:rPr>
          <w:rFonts w:ascii="Arial" w:eastAsia="Arial" w:hAnsi="Arial" w:cs="Arial"/>
          <w:color w:val="FF0000"/>
          <w:sz w:val="24"/>
          <w:szCs w:val="24"/>
        </w:rPr>
        <w:t>.</w:t>
      </w:r>
      <w:r w:rsidR="2244E274" w:rsidRPr="2244E274">
        <w:rPr>
          <w:rFonts w:ascii="Arial" w:eastAsia="Arial" w:hAnsi="Arial" w:cs="Arial"/>
          <w:color w:val="FF0000"/>
          <w:sz w:val="24"/>
          <w:szCs w:val="24"/>
        </w:rPr>
        <w:t xml:space="preserve"> </w:t>
      </w:r>
      <w:r w:rsidR="7E5C1921" w:rsidRPr="7E5C1921">
        <w:rPr>
          <w:rFonts w:ascii="Arial" w:eastAsia="Arial" w:hAnsi="Arial" w:cs="Arial"/>
          <w:color w:val="FF0000"/>
          <w:sz w:val="24"/>
          <w:szCs w:val="24"/>
        </w:rPr>
        <w:t xml:space="preserve">One area we may need to </w:t>
      </w:r>
      <w:r w:rsidR="216711F8" w:rsidRPr="216711F8">
        <w:rPr>
          <w:rFonts w:ascii="Arial" w:eastAsia="Arial" w:hAnsi="Arial" w:cs="Arial"/>
          <w:color w:val="FF0000"/>
          <w:sz w:val="24"/>
          <w:szCs w:val="24"/>
        </w:rPr>
        <w:t xml:space="preserve">strengthen is </w:t>
      </w:r>
      <w:r w:rsidR="2861BE23" w:rsidRPr="2861BE23">
        <w:rPr>
          <w:rFonts w:ascii="Arial" w:eastAsia="Arial" w:hAnsi="Arial" w:cs="Arial"/>
          <w:color w:val="FF0000"/>
          <w:sz w:val="24"/>
          <w:szCs w:val="24"/>
        </w:rPr>
        <w:t xml:space="preserve">ensuring </w:t>
      </w:r>
      <w:r w:rsidR="7D9ED761" w:rsidRPr="7D9ED761">
        <w:rPr>
          <w:rFonts w:ascii="Arial" w:eastAsia="Arial" w:hAnsi="Arial" w:cs="Arial"/>
          <w:color w:val="FF0000"/>
          <w:sz w:val="24"/>
          <w:szCs w:val="24"/>
        </w:rPr>
        <w:t>that policy</w:t>
      </w:r>
      <w:r w:rsidR="4AE8F6B4" w:rsidRPr="4AE8F6B4">
        <w:rPr>
          <w:rFonts w:ascii="Arial" w:eastAsia="Arial" w:hAnsi="Arial" w:cs="Arial"/>
          <w:color w:val="FF0000"/>
          <w:sz w:val="24"/>
          <w:szCs w:val="24"/>
        </w:rPr>
        <w:t xml:space="preserve"> updates </w:t>
      </w:r>
      <w:r w:rsidR="0FDA76FC" w:rsidRPr="0FDA76FC">
        <w:rPr>
          <w:rFonts w:ascii="Arial" w:eastAsia="Arial" w:hAnsi="Arial" w:cs="Arial"/>
          <w:color w:val="FF0000"/>
          <w:sz w:val="24"/>
          <w:szCs w:val="24"/>
        </w:rPr>
        <w:t xml:space="preserve">are </w:t>
      </w:r>
      <w:r w:rsidR="499725E8" w:rsidRPr="499725E8">
        <w:rPr>
          <w:rFonts w:ascii="Arial" w:eastAsia="Arial" w:hAnsi="Arial" w:cs="Arial"/>
          <w:color w:val="FF0000"/>
          <w:sz w:val="24"/>
          <w:szCs w:val="24"/>
        </w:rPr>
        <w:t xml:space="preserve">consistently </w:t>
      </w:r>
      <w:r w:rsidR="5E273E15" w:rsidRPr="5E273E15">
        <w:rPr>
          <w:rFonts w:ascii="Arial" w:eastAsia="Arial" w:hAnsi="Arial" w:cs="Arial"/>
          <w:color w:val="FF0000"/>
          <w:sz w:val="24"/>
          <w:szCs w:val="24"/>
        </w:rPr>
        <w:t xml:space="preserve">embedded across all staff, not </w:t>
      </w:r>
      <w:r w:rsidR="6A9B0D95" w:rsidRPr="6A9B0D95">
        <w:rPr>
          <w:rFonts w:ascii="Arial" w:eastAsia="Arial" w:hAnsi="Arial" w:cs="Arial"/>
          <w:color w:val="FF0000"/>
          <w:sz w:val="24"/>
          <w:szCs w:val="24"/>
        </w:rPr>
        <w:t xml:space="preserve">just </w:t>
      </w:r>
      <w:r w:rsidR="11208875" w:rsidRPr="11208875">
        <w:rPr>
          <w:rFonts w:ascii="Arial" w:eastAsia="Arial" w:hAnsi="Arial" w:cs="Arial"/>
          <w:color w:val="FF0000"/>
          <w:sz w:val="24"/>
          <w:szCs w:val="24"/>
        </w:rPr>
        <w:t xml:space="preserve">understood at a </w:t>
      </w:r>
      <w:r w:rsidR="4F50EDD5" w:rsidRPr="4F50EDD5">
        <w:rPr>
          <w:rFonts w:ascii="Arial" w:eastAsia="Arial" w:hAnsi="Arial" w:cs="Arial"/>
          <w:color w:val="FF0000"/>
          <w:sz w:val="24"/>
          <w:szCs w:val="24"/>
        </w:rPr>
        <w:t>surface level</w:t>
      </w:r>
      <w:r w:rsidR="7A738C4A" w:rsidRPr="7A738C4A">
        <w:rPr>
          <w:rFonts w:ascii="Arial" w:eastAsia="Arial" w:hAnsi="Arial" w:cs="Arial"/>
          <w:color w:val="FF0000"/>
          <w:sz w:val="24"/>
          <w:szCs w:val="24"/>
        </w:rPr>
        <w:t>.</w:t>
      </w:r>
    </w:p>
    <w:p w14:paraId="3F957BF9" w14:textId="1CC24070" w:rsidR="5BFE52D1" w:rsidRDefault="5469B55B" w:rsidP="5469B55B">
      <w:pPr>
        <w:spacing w:before="240" w:after="240" w:line="360" w:lineRule="auto"/>
        <w:rPr>
          <w:rFonts w:ascii="Arial" w:eastAsia="Arial" w:hAnsi="Arial" w:cs="Arial"/>
          <w:color w:val="FF0000"/>
          <w:sz w:val="24"/>
          <w:szCs w:val="24"/>
        </w:rPr>
      </w:pPr>
      <w:r w:rsidRPr="5469B55B">
        <w:rPr>
          <w:rFonts w:ascii="Arial" w:eastAsia="Arial" w:hAnsi="Arial" w:cs="Arial"/>
          <w:color w:val="FF0000"/>
          <w:sz w:val="24"/>
          <w:szCs w:val="24"/>
        </w:rPr>
        <w:t>Barbara, could you now share your review of the health and safety practices and how they can link into our SASS evaluation please.</w:t>
      </w:r>
    </w:p>
    <w:p w14:paraId="6D64F9C4" w14:textId="53766DD4" w:rsidR="5BFE52D1" w:rsidRDefault="5469B55B" w:rsidP="5469B55B">
      <w:pPr>
        <w:pStyle w:val="NormalWeb"/>
        <w:spacing w:beforeAutospacing="1" w:afterAutospacing="1" w:line="360" w:lineRule="auto"/>
        <w:rPr>
          <w:rFonts w:ascii="Arial" w:eastAsia="Arial" w:hAnsi="Arial" w:cs="Arial"/>
          <w:color w:val="0070C0"/>
          <w:sz w:val="24"/>
          <w:szCs w:val="24"/>
        </w:rPr>
      </w:pPr>
      <w:r w:rsidRPr="78F503AF">
        <w:rPr>
          <w:rFonts w:ascii="Arial" w:eastAsia="Arial" w:hAnsi="Arial" w:cs="Arial"/>
          <w:b/>
          <w:color w:val="0070C0"/>
          <w:sz w:val="24"/>
          <w:szCs w:val="24"/>
        </w:rPr>
        <w:t>Barbara</w:t>
      </w:r>
      <w:r w:rsidR="7B5DD648" w:rsidRPr="78F503AF">
        <w:rPr>
          <w:rFonts w:ascii="Arial" w:eastAsia="Arial" w:hAnsi="Arial" w:cs="Arial"/>
          <w:b/>
          <w:color w:val="0070C0"/>
          <w:sz w:val="24"/>
          <w:szCs w:val="24"/>
        </w:rPr>
        <w:t>:</w:t>
      </w:r>
    </w:p>
    <w:p w14:paraId="4DB3FC3A" w14:textId="2BD402C6" w:rsidR="5BFE52D1" w:rsidRDefault="2D202E1C" w:rsidP="596187FC">
      <w:pPr>
        <w:pStyle w:val="NormalWeb"/>
        <w:spacing w:beforeAutospacing="1" w:afterAutospacing="1" w:line="360" w:lineRule="auto"/>
        <w:rPr>
          <w:rFonts w:ascii="Arial" w:eastAsia="Arial" w:hAnsi="Arial" w:cs="Arial"/>
          <w:color w:val="0070C0"/>
          <w:sz w:val="24"/>
          <w:szCs w:val="24"/>
        </w:rPr>
      </w:pPr>
      <w:r w:rsidRPr="2D202E1C">
        <w:rPr>
          <w:rFonts w:ascii="Arial" w:eastAsia="Arial" w:hAnsi="Arial" w:cs="Arial"/>
          <w:color w:val="0070C0"/>
          <w:sz w:val="24"/>
          <w:szCs w:val="24"/>
        </w:rPr>
        <w:t>Thank you</w:t>
      </w:r>
      <w:r w:rsidR="4F891633" w:rsidRPr="4F891633">
        <w:rPr>
          <w:rFonts w:ascii="Arial" w:eastAsia="Arial" w:hAnsi="Arial" w:cs="Arial"/>
          <w:color w:val="0070C0"/>
          <w:sz w:val="24"/>
          <w:szCs w:val="24"/>
        </w:rPr>
        <w:t xml:space="preserve"> Natasha.</w:t>
      </w:r>
    </w:p>
    <w:p w14:paraId="40C4D861" w14:textId="64149472" w:rsidR="699E7027" w:rsidRDefault="291DEA07" w:rsidP="596187FC">
      <w:pPr>
        <w:pStyle w:val="NormalWeb"/>
        <w:spacing w:beforeAutospacing="1" w:afterAutospacing="1" w:line="360" w:lineRule="auto"/>
        <w:rPr>
          <w:rFonts w:ascii="Arial" w:eastAsia="Arial" w:hAnsi="Arial" w:cs="Arial"/>
          <w:color w:val="0070C0"/>
          <w:sz w:val="24"/>
          <w:szCs w:val="24"/>
        </w:rPr>
      </w:pPr>
      <w:r w:rsidRPr="291DEA07">
        <w:rPr>
          <w:rFonts w:ascii="Arial" w:eastAsia="Arial" w:hAnsi="Arial" w:cs="Arial"/>
          <w:color w:val="0070C0"/>
          <w:sz w:val="24"/>
          <w:szCs w:val="24"/>
        </w:rPr>
        <w:t xml:space="preserve">As the Health and Safety Manager for this setting, my role is to ensure that children feel safe and are not placed at risk while in our care, in line with the </w:t>
      </w:r>
      <w:r w:rsidRPr="291DEA07">
        <w:rPr>
          <w:rFonts w:ascii="Arial" w:eastAsia="Arial" w:hAnsi="Arial" w:cs="Arial"/>
          <w:b/>
          <w:bCs/>
          <w:color w:val="0070C0"/>
          <w:sz w:val="24"/>
          <w:szCs w:val="24"/>
        </w:rPr>
        <w:t>Childcare (Wales) Regulations 2016</w:t>
      </w:r>
      <w:r w:rsidRPr="291DEA07">
        <w:rPr>
          <w:rFonts w:ascii="Arial" w:eastAsia="Arial" w:hAnsi="Arial" w:cs="Arial"/>
          <w:color w:val="0070C0"/>
          <w:sz w:val="24"/>
          <w:szCs w:val="24"/>
        </w:rPr>
        <w:t xml:space="preserve">. </w:t>
      </w:r>
      <w:r w:rsidRPr="291DEA07">
        <w:rPr>
          <w:rFonts w:ascii="Arial" w:eastAsia="Arial" w:hAnsi="Arial" w:cs="Arial"/>
          <w:i/>
          <w:iCs/>
          <w:color w:val="0070C0"/>
          <w:sz w:val="24"/>
          <w:szCs w:val="24"/>
        </w:rPr>
        <w:t>Safeguarding</w:t>
      </w:r>
      <w:r w:rsidRPr="291DEA07">
        <w:rPr>
          <w:rFonts w:ascii="Arial" w:eastAsia="Arial" w:hAnsi="Arial" w:cs="Arial"/>
          <w:color w:val="0070C0"/>
          <w:sz w:val="24"/>
          <w:szCs w:val="24"/>
        </w:rPr>
        <w:t xml:space="preserve">, in this context, goes beyond child protection for individual children, it also includes promoting their overall health, safety, and well‑being, all of which are statutory requirements set out by the Welsh law </w:t>
      </w:r>
      <w:r w:rsidRPr="291DEA07">
        <w:rPr>
          <w:rFonts w:ascii="Arial" w:eastAsia="Arial" w:hAnsi="Arial" w:cs="Arial"/>
          <w:b/>
          <w:bCs/>
          <w:color w:val="0070C0"/>
          <w:sz w:val="24"/>
          <w:szCs w:val="24"/>
        </w:rPr>
        <w:t>(Welsh Government, 2024).</w:t>
      </w:r>
      <w:r w:rsidRPr="291DEA07">
        <w:rPr>
          <w:rFonts w:ascii="Arial" w:eastAsia="Arial" w:hAnsi="Arial" w:cs="Arial"/>
          <w:color w:val="0070C0"/>
          <w:sz w:val="24"/>
          <w:szCs w:val="24"/>
        </w:rPr>
        <w:t xml:space="preserve"> </w:t>
      </w:r>
      <w:r w:rsidR="5D793C2E" w:rsidRPr="5D793C2E">
        <w:rPr>
          <w:rFonts w:ascii="Arial" w:eastAsia="Arial" w:hAnsi="Arial" w:cs="Arial"/>
          <w:color w:val="0070C0"/>
          <w:sz w:val="24"/>
          <w:szCs w:val="24"/>
        </w:rPr>
        <w:t>This ensures compliance</w:t>
      </w:r>
      <w:r w:rsidRPr="291DEA07">
        <w:rPr>
          <w:rFonts w:ascii="Arial" w:eastAsia="Arial" w:hAnsi="Arial" w:cs="Arial"/>
          <w:color w:val="0070C0"/>
          <w:sz w:val="24"/>
          <w:szCs w:val="24"/>
        </w:rPr>
        <w:t xml:space="preserve"> with </w:t>
      </w:r>
      <w:r w:rsidRPr="596187FC">
        <w:rPr>
          <w:rFonts w:ascii="Arial" w:eastAsia="Arial" w:hAnsi="Arial" w:cs="Arial"/>
          <w:b/>
          <w:color w:val="0070C0"/>
          <w:sz w:val="24"/>
          <w:szCs w:val="24"/>
        </w:rPr>
        <w:t xml:space="preserve">Working Together to Safeguard People: Volume </w:t>
      </w:r>
      <w:r w:rsidR="31816226" w:rsidRPr="596187FC">
        <w:rPr>
          <w:rFonts w:ascii="Arial" w:eastAsia="Arial" w:hAnsi="Arial" w:cs="Arial"/>
          <w:b/>
          <w:color w:val="0070C0"/>
          <w:sz w:val="24"/>
          <w:szCs w:val="24"/>
        </w:rPr>
        <w:t>5</w:t>
      </w:r>
      <w:r w:rsidRPr="596187FC">
        <w:rPr>
          <w:rFonts w:ascii="Arial" w:eastAsia="Arial" w:hAnsi="Arial" w:cs="Arial"/>
          <w:b/>
          <w:color w:val="0070C0"/>
          <w:sz w:val="24"/>
          <w:szCs w:val="24"/>
        </w:rPr>
        <w:t xml:space="preserve"> (WG, 2016</w:t>
      </w:r>
      <w:r w:rsidR="47A2072E" w:rsidRPr="596187FC">
        <w:rPr>
          <w:rFonts w:ascii="Arial" w:eastAsia="Arial" w:hAnsi="Arial" w:cs="Arial"/>
          <w:b/>
          <w:color w:val="0070C0"/>
          <w:sz w:val="24"/>
          <w:szCs w:val="24"/>
        </w:rPr>
        <w:t xml:space="preserve">), </w:t>
      </w:r>
      <w:r w:rsidR="47A2072E" w:rsidRPr="596187FC">
        <w:rPr>
          <w:rFonts w:ascii="Arial" w:eastAsia="Arial" w:hAnsi="Arial" w:cs="Arial"/>
          <w:color w:val="0070C0"/>
          <w:sz w:val="24"/>
          <w:szCs w:val="24"/>
        </w:rPr>
        <w:t>s</w:t>
      </w:r>
      <w:r w:rsidR="47A2072E" w:rsidRPr="47A2072E">
        <w:rPr>
          <w:rFonts w:ascii="Arial" w:eastAsia="Arial" w:hAnsi="Arial" w:cs="Arial"/>
          <w:color w:val="0070C0"/>
          <w:sz w:val="24"/>
          <w:szCs w:val="24"/>
        </w:rPr>
        <w:t>upporting</w:t>
      </w:r>
      <w:r w:rsidR="28C0026D" w:rsidRPr="28C0026D">
        <w:rPr>
          <w:rFonts w:ascii="Arial" w:eastAsia="Arial" w:hAnsi="Arial" w:cs="Arial"/>
          <w:color w:val="0070C0"/>
          <w:sz w:val="24"/>
          <w:szCs w:val="24"/>
        </w:rPr>
        <w:t xml:space="preserve"> </w:t>
      </w:r>
      <w:r w:rsidR="27A3C3D4" w:rsidRPr="27A3C3D4">
        <w:rPr>
          <w:rFonts w:ascii="Arial" w:eastAsia="Arial" w:hAnsi="Arial" w:cs="Arial"/>
          <w:color w:val="0070C0"/>
          <w:sz w:val="24"/>
          <w:szCs w:val="24"/>
        </w:rPr>
        <w:t xml:space="preserve">effective </w:t>
      </w:r>
      <w:r w:rsidR="7484CADC" w:rsidRPr="7484CADC">
        <w:rPr>
          <w:rFonts w:ascii="Arial" w:eastAsia="Arial" w:hAnsi="Arial" w:cs="Arial"/>
          <w:color w:val="0070C0"/>
          <w:sz w:val="24"/>
          <w:szCs w:val="24"/>
        </w:rPr>
        <w:t xml:space="preserve">safeguarding </w:t>
      </w:r>
      <w:r w:rsidR="1EF40261" w:rsidRPr="1EF40261">
        <w:rPr>
          <w:rFonts w:ascii="Arial" w:eastAsia="Arial" w:hAnsi="Arial" w:cs="Arial"/>
          <w:color w:val="0070C0"/>
          <w:sz w:val="24"/>
          <w:szCs w:val="24"/>
        </w:rPr>
        <w:t>practice.</w:t>
      </w:r>
    </w:p>
    <w:p w14:paraId="2FFFA742" w14:textId="30777847" w:rsidR="094A736D" w:rsidRDefault="596187FC" w:rsidP="094A736D">
      <w:pPr>
        <w:pStyle w:val="NormalWeb"/>
        <w:spacing w:beforeAutospacing="1" w:afterAutospacing="1" w:line="360" w:lineRule="auto"/>
        <w:rPr>
          <w:rFonts w:ascii="Arial" w:eastAsia="Arial" w:hAnsi="Arial" w:cs="Arial"/>
          <w:color w:val="FF0000"/>
          <w:sz w:val="24"/>
          <w:szCs w:val="24"/>
          <w:lang w:val="pl-PL"/>
        </w:rPr>
      </w:pPr>
      <w:r w:rsidRPr="596187FC">
        <w:rPr>
          <w:rFonts w:ascii="Arial" w:eastAsia="Arial" w:hAnsi="Arial" w:cs="Arial"/>
          <w:color w:val="0070C0"/>
          <w:sz w:val="24"/>
          <w:szCs w:val="24"/>
        </w:rPr>
        <w:t xml:space="preserve">Natasha, have all safeguarding procedures been implemented appropriately, to ensure that our approaches to children feeling safe are at the highest possible quality? </w:t>
      </w:r>
    </w:p>
    <w:p w14:paraId="6908267F" w14:textId="38890849" w:rsidR="596187FC" w:rsidRDefault="73A1D1FD" w:rsidP="73A1D1FD">
      <w:pPr>
        <w:pStyle w:val="NormalWeb"/>
        <w:spacing w:beforeAutospacing="1" w:afterAutospacing="1" w:line="360" w:lineRule="auto"/>
        <w:rPr>
          <w:rFonts w:ascii="Arial" w:eastAsia="Arial" w:hAnsi="Arial" w:cs="Arial"/>
          <w:b/>
          <w:bCs/>
          <w:color w:val="0070C0"/>
          <w:sz w:val="24"/>
          <w:szCs w:val="24"/>
        </w:rPr>
      </w:pPr>
      <w:r w:rsidRPr="73A1D1FD">
        <w:rPr>
          <w:rFonts w:ascii="Arial" w:eastAsia="Arial" w:hAnsi="Arial" w:cs="Arial"/>
          <w:b/>
          <w:bCs/>
          <w:color w:val="FF0000"/>
          <w:sz w:val="24"/>
          <w:szCs w:val="24"/>
        </w:rPr>
        <w:t>Natasha:</w:t>
      </w:r>
      <w:r w:rsidRPr="73A1D1FD">
        <w:rPr>
          <w:rFonts w:ascii="Arial" w:eastAsia="Arial" w:hAnsi="Arial" w:cs="Arial"/>
          <w:color w:val="FF0000"/>
          <w:sz w:val="24"/>
          <w:szCs w:val="24"/>
        </w:rPr>
        <w:t xml:space="preserve"> </w:t>
      </w:r>
    </w:p>
    <w:p w14:paraId="363C13DF" w14:textId="73407DF3" w:rsidR="596187FC" w:rsidRDefault="1D576CEE" w:rsidP="1D576CEE">
      <w:pPr>
        <w:pStyle w:val="NormalWeb"/>
        <w:spacing w:beforeAutospacing="1" w:afterAutospacing="1" w:line="360" w:lineRule="auto"/>
        <w:rPr>
          <w:rFonts w:ascii="Arial" w:eastAsia="Arial" w:hAnsi="Arial" w:cs="Arial"/>
          <w:b/>
          <w:bCs/>
          <w:color w:val="0070C0"/>
          <w:sz w:val="24"/>
          <w:szCs w:val="24"/>
        </w:rPr>
      </w:pPr>
      <w:r w:rsidRPr="1D576CEE">
        <w:rPr>
          <w:rFonts w:ascii="Arial" w:eastAsia="Arial" w:hAnsi="Arial" w:cs="Arial"/>
          <w:color w:val="FF0000"/>
          <w:sz w:val="24"/>
          <w:szCs w:val="24"/>
        </w:rPr>
        <w:t xml:space="preserve">Safeguarding procedures are effectively implemented overall; however, ongoing monitoring has identified the need to ensure consistency in recording and staff confidence, particularly when responding to more complex concerns. Our safeguarding report includes: </w:t>
      </w:r>
      <w:r w:rsidRPr="1D576CEE">
        <w:rPr>
          <w:rFonts w:ascii="Arial" w:eastAsia="Arial" w:hAnsi="Arial" w:cs="Arial"/>
          <w:i/>
          <w:iCs/>
          <w:color w:val="FF0000"/>
          <w:sz w:val="24"/>
          <w:szCs w:val="24"/>
        </w:rPr>
        <w:t>'consideration of engagement outcomes and analysis of aggregated data on the incidents, notifiable incidents, safeguarding matters, and complaints'</w:t>
      </w:r>
      <w:r w:rsidRPr="1D576CEE">
        <w:rPr>
          <w:rFonts w:ascii="Arial" w:eastAsia="Arial" w:hAnsi="Arial" w:cs="Arial"/>
          <w:color w:val="FF0000"/>
          <w:sz w:val="24"/>
          <w:szCs w:val="24"/>
        </w:rPr>
        <w:t xml:space="preserve">, ensuring compliance with the </w:t>
      </w:r>
      <w:r w:rsidRPr="1D576CEE">
        <w:rPr>
          <w:rFonts w:ascii="Arial" w:eastAsia="Arial" w:hAnsi="Arial" w:cs="Arial"/>
          <w:b/>
          <w:bCs/>
          <w:color w:val="FF0000"/>
          <w:sz w:val="24"/>
          <w:szCs w:val="24"/>
        </w:rPr>
        <w:t>Quality-of-Care Review (regulation 80, 2017)</w:t>
      </w:r>
      <w:r w:rsidRPr="1D576CEE">
        <w:rPr>
          <w:rFonts w:ascii="Arial" w:eastAsia="Arial" w:hAnsi="Arial" w:cs="Arial"/>
          <w:color w:val="FF0000"/>
          <w:sz w:val="24"/>
          <w:szCs w:val="24"/>
        </w:rPr>
        <w:t xml:space="preserve">. This reflective use of data supports continuous improvement, enabling the setting to enhance safety and maintain a secure, supportive environment </w:t>
      </w:r>
      <w:r w:rsidRPr="1D576CEE">
        <w:rPr>
          <w:rFonts w:ascii="Arial" w:eastAsia="Arial" w:hAnsi="Arial" w:cs="Arial"/>
          <w:b/>
          <w:bCs/>
          <w:color w:val="FF0000"/>
          <w:sz w:val="24"/>
          <w:szCs w:val="24"/>
        </w:rPr>
        <w:t>(CIW, 2026</w:t>
      </w:r>
      <w:r w:rsidRPr="1D576CEE">
        <w:rPr>
          <w:rFonts w:ascii="Arial" w:eastAsia="Arial" w:hAnsi="Arial" w:cs="Arial"/>
          <w:color w:val="FF0000"/>
          <w:sz w:val="24"/>
          <w:szCs w:val="24"/>
        </w:rPr>
        <w:t xml:space="preserve">. </w:t>
      </w:r>
    </w:p>
    <w:p w14:paraId="08E4F50E" w14:textId="0999B994" w:rsidR="596187FC" w:rsidRDefault="596187FC" w:rsidP="596187FC">
      <w:pPr>
        <w:pStyle w:val="NormalWeb"/>
        <w:spacing w:beforeAutospacing="1" w:afterAutospacing="1" w:line="360" w:lineRule="auto"/>
        <w:rPr>
          <w:rFonts w:ascii="Arial" w:eastAsia="Arial" w:hAnsi="Arial" w:cs="Arial"/>
          <w:b/>
          <w:bCs/>
          <w:color w:val="0070C0"/>
          <w:sz w:val="24"/>
          <w:szCs w:val="24"/>
        </w:rPr>
      </w:pPr>
      <w:r w:rsidRPr="596187FC">
        <w:rPr>
          <w:rFonts w:ascii="Arial" w:eastAsia="Arial" w:hAnsi="Arial" w:cs="Arial"/>
          <w:b/>
          <w:bCs/>
          <w:color w:val="0070C0"/>
          <w:sz w:val="24"/>
          <w:szCs w:val="24"/>
        </w:rPr>
        <w:t>Barbara:</w:t>
      </w:r>
    </w:p>
    <w:p w14:paraId="390E9499" w14:textId="1144FB78" w:rsidR="596187FC" w:rsidRDefault="73A1D1FD" w:rsidP="73A1D1FD">
      <w:pPr>
        <w:pStyle w:val="NormalWeb"/>
        <w:spacing w:beforeAutospacing="1" w:afterAutospacing="1" w:line="360" w:lineRule="auto"/>
        <w:rPr>
          <w:rFonts w:ascii="Arial" w:eastAsia="Arial" w:hAnsi="Arial" w:cs="Arial"/>
          <w:b/>
          <w:bCs/>
          <w:color w:val="0070C0"/>
          <w:sz w:val="24"/>
          <w:szCs w:val="24"/>
        </w:rPr>
      </w:pPr>
      <w:r w:rsidRPr="73A1D1FD">
        <w:rPr>
          <w:rFonts w:ascii="Arial" w:eastAsia="Arial" w:hAnsi="Arial" w:cs="Arial"/>
          <w:color w:val="0070C0"/>
          <w:sz w:val="24"/>
          <w:szCs w:val="24"/>
        </w:rPr>
        <w:t xml:space="preserve">In this setting, part of my role is to ensure the highest possible quality environment for effective and relational pedagogy, and to cultivate positive interactions daily </w:t>
      </w:r>
      <w:r w:rsidRPr="73A1D1FD">
        <w:rPr>
          <w:rFonts w:ascii="Arial" w:eastAsia="Arial" w:hAnsi="Arial" w:cs="Arial"/>
          <w:b/>
          <w:bCs/>
          <w:color w:val="0070C0"/>
          <w:sz w:val="24"/>
          <w:szCs w:val="24"/>
        </w:rPr>
        <w:t>(</w:t>
      </w:r>
      <w:r w:rsidR="358F15AA" w:rsidRPr="358F15AA">
        <w:rPr>
          <w:rFonts w:ascii="Arial" w:eastAsia="Arial" w:hAnsi="Arial" w:cs="Arial"/>
          <w:b/>
          <w:bCs/>
          <w:color w:val="0070C0"/>
          <w:sz w:val="24"/>
          <w:szCs w:val="24"/>
        </w:rPr>
        <w:t>Welsh Government</w:t>
      </w:r>
      <w:r w:rsidRPr="73A1D1FD">
        <w:rPr>
          <w:rFonts w:ascii="Arial" w:eastAsia="Arial" w:hAnsi="Arial" w:cs="Arial"/>
          <w:b/>
          <w:bCs/>
          <w:color w:val="0070C0"/>
          <w:sz w:val="24"/>
          <w:szCs w:val="24"/>
        </w:rPr>
        <w:t xml:space="preserve">, </w:t>
      </w:r>
      <w:r w:rsidR="670A746A" w:rsidRPr="670A746A">
        <w:rPr>
          <w:rFonts w:ascii="Arial" w:eastAsia="Arial" w:hAnsi="Arial" w:cs="Arial"/>
          <w:b/>
          <w:bCs/>
          <w:color w:val="0070C0"/>
          <w:sz w:val="24"/>
          <w:szCs w:val="24"/>
        </w:rPr>
        <w:t>2023a</w:t>
      </w:r>
      <w:r w:rsidRPr="73A1D1FD">
        <w:rPr>
          <w:rFonts w:ascii="Arial" w:eastAsia="Arial" w:hAnsi="Arial" w:cs="Arial"/>
          <w:b/>
          <w:bCs/>
          <w:color w:val="0070C0"/>
          <w:sz w:val="24"/>
          <w:szCs w:val="24"/>
        </w:rPr>
        <w:t xml:space="preserve">; </w:t>
      </w:r>
      <w:r w:rsidR="358F15AA" w:rsidRPr="358F15AA">
        <w:rPr>
          <w:rFonts w:ascii="Arial" w:eastAsia="Arial" w:hAnsi="Arial" w:cs="Arial"/>
          <w:b/>
          <w:bCs/>
          <w:color w:val="0070C0"/>
          <w:sz w:val="24"/>
          <w:szCs w:val="24"/>
        </w:rPr>
        <w:t>Welsh Government, 2024).</w:t>
      </w:r>
      <w:r w:rsidRPr="358F15AA">
        <w:rPr>
          <w:rFonts w:ascii="Arial" w:eastAsia="Arial" w:hAnsi="Arial" w:cs="Arial"/>
          <w:b/>
          <w:color w:val="0070C0"/>
          <w:sz w:val="24"/>
          <w:szCs w:val="24"/>
        </w:rPr>
        <w:t xml:space="preserve"> </w:t>
      </w:r>
      <w:r w:rsidRPr="73A1D1FD">
        <w:rPr>
          <w:rFonts w:ascii="Arial" w:eastAsia="Arial" w:hAnsi="Arial" w:cs="Arial"/>
          <w:color w:val="0070C0"/>
          <w:sz w:val="24"/>
          <w:szCs w:val="24"/>
        </w:rPr>
        <w:t xml:space="preserve">The </w:t>
      </w:r>
      <w:r w:rsidRPr="73A1D1FD">
        <w:rPr>
          <w:rFonts w:ascii="Arial" w:eastAsia="Arial" w:hAnsi="Arial" w:cs="Arial"/>
          <w:b/>
          <w:bCs/>
          <w:color w:val="0070C0"/>
          <w:sz w:val="24"/>
          <w:szCs w:val="24"/>
        </w:rPr>
        <w:t xml:space="preserve">REPEY research </w:t>
      </w:r>
      <w:r w:rsidRPr="73A1D1FD">
        <w:rPr>
          <w:rFonts w:ascii="Arial" w:eastAsia="Arial" w:hAnsi="Arial" w:cs="Arial"/>
          <w:color w:val="0070C0"/>
          <w:sz w:val="24"/>
          <w:szCs w:val="24"/>
        </w:rPr>
        <w:t xml:space="preserve">suggested that high-quality pedagogy is embedded in strong, sustained interactions between adults and children. Also, they highlighted that professionals who engaged in </w:t>
      </w:r>
      <w:r w:rsidRPr="73A1D1FD">
        <w:rPr>
          <w:rFonts w:ascii="Arial" w:eastAsia="Arial" w:hAnsi="Arial" w:cs="Arial"/>
          <w:i/>
          <w:iCs/>
          <w:color w:val="0070C0"/>
          <w:sz w:val="24"/>
          <w:szCs w:val="24"/>
        </w:rPr>
        <w:t>‘sustained shared thinking’</w:t>
      </w:r>
      <w:r w:rsidRPr="73A1D1FD">
        <w:rPr>
          <w:rFonts w:ascii="Arial" w:eastAsia="Arial" w:hAnsi="Arial" w:cs="Arial"/>
          <w:color w:val="0070C0"/>
          <w:sz w:val="24"/>
          <w:szCs w:val="24"/>
        </w:rPr>
        <w:t xml:space="preserve"> - using strategies such as demonstrating, questioning, and extending children’s ideas – helped children make the most progress in their learning environments. We know that higher quality provision has a greater, longer-lasting outcomes for children </w:t>
      </w:r>
      <w:r w:rsidRPr="73A1D1FD">
        <w:rPr>
          <w:rFonts w:ascii="Arial" w:eastAsia="Arial" w:hAnsi="Arial" w:cs="Arial"/>
          <w:b/>
          <w:bCs/>
          <w:color w:val="0070C0"/>
          <w:sz w:val="24"/>
          <w:szCs w:val="24"/>
        </w:rPr>
        <w:t>(Siraj-Blatchford, 2022; UCL, 2026)</w:t>
      </w:r>
      <w:r w:rsidRPr="73A1D1FD">
        <w:rPr>
          <w:rFonts w:ascii="Arial" w:eastAsia="Arial" w:hAnsi="Arial" w:cs="Arial"/>
          <w:color w:val="0070C0"/>
          <w:sz w:val="24"/>
          <w:szCs w:val="24"/>
        </w:rPr>
        <w:t xml:space="preserve">. Furthermore, this aligns directly to the CIW Environment, Care and Development themes in SASS, as children thrive on spaces that are safe, stimulating and highly responsive to their needs </w:t>
      </w:r>
      <w:r w:rsidRPr="73A1D1FD">
        <w:rPr>
          <w:rFonts w:ascii="Arial" w:eastAsia="Arial" w:hAnsi="Arial" w:cs="Arial"/>
          <w:b/>
          <w:bCs/>
          <w:color w:val="0070C0"/>
          <w:sz w:val="24"/>
          <w:szCs w:val="24"/>
        </w:rPr>
        <w:t>(</w:t>
      </w:r>
      <w:r w:rsidR="358F15AA" w:rsidRPr="358F15AA">
        <w:rPr>
          <w:rFonts w:ascii="Arial" w:eastAsia="Arial" w:hAnsi="Arial" w:cs="Arial"/>
          <w:b/>
          <w:bCs/>
          <w:color w:val="0070C0"/>
          <w:sz w:val="24"/>
          <w:szCs w:val="24"/>
        </w:rPr>
        <w:t xml:space="preserve">Care Inspectorate Wales, 2026b). </w:t>
      </w:r>
    </w:p>
    <w:p w14:paraId="4755403E" w14:textId="3FAAC5C7" w:rsidR="74F5BA29" w:rsidRDefault="73A1D1FD" w:rsidP="74F5BA29">
      <w:pPr>
        <w:pStyle w:val="NormalWeb"/>
        <w:spacing w:beforeAutospacing="1" w:afterAutospacing="1" w:line="360" w:lineRule="auto"/>
        <w:rPr>
          <w:rFonts w:ascii="Arial" w:eastAsia="Arial" w:hAnsi="Arial" w:cs="Arial"/>
          <w:b/>
          <w:color w:val="0F9ED5" w:themeColor="accent4"/>
          <w:sz w:val="24"/>
          <w:szCs w:val="24"/>
        </w:rPr>
      </w:pPr>
      <w:r w:rsidRPr="73A1D1FD">
        <w:rPr>
          <w:rFonts w:ascii="Arial" w:eastAsia="Arial" w:hAnsi="Arial" w:cs="Arial"/>
          <w:color w:val="0070C0"/>
          <w:sz w:val="24"/>
          <w:szCs w:val="24"/>
        </w:rPr>
        <w:t>The National Minimum Standards (NMS) highlight that effective, enabling environments are essential for allowing children to feel safe, secure and ready for learning</w:t>
      </w:r>
      <w:r w:rsidRPr="73A1D1FD">
        <w:rPr>
          <w:rFonts w:ascii="Arial" w:eastAsia="Arial" w:hAnsi="Arial" w:cs="Arial"/>
          <w:b/>
          <w:bCs/>
          <w:color w:val="0070C0"/>
          <w:sz w:val="24"/>
          <w:szCs w:val="24"/>
        </w:rPr>
        <w:t xml:space="preserve"> (DfE, 2022).</w:t>
      </w:r>
      <w:r w:rsidRPr="73A1D1FD">
        <w:rPr>
          <w:rFonts w:ascii="Arial" w:eastAsia="Arial" w:hAnsi="Arial" w:cs="Arial"/>
          <w:color w:val="0070C0"/>
          <w:sz w:val="24"/>
          <w:szCs w:val="24"/>
        </w:rPr>
        <w:t xml:space="preserve"> By identifying potential hazards in our setting, we create spaces that support high-quality activities and promote children’s holistic development. This ensures that the layout of our setting is fit for purpose, supporting the specific needs of the people being cared for </w:t>
      </w:r>
      <w:r w:rsidRPr="73A1D1FD">
        <w:rPr>
          <w:rFonts w:ascii="Arial" w:eastAsia="Arial" w:hAnsi="Arial" w:cs="Arial"/>
          <w:b/>
          <w:bCs/>
          <w:color w:val="0070C0"/>
          <w:sz w:val="24"/>
          <w:szCs w:val="24"/>
        </w:rPr>
        <w:t xml:space="preserve">(NOS, 2021; WG, </w:t>
      </w:r>
      <w:r w:rsidR="670A746A" w:rsidRPr="670A746A">
        <w:rPr>
          <w:rFonts w:ascii="Arial" w:eastAsia="Arial" w:hAnsi="Arial" w:cs="Arial"/>
          <w:b/>
          <w:bCs/>
          <w:color w:val="0070C0"/>
          <w:sz w:val="24"/>
          <w:szCs w:val="24"/>
        </w:rPr>
        <w:t>2023a</w:t>
      </w:r>
      <w:r w:rsidRPr="73A1D1FD">
        <w:rPr>
          <w:rFonts w:ascii="Arial" w:eastAsia="Arial" w:hAnsi="Arial" w:cs="Arial"/>
          <w:b/>
          <w:bCs/>
          <w:color w:val="0070C0"/>
          <w:sz w:val="24"/>
          <w:szCs w:val="24"/>
        </w:rPr>
        <w:t>;</w:t>
      </w:r>
      <w:r w:rsidRPr="73A1D1FD">
        <w:rPr>
          <w:rFonts w:ascii="Arial" w:eastAsia="Arial" w:hAnsi="Arial" w:cs="Arial"/>
          <w:color w:val="0070C0"/>
          <w:sz w:val="24"/>
          <w:szCs w:val="24"/>
        </w:rPr>
        <w:t xml:space="preserve"> </w:t>
      </w:r>
      <w:r w:rsidRPr="73A1D1FD">
        <w:rPr>
          <w:rFonts w:ascii="Arial" w:eastAsia="Arial" w:hAnsi="Arial" w:cs="Arial"/>
          <w:b/>
          <w:bCs/>
          <w:color w:val="0070C0"/>
          <w:sz w:val="24"/>
          <w:szCs w:val="24"/>
        </w:rPr>
        <w:t>WG, 2024).</w:t>
      </w:r>
      <w:r w:rsidRPr="73A1D1FD">
        <w:rPr>
          <w:rFonts w:ascii="Arial" w:eastAsia="Arial" w:hAnsi="Arial" w:cs="Arial"/>
          <w:color w:val="0070C0"/>
          <w:sz w:val="24"/>
          <w:szCs w:val="24"/>
        </w:rPr>
        <w:t xml:space="preserve"> When individuals feel physically and emotionally safe, they are more likely to feel relaxed, confident and be able to participate fully in daily activities, supporting both their emotional security and personal development </w:t>
      </w:r>
      <w:r w:rsidRPr="73A1D1FD">
        <w:rPr>
          <w:rFonts w:ascii="Arial" w:eastAsia="Arial" w:hAnsi="Arial" w:cs="Arial"/>
          <w:b/>
          <w:bCs/>
          <w:color w:val="0070C0"/>
          <w:sz w:val="24"/>
          <w:szCs w:val="24"/>
        </w:rPr>
        <w:t xml:space="preserve">(Care Inspectorate Wales, </w:t>
      </w:r>
      <w:r w:rsidR="358F15AA" w:rsidRPr="358F15AA">
        <w:rPr>
          <w:rFonts w:ascii="Arial" w:eastAsia="Arial" w:hAnsi="Arial" w:cs="Arial"/>
          <w:b/>
          <w:bCs/>
          <w:color w:val="0070C0"/>
          <w:sz w:val="24"/>
          <w:szCs w:val="24"/>
        </w:rPr>
        <w:t>2026b</w:t>
      </w:r>
      <w:r w:rsidRPr="73A1D1FD">
        <w:rPr>
          <w:rFonts w:ascii="Arial" w:eastAsia="Arial" w:hAnsi="Arial" w:cs="Arial"/>
          <w:b/>
          <w:bCs/>
          <w:color w:val="0070C0"/>
          <w:sz w:val="24"/>
          <w:szCs w:val="24"/>
        </w:rPr>
        <w:t>)</w:t>
      </w:r>
      <w:r w:rsidRPr="73A1D1FD">
        <w:rPr>
          <w:rFonts w:ascii="Arial" w:eastAsia="Arial" w:hAnsi="Arial" w:cs="Arial"/>
          <w:color w:val="0070C0"/>
          <w:sz w:val="24"/>
          <w:szCs w:val="24"/>
        </w:rPr>
        <w:t xml:space="preserve">. This is a child-centered and relational pedagogy, with process quality at its forefront </w:t>
      </w:r>
      <w:r w:rsidRPr="73A1D1FD">
        <w:rPr>
          <w:rFonts w:ascii="Arial" w:eastAsia="Arial" w:hAnsi="Arial" w:cs="Arial"/>
          <w:b/>
          <w:bCs/>
          <w:color w:val="0070C0"/>
          <w:sz w:val="24"/>
          <w:szCs w:val="24"/>
        </w:rPr>
        <w:t>(Birth to 5 Matters, 2025).</w:t>
      </w:r>
    </w:p>
    <w:p w14:paraId="41972446" w14:textId="5D43EF32" w:rsidR="4EBA4215" w:rsidRDefault="4EBA4215" w:rsidP="4EBA4215">
      <w:pPr>
        <w:pStyle w:val="NormalWeb"/>
        <w:spacing w:beforeAutospacing="1" w:afterAutospacing="1" w:line="360" w:lineRule="auto"/>
        <w:rPr>
          <w:rFonts w:ascii="Arial" w:eastAsia="Arial" w:hAnsi="Arial" w:cs="Arial"/>
          <w:b/>
          <w:bCs/>
          <w:color w:val="FF0000"/>
          <w:sz w:val="24"/>
          <w:szCs w:val="24"/>
        </w:rPr>
      </w:pPr>
    </w:p>
    <w:p w14:paraId="62A9B496" w14:textId="00681C19" w:rsidR="596187FC" w:rsidRDefault="228D7E3E" w:rsidP="596187FC">
      <w:pPr>
        <w:pStyle w:val="NormalWeb"/>
        <w:spacing w:beforeAutospacing="1" w:afterAutospacing="1" w:line="360" w:lineRule="auto"/>
        <w:rPr>
          <w:rFonts w:ascii="Arial" w:eastAsia="Arial" w:hAnsi="Arial" w:cs="Arial"/>
          <w:b/>
          <w:color w:val="FF0000"/>
          <w:sz w:val="24"/>
          <w:szCs w:val="24"/>
        </w:rPr>
      </w:pPr>
      <w:r w:rsidRPr="4B499823">
        <w:rPr>
          <w:rFonts w:ascii="Arial" w:eastAsia="Arial" w:hAnsi="Arial" w:cs="Arial"/>
          <w:b/>
          <w:color w:val="FF0000"/>
          <w:sz w:val="24"/>
          <w:szCs w:val="24"/>
        </w:rPr>
        <w:t>Natasha:</w:t>
      </w:r>
      <w:r w:rsidRPr="228D7E3E">
        <w:rPr>
          <w:rFonts w:ascii="Arial" w:eastAsia="Arial" w:hAnsi="Arial" w:cs="Arial"/>
          <w:b/>
          <w:bCs/>
          <w:color w:val="FF0000"/>
          <w:sz w:val="24"/>
          <w:szCs w:val="24"/>
        </w:rPr>
        <w:t xml:space="preserve">  </w:t>
      </w:r>
    </w:p>
    <w:p w14:paraId="76B6CD12" w14:textId="36425F5C" w:rsidR="596187FC" w:rsidRDefault="228D7E3E" w:rsidP="228D7E3E">
      <w:pPr>
        <w:spacing w:before="240" w:after="240" w:line="360" w:lineRule="auto"/>
        <w:rPr>
          <w:rFonts w:ascii="Arial" w:eastAsia="Arial" w:hAnsi="Arial" w:cs="Arial"/>
          <w:color w:val="FF0000"/>
          <w:sz w:val="24"/>
          <w:szCs w:val="24"/>
        </w:rPr>
      </w:pPr>
      <w:r w:rsidRPr="6E51C072">
        <w:rPr>
          <w:rFonts w:ascii="Arial" w:eastAsia="Arial" w:hAnsi="Arial" w:cs="Arial"/>
          <w:color w:val="FF0000"/>
          <w:sz w:val="24"/>
          <w:szCs w:val="24"/>
        </w:rPr>
        <w:t xml:space="preserve">Thank you, Barbara — that clearly links to </w:t>
      </w:r>
      <w:r w:rsidR="67FA16A0" w:rsidRPr="6E51C072">
        <w:rPr>
          <w:rFonts w:ascii="Arial" w:eastAsia="Arial" w:hAnsi="Arial" w:cs="Arial"/>
          <w:color w:val="FF0000"/>
          <w:sz w:val="24"/>
          <w:szCs w:val="24"/>
        </w:rPr>
        <w:t>the Well-Being area of SASS</w:t>
      </w:r>
      <w:r w:rsidRPr="6E51C072">
        <w:rPr>
          <w:rFonts w:ascii="Arial" w:eastAsia="Arial" w:hAnsi="Arial" w:cs="Arial"/>
          <w:color w:val="FF0000"/>
          <w:sz w:val="24"/>
          <w:szCs w:val="24"/>
        </w:rPr>
        <w:t xml:space="preserve"> and </w:t>
      </w:r>
      <w:r w:rsidR="48331181" w:rsidRPr="6E51C072">
        <w:rPr>
          <w:rFonts w:ascii="Arial" w:eastAsia="Arial" w:hAnsi="Arial" w:cs="Arial"/>
          <w:color w:val="FF0000"/>
          <w:sz w:val="24"/>
          <w:szCs w:val="24"/>
        </w:rPr>
        <w:t>Standard 20, NMS</w:t>
      </w:r>
      <w:r w:rsidRPr="6E51C072">
        <w:rPr>
          <w:rFonts w:ascii="Arial" w:eastAsia="Arial" w:hAnsi="Arial" w:cs="Arial"/>
          <w:color w:val="FF0000"/>
          <w:sz w:val="24"/>
          <w:szCs w:val="24"/>
        </w:rPr>
        <w:t>.</w:t>
      </w:r>
    </w:p>
    <w:p w14:paraId="5F645305" w14:textId="69E8543D" w:rsidR="596187FC" w:rsidRDefault="1D576CEE" w:rsidP="1D576CEE">
      <w:pPr>
        <w:spacing w:before="240" w:beforeAutospacing="1" w:after="240" w:afterAutospacing="1" w:line="360" w:lineRule="auto"/>
        <w:rPr>
          <w:rFonts w:ascii="Arial" w:eastAsia="Arial" w:hAnsi="Arial" w:cs="Arial"/>
          <w:color w:val="FF0000"/>
          <w:sz w:val="24"/>
          <w:szCs w:val="24"/>
        </w:rPr>
      </w:pPr>
      <w:r w:rsidRPr="1D576CEE">
        <w:rPr>
          <w:rFonts w:ascii="Arial" w:eastAsia="Arial" w:hAnsi="Arial" w:cs="Arial"/>
          <w:color w:val="FF0000"/>
          <w:sz w:val="24"/>
          <w:szCs w:val="24"/>
        </w:rPr>
        <w:t xml:space="preserve">We aim to provide a safe, nurturing environment where children feel confident and listened to, supporting their wellbeing and development </w:t>
      </w:r>
      <w:r w:rsidRPr="1D576CEE">
        <w:rPr>
          <w:rFonts w:ascii="Arial" w:eastAsia="Arial" w:hAnsi="Arial" w:cs="Arial"/>
          <w:b/>
          <w:bCs/>
          <w:color w:val="FF0000"/>
          <w:sz w:val="24"/>
          <w:szCs w:val="24"/>
        </w:rPr>
        <w:t>(Social Care Wales, 2026)</w:t>
      </w:r>
      <w:r w:rsidRPr="1D576CEE">
        <w:rPr>
          <w:rFonts w:ascii="Arial" w:eastAsia="Arial" w:hAnsi="Arial" w:cs="Arial"/>
          <w:color w:val="FF0000"/>
          <w:sz w:val="24"/>
          <w:szCs w:val="24"/>
        </w:rPr>
        <w:t>.</w:t>
      </w:r>
    </w:p>
    <w:p w14:paraId="0BD4F83F" w14:textId="6C6DE5E9" w:rsidR="41B07DED" w:rsidRDefault="73A1D1FD" w:rsidP="73A1D1FD">
      <w:pPr>
        <w:pStyle w:val="NormalWeb"/>
        <w:spacing w:before="240" w:beforeAutospacing="1" w:after="240" w:afterAutospacing="1" w:line="360" w:lineRule="auto"/>
        <w:rPr>
          <w:rFonts w:ascii="Arial" w:eastAsia="Arial" w:hAnsi="Arial" w:cs="Arial"/>
          <w:color w:val="0070C0"/>
          <w:sz w:val="24"/>
          <w:szCs w:val="24"/>
        </w:rPr>
      </w:pPr>
      <w:r w:rsidRPr="73A1D1FD">
        <w:rPr>
          <w:rFonts w:ascii="Arial" w:eastAsia="Arial" w:hAnsi="Arial" w:cs="Arial"/>
          <w:b/>
          <w:bCs/>
          <w:color w:val="0070C0"/>
          <w:sz w:val="24"/>
          <w:szCs w:val="24"/>
        </w:rPr>
        <w:t xml:space="preserve">Barbara: </w:t>
      </w:r>
      <w:r w:rsidRPr="73A1D1FD">
        <w:rPr>
          <w:rFonts w:ascii="Arial" w:eastAsia="Arial" w:hAnsi="Arial" w:cs="Arial"/>
          <w:color w:val="0070C0"/>
          <w:sz w:val="24"/>
          <w:szCs w:val="24"/>
        </w:rPr>
        <w:t xml:space="preserve">Thanks Natasha. </w:t>
      </w:r>
    </w:p>
    <w:p w14:paraId="20127854" w14:textId="74A20E95" w:rsidR="41B07DED" w:rsidRDefault="73A1D1FD" w:rsidP="73A1D1FD">
      <w:pPr>
        <w:pStyle w:val="NormalWeb"/>
        <w:spacing w:before="240" w:beforeAutospacing="1" w:after="240" w:afterAutospacing="1" w:line="360" w:lineRule="auto"/>
        <w:rPr>
          <w:rFonts w:ascii="Arial" w:eastAsia="Arial" w:hAnsi="Arial" w:cs="Arial"/>
          <w:color w:val="0070C0"/>
          <w:sz w:val="24"/>
          <w:szCs w:val="24"/>
        </w:rPr>
      </w:pPr>
      <w:r w:rsidRPr="73A1D1FD">
        <w:rPr>
          <w:rFonts w:ascii="Arial" w:eastAsia="Arial" w:hAnsi="Arial" w:cs="Arial"/>
          <w:color w:val="0070C0"/>
          <w:sz w:val="24"/>
          <w:szCs w:val="24"/>
        </w:rPr>
        <w:t xml:space="preserve">Emily informed me that her quarterly audit highlighted a significant increase in the time it took children to evacuate the premises during our last drill. I then spoke with professionals and children to explore some of the reasons and was advised that some newer children found the alarm distressing and were reluctant to leave the building. </w:t>
      </w:r>
    </w:p>
    <w:p w14:paraId="1B3195BA" w14:textId="64DBF7F6" w:rsidR="291DEA07" w:rsidRDefault="73A1D1FD" w:rsidP="73A1D1FD">
      <w:pPr>
        <w:pStyle w:val="NormalWeb"/>
        <w:spacing w:beforeAutospacing="1" w:afterAutospacing="1" w:line="360" w:lineRule="auto"/>
        <w:rPr>
          <w:rFonts w:ascii="Arial" w:eastAsia="Arial" w:hAnsi="Arial" w:cs="Arial"/>
          <w:b/>
          <w:bCs/>
          <w:color w:val="0070C0"/>
          <w:sz w:val="24"/>
          <w:szCs w:val="24"/>
        </w:rPr>
      </w:pPr>
      <w:r w:rsidRPr="73A1D1FD">
        <w:rPr>
          <w:rFonts w:ascii="Arial" w:eastAsia="Arial" w:hAnsi="Arial" w:cs="Arial"/>
          <w:color w:val="0070C0"/>
          <w:sz w:val="24"/>
          <w:szCs w:val="24"/>
        </w:rPr>
        <w:t xml:space="preserve">I proposed increasing fire drills alongside clear discussions with children to improve preparedness. This aligns with the Quality-of-Care Review, which emphasises skilled staff supervision during drills </w:t>
      </w:r>
      <w:r w:rsidRPr="73A1D1FD">
        <w:rPr>
          <w:rFonts w:ascii="Arial" w:eastAsia="Arial" w:hAnsi="Arial" w:cs="Arial"/>
          <w:b/>
          <w:bCs/>
          <w:color w:val="0070C0"/>
          <w:sz w:val="24"/>
          <w:szCs w:val="24"/>
        </w:rPr>
        <w:t>(CIW, 2026)</w:t>
      </w:r>
      <w:r w:rsidRPr="73A1D1FD">
        <w:rPr>
          <w:rFonts w:ascii="Arial" w:eastAsia="Arial" w:hAnsi="Arial" w:cs="Arial"/>
          <w:color w:val="0070C0"/>
          <w:sz w:val="24"/>
          <w:szCs w:val="24"/>
        </w:rPr>
        <w:t xml:space="preserve"> and NHS guidance requiring fire drills at least every six months for more regular practice </w:t>
      </w:r>
      <w:r w:rsidRPr="73A1D1FD">
        <w:rPr>
          <w:rFonts w:ascii="Arial" w:eastAsia="Arial" w:hAnsi="Arial" w:cs="Arial"/>
          <w:b/>
          <w:bCs/>
          <w:color w:val="0070C0"/>
          <w:sz w:val="24"/>
          <w:szCs w:val="24"/>
        </w:rPr>
        <w:t xml:space="preserve">(WG, </w:t>
      </w:r>
      <w:r w:rsidR="670A746A" w:rsidRPr="670A746A">
        <w:rPr>
          <w:rFonts w:ascii="Arial" w:eastAsia="Arial" w:hAnsi="Arial" w:cs="Arial"/>
          <w:b/>
          <w:bCs/>
          <w:color w:val="0070C0"/>
          <w:sz w:val="24"/>
          <w:szCs w:val="24"/>
        </w:rPr>
        <w:t>2023a</w:t>
      </w:r>
      <w:r w:rsidRPr="73A1D1FD">
        <w:rPr>
          <w:rFonts w:ascii="Arial" w:eastAsia="Arial" w:hAnsi="Arial" w:cs="Arial"/>
          <w:b/>
          <w:bCs/>
          <w:color w:val="0070C0"/>
          <w:sz w:val="24"/>
          <w:szCs w:val="24"/>
        </w:rPr>
        <w:t xml:space="preserve">; Play Wales, 2023). </w:t>
      </w:r>
      <w:r w:rsidRPr="73A1D1FD">
        <w:rPr>
          <w:rFonts w:ascii="Arial" w:eastAsia="Arial" w:hAnsi="Arial" w:cs="Arial"/>
          <w:color w:val="0070C0"/>
          <w:sz w:val="24"/>
          <w:szCs w:val="24"/>
        </w:rPr>
        <w:t xml:space="preserve">Early </w:t>
      </w:r>
      <w:r w:rsidR="1DC43C55" w:rsidRPr="1DC43C55">
        <w:rPr>
          <w:rFonts w:ascii="Arial" w:eastAsia="Arial" w:hAnsi="Arial" w:cs="Arial"/>
          <w:color w:val="0070C0"/>
          <w:sz w:val="24"/>
          <w:szCs w:val="24"/>
        </w:rPr>
        <w:t>exposure</w:t>
      </w:r>
      <w:r w:rsidRPr="73A1D1FD">
        <w:rPr>
          <w:rFonts w:ascii="Arial" w:eastAsia="Arial" w:hAnsi="Arial" w:cs="Arial"/>
          <w:color w:val="0070C0"/>
          <w:sz w:val="24"/>
          <w:szCs w:val="24"/>
        </w:rPr>
        <w:t xml:space="preserve"> helps children understand procedures and observe adult responses, reflecting </w:t>
      </w:r>
      <w:r w:rsidRPr="73A1D1FD">
        <w:rPr>
          <w:rFonts w:ascii="Arial" w:eastAsia="Arial" w:hAnsi="Arial" w:cs="Arial"/>
          <w:b/>
          <w:bCs/>
          <w:color w:val="0070C0"/>
          <w:sz w:val="24"/>
          <w:szCs w:val="24"/>
        </w:rPr>
        <w:t>Bandura’s Social Learning Theory</w:t>
      </w:r>
      <w:r w:rsidRPr="73A1D1FD">
        <w:rPr>
          <w:rFonts w:ascii="Arial" w:eastAsia="Arial" w:hAnsi="Arial" w:cs="Arial"/>
          <w:color w:val="0070C0"/>
          <w:sz w:val="24"/>
          <w:szCs w:val="24"/>
        </w:rPr>
        <w:t xml:space="preserve">, where learning occurs through observation, imitation and reinforcement </w:t>
      </w:r>
      <w:r w:rsidRPr="73A1D1FD">
        <w:rPr>
          <w:rFonts w:ascii="Arial" w:eastAsia="Arial" w:hAnsi="Arial" w:cs="Arial"/>
          <w:b/>
          <w:bCs/>
          <w:color w:val="0070C0"/>
          <w:sz w:val="24"/>
          <w:szCs w:val="24"/>
        </w:rPr>
        <w:t xml:space="preserve">(Waters-Davies, 2022; McBlain, 2025). </w:t>
      </w:r>
      <w:r w:rsidRPr="73A1D1FD">
        <w:rPr>
          <w:rFonts w:ascii="Arial" w:eastAsia="Arial" w:hAnsi="Arial" w:cs="Arial"/>
          <w:color w:val="0070C0"/>
          <w:sz w:val="24"/>
          <w:szCs w:val="24"/>
        </w:rPr>
        <w:t xml:space="preserve">By having more frequent fire drill practices, this enables children and professionals to respond more effectively during an emergency, promoting confidence, self-regulation and safety in a well-structured environment </w:t>
      </w:r>
      <w:r w:rsidRPr="73A1D1FD">
        <w:rPr>
          <w:rFonts w:ascii="Arial" w:eastAsia="Arial" w:hAnsi="Arial" w:cs="Arial"/>
          <w:b/>
          <w:bCs/>
          <w:color w:val="0070C0"/>
          <w:sz w:val="24"/>
          <w:szCs w:val="24"/>
        </w:rPr>
        <w:t xml:space="preserve">(Siraj-Blatchford </w:t>
      </w:r>
      <w:r w:rsidRPr="73A1D1FD">
        <w:rPr>
          <w:rFonts w:ascii="Arial" w:eastAsia="Arial" w:hAnsi="Arial" w:cs="Arial"/>
          <w:b/>
          <w:bCs/>
          <w:i/>
          <w:iCs/>
          <w:color w:val="0070C0"/>
          <w:sz w:val="24"/>
          <w:szCs w:val="24"/>
        </w:rPr>
        <w:t>et al.</w:t>
      </w:r>
      <w:r w:rsidRPr="73A1D1FD">
        <w:rPr>
          <w:rFonts w:ascii="Arial" w:eastAsia="Arial" w:hAnsi="Arial" w:cs="Arial"/>
          <w:b/>
          <w:bCs/>
          <w:color w:val="0070C0"/>
          <w:sz w:val="24"/>
          <w:szCs w:val="24"/>
        </w:rPr>
        <w:t xml:space="preserve">, 2015; Burton-Hughes, 2018; Triviedi </w:t>
      </w:r>
      <w:r w:rsidRPr="73A1D1FD">
        <w:rPr>
          <w:rFonts w:ascii="Arial" w:eastAsia="Arial" w:hAnsi="Arial" w:cs="Arial"/>
          <w:b/>
          <w:bCs/>
          <w:i/>
          <w:iCs/>
          <w:color w:val="0070C0"/>
          <w:sz w:val="24"/>
          <w:szCs w:val="24"/>
        </w:rPr>
        <w:t>et al.</w:t>
      </w:r>
      <w:r w:rsidRPr="73A1D1FD">
        <w:rPr>
          <w:rFonts w:ascii="Arial" w:eastAsia="Arial" w:hAnsi="Arial" w:cs="Arial"/>
          <w:b/>
          <w:bCs/>
          <w:color w:val="0070C0"/>
          <w:sz w:val="24"/>
          <w:szCs w:val="24"/>
        </w:rPr>
        <w:t xml:space="preserve">, 2019). </w:t>
      </w:r>
      <w:r w:rsidRPr="73A1D1FD">
        <w:rPr>
          <w:rFonts w:ascii="Arial" w:eastAsia="Arial" w:hAnsi="Arial" w:cs="Arial"/>
          <w:color w:val="0070C0"/>
          <w:sz w:val="24"/>
          <w:szCs w:val="24"/>
        </w:rPr>
        <w:t xml:space="preserve">This aligns with </w:t>
      </w:r>
      <w:r w:rsidRPr="731F531E">
        <w:rPr>
          <w:rFonts w:ascii="Arial" w:eastAsia="Arial" w:hAnsi="Arial" w:cs="Arial"/>
          <w:color w:val="0070C0"/>
          <w:sz w:val="24"/>
          <w:szCs w:val="24"/>
        </w:rPr>
        <w:t>Maslow’s Hierarchy of Needs</w:t>
      </w:r>
      <w:r w:rsidR="731F531E" w:rsidRPr="731F531E">
        <w:rPr>
          <w:rFonts w:ascii="Arial" w:eastAsia="Arial" w:hAnsi="Arial" w:cs="Arial"/>
          <w:color w:val="0070C0"/>
          <w:sz w:val="24"/>
          <w:szCs w:val="24"/>
        </w:rPr>
        <w:t>,</w:t>
      </w:r>
      <w:r w:rsidRPr="73A1D1FD">
        <w:rPr>
          <w:rFonts w:ascii="Arial" w:eastAsia="Arial" w:hAnsi="Arial" w:cs="Arial"/>
          <w:color w:val="0070C0"/>
          <w:sz w:val="24"/>
          <w:szCs w:val="24"/>
        </w:rPr>
        <w:t xml:space="preserve"> and SASS requirements, </w:t>
      </w:r>
      <w:r w:rsidR="731F531E" w:rsidRPr="731F531E">
        <w:rPr>
          <w:rFonts w:ascii="Arial" w:eastAsia="Arial" w:hAnsi="Arial" w:cs="Arial"/>
          <w:color w:val="0070C0"/>
          <w:sz w:val="24"/>
          <w:szCs w:val="24"/>
        </w:rPr>
        <w:t>promoting</w:t>
      </w:r>
      <w:r w:rsidRPr="73A1D1FD">
        <w:rPr>
          <w:rFonts w:ascii="Arial" w:eastAsia="Arial" w:hAnsi="Arial" w:cs="Arial"/>
          <w:color w:val="0070C0"/>
          <w:sz w:val="24"/>
          <w:szCs w:val="24"/>
        </w:rPr>
        <w:t xml:space="preserve"> safety and security, </w:t>
      </w:r>
      <w:r w:rsidR="731F531E" w:rsidRPr="731F531E">
        <w:rPr>
          <w:rFonts w:ascii="Arial" w:eastAsia="Arial" w:hAnsi="Arial" w:cs="Arial"/>
          <w:color w:val="0070C0"/>
          <w:sz w:val="24"/>
          <w:szCs w:val="24"/>
        </w:rPr>
        <w:t xml:space="preserve">while </w:t>
      </w:r>
      <w:r w:rsidRPr="73A1D1FD">
        <w:rPr>
          <w:rFonts w:ascii="Arial" w:eastAsia="Arial" w:hAnsi="Arial" w:cs="Arial"/>
          <w:color w:val="0070C0"/>
          <w:sz w:val="24"/>
          <w:szCs w:val="24"/>
        </w:rPr>
        <w:t xml:space="preserve">enabling progression in wellbeing and holistic development </w:t>
      </w:r>
      <w:r w:rsidRPr="73A1D1FD">
        <w:rPr>
          <w:rFonts w:ascii="Arial" w:eastAsia="Arial" w:hAnsi="Arial" w:cs="Arial"/>
          <w:b/>
          <w:bCs/>
          <w:color w:val="0070C0"/>
          <w:sz w:val="24"/>
          <w:szCs w:val="24"/>
        </w:rPr>
        <w:t xml:space="preserve">(CIW, 2026). </w:t>
      </w:r>
    </w:p>
    <w:p w14:paraId="1F611E65" w14:textId="0FDD10B9" w:rsidR="554F39A1" w:rsidRDefault="73A1D1FD" w:rsidP="73A1D1FD">
      <w:pPr>
        <w:pStyle w:val="NormalWeb"/>
        <w:spacing w:beforeAutospacing="1" w:afterAutospacing="1" w:line="360" w:lineRule="auto"/>
        <w:rPr>
          <w:rFonts w:ascii="Arial" w:eastAsia="Arial" w:hAnsi="Arial" w:cs="Arial"/>
          <w:b/>
          <w:bCs/>
          <w:color w:val="0070C0"/>
          <w:sz w:val="24"/>
          <w:szCs w:val="24"/>
        </w:rPr>
      </w:pPr>
      <w:r w:rsidRPr="73A1D1FD">
        <w:rPr>
          <w:rFonts w:ascii="Arial" w:eastAsia="Arial" w:hAnsi="Arial" w:cs="Arial"/>
          <w:color w:val="0070C0"/>
          <w:sz w:val="24"/>
          <w:szCs w:val="24"/>
        </w:rPr>
        <w:t xml:space="preserve">I would like to reinforce that, last term, a young boy has joined our daycare setting and required a wheelchair. The parents wanted to understand the procedures for: Enhanced Fire Safety (EFSM), and a Personal Emergency Evacuation Plan (PEEP), for those with additional support needs. These pre-prepared documents, outline the steps professionals must take to safely evacuate pupils with ALN under time pressure </w:t>
      </w:r>
      <w:r w:rsidRPr="73A1D1FD">
        <w:rPr>
          <w:rFonts w:ascii="Arial" w:eastAsia="Arial" w:hAnsi="Arial" w:cs="Arial"/>
          <w:b/>
          <w:bCs/>
          <w:color w:val="0070C0"/>
          <w:sz w:val="24"/>
          <w:szCs w:val="24"/>
        </w:rPr>
        <w:t xml:space="preserve">(Safeclincs, 2023; Swansea University, 2026). </w:t>
      </w:r>
      <w:r w:rsidR="4EBA4215" w:rsidRPr="4EBA4215">
        <w:rPr>
          <w:rFonts w:ascii="Arial" w:eastAsia="Arial" w:hAnsi="Arial" w:cs="Arial"/>
          <w:b/>
          <w:bCs/>
          <w:color w:val="0070C0"/>
          <w:sz w:val="24"/>
          <w:szCs w:val="24"/>
        </w:rPr>
        <w:t xml:space="preserve">                 </w:t>
      </w:r>
      <w:r w:rsidRPr="73A1D1FD">
        <w:rPr>
          <w:rFonts w:ascii="Arial" w:eastAsia="Arial" w:hAnsi="Arial" w:cs="Arial"/>
          <w:color w:val="0070C0"/>
          <w:sz w:val="24"/>
          <w:szCs w:val="24"/>
        </w:rPr>
        <w:t xml:space="preserve">By enforcing this policy, we ensure that we adopt a rigorous evacuation procedure, that places quality at the forefront of this process, whilst not harming children’s health, and safety. </w:t>
      </w:r>
      <w:r w:rsidR="4EBA4215" w:rsidRPr="4EBA4215">
        <w:rPr>
          <w:rFonts w:ascii="Arial" w:eastAsia="Arial" w:hAnsi="Arial" w:cs="Arial"/>
          <w:color w:val="0070C0"/>
          <w:sz w:val="24"/>
          <w:szCs w:val="24"/>
        </w:rPr>
        <w:t xml:space="preserve">         </w:t>
      </w:r>
      <w:r w:rsidRPr="73A1D1FD">
        <w:rPr>
          <w:rFonts w:ascii="Arial" w:eastAsia="Arial" w:hAnsi="Arial" w:cs="Arial"/>
          <w:color w:val="0070C0"/>
          <w:sz w:val="24"/>
          <w:szCs w:val="24"/>
        </w:rPr>
        <w:t xml:space="preserve">Similarly, the CIW emphasised that clear, effectively emergency routes and communication help to create safe, enabling environments for all individuals. It reinforces the need for staff training and regular review of procedures to maintain safety and compliance </w:t>
      </w:r>
      <w:r w:rsidRPr="73A1D1FD">
        <w:rPr>
          <w:rFonts w:ascii="Arial" w:eastAsia="Arial" w:hAnsi="Arial" w:cs="Arial"/>
          <w:b/>
          <w:bCs/>
          <w:color w:val="0070C0"/>
          <w:sz w:val="24"/>
          <w:szCs w:val="24"/>
        </w:rPr>
        <w:t xml:space="preserve">(Estyn, 2020; WG, 2021; HSE, 2024; CIW, 2026). </w:t>
      </w:r>
    </w:p>
    <w:p w14:paraId="16872359" w14:textId="2BC7186B" w:rsidR="5BFE52D1" w:rsidRDefault="4F891633" w:rsidP="2D202E1C">
      <w:pPr>
        <w:spacing w:after="240" w:line="360" w:lineRule="auto"/>
        <w:rPr>
          <w:rFonts w:ascii="Arial" w:eastAsia="Arial" w:hAnsi="Arial" w:cs="Arial"/>
          <w:color w:val="0070C0"/>
          <w:sz w:val="24"/>
          <w:szCs w:val="24"/>
          <w:lang w:val="pl-PL"/>
        </w:rPr>
      </w:pPr>
      <w:r w:rsidRPr="4F891633">
        <w:rPr>
          <w:rFonts w:ascii="Arial" w:eastAsia="Arial" w:hAnsi="Arial" w:cs="Arial"/>
          <w:color w:val="0070C0"/>
          <w:sz w:val="24"/>
          <w:szCs w:val="24"/>
        </w:rPr>
        <w:t>Maka, can you outline any additional elements we should consider when supporting children with ALN and/or physical disabilities during emergency procedures?</w:t>
      </w:r>
    </w:p>
    <w:p w14:paraId="59CB74F0" w14:textId="2C86DE6B" w:rsidR="5BFE52D1" w:rsidRDefault="41B07DED" w:rsidP="41B07DED">
      <w:pPr>
        <w:spacing w:after="240" w:line="360" w:lineRule="auto"/>
        <w:rPr>
          <w:rFonts w:ascii="Arial" w:eastAsia="Arial" w:hAnsi="Arial" w:cs="Arial"/>
          <w:color w:val="00B050"/>
          <w:sz w:val="24"/>
          <w:szCs w:val="24"/>
          <w:lang w:val="pl-PL"/>
        </w:rPr>
      </w:pPr>
      <w:r w:rsidRPr="41B07DED">
        <w:rPr>
          <w:rFonts w:ascii="Arial" w:eastAsia="Arial" w:hAnsi="Arial" w:cs="Arial"/>
          <w:b/>
          <w:bCs/>
          <w:color w:val="80340D" w:themeColor="accent2" w:themeShade="80"/>
          <w:sz w:val="24"/>
          <w:szCs w:val="24"/>
        </w:rPr>
        <w:t>Maka:</w:t>
      </w:r>
    </w:p>
    <w:p w14:paraId="68EC6315" w14:textId="302E7FA0" w:rsidR="5BFE52D1" w:rsidRDefault="4F891633" w:rsidP="228D7E3E">
      <w:pPr>
        <w:spacing w:before="240" w:after="240" w:line="360" w:lineRule="auto"/>
        <w:rPr>
          <w:rFonts w:ascii="Arial" w:eastAsia="Arial" w:hAnsi="Arial" w:cs="Arial"/>
          <w:color w:val="80340D" w:themeColor="accent2" w:themeShade="80"/>
          <w:sz w:val="24"/>
          <w:szCs w:val="24"/>
        </w:rPr>
      </w:pPr>
      <w:r w:rsidRPr="4F891633">
        <w:rPr>
          <w:rFonts w:ascii="Arial" w:eastAsia="Arial" w:hAnsi="Arial" w:cs="Arial"/>
          <w:color w:val="80340D" w:themeColor="accent2" w:themeShade="80"/>
          <w:sz w:val="24"/>
          <w:szCs w:val="24"/>
        </w:rPr>
        <w:t>Yes Barbara, it’s important we consider the needs of all children</w:t>
      </w:r>
      <w:r w:rsidR="228D7E3E" w:rsidRPr="228D7E3E">
        <w:rPr>
          <w:rFonts w:ascii="Arial" w:eastAsia="Arial" w:hAnsi="Arial" w:cs="Arial"/>
          <w:color w:val="80340D" w:themeColor="accent2" w:themeShade="80"/>
          <w:sz w:val="24"/>
          <w:szCs w:val="24"/>
        </w:rPr>
        <w:t xml:space="preserve"> during emergencies</w:t>
      </w:r>
      <w:r w:rsidRPr="4F891633">
        <w:rPr>
          <w:rFonts w:ascii="Arial" w:eastAsia="Arial" w:hAnsi="Arial" w:cs="Arial"/>
          <w:color w:val="80340D" w:themeColor="accent2" w:themeShade="80"/>
          <w:sz w:val="24"/>
          <w:szCs w:val="24"/>
        </w:rPr>
        <w:t xml:space="preserve">, particularly those with </w:t>
      </w:r>
      <w:r w:rsidR="228D7E3E" w:rsidRPr="228D7E3E">
        <w:rPr>
          <w:rFonts w:ascii="Arial" w:eastAsia="Arial" w:hAnsi="Arial" w:cs="Arial"/>
          <w:color w:val="80340D" w:themeColor="accent2" w:themeShade="80"/>
          <w:sz w:val="24"/>
          <w:szCs w:val="24"/>
        </w:rPr>
        <w:t xml:space="preserve">ALN or </w:t>
      </w:r>
      <w:r w:rsidRPr="4F891633">
        <w:rPr>
          <w:rFonts w:ascii="Arial" w:eastAsia="Arial" w:hAnsi="Arial" w:cs="Arial"/>
          <w:color w:val="80340D" w:themeColor="accent2" w:themeShade="80"/>
          <w:sz w:val="24"/>
          <w:szCs w:val="24"/>
        </w:rPr>
        <w:t xml:space="preserve">physical </w:t>
      </w:r>
      <w:r w:rsidR="228D7E3E" w:rsidRPr="228D7E3E">
        <w:rPr>
          <w:rFonts w:ascii="Arial" w:eastAsia="Arial" w:hAnsi="Arial" w:cs="Arial"/>
          <w:color w:val="80340D" w:themeColor="accent2" w:themeShade="80"/>
          <w:sz w:val="24"/>
          <w:szCs w:val="24"/>
        </w:rPr>
        <w:t>disabilities.</w:t>
      </w:r>
    </w:p>
    <w:p w14:paraId="485E9C91" w14:textId="4414F89F" w:rsidR="5BFE52D1" w:rsidRDefault="228D7E3E" w:rsidP="228D7E3E">
      <w:pPr>
        <w:spacing w:before="240" w:after="240" w:line="360" w:lineRule="auto"/>
        <w:rPr>
          <w:rFonts w:ascii="Arial" w:eastAsia="Arial" w:hAnsi="Arial" w:cs="Arial"/>
          <w:color w:val="80340D" w:themeColor="accent2" w:themeShade="80"/>
          <w:sz w:val="24"/>
          <w:szCs w:val="24"/>
          <w:lang w:val="pl-PL"/>
        </w:rPr>
      </w:pPr>
      <w:r w:rsidRPr="228D7E3E">
        <w:rPr>
          <w:rFonts w:ascii="Arial" w:eastAsia="Arial" w:hAnsi="Arial" w:cs="Arial"/>
          <w:color w:val="80340D" w:themeColor="accent2" w:themeShade="80"/>
          <w:sz w:val="24"/>
          <w:szCs w:val="24"/>
        </w:rPr>
        <w:t>Some children may find alarms distressing or struggle with changes to routine, so we ensure</w:t>
      </w:r>
      <w:r w:rsidR="2D202E1C" w:rsidRPr="2349BBD1">
        <w:rPr>
          <w:rFonts w:ascii="Arial" w:eastAsia="Arial" w:hAnsi="Arial" w:cs="Arial"/>
          <w:color w:val="80340D" w:themeColor="accent2" w:themeShade="80"/>
          <w:sz w:val="24"/>
          <w:szCs w:val="24"/>
        </w:rPr>
        <w:t xml:space="preserve"> staff </w:t>
      </w:r>
      <w:r w:rsidRPr="228D7E3E">
        <w:rPr>
          <w:rFonts w:ascii="Arial" w:eastAsia="Arial" w:hAnsi="Arial" w:cs="Arial"/>
          <w:color w:val="80340D" w:themeColor="accent2" w:themeShade="80"/>
          <w:sz w:val="24"/>
          <w:szCs w:val="24"/>
        </w:rPr>
        <w:t xml:space="preserve">are </w:t>
      </w:r>
      <w:r w:rsidR="2D202E1C" w:rsidRPr="2349BBD1">
        <w:rPr>
          <w:rFonts w:ascii="Arial" w:eastAsia="Arial" w:hAnsi="Arial" w:cs="Arial"/>
          <w:color w:val="80340D" w:themeColor="accent2" w:themeShade="80"/>
          <w:sz w:val="24"/>
          <w:szCs w:val="24"/>
        </w:rPr>
        <w:t xml:space="preserve">assigned </w:t>
      </w:r>
      <w:r w:rsidR="4F891633" w:rsidRPr="4F891633">
        <w:rPr>
          <w:rFonts w:ascii="Arial" w:eastAsia="Arial" w:hAnsi="Arial" w:cs="Arial"/>
          <w:color w:val="80340D" w:themeColor="accent2" w:themeShade="80"/>
          <w:sz w:val="24"/>
          <w:szCs w:val="24"/>
        </w:rPr>
        <w:t xml:space="preserve">to support </w:t>
      </w:r>
      <w:r w:rsidRPr="228D7E3E">
        <w:rPr>
          <w:rFonts w:ascii="Arial" w:eastAsia="Arial" w:hAnsi="Arial" w:cs="Arial"/>
          <w:color w:val="80340D" w:themeColor="accent2" w:themeShade="80"/>
          <w:sz w:val="24"/>
          <w:szCs w:val="24"/>
        </w:rPr>
        <w:t>specific children and use strategies such as preparation, reassurance and, where appropriate, quieter spaces.</w:t>
      </w:r>
      <w:r w:rsidR="2D202E1C" w:rsidRPr="2349BBD1">
        <w:rPr>
          <w:rFonts w:ascii="Arial" w:eastAsia="Arial" w:hAnsi="Arial" w:cs="Arial"/>
          <w:color w:val="80340D" w:themeColor="accent2" w:themeShade="80"/>
          <w:sz w:val="24"/>
          <w:szCs w:val="24"/>
        </w:rPr>
        <w:t xml:space="preserve"> </w:t>
      </w:r>
      <w:r w:rsidR="2D202E1C" w:rsidRPr="4F891633">
        <w:rPr>
          <w:rFonts w:ascii="Arial" w:eastAsia="Arial" w:hAnsi="Arial" w:cs="Arial"/>
          <w:b/>
          <w:color w:val="80340D" w:themeColor="accent2" w:themeShade="80"/>
          <w:sz w:val="24"/>
          <w:szCs w:val="24"/>
        </w:rPr>
        <w:t>(The Accessibility, 2024; East Essex Fire and Rescue Service, 2023)</w:t>
      </w:r>
      <w:r w:rsidR="2D202E1C" w:rsidRPr="228D7E3E">
        <w:rPr>
          <w:rFonts w:ascii="Arial" w:eastAsia="Arial" w:hAnsi="Arial" w:cs="Arial"/>
          <w:b/>
          <w:color w:val="80340D" w:themeColor="accent2" w:themeShade="80"/>
          <w:sz w:val="24"/>
          <w:szCs w:val="24"/>
        </w:rPr>
        <w:t>.</w:t>
      </w:r>
    </w:p>
    <w:p w14:paraId="49E2EF70" w14:textId="43E22FC4" w:rsidR="41B07DED" w:rsidRDefault="41B07DED" w:rsidP="41B07DED">
      <w:pPr>
        <w:pStyle w:val="NormalWeb"/>
        <w:spacing w:beforeAutospacing="1" w:afterAutospacing="1" w:line="360" w:lineRule="auto"/>
        <w:rPr>
          <w:rFonts w:ascii="Arial" w:eastAsia="Arial" w:hAnsi="Arial" w:cs="Arial"/>
          <w:b/>
          <w:bCs/>
          <w:color w:val="0070C0"/>
          <w:sz w:val="24"/>
          <w:szCs w:val="24"/>
        </w:rPr>
      </w:pPr>
      <w:r w:rsidRPr="41B07DED">
        <w:rPr>
          <w:rFonts w:ascii="Arial" w:eastAsia="Arial" w:hAnsi="Arial" w:cs="Arial"/>
          <w:b/>
          <w:bCs/>
          <w:color w:val="0070C0"/>
          <w:sz w:val="24"/>
          <w:szCs w:val="24"/>
        </w:rPr>
        <w:t>Barbara:</w:t>
      </w:r>
    </w:p>
    <w:p w14:paraId="6D5A68A3" w14:textId="1CDE1140" w:rsidR="554F39A1" w:rsidRDefault="228D7E3E" w:rsidP="731F531E">
      <w:pPr>
        <w:pStyle w:val="NormalWeb"/>
        <w:spacing w:beforeAutospacing="1" w:afterAutospacing="1" w:line="360" w:lineRule="auto"/>
        <w:rPr>
          <w:rFonts w:ascii="Arial" w:eastAsia="Arial" w:hAnsi="Arial" w:cs="Arial"/>
          <w:b/>
          <w:bCs/>
          <w:color w:val="A02B93" w:themeColor="accent5"/>
          <w:sz w:val="24"/>
          <w:szCs w:val="24"/>
        </w:rPr>
      </w:pPr>
      <w:r w:rsidRPr="228D7E3E">
        <w:rPr>
          <w:rFonts w:ascii="Arial" w:eastAsia="Arial" w:hAnsi="Arial" w:cs="Arial"/>
          <w:color w:val="0070C0"/>
          <w:sz w:val="24"/>
          <w:szCs w:val="24"/>
        </w:rPr>
        <w:t xml:space="preserve">Lastly, a robust, tested lockdown procedure should be adopted, as recommended in our last inspection. Such procedures protect pupils and professionals during an emergency, whilst minimising disruption </w:t>
      </w:r>
      <w:r w:rsidRPr="228D7E3E">
        <w:rPr>
          <w:rFonts w:ascii="Arial" w:eastAsia="Arial" w:hAnsi="Arial" w:cs="Arial"/>
          <w:b/>
          <w:bCs/>
          <w:color w:val="0070C0"/>
          <w:sz w:val="24"/>
          <w:szCs w:val="24"/>
        </w:rPr>
        <w:t xml:space="preserve">(Rotherham Metropolitan Borough Council, 2022). </w:t>
      </w:r>
      <w:r w:rsidRPr="228D7E3E">
        <w:rPr>
          <w:rFonts w:ascii="Arial" w:eastAsia="Arial" w:hAnsi="Arial" w:cs="Arial"/>
          <w:color w:val="0070C0"/>
          <w:sz w:val="24"/>
          <w:szCs w:val="24"/>
        </w:rPr>
        <w:t xml:space="preserve">Effective planning requires clear risk assessment, regular staff training, and strong communication between stakeholders. The </w:t>
      </w:r>
      <w:r w:rsidRPr="228D7E3E">
        <w:rPr>
          <w:rFonts w:ascii="Arial" w:eastAsia="Arial" w:hAnsi="Arial" w:cs="Arial"/>
          <w:i/>
          <w:iCs/>
          <w:color w:val="0070C0"/>
          <w:sz w:val="24"/>
          <w:szCs w:val="24"/>
        </w:rPr>
        <w:t xml:space="preserve">Regulation and Inspection of Social Care (Wales) Act 2016 </w:t>
      </w:r>
      <w:r w:rsidRPr="228D7E3E">
        <w:rPr>
          <w:rFonts w:ascii="Arial" w:eastAsia="Arial" w:hAnsi="Arial" w:cs="Arial"/>
          <w:color w:val="0070C0"/>
          <w:sz w:val="24"/>
          <w:szCs w:val="24"/>
        </w:rPr>
        <w:t xml:space="preserve">highlights that professionals must support children during planned and emergency departures, ensuring placements meet individual needs </w:t>
      </w:r>
      <w:r w:rsidRPr="228D7E3E">
        <w:rPr>
          <w:rFonts w:ascii="Arial" w:eastAsia="Arial" w:hAnsi="Arial" w:cs="Arial"/>
          <w:b/>
          <w:bCs/>
          <w:color w:val="0070C0"/>
          <w:sz w:val="24"/>
          <w:szCs w:val="24"/>
        </w:rPr>
        <w:t xml:space="preserve">(WG, 2019). </w:t>
      </w:r>
      <w:r w:rsidR="731F531E" w:rsidRPr="731F531E">
        <w:rPr>
          <w:rFonts w:ascii="Arial" w:eastAsia="Arial" w:hAnsi="Arial" w:cs="Arial"/>
          <w:color w:val="0070C0"/>
          <w:sz w:val="24"/>
          <w:szCs w:val="24"/>
        </w:rPr>
        <w:t xml:space="preserve">Similarly, the EPPE emphasised the importance of safe, stable and well-structured environments as central to high-quality pedagogy in the EYEC, especially during a lockdown procedure </w:t>
      </w:r>
      <w:r w:rsidR="731F531E" w:rsidRPr="731F531E">
        <w:rPr>
          <w:rFonts w:ascii="Arial" w:eastAsia="Arial" w:hAnsi="Arial" w:cs="Arial"/>
          <w:b/>
          <w:bCs/>
          <w:color w:val="0070C0"/>
          <w:sz w:val="24"/>
          <w:szCs w:val="24"/>
        </w:rPr>
        <w:t xml:space="preserve">(Siraj-Blatchford et al., 2015). </w:t>
      </w:r>
      <w:r w:rsidRPr="228D7E3E">
        <w:rPr>
          <w:rFonts w:ascii="Arial" w:eastAsia="Arial" w:hAnsi="Arial" w:cs="Arial"/>
          <w:color w:val="0070C0"/>
          <w:sz w:val="24"/>
          <w:szCs w:val="24"/>
        </w:rPr>
        <w:t xml:space="preserve">Should a lockdown occur, professionals must respond swiftly and appropriately </w:t>
      </w:r>
      <w:r w:rsidRPr="228D7E3E">
        <w:rPr>
          <w:rFonts w:ascii="Arial" w:eastAsia="Arial" w:hAnsi="Arial" w:cs="Arial"/>
          <w:b/>
          <w:bCs/>
          <w:color w:val="0070C0"/>
          <w:sz w:val="24"/>
          <w:szCs w:val="24"/>
        </w:rPr>
        <w:t xml:space="preserve">(WG, 2015). </w:t>
      </w:r>
      <w:r w:rsidRPr="228D7E3E">
        <w:rPr>
          <w:rFonts w:ascii="Arial" w:eastAsia="Arial" w:hAnsi="Arial" w:cs="Arial"/>
          <w:color w:val="0070C0"/>
          <w:sz w:val="24"/>
          <w:szCs w:val="24"/>
        </w:rPr>
        <w:t xml:space="preserve">Therefore, </w:t>
      </w:r>
      <w:r w:rsidR="731F531E" w:rsidRPr="731F531E">
        <w:rPr>
          <w:rFonts w:ascii="Arial" w:eastAsia="Arial" w:hAnsi="Arial" w:cs="Arial"/>
          <w:color w:val="0070C0"/>
          <w:sz w:val="24"/>
          <w:szCs w:val="24"/>
        </w:rPr>
        <w:t xml:space="preserve">collaboration between </w:t>
      </w:r>
      <w:r w:rsidRPr="228D7E3E">
        <w:rPr>
          <w:rFonts w:ascii="Arial" w:eastAsia="Arial" w:hAnsi="Arial" w:cs="Arial"/>
          <w:color w:val="0070C0"/>
          <w:sz w:val="24"/>
          <w:szCs w:val="24"/>
        </w:rPr>
        <w:t>policymakers, practitioners, parents</w:t>
      </w:r>
      <w:r w:rsidR="731F531E" w:rsidRPr="731F531E">
        <w:rPr>
          <w:rFonts w:ascii="Arial" w:eastAsia="Arial" w:hAnsi="Arial" w:cs="Arial"/>
          <w:color w:val="0070C0"/>
          <w:sz w:val="24"/>
          <w:szCs w:val="24"/>
        </w:rPr>
        <w:t>,</w:t>
      </w:r>
      <w:r w:rsidRPr="228D7E3E">
        <w:rPr>
          <w:rFonts w:ascii="Arial" w:eastAsia="Arial" w:hAnsi="Arial" w:cs="Arial"/>
          <w:color w:val="0070C0"/>
          <w:sz w:val="24"/>
          <w:szCs w:val="24"/>
        </w:rPr>
        <w:t xml:space="preserve"> and stakeholders </w:t>
      </w:r>
      <w:r w:rsidR="731F531E" w:rsidRPr="731F531E">
        <w:rPr>
          <w:rFonts w:ascii="Arial" w:eastAsia="Arial" w:hAnsi="Arial" w:cs="Arial"/>
          <w:color w:val="0070C0"/>
          <w:sz w:val="24"/>
          <w:szCs w:val="24"/>
        </w:rPr>
        <w:t>ensures</w:t>
      </w:r>
      <w:r w:rsidRPr="228D7E3E">
        <w:rPr>
          <w:rFonts w:ascii="Arial" w:eastAsia="Arial" w:hAnsi="Arial" w:cs="Arial"/>
          <w:color w:val="0070C0"/>
          <w:sz w:val="24"/>
          <w:szCs w:val="24"/>
        </w:rPr>
        <w:t xml:space="preserve"> high-quality learning for </w:t>
      </w:r>
      <w:r w:rsidR="731F531E" w:rsidRPr="731F531E">
        <w:rPr>
          <w:rFonts w:ascii="Arial" w:eastAsia="Arial" w:hAnsi="Arial" w:cs="Arial"/>
          <w:color w:val="0070C0"/>
          <w:sz w:val="24"/>
          <w:szCs w:val="24"/>
        </w:rPr>
        <w:t>individuals.</w:t>
      </w:r>
      <w:r w:rsidRPr="228D7E3E">
        <w:rPr>
          <w:rFonts w:ascii="Arial" w:eastAsia="Arial" w:hAnsi="Arial" w:cs="Arial"/>
          <w:color w:val="0070C0"/>
          <w:sz w:val="24"/>
          <w:szCs w:val="24"/>
        </w:rPr>
        <w:t xml:space="preserve"> Whilst process </w:t>
      </w:r>
      <w:r w:rsidR="731F531E" w:rsidRPr="731F531E">
        <w:rPr>
          <w:rFonts w:ascii="Arial" w:eastAsia="Arial" w:hAnsi="Arial" w:cs="Arial"/>
          <w:color w:val="0070C0"/>
          <w:sz w:val="24"/>
          <w:szCs w:val="24"/>
        </w:rPr>
        <w:t>quality</w:t>
      </w:r>
      <w:r w:rsidRPr="228D7E3E">
        <w:rPr>
          <w:rFonts w:ascii="Arial" w:eastAsia="Arial" w:hAnsi="Arial" w:cs="Arial"/>
          <w:color w:val="0070C0"/>
          <w:sz w:val="24"/>
          <w:szCs w:val="24"/>
        </w:rPr>
        <w:t xml:space="preserve"> shapes children’s experiences and outcomes, it is structural </w:t>
      </w:r>
      <w:r w:rsidR="731F531E" w:rsidRPr="731F531E">
        <w:rPr>
          <w:rFonts w:ascii="Arial" w:eastAsia="Arial" w:hAnsi="Arial" w:cs="Arial"/>
          <w:color w:val="0070C0"/>
          <w:sz w:val="24"/>
          <w:szCs w:val="24"/>
        </w:rPr>
        <w:t>quality which</w:t>
      </w:r>
      <w:r w:rsidRPr="228D7E3E">
        <w:rPr>
          <w:rFonts w:ascii="Arial" w:eastAsia="Arial" w:hAnsi="Arial" w:cs="Arial"/>
          <w:color w:val="0070C0"/>
          <w:sz w:val="24"/>
          <w:szCs w:val="24"/>
        </w:rPr>
        <w:t xml:space="preserve"> keeps children safe </w:t>
      </w:r>
      <w:r w:rsidRPr="228D7E3E">
        <w:rPr>
          <w:rFonts w:ascii="Arial" w:eastAsia="Arial" w:hAnsi="Arial" w:cs="Arial"/>
          <w:b/>
          <w:bCs/>
          <w:color w:val="0070C0"/>
          <w:sz w:val="24"/>
          <w:szCs w:val="24"/>
        </w:rPr>
        <w:t xml:space="preserve">(Osgood 2008, cited by Birth to 5 Matters, 2025). </w:t>
      </w:r>
    </w:p>
    <w:p w14:paraId="592C366D" w14:textId="3EB5B2D8" w:rsidR="5469B55B" w:rsidRDefault="5469B55B" w:rsidP="5469B55B">
      <w:pPr>
        <w:spacing w:after="240" w:line="360" w:lineRule="auto"/>
        <w:rPr>
          <w:rFonts w:ascii="Arial" w:eastAsia="Arial" w:hAnsi="Arial" w:cs="Arial"/>
          <w:b/>
          <w:color w:val="A02B93" w:themeColor="accent5"/>
          <w:sz w:val="24"/>
          <w:szCs w:val="24"/>
        </w:rPr>
      </w:pPr>
      <w:r w:rsidRPr="228D7E3E">
        <w:rPr>
          <w:rFonts w:ascii="Arial" w:eastAsia="Arial" w:hAnsi="Arial" w:cs="Arial"/>
          <w:b/>
          <w:color w:val="A02B93" w:themeColor="accent5"/>
          <w:sz w:val="24"/>
          <w:szCs w:val="24"/>
        </w:rPr>
        <w:t>Nicola</w:t>
      </w:r>
      <w:r w:rsidR="41B07DED" w:rsidRPr="228D7E3E">
        <w:rPr>
          <w:rFonts w:ascii="Arial" w:eastAsia="Arial" w:hAnsi="Arial" w:cs="Arial"/>
          <w:b/>
          <w:color w:val="A02B93" w:themeColor="accent5"/>
          <w:sz w:val="24"/>
          <w:szCs w:val="24"/>
        </w:rPr>
        <w:t>:</w:t>
      </w:r>
    </w:p>
    <w:p w14:paraId="57A47153" w14:textId="643DABD1" w:rsidR="228D7E3E" w:rsidRDefault="228D7E3E" w:rsidP="228D7E3E">
      <w:pPr>
        <w:spacing w:before="240" w:after="240" w:line="360" w:lineRule="auto"/>
        <w:rPr>
          <w:rFonts w:ascii="Arial" w:eastAsia="Arial" w:hAnsi="Arial" w:cs="Arial"/>
          <w:color w:val="A02B93" w:themeColor="accent5"/>
          <w:sz w:val="24"/>
          <w:szCs w:val="24"/>
        </w:rPr>
      </w:pPr>
      <w:r w:rsidRPr="228D7E3E">
        <w:rPr>
          <w:rFonts w:ascii="Arial" w:eastAsia="Arial" w:hAnsi="Arial" w:cs="Arial"/>
          <w:color w:val="A02B93" w:themeColor="accent5"/>
          <w:sz w:val="24"/>
          <w:szCs w:val="24"/>
        </w:rPr>
        <w:t>That’s a really important point. Inclusive safety planning ensures all children are protected during emergencies, particularly those who may need additional support.</w:t>
      </w:r>
    </w:p>
    <w:p w14:paraId="7FD58623" w14:textId="6005B529" w:rsidR="228D7E3E" w:rsidRDefault="228D7E3E" w:rsidP="228D7E3E">
      <w:pPr>
        <w:spacing w:before="240" w:after="240" w:line="360" w:lineRule="auto"/>
        <w:rPr>
          <w:rFonts w:ascii="Arial" w:eastAsia="Arial" w:hAnsi="Arial" w:cs="Arial"/>
          <w:color w:val="A02B93" w:themeColor="accent5"/>
          <w:sz w:val="24"/>
          <w:szCs w:val="24"/>
        </w:rPr>
      </w:pPr>
      <w:r w:rsidRPr="228D7E3E">
        <w:rPr>
          <w:rFonts w:ascii="Arial" w:eastAsia="Arial" w:hAnsi="Arial" w:cs="Arial"/>
          <w:color w:val="A02B93" w:themeColor="accent5"/>
          <w:sz w:val="24"/>
          <w:szCs w:val="24"/>
        </w:rPr>
        <w:t>It also shows how policies must work in practice for every child, not just exist on paper.</w:t>
      </w:r>
    </w:p>
    <w:p w14:paraId="7C2FA9D3" w14:textId="267AFE44" w:rsidR="228D7E3E" w:rsidRDefault="73A1D1FD" w:rsidP="228D7E3E">
      <w:pPr>
        <w:spacing w:before="240" w:after="240" w:line="360" w:lineRule="auto"/>
        <w:rPr>
          <w:rFonts w:ascii="Arial" w:eastAsia="Arial" w:hAnsi="Arial" w:cs="Arial"/>
          <w:color w:val="A02B93" w:themeColor="accent5"/>
          <w:sz w:val="24"/>
          <w:szCs w:val="24"/>
        </w:rPr>
      </w:pPr>
      <w:r w:rsidRPr="73A1D1FD">
        <w:rPr>
          <w:rFonts w:ascii="Arial" w:eastAsia="Arial" w:hAnsi="Arial" w:cs="Arial"/>
          <w:color w:val="A02B93" w:themeColor="accent5"/>
          <w:sz w:val="24"/>
          <w:szCs w:val="24"/>
        </w:rPr>
        <w:t>This reflective approach links directly to SASS, as we are required to show how practice is monitored, reviewed and improved</w:t>
      </w:r>
      <w:r w:rsidRPr="73A1D1FD">
        <w:rPr>
          <w:rFonts w:ascii="Arial" w:eastAsia="Arial" w:hAnsi="Arial" w:cs="Arial"/>
          <w:b/>
          <w:bCs/>
          <w:color w:val="A02B93" w:themeColor="accent5"/>
          <w:sz w:val="24"/>
          <w:szCs w:val="24"/>
        </w:rPr>
        <w:t xml:space="preserve"> (Care Inspectorate Wales, </w:t>
      </w:r>
      <w:r w:rsidR="358F15AA" w:rsidRPr="358F15AA">
        <w:rPr>
          <w:rFonts w:ascii="Arial" w:eastAsia="Arial" w:hAnsi="Arial" w:cs="Arial"/>
          <w:b/>
          <w:bCs/>
          <w:color w:val="A02B93" w:themeColor="accent5"/>
          <w:sz w:val="24"/>
          <w:szCs w:val="24"/>
        </w:rPr>
        <w:t>2026a</w:t>
      </w:r>
      <w:r w:rsidRPr="73A1D1FD">
        <w:rPr>
          <w:rFonts w:ascii="Arial" w:eastAsia="Arial" w:hAnsi="Arial" w:cs="Arial"/>
          <w:b/>
          <w:bCs/>
          <w:color w:val="A02B93" w:themeColor="accent5"/>
          <w:sz w:val="24"/>
          <w:szCs w:val="24"/>
        </w:rPr>
        <w:t>)</w:t>
      </w:r>
      <w:r w:rsidRPr="73A1D1FD">
        <w:rPr>
          <w:rFonts w:ascii="Arial" w:eastAsia="Arial" w:hAnsi="Arial" w:cs="Arial"/>
          <w:color w:val="A02B93" w:themeColor="accent5"/>
          <w:sz w:val="24"/>
          <w:szCs w:val="24"/>
        </w:rPr>
        <w:t>.</w:t>
      </w:r>
    </w:p>
    <w:p w14:paraId="7F3E7B20" w14:textId="2266B030" w:rsidR="228D7E3E" w:rsidRDefault="228D7E3E" w:rsidP="228D7E3E">
      <w:pPr>
        <w:spacing w:before="240" w:after="240" w:line="360" w:lineRule="auto"/>
        <w:rPr>
          <w:rFonts w:ascii="Arial" w:eastAsia="Arial" w:hAnsi="Arial" w:cs="Arial"/>
          <w:color w:val="A02B93" w:themeColor="accent5"/>
          <w:sz w:val="24"/>
          <w:szCs w:val="24"/>
        </w:rPr>
      </w:pPr>
      <w:r w:rsidRPr="228D7E3E">
        <w:rPr>
          <w:rFonts w:ascii="Arial" w:eastAsia="Arial" w:hAnsi="Arial" w:cs="Arial"/>
          <w:color w:val="A02B93" w:themeColor="accent5"/>
          <w:sz w:val="24"/>
          <w:szCs w:val="24"/>
        </w:rPr>
        <w:t>Overall, regular policy review helps ensure our practice is not only compliant, but actively supports children’s safety, wellbeing and inclusion.</w:t>
      </w:r>
    </w:p>
    <w:p w14:paraId="1546F69E" w14:textId="026CAEA1" w:rsidR="5469B55B" w:rsidRDefault="5469B55B" w:rsidP="5469B55B">
      <w:pPr>
        <w:spacing w:before="240" w:after="240" w:line="360" w:lineRule="auto"/>
        <w:rPr>
          <w:rFonts w:ascii="Arial" w:eastAsia="Arial" w:hAnsi="Arial" w:cs="Arial"/>
          <w:b/>
          <w:color w:val="FF0000"/>
          <w:sz w:val="24"/>
          <w:szCs w:val="24"/>
        </w:rPr>
      </w:pPr>
      <w:r w:rsidRPr="4DD9674B">
        <w:rPr>
          <w:rFonts w:ascii="Arial" w:eastAsia="Arial" w:hAnsi="Arial" w:cs="Arial"/>
          <w:b/>
          <w:color w:val="FF0000"/>
          <w:sz w:val="24"/>
          <w:szCs w:val="24"/>
        </w:rPr>
        <w:t>Natasha:</w:t>
      </w:r>
    </w:p>
    <w:p w14:paraId="20649C7B" w14:textId="2D330D4F" w:rsidR="5469B55B" w:rsidRDefault="4F891633" w:rsidP="4DD9674B">
      <w:pPr>
        <w:spacing w:line="360" w:lineRule="auto"/>
        <w:rPr>
          <w:rFonts w:ascii="Arial" w:eastAsia="Arial" w:hAnsi="Arial" w:cs="Arial"/>
          <w:color w:val="FF0000"/>
          <w:sz w:val="24"/>
          <w:szCs w:val="24"/>
        </w:rPr>
      </w:pPr>
      <w:r w:rsidRPr="4F891633">
        <w:rPr>
          <w:rFonts w:ascii="Arial" w:eastAsia="Arial" w:hAnsi="Arial" w:cs="Arial"/>
          <w:color w:val="FF0000"/>
          <w:sz w:val="24"/>
          <w:szCs w:val="24"/>
        </w:rPr>
        <w:t xml:space="preserve">Thank you Barbara. </w:t>
      </w:r>
      <w:r w:rsidR="2D4463BE" w:rsidRPr="0E33B4EA">
        <w:rPr>
          <w:rFonts w:ascii="Arial" w:eastAsia="Arial" w:hAnsi="Arial" w:cs="Arial"/>
          <w:color w:val="FF0000"/>
          <w:sz w:val="24"/>
          <w:szCs w:val="24"/>
        </w:rPr>
        <w:t xml:space="preserve">Before we move on, it is important to recognise that while our safety procedures are robust, children’s emotional </w:t>
      </w:r>
      <w:r w:rsidR="1524E9F7" w:rsidRPr="1524E9F7">
        <w:rPr>
          <w:rFonts w:ascii="Arial" w:eastAsia="Arial" w:hAnsi="Arial" w:cs="Arial"/>
          <w:color w:val="FF0000"/>
          <w:sz w:val="24"/>
          <w:szCs w:val="24"/>
        </w:rPr>
        <w:t>responses, such</w:t>
      </w:r>
      <w:r w:rsidR="2D4463BE" w:rsidRPr="0E33B4EA">
        <w:rPr>
          <w:rFonts w:ascii="Arial" w:eastAsia="Arial" w:hAnsi="Arial" w:cs="Arial"/>
          <w:color w:val="FF0000"/>
          <w:sz w:val="24"/>
          <w:szCs w:val="24"/>
        </w:rPr>
        <w:t xml:space="preserve"> as anxiety during drills</w:t>
      </w:r>
      <w:r w:rsidR="1524E9F7" w:rsidRPr="1524E9F7">
        <w:rPr>
          <w:rFonts w:ascii="Arial" w:eastAsia="Arial" w:hAnsi="Arial" w:cs="Arial"/>
          <w:color w:val="FF0000"/>
          <w:sz w:val="24"/>
          <w:szCs w:val="24"/>
        </w:rPr>
        <w:t>,</w:t>
      </w:r>
      <w:r w:rsidR="633B0529" w:rsidRPr="633B0529">
        <w:rPr>
          <w:rFonts w:ascii="Arial" w:eastAsia="Arial" w:hAnsi="Arial" w:cs="Arial"/>
          <w:color w:val="FF0000"/>
          <w:sz w:val="24"/>
          <w:szCs w:val="24"/>
        </w:rPr>
        <w:t xml:space="preserve"> </w:t>
      </w:r>
      <w:r w:rsidR="2D4463BE" w:rsidRPr="0E33B4EA">
        <w:rPr>
          <w:rFonts w:ascii="Arial" w:eastAsia="Arial" w:hAnsi="Arial" w:cs="Arial"/>
          <w:color w:val="FF0000"/>
          <w:sz w:val="24"/>
          <w:szCs w:val="24"/>
        </w:rPr>
        <w:t>highlight the need for more child-centred approaches.</w:t>
      </w:r>
      <w:r w:rsidR="2D4463BE" w:rsidRPr="2D4463BE">
        <w:rPr>
          <w:rFonts w:ascii="Arial" w:eastAsia="Arial" w:hAnsi="Arial" w:cs="Arial"/>
          <w:sz w:val="24"/>
          <w:szCs w:val="24"/>
        </w:rPr>
        <w:t xml:space="preserve"> </w:t>
      </w:r>
      <w:r w:rsidR="2D60CA27" w:rsidRPr="2D60CA27">
        <w:rPr>
          <w:rFonts w:ascii="Arial" w:eastAsia="Arial" w:hAnsi="Arial" w:cs="Arial"/>
          <w:color w:val="FF0000"/>
          <w:sz w:val="24"/>
          <w:szCs w:val="24"/>
        </w:rPr>
        <w:t>On</w:t>
      </w:r>
      <w:r w:rsidRPr="4F891633">
        <w:rPr>
          <w:rFonts w:ascii="Arial" w:eastAsia="Arial" w:hAnsi="Arial" w:cs="Arial"/>
          <w:color w:val="FF0000"/>
          <w:sz w:val="24"/>
          <w:szCs w:val="24"/>
        </w:rPr>
        <w:t xml:space="preserve"> to Emily, I know you would like to discuss updates relating to feedback from parents and children.</w:t>
      </w:r>
    </w:p>
    <w:p w14:paraId="0BC79B9F" w14:textId="1C3B89FE" w:rsidR="4DD9674B" w:rsidRDefault="4DD9674B" w:rsidP="5A35CBDA">
      <w:pPr>
        <w:spacing w:beforeAutospacing="1" w:afterAutospacing="1" w:line="360" w:lineRule="auto"/>
        <w:rPr>
          <w:rFonts w:ascii="Arial" w:eastAsia="Arial" w:hAnsi="Arial" w:cs="Arial"/>
          <w:color w:val="00B050"/>
          <w:sz w:val="24"/>
          <w:szCs w:val="24"/>
        </w:rPr>
      </w:pPr>
      <w:r w:rsidRPr="4DD9674B">
        <w:rPr>
          <w:rFonts w:ascii="Arial" w:eastAsia="Arial" w:hAnsi="Arial" w:cs="Arial"/>
          <w:b/>
          <w:bCs/>
          <w:color w:val="00B050"/>
          <w:sz w:val="24"/>
          <w:szCs w:val="24"/>
        </w:rPr>
        <w:t>Emily:</w:t>
      </w:r>
    </w:p>
    <w:p w14:paraId="1A6A1C69" w14:textId="687DBC5A" w:rsidR="4DD9674B" w:rsidRDefault="4F891633" w:rsidP="4DD9674B">
      <w:pPr>
        <w:spacing w:beforeAutospacing="1" w:afterAutospacing="1" w:line="360" w:lineRule="auto"/>
        <w:rPr>
          <w:rFonts w:ascii="Arial" w:eastAsia="Arial" w:hAnsi="Arial" w:cs="Arial"/>
          <w:color w:val="00B050"/>
          <w:sz w:val="24"/>
          <w:szCs w:val="24"/>
        </w:rPr>
      </w:pPr>
      <w:r w:rsidRPr="4F891633">
        <w:rPr>
          <w:rFonts w:ascii="Arial" w:eastAsia="Arial" w:hAnsi="Arial" w:cs="Arial"/>
          <w:color w:val="00B050"/>
          <w:sz w:val="24"/>
          <w:szCs w:val="24"/>
        </w:rPr>
        <w:t>Yes, thanks</w:t>
      </w:r>
      <w:r w:rsidR="4DD9674B" w:rsidRPr="4DD9674B">
        <w:rPr>
          <w:rFonts w:ascii="Arial" w:eastAsia="Arial" w:hAnsi="Arial" w:cs="Arial"/>
          <w:color w:val="00B050"/>
          <w:sz w:val="24"/>
          <w:szCs w:val="24"/>
        </w:rPr>
        <w:t xml:space="preserve"> Natasha.</w:t>
      </w:r>
    </w:p>
    <w:p w14:paraId="3CB356B2" w14:textId="79D7A746" w:rsidR="4DD9674B" w:rsidRDefault="4DD9674B" w:rsidP="4DD9674B">
      <w:pPr>
        <w:spacing w:after="0" w:line="360" w:lineRule="auto"/>
        <w:rPr>
          <w:rFonts w:ascii="Arial" w:eastAsia="Arial" w:hAnsi="Arial" w:cs="Arial"/>
          <w:color w:val="00B050"/>
          <w:sz w:val="24"/>
          <w:szCs w:val="24"/>
        </w:rPr>
      </w:pPr>
      <w:r w:rsidRPr="4DD9674B">
        <w:rPr>
          <w:rFonts w:ascii="Arial" w:eastAsia="Arial" w:hAnsi="Arial" w:cs="Arial"/>
          <w:color w:val="00B050"/>
          <w:sz w:val="24"/>
          <w:szCs w:val="24"/>
        </w:rPr>
        <w:t xml:space="preserve">As Quality Assurance Lead for our day care setting, my role feeds into </w:t>
      </w:r>
      <w:r w:rsidRPr="4DD9674B">
        <w:rPr>
          <w:rFonts w:ascii="Arial" w:eastAsia="Arial" w:hAnsi="Arial" w:cs="Arial"/>
          <w:i/>
          <w:iCs/>
          <w:color w:val="00B050"/>
          <w:sz w:val="24"/>
          <w:szCs w:val="24"/>
        </w:rPr>
        <w:t xml:space="preserve">all </w:t>
      </w:r>
      <w:r w:rsidRPr="4DD9674B">
        <w:rPr>
          <w:rFonts w:ascii="Arial" w:eastAsia="Arial" w:hAnsi="Arial" w:cs="Arial"/>
          <w:color w:val="00B050"/>
          <w:sz w:val="24"/>
          <w:szCs w:val="24"/>
        </w:rPr>
        <w:t xml:space="preserve">elements of our provision here, including those that sit within our </w:t>
      </w:r>
      <w:r w:rsidRPr="4F891633">
        <w:rPr>
          <w:rFonts w:ascii="Arial" w:eastAsia="Arial" w:hAnsi="Arial" w:cs="Arial"/>
          <w:i/>
          <w:color w:val="00B050"/>
          <w:sz w:val="24"/>
          <w:szCs w:val="24"/>
        </w:rPr>
        <w:t>structural processes</w:t>
      </w:r>
      <w:r w:rsidRPr="4DD9674B">
        <w:rPr>
          <w:rFonts w:ascii="Arial" w:eastAsia="Arial" w:hAnsi="Arial" w:cs="Arial"/>
          <w:color w:val="00B050"/>
          <w:sz w:val="24"/>
          <w:szCs w:val="24"/>
        </w:rPr>
        <w:t xml:space="preserve"> such as staffing ratios, administrative procedures and safety management, and those important</w:t>
      </w:r>
      <w:r w:rsidRPr="4F891633">
        <w:rPr>
          <w:rFonts w:ascii="Arial" w:eastAsia="Arial" w:hAnsi="Arial" w:cs="Arial"/>
          <w:i/>
          <w:color w:val="00B050"/>
          <w:sz w:val="24"/>
          <w:szCs w:val="24"/>
        </w:rPr>
        <w:t xml:space="preserve"> process structures</w:t>
      </w:r>
      <w:r w:rsidRPr="4DD9674B">
        <w:rPr>
          <w:rFonts w:ascii="Arial" w:eastAsia="Arial" w:hAnsi="Arial" w:cs="Arial"/>
          <w:color w:val="00B050"/>
          <w:sz w:val="24"/>
          <w:szCs w:val="24"/>
        </w:rPr>
        <w:t xml:space="preserve"> that support our interactions, relationships, learning and care. My role involves overseeing preparations and compliance audits for inspections, however I would like to remind us that it is also important to consider quality improvement as an </w:t>
      </w:r>
      <w:r w:rsidRPr="4DD9674B">
        <w:rPr>
          <w:rFonts w:ascii="Arial" w:eastAsia="Arial" w:hAnsi="Arial" w:cs="Arial"/>
          <w:i/>
          <w:iCs/>
          <w:color w:val="00B050"/>
          <w:sz w:val="24"/>
          <w:szCs w:val="24"/>
        </w:rPr>
        <w:t xml:space="preserve">ongoing </w:t>
      </w:r>
      <w:r w:rsidRPr="4DD9674B">
        <w:rPr>
          <w:rFonts w:ascii="Arial" w:eastAsia="Arial" w:hAnsi="Arial" w:cs="Arial"/>
          <w:color w:val="00B050"/>
          <w:sz w:val="24"/>
          <w:szCs w:val="24"/>
        </w:rPr>
        <w:t xml:space="preserve">process, not just for inspections, but as early years research supports, </w:t>
      </w:r>
      <w:r w:rsidR="4F891633" w:rsidRPr="4F891633">
        <w:rPr>
          <w:rFonts w:ascii="Arial" w:eastAsia="Arial" w:hAnsi="Arial" w:cs="Arial"/>
          <w:color w:val="00B050"/>
          <w:sz w:val="24"/>
          <w:szCs w:val="24"/>
        </w:rPr>
        <w:t xml:space="preserve">it </w:t>
      </w:r>
      <w:r w:rsidRPr="4DD9674B">
        <w:rPr>
          <w:rFonts w:ascii="Arial" w:eastAsia="Arial" w:hAnsi="Arial" w:cs="Arial"/>
          <w:color w:val="00B050"/>
          <w:sz w:val="24"/>
          <w:szCs w:val="24"/>
        </w:rPr>
        <w:t xml:space="preserve">should be a </w:t>
      </w:r>
      <w:r w:rsidRPr="73A1D1FD">
        <w:rPr>
          <w:rFonts w:ascii="Arial" w:eastAsia="Arial" w:hAnsi="Arial" w:cs="Arial"/>
          <w:i/>
          <w:color w:val="00B050"/>
          <w:sz w:val="24"/>
          <w:szCs w:val="24"/>
        </w:rPr>
        <w:t>cyclical process</w:t>
      </w:r>
      <w:r w:rsidRPr="4DD9674B">
        <w:rPr>
          <w:rFonts w:ascii="Arial" w:eastAsia="Arial" w:hAnsi="Arial" w:cs="Arial"/>
          <w:color w:val="00B050"/>
          <w:sz w:val="24"/>
          <w:szCs w:val="24"/>
        </w:rPr>
        <w:t xml:space="preserve"> of monitoring and striving for continuous improvement so that we can achieve the best care, support and outcomes for the children in our </w:t>
      </w:r>
      <w:r w:rsidR="4F891633" w:rsidRPr="4F891633">
        <w:rPr>
          <w:rFonts w:ascii="Arial" w:eastAsia="Arial" w:hAnsi="Arial" w:cs="Arial"/>
          <w:color w:val="00B050"/>
          <w:sz w:val="24"/>
          <w:szCs w:val="24"/>
        </w:rPr>
        <w:t>provision</w:t>
      </w:r>
      <w:r w:rsidRPr="4DD9674B">
        <w:rPr>
          <w:rFonts w:ascii="Arial" w:eastAsia="Arial" w:hAnsi="Arial" w:cs="Arial"/>
          <w:color w:val="00B050"/>
          <w:sz w:val="24"/>
          <w:szCs w:val="24"/>
        </w:rPr>
        <w:t xml:space="preserve"> </w:t>
      </w:r>
      <w:r w:rsidRPr="4F891633">
        <w:rPr>
          <w:rFonts w:ascii="Arial" w:eastAsia="Arial" w:hAnsi="Arial" w:cs="Arial"/>
          <w:b/>
          <w:color w:val="00B050"/>
          <w:sz w:val="24"/>
          <w:szCs w:val="24"/>
        </w:rPr>
        <w:t>(Snyder, 2024; Garvis &amp; Taguchi, 2021)</w:t>
      </w:r>
      <w:r w:rsidRPr="4DD9674B">
        <w:rPr>
          <w:rFonts w:ascii="Arial" w:eastAsia="Arial" w:hAnsi="Arial" w:cs="Arial"/>
          <w:color w:val="00B050"/>
          <w:sz w:val="24"/>
          <w:szCs w:val="24"/>
        </w:rPr>
        <w:t>. This aligns with CIW’s inspection focus on continuous quality, particularly within the Leadership and Management theme, which evaluates how effectively services monitor, review, and improve practice</w:t>
      </w:r>
      <w:r w:rsidRPr="4F891633">
        <w:rPr>
          <w:rFonts w:ascii="Arial" w:eastAsia="Arial" w:hAnsi="Arial" w:cs="Arial"/>
          <w:b/>
          <w:color w:val="00B050"/>
          <w:sz w:val="24"/>
          <w:szCs w:val="24"/>
        </w:rPr>
        <w:t xml:space="preserve"> (Care Inspectorate Wales, </w:t>
      </w:r>
      <w:r w:rsidR="358F15AA" w:rsidRPr="358F15AA">
        <w:rPr>
          <w:rFonts w:ascii="Arial" w:eastAsia="Arial" w:hAnsi="Arial" w:cs="Arial"/>
          <w:b/>
          <w:bCs/>
          <w:color w:val="00B050"/>
          <w:sz w:val="24"/>
          <w:szCs w:val="24"/>
        </w:rPr>
        <w:t>2026c</w:t>
      </w:r>
      <w:r w:rsidRPr="4F891633">
        <w:rPr>
          <w:rFonts w:ascii="Arial" w:eastAsia="Arial" w:hAnsi="Arial" w:cs="Arial"/>
          <w:b/>
          <w:color w:val="00B050"/>
          <w:sz w:val="24"/>
          <w:szCs w:val="24"/>
        </w:rPr>
        <w:t>)</w:t>
      </w:r>
      <w:r w:rsidRPr="4DD9674B">
        <w:rPr>
          <w:rFonts w:ascii="Arial" w:eastAsia="Arial" w:hAnsi="Arial" w:cs="Arial"/>
          <w:color w:val="00B050"/>
          <w:sz w:val="24"/>
          <w:szCs w:val="24"/>
        </w:rPr>
        <w:t>.</w:t>
      </w:r>
    </w:p>
    <w:p w14:paraId="7EA0C5D0" w14:textId="643621D3" w:rsidR="4DD9674B" w:rsidRDefault="4DD9674B" w:rsidP="07950007">
      <w:pPr>
        <w:spacing w:before="210" w:after="210" w:line="360" w:lineRule="auto"/>
        <w:rPr>
          <w:rFonts w:ascii="Arial" w:eastAsia="Arial" w:hAnsi="Arial" w:cs="Arial"/>
          <w:color w:val="00B050"/>
          <w:sz w:val="24"/>
          <w:szCs w:val="24"/>
        </w:rPr>
      </w:pPr>
      <w:r w:rsidRPr="4DD9674B">
        <w:rPr>
          <w:rFonts w:ascii="Arial" w:eastAsia="Arial" w:hAnsi="Arial" w:cs="Arial"/>
          <w:color w:val="00B050"/>
          <w:sz w:val="24"/>
          <w:szCs w:val="24"/>
        </w:rPr>
        <w:t>Supportive and secure relationships within early years settings play a vital role in shaping children’s social</w:t>
      </w:r>
      <w:r w:rsidR="4F891633" w:rsidRPr="4F891633">
        <w:rPr>
          <w:rFonts w:ascii="Arial" w:eastAsia="Arial" w:hAnsi="Arial" w:cs="Arial"/>
          <w:color w:val="00B050"/>
          <w:sz w:val="24"/>
          <w:szCs w:val="24"/>
        </w:rPr>
        <w:t xml:space="preserve"> and </w:t>
      </w:r>
      <w:r w:rsidRPr="4DD9674B">
        <w:rPr>
          <w:rFonts w:ascii="Arial" w:eastAsia="Arial" w:hAnsi="Arial" w:cs="Arial"/>
          <w:color w:val="00B050"/>
          <w:sz w:val="24"/>
          <w:szCs w:val="24"/>
        </w:rPr>
        <w:t>emotional development, learning engagement, and overall wellbeing</w:t>
      </w:r>
      <w:r w:rsidR="4F891633" w:rsidRPr="4F891633">
        <w:rPr>
          <w:rFonts w:ascii="Arial" w:eastAsia="Arial" w:hAnsi="Arial" w:cs="Arial"/>
          <w:color w:val="00B050"/>
          <w:sz w:val="24"/>
          <w:szCs w:val="24"/>
        </w:rPr>
        <w:t xml:space="preserve"> which contributes to building</w:t>
      </w:r>
      <w:r w:rsidRPr="4DD9674B">
        <w:rPr>
          <w:rFonts w:ascii="Arial" w:eastAsia="Arial" w:hAnsi="Arial" w:cs="Arial"/>
          <w:color w:val="00B050"/>
          <w:sz w:val="24"/>
          <w:szCs w:val="24"/>
        </w:rPr>
        <w:t xml:space="preserve"> a strong foundation for healthy development </w:t>
      </w:r>
      <w:r w:rsidRPr="4F891633">
        <w:rPr>
          <w:rFonts w:ascii="Arial" w:eastAsia="Arial" w:hAnsi="Arial" w:cs="Arial"/>
          <w:b/>
          <w:color w:val="00B050"/>
          <w:sz w:val="24"/>
          <w:szCs w:val="24"/>
        </w:rPr>
        <w:t xml:space="preserve">(Spilt </w:t>
      </w:r>
      <w:r w:rsidRPr="4F891633">
        <w:rPr>
          <w:rFonts w:ascii="Arial" w:eastAsia="Arial" w:hAnsi="Arial" w:cs="Arial"/>
          <w:b/>
          <w:i/>
          <w:color w:val="00B050"/>
          <w:sz w:val="24"/>
          <w:szCs w:val="24"/>
        </w:rPr>
        <w:t>et al</w:t>
      </w:r>
      <w:r w:rsidRPr="4F891633">
        <w:rPr>
          <w:rFonts w:ascii="Arial" w:eastAsia="Arial" w:hAnsi="Arial" w:cs="Arial"/>
          <w:b/>
          <w:color w:val="00B050"/>
          <w:sz w:val="24"/>
          <w:szCs w:val="24"/>
        </w:rPr>
        <w:t>., 2025; Pearse &amp; Boylan, 2025)</w:t>
      </w:r>
      <w:r w:rsidRPr="4DD9674B">
        <w:rPr>
          <w:rFonts w:ascii="Arial" w:eastAsia="Arial" w:hAnsi="Arial" w:cs="Arial"/>
          <w:color w:val="00B050"/>
          <w:sz w:val="24"/>
          <w:szCs w:val="24"/>
        </w:rPr>
        <w:t xml:space="preserve">. </w:t>
      </w:r>
    </w:p>
    <w:p w14:paraId="687E65D2" w14:textId="08B4B5ED" w:rsidR="4DD9674B" w:rsidRDefault="44A9A385" w:rsidP="07950007">
      <w:pPr>
        <w:spacing w:before="210" w:after="210" w:line="360" w:lineRule="auto"/>
        <w:rPr>
          <w:rFonts w:ascii="Arial" w:eastAsia="Arial" w:hAnsi="Arial" w:cs="Arial"/>
          <w:b/>
          <w:color w:val="4C94D8" w:themeColor="text2" w:themeTint="80"/>
          <w:sz w:val="24"/>
          <w:szCs w:val="24"/>
        </w:rPr>
      </w:pPr>
      <w:r w:rsidRPr="44A9A385">
        <w:rPr>
          <w:rFonts w:ascii="Arial" w:eastAsia="Arial" w:hAnsi="Arial" w:cs="Arial"/>
          <w:b/>
          <w:bCs/>
          <w:color w:val="4C94D8" w:themeColor="text2" w:themeTint="80"/>
          <w:sz w:val="24"/>
          <w:szCs w:val="24"/>
        </w:rPr>
        <w:t>Barbara:</w:t>
      </w:r>
    </w:p>
    <w:p w14:paraId="1517655B" w14:textId="2F83DC14" w:rsidR="6FB9EBA2" w:rsidRDefault="4DD9674B" w:rsidP="6FB9EBA2">
      <w:pPr>
        <w:spacing w:before="210" w:after="210" w:line="360" w:lineRule="auto"/>
        <w:rPr>
          <w:rFonts w:ascii="Arial" w:eastAsia="Arial" w:hAnsi="Arial" w:cs="Arial"/>
          <w:color w:val="00B050"/>
          <w:sz w:val="24"/>
          <w:szCs w:val="24"/>
        </w:rPr>
      </w:pPr>
      <w:r w:rsidRPr="2D52A5CE">
        <w:rPr>
          <w:rFonts w:ascii="Arial" w:eastAsia="Arial" w:hAnsi="Arial" w:cs="Arial"/>
          <w:color w:val="4C94D8" w:themeColor="text2" w:themeTint="80"/>
          <w:sz w:val="24"/>
          <w:szCs w:val="24"/>
        </w:rPr>
        <w:t>However, maintaining these positive relationships also requires careful consideration of how we gather feedback from both children and their families</w:t>
      </w:r>
      <w:r w:rsidR="4EBA4215" w:rsidRPr="4EBA4215">
        <w:rPr>
          <w:rFonts w:ascii="Arial" w:eastAsia="Arial" w:hAnsi="Arial" w:cs="Arial"/>
          <w:color w:val="4C94D8" w:themeColor="text2" w:themeTint="80"/>
          <w:sz w:val="24"/>
          <w:szCs w:val="24"/>
        </w:rPr>
        <w:t>.</w:t>
      </w:r>
    </w:p>
    <w:p w14:paraId="40A20A0E" w14:textId="30C7FF35" w:rsidR="4DD9674B" w:rsidRDefault="77A24D24" w:rsidP="150C768C">
      <w:pPr>
        <w:spacing w:before="210" w:after="210" w:line="360" w:lineRule="auto"/>
        <w:rPr>
          <w:rFonts w:ascii="Arial" w:eastAsia="Arial" w:hAnsi="Arial" w:cs="Arial"/>
          <w:b/>
          <w:color w:val="00B050"/>
          <w:sz w:val="24"/>
          <w:szCs w:val="24"/>
        </w:rPr>
      </w:pPr>
      <w:r w:rsidRPr="403F014D">
        <w:rPr>
          <w:rFonts w:ascii="Arial" w:eastAsia="Arial" w:hAnsi="Arial" w:cs="Arial"/>
          <w:b/>
          <w:color w:val="00B050"/>
          <w:sz w:val="24"/>
          <w:szCs w:val="24"/>
        </w:rPr>
        <w:t>Emily</w:t>
      </w:r>
      <w:r w:rsidR="150C768C" w:rsidRPr="403F014D">
        <w:rPr>
          <w:rFonts w:ascii="Arial" w:eastAsia="Arial" w:hAnsi="Arial" w:cs="Arial"/>
          <w:b/>
          <w:color w:val="00B050"/>
          <w:sz w:val="24"/>
          <w:szCs w:val="24"/>
        </w:rPr>
        <w:t>:</w:t>
      </w:r>
    </w:p>
    <w:p w14:paraId="35810DA5" w14:textId="23596A6E" w:rsidR="4DD9674B" w:rsidRDefault="7B8E0246" w:rsidP="4DD9674B">
      <w:pPr>
        <w:spacing w:before="210" w:after="210" w:line="360" w:lineRule="auto"/>
        <w:rPr>
          <w:rFonts w:ascii="Arial" w:eastAsia="Arial" w:hAnsi="Arial" w:cs="Arial"/>
          <w:color w:val="00B050"/>
          <w:sz w:val="24"/>
          <w:szCs w:val="24"/>
        </w:rPr>
      </w:pPr>
      <w:r w:rsidRPr="7B8E0246">
        <w:rPr>
          <w:rFonts w:ascii="Arial" w:eastAsia="Arial" w:hAnsi="Arial" w:cs="Arial"/>
          <w:color w:val="00B050"/>
          <w:sz w:val="24"/>
          <w:szCs w:val="24"/>
        </w:rPr>
        <w:t>Yes and</w:t>
      </w:r>
      <w:r w:rsidR="4DD9674B" w:rsidRPr="4DD9674B">
        <w:rPr>
          <w:rFonts w:ascii="Arial" w:eastAsia="Arial" w:hAnsi="Arial" w:cs="Arial"/>
          <w:color w:val="00B050"/>
          <w:sz w:val="24"/>
          <w:szCs w:val="24"/>
        </w:rPr>
        <w:t xml:space="preserve"> ensuring that multiple channels of communication are available to capture their views and experiences </w:t>
      </w:r>
      <w:r w:rsidR="4DD9674B" w:rsidRPr="4F891633">
        <w:rPr>
          <w:rFonts w:ascii="Arial" w:eastAsia="Arial" w:hAnsi="Arial" w:cs="Arial"/>
          <w:b/>
          <w:color w:val="00B050"/>
          <w:sz w:val="24"/>
          <w:szCs w:val="24"/>
        </w:rPr>
        <w:t xml:space="preserve">(Dickerson </w:t>
      </w:r>
      <w:r w:rsidR="4DD9674B" w:rsidRPr="4F891633">
        <w:rPr>
          <w:rFonts w:ascii="Arial" w:eastAsia="Arial" w:hAnsi="Arial" w:cs="Arial"/>
          <w:b/>
          <w:i/>
          <w:color w:val="00B050"/>
          <w:sz w:val="24"/>
          <w:szCs w:val="24"/>
        </w:rPr>
        <w:t>et al</w:t>
      </w:r>
      <w:r w:rsidR="4DD9674B" w:rsidRPr="4F891633">
        <w:rPr>
          <w:rFonts w:ascii="Arial" w:eastAsia="Arial" w:hAnsi="Arial" w:cs="Arial"/>
          <w:b/>
          <w:color w:val="00B050"/>
          <w:sz w:val="24"/>
          <w:szCs w:val="24"/>
        </w:rPr>
        <w:t>., 2025).</w:t>
      </w:r>
      <w:r w:rsidR="4DD9674B" w:rsidRPr="4DD9674B">
        <w:rPr>
          <w:rFonts w:ascii="Arial" w:eastAsia="Arial" w:hAnsi="Arial" w:cs="Arial"/>
          <w:color w:val="00B050"/>
          <w:sz w:val="24"/>
          <w:szCs w:val="24"/>
        </w:rPr>
        <w:t xml:space="preserve"> Crucially, acting on this feedback is essential for driving quality improvement, as reflective engagement with evaluative input has been shown to enhance practitioners’ awareness and lead to meaningful improvements in process quality </w:t>
      </w:r>
      <w:r w:rsidR="4DD9674B" w:rsidRPr="4F891633">
        <w:rPr>
          <w:rFonts w:ascii="Arial" w:eastAsia="Arial" w:hAnsi="Arial" w:cs="Arial"/>
          <w:b/>
          <w:color w:val="00B050"/>
          <w:sz w:val="24"/>
          <w:szCs w:val="24"/>
        </w:rPr>
        <w:t xml:space="preserve">(Baustad </w:t>
      </w:r>
      <w:r w:rsidR="4DD9674B" w:rsidRPr="4F891633">
        <w:rPr>
          <w:rFonts w:ascii="Arial" w:eastAsia="Arial" w:hAnsi="Arial" w:cs="Arial"/>
          <w:b/>
          <w:i/>
          <w:color w:val="00B050"/>
          <w:sz w:val="24"/>
          <w:szCs w:val="24"/>
        </w:rPr>
        <w:t>et al</w:t>
      </w:r>
      <w:r w:rsidR="4DD9674B" w:rsidRPr="4F891633">
        <w:rPr>
          <w:rFonts w:ascii="Arial" w:eastAsia="Arial" w:hAnsi="Arial" w:cs="Arial"/>
          <w:b/>
          <w:color w:val="00B050"/>
          <w:sz w:val="24"/>
          <w:szCs w:val="24"/>
        </w:rPr>
        <w:t>., 2025).</w:t>
      </w:r>
    </w:p>
    <w:p w14:paraId="5B5D654C" w14:textId="45407A65" w:rsidR="4DD9674B" w:rsidRDefault="1D576CEE" w:rsidP="1D576CEE">
      <w:pPr>
        <w:spacing w:beforeAutospacing="1" w:after="0" w:afterAutospacing="1" w:line="360" w:lineRule="auto"/>
        <w:rPr>
          <w:rFonts w:ascii="Arial" w:eastAsia="Arial" w:hAnsi="Arial" w:cs="Arial"/>
          <w:color w:val="00B050"/>
          <w:sz w:val="24"/>
          <w:szCs w:val="24"/>
        </w:rPr>
      </w:pPr>
      <w:r w:rsidRPr="1D576CEE">
        <w:rPr>
          <w:rFonts w:ascii="Arial" w:eastAsia="Arial" w:hAnsi="Arial" w:cs="Arial"/>
          <w:color w:val="00B050"/>
          <w:sz w:val="24"/>
          <w:szCs w:val="24"/>
        </w:rPr>
        <w:t xml:space="preserve">Firstly, I would like to focus on how we gather meaningful feedback from the parents and guardians of the children in our care, and how this information can directly support our improvement planning. Parent partnership is a key requirement of the National Minimum Standards for Regulated Childcare in Wales, specifically Standard 6 which outlines the recommendations for engagement and communication with parents, but also Standard 18 which stipulates the requirement to seek out, and act on the views of the service users, as well as Standard 19 which outlines standards for complaint handling </w:t>
      </w:r>
      <w:r w:rsidRPr="1D576CEE">
        <w:rPr>
          <w:rFonts w:ascii="Arial" w:eastAsia="Arial" w:hAnsi="Arial" w:cs="Arial"/>
          <w:b/>
          <w:bCs/>
          <w:color w:val="00B050"/>
          <w:sz w:val="24"/>
          <w:szCs w:val="24"/>
        </w:rPr>
        <w:t>(Welsh Government, 2023b)</w:t>
      </w:r>
      <w:r w:rsidRPr="1D576CEE">
        <w:rPr>
          <w:rFonts w:ascii="Arial" w:eastAsia="Arial" w:hAnsi="Arial" w:cs="Arial"/>
          <w:color w:val="00B050"/>
          <w:sz w:val="24"/>
          <w:szCs w:val="24"/>
        </w:rPr>
        <w:t>. Evidence from the</w:t>
      </w:r>
      <w:r w:rsidRPr="1D576CEE">
        <w:rPr>
          <w:rFonts w:ascii="Arial" w:eastAsia="Arial" w:hAnsi="Arial" w:cs="Arial"/>
          <w:i/>
          <w:iCs/>
          <w:color w:val="00B050"/>
          <w:sz w:val="24"/>
          <w:szCs w:val="24"/>
        </w:rPr>
        <w:t xml:space="preserve"> SEED Survey of Families</w:t>
      </w:r>
      <w:r w:rsidRPr="1D576CEE">
        <w:rPr>
          <w:rFonts w:ascii="Arial" w:eastAsia="Arial" w:hAnsi="Arial" w:cs="Arial"/>
          <w:color w:val="00B050"/>
          <w:sz w:val="24"/>
          <w:szCs w:val="24"/>
        </w:rPr>
        <w:t xml:space="preserve"> study demonstrates how parental insights contribute to understanding and enhancing early years provision </w:t>
      </w:r>
      <w:r w:rsidRPr="1D576CEE">
        <w:rPr>
          <w:rFonts w:ascii="Arial" w:eastAsia="Arial" w:hAnsi="Arial" w:cs="Arial"/>
          <w:b/>
          <w:bCs/>
          <w:color w:val="00B050"/>
          <w:sz w:val="24"/>
          <w:szCs w:val="24"/>
        </w:rPr>
        <w:t>(Department for Education, 2025)</w:t>
      </w:r>
      <w:r w:rsidRPr="1D576CEE">
        <w:rPr>
          <w:rFonts w:ascii="Arial" w:eastAsia="Arial" w:hAnsi="Arial" w:cs="Arial"/>
          <w:color w:val="00B050"/>
          <w:sz w:val="24"/>
          <w:szCs w:val="24"/>
        </w:rPr>
        <w:t>. Our setting recognises the value of this insight, as we actively gather parent feedback through a range of methods, including both digital and paper‑based questionnaires. We found a low response rate from questionnaire form, something which is seen in the sector (</w:t>
      </w:r>
      <w:r w:rsidRPr="1D576CEE">
        <w:rPr>
          <w:rFonts w:ascii="Arial" w:eastAsia="Arial" w:hAnsi="Arial" w:cs="Arial"/>
          <w:b/>
          <w:bCs/>
          <w:color w:val="00B050"/>
          <w:sz w:val="24"/>
          <w:szCs w:val="24"/>
        </w:rPr>
        <w:t xml:space="preserve">Schilpzand </w:t>
      </w:r>
      <w:r w:rsidRPr="1D576CEE">
        <w:rPr>
          <w:rFonts w:ascii="Arial" w:eastAsia="Arial" w:hAnsi="Arial" w:cs="Arial"/>
          <w:b/>
          <w:bCs/>
          <w:i/>
          <w:iCs/>
          <w:color w:val="00B050"/>
          <w:sz w:val="24"/>
          <w:szCs w:val="24"/>
        </w:rPr>
        <w:t xml:space="preserve">et al., </w:t>
      </w:r>
      <w:r w:rsidRPr="1D576CEE">
        <w:rPr>
          <w:rFonts w:ascii="Arial" w:eastAsia="Arial" w:hAnsi="Arial" w:cs="Arial"/>
          <w:b/>
          <w:bCs/>
          <w:color w:val="00B050"/>
          <w:sz w:val="24"/>
          <w:szCs w:val="24"/>
        </w:rPr>
        <w:t>2015</w:t>
      </w:r>
      <w:r w:rsidRPr="1D576CEE">
        <w:rPr>
          <w:rFonts w:ascii="Arial" w:eastAsia="Arial" w:hAnsi="Arial" w:cs="Arial"/>
          <w:color w:val="00B050"/>
          <w:sz w:val="24"/>
          <w:szCs w:val="24"/>
        </w:rPr>
        <w:t xml:space="preserve">), and so we have introduced a new </w:t>
      </w:r>
      <w:r w:rsidRPr="1D576CEE">
        <w:rPr>
          <w:rFonts w:ascii="Arial" w:eastAsia="Arial" w:hAnsi="Arial" w:cs="Arial"/>
          <w:i/>
          <w:iCs/>
          <w:color w:val="00B050"/>
          <w:sz w:val="24"/>
          <w:szCs w:val="24"/>
        </w:rPr>
        <w:t xml:space="preserve">tech-savvy </w:t>
      </w:r>
      <w:r w:rsidRPr="1D576CEE">
        <w:rPr>
          <w:rFonts w:ascii="Arial" w:eastAsia="Arial" w:hAnsi="Arial" w:cs="Arial"/>
          <w:color w:val="00B050"/>
          <w:sz w:val="24"/>
          <w:szCs w:val="24"/>
        </w:rPr>
        <w:t>QR code digital feedback link,  however we must</w:t>
      </w:r>
      <w:r w:rsidRPr="1D576CEE">
        <w:rPr>
          <w:rFonts w:ascii="Arial" w:eastAsia="Arial" w:hAnsi="Arial" w:cs="Arial"/>
          <w:b/>
          <w:bCs/>
          <w:color w:val="00B050"/>
          <w:sz w:val="24"/>
          <w:szCs w:val="24"/>
        </w:rPr>
        <w:t xml:space="preserve"> </w:t>
      </w:r>
      <w:r w:rsidRPr="1D576CEE">
        <w:rPr>
          <w:rFonts w:ascii="Arial" w:eastAsia="Arial" w:hAnsi="Arial" w:cs="Arial"/>
          <w:color w:val="00B050"/>
          <w:sz w:val="24"/>
          <w:szCs w:val="24"/>
        </w:rPr>
        <w:t>mindful that some of our parents might not be as confident using digital communication (</w:t>
      </w:r>
      <w:r w:rsidRPr="1D576CEE">
        <w:rPr>
          <w:rFonts w:ascii="Arial" w:eastAsia="Arial" w:hAnsi="Arial" w:cs="Arial"/>
          <w:b/>
          <w:bCs/>
          <w:color w:val="00B050"/>
          <w:sz w:val="24"/>
          <w:szCs w:val="24"/>
        </w:rPr>
        <w:t xml:space="preserve">Erdreich, 2021) </w:t>
      </w:r>
      <w:r w:rsidRPr="1D576CEE">
        <w:rPr>
          <w:rFonts w:ascii="Arial" w:eastAsia="Arial" w:hAnsi="Arial" w:cs="Arial"/>
          <w:color w:val="00B050"/>
          <w:sz w:val="24"/>
          <w:szCs w:val="24"/>
        </w:rPr>
        <w:t>and may need some support with this</w:t>
      </w:r>
      <w:r w:rsidRPr="1D576CEE">
        <w:rPr>
          <w:rFonts w:ascii="Arial" w:eastAsia="Arial" w:hAnsi="Arial" w:cs="Arial"/>
          <w:b/>
          <w:bCs/>
          <w:color w:val="00B050"/>
          <w:sz w:val="24"/>
          <w:szCs w:val="24"/>
        </w:rPr>
        <w:t>.</w:t>
      </w:r>
      <w:r w:rsidRPr="1D576CEE">
        <w:rPr>
          <w:rFonts w:ascii="Arial" w:eastAsia="Arial" w:hAnsi="Arial" w:cs="Arial"/>
          <w:color w:val="00B050"/>
          <w:sz w:val="24"/>
          <w:szCs w:val="24"/>
        </w:rPr>
        <w:t xml:space="preserve"> So far the QR code feedback shows positive engagement and strengthened our feedback processes in this way further supports compliance with CIW’s Leadership and Management theme by enhancing the effectiveness of our parent voice opportunities and contributions </w:t>
      </w:r>
      <w:r w:rsidRPr="1D576CEE">
        <w:rPr>
          <w:rFonts w:ascii="Arial" w:eastAsia="Arial" w:hAnsi="Arial" w:cs="Arial"/>
          <w:b/>
          <w:bCs/>
          <w:color w:val="00B050"/>
          <w:sz w:val="24"/>
          <w:szCs w:val="24"/>
        </w:rPr>
        <w:t>(Care Inspectorate Wales, 2026c).</w:t>
      </w:r>
    </w:p>
    <w:p w14:paraId="0D1E3A33" w14:textId="32BB7F9B" w:rsidR="4DD9674B" w:rsidRDefault="4DD9674B" w:rsidP="4DD9674B">
      <w:pPr>
        <w:spacing w:after="0" w:line="360" w:lineRule="auto"/>
        <w:rPr>
          <w:rFonts w:ascii="Arial" w:eastAsia="Arial" w:hAnsi="Arial" w:cs="Arial"/>
          <w:color w:val="00B050"/>
          <w:sz w:val="24"/>
          <w:szCs w:val="24"/>
        </w:rPr>
      </w:pPr>
      <w:r w:rsidRPr="4DD9674B">
        <w:rPr>
          <w:rFonts w:ascii="Arial" w:eastAsia="Arial" w:hAnsi="Arial" w:cs="Arial"/>
          <w:color w:val="00B050"/>
          <w:sz w:val="24"/>
          <w:szCs w:val="24"/>
        </w:rPr>
        <w:t xml:space="preserve">A recommendation from our recent CIW inspection encouraged us to consider how families with </w:t>
      </w:r>
      <w:r w:rsidRPr="4F891633">
        <w:rPr>
          <w:rFonts w:ascii="Arial" w:eastAsia="Arial" w:hAnsi="Arial" w:cs="Arial"/>
          <w:i/>
          <w:color w:val="00B050"/>
          <w:sz w:val="24"/>
          <w:szCs w:val="24"/>
        </w:rPr>
        <w:t>English as an Additional Language</w:t>
      </w:r>
      <w:r w:rsidRPr="4DD9674B">
        <w:rPr>
          <w:rFonts w:ascii="Arial" w:eastAsia="Arial" w:hAnsi="Arial" w:cs="Arial"/>
          <w:color w:val="00B050"/>
          <w:sz w:val="24"/>
          <w:szCs w:val="24"/>
        </w:rPr>
        <w:t xml:space="preserve"> might encounter barriers when accessing our publications or providing feedback. In response, Natasha and I collaborated with our website developer to introduce a translation feature, enabling families to access key information in their preferred language. This adaptation has significantly improved the accessibility of our communication systems and has even prompted a local daycare provider to seek our advice on implementing a similar approach, demonstrating how sharing effective practice between settings can contribute to enhanced service quality. This initiative aligns closely with CIW’s commitment to promoting and sharing examples of strong practice across the sector to support ongoing improvement </w:t>
      </w:r>
      <w:r w:rsidR="358F15AA" w:rsidRPr="358F15AA">
        <w:rPr>
          <w:rFonts w:ascii="Arial" w:eastAsia="Arial" w:hAnsi="Arial" w:cs="Arial"/>
          <w:b/>
          <w:bCs/>
          <w:color w:val="00B050"/>
          <w:sz w:val="24"/>
          <w:szCs w:val="24"/>
        </w:rPr>
        <w:t>(Care Inspectorate Wales, 2026d</w:t>
      </w:r>
      <w:r w:rsidRPr="4F891633">
        <w:rPr>
          <w:rFonts w:ascii="Arial" w:eastAsia="Arial" w:hAnsi="Arial" w:cs="Arial"/>
          <w:b/>
          <w:color w:val="00B050"/>
          <w:sz w:val="24"/>
          <w:szCs w:val="24"/>
        </w:rPr>
        <w:t>)</w:t>
      </w:r>
      <w:r w:rsidRPr="4DD9674B">
        <w:rPr>
          <w:rFonts w:ascii="Arial" w:eastAsia="Arial" w:hAnsi="Arial" w:cs="Arial"/>
          <w:color w:val="00B050"/>
          <w:sz w:val="24"/>
          <w:szCs w:val="24"/>
        </w:rPr>
        <w:t xml:space="preserve">, as well as their expectations under the Care and Support theme, which emphasises the importance of ensuring that all families are able to engage meaningfully with the service </w:t>
      </w:r>
      <w:r w:rsidRPr="4F891633">
        <w:rPr>
          <w:rFonts w:ascii="Arial" w:eastAsia="Arial" w:hAnsi="Arial" w:cs="Arial"/>
          <w:b/>
          <w:color w:val="00B050"/>
          <w:sz w:val="24"/>
          <w:szCs w:val="24"/>
        </w:rPr>
        <w:t xml:space="preserve">(Care Inspectorate Wales, </w:t>
      </w:r>
      <w:r w:rsidR="358F15AA" w:rsidRPr="358F15AA">
        <w:rPr>
          <w:rFonts w:ascii="Arial" w:eastAsia="Arial" w:hAnsi="Arial" w:cs="Arial"/>
          <w:b/>
          <w:bCs/>
          <w:color w:val="00B050"/>
          <w:sz w:val="24"/>
          <w:szCs w:val="24"/>
        </w:rPr>
        <w:t>2026c</w:t>
      </w:r>
      <w:r w:rsidRPr="4F891633">
        <w:rPr>
          <w:rFonts w:ascii="Arial" w:eastAsia="Arial" w:hAnsi="Arial" w:cs="Arial"/>
          <w:b/>
          <w:color w:val="00B050"/>
          <w:sz w:val="24"/>
          <w:szCs w:val="24"/>
        </w:rPr>
        <w:t>)</w:t>
      </w:r>
      <w:r w:rsidRPr="4DD9674B">
        <w:rPr>
          <w:rFonts w:ascii="Arial" w:eastAsia="Arial" w:hAnsi="Arial" w:cs="Arial"/>
          <w:color w:val="00B050"/>
          <w:sz w:val="24"/>
          <w:szCs w:val="24"/>
        </w:rPr>
        <w:t>.</w:t>
      </w:r>
    </w:p>
    <w:p w14:paraId="0F352AD4" w14:textId="18F0A332" w:rsidR="4DD9674B" w:rsidRDefault="4DD9674B" w:rsidP="4DD9674B">
      <w:pPr>
        <w:spacing w:after="0" w:line="360" w:lineRule="auto"/>
        <w:rPr>
          <w:rFonts w:ascii="Arial" w:eastAsia="Arial" w:hAnsi="Arial" w:cs="Arial"/>
          <w:color w:val="00B050"/>
          <w:sz w:val="24"/>
          <w:szCs w:val="24"/>
        </w:rPr>
      </w:pPr>
    </w:p>
    <w:p w14:paraId="04CD1D93" w14:textId="4C7D1425" w:rsidR="4DD9674B" w:rsidRDefault="4DD9674B" w:rsidP="4F891633">
      <w:pPr>
        <w:spacing w:after="0" w:line="360" w:lineRule="auto"/>
        <w:rPr>
          <w:rFonts w:ascii="Arial" w:eastAsia="Arial" w:hAnsi="Arial" w:cs="Arial"/>
          <w:color w:val="FF0000"/>
          <w:sz w:val="24"/>
          <w:szCs w:val="24"/>
        </w:rPr>
      </w:pPr>
      <w:r w:rsidRPr="4DD9674B">
        <w:rPr>
          <w:rFonts w:ascii="Arial" w:eastAsia="Arial" w:hAnsi="Arial" w:cs="Arial"/>
          <w:b/>
          <w:bCs/>
          <w:color w:val="FF0000"/>
          <w:sz w:val="24"/>
          <w:szCs w:val="24"/>
        </w:rPr>
        <w:t xml:space="preserve">Natasha: </w:t>
      </w:r>
    </w:p>
    <w:p w14:paraId="1B74AF9A" w14:textId="348B7B3F" w:rsidR="4DD9674B" w:rsidRDefault="4DD9674B" w:rsidP="4DD9674B">
      <w:pPr>
        <w:spacing w:after="0" w:line="360" w:lineRule="auto"/>
        <w:rPr>
          <w:rFonts w:ascii="Arial" w:eastAsia="Arial" w:hAnsi="Arial" w:cs="Arial"/>
          <w:color w:val="FF0000"/>
          <w:sz w:val="24"/>
          <w:szCs w:val="24"/>
        </w:rPr>
      </w:pPr>
      <w:r w:rsidRPr="4DD9674B">
        <w:rPr>
          <w:rFonts w:ascii="Arial" w:eastAsia="Arial" w:hAnsi="Arial" w:cs="Arial"/>
          <w:color w:val="FF0000"/>
          <w:sz w:val="24"/>
          <w:szCs w:val="24"/>
        </w:rPr>
        <w:t>Yes</w:t>
      </w:r>
      <w:r w:rsidR="4F891633" w:rsidRPr="4F891633">
        <w:rPr>
          <w:rFonts w:ascii="Arial" w:eastAsia="Arial" w:hAnsi="Arial" w:cs="Arial"/>
          <w:color w:val="FF0000"/>
          <w:sz w:val="24"/>
          <w:szCs w:val="24"/>
        </w:rPr>
        <w:t>, thanks</w:t>
      </w:r>
      <w:r w:rsidRPr="4DD9674B">
        <w:rPr>
          <w:rFonts w:ascii="Arial" w:eastAsia="Arial" w:hAnsi="Arial" w:cs="Arial"/>
          <w:color w:val="FF0000"/>
          <w:sz w:val="24"/>
          <w:szCs w:val="24"/>
        </w:rPr>
        <w:t xml:space="preserve"> Emily, very important, especially for our setting, operating in a very </w:t>
      </w:r>
      <w:r w:rsidR="4F891633" w:rsidRPr="4F891633">
        <w:rPr>
          <w:rFonts w:ascii="Arial" w:eastAsia="Arial" w:hAnsi="Arial" w:cs="Arial"/>
          <w:color w:val="FF0000"/>
          <w:sz w:val="24"/>
          <w:szCs w:val="24"/>
        </w:rPr>
        <w:t xml:space="preserve">culturally </w:t>
      </w:r>
      <w:r w:rsidRPr="4DD9674B">
        <w:rPr>
          <w:rFonts w:ascii="Arial" w:eastAsia="Arial" w:hAnsi="Arial" w:cs="Arial"/>
          <w:color w:val="FF0000"/>
          <w:sz w:val="24"/>
          <w:szCs w:val="24"/>
        </w:rPr>
        <w:t xml:space="preserve">diverse community. We have </w:t>
      </w:r>
      <w:r w:rsidR="4F891633" w:rsidRPr="4F891633">
        <w:rPr>
          <w:rFonts w:ascii="Arial" w:eastAsia="Arial" w:hAnsi="Arial" w:cs="Arial"/>
          <w:color w:val="FF0000"/>
          <w:sz w:val="24"/>
          <w:szCs w:val="24"/>
        </w:rPr>
        <w:t>nine</w:t>
      </w:r>
      <w:r w:rsidRPr="4DD9674B">
        <w:rPr>
          <w:rFonts w:ascii="Arial" w:eastAsia="Arial" w:hAnsi="Arial" w:cs="Arial"/>
          <w:color w:val="FF0000"/>
          <w:sz w:val="24"/>
          <w:szCs w:val="24"/>
        </w:rPr>
        <w:t xml:space="preserve"> different first languages recorded by families and so we must always consider this as a potential barrier to communication and be mindful of how significant our registration and</w:t>
      </w:r>
      <w:r w:rsidRPr="4F891633">
        <w:rPr>
          <w:rFonts w:ascii="Arial" w:eastAsia="Arial" w:hAnsi="Arial" w:cs="Arial"/>
          <w:i/>
          <w:color w:val="FF0000"/>
          <w:sz w:val="24"/>
          <w:szCs w:val="24"/>
        </w:rPr>
        <w:t xml:space="preserve"> getting-to-know</w:t>
      </w:r>
      <w:r w:rsidR="4F891633" w:rsidRPr="4F891633">
        <w:rPr>
          <w:rFonts w:ascii="Arial" w:eastAsia="Arial" w:hAnsi="Arial" w:cs="Arial"/>
          <w:i/>
          <w:iCs/>
          <w:color w:val="FF0000"/>
          <w:sz w:val="24"/>
          <w:szCs w:val="24"/>
        </w:rPr>
        <w:t>-you</w:t>
      </w:r>
      <w:r w:rsidRPr="4F891633">
        <w:rPr>
          <w:rFonts w:ascii="Arial" w:eastAsia="Arial" w:hAnsi="Arial" w:cs="Arial"/>
          <w:i/>
          <w:color w:val="FF0000"/>
          <w:sz w:val="24"/>
          <w:szCs w:val="24"/>
        </w:rPr>
        <w:t xml:space="preserve"> phase i</w:t>
      </w:r>
      <w:r w:rsidRPr="4DD9674B">
        <w:rPr>
          <w:rFonts w:ascii="Arial" w:eastAsia="Arial" w:hAnsi="Arial" w:cs="Arial"/>
          <w:color w:val="FF0000"/>
          <w:sz w:val="24"/>
          <w:szCs w:val="24"/>
        </w:rPr>
        <w:t xml:space="preserve">s for both our children and families. </w:t>
      </w:r>
    </w:p>
    <w:p w14:paraId="7B2818E0" w14:textId="43B83861" w:rsidR="4DD9674B" w:rsidRDefault="4DD9674B" w:rsidP="4F891633">
      <w:pPr>
        <w:spacing w:beforeAutospacing="1" w:afterAutospacing="1" w:line="360" w:lineRule="auto"/>
        <w:rPr>
          <w:rFonts w:ascii="Arial" w:eastAsia="Arial" w:hAnsi="Arial" w:cs="Arial"/>
          <w:color w:val="00B050"/>
          <w:sz w:val="24"/>
          <w:szCs w:val="24"/>
        </w:rPr>
      </w:pPr>
      <w:r w:rsidRPr="4DD9674B">
        <w:rPr>
          <w:rFonts w:ascii="Arial" w:eastAsia="Arial" w:hAnsi="Arial" w:cs="Arial"/>
          <w:b/>
          <w:bCs/>
          <w:color w:val="00B050"/>
          <w:sz w:val="24"/>
          <w:szCs w:val="24"/>
        </w:rPr>
        <w:t xml:space="preserve">Emily: </w:t>
      </w:r>
    </w:p>
    <w:p w14:paraId="5B829542" w14:textId="141AF2E1" w:rsidR="4DD9674B" w:rsidRDefault="4DD9674B" w:rsidP="4DD9674B">
      <w:pPr>
        <w:spacing w:beforeAutospacing="1" w:afterAutospacing="1" w:line="360" w:lineRule="auto"/>
        <w:rPr>
          <w:rFonts w:ascii="Arial" w:eastAsia="Arial" w:hAnsi="Arial" w:cs="Arial"/>
          <w:color w:val="00B050"/>
          <w:sz w:val="24"/>
          <w:szCs w:val="24"/>
        </w:rPr>
      </w:pPr>
      <w:r w:rsidRPr="4DD9674B">
        <w:rPr>
          <w:rFonts w:ascii="Arial" w:eastAsia="Arial" w:hAnsi="Arial" w:cs="Arial"/>
          <w:color w:val="00B050"/>
          <w:sz w:val="24"/>
          <w:szCs w:val="24"/>
        </w:rPr>
        <w:t xml:space="preserve">Thanks Natasha – similarly with our children, the importance of capturing their voices and allowing opportunities for meaningful feedback is not only a requirement of CIW, reflected in the Well‑being theme where inspectors consider </w:t>
      </w:r>
      <w:r w:rsidRPr="4DD9674B">
        <w:rPr>
          <w:rFonts w:ascii="Arial" w:eastAsia="Arial" w:hAnsi="Arial" w:cs="Arial"/>
          <w:i/>
          <w:iCs/>
          <w:color w:val="00B050"/>
          <w:sz w:val="24"/>
          <w:szCs w:val="24"/>
        </w:rPr>
        <w:t>“the extent to which children have a voice”</w:t>
      </w:r>
      <w:r w:rsidRPr="4DD9674B">
        <w:rPr>
          <w:rFonts w:ascii="Arial" w:eastAsia="Arial" w:hAnsi="Arial" w:cs="Arial"/>
          <w:color w:val="00B050"/>
          <w:sz w:val="24"/>
          <w:szCs w:val="24"/>
        </w:rPr>
        <w:t xml:space="preserve">, and further reinforced within the Care and Support theme which emphasises involving children in decisions and ensuring their wishes and communication needs shape their care </w:t>
      </w:r>
      <w:r w:rsidRPr="4F891633">
        <w:rPr>
          <w:rFonts w:ascii="Arial" w:eastAsia="Arial" w:hAnsi="Arial" w:cs="Arial"/>
          <w:b/>
          <w:color w:val="00B050"/>
          <w:sz w:val="24"/>
          <w:szCs w:val="24"/>
        </w:rPr>
        <w:t xml:space="preserve">(Care Inspectorate Wales, </w:t>
      </w:r>
      <w:r w:rsidR="4EBA4215" w:rsidRPr="4EBA4215">
        <w:rPr>
          <w:rFonts w:ascii="Arial" w:eastAsia="Arial" w:hAnsi="Arial" w:cs="Arial"/>
          <w:b/>
          <w:bCs/>
          <w:color w:val="00B050"/>
          <w:sz w:val="24"/>
          <w:szCs w:val="24"/>
        </w:rPr>
        <w:t>2021, p.6</w:t>
      </w:r>
      <w:r w:rsidRPr="4F891633">
        <w:rPr>
          <w:rFonts w:ascii="Arial" w:eastAsia="Arial" w:hAnsi="Arial" w:cs="Arial"/>
          <w:b/>
          <w:color w:val="00B050"/>
          <w:sz w:val="24"/>
          <w:szCs w:val="24"/>
        </w:rPr>
        <w:t>)</w:t>
      </w:r>
      <w:r w:rsidRPr="4DD9674B">
        <w:rPr>
          <w:rFonts w:ascii="Arial" w:eastAsia="Arial" w:hAnsi="Arial" w:cs="Arial"/>
          <w:color w:val="00B050"/>
          <w:sz w:val="24"/>
          <w:szCs w:val="24"/>
        </w:rPr>
        <w:t xml:space="preserve">, </w:t>
      </w:r>
      <w:r w:rsidRPr="4F891633">
        <w:rPr>
          <w:rFonts w:ascii="Arial" w:eastAsia="Arial" w:hAnsi="Arial" w:cs="Arial"/>
          <w:i/>
          <w:color w:val="00B050"/>
          <w:sz w:val="24"/>
          <w:szCs w:val="24"/>
        </w:rPr>
        <w:t xml:space="preserve">but </w:t>
      </w:r>
      <w:r w:rsidRPr="4DD9674B">
        <w:rPr>
          <w:rFonts w:ascii="Arial" w:eastAsia="Arial" w:hAnsi="Arial" w:cs="Arial"/>
          <w:color w:val="00B050"/>
          <w:sz w:val="24"/>
          <w:szCs w:val="24"/>
        </w:rPr>
        <w:t xml:space="preserve">also firmly embedded in children's rights under the United Nations Convention on the Rights of the Child, particularly Article 12, which states that every child has the right to express their views freely and to have those views taken seriously in all matters that affect </w:t>
      </w:r>
      <w:r w:rsidRPr="73A1D1FD">
        <w:rPr>
          <w:rFonts w:ascii="Arial" w:eastAsia="Arial" w:hAnsi="Arial" w:cs="Arial"/>
          <w:i/>
          <w:color w:val="00B050"/>
          <w:sz w:val="24"/>
          <w:szCs w:val="24"/>
        </w:rPr>
        <w:t xml:space="preserve">them </w:t>
      </w:r>
      <w:r w:rsidRPr="4F891633">
        <w:rPr>
          <w:rFonts w:ascii="Arial" w:eastAsia="Arial" w:hAnsi="Arial" w:cs="Arial"/>
          <w:b/>
          <w:color w:val="00B050"/>
          <w:sz w:val="24"/>
          <w:szCs w:val="24"/>
        </w:rPr>
        <w:t xml:space="preserve">(UNICEF, </w:t>
      </w:r>
      <w:r w:rsidR="4EBA4215" w:rsidRPr="4EBA4215">
        <w:rPr>
          <w:rFonts w:ascii="Arial" w:eastAsia="Arial" w:hAnsi="Arial" w:cs="Arial"/>
          <w:b/>
          <w:bCs/>
          <w:color w:val="00B050"/>
          <w:sz w:val="24"/>
          <w:szCs w:val="24"/>
        </w:rPr>
        <w:t>2022</w:t>
      </w:r>
      <w:r w:rsidRPr="4F891633">
        <w:rPr>
          <w:rFonts w:ascii="Arial" w:eastAsia="Arial" w:hAnsi="Arial" w:cs="Arial"/>
          <w:b/>
          <w:color w:val="00B050"/>
          <w:sz w:val="24"/>
          <w:szCs w:val="24"/>
        </w:rPr>
        <w:t>)</w:t>
      </w:r>
      <w:r w:rsidRPr="4DD9674B">
        <w:rPr>
          <w:rFonts w:ascii="Arial" w:eastAsia="Arial" w:hAnsi="Arial" w:cs="Arial"/>
          <w:color w:val="00B050"/>
          <w:sz w:val="24"/>
          <w:szCs w:val="24"/>
        </w:rPr>
        <w:t>.</w:t>
      </w:r>
    </w:p>
    <w:p w14:paraId="2A21FE03" w14:textId="084FAB02" w:rsidR="4DD9674B" w:rsidRDefault="4F891633" w:rsidP="4DD9674B">
      <w:pPr>
        <w:spacing w:beforeAutospacing="1" w:afterAutospacing="1" w:line="360" w:lineRule="auto"/>
        <w:rPr>
          <w:rFonts w:ascii="Arial" w:eastAsia="Arial" w:hAnsi="Arial" w:cs="Arial"/>
          <w:color w:val="00B050"/>
          <w:sz w:val="24"/>
          <w:szCs w:val="24"/>
        </w:rPr>
      </w:pPr>
      <w:r w:rsidRPr="4F891633">
        <w:rPr>
          <w:rFonts w:ascii="Arial" w:eastAsia="Arial" w:hAnsi="Arial" w:cs="Arial"/>
          <w:color w:val="00B050"/>
          <w:sz w:val="24"/>
          <w:szCs w:val="24"/>
        </w:rPr>
        <w:t>Our setting achieves this well as we offer multiple options</w:t>
      </w:r>
      <w:r w:rsidR="4DD9674B" w:rsidRPr="4DD9674B">
        <w:rPr>
          <w:rFonts w:ascii="Arial" w:eastAsia="Arial" w:hAnsi="Arial" w:cs="Arial"/>
          <w:color w:val="00B050"/>
          <w:sz w:val="24"/>
          <w:szCs w:val="24"/>
        </w:rPr>
        <w:t xml:space="preserve"> for children </w:t>
      </w:r>
      <w:r w:rsidRPr="4F891633">
        <w:rPr>
          <w:rFonts w:ascii="Arial" w:eastAsia="Arial" w:hAnsi="Arial" w:cs="Arial"/>
          <w:color w:val="00B050"/>
          <w:sz w:val="24"/>
          <w:szCs w:val="24"/>
        </w:rPr>
        <w:t>to give feedback including</w:t>
      </w:r>
      <w:r w:rsidR="4DD9674B" w:rsidRPr="4DD9674B">
        <w:rPr>
          <w:rFonts w:ascii="Arial" w:eastAsia="Arial" w:hAnsi="Arial" w:cs="Arial"/>
          <w:color w:val="00B050"/>
          <w:sz w:val="24"/>
          <w:szCs w:val="24"/>
        </w:rPr>
        <w:t xml:space="preserve"> photo-choice boards, emotional check-in prompt cards and ‘feedback faces’ which have been very </w:t>
      </w:r>
      <w:r w:rsidRPr="4F891633">
        <w:rPr>
          <w:rFonts w:ascii="Arial" w:eastAsia="Arial" w:hAnsi="Arial" w:cs="Arial"/>
          <w:color w:val="00B050"/>
          <w:sz w:val="24"/>
          <w:szCs w:val="24"/>
        </w:rPr>
        <w:t>useful</w:t>
      </w:r>
      <w:r w:rsidR="4DD9674B" w:rsidRPr="4DD9674B">
        <w:rPr>
          <w:rFonts w:ascii="Arial" w:eastAsia="Arial" w:hAnsi="Arial" w:cs="Arial"/>
          <w:color w:val="00B050"/>
          <w:sz w:val="24"/>
          <w:szCs w:val="24"/>
        </w:rPr>
        <w:t xml:space="preserve"> in giving us a picture of what is working well and where improvements or new ideas could be made. Last week, I was invited to attend the children’s committee meeting with Natasha </w:t>
      </w:r>
      <w:r w:rsidR="4DD9674B" w:rsidRPr="4F891633">
        <w:rPr>
          <w:rFonts w:ascii="Arial" w:eastAsia="Arial" w:hAnsi="Arial" w:cs="Arial"/>
          <w:i/>
          <w:color w:val="00B050"/>
          <w:sz w:val="24"/>
          <w:szCs w:val="24"/>
        </w:rPr>
        <w:t xml:space="preserve">(with refreshments served by children in </w:t>
      </w:r>
      <w:r w:rsidRPr="4F891633">
        <w:rPr>
          <w:rFonts w:ascii="Arial" w:eastAsia="Arial" w:hAnsi="Arial" w:cs="Arial"/>
          <w:i/>
          <w:iCs/>
          <w:color w:val="00B050"/>
          <w:sz w:val="24"/>
          <w:szCs w:val="24"/>
        </w:rPr>
        <w:t xml:space="preserve">real </w:t>
      </w:r>
      <w:r w:rsidR="4DD9674B" w:rsidRPr="4F891633">
        <w:rPr>
          <w:rFonts w:ascii="Arial" w:eastAsia="Arial" w:hAnsi="Arial" w:cs="Arial"/>
          <w:i/>
          <w:color w:val="00B050"/>
          <w:sz w:val="24"/>
          <w:szCs w:val="24"/>
        </w:rPr>
        <w:t>china cups!),</w:t>
      </w:r>
      <w:r w:rsidR="4DD9674B" w:rsidRPr="4DD9674B">
        <w:rPr>
          <w:rFonts w:ascii="Arial" w:eastAsia="Arial" w:hAnsi="Arial" w:cs="Arial"/>
          <w:color w:val="00B050"/>
          <w:sz w:val="24"/>
          <w:szCs w:val="24"/>
        </w:rPr>
        <w:t xml:space="preserve"> and it was a brilliant opportunity for the children to voice their thoughts about experiences and opportunities here. There were discussions about activities and resources they were enjoying (</w:t>
      </w:r>
      <w:r w:rsidR="4DD9674B" w:rsidRPr="4F891633">
        <w:rPr>
          <w:rFonts w:ascii="Arial" w:eastAsia="Arial" w:hAnsi="Arial" w:cs="Arial"/>
          <w:i/>
          <w:color w:val="00B050"/>
          <w:sz w:val="24"/>
          <w:szCs w:val="24"/>
        </w:rPr>
        <w:t>particularly the slime area and mud kitchen</w:t>
      </w:r>
      <w:r w:rsidRPr="4F891633">
        <w:rPr>
          <w:rFonts w:ascii="Arial" w:eastAsia="Arial" w:hAnsi="Arial" w:cs="Arial"/>
          <w:color w:val="00B050"/>
          <w:sz w:val="24"/>
          <w:szCs w:val="24"/>
        </w:rPr>
        <w:t>)</w:t>
      </w:r>
      <w:r w:rsidR="4DD9674B" w:rsidRPr="4DD9674B">
        <w:rPr>
          <w:rFonts w:ascii="Arial" w:eastAsia="Arial" w:hAnsi="Arial" w:cs="Arial"/>
          <w:color w:val="00B050"/>
          <w:sz w:val="24"/>
          <w:szCs w:val="24"/>
        </w:rPr>
        <w:t xml:space="preserve"> but also suggestions about what they would like to see and do, communicated to us in verbal feedback and some very lovely illustrations of animals they would like to see. Where it is not always possible to meet the children’s suggestions, </w:t>
      </w:r>
      <w:r w:rsidR="4DD9674B" w:rsidRPr="4F891633">
        <w:rPr>
          <w:rFonts w:ascii="Arial" w:eastAsia="Arial" w:hAnsi="Arial" w:cs="Arial"/>
          <w:i/>
          <w:color w:val="00B050"/>
          <w:sz w:val="24"/>
          <w:szCs w:val="24"/>
        </w:rPr>
        <w:t>in this case having donkeys visit our garden area</w:t>
      </w:r>
      <w:r w:rsidR="4DD9674B" w:rsidRPr="4DD9674B">
        <w:rPr>
          <w:rFonts w:ascii="Arial" w:eastAsia="Arial" w:hAnsi="Arial" w:cs="Arial"/>
          <w:color w:val="00B050"/>
          <w:sz w:val="24"/>
          <w:szCs w:val="24"/>
        </w:rPr>
        <w:t xml:space="preserve">, we are able to support their learning requests by seeking out alternative experiences to meet their ideas of enhanced quality time whilst in our care – </w:t>
      </w:r>
      <w:r w:rsidRPr="4F891633">
        <w:rPr>
          <w:rFonts w:ascii="Arial" w:eastAsia="Arial" w:hAnsi="Arial" w:cs="Arial"/>
          <w:color w:val="00B050"/>
          <w:sz w:val="24"/>
          <w:szCs w:val="24"/>
        </w:rPr>
        <w:t xml:space="preserve">and so </w:t>
      </w:r>
      <w:r w:rsidR="4DD9674B" w:rsidRPr="4DD9674B">
        <w:rPr>
          <w:rFonts w:ascii="Arial" w:eastAsia="Arial" w:hAnsi="Arial" w:cs="Arial"/>
          <w:color w:val="00B050"/>
          <w:sz w:val="24"/>
          <w:szCs w:val="24"/>
        </w:rPr>
        <w:t>we are in the process of arranging a trip to a local farm with many donkeys and other animals to enjoy!</w:t>
      </w:r>
    </w:p>
    <w:p w14:paraId="0F6E8E7B" w14:textId="35880B26" w:rsidR="4DD9674B" w:rsidRDefault="4DD9674B" w:rsidP="4F891633">
      <w:pPr>
        <w:spacing w:beforeAutospacing="1" w:afterAutospacing="1" w:line="360" w:lineRule="auto"/>
        <w:rPr>
          <w:rFonts w:ascii="Arial" w:eastAsia="Arial" w:hAnsi="Arial" w:cs="Arial"/>
          <w:b/>
          <w:bCs/>
          <w:color w:val="0070C0"/>
          <w:sz w:val="24"/>
          <w:szCs w:val="24"/>
        </w:rPr>
      </w:pPr>
      <w:r w:rsidRPr="4DD9674B">
        <w:rPr>
          <w:rFonts w:ascii="Arial" w:eastAsia="Arial" w:hAnsi="Arial" w:cs="Arial"/>
          <w:b/>
          <w:bCs/>
          <w:color w:val="0070C0"/>
          <w:sz w:val="24"/>
          <w:szCs w:val="24"/>
        </w:rPr>
        <w:t>Barbara:</w:t>
      </w:r>
    </w:p>
    <w:p w14:paraId="6DD74DB8" w14:textId="5FA436A4" w:rsidR="4DD9674B" w:rsidRDefault="4DD9674B" w:rsidP="4DD9674B">
      <w:pPr>
        <w:spacing w:beforeAutospacing="1" w:afterAutospacing="1" w:line="360" w:lineRule="auto"/>
        <w:rPr>
          <w:rFonts w:ascii="Arial" w:eastAsia="Arial" w:hAnsi="Arial" w:cs="Arial"/>
          <w:color w:val="0070C0"/>
          <w:sz w:val="24"/>
          <w:szCs w:val="24"/>
          <w:highlight w:val="yellow"/>
        </w:rPr>
      </w:pPr>
      <w:r w:rsidRPr="4DD9674B">
        <w:rPr>
          <w:rFonts w:ascii="Arial" w:eastAsia="Arial" w:hAnsi="Arial" w:cs="Arial"/>
          <w:color w:val="0070C0"/>
          <w:sz w:val="24"/>
          <w:szCs w:val="24"/>
        </w:rPr>
        <w:t>It is great that we have listened to our children, and where we cannot meet their wants owing to safety restrictions and other limitations here, we are able to adapt and offer alternative experiences</w:t>
      </w:r>
      <w:r w:rsidR="4F891633" w:rsidRPr="4F891633">
        <w:rPr>
          <w:rFonts w:ascii="Arial" w:eastAsia="Arial" w:hAnsi="Arial" w:cs="Arial"/>
          <w:color w:val="0070C0"/>
          <w:sz w:val="24"/>
          <w:szCs w:val="24"/>
        </w:rPr>
        <w:t>.</w:t>
      </w:r>
    </w:p>
    <w:p w14:paraId="763FED4A" w14:textId="76CA31D7" w:rsidR="4DD9674B" w:rsidRDefault="4DD9674B" w:rsidP="4F891633">
      <w:pPr>
        <w:spacing w:beforeAutospacing="1" w:afterAutospacing="1" w:line="360" w:lineRule="auto"/>
        <w:rPr>
          <w:rFonts w:ascii="Arial" w:eastAsia="Arial" w:hAnsi="Arial" w:cs="Arial"/>
          <w:color w:val="80340D" w:themeColor="accent2" w:themeShade="80"/>
          <w:sz w:val="24"/>
          <w:szCs w:val="24"/>
        </w:rPr>
      </w:pPr>
      <w:r w:rsidRPr="4DD9674B">
        <w:rPr>
          <w:rFonts w:ascii="Arial" w:eastAsia="Arial" w:hAnsi="Arial" w:cs="Arial"/>
          <w:b/>
          <w:bCs/>
          <w:color w:val="80340D" w:themeColor="accent2" w:themeShade="80"/>
          <w:sz w:val="24"/>
          <w:szCs w:val="24"/>
        </w:rPr>
        <w:t xml:space="preserve">Maka: </w:t>
      </w:r>
    </w:p>
    <w:p w14:paraId="02B792EA" w14:textId="2217E8E6" w:rsidR="4DD9674B" w:rsidRDefault="4DD9674B" w:rsidP="4DD9674B">
      <w:pPr>
        <w:spacing w:beforeAutospacing="1" w:afterAutospacing="1" w:line="360" w:lineRule="auto"/>
        <w:rPr>
          <w:rFonts w:ascii="Arial" w:eastAsia="Arial" w:hAnsi="Arial" w:cs="Arial"/>
          <w:color w:val="80340D" w:themeColor="accent2" w:themeShade="80"/>
          <w:sz w:val="24"/>
          <w:szCs w:val="24"/>
        </w:rPr>
      </w:pPr>
      <w:r w:rsidRPr="4DD9674B">
        <w:rPr>
          <w:rFonts w:ascii="Arial" w:eastAsia="Arial" w:hAnsi="Arial" w:cs="Arial"/>
          <w:color w:val="80340D" w:themeColor="accent2" w:themeShade="80"/>
          <w:sz w:val="24"/>
          <w:szCs w:val="24"/>
        </w:rPr>
        <w:t>Yes, and even for those children who find trips or changes to routine difficult, we will be exploring mini-beasts and butterfly hatching with a caterpillar house here at the centre.</w:t>
      </w:r>
    </w:p>
    <w:p w14:paraId="09C490CC" w14:textId="41A34DFB" w:rsidR="4F891633" w:rsidRDefault="38D646DB" w:rsidP="38D646DB">
      <w:pPr>
        <w:spacing w:beforeAutospacing="1" w:afterAutospacing="1" w:line="360" w:lineRule="auto"/>
        <w:rPr>
          <w:rFonts w:ascii="Arial" w:eastAsia="Arial" w:hAnsi="Arial" w:cs="Arial"/>
          <w:color w:val="FF0000"/>
          <w:sz w:val="24"/>
          <w:szCs w:val="24"/>
        </w:rPr>
      </w:pPr>
      <w:r w:rsidRPr="38D646DB">
        <w:rPr>
          <w:rFonts w:ascii="Arial" w:eastAsia="Arial" w:hAnsi="Arial" w:cs="Arial"/>
          <w:b/>
          <w:bCs/>
          <w:color w:val="FF0000"/>
          <w:sz w:val="24"/>
          <w:szCs w:val="24"/>
        </w:rPr>
        <w:t xml:space="preserve">Natasha: </w:t>
      </w:r>
    </w:p>
    <w:p w14:paraId="4264A791" w14:textId="4BD4D918" w:rsidR="558857EF" w:rsidRDefault="4F891633" w:rsidP="558857EF">
      <w:pPr>
        <w:spacing w:beforeAutospacing="1" w:afterAutospacing="1" w:line="360" w:lineRule="auto"/>
        <w:rPr>
          <w:rFonts w:ascii="Arial" w:eastAsia="Arial" w:hAnsi="Arial" w:cs="Arial"/>
          <w:color w:val="FF0000"/>
          <w:sz w:val="24"/>
          <w:szCs w:val="24"/>
        </w:rPr>
      </w:pPr>
      <w:r w:rsidRPr="4F891633">
        <w:rPr>
          <w:rFonts w:ascii="Arial" w:eastAsia="Arial" w:hAnsi="Arial" w:cs="Arial"/>
          <w:color w:val="FF0000"/>
          <w:sz w:val="24"/>
          <w:szCs w:val="24"/>
        </w:rPr>
        <w:t>Excellent, it is important for children to have their voices heard and for the setting to accommodate where possible.</w:t>
      </w:r>
    </w:p>
    <w:p w14:paraId="2BEEC628" w14:textId="358F1983" w:rsidR="4DD9674B" w:rsidRDefault="4DD9674B" w:rsidP="4F891633">
      <w:pPr>
        <w:spacing w:after="0" w:line="360" w:lineRule="auto"/>
        <w:rPr>
          <w:rFonts w:ascii="Arial" w:eastAsia="Arial" w:hAnsi="Arial" w:cs="Arial"/>
          <w:color w:val="00B050"/>
          <w:sz w:val="24"/>
          <w:szCs w:val="24"/>
        </w:rPr>
      </w:pPr>
      <w:r w:rsidRPr="4DD9674B">
        <w:rPr>
          <w:rFonts w:ascii="Arial" w:eastAsia="Arial" w:hAnsi="Arial" w:cs="Arial"/>
          <w:b/>
          <w:bCs/>
          <w:color w:val="00B050"/>
          <w:sz w:val="24"/>
          <w:szCs w:val="24"/>
        </w:rPr>
        <w:t xml:space="preserve">Emily: </w:t>
      </w:r>
    </w:p>
    <w:p w14:paraId="5DC2E544" w14:textId="34F16C1D" w:rsidR="4DD9674B" w:rsidRDefault="4DD9674B" w:rsidP="4DD9674B">
      <w:pPr>
        <w:spacing w:after="0" w:line="360" w:lineRule="auto"/>
        <w:rPr>
          <w:rFonts w:ascii="Arial" w:eastAsia="Arial" w:hAnsi="Arial" w:cs="Arial"/>
          <w:color w:val="00B050"/>
          <w:sz w:val="24"/>
          <w:szCs w:val="24"/>
        </w:rPr>
      </w:pPr>
      <w:r w:rsidRPr="4DD9674B">
        <w:rPr>
          <w:rFonts w:ascii="Arial" w:eastAsia="Arial" w:hAnsi="Arial" w:cs="Arial"/>
          <w:color w:val="00B050"/>
          <w:sz w:val="24"/>
          <w:szCs w:val="24"/>
        </w:rPr>
        <w:t xml:space="preserve">Agreed, these actions demonstrate our commitment to genuinely listening to children and responding to their feedback so that every child </w:t>
      </w:r>
      <w:r w:rsidR="4F891633" w:rsidRPr="4F891633">
        <w:rPr>
          <w:rFonts w:ascii="Arial" w:eastAsia="Arial" w:hAnsi="Arial" w:cs="Arial"/>
          <w:color w:val="00B050"/>
          <w:sz w:val="24"/>
          <w:szCs w:val="24"/>
        </w:rPr>
        <w:t>can experience</w:t>
      </w:r>
      <w:r w:rsidRPr="4DD9674B">
        <w:rPr>
          <w:rFonts w:ascii="Arial" w:eastAsia="Arial" w:hAnsi="Arial" w:cs="Arial"/>
          <w:color w:val="00B050"/>
          <w:sz w:val="24"/>
          <w:szCs w:val="24"/>
        </w:rPr>
        <w:t xml:space="preserve"> opportunities </w:t>
      </w:r>
      <w:r w:rsidR="4F891633" w:rsidRPr="4F891633">
        <w:rPr>
          <w:rFonts w:ascii="Arial" w:eastAsia="Arial" w:hAnsi="Arial" w:cs="Arial"/>
          <w:color w:val="00B050"/>
          <w:sz w:val="24"/>
          <w:szCs w:val="24"/>
        </w:rPr>
        <w:t xml:space="preserve">that are </w:t>
      </w:r>
      <w:r w:rsidRPr="4DD9674B">
        <w:rPr>
          <w:rFonts w:ascii="Arial" w:eastAsia="Arial" w:hAnsi="Arial" w:cs="Arial"/>
          <w:color w:val="00B050"/>
          <w:sz w:val="24"/>
          <w:szCs w:val="24"/>
        </w:rPr>
        <w:t xml:space="preserve">shaped around their individual perspectives and needs. Our children feel confident and comfortable sharing their ideas within the setting, which reflects the strength of the trusting, caring, and attuned relationships we build with them. Research highlights that this kind of open communication and shared understanding between children and practitioners is a key contributor to enhanced </w:t>
      </w:r>
      <w:r w:rsidRPr="4F891633">
        <w:rPr>
          <w:rFonts w:ascii="Arial" w:eastAsia="Arial" w:hAnsi="Arial" w:cs="Arial"/>
          <w:i/>
          <w:color w:val="00B050"/>
          <w:sz w:val="24"/>
          <w:szCs w:val="24"/>
        </w:rPr>
        <w:t>process quality</w:t>
      </w:r>
      <w:r w:rsidRPr="4DD9674B">
        <w:rPr>
          <w:rFonts w:ascii="Arial" w:eastAsia="Arial" w:hAnsi="Arial" w:cs="Arial"/>
          <w:color w:val="00B050"/>
          <w:sz w:val="24"/>
          <w:szCs w:val="24"/>
        </w:rPr>
        <w:t xml:space="preserve"> and improved developmental outcomes </w:t>
      </w:r>
      <w:r w:rsidRPr="4F891633">
        <w:rPr>
          <w:rFonts w:ascii="Arial" w:eastAsia="Arial" w:hAnsi="Arial" w:cs="Arial"/>
          <w:b/>
          <w:color w:val="00B050"/>
          <w:sz w:val="24"/>
          <w:szCs w:val="24"/>
        </w:rPr>
        <w:t>(Slot, 2018)</w:t>
      </w:r>
      <w:r w:rsidRPr="4DD9674B">
        <w:rPr>
          <w:rFonts w:ascii="Arial" w:eastAsia="Arial" w:hAnsi="Arial" w:cs="Arial"/>
          <w:color w:val="00B050"/>
          <w:sz w:val="24"/>
          <w:szCs w:val="24"/>
        </w:rPr>
        <w:t>.</w:t>
      </w:r>
    </w:p>
    <w:p w14:paraId="6DFBDF25" w14:textId="52C46DC5" w:rsidR="73A1D1FD" w:rsidRDefault="73A1D1FD" w:rsidP="73A1D1FD">
      <w:pPr>
        <w:spacing w:after="0" w:line="360" w:lineRule="auto"/>
        <w:rPr>
          <w:rFonts w:ascii="Arial" w:eastAsia="Arial" w:hAnsi="Arial" w:cs="Arial"/>
          <w:color w:val="00B050"/>
          <w:sz w:val="24"/>
          <w:szCs w:val="24"/>
        </w:rPr>
      </w:pPr>
    </w:p>
    <w:p w14:paraId="4AF46051" w14:textId="497C5A8D" w:rsidR="4F891633" w:rsidRDefault="4F891633" w:rsidP="4F891633">
      <w:pPr>
        <w:spacing w:after="0" w:line="360" w:lineRule="auto"/>
        <w:rPr>
          <w:rFonts w:ascii="Arial" w:eastAsia="Arial" w:hAnsi="Arial" w:cs="Arial"/>
          <w:b/>
          <w:bCs/>
          <w:color w:val="A02B93" w:themeColor="accent5"/>
          <w:sz w:val="24"/>
          <w:szCs w:val="24"/>
        </w:rPr>
      </w:pPr>
      <w:r w:rsidRPr="4F891633">
        <w:rPr>
          <w:rFonts w:ascii="Arial" w:eastAsia="Arial" w:hAnsi="Arial" w:cs="Arial"/>
          <w:b/>
          <w:bCs/>
          <w:color w:val="A02B93" w:themeColor="accent5"/>
          <w:sz w:val="24"/>
          <w:szCs w:val="24"/>
        </w:rPr>
        <w:t>Nicola:</w:t>
      </w:r>
    </w:p>
    <w:p w14:paraId="132C824A" w14:textId="5E07CE96" w:rsidR="4F891633" w:rsidRDefault="4F891633" w:rsidP="4F891633">
      <w:pPr>
        <w:spacing w:after="0" w:line="360" w:lineRule="auto"/>
        <w:rPr>
          <w:rFonts w:ascii="Arial" w:eastAsia="Arial" w:hAnsi="Arial" w:cs="Arial"/>
          <w:color w:val="A02B93" w:themeColor="accent5"/>
          <w:sz w:val="24"/>
          <w:szCs w:val="24"/>
        </w:rPr>
      </w:pPr>
      <w:r w:rsidRPr="4F891633">
        <w:rPr>
          <w:rFonts w:ascii="Arial" w:eastAsia="Arial" w:hAnsi="Arial" w:cs="Arial"/>
          <w:color w:val="A02B93" w:themeColor="accent5"/>
          <w:sz w:val="24"/>
          <w:szCs w:val="24"/>
        </w:rPr>
        <w:t>Absolutely, Emily. Our pupil voice approach is central to how we work and is clearly reflected in our provision’s policy and evidenced in the lovely activities the children get to do – I am looking forward to the next newsletter!</w:t>
      </w:r>
    </w:p>
    <w:p w14:paraId="487A81A4" w14:textId="06406CEB" w:rsidR="73A1D1FD" w:rsidRDefault="73A1D1FD" w:rsidP="73A1D1FD">
      <w:pPr>
        <w:spacing w:after="0" w:line="360" w:lineRule="auto"/>
        <w:rPr>
          <w:rFonts w:ascii="Arial" w:eastAsia="Arial" w:hAnsi="Arial" w:cs="Arial"/>
          <w:color w:val="A02B93" w:themeColor="accent5"/>
          <w:sz w:val="24"/>
          <w:szCs w:val="24"/>
        </w:rPr>
      </w:pPr>
    </w:p>
    <w:p w14:paraId="34DC6D4E" w14:textId="1B7D88C0" w:rsidR="4F891633" w:rsidRDefault="558857EF" w:rsidP="558857EF">
      <w:pPr>
        <w:spacing w:after="0" w:line="360" w:lineRule="auto"/>
        <w:rPr>
          <w:rFonts w:ascii="Arial" w:eastAsia="Arial" w:hAnsi="Arial" w:cs="Arial"/>
          <w:b/>
          <w:bCs/>
          <w:color w:val="00B050"/>
          <w:sz w:val="24"/>
          <w:szCs w:val="24"/>
        </w:rPr>
      </w:pPr>
      <w:r w:rsidRPr="558857EF">
        <w:rPr>
          <w:rFonts w:ascii="Arial" w:eastAsia="Arial" w:hAnsi="Arial" w:cs="Arial"/>
          <w:b/>
          <w:bCs/>
          <w:color w:val="00B050"/>
          <w:sz w:val="24"/>
          <w:szCs w:val="24"/>
        </w:rPr>
        <w:t>Emily:</w:t>
      </w:r>
    </w:p>
    <w:p w14:paraId="5A55CDC4" w14:textId="06001E0D" w:rsidR="4F891633" w:rsidRDefault="4F891633" w:rsidP="4F891633">
      <w:pPr>
        <w:spacing w:after="0" w:line="360" w:lineRule="auto"/>
        <w:rPr>
          <w:rFonts w:ascii="Arial" w:eastAsia="Arial" w:hAnsi="Arial" w:cs="Arial"/>
          <w:color w:val="00B050"/>
          <w:sz w:val="24"/>
          <w:szCs w:val="24"/>
        </w:rPr>
      </w:pPr>
      <w:r w:rsidRPr="4F891633">
        <w:rPr>
          <w:rFonts w:ascii="Arial" w:eastAsia="Arial" w:hAnsi="Arial" w:cs="Arial"/>
          <w:color w:val="00B050"/>
          <w:sz w:val="24"/>
          <w:szCs w:val="24"/>
        </w:rPr>
        <w:t>So am I Nicola!</w:t>
      </w:r>
    </w:p>
    <w:p w14:paraId="3859B1A1" w14:textId="1A2CECEB" w:rsidR="73A1D1FD" w:rsidRDefault="73A1D1FD" w:rsidP="73A1D1FD">
      <w:pPr>
        <w:spacing w:after="0" w:line="360" w:lineRule="auto"/>
        <w:rPr>
          <w:rFonts w:ascii="Arial" w:eastAsia="Arial" w:hAnsi="Arial" w:cs="Arial"/>
          <w:color w:val="00B050"/>
          <w:sz w:val="24"/>
          <w:szCs w:val="24"/>
        </w:rPr>
      </w:pPr>
    </w:p>
    <w:p w14:paraId="03186D57" w14:textId="1013B5DB" w:rsidR="4F891633" w:rsidRDefault="38D646DB" w:rsidP="558857EF">
      <w:pPr>
        <w:spacing w:after="0" w:line="360" w:lineRule="auto"/>
        <w:rPr>
          <w:rFonts w:ascii="Arial" w:eastAsia="Arial" w:hAnsi="Arial" w:cs="Arial"/>
          <w:b/>
          <w:bCs/>
          <w:color w:val="FF0000"/>
          <w:sz w:val="24"/>
          <w:szCs w:val="24"/>
        </w:rPr>
      </w:pPr>
      <w:r w:rsidRPr="38D646DB">
        <w:rPr>
          <w:rFonts w:ascii="Arial" w:eastAsia="Arial" w:hAnsi="Arial" w:cs="Arial"/>
          <w:b/>
          <w:bCs/>
          <w:color w:val="FF0000"/>
          <w:sz w:val="24"/>
          <w:szCs w:val="24"/>
        </w:rPr>
        <w:t>Natasha:</w:t>
      </w:r>
    </w:p>
    <w:p w14:paraId="25E328E9" w14:textId="1BA13C67" w:rsidR="4F891633" w:rsidRDefault="558857EF" w:rsidP="558857EF">
      <w:pPr>
        <w:spacing w:after="0" w:line="360" w:lineRule="auto"/>
        <w:rPr>
          <w:rFonts w:ascii="Arial" w:eastAsia="Arial" w:hAnsi="Arial" w:cs="Arial"/>
          <w:color w:val="FF0000"/>
          <w:sz w:val="24"/>
          <w:szCs w:val="24"/>
        </w:rPr>
      </w:pPr>
      <w:r w:rsidRPr="558857EF">
        <w:rPr>
          <w:rFonts w:ascii="Arial" w:eastAsia="Arial" w:hAnsi="Arial" w:cs="Arial"/>
          <w:color w:val="FF0000"/>
          <w:sz w:val="24"/>
          <w:szCs w:val="24"/>
        </w:rPr>
        <w:t>Thanks Emily, Maka, over to you....</w:t>
      </w:r>
    </w:p>
    <w:p w14:paraId="198BEC07" w14:textId="39A3146C" w:rsidR="4F891633" w:rsidRDefault="4F891633" w:rsidP="558857EF">
      <w:pPr>
        <w:spacing w:after="0" w:line="360" w:lineRule="auto"/>
        <w:rPr>
          <w:rFonts w:ascii="Arial" w:eastAsia="Arial" w:hAnsi="Arial" w:cs="Arial"/>
          <w:color w:val="80340D" w:themeColor="accent2" w:themeShade="80"/>
          <w:sz w:val="24"/>
          <w:szCs w:val="24"/>
        </w:rPr>
      </w:pPr>
    </w:p>
    <w:p w14:paraId="7BBC0DC7" w14:textId="14BABEDD" w:rsidR="4F891633" w:rsidRPr="00F95C10" w:rsidRDefault="558857EF" w:rsidP="558857EF">
      <w:pPr>
        <w:spacing w:line="360" w:lineRule="auto"/>
        <w:rPr>
          <w:rFonts w:ascii="Arial" w:eastAsia="Arial" w:hAnsi="Arial" w:cs="Arial"/>
          <w:b/>
          <w:bCs/>
          <w:color w:val="80340D" w:themeColor="accent2" w:themeShade="80"/>
          <w:sz w:val="24"/>
          <w:szCs w:val="24"/>
        </w:rPr>
      </w:pPr>
      <w:r w:rsidRPr="00F95C10">
        <w:rPr>
          <w:rFonts w:ascii="Arial" w:eastAsia="Arial" w:hAnsi="Arial" w:cs="Arial"/>
          <w:b/>
          <w:bCs/>
          <w:color w:val="80340D" w:themeColor="accent2" w:themeShade="80"/>
          <w:sz w:val="24"/>
          <w:szCs w:val="24"/>
        </w:rPr>
        <w:t>Maka:</w:t>
      </w:r>
    </w:p>
    <w:p w14:paraId="72850901" w14:textId="3784554A" w:rsidR="00C11060" w:rsidRPr="00EB558A" w:rsidRDefault="35FF0194" w:rsidP="41B07DED">
      <w:pPr>
        <w:spacing w:line="360" w:lineRule="auto"/>
        <w:rPr>
          <w:rFonts w:ascii="Arial" w:hAnsi="Arial" w:cs="Arial"/>
          <w:color w:val="80340D" w:themeColor="accent2" w:themeShade="80"/>
          <w:sz w:val="24"/>
          <w:szCs w:val="24"/>
        </w:rPr>
      </w:pPr>
      <w:r w:rsidRPr="00F95C10">
        <w:rPr>
          <w:rFonts w:ascii="Arial" w:eastAsia="Arial" w:hAnsi="Arial" w:cs="Arial"/>
          <w:color w:val="80340D" w:themeColor="accent2" w:themeShade="80"/>
          <w:sz w:val="24"/>
          <w:szCs w:val="24"/>
        </w:rPr>
        <w:t>As</w:t>
      </w:r>
      <w:r w:rsidR="00C11060" w:rsidRPr="00EB558A">
        <w:rPr>
          <w:rFonts w:ascii="Arial" w:eastAsia="Arial" w:hAnsi="Arial" w:cs="Arial"/>
          <w:color w:val="80340D" w:themeColor="accent2" w:themeShade="80"/>
          <w:sz w:val="24"/>
          <w:szCs w:val="24"/>
        </w:rPr>
        <w:t xml:space="preserve"> the ALN and Inclusion Lead my role is to ensure that all children and their families feel included as </w:t>
      </w:r>
      <w:r w:rsidR="558857EF" w:rsidRPr="00F95C10">
        <w:rPr>
          <w:rFonts w:ascii="Arial" w:eastAsia="Arial" w:hAnsi="Arial" w:cs="Arial"/>
          <w:color w:val="80340D" w:themeColor="accent2" w:themeShade="80"/>
          <w:sz w:val="24"/>
          <w:szCs w:val="24"/>
        </w:rPr>
        <w:t>service users</w:t>
      </w:r>
      <w:r w:rsidR="00C11060" w:rsidRPr="00EB558A">
        <w:rPr>
          <w:rFonts w:ascii="Arial" w:eastAsia="Arial" w:hAnsi="Arial" w:cs="Arial"/>
          <w:color w:val="80340D" w:themeColor="accent2" w:themeShade="80"/>
          <w:sz w:val="24"/>
          <w:szCs w:val="24"/>
        </w:rPr>
        <w:t xml:space="preserve"> of </w:t>
      </w:r>
      <w:r w:rsidR="558857EF" w:rsidRPr="00F95C10">
        <w:rPr>
          <w:rFonts w:ascii="Arial" w:eastAsia="Arial" w:hAnsi="Arial" w:cs="Arial"/>
          <w:color w:val="80340D" w:themeColor="accent2" w:themeShade="80"/>
          <w:sz w:val="24"/>
          <w:szCs w:val="24"/>
        </w:rPr>
        <w:t>our</w:t>
      </w:r>
      <w:r w:rsidR="00C11060" w:rsidRPr="00EB558A">
        <w:rPr>
          <w:rFonts w:ascii="Arial" w:eastAsia="Arial" w:hAnsi="Arial" w:cs="Arial"/>
          <w:color w:val="80340D" w:themeColor="accent2" w:themeShade="80"/>
          <w:sz w:val="24"/>
          <w:szCs w:val="24"/>
        </w:rPr>
        <w:t xml:space="preserve"> setting</w:t>
      </w:r>
      <w:r w:rsidR="558857EF" w:rsidRPr="00F95C10">
        <w:rPr>
          <w:rFonts w:ascii="Arial" w:eastAsia="Arial" w:hAnsi="Arial" w:cs="Arial"/>
          <w:color w:val="80340D" w:themeColor="accent2" w:themeShade="80"/>
          <w:sz w:val="24"/>
          <w:szCs w:val="24"/>
        </w:rPr>
        <w:t>,</w:t>
      </w:r>
      <w:r w:rsidR="00C11060" w:rsidRPr="00EB558A">
        <w:rPr>
          <w:rFonts w:ascii="Arial" w:eastAsia="Arial" w:hAnsi="Arial" w:cs="Arial"/>
          <w:color w:val="80340D" w:themeColor="accent2" w:themeShade="80"/>
          <w:sz w:val="24"/>
          <w:szCs w:val="24"/>
        </w:rPr>
        <w:t xml:space="preserve"> and that the environment and activities are accessible for all</w:t>
      </w:r>
      <w:r w:rsidR="558857EF" w:rsidRPr="000806D3">
        <w:rPr>
          <w:rFonts w:ascii="Arial" w:eastAsia="Arial" w:hAnsi="Arial" w:cs="Arial"/>
          <w:color w:val="80340D" w:themeColor="accent2" w:themeShade="80"/>
          <w:sz w:val="24"/>
          <w:szCs w:val="24"/>
        </w:rPr>
        <w:t xml:space="preserve">. </w:t>
      </w:r>
      <w:r w:rsidR="558857EF" w:rsidRPr="00F95C10">
        <w:rPr>
          <w:rFonts w:ascii="Arial" w:eastAsia="Arial" w:hAnsi="Arial" w:cs="Arial"/>
          <w:color w:val="80340D" w:themeColor="accent2" w:themeShade="80"/>
          <w:sz w:val="24"/>
          <w:szCs w:val="24"/>
        </w:rPr>
        <w:t>This is reflected in</w:t>
      </w:r>
      <w:r w:rsidR="00C11060" w:rsidRPr="00EB558A">
        <w:rPr>
          <w:rFonts w:ascii="Arial" w:eastAsia="Arial" w:hAnsi="Arial" w:cs="Arial"/>
          <w:color w:val="80340D" w:themeColor="accent2" w:themeShade="80"/>
          <w:sz w:val="24"/>
          <w:szCs w:val="24"/>
        </w:rPr>
        <w:t xml:space="preserve"> the principles of </w:t>
      </w:r>
      <w:r w:rsidR="00C11060" w:rsidRPr="00EB558A">
        <w:rPr>
          <w:rFonts w:ascii="Arial" w:eastAsia="Arial" w:hAnsi="Arial" w:cs="Arial"/>
          <w:b/>
          <w:color w:val="80340D" w:themeColor="accent2" w:themeShade="80"/>
          <w:sz w:val="24"/>
          <w:szCs w:val="24"/>
        </w:rPr>
        <w:t>U</w:t>
      </w:r>
      <w:r w:rsidR="008D3EBC">
        <w:rPr>
          <w:rFonts w:ascii="Arial" w:eastAsia="Arial" w:hAnsi="Arial" w:cs="Arial"/>
          <w:b/>
          <w:color w:val="80340D" w:themeColor="accent2" w:themeShade="80"/>
          <w:sz w:val="24"/>
          <w:szCs w:val="24"/>
        </w:rPr>
        <w:t>NCRC</w:t>
      </w:r>
      <w:r w:rsidR="00C11060" w:rsidRPr="00EB558A">
        <w:rPr>
          <w:rFonts w:ascii="Arial" w:eastAsia="Arial" w:hAnsi="Arial" w:cs="Arial"/>
          <w:b/>
          <w:color w:val="80340D" w:themeColor="accent2" w:themeShade="80"/>
          <w:sz w:val="24"/>
          <w:szCs w:val="24"/>
        </w:rPr>
        <w:t xml:space="preserve"> (1989)</w:t>
      </w:r>
      <w:r w:rsidR="00C11060" w:rsidRPr="00EB558A">
        <w:rPr>
          <w:rFonts w:ascii="Arial" w:eastAsia="Arial" w:hAnsi="Arial" w:cs="Arial"/>
          <w:color w:val="80340D" w:themeColor="accent2" w:themeShade="80"/>
          <w:sz w:val="24"/>
          <w:szCs w:val="24"/>
        </w:rPr>
        <w:t xml:space="preserve">, which highlights that all children have the right to feel included, valued and safe. In preparation for our upcoming CIW inspection and </w:t>
      </w:r>
      <w:r w:rsidR="558857EF" w:rsidRPr="00F95C10">
        <w:rPr>
          <w:rFonts w:ascii="Arial" w:eastAsia="Arial" w:hAnsi="Arial" w:cs="Arial"/>
          <w:color w:val="80340D" w:themeColor="accent2" w:themeShade="80"/>
          <w:sz w:val="24"/>
          <w:szCs w:val="24"/>
        </w:rPr>
        <w:t xml:space="preserve">the completion of the </w:t>
      </w:r>
      <w:r w:rsidR="00C11060" w:rsidRPr="00EB558A">
        <w:rPr>
          <w:rFonts w:ascii="Arial" w:eastAsia="Arial" w:hAnsi="Arial" w:cs="Arial"/>
          <w:color w:val="80340D" w:themeColor="accent2" w:themeShade="80"/>
          <w:sz w:val="24"/>
          <w:szCs w:val="24"/>
        </w:rPr>
        <w:t>SASS</w:t>
      </w:r>
      <w:r w:rsidR="558857EF" w:rsidRPr="00F95C10">
        <w:rPr>
          <w:rFonts w:ascii="Arial" w:eastAsia="Arial" w:hAnsi="Arial" w:cs="Arial"/>
          <w:color w:val="80340D" w:themeColor="accent2" w:themeShade="80"/>
          <w:sz w:val="24"/>
          <w:szCs w:val="24"/>
        </w:rPr>
        <w:t xml:space="preserve"> documentation,</w:t>
      </w:r>
      <w:r w:rsidR="00C11060" w:rsidRPr="00EB558A">
        <w:rPr>
          <w:rFonts w:ascii="Arial" w:eastAsia="Arial" w:hAnsi="Arial" w:cs="Arial"/>
          <w:color w:val="80340D" w:themeColor="accent2" w:themeShade="80"/>
          <w:sz w:val="24"/>
          <w:szCs w:val="24"/>
        </w:rPr>
        <w:t xml:space="preserve"> I have carefully </w:t>
      </w:r>
      <w:r w:rsidR="558857EF" w:rsidRPr="00F95C10">
        <w:rPr>
          <w:rFonts w:ascii="Arial" w:eastAsia="Arial" w:hAnsi="Arial" w:cs="Arial"/>
          <w:color w:val="80340D" w:themeColor="accent2" w:themeShade="80"/>
          <w:sz w:val="24"/>
          <w:szCs w:val="24"/>
        </w:rPr>
        <w:t>evaluated</w:t>
      </w:r>
      <w:r w:rsidR="00C11060" w:rsidRPr="00EB558A">
        <w:rPr>
          <w:rFonts w:ascii="Arial" w:eastAsia="Arial" w:hAnsi="Arial" w:cs="Arial"/>
          <w:color w:val="80340D" w:themeColor="accent2" w:themeShade="80"/>
          <w:sz w:val="24"/>
          <w:szCs w:val="24"/>
        </w:rPr>
        <w:t xml:space="preserve"> how our setting </w:t>
      </w:r>
      <w:r w:rsidR="558857EF" w:rsidRPr="00F95C10">
        <w:rPr>
          <w:rFonts w:ascii="Arial" w:eastAsia="Arial" w:hAnsi="Arial" w:cs="Arial"/>
          <w:color w:val="80340D" w:themeColor="accent2" w:themeShade="80"/>
          <w:sz w:val="24"/>
          <w:szCs w:val="24"/>
        </w:rPr>
        <w:t>promotes</w:t>
      </w:r>
      <w:r w:rsidR="00C11060" w:rsidRPr="00EB558A">
        <w:rPr>
          <w:rFonts w:ascii="Arial" w:eastAsia="Arial" w:hAnsi="Arial" w:cs="Arial"/>
          <w:color w:val="80340D" w:themeColor="accent2" w:themeShade="80"/>
          <w:sz w:val="24"/>
          <w:szCs w:val="24"/>
        </w:rPr>
        <w:t xml:space="preserve"> </w:t>
      </w:r>
      <w:r w:rsidR="24AE56AB" w:rsidRPr="00F95C10">
        <w:rPr>
          <w:rFonts w:ascii="Arial" w:eastAsia="Arial" w:hAnsi="Arial" w:cs="Arial"/>
          <w:color w:val="80340D" w:themeColor="accent2" w:themeShade="80"/>
          <w:sz w:val="24"/>
          <w:szCs w:val="24"/>
        </w:rPr>
        <w:t>inclusion</w:t>
      </w:r>
      <w:r w:rsidR="558857EF" w:rsidRPr="00F95C10">
        <w:rPr>
          <w:rFonts w:ascii="Arial" w:eastAsia="Arial" w:hAnsi="Arial" w:cs="Arial"/>
          <w:color w:val="80340D" w:themeColor="accent2" w:themeShade="80"/>
          <w:sz w:val="24"/>
          <w:szCs w:val="24"/>
        </w:rPr>
        <w:t>,</w:t>
      </w:r>
      <w:r w:rsidR="00C11060" w:rsidRPr="00EB558A">
        <w:rPr>
          <w:rFonts w:ascii="Arial" w:eastAsia="Arial" w:hAnsi="Arial" w:cs="Arial"/>
          <w:color w:val="80340D" w:themeColor="accent2" w:themeShade="80"/>
          <w:sz w:val="24"/>
          <w:szCs w:val="24"/>
        </w:rPr>
        <w:t xml:space="preserve"> and how effective </w:t>
      </w:r>
      <w:r w:rsidR="558857EF" w:rsidRPr="00F95C10">
        <w:rPr>
          <w:rFonts w:ascii="Arial" w:eastAsia="Arial" w:hAnsi="Arial" w:cs="Arial"/>
          <w:color w:val="80340D" w:themeColor="accent2" w:themeShade="80"/>
          <w:sz w:val="24"/>
          <w:szCs w:val="24"/>
        </w:rPr>
        <w:t xml:space="preserve">our approaches are, with particular focus on assessing how we </w:t>
      </w:r>
      <w:r w:rsidR="558857EF" w:rsidRPr="00F95C10">
        <w:rPr>
          <w:rFonts w:ascii="Arial" w:hAnsi="Arial" w:cs="Arial"/>
          <w:color w:val="80340D" w:themeColor="accent2" w:themeShade="80"/>
          <w:sz w:val="24"/>
          <w:szCs w:val="24"/>
        </w:rPr>
        <w:t xml:space="preserve">support our children who </w:t>
      </w:r>
      <w:r w:rsidR="00C11060" w:rsidRPr="00EB558A">
        <w:rPr>
          <w:rFonts w:ascii="Arial" w:hAnsi="Arial" w:cs="Arial"/>
          <w:color w:val="80340D" w:themeColor="accent2" w:themeShade="80"/>
          <w:sz w:val="24"/>
          <w:szCs w:val="24"/>
        </w:rPr>
        <w:t xml:space="preserve">have </w:t>
      </w:r>
      <w:r w:rsidR="00C01ED9">
        <w:rPr>
          <w:rFonts w:ascii="Arial" w:hAnsi="Arial" w:cs="Arial"/>
          <w:color w:val="80340D" w:themeColor="accent2" w:themeShade="80"/>
          <w:sz w:val="24"/>
          <w:szCs w:val="24"/>
        </w:rPr>
        <w:t>ALN</w:t>
      </w:r>
      <w:r w:rsidR="558857EF" w:rsidRPr="00F95C10">
        <w:rPr>
          <w:rFonts w:ascii="Arial" w:hAnsi="Arial" w:cs="Arial"/>
          <w:color w:val="80340D" w:themeColor="accent2" w:themeShade="80"/>
          <w:sz w:val="24"/>
          <w:szCs w:val="24"/>
        </w:rPr>
        <w:t>. For these children, this involves</w:t>
      </w:r>
      <w:r w:rsidR="00C11060" w:rsidRPr="00EB558A">
        <w:rPr>
          <w:rFonts w:ascii="Arial" w:hAnsi="Arial" w:cs="Arial"/>
          <w:color w:val="80340D" w:themeColor="accent2" w:themeShade="80"/>
          <w:sz w:val="24"/>
          <w:szCs w:val="24"/>
        </w:rPr>
        <w:t xml:space="preserve"> adapting the environment to ensure all areas are accessible </w:t>
      </w:r>
      <w:r w:rsidR="558857EF" w:rsidRPr="00F95C10">
        <w:rPr>
          <w:rFonts w:ascii="Arial" w:hAnsi="Arial" w:cs="Arial"/>
          <w:color w:val="80340D" w:themeColor="accent2" w:themeShade="80"/>
          <w:sz w:val="24"/>
          <w:szCs w:val="24"/>
        </w:rPr>
        <w:t>as well as</w:t>
      </w:r>
      <w:r w:rsidR="00C11060" w:rsidRPr="00EB558A">
        <w:rPr>
          <w:rFonts w:ascii="Arial" w:hAnsi="Arial" w:cs="Arial"/>
          <w:color w:val="80340D" w:themeColor="accent2" w:themeShade="80"/>
          <w:sz w:val="24"/>
          <w:szCs w:val="24"/>
        </w:rPr>
        <w:t xml:space="preserve"> working in partnership with parents and the wider community. This aligns with </w:t>
      </w:r>
      <w:r w:rsidR="00C11060" w:rsidRPr="00EB558A">
        <w:rPr>
          <w:rFonts w:ascii="Arial" w:hAnsi="Arial" w:cs="Arial"/>
          <w:b/>
          <w:bCs/>
          <w:color w:val="80340D" w:themeColor="accent2" w:themeShade="80"/>
          <w:sz w:val="24"/>
          <w:szCs w:val="24"/>
        </w:rPr>
        <w:t xml:space="preserve">Standard 4 </w:t>
      </w:r>
      <w:r w:rsidR="00E158F9">
        <w:rPr>
          <w:rFonts w:ascii="Arial" w:hAnsi="Arial" w:cs="Arial"/>
          <w:b/>
          <w:bCs/>
          <w:color w:val="80340D" w:themeColor="accent2" w:themeShade="80"/>
          <w:sz w:val="24"/>
          <w:szCs w:val="24"/>
        </w:rPr>
        <w:t xml:space="preserve">and 6 </w:t>
      </w:r>
      <w:r w:rsidR="00C11060" w:rsidRPr="00EB558A">
        <w:rPr>
          <w:rFonts w:ascii="Arial" w:hAnsi="Arial" w:cs="Arial"/>
          <w:b/>
          <w:bCs/>
          <w:color w:val="80340D" w:themeColor="accent2" w:themeShade="80"/>
          <w:sz w:val="24"/>
          <w:szCs w:val="24"/>
        </w:rPr>
        <w:t xml:space="preserve">of the National Minimum Standards </w:t>
      </w:r>
      <w:r w:rsidR="00C11060" w:rsidRPr="00EB558A">
        <w:rPr>
          <w:rFonts w:ascii="Arial" w:hAnsi="Arial" w:cs="Arial"/>
          <w:color w:val="80340D" w:themeColor="accent2" w:themeShade="80"/>
          <w:sz w:val="24"/>
          <w:szCs w:val="24"/>
        </w:rPr>
        <w:t xml:space="preserve">which </w:t>
      </w:r>
      <w:r w:rsidR="558857EF" w:rsidRPr="00F95C10">
        <w:rPr>
          <w:rFonts w:ascii="Arial" w:hAnsi="Arial" w:cs="Arial"/>
          <w:color w:val="80340D" w:themeColor="accent2" w:themeShade="80"/>
          <w:sz w:val="24"/>
          <w:szCs w:val="24"/>
        </w:rPr>
        <w:t>emphasises the importance of meeting children's</w:t>
      </w:r>
      <w:r w:rsidR="00C11060" w:rsidRPr="00EB558A">
        <w:rPr>
          <w:rFonts w:ascii="Arial" w:hAnsi="Arial" w:cs="Arial"/>
          <w:color w:val="80340D" w:themeColor="accent2" w:themeShade="80"/>
          <w:sz w:val="24"/>
          <w:szCs w:val="24"/>
        </w:rPr>
        <w:t xml:space="preserve"> individual needs by providing an environment that is inclusive </w:t>
      </w:r>
      <w:r w:rsidR="0082540E" w:rsidRPr="00F95C10">
        <w:rPr>
          <w:rFonts w:ascii="Arial" w:hAnsi="Arial" w:cs="Arial"/>
          <w:color w:val="80340D" w:themeColor="accent2" w:themeShade="80"/>
          <w:sz w:val="24"/>
          <w:szCs w:val="24"/>
        </w:rPr>
        <w:t xml:space="preserve">for </w:t>
      </w:r>
      <w:r w:rsidR="558857EF" w:rsidRPr="00F95C10">
        <w:rPr>
          <w:rFonts w:ascii="Arial" w:hAnsi="Arial" w:cs="Arial"/>
          <w:color w:val="80340D" w:themeColor="accent2" w:themeShade="80"/>
          <w:sz w:val="24"/>
          <w:szCs w:val="24"/>
        </w:rPr>
        <w:t xml:space="preserve">all </w:t>
      </w:r>
      <w:r w:rsidR="558857EF" w:rsidRPr="0093240B">
        <w:rPr>
          <w:rFonts w:ascii="Arial" w:hAnsi="Arial" w:cs="Arial"/>
          <w:b/>
          <w:bCs/>
          <w:color w:val="80340D" w:themeColor="accent2" w:themeShade="80"/>
          <w:sz w:val="24"/>
          <w:szCs w:val="24"/>
        </w:rPr>
        <w:t>(</w:t>
      </w:r>
      <w:r w:rsidR="0097070A" w:rsidRPr="0093240B">
        <w:rPr>
          <w:rFonts w:ascii="Arial" w:hAnsi="Arial" w:cs="Arial"/>
          <w:b/>
          <w:bCs/>
          <w:color w:val="80340D" w:themeColor="accent2" w:themeShade="80"/>
          <w:sz w:val="24"/>
          <w:szCs w:val="24"/>
        </w:rPr>
        <w:t>Welsh Government 2023</w:t>
      </w:r>
      <w:r w:rsidR="00A317B2">
        <w:rPr>
          <w:rFonts w:ascii="Arial" w:hAnsi="Arial" w:cs="Arial"/>
          <w:b/>
          <w:bCs/>
          <w:color w:val="80340D" w:themeColor="accent2" w:themeShade="80"/>
          <w:sz w:val="24"/>
          <w:szCs w:val="24"/>
        </w:rPr>
        <w:t>b</w:t>
      </w:r>
      <w:r w:rsidR="558857EF" w:rsidRPr="0093240B">
        <w:rPr>
          <w:rFonts w:ascii="Arial" w:hAnsi="Arial" w:cs="Arial"/>
          <w:b/>
          <w:bCs/>
          <w:color w:val="80340D" w:themeColor="accent2" w:themeShade="80"/>
          <w:sz w:val="24"/>
          <w:szCs w:val="24"/>
        </w:rPr>
        <w:t>).</w:t>
      </w:r>
    </w:p>
    <w:p w14:paraId="4809014A" w14:textId="1BE83D4C" w:rsidR="00C11060" w:rsidRPr="00CB1429" w:rsidRDefault="00C11060" w:rsidP="558857EF">
      <w:pPr>
        <w:spacing w:line="360" w:lineRule="auto"/>
        <w:rPr>
          <w:rFonts w:ascii="Arial" w:hAnsi="Arial" w:cs="Arial"/>
          <w:b/>
          <w:bCs/>
          <w:color w:val="80340D" w:themeColor="accent2" w:themeShade="80"/>
          <w:sz w:val="24"/>
          <w:szCs w:val="24"/>
        </w:rPr>
      </w:pPr>
      <w:r w:rsidRPr="00EB558A">
        <w:rPr>
          <w:rFonts w:ascii="Arial" w:hAnsi="Arial" w:cs="Arial"/>
          <w:color w:val="80340D" w:themeColor="accent2" w:themeShade="80"/>
          <w:sz w:val="24"/>
          <w:szCs w:val="24"/>
        </w:rPr>
        <w:t xml:space="preserve">When supporting children with </w:t>
      </w:r>
      <w:r w:rsidR="002C545D">
        <w:rPr>
          <w:rFonts w:ascii="Arial" w:hAnsi="Arial" w:cs="Arial"/>
          <w:color w:val="80340D" w:themeColor="accent2" w:themeShade="80"/>
          <w:sz w:val="24"/>
          <w:szCs w:val="24"/>
        </w:rPr>
        <w:t>ALN</w:t>
      </w:r>
      <w:r w:rsidRPr="00EB558A">
        <w:rPr>
          <w:rFonts w:ascii="Arial" w:hAnsi="Arial" w:cs="Arial"/>
          <w:color w:val="80340D" w:themeColor="accent2" w:themeShade="80"/>
          <w:sz w:val="24"/>
          <w:szCs w:val="24"/>
        </w:rPr>
        <w:t xml:space="preserve"> it is important that we identify any possible needs as early as </w:t>
      </w:r>
      <w:r w:rsidR="558857EF" w:rsidRPr="00F95C10">
        <w:rPr>
          <w:rFonts w:ascii="Arial" w:hAnsi="Arial" w:cs="Arial"/>
          <w:color w:val="80340D" w:themeColor="accent2" w:themeShade="80"/>
          <w:sz w:val="24"/>
          <w:szCs w:val="24"/>
        </w:rPr>
        <w:t>possible</w:t>
      </w:r>
      <w:r w:rsidRPr="00EB558A">
        <w:rPr>
          <w:rFonts w:ascii="Arial" w:hAnsi="Arial" w:cs="Arial"/>
          <w:color w:val="80340D" w:themeColor="accent2" w:themeShade="80"/>
          <w:sz w:val="24"/>
          <w:szCs w:val="24"/>
        </w:rPr>
        <w:t xml:space="preserve"> to ensure that they get the right support. This aligns with the</w:t>
      </w:r>
      <w:r w:rsidR="0FC1653C" w:rsidRPr="0FC1653C">
        <w:rPr>
          <w:rFonts w:ascii="Arial" w:hAnsi="Arial" w:cs="Arial"/>
          <w:color w:val="80340D" w:themeColor="accent2" w:themeShade="80"/>
          <w:sz w:val="24"/>
          <w:szCs w:val="24"/>
        </w:rPr>
        <w:t xml:space="preserve"> </w:t>
      </w:r>
      <w:r w:rsidR="2CF958C8" w:rsidRPr="2CF958C8">
        <w:rPr>
          <w:rFonts w:ascii="Arial" w:hAnsi="Arial" w:cs="Arial"/>
          <w:color w:val="80340D" w:themeColor="accent2" w:themeShade="80"/>
          <w:sz w:val="24"/>
          <w:szCs w:val="24"/>
        </w:rPr>
        <w:t>(</w:t>
      </w:r>
      <w:r w:rsidR="0FC1653C" w:rsidRPr="0FC1653C">
        <w:rPr>
          <w:rFonts w:ascii="Arial" w:hAnsi="Arial" w:cs="Arial"/>
          <w:color w:val="80340D" w:themeColor="accent2" w:themeShade="80"/>
          <w:sz w:val="24"/>
          <w:szCs w:val="24"/>
        </w:rPr>
        <w:t>ALN</w:t>
      </w:r>
      <w:r w:rsidR="4FB94904" w:rsidRPr="4FB94904">
        <w:rPr>
          <w:rFonts w:ascii="Arial" w:hAnsi="Arial" w:cs="Arial"/>
          <w:color w:val="80340D" w:themeColor="accent2" w:themeShade="80"/>
          <w:sz w:val="24"/>
          <w:szCs w:val="24"/>
        </w:rPr>
        <w:t>)</w:t>
      </w:r>
      <w:r w:rsidRPr="00EB558A">
        <w:rPr>
          <w:rFonts w:ascii="Arial" w:hAnsi="Arial" w:cs="Arial"/>
          <w:color w:val="80340D" w:themeColor="accent2" w:themeShade="80"/>
          <w:sz w:val="24"/>
          <w:szCs w:val="24"/>
        </w:rPr>
        <w:t xml:space="preserve"> </w:t>
      </w:r>
      <w:r w:rsidRPr="00EB558A">
        <w:rPr>
          <w:rFonts w:ascii="Arial" w:hAnsi="Arial" w:cs="Arial"/>
          <w:b/>
          <w:i/>
          <w:color w:val="80340D" w:themeColor="accent2" w:themeShade="80"/>
          <w:sz w:val="24"/>
          <w:szCs w:val="24"/>
        </w:rPr>
        <w:t>Additional Learning Needs and Education Tribunal (Wales) Act 2018</w:t>
      </w:r>
      <w:r w:rsidRPr="00EB558A">
        <w:rPr>
          <w:rFonts w:ascii="Arial" w:hAnsi="Arial" w:cs="Arial"/>
          <w:b/>
          <w:color w:val="80340D" w:themeColor="accent2" w:themeShade="80"/>
          <w:sz w:val="24"/>
          <w:szCs w:val="24"/>
        </w:rPr>
        <w:t>,</w:t>
      </w:r>
      <w:r w:rsidRPr="00EB558A">
        <w:rPr>
          <w:rFonts w:ascii="Arial" w:hAnsi="Arial" w:cs="Arial"/>
          <w:color w:val="80340D" w:themeColor="accent2" w:themeShade="80"/>
          <w:sz w:val="24"/>
          <w:szCs w:val="24"/>
        </w:rPr>
        <w:t xml:space="preserve"> which </w:t>
      </w:r>
      <w:r w:rsidR="558857EF" w:rsidRPr="00F95C10">
        <w:rPr>
          <w:rFonts w:ascii="Arial" w:hAnsi="Arial" w:cs="Arial"/>
          <w:color w:val="80340D" w:themeColor="accent2" w:themeShade="80"/>
          <w:sz w:val="24"/>
          <w:szCs w:val="24"/>
        </w:rPr>
        <w:t>emphasises</w:t>
      </w:r>
      <w:r w:rsidRPr="00EB558A">
        <w:rPr>
          <w:rFonts w:ascii="Arial" w:hAnsi="Arial" w:cs="Arial"/>
          <w:color w:val="80340D" w:themeColor="accent2" w:themeShade="80"/>
          <w:sz w:val="24"/>
          <w:szCs w:val="24"/>
        </w:rPr>
        <w:t xml:space="preserve"> the </w:t>
      </w:r>
      <w:r w:rsidR="558857EF" w:rsidRPr="00F95C10">
        <w:rPr>
          <w:rFonts w:ascii="Arial" w:hAnsi="Arial" w:cs="Arial"/>
          <w:color w:val="80340D" w:themeColor="accent2" w:themeShade="80"/>
          <w:sz w:val="24"/>
          <w:szCs w:val="24"/>
        </w:rPr>
        <w:t xml:space="preserve">importance of </w:t>
      </w:r>
      <w:r w:rsidRPr="00EB558A">
        <w:rPr>
          <w:rFonts w:ascii="Arial" w:hAnsi="Arial" w:cs="Arial"/>
          <w:color w:val="80340D" w:themeColor="accent2" w:themeShade="80"/>
          <w:sz w:val="24"/>
          <w:szCs w:val="24"/>
        </w:rPr>
        <w:t xml:space="preserve">early identification </w:t>
      </w:r>
      <w:r w:rsidR="558857EF" w:rsidRPr="00F95C10">
        <w:rPr>
          <w:rFonts w:ascii="Arial" w:hAnsi="Arial" w:cs="Arial"/>
          <w:color w:val="80340D" w:themeColor="accent2" w:themeShade="80"/>
          <w:sz w:val="24"/>
          <w:szCs w:val="24"/>
        </w:rPr>
        <w:t>so</w:t>
      </w:r>
      <w:r w:rsidRPr="00EB558A">
        <w:rPr>
          <w:rFonts w:ascii="Arial" w:hAnsi="Arial" w:cs="Arial"/>
          <w:color w:val="80340D" w:themeColor="accent2" w:themeShade="80"/>
          <w:sz w:val="24"/>
          <w:szCs w:val="24"/>
        </w:rPr>
        <w:t xml:space="preserve"> that each child </w:t>
      </w:r>
      <w:r w:rsidR="558857EF" w:rsidRPr="00F95C10">
        <w:rPr>
          <w:rFonts w:ascii="Arial" w:hAnsi="Arial" w:cs="Arial"/>
          <w:color w:val="80340D" w:themeColor="accent2" w:themeShade="80"/>
          <w:sz w:val="24"/>
          <w:szCs w:val="24"/>
        </w:rPr>
        <w:t>can get</w:t>
      </w:r>
      <w:r w:rsidRPr="00EB558A">
        <w:rPr>
          <w:rFonts w:ascii="Arial" w:hAnsi="Arial" w:cs="Arial"/>
          <w:color w:val="80340D" w:themeColor="accent2" w:themeShade="80"/>
          <w:sz w:val="24"/>
          <w:szCs w:val="24"/>
        </w:rPr>
        <w:t xml:space="preserve"> the support </w:t>
      </w:r>
      <w:r w:rsidR="558857EF" w:rsidRPr="00F95C10">
        <w:rPr>
          <w:rFonts w:ascii="Arial" w:hAnsi="Arial" w:cs="Arial"/>
          <w:color w:val="80340D" w:themeColor="accent2" w:themeShade="80"/>
          <w:sz w:val="24"/>
          <w:szCs w:val="24"/>
        </w:rPr>
        <w:t>they need. This setting supports this through continuous observation of children, clear communicati</w:t>
      </w:r>
      <w:r w:rsidR="00150B5D" w:rsidRPr="00F95C10">
        <w:rPr>
          <w:rFonts w:ascii="Arial" w:hAnsi="Arial" w:cs="Arial"/>
          <w:color w:val="80340D" w:themeColor="accent2" w:themeShade="80"/>
          <w:sz w:val="24"/>
          <w:szCs w:val="24"/>
        </w:rPr>
        <w:t>on</w:t>
      </w:r>
      <w:r w:rsidR="558857EF" w:rsidRPr="00F95C10">
        <w:rPr>
          <w:rFonts w:ascii="Arial" w:hAnsi="Arial" w:cs="Arial"/>
          <w:color w:val="80340D" w:themeColor="accent2" w:themeShade="80"/>
          <w:sz w:val="24"/>
          <w:szCs w:val="24"/>
        </w:rPr>
        <w:t xml:space="preserve"> amongst staff and management as well as maintaining regular dialogue with parents, guardians and multi-agency teams. When </w:t>
      </w:r>
      <w:r w:rsidRPr="00EB558A">
        <w:rPr>
          <w:rFonts w:ascii="Arial" w:hAnsi="Arial" w:cs="Arial"/>
          <w:color w:val="80340D" w:themeColor="accent2" w:themeShade="80"/>
          <w:sz w:val="24"/>
          <w:szCs w:val="24"/>
        </w:rPr>
        <w:t>issues arise</w:t>
      </w:r>
      <w:r w:rsidR="558857EF" w:rsidRPr="00F95C10">
        <w:rPr>
          <w:rFonts w:ascii="Arial" w:hAnsi="Arial" w:cs="Arial"/>
          <w:color w:val="80340D" w:themeColor="accent2" w:themeShade="80"/>
          <w:sz w:val="24"/>
          <w:szCs w:val="24"/>
        </w:rPr>
        <w:t>,</w:t>
      </w:r>
      <w:r w:rsidRPr="00EB558A">
        <w:rPr>
          <w:rFonts w:ascii="Arial" w:hAnsi="Arial" w:cs="Arial"/>
          <w:color w:val="80340D" w:themeColor="accent2" w:themeShade="80"/>
          <w:sz w:val="24"/>
          <w:szCs w:val="24"/>
        </w:rPr>
        <w:t xml:space="preserve"> we work as a team to support the children by adapting our approach</w:t>
      </w:r>
      <w:r w:rsidR="558857EF" w:rsidRPr="00F95C10">
        <w:rPr>
          <w:rFonts w:ascii="Arial" w:hAnsi="Arial" w:cs="Arial"/>
          <w:color w:val="80340D" w:themeColor="accent2" w:themeShade="80"/>
          <w:sz w:val="24"/>
          <w:szCs w:val="24"/>
        </w:rPr>
        <w:t xml:space="preserve"> and </w:t>
      </w:r>
      <w:r w:rsidRPr="00EB558A">
        <w:rPr>
          <w:rFonts w:ascii="Arial" w:hAnsi="Arial" w:cs="Arial"/>
          <w:color w:val="80340D" w:themeColor="accent2" w:themeShade="80"/>
          <w:sz w:val="24"/>
          <w:szCs w:val="24"/>
        </w:rPr>
        <w:t xml:space="preserve">strategies </w:t>
      </w:r>
      <w:r w:rsidR="558857EF" w:rsidRPr="00F95C10">
        <w:rPr>
          <w:rFonts w:ascii="Arial" w:hAnsi="Arial" w:cs="Arial"/>
          <w:color w:val="80340D" w:themeColor="accent2" w:themeShade="80"/>
          <w:sz w:val="24"/>
          <w:szCs w:val="24"/>
        </w:rPr>
        <w:t xml:space="preserve">to provide </w:t>
      </w:r>
      <w:r w:rsidRPr="00EB558A">
        <w:rPr>
          <w:rFonts w:ascii="Arial" w:hAnsi="Arial" w:cs="Arial"/>
          <w:color w:val="80340D" w:themeColor="accent2" w:themeShade="80"/>
          <w:sz w:val="24"/>
          <w:szCs w:val="24"/>
        </w:rPr>
        <w:t xml:space="preserve">additional support </w:t>
      </w:r>
      <w:r w:rsidR="558857EF" w:rsidRPr="00F95C10">
        <w:rPr>
          <w:rFonts w:ascii="Arial" w:hAnsi="Arial" w:cs="Arial"/>
          <w:color w:val="80340D" w:themeColor="accent2" w:themeShade="80"/>
          <w:sz w:val="24"/>
          <w:szCs w:val="24"/>
        </w:rPr>
        <w:t>for children when needed. This includes</w:t>
      </w:r>
      <w:r w:rsidRPr="00EB558A">
        <w:rPr>
          <w:rFonts w:ascii="Arial" w:hAnsi="Arial" w:cs="Arial"/>
          <w:color w:val="80340D" w:themeColor="accent2" w:themeShade="80"/>
          <w:sz w:val="24"/>
          <w:szCs w:val="24"/>
        </w:rPr>
        <w:t xml:space="preserve"> differentiation </w:t>
      </w:r>
      <w:r w:rsidR="558857EF" w:rsidRPr="00F95C10">
        <w:rPr>
          <w:rFonts w:ascii="Arial" w:hAnsi="Arial" w:cs="Arial"/>
          <w:color w:val="80340D" w:themeColor="accent2" w:themeShade="80"/>
          <w:sz w:val="24"/>
          <w:szCs w:val="24"/>
        </w:rPr>
        <w:t xml:space="preserve">of </w:t>
      </w:r>
      <w:r w:rsidRPr="00EB558A">
        <w:rPr>
          <w:rFonts w:ascii="Arial" w:hAnsi="Arial" w:cs="Arial"/>
          <w:color w:val="80340D" w:themeColor="accent2" w:themeShade="80"/>
          <w:sz w:val="24"/>
          <w:szCs w:val="24"/>
        </w:rPr>
        <w:t xml:space="preserve">tasks and activities, </w:t>
      </w:r>
      <w:r w:rsidR="558857EF" w:rsidRPr="00F95C10">
        <w:rPr>
          <w:rFonts w:ascii="Arial" w:hAnsi="Arial" w:cs="Arial"/>
          <w:color w:val="80340D" w:themeColor="accent2" w:themeShade="80"/>
          <w:sz w:val="24"/>
          <w:szCs w:val="24"/>
        </w:rPr>
        <w:t xml:space="preserve">promoting clear and </w:t>
      </w:r>
      <w:r w:rsidRPr="00EB558A">
        <w:rPr>
          <w:rFonts w:ascii="Arial" w:hAnsi="Arial" w:cs="Arial"/>
          <w:color w:val="80340D" w:themeColor="accent2" w:themeShade="80"/>
          <w:sz w:val="24"/>
          <w:szCs w:val="24"/>
        </w:rPr>
        <w:t xml:space="preserve">consistent </w:t>
      </w:r>
      <w:r w:rsidR="558857EF" w:rsidRPr="00F95C10">
        <w:rPr>
          <w:rFonts w:ascii="Arial" w:hAnsi="Arial" w:cs="Arial"/>
          <w:color w:val="80340D" w:themeColor="accent2" w:themeShade="80"/>
          <w:sz w:val="24"/>
          <w:szCs w:val="24"/>
        </w:rPr>
        <w:t>routines</w:t>
      </w:r>
      <w:r w:rsidRPr="00EB558A">
        <w:rPr>
          <w:rFonts w:ascii="Arial" w:hAnsi="Arial" w:cs="Arial"/>
          <w:color w:val="80340D" w:themeColor="accent2" w:themeShade="80"/>
          <w:sz w:val="24"/>
          <w:szCs w:val="24"/>
        </w:rPr>
        <w:t xml:space="preserve">, using visual </w:t>
      </w:r>
      <w:r w:rsidR="558857EF" w:rsidRPr="00F95C10">
        <w:rPr>
          <w:rFonts w:ascii="Arial" w:hAnsi="Arial" w:cs="Arial"/>
          <w:color w:val="80340D" w:themeColor="accent2" w:themeShade="80"/>
          <w:sz w:val="24"/>
          <w:szCs w:val="24"/>
        </w:rPr>
        <w:t>aid</w:t>
      </w:r>
      <w:r w:rsidR="0015346B" w:rsidRPr="00F95C10">
        <w:rPr>
          <w:rFonts w:ascii="Arial" w:hAnsi="Arial" w:cs="Arial"/>
          <w:color w:val="80340D" w:themeColor="accent2" w:themeShade="80"/>
          <w:sz w:val="24"/>
          <w:szCs w:val="24"/>
        </w:rPr>
        <w:t>s</w:t>
      </w:r>
      <w:r w:rsidR="558857EF" w:rsidRPr="00F95C10">
        <w:rPr>
          <w:rFonts w:ascii="Arial" w:hAnsi="Arial" w:cs="Arial"/>
          <w:color w:val="80340D" w:themeColor="accent2" w:themeShade="80"/>
          <w:sz w:val="24"/>
          <w:szCs w:val="24"/>
        </w:rPr>
        <w:t xml:space="preserve"> and ensuring our practitioners have relevant</w:t>
      </w:r>
      <w:r w:rsidRPr="00EB558A">
        <w:rPr>
          <w:rFonts w:ascii="Arial" w:hAnsi="Arial" w:cs="Arial"/>
          <w:color w:val="80340D" w:themeColor="accent2" w:themeShade="80"/>
          <w:sz w:val="24"/>
          <w:szCs w:val="24"/>
        </w:rPr>
        <w:t xml:space="preserve"> training</w:t>
      </w:r>
      <w:r w:rsidR="558857EF" w:rsidRPr="00F95C10">
        <w:rPr>
          <w:rFonts w:ascii="Arial" w:hAnsi="Arial" w:cs="Arial"/>
          <w:color w:val="80340D" w:themeColor="accent2" w:themeShade="80"/>
          <w:sz w:val="24"/>
          <w:szCs w:val="24"/>
        </w:rPr>
        <w:t>. This</w:t>
      </w:r>
      <w:r w:rsidRPr="00EB558A">
        <w:rPr>
          <w:rFonts w:ascii="Arial" w:hAnsi="Arial" w:cs="Arial"/>
          <w:color w:val="80340D" w:themeColor="accent2" w:themeShade="80"/>
          <w:sz w:val="24"/>
          <w:szCs w:val="24"/>
        </w:rPr>
        <w:t xml:space="preserve"> aligns with </w:t>
      </w:r>
      <w:r w:rsidR="00F74A70" w:rsidRPr="00F95C10">
        <w:rPr>
          <w:rFonts w:ascii="Arial" w:hAnsi="Arial" w:cs="Arial"/>
          <w:b/>
          <w:bCs/>
          <w:color w:val="80340D" w:themeColor="accent2" w:themeShade="80"/>
          <w:sz w:val="24"/>
          <w:szCs w:val="24"/>
        </w:rPr>
        <w:t>S</w:t>
      </w:r>
      <w:r w:rsidRPr="00EB558A">
        <w:rPr>
          <w:rFonts w:ascii="Arial" w:hAnsi="Arial" w:cs="Arial"/>
          <w:b/>
          <w:bCs/>
          <w:color w:val="80340D" w:themeColor="accent2" w:themeShade="80"/>
          <w:sz w:val="24"/>
          <w:szCs w:val="24"/>
        </w:rPr>
        <w:t>tandard 8 of the National Minimum Standards,</w:t>
      </w:r>
      <w:r w:rsidRPr="00EB558A">
        <w:rPr>
          <w:rFonts w:ascii="Arial" w:hAnsi="Arial" w:cs="Arial"/>
          <w:color w:val="80340D" w:themeColor="accent2" w:themeShade="80"/>
          <w:sz w:val="24"/>
          <w:szCs w:val="24"/>
        </w:rPr>
        <w:t xml:space="preserve"> which highlights how important it is to support children’s emotional well-being and sense of belonging </w:t>
      </w:r>
      <w:r w:rsidR="558857EF" w:rsidRPr="00F95C10">
        <w:rPr>
          <w:rFonts w:ascii="Arial" w:hAnsi="Arial" w:cs="Arial"/>
          <w:color w:val="80340D" w:themeColor="accent2" w:themeShade="80"/>
          <w:sz w:val="24"/>
          <w:szCs w:val="24"/>
        </w:rPr>
        <w:t>and</w:t>
      </w:r>
      <w:r w:rsidRPr="00EB558A">
        <w:rPr>
          <w:rFonts w:ascii="Arial" w:hAnsi="Arial" w:cs="Arial"/>
          <w:color w:val="80340D" w:themeColor="accent2" w:themeShade="80"/>
          <w:sz w:val="24"/>
          <w:szCs w:val="24"/>
        </w:rPr>
        <w:t xml:space="preserve"> is also reflected in Maslow’s Hierarchy of Needs </w:t>
      </w:r>
      <w:r w:rsidRPr="00EB558A">
        <w:rPr>
          <w:rFonts w:ascii="Arial" w:hAnsi="Arial" w:cs="Arial"/>
          <w:b/>
          <w:color w:val="80340D" w:themeColor="accent2" w:themeShade="80"/>
          <w:sz w:val="24"/>
          <w:szCs w:val="24"/>
        </w:rPr>
        <w:t>(</w:t>
      </w:r>
      <w:r w:rsidR="0097070A" w:rsidRPr="00CB1429">
        <w:rPr>
          <w:rFonts w:ascii="Arial" w:hAnsi="Arial" w:cs="Arial"/>
          <w:b/>
          <w:bCs/>
          <w:color w:val="80340D" w:themeColor="accent2" w:themeShade="80"/>
          <w:sz w:val="24"/>
          <w:szCs w:val="24"/>
        </w:rPr>
        <w:t>Welsh Government 2023</w:t>
      </w:r>
      <w:r w:rsidR="00A317B2">
        <w:rPr>
          <w:rFonts w:ascii="Arial" w:hAnsi="Arial" w:cs="Arial"/>
          <w:b/>
          <w:bCs/>
          <w:color w:val="80340D" w:themeColor="accent2" w:themeShade="80"/>
          <w:sz w:val="24"/>
          <w:szCs w:val="24"/>
        </w:rPr>
        <w:t>b</w:t>
      </w:r>
      <w:r w:rsidR="558857EF" w:rsidRPr="00CB1429">
        <w:rPr>
          <w:rFonts w:ascii="Arial" w:hAnsi="Arial" w:cs="Arial"/>
          <w:b/>
          <w:bCs/>
          <w:color w:val="80340D" w:themeColor="accent2" w:themeShade="80"/>
          <w:sz w:val="24"/>
          <w:szCs w:val="24"/>
        </w:rPr>
        <w:t xml:space="preserve">; </w:t>
      </w:r>
      <w:r w:rsidR="0097070A" w:rsidRPr="00CB1429">
        <w:rPr>
          <w:rFonts w:ascii="Arial" w:hAnsi="Arial" w:cs="Arial"/>
          <w:b/>
          <w:bCs/>
          <w:color w:val="80340D" w:themeColor="accent2" w:themeShade="80"/>
          <w:sz w:val="24"/>
          <w:szCs w:val="24"/>
        </w:rPr>
        <w:t>Maslow, 1943</w:t>
      </w:r>
      <w:r w:rsidR="558857EF" w:rsidRPr="00CB1429">
        <w:rPr>
          <w:rFonts w:ascii="Arial" w:hAnsi="Arial" w:cs="Arial"/>
          <w:b/>
          <w:bCs/>
          <w:color w:val="80340D" w:themeColor="accent2" w:themeShade="80"/>
          <w:sz w:val="24"/>
          <w:szCs w:val="24"/>
        </w:rPr>
        <w:t>).</w:t>
      </w:r>
    </w:p>
    <w:p w14:paraId="2225509C" w14:textId="2D8F1000" w:rsidR="00D97E40" w:rsidRPr="00EB558A" w:rsidRDefault="00D97E40" w:rsidP="00D97E40">
      <w:pPr>
        <w:spacing w:line="360" w:lineRule="auto"/>
        <w:rPr>
          <w:rFonts w:ascii="Arial" w:hAnsi="Arial" w:cs="Arial"/>
          <w:color w:val="996633"/>
          <w:sz w:val="24"/>
          <w:szCs w:val="24"/>
        </w:rPr>
      </w:pPr>
      <w:r w:rsidRPr="00EB558A">
        <w:rPr>
          <w:rFonts w:ascii="Arial" w:hAnsi="Arial" w:cs="Arial"/>
          <w:color w:val="80340D" w:themeColor="accent2" w:themeShade="80"/>
          <w:sz w:val="24"/>
          <w:szCs w:val="24"/>
        </w:rPr>
        <w:t>Natasha</w:t>
      </w:r>
      <w:r w:rsidRPr="00CB1429">
        <w:rPr>
          <w:rFonts w:ascii="Arial" w:hAnsi="Arial" w:cs="Arial"/>
          <w:color w:val="80340D" w:themeColor="accent2" w:themeShade="80"/>
          <w:sz w:val="24"/>
          <w:szCs w:val="24"/>
        </w:rPr>
        <w:t>, can you confirm if</w:t>
      </w:r>
      <w:r w:rsidRPr="00EB558A">
        <w:rPr>
          <w:rFonts w:ascii="Arial" w:hAnsi="Arial" w:cs="Arial"/>
          <w:color w:val="80340D" w:themeColor="accent2" w:themeShade="80"/>
          <w:sz w:val="24"/>
          <w:szCs w:val="24"/>
        </w:rPr>
        <w:t xml:space="preserve"> all staff have completed the </w:t>
      </w:r>
      <w:r w:rsidRPr="00CB1429">
        <w:rPr>
          <w:rFonts w:ascii="Arial" w:hAnsi="Arial" w:cs="Arial"/>
          <w:color w:val="996633"/>
          <w:sz w:val="24"/>
          <w:szCs w:val="24"/>
        </w:rPr>
        <w:t>Level 2 training in Supporting A</w:t>
      </w:r>
      <w:r w:rsidR="00E2506A" w:rsidRPr="00CB1429">
        <w:rPr>
          <w:rFonts w:ascii="Arial" w:hAnsi="Arial" w:cs="Arial"/>
          <w:color w:val="996633"/>
          <w:sz w:val="24"/>
          <w:szCs w:val="24"/>
        </w:rPr>
        <w:t>LN</w:t>
      </w:r>
      <w:r w:rsidRPr="00CB1429">
        <w:rPr>
          <w:rFonts w:ascii="Arial" w:hAnsi="Arial" w:cs="Arial"/>
          <w:color w:val="996633"/>
          <w:sz w:val="24"/>
          <w:szCs w:val="24"/>
        </w:rPr>
        <w:t>.</w:t>
      </w:r>
    </w:p>
    <w:p w14:paraId="0C922B6B" w14:textId="77777777" w:rsidR="00D97E40" w:rsidRPr="00F95C10" w:rsidRDefault="00D97E40" w:rsidP="00D97E40">
      <w:pPr>
        <w:spacing w:line="360" w:lineRule="auto"/>
        <w:rPr>
          <w:rFonts w:ascii="Arial" w:hAnsi="Arial" w:cs="Arial"/>
          <w:b/>
          <w:bCs/>
          <w:color w:val="EE0000"/>
          <w:sz w:val="24"/>
          <w:szCs w:val="24"/>
        </w:rPr>
      </w:pPr>
      <w:r w:rsidRPr="00F95C10">
        <w:rPr>
          <w:rFonts w:ascii="Arial" w:hAnsi="Arial" w:cs="Arial"/>
          <w:b/>
          <w:bCs/>
          <w:color w:val="EE0000"/>
          <w:sz w:val="24"/>
          <w:szCs w:val="24"/>
        </w:rPr>
        <w:t>Nathasha:</w:t>
      </w:r>
    </w:p>
    <w:p w14:paraId="5E986AEE" w14:textId="754A772E" w:rsidR="00D97E40" w:rsidRPr="00F95C10" w:rsidRDefault="00D97E40" w:rsidP="00D97E40">
      <w:pPr>
        <w:spacing w:line="360" w:lineRule="auto"/>
        <w:rPr>
          <w:rFonts w:ascii="Arial" w:hAnsi="Arial" w:cs="Arial"/>
          <w:color w:val="EE0000"/>
          <w:sz w:val="24"/>
          <w:szCs w:val="24"/>
        </w:rPr>
      </w:pPr>
      <w:r w:rsidRPr="4EBA4215">
        <w:rPr>
          <w:rFonts w:ascii="Arial" w:hAnsi="Arial" w:cs="Arial"/>
          <w:color w:val="EE0000"/>
          <w:sz w:val="24"/>
          <w:szCs w:val="24"/>
        </w:rPr>
        <w:t>Yes, I can confirm all staff have completed the Level 2 Supporting A</w:t>
      </w:r>
      <w:r w:rsidR="000B274D" w:rsidRPr="4EBA4215">
        <w:rPr>
          <w:rFonts w:ascii="Arial" w:hAnsi="Arial" w:cs="Arial"/>
          <w:color w:val="EE0000"/>
          <w:sz w:val="24"/>
          <w:szCs w:val="24"/>
        </w:rPr>
        <w:t>LN</w:t>
      </w:r>
      <w:r w:rsidRPr="4EBA4215">
        <w:rPr>
          <w:rFonts w:ascii="Arial" w:hAnsi="Arial" w:cs="Arial"/>
          <w:color w:val="EE0000"/>
          <w:sz w:val="24"/>
          <w:szCs w:val="24"/>
        </w:rPr>
        <w:t xml:space="preserve"> training as part of their continuing professional development. However, as part of preparation for our inspection, would you be able to provide some internal refresher training to ensure staff are confident and that practice is consistent? </w:t>
      </w:r>
    </w:p>
    <w:p w14:paraId="184B1C1B" w14:textId="77777777" w:rsidR="00D97E40" w:rsidRPr="00F95C10" w:rsidRDefault="00D97E40" w:rsidP="00D97E40">
      <w:pPr>
        <w:spacing w:line="360" w:lineRule="auto"/>
        <w:rPr>
          <w:rFonts w:ascii="Arial" w:eastAsia="Arial" w:hAnsi="Arial" w:cs="Arial"/>
          <w:b/>
          <w:bCs/>
          <w:color w:val="80340D" w:themeColor="accent2" w:themeShade="80"/>
          <w:sz w:val="24"/>
          <w:szCs w:val="24"/>
        </w:rPr>
      </w:pPr>
      <w:r w:rsidRPr="00F95C10">
        <w:rPr>
          <w:rFonts w:ascii="Arial" w:eastAsia="Arial" w:hAnsi="Arial" w:cs="Arial"/>
          <w:b/>
          <w:bCs/>
          <w:color w:val="80340D" w:themeColor="accent2" w:themeShade="80"/>
          <w:sz w:val="24"/>
          <w:szCs w:val="24"/>
        </w:rPr>
        <w:t>Maka:</w:t>
      </w:r>
    </w:p>
    <w:p w14:paraId="22F4BDE2" w14:textId="18A267DE" w:rsidR="00D97E40" w:rsidRPr="00F95C10" w:rsidRDefault="00D97E40" w:rsidP="4EBA4215">
      <w:pPr>
        <w:spacing w:beforeAutospacing="1" w:afterAutospacing="1" w:line="360" w:lineRule="auto"/>
        <w:rPr>
          <w:rFonts w:ascii="Arial" w:hAnsi="Arial" w:cs="Arial"/>
          <w:b/>
          <w:bCs/>
          <w:color w:val="80340D" w:themeColor="accent2" w:themeShade="80"/>
          <w:sz w:val="24"/>
          <w:szCs w:val="24"/>
        </w:rPr>
      </w:pPr>
      <w:r w:rsidRPr="00F95C10">
        <w:rPr>
          <w:rFonts w:ascii="Arial" w:hAnsi="Arial" w:cs="Arial"/>
          <w:color w:val="80340D" w:themeColor="accent2" w:themeShade="80"/>
          <w:sz w:val="24"/>
          <w:szCs w:val="24"/>
        </w:rPr>
        <w:t xml:space="preserve">Yes of course, more than happy to deliver some internal refresher training, I think this will be really beneficial for the team. I will look to arrange this before the inspection. If there are any queries in the meantime, please don’t hesitate to meet with me one on one and we can have an informal discussion to identify where I can support you further. This training will contribute to maintaining high standards of care quality with a particular focus on the areas of </w:t>
      </w:r>
      <w:r w:rsidR="00F645A2" w:rsidRPr="00F645A2">
        <w:rPr>
          <w:rFonts w:ascii="Arial" w:hAnsi="Arial" w:cs="Arial"/>
          <w:b/>
          <w:bCs/>
          <w:color w:val="80340D" w:themeColor="accent2" w:themeShade="80"/>
          <w:sz w:val="24"/>
          <w:szCs w:val="24"/>
        </w:rPr>
        <w:t>W</w:t>
      </w:r>
      <w:r w:rsidRPr="00F645A2">
        <w:rPr>
          <w:rFonts w:ascii="Arial" w:hAnsi="Arial" w:cs="Arial"/>
          <w:b/>
          <w:bCs/>
          <w:color w:val="80340D" w:themeColor="accent2" w:themeShade="80"/>
          <w:sz w:val="24"/>
          <w:szCs w:val="24"/>
        </w:rPr>
        <w:t xml:space="preserve">ell-being and </w:t>
      </w:r>
      <w:r w:rsidR="00F645A2" w:rsidRPr="00F645A2">
        <w:rPr>
          <w:rFonts w:ascii="Arial" w:hAnsi="Arial" w:cs="Arial"/>
          <w:b/>
          <w:bCs/>
          <w:color w:val="80340D" w:themeColor="accent2" w:themeShade="80"/>
          <w:sz w:val="24"/>
          <w:szCs w:val="24"/>
        </w:rPr>
        <w:t>C</w:t>
      </w:r>
      <w:r w:rsidRPr="00F645A2">
        <w:rPr>
          <w:rFonts w:ascii="Arial" w:hAnsi="Arial" w:cs="Arial"/>
          <w:b/>
          <w:bCs/>
          <w:color w:val="80340D" w:themeColor="accent2" w:themeShade="80"/>
          <w:sz w:val="24"/>
          <w:szCs w:val="24"/>
        </w:rPr>
        <w:t xml:space="preserve">are and </w:t>
      </w:r>
      <w:r w:rsidR="00F645A2" w:rsidRPr="00F645A2">
        <w:rPr>
          <w:rFonts w:ascii="Arial" w:hAnsi="Arial" w:cs="Arial"/>
          <w:b/>
          <w:bCs/>
          <w:color w:val="80340D" w:themeColor="accent2" w:themeShade="80"/>
          <w:sz w:val="24"/>
          <w:szCs w:val="24"/>
        </w:rPr>
        <w:t>D</w:t>
      </w:r>
      <w:r w:rsidRPr="00F645A2">
        <w:rPr>
          <w:rFonts w:ascii="Arial" w:hAnsi="Arial" w:cs="Arial"/>
          <w:b/>
          <w:bCs/>
          <w:color w:val="80340D" w:themeColor="accent2" w:themeShade="80"/>
          <w:sz w:val="24"/>
          <w:szCs w:val="24"/>
        </w:rPr>
        <w:t>evelopment (</w:t>
      </w:r>
      <w:r w:rsidR="358F15AA" w:rsidRPr="358F15AA">
        <w:rPr>
          <w:rFonts w:ascii="Arial" w:hAnsi="Arial" w:cs="Arial"/>
          <w:b/>
          <w:bCs/>
          <w:color w:val="80340D" w:themeColor="accent2" w:themeShade="80"/>
          <w:sz w:val="24"/>
          <w:szCs w:val="24"/>
        </w:rPr>
        <w:t>Care Inspectorate Wales, 2026</w:t>
      </w:r>
      <w:r w:rsidR="004D20E3">
        <w:rPr>
          <w:rFonts w:ascii="Arial" w:hAnsi="Arial" w:cs="Arial"/>
          <w:b/>
          <w:bCs/>
          <w:color w:val="80340D" w:themeColor="accent2" w:themeShade="80"/>
          <w:sz w:val="24"/>
          <w:szCs w:val="24"/>
        </w:rPr>
        <w:t>c</w:t>
      </w:r>
      <w:r w:rsidR="358F15AA" w:rsidRPr="358F15AA">
        <w:rPr>
          <w:rFonts w:ascii="Arial" w:hAnsi="Arial" w:cs="Arial"/>
          <w:b/>
          <w:bCs/>
          <w:color w:val="80340D" w:themeColor="accent2" w:themeShade="80"/>
          <w:sz w:val="24"/>
          <w:szCs w:val="24"/>
        </w:rPr>
        <w:t>).</w:t>
      </w:r>
    </w:p>
    <w:p w14:paraId="3E08FC43" w14:textId="0F4A4F46" w:rsidR="00C11060" w:rsidRPr="00F95C10" w:rsidRDefault="00C11060" w:rsidP="558857EF">
      <w:pPr>
        <w:spacing w:line="360" w:lineRule="auto"/>
        <w:rPr>
          <w:rFonts w:ascii="Arial" w:hAnsi="Arial" w:cs="Arial"/>
          <w:color w:val="80340D" w:themeColor="accent2" w:themeShade="80"/>
          <w:sz w:val="24"/>
          <w:szCs w:val="24"/>
        </w:rPr>
      </w:pPr>
      <w:r w:rsidRPr="00EB558A">
        <w:rPr>
          <w:rFonts w:ascii="Arial" w:hAnsi="Arial" w:cs="Arial"/>
          <w:color w:val="80340D" w:themeColor="accent2" w:themeShade="80"/>
          <w:sz w:val="24"/>
          <w:szCs w:val="24"/>
        </w:rPr>
        <w:t xml:space="preserve">I would also like to </w:t>
      </w:r>
      <w:r w:rsidR="558857EF" w:rsidRPr="00F95C10">
        <w:rPr>
          <w:rFonts w:ascii="Arial" w:hAnsi="Arial" w:cs="Arial"/>
          <w:color w:val="80340D" w:themeColor="accent2" w:themeShade="80"/>
          <w:sz w:val="24"/>
          <w:szCs w:val="24"/>
        </w:rPr>
        <w:t xml:space="preserve">emphasise the importance </w:t>
      </w:r>
      <w:r w:rsidR="00150B5D" w:rsidRPr="00F95C10">
        <w:rPr>
          <w:rFonts w:ascii="Arial" w:hAnsi="Arial" w:cs="Arial"/>
          <w:color w:val="80340D" w:themeColor="accent2" w:themeShade="80"/>
          <w:sz w:val="24"/>
          <w:szCs w:val="24"/>
        </w:rPr>
        <w:t xml:space="preserve">of </w:t>
      </w:r>
      <w:r w:rsidR="558857EF" w:rsidRPr="00F95C10">
        <w:rPr>
          <w:rFonts w:ascii="Arial" w:hAnsi="Arial" w:cs="Arial"/>
          <w:color w:val="80340D" w:themeColor="accent2" w:themeShade="80"/>
          <w:sz w:val="24"/>
          <w:szCs w:val="24"/>
        </w:rPr>
        <w:t xml:space="preserve">effective multi-agency </w:t>
      </w:r>
      <w:r w:rsidR="005D7BBB" w:rsidRPr="00F95C10">
        <w:rPr>
          <w:rFonts w:ascii="Arial" w:hAnsi="Arial" w:cs="Arial"/>
          <w:color w:val="80340D" w:themeColor="accent2" w:themeShade="80"/>
          <w:sz w:val="24"/>
          <w:szCs w:val="24"/>
        </w:rPr>
        <w:t xml:space="preserve">working </w:t>
      </w:r>
      <w:r w:rsidR="558857EF" w:rsidRPr="00F95C10">
        <w:rPr>
          <w:rFonts w:ascii="Arial" w:hAnsi="Arial" w:cs="Arial"/>
          <w:color w:val="80340D" w:themeColor="accent2" w:themeShade="80"/>
          <w:sz w:val="24"/>
          <w:szCs w:val="24"/>
        </w:rPr>
        <w:t>as this supports the provision of referral and</w:t>
      </w:r>
      <w:r w:rsidRPr="00EB558A">
        <w:rPr>
          <w:rFonts w:ascii="Arial" w:hAnsi="Arial" w:cs="Arial"/>
          <w:color w:val="80340D" w:themeColor="accent2" w:themeShade="80"/>
          <w:sz w:val="24"/>
          <w:szCs w:val="24"/>
        </w:rPr>
        <w:t xml:space="preserve"> assessments in line with the Additional Learning Needs Code for Wales </w:t>
      </w:r>
      <w:r w:rsidRPr="00EB558A">
        <w:rPr>
          <w:rFonts w:ascii="Arial" w:hAnsi="Arial" w:cs="Arial"/>
          <w:b/>
          <w:color w:val="80340D" w:themeColor="accent2" w:themeShade="80"/>
          <w:sz w:val="24"/>
          <w:szCs w:val="24"/>
        </w:rPr>
        <w:t>(Welsh Government, 2021)</w:t>
      </w:r>
      <w:r w:rsidRPr="00EB558A">
        <w:rPr>
          <w:rFonts w:ascii="Arial" w:hAnsi="Arial" w:cs="Arial"/>
          <w:color w:val="80340D" w:themeColor="accent2" w:themeShade="80"/>
          <w:sz w:val="24"/>
          <w:szCs w:val="24"/>
        </w:rPr>
        <w:t xml:space="preserve">. When necessary, this </w:t>
      </w:r>
      <w:r w:rsidR="558857EF" w:rsidRPr="00F95C10">
        <w:rPr>
          <w:rFonts w:ascii="Arial" w:hAnsi="Arial" w:cs="Arial"/>
          <w:color w:val="80340D" w:themeColor="accent2" w:themeShade="80"/>
          <w:sz w:val="24"/>
          <w:szCs w:val="24"/>
        </w:rPr>
        <w:t>often leads to the implementation of an</w:t>
      </w:r>
      <w:r w:rsidRPr="00EB558A">
        <w:rPr>
          <w:rFonts w:ascii="Arial" w:hAnsi="Arial" w:cs="Arial"/>
          <w:color w:val="80340D" w:themeColor="accent2" w:themeShade="80"/>
          <w:sz w:val="24"/>
          <w:szCs w:val="24"/>
        </w:rPr>
        <w:t xml:space="preserve"> Individual Development Plans (IDP), outlining the child’s specific needs. </w:t>
      </w:r>
      <w:r w:rsidR="558857EF" w:rsidRPr="00F95C10">
        <w:rPr>
          <w:rFonts w:ascii="Arial" w:hAnsi="Arial" w:cs="Arial"/>
          <w:color w:val="80340D" w:themeColor="accent2" w:themeShade="80"/>
          <w:sz w:val="24"/>
          <w:szCs w:val="24"/>
        </w:rPr>
        <w:t>CIW assess our compliance in relation to assessing and providing for prospective and confirmed additional learning needs, so it is very important that all observation records are clear and updated to evidence this.</w:t>
      </w:r>
    </w:p>
    <w:p w14:paraId="00FE62FF" w14:textId="77777777" w:rsidR="00D97645" w:rsidRPr="00F95C10" w:rsidRDefault="008F6F80" w:rsidP="558857EF">
      <w:pPr>
        <w:spacing w:line="360" w:lineRule="auto"/>
        <w:rPr>
          <w:rFonts w:ascii="Arial" w:hAnsi="Arial" w:cs="Arial"/>
          <w:b/>
          <w:bCs/>
          <w:color w:val="A02B93" w:themeColor="accent5"/>
          <w:sz w:val="24"/>
          <w:szCs w:val="24"/>
        </w:rPr>
      </w:pPr>
      <w:r w:rsidRPr="00F95C10">
        <w:rPr>
          <w:rFonts w:ascii="Arial" w:hAnsi="Arial" w:cs="Arial"/>
          <w:b/>
          <w:bCs/>
          <w:color w:val="A02B93" w:themeColor="accent5"/>
          <w:sz w:val="24"/>
          <w:szCs w:val="24"/>
        </w:rPr>
        <w:t xml:space="preserve">Nicola: </w:t>
      </w:r>
    </w:p>
    <w:p w14:paraId="2898A6B5" w14:textId="12727B1B" w:rsidR="008F6F80" w:rsidRPr="00F95C10" w:rsidRDefault="00D97645" w:rsidP="558857EF">
      <w:pPr>
        <w:spacing w:line="360" w:lineRule="auto"/>
        <w:rPr>
          <w:rFonts w:ascii="Arial" w:hAnsi="Arial" w:cs="Arial"/>
          <w:b/>
          <w:bCs/>
          <w:color w:val="A02B93" w:themeColor="accent5"/>
          <w:sz w:val="24"/>
          <w:szCs w:val="24"/>
        </w:rPr>
      </w:pPr>
      <w:r w:rsidRPr="00F95C10">
        <w:rPr>
          <w:rFonts w:ascii="Arial" w:hAnsi="Arial" w:cs="Arial"/>
          <w:b/>
          <w:bCs/>
          <w:color w:val="A02B93" w:themeColor="accent5"/>
          <w:sz w:val="24"/>
          <w:szCs w:val="24"/>
        </w:rPr>
        <w:t>Yes,</w:t>
      </w:r>
      <w:r w:rsidR="00B64019" w:rsidRPr="00F95C10">
        <w:rPr>
          <w:rFonts w:ascii="Arial" w:hAnsi="Arial" w:cs="Arial"/>
          <w:b/>
          <w:bCs/>
          <w:color w:val="A02B93" w:themeColor="accent5"/>
          <w:sz w:val="24"/>
          <w:szCs w:val="24"/>
        </w:rPr>
        <w:t xml:space="preserve"> Maka it</w:t>
      </w:r>
      <w:r w:rsidR="001304AA" w:rsidRPr="00F95C10">
        <w:rPr>
          <w:rFonts w:ascii="Arial" w:hAnsi="Arial" w:cs="Arial"/>
          <w:b/>
          <w:bCs/>
          <w:color w:val="A02B93" w:themeColor="accent5"/>
          <w:sz w:val="24"/>
          <w:szCs w:val="24"/>
        </w:rPr>
        <w:t>’s</w:t>
      </w:r>
      <w:r w:rsidR="00B64019" w:rsidRPr="00F95C10">
        <w:rPr>
          <w:rFonts w:ascii="Arial" w:hAnsi="Arial" w:cs="Arial"/>
          <w:b/>
          <w:bCs/>
          <w:color w:val="A02B93" w:themeColor="accent5"/>
          <w:sz w:val="24"/>
          <w:szCs w:val="24"/>
        </w:rPr>
        <w:t xml:space="preserve"> really important that our </w:t>
      </w:r>
      <w:r w:rsidR="008D57E1" w:rsidRPr="00F95C10">
        <w:rPr>
          <w:rFonts w:ascii="Arial" w:hAnsi="Arial" w:cs="Arial"/>
          <w:b/>
          <w:bCs/>
          <w:color w:val="A02B93" w:themeColor="accent5"/>
          <w:sz w:val="24"/>
          <w:szCs w:val="24"/>
        </w:rPr>
        <w:t xml:space="preserve">approach in recording evidence is </w:t>
      </w:r>
      <w:r w:rsidR="00D66946" w:rsidRPr="00F95C10">
        <w:rPr>
          <w:rFonts w:ascii="Arial" w:hAnsi="Arial" w:cs="Arial"/>
          <w:b/>
          <w:bCs/>
          <w:color w:val="A02B93" w:themeColor="accent5"/>
          <w:sz w:val="24"/>
          <w:szCs w:val="24"/>
        </w:rPr>
        <w:t>consiste</w:t>
      </w:r>
      <w:r w:rsidRPr="00F95C10">
        <w:rPr>
          <w:rFonts w:ascii="Arial" w:hAnsi="Arial" w:cs="Arial"/>
          <w:b/>
          <w:bCs/>
          <w:color w:val="A02B93" w:themeColor="accent5"/>
          <w:sz w:val="24"/>
          <w:szCs w:val="24"/>
        </w:rPr>
        <w:t xml:space="preserve">nt across the whole setting especially for those children with </w:t>
      </w:r>
      <w:r w:rsidR="00E03E42">
        <w:rPr>
          <w:rFonts w:ascii="Arial" w:hAnsi="Arial" w:cs="Arial"/>
          <w:b/>
          <w:bCs/>
          <w:color w:val="A02B93" w:themeColor="accent5"/>
          <w:sz w:val="24"/>
          <w:szCs w:val="24"/>
        </w:rPr>
        <w:t>ALN</w:t>
      </w:r>
      <w:r w:rsidRPr="00F95C10">
        <w:rPr>
          <w:rFonts w:ascii="Arial" w:hAnsi="Arial" w:cs="Arial"/>
          <w:b/>
          <w:bCs/>
          <w:color w:val="A02B93" w:themeColor="accent5"/>
          <w:sz w:val="24"/>
          <w:szCs w:val="24"/>
        </w:rPr>
        <w:t>.</w:t>
      </w:r>
    </w:p>
    <w:p w14:paraId="1C7FAEAA" w14:textId="3D180BC5" w:rsidR="4EBA4215" w:rsidRDefault="4EBA4215" w:rsidP="4EBA4215">
      <w:pPr>
        <w:spacing w:line="360" w:lineRule="auto"/>
        <w:rPr>
          <w:rFonts w:ascii="Arial" w:hAnsi="Arial" w:cs="Arial"/>
          <w:b/>
          <w:bCs/>
          <w:color w:val="A02B93" w:themeColor="accent5"/>
          <w:sz w:val="24"/>
          <w:szCs w:val="24"/>
        </w:rPr>
      </w:pPr>
    </w:p>
    <w:p w14:paraId="64363FC9" w14:textId="61C5C057" w:rsidR="4EBA4215" w:rsidRDefault="4EBA4215" w:rsidP="4EBA4215">
      <w:pPr>
        <w:spacing w:line="360" w:lineRule="auto"/>
        <w:rPr>
          <w:rFonts w:ascii="Arial" w:eastAsia="Arial" w:hAnsi="Arial" w:cs="Arial"/>
          <w:b/>
          <w:bCs/>
          <w:color w:val="80340D" w:themeColor="accent2" w:themeShade="80"/>
          <w:sz w:val="24"/>
          <w:szCs w:val="24"/>
        </w:rPr>
      </w:pPr>
      <w:r w:rsidRPr="4EBA4215">
        <w:rPr>
          <w:rFonts w:ascii="Arial" w:eastAsia="Arial" w:hAnsi="Arial" w:cs="Arial"/>
          <w:b/>
          <w:bCs/>
          <w:color w:val="80340D" w:themeColor="accent2" w:themeShade="80"/>
          <w:sz w:val="24"/>
          <w:szCs w:val="24"/>
        </w:rPr>
        <w:t>Maka:</w:t>
      </w:r>
    </w:p>
    <w:p w14:paraId="0794738B" w14:textId="77777777" w:rsidR="00491D65" w:rsidRPr="006A1542" w:rsidRDefault="00F45C5C" w:rsidP="50EA8AEF">
      <w:pPr>
        <w:spacing w:beforeAutospacing="1" w:afterAutospacing="1" w:line="360" w:lineRule="auto"/>
        <w:rPr>
          <w:rFonts w:ascii="Arial" w:hAnsi="Arial" w:cs="Arial"/>
          <w:color w:val="80340D" w:themeColor="accent2" w:themeShade="80"/>
          <w:sz w:val="24"/>
          <w:szCs w:val="24"/>
        </w:rPr>
      </w:pPr>
      <w:r w:rsidRPr="4EBA4215">
        <w:rPr>
          <w:rFonts w:ascii="Arial" w:hAnsi="Arial" w:cs="Arial"/>
          <w:color w:val="80340D" w:themeColor="accent2" w:themeShade="80"/>
          <w:sz w:val="24"/>
          <w:szCs w:val="24"/>
        </w:rPr>
        <w:t xml:space="preserve">Thanks Nicola I </w:t>
      </w:r>
      <w:r w:rsidR="00491D65" w:rsidRPr="4EBA4215">
        <w:rPr>
          <w:rFonts w:ascii="Arial" w:hAnsi="Arial" w:cs="Arial"/>
          <w:color w:val="80340D" w:themeColor="accent2" w:themeShade="80"/>
          <w:sz w:val="24"/>
          <w:szCs w:val="24"/>
        </w:rPr>
        <w:t xml:space="preserve">couldn’t agree more. </w:t>
      </w:r>
    </w:p>
    <w:p w14:paraId="4C2EED63" w14:textId="11FFAD27" w:rsidR="00920556" w:rsidRPr="0086416C" w:rsidRDefault="1D576CEE" w:rsidP="1D576CEE">
      <w:pPr>
        <w:spacing w:beforeAutospacing="1" w:afterAutospacing="1" w:line="360" w:lineRule="auto"/>
        <w:rPr>
          <w:rFonts w:ascii="Arial" w:hAnsi="Arial" w:cs="Arial"/>
          <w:b/>
          <w:bCs/>
          <w:color w:val="80340D" w:themeColor="accent2" w:themeShade="80"/>
          <w:sz w:val="24"/>
          <w:szCs w:val="24"/>
        </w:rPr>
      </w:pPr>
      <w:r w:rsidRPr="1D576CEE">
        <w:rPr>
          <w:rFonts w:ascii="Arial" w:hAnsi="Arial" w:cs="Arial"/>
          <w:color w:val="80340D" w:themeColor="accent2" w:themeShade="80"/>
          <w:sz w:val="24"/>
          <w:szCs w:val="24"/>
        </w:rPr>
        <w:t xml:space="preserve">A significant part of my role relates to ensuring effective partnerships with parents, guardians and members of the wider community as these relationships contribute to ensuring the children’s individual needs are consistently understood and supported closely linking to the </w:t>
      </w:r>
      <w:r w:rsidRPr="1D576CEE">
        <w:rPr>
          <w:rFonts w:ascii="Arial" w:hAnsi="Arial" w:cs="Arial"/>
          <w:b/>
          <w:bCs/>
          <w:color w:val="80340D" w:themeColor="accent2" w:themeShade="80"/>
          <w:sz w:val="24"/>
          <w:szCs w:val="24"/>
        </w:rPr>
        <w:t>Quality of Care and Development and Wellbeing (CIW, 2026c)</w:t>
      </w:r>
      <w:r w:rsidRPr="1D576CEE">
        <w:rPr>
          <w:rFonts w:ascii="Arial" w:hAnsi="Arial" w:cs="Arial"/>
          <w:color w:val="80340D" w:themeColor="accent2" w:themeShade="80"/>
          <w:sz w:val="24"/>
          <w:szCs w:val="24"/>
        </w:rPr>
        <w:t xml:space="preserve">. I can see that the engagement within partnership working has deepened since our last inspection through the use of constructive feedback. At our setting we regularly request that parents provide us with feedback through a range of different methods, these include paper copy questionnaires, QR codes, our digital platform- Seesaw, and informal discussions. We can then draw up all the feedback and use the information to help us determine what our strengths are and what we could improve on. Providing parents with various options supports accessibility and flexibility and increases engagement, it also gives parents the opportunity to address any concerns or any changes that they think might help their child’s development. This then allows us as a setting to continuously monitor and improve the standard of provision, which reflects the </w:t>
      </w:r>
      <w:r w:rsidRPr="1D576CEE">
        <w:rPr>
          <w:rFonts w:ascii="Arial" w:hAnsi="Arial" w:cs="Arial"/>
          <w:b/>
          <w:bCs/>
          <w:color w:val="80340D" w:themeColor="accent2" w:themeShade="80"/>
          <w:sz w:val="24"/>
          <w:szCs w:val="24"/>
        </w:rPr>
        <w:t>Quality of Leadership and Management area (CIW, 2026c).</w:t>
      </w:r>
    </w:p>
    <w:p w14:paraId="7926BB37" w14:textId="681A1E29" w:rsidR="00C4200B" w:rsidRPr="0086416C" w:rsidRDefault="00A77C60" w:rsidP="50EA8AEF">
      <w:pPr>
        <w:spacing w:beforeAutospacing="1" w:afterAutospacing="1" w:line="360" w:lineRule="auto"/>
        <w:rPr>
          <w:rFonts w:ascii="Arial" w:hAnsi="Arial" w:cs="Arial"/>
          <w:b/>
          <w:bCs/>
          <w:color w:val="00B050"/>
          <w:sz w:val="24"/>
          <w:szCs w:val="24"/>
        </w:rPr>
      </w:pPr>
      <w:r w:rsidRPr="0086416C">
        <w:rPr>
          <w:rFonts w:ascii="Arial" w:hAnsi="Arial" w:cs="Arial"/>
          <w:b/>
          <w:bCs/>
          <w:color w:val="00B050"/>
          <w:sz w:val="24"/>
          <w:szCs w:val="24"/>
        </w:rPr>
        <w:t>Emily:</w:t>
      </w:r>
    </w:p>
    <w:p w14:paraId="2E449A1A" w14:textId="1AC9FECA" w:rsidR="00A77C60" w:rsidRPr="0086416C" w:rsidRDefault="00F62EA7" w:rsidP="50EA8AEF">
      <w:pPr>
        <w:spacing w:beforeAutospacing="1" w:afterAutospacing="1" w:line="360" w:lineRule="auto"/>
        <w:rPr>
          <w:rFonts w:ascii="Arial" w:hAnsi="Arial" w:cs="Arial"/>
          <w:color w:val="00B050"/>
          <w:sz w:val="24"/>
          <w:szCs w:val="24"/>
        </w:rPr>
      </w:pPr>
      <w:r w:rsidRPr="4EBA4215">
        <w:rPr>
          <w:rFonts w:ascii="Arial" w:hAnsi="Arial" w:cs="Arial"/>
          <w:color w:val="00B050"/>
          <w:sz w:val="24"/>
          <w:szCs w:val="24"/>
        </w:rPr>
        <w:t>Yes,</w:t>
      </w:r>
      <w:r w:rsidR="00924AAA" w:rsidRPr="4EBA4215">
        <w:rPr>
          <w:rFonts w:ascii="Arial" w:hAnsi="Arial" w:cs="Arial"/>
          <w:color w:val="00B050"/>
          <w:sz w:val="24"/>
          <w:szCs w:val="24"/>
        </w:rPr>
        <w:t xml:space="preserve"> </w:t>
      </w:r>
      <w:r w:rsidR="0050042D" w:rsidRPr="4EBA4215">
        <w:rPr>
          <w:rFonts w:ascii="Arial" w:hAnsi="Arial" w:cs="Arial"/>
          <w:color w:val="00B050"/>
          <w:sz w:val="24"/>
          <w:szCs w:val="24"/>
        </w:rPr>
        <w:t xml:space="preserve">parents are definitely engaging more </w:t>
      </w:r>
      <w:r w:rsidRPr="4EBA4215">
        <w:rPr>
          <w:rFonts w:ascii="Arial" w:hAnsi="Arial" w:cs="Arial"/>
          <w:color w:val="00B050"/>
          <w:sz w:val="24"/>
          <w:szCs w:val="24"/>
        </w:rPr>
        <w:t xml:space="preserve">when we </w:t>
      </w:r>
      <w:r w:rsidR="0009545F" w:rsidRPr="4EBA4215">
        <w:rPr>
          <w:rFonts w:ascii="Arial" w:hAnsi="Arial" w:cs="Arial"/>
          <w:color w:val="00B050"/>
          <w:sz w:val="24"/>
          <w:szCs w:val="24"/>
        </w:rPr>
        <w:t>hav</w:t>
      </w:r>
      <w:r w:rsidRPr="4EBA4215">
        <w:rPr>
          <w:rFonts w:ascii="Arial" w:hAnsi="Arial" w:cs="Arial"/>
          <w:color w:val="00B050"/>
          <w:sz w:val="24"/>
          <w:szCs w:val="24"/>
        </w:rPr>
        <w:t>e</w:t>
      </w:r>
      <w:r w:rsidR="0009545F" w:rsidRPr="4EBA4215">
        <w:rPr>
          <w:rFonts w:ascii="Arial" w:hAnsi="Arial" w:cs="Arial"/>
          <w:color w:val="00B050"/>
          <w:sz w:val="24"/>
          <w:szCs w:val="24"/>
        </w:rPr>
        <w:t xml:space="preserve"> a range of different options</w:t>
      </w:r>
      <w:r w:rsidR="004F3E41" w:rsidRPr="4EBA4215">
        <w:rPr>
          <w:rFonts w:ascii="Arial" w:hAnsi="Arial" w:cs="Arial"/>
          <w:color w:val="00B050"/>
          <w:sz w:val="24"/>
          <w:szCs w:val="24"/>
        </w:rPr>
        <w:t>.</w:t>
      </w:r>
    </w:p>
    <w:p w14:paraId="65DF1A05" w14:textId="2EB77FBE" w:rsidR="4EBA4215" w:rsidRDefault="4EBA4215" w:rsidP="4EBA4215">
      <w:pPr>
        <w:spacing w:line="360" w:lineRule="auto"/>
        <w:rPr>
          <w:rFonts w:ascii="Arial" w:eastAsia="Arial" w:hAnsi="Arial" w:cs="Arial"/>
          <w:b/>
          <w:bCs/>
          <w:color w:val="80340D" w:themeColor="accent2" w:themeShade="80"/>
          <w:sz w:val="24"/>
          <w:szCs w:val="24"/>
        </w:rPr>
      </w:pPr>
      <w:r w:rsidRPr="4EBA4215">
        <w:rPr>
          <w:rFonts w:ascii="Arial" w:eastAsia="Arial" w:hAnsi="Arial" w:cs="Arial"/>
          <w:b/>
          <w:bCs/>
          <w:color w:val="80340D" w:themeColor="accent2" w:themeShade="80"/>
          <w:sz w:val="24"/>
          <w:szCs w:val="24"/>
        </w:rPr>
        <w:t>Maka:</w:t>
      </w:r>
    </w:p>
    <w:p w14:paraId="511FB111" w14:textId="4E9999E4" w:rsidR="00426D89" w:rsidRPr="0086416C" w:rsidRDefault="00426D89" w:rsidP="50EA8AEF">
      <w:pPr>
        <w:spacing w:beforeAutospacing="1" w:afterAutospacing="1" w:line="360" w:lineRule="auto"/>
        <w:rPr>
          <w:rFonts w:ascii="Arial" w:hAnsi="Arial" w:cs="Arial"/>
          <w:color w:val="80340D" w:themeColor="accent2" w:themeShade="80"/>
          <w:sz w:val="24"/>
          <w:szCs w:val="24"/>
        </w:rPr>
      </w:pPr>
      <w:r w:rsidRPr="00EB558A">
        <w:rPr>
          <w:rFonts w:ascii="Arial" w:hAnsi="Arial" w:cs="Arial"/>
          <w:color w:val="80340D" w:themeColor="accent2" w:themeShade="80"/>
          <w:sz w:val="24"/>
          <w:szCs w:val="24"/>
        </w:rPr>
        <w:t xml:space="preserve">We also encourage parents to take part in different events throughout the year, such as the Easter bonnet parade, annual trips and interactive stay and play sessions. These interactions have strengthened our relationships with families, </w:t>
      </w:r>
      <w:r w:rsidR="0068287F" w:rsidRPr="0086416C">
        <w:rPr>
          <w:rFonts w:ascii="Arial" w:hAnsi="Arial" w:cs="Arial"/>
          <w:color w:val="80340D" w:themeColor="accent2" w:themeShade="80"/>
          <w:sz w:val="24"/>
          <w:szCs w:val="24"/>
        </w:rPr>
        <w:t>providing further</w:t>
      </w:r>
      <w:r w:rsidRPr="00EB558A">
        <w:rPr>
          <w:rFonts w:ascii="Arial" w:hAnsi="Arial" w:cs="Arial"/>
          <w:color w:val="80340D" w:themeColor="accent2" w:themeShade="80"/>
          <w:sz w:val="24"/>
          <w:szCs w:val="24"/>
        </w:rPr>
        <w:t xml:space="preserve"> opportunit</w:t>
      </w:r>
      <w:r w:rsidR="0068287F" w:rsidRPr="0086416C">
        <w:rPr>
          <w:rFonts w:ascii="Arial" w:hAnsi="Arial" w:cs="Arial"/>
          <w:color w:val="80340D" w:themeColor="accent2" w:themeShade="80"/>
          <w:sz w:val="24"/>
          <w:szCs w:val="24"/>
        </w:rPr>
        <w:t>ies</w:t>
      </w:r>
      <w:r w:rsidRPr="00EB558A">
        <w:rPr>
          <w:rFonts w:ascii="Arial" w:hAnsi="Arial" w:cs="Arial"/>
          <w:color w:val="80340D" w:themeColor="accent2" w:themeShade="80"/>
          <w:sz w:val="24"/>
          <w:szCs w:val="24"/>
        </w:rPr>
        <w:t xml:space="preserve"> to express their thoughts and feedback</w:t>
      </w:r>
      <w:r w:rsidRPr="0086416C">
        <w:rPr>
          <w:rFonts w:ascii="Arial" w:hAnsi="Arial" w:cs="Arial"/>
          <w:color w:val="80340D" w:themeColor="accent2" w:themeShade="80"/>
          <w:sz w:val="24"/>
          <w:szCs w:val="24"/>
        </w:rPr>
        <w:t>,</w:t>
      </w:r>
      <w:r w:rsidRPr="00EB558A">
        <w:rPr>
          <w:rFonts w:ascii="Arial" w:hAnsi="Arial" w:cs="Arial"/>
          <w:color w:val="80340D" w:themeColor="accent2" w:themeShade="80"/>
          <w:sz w:val="24"/>
          <w:szCs w:val="24"/>
        </w:rPr>
        <w:t xml:space="preserve"> which will then be embedded within our practice</w:t>
      </w:r>
    </w:p>
    <w:p w14:paraId="1F13CED1" w14:textId="6B350C75" w:rsidR="00750770" w:rsidRPr="0086416C" w:rsidRDefault="1D576CEE" w:rsidP="1D576CEE">
      <w:pPr>
        <w:spacing w:beforeAutospacing="1" w:afterAutospacing="1" w:line="360" w:lineRule="auto"/>
        <w:rPr>
          <w:rFonts w:ascii="Arial" w:hAnsi="Arial" w:cs="Arial"/>
          <w:color w:val="80340D" w:themeColor="accent2" w:themeShade="80"/>
          <w:sz w:val="24"/>
          <w:szCs w:val="24"/>
        </w:rPr>
      </w:pPr>
      <w:r w:rsidRPr="1D576CEE">
        <w:rPr>
          <w:rFonts w:ascii="Arial" w:hAnsi="Arial" w:cs="Arial"/>
          <w:color w:val="80340D" w:themeColor="accent2" w:themeShade="80"/>
          <w:sz w:val="24"/>
          <w:szCs w:val="24"/>
        </w:rPr>
        <w:t>Whilst using QR codes and digital questionnaires has improved our engagement, some parents of ALN children at drop off and collection times have expressed face to face communication being more effective highlighting the need for more face to face conversations as they find these interactions more beneficial and meaningful, which will support us in gaining a deeper understanding of the child’s developmental needs, improving the</w:t>
      </w:r>
      <w:r w:rsidRPr="1D576CEE">
        <w:rPr>
          <w:rFonts w:ascii="Arial" w:hAnsi="Arial" w:cs="Arial"/>
          <w:b/>
          <w:bCs/>
          <w:color w:val="80340D" w:themeColor="accent2" w:themeShade="80"/>
          <w:sz w:val="24"/>
          <w:szCs w:val="24"/>
        </w:rPr>
        <w:t xml:space="preserve"> quality of Care and Development (CIW, 2026c).</w:t>
      </w:r>
      <w:r w:rsidRPr="1D576CEE">
        <w:rPr>
          <w:rFonts w:ascii="Arial" w:hAnsi="Arial" w:cs="Arial"/>
          <w:color w:val="80340D" w:themeColor="accent2" w:themeShade="80"/>
          <w:sz w:val="24"/>
          <w:szCs w:val="24"/>
        </w:rPr>
        <w:t xml:space="preserve"> This indicates using a balanced approach of communication is key to meeting the needs of all families. </w:t>
      </w:r>
    </w:p>
    <w:p w14:paraId="10D05A21" w14:textId="5A402E17" w:rsidR="001D4CBC" w:rsidRPr="0086416C" w:rsidRDefault="00F84BAA" w:rsidP="50EA8AEF">
      <w:pPr>
        <w:spacing w:beforeAutospacing="1" w:afterAutospacing="1" w:line="360" w:lineRule="auto"/>
        <w:rPr>
          <w:rFonts w:ascii="Arial" w:hAnsi="Arial" w:cs="Arial"/>
          <w:color w:val="80340D" w:themeColor="accent2" w:themeShade="80"/>
          <w:sz w:val="24"/>
          <w:szCs w:val="24"/>
        </w:rPr>
      </w:pPr>
      <w:r>
        <w:rPr>
          <w:rFonts w:ascii="Arial" w:hAnsi="Arial" w:cs="Arial"/>
          <w:color w:val="80340D" w:themeColor="accent2" w:themeShade="80"/>
          <w:sz w:val="24"/>
          <w:szCs w:val="24"/>
        </w:rPr>
        <w:t>From</w:t>
      </w:r>
      <w:r w:rsidR="00B118D5" w:rsidRPr="0086416C">
        <w:rPr>
          <w:rFonts w:ascii="Arial" w:hAnsi="Arial" w:cs="Arial"/>
          <w:color w:val="80340D" w:themeColor="accent2" w:themeShade="80"/>
          <w:sz w:val="24"/>
          <w:szCs w:val="24"/>
        </w:rPr>
        <w:t xml:space="preserve"> </w:t>
      </w:r>
      <w:r w:rsidR="002B70EE" w:rsidRPr="0086416C">
        <w:rPr>
          <w:rFonts w:ascii="Arial" w:hAnsi="Arial" w:cs="Arial"/>
          <w:color w:val="80340D" w:themeColor="accent2" w:themeShade="80"/>
          <w:sz w:val="24"/>
          <w:szCs w:val="24"/>
        </w:rPr>
        <w:t xml:space="preserve">an ALN perspective </w:t>
      </w:r>
      <w:r w:rsidR="00D50332" w:rsidRPr="0086416C">
        <w:rPr>
          <w:rFonts w:ascii="Arial" w:hAnsi="Arial" w:cs="Arial"/>
          <w:color w:val="80340D" w:themeColor="accent2" w:themeShade="80"/>
          <w:sz w:val="24"/>
          <w:szCs w:val="24"/>
        </w:rPr>
        <w:t xml:space="preserve">it is particularly important </w:t>
      </w:r>
      <w:r w:rsidR="00DA34D3" w:rsidRPr="0086416C">
        <w:rPr>
          <w:rFonts w:ascii="Arial" w:hAnsi="Arial" w:cs="Arial"/>
          <w:color w:val="80340D" w:themeColor="accent2" w:themeShade="80"/>
          <w:sz w:val="24"/>
          <w:szCs w:val="24"/>
        </w:rPr>
        <w:t>that parents fee</w:t>
      </w:r>
      <w:r w:rsidR="007004FD" w:rsidRPr="0086416C">
        <w:rPr>
          <w:rFonts w:ascii="Arial" w:hAnsi="Arial" w:cs="Arial"/>
          <w:color w:val="80340D" w:themeColor="accent2" w:themeShade="80"/>
          <w:sz w:val="24"/>
          <w:szCs w:val="24"/>
        </w:rPr>
        <w:t xml:space="preserve">l </w:t>
      </w:r>
      <w:r w:rsidR="00DB30B6" w:rsidRPr="0086416C">
        <w:rPr>
          <w:rFonts w:ascii="Arial" w:hAnsi="Arial" w:cs="Arial"/>
          <w:color w:val="80340D" w:themeColor="accent2" w:themeShade="80"/>
          <w:sz w:val="24"/>
          <w:szCs w:val="24"/>
        </w:rPr>
        <w:t xml:space="preserve">confident sharing their </w:t>
      </w:r>
      <w:r w:rsidR="00D670D8" w:rsidRPr="0086416C">
        <w:rPr>
          <w:rFonts w:ascii="Arial" w:hAnsi="Arial" w:cs="Arial"/>
          <w:color w:val="80340D" w:themeColor="accent2" w:themeShade="80"/>
          <w:sz w:val="24"/>
          <w:szCs w:val="24"/>
        </w:rPr>
        <w:t xml:space="preserve">views </w:t>
      </w:r>
      <w:r w:rsidR="00B864D9" w:rsidRPr="0086416C">
        <w:rPr>
          <w:rFonts w:ascii="Arial" w:hAnsi="Arial" w:cs="Arial"/>
          <w:color w:val="80340D" w:themeColor="accent2" w:themeShade="80"/>
          <w:sz w:val="24"/>
          <w:szCs w:val="24"/>
        </w:rPr>
        <w:t xml:space="preserve">so a more personable approach </w:t>
      </w:r>
      <w:r w:rsidR="006C6D85" w:rsidRPr="0086416C">
        <w:rPr>
          <w:rFonts w:ascii="Arial" w:hAnsi="Arial" w:cs="Arial"/>
          <w:color w:val="80340D" w:themeColor="accent2" w:themeShade="80"/>
          <w:sz w:val="24"/>
          <w:szCs w:val="24"/>
        </w:rPr>
        <w:t xml:space="preserve">when communicating </w:t>
      </w:r>
      <w:r w:rsidR="00531635" w:rsidRPr="0086416C">
        <w:rPr>
          <w:rFonts w:ascii="Arial" w:hAnsi="Arial" w:cs="Arial"/>
          <w:color w:val="80340D" w:themeColor="accent2" w:themeShade="80"/>
          <w:sz w:val="24"/>
          <w:szCs w:val="24"/>
        </w:rPr>
        <w:t>may be ne</w:t>
      </w:r>
      <w:r w:rsidR="00163D6D" w:rsidRPr="0086416C">
        <w:rPr>
          <w:rFonts w:ascii="Arial" w:hAnsi="Arial" w:cs="Arial"/>
          <w:color w:val="80340D" w:themeColor="accent2" w:themeShade="80"/>
          <w:sz w:val="24"/>
          <w:szCs w:val="24"/>
        </w:rPr>
        <w:t>eded</w:t>
      </w:r>
      <w:r w:rsidR="00196502">
        <w:rPr>
          <w:rFonts w:ascii="Arial" w:hAnsi="Arial" w:cs="Arial"/>
          <w:color w:val="80340D" w:themeColor="accent2" w:themeShade="80"/>
          <w:sz w:val="24"/>
          <w:szCs w:val="24"/>
        </w:rPr>
        <w:t xml:space="preserve"> </w:t>
      </w:r>
      <w:r w:rsidR="006E1695">
        <w:rPr>
          <w:rFonts w:ascii="Arial" w:hAnsi="Arial" w:cs="Arial"/>
          <w:color w:val="80340D" w:themeColor="accent2" w:themeShade="80"/>
          <w:sz w:val="24"/>
          <w:szCs w:val="24"/>
        </w:rPr>
        <w:t xml:space="preserve">as partnership working is essential to childrens </w:t>
      </w:r>
      <w:r w:rsidR="00DA2728">
        <w:rPr>
          <w:rFonts w:ascii="Arial" w:hAnsi="Arial" w:cs="Arial"/>
          <w:color w:val="80340D" w:themeColor="accent2" w:themeShade="80"/>
          <w:sz w:val="24"/>
          <w:szCs w:val="24"/>
        </w:rPr>
        <w:t xml:space="preserve">learning and development </w:t>
      </w:r>
      <w:r w:rsidR="00DA2728" w:rsidRPr="00DA2728">
        <w:rPr>
          <w:rFonts w:ascii="Arial" w:hAnsi="Arial" w:cs="Arial"/>
          <w:b/>
          <w:bCs/>
          <w:color w:val="80340D" w:themeColor="accent2" w:themeShade="80"/>
          <w:sz w:val="24"/>
          <w:szCs w:val="24"/>
        </w:rPr>
        <w:t>(DfE, 2021)</w:t>
      </w:r>
      <w:r w:rsidR="00163D6D" w:rsidRPr="0086416C">
        <w:rPr>
          <w:rFonts w:ascii="Arial" w:hAnsi="Arial" w:cs="Arial"/>
          <w:color w:val="80340D" w:themeColor="accent2" w:themeShade="80"/>
          <w:sz w:val="24"/>
          <w:szCs w:val="24"/>
        </w:rPr>
        <w:t xml:space="preserve">. </w:t>
      </w:r>
      <w:r w:rsidR="00350F2F" w:rsidRPr="00EB558A">
        <w:rPr>
          <w:rFonts w:ascii="Arial" w:hAnsi="Arial" w:cs="Arial"/>
          <w:color w:val="80340D" w:themeColor="accent2" w:themeShade="80"/>
          <w:sz w:val="24"/>
          <w:szCs w:val="24"/>
        </w:rPr>
        <w:t>Parents and Carers play a crucial role in supporting the children because they have a deeper understanding of their child and know their strengths and challenges</w:t>
      </w:r>
      <w:r w:rsidR="009D77C1" w:rsidRPr="0086416C">
        <w:rPr>
          <w:rFonts w:ascii="Arial" w:hAnsi="Arial" w:cs="Arial"/>
          <w:color w:val="80340D" w:themeColor="accent2" w:themeShade="80"/>
          <w:sz w:val="24"/>
          <w:szCs w:val="24"/>
        </w:rPr>
        <w:t xml:space="preserve">, supporting </w:t>
      </w:r>
      <w:r w:rsidR="00A503DE" w:rsidRPr="0086416C">
        <w:rPr>
          <w:rFonts w:ascii="Arial" w:hAnsi="Arial" w:cs="Arial"/>
          <w:color w:val="80340D" w:themeColor="accent2" w:themeShade="80"/>
          <w:sz w:val="24"/>
          <w:szCs w:val="24"/>
        </w:rPr>
        <w:t xml:space="preserve">the </w:t>
      </w:r>
      <w:r w:rsidR="002867EE">
        <w:rPr>
          <w:rFonts w:ascii="Arial" w:hAnsi="Arial" w:cs="Arial"/>
          <w:b/>
          <w:bCs/>
          <w:color w:val="80340D" w:themeColor="accent2" w:themeShade="80"/>
          <w:sz w:val="24"/>
          <w:szCs w:val="24"/>
        </w:rPr>
        <w:t>q</w:t>
      </w:r>
      <w:r w:rsidR="000E3BAE" w:rsidRPr="0086416C">
        <w:rPr>
          <w:rFonts w:ascii="Arial" w:hAnsi="Arial" w:cs="Arial"/>
          <w:b/>
          <w:bCs/>
          <w:color w:val="80340D" w:themeColor="accent2" w:themeShade="80"/>
          <w:sz w:val="24"/>
          <w:szCs w:val="24"/>
        </w:rPr>
        <w:t>uality of Care and Development</w:t>
      </w:r>
      <w:r w:rsidR="002867EE">
        <w:rPr>
          <w:rFonts w:ascii="Arial" w:hAnsi="Arial" w:cs="Arial"/>
          <w:b/>
          <w:bCs/>
          <w:color w:val="80340D" w:themeColor="accent2" w:themeShade="80"/>
          <w:sz w:val="24"/>
          <w:szCs w:val="24"/>
        </w:rPr>
        <w:t xml:space="preserve"> (CIW, 202</w:t>
      </w:r>
      <w:r w:rsidR="00DE4F5C">
        <w:rPr>
          <w:rFonts w:ascii="Arial" w:hAnsi="Arial" w:cs="Arial"/>
          <w:b/>
          <w:bCs/>
          <w:color w:val="80340D" w:themeColor="accent2" w:themeShade="80"/>
          <w:sz w:val="24"/>
          <w:szCs w:val="24"/>
        </w:rPr>
        <w:t>6</w:t>
      </w:r>
      <w:r w:rsidR="004D20E3">
        <w:rPr>
          <w:rFonts w:ascii="Arial" w:hAnsi="Arial" w:cs="Arial"/>
          <w:b/>
          <w:bCs/>
          <w:color w:val="80340D" w:themeColor="accent2" w:themeShade="80"/>
          <w:sz w:val="24"/>
          <w:szCs w:val="24"/>
        </w:rPr>
        <w:t>c</w:t>
      </w:r>
      <w:r w:rsidR="002867EE">
        <w:rPr>
          <w:rFonts w:ascii="Arial" w:hAnsi="Arial" w:cs="Arial"/>
          <w:b/>
          <w:bCs/>
          <w:color w:val="80340D" w:themeColor="accent2" w:themeShade="80"/>
          <w:sz w:val="24"/>
          <w:szCs w:val="24"/>
        </w:rPr>
        <w:t>)</w:t>
      </w:r>
      <w:r w:rsidR="00350F2F" w:rsidRPr="00EB558A">
        <w:rPr>
          <w:rFonts w:ascii="Arial" w:hAnsi="Arial" w:cs="Arial"/>
          <w:color w:val="80340D" w:themeColor="accent2" w:themeShade="80"/>
          <w:sz w:val="24"/>
          <w:szCs w:val="24"/>
        </w:rPr>
        <w:t xml:space="preserve">. This is </w:t>
      </w:r>
      <w:r w:rsidR="00410C06" w:rsidRPr="0086416C">
        <w:rPr>
          <w:rFonts w:ascii="Arial" w:hAnsi="Arial" w:cs="Arial"/>
          <w:color w:val="80340D" w:themeColor="accent2" w:themeShade="80"/>
          <w:sz w:val="24"/>
          <w:szCs w:val="24"/>
        </w:rPr>
        <w:t xml:space="preserve">also </w:t>
      </w:r>
      <w:r w:rsidR="00350F2F" w:rsidRPr="00EB558A">
        <w:rPr>
          <w:rFonts w:ascii="Arial" w:hAnsi="Arial" w:cs="Arial"/>
          <w:color w:val="80340D" w:themeColor="accent2" w:themeShade="80"/>
          <w:sz w:val="24"/>
          <w:szCs w:val="24"/>
        </w:rPr>
        <w:t xml:space="preserve">supported by the work of </w:t>
      </w:r>
      <w:r w:rsidR="00350F2F" w:rsidRPr="00EB558A">
        <w:rPr>
          <w:rFonts w:ascii="Arial" w:hAnsi="Arial" w:cs="Arial"/>
          <w:b/>
          <w:bCs/>
          <w:color w:val="80340D" w:themeColor="accent2" w:themeShade="80"/>
          <w:sz w:val="24"/>
          <w:szCs w:val="24"/>
        </w:rPr>
        <w:t>Bronfenbrenner (1979),</w:t>
      </w:r>
      <w:r w:rsidR="00350F2F" w:rsidRPr="00EB558A">
        <w:rPr>
          <w:rFonts w:ascii="Arial" w:hAnsi="Arial" w:cs="Arial"/>
          <w:color w:val="80340D" w:themeColor="accent2" w:themeShade="80"/>
          <w:sz w:val="24"/>
          <w:szCs w:val="24"/>
        </w:rPr>
        <w:t xml:space="preserve"> which suggests that children’s development is widely influenced by their relationships and their environment.  </w:t>
      </w:r>
    </w:p>
    <w:p w14:paraId="39EF7461" w14:textId="3F4DB60E" w:rsidR="00E075A9" w:rsidRPr="0086416C" w:rsidRDefault="1D576CEE" w:rsidP="1D576CEE">
      <w:pPr>
        <w:spacing w:beforeAutospacing="1" w:afterAutospacing="1" w:line="360" w:lineRule="auto"/>
        <w:rPr>
          <w:rFonts w:ascii="Arial" w:hAnsi="Arial" w:cs="Arial"/>
          <w:color w:val="80340D" w:themeColor="accent2" w:themeShade="80"/>
          <w:sz w:val="24"/>
          <w:szCs w:val="24"/>
        </w:rPr>
      </w:pPr>
      <w:r w:rsidRPr="1D576CEE">
        <w:rPr>
          <w:rFonts w:ascii="Arial" w:hAnsi="Arial" w:cs="Arial"/>
          <w:color w:val="80340D" w:themeColor="accent2" w:themeShade="80"/>
          <w:sz w:val="24"/>
          <w:szCs w:val="24"/>
        </w:rPr>
        <w:t xml:space="preserve">As a result of recent parent meetings, it was brought to our attention that there are some concerns regarding the accessibility in some areas of the environment. Parents highlighted that accessibility could be improved and mentioned ramps and ease of movement improving play provision </w:t>
      </w:r>
      <w:r w:rsidRPr="1D576CEE">
        <w:rPr>
          <w:rFonts w:ascii="Arial" w:hAnsi="Arial" w:cs="Arial"/>
          <w:b/>
          <w:bCs/>
          <w:color w:val="80340D" w:themeColor="accent2" w:themeShade="80"/>
          <w:sz w:val="24"/>
          <w:szCs w:val="24"/>
        </w:rPr>
        <w:t>(Play Safety Forum, 2021)</w:t>
      </w:r>
      <w:r w:rsidRPr="1D576CEE">
        <w:rPr>
          <w:rFonts w:ascii="Arial" w:hAnsi="Arial" w:cs="Arial"/>
          <w:color w:val="80340D" w:themeColor="accent2" w:themeShade="80"/>
          <w:sz w:val="24"/>
          <w:szCs w:val="24"/>
        </w:rPr>
        <w:t xml:space="preserve">. In response to this we are reviewing the layout of the setting and seeing what adaptations are able to be made as part of the </w:t>
      </w:r>
      <w:r w:rsidRPr="1D576CEE">
        <w:rPr>
          <w:rFonts w:ascii="Arial" w:hAnsi="Arial" w:cs="Arial"/>
          <w:b/>
          <w:bCs/>
          <w:i/>
          <w:iCs/>
          <w:color w:val="80340D" w:themeColor="accent2" w:themeShade="80"/>
          <w:sz w:val="24"/>
          <w:szCs w:val="24"/>
        </w:rPr>
        <w:t>Equality Act 2010</w:t>
      </w:r>
      <w:r w:rsidRPr="1D576CEE">
        <w:rPr>
          <w:rFonts w:ascii="Arial" w:hAnsi="Arial" w:cs="Arial"/>
          <w:color w:val="80340D" w:themeColor="accent2" w:themeShade="80"/>
          <w:sz w:val="24"/>
          <w:szCs w:val="24"/>
        </w:rPr>
        <w:t xml:space="preserve">, which will allow children to be more independent when accessing areas of the setting, strengthening the </w:t>
      </w:r>
      <w:r w:rsidRPr="1D576CEE">
        <w:rPr>
          <w:rFonts w:ascii="Arial" w:hAnsi="Arial" w:cs="Arial"/>
          <w:b/>
          <w:bCs/>
          <w:color w:val="80340D" w:themeColor="accent2" w:themeShade="80"/>
          <w:sz w:val="24"/>
          <w:szCs w:val="24"/>
        </w:rPr>
        <w:t>quality of Environment (CIW, 2026c)</w:t>
      </w:r>
      <w:r w:rsidRPr="1D576CEE">
        <w:rPr>
          <w:rFonts w:ascii="Arial" w:hAnsi="Arial" w:cs="Arial"/>
          <w:color w:val="80340D" w:themeColor="accent2" w:themeShade="80"/>
          <w:sz w:val="24"/>
          <w:szCs w:val="24"/>
        </w:rPr>
        <w:t xml:space="preserve">. </w:t>
      </w:r>
    </w:p>
    <w:p w14:paraId="2CA946B6" w14:textId="78C85A41" w:rsidR="00E075A9" w:rsidRPr="0086416C" w:rsidRDefault="731F531E" w:rsidP="00E075A9">
      <w:pPr>
        <w:spacing w:beforeAutospacing="1" w:afterAutospacing="1" w:line="360" w:lineRule="auto"/>
        <w:rPr>
          <w:rFonts w:ascii="Arial" w:hAnsi="Arial" w:cs="Arial"/>
          <w:b/>
          <w:bCs/>
          <w:color w:val="0070C0"/>
          <w:sz w:val="24"/>
          <w:szCs w:val="24"/>
        </w:rPr>
      </w:pPr>
      <w:r w:rsidRPr="0086416C">
        <w:rPr>
          <w:rFonts w:ascii="Arial" w:hAnsi="Arial" w:cs="Arial"/>
          <w:b/>
          <w:bCs/>
          <w:color w:val="0070C0"/>
          <w:sz w:val="24"/>
          <w:szCs w:val="24"/>
        </w:rPr>
        <w:t xml:space="preserve">Barbara: </w:t>
      </w:r>
    </w:p>
    <w:p w14:paraId="667F78FE" w14:textId="5AA2D38E" w:rsidR="00E075A9" w:rsidRPr="0086416C" w:rsidRDefault="1D576CEE" w:rsidP="1D576CEE">
      <w:pPr>
        <w:spacing w:beforeAutospacing="1" w:afterAutospacing="1" w:line="360" w:lineRule="auto"/>
        <w:rPr>
          <w:rFonts w:ascii="Arial" w:hAnsi="Arial" w:cs="Arial"/>
          <w:color w:val="80340D" w:themeColor="accent2" w:themeShade="80"/>
          <w:sz w:val="24"/>
          <w:szCs w:val="24"/>
        </w:rPr>
      </w:pPr>
      <w:r w:rsidRPr="1D576CEE">
        <w:rPr>
          <w:rFonts w:ascii="Arial" w:hAnsi="Arial" w:cs="Arial"/>
          <w:color w:val="0070C0"/>
          <w:sz w:val="24"/>
          <w:szCs w:val="24"/>
        </w:rPr>
        <w:t>It’s great to hear that we are actively responding to the feedback and I look forward to seeing how the environment is adapted.</w:t>
      </w:r>
    </w:p>
    <w:p w14:paraId="3111E6FE" w14:textId="441ADA97" w:rsidR="4EBA4215" w:rsidRDefault="4EBA4215" w:rsidP="4EBA4215">
      <w:pPr>
        <w:spacing w:line="360" w:lineRule="auto"/>
        <w:rPr>
          <w:rFonts w:ascii="Arial" w:eastAsia="Arial" w:hAnsi="Arial" w:cs="Arial"/>
          <w:b/>
          <w:bCs/>
          <w:color w:val="80340D" w:themeColor="accent2" w:themeShade="80"/>
          <w:sz w:val="24"/>
          <w:szCs w:val="24"/>
        </w:rPr>
      </w:pPr>
      <w:r w:rsidRPr="4EBA4215">
        <w:rPr>
          <w:rFonts w:ascii="Arial" w:eastAsia="Arial" w:hAnsi="Arial" w:cs="Arial"/>
          <w:b/>
          <w:bCs/>
          <w:color w:val="80340D" w:themeColor="accent2" w:themeShade="80"/>
          <w:sz w:val="24"/>
          <w:szCs w:val="24"/>
        </w:rPr>
        <w:t>Maka:</w:t>
      </w:r>
    </w:p>
    <w:p w14:paraId="3A4BA1E6" w14:textId="333847C5" w:rsidR="005C5238" w:rsidRPr="0086416C" w:rsidRDefault="00F8786D" w:rsidP="00E075A9">
      <w:pPr>
        <w:spacing w:beforeAutospacing="1" w:afterAutospacing="1" w:line="360" w:lineRule="auto"/>
        <w:rPr>
          <w:rFonts w:ascii="Arial" w:hAnsi="Arial" w:cs="Arial"/>
          <w:color w:val="80340D" w:themeColor="accent2" w:themeShade="80"/>
          <w:sz w:val="24"/>
          <w:szCs w:val="24"/>
        </w:rPr>
      </w:pPr>
      <w:r w:rsidRPr="0086416C">
        <w:rPr>
          <w:rFonts w:ascii="Arial" w:hAnsi="Arial" w:cs="Arial"/>
          <w:color w:val="80340D" w:themeColor="accent2" w:themeShade="80"/>
          <w:sz w:val="24"/>
          <w:szCs w:val="24"/>
        </w:rPr>
        <w:t>Me too Babara!</w:t>
      </w:r>
      <w:r w:rsidR="4EBA4215" w:rsidRPr="4EBA4215">
        <w:rPr>
          <w:rFonts w:ascii="Arial" w:hAnsi="Arial" w:cs="Arial"/>
          <w:color w:val="80340D" w:themeColor="accent2" w:themeShade="80"/>
          <w:sz w:val="24"/>
          <w:szCs w:val="24"/>
        </w:rPr>
        <w:t xml:space="preserve"> </w:t>
      </w:r>
      <w:r w:rsidRPr="0086416C">
        <w:rPr>
          <w:rFonts w:ascii="Arial" w:hAnsi="Arial" w:cs="Arial"/>
          <w:color w:val="80340D" w:themeColor="accent2" w:themeShade="80"/>
          <w:sz w:val="24"/>
          <w:szCs w:val="24"/>
        </w:rPr>
        <w:t>I</w:t>
      </w:r>
      <w:r w:rsidR="003C4C92" w:rsidRPr="0086416C">
        <w:rPr>
          <w:rFonts w:ascii="Arial" w:hAnsi="Arial" w:cs="Arial"/>
          <w:color w:val="80340D" w:themeColor="accent2" w:themeShade="80"/>
          <w:sz w:val="24"/>
          <w:szCs w:val="24"/>
        </w:rPr>
        <w:t xml:space="preserve"> also thought that from</w:t>
      </w:r>
      <w:r w:rsidR="00773A5C" w:rsidRPr="0086416C">
        <w:rPr>
          <w:rFonts w:ascii="Arial" w:hAnsi="Arial" w:cs="Arial"/>
          <w:color w:val="80340D" w:themeColor="accent2" w:themeShade="80"/>
          <w:sz w:val="24"/>
          <w:szCs w:val="24"/>
        </w:rPr>
        <w:t xml:space="preserve"> this</w:t>
      </w:r>
      <w:r w:rsidR="00B55CB2" w:rsidRPr="0086416C">
        <w:rPr>
          <w:rFonts w:ascii="Arial" w:hAnsi="Arial" w:cs="Arial"/>
          <w:color w:val="80340D" w:themeColor="accent2" w:themeShade="80"/>
          <w:sz w:val="24"/>
          <w:szCs w:val="24"/>
        </w:rPr>
        <w:t xml:space="preserve"> evidence perhaps</w:t>
      </w:r>
      <w:r w:rsidR="00773A5C" w:rsidRPr="0086416C">
        <w:rPr>
          <w:rFonts w:ascii="Arial" w:hAnsi="Arial" w:cs="Arial"/>
          <w:color w:val="80340D" w:themeColor="accent2" w:themeShade="80"/>
          <w:sz w:val="24"/>
          <w:szCs w:val="24"/>
        </w:rPr>
        <w:t xml:space="preserve"> i</w:t>
      </w:r>
      <w:r w:rsidR="009249E5" w:rsidRPr="0086416C">
        <w:rPr>
          <w:rFonts w:ascii="Arial" w:hAnsi="Arial" w:cs="Arial"/>
          <w:color w:val="80340D" w:themeColor="accent2" w:themeShade="80"/>
          <w:sz w:val="24"/>
          <w:szCs w:val="24"/>
        </w:rPr>
        <w:t xml:space="preserve">ncreasing parent meetings to once every term could be </w:t>
      </w:r>
      <w:r w:rsidR="00B55CB2" w:rsidRPr="0086416C">
        <w:rPr>
          <w:rFonts w:ascii="Arial" w:hAnsi="Arial" w:cs="Arial"/>
          <w:color w:val="80340D" w:themeColor="accent2" w:themeShade="80"/>
          <w:sz w:val="24"/>
          <w:szCs w:val="24"/>
        </w:rPr>
        <w:t xml:space="preserve">an </w:t>
      </w:r>
      <w:r w:rsidR="009249E5" w:rsidRPr="0086416C">
        <w:rPr>
          <w:rFonts w:ascii="Arial" w:hAnsi="Arial" w:cs="Arial"/>
          <w:color w:val="80340D" w:themeColor="accent2" w:themeShade="80"/>
          <w:sz w:val="24"/>
          <w:szCs w:val="24"/>
        </w:rPr>
        <w:t>effective</w:t>
      </w:r>
      <w:r w:rsidR="00B55CB2" w:rsidRPr="0086416C">
        <w:rPr>
          <w:rFonts w:ascii="Arial" w:hAnsi="Arial" w:cs="Arial"/>
          <w:color w:val="80340D" w:themeColor="accent2" w:themeShade="80"/>
          <w:sz w:val="24"/>
          <w:szCs w:val="24"/>
        </w:rPr>
        <w:t xml:space="preserve"> way to continuously </w:t>
      </w:r>
      <w:r w:rsidR="009147F5" w:rsidRPr="0086416C">
        <w:rPr>
          <w:rFonts w:ascii="Arial" w:hAnsi="Arial" w:cs="Arial"/>
          <w:color w:val="80340D" w:themeColor="accent2" w:themeShade="80"/>
          <w:sz w:val="24"/>
          <w:szCs w:val="24"/>
        </w:rPr>
        <w:t xml:space="preserve">improve </w:t>
      </w:r>
      <w:r w:rsidR="00D67600" w:rsidRPr="0086416C">
        <w:rPr>
          <w:rFonts w:ascii="Arial" w:hAnsi="Arial" w:cs="Arial"/>
          <w:color w:val="80340D" w:themeColor="accent2" w:themeShade="80"/>
          <w:sz w:val="24"/>
          <w:szCs w:val="24"/>
        </w:rPr>
        <w:t xml:space="preserve">our setting and practice </w:t>
      </w:r>
      <w:r w:rsidR="002076AC" w:rsidRPr="0086416C">
        <w:rPr>
          <w:rFonts w:ascii="Arial" w:hAnsi="Arial" w:cs="Arial"/>
          <w:color w:val="80340D" w:themeColor="accent2" w:themeShade="80"/>
          <w:sz w:val="24"/>
          <w:szCs w:val="24"/>
        </w:rPr>
        <w:t>whi</w:t>
      </w:r>
      <w:r w:rsidR="005628AD" w:rsidRPr="0086416C">
        <w:rPr>
          <w:rFonts w:ascii="Arial" w:hAnsi="Arial" w:cs="Arial"/>
          <w:color w:val="80340D" w:themeColor="accent2" w:themeShade="80"/>
          <w:sz w:val="24"/>
          <w:szCs w:val="24"/>
        </w:rPr>
        <w:t xml:space="preserve">ch </w:t>
      </w:r>
      <w:r w:rsidR="002076AC" w:rsidRPr="0086416C">
        <w:rPr>
          <w:rFonts w:ascii="Arial" w:hAnsi="Arial" w:cs="Arial"/>
          <w:color w:val="80340D" w:themeColor="accent2" w:themeShade="80"/>
          <w:sz w:val="24"/>
          <w:szCs w:val="24"/>
        </w:rPr>
        <w:t xml:space="preserve">also </w:t>
      </w:r>
      <w:r w:rsidR="004D2CA3" w:rsidRPr="0086416C">
        <w:rPr>
          <w:rFonts w:ascii="Arial" w:hAnsi="Arial" w:cs="Arial"/>
          <w:color w:val="80340D" w:themeColor="accent2" w:themeShade="80"/>
          <w:sz w:val="24"/>
          <w:szCs w:val="24"/>
        </w:rPr>
        <w:t>increas</w:t>
      </w:r>
      <w:r w:rsidR="005628AD" w:rsidRPr="0086416C">
        <w:rPr>
          <w:rFonts w:ascii="Arial" w:hAnsi="Arial" w:cs="Arial"/>
          <w:color w:val="80340D" w:themeColor="accent2" w:themeShade="80"/>
          <w:sz w:val="24"/>
          <w:szCs w:val="24"/>
        </w:rPr>
        <w:t>es</w:t>
      </w:r>
      <w:r w:rsidR="004D2CA3" w:rsidRPr="0086416C">
        <w:rPr>
          <w:rFonts w:ascii="Arial" w:hAnsi="Arial" w:cs="Arial"/>
          <w:color w:val="80340D" w:themeColor="accent2" w:themeShade="80"/>
          <w:sz w:val="24"/>
          <w:szCs w:val="24"/>
        </w:rPr>
        <w:t xml:space="preserve"> face to face interactions</w:t>
      </w:r>
      <w:r w:rsidR="00D67600" w:rsidRPr="0086416C">
        <w:rPr>
          <w:rFonts w:ascii="Arial" w:hAnsi="Arial" w:cs="Arial"/>
          <w:color w:val="80340D" w:themeColor="accent2" w:themeShade="80"/>
          <w:sz w:val="24"/>
          <w:szCs w:val="24"/>
        </w:rPr>
        <w:t xml:space="preserve">. </w:t>
      </w:r>
    </w:p>
    <w:p w14:paraId="169B27CF" w14:textId="234E0889" w:rsidR="00101813" w:rsidRPr="0086416C" w:rsidRDefault="1D576CEE" w:rsidP="1D576CEE">
      <w:pPr>
        <w:spacing w:beforeAutospacing="1" w:afterAutospacing="1" w:line="360" w:lineRule="auto"/>
        <w:rPr>
          <w:rFonts w:ascii="Arial" w:hAnsi="Arial" w:cs="Arial"/>
          <w:color w:val="80340D" w:themeColor="accent2" w:themeShade="80"/>
          <w:sz w:val="24"/>
          <w:szCs w:val="24"/>
        </w:rPr>
      </w:pPr>
      <w:r w:rsidRPr="1D576CEE">
        <w:rPr>
          <w:rFonts w:ascii="Arial" w:hAnsi="Arial" w:cs="Arial"/>
          <w:color w:val="80340D" w:themeColor="accent2" w:themeShade="80"/>
          <w:sz w:val="24"/>
          <w:szCs w:val="24"/>
        </w:rPr>
        <w:t xml:space="preserve">As well as this we have also been able to make strong connections within local community, including schools nearby, health professionals and community centres. Working with the local services has allowed us to provide additional support for the children and families and created more learning opportunities. As part of our engagement with the local community, we have provided the children and their families with meaningful experiences. For example, the children expressed their interest in gardening through informal conversations and their play. In response to this we have recently expanded our planting area where children are now able to grow their own fruit and vegetables which is then donated to the local foodbank. Which all families are able to access, promoting inclusion through the community, this supports the </w:t>
      </w:r>
      <w:r w:rsidRPr="1D576CEE">
        <w:rPr>
          <w:rFonts w:ascii="Arial" w:hAnsi="Arial" w:cs="Arial"/>
          <w:b/>
          <w:bCs/>
          <w:color w:val="80340D" w:themeColor="accent2" w:themeShade="80"/>
          <w:sz w:val="24"/>
          <w:szCs w:val="24"/>
        </w:rPr>
        <w:t>quality of Well-being (CIW, 2026c)</w:t>
      </w:r>
      <w:r w:rsidRPr="1D576CEE">
        <w:rPr>
          <w:rFonts w:ascii="Arial" w:hAnsi="Arial" w:cs="Arial"/>
          <w:color w:val="80340D" w:themeColor="accent2" w:themeShade="80"/>
          <w:sz w:val="24"/>
          <w:szCs w:val="24"/>
        </w:rPr>
        <w:t xml:space="preserve">. </w:t>
      </w:r>
    </w:p>
    <w:p w14:paraId="2DD0AFCE" w14:textId="00E1902E" w:rsidR="0DDA603C" w:rsidRDefault="405F3A56" w:rsidP="41B07DED">
      <w:pPr>
        <w:spacing w:line="360" w:lineRule="auto"/>
        <w:rPr>
          <w:rFonts w:ascii="Arial" w:eastAsia="Arial" w:hAnsi="Arial" w:cs="Arial"/>
          <w:b/>
          <w:bCs/>
          <w:color w:val="FF0000"/>
          <w:sz w:val="24"/>
          <w:szCs w:val="24"/>
        </w:rPr>
      </w:pPr>
      <w:r w:rsidRPr="41B07DED">
        <w:rPr>
          <w:rFonts w:ascii="Arial" w:eastAsia="Arial" w:hAnsi="Arial" w:cs="Arial"/>
          <w:b/>
          <w:color w:val="FF0000"/>
          <w:sz w:val="24"/>
          <w:szCs w:val="24"/>
        </w:rPr>
        <w:t xml:space="preserve">Natasha: </w:t>
      </w:r>
    </w:p>
    <w:p w14:paraId="1148296D" w14:textId="520E0755" w:rsidR="0DDA603C" w:rsidRDefault="38D646DB" w:rsidP="558857EF">
      <w:pPr>
        <w:spacing w:line="360" w:lineRule="auto"/>
        <w:rPr>
          <w:rFonts w:ascii="Arial" w:eastAsia="Arial" w:hAnsi="Arial" w:cs="Arial"/>
          <w:color w:val="FF0000"/>
          <w:sz w:val="24"/>
          <w:szCs w:val="24"/>
        </w:rPr>
      </w:pPr>
      <w:r w:rsidRPr="38D646DB">
        <w:rPr>
          <w:rFonts w:ascii="Arial" w:eastAsia="Arial" w:hAnsi="Arial" w:cs="Arial"/>
          <w:color w:val="FF0000"/>
          <w:sz w:val="24"/>
          <w:szCs w:val="24"/>
        </w:rPr>
        <w:t>Thank you Maka, this links directly to both the Well-being</w:t>
      </w:r>
      <w:r w:rsidR="5F4DC3AD" w:rsidRPr="5F4DC3AD">
        <w:rPr>
          <w:rFonts w:ascii="Arial" w:eastAsia="Arial" w:hAnsi="Arial" w:cs="Arial"/>
          <w:color w:val="FF0000"/>
          <w:sz w:val="24"/>
          <w:szCs w:val="24"/>
        </w:rPr>
        <w:t>,</w:t>
      </w:r>
      <w:r w:rsidRPr="38D646DB">
        <w:rPr>
          <w:rFonts w:ascii="Arial" w:eastAsia="Arial" w:hAnsi="Arial" w:cs="Arial"/>
          <w:color w:val="FF0000"/>
          <w:sz w:val="24"/>
          <w:szCs w:val="24"/>
        </w:rPr>
        <w:t xml:space="preserve"> and</w:t>
      </w:r>
      <w:r w:rsidR="5F4DC3AD" w:rsidRPr="5F4DC3AD">
        <w:rPr>
          <w:rFonts w:ascii="Arial" w:eastAsia="Arial" w:hAnsi="Arial" w:cs="Arial"/>
          <w:color w:val="FF0000"/>
          <w:sz w:val="24"/>
          <w:szCs w:val="24"/>
        </w:rPr>
        <w:t xml:space="preserve"> the</w:t>
      </w:r>
      <w:r w:rsidRPr="38D646DB">
        <w:rPr>
          <w:rFonts w:ascii="Arial" w:eastAsia="Arial" w:hAnsi="Arial" w:cs="Arial"/>
          <w:color w:val="FF0000"/>
          <w:sz w:val="24"/>
          <w:szCs w:val="24"/>
        </w:rPr>
        <w:t xml:space="preserve"> Care and development themes within the CIW framework, as it demonstrates how children’s emotional needs are supported while also promoting their learning, development and overall outcomes.</w:t>
      </w:r>
    </w:p>
    <w:p w14:paraId="59513C86" w14:textId="4FF8D5FA" w:rsidR="668D7175" w:rsidRDefault="668D7175" w:rsidP="668D7175">
      <w:pPr>
        <w:spacing w:line="360" w:lineRule="auto"/>
        <w:rPr>
          <w:rFonts w:ascii="Arial" w:eastAsia="Arial" w:hAnsi="Arial" w:cs="Arial"/>
          <w:color w:val="FF0000"/>
          <w:sz w:val="24"/>
          <w:szCs w:val="24"/>
        </w:rPr>
      </w:pPr>
    </w:p>
    <w:p w14:paraId="62657372" w14:textId="0F1EC5E1" w:rsidR="0DDA603C" w:rsidRDefault="558857EF" w:rsidP="4F891633">
      <w:pPr>
        <w:spacing w:line="360" w:lineRule="auto"/>
        <w:rPr>
          <w:rFonts w:ascii="Arial" w:eastAsia="Arial" w:hAnsi="Arial" w:cs="Arial"/>
          <w:color w:val="FF0000"/>
          <w:sz w:val="24"/>
          <w:szCs w:val="24"/>
        </w:rPr>
      </w:pPr>
      <w:r w:rsidRPr="558857EF">
        <w:rPr>
          <w:rFonts w:ascii="Arial" w:eastAsia="Arial" w:hAnsi="Arial" w:cs="Arial"/>
          <w:color w:val="FF0000"/>
          <w:sz w:val="24"/>
          <w:szCs w:val="24"/>
        </w:rPr>
        <w:t xml:space="preserve">So, one </w:t>
      </w:r>
      <w:r w:rsidR="5A35CBDA" w:rsidRPr="41B07DED">
        <w:rPr>
          <w:rFonts w:ascii="Arial" w:eastAsia="Arial" w:hAnsi="Arial" w:cs="Arial"/>
          <w:color w:val="FF0000"/>
          <w:sz w:val="24"/>
          <w:szCs w:val="24"/>
        </w:rPr>
        <w:t xml:space="preserve">of the challenges that has come to light </w:t>
      </w:r>
      <w:r w:rsidRPr="558857EF">
        <w:rPr>
          <w:rFonts w:ascii="Arial" w:eastAsia="Arial" w:hAnsi="Arial" w:cs="Arial"/>
          <w:color w:val="FF0000"/>
          <w:sz w:val="24"/>
          <w:szCs w:val="24"/>
        </w:rPr>
        <w:t>when</w:t>
      </w:r>
      <w:r w:rsidR="5A35CBDA" w:rsidRPr="41B07DED">
        <w:rPr>
          <w:rFonts w:ascii="Arial" w:eastAsia="Arial" w:hAnsi="Arial" w:cs="Arial"/>
          <w:color w:val="FF0000"/>
          <w:sz w:val="24"/>
          <w:szCs w:val="24"/>
        </w:rPr>
        <w:t xml:space="preserve"> reviewing the staff training records and supervisions as part of </w:t>
      </w:r>
      <w:r w:rsidRPr="558857EF">
        <w:rPr>
          <w:rFonts w:ascii="Arial" w:eastAsia="Arial" w:hAnsi="Arial" w:cs="Arial"/>
          <w:color w:val="FF0000"/>
          <w:sz w:val="24"/>
          <w:szCs w:val="24"/>
        </w:rPr>
        <w:t>this quality of care</w:t>
      </w:r>
      <w:r w:rsidR="5A35CBDA" w:rsidRPr="41B07DED">
        <w:rPr>
          <w:rFonts w:ascii="Arial" w:eastAsia="Arial" w:hAnsi="Arial" w:cs="Arial"/>
          <w:color w:val="FF0000"/>
          <w:sz w:val="24"/>
          <w:szCs w:val="24"/>
        </w:rPr>
        <w:t xml:space="preserve"> review, is mandatory training. </w:t>
      </w:r>
      <w:r w:rsidRPr="558857EF">
        <w:rPr>
          <w:rFonts w:ascii="Arial" w:eastAsia="Arial" w:hAnsi="Arial" w:cs="Arial"/>
          <w:color w:val="FF0000"/>
          <w:sz w:val="24"/>
          <w:szCs w:val="24"/>
        </w:rPr>
        <w:t>Four</w:t>
      </w:r>
      <w:r w:rsidR="5A35CBDA" w:rsidRPr="41B07DED">
        <w:rPr>
          <w:rFonts w:ascii="Arial" w:eastAsia="Arial" w:hAnsi="Arial" w:cs="Arial"/>
          <w:color w:val="FF0000"/>
          <w:sz w:val="24"/>
          <w:szCs w:val="24"/>
        </w:rPr>
        <w:t xml:space="preserve"> of the team are due to attend refresher paediatric first aid training around the same time. The issue we have is balancing limited access to local authority courses, which limit each setting to only one participant.</w:t>
      </w:r>
    </w:p>
    <w:p w14:paraId="38486024" w14:textId="1BED62C5" w:rsidR="0DDA603C" w:rsidRDefault="558857EF" w:rsidP="558857EF">
      <w:pPr>
        <w:spacing w:line="360" w:lineRule="auto"/>
        <w:rPr>
          <w:rFonts w:ascii="Arial" w:eastAsia="Arial" w:hAnsi="Arial" w:cs="Arial"/>
          <w:b/>
          <w:bCs/>
          <w:color w:val="0070C0"/>
          <w:sz w:val="24"/>
          <w:szCs w:val="24"/>
        </w:rPr>
      </w:pPr>
      <w:r w:rsidRPr="558857EF">
        <w:rPr>
          <w:rFonts w:ascii="Arial" w:eastAsia="Arial" w:hAnsi="Arial" w:cs="Arial"/>
          <w:b/>
          <w:bCs/>
          <w:color w:val="0070C0"/>
          <w:sz w:val="24"/>
          <w:szCs w:val="24"/>
        </w:rPr>
        <w:t>Barbara:</w:t>
      </w:r>
    </w:p>
    <w:p w14:paraId="437CF903" w14:textId="03CA2AD3" w:rsidR="0DDA603C" w:rsidRDefault="558857EF" w:rsidP="4F891633">
      <w:pPr>
        <w:spacing w:line="360" w:lineRule="auto"/>
        <w:rPr>
          <w:rFonts w:ascii="Arial" w:eastAsia="Arial" w:hAnsi="Arial" w:cs="Arial"/>
          <w:color w:val="0070C0"/>
          <w:sz w:val="24"/>
          <w:szCs w:val="24"/>
        </w:rPr>
      </w:pPr>
      <w:r w:rsidRPr="558857EF">
        <w:rPr>
          <w:rFonts w:ascii="Arial" w:eastAsia="Arial" w:hAnsi="Arial" w:cs="Arial"/>
          <w:color w:val="0070C0"/>
          <w:sz w:val="24"/>
          <w:szCs w:val="24"/>
        </w:rPr>
        <w:t>Yes, I’m concerned my certificate will expire before a course is available.</w:t>
      </w:r>
    </w:p>
    <w:p w14:paraId="2CE482E5" w14:textId="2229DCE1" w:rsidR="558857EF" w:rsidRDefault="558857EF" w:rsidP="558857EF">
      <w:pPr>
        <w:spacing w:line="360" w:lineRule="auto"/>
        <w:rPr>
          <w:rFonts w:ascii="Arial" w:eastAsia="Arial" w:hAnsi="Arial" w:cs="Arial"/>
          <w:b/>
          <w:bCs/>
          <w:color w:val="FF0000"/>
          <w:sz w:val="24"/>
          <w:szCs w:val="24"/>
        </w:rPr>
      </w:pPr>
      <w:r w:rsidRPr="558857EF">
        <w:rPr>
          <w:rFonts w:ascii="Arial" w:eastAsia="Arial" w:hAnsi="Arial" w:cs="Arial"/>
          <w:b/>
          <w:bCs/>
          <w:color w:val="FF0000"/>
          <w:sz w:val="24"/>
          <w:szCs w:val="24"/>
        </w:rPr>
        <w:t>Natasha:</w:t>
      </w:r>
    </w:p>
    <w:p w14:paraId="725DD2E8" w14:textId="32891A8B" w:rsidR="0DDA603C" w:rsidRDefault="5A35CBDA" w:rsidP="4311C9B7">
      <w:pPr>
        <w:spacing w:line="360" w:lineRule="auto"/>
        <w:rPr>
          <w:rFonts w:ascii="Arial" w:eastAsia="Arial" w:hAnsi="Arial" w:cs="Arial"/>
          <w:color w:val="FF0000"/>
          <w:sz w:val="24"/>
          <w:szCs w:val="24"/>
        </w:rPr>
      </w:pPr>
      <w:r w:rsidRPr="41B07DED">
        <w:rPr>
          <w:rFonts w:ascii="Arial" w:eastAsia="Arial" w:hAnsi="Arial" w:cs="Arial"/>
          <w:color w:val="FF0000"/>
          <w:sz w:val="24"/>
          <w:szCs w:val="24"/>
        </w:rPr>
        <w:t xml:space="preserve">The second challenge is that staff may have to complete training in their personal time, as courses are currently available only during our working hours, </w:t>
      </w:r>
      <w:r w:rsidR="558857EF" w:rsidRPr="558857EF">
        <w:rPr>
          <w:rFonts w:ascii="Arial" w:eastAsia="Arial" w:hAnsi="Arial" w:cs="Arial"/>
          <w:color w:val="FF0000"/>
          <w:sz w:val="24"/>
          <w:szCs w:val="24"/>
        </w:rPr>
        <w:t xml:space="preserve">this is </w:t>
      </w:r>
      <w:r w:rsidRPr="41B07DED">
        <w:rPr>
          <w:rFonts w:ascii="Arial" w:eastAsia="Arial" w:hAnsi="Arial" w:cs="Arial"/>
          <w:color w:val="FF0000"/>
          <w:sz w:val="24"/>
          <w:szCs w:val="24"/>
        </w:rPr>
        <w:t xml:space="preserve">a challenge for </w:t>
      </w:r>
      <w:r w:rsidR="558857EF" w:rsidRPr="558857EF">
        <w:rPr>
          <w:rFonts w:ascii="Arial" w:eastAsia="Arial" w:hAnsi="Arial" w:cs="Arial"/>
          <w:color w:val="FF0000"/>
          <w:sz w:val="24"/>
          <w:szCs w:val="24"/>
        </w:rPr>
        <w:t xml:space="preserve">the setting </w:t>
      </w:r>
      <w:r w:rsidRPr="41B07DED">
        <w:rPr>
          <w:rFonts w:ascii="Arial" w:eastAsia="Arial" w:hAnsi="Arial" w:cs="Arial"/>
          <w:color w:val="FF0000"/>
          <w:sz w:val="24"/>
          <w:szCs w:val="24"/>
        </w:rPr>
        <w:t xml:space="preserve">unless planned appropriately or </w:t>
      </w:r>
      <w:r w:rsidR="558857EF" w:rsidRPr="558857EF">
        <w:rPr>
          <w:rFonts w:ascii="Arial" w:eastAsia="Arial" w:hAnsi="Arial" w:cs="Arial"/>
          <w:color w:val="FF0000"/>
          <w:sz w:val="24"/>
          <w:szCs w:val="24"/>
        </w:rPr>
        <w:t>held during</w:t>
      </w:r>
      <w:r w:rsidRPr="41B07DED">
        <w:rPr>
          <w:rFonts w:ascii="Arial" w:eastAsia="Arial" w:hAnsi="Arial" w:cs="Arial"/>
          <w:color w:val="FF0000"/>
          <w:sz w:val="24"/>
          <w:szCs w:val="24"/>
        </w:rPr>
        <w:t xml:space="preserve"> the weekend.</w:t>
      </w:r>
      <w:r w:rsidRPr="558857EF">
        <w:rPr>
          <w:rFonts w:ascii="Arial" w:eastAsia="Arial" w:hAnsi="Arial" w:cs="Arial"/>
          <w:b/>
          <w:color w:val="FF0000"/>
          <w:sz w:val="24"/>
          <w:szCs w:val="24"/>
        </w:rPr>
        <w:t xml:space="preserve"> Newport City Council (2022)</w:t>
      </w:r>
      <w:r w:rsidRPr="41B07DED">
        <w:rPr>
          <w:rFonts w:ascii="Arial" w:eastAsia="Arial" w:hAnsi="Arial" w:cs="Arial"/>
          <w:color w:val="FF0000"/>
          <w:sz w:val="24"/>
          <w:szCs w:val="24"/>
        </w:rPr>
        <w:t xml:space="preserve"> argues that if staff training is not accessed or up to date, children will not reach their full potential. As the leader, it is my responsibility to ensure the setting meets the </w:t>
      </w:r>
      <w:r w:rsidRPr="41B07DED">
        <w:rPr>
          <w:rFonts w:ascii="Arial" w:eastAsia="Arial" w:hAnsi="Arial" w:cs="Arial"/>
          <w:b/>
          <w:color w:val="FF0000"/>
          <w:sz w:val="24"/>
          <w:szCs w:val="24"/>
        </w:rPr>
        <w:t xml:space="preserve">Health needs of children, </w:t>
      </w:r>
      <w:r w:rsidRPr="5A792900">
        <w:rPr>
          <w:rFonts w:ascii="Arial" w:eastAsia="Arial" w:hAnsi="Arial" w:cs="Arial"/>
          <w:b/>
          <w:color w:val="FF0000"/>
          <w:sz w:val="24"/>
          <w:szCs w:val="24"/>
        </w:rPr>
        <w:t>Regulation 24</w:t>
      </w:r>
      <w:r w:rsidRPr="41B07DED">
        <w:rPr>
          <w:rFonts w:ascii="Arial" w:eastAsia="Arial" w:hAnsi="Arial" w:cs="Arial"/>
          <w:color w:val="FF0000"/>
          <w:sz w:val="24"/>
          <w:szCs w:val="24"/>
        </w:rPr>
        <w:t xml:space="preserve"> (The Childminding and Day Care (Wales) Regulations 2010</w:t>
      </w:r>
      <w:r w:rsidR="4EBA4215" w:rsidRPr="4EBA4215">
        <w:rPr>
          <w:rFonts w:ascii="Arial" w:eastAsia="Arial" w:hAnsi="Arial" w:cs="Arial"/>
          <w:color w:val="FF0000"/>
          <w:sz w:val="24"/>
          <w:szCs w:val="24"/>
        </w:rPr>
        <w:t xml:space="preserve"> and </w:t>
      </w:r>
      <w:r w:rsidR="4EBA4215" w:rsidRPr="4EBA4215">
        <w:rPr>
          <w:rFonts w:ascii="Arial" w:eastAsia="Arial" w:hAnsi="Arial" w:cs="Arial"/>
          <w:b/>
          <w:bCs/>
          <w:color w:val="FF0000"/>
          <w:sz w:val="24"/>
          <w:szCs w:val="24"/>
        </w:rPr>
        <w:t>Standard 10.24</w:t>
      </w:r>
      <w:r w:rsidR="4EBA4215" w:rsidRPr="4EBA4215">
        <w:rPr>
          <w:rFonts w:ascii="Arial" w:eastAsia="Arial" w:hAnsi="Arial" w:cs="Arial"/>
          <w:color w:val="FF0000"/>
          <w:sz w:val="24"/>
          <w:szCs w:val="24"/>
        </w:rPr>
        <w:t xml:space="preserve"> (NMS), which require a ratio of at least 1:10 of suitable, trained staff. </w:t>
      </w:r>
    </w:p>
    <w:p w14:paraId="20FB3DF3" w14:textId="53242D6E" w:rsidR="4EBA4215" w:rsidRDefault="4EBA4215" w:rsidP="4EBA4215">
      <w:pPr>
        <w:spacing w:line="360" w:lineRule="auto"/>
        <w:rPr>
          <w:rFonts w:ascii="Arial" w:eastAsia="Arial" w:hAnsi="Arial" w:cs="Arial"/>
          <w:b/>
          <w:bCs/>
          <w:color w:val="80340D" w:themeColor="accent2" w:themeShade="80"/>
          <w:sz w:val="24"/>
          <w:szCs w:val="24"/>
        </w:rPr>
      </w:pPr>
      <w:r w:rsidRPr="4EBA4215">
        <w:rPr>
          <w:rFonts w:ascii="Arial" w:eastAsia="Arial" w:hAnsi="Arial" w:cs="Arial"/>
          <w:b/>
          <w:bCs/>
          <w:color w:val="80340D" w:themeColor="accent2" w:themeShade="80"/>
          <w:sz w:val="24"/>
          <w:szCs w:val="24"/>
        </w:rPr>
        <w:t>Maka:</w:t>
      </w:r>
    </w:p>
    <w:p w14:paraId="223AF031" w14:textId="429D7DF6" w:rsidR="0DDA603C" w:rsidRPr="00590CE9" w:rsidRDefault="110767BA" w:rsidP="41B07DED">
      <w:pPr>
        <w:spacing w:line="360" w:lineRule="auto"/>
        <w:rPr>
          <w:rFonts w:ascii="Arial" w:eastAsia="Arial" w:hAnsi="Arial" w:cs="Arial"/>
          <w:color w:val="80340D" w:themeColor="accent2" w:themeShade="80"/>
          <w:sz w:val="24"/>
          <w:szCs w:val="24"/>
        </w:rPr>
      </w:pPr>
      <w:r w:rsidRPr="4EBA4215">
        <w:rPr>
          <w:rFonts w:ascii="Arial" w:eastAsia="Arial" w:hAnsi="Arial" w:cs="Arial"/>
          <w:color w:val="80340D" w:themeColor="accent2" w:themeShade="80"/>
          <w:sz w:val="24"/>
          <w:szCs w:val="24"/>
        </w:rPr>
        <w:t>The</w:t>
      </w:r>
      <w:r w:rsidR="558857EF" w:rsidRPr="4EBA4215">
        <w:rPr>
          <w:rFonts w:ascii="Arial" w:eastAsia="Arial" w:hAnsi="Arial" w:cs="Arial"/>
          <w:color w:val="80340D" w:themeColor="accent2" w:themeShade="80"/>
          <w:sz w:val="24"/>
          <w:szCs w:val="24"/>
        </w:rPr>
        <w:t xml:space="preserve"> setting could </w:t>
      </w:r>
      <w:r w:rsidR="5A35CBDA" w:rsidRPr="4EBA4215">
        <w:rPr>
          <w:rFonts w:ascii="Arial" w:eastAsia="Arial" w:hAnsi="Arial" w:cs="Arial"/>
          <w:color w:val="80340D" w:themeColor="accent2" w:themeShade="80"/>
          <w:sz w:val="24"/>
          <w:szCs w:val="24"/>
        </w:rPr>
        <w:t xml:space="preserve">potentially </w:t>
      </w:r>
      <w:r w:rsidR="558857EF" w:rsidRPr="4EBA4215">
        <w:rPr>
          <w:rFonts w:ascii="Arial" w:eastAsia="Arial" w:hAnsi="Arial" w:cs="Arial"/>
          <w:color w:val="80340D" w:themeColor="accent2" w:themeShade="80"/>
          <w:sz w:val="24"/>
          <w:szCs w:val="24"/>
        </w:rPr>
        <w:t xml:space="preserve">be </w:t>
      </w:r>
      <w:r w:rsidR="5A35CBDA" w:rsidRPr="4EBA4215">
        <w:rPr>
          <w:rFonts w:ascii="Arial" w:eastAsia="Arial" w:hAnsi="Arial" w:cs="Arial"/>
          <w:color w:val="80340D" w:themeColor="accent2" w:themeShade="80"/>
          <w:sz w:val="24"/>
          <w:szCs w:val="24"/>
        </w:rPr>
        <w:t xml:space="preserve">vulnerable </w:t>
      </w:r>
      <w:r w:rsidR="558857EF" w:rsidRPr="4EBA4215">
        <w:rPr>
          <w:rFonts w:ascii="Arial" w:eastAsia="Arial" w:hAnsi="Arial" w:cs="Arial"/>
          <w:color w:val="80340D" w:themeColor="accent2" w:themeShade="80"/>
          <w:sz w:val="24"/>
          <w:szCs w:val="24"/>
        </w:rPr>
        <w:t>during</w:t>
      </w:r>
      <w:r w:rsidR="5A35CBDA" w:rsidRPr="4EBA4215">
        <w:rPr>
          <w:rFonts w:ascii="Arial" w:eastAsia="Arial" w:hAnsi="Arial" w:cs="Arial"/>
          <w:color w:val="80340D" w:themeColor="accent2" w:themeShade="80"/>
          <w:sz w:val="24"/>
          <w:szCs w:val="24"/>
        </w:rPr>
        <w:t xml:space="preserve"> the summer term</w:t>
      </w:r>
      <w:r w:rsidR="558857EF" w:rsidRPr="4EBA4215">
        <w:rPr>
          <w:rFonts w:ascii="Arial" w:eastAsia="Arial" w:hAnsi="Arial" w:cs="Arial"/>
          <w:color w:val="80340D" w:themeColor="accent2" w:themeShade="80"/>
          <w:sz w:val="24"/>
          <w:szCs w:val="24"/>
        </w:rPr>
        <w:t>, especially</w:t>
      </w:r>
      <w:r w:rsidR="5A35CBDA" w:rsidRPr="4EBA4215">
        <w:rPr>
          <w:rFonts w:ascii="Arial" w:eastAsia="Arial" w:hAnsi="Arial" w:cs="Arial"/>
          <w:color w:val="80340D" w:themeColor="accent2" w:themeShade="80"/>
          <w:sz w:val="24"/>
          <w:szCs w:val="24"/>
        </w:rPr>
        <w:t xml:space="preserve"> if any of the </w:t>
      </w:r>
      <w:r w:rsidR="558857EF" w:rsidRPr="4EBA4215">
        <w:rPr>
          <w:rFonts w:ascii="Arial" w:eastAsia="Arial" w:hAnsi="Arial" w:cs="Arial"/>
          <w:color w:val="80340D" w:themeColor="accent2" w:themeShade="80"/>
          <w:sz w:val="24"/>
          <w:szCs w:val="24"/>
        </w:rPr>
        <w:t>training expires</w:t>
      </w:r>
      <w:r w:rsidR="5A35CBDA" w:rsidRPr="4EBA4215">
        <w:rPr>
          <w:rFonts w:ascii="Arial" w:eastAsia="Arial" w:hAnsi="Arial" w:cs="Arial"/>
          <w:color w:val="80340D" w:themeColor="accent2" w:themeShade="80"/>
          <w:sz w:val="24"/>
          <w:szCs w:val="24"/>
        </w:rPr>
        <w:t xml:space="preserve">, as, in the case of sickness, we would be outside this ratio for </w:t>
      </w:r>
      <w:r w:rsidR="558857EF" w:rsidRPr="4EBA4215">
        <w:rPr>
          <w:rFonts w:ascii="Arial" w:eastAsia="Arial" w:hAnsi="Arial" w:cs="Arial"/>
          <w:color w:val="80340D" w:themeColor="accent2" w:themeShade="80"/>
          <w:sz w:val="24"/>
          <w:szCs w:val="24"/>
        </w:rPr>
        <w:t>trained</w:t>
      </w:r>
      <w:r w:rsidR="5A35CBDA" w:rsidRPr="4EBA4215">
        <w:rPr>
          <w:rFonts w:ascii="Arial" w:eastAsia="Arial" w:hAnsi="Arial" w:cs="Arial"/>
          <w:color w:val="80340D" w:themeColor="accent2" w:themeShade="80"/>
          <w:sz w:val="24"/>
          <w:szCs w:val="24"/>
        </w:rPr>
        <w:t xml:space="preserve"> staff and unable to meet the NMS</w:t>
      </w:r>
      <w:r w:rsidR="558857EF" w:rsidRPr="4EBA4215">
        <w:rPr>
          <w:rFonts w:ascii="Arial" w:eastAsia="Arial" w:hAnsi="Arial" w:cs="Arial"/>
          <w:color w:val="80340D" w:themeColor="accent2" w:themeShade="80"/>
          <w:sz w:val="24"/>
          <w:szCs w:val="24"/>
        </w:rPr>
        <w:t>,</w:t>
      </w:r>
      <w:r w:rsidR="5A35CBDA" w:rsidRPr="4EBA4215">
        <w:rPr>
          <w:rFonts w:ascii="Arial" w:eastAsia="Arial" w:hAnsi="Arial" w:cs="Arial"/>
          <w:color w:val="80340D" w:themeColor="accent2" w:themeShade="80"/>
          <w:sz w:val="24"/>
          <w:szCs w:val="24"/>
        </w:rPr>
        <w:t xml:space="preserve"> which could impact on inspection outcomes.</w:t>
      </w:r>
    </w:p>
    <w:p w14:paraId="204F9514" w14:textId="22999C54" w:rsidR="4F891633" w:rsidRDefault="00590CE9" w:rsidP="110767BA">
      <w:pPr>
        <w:spacing w:line="360" w:lineRule="auto"/>
        <w:rPr>
          <w:rFonts w:ascii="Arial" w:eastAsia="Arial" w:hAnsi="Arial" w:cs="Arial"/>
          <w:b/>
          <w:color w:val="FF0000"/>
          <w:sz w:val="24"/>
          <w:szCs w:val="24"/>
        </w:rPr>
      </w:pPr>
      <w:r w:rsidRPr="4EBA4215">
        <w:rPr>
          <w:rFonts w:ascii="Arial" w:eastAsia="Arial" w:hAnsi="Arial" w:cs="Arial"/>
          <w:b/>
          <w:color w:val="FF0000"/>
          <w:sz w:val="24"/>
          <w:szCs w:val="24"/>
        </w:rPr>
        <w:t>Natasha:</w:t>
      </w:r>
    </w:p>
    <w:p w14:paraId="67AC13A6" w14:textId="2CF140E6" w:rsidR="4F891633" w:rsidRDefault="558857EF" w:rsidP="4F891633">
      <w:pPr>
        <w:spacing w:line="360" w:lineRule="auto"/>
        <w:rPr>
          <w:rFonts w:ascii="Arial" w:eastAsia="Arial" w:hAnsi="Arial" w:cs="Arial"/>
          <w:color w:val="FF0000"/>
          <w:sz w:val="24"/>
          <w:szCs w:val="24"/>
        </w:rPr>
      </w:pPr>
      <w:r w:rsidRPr="558857EF">
        <w:rPr>
          <w:rFonts w:ascii="Arial" w:eastAsia="Arial" w:hAnsi="Arial" w:cs="Arial"/>
          <w:color w:val="FF0000"/>
          <w:sz w:val="24"/>
          <w:szCs w:val="24"/>
        </w:rPr>
        <w:t xml:space="preserve">After consultation with staff and having a passion to support their well-being by protecting their time outside of work, I have collaborated with a peer group of fellow nursery managers to source alternative options that can support a mixture of online and in-person training, meeting the 12-hour paediatric first aid requirement. This would not only be a great opportunity to ensure CIW compliance but also for the staff to visit another setting. I understand the importance of networking as childcare can be a lonely place for decision makers. Drawing on the expertise and knowledge of others can resolve issues and influence best practices </w:t>
      </w:r>
      <w:r w:rsidRPr="558857EF">
        <w:rPr>
          <w:rFonts w:ascii="Arial" w:eastAsia="Arial" w:hAnsi="Arial" w:cs="Arial"/>
          <w:b/>
          <w:bCs/>
          <w:color w:val="FF0000"/>
          <w:sz w:val="24"/>
          <w:szCs w:val="24"/>
        </w:rPr>
        <w:t>(Skinner, 2023; Nutbrown, 2012).</w:t>
      </w:r>
    </w:p>
    <w:p w14:paraId="67DB648F" w14:textId="164AA81B" w:rsidR="0DDA603C" w:rsidRDefault="5A35CBDA" w:rsidP="41B07DED">
      <w:pPr>
        <w:spacing w:line="360" w:lineRule="auto"/>
        <w:rPr>
          <w:rFonts w:ascii="Arial" w:eastAsia="Arial" w:hAnsi="Arial" w:cs="Arial"/>
          <w:color w:val="FF0000"/>
          <w:sz w:val="24"/>
          <w:szCs w:val="24"/>
        </w:rPr>
      </w:pPr>
      <w:r w:rsidRPr="41B07DED">
        <w:rPr>
          <w:rFonts w:ascii="Arial" w:eastAsia="Arial" w:hAnsi="Arial" w:cs="Arial"/>
          <w:b/>
          <w:color w:val="FF0000"/>
          <w:sz w:val="24"/>
          <w:szCs w:val="24"/>
        </w:rPr>
        <w:t xml:space="preserve">McMullen </w:t>
      </w:r>
      <w:r w:rsidRPr="41B07DED">
        <w:rPr>
          <w:rFonts w:ascii="Arial" w:eastAsia="Arial" w:hAnsi="Arial" w:cs="Arial"/>
          <w:b/>
          <w:i/>
          <w:color w:val="FF0000"/>
          <w:sz w:val="24"/>
          <w:szCs w:val="24"/>
        </w:rPr>
        <w:t>et al.</w:t>
      </w:r>
      <w:r w:rsidRPr="41B07DED">
        <w:rPr>
          <w:rFonts w:ascii="Arial" w:eastAsia="Arial" w:hAnsi="Arial" w:cs="Arial"/>
          <w:b/>
          <w:color w:val="FF0000"/>
          <w:sz w:val="24"/>
          <w:szCs w:val="24"/>
        </w:rPr>
        <w:t xml:space="preserve"> (2020)</w:t>
      </w:r>
      <w:r w:rsidRPr="41B07DED">
        <w:rPr>
          <w:rFonts w:ascii="Arial" w:eastAsia="Arial" w:hAnsi="Arial" w:cs="Arial"/>
          <w:color w:val="FF0000"/>
          <w:sz w:val="24"/>
          <w:szCs w:val="24"/>
        </w:rPr>
        <w:t xml:space="preserve"> argue that practitioners whose professional well-being is unsupported leave the sector. This has a direct impact on the quality of daycare settings and children’s outcomes, as unhappy staff can be distracted and sever relationships they build with children. Insecure attachments have been linked to behaviour difficulties, poor emotional regulation and long-term mental health risks for children </w:t>
      </w:r>
      <w:r w:rsidRPr="558857EF">
        <w:rPr>
          <w:rFonts w:ascii="Arial" w:eastAsia="Arial" w:hAnsi="Arial" w:cs="Arial"/>
          <w:b/>
          <w:color w:val="FF0000"/>
          <w:sz w:val="24"/>
          <w:szCs w:val="24"/>
        </w:rPr>
        <w:t xml:space="preserve">(Barlow </w:t>
      </w:r>
      <w:r w:rsidRPr="558857EF">
        <w:rPr>
          <w:rFonts w:ascii="Arial" w:eastAsia="Arial" w:hAnsi="Arial" w:cs="Arial"/>
          <w:b/>
          <w:i/>
          <w:color w:val="FF0000"/>
          <w:sz w:val="24"/>
          <w:szCs w:val="24"/>
        </w:rPr>
        <w:t>et al</w:t>
      </w:r>
      <w:r w:rsidRPr="558857EF">
        <w:rPr>
          <w:rFonts w:ascii="Arial" w:eastAsia="Arial" w:hAnsi="Arial" w:cs="Arial"/>
          <w:b/>
          <w:color w:val="FF0000"/>
          <w:sz w:val="24"/>
          <w:szCs w:val="24"/>
        </w:rPr>
        <w:t>., 2016)</w:t>
      </w:r>
      <w:r w:rsidRPr="41B07DED">
        <w:rPr>
          <w:rFonts w:ascii="Arial" w:eastAsia="Arial" w:hAnsi="Arial" w:cs="Arial"/>
          <w:color w:val="FF0000"/>
          <w:sz w:val="24"/>
          <w:szCs w:val="24"/>
        </w:rPr>
        <w:t xml:space="preserve">. </w:t>
      </w:r>
      <w:r w:rsidR="558857EF" w:rsidRPr="558857EF">
        <w:rPr>
          <w:rFonts w:ascii="Arial" w:eastAsia="Arial" w:hAnsi="Arial" w:cs="Arial"/>
          <w:color w:val="FF0000"/>
          <w:sz w:val="24"/>
          <w:szCs w:val="24"/>
        </w:rPr>
        <w:t>Consistency of allocated</w:t>
      </w:r>
      <w:r w:rsidRPr="41B07DED">
        <w:rPr>
          <w:rFonts w:ascii="Arial" w:eastAsia="Arial" w:hAnsi="Arial" w:cs="Arial"/>
          <w:color w:val="FF0000"/>
          <w:sz w:val="24"/>
          <w:szCs w:val="24"/>
        </w:rPr>
        <w:t xml:space="preserve"> key worker staff </w:t>
      </w:r>
      <w:r w:rsidR="558857EF" w:rsidRPr="558857EF">
        <w:rPr>
          <w:rFonts w:ascii="Arial" w:eastAsia="Arial" w:hAnsi="Arial" w:cs="Arial"/>
          <w:color w:val="FF0000"/>
          <w:sz w:val="24"/>
          <w:szCs w:val="24"/>
        </w:rPr>
        <w:t>supports</w:t>
      </w:r>
      <w:r w:rsidRPr="41B07DED">
        <w:rPr>
          <w:rFonts w:ascii="Arial" w:eastAsia="Arial" w:hAnsi="Arial" w:cs="Arial"/>
          <w:color w:val="FF0000"/>
          <w:sz w:val="24"/>
          <w:szCs w:val="24"/>
        </w:rPr>
        <w:t xml:space="preserve"> children’s emotional security, </w:t>
      </w:r>
      <w:r w:rsidR="558857EF" w:rsidRPr="558857EF">
        <w:rPr>
          <w:rFonts w:ascii="Arial" w:eastAsia="Arial" w:hAnsi="Arial" w:cs="Arial"/>
          <w:color w:val="FF0000"/>
          <w:sz w:val="24"/>
          <w:szCs w:val="24"/>
        </w:rPr>
        <w:t>improves</w:t>
      </w:r>
      <w:r w:rsidRPr="41B07DED">
        <w:rPr>
          <w:rFonts w:ascii="Arial" w:eastAsia="Arial" w:hAnsi="Arial" w:cs="Arial"/>
          <w:color w:val="FF0000"/>
          <w:sz w:val="24"/>
          <w:szCs w:val="24"/>
        </w:rPr>
        <w:t xml:space="preserve"> mental health, and </w:t>
      </w:r>
      <w:r w:rsidR="558857EF" w:rsidRPr="558857EF">
        <w:rPr>
          <w:rFonts w:ascii="Arial" w:eastAsia="Arial" w:hAnsi="Arial" w:cs="Arial"/>
          <w:color w:val="FF0000"/>
          <w:sz w:val="24"/>
          <w:szCs w:val="24"/>
        </w:rPr>
        <w:t>enhances</w:t>
      </w:r>
      <w:r w:rsidRPr="41B07DED">
        <w:rPr>
          <w:rFonts w:ascii="Arial" w:eastAsia="Arial" w:hAnsi="Arial" w:cs="Arial"/>
          <w:color w:val="FF0000"/>
          <w:sz w:val="24"/>
          <w:szCs w:val="24"/>
        </w:rPr>
        <w:t xml:space="preserve"> learning outcomes, which directly align with </w:t>
      </w:r>
      <w:r w:rsidRPr="558857EF">
        <w:rPr>
          <w:rFonts w:ascii="Arial" w:eastAsia="Arial" w:hAnsi="Arial" w:cs="Arial"/>
          <w:b/>
          <w:color w:val="FF0000"/>
          <w:sz w:val="24"/>
          <w:szCs w:val="24"/>
        </w:rPr>
        <w:t xml:space="preserve">Maslow’s (1943) </w:t>
      </w:r>
      <w:r w:rsidRPr="41B07DED">
        <w:rPr>
          <w:rFonts w:ascii="Arial" w:eastAsia="Arial" w:hAnsi="Arial" w:cs="Arial"/>
          <w:color w:val="FF0000"/>
          <w:sz w:val="24"/>
          <w:szCs w:val="24"/>
        </w:rPr>
        <w:t>hierarchy of needs for children to thrive: they need to first feel safe.</w:t>
      </w:r>
    </w:p>
    <w:p w14:paraId="3BF4CD52" w14:textId="3557C51D" w:rsidR="4F891633" w:rsidRDefault="4F891633" w:rsidP="4F891633">
      <w:pPr>
        <w:spacing w:line="360" w:lineRule="auto"/>
        <w:rPr>
          <w:rFonts w:ascii="Arial" w:eastAsia="Arial" w:hAnsi="Arial" w:cs="Arial"/>
          <w:color w:val="FF0000"/>
          <w:sz w:val="24"/>
          <w:szCs w:val="24"/>
        </w:rPr>
      </w:pPr>
      <w:r w:rsidRPr="4F891633">
        <w:rPr>
          <w:rFonts w:ascii="Arial" w:eastAsia="Arial" w:hAnsi="Arial" w:cs="Arial"/>
          <w:color w:val="FF0000"/>
          <w:sz w:val="24"/>
          <w:szCs w:val="24"/>
        </w:rPr>
        <w:t>To ensure we are inspection-ready, Emily I think we need a full audit of the staff files and identify and plan for any pinch points over the next two years so that training can be staggered, rather than sending the entire team on the same course, and can be addressed more appropriately.</w:t>
      </w:r>
    </w:p>
    <w:p w14:paraId="6EF9FEE1" w14:textId="1F2031FB" w:rsidR="4F891633" w:rsidRDefault="558857EF" w:rsidP="558857EF">
      <w:pPr>
        <w:spacing w:line="360" w:lineRule="auto"/>
        <w:rPr>
          <w:rFonts w:ascii="Arial" w:eastAsia="Arial" w:hAnsi="Arial" w:cs="Arial"/>
          <w:b/>
          <w:bCs/>
          <w:color w:val="00B050"/>
          <w:sz w:val="24"/>
          <w:szCs w:val="24"/>
        </w:rPr>
      </w:pPr>
      <w:r w:rsidRPr="558857EF">
        <w:rPr>
          <w:rFonts w:ascii="Arial" w:eastAsia="Arial" w:hAnsi="Arial" w:cs="Arial"/>
          <w:b/>
          <w:bCs/>
          <w:color w:val="00B050"/>
          <w:sz w:val="24"/>
          <w:szCs w:val="24"/>
        </w:rPr>
        <w:t>Emily:</w:t>
      </w:r>
    </w:p>
    <w:p w14:paraId="552863D4" w14:textId="1D82B7FE" w:rsidR="4F891633" w:rsidRDefault="4F891633" w:rsidP="4F891633">
      <w:pPr>
        <w:spacing w:line="360" w:lineRule="auto"/>
        <w:rPr>
          <w:rFonts w:ascii="Arial" w:eastAsia="Arial" w:hAnsi="Arial" w:cs="Arial"/>
          <w:color w:val="00B050"/>
          <w:sz w:val="24"/>
          <w:szCs w:val="24"/>
        </w:rPr>
      </w:pPr>
      <w:r w:rsidRPr="4F891633">
        <w:rPr>
          <w:rFonts w:ascii="Arial" w:eastAsia="Arial" w:hAnsi="Arial" w:cs="Arial"/>
          <w:color w:val="00B050"/>
          <w:sz w:val="24"/>
          <w:szCs w:val="24"/>
        </w:rPr>
        <w:t>Of course, I’ll add that as an urgent matter to the action plan.</w:t>
      </w:r>
    </w:p>
    <w:p w14:paraId="471F075D" w14:textId="20B68A1B" w:rsidR="5F6FD94E" w:rsidRDefault="5F6FD94E" w:rsidP="5F6FD94E">
      <w:pPr>
        <w:pStyle w:val="NormalWeb"/>
        <w:spacing w:beforeAutospacing="1" w:afterAutospacing="1" w:line="360" w:lineRule="auto"/>
        <w:rPr>
          <w:rFonts w:ascii="Arial" w:eastAsia="Arial" w:hAnsi="Arial" w:cs="Arial"/>
          <w:color w:val="FF0000"/>
          <w:sz w:val="24"/>
          <w:szCs w:val="24"/>
        </w:rPr>
      </w:pPr>
      <w:r w:rsidRPr="4DD9674B">
        <w:rPr>
          <w:rFonts w:ascii="Arial" w:eastAsia="Arial" w:hAnsi="Arial" w:cs="Arial"/>
          <w:b/>
          <w:color w:val="FF0000"/>
          <w:sz w:val="24"/>
          <w:szCs w:val="24"/>
        </w:rPr>
        <w:t>Natasha</w:t>
      </w:r>
      <w:r w:rsidR="4DD9674B" w:rsidRPr="4DD9674B">
        <w:rPr>
          <w:rFonts w:ascii="Arial" w:eastAsia="Arial" w:hAnsi="Arial" w:cs="Arial"/>
          <w:b/>
          <w:bCs/>
          <w:color w:val="FF0000"/>
          <w:sz w:val="24"/>
          <w:szCs w:val="24"/>
        </w:rPr>
        <w:t>:</w:t>
      </w:r>
      <w:r w:rsidRPr="4DD9674B">
        <w:rPr>
          <w:rFonts w:ascii="Arial" w:eastAsia="Arial" w:hAnsi="Arial" w:cs="Arial"/>
          <w:b/>
          <w:color w:val="FF0000"/>
          <w:sz w:val="24"/>
          <w:szCs w:val="24"/>
        </w:rPr>
        <w:t xml:space="preserve"> </w:t>
      </w:r>
      <w:r w:rsidRPr="5F6FD94E">
        <w:rPr>
          <w:rFonts w:ascii="Arial" w:eastAsia="Arial" w:hAnsi="Arial" w:cs="Arial"/>
          <w:color w:val="FF0000"/>
          <w:sz w:val="24"/>
          <w:szCs w:val="24"/>
        </w:rPr>
        <w:t>(at the end of the meeting)</w:t>
      </w:r>
    </w:p>
    <w:p w14:paraId="6B221E07" w14:textId="7FA3979A" w:rsidR="5F6FD94E" w:rsidRDefault="5F6FD94E" w:rsidP="558857EF">
      <w:pPr>
        <w:pStyle w:val="NormalWeb"/>
        <w:spacing w:beforeAutospacing="1" w:afterAutospacing="1" w:line="360" w:lineRule="auto"/>
        <w:rPr>
          <w:rFonts w:ascii="Arial" w:eastAsia="Arial" w:hAnsi="Arial" w:cs="Arial"/>
          <w:color w:val="FF0000"/>
          <w:sz w:val="24"/>
          <w:szCs w:val="24"/>
        </w:rPr>
      </w:pPr>
      <w:r w:rsidRPr="5F6FD94E">
        <w:rPr>
          <w:rFonts w:ascii="Arial" w:eastAsia="Arial" w:hAnsi="Arial" w:cs="Arial"/>
          <w:color w:val="FF0000"/>
          <w:sz w:val="24"/>
          <w:szCs w:val="24"/>
        </w:rPr>
        <w:t xml:space="preserve">Well done, everyone. </w:t>
      </w:r>
    </w:p>
    <w:p w14:paraId="512D401C" w14:textId="0B092512" w:rsidR="5F6FD94E" w:rsidRDefault="558857EF" w:rsidP="558857EF">
      <w:pPr>
        <w:pStyle w:val="NormalWeb"/>
        <w:spacing w:beforeAutospacing="1" w:afterAutospacing="1" w:line="360" w:lineRule="auto"/>
        <w:rPr>
          <w:rFonts w:ascii="Arial" w:eastAsia="Arial" w:hAnsi="Arial" w:cs="Arial"/>
          <w:color w:val="FF0000"/>
          <w:sz w:val="24"/>
          <w:szCs w:val="24"/>
        </w:rPr>
      </w:pPr>
      <w:r w:rsidRPr="558857EF">
        <w:rPr>
          <w:rFonts w:ascii="Arial" w:eastAsia="Arial" w:hAnsi="Arial" w:cs="Arial"/>
          <w:color w:val="FF0000"/>
          <w:sz w:val="24"/>
          <w:szCs w:val="24"/>
        </w:rPr>
        <w:t>Overall, while our current systems for collecting and responding to feedback are varied and increasingly effective, critical reflection highlights that there are still areas for development, particularly in ensuring consistent engagement across all stakeholder groups. By continuing to review and adapt our approaches, we can ensure that feedback is not only collected but used meaningfully to drive continuous improvement and enhance the quality of care within our setting.</w:t>
      </w:r>
    </w:p>
    <w:p w14:paraId="310538C8" w14:textId="5144ADC7" w:rsidR="5F6FD94E" w:rsidRDefault="1D576CEE" w:rsidP="1D576CEE">
      <w:pPr>
        <w:pStyle w:val="NormalWeb"/>
        <w:spacing w:beforeAutospacing="1" w:afterAutospacing="1" w:line="360" w:lineRule="auto"/>
        <w:rPr>
          <w:rFonts w:ascii="Arial" w:eastAsia="Arial" w:hAnsi="Arial" w:cs="Arial"/>
          <w:color w:val="FF0000"/>
          <w:sz w:val="24"/>
          <w:szCs w:val="24"/>
          <w:highlight w:val="yellow"/>
        </w:rPr>
      </w:pPr>
      <w:r w:rsidRPr="1D576CEE">
        <w:rPr>
          <w:rFonts w:ascii="Arial" w:eastAsia="Arial" w:hAnsi="Arial" w:cs="Arial"/>
          <w:color w:val="FF0000"/>
          <w:sz w:val="24"/>
          <w:szCs w:val="24"/>
        </w:rPr>
        <w:t>The Quality of Care report will be finalised and made available to all stakeholders and Care Inspectorate for Wales, upon request, within 28 days, aligning with NMS standard 5 and Regulation 16, point 3.</w:t>
      </w:r>
    </w:p>
    <w:p w14:paraId="7CC50CD2" w14:textId="15261A6C" w:rsidR="558857EF" w:rsidRDefault="558857EF" w:rsidP="558857EF">
      <w:pPr>
        <w:spacing w:beforeAutospacing="1" w:afterAutospacing="1" w:line="360" w:lineRule="auto"/>
        <w:rPr>
          <w:rFonts w:ascii="Arial" w:eastAsia="Arial" w:hAnsi="Arial" w:cs="Arial"/>
          <w:b/>
          <w:bCs/>
          <w:color w:val="000000" w:themeColor="text1"/>
          <w:sz w:val="24"/>
          <w:szCs w:val="24"/>
        </w:rPr>
      </w:pPr>
    </w:p>
    <w:p w14:paraId="3B58F5E2" w14:textId="33C0F0C0" w:rsidR="668D7175" w:rsidRDefault="668D7175" w:rsidP="668D7175">
      <w:pPr>
        <w:spacing w:beforeAutospacing="1" w:afterAutospacing="1" w:line="360" w:lineRule="auto"/>
        <w:rPr>
          <w:rFonts w:ascii="Arial" w:eastAsia="Arial" w:hAnsi="Arial" w:cs="Arial"/>
          <w:b/>
          <w:bCs/>
          <w:color w:val="000000" w:themeColor="text1"/>
          <w:sz w:val="24"/>
          <w:szCs w:val="24"/>
        </w:rPr>
      </w:pPr>
    </w:p>
    <w:p w14:paraId="4458253D" w14:textId="16605B3C" w:rsidR="358F15AA" w:rsidRDefault="358F15AA" w:rsidP="358F15AA">
      <w:pPr>
        <w:spacing w:beforeAutospacing="1" w:afterAutospacing="1" w:line="360" w:lineRule="auto"/>
        <w:rPr>
          <w:rFonts w:ascii="Arial" w:eastAsia="Arial" w:hAnsi="Arial" w:cs="Arial"/>
          <w:b/>
          <w:bCs/>
          <w:color w:val="000000" w:themeColor="text1"/>
          <w:sz w:val="24"/>
          <w:szCs w:val="24"/>
        </w:rPr>
      </w:pPr>
    </w:p>
    <w:p w14:paraId="6B4F46B7" w14:textId="3668AAD8" w:rsidR="358F15AA" w:rsidRDefault="358F15AA" w:rsidP="358F15AA">
      <w:pPr>
        <w:spacing w:beforeAutospacing="1" w:afterAutospacing="1" w:line="360" w:lineRule="auto"/>
        <w:rPr>
          <w:rFonts w:ascii="Arial" w:eastAsia="Arial" w:hAnsi="Arial" w:cs="Arial"/>
          <w:b/>
          <w:bCs/>
          <w:color w:val="000000" w:themeColor="text1"/>
          <w:sz w:val="24"/>
          <w:szCs w:val="24"/>
        </w:rPr>
      </w:pPr>
    </w:p>
    <w:p w14:paraId="58221A7B" w14:textId="405B417B" w:rsidR="358F15AA" w:rsidRDefault="358F15AA" w:rsidP="358F15AA">
      <w:pPr>
        <w:spacing w:beforeAutospacing="1" w:afterAutospacing="1" w:line="360" w:lineRule="auto"/>
        <w:rPr>
          <w:rFonts w:ascii="Arial" w:eastAsia="Arial" w:hAnsi="Arial" w:cs="Arial"/>
          <w:b/>
          <w:bCs/>
          <w:color w:val="000000" w:themeColor="text1"/>
          <w:sz w:val="24"/>
          <w:szCs w:val="24"/>
        </w:rPr>
      </w:pPr>
    </w:p>
    <w:p w14:paraId="58C20889" w14:textId="2B6B78B7" w:rsidR="358F15AA" w:rsidRDefault="358F15AA" w:rsidP="358F15AA">
      <w:pPr>
        <w:spacing w:beforeAutospacing="1" w:afterAutospacing="1" w:line="360" w:lineRule="auto"/>
        <w:rPr>
          <w:rFonts w:ascii="Arial" w:eastAsia="Arial" w:hAnsi="Arial" w:cs="Arial"/>
          <w:b/>
          <w:bCs/>
          <w:color w:val="000000" w:themeColor="text1"/>
          <w:sz w:val="24"/>
          <w:szCs w:val="24"/>
        </w:rPr>
      </w:pPr>
    </w:p>
    <w:p w14:paraId="4C0B0197" w14:textId="552AF84C" w:rsidR="7889935C" w:rsidRDefault="7889935C" w:rsidP="7889935C">
      <w:pPr>
        <w:spacing w:beforeAutospacing="1" w:afterAutospacing="1" w:line="360" w:lineRule="auto"/>
        <w:rPr>
          <w:rFonts w:ascii="Arial" w:eastAsia="Arial" w:hAnsi="Arial" w:cs="Arial"/>
          <w:b/>
          <w:bCs/>
          <w:color w:val="000000" w:themeColor="text1"/>
          <w:sz w:val="24"/>
          <w:szCs w:val="24"/>
        </w:rPr>
      </w:pPr>
    </w:p>
    <w:p w14:paraId="1005FB95" w14:textId="73BCB1A3" w:rsidR="7889935C" w:rsidRDefault="7889935C" w:rsidP="1D576CEE">
      <w:pPr>
        <w:spacing w:beforeAutospacing="1" w:afterAutospacing="1" w:line="360" w:lineRule="auto"/>
        <w:rPr>
          <w:rFonts w:ascii="Arial" w:eastAsia="Arial" w:hAnsi="Arial" w:cs="Arial"/>
          <w:b/>
          <w:bCs/>
          <w:color w:val="000000" w:themeColor="text1"/>
          <w:sz w:val="24"/>
          <w:szCs w:val="24"/>
        </w:rPr>
      </w:pPr>
    </w:p>
    <w:p w14:paraId="4F8EC28A" w14:textId="287BC2F4"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25850861" w14:textId="4E3D020B"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2C92E611" w14:textId="66FA1C5E"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2DA188F3" w14:textId="0D2494D1"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2079D344" w14:textId="788B9104"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3BD3BA8B" w14:textId="3B3A2933"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3E73D05A" w14:textId="525E71D0"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52E28A4B" w14:textId="70337093"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0A1A13B6" w14:textId="66E5ACF0" w:rsidR="1D576CEE" w:rsidRDefault="1D576CEE" w:rsidP="1D576CEE">
      <w:pPr>
        <w:spacing w:beforeAutospacing="1" w:afterAutospacing="1" w:line="360" w:lineRule="auto"/>
        <w:rPr>
          <w:rFonts w:ascii="Arial" w:eastAsia="Arial" w:hAnsi="Arial" w:cs="Arial"/>
          <w:b/>
          <w:bCs/>
          <w:color w:val="000000" w:themeColor="text1"/>
          <w:sz w:val="24"/>
          <w:szCs w:val="24"/>
        </w:rPr>
      </w:pPr>
    </w:p>
    <w:p w14:paraId="443768DD" w14:textId="1CEF94F0" w:rsidR="007F7D5C" w:rsidRDefault="558857EF" w:rsidP="5F6FD94E">
      <w:pPr>
        <w:spacing w:beforeAutospacing="1" w:after="0" w:afterAutospacing="1" w:line="360" w:lineRule="auto"/>
        <w:rPr>
          <w:rFonts w:ascii="Arial" w:eastAsia="Arial" w:hAnsi="Arial" w:cs="Arial"/>
          <w:color w:val="000000" w:themeColor="text1"/>
          <w:sz w:val="24"/>
          <w:szCs w:val="24"/>
        </w:rPr>
      </w:pPr>
      <w:r w:rsidRPr="358F15AA">
        <w:rPr>
          <w:rFonts w:ascii="Arial" w:eastAsia="Arial" w:hAnsi="Arial" w:cs="Arial"/>
          <w:b/>
          <w:color w:val="000000" w:themeColor="text1"/>
          <w:sz w:val="24"/>
          <w:szCs w:val="24"/>
        </w:rPr>
        <w:t>Reference List</w:t>
      </w:r>
    </w:p>
    <w:p w14:paraId="2269DA82" w14:textId="1A91A74D" w:rsidR="358F15AA" w:rsidRDefault="008C55D9" w:rsidP="358F15AA">
      <w:pPr>
        <w:spacing w:before="240" w:after="240" w:line="360" w:lineRule="auto"/>
        <w:rPr>
          <w:rFonts w:ascii="Arial" w:eastAsia="Arial" w:hAnsi="Arial" w:cs="Arial"/>
          <w:color w:val="996633"/>
          <w:sz w:val="24"/>
          <w:szCs w:val="24"/>
          <w:highlight w:val="yellow"/>
        </w:rPr>
      </w:pPr>
      <w:r w:rsidRPr="00811272">
        <w:rPr>
          <w:rFonts w:ascii="Arial" w:eastAsia="Arial" w:hAnsi="Arial" w:cs="Arial"/>
          <w:i/>
          <w:iCs/>
          <w:color w:val="996633"/>
          <w:sz w:val="24"/>
          <w:szCs w:val="24"/>
        </w:rPr>
        <w:t xml:space="preserve">Additional Learning Needs and Education Tribunal (Wales) Act </w:t>
      </w:r>
      <w:r w:rsidRPr="1E69C4DC">
        <w:rPr>
          <w:rFonts w:ascii="Arial" w:eastAsia="Arial" w:hAnsi="Arial" w:cs="Arial"/>
          <w:i/>
          <w:iCs/>
          <w:color w:val="996633"/>
          <w:sz w:val="24"/>
          <w:szCs w:val="24"/>
        </w:rPr>
        <w:t>2018</w:t>
      </w:r>
      <w:r w:rsidRPr="19902640">
        <w:rPr>
          <w:rFonts w:ascii="Arial" w:eastAsia="Arial" w:hAnsi="Arial" w:cs="Arial"/>
          <w:i/>
          <w:iCs/>
          <w:color w:val="996633"/>
          <w:sz w:val="24"/>
          <w:szCs w:val="24"/>
        </w:rPr>
        <w:t xml:space="preserve"> </w:t>
      </w:r>
      <w:r w:rsidR="358F15AA" w:rsidRPr="3E39DA7E">
        <w:rPr>
          <w:rFonts w:ascii="Arial" w:eastAsia="Arial" w:hAnsi="Arial" w:cs="Arial"/>
          <w:color w:val="80340D" w:themeColor="accent2" w:themeShade="80"/>
          <w:sz w:val="24"/>
          <w:szCs w:val="24"/>
        </w:rPr>
        <w:t>(anaw 2).</w:t>
      </w:r>
      <w:r w:rsidR="358F15AA" w:rsidRPr="358F15AA">
        <w:rPr>
          <w:rFonts w:ascii="Arial" w:eastAsia="Arial" w:hAnsi="Arial" w:cs="Arial"/>
          <w:i/>
          <w:iCs/>
          <w:sz w:val="24"/>
          <w:szCs w:val="24"/>
        </w:rPr>
        <w:t xml:space="preserve"> </w:t>
      </w:r>
      <w:r w:rsidRPr="358F15AA">
        <w:rPr>
          <w:rFonts w:ascii="Arial" w:eastAsia="Arial" w:hAnsi="Arial" w:cs="Arial"/>
          <w:sz w:val="24"/>
          <w:szCs w:val="24"/>
        </w:rPr>
        <w:t> </w:t>
      </w:r>
      <w:ins w:id="0" w:author="Microsoft Word" w:date="2026-03-25T19:27:00Z" w16du:dateUtc="2026-03-25T19:27:00Z">
        <w:r w:rsidR="00811272" w:rsidRPr="00811272">
          <w:rPr>
            <w:rFonts w:ascii="Arial" w:eastAsia="Arial" w:hAnsi="Arial" w:cs="Arial"/>
            <w:color w:val="996633"/>
            <w:sz w:val="24"/>
            <w:szCs w:val="24"/>
          </w:rPr>
          <w:fldChar w:fldCharType="begin"/>
        </w:r>
        <w:r w:rsidR="00811272" w:rsidRPr="00811272">
          <w:rPr>
            <w:rFonts w:ascii="Arial" w:eastAsia="Arial" w:hAnsi="Arial" w:cs="Arial"/>
            <w:color w:val="996633"/>
            <w:sz w:val="24"/>
            <w:szCs w:val="24"/>
          </w:rPr>
          <w:instrText>HYPERLINK "https://www.legislation.gov.uk/anaw/2018/2/contents"</w:instrText>
        </w:r>
        <w:r w:rsidR="00811272" w:rsidRPr="00811272">
          <w:rPr>
            <w:rFonts w:ascii="Arial" w:eastAsia="Arial" w:hAnsi="Arial" w:cs="Arial"/>
            <w:color w:val="996633"/>
            <w:sz w:val="24"/>
            <w:szCs w:val="24"/>
          </w:rPr>
        </w:r>
        <w:r w:rsidR="00811272" w:rsidRPr="00811272">
          <w:rPr>
            <w:rFonts w:ascii="Arial" w:eastAsia="Arial" w:hAnsi="Arial" w:cs="Arial"/>
            <w:color w:val="996633"/>
            <w:sz w:val="24"/>
            <w:szCs w:val="24"/>
          </w:rPr>
          <w:fldChar w:fldCharType="separate"/>
        </w:r>
        <w:r w:rsidR="00811272" w:rsidRPr="00811272">
          <w:rPr>
            <w:rStyle w:val="Hyperlink"/>
            <w:rFonts w:ascii="Arial" w:eastAsia="Arial" w:hAnsi="Arial" w:cs="Arial"/>
            <w:color w:val="996633"/>
            <w:sz w:val="24"/>
            <w:szCs w:val="24"/>
          </w:rPr>
          <w:t>https://www.legislation.gov.uk/anaw/2018/2/contents</w:t>
        </w:r>
        <w:r w:rsidR="00811272" w:rsidRPr="00811272">
          <w:rPr>
            <w:rFonts w:ascii="Arial" w:eastAsia="Arial" w:hAnsi="Arial" w:cs="Arial"/>
            <w:color w:val="996633"/>
            <w:sz w:val="24"/>
            <w:szCs w:val="24"/>
          </w:rPr>
          <w:fldChar w:fldCharType="end"/>
        </w:r>
        <w:r w:rsidRPr="00811272">
          <w:rPr>
            <w:rFonts w:ascii="Arial" w:eastAsia="Arial" w:hAnsi="Arial" w:cs="Arial"/>
            <w:color w:val="996633"/>
            <w:sz w:val="24"/>
            <w:szCs w:val="24"/>
          </w:rPr>
          <w:t>.</w:t>
        </w:r>
      </w:ins>
      <w:hyperlink r:id="rId8">
        <w:r w:rsidR="358F15AA" w:rsidRPr="358F15AA">
          <w:rPr>
            <w:rStyle w:val="Hyperlink"/>
            <w:rFonts w:ascii="Arial" w:eastAsia="Arial" w:hAnsi="Arial" w:cs="Arial"/>
            <w:color w:val="996633"/>
            <w:sz w:val="24"/>
            <w:szCs w:val="24"/>
            <w:u w:val="none"/>
          </w:rPr>
          <w:t>https://www.legislation.gov.uk/anaw/2018/2/contents</w:t>
        </w:r>
      </w:hyperlink>
      <w:r w:rsidR="358F15AA" w:rsidRPr="358F15AA">
        <w:rPr>
          <w:rFonts w:ascii="Arial" w:eastAsia="Arial" w:hAnsi="Arial" w:cs="Arial"/>
          <w:color w:val="996633"/>
          <w:sz w:val="24"/>
          <w:szCs w:val="24"/>
        </w:rPr>
        <w:t xml:space="preserve"> </w:t>
      </w:r>
      <w:ins w:id="1" w:author="Microsoft Word" w:date="2026-03-25T19:53:00Z" w16du:dateUtc="2026-03-25T19:53:00Z">
        <w:r w:rsidR="358F15AA" w:rsidRPr="358F15AA">
          <w:rPr>
            <w:rFonts w:ascii="Arial" w:eastAsia="Arial" w:hAnsi="Arial" w:cs="Arial"/>
            <w:color w:val="996633"/>
            <w:sz w:val="24"/>
            <w:szCs w:val="24"/>
          </w:rPr>
          <w:t>(</w:t>
        </w:r>
        <w:r w:rsidR="358F15AA" w:rsidRPr="5A792900">
          <w:rPr>
            <w:rFonts w:ascii="Arial" w:eastAsia="Arial" w:hAnsi="Arial" w:cs="Arial"/>
            <w:color w:val="996633"/>
            <w:sz w:val="24"/>
            <w:szCs w:val="24"/>
          </w:rPr>
          <w:t>Accessed</w:t>
        </w:r>
      </w:ins>
      <w:r w:rsidR="358F15AA" w:rsidRPr="5A792900">
        <w:rPr>
          <w:rFonts w:ascii="Arial" w:eastAsia="Arial" w:hAnsi="Arial" w:cs="Arial"/>
          <w:color w:val="996633"/>
          <w:sz w:val="24"/>
          <w:szCs w:val="24"/>
        </w:rPr>
        <w:t xml:space="preserve">: </w:t>
      </w:r>
      <w:r w:rsidR="358F15AA" w:rsidRPr="0137DAA5">
        <w:rPr>
          <w:rFonts w:ascii="Arial" w:eastAsia="Arial" w:hAnsi="Arial" w:cs="Arial"/>
          <w:color w:val="996633"/>
          <w:sz w:val="24"/>
          <w:szCs w:val="24"/>
        </w:rPr>
        <w:t>19 March 2026).</w:t>
      </w:r>
    </w:p>
    <w:p w14:paraId="5CF8CA6A" w14:textId="58E46422"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Barlow, J., Schrader-McMillan, A., Axford, N., Wrigley, Z., Sonthalia, S., Wilkinson, T., Rawsthorn, M., Toft, A. and Coad, J. (2016) ‘Review: attachment and attachment-related outcomes in preschool children - a review of recent evidence’, </w:t>
      </w:r>
      <w:r w:rsidRPr="358F15AA">
        <w:rPr>
          <w:rFonts w:ascii="Arial" w:eastAsia="Arial" w:hAnsi="Arial" w:cs="Arial"/>
          <w:i/>
          <w:iCs/>
          <w:color w:val="FF0000"/>
          <w:sz w:val="24"/>
          <w:szCs w:val="24"/>
        </w:rPr>
        <w:t>Child and Adolescent Mental Health</w:t>
      </w:r>
      <w:r w:rsidRPr="358F15AA">
        <w:rPr>
          <w:rFonts w:ascii="Arial" w:eastAsia="Arial" w:hAnsi="Arial" w:cs="Arial"/>
          <w:color w:val="FF0000"/>
          <w:sz w:val="24"/>
          <w:szCs w:val="24"/>
        </w:rPr>
        <w:t xml:space="preserve">, 21(1), pp. 11–20. Available at: </w:t>
      </w:r>
      <w:hyperlink r:id="rId9">
        <w:r w:rsidRPr="358F15AA">
          <w:rPr>
            <w:rStyle w:val="Hyperlink"/>
            <w:rFonts w:ascii="Arial" w:eastAsia="Arial" w:hAnsi="Arial" w:cs="Arial"/>
            <w:color w:val="FF0000"/>
            <w:sz w:val="24"/>
            <w:szCs w:val="24"/>
            <w:u w:val="none"/>
          </w:rPr>
          <w:t>https://doi.org/10.1111/camh.12138</w:t>
        </w:r>
      </w:hyperlink>
      <w:r w:rsidRPr="358F15AA">
        <w:rPr>
          <w:rFonts w:ascii="Arial" w:eastAsia="Arial" w:hAnsi="Arial" w:cs="Arial"/>
          <w:color w:val="FF0000"/>
          <w:sz w:val="24"/>
          <w:szCs w:val="24"/>
        </w:rPr>
        <w:t xml:space="preserve">  </w:t>
      </w:r>
    </w:p>
    <w:p w14:paraId="50EB5023" w14:textId="758A524C" w:rsidR="19DFC7D0" w:rsidRDefault="19DFC7D0" w:rsidP="19DFC7D0">
      <w:pPr>
        <w:spacing w:after="0" w:line="360" w:lineRule="auto"/>
        <w:rPr>
          <w:rFonts w:ascii="Arial" w:eastAsia="Arial" w:hAnsi="Arial" w:cs="Arial"/>
          <w:color w:val="FF0000"/>
          <w:sz w:val="24"/>
          <w:szCs w:val="24"/>
        </w:rPr>
      </w:pPr>
    </w:p>
    <w:p w14:paraId="08F646A3" w14:textId="77E63FE4"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00B050"/>
          <w:sz w:val="24"/>
          <w:szCs w:val="24"/>
        </w:rPr>
        <w:t xml:space="preserve">Baustad, A.G., Tobiassen, M.L.O., Smeby, K.W. and </w:t>
      </w:r>
      <w:r w:rsidRPr="358F15AA">
        <w:rPr>
          <w:rFonts w:ascii="Arial" w:eastAsia="Arial" w:hAnsi="Arial" w:cs="Arial"/>
          <w:color w:val="4EA72E" w:themeColor="accent6"/>
          <w:sz w:val="24"/>
          <w:szCs w:val="24"/>
        </w:rPr>
        <w:t xml:space="preserve">Flormælen, L.S. (2025) ‘Early childhood education and care teachers’ experiences of using early childhood quality external to assess process quality’, </w:t>
      </w:r>
      <w:r w:rsidRPr="358F15AA">
        <w:rPr>
          <w:rFonts w:ascii="Arial" w:eastAsia="Arial" w:hAnsi="Arial" w:cs="Arial"/>
          <w:i/>
          <w:iCs/>
          <w:color w:val="4EA72E" w:themeColor="accent6"/>
          <w:sz w:val="24"/>
          <w:szCs w:val="24"/>
        </w:rPr>
        <w:t>Frontiers in Education,</w:t>
      </w:r>
      <w:r w:rsidRPr="358F15AA">
        <w:rPr>
          <w:rFonts w:ascii="Arial" w:eastAsia="Arial" w:hAnsi="Arial" w:cs="Arial"/>
          <w:color w:val="4EA72E" w:themeColor="accent6"/>
          <w:sz w:val="24"/>
          <w:szCs w:val="24"/>
        </w:rPr>
        <w:t xml:space="preserve"> (Vol. 10, p. 1542263). Available at: </w:t>
      </w:r>
      <w:hyperlink r:id="rId10">
        <w:r w:rsidRPr="358F15AA">
          <w:rPr>
            <w:rStyle w:val="Hyperlink"/>
            <w:rFonts w:ascii="Arial" w:eastAsia="Arial" w:hAnsi="Arial" w:cs="Arial"/>
            <w:color w:val="4EA72E" w:themeColor="accent6"/>
            <w:sz w:val="24"/>
            <w:szCs w:val="24"/>
            <w:u w:val="none"/>
          </w:rPr>
          <w:t>https://doi.org/10.3389/feduc.2025.1542263</w:t>
        </w:r>
      </w:hyperlink>
      <w:r w:rsidRPr="358F15AA">
        <w:rPr>
          <w:rFonts w:ascii="Arial" w:eastAsia="Arial" w:hAnsi="Arial" w:cs="Arial"/>
          <w:color w:val="4EA72E" w:themeColor="accent6"/>
          <w:sz w:val="24"/>
          <w:szCs w:val="24"/>
        </w:rPr>
        <w:t xml:space="preserve"> </w:t>
      </w:r>
    </w:p>
    <w:p w14:paraId="263BCC62" w14:textId="1A9B77DD" w:rsidR="358F15AA" w:rsidRDefault="358F15AA" w:rsidP="358F15AA">
      <w:pPr>
        <w:spacing w:after="0" w:line="360" w:lineRule="auto"/>
        <w:rPr>
          <w:rFonts w:ascii="Arial" w:eastAsia="Arial" w:hAnsi="Arial" w:cs="Arial"/>
          <w:color w:val="0F9ED5" w:themeColor="accent4"/>
          <w:sz w:val="24"/>
          <w:szCs w:val="24"/>
        </w:rPr>
      </w:pPr>
      <w:r w:rsidRPr="358F15AA">
        <w:rPr>
          <w:rFonts w:ascii="Arial" w:eastAsia="Arial" w:hAnsi="Arial" w:cs="Arial"/>
          <w:color w:val="0F9ED5" w:themeColor="accent4"/>
          <w:sz w:val="24"/>
          <w:szCs w:val="24"/>
        </w:rPr>
        <w:t xml:space="preserve"> </w:t>
      </w:r>
    </w:p>
    <w:p w14:paraId="10B90E90" w14:textId="668054D9" w:rsidR="358F15AA" w:rsidRDefault="358F15AA" w:rsidP="358F15AA">
      <w:pPr>
        <w:pStyle w:val="NormalWeb"/>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Birth to 5 Matters (2025) </w:t>
      </w:r>
      <w:r w:rsidRPr="358F15AA">
        <w:rPr>
          <w:rFonts w:ascii="Arial" w:eastAsia="Arial" w:hAnsi="Arial" w:cs="Arial"/>
          <w:i/>
          <w:iCs/>
          <w:color w:val="0070C0"/>
          <w:sz w:val="24"/>
          <w:szCs w:val="24"/>
        </w:rPr>
        <w:t xml:space="preserve">Quality in Early Childhood Education and Care: a discussion document. </w:t>
      </w:r>
      <w:r w:rsidRPr="358F15AA">
        <w:rPr>
          <w:rFonts w:ascii="Arial" w:eastAsia="Arial" w:hAnsi="Arial" w:cs="Arial"/>
          <w:color w:val="0070C0"/>
          <w:sz w:val="24"/>
          <w:szCs w:val="24"/>
        </w:rPr>
        <w:t xml:space="preserve">Available at: </w:t>
      </w:r>
      <w:hyperlink r:id="rId11">
        <w:r w:rsidRPr="358F15AA">
          <w:rPr>
            <w:rStyle w:val="Hyperlink"/>
            <w:rFonts w:ascii="Arial" w:eastAsia="Arial" w:hAnsi="Arial" w:cs="Arial"/>
            <w:color w:val="0070C0"/>
            <w:sz w:val="24"/>
            <w:szCs w:val="24"/>
          </w:rPr>
          <w:t>https://birthto5matters.org.uk/wp-content/uploads/2025/01/EYC-defining-and-developing-quality-21-1-25.pdf</w:t>
        </w:r>
      </w:hyperlink>
      <w:r w:rsidRPr="358F15AA">
        <w:rPr>
          <w:rFonts w:ascii="Arial" w:eastAsia="Arial" w:hAnsi="Arial" w:cs="Arial"/>
          <w:color w:val="0070C0"/>
          <w:sz w:val="24"/>
          <w:szCs w:val="24"/>
        </w:rPr>
        <w:t xml:space="preserve"> (Accessed: 17 March 2026).  </w:t>
      </w:r>
    </w:p>
    <w:p w14:paraId="5BCD2AAE" w14:textId="7444492D"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 </w:t>
      </w:r>
    </w:p>
    <w:p w14:paraId="3A643A55" w14:textId="5839A808" w:rsidR="002B1150" w:rsidRPr="00BF4900" w:rsidRDefault="002B1150" w:rsidP="002B1150">
      <w:pPr>
        <w:widowControl w:val="0"/>
        <w:spacing w:line="360" w:lineRule="auto"/>
        <w:rPr>
          <w:rFonts w:ascii="Arial" w:eastAsia="Arial Nova" w:hAnsi="Arial" w:cs="Arial"/>
          <w:color w:val="996633"/>
          <w:sz w:val="24"/>
          <w:szCs w:val="24"/>
        </w:rPr>
      </w:pPr>
      <w:r w:rsidRPr="00BF4900">
        <w:rPr>
          <w:rFonts w:ascii="Arial" w:eastAsia="Arial Nova" w:hAnsi="Arial" w:cs="Arial"/>
          <w:color w:val="996633"/>
          <w:sz w:val="24"/>
          <w:szCs w:val="24"/>
        </w:rPr>
        <w:t>Bronfenbrenner, U. (19</w:t>
      </w:r>
      <w:r>
        <w:rPr>
          <w:rFonts w:ascii="Arial" w:eastAsia="Arial Nova" w:hAnsi="Arial" w:cs="Arial"/>
          <w:color w:val="996633"/>
          <w:sz w:val="24"/>
          <w:szCs w:val="24"/>
        </w:rPr>
        <w:t>79</w:t>
      </w:r>
      <w:r w:rsidRPr="00BF4900">
        <w:rPr>
          <w:rFonts w:ascii="Arial" w:eastAsia="Arial Nova" w:hAnsi="Arial" w:cs="Arial"/>
          <w:color w:val="996633"/>
          <w:sz w:val="24"/>
          <w:szCs w:val="24"/>
        </w:rPr>
        <w:t xml:space="preserve">) </w:t>
      </w:r>
      <w:r w:rsidRPr="00BF4900">
        <w:rPr>
          <w:rFonts w:ascii="Arial" w:eastAsia="Arial Nova" w:hAnsi="Arial" w:cs="Arial"/>
          <w:i/>
          <w:iCs/>
          <w:color w:val="996633"/>
          <w:sz w:val="24"/>
          <w:szCs w:val="24"/>
        </w:rPr>
        <w:t>The ecology of human development: experiments by nature and design</w:t>
      </w:r>
      <w:r w:rsidRPr="00BF4900">
        <w:rPr>
          <w:rFonts w:ascii="Arial" w:eastAsia="Arial Nova" w:hAnsi="Arial" w:cs="Arial"/>
          <w:color w:val="996633"/>
          <w:sz w:val="24"/>
          <w:szCs w:val="24"/>
        </w:rPr>
        <w:t>. Harvard University Press.</w:t>
      </w:r>
    </w:p>
    <w:p w14:paraId="544A7D2A" w14:textId="5336E681"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Burton-Hughes, L. (2018) </w:t>
      </w:r>
      <w:r w:rsidRPr="358F15AA">
        <w:rPr>
          <w:rFonts w:ascii="Arial" w:eastAsia="Arial" w:hAnsi="Arial" w:cs="Arial"/>
          <w:i/>
          <w:iCs/>
          <w:color w:val="0070C0"/>
          <w:sz w:val="24"/>
          <w:szCs w:val="24"/>
        </w:rPr>
        <w:t xml:space="preserve">How to carry out a fire drill in your school? </w:t>
      </w:r>
      <w:r w:rsidRPr="358F15AA">
        <w:rPr>
          <w:rFonts w:ascii="Arial" w:eastAsia="Arial" w:hAnsi="Arial" w:cs="Arial"/>
          <w:color w:val="0070C0"/>
          <w:sz w:val="24"/>
          <w:szCs w:val="24"/>
        </w:rPr>
        <w:t xml:space="preserve">Available at: </w:t>
      </w:r>
      <w:hyperlink r:id="rId12">
        <w:r w:rsidRPr="358F15AA">
          <w:rPr>
            <w:rStyle w:val="Hyperlink"/>
            <w:rFonts w:ascii="Arial" w:eastAsia="Arial" w:hAnsi="Arial" w:cs="Arial"/>
            <w:color w:val="0070C0"/>
            <w:sz w:val="24"/>
            <w:szCs w:val="24"/>
          </w:rPr>
          <w:t>https://www.highspeedtraining.co.uk/hub/conducting-fire-drill-in-schools/</w:t>
        </w:r>
      </w:hyperlink>
      <w:r w:rsidRPr="358F15AA">
        <w:rPr>
          <w:rFonts w:ascii="Arial" w:eastAsia="Arial" w:hAnsi="Arial" w:cs="Arial"/>
          <w:color w:val="0070C0"/>
          <w:sz w:val="24"/>
          <w:szCs w:val="24"/>
        </w:rPr>
        <w:t xml:space="preserve"> (Accessed: 15 March 2026).</w:t>
      </w:r>
    </w:p>
    <w:p w14:paraId="32001AB2" w14:textId="23A0CF08" w:rsidR="358F15AA" w:rsidRDefault="358F15AA" w:rsidP="358F15AA">
      <w:pPr>
        <w:spacing w:before="240" w:after="24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Campbell-Barr, V. and Leeson, C. (2016) </w:t>
      </w:r>
      <w:r w:rsidRPr="358F15AA">
        <w:rPr>
          <w:rFonts w:ascii="Arial" w:eastAsia="Arial" w:hAnsi="Arial" w:cs="Arial"/>
          <w:i/>
          <w:iCs/>
          <w:color w:val="A02B93" w:themeColor="accent5"/>
          <w:sz w:val="24"/>
          <w:szCs w:val="24"/>
        </w:rPr>
        <w:t>Quality and leadership in the early years: research, theory and practice.</w:t>
      </w:r>
      <w:r w:rsidRPr="358F15AA">
        <w:rPr>
          <w:rFonts w:ascii="Arial" w:eastAsia="Arial" w:hAnsi="Arial" w:cs="Arial"/>
          <w:color w:val="A02B93" w:themeColor="accent5"/>
          <w:sz w:val="24"/>
          <w:szCs w:val="24"/>
        </w:rPr>
        <w:t xml:space="preserve"> SAGE. </w:t>
      </w:r>
    </w:p>
    <w:p w14:paraId="0D85CF22" w14:textId="16567719" w:rsidR="7C3CA83A" w:rsidRDefault="7C3CA83A" w:rsidP="7C3CA83A">
      <w:pPr>
        <w:spacing w:after="0" w:line="360" w:lineRule="auto"/>
        <w:rPr>
          <w:rFonts w:ascii="Arial" w:eastAsia="Arial" w:hAnsi="Arial" w:cs="Arial"/>
          <w:color w:val="4EA72E" w:themeColor="accent6"/>
          <w:sz w:val="24"/>
          <w:szCs w:val="24"/>
        </w:rPr>
      </w:pPr>
      <w:r w:rsidRPr="7C3CA83A">
        <w:rPr>
          <w:rFonts w:ascii="Arial" w:eastAsia="Arial" w:hAnsi="Arial" w:cs="Arial"/>
          <w:color w:val="00B050"/>
          <w:sz w:val="24"/>
          <w:szCs w:val="24"/>
        </w:rPr>
        <w:t xml:space="preserve">Care Inspectorate Wales (2021) </w:t>
      </w:r>
      <w:r w:rsidRPr="7C3CA83A">
        <w:rPr>
          <w:rFonts w:ascii="Arial" w:eastAsia="Arial" w:hAnsi="Arial" w:cs="Arial"/>
          <w:i/>
          <w:iCs/>
          <w:color w:val="4EA72E" w:themeColor="accent6"/>
          <w:sz w:val="24"/>
          <w:szCs w:val="24"/>
        </w:rPr>
        <w:t>Childcare, play and open access inspection and ratings provider guidance</w:t>
      </w:r>
      <w:r w:rsidRPr="7C3CA83A">
        <w:rPr>
          <w:rFonts w:ascii="Arial" w:eastAsia="Arial" w:hAnsi="Arial" w:cs="Arial"/>
          <w:color w:val="4EA72E" w:themeColor="accent6"/>
          <w:sz w:val="24"/>
          <w:szCs w:val="24"/>
        </w:rPr>
        <w:t xml:space="preserve">. Available at: </w:t>
      </w:r>
      <w:hyperlink r:id="rId13">
        <w:r w:rsidRPr="7C3CA83A">
          <w:rPr>
            <w:rStyle w:val="Hyperlink"/>
            <w:rFonts w:ascii="Arial" w:eastAsia="Arial" w:hAnsi="Arial" w:cs="Arial"/>
            <w:color w:val="4EA72E" w:themeColor="accent6"/>
            <w:sz w:val="24"/>
            <w:szCs w:val="24"/>
          </w:rPr>
          <w:t>www.careinspectorate.wales/sites/default/files/2021-11/211130-childcare-play-and-open-access-inspection-and-ratings-provider-guidance-en.pdf</w:t>
        </w:r>
      </w:hyperlink>
      <w:r w:rsidRPr="7C3CA83A">
        <w:rPr>
          <w:rFonts w:ascii="Arial" w:eastAsia="Arial" w:hAnsi="Arial" w:cs="Arial"/>
          <w:color w:val="4EA72E" w:themeColor="accent6"/>
          <w:sz w:val="24"/>
          <w:szCs w:val="24"/>
        </w:rPr>
        <w:t>. (Accessed: 8 March 2026).</w:t>
      </w:r>
    </w:p>
    <w:p w14:paraId="069EEAE6" w14:textId="0706F61E" w:rsidR="7C3CA83A" w:rsidRDefault="7C3CA83A" w:rsidP="7C3CA83A">
      <w:pPr>
        <w:spacing w:before="240" w:after="240" w:line="360" w:lineRule="auto"/>
        <w:rPr>
          <w:rFonts w:ascii="Arial" w:eastAsia="Arial" w:hAnsi="Arial" w:cs="Arial"/>
          <w:color w:val="A02B93" w:themeColor="accent5"/>
          <w:sz w:val="24"/>
          <w:szCs w:val="24"/>
        </w:rPr>
      </w:pPr>
    </w:p>
    <w:p w14:paraId="1A614166" w14:textId="7ECB2AB8" w:rsidR="358F15AA" w:rsidRDefault="1D576CEE" w:rsidP="358F15AA">
      <w:pPr>
        <w:pStyle w:val="NormalWeb"/>
        <w:spacing w:before="240" w:after="240" w:line="360" w:lineRule="auto"/>
        <w:rPr>
          <w:rFonts w:ascii="Arial" w:eastAsia="Arial" w:hAnsi="Arial" w:cs="Arial"/>
          <w:color w:val="A02B93" w:themeColor="accent5"/>
          <w:sz w:val="24"/>
          <w:szCs w:val="24"/>
        </w:rPr>
      </w:pPr>
      <w:r w:rsidRPr="1D576CEE">
        <w:rPr>
          <w:rFonts w:ascii="Arial" w:eastAsia="Arial" w:hAnsi="Arial" w:cs="Arial"/>
          <w:color w:val="A02B93" w:themeColor="accent5"/>
          <w:sz w:val="24"/>
          <w:szCs w:val="24"/>
        </w:rPr>
        <w:t>Care Inspectorate Wales (2026a) </w:t>
      </w:r>
      <w:r w:rsidRPr="1D576CEE">
        <w:rPr>
          <w:rStyle w:val="Emphasis"/>
          <w:rFonts w:ascii="Arial" w:eastAsia="Arial" w:hAnsi="Arial" w:cs="Arial"/>
          <w:color w:val="A02B93" w:themeColor="accent5"/>
          <w:sz w:val="24"/>
          <w:szCs w:val="24"/>
        </w:rPr>
        <w:t>Self-assessment of Service Statement (SASS): guidance for childcare and play providers.</w:t>
      </w:r>
      <w:r w:rsidRPr="1D576CEE">
        <w:rPr>
          <w:rStyle w:val="apple-converted-space"/>
          <w:rFonts w:ascii="Arial" w:eastAsia="Arial" w:hAnsi="Arial" w:cs="Arial"/>
          <w:color w:val="A02B93" w:themeColor="accent5"/>
        </w:rPr>
        <w:t> Available at: </w:t>
      </w:r>
      <w:hyperlink r:id="rId14">
        <w:r w:rsidRPr="1D576CEE">
          <w:rPr>
            <w:rStyle w:val="Hyperlink"/>
            <w:rFonts w:ascii="Arial" w:eastAsia="Arial" w:hAnsi="Arial" w:cs="Arial"/>
            <w:color w:val="A02B93" w:themeColor="accent5"/>
            <w:sz w:val="24"/>
            <w:szCs w:val="24"/>
            <w:u w:val="none"/>
          </w:rPr>
          <w:t>https://www.careinspectorate.wales/self-assessment-service-statement-sass</w:t>
        </w:r>
      </w:hyperlink>
      <w:r w:rsidRPr="1D576CEE">
        <w:rPr>
          <w:rFonts w:ascii="Arial" w:eastAsia="Arial" w:hAnsi="Arial" w:cs="Arial"/>
          <w:color w:val="A02B93" w:themeColor="accent5"/>
          <w:sz w:val="24"/>
          <w:szCs w:val="24"/>
        </w:rPr>
        <w:t xml:space="preserve">   (Accessed: 7 March 2026). </w:t>
      </w:r>
    </w:p>
    <w:p w14:paraId="45981F19" w14:textId="410288BE"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Care Inspectorate Wales (2026b) </w:t>
      </w:r>
      <w:r w:rsidRPr="358F15AA">
        <w:rPr>
          <w:rFonts w:ascii="Arial" w:eastAsia="Arial" w:hAnsi="Arial" w:cs="Arial"/>
          <w:i/>
          <w:iCs/>
          <w:color w:val="0070C0"/>
          <w:sz w:val="24"/>
          <w:szCs w:val="24"/>
        </w:rPr>
        <w:t xml:space="preserve">Updated guidance on completing the quality of care review now available. </w:t>
      </w:r>
      <w:r w:rsidRPr="358F15AA">
        <w:rPr>
          <w:rFonts w:ascii="Arial" w:eastAsia="Arial" w:hAnsi="Arial" w:cs="Arial"/>
          <w:color w:val="0070C0"/>
          <w:sz w:val="24"/>
          <w:szCs w:val="24"/>
        </w:rPr>
        <w:t xml:space="preserve">Available at: </w:t>
      </w:r>
      <w:hyperlink r:id="rId15">
        <w:r w:rsidRPr="358F15AA">
          <w:rPr>
            <w:rStyle w:val="Hyperlink"/>
            <w:rFonts w:ascii="Arial" w:eastAsia="Arial" w:hAnsi="Arial" w:cs="Arial"/>
            <w:color w:val="0070C0"/>
            <w:sz w:val="24"/>
            <w:szCs w:val="24"/>
            <w:u w:val="none"/>
          </w:rPr>
          <w:t>https://www.careinspectorate.wales/updated-guidance-completing-quality-care-review-now-available</w:t>
        </w:r>
      </w:hyperlink>
      <w:r w:rsidRPr="358F15AA">
        <w:rPr>
          <w:rFonts w:ascii="Arial" w:eastAsia="Arial" w:hAnsi="Arial" w:cs="Arial"/>
          <w:color w:val="0070C0"/>
          <w:sz w:val="24"/>
          <w:szCs w:val="24"/>
        </w:rPr>
        <w:t xml:space="preserve">  (Accessed: 18 March 2026). </w:t>
      </w:r>
    </w:p>
    <w:p w14:paraId="7868FE5C" w14:textId="16E7DFAA"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7AACB343" w14:textId="5ACF6FC9"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Care Inspectorate Wales (2026c) </w:t>
      </w:r>
      <w:r w:rsidRPr="358F15AA">
        <w:rPr>
          <w:rFonts w:ascii="Arial" w:eastAsia="Arial" w:hAnsi="Arial" w:cs="Arial"/>
          <w:i/>
          <w:iCs/>
          <w:color w:val="4EA72E" w:themeColor="accent6"/>
          <w:sz w:val="24"/>
          <w:szCs w:val="24"/>
        </w:rPr>
        <w:t xml:space="preserve">How we inspect adult and childrens service. </w:t>
      </w:r>
      <w:r w:rsidRPr="358F15AA">
        <w:rPr>
          <w:rFonts w:ascii="Arial" w:eastAsia="Arial" w:hAnsi="Arial" w:cs="Arial"/>
          <w:color w:val="4EA72E" w:themeColor="accent6"/>
          <w:sz w:val="24"/>
          <w:szCs w:val="24"/>
        </w:rPr>
        <w:t xml:space="preserve">Available at: </w:t>
      </w:r>
      <w:hyperlink r:id="rId16">
        <w:r w:rsidRPr="358F15AA">
          <w:rPr>
            <w:rStyle w:val="Hyperlink"/>
            <w:rFonts w:ascii="Arial" w:eastAsia="Arial" w:hAnsi="Arial" w:cs="Arial"/>
            <w:color w:val="4EA72E" w:themeColor="accent6"/>
            <w:sz w:val="24"/>
            <w:szCs w:val="24"/>
          </w:rPr>
          <w:t>https://www.careinspectorate.wales/how-we-inspect-adult-and-childrens-services</w:t>
        </w:r>
      </w:hyperlink>
      <w:r w:rsidRPr="358F15AA">
        <w:rPr>
          <w:rFonts w:ascii="Arial" w:eastAsia="Arial" w:hAnsi="Arial" w:cs="Arial"/>
          <w:color w:val="4EA72E" w:themeColor="accent6"/>
          <w:sz w:val="24"/>
          <w:szCs w:val="24"/>
        </w:rPr>
        <w:t xml:space="preserve"> (Accessed: 8 March 2026).  </w:t>
      </w:r>
    </w:p>
    <w:p w14:paraId="2856C899" w14:textId="55257031"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6C29B29" w14:textId="2F061364" w:rsidR="358F15AA" w:rsidRDefault="1D576CEE" w:rsidP="358F15AA">
      <w:pPr>
        <w:spacing w:after="0" w:line="360" w:lineRule="auto"/>
        <w:rPr>
          <w:rFonts w:ascii="Arial" w:eastAsia="Arial" w:hAnsi="Arial" w:cs="Arial"/>
          <w:color w:val="00B050"/>
          <w:sz w:val="24"/>
          <w:szCs w:val="24"/>
        </w:rPr>
      </w:pPr>
      <w:r w:rsidRPr="1D576CEE">
        <w:rPr>
          <w:rFonts w:ascii="Arial" w:eastAsia="Arial" w:hAnsi="Arial" w:cs="Arial"/>
          <w:color w:val="00B050"/>
          <w:sz w:val="24"/>
          <w:szCs w:val="24"/>
        </w:rPr>
        <w:t xml:space="preserve">Care Inspectorate Wales (2026d) </w:t>
      </w:r>
      <w:r w:rsidRPr="1D576CEE">
        <w:rPr>
          <w:rFonts w:ascii="Arial" w:eastAsia="Arial" w:hAnsi="Arial" w:cs="Arial"/>
          <w:i/>
          <w:iCs/>
          <w:color w:val="4EA72E" w:themeColor="accent6"/>
          <w:sz w:val="24"/>
          <w:szCs w:val="24"/>
        </w:rPr>
        <w:t xml:space="preserve">Adult and children's services practice worth sharing. </w:t>
      </w:r>
      <w:r w:rsidRPr="1D576CEE">
        <w:rPr>
          <w:rFonts w:ascii="Arial" w:eastAsia="Arial" w:hAnsi="Arial" w:cs="Arial"/>
          <w:color w:val="4EA72E" w:themeColor="accent6"/>
          <w:sz w:val="24"/>
          <w:szCs w:val="24"/>
        </w:rPr>
        <w:t xml:space="preserve">Available at: </w:t>
      </w:r>
      <w:hyperlink r:id="rId17">
        <w:r w:rsidRPr="1D576CEE">
          <w:rPr>
            <w:rStyle w:val="Hyperlink"/>
            <w:rFonts w:ascii="Arial" w:eastAsia="Arial" w:hAnsi="Arial" w:cs="Arial"/>
            <w:color w:val="4EA72E" w:themeColor="accent6"/>
            <w:sz w:val="24"/>
            <w:szCs w:val="24"/>
          </w:rPr>
          <w:t>https://www.careinspectorate.wales/adult-and-childrens-services-practice-worth-sharing</w:t>
        </w:r>
      </w:hyperlink>
      <w:r w:rsidRPr="1D576CEE">
        <w:rPr>
          <w:rFonts w:ascii="Arial" w:eastAsia="Arial" w:hAnsi="Arial" w:cs="Arial"/>
          <w:color w:val="4EA72E" w:themeColor="accent6"/>
          <w:sz w:val="24"/>
          <w:szCs w:val="24"/>
        </w:rPr>
        <w:t xml:space="preserve"> (Accessed: 8 March 2026). </w:t>
      </w:r>
    </w:p>
    <w:p w14:paraId="64082835" w14:textId="3F7DD874" w:rsidR="358F15AA" w:rsidRDefault="358F15AA" w:rsidP="1D576CEE">
      <w:pPr>
        <w:spacing w:before="240" w:after="0" w:line="360" w:lineRule="auto"/>
        <w:rPr>
          <w:rFonts w:ascii="Arial" w:eastAsia="Arial" w:hAnsi="Arial" w:cs="Arial"/>
          <w:color w:val="4EA72E" w:themeColor="accent6"/>
          <w:sz w:val="24"/>
          <w:szCs w:val="24"/>
        </w:rPr>
      </w:pPr>
    </w:p>
    <w:p w14:paraId="0B85B4A2" w14:textId="3BE5B282" w:rsidR="358F15AA" w:rsidRDefault="1D576CEE" w:rsidP="1D576CEE">
      <w:pPr>
        <w:shd w:val="clear" w:color="auto" w:fill="FFFFFF" w:themeFill="background1"/>
        <w:spacing w:after="300" w:line="360" w:lineRule="auto"/>
        <w:rPr>
          <w:rFonts w:ascii="Arial" w:eastAsia="Arial" w:hAnsi="Arial" w:cs="Arial"/>
          <w:color w:val="FF0000"/>
          <w:sz w:val="24"/>
          <w:szCs w:val="24"/>
        </w:rPr>
      </w:pPr>
      <w:r w:rsidRPr="1D576CEE">
        <w:rPr>
          <w:rFonts w:ascii="Arial" w:eastAsia="Arial" w:hAnsi="Arial" w:cs="Arial"/>
          <w:color w:val="FF0000"/>
          <w:sz w:val="24"/>
          <w:szCs w:val="24"/>
        </w:rPr>
        <w:t xml:space="preserve">Care Inspectorate Wales (2026e) </w:t>
      </w:r>
      <w:r w:rsidRPr="1D576CEE">
        <w:rPr>
          <w:rFonts w:ascii="Roboto" w:eastAsia="Roboto" w:hAnsi="Roboto" w:cs="Roboto"/>
          <w:i/>
          <w:iCs/>
          <w:color w:val="FF0000"/>
          <w:sz w:val="24"/>
          <w:szCs w:val="24"/>
        </w:rPr>
        <w:t>Already registered services</w:t>
      </w:r>
      <w:r w:rsidRPr="1D576CEE">
        <w:rPr>
          <w:rFonts w:ascii="Roboto" w:eastAsia="Roboto" w:hAnsi="Roboto" w:cs="Roboto"/>
          <w:color w:val="FF0000"/>
          <w:sz w:val="24"/>
          <w:szCs w:val="24"/>
        </w:rPr>
        <w:t xml:space="preserve">. </w:t>
      </w:r>
      <w:r w:rsidRPr="1D576CEE">
        <w:rPr>
          <w:rFonts w:ascii="Arial" w:eastAsia="Arial" w:hAnsi="Arial" w:cs="Arial"/>
          <w:color w:val="FF0000"/>
          <w:sz w:val="24"/>
          <w:szCs w:val="24"/>
        </w:rPr>
        <w:t xml:space="preserve">Available at: </w:t>
      </w:r>
      <w:hyperlink r:id="rId18">
        <w:r w:rsidRPr="1D576CEE">
          <w:rPr>
            <w:rStyle w:val="Hyperlink"/>
            <w:rFonts w:ascii="Arial" w:eastAsia="Arial" w:hAnsi="Arial" w:cs="Arial"/>
            <w:color w:val="FF0000"/>
            <w:sz w:val="24"/>
            <w:szCs w:val="24"/>
          </w:rPr>
          <w:t>https://www.careinspectorate.wales/providing-a-care-service/already-registered-services</w:t>
        </w:r>
      </w:hyperlink>
      <w:r w:rsidRPr="1D576CEE">
        <w:rPr>
          <w:rFonts w:ascii="Arial" w:eastAsia="Arial" w:hAnsi="Arial" w:cs="Arial"/>
          <w:color w:val="FF0000"/>
          <w:sz w:val="24"/>
          <w:szCs w:val="24"/>
        </w:rPr>
        <w:t xml:space="preserve"> (Accessed: 18 March 2026).</w:t>
      </w:r>
    </w:p>
    <w:p w14:paraId="26361B72" w14:textId="018989F8" w:rsidR="358F15AA" w:rsidRDefault="1D576CEE" w:rsidP="1D576CEE">
      <w:pPr>
        <w:spacing w:before="240" w:after="0" w:line="360" w:lineRule="auto"/>
        <w:rPr>
          <w:rFonts w:ascii="Arial" w:eastAsia="Arial" w:hAnsi="Arial" w:cs="Arial"/>
          <w:color w:val="FF0000"/>
          <w:sz w:val="24"/>
          <w:szCs w:val="24"/>
        </w:rPr>
      </w:pPr>
      <w:r w:rsidRPr="1D576CEE">
        <w:rPr>
          <w:rFonts w:ascii="Arial" w:eastAsia="Arial" w:hAnsi="Arial" w:cs="Arial"/>
          <w:color w:val="FF0000"/>
          <w:sz w:val="24"/>
          <w:szCs w:val="24"/>
        </w:rPr>
        <w:t>Care Inspectorate Wales (n.d.) Inspection framework for childcare. Available at:</w:t>
      </w:r>
      <w:r w:rsidRPr="1D576CEE">
        <w:rPr>
          <w:rFonts w:ascii="Arial" w:eastAsia="Arial" w:hAnsi="Arial" w:cs="Arial"/>
          <w:color w:val="A02B93" w:themeColor="accent5"/>
          <w:sz w:val="24"/>
          <w:szCs w:val="24"/>
        </w:rPr>
        <w:t xml:space="preserve"> </w:t>
      </w:r>
      <w:hyperlink r:id="rId19">
        <w:r w:rsidRPr="1D576CEE">
          <w:rPr>
            <w:rStyle w:val="Hyperlink"/>
            <w:rFonts w:ascii="Arial" w:eastAsia="Arial" w:hAnsi="Arial" w:cs="Arial"/>
            <w:color w:val="FF0000"/>
            <w:sz w:val="24"/>
            <w:szCs w:val="24"/>
            <w:u w:val="none"/>
          </w:rPr>
          <w:t>https://www.careinspectorate.wales/sites/default/files/2025-07/250709-childcare-framework-en.pdf</w:t>
        </w:r>
      </w:hyperlink>
      <w:r w:rsidRPr="1D576CEE">
        <w:rPr>
          <w:rFonts w:ascii="Arial" w:eastAsia="Arial" w:hAnsi="Arial" w:cs="Arial"/>
          <w:color w:val="FF0000"/>
          <w:sz w:val="24"/>
          <w:szCs w:val="24"/>
        </w:rPr>
        <w:t xml:space="preserve"> (Accessed: 19 March 2026). </w:t>
      </w:r>
    </w:p>
    <w:p w14:paraId="4A4C3168" w14:textId="62C86EB5" w:rsidR="2DEE0BD2" w:rsidRDefault="2DEE0BD2" w:rsidP="2DEE0BD2">
      <w:pPr>
        <w:spacing w:after="0" w:line="360" w:lineRule="auto"/>
        <w:rPr>
          <w:rFonts w:ascii="Arial" w:eastAsia="Arial" w:hAnsi="Arial" w:cs="Arial"/>
          <w:color w:val="FF0000"/>
          <w:sz w:val="24"/>
          <w:szCs w:val="24"/>
        </w:rPr>
      </w:pPr>
    </w:p>
    <w:p w14:paraId="67AABB58" w14:textId="450A58E4" w:rsidR="2DEE0BD2" w:rsidRDefault="2DEE0BD2" w:rsidP="2DEE0BD2">
      <w:pPr>
        <w:spacing w:after="0" w:line="360" w:lineRule="auto"/>
        <w:rPr>
          <w:rFonts w:ascii="Arial" w:eastAsia="Arial" w:hAnsi="Arial" w:cs="Arial"/>
          <w:color w:val="FF0000"/>
          <w:sz w:val="24"/>
          <w:szCs w:val="24"/>
        </w:rPr>
      </w:pPr>
      <w:r w:rsidRPr="10B3B36E">
        <w:rPr>
          <w:rFonts w:ascii="Arial" w:eastAsia="Arial" w:hAnsi="Arial" w:cs="Arial"/>
          <w:i/>
          <w:color w:val="FF0000"/>
          <w:sz w:val="24"/>
          <w:szCs w:val="24"/>
        </w:rPr>
        <w:t>The Childminding and Day Care (Wales) Regulations 2010,</w:t>
      </w:r>
      <w:r w:rsidRPr="10B3B36E">
        <w:rPr>
          <w:rFonts w:ascii="Arial" w:eastAsia="Arial" w:hAnsi="Arial" w:cs="Arial"/>
          <w:color w:val="FF0000"/>
          <w:sz w:val="24"/>
          <w:szCs w:val="24"/>
        </w:rPr>
        <w:t xml:space="preserve"> SI 2010/2574 (W.214), Part 4, reg. 16. </w:t>
      </w:r>
      <w:r w:rsidRPr="10B3B36E">
        <w:rPr>
          <w:rFonts w:ascii="Arial" w:eastAsia="Arial" w:hAnsi="Arial" w:cs="Arial"/>
          <w:i/>
          <w:color w:val="FF0000"/>
          <w:sz w:val="24"/>
          <w:szCs w:val="24"/>
        </w:rPr>
        <w:t>Review of quality of care</w:t>
      </w:r>
      <w:r w:rsidRPr="10B3B36E">
        <w:rPr>
          <w:rFonts w:ascii="Arial" w:eastAsia="Arial" w:hAnsi="Arial" w:cs="Arial"/>
          <w:color w:val="FF0000"/>
          <w:sz w:val="24"/>
          <w:szCs w:val="24"/>
        </w:rPr>
        <w:t xml:space="preserve">. Available at: </w:t>
      </w:r>
      <w:hyperlink r:id="rId20">
        <w:r w:rsidRPr="10B3B36E">
          <w:rPr>
            <w:rStyle w:val="Hyperlink"/>
            <w:rFonts w:ascii="Arial" w:eastAsia="Arial" w:hAnsi="Arial" w:cs="Arial"/>
            <w:color w:val="FF0000"/>
            <w:sz w:val="24"/>
            <w:szCs w:val="24"/>
          </w:rPr>
          <w:t>https://www.legislation.gov.uk/wsi/2010/2574/regulation/16</w:t>
        </w:r>
      </w:hyperlink>
      <w:r w:rsidRPr="10B3B36E">
        <w:rPr>
          <w:rFonts w:ascii="Arial" w:eastAsia="Arial" w:hAnsi="Arial" w:cs="Arial"/>
          <w:color w:val="FF0000"/>
          <w:sz w:val="24"/>
          <w:szCs w:val="24"/>
        </w:rPr>
        <w:t xml:space="preserve"> (Accessed: 15 March 2026).</w:t>
      </w:r>
    </w:p>
    <w:p w14:paraId="23BC4A39" w14:textId="706078C2" w:rsidR="4274C078" w:rsidRDefault="1D576CEE" w:rsidP="1D576CEE">
      <w:pPr>
        <w:spacing w:before="240" w:after="0" w:line="360" w:lineRule="auto"/>
        <w:rPr>
          <w:rFonts w:ascii="Arial" w:eastAsia="Arial" w:hAnsi="Arial" w:cs="Arial"/>
          <w:color w:val="FF0000"/>
          <w:sz w:val="24"/>
          <w:szCs w:val="24"/>
        </w:rPr>
      </w:pPr>
      <w:r w:rsidRPr="1D576CEE">
        <w:rPr>
          <w:rFonts w:ascii="Arial" w:eastAsia="Arial" w:hAnsi="Arial" w:cs="Arial"/>
          <w:i/>
          <w:iCs/>
          <w:color w:val="FF0000"/>
          <w:sz w:val="24"/>
          <w:szCs w:val="24"/>
        </w:rPr>
        <w:t xml:space="preserve">The Childminding and Day Care (Wales) Regulations 2010, </w:t>
      </w:r>
      <w:r w:rsidRPr="1D576CEE">
        <w:rPr>
          <w:rFonts w:ascii="Arial" w:eastAsia="Arial" w:hAnsi="Arial" w:cs="Arial"/>
          <w:color w:val="FF0000"/>
          <w:sz w:val="24"/>
          <w:szCs w:val="24"/>
        </w:rPr>
        <w:t xml:space="preserve">SI 2010/2574 (W.214), Part 4, reg. 17. </w:t>
      </w:r>
      <w:r w:rsidRPr="1D576CEE">
        <w:rPr>
          <w:rFonts w:ascii="Arial" w:eastAsia="Arial" w:hAnsi="Arial" w:cs="Arial"/>
          <w:i/>
          <w:iCs/>
          <w:color w:val="FF0000"/>
          <w:sz w:val="24"/>
          <w:szCs w:val="24"/>
        </w:rPr>
        <w:t>Assessment of service</w:t>
      </w:r>
      <w:r w:rsidRPr="1D576CEE">
        <w:rPr>
          <w:rFonts w:ascii="Arial" w:eastAsia="Arial" w:hAnsi="Arial" w:cs="Arial"/>
          <w:color w:val="FF0000"/>
          <w:sz w:val="24"/>
          <w:szCs w:val="24"/>
        </w:rPr>
        <w:t xml:space="preserve">. Available at: </w:t>
      </w:r>
      <w:hyperlink r:id="rId21">
        <w:r w:rsidRPr="1D576CEE">
          <w:rPr>
            <w:rStyle w:val="Hyperlink"/>
            <w:rFonts w:ascii="Arial" w:eastAsia="Arial" w:hAnsi="Arial" w:cs="Arial"/>
            <w:color w:val="FF0000"/>
            <w:sz w:val="24"/>
            <w:szCs w:val="24"/>
          </w:rPr>
          <w:t>https://www.legislation.gov.uk/wsi/2010/2574/regulation/17</w:t>
        </w:r>
      </w:hyperlink>
      <w:r w:rsidRPr="1D576CEE">
        <w:rPr>
          <w:rFonts w:ascii="Arial" w:eastAsia="Arial" w:hAnsi="Arial" w:cs="Arial"/>
          <w:color w:val="FF0000"/>
          <w:sz w:val="24"/>
          <w:szCs w:val="24"/>
        </w:rPr>
        <w:t xml:space="preserve"> (Accessed: 18 March 2026).</w:t>
      </w:r>
    </w:p>
    <w:p w14:paraId="3FB4FC96" w14:textId="5DCBC4AA" w:rsidR="4274C078" w:rsidRDefault="1D576CEE" w:rsidP="1D576CEE">
      <w:pPr>
        <w:spacing w:before="240" w:after="0" w:line="360" w:lineRule="auto"/>
        <w:rPr>
          <w:rFonts w:ascii="Arial" w:eastAsia="Arial" w:hAnsi="Arial" w:cs="Arial"/>
          <w:color w:val="FF0000"/>
          <w:sz w:val="24"/>
          <w:szCs w:val="24"/>
        </w:rPr>
      </w:pPr>
      <w:r w:rsidRPr="1D576CEE">
        <w:rPr>
          <w:rFonts w:ascii="Arial" w:eastAsia="Arial" w:hAnsi="Arial" w:cs="Arial"/>
          <w:i/>
          <w:iCs/>
          <w:color w:val="EE0000"/>
          <w:sz w:val="24"/>
          <w:szCs w:val="24"/>
        </w:rPr>
        <w:t xml:space="preserve">The Child Minding and Day Care (Wales) Regulations 2010, </w:t>
      </w:r>
      <w:r w:rsidRPr="1D576CEE">
        <w:rPr>
          <w:rFonts w:ascii="Arial" w:eastAsia="Arial" w:hAnsi="Arial" w:cs="Arial"/>
          <w:color w:val="EE0000"/>
          <w:sz w:val="24"/>
          <w:szCs w:val="24"/>
        </w:rPr>
        <w:t xml:space="preserve">SI 2010/2574 (W.214), Part 5, </w:t>
      </w:r>
      <w:r w:rsidRPr="1D576CEE">
        <w:rPr>
          <w:rFonts w:ascii="Arial" w:eastAsia="Arial" w:hAnsi="Arial" w:cs="Arial"/>
          <w:color w:val="FF0000"/>
          <w:sz w:val="24"/>
          <w:szCs w:val="24"/>
        </w:rPr>
        <w:t xml:space="preserve">reg 24. </w:t>
      </w:r>
      <w:r w:rsidRPr="1D576CEE">
        <w:rPr>
          <w:rFonts w:ascii="Arial" w:eastAsia="Arial" w:hAnsi="Arial" w:cs="Arial"/>
          <w:i/>
          <w:iCs/>
          <w:color w:val="FF0000"/>
          <w:sz w:val="24"/>
          <w:szCs w:val="24"/>
        </w:rPr>
        <w:t>Health needs of children.</w:t>
      </w:r>
      <w:r w:rsidRPr="1D576CEE">
        <w:rPr>
          <w:rFonts w:ascii="Arial" w:eastAsia="Arial" w:hAnsi="Arial" w:cs="Arial"/>
          <w:color w:val="FF0000"/>
          <w:sz w:val="24"/>
          <w:szCs w:val="24"/>
        </w:rPr>
        <w:t xml:space="preserve"> Available at: </w:t>
      </w:r>
      <w:hyperlink r:id="rId22">
        <w:r w:rsidRPr="1D576CEE">
          <w:rPr>
            <w:rStyle w:val="Hyperlink"/>
            <w:rFonts w:ascii="Arial" w:eastAsia="Arial" w:hAnsi="Arial" w:cs="Arial"/>
            <w:color w:val="FF0000"/>
            <w:sz w:val="24"/>
            <w:szCs w:val="24"/>
          </w:rPr>
          <w:t>https://www.legislation.gov.uk/wsi/2010/2574/regulation/24/made</w:t>
        </w:r>
      </w:hyperlink>
      <w:r w:rsidRPr="1D576CEE">
        <w:rPr>
          <w:rFonts w:ascii="Arial" w:eastAsia="Arial" w:hAnsi="Arial" w:cs="Arial"/>
          <w:color w:val="FF0000"/>
          <w:sz w:val="24"/>
          <w:szCs w:val="24"/>
        </w:rPr>
        <w:t xml:space="preserve"> (Accessed: 16 March 2026).</w:t>
      </w:r>
    </w:p>
    <w:p w14:paraId="739A3155" w14:textId="06A66FC7" w:rsidR="4274C078" w:rsidRDefault="4274C078" w:rsidP="4274C078">
      <w:pPr>
        <w:spacing w:before="240" w:after="240" w:line="360" w:lineRule="auto"/>
        <w:rPr>
          <w:rFonts w:ascii="Arial" w:eastAsia="Arial" w:hAnsi="Arial" w:cs="Arial"/>
          <w:color w:val="FF0000"/>
          <w:sz w:val="24"/>
          <w:szCs w:val="24"/>
        </w:rPr>
      </w:pPr>
    </w:p>
    <w:p w14:paraId="12C80831" w14:textId="04EE0537" w:rsidR="358F15AA" w:rsidRDefault="358F15AA" w:rsidP="358F15AA">
      <w:pPr>
        <w:spacing w:before="240" w:after="24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Degotardi, S. (2010) ‘High‐quality interactions with infants: relationships with early‐childhood practitioners’ interpretations and qualification levels in play and routine contexts’, </w:t>
      </w:r>
      <w:r w:rsidRPr="358F15AA">
        <w:rPr>
          <w:rFonts w:ascii="Arial" w:eastAsia="Arial" w:hAnsi="Arial" w:cs="Arial"/>
          <w:i/>
          <w:iCs/>
          <w:color w:val="FF0000"/>
          <w:sz w:val="24"/>
          <w:szCs w:val="24"/>
        </w:rPr>
        <w:t>International Journal of Early Years Education</w:t>
      </w:r>
      <w:r w:rsidRPr="358F15AA">
        <w:rPr>
          <w:rFonts w:ascii="Arial" w:eastAsia="Arial" w:hAnsi="Arial" w:cs="Arial"/>
          <w:color w:val="FF0000"/>
          <w:sz w:val="24"/>
          <w:szCs w:val="24"/>
        </w:rPr>
        <w:t xml:space="preserve">, 18(1), pp. 27–41. Available at: </w:t>
      </w:r>
      <w:hyperlink r:id="rId23">
        <w:r w:rsidRPr="358F15AA">
          <w:rPr>
            <w:rStyle w:val="Hyperlink"/>
            <w:rFonts w:ascii="Arial" w:eastAsia="Arial" w:hAnsi="Arial" w:cs="Arial"/>
            <w:color w:val="FF0000"/>
            <w:sz w:val="24"/>
            <w:szCs w:val="24"/>
            <w:u w:val="none"/>
          </w:rPr>
          <w:t>https://doi.org/10.1080/0966976100366125318</w:t>
        </w:r>
      </w:hyperlink>
      <w:r w:rsidRPr="358F15AA">
        <w:rPr>
          <w:rFonts w:ascii="Arial" w:eastAsia="Arial" w:hAnsi="Arial" w:cs="Arial"/>
          <w:color w:val="FF0000"/>
          <w:sz w:val="24"/>
          <w:szCs w:val="24"/>
        </w:rPr>
        <w:t xml:space="preserve"> </w:t>
      </w:r>
    </w:p>
    <w:p w14:paraId="21CF8171" w14:textId="25C64D09" w:rsidR="358F15AA" w:rsidRDefault="358F15AA" w:rsidP="358F15AA">
      <w:pPr>
        <w:pStyle w:val="NormalWeb"/>
        <w:spacing w:before="240" w:after="24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Deming, W.E. (1986) </w:t>
      </w:r>
      <w:r w:rsidRPr="358F15AA">
        <w:rPr>
          <w:rStyle w:val="Emphasis"/>
          <w:rFonts w:ascii="Arial" w:eastAsia="Arial" w:hAnsi="Arial" w:cs="Arial"/>
          <w:color w:val="A02B93" w:themeColor="accent5"/>
          <w:sz w:val="24"/>
          <w:szCs w:val="24"/>
        </w:rPr>
        <w:t>Out of the crisis.</w:t>
      </w:r>
      <w:r w:rsidRPr="358F15AA">
        <w:rPr>
          <w:rStyle w:val="apple-converted-space"/>
          <w:rFonts w:ascii="Arial" w:eastAsia="Arial" w:hAnsi="Arial" w:cs="Arial"/>
          <w:color w:val="A02B93" w:themeColor="accent5"/>
        </w:rPr>
        <w:t> Cambridge,</w:t>
      </w:r>
      <w:r w:rsidRPr="358F15AA">
        <w:rPr>
          <w:rFonts w:ascii="Arial" w:eastAsia="Arial" w:hAnsi="Arial" w:cs="Arial"/>
          <w:color w:val="A02B93" w:themeColor="accent5"/>
          <w:sz w:val="24"/>
          <w:szCs w:val="24"/>
        </w:rPr>
        <w:t xml:space="preserve"> MIT Press.  </w:t>
      </w:r>
    </w:p>
    <w:p w14:paraId="7946F23A" w14:textId="6F415F33" w:rsidR="358F15AA" w:rsidRDefault="358F15AA" w:rsidP="358F15AA">
      <w:pPr>
        <w:spacing w:after="0" w:line="360" w:lineRule="auto"/>
        <w:rPr>
          <w:rFonts w:ascii="Arial" w:eastAsia="Arial" w:hAnsi="Arial" w:cs="Arial"/>
          <w:color w:val="80340D" w:themeColor="accent2" w:themeShade="80"/>
          <w:sz w:val="24"/>
          <w:szCs w:val="24"/>
        </w:rPr>
      </w:pPr>
      <w:r w:rsidRPr="358F15AA">
        <w:rPr>
          <w:rFonts w:ascii="Arial" w:eastAsia="Arial" w:hAnsi="Arial" w:cs="Arial"/>
          <w:color w:val="80340D" w:themeColor="accent2" w:themeShade="80"/>
          <w:sz w:val="24"/>
          <w:szCs w:val="24"/>
        </w:rPr>
        <w:t xml:space="preserve">Department for Education (2021) </w:t>
      </w:r>
      <w:r w:rsidRPr="4612591A">
        <w:rPr>
          <w:rFonts w:ascii="Arial" w:eastAsia="Arial" w:hAnsi="Arial" w:cs="Arial"/>
          <w:i/>
          <w:color w:val="80340D" w:themeColor="accent2" w:themeShade="80"/>
          <w:sz w:val="24"/>
          <w:szCs w:val="24"/>
        </w:rPr>
        <w:t>Working in partnership with parents and carers</w:t>
      </w:r>
      <w:r w:rsidRPr="358F15AA">
        <w:rPr>
          <w:rFonts w:ascii="Arial" w:eastAsia="Arial" w:hAnsi="Arial" w:cs="Arial"/>
          <w:color w:val="80340D" w:themeColor="accent2" w:themeShade="80"/>
          <w:sz w:val="24"/>
          <w:szCs w:val="24"/>
        </w:rPr>
        <w:t xml:space="preserve">. Available at: </w:t>
      </w:r>
      <w:hyperlink r:id="rId24">
        <w:r w:rsidRPr="358F15AA">
          <w:rPr>
            <w:rStyle w:val="Hyperlink"/>
            <w:rFonts w:ascii="Arial" w:eastAsia="Arial" w:hAnsi="Arial" w:cs="Arial"/>
            <w:color w:val="80340D" w:themeColor="accent2" w:themeShade="80"/>
            <w:sz w:val="24"/>
            <w:szCs w:val="24"/>
            <w:u w:val="none"/>
          </w:rPr>
          <w:t>https://help-for-early-years-providers.education.gov.uk/support-for-practitioners/working-in-partnership-with-parents-and-carers</w:t>
        </w:r>
      </w:hyperlink>
      <w:r w:rsidRPr="358F15AA">
        <w:rPr>
          <w:rFonts w:ascii="Arial" w:eastAsia="Arial" w:hAnsi="Arial" w:cs="Arial"/>
          <w:color w:val="80340D" w:themeColor="accent2" w:themeShade="80"/>
          <w:sz w:val="24"/>
          <w:szCs w:val="24"/>
        </w:rPr>
        <w:t xml:space="preserve"> </w:t>
      </w:r>
      <w:r w:rsidR="002332AB">
        <w:rPr>
          <w:rFonts w:ascii="Arial" w:eastAsia="Arial" w:hAnsi="Arial" w:cs="Arial"/>
          <w:color w:val="80340D" w:themeColor="accent2" w:themeShade="80"/>
          <w:sz w:val="24"/>
          <w:szCs w:val="24"/>
        </w:rPr>
        <w:t>(Accesse</w:t>
      </w:r>
      <w:r w:rsidR="001A69EF">
        <w:rPr>
          <w:rFonts w:ascii="Arial" w:eastAsia="Arial" w:hAnsi="Arial" w:cs="Arial"/>
          <w:color w:val="80340D" w:themeColor="accent2" w:themeShade="80"/>
          <w:sz w:val="24"/>
          <w:szCs w:val="24"/>
        </w:rPr>
        <w:t>d</w:t>
      </w:r>
      <w:r w:rsidR="20763677" w:rsidRPr="20763677">
        <w:rPr>
          <w:rFonts w:ascii="Arial" w:eastAsia="Arial" w:hAnsi="Arial" w:cs="Arial"/>
          <w:color w:val="80340D" w:themeColor="accent2" w:themeShade="80"/>
          <w:sz w:val="24"/>
          <w:szCs w:val="24"/>
        </w:rPr>
        <w:t>:</w:t>
      </w:r>
      <w:r w:rsidR="001A69EF">
        <w:rPr>
          <w:rFonts w:ascii="Arial" w:eastAsia="Arial" w:hAnsi="Arial" w:cs="Arial"/>
          <w:color w:val="80340D" w:themeColor="accent2" w:themeShade="80"/>
          <w:sz w:val="24"/>
          <w:szCs w:val="24"/>
        </w:rPr>
        <w:t xml:space="preserve"> 19 March 2026</w:t>
      </w:r>
      <w:r w:rsidR="24DB649A" w:rsidRPr="24DB649A">
        <w:rPr>
          <w:rFonts w:ascii="Arial" w:eastAsia="Arial" w:hAnsi="Arial" w:cs="Arial"/>
          <w:color w:val="80340D" w:themeColor="accent2" w:themeShade="80"/>
          <w:sz w:val="24"/>
          <w:szCs w:val="24"/>
        </w:rPr>
        <w:t>).</w:t>
      </w:r>
    </w:p>
    <w:p w14:paraId="1FEA02EB" w14:textId="4EB66416" w:rsidR="20973EBE" w:rsidRDefault="20973EBE" w:rsidP="20973EBE">
      <w:pPr>
        <w:spacing w:after="0" w:line="360" w:lineRule="auto"/>
        <w:rPr>
          <w:rFonts w:ascii="Arial" w:eastAsia="Arial" w:hAnsi="Arial" w:cs="Arial"/>
          <w:color w:val="80340D" w:themeColor="accent2" w:themeShade="80"/>
          <w:sz w:val="24"/>
          <w:szCs w:val="24"/>
        </w:rPr>
      </w:pPr>
    </w:p>
    <w:p w14:paraId="65631B40" w14:textId="2132ACA3" w:rsidR="20973EBE" w:rsidRDefault="20973EBE" w:rsidP="20973EBE">
      <w:pPr>
        <w:spacing w:after="0" w:line="360" w:lineRule="auto"/>
        <w:rPr>
          <w:rFonts w:ascii="Arial" w:eastAsia="Arial" w:hAnsi="Arial" w:cs="Arial"/>
          <w:color w:val="0070C0"/>
          <w:sz w:val="24"/>
          <w:szCs w:val="24"/>
        </w:rPr>
      </w:pPr>
      <w:r w:rsidRPr="20973EBE">
        <w:rPr>
          <w:rFonts w:ascii="Arial" w:eastAsia="Arial" w:hAnsi="Arial" w:cs="Arial"/>
          <w:color w:val="0070C0"/>
          <w:sz w:val="24"/>
          <w:szCs w:val="24"/>
        </w:rPr>
        <w:t xml:space="preserve">Department of Education (2022) </w:t>
      </w:r>
      <w:r w:rsidRPr="20973EBE">
        <w:rPr>
          <w:rFonts w:ascii="Arial" w:eastAsia="Arial" w:hAnsi="Arial" w:cs="Arial"/>
          <w:i/>
          <w:iCs/>
          <w:color w:val="0070C0"/>
          <w:sz w:val="24"/>
          <w:szCs w:val="24"/>
        </w:rPr>
        <w:t xml:space="preserve">National Minimum Standards for boarding schools. </w:t>
      </w:r>
      <w:r w:rsidRPr="20973EBE">
        <w:rPr>
          <w:rFonts w:ascii="Arial" w:eastAsia="Arial" w:hAnsi="Arial" w:cs="Arial"/>
          <w:color w:val="0070C0"/>
          <w:sz w:val="24"/>
          <w:szCs w:val="24"/>
        </w:rPr>
        <w:t>Available at:</w:t>
      </w:r>
      <w:hyperlink r:id="rId25">
        <w:r w:rsidRPr="20973EBE">
          <w:rPr>
            <w:rStyle w:val="Hyperlink"/>
            <w:rFonts w:ascii="Arial" w:eastAsia="Arial" w:hAnsi="Arial" w:cs="Arial"/>
            <w:color w:val="0070C0"/>
            <w:sz w:val="24"/>
            <w:szCs w:val="24"/>
            <w:u w:val="none"/>
          </w:rPr>
          <w:t>https://assets.publishing.service.gov.uk/media/64787a31b32b9e000ca96010/National_Minimum_Standards_for_boarding_schools.pdf</w:t>
        </w:r>
      </w:hyperlink>
      <w:r w:rsidRPr="20973EBE">
        <w:rPr>
          <w:rFonts w:ascii="Arial" w:eastAsia="Arial" w:hAnsi="Arial" w:cs="Arial"/>
          <w:color w:val="0070C0"/>
          <w:sz w:val="24"/>
          <w:szCs w:val="24"/>
        </w:rPr>
        <w:t xml:space="preserve"> (Accessed: 18 March 2026).  </w:t>
      </w:r>
    </w:p>
    <w:p w14:paraId="140BDBD3" w14:textId="02CB55C3" w:rsidR="358F15AA" w:rsidRDefault="358F15AA" w:rsidP="358F15AA">
      <w:pPr>
        <w:spacing w:after="0" w:line="360" w:lineRule="auto"/>
        <w:rPr>
          <w:rFonts w:ascii="Arial" w:eastAsia="Arial" w:hAnsi="Arial" w:cs="Arial"/>
          <w:color w:val="80340D" w:themeColor="accent2" w:themeShade="80"/>
          <w:sz w:val="24"/>
          <w:szCs w:val="24"/>
          <w:highlight w:val="yellow"/>
        </w:rPr>
      </w:pPr>
    </w:p>
    <w:p w14:paraId="04A4EF3A" w14:textId="6FBE78AE" w:rsidR="1EDDBF85" w:rsidRDefault="358F15AA" w:rsidP="1EDDBF85">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Department for Education (2025) </w:t>
      </w:r>
      <w:r w:rsidRPr="358F15AA">
        <w:rPr>
          <w:rFonts w:ascii="Arial" w:eastAsia="Arial" w:hAnsi="Arial" w:cs="Arial"/>
          <w:i/>
          <w:iCs/>
          <w:color w:val="4EA72E" w:themeColor="accent6"/>
          <w:sz w:val="24"/>
          <w:szCs w:val="24"/>
        </w:rPr>
        <w:t>Study of Early Education and Development (SEED)</w:t>
      </w:r>
      <w:r w:rsidRPr="358F15AA">
        <w:rPr>
          <w:rFonts w:ascii="Arial" w:eastAsia="Arial" w:hAnsi="Arial" w:cs="Arial"/>
          <w:color w:val="4EA72E" w:themeColor="accent6"/>
          <w:sz w:val="24"/>
          <w:szCs w:val="24"/>
        </w:rPr>
        <w:t xml:space="preserve">. Available at: </w:t>
      </w:r>
      <w:hyperlink r:id="rId26">
        <w:r w:rsidRPr="358F15AA">
          <w:rPr>
            <w:rStyle w:val="Hyperlink"/>
            <w:rFonts w:ascii="Arial" w:eastAsia="Arial" w:hAnsi="Arial" w:cs="Arial"/>
            <w:color w:val="4EA72E" w:themeColor="accent6"/>
            <w:sz w:val="24"/>
            <w:szCs w:val="24"/>
          </w:rPr>
          <w:t>https://www.gov.uk/government/collections/study-of-early-education-and-development-seed</w:t>
        </w:r>
      </w:hyperlink>
      <w:r w:rsidRPr="358F15AA">
        <w:rPr>
          <w:rFonts w:ascii="Arial" w:eastAsia="Arial" w:hAnsi="Arial" w:cs="Arial"/>
          <w:color w:val="4EA72E" w:themeColor="accent6"/>
          <w:sz w:val="24"/>
          <w:szCs w:val="24"/>
        </w:rPr>
        <w:t xml:space="preserve"> (Accessed: 7 March </w:t>
      </w:r>
      <w:r w:rsidR="20973EBE" w:rsidRPr="20973EBE">
        <w:rPr>
          <w:rFonts w:ascii="Arial" w:eastAsia="Arial" w:hAnsi="Arial" w:cs="Arial"/>
          <w:color w:val="4EA72E" w:themeColor="accent6"/>
          <w:sz w:val="24"/>
          <w:szCs w:val="24"/>
        </w:rPr>
        <w:t>2026</w:t>
      </w:r>
      <w:r w:rsidRPr="358F15AA">
        <w:rPr>
          <w:rFonts w:ascii="Arial" w:eastAsia="Arial" w:hAnsi="Arial" w:cs="Arial"/>
          <w:color w:val="4EA72E" w:themeColor="accent6"/>
          <w:sz w:val="24"/>
          <w:szCs w:val="24"/>
        </w:rPr>
        <w:t xml:space="preserve">). </w:t>
      </w:r>
    </w:p>
    <w:p w14:paraId="67EE54AA" w14:textId="5B1A3BCB"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sz w:val="24"/>
          <w:szCs w:val="24"/>
        </w:rPr>
        <w:t xml:space="preserve"> </w:t>
      </w:r>
    </w:p>
    <w:p w14:paraId="15E8C80D" w14:textId="0BF29349"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Dickerson, M.K., Fenech, M. and Stratigos, T. (2025) ‘Working with families: an investigation of early childhood educators’ emotional labour and wellbeing’, </w:t>
      </w:r>
      <w:r w:rsidRPr="358F15AA">
        <w:rPr>
          <w:rFonts w:ascii="Arial" w:eastAsia="Arial" w:hAnsi="Arial" w:cs="Arial"/>
          <w:i/>
          <w:iCs/>
          <w:color w:val="4EA72E" w:themeColor="accent6"/>
          <w:sz w:val="24"/>
          <w:szCs w:val="24"/>
        </w:rPr>
        <w:t>Early Years</w:t>
      </w:r>
      <w:r w:rsidRPr="358F15AA">
        <w:rPr>
          <w:rFonts w:ascii="Arial" w:eastAsia="Arial" w:hAnsi="Arial" w:cs="Arial"/>
          <w:color w:val="4EA72E" w:themeColor="accent6"/>
          <w:sz w:val="24"/>
          <w:szCs w:val="24"/>
        </w:rPr>
        <w:t xml:space="preserve">, 45(3-4), pp.593-609. Available at: </w:t>
      </w:r>
      <w:hyperlink r:id="rId27">
        <w:r w:rsidRPr="358F15AA">
          <w:rPr>
            <w:rStyle w:val="Hyperlink"/>
            <w:rFonts w:ascii="Arial" w:eastAsia="Arial" w:hAnsi="Arial" w:cs="Arial"/>
            <w:color w:val="4EA72E" w:themeColor="accent6"/>
            <w:sz w:val="24"/>
            <w:szCs w:val="24"/>
          </w:rPr>
          <w:t>https://doi.org/10.1080/09575146.2024.2393143</w:t>
        </w:r>
      </w:hyperlink>
      <w:r w:rsidRPr="358F15AA">
        <w:rPr>
          <w:rFonts w:ascii="Arial" w:eastAsia="Arial" w:hAnsi="Arial" w:cs="Arial"/>
          <w:color w:val="4EA72E" w:themeColor="accent6"/>
          <w:sz w:val="24"/>
          <w:szCs w:val="24"/>
        </w:rPr>
        <w:t xml:space="preserve"> </w:t>
      </w:r>
    </w:p>
    <w:p w14:paraId="61A354B8" w14:textId="3FC2D279" w:rsidR="358F15AA" w:rsidRDefault="358F15AA" w:rsidP="358F15AA">
      <w:pPr>
        <w:spacing w:before="240" w:after="240" w:line="360" w:lineRule="auto"/>
        <w:rPr>
          <w:rFonts w:ascii="Arial" w:eastAsia="Arial" w:hAnsi="Arial" w:cs="Arial"/>
          <w:color w:val="FF0000"/>
          <w:sz w:val="24"/>
          <w:szCs w:val="24"/>
        </w:rPr>
      </w:pPr>
      <w:r w:rsidRPr="358F15AA">
        <w:rPr>
          <w:rFonts w:ascii="Arial" w:eastAsia="Arial" w:hAnsi="Arial" w:cs="Arial"/>
          <w:color w:val="FF0000"/>
          <w:sz w:val="24"/>
          <w:szCs w:val="24"/>
        </w:rPr>
        <w:t>Doh, J.P. and Quigley, N.R. (2014) ‘</w:t>
      </w:r>
      <w:r w:rsidRPr="358F15AA">
        <w:rPr>
          <w:rFonts w:ascii="Arial" w:eastAsia="Arial" w:hAnsi="Arial" w:cs="Arial"/>
          <w:i/>
          <w:iCs/>
          <w:color w:val="FF0000"/>
          <w:sz w:val="24"/>
          <w:szCs w:val="24"/>
        </w:rPr>
        <w:t>Responsible leadership and stakeholder management:</w:t>
      </w:r>
      <w:r w:rsidRPr="358F15AA">
        <w:rPr>
          <w:rFonts w:ascii="Arial" w:eastAsia="Arial" w:hAnsi="Arial" w:cs="Arial"/>
          <w:color w:val="FF0000"/>
          <w:sz w:val="24"/>
          <w:szCs w:val="24"/>
        </w:rPr>
        <w:t xml:space="preserve"> influence pathways and organizational outcomes’, </w:t>
      </w:r>
      <w:r w:rsidRPr="358F15AA">
        <w:rPr>
          <w:rFonts w:ascii="Arial" w:eastAsia="Arial" w:hAnsi="Arial" w:cs="Arial"/>
          <w:i/>
          <w:iCs/>
          <w:color w:val="FF0000"/>
          <w:sz w:val="24"/>
          <w:szCs w:val="24"/>
        </w:rPr>
        <w:t>academy of management perspectives</w:t>
      </w:r>
      <w:r w:rsidRPr="358F15AA">
        <w:rPr>
          <w:rFonts w:ascii="Arial" w:eastAsia="Arial" w:hAnsi="Arial" w:cs="Arial"/>
          <w:color w:val="FF0000"/>
          <w:sz w:val="24"/>
          <w:szCs w:val="24"/>
        </w:rPr>
        <w:t xml:space="preserve">, 28(3), pp. 255–274. Available at: </w:t>
      </w:r>
      <w:hyperlink r:id="rId28">
        <w:r w:rsidRPr="358F15AA">
          <w:rPr>
            <w:rStyle w:val="Hyperlink"/>
            <w:rFonts w:ascii="Arial" w:eastAsia="Arial" w:hAnsi="Arial" w:cs="Arial"/>
            <w:color w:val="FF0000"/>
            <w:sz w:val="24"/>
            <w:szCs w:val="24"/>
          </w:rPr>
          <w:t>https://doi.org/10.5465/amp.2014.0013</w:t>
        </w:r>
      </w:hyperlink>
      <w:r w:rsidRPr="358F15AA">
        <w:rPr>
          <w:rFonts w:ascii="Arial" w:eastAsia="Arial" w:hAnsi="Arial" w:cs="Arial"/>
          <w:color w:val="FF0000"/>
          <w:sz w:val="24"/>
          <w:szCs w:val="24"/>
        </w:rPr>
        <w:t xml:space="preserve"> </w:t>
      </w:r>
    </w:p>
    <w:p w14:paraId="0085F864" w14:textId="12BDF9CB"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Douglass, A. and Gittell, J.H. (2012) ‘</w:t>
      </w:r>
      <w:r w:rsidRPr="358F15AA">
        <w:rPr>
          <w:rFonts w:ascii="Arial" w:eastAsia="Arial" w:hAnsi="Arial" w:cs="Arial"/>
          <w:i/>
          <w:iCs/>
          <w:color w:val="FF0000"/>
          <w:sz w:val="24"/>
          <w:szCs w:val="24"/>
        </w:rPr>
        <w:t>Transforming professionalism</w:t>
      </w:r>
      <w:r w:rsidRPr="358F15AA">
        <w:rPr>
          <w:rFonts w:ascii="Arial" w:eastAsia="Arial" w:hAnsi="Arial" w:cs="Arial"/>
          <w:color w:val="FF0000"/>
          <w:sz w:val="24"/>
          <w:szCs w:val="24"/>
        </w:rPr>
        <w:t xml:space="preserve">: relational bureaucracy and parent–teacher partnerships in child care settings’, </w:t>
      </w:r>
      <w:r w:rsidRPr="358F15AA">
        <w:rPr>
          <w:rFonts w:ascii="Arial" w:eastAsia="Arial" w:hAnsi="Arial" w:cs="Arial"/>
          <w:i/>
          <w:iCs/>
          <w:color w:val="FF0000"/>
          <w:sz w:val="24"/>
          <w:szCs w:val="24"/>
        </w:rPr>
        <w:t>Journal of Early Childhood Research</w:t>
      </w:r>
      <w:r w:rsidRPr="358F15AA">
        <w:rPr>
          <w:rFonts w:ascii="Arial" w:eastAsia="Arial" w:hAnsi="Arial" w:cs="Arial"/>
          <w:color w:val="FF0000"/>
          <w:sz w:val="24"/>
          <w:szCs w:val="24"/>
        </w:rPr>
        <w:t xml:space="preserve">, 10(3), pp. 267–281. Available at: </w:t>
      </w:r>
      <w:hyperlink r:id="rId29">
        <w:r w:rsidRPr="358F15AA">
          <w:rPr>
            <w:rStyle w:val="Hyperlink"/>
            <w:rFonts w:ascii="Arial" w:eastAsia="Arial" w:hAnsi="Arial" w:cs="Arial"/>
            <w:color w:val="FF0000"/>
            <w:sz w:val="24"/>
            <w:szCs w:val="24"/>
            <w:u w:val="none"/>
          </w:rPr>
          <w:t>https://doi.org/10.1177/1476718X12442067</w:t>
        </w:r>
      </w:hyperlink>
      <w:r w:rsidRPr="358F15AA">
        <w:rPr>
          <w:rFonts w:ascii="Arial" w:eastAsia="Arial" w:hAnsi="Arial" w:cs="Arial"/>
          <w:color w:val="FF0000"/>
          <w:sz w:val="24"/>
          <w:szCs w:val="24"/>
        </w:rPr>
        <w:t xml:space="preserve"> </w:t>
      </w:r>
      <w:r w:rsidR="13B63C0C" w:rsidRPr="13B63C0C">
        <w:rPr>
          <w:rFonts w:ascii="Arial" w:eastAsia="Arial" w:hAnsi="Arial" w:cs="Arial"/>
          <w:color w:val="FF0000"/>
          <w:sz w:val="24"/>
          <w:szCs w:val="24"/>
        </w:rPr>
        <w:t xml:space="preserve"> </w:t>
      </w:r>
      <w:r w:rsidR="78AC03E1" w:rsidRPr="78AC03E1">
        <w:rPr>
          <w:rFonts w:ascii="Arial" w:eastAsia="Arial" w:hAnsi="Arial" w:cs="Arial"/>
          <w:color w:val="FF0000"/>
          <w:sz w:val="24"/>
          <w:szCs w:val="24"/>
        </w:rPr>
        <w:t xml:space="preserve"> </w:t>
      </w:r>
    </w:p>
    <w:p w14:paraId="53AE6985" w14:textId="028CAACF" w:rsidR="5D0FF633" w:rsidRDefault="358F15AA" w:rsidP="1C49E881">
      <w:pPr>
        <w:spacing w:before="240" w:after="24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Emmanuel, M. (2025) </w:t>
      </w:r>
      <w:r w:rsidRPr="722F924D">
        <w:rPr>
          <w:rFonts w:ascii="Arial" w:eastAsia="Arial" w:hAnsi="Arial" w:cs="Arial"/>
          <w:i/>
          <w:color w:val="FF0000"/>
          <w:sz w:val="24"/>
          <w:szCs w:val="24"/>
        </w:rPr>
        <w:t>Post-training reinforcement: nudges, alerts, and reminders</w:t>
      </w:r>
      <w:r w:rsidRPr="358F15AA">
        <w:rPr>
          <w:rFonts w:ascii="Arial" w:eastAsia="Arial" w:hAnsi="Arial" w:cs="Arial"/>
          <w:color w:val="FF0000"/>
          <w:sz w:val="24"/>
          <w:szCs w:val="24"/>
        </w:rPr>
        <w:t>. Available at:</w:t>
      </w:r>
      <w:r w:rsidRPr="358F15AA">
        <w:rPr>
          <w:rFonts w:ascii="Arial" w:eastAsia="Arial" w:hAnsi="Arial" w:cs="Arial"/>
          <w:sz w:val="24"/>
          <w:szCs w:val="24"/>
        </w:rPr>
        <w:t xml:space="preserve"> </w:t>
      </w:r>
      <w:hyperlink r:id="rId30">
        <w:r w:rsidRPr="358F15AA">
          <w:rPr>
            <w:rStyle w:val="Hyperlink"/>
            <w:rFonts w:ascii="Arial" w:eastAsia="Arial" w:hAnsi="Arial" w:cs="Arial"/>
            <w:color w:val="FF0000"/>
            <w:sz w:val="24"/>
            <w:szCs w:val="24"/>
            <w:u w:val="none"/>
          </w:rPr>
          <w:t>https://www.researchgate.net/profile/Mayowa-Emmanuel-2/publication/393133329_Post-Training_Reinforcement_Nudges_Alerts_and_Reminders/links/6860c61639c3583512055c3b/Post-Training-Reinforcement-Nudges-Alerts-and-Reminders.pdf</w:t>
        </w:r>
      </w:hyperlink>
      <w:r w:rsidRPr="358F15AA">
        <w:rPr>
          <w:rFonts w:ascii="Arial" w:eastAsia="Arial" w:hAnsi="Arial" w:cs="Arial"/>
          <w:color w:val="FF0000"/>
          <w:sz w:val="24"/>
          <w:szCs w:val="24"/>
        </w:rPr>
        <w:t xml:space="preserve"> (Accessed</w:t>
      </w:r>
      <w:r w:rsidR="20763677" w:rsidRPr="20763677">
        <w:rPr>
          <w:rFonts w:ascii="Arial" w:eastAsia="Arial" w:hAnsi="Arial" w:cs="Arial"/>
          <w:color w:val="FF0000"/>
          <w:sz w:val="24"/>
          <w:szCs w:val="24"/>
        </w:rPr>
        <w:t>:</w:t>
      </w:r>
      <w:r w:rsidRPr="358F15AA">
        <w:rPr>
          <w:rFonts w:ascii="Arial" w:eastAsia="Arial" w:hAnsi="Arial" w:cs="Arial"/>
          <w:color w:val="FF0000"/>
          <w:sz w:val="24"/>
          <w:szCs w:val="24"/>
        </w:rPr>
        <w:t xml:space="preserve"> 15 March 2026). </w:t>
      </w:r>
    </w:p>
    <w:p w14:paraId="0C85597F" w14:textId="643B6FA8" w:rsidR="358F15AA" w:rsidRDefault="358F15AA" w:rsidP="358F15AA">
      <w:pPr>
        <w:spacing w:after="0" w:line="360" w:lineRule="auto"/>
        <w:rPr>
          <w:rFonts w:ascii="Arial" w:eastAsia="Arial" w:hAnsi="Arial" w:cs="Arial"/>
          <w:color w:val="4EA72E" w:themeColor="accent6"/>
          <w:sz w:val="24"/>
          <w:szCs w:val="24"/>
        </w:rPr>
      </w:pPr>
      <w:r w:rsidRPr="69224F29">
        <w:rPr>
          <w:rFonts w:ascii="Arial" w:eastAsia="Arial" w:hAnsi="Arial" w:cs="Arial"/>
          <w:color w:val="4EA72E" w:themeColor="accent6"/>
          <w:sz w:val="24"/>
          <w:szCs w:val="24"/>
        </w:rPr>
        <w:t xml:space="preserve">Erdreich, L. (2021) ‘Managing parent capital: parent-teacher digital communication among early childhood educators,’ </w:t>
      </w:r>
      <w:r w:rsidRPr="69224F29">
        <w:rPr>
          <w:rFonts w:ascii="Arial" w:eastAsia="Arial" w:hAnsi="Arial" w:cs="Arial"/>
          <w:i/>
          <w:color w:val="4EA72E" w:themeColor="accent6"/>
          <w:sz w:val="24"/>
          <w:szCs w:val="24"/>
        </w:rPr>
        <w:t>Italian Journal of Sociology of Education</w:t>
      </w:r>
      <w:r w:rsidRPr="69224F29">
        <w:rPr>
          <w:rFonts w:ascii="Arial" w:eastAsia="Arial" w:hAnsi="Arial" w:cs="Arial"/>
          <w:color w:val="4EA72E" w:themeColor="accent6"/>
          <w:sz w:val="24"/>
          <w:szCs w:val="24"/>
        </w:rPr>
        <w:t xml:space="preserve">,13 (1), pp.135-159. Available at: </w:t>
      </w:r>
      <w:hyperlink r:id="rId31">
        <w:r w:rsidRPr="69224F29">
          <w:rPr>
            <w:rStyle w:val="Hyperlink"/>
            <w:rFonts w:ascii="Arial" w:eastAsia="Arial" w:hAnsi="Arial" w:cs="Arial"/>
            <w:color w:val="4EA72E" w:themeColor="accent6"/>
            <w:sz w:val="24"/>
            <w:szCs w:val="24"/>
          </w:rPr>
          <w:t>https://doi.org/10.14658/PUPJ-IJSE-2021-1-6</w:t>
        </w:r>
      </w:hyperlink>
      <w:r w:rsidRPr="69224F29">
        <w:rPr>
          <w:rFonts w:ascii="Arial" w:eastAsia="Arial" w:hAnsi="Arial" w:cs="Arial"/>
          <w:color w:val="4EA72E" w:themeColor="accent6"/>
          <w:sz w:val="24"/>
          <w:szCs w:val="24"/>
        </w:rPr>
        <w:t xml:space="preserve"> </w:t>
      </w:r>
    </w:p>
    <w:p w14:paraId="7920C44D" w14:textId="63060ACF"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3279FF7" w14:textId="737C3196" w:rsidR="358F15AA" w:rsidRDefault="358F15AA" w:rsidP="358F15AA">
      <w:pPr>
        <w:spacing w:after="0" w:line="360" w:lineRule="auto"/>
        <w:rPr>
          <w:rFonts w:ascii="Arial" w:eastAsia="Arial" w:hAnsi="Arial" w:cs="Arial"/>
          <w:color w:val="0F9ED5" w:themeColor="accent4"/>
          <w:sz w:val="24"/>
          <w:szCs w:val="24"/>
        </w:rPr>
      </w:pPr>
      <w:r w:rsidRPr="20F3363B">
        <w:rPr>
          <w:rFonts w:ascii="Arial" w:eastAsia="Arial" w:hAnsi="Arial" w:cs="Arial"/>
          <w:color w:val="0070C0"/>
          <w:sz w:val="24"/>
          <w:szCs w:val="24"/>
        </w:rPr>
        <w:t xml:space="preserve">Estyn (2020) </w:t>
      </w:r>
      <w:r w:rsidRPr="20F3363B">
        <w:rPr>
          <w:rFonts w:ascii="Arial" w:eastAsia="Arial" w:hAnsi="Arial" w:cs="Arial"/>
          <w:i/>
          <w:color w:val="0070C0"/>
          <w:sz w:val="24"/>
          <w:szCs w:val="24"/>
        </w:rPr>
        <w:t>Health, safety and fire policy arrangements.</w:t>
      </w:r>
      <w:r w:rsidRPr="20F3363B">
        <w:rPr>
          <w:rFonts w:ascii="Arial" w:eastAsia="Arial" w:hAnsi="Arial" w:cs="Arial"/>
          <w:color w:val="0070C0"/>
          <w:sz w:val="24"/>
          <w:szCs w:val="24"/>
        </w:rPr>
        <w:t xml:space="preserve"> Available at: </w:t>
      </w:r>
      <w:hyperlink r:id="rId32">
        <w:r w:rsidRPr="20F3363B">
          <w:rPr>
            <w:rStyle w:val="Hyperlink"/>
            <w:rFonts w:ascii="Arial" w:eastAsia="Arial" w:hAnsi="Arial" w:cs="Arial"/>
            <w:color w:val="0070C0"/>
            <w:sz w:val="24"/>
            <w:szCs w:val="24"/>
            <w:u w:val="none"/>
          </w:rPr>
          <w:t>https://estyn.gov.wales/app/uploads/2024/12/Health-Safety-and-Fire-Policy-Arrangements.pdf</w:t>
        </w:r>
      </w:hyperlink>
      <w:r w:rsidRPr="20F3363B">
        <w:rPr>
          <w:rFonts w:ascii="Arial" w:eastAsia="Arial" w:hAnsi="Arial" w:cs="Arial"/>
          <w:color w:val="0070C0"/>
          <w:sz w:val="24"/>
          <w:szCs w:val="24"/>
        </w:rPr>
        <w:t xml:space="preserve"> (Accessed: 17 March 2026).  </w:t>
      </w:r>
    </w:p>
    <w:p w14:paraId="7DB45080" w14:textId="7A3628CF"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56140890" w14:textId="17DE0DF3"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00B050"/>
          <w:sz w:val="24"/>
          <w:szCs w:val="24"/>
        </w:rPr>
        <w:t xml:space="preserve">Garvis, S. and Taguchi, H.L. (2021) </w:t>
      </w:r>
      <w:r w:rsidRPr="358F15AA">
        <w:rPr>
          <w:rFonts w:ascii="Arial" w:eastAsia="Arial" w:hAnsi="Arial" w:cs="Arial"/>
          <w:i/>
          <w:iCs/>
          <w:color w:val="4EA72E" w:themeColor="accent6"/>
          <w:sz w:val="24"/>
          <w:szCs w:val="24"/>
        </w:rPr>
        <w:t>Quality improvement in early childhood education</w:t>
      </w:r>
      <w:r w:rsidRPr="358F15AA">
        <w:rPr>
          <w:rFonts w:ascii="Arial" w:eastAsia="Arial" w:hAnsi="Arial" w:cs="Arial"/>
          <w:color w:val="4EA72E" w:themeColor="accent6"/>
          <w:sz w:val="24"/>
          <w:szCs w:val="24"/>
        </w:rPr>
        <w:t xml:space="preserve">. Palgrave Macmillan. </w:t>
      </w:r>
    </w:p>
    <w:p w14:paraId="4AF1ED03" w14:textId="5C6283CE"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414D2194" w14:textId="4ADFC5D1"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Hadley, F., Harrison, L.J., Lavina, L., Barblett, L., Irvine, S., Bobongie-Harris, F. and Cartmel, J. (2024) ‘Engaging stakeholders to inform policy developments in early childhood education and outside school hours care’, </w:t>
      </w:r>
      <w:r w:rsidRPr="358F15AA">
        <w:rPr>
          <w:rFonts w:ascii="Arial" w:eastAsia="Arial" w:hAnsi="Arial" w:cs="Arial"/>
          <w:i/>
          <w:iCs/>
          <w:color w:val="FF0000"/>
          <w:sz w:val="24"/>
          <w:szCs w:val="24"/>
        </w:rPr>
        <w:t>Frontiers in Education</w:t>
      </w:r>
      <w:r w:rsidRPr="358F15AA">
        <w:rPr>
          <w:rFonts w:ascii="Arial" w:eastAsia="Arial" w:hAnsi="Arial" w:cs="Arial"/>
          <w:color w:val="FF0000"/>
          <w:sz w:val="24"/>
          <w:szCs w:val="24"/>
        </w:rPr>
        <w:t>, 8, p. 1212952. Available</w:t>
      </w:r>
      <w:r w:rsidRPr="358F15AA">
        <w:rPr>
          <w:rFonts w:ascii="Arial" w:eastAsia="Arial" w:hAnsi="Arial" w:cs="Arial"/>
          <w:sz w:val="24"/>
          <w:szCs w:val="24"/>
        </w:rPr>
        <w:t xml:space="preserve"> </w:t>
      </w:r>
      <w:r w:rsidRPr="358F15AA">
        <w:rPr>
          <w:rFonts w:ascii="Arial" w:eastAsia="Arial" w:hAnsi="Arial" w:cs="Arial"/>
          <w:color w:val="FF0000"/>
          <w:sz w:val="24"/>
          <w:szCs w:val="24"/>
        </w:rPr>
        <w:t xml:space="preserve">at: </w:t>
      </w:r>
      <w:hyperlink r:id="rId33">
        <w:r w:rsidRPr="358F15AA">
          <w:rPr>
            <w:rStyle w:val="Hyperlink"/>
            <w:rFonts w:ascii="Arial" w:eastAsia="Arial" w:hAnsi="Arial" w:cs="Arial"/>
            <w:color w:val="FF0000"/>
            <w:sz w:val="24"/>
            <w:szCs w:val="24"/>
            <w:u w:val="none"/>
          </w:rPr>
          <w:t>https://doi.org/10.3389/feduc.2023.1212952</w:t>
        </w:r>
      </w:hyperlink>
      <w:r w:rsidRPr="358F15AA">
        <w:rPr>
          <w:rFonts w:ascii="Arial" w:eastAsia="Arial" w:hAnsi="Arial" w:cs="Arial"/>
          <w:color w:val="FF0000"/>
          <w:sz w:val="24"/>
          <w:szCs w:val="24"/>
        </w:rPr>
        <w:t xml:space="preserve"> </w:t>
      </w:r>
    </w:p>
    <w:p w14:paraId="5EBB8F9B" w14:textId="12E7652F"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  </w:t>
      </w:r>
    </w:p>
    <w:p w14:paraId="61B1645F" w14:textId="2455F798" w:rsidR="358F15AA" w:rsidRDefault="358F15AA" w:rsidP="469F7AE4">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Howard, S.J., Lewis, K.L., Walter, E., Verenikina, I. and Kervin, L.K. (2024) ‘Measuring the quality of adult–child interactions in the context of ECEC: a systematic review on the relationship with developmental and educational outcomes’, </w:t>
      </w:r>
      <w:r w:rsidRPr="358F15AA">
        <w:rPr>
          <w:rFonts w:ascii="Arial" w:eastAsia="Arial" w:hAnsi="Arial" w:cs="Arial"/>
          <w:i/>
          <w:iCs/>
          <w:color w:val="FF0000"/>
          <w:sz w:val="24"/>
          <w:szCs w:val="24"/>
        </w:rPr>
        <w:t>Educational Psychology Review</w:t>
      </w:r>
      <w:r w:rsidRPr="358F15AA">
        <w:rPr>
          <w:rFonts w:ascii="Arial" w:eastAsia="Arial" w:hAnsi="Arial" w:cs="Arial"/>
          <w:color w:val="FF0000"/>
          <w:sz w:val="24"/>
          <w:szCs w:val="24"/>
        </w:rPr>
        <w:t xml:space="preserve">, 36(1), p. 6. Available at: </w:t>
      </w:r>
      <w:hyperlink r:id="rId34">
        <w:r w:rsidRPr="358F15AA">
          <w:rPr>
            <w:rStyle w:val="Hyperlink"/>
            <w:rFonts w:ascii="Arial" w:eastAsia="Arial" w:hAnsi="Arial" w:cs="Arial"/>
            <w:color w:val="FF0000"/>
            <w:sz w:val="24"/>
            <w:szCs w:val="24"/>
            <w:u w:val="none"/>
          </w:rPr>
          <w:t>https://doi.org/10.1007/s10648-023-09832-3</w:t>
        </w:r>
      </w:hyperlink>
      <w:r w:rsidRPr="358F15AA">
        <w:rPr>
          <w:rFonts w:ascii="Arial" w:eastAsia="Arial" w:hAnsi="Arial" w:cs="Arial"/>
          <w:color w:val="FF0000"/>
          <w:sz w:val="24"/>
          <w:szCs w:val="24"/>
        </w:rPr>
        <w:t xml:space="preserve">  </w:t>
      </w:r>
    </w:p>
    <w:p w14:paraId="4EF7E118" w14:textId="3DFB47DE" w:rsidR="358F15AA" w:rsidRDefault="358F15AA" w:rsidP="358F15AA">
      <w:pPr>
        <w:spacing w:before="240" w:after="24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Information Commissioner’s Office (2023) </w:t>
      </w:r>
      <w:r w:rsidRPr="358F15AA">
        <w:rPr>
          <w:rFonts w:ascii="Arial" w:eastAsia="Arial" w:hAnsi="Arial" w:cs="Arial"/>
          <w:i/>
          <w:iCs/>
          <w:color w:val="A02B93" w:themeColor="accent5"/>
          <w:sz w:val="24"/>
          <w:szCs w:val="24"/>
        </w:rPr>
        <w:t xml:space="preserve">Guide to the UK General Data Protection Regulation (UK GDPR). </w:t>
      </w:r>
      <w:r w:rsidRPr="358F15AA">
        <w:rPr>
          <w:rFonts w:ascii="Arial" w:eastAsia="Arial" w:hAnsi="Arial" w:cs="Arial"/>
          <w:color w:val="A02B93" w:themeColor="accent5"/>
          <w:sz w:val="24"/>
          <w:szCs w:val="24"/>
        </w:rPr>
        <w:t xml:space="preserve">Available at: </w:t>
      </w:r>
      <w:hyperlink r:id="rId35">
        <w:r w:rsidRPr="358F15AA">
          <w:rPr>
            <w:rStyle w:val="Hyperlink"/>
            <w:rFonts w:ascii="Arial" w:eastAsia="Arial" w:hAnsi="Arial" w:cs="Arial"/>
            <w:color w:val="A02B93" w:themeColor="accent5"/>
            <w:sz w:val="24"/>
            <w:szCs w:val="24"/>
            <w:u w:val="none"/>
          </w:rPr>
          <w:t>https://ico.org.uk</w:t>
        </w:r>
      </w:hyperlink>
      <w:r w:rsidRPr="358F15AA">
        <w:rPr>
          <w:rFonts w:ascii="Arial" w:eastAsia="Arial" w:hAnsi="Arial" w:cs="Arial"/>
          <w:color w:val="A02B93" w:themeColor="accent5"/>
          <w:sz w:val="24"/>
          <w:szCs w:val="24"/>
        </w:rPr>
        <w:t xml:space="preserve"> (Accessed</w:t>
      </w:r>
      <w:r w:rsidR="414645AC" w:rsidRPr="414645AC">
        <w:rPr>
          <w:rFonts w:ascii="Arial" w:eastAsia="Arial" w:hAnsi="Arial" w:cs="Arial"/>
          <w:color w:val="A02B93" w:themeColor="accent5"/>
          <w:sz w:val="24"/>
          <w:szCs w:val="24"/>
        </w:rPr>
        <w:t>:</w:t>
      </w:r>
      <w:r w:rsidRPr="358F15AA">
        <w:rPr>
          <w:rFonts w:ascii="Arial" w:eastAsia="Arial" w:hAnsi="Arial" w:cs="Arial"/>
          <w:color w:val="A02B93" w:themeColor="accent5"/>
          <w:sz w:val="24"/>
          <w:szCs w:val="24"/>
        </w:rPr>
        <w:t xml:space="preserve"> 19 March 2026). </w:t>
      </w:r>
    </w:p>
    <w:p w14:paraId="516D41E1" w14:textId="6D52334D"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MacBlain, S. (2025)</w:t>
      </w:r>
      <w:r w:rsidRPr="358F15AA">
        <w:rPr>
          <w:rFonts w:ascii="Arial" w:eastAsia="Arial" w:hAnsi="Arial" w:cs="Arial"/>
          <w:i/>
          <w:iCs/>
          <w:color w:val="0070C0"/>
          <w:sz w:val="24"/>
          <w:szCs w:val="24"/>
        </w:rPr>
        <w:t xml:space="preserve"> Learning theories for early years practice.</w:t>
      </w:r>
      <w:r w:rsidRPr="358F15AA">
        <w:rPr>
          <w:rFonts w:ascii="Arial" w:eastAsia="Arial" w:hAnsi="Arial" w:cs="Arial"/>
          <w:color w:val="0070C0"/>
          <w:sz w:val="24"/>
          <w:szCs w:val="24"/>
        </w:rPr>
        <w:t xml:space="preserve"> </w:t>
      </w:r>
      <w:r w:rsidR="56439D44" w:rsidRPr="56439D44">
        <w:rPr>
          <w:rFonts w:ascii="Arial" w:eastAsia="Arial" w:hAnsi="Arial" w:cs="Arial"/>
          <w:color w:val="0070C0"/>
          <w:sz w:val="24"/>
          <w:szCs w:val="24"/>
        </w:rPr>
        <w:t>3rd</w:t>
      </w:r>
      <w:r w:rsidR="3DE8D8FD" w:rsidRPr="3DE8D8FD">
        <w:rPr>
          <w:rFonts w:ascii="Arial" w:eastAsia="Arial" w:hAnsi="Arial" w:cs="Arial"/>
          <w:color w:val="0070C0"/>
          <w:sz w:val="24"/>
          <w:szCs w:val="24"/>
        </w:rPr>
        <w:t xml:space="preserve"> edn.</w:t>
      </w:r>
      <w:r w:rsidRPr="358F15AA">
        <w:rPr>
          <w:rFonts w:ascii="Arial" w:eastAsia="Arial" w:hAnsi="Arial" w:cs="Arial"/>
          <w:color w:val="0070C0"/>
          <w:sz w:val="24"/>
          <w:szCs w:val="24"/>
        </w:rPr>
        <w:t xml:space="preserve"> SAGE Publications</w:t>
      </w:r>
      <w:r w:rsidR="48EA2025" w:rsidRPr="48EA2025">
        <w:rPr>
          <w:rFonts w:ascii="Arial" w:eastAsia="Arial" w:hAnsi="Arial" w:cs="Arial"/>
          <w:color w:val="0070C0"/>
          <w:sz w:val="24"/>
          <w:szCs w:val="24"/>
        </w:rPr>
        <w:t>.</w:t>
      </w:r>
      <w:r w:rsidRPr="358F15AA">
        <w:rPr>
          <w:rFonts w:ascii="Arial" w:eastAsia="Arial" w:hAnsi="Arial" w:cs="Arial"/>
          <w:color w:val="0070C0"/>
          <w:sz w:val="24"/>
          <w:szCs w:val="24"/>
        </w:rPr>
        <w:t xml:space="preserve"> </w:t>
      </w:r>
    </w:p>
    <w:p w14:paraId="312BCCD3" w14:textId="50AAC6D7"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587353C7" w14:textId="3BE5327C" w:rsidR="358F15AA" w:rsidRDefault="358F15AA" w:rsidP="358F15AA">
      <w:pPr>
        <w:spacing w:after="0" w:line="360" w:lineRule="auto"/>
        <w:rPr>
          <w:rFonts w:ascii="Arial" w:eastAsia="Arial" w:hAnsi="Arial" w:cs="Arial"/>
          <w:color w:val="996633"/>
          <w:sz w:val="24"/>
          <w:szCs w:val="24"/>
        </w:rPr>
      </w:pPr>
      <w:r w:rsidRPr="358F15AA">
        <w:rPr>
          <w:rFonts w:ascii="Arial" w:eastAsia="Arial" w:hAnsi="Arial" w:cs="Arial"/>
          <w:color w:val="996633"/>
          <w:sz w:val="24"/>
          <w:szCs w:val="24"/>
        </w:rPr>
        <w:t>Maslow, A. H. (1943</w:t>
      </w:r>
      <w:r w:rsidR="3494F12B" w:rsidRPr="3494F12B">
        <w:rPr>
          <w:rFonts w:ascii="Arial" w:eastAsia="Arial" w:hAnsi="Arial" w:cs="Arial"/>
          <w:color w:val="996633"/>
          <w:sz w:val="24"/>
          <w:szCs w:val="24"/>
        </w:rPr>
        <w:t>)</w:t>
      </w:r>
      <w:r w:rsidRPr="358F15AA">
        <w:rPr>
          <w:rFonts w:ascii="Arial" w:eastAsia="Arial" w:hAnsi="Arial" w:cs="Arial"/>
          <w:color w:val="996633"/>
          <w:sz w:val="24"/>
          <w:szCs w:val="24"/>
        </w:rPr>
        <w:t xml:space="preserve"> A theory of human motivation. </w:t>
      </w:r>
      <w:r w:rsidRPr="358F15AA">
        <w:rPr>
          <w:rFonts w:ascii="Arial" w:eastAsia="Arial" w:hAnsi="Arial" w:cs="Arial"/>
          <w:i/>
          <w:iCs/>
          <w:color w:val="80340D" w:themeColor="accent2" w:themeShade="80"/>
          <w:sz w:val="24"/>
          <w:szCs w:val="24"/>
        </w:rPr>
        <w:t>Psychological Review, 50</w:t>
      </w:r>
      <w:r w:rsidRPr="358F15AA">
        <w:rPr>
          <w:rFonts w:ascii="Arial" w:eastAsia="Arial" w:hAnsi="Arial" w:cs="Arial"/>
          <w:color w:val="80340D" w:themeColor="accent2" w:themeShade="80"/>
          <w:sz w:val="24"/>
          <w:szCs w:val="24"/>
        </w:rPr>
        <w:t>(4), 370–396</w:t>
      </w:r>
      <w:r w:rsidR="00B55A42">
        <w:rPr>
          <w:rFonts w:ascii="Arial" w:eastAsia="Arial" w:hAnsi="Arial" w:cs="Arial"/>
          <w:color w:val="80340D" w:themeColor="accent2" w:themeShade="80"/>
          <w:sz w:val="24"/>
          <w:szCs w:val="24"/>
        </w:rPr>
        <w:t>.</w:t>
      </w:r>
      <w:r w:rsidR="00B55A42" w:rsidRPr="718AAE77">
        <w:rPr>
          <w:rFonts w:ascii="Arial" w:eastAsia="Arial" w:hAnsi="Arial" w:cs="Arial"/>
          <w:color w:val="80340D" w:themeColor="accent2" w:themeShade="80"/>
          <w:sz w:val="24"/>
          <w:szCs w:val="24"/>
        </w:rPr>
        <w:t xml:space="preserve"> </w:t>
      </w:r>
      <w:r w:rsidR="718AAE77" w:rsidRPr="718AAE77">
        <w:rPr>
          <w:rFonts w:ascii="Arial" w:eastAsia="Arial" w:hAnsi="Arial" w:cs="Arial"/>
          <w:color w:val="80340D" w:themeColor="accent2" w:themeShade="80"/>
          <w:sz w:val="24"/>
          <w:szCs w:val="24"/>
        </w:rPr>
        <w:t>A</w:t>
      </w:r>
      <w:r w:rsidR="718AAE77" w:rsidRPr="718AAE77">
        <w:rPr>
          <w:rFonts w:ascii="Arial" w:eastAsia="Arial" w:hAnsi="Arial" w:cs="Arial"/>
          <w:color w:val="000000" w:themeColor="text1"/>
          <w:sz w:val="24"/>
          <w:szCs w:val="24"/>
        </w:rPr>
        <w:t>vailable</w:t>
      </w:r>
      <w:r w:rsidR="353AB175" w:rsidRPr="353AB175">
        <w:rPr>
          <w:rFonts w:ascii="Arial" w:eastAsia="Arial" w:hAnsi="Arial" w:cs="Arial"/>
          <w:color w:val="000000" w:themeColor="text1"/>
          <w:sz w:val="24"/>
          <w:szCs w:val="24"/>
        </w:rPr>
        <w:t xml:space="preserve"> at: </w:t>
      </w:r>
      <w:hyperlink r:id="rId36">
        <w:r w:rsidR="353AB175" w:rsidRPr="353AB175">
          <w:rPr>
            <w:rStyle w:val="Hyperlink"/>
            <w:rFonts w:ascii="Arial" w:eastAsia="Arial" w:hAnsi="Arial" w:cs="Arial"/>
            <w:sz w:val="24"/>
            <w:szCs w:val="24"/>
          </w:rPr>
          <w:t>https://doi.org/10.1037/h0054346</w:t>
        </w:r>
      </w:hyperlink>
      <w:r w:rsidR="353AB175" w:rsidRPr="353AB175">
        <w:rPr>
          <w:rFonts w:ascii="Arial" w:eastAsia="Arial" w:hAnsi="Arial" w:cs="Arial"/>
          <w:color w:val="80340D" w:themeColor="accent2" w:themeShade="80"/>
          <w:sz w:val="24"/>
          <w:szCs w:val="24"/>
        </w:rPr>
        <w:t xml:space="preserve">  </w:t>
      </w:r>
    </w:p>
    <w:p w14:paraId="74BABC41" w14:textId="43CD8C2C" w:rsidR="1D316830" w:rsidRDefault="1D316830" w:rsidP="1D316830">
      <w:pPr>
        <w:spacing w:after="0" w:line="360" w:lineRule="auto"/>
        <w:rPr>
          <w:rFonts w:ascii="Arial" w:eastAsia="Arial" w:hAnsi="Arial" w:cs="Arial"/>
          <w:color w:val="80340D" w:themeColor="accent2" w:themeShade="80"/>
          <w:sz w:val="24"/>
          <w:szCs w:val="24"/>
        </w:rPr>
      </w:pPr>
    </w:p>
    <w:p w14:paraId="3A2C627C" w14:textId="7457D99B"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McMullen, M.B., Lee, M.S.C., McCormick, K.I. and Choi, J. (2020) ‘Early childhood professional well-being as a predictor of the risk of turnover in child care: a matter of quality’, </w:t>
      </w:r>
      <w:r w:rsidRPr="358F15AA">
        <w:rPr>
          <w:rFonts w:ascii="Arial" w:eastAsia="Arial" w:hAnsi="Arial" w:cs="Arial"/>
          <w:i/>
          <w:iCs/>
          <w:color w:val="FF0000"/>
          <w:sz w:val="24"/>
          <w:szCs w:val="24"/>
        </w:rPr>
        <w:t>Journal of Research in Childhood Education</w:t>
      </w:r>
      <w:r w:rsidRPr="358F15AA">
        <w:rPr>
          <w:rFonts w:ascii="Arial" w:eastAsia="Arial" w:hAnsi="Arial" w:cs="Arial"/>
          <w:color w:val="FF0000"/>
          <w:sz w:val="24"/>
          <w:szCs w:val="24"/>
        </w:rPr>
        <w:t>, 34(3), pp. 331–345. Available</w:t>
      </w:r>
      <w:r w:rsidRPr="358F15AA">
        <w:rPr>
          <w:rFonts w:ascii="Arial" w:eastAsia="Arial" w:hAnsi="Arial" w:cs="Arial"/>
          <w:sz w:val="24"/>
          <w:szCs w:val="24"/>
        </w:rPr>
        <w:t xml:space="preserve"> </w:t>
      </w:r>
      <w:r w:rsidRPr="358F15AA">
        <w:rPr>
          <w:rFonts w:ascii="Arial" w:eastAsia="Arial" w:hAnsi="Arial" w:cs="Arial"/>
          <w:color w:val="FF0000"/>
          <w:sz w:val="24"/>
          <w:szCs w:val="24"/>
        </w:rPr>
        <w:t xml:space="preserve">at: </w:t>
      </w:r>
      <w:hyperlink r:id="rId37">
        <w:r w:rsidRPr="358F15AA">
          <w:rPr>
            <w:rStyle w:val="Hyperlink"/>
            <w:rFonts w:ascii="Arial" w:eastAsia="Arial" w:hAnsi="Arial" w:cs="Arial"/>
            <w:color w:val="FF0000"/>
            <w:sz w:val="24"/>
            <w:szCs w:val="24"/>
            <w:u w:val="none"/>
          </w:rPr>
          <w:t>https://doi.org/10.1080/02568543.2019.1705446</w:t>
        </w:r>
      </w:hyperlink>
      <w:r w:rsidRPr="358F15AA">
        <w:rPr>
          <w:rFonts w:ascii="Arial" w:eastAsia="Arial" w:hAnsi="Arial" w:cs="Arial"/>
          <w:color w:val="FF0000"/>
          <w:sz w:val="24"/>
          <w:szCs w:val="24"/>
        </w:rPr>
        <w:t xml:space="preserve"> </w:t>
      </w:r>
    </w:p>
    <w:p w14:paraId="591F2480" w14:textId="5455486A" w:rsidR="358F15AA" w:rsidRDefault="358F15AA" w:rsidP="358F15AA">
      <w:pPr>
        <w:pStyle w:val="NormalWeb"/>
        <w:spacing w:before="240" w:after="240" w:line="360" w:lineRule="auto"/>
        <w:rPr>
          <w:rFonts w:ascii="Arial" w:eastAsia="Arial" w:hAnsi="Arial" w:cs="Arial"/>
          <w:color w:val="FF0000"/>
          <w:sz w:val="24"/>
          <w:szCs w:val="24"/>
        </w:rPr>
      </w:pPr>
      <w:r w:rsidRPr="358F15AA">
        <w:rPr>
          <w:rFonts w:ascii="Arial" w:eastAsia="Arial" w:hAnsi="Arial" w:cs="Arial"/>
          <w:color w:val="FF0000"/>
          <w:sz w:val="24"/>
          <w:szCs w:val="24"/>
        </w:rPr>
        <w:t>Munro, E. (2011</w:t>
      </w:r>
      <w:r w:rsidR="6ECAB780" w:rsidRPr="6ECAB780">
        <w:rPr>
          <w:rFonts w:ascii="Arial" w:eastAsia="Arial" w:hAnsi="Arial" w:cs="Arial"/>
          <w:color w:val="FF0000"/>
          <w:sz w:val="24"/>
          <w:szCs w:val="24"/>
        </w:rPr>
        <w:t xml:space="preserve">) </w:t>
      </w:r>
      <w:r w:rsidRPr="358F15AA">
        <w:rPr>
          <w:rFonts w:ascii="Arial" w:eastAsia="Arial" w:hAnsi="Arial" w:cs="Arial"/>
          <w:i/>
          <w:iCs/>
          <w:color w:val="FF0000"/>
          <w:sz w:val="24"/>
          <w:szCs w:val="24"/>
        </w:rPr>
        <w:t>The Munro review of child protection: Final report, a child-centred system</w:t>
      </w:r>
      <w:r w:rsidRPr="358F15AA">
        <w:rPr>
          <w:rFonts w:ascii="Arial" w:eastAsia="Arial" w:hAnsi="Arial" w:cs="Arial"/>
          <w:color w:val="FF0000"/>
          <w:sz w:val="24"/>
          <w:szCs w:val="24"/>
        </w:rPr>
        <w:t xml:space="preserve"> (Vol. 8062). The Stationery Office</w:t>
      </w:r>
      <w:r w:rsidR="27EA4A05" w:rsidRPr="27EA4A05">
        <w:rPr>
          <w:rFonts w:ascii="Arial" w:eastAsia="Arial" w:hAnsi="Arial" w:cs="Arial"/>
          <w:color w:val="FF0000"/>
          <w:sz w:val="24"/>
          <w:szCs w:val="24"/>
        </w:rPr>
        <w:t>.</w:t>
      </w:r>
      <w:r w:rsidRPr="358F15AA">
        <w:rPr>
          <w:rFonts w:ascii="Arial" w:eastAsia="Arial" w:hAnsi="Arial" w:cs="Arial"/>
          <w:color w:val="FF0000"/>
          <w:sz w:val="24"/>
          <w:szCs w:val="24"/>
        </w:rPr>
        <w:t xml:space="preserve"> </w:t>
      </w:r>
    </w:p>
    <w:p w14:paraId="338F9722" w14:textId="12995297"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Nevo, I., Fitzpatrick, M., Thomas, R.-E., Gluck, P.A., Lenchus, J.D., Arheart, K.L. and Birnbach, D.J. (2010) ‘The efficacy of visual cues to improve hand hygiene compliance’, </w:t>
      </w:r>
      <w:r w:rsidRPr="358F15AA">
        <w:rPr>
          <w:rFonts w:ascii="Arial" w:eastAsia="Arial" w:hAnsi="Arial" w:cs="Arial"/>
          <w:i/>
          <w:iCs/>
          <w:color w:val="FF0000"/>
          <w:sz w:val="24"/>
          <w:szCs w:val="24"/>
        </w:rPr>
        <w:t>simulation in healthcare: the journal of the society for simulation in healthcare</w:t>
      </w:r>
      <w:r w:rsidRPr="358F15AA">
        <w:rPr>
          <w:rFonts w:ascii="Arial" w:eastAsia="Arial" w:hAnsi="Arial" w:cs="Arial"/>
          <w:color w:val="FF0000"/>
          <w:sz w:val="24"/>
          <w:szCs w:val="24"/>
        </w:rPr>
        <w:t xml:space="preserve">, 5(6), pp. 325–331. Available at: </w:t>
      </w:r>
      <w:hyperlink r:id="rId38">
        <w:r w:rsidRPr="358F15AA">
          <w:rPr>
            <w:rStyle w:val="Hyperlink"/>
            <w:rFonts w:ascii="Arial" w:eastAsia="Arial" w:hAnsi="Arial" w:cs="Arial"/>
            <w:color w:val="FF0000"/>
            <w:sz w:val="24"/>
            <w:szCs w:val="24"/>
          </w:rPr>
          <w:t>https://doi.org/10.1097/SIH.0b013e3181f69482</w:t>
        </w:r>
      </w:hyperlink>
      <w:r w:rsidRPr="358F15AA">
        <w:rPr>
          <w:rFonts w:ascii="Arial" w:eastAsia="Arial" w:hAnsi="Arial" w:cs="Arial"/>
          <w:color w:val="FF0000"/>
          <w:sz w:val="24"/>
          <w:szCs w:val="24"/>
        </w:rPr>
        <w:t xml:space="preserve">  </w:t>
      </w:r>
    </w:p>
    <w:p w14:paraId="4784769B" w14:textId="4CE3C6EE"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3A10C6D3" w14:textId="66D8DE85"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Newport City Council (2022) </w:t>
      </w:r>
      <w:r w:rsidRPr="099DD680">
        <w:rPr>
          <w:rFonts w:ascii="Arial" w:eastAsia="Arial" w:hAnsi="Arial" w:cs="Arial"/>
          <w:i/>
          <w:color w:val="FF0000"/>
          <w:sz w:val="24"/>
          <w:szCs w:val="24"/>
        </w:rPr>
        <w:t xml:space="preserve">Early Years, Childcare and Play Services within Local Authority. </w:t>
      </w:r>
      <w:r w:rsidRPr="358F15AA">
        <w:rPr>
          <w:rFonts w:ascii="Arial" w:eastAsia="Arial" w:hAnsi="Arial" w:cs="Arial"/>
          <w:color w:val="FF0000"/>
          <w:sz w:val="24"/>
          <w:szCs w:val="24"/>
        </w:rPr>
        <w:t>Section 6. Available at</w:t>
      </w:r>
      <w:r w:rsidRPr="358F15AA">
        <w:rPr>
          <w:rFonts w:ascii="Arial" w:eastAsia="Arial" w:hAnsi="Arial" w:cs="Arial"/>
          <w:sz w:val="24"/>
          <w:szCs w:val="24"/>
        </w:rPr>
        <w:t xml:space="preserve">: </w:t>
      </w:r>
      <w:hyperlink r:id="rId39">
        <w:r w:rsidRPr="358F15AA">
          <w:rPr>
            <w:rStyle w:val="Hyperlink"/>
            <w:rFonts w:ascii="Arial" w:eastAsia="Arial" w:hAnsi="Arial" w:cs="Arial"/>
            <w:color w:val="FF0000"/>
            <w:sz w:val="24"/>
            <w:szCs w:val="24"/>
            <w:u w:val="none"/>
          </w:rPr>
          <w:t>https://www.newport.gov.uk/sites/default/files/media/media-documents/Childcare-sufficiency-assessment-Section-6-Early-years-childcare-and-play-services-within-the-local-authority.pdf</w:t>
        </w:r>
      </w:hyperlink>
      <w:r w:rsidRPr="358F15AA">
        <w:rPr>
          <w:rFonts w:ascii="Arial" w:eastAsia="Arial" w:hAnsi="Arial" w:cs="Arial"/>
          <w:color w:val="FF0000"/>
          <w:sz w:val="24"/>
          <w:szCs w:val="24"/>
        </w:rPr>
        <w:t xml:space="preserve"> (Accessed</w:t>
      </w:r>
      <w:r w:rsidR="650F0125" w:rsidRPr="650F0125">
        <w:rPr>
          <w:rFonts w:ascii="Arial" w:eastAsia="Arial" w:hAnsi="Arial" w:cs="Arial"/>
          <w:color w:val="FF0000"/>
          <w:sz w:val="24"/>
          <w:szCs w:val="24"/>
        </w:rPr>
        <w:t>:</w:t>
      </w:r>
      <w:r w:rsidRPr="358F15AA">
        <w:rPr>
          <w:rFonts w:ascii="Arial" w:eastAsia="Arial" w:hAnsi="Arial" w:cs="Arial"/>
          <w:color w:val="FF0000"/>
          <w:sz w:val="24"/>
          <w:szCs w:val="24"/>
        </w:rPr>
        <w:t xml:space="preserve"> 14 March 2026). </w:t>
      </w:r>
    </w:p>
    <w:p w14:paraId="0878A5A1" w14:textId="4CD42F8F" w:rsidR="358F15AA" w:rsidRDefault="358F15AA" w:rsidP="358F15AA">
      <w:pPr>
        <w:shd w:val="clear" w:color="auto" w:fill="FFFFFF" w:themeFill="background1"/>
        <w:spacing w:before="240" w:after="240" w:line="360" w:lineRule="auto"/>
        <w:ind w:right="540"/>
        <w:rPr>
          <w:rFonts w:ascii="Arial" w:eastAsia="Arial" w:hAnsi="Arial" w:cs="Arial"/>
          <w:color w:val="FF0000"/>
          <w:sz w:val="24"/>
          <w:szCs w:val="24"/>
        </w:rPr>
      </w:pPr>
      <w:r w:rsidRPr="358F15AA">
        <w:rPr>
          <w:rFonts w:ascii="Arial" w:eastAsia="Arial" w:hAnsi="Arial" w:cs="Arial"/>
          <w:color w:val="FF0000"/>
          <w:sz w:val="24"/>
          <w:szCs w:val="24"/>
        </w:rPr>
        <w:t>Nutbrown, C. (2012</w:t>
      </w:r>
      <w:r w:rsidR="054048D7" w:rsidRPr="054048D7">
        <w:rPr>
          <w:rFonts w:ascii="Arial" w:eastAsia="Arial" w:hAnsi="Arial" w:cs="Arial"/>
          <w:color w:val="FF0000"/>
          <w:sz w:val="24"/>
          <w:szCs w:val="24"/>
        </w:rPr>
        <w:t>)</w:t>
      </w:r>
      <w:r w:rsidRPr="358F15AA">
        <w:rPr>
          <w:rFonts w:ascii="Arial" w:eastAsia="Arial" w:hAnsi="Arial" w:cs="Arial"/>
          <w:color w:val="FF0000"/>
          <w:sz w:val="24"/>
          <w:szCs w:val="24"/>
        </w:rPr>
        <w:t xml:space="preserve"> </w:t>
      </w:r>
      <w:r w:rsidRPr="322894E5">
        <w:rPr>
          <w:rFonts w:ascii="Arial" w:eastAsia="Arial" w:hAnsi="Arial" w:cs="Arial"/>
          <w:i/>
          <w:color w:val="FF0000"/>
          <w:sz w:val="24"/>
          <w:szCs w:val="24"/>
        </w:rPr>
        <w:t>Foundations for Quality</w:t>
      </w:r>
      <w:r w:rsidRPr="358F15AA">
        <w:rPr>
          <w:rFonts w:ascii="Arial" w:eastAsia="Arial" w:hAnsi="Arial" w:cs="Arial"/>
          <w:color w:val="FF0000"/>
          <w:sz w:val="24"/>
          <w:szCs w:val="24"/>
        </w:rPr>
        <w:t>:</w:t>
      </w:r>
      <w:r w:rsidRPr="358F15AA">
        <w:rPr>
          <w:rFonts w:ascii="Arial" w:eastAsia="Arial" w:hAnsi="Arial" w:cs="Arial"/>
          <w:sz w:val="24"/>
          <w:szCs w:val="24"/>
        </w:rPr>
        <w:t xml:space="preserve"> </w:t>
      </w:r>
      <w:r w:rsidRPr="7B4B8A8E">
        <w:rPr>
          <w:rFonts w:ascii="Arial" w:eastAsia="Arial" w:hAnsi="Arial" w:cs="Arial"/>
          <w:i/>
          <w:color w:val="FF0000"/>
          <w:sz w:val="24"/>
          <w:szCs w:val="24"/>
        </w:rPr>
        <w:t>the independent review of early education and childcare qualifications.</w:t>
      </w:r>
      <w:r w:rsidRPr="358F15AA">
        <w:rPr>
          <w:rFonts w:ascii="Arial" w:eastAsia="Arial" w:hAnsi="Arial" w:cs="Arial"/>
          <w:color w:val="FF0000"/>
          <w:sz w:val="24"/>
          <w:szCs w:val="24"/>
        </w:rPr>
        <w:t xml:space="preserve"> Available at: </w:t>
      </w:r>
      <w:hyperlink r:id="rId40">
        <w:r w:rsidRPr="358F15AA">
          <w:rPr>
            <w:rStyle w:val="Hyperlink"/>
            <w:rFonts w:ascii="Arial" w:eastAsia="Arial" w:hAnsi="Arial" w:cs="Arial"/>
            <w:color w:val="FF0000"/>
            <w:sz w:val="24"/>
            <w:szCs w:val="24"/>
          </w:rPr>
          <w:t>https://assets.publishing.service.gov.uk/media/5a74af28ed915d0e8e39a315/Nutbrown-Review.pdf</w:t>
        </w:r>
      </w:hyperlink>
      <w:r w:rsidRPr="358F15AA">
        <w:rPr>
          <w:rFonts w:ascii="Arial" w:eastAsia="Arial" w:hAnsi="Arial" w:cs="Arial"/>
          <w:color w:val="FF0000"/>
          <w:sz w:val="24"/>
          <w:szCs w:val="24"/>
        </w:rPr>
        <w:t xml:space="preserve"> (Accessed</w:t>
      </w:r>
      <w:r w:rsidR="0250D06F" w:rsidRPr="0250D06F">
        <w:rPr>
          <w:rFonts w:ascii="Arial" w:eastAsia="Arial" w:hAnsi="Arial" w:cs="Arial"/>
          <w:color w:val="FF0000"/>
          <w:sz w:val="24"/>
          <w:szCs w:val="24"/>
        </w:rPr>
        <w:t>:</w:t>
      </w:r>
      <w:r w:rsidRPr="358F15AA">
        <w:rPr>
          <w:rFonts w:ascii="Arial" w:eastAsia="Arial" w:hAnsi="Arial" w:cs="Arial"/>
          <w:color w:val="FF0000"/>
          <w:sz w:val="24"/>
          <w:szCs w:val="24"/>
        </w:rPr>
        <w:t xml:space="preserve"> 19 March 2026). </w:t>
      </w:r>
    </w:p>
    <w:p w14:paraId="6B05AC4B" w14:textId="3B4BE1AB" w:rsidR="0A1CE5A5" w:rsidRDefault="0A1CE5A5" w:rsidP="0A1CE5A5">
      <w:pPr>
        <w:shd w:val="clear" w:color="auto" w:fill="FFFFFF" w:themeFill="background1"/>
        <w:spacing w:before="240" w:after="240" w:line="360" w:lineRule="auto"/>
        <w:ind w:right="540"/>
        <w:rPr>
          <w:rFonts w:ascii="Arial" w:eastAsia="Arial" w:hAnsi="Arial" w:cs="Arial"/>
          <w:color w:val="A02B93" w:themeColor="accent5"/>
          <w:sz w:val="24"/>
          <w:szCs w:val="24"/>
        </w:rPr>
      </w:pPr>
      <w:r w:rsidRPr="0A1CE5A5">
        <w:rPr>
          <w:rFonts w:ascii="Arial" w:eastAsia="Arial" w:hAnsi="Arial" w:cs="Arial"/>
          <w:color w:val="A02B93" w:themeColor="accent5"/>
          <w:sz w:val="24"/>
          <w:szCs w:val="24"/>
        </w:rPr>
        <w:t xml:space="preserve">OECD (2018) </w:t>
      </w:r>
      <w:r w:rsidRPr="0A1CE5A5">
        <w:rPr>
          <w:rFonts w:ascii="Arial" w:eastAsia="Arial" w:hAnsi="Arial" w:cs="Arial"/>
          <w:i/>
          <w:iCs/>
          <w:color w:val="A02B93" w:themeColor="accent5"/>
          <w:sz w:val="24"/>
          <w:szCs w:val="24"/>
        </w:rPr>
        <w:t>Engaging young children:</w:t>
      </w:r>
      <w:r w:rsidRPr="0A1CE5A5">
        <w:rPr>
          <w:rFonts w:ascii="Arial" w:eastAsia="Arial" w:hAnsi="Arial" w:cs="Arial"/>
          <w:i/>
          <w:iCs/>
          <w:sz w:val="24"/>
          <w:szCs w:val="24"/>
        </w:rPr>
        <w:t xml:space="preserve"> </w:t>
      </w:r>
      <w:r w:rsidRPr="0A1CE5A5">
        <w:rPr>
          <w:rFonts w:ascii="Arial" w:eastAsia="Arial" w:hAnsi="Arial" w:cs="Arial"/>
          <w:i/>
          <w:iCs/>
          <w:color w:val="A02B93" w:themeColor="accent5"/>
          <w:sz w:val="24"/>
          <w:szCs w:val="24"/>
        </w:rPr>
        <w:t>lessons from research about quality in early childhood education and care</w:t>
      </w:r>
      <w:r w:rsidRPr="0A1CE5A5">
        <w:rPr>
          <w:rFonts w:ascii="Arial" w:eastAsia="Arial" w:hAnsi="Arial" w:cs="Arial"/>
          <w:color w:val="A02B93" w:themeColor="accent5"/>
          <w:sz w:val="24"/>
          <w:szCs w:val="24"/>
        </w:rPr>
        <w:t xml:space="preserve">. OECD Publishing. Available at: </w:t>
      </w:r>
      <w:hyperlink r:id="rId41">
        <w:r w:rsidRPr="0A1CE5A5">
          <w:rPr>
            <w:rStyle w:val="Hyperlink"/>
            <w:rFonts w:ascii="Arial" w:eastAsia="Arial" w:hAnsi="Arial" w:cs="Arial"/>
            <w:color w:val="A02B93" w:themeColor="accent5"/>
            <w:sz w:val="24"/>
            <w:szCs w:val="24"/>
          </w:rPr>
          <w:t>https://doi.org/10.1787/9789264085145-en</w:t>
        </w:r>
      </w:hyperlink>
    </w:p>
    <w:p w14:paraId="771FE8C5" w14:textId="2B17EB5D" w:rsidR="358F15AA" w:rsidRDefault="358F15AA" w:rsidP="358F15AA">
      <w:pPr>
        <w:spacing w:before="240" w:after="24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OECD (2021) </w:t>
      </w:r>
      <w:r w:rsidRPr="358F15AA">
        <w:rPr>
          <w:rFonts w:ascii="Arial" w:eastAsia="Arial" w:hAnsi="Arial" w:cs="Arial"/>
          <w:i/>
          <w:iCs/>
          <w:color w:val="A02B93" w:themeColor="accent5"/>
          <w:sz w:val="24"/>
          <w:szCs w:val="24"/>
        </w:rPr>
        <w:t>Starting strong VI: supporting meaningful interactions in early childhood education and care</w:t>
      </w:r>
      <w:r w:rsidRPr="358F15AA">
        <w:rPr>
          <w:rFonts w:ascii="Arial" w:eastAsia="Arial" w:hAnsi="Arial" w:cs="Arial"/>
          <w:color w:val="A02B93" w:themeColor="accent5"/>
          <w:sz w:val="24"/>
          <w:szCs w:val="24"/>
        </w:rPr>
        <w:t xml:space="preserve">. OECD Publishing. Available at: </w:t>
      </w:r>
      <w:hyperlink r:id="rId42">
        <w:r w:rsidRPr="358F15AA">
          <w:rPr>
            <w:rStyle w:val="Hyperlink"/>
            <w:rFonts w:ascii="Arial" w:eastAsia="Arial" w:hAnsi="Arial" w:cs="Arial"/>
            <w:color w:val="A02B93" w:themeColor="accent5"/>
            <w:sz w:val="24"/>
            <w:szCs w:val="24"/>
            <w:u w:val="none"/>
          </w:rPr>
          <w:t>https://doi.org/10.1787/f47a06ae-en</w:t>
        </w:r>
      </w:hyperlink>
    </w:p>
    <w:p w14:paraId="6079C1D3" w14:textId="1351DC4F" w:rsidR="358F15AA" w:rsidRDefault="358F15AA" w:rsidP="358F15AA">
      <w:pPr>
        <w:spacing w:after="0" w:line="360" w:lineRule="auto"/>
        <w:rPr>
          <w:rFonts w:ascii="Arial" w:eastAsia="Arial" w:hAnsi="Arial" w:cs="Arial"/>
          <w:color w:val="4EA72E" w:themeColor="accent6"/>
          <w:sz w:val="24"/>
          <w:szCs w:val="24"/>
        </w:rPr>
      </w:pPr>
      <w:r w:rsidRPr="2B380DDD">
        <w:rPr>
          <w:rFonts w:ascii="Arial" w:eastAsia="Arial" w:hAnsi="Arial" w:cs="Arial"/>
          <w:color w:val="4EA72E" w:themeColor="accent6"/>
          <w:sz w:val="24"/>
          <w:szCs w:val="24"/>
        </w:rPr>
        <w:t xml:space="preserve">Pearse, S. and Boylan, M. (2025) ‘Developing a mapping tool to support connection and loving relationships in early years settings’, </w:t>
      </w:r>
      <w:r w:rsidRPr="2B380DDD">
        <w:rPr>
          <w:rFonts w:ascii="Arial" w:eastAsia="Arial" w:hAnsi="Arial" w:cs="Arial"/>
          <w:i/>
          <w:color w:val="4EA72E" w:themeColor="accent6"/>
          <w:sz w:val="24"/>
          <w:szCs w:val="24"/>
        </w:rPr>
        <w:t>Pastoral Care in Education</w:t>
      </w:r>
      <w:r w:rsidRPr="2B380DDD">
        <w:rPr>
          <w:rFonts w:ascii="Arial" w:eastAsia="Arial" w:hAnsi="Arial" w:cs="Arial"/>
          <w:color w:val="4EA72E" w:themeColor="accent6"/>
          <w:sz w:val="24"/>
          <w:szCs w:val="24"/>
        </w:rPr>
        <w:t xml:space="preserve">, pp.1-18. Available at: </w:t>
      </w:r>
      <w:hyperlink r:id="rId43">
        <w:r w:rsidRPr="2B380DDD">
          <w:rPr>
            <w:rStyle w:val="Hyperlink"/>
            <w:rFonts w:ascii="Arial" w:eastAsia="Arial" w:hAnsi="Arial" w:cs="Arial"/>
            <w:color w:val="4EA72E" w:themeColor="accent6"/>
            <w:sz w:val="24"/>
            <w:szCs w:val="24"/>
          </w:rPr>
          <w:t>https://doi.org/10.1080/02643944.2025.2538886</w:t>
        </w:r>
      </w:hyperlink>
      <w:r w:rsidRPr="2B380DDD">
        <w:rPr>
          <w:rFonts w:ascii="Arial" w:eastAsia="Arial" w:hAnsi="Arial" w:cs="Arial"/>
          <w:color w:val="4EA72E" w:themeColor="accent6"/>
          <w:sz w:val="24"/>
          <w:szCs w:val="24"/>
        </w:rPr>
        <w:t xml:space="preserve"> </w:t>
      </w:r>
    </w:p>
    <w:p w14:paraId="015F082F" w14:textId="11009295"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2B6E6F8C" w14:textId="260410F1" w:rsidR="358F15AA" w:rsidRDefault="358F15AA" w:rsidP="358F15AA">
      <w:pPr>
        <w:spacing w:after="0" w:line="360" w:lineRule="auto"/>
        <w:rPr>
          <w:rFonts w:ascii="Arial" w:eastAsia="Arial" w:hAnsi="Arial" w:cs="Arial"/>
          <w:color w:val="996633"/>
          <w:sz w:val="24"/>
          <w:szCs w:val="24"/>
          <w:highlight w:val="yellow"/>
        </w:rPr>
      </w:pPr>
      <w:r w:rsidRPr="358F15AA">
        <w:rPr>
          <w:rFonts w:ascii="Arial" w:eastAsia="Arial" w:hAnsi="Arial" w:cs="Arial"/>
          <w:color w:val="996633"/>
          <w:sz w:val="24"/>
          <w:szCs w:val="24"/>
        </w:rPr>
        <w:t>Play Safety Forum (2021)</w:t>
      </w:r>
      <w:r w:rsidR="001B496D">
        <w:rPr>
          <w:rFonts w:ascii="Arial" w:eastAsia="Arial" w:hAnsi="Arial" w:cs="Arial"/>
          <w:color w:val="996633"/>
          <w:sz w:val="24"/>
          <w:szCs w:val="24"/>
        </w:rPr>
        <w:t xml:space="preserve"> </w:t>
      </w:r>
      <w:r w:rsidR="00F2495F" w:rsidRPr="007075FC">
        <w:rPr>
          <w:rFonts w:ascii="Arial" w:eastAsia="Arial" w:hAnsi="Arial" w:cs="Arial"/>
          <w:i/>
          <w:iCs/>
          <w:color w:val="996633"/>
          <w:sz w:val="24"/>
          <w:szCs w:val="24"/>
        </w:rPr>
        <w:t>Including disabled</w:t>
      </w:r>
      <w:r w:rsidR="007075FC" w:rsidRPr="007075FC">
        <w:rPr>
          <w:rFonts w:ascii="Arial" w:eastAsia="Arial" w:hAnsi="Arial" w:cs="Arial"/>
          <w:i/>
          <w:iCs/>
          <w:color w:val="996633"/>
          <w:sz w:val="24"/>
          <w:szCs w:val="24"/>
        </w:rPr>
        <w:t xml:space="preserve"> children in play provision</w:t>
      </w:r>
      <w:r w:rsidR="007075FC">
        <w:rPr>
          <w:rFonts w:ascii="Arial" w:eastAsia="Arial" w:hAnsi="Arial" w:cs="Arial"/>
          <w:color w:val="996633"/>
          <w:sz w:val="24"/>
          <w:szCs w:val="24"/>
        </w:rPr>
        <w:t>.</w:t>
      </w:r>
      <w:r w:rsidRPr="358F15AA">
        <w:rPr>
          <w:rFonts w:ascii="Arial" w:eastAsia="Arial" w:hAnsi="Arial" w:cs="Arial"/>
          <w:color w:val="996633"/>
          <w:sz w:val="24"/>
          <w:szCs w:val="24"/>
        </w:rPr>
        <w:t xml:space="preserve"> Available at: </w:t>
      </w:r>
      <w:hyperlink r:id="rId44">
        <w:r w:rsidRPr="358F15AA">
          <w:rPr>
            <w:rStyle w:val="Hyperlink"/>
            <w:rFonts w:ascii="Arial" w:eastAsia="Arial" w:hAnsi="Arial" w:cs="Arial"/>
            <w:color w:val="996633"/>
            <w:sz w:val="24"/>
            <w:szCs w:val="24"/>
          </w:rPr>
          <w:t>https://playsafetyforum.wordpress.com/wp-content/uploads/2022/06/including-disabled-children-in-play-provision-2022.pdf</w:t>
        </w:r>
      </w:hyperlink>
      <w:r w:rsidRPr="358F15AA">
        <w:rPr>
          <w:rFonts w:ascii="Arial" w:eastAsia="Arial" w:hAnsi="Arial" w:cs="Arial"/>
          <w:color w:val="996633"/>
          <w:sz w:val="24"/>
          <w:szCs w:val="24"/>
        </w:rPr>
        <w:t xml:space="preserve"> (</w:t>
      </w:r>
      <w:r w:rsidR="005F6074">
        <w:rPr>
          <w:rFonts w:ascii="Arial" w:eastAsia="Arial" w:hAnsi="Arial" w:cs="Arial"/>
          <w:color w:val="996633"/>
          <w:sz w:val="24"/>
          <w:szCs w:val="24"/>
        </w:rPr>
        <w:t>Accessed</w:t>
      </w:r>
      <w:r w:rsidR="0250D06F" w:rsidRPr="0250D06F">
        <w:rPr>
          <w:rFonts w:ascii="Arial" w:eastAsia="Arial" w:hAnsi="Arial" w:cs="Arial"/>
          <w:color w:val="996633"/>
          <w:sz w:val="24"/>
          <w:szCs w:val="24"/>
        </w:rPr>
        <w:t>:</w:t>
      </w:r>
      <w:r w:rsidR="005F6074">
        <w:rPr>
          <w:rFonts w:ascii="Arial" w:eastAsia="Arial" w:hAnsi="Arial" w:cs="Arial"/>
          <w:color w:val="996633"/>
          <w:sz w:val="24"/>
          <w:szCs w:val="24"/>
        </w:rPr>
        <w:t xml:space="preserve"> 19</w:t>
      </w:r>
      <w:r w:rsidR="005F6074">
        <w:rPr>
          <w:rFonts w:ascii="Arial" w:eastAsia="Arial" w:hAnsi="Arial" w:cs="Arial"/>
          <w:color w:val="996633"/>
          <w:sz w:val="24"/>
          <w:szCs w:val="24"/>
          <w:vertAlign w:val="superscript"/>
        </w:rPr>
        <w:t xml:space="preserve"> </w:t>
      </w:r>
      <w:r w:rsidR="005F6074" w:rsidRPr="005F6074">
        <w:rPr>
          <w:rFonts w:ascii="Arial" w:eastAsia="Arial" w:hAnsi="Arial" w:cs="Arial"/>
          <w:color w:val="996633"/>
          <w:sz w:val="24"/>
          <w:szCs w:val="24"/>
        </w:rPr>
        <w:t>March</w:t>
      </w:r>
      <w:r w:rsidR="2D5F7F5F" w:rsidRPr="2D5F7F5F">
        <w:rPr>
          <w:rFonts w:ascii="Arial" w:eastAsia="Arial" w:hAnsi="Arial" w:cs="Arial"/>
          <w:color w:val="996633"/>
          <w:sz w:val="24"/>
          <w:szCs w:val="24"/>
        </w:rPr>
        <w:t xml:space="preserve"> 2026).</w:t>
      </w:r>
    </w:p>
    <w:p w14:paraId="4A99A196" w14:textId="3EA5F3DA"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6C6FEFA8" w14:textId="20B21066"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Play Wales (2023) </w:t>
      </w:r>
      <w:r w:rsidRPr="358F15AA">
        <w:rPr>
          <w:rFonts w:ascii="Arial" w:eastAsia="Arial" w:hAnsi="Arial" w:cs="Arial"/>
          <w:i/>
          <w:iCs/>
          <w:color w:val="0070C0"/>
          <w:sz w:val="24"/>
          <w:szCs w:val="24"/>
        </w:rPr>
        <w:t xml:space="preserve">Fire Safety Guidelines for small premises. </w:t>
      </w:r>
      <w:r w:rsidRPr="358F15AA">
        <w:rPr>
          <w:rFonts w:ascii="Arial" w:eastAsia="Arial" w:hAnsi="Arial" w:cs="Arial"/>
          <w:color w:val="0070C0"/>
          <w:sz w:val="24"/>
          <w:szCs w:val="24"/>
        </w:rPr>
        <w:t xml:space="preserve">Available at: </w:t>
      </w:r>
      <w:hyperlink r:id="rId45">
        <w:r w:rsidRPr="358F15AA">
          <w:rPr>
            <w:rStyle w:val="Hyperlink"/>
            <w:rFonts w:ascii="Arial" w:eastAsia="Arial" w:hAnsi="Arial" w:cs="Arial"/>
            <w:color w:val="0070C0"/>
            <w:sz w:val="24"/>
            <w:szCs w:val="24"/>
            <w:u w:val="none"/>
          </w:rPr>
          <w:t>https://play.wales/news_category/fire-safety-guides-for-small-premises/</w:t>
        </w:r>
      </w:hyperlink>
      <w:r w:rsidRPr="358F15AA">
        <w:rPr>
          <w:rFonts w:ascii="Arial" w:eastAsia="Arial" w:hAnsi="Arial" w:cs="Arial"/>
          <w:color w:val="0070C0"/>
          <w:sz w:val="24"/>
          <w:szCs w:val="24"/>
        </w:rPr>
        <w:t xml:space="preserve"> (Accessed: 19 March 2026).  </w:t>
      </w:r>
    </w:p>
    <w:p w14:paraId="5EEB4CE4" w14:textId="4207E306" w:rsidR="2FA5ADA4" w:rsidRDefault="594B1606" w:rsidP="2FA5ADA4">
      <w:pPr>
        <w:spacing w:after="0" w:line="360" w:lineRule="auto"/>
        <w:rPr>
          <w:rFonts w:ascii="Arial" w:eastAsia="Arial" w:hAnsi="Arial" w:cs="Arial"/>
          <w:color w:val="0F9ED5" w:themeColor="accent4"/>
          <w:sz w:val="24"/>
          <w:szCs w:val="24"/>
        </w:rPr>
      </w:pPr>
      <w:r w:rsidRPr="594B1606">
        <w:rPr>
          <w:rFonts w:ascii="Arial" w:eastAsia="Arial" w:hAnsi="Arial" w:cs="Arial"/>
          <w:color w:val="0F9ED5" w:themeColor="accent4"/>
          <w:sz w:val="24"/>
          <w:szCs w:val="24"/>
        </w:rPr>
        <w:t xml:space="preserve"> </w:t>
      </w:r>
    </w:p>
    <w:p w14:paraId="68398B62" w14:textId="3DA378C0" w:rsidR="75497848" w:rsidRDefault="75497848" w:rsidP="75497848">
      <w:pPr>
        <w:spacing w:after="0" w:line="360" w:lineRule="auto"/>
        <w:rPr>
          <w:rFonts w:ascii="Arial" w:eastAsia="Arial" w:hAnsi="Arial" w:cs="Arial"/>
          <w:color w:val="0070C0"/>
          <w:sz w:val="24"/>
          <w:szCs w:val="24"/>
        </w:rPr>
      </w:pPr>
      <w:r w:rsidRPr="75497848">
        <w:rPr>
          <w:rFonts w:ascii="Arial" w:eastAsia="Arial" w:hAnsi="Arial" w:cs="Arial"/>
          <w:i/>
          <w:iCs/>
          <w:color w:val="0070C0"/>
          <w:sz w:val="24"/>
          <w:szCs w:val="24"/>
        </w:rPr>
        <w:t xml:space="preserve">The Regulation of Child Minding and Day Care (Wales) Order 2016 </w:t>
      </w:r>
      <w:r w:rsidRPr="75497848">
        <w:rPr>
          <w:rFonts w:ascii="Arial" w:eastAsia="Arial" w:hAnsi="Arial" w:cs="Arial"/>
          <w:color w:val="0070C0"/>
          <w:sz w:val="24"/>
          <w:szCs w:val="24"/>
        </w:rPr>
        <w:t xml:space="preserve">No, 98 (w. 47). Available at: </w:t>
      </w:r>
      <w:hyperlink r:id="rId46">
        <w:r w:rsidRPr="75497848">
          <w:rPr>
            <w:rStyle w:val="Hyperlink"/>
            <w:rFonts w:ascii="Arial" w:eastAsia="Arial" w:hAnsi="Arial" w:cs="Arial"/>
            <w:color w:val="0070C0"/>
            <w:sz w:val="24"/>
            <w:szCs w:val="24"/>
          </w:rPr>
          <w:t>https://www.legislation.gov.uk/wsi/2016/98/made</w:t>
        </w:r>
      </w:hyperlink>
      <w:r w:rsidRPr="75497848">
        <w:rPr>
          <w:rFonts w:ascii="Arial" w:eastAsia="Arial" w:hAnsi="Arial" w:cs="Arial"/>
          <w:color w:val="0070C0"/>
          <w:sz w:val="24"/>
          <w:szCs w:val="24"/>
        </w:rPr>
        <w:t xml:space="preserve"> (Accessed: 15 March 2026).  </w:t>
      </w:r>
    </w:p>
    <w:p w14:paraId="00481C8E" w14:textId="7680ACA6" w:rsidR="5F159D59" w:rsidRDefault="5F159D59" w:rsidP="5F159D59">
      <w:pPr>
        <w:spacing w:after="0" w:line="360" w:lineRule="auto"/>
        <w:rPr>
          <w:rFonts w:ascii="Arial" w:eastAsia="Arial" w:hAnsi="Arial" w:cs="Arial"/>
          <w:color w:val="A02B93" w:themeColor="accent5"/>
          <w:sz w:val="24"/>
          <w:szCs w:val="24"/>
        </w:rPr>
      </w:pPr>
    </w:p>
    <w:p w14:paraId="64971C08" w14:textId="583154BD" w:rsidR="5F159D59" w:rsidRDefault="5F159D59" w:rsidP="5F159D59">
      <w:pPr>
        <w:spacing w:after="0" w:line="360" w:lineRule="auto"/>
        <w:rPr>
          <w:rFonts w:ascii="Arial" w:eastAsia="Arial" w:hAnsi="Arial" w:cs="Arial"/>
          <w:color w:val="0070C0"/>
          <w:sz w:val="24"/>
          <w:szCs w:val="24"/>
        </w:rPr>
      </w:pPr>
      <w:r w:rsidRPr="5F159D59">
        <w:rPr>
          <w:rFonts w:ascii="Arial" w:eastAsia="Arial" w:hAnsi="Arial" w:cs="Arial"/>
          <w:i/>
          <w:iCs/>
          <w:color w:val="0070C0"/>
          <w:sz w:val="24"/>
          <w:szCs w:val="24"/>
        </w:rPr>
        <w:t xml:space="preserve">The Regulation and Inspection of Social Care (Wales) Act 2016 </w:t>
      </w:r>
      <w:r w:rsidRPr="5F159D59">
        <w:rPr>
          <w:rFonts w:ascii="Arial" w:eastAsia="Arial" w:hAnsi="Arial" w:cs="Arial"/>
          <w:color w:val="0070C0"/>
          <w:sz w:val="24"/>
          <w:szCs w:val="24"/>
        </w:rPr>
        <w:t xml:space="preserve">(anaw 2). Available at: </w:t>
      </w:r>
      <w:hyperlink r:id="rId47">
        <w:r w:rsidRPr="5F159D59">
          <w:rPr>
            <w:rStyle w:val="Hyperlink"/>
            <w:rFonts w:ascii="Arial" w:eastAsia="Arial" w:hAnsi="Arial" w:cs="Arial"/>
            <w:color w:val="0070C0"/>
            <w:sz w:val="24"/>
            <w:szCs w:val="24"/>
            <w:u w:val="none"/>
          </w:rPr>
          <w:t>https://www.legislation.gov.uk/anaw/2016/2/contents</w:t>
        </w:r>
      </w:hyperlink>
      <w:r w:rsidRPr="5F159D59">
        <w:rPr>
          <w:rFonts w:ascii="Arial" w:eastAsia="Arial" w:hAnsi="Arial" w:cs="Arial"/>
          <w:color w:val="0070C0"/>
          <w:sz w:val="24"/>
          <w:szCs w:val="24"/>
        </w:rPr>
        <w:t xml:space="preserve"> (Accessed: 20 March 2026).  </w:t>
      </w:r>
    </w:p>
    <w:p w14:paraId="0351C7B0" w14:textId="35AAF2F9" w:rsidR="061DA9C4" w:rsidRDefault="061DA9C4" w:rsidP="061DA9C4">
      <w:pPr>
        <w:spacing w:after="0" w:line="360" w:lineRule="auto"/>
        <w:rPr>
          <w:rFonts w:ascii="Arial" w:eastAsia="Arial" w:hAnsi="Arial" w:cs="Arial"/>
          <w:color w:val="A02B93" w:themeColor="accent5"/>
          <w:sz w:val="24"/>
          <w:szCs w:val="24"/>
        </w:rPr>
      </w:pPr>
    </w:p>
    <w:p w14:paraId="5EE55C93" w14:textId="1F8B5235" w:rsidR="3EC1CE9F" w:rsidRDefault="358F15AA" w:rsidP="3EC1CE9F">
      <w:pPr>
        <w:spacing w:after="0" w:line="360" w:lineRule="auto"/>
        <w:rPr>
          <w:rFonts w:ascii="Arial" w:eastAsia="Arial" w:hAnsi="Arial" w:cs="Arial"/>
          <w:color w:val="FF0000"/>
          <w:sz w:val="24"/>
          <w:szCs w:val="24"/>
        </w:rPr>
      </w:pPr>
      <w:r w:rsidRPr="5C8760B2">
        <w:rPr>
          <w:rFonts w:ascii="Arial" w:eastAsia="Arial" w:hAnsi="Arial" w:cs="Arial"/>
          <w:i/>
          <w:color w:val="FF0000"/>
          <w:sz w:val="24"/>
          <w:szCs w:val="24"/>
        </w:rPr>
        <w:t>The Regulated Services (Service Providers and Responsible Individuals)</w:t>
      </w:r>
      <w:r w:rsidRPr="5C8760B2">
        <w:rPr>
          <w:rFonts w:ascii="Arial" w:eastAsia="Arial" w:hAnsi="Arial" w:cs="Arial"/>
          <w:color w:val="FF0000"/>
          <w:sz w:val="24"/>
          <w:szCs w:val="24"/>
        </w:rPr>
        <w:t xml:space="preserve"> </w:t>
      </w:r>
      <w:r w:rsidRPr="5C8760B2">
        <w:rPr>
          <w:rFonts w:ascii="Arial" w:eastAsia="Arial" w:hAnsi="Arial" w:cs="Arial"/>
          <w:i/>
          <w:color w:val="FF0000"/>
          <w:sz w:val="24"/>
          <w:szCs w:val="24"/>
        </w:rPr>
        <w:t xml:space="preserve">(Wales) </w:t>
      </w:r>
      <w:r w:rsidRPr="5C8760B2">
        <w:rPr>
          <w:rFonts w:ascii="Arial" w:eastAsia="Arial" w:hAnsi="Arial" w:cs="Arial"/>
          <w:color w:val="FF0000"/>
          <w:sz w:val="24"/>
          <w:szCs w:val="24"/>
        </w:rPr>
        <w:t xml:space="preserve">Regulations 2017, SI 2017/1264 (W.295), reg. 80. </w:t>
      </w:r>
      <w:r w:rsidRPr="5C8760B2">
        <w:rPr>
          <w:rFonts w:ascii="Arial" w:eastAsia="Arial" w:hAnsi="Arial" w:cs="Arial"/>
          <w:i/>
          <w:color w:val="FF0000"/>
          <w:sz w:val="24"/>
          <w:szCs w:val="24"/>
        </w:rPr>
        <w:t>Quality of care review</w:t>
      </w:r>
      <w:r w:rsidRPr="5C8760B2">
        <w:rPr>
          <w:rFonts w:ascii="Arial" w:eastAsia="Arial" w:hAnsi="Arial" w:cs="Arial"/>
          <w:color w:val="FF0000"/>
          <w:sz w:val="24"/>
          <w:szCs w:val="24"/>
        </w:rPr>
        <w:t xml:space="preserve">. Available at: </w:t>
      </w:r>
      <w:hyperlink r:id="rId48">
        <w:r w:rsidRPr="5C8760B2">
          <w:rPr>
            <w:rStyle w:val="Hyperlink"/>
            <w:rFonts w:ascii="Arial" w:eastAsia="Arial" w:hAnsi="Arial" w:cs="Arial"/>
            <w:color w:val="FF0000"/>
            <w:sz w:val="24"/>
            <w:szCs w:val="24"/>
          </w:rPr>
          <w:t>https://www.legislation.gov.uk/wsi/2017/1264/regulation/80</w:t>
        </w:r>
      </w:hyperlink>
      <w:r w:rsidR="3FD43E62" w:rsidRPr="5C8760B2">
        <w:rPr>
          <w:rFonts w:ascii="Arial" w:eastAsia="Arial" w:hAnsi="Arial" w:cs="Arial"/>
          <w:color w:val="FF0000"/>
          <w:sz w:val="24"/>
          <w:szCs w:val="24"/>
        </w:rPr>
        <w:t xml:space="preserve"> (</w:t>
      </w:r>
      <w:r w:rsidRPr="5C8760B2">
        <w:rPr>
          <w:rFonts w:ascii="Arial" w:eastAsia="Arial" w:hAnsi="Arial" w:cs="Arial"/>
          <w:color w:val="FF0000"/>
          <w:sz w:val="24"/>
          <w:szCs w:val="24"/>
        </w:rPr>
        <w:t>Accessed: 15 March 2026).</w:t>
      </w:r>
    </w:p>
    <w:p w14:paraId="25D0DD03" w14:textId="0AAFAC66" w:rsidR="3EC1CE9F" w:rsidRDefault="3EC1CE9F" w:rsidP="3EC1CE9F">
      <w:pPr>
        <w:spacing w:after="0" w:line="360" w:lineRule="auto"/>
        <w:rPr>
          <w:rFonts w:ascii="Arial" w:eastAsia="Arial" w:hAnsi="Arial" w:cs="Arial"/>
          <w:sz w:val="24"/>
          <w:szCs w:val="24"/>
        </w:rPr>
      </w:pPr>
    </w:p>
    <w:p w14:paraId="28B66D4F" w14:textId="204E1502"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Rodd, J. (2013) </w:t>
      </w:r>
      <w:r w:rsidRPr="358F15AA">
        <w:rPr>
          <w:rFonts w:ascii="Arial" w:eastAsia="Arial" w:hAnsi="Arial" w:cs="Arial"/>
          <w:i/>
          <w:iCs/>
          <w:color w:val="A02B93" w:themeColor="accent5"/>
          <w:sz w:val="24"/>
          <w:szCs w:val="24"/>
        </w:rPr>
        <w:t>Leadership in early childhood: the pathway to professionalism</w:t>
      </w:r>
      <w:r w:rsidRPr="358F15AA">
        <w:rPr>
          <w:rFonts w:ascii="Arial" w:eastAsia="Arial" w:hAnsi="Arial" w:cs="Arial"/>
          <w:color w:val="A02B93" w:themeColor="accent5"/>
          <w:sz w:val="24"/>
          <w:szCs w:val="24"/>
        </w:rPr>
        <w:t xml:space="preserve">. </w:t>
      </w:r>
      <w:r w:rsidR="7EA5F3B3" w:rsidRPr="7EA5F3B3">
        <w:rPr>
          <w:rFonts w:ascii="Arial" w:eastAsia="Arial" w:hAnsi="Arial" w:cs="Arial"/>
          <w:color w:val="A02B93" w:themeColor="accent5"/>
          <w:sz w:val="24"/>
          <w:szCs w:val="24"/>
        </w:rPr>
        <w:t>4th edn.</w:t>
      </w:r>
      <w:r w:rsidRPr="358F15AA">
        <w:rPr>
          <w:rFonts w:ascii="Arial" w:eastAsia="Arial" w:hAnsi="Arial" w:cs="Arial"/>
          <w:color w:val="A02B93" w:themeColor="accent5"/>
          <w:sz w:val="24"/>
          <w:szCs w:val="24"/>
        </w:rPr>
        <w:t xml:space="preserve"> Open University Press. </w:t>
      </w:r>
    </w:p>
    <w:p w14:paraId="2FB78BA4" w14:textId="501E59F5"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632541FC" w14:textId="6C87768A"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Rotherham Metropolitan Borough Council (2022) </w:t>
      </w:r>
      <w:r w:rsidRPr="358F15AA">
        <w:rPr>
          <w:rFonts w:ascii="Arial" w:eastAsia="Arial" w:hAnsi="Arial" w:cs="Arial"/>
          <w:i/>
          <w:iCs/>
          <w:color w:val="0070C0"/>
          <w:sz w:val="24"/>
          <w:szCs w:val="24"/>
        </w:rPr>
        <w:t xml:space="preserve">Lockdown Procedures - Guidance for Schools. </w:t>
      </w:r>
      <w:r w:rsidRPr="358F15AA">
        <w:rPr>
          <w:rFonts w:ascii="Arial" w:eastAsia="Arial" w:hAnsi="Arial" w:cs="Arial"/>
          <w:color w:val="0070C0"/>
          <w:sz w:val="24"/>
          <w:szCs w:val="24"/>
        </w:rPr>
        <w:t xml:space="preserve">Available at: </w:t>
      </w:r>
      <w:hyperlink r:id="rId49" w:anchor=":~:text=Page%205-,Immediate%20action,turned%20onto%20silent%20so%20they">
        <w:r w:rsidRPr="358F15AA">
          <w:rPr>
            <w:rStyle w:val="Hyperlink"/>
            <w:rFonts w:ascii="Arial" w:eastAsia="Arial" w:hAnsi="Arial" w:cs="Arial"/>
            <w:color w:val="0070C0"/>
            <w:sz w:val="24"/>
            <w:szCs w:val="24"/>
            <w:u w:val="none"/>
          </w:rPr>
          <w:t>https://www.rotherham.gov.uk/downloads/file/1761/lockdown-procedures#:~:text=Page%205-,Immediate%20action,turned%20onto%20silent%20so%20they</w:t>
        </w:r>
      </w:hyperlink>
      <w:r w:rsidRPr="358F15AA">
        <w:rPr>
          <w:rFonts w:ascii="Arial" w:eastAsia="Arial" w:hAnsi="Arial" w:cs="Arial"/>
          <w:color w:val="0070C0"/>
          <w:sz w:val="24"/>
          <w:szCs w:val="24"/>
        </w:rPr>
        <w:t xml:space="preserve"> (Accessed: 18 March 2026).  </w:t>
      </w:r>
    </w:p>
    <w:p w14:paraId="2AB7531B" w14:textId="580FCC42"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 </w:t>
      </w:r>
    </w:p>
    <w:p w14:paraId="4AD6FC9C" w14:textId="39E2F3FA"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Safelincs (2023) </w:t>
      </w:r>
      <w:r w:rsidRPr="358F15AA">
        <w:rPr>
          <w:rFonts w:ascii="Arial" w:eastAsia="Arial" w:hAnsi="Arial" w:cs="Arial"/>
          <w:i/>
          <w:iCs/>
          <w:color w:val="0070C0"/>
          <w:sz w:val="24"/>
          <w:szCs w:val="24"/>
        </w:rPr>
        <w:t xml:space="preserve">School Fire Safety. </w:t>
      </w:r>
      <w:r w:rsidRPr="358F15AA">
        <w:rPr>
          <w:rFonts w:ascii="Arial" w:eastAsia="Arial" w:hAnsi="Arial" w:cs="Arial"/>
          <w:color w:val="0070C0"/>
          <w:sz w:val="24"/>
          <w:szCs w:val="24"/>
        </w:rPr>
        <w:t xml:space="preserve">Available at: </w:t>
      </w:r>
      <w:hyperlink r:id="rId50">
        <w:r w:rsidRPr="358F15AA">
          <w:rPr>
            <w:rStyle w:val="Hyperlink"/>
            <w:rFonts w:ascii="Arial" w:eastAsia="Arial" w:hAnsi="Arial" w:cs="Arial"/>
            <w:color w:val="0070C0"/>
            <w:sz w:val="24"/>
            <w:szCs w:val="24"/>
            <w:u w:val="none"/>
          </w:rPr>
          <w:t>https://www.safelincs.co.uk/category/school-fire-safety#</w:t>
        </w:r>
      </w:hyperlink>
      <w:r w:rsidRPr="358F15AA">
        <w:rPr>
          <w:rFonts w:ascii="Arial" w:eastAsia="Arial" w:hAnsi="Arial" w:cs="Arial"/>
          <w:color w:val="0070C0"/>
          <w:sz w:val="24"/>
          <w:szCs w:val="24"/>
        </w:rPr>
        <w:t xml:space="preserve"> (Accessed: 17 March 2026). </w:t>
      </w:r>
    </w:p>
    <w:p w14:paraId="421D670A" w14:textId="1CDE921A"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D8DBDC7" w14:textId="38E1CEAD"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Schilpzand, E.J., Sciberras, E., Efron, D., Anderson, V. and Nicholson, J.M. (2015) ‘Improving survey response rates from parents in school-based research using a multi-level approach’, </w:t>
      </w:r>
      <w:r w:rsidRPr="358F15AA">
        <w:rPr>
          <w:rFonts w:ascii="Arial" w:eastAsia="Arial" w:hAnsi="Arial" w:cs="Arial"/>
          <w:i/>
          <w:iCs/>
          <w:color w:val="4EA72E" w:themeColor="accent6"/>
          <w:sz w:val="24"/>
          <w:szCs w:val="24"/>
        </w:rPr>
        <w:t>PloS one</w:t>
      </w:r>
      <w:r w:rsidRPr="358F15AA">
        <w:rPr>
          <w:rFonts w:ascii="Arial" w:eastAsia="Arial" w:hAnsi="Arial" w:cs="Arial"/>
          <w:color w:val="4EA72E" w:themeColor="accent6"/>
          <w:sz w:val="24"/>
          <w:szCs w:val="24"/>
        </w:rPr>
        <w:t xml:space="preserve">, 10(5), p.e0126950. Available at: </w:t>
      </w:r>
      <w:hyperlink r:id="rId51">
        <w:r w:rsidRPr="358F15AA">
          <w:rPr>
            <w:rStyle w:val="Hyperlink"/>
            <w:rFonts w:ascii="Arial" w:eastAsia="Arial" w:hAnsi="Arial" w:cs="Arial"/>
            <w:color w:val="4EA72E" w:themeColor="accent6"/>
            <w:sz w:val="24"/>
            <w:szCs w:val="24"/>
          </w:rPr>
          <w:t>https://doi.org/10.1371/journal.pone.0126950</w:t>
        </w:r>
      </w:hyperlink>
      <w:r w:rsidRPr="358F15AA">
        <w:rPr>
          <w:rFonts w:ascii="Arial" w:eastAsia="Arial" w:hAnsi="Arial" w:cs="Arial"/>
          <w:color w:val="4EA72E" w:themeColor="accent6"/>
          <w:sz w:val="24"/>
          <w:szCs w:val="24"/>
        </w:rPr>
        <w:t xml:space="preserve"> </w:t>
      </w:r>
    </w:p>
    <w:p w14:paraId="7AC71D7F" w14:textId="25212CF1"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AD34DD1" w14:textId="15261C77"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Schön, D.A. (1983) </w:t>
      </w:r>
      <w:r w:rsidRPr="358F15AA">
        <w:rPr>
          <w:rFonts w:ascii="Arial" w:eastAsia="Arial" w:hAnsi="Arial" w:cs="Arial"/>
          <w:i/>
          <w:iCs/>
          <w:color w:val="A02B93" w:themeColor="accent5"/>
          <w:sz w:val="24"/>
          <w:szCs w:val="24"/>
        </w:rPr>
        <w:t>The reflective practitioner: how professionals think in action</w:t>
      </w:r>
      <w:r w:rsidRPr="358F15AA">
        <w:rPr>
          <w:rFonts w:ascii="Arial" w:eastAsia="Arial" w:hAnsi="Arial" w:cs="Arial"/>
          <w:color w:val="A02B93" w:themeColor="accent5"/>
          <w:sz w:val="24"/>
          <w:szCs w:val="24"/>
        </w:rPr>
        <w:t xml:space="preserve">. Basic Books. </w:t>
      </w:r>
    </w:p>
    <w:p w14:paraId="138BF1E9" w14:textId="7E1C2A08"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4923D5A1" w14:textId="1A1982C0"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Siraj-Blatchford, I. and Sylva, K. (2004) 'Researching pedagogy in English pre-schools,' </w:t>
      </w:r>
      <w:r w:rsidRPr="358F15AA">
        <w:rPr>
          <w:rFonts w:ascii="Arial" w:eastAsia="Arial" w:hAnsi="Arial" w:cs="Arial"/>
          <w:i/>
          <w:iCs/>
          <w:color w:val="FF0000"/>
          <w:sz w:val="24"/>
          <w:szCs w:val="24"/>
        </w:rPr>
        <w:t xml:space="preserve">British Educational Research Journal, </w:t>
      </w:r>
      <w:r w:rsidRPr="358F15AA">
        <w:rPr>
          <w:rFonts w:ascii="Arial" w:eastAsia="Arial" w:hAnsi="Arial" w:cs="Arial"/>
          <w:color w:val="FF0000"/>
          <w:sz w:val="24"/>
          <w:szCs w:val="24"/>
        </w:rPr>
        <w:t xml:space="preserve">30(5), pp. 713-730. Available at: </w:t>
      </w:r>
      <w:hyperlink r:id="rId52">
        <w:r w:rsidRPr="358F15AA">
          <w:rPr>
            <w:rStyle w:val="Hyperlink"/>
            <w:rFonts w:ascii="Arial" w:eastAsia="Arial" w:hAnsi="Arial" w:cs="Arial"/>
            <w:color w:val="FF0000"/>
            <w:sz w:val="24"/>
            <w:szCs w:val="24"/>
            <w:u w:val="none"/>
          </w:rPr>
          <w:t>https://doi.org/10.1080/0141192042000234665</w:t>
        </w:r>
      </w:hyperlink>
      <w:r w:rsidRPr="358F15AA">
        <w:rPr>
          <w:rFonts w:ascii="Arial" w:eastAsia="Arial" w:hAnsi="Arial" w:cs="Arial"/>
          <w:color w:val="FF0000"/>
          <w:sz w:val="24"/>
          <w:szCs w:val="24"/>
        </w:rPr>
        <w:t xml:space="preserve">  </w:t>
      </w:r>
    </w:p>
    <w:p w14:paraId="11A2A27C" w14:textId="6AF8AAFC"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 </w:t>
      </w:r>
    </w:p>
    <w:p w14:paraId="588F4253" w14:textId="0BDC9EC0"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Siraj, I., Kingston, D. and Melhuish, E. (2015) </w:t>
      </w:r>
      <w:r w:rsidRPr="358F15AA">
        <w:rPr>
          <w:rFonts w:ascii="Arial" w:eastAsia="Arial" w:hAnsi="Arial" w:cs="Arial"/>
          <w:i/>
          <w:iCs/>
          <w:color w:val="A02B93" w:themeColor="accent5"/>
          <w:sz w:val="24"/>
          <w:szCs w:val="24"/>
        </w:rPr>
        <w:t>Assessing quality in early childhood education and care: sustained shared thinking and emotional well-being (SSTEW) scale for 2–5 year-olds provision</w:t>
      </w:r>
      <w:r w:rsidRPr="358F15AA">
        <w:rPr>
          <w:rFonts w:ascii="Arial" w:eastAsia="Arial" w:hAnsi="Arial" w:cs="Arial"/>
          <w:color w:val="A02B93" w:themeColor="accent5"/>
          <w:sz w:val="24"/>
          <w:szCs w:val="24"/>
        </w:rPr>
        <w:t xml:space="preserve">. IOE Press. </w:t>
      </w:r>
    </w:p>
    <w:p w14:paraId="24124DC2" w14:textId="5A0CEA04"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0B24CA3C" w14:textId="1EB7BBEB" w:rsidR="358F15AA" w:rsidRDefault="358F15AA" w:rsidP="358F15AA">
      <w:pPr>
        <w:spacing w:after="0" w:line="360" w:lineRule="auto"/>
        <w:rPr>
          <w:rFonts w:ascii="Arial" w:eastAsia="Arial" w:hAnsi="Arial" w:cs="Arial"/>
          <w:color w:val="FF0000"/>
          <w:sz w:val="24"/>
          <w:szCs w:val="24"/>
        </w:rPr>
      </w:pPr>
      <w:r w:rsidRPr="358F15AA">
        <w:rPr>
          <w:rFonts w:ascii="Arial" w:eastAsia="Arial" w:hAnsi="Arial" w:cs="Arial"/>
          <w:color w:val="FF0000"/>
          <w:sz w:val="24"/>
          <w:szCs w:val="24"/>
        </w:rPr>
        <w:t xml:space="preserve">Skinner, M. (2023) Childcare and social care share similar problems – and solutions. Joseph Rowntree Foundation. Available at: </w:t>
      </w:r>
      <w:hyperlink r:id="rId53" w:anchor=":~:text=Across%20social%20care%2C%20providers%20collaborate,important%20tools%20for%20spreading%20learning">
        <w:r w:rsidRPr="358F15AA">
          <w:rPr>
            <w:rStyle w:val="Hyperlink"/>
            <w:rFonts w:ascii="Arial" w:eastAsia="Arial" w:hAnsi="Arial" w:cs="Arial"/>
            <w:color w:val="FF0000"/>
            <w:sz w:val="24"/>
            <w:szCs w:val="24"/>
          </w:rPr>
          <w:t>https://www.jrf.org.uk/care/childcare-and-social-care-share-similar-problems-and-solutions#:~:text=Across%20social%20care%2C%20providers%20collaborate,important%20tools%20for%20spreading%20learning</w:t>
        </w:r>
      </w:hyperlink>
      <w:r w:rsidRPr="358F15AA">
        <w:rPr>
          <w:rFonts w:ascii="Arial" w:eastAsia="Arial" w:hAnsi="Arial" w:cs="Arial"/>
          <w:color w:val="FF0000"/>
          <w:sz w:val="24"/>
          <w:szCs w:val="24"/>
        </w:rPr>
        <w:t xml:space="preserve"> (Accessed</w:t>
      </w:r>
      <w:r w:rsidR="05C16590" w:rsidRPr="05C16590">
        <w:rPr>
          <w:rFonts w:ascii="Arial" w:eastAsia="Arial" w:hAnsi="Arial" w:cs="Arial"/>
          <w:color w:val="FF0000"/>
          <w:sz w:val="24"/>
          <w:szCs w:val="24"/>
        </w:rPr>
        <w:t>:</w:t>
      </w:r>
      <w:r w:rsidRPr="358F15AA">
        <w:rPr>
          <w:rFonts w:ascii="Arial" w:eastAsia="Arial" w:hAnsi="Arial" w:cs="Arial"/>
          <w:color w:val="FF0000"/>
          <w:sz w:val="24"/>
          <w:szCs w:val="24"/>
        </w:rPr>
        <w:t xml:space="preserve">19 March 2026). </w:t>
      </w:r>
    </w:p>
    <w:p w14:paraId="53E66D80" w14:textId="133BD964"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sz w:val="24"/>
          <w:szCs w:val="24"/>
        </w:rPr>
        <w:t xml:space="preserve"> </w:t>
      </w:r>
    </w:p>
    <w:p w14:paraId="1ACCE70F" w14:textId="621E60EB"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Slot, P. (2018) ‘Structural characteristics and process quality in early childhood education and care: a literature review’, </w:t>
      </w:r>
      <w:r w:rsidRPr="358F15AA">
        <w:rPr>
          <w:rFonts w:ascii="Arial" w:eastAsia="Arial" w:hAnsi="Arial" w:cs="Arial"/>
          <w:i/>
          <w:iCs/>
          <w:color w:val="4EA72E" w:themeColor="accent6"/>
          <w:sz w:val="24"/>
          <w:szCs w:val="24"/>
        </w:rPr>
        <w:t>OECD Education Working Papers,</w:t>
      </w:r>
      <w:r w:rsidRPr="358F15AA">
        <w:rPr>
          <w:rFonts w:ascii="Arial" w:eastAsia="Arial" w:hAnsi="Arial" w:cs="Arial"/>
          <w:color w:val="4EA72E" w:themeColor="accent6"/>
          <w:sz w:val="24"/>
          <w:szCs w:val="24"/>
        </w:rPr>
        <w:t xml:space="preserve"> 176, pp. 1-66. Available at: </w:t>
      </w:r>
      <w:hyperlink r:id="rId54">
        <w:r w:rsidRPr="358F15AA">
          <w:rPr>
            <w:rStyle w:val="Hyperlink"/>
            <w:rFonts w:ascii="Arial" w:eastAsia="Arial" w:hAnsi="Arial" w:cs="Arial"/>
            <w:color w:val="4EA72E" w:themeColor="accent6"/>
            <w:sz w:val="24"/>
            <w:szCs w:val="24"/>
          </w:rPr>
          <w:t>http://dx.doi.org/10.1787/edaf3793-en</w:t>
        </w:r>
      </w:hyperlink>
      <w:r w:rsidRPr="358F15AA">
        <w:rPr>
          <w:rFonts w:ascii="Arial" w:eastAsia="Arial" w:hAnsi="Arial" w:cs="Arial"/>
          <w:color w:val="4EA72E" w:themeColor="accent6"/>
          <w:sz w:val="24"/>
          <w:szCs w:val="24"/>
        </w:rPr>
        <w:t xml:space="preserve"> </w:t>
      </w:r>
    </w:p>
    <w:p w14:paraId="0F13A9EB" w14:textId="4CF827C6"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60888D13" w14:textId="45F5C3FF" w:rsidR="358F15AA" w:rsidRDefault="358F15AA" w:rsidP="358F15AA">
      <w:pPr>
        <w:spacing w:after="0" w:line="360" w:lineRule="auto"/>
        <w:rPr>
          <w:rFonts w:ascii="Arial" w:eastAsia="Arial" w:hAnsi="Arial" w:cs="Arial"/>
          <w:color w:val="00B050"/>
          <w:sz w:val="24"/>
          <w:szCs w:val="24"/>
        </w:rPr>
      </w:pPr>
      <w:r w:rsidRPr="358F15AA">
        <w:rPr>
          <w:rFonts w:ascii="Arial" w:eastAsia="Arial" w:hAnsi="Arial" w:cs="Arial"/>
          <w:color w:val="00B050"/>
          <w:sz w:val="24"/>
          <w:szCs w:val="24"/>
        </w:rPr>
        <w:t xml:space="preserve">Snyder, C. (2024) ‘Leading </w:t>
      </w:r>
      <w:r w:rsidRPr="358F15AA">
        <w:rPr>
          <w:rFonts w:ascii="Arial" w:eastAsia="Arial" w:hAnsi="Arial" w:cs="Arial"/>
          <w:color w:val="4EA72E" w:themeColor="accent6"/>
          <w:sz w:val="24"/>
          <w:szCs w:val="24"/>
        </w:rPr>
        <w:t xml:space="preserve">an early childhood team through the quality improvement process’, </w:t>
      </w:r>
      <w:r w:rsidRPr="358F15AA">
        <w:rPr>
          <w:rFonts w:ascii="Arial" w:eastAsia="Arial" w:hAnsi="Arial" w:cs="Arial"/>
          <w:i/>
          <w:iCs/>
          <w:color w:val="4EA72E" w:themeColor="accent6"/>
          <w:sz w:val="24"/>
          <w:szCs w:val="24"/>
        </w:rPr>
        <w:t>YC Young Children</w:t>
      </w:r>
      <w:r w:rsidRPr="358F15AA">
        <w:rPr>
          <w:rFonts w:ascii="Arial" w:eastAsia="Arial" w:hAnsi="Arial" w:cs="Arial"/>
          <w:color w:val="4EA72E" w:themeColor="accent6"/>
          <w:sz w:val="24"/>
          <w:szCs w:val="24"/>
        </w:rPr>
        <w:t>, 79(4), pp.10-15</w:t>
      </w:r>
      <w:r w:rsidRPr="358F15AA">
        <w:rPr>
          <w:rFonts w:ascii="Arial" w:eastAsia="Arial" w:hAnsi="Arial" w:cs="Arial"/>
          <w:sz w:val="24"/>
          <w:szCs w:val="24"/>
        </w:rPr>
        <w:t>.</w:t>
      </w:r>
      <w:r w:rsidRPr="358F15AA">
        <w:rPr>
          <w:rFonts w:ascii="Arial" w:eastAsia="Arial" w:hAnsi="Arial" w:cs="Arial"/>
          <w:color w:val="00B050"/>
          <w:sz w:val="24"/>
          <w:szCs w:val="24"/>
        </w:rPr>
        <w:t xml:space="preserve"> </w:t>
      </w:r>
    </w:p>
    <w:p w14:paraId="451D4AE0" w14:textId="45AAE24D"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F8B1C37" w14:textId="1259BA11"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Social Care Wales (2026) </w:t>
      </w:r>
      <w:r w:rsidRPr="358F15AA">
        <w:rPr>
          <w:rFonts w:ascii="Arial" w:eastAsia="Arial" w:hAnsi="Arial" w:cs="Arial"/>
          <w:i/>
          <w:iCs/>
          <w:color w:val="0070C0"/>
          <w:sz w:val="24"/>
          <w:szCs w:val="24"/>
        </w:rPr>
        <w:t xml:space="preserve">National Occupational Standards. </w:t>
      </w:r>
      <w:r w:rsidRPr="358F15AA">
        <w:rPr>
          <w:rFonts w:ascii="Arial" w:eastAsia="Arial" w:hAnsi="Arial" w:cs="Arial"/>
          <w:color w:val="0070C0"/>
          <w:sz w:val="24"/>
          <w:szCs w:val="24"/>
        </w:rPr>
        <w:t xml:space="preserve">Available at: </w:t>
      </w:r>
      <w:hyperlink r:id="rId55">
        <w:r w:rsidRPr="358F15AA">
          <w:rPr>
            <w:rStyle w:val="Hyperlink"/>
            <w:rFonts w:ascii="Arial" w:eastAsia="Arial" w:hAnsi="Arial" w:cs="Arial"/>
            <w:color w:val="0070C0"/>
            <w:sz w:val="24"/>
            <w:szCs w:val="24"/>
            <w:u w:val="none"/>
          </w:rPr>
          <w:t>https://socialcare.wales/qualifications-funding/national-occupational-standards-nos</w:t>
        </w:r>
      </w:hyperlink>
      <w:r w:rsidRPr="358F15AA">
        <w:rPr>
          <w:rFonts w:ascii="Arial" w:eastAsia="Arial" w:hAnsi="Arial" w:cs="Arial"/>
          <w:color w:val="0070C0"/>
          <w:sz w:val="24"/>
          <w:szCs w:val="24"/>
        </w:rPr>
        <w:t xml:space="preserve"> (Accessed: 19 March 2026).  </w:t>
      </w:r>
    </w:p>
    <w:p w14:paraId="6BDC4668" w14:textId="3599C25E" w:rsidR="7CD52BDF" w:rsidRDefault="7CD52BDF" w:rsidP="7CD52BDF">
      <w:pPr>
        <w:spacing w:after="0" w:line="360" w:lineRule="auto"/>
        <w:rPr>
          <w:rFonts w:ascii="Arial" w:eastAsia="Arial" w:hAnsi="Arial" w:cs="Arial"/>
          <w:color w:val="0070C0"/>
          <w:sz w:val="24"/>
          <w:szCs w:val="24"/>
        </w:rPr>
      </w:pPr>
    </w:p>
    <w:p w14:paraId="6A6E4551" w14:textId="1CF149DC" w:rsidR="162F6527" w:rsidRDefault="162F6527" w:rsidP="162F6527">
      <w:pPr>
        <w:spacing w:after="0" w:line="360" w:lineRule="auto"/>
        <w:rPr>
          <w:rFonts w:ascii="Arial" w:eastAsia="Arial" w:hAnsi="Arial" w:cs="Arial"/>
          <w:color w:val="0070C0"/>
          <w:sz w:val="24"/>
          <w:szCs w:val="24"/>
          <w:highlight w:val="yellow"/>
        </w:rPr>
      </w:pPr>
      <w:r w:rsidRPr="162F6527">
        <w:rPr>
          <w:rFonts w:ascii="Arial" w:eastAsia="Arial" w:hAnsi="Arial" w:cs="Arial"/>
          <w:i/>
          <w:iCs/>
          <w:color w:val="0070C0"/>
          <w:sz w:val="24"/>
          <w:szCs w:val="24"/>
        </w:rPr>
        <w:t xml:space="preserve">Social Services and Well-being (Wales) Act </w:t>
      </w:r>
      <w:r w:rsidR="7441A4F7" w:rsidRPr="7441A4F7">
        <w:rPr>
          <w:rFonts w:ascii="Arial" w:eastAsia="Arial" w:hAnsi="Arial" w:cs="Arial"/>
          <w:i/>
          <w:iCs/>
          <w:color w:val="0070C0"/>
          <w:sz w:val="24"/>
          <w:szCs w:val="24"/>
        </w:rPr>
        <w:t>2014</w:t>
      </w:r>
      <w:r w:rsidRPr="162F6527">
        <w:rPr>
          <w:rFonts w:ascii="Arial" w:eastAsia="Arial" w:hAnsi="Arial" w:cs="Arial"/>
          <w:i/>
          <w:iCs/>
          <w:color w:val="0070C0"/>
          <w:sz w:val="24"/>
          <w:szCs w:val="24"/>
        </w:rPr>
        <w:t xml:space="preserve"> </w:t>
      </w:r>
      <w:r w:rsidRPr="162F6527">
        <w:rPr>
          <w:rFonts w:ascii="Arial" w:eastAsia="Arial" w:hAnsi="Arial" w:cs="Arial"/>
          <w:color w:val="0070C0"/>
          <w:sz w:val="24"/>
          <w:szCs w:val="24"/>
        </w:rPr>
        <w:t>(anaw 4)</w:t>
      </w:r>
      <w:r w:rsidRPr="162F6527">
        <w:rPr>
          <w:rFonts w:ascii="Arial" w:eastAsia="Arial" w:hAnsi="Arial" w:cs="Arial"/>
          <w:i/>
          <w:iCs/>
          <w:color w:val="0070C0"/>
          <w:sz w:val="24"/>
          <w:szCs w:val="24"/>
        </w:rPr>
        <w:t xml:space="preserve">. </w:t>
      </w:r>
      <w:r w:rsidRPr="162F6527">
        <w:rPr>
          <w:rFonts w:ascii="Arial" w:eastAsia="Arial" w:hAnsi="Arial" w:cs="Arial"/>
          <w:color w:val="0070C0"/>
          <w:sz w:val="24"/>
          <w:szCs w:val="24"/>
        </w:rPr>
        <w:t xml:space="preserve">Available at: </w:t>
      </w:r>
      <w:hyperlink r:id="rId56">
        <w:r w:rsidRPr="162F6527">
          <w:rPr>
            <w:rStyle w:val="Hyperlink"/>
            <w:rFonts w:ascii="Arial" w:eastAsia="Arial" w:hAnsi="Arial" w:cs="Arial"/>
            <w:color w:val="0070C0"/>
            <w:sz w:val="24"/>
            <w:szCs w:val="24"/>
            <w:u w:val="none"/>
          </w:rPr>
          <w:t>https://www.gov.wales/sites/default/files/publications/2019-05/working-together-to-safeguard-people-volume-5-handling-individual-cases-to-protect-children-at-risk.pdf</w:t>
        </w:r>
      </w:hyperlink>
      <w:r w:rsidRPr="162F6527">
        <w:rPr>
          <w:rFonts w:ascii="Arial" w:eastAsia="Arial" w:hAnsi="Arial" w:cs="Arial"/>
          <w:color w:val="0070C0"/>
          <w:sz w:val="24"/>
          <w:szCs w:val="24"/>
        </w:rPr>
        <w:t xml:space="preserve"> (Accessed: 16 March 2026).</w:t>
      </w:r>
    </w:p>
    <w:p w14:paraId="0C176F65" w14:textId="4011300B" w:rsidR="01FCBAC1" w:rsidRDefault="01FCBAC1" w:rsidP="01FCBAC1">
      <w:pPr>
        <w:spacing w:after="0" w:line="360" w:lineRule="auto"/>
        <w:rPr>
          <w:rFonts w:ascii="Arial" w:eastAsia="Arial" w:hAnsi="Arial" w:cs="Arial"/>
          <w:sz w:val="24"/>
          <w:szCs w:val="24"/>
        </w:rPr>
      </w:pPr>
    </w:p>
    <w:p w14:paraId="1BD993D3" w14:textId="2F409D84" w:rsidR="358F15AA" w:rsidRDefault="358F15AA" w:rsidP="358F15AA">
      <w:pPr>
        <w:spacing w:after="0" w:line="360" w:lineRule="auto"/>
        <w:rPr>
          <w:rFonts w:ascii="Arial" w:eastAsia="Arial" w:hAnsi="Arial" w:cs="Arial"/>
          <w:color w:val="4EA72E" w:themeColor="accent6"/>
          <w:sz w:val="24"/>
          <w:szCs w:val="24"/>
        </w:rPr>
      </w:pPr>
      <w:r w:rsidRPr="358F15AA">
        <w:rPr>
          <w:rFonts w:ascii="Arial" w:eastAsia="Arial" w:hAnsi="Arial" w:cs="Arial"/>
          <w:color w:val="4EA72E" w:themeColor="accent6"/>
          <w:sz w:val="24"/>
          <w:szCs w:val="24"/>
        </w:rPr>
        <w:t xml:space="preserve">Spilt, J.L., Borremans, L.F., Dieusaert, F. and Vancraeyveldt, C. (2025) ‘An attachment perspective on dyadic teacher-child relationships: implications for effective practice in early childhood education’, </w:t>
      </w:r>
      <w:r w:rsidRPr="358F15AA">
        <w:rPr>
          <w:rFonts w:ascii="Arial" w:eastAsia="Arial" w:hAnsi="Arial" w:cs="Arial"/>
          <w:i/>
          <w:iCs/>
          <w:color w:val="4EA72E" w:themeColor="accent6"/>
          <w:sz w:val="24"/>
          <w:szCs w:val="24"/>
        </w:rPr>
        <w:t>Early Childhood Education Journal</w:t>
      </w:r>
      <w:r w:rsidRPr="358F15AA">
        <w:rPr>
          <w:rFonts w:ascii="Arial" w:eastAsia="Arial" w:hAnsi="Arial" w:cs="Arial"/>
          <w:color w:val="4EA72E" w:themeColor="accent6"/>
          <w:sz w:val="24"/>
          <w:szCs w:val="24"/>
        </w:rPr>
        <w:t xml:space="preserve">, 53, pp.2961-2971. Available at: </w:t>
      </w:r>
      <w:hyperlink r:id="rId57">
        <w:r w:rsidRPr="358F15AA">
          <w:rPr>
            <w:rStyle w:val="Hyperlink"/>
            <w:rFonts w:ascii="Arial" w:eastAsia="Arial" w:hAnsi="Arial" w:cs="Arial"/>
            <w:color w:val="4EA72E" w:themeColor="accent6"/>
            <w:sz w:val="24"/>
            <w:szCs w:val="24"/>
          </w:rPr>
          <w:t>https://doi.org/10.1007/s10643-025-01874-2</w:t>
        </w:r>
      </w:hyperlink>
      <w:r w:rsidRPr="358F15AA">
        <w:rPr>
          <w:rFonts w:ascii="Arial" w:eastAsia="Arial" w:hAnsi="Arial" w:cs="Arial"/>
          <w:color w:val="4EA72E" w:themeColor="accent6"/>
          <w:sz w:val="24"/>
          <w:szCs w:val="24"/>
        </w:rPr>
        <w:t xml:space="preserve"> </w:t>
      </w:r>
    </w:p>
    <w:p w14:paraId="6263C2AE" w14:textId="29DF0169"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62C589B9" w14:textId="1B7F736B"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Swansea University (2024) </w:t>
      </w:r>
      <w:r w:rsidRPr="358F15AA">
        <w:rPr>
          <w:rFonts w:ascii="Arial" w:eastAsia="Arial" w:hAnsi="Arial" w:cs="Arial"/>
          <w:i/>
          <w:iCs/>
          <w:color w:val="0070C0"/>
          <w:sz w:val="24"/>
          <w:szCs w:val="24"/>
        </w:rPr>
        <w:t>Personal Emergency Evacuation Plans</w:t>
      </w:r>
      <w:r w:rsidR="6D218DCD" w:rsidRPr="6D218DCD">
        <w:rPr>
          <w:rFonts w:ascii="Arial" w:eastAsia="Arial" w:hAnsi="Arial" w:cs="Arial"/>
          <w:i/>
          <w:iCs/>
          <w:color w:val="0070C0"/>
          <w:sz w:val="24"/>
          <w:szCs w:val="24"/>
        </w:rPr>
        <w:t xml:space="preserve"> </w:t>
      </w:r>
      <w:r w:rsidR="75CD5431" w:rsidRPr="75CD5431">
        <w:rPr>
          <w:rFonts w:ascii="Arial" w:eastAsia="Arial" w:hAnsi="Arial" w:cs="Arial"/>
          <w:i/>
          <w:iCs/>
          <w:color w:val="0070C0"/>
          <w:sz w:val="24"/>
          <w:szCs w:val="24"/>
        </w:rPr>
        <w:t>(</w:t>
      </w:r>
      <w:r w:rsidR="3EC1CE9F" w:rsidRPr="3EC1CE9F">
        <w:rPr>
          <w:rFonts w:ascii="Arial" w:eastAsia="Arial" w:hAnsi="Arial" w:cs="Arial"/>
          <w:i/>
          <w:iCs/>
          <w:color w:val="0070C0"/>
          <w:sz w:val="24"/>
          <w:szCs w:val="24"/>
        </w:rPr>
        <w:t>PEEPs).</w:t>
      </w:r>
      <w:r w:rsidRPr="358F15AA">
        <w:rPr>
          <w:rFonts w:ascii="Arial" w:eastAsia="Arial" w:hAnsi="Arial" w:cs="Arial"/>
          <w:i/>
          <w:iCs/>
          <w:color w:val="0070C0"/>
          <w:sz w:val="24"/>
          <w:szCs w:val="24"/>
        </w:rPr>
        <w:t xml:space="preserve"> </w:t>
      </w:r>
      <w:r w:rsidRPr="358F15AA">
        <w:rPr>
          <w:rFonts w:ascii="Arial" w:eastAsia="Arial" w:hAnsi="Arial" w:cs="Arial"/>
          <w:color w:val="0070C0"/>
          <w:sz w:val="24"/>
          <w:szCs w:val="24"/>
        </w:rPr>
        <w:t xml:space="preserve">Available at: </w:t>
      </w:r>
      <w:hyperlink r:id="rId58">
        <w:r w:rsidRPr="358F15AA">
          <w:rPr>
            <w:rStyle w:val="Hyperlink"/>
            <w:rFonts w:ascii="Arial" w:eastAsia="Arial" w:hAnsi="Arial" w:cs="Arial"/>
            <w:color w:val="0070C0"/>
            <w:sz w:val="24"/>
            <w:szCs w:val="24"/>
            <w:u w:val="none"/>
          </w:rPr>
          <w:t>https://hwb.swansea.ac.uk/media/HSA-10112-4_PEEP-Guidance-Note_v1.1_29-04-2025.pdf</w:t>
        </w:r>
      </w:hyperlink>
      <w:r w:rsidRPr="358F15AA">
        <w:rPr>
          <w:rFonts w:ascii="Arial" w:eastAsia="Arial" w:hAnsi="Arial" w:cs="Arial"/>
          <w:color w:val="0070C0"/>
          <w:sz w:val="24"/>
          <w:szCs w:val="24"/>
        </w:rPr>
        <w:t xml:space="preserve"> (Accessed: 15 March 2026).  </w:t>
      </w:r>
    </w:p>
    <w:p w14:paraId="170AB495" w14:textId="24CD3AD0"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 </w:t>
      </w:r>
    </w:p>
    <w:p w14:paraId="19A657F9" w14:textId="47CA9168"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Sylva, K., Melhuish, E., Sammons, P., Siraj-Blatchford, I. and Taggart, B. (eds) (2010) </w:t>
      </w:r>
      <w:r w:rsidRPr="358F15AA">
        <w:rPr>
          <w:rFonts w:ascii="Arial" w:eastAsia="Arial" w:hAnsi="Arial" w:cs="Arial"/>
          <w:i/>
          <w:iCs/>
          <w:color w:val="A02B93" w:themeColor="accent5"/>
          <w:sz w:val="24"/>
          <w:szCs w:val="24"/>
        </w:rPr>
        <w:t>Early childhood matters: evidence from the effective pre-school and primary education project</w:t>
      </w:r>
      <w:r w:rsidRPr="358F15AA">
        <w:rPr>
          <w:rFonts w:ascii="Arial" w:eastAsia="Arial" w:hAnsi="Arial" w:cs="Arial"/>
          <w:color w:val="A02B93" w:themeColor="accent5"/>
          <w:sz w:val="24"/>
          <w:szCs w:val="24"/>
        </w:rPr>
        <w:t xml:space="preserve">.  Routledge. Available at: </w:t>
      </w:r>
      <w:hyperlink r:id="rId59">
        <w:r w:rsidRPr="358F15AA">
          <w:rPr>
            <w:rStyle w:val="Hyperlink"/>
            <w:rFonts w:ascii="Arial" w:eastAsia="Arial" w:hAnsi="Arial" w:cs="Arial"/>
            <w:color w:val="A02B93" w:themeColor="accent5"/>
            <w:sz w:val="24"/>
            <w:szCs w:val="24"/>
            <w:u w:val="none"/>
          </w:rPr>
          <w:t>https://doi.org/10.4324/9780203862063</w:t>
        </w:r>
      </w:hyperlink>
      <w:r w:rsidRPr="358F15AA">
        <w:rPr>
          <w:rFonts w:ascii="Arial" w:eastAsia="Arial" w:hAnsi="Arial" w:cs="Arial"/>
          <w:color w:val="A02B93" w:themeColor="accent5"/>
          <w:sz w:val="24"/>
          <w:szCs w:val="24"/>
        </w:rPr>
        <w:t xml:space="preserve">. </w:t>
      </w:r>
    </w:p>
    <w:p w14:paraId="2479709A" w14:textId="37CDA315"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0F9ED5" w:themeColor="accent4"/>
          <w:sz w:val="24"/>
          <w:szCs w:val="24"/>
        </w:rPr>
        <w:t xml:space="preserve"> </w:t>
      </w:r>
    </w:p>
    <w:p w14:paraId="2498205B" w14:textId="173D2825"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Trivedi, A. and Mehta, A. (2019) </w:t>
      </w:r>
      <w:r w:rsidRPr="358F15AA">
        <w:rPr>
          <w:rFonts w:ascii="Arial" w:eastAsia="Arial" w:hAnsi="Arial" w:cs="Arial"/>
          <w:i/>
          <w:iCs/>
          <w:color w:val="0070C0"/>
          <w:sz w:val="24"/>
          <w:szCs w:val="24"/>
        </w:rPr>
        <w:t xml:space="preserve">Maslow's Hierarchy of Needs - Theory of Human Motivation. </w:t>
      </w:r>
      <w:r w:rsidRPr="358F15AA">
        <w:rPr>
          <w:rFonts w:ascii="Arial" w:eastAsia="Arial" w:hAnsi="Arial" w:cs="Arial"/>
          <w:color w:val="0070C0"/>
          <w:sz w:val="24"/>
          <w:szCs w:val="24"/>
        </w:rPr>
        <w:t xml:space="preserve">Available at: </w:t>
      </w:r>
      <w:hyperlink r:id="rId60">
        <w:r w:rsidRPr="358F15AA">
          <w:rPr>
            <w:rStyle w:val="Hyperlink"/>
            <w:rFonts w:ascii="Arial" w:eastAsia="Arial" w:hAnsi="Arial" w:cs="Arial"/>
            <w:color w:val="0070C0"/>
            <w:sz w:val="24"/>
            <w:szCs w:val="24"/>
            <w:u w:val="none"/>
          </w:rPr>
          <w:t>https://www.raijmr.com/ijrsml/wp-content/uploads/2020/01/IJRSML_2019_vol07_issue_06_Eng_09.pdf</w:t>
        </w:r>
      </w:hyperlink>
      <w:r w:rsidRPr="358F15AA">
        <w:rPr>
          <w:rFonts w:ascii="Arial" w:eastAsia="Arial" w:hAnsi="Arial" w:cs="Arial"/>
          <w:color w:val="0070C0"/>
          <w:sz w:val="24"/>
          <w:szCs w:val="24"/>
        </w:rPr>
        <w:t xml:space="preserve">   (Accessed: 16 March 2026).  </w:t>
      </w:r>
    </w:p>
    <w:p w14:paraId="18A2446E" w14:textId="78D2C09A"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96E23AB" w14:textId="5A0CF240" w:rsidR="358F15AA" w:rsidRDefault="358F15AA" w:rsidP="358F15AA">
      <w:pPr>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UCL (2026) </w:t>
      </w:r>
      <w:r w:rsidRPr="358F15AA">
        <w:rPr>
          <w:rFonts w:ascii="Arial" w:eastAsia="Arial" w:hAnsi="Arial" w:cs="Arial"/>
          <w:i/>
          <w:iCs/>
          <w:color w:val="0070C0"/>
          <w:sz w:val="24"/>
          <w:szCs w:val="24"/>
        </w:rPr>
        <w:t xml:space="preserve">Researching </w:t>
      </w:r>
      <w:r w:rsidR="5FB9FC5B" w:rsidRPr="5FB9FC5B">
        <w:rPr>
          <w:rFonts w:ascii="Arial" w:eastAsia="Arial" w:hAnsi="Arial" w:cs="Arial"/>
          <w:i/>
          <w:iCs/>
          <w:color w:val="0070C0"/>
          <w:sz w:val="24"/>
          <w:szCs w:val="24"/>
        </w:rPr>
        <w:t>Effective</w:t>
      </w:r>
      <w:r w:rsidRPr="358F15AA">
        <w:rPr>
          <w:rFonts w:ascii="Arial" w:eastAsia="Arial" w:hAnsi="Arial" w:cs="Arial"/>
          <w:i/>
          <w:iCs/>
          <w:color w:val="0070C0"/>
          <w:sz w:val="24"/>
          <w:szCs w:val="24"/>
        </w:rPr>
        <w:t xml:space="preserve"> </w:t>
      </w:r>
      <w:r w:rsidR="2C98836E" w:rsidRPr="2C98836E">
        <w:rPr>
          <w:rFonts w:ascii="Arial" w:eastAsia="Arial" w:hAnsi="Arial" w:cs="Arial"/>
          <w:i/>
          <w:iCs/>
          <w:color w:val="0070C0"/>
          <w:sz w:val="24"/>
          <w:szCs w:val="24"/>
        </w:rPr>
        <w:t>Pedagogy</w:t>
      </w:r>
      <w:r w:rsidRPr="358F15AA">
        <w:rPr>
          <w:rFonts w:ascii="Arial" w:eastAsia="Arial" w:hAnsi="Arial" w:cs="Arial"/>
          <w:i/>
          <w:iCs/>
          <w:color w:val="0070C0"/>
          <w:sz w:val="24"/>
          <w:szCs w:val="24"/>
        </w:rPr>
        <w:t xml:space="preserve"> in the </w:t>
      </w:r>
      <w:r w:rsidR="2C98836E" w:rsidRPr="2C98836E">
        <w:rPr>
          <w:rFonts w:ascii="Arial" w:eastAsia="Arial" w:hAnsi="Arial" w:cs="Arial"/>
          <w:i/>
          <w:iCs/>
          <w:color w:val="0070C0"/>
          <w:sz w:val="24"/>
          <w:szCs w:val="24"/>
        </w:rPr>
        <w:t>Early</w:t>
      </w:r>
      <w:r w:rsidR="73C02A27" w:rsidRPr="73C02A27">
        <w:rPr>
          <w:rFonts w:ascii="Arial" w:eastAsia="Arial" w:hAnsi="Arial" w:cs="Arial"/>
          <w:i/>
          <w:iCs/>
          <w:color w:val="0070C0"/>
          <w:sz w:val="24"/>
          <w:szCs w:val="24"/>
        </w:rPr>
        <w:t xml:space="preserve"> </w:t>
      </w:r>
      <w:r w:rsidR="0EA02DAD" w:rsidRPr="0EA02DAD">
        <w:rPr>
          <w:rFonts w:ascii="Arial" w:eastAsia="Arial" w:hAnsi="Arial" w:cs="Arial"/>
          <w:i/>
          <w:iCs/>
          <w:color w:val="0070C0"/>
          <w:sz w:val="24"/>
          <w:szCs w:val="24"/>
        </w:rPr>
        <w:t>Years.</w:t>
      </w:r>
      <w:r w:rsidRPr="358F15AA">
        <w:rPr>
          <w:rFonts w:ascii="Arial" w:eastAsia="Arial" w:hAnsi="Arial" w:cs="Arial"/>
          <w:i/>
          <w:iCs/>
          <w:color w:val="0070C0"/>
          <w:sz w:val="24"/>
          <w:szCs w:val="24"/>
        </w:rPr>
        <w:t xml:space="preserve"> </w:t>
      </w:r>
      <w:r w:rsidRPr="358F15AA">
        <w:rPr>
          <w:rFonts w:ascii="Arial" w:eastAsia="Arial" w:hAnsi="Arial" w:cs="Arial"/>
          <w:color w:val="0070C0"/>
          <w:sz w:val="24"/>
          <w:szCs w:val="24"/>
        </w:rPr>
        <w:t xml:space="preserve">Available at: </w:t>
      </w:r>
      <w:hyperlink r:id="rId61">
        <w:r w:rsidRPr="358F15AA">
          <w:rPr>
            <w:rStyle w:val="Hyperlink"/>
            <w:rFonts w:ascii="Arial" w:eastAsia="Arial" w:hAnsi="Arial" w:cs="Arial"/>
            <w:color w:val="0070C0"/>
            <w:sz w:val="24"/>
            <w:szCs w:val="24"/>
            <w:u w:val="none"/>
          </w:rPr>
          <w:t>https://www.ucl.ac.uk/ioe/sites/ioe/files/REPEY_research_brief.pdf</w:t>
        </w:r>
      </w:hyperlink>
      <w:r w:rsidRPr="358F15AA">
        <w:rPr>
          <w:rFonts w:ascii="Arial" w:eastAsia="Arial" w:hAnsi="Arial" w:cs="Arial"/>
          <w:color w:val="0070C0"/>
          <w:sz w:val="24"/>
          <w:szCs w:val="24"/>
        </w:rPr>
        <w:t xml:space="preserve"> (Accessed: 16 March 2026).  </w:t>
      </w:r>
    </w:p>
    <w:p w14:paraId="03F2519E" w14:textId="1658BD36" w:rsidR="65B8EE5F" w:rsidRDefault="65B8EE5F" w:rsidP="65B8EE5F">
      <w:pPr>
        <w:spacing w:after="0" w:line="360" w:lineRule="auto"/>
        <w:rPr>
          <w:rFonts w:ascii="Arial" w:eastAsia="Arial" w:hAnsi="Arial" w:cs="Arial"/>
          <w:color w:val="996633"/>
          <w:sz w:val="24"/>
          <w:szCs w:val="24"/>
        </w:rPr>
      </w:pPr>
    </w:p>
    <w:p w14:paraId="76EB7D44" w14:textId="43DB9851" w:rsidR="65B8EE5F" w:rsidRDefault="65B8EE5F" w:rsidP="65B8EE5F">
      <w:pPr>
        <w:spacing w:after="0" w:line="360" w:lineRule="auto"/>
        <w:rPr>
          <w:rFonts w:ascii="Arial" w:eastAsia="Arial" w:hAnsi="Arial" w:cs="Arial"/>
          <w:color w:val="996633"/>
          <w:sz w:val="24"/>
          <w:szCs w:val="24"/>
        </w:rPr>
      </w:pPr>
      <w:r w:rsidRPr="65B8EE5F">
        <w:rPr>
          <w:rFonts w:ascii="Arial" w:eastAsia="Arial" w:hAnsi="Arial" w:cs="Arial"/>
          <w:color w:val="996633"/>
          <w:sz w:val="24"/>
          <w:szCs w:val="24"/>
        </w:rPr>
        <w:t>UK Public General Acts (2010 c.15)</w:t>
      </w:r>
      <w:r w:rsidRPr="65B8EE5F">
        <w:rPr>
          <w:rFonts w:ascii="Arial" w:eastAsia="Arial" w:hAnsi="Arial" w:cs="Arial"/>
          <w:i/>
          <w:iCs/>
          <w:color w:val="996633"/>
          <w:sz w:val="24"/>
          <w:szCs w:val="24"/>
        </w:rPr>
        <w:t xml:space="preserve"> Equality Act 2010</w:t>
      </w:r>
      <w:r w:rsidR="45D2255A" w:rsidRPr="45D2255A">
        <w:rPr>
          <w:rFonts w:ascii="Arial" w:eastAsia="Arial" w:hAnsi="Arial" w:cs="Arial"/>
          <w:i/>
          <w:iCs/>
          <w:color w:val="996633"/>
          <w:sz w:val="24"/>
          <w:szCs w:val="24"/>
        </w:rPr>
        <w:t xml:space="preserve">, Section </w:t>
      </w:r>
      <w:r w:rsidR="3EAA0471" w:rsidRPr="3EAA0471">
        <w:rPr>
          <w:rFonts w:ascii="Arial" w:eastAsia="Arial" w:hAnsi="Arial" w:cs="Arial"/>
          <w:i/>
          <w:iCs/>
          <w:color w:val="996633"/>
          <w:sz w:val="24"/>
          <w:szCs w:val="24"/>
        </w:rPr>
        <w:t>15</w:t>
      </w:r>
      <w:r w:rsidR="45D2255A" w:rsidRPr="45D2255A">
        <w:rPr>
          <w:rFonts w:ascii="Arial" w:eastAsia="Arial" w:hAnsi="Arial" w:cs="Arial"/>
          <w:i/>
          <w:iCs/>
          <w:color w:val="996633"/>
          <w:sz w:val="24"/>
          <w:szCs w:val="24"/>
        </w:rPr>
        <w:t>.</w:t>
      </w:r>
      <w:r w:rsidRPr="65B8EE5F">
        <w:rPr>
          <w:rFonts w:ascii="Arial" w:eastAsia="Arial" w:hAnsi="Arial" w:cs="Arial"/>
          <w:i/>
          <w:iCs/>
          <w:color w:val="996633"/>
          <w:sz w:val="24"/>
          <w:szCs w:val="24"/>
        </w:rPr>
        <w:t xml:space="preserve"> </w:t>
      </w:r>
      <w:r w:rsidRPr="65B8EE5F">
        <w:rPr>
          <w:rFonts w:ascii="Arial" w:eastAsia="Arial" w:hAnsi="Arial" w:cs="Arial"/>
          <w:color w:val="996633"/>
          <w:sz w:val="24"/>
          <w:szCs w:val="24"/>
        </w:rPr>
        <w:t xml:space="preserve">Available at: </w:t>
      </w:r>
      <w:hyperlink r:id="rId62">
        <w:r w:rsidRPr="65B8EE5F">
          <w:rPr>
            <w:rStyle w:val="Hyperlink"/>
            <w:rFonts w:ascii="Arial" w:eastAsia="Arial" w:hAnsi="Arial" w:cs="Arial"/>
            <w:sz w:val="24"/>
            <w:szCs w:val="24"/>
          </w:rPr>
          <w:t>https://www.legislation.gov.uk/ukpga/2010/15/contents</w:t>
        </w:r>
      </w:hyperlink>
      <w:r w:rsidRPr="65B8EE5F">
        <w:rPr>
          <w:rFonts w:ascii="Arial" w:eastAsia="Arial" w:hAnsi="Arial" w:cs="Arial"/>
          <w:color w:val="996633"/>
          <w:sz w:val="24"/>
          <w:szCs w:val="24"/>
        </w:rPr>
        <w:t xml:space="preserve"> (Accessed: 19 March 2026).</w:t>
      </w:r>
    </w:p>
    <w:p w14:paraId="16F825D1" w14:textId="385E985B" w:rsidR="358F15AA" w:rsidRDefault="358F15AA" w:rsidP="358F15AA">
      <w:pPr>
        <w:spacing w:after="0" w:line="360" w:lineRule="auto"/>
        <w:rPr>
          <w:rFonts w:ascii="Arial" w:eastAsia="Arial" w:hAnsi="Arial" w:cs="Arial"/>
          <w:color w:val="0070C0"/>
          <w:sz w:val="24"/>
          <w:szCs w:val="24"/>
        </w:rPr>
      </w:pPr>
    </w:p>
    <w:p w14:paraId="7A6A2C9F" w14:textId="13D0C7D1"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United Nations (1989) </w:t>
      </w:r>
      <w:r w:rsidRPr="358F15AA">
        <w:rPr>
          <w:rFonts w:ascii="Arial" w:eastAsia="Arial" w:hAnsi="Arial" w:cs="Arial"/>
          <w:i/>
          <w:iCs/>
          <w:color w:val="A02B93" w:themeColor="accent5"/>
          <w:sz w:val="24"/>
          <w:szCs w:val="24"/>
        </w:rPr>
        <w:t>Convention on the Rights of the Child</w:t>
      </w:r>
      <w:r w:rsidRPr="358F15AA">
        <w:rPr>
          <w:rFonts w:ascii="Arial" w:eastAsia="Arial" w:hAnsi="Arial" w:cs="Arial"/>
          <w:color w:val="A02B93" w:themeColor="accent5"/>
          <w:sz w:val="24"/>
          <w:szCs w:val="24"/>
        </w:rPr>
        <w:t xml:space="preserve">. Available at: </w:t>
      </w:r>
      <w:hyperlink r:id="rId63">
        <w:r w:rsidRPr="358F15AA">
          <w:rPr>
            <w:rStyle w:val="Hyperlink"/>
            <w:rFonts w:ascii="Arial" w:eastAsia="Arial" w:hAnsi="Arial" w:cs="Arial"/>
            <w:color w:val="A02B93" w:themeColor="accent5"/>
            <w:sz w:val="24"/>
            <w:szCs w:val="24"/>
            <w:u w:val="none"/>
          </w:rPr>
          <w:t>https://www.unicef.org.uk/what-we-do/un-convention-child-rights/</w:t>
        </w:r>
      </w:hyperlink>
      <w:r w:rsidRPr="358F15AA">
        <w:rPr>
          <w:rFonts w:ascii="Arial" w:eastAsia="Arial" w:hAnsi="Arial" w:cs="Arial"/>
          <w:color w:val="A02B93" w:themeColor="accent5"/>
          <w:sz w:val="24"/>
          <w:szCs w:val="24"/>
        </w:rPr>
        <w:t xml:space="preserve">  (Accessed: 19 March 2026). </w:t>
      </w:r>
    </w:p>
    <w:p w14:paraId="44783F52" w14:textId="14A56F54"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69212B6B" w14:textId="2C2895B4" w:rsidR="358F15AA" w:rsidRDefault="358F15AA" w:rsidP="358F15AA">
      <w:pPr>
        <w:pStyle w:val="NormalWeb"/>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 xml:space="preserve">Waters-Davies, J. (2022) </w:t>
      </w:r>
      <w:r w:rsidRPr="358F15AA">
        <w:rPr>
          <w:rFonts w:ascii="Arial" w:eastAsia="Arial" w:hAnsi="Arial" w:cs="Arial"/>
          <w:i/>
          <w:iCs/>
          <w:color w:val="0070C0"/>
          <w:sz w:val="24"/>
          <w:szCs w:val="24"/>
        </w:rPr>
        <w:t xml:space="preserve">Introduction to </w:t>
      </w:r>
      <w:r w:rsidR="052B9233" w:rsidRPr="052B9233">
        <w:rPr>
          <w:rFonts w:ascii="Arial" w:eastAsia="Arial" w:hAnsi="Arial" w:cs="Arial"/>
          <w:i/>
          <w:iCs/>
          <w:color w:val="0070C0"/>
          <w:sz w:val="24"/>
          <w:szCs w:val="24"/>
        </w:rPr>
        <w:t>play.</w:t>
      </w:r>
      <w:r w:rsidRPr="358F15AA">
        <w:rPr>
          <w:rFonts w:ascii="Arial" w:eastAsia="Arial" w:hAnsi="Arial" w:cs="Arial"/>
          <w:color w:val="0070C0"/>
          <w:sz w:val="24"/>
          <w:szCs w:val="24"/>
        </w:rPr>
        <w:t xml:space="preserve"> SAGE Publications</w:t>
      </w:r>
      <w:r w:rsidR="469C8D3B" w:rsidRPr="469C8D3B">
        <w:rPr>
          <w:rFonts w:ascii="Arial" w:eastAsia="Arial" w:hAnsi="Arial" w:cs="Arial"/>
          <w:color w:val="0070C0"/>
          <w:sz w:val="24"/>
          <w:szCs w:val="24"/>
        </w:rPr>
        <w:t>.</w:t>
      </w:r>
    </w:p>
    <w:p w14:paraId="4FCC727E" w14:textId="595D1749" w:rsidR="01CE7ECE" w:rsidRDefault="2E8DADC9" w:rsidP="01CE7ECE">
      <w:pPr>
        <w:spacing w:before="240" w:after="240" w:line="360" w:lineRule="auto"/>
        <w:rPr>
          <w:rFonts w:ascii="Arial" w:eastAsia="Arial" w:hAnsi="Arial" w:cs="Arial"/>
          <w:color w:val="A02B93" w:themeColor="accent5"/>
          <w:sz w:val="24"/>
          <w:szCs w:val="24"/>
        </w:rPr>
      </w:pPr>
      <w:r w:rsidRPr="2E8DADC9">
        <w:rPr>
          <w:rFonts w:ascii="Arial" w:eastAsia="Arial" w:hAnsi="Arial" w:cs="Arial"/>
          <w:i/>
          <w:iCs/>
          <w:color w:val="A02B93" w:themeColor="accent5"/>
          <w:sz w:val="24"/>
          <w:szCs w:val="24"/>
        </w:rPr>
        <w:t xml:space="preserve">Well-being of Future Generations (Wales) Act 2015 </w:t>
      </w:r>
      <w:r w:rsidRPr="2E8DADC9">
        <w:rPr>
          <w:rFonts w:ascii="Arial" w:eastAsia="Arial" w:hAnsi="Arial" w:cs="Arial"/>
          <w:color w:val="A02B93" w:themeColor="accent5"/>
          <w:sz w:val="24"/>
          <w:szCs w:val="24"/>
        </w:rPr>
        <w:t xml:space="preserve">(anaw 2). Available at: </w:t>
      </w:r>
      <w:hyperlink r:id="rId64">
        <w:r w:rsidRPr="2E8DADC9">
          <w:rPr>
            <w:rStyle w:val="Hyperlink"/>
            <w:rFonts w:ascii="Arial" w:eastAsia="Arial" w:hAnsi="Arial" w:cs="Arial"/>
            <w:color w:val="A02B93" w:themeColor="accent5"/>
            <w:sz w:val="24"/>
            <w:szCs w:val="24"/>
          </w:rPr>
          <w:t>https://www.legislation.gov.uk/anaw/2015/2/contents</w:t>
        </w:r>
      </w:hyperlink>
      <w:r w:rsidRPr="2E8DADC9">
        <w:rPr>
          <w:rFonts w:ascii="Arial" w:eastAsia="Arial" w:hAnsi="Arial" w:cs="Arial"/>
          <w:color w:val="A02B93" w:themeColor="accent5"/>
          <w:sz w:val="24"/>
          <w:szCs w:val="24"/>
        </w:rPr>
        <w:t xml:space="preserve"> (Accessed: 22 March 2026).</w:t>
      </w:r>
    </w:p>
    <w:p w14:paraId="5C401CF5" w14:textId="67A6AC6E" w:rsidR="358F15AA" w:rsidRDefault="358F15AA" w:rsidP="358F15AA">
      <w:pPr>
        <w:spacing w:before="240" w:after="240" w:line="360" w:lineRule="auto"/>
        <w:rPr>
          <w:rFonts w:ascii="Arial" w:eastAsia="Arial" w:hAnsi="Arial" w:cs="Arial"/>
          <w:color w:val="A02B93" w:themeColor="accent5"/>
          <w:sz w:val="24"/>
          <w:szCs w:val="24"/>
        </w:rPr>
      </w:pPr>
      <w:r w:rsidRPr="358F15AA">
        <w:rPr>
          <w:rFonts w:ascii="Arial" w:eastAsia="Arial" w:hAnsi="Arial" w:cs="Arial"/>
          <w:color w:val="0070C0"/>
          <w:sz w:val="24"/>
          <w:szCs w:val="24"/>
        </w:rPr>
        <w:t xml:space="preserve">Welsh Government (2015) </w:t>
      </w:r>
      <w:r w:rsidRPr="358F15AA">
        <w:rPr>
          <w:rFonts w:ascii="Arial" w:eastAsia="Arial" w:hAnsi="Arial" w:cs="Arial"/>
          <w:i/>
          <w:iCs/>
          <w:color w:val="0070C0"/>
          <w:sz w:val="24"/>
          <w:szCs w:val="24"/>
        </w:rPr>
        <w:t xml:space="preserve">Keeping Learners Safe: The role of local authorities, governing bodies, and proprietors of independent schools under the Education Act 2002.                                  </w:t>
      </w:r>
      <w:r w:rsidRPr="358F15AA">
        <w:rPr>
          <w:rFonts w:ascii="Arial" w:eastAsia="Arial" w:hAnsi="Arial" w:cs="Arial"/>
          <w:color w:val="0070C0"/>
          <w:sz w:val="24"/>
          <w:szCs w:val="24"/>
        </w:rPr>
        <w:t xml:space="preserve">Available at: </w:t>
      </w:r>
      <w:hyperlink r:id="rId65">
        <w:r w:rsidRPr="358F15AA">
          <w:rPr>
            <w:rStyle w:val="Hyperlink"/>
            <w:rFonts w:ascii="Arial" w:eastAsia="Arial" w:hAnsi="Arial" w:cs="Arial"/>
            <w:color w:val="0070C0"/>
            <w:sz w:val="24"/>
            <w:szCs w:val="24"/>
            <w:u w:val="none"/>
          </w:rPr>
          <w:t>https://www.gwentsafeguarding.org.uk/Documents-en/Children/Protocols-and-Procedures/National-Documents/Welsh-Government-Guidance-Keeping-Learners-Safe-2015.pdf</w:t>
        </w:r>
      </w:hyperlink>
      <w:r w:rsidRPr="358F15AA">
        <w:rPr>
          <w:rFonts w:ascii="Arial" w:eastAsia="Arial" w:hAnsi="Arial" w:cs="Arial"/>
          <w:color w:val="0070C0"/>
          <w:sz w:val="24"/>
          <w:szCs w:val="24"/>
        </w:rPr>
        <w:t xml:space="preserve"> (Accessed: 17 March 2026). </w:t>
      </w:r>
    </w:p>
    <w:p w14:paraId="6E84C843" w14:textId="037FD64C" w:rsidR="358F15AA" w:rsidRDefault="358F15AA" w:rsidP="162F6527">
      <w:pPr>
        <w:pStyle w:val="NormalWeb"/>
        <w:spacing w:before="240" w:after="240" w:line="360" w:lineRule="auto"/>
        <w:rPr>
          <w:rFonts w:ascii="Arial" w:eastAsia="Arial" w:hAnsi="Arial" w:cs="Arial"/>
          <w:sz w:val="24"/>
          <w:szCs w:val="24"/>
        </w:rPr>
      </w:pPr>
      <w:r w:rsidRPr="358F15AA">
        <w:rPr>
          <w:rFonts w:ascii="Arial" w:eastAsia="Arial" w:hAnsi="Arial" w:cs="Arial"/>
          <w:color w:val="A02B93" w:themeColor="accent5"/>
          <w:sz w:val="24"/>
          <w:szCs w:val="24"/>
        </w:rPr>
        <w:t>Welsh Government (2016) W</w:t>
      </w:r>
      <w:r w:rsidRPr="358F15AA">
        <w:rPr>
          <w:rFonts w:ascii="Arial" w:eastAsia="Arial" w:hAnsi="Arial" w:cs="Arial"/>
          <w:i/>
          <w:iCs/>
          <w:color w:val="A02B93" w:themeColor="accent5"/>
          <w:sz w:val="24"/>
          <w:szCs w:val="24"/>
        </w:rPr>
        <w:t>orking together to safeguard people: volume 5 – handling individual cases to protect children at risk</w:t>
      </w:r>
      <w:r w:rsidRPr="358F15AA">
        <w:rPr>
          <w:rFonts w:ascii="Arial" w:eastAsia="Arial" w:hAnsi="Arial" w:cs="Arial"/>
          <w:color w:val="A02B93" w:themeColor="accent5"/>
          <w:sz w:val="24"/>
          <w:szCs w:val="24"/>
        </w:rPr>
        <w:t xml:space="preserve">. </w:t>
      </w:r>
      <w:r w:rsidR="162F6527" w:rsidRPr="162F6527">
        <w:rPr>
          <w:rFonts w:ascii="Arial" w:eastAsia="Arial" w:hAnsi="Arial" w:cs="Arial"/>
          <w:color w:val="9F2B92"/>
          <w:sz w:val="24"/>
          <w:szCs w:val="24"/>
        </w:rPr>
        <w:t xml:space="preserve">  </w:t>
      </w:r>
      <w:r w:rsidRPr="162F6527">
        <w:rPr>
          <w:rFonts w:ascii="Arial" w:eastAsia="Arial" w:hAnsi="Arial" w:cs="Arial"/>
          <w:color w:val="9F2B92"/>
          <w:sz w:val="24"/>
          <w:szCs w:val="24"/>
        </w:rPr>
        <w:t>Available at: </w:t>
      </w:r>
      <w:hyperlink r:id="rId66">
        <w:r w:rsidRPr="358F15AA">
          <w:rPr>
            <w:rStyle w:val="Hyperlink"/>
            <w:rFonts w:ascii="Arial" w:eastAsia="Arial" w:hAnsi="Arial" w:cs="Arial"/>
            <w:sz w:val="24"/>
            <w:szCs w:val="24"/>
            <w:u w:val="none"/>
          </w:rPr>
          <w:t>https://www.gov.wales/sites/default/files/publications/2019-05/working-together-to-safeguard-people-volume-5-handling-individual-cases-to-protect-children-at-risk.pdf</w:t>
        </w:r>
      </w:hyperlink>
      <w:r w:rsidRPr="162F6527">
        <w:rPr>
          <w:rFonts w:ascii="Arial" w:eastAsia="Arial" w:hAnsi="Arial" w:cs="Arial"/>
          <w:color w:val="9F2B92"/>
          <w:sz w:val="24"/>
          <w:szCs w:val="24"/>
        </w:rPr>
        <w:t xml:space="preserve"> (Accessed: 7 </w:t>
      </w:r>
      <w:r w:rsidRPr="358F15AA">
        <w:rPr>
          <w:rFonts w:ascii="Arial" w:eastAsia="Arial" w:hAnsi="Arial" w:cs="Arial"/>
          <w:sz w:val="24"/>
          <w:szCs w:val="24"/>
        </w:rPr>
        <w:t>March 2026).</w:t>
      </w:r>
      <w:r w:rsidRPr="162F6527">
        <w:rPr>
          <w:rFonts w:ascii="Arial" w:eastAsia="Arial" w:hAnsi="Arial" w:cs="Arial"/>
          <w:color w:val="9F2B92"/>
          <w:sz w:val="24"/>
          <w:szCs w:val="24"/>
        </w:rPr>
        <w:t xml:space="preserve"> </w:t>
      </w:r>
      <w:r w:rsidRPr="358F15AA">
        <w:rPr>
          <w:rFonts w:ascii="Arial" w:eastAsia="Arial" w:hAnsi="Arial" w:cs="Arial"/>
          <w:sz w:val="24"/>
          <w:szCs w:val="24"/>
        </w:rPr>
        <w:t xml:space="preserve"> </w:t>
      </w:r>
    </w:p>
    <w:p w14:paraId="57C60800" w14:textId="59DB392C" w:rsidR="358F15AA" w:rsidRDefault="358F15AA" w:rsidP="358F15AA">
      <w:pPr>
        <w:spacing w:after="0" w:line="360" w:lineRule="auto"/>
        <w:rPr>
          <w:rFonts w:ascii="Arial" w:eastAsia="Arial" w:hAnsi="Arial" w:cs="Arial"/>
          <w:color w:val="996633"/>
          <w:sz w:val="24"/>
          <w:szCs w:val="24"/>
        </w:rPr>
      </w:pPr>
      <w:r w:rsidRPr="358F15AA">
        <w:rPr>
          <w:rFonts w:ascii="Arial" w:eastAsia="Arial" w:hAnsi="Arial" w:cs="Arial"/>
          <w:color w:val="996633"/>
          <w:sz w:val="24"/>
          <w:szCs w:val="24"/>
        </w:rPr>
        <w:t xml:space="preserve">Welsh Government (2021) </w:t>
      </w:r>
      <w:r w:rsidRPr="032B08FB">
        <w:rPr>
          <w:rFonts w:ascii="Arial" w:eastAsia="Arial" w:hAnsi="Arial" w:cs="Arial"/>
          <w:i/>
          <w:color w:val="80340D" w:themeColor="accent2" w:themeShade="80"/>
          <w:sz w:val="24"/>
          <w:szCs w:val="24"/>
        </w:rPr>
        <w:t>The Additional Learning Needs Code for Wales 2021</w:t>
      </w:r>
      <w:r w:rsidRPr="032B08FB">
        <w:rPr>
          <w:rFonts w:ascii="Arial" w:eastAsia="Arial" w:hAnsi="Arial" w:cs="Arial"/>
          <w:color w:val="80340D" w:themeColor="accent2" w:themeShade="80"/>
          <w:sz w:val="24"/>
          <w:szCs w:val="24"/>
        </w:rPr>
        <w:t>.</w:t>
      </w:r>
      <w:r w:rsidRPr="358F15AA">
        <w:rPr>
          <w:rFonts w:ascii="Arial" w:eastAsia="Arial" w:hAnsi="Arial" w:cs="Arial"/>
          <w:sz w:val="24"/>
          <w:szCs w:val="24"/>
        </w:rPr>
        <w:t xml:space="preserve"> </w:t>
      </w:r>
      <w:hyperlink r:id="rId67">
        <w:r w:rsidRPr="358F15AA">
          <w:rPr>
            <w:rStyle w:val="Hyperlink"/>
            <w:rFonts w:ascii="Arial" w:eastAsia="Arial" w:hAnsi="Arial" w:cs="Arial"/>
            <w:sz w:val="24"/>
            <w:szCs w:val="24"/>
          </w:rPr>
          <w:t>https://www.gov.wales/sites/default/files/publications/2025-01/250124-the-additional-learning-needs-code-for-wales-2021.pdf</w:t>
        </w:r>
      </w:hyperlink>
      <w:r w:rsidRPr="358F15AA">
        <w:rPr>
          <w:rFonts w:ascii="Arial" w:eastAsia="Arial" w:hAnsi="Arial" w:cs="Arial"/>
          <w:color w:val="996633"/>
          <w:sz w:val="24"/>
          <w:szCs w:val="24"/>
        </w:rPr>
        <w:t xml:space="preserve">. </w:t>
      </w:r>
      <w:r w:rsidR="0D25953F" w:rsidRPr="0D25953F">
        <w:rPr>
          <w:rFonts w:ascii="Arial" w:eastAsia="Arial" w:hAnsi="Arial" w:cs="Arial"/>
          <w:color w:val="996633"/>
          <w:sz w:val="24"/>
          <w:szCs w:val="24"/>
        </w:rPr>
        <w:t>(Accessed</w:t>
      </w:r>
      <w:r w:rsidR="00361F6F">
        <w:rPr>
          <w:rFonts w:ascii="Arial" w:eastAsia="Arial" w:hAnsi="Arial" w:cs="Arial"/>
          <w:color w:val="996633"/>
          <w:sz w:val="24"/>
          <w:szCs w:val="24"/>
        </w:rPr>
        <w:t xml:space="preserve"> 19 March 2026</w:t>
      </w:r>
      <w:r w:rsidR="0D25953F" w:rsidRPr="0D25953F">
        <w:rPr>
          <w:rFonts w:ascii="Arial" w:eastAsia="Arial" w:hAnsi="Arial" w:cs="Arial"/>
          <w:color w:val="996633"/>
          <w:sz w:val="24"/>
          <w:szCs w:val="24"/>
        </w:rPr>
        <w:t>).</w:t>
      </w:r>
    </w:p>
    <w:p w14:paraId="11087D76" w14:textId="560A0FC4"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11674100" w14:textId="349466AF" w:rsidR="358F15AA" w:rsidRDefault="358F15AA" w:rsidP="358F15AA">
      <w:pPr>
        <w:spacing w:after="0" w:line="360" w:lineRule="auto"/>
        <w:rPr>
          <w:rFonts w:ascii="Arial" w:eastAsia="Arial" w:hAnsi="Arial" w:cs="Arial"/>
          <w:color w:val="A02B93" w:themeColor="accent5"/>
          <w:sz w:val="24"/>
          <w:szCs w:val="24"/>
        </w:rPr>
      </w:pPr>
      <w:r w:rsidRPr="358F15AA">
        <w:rPr>
          <w:rFonts w:ascii="Arial" w:eastAsia="Arial" w:hAnsi="Arial" w:cs="Arial"/>
          <w:color w:val="A02B93" w:themeColor="accent5"/>
          <w:sz w:val="24"/>
          <w:szCs w:val="24"/>
        </w:rPr>
        <w:t xml:space="preserve">Welsh Government (2022) </w:t>
      </w:r>
      <w:r w:rsidRPr="65907F29">
        <w:rPr>
          <w:rFonts w:ascii="Arial" w:eastAsia="Arial" w:hAnsi="Arial" w:cs="Arial"/>
          <w:i/>
          <w:color w:val="A02B93" w:themeColor="accent5"/>
          <w:sz w:val="24"/>
          <w:szCs w:val="24"/>
        </w:rPr>
        <w:t>Curriculum for Wales framework</w:t>
      </w:r>
      <w:r w:rsidRPr="65907F29">
        <w:rPr>
          <w:rFonts w:ascii="Arial" w:eastAsia="Arial" w:hAnsi="Arial" w:cs="Arial"/>
          <w:color w:val="A02B93" w:themeColor="accent5"/>
          <w:sz w:val="24"/>
          <w:szCs w:val="24"/>
        </w:rPr>
        <w:t xml:space="preserve">. Available at: </w:t>
      </w:r>
      <w:hyperlink r:id="rId68">
        <w:r w:rsidRPr="358F15AA">
          <w:rPr>
            <w:rStyle w:val="Hyperlink"/>
            <w:rFonts w:ascii="Arial" w:eastAsia="Arial" w:hAnsi="Arial" w:cs="Arial"/>
            <w:color w:val="A02B93" w:themeColor="accent5"/>
            <w:sz w:val="24"/>
            <w:szCs w:val="24"/>
            <w:u w:val="none"/>
          </w:rPr>
          <w:t>https://hwb.gov.wales/curriculum-for-wales/</w:t>
        </w:r>
      </w:hyperlink>
      <w:r w:rsidRPr="358F15AA">
        <w:rPr>
          <w:rFonts w:ascii="Arial" w:eastAsia="Arial" w:hAnsi="Arial" w:cs="Arial"/>
          <w:color w:val="A02B93" w:themeColor="accent5"/>
          <w:sz w:val="24"/>
          <w:szCs w:val="24"/>
        </w:rPr>
        <w:t xml:space="preserve"> (Accessed: 19 March 2026). </w:t>
      </w:r>
    </w:p>
    <w:p w14:paraId="5C9C6C7F" w14:textId="5E00C528" w:rsidR="358F15AA" w:rsidRDefault="358F15AA" w:rsidP="358F15AA">
      <w:pPr>
        <w:spacing w:after="0" w:line="360" w:lineRule="auto"/>
        <w:rPr>
          <w:rFonts w:ascii="Arial" w:eastAsia="Arial" w:hAnsi="Arial" w:cs="Arial"/>
          <w:sz w:val="24"/>
          <w:szCs w:val="24"/>
        </w:rPr>
      </w:pPr>
      <w:r w:rsidRPr="358F15AA">
        <w:rPr>
          <w:rFonts w:ascii="Arial" w:eastAsia="Arial" w:hAnsi="Arial" w:cs="Arial"/>
          <w:sz w:val="24"/>
          <w:szCs w:val="24"/>
        </w:rPr>
        <w:t xml:space="preserve"> </w:t>
      </w:r>
    </w:p>
    <w:p w14:paraId="001904F1" w14:textId="31155014" w:rsidR="358F15AA" w:rsidRDefault="358F15AA" w:rsidP="358F15AA">
      <w:pPr>
        <w:pStyle w:val="NormalWeb"/>
        <w:spacing w:after="0" w:line="360" w:lineRule="auto"/>
        <w:rPr>
          <w:rFonts w:ascii="Arial" w:eastAsia="Arial" w:hAnsi="Arial" w:cs="Arial"/>
          <w:color w:val="0070C0"/>
          <w:sz w:val="24"/>
          <w:szCs w:val="24"/>
        </w:rPr>
      </w:pPr>
      <w:r w:rsidRPr="358F15AA">
        <w:rPr>
          <w:rFonts w:ascii="Arial" w:eastAsia="Arial" w:hAnsi="Arial" w:cs="Arial"/>
          <w:color w:val="0070C0"/>
          <w:sz w:val="24"/>
          <w:szCs w:val="24"/>
        </w:rPr>
        <w:t>Welsh Government (</w:t>
      </w:r>
      <w:r w:rsidR="670A746A" w:rsidRPr="670A746A">
        <w:rPr>
          <w:rFonts w:ascii="Arial" w:eastAsia="Arial" w:hAnsi="Arial" w:cs="Arial"/>
          <w:color w:val="0070C0"/>
          <w:sz w:val="24"/>
          <w:szCs w:val="24"/>
        </w:rPr>
        <w:t>2023a</w:t>
      </w:r>
      <w:r w:rsidRPr="358F15AA">
        <w:rPr>
          <w:rFonts w:ascii="Arial" w:eastAsia="Arial" w:hAnsi="Arial" w:cs="Arial"/>
          <w:color w:val="0070C0"/>
          <w:sz w:val="24"/>
          <w:szCs w:val="24"/>
        </w:rPr>
        <w:t xml:space="preserve">) </w:t>
      </w:r>
      <w:r w:rsidRPr="358F15AA">
        <w:rPr>
          <w:rFonts w:ascii="Arial" w:eastAsia="Arial" w:hAnsi="Arial" w:cs="Arial"/>
          <w:i/>
          <w:iCs/>
          <w:color w:val="0070C0"/>
          <w:sz w:val="24"/>
          <w:szCs w:val="24"/>
        </w:rPr>
        <w:t xml:space="preserve">A Quality Framework for Early Childhood Play, Learning, and Care in Wales. </w:t>
      </w:r>
      <w:r w:rsidRPr="358F15AA">
        <w:rPr>
          <w:rFonts w:ascii="Arial" w:eastAsia="Arial" w:hAnsi="Arial" w:cs="Arial"/>
          <w:color w:val="0070C0"/>
          <w:sz w:val="24"/>
          <w:szCs w:val="24"/>
        </w:rPr>
        <w:t xml:space="preserve">Available at: </w:t>
      </w:r>
      <w:hyperlink r:id="rId69">
        <w:r w:rsidRPr="358F15AA">
          <w:rPr>
            <w:rStyle w:val="Hyperlink"/>
            <w:rFonts w:ascii="Arial" w:eastAsia="Arial" w:hAnsi="Arial" w:cs="Arial"/>
            <w:color w:val="0070C0"/>
            <w:sz w:val="24"/>
            <w:szCs w:val="24"/>
            <w:u w:val="none"/>
          </w:rPr>
          <w:t>https://hwb.gov.wales/api/storage/031bbc2d-d2f8-429d-a944-5fc33484827d/a-quality-framework-for-early-childhood-play-learning-and-care-v1.pdf</w:t>
        </w:r>
      </w:hyperlink>
      <w:r w:rsidRPr="358F15AA">
        <w:rPr>
          <w:rFonts w:ascii="Arial" w:eastAsia="Arial" w:hAnsi="Arial" w:cs="Arial"/>
          <w:color w:val="0070C0"/>
          <w:sz w:val="24"/>
          <w:szCs w:val="24"/>
        </w:rPr>
        <w:t xml:space="preserve"> (Accessed: 13 March 2026).  </w:t>
      </w:r>
    </w:p>
    <w:p w14:paraId="0B08AC4B" w14:textId="46B31DE6" w:rsidR="358F15AA" w:rsidRDefault="1D576CEE" w:rsidP="358F15AA">
      <w:pPr>
        <w:spacing w:before="240" w:after="240" w:line="360" w:lineRule="auto"/>
        <w:rPr>
          <w:rFonts w:ascii="Arial" w:eastAsia="Arial" w:hAnsi="Arial" w:cs="Arial"/>
          <w:color w:val="A02B93" w:themeColor="accent5"/>
          <w:sz w:val="24"/>
          <w:szCs w:val="24"/>
        </w:rPr>
      </w:pPr>
      <w:r w:rsidRPr="1D576CEE">
        <w:rPr>
          <w:rFonts w:ascii="Arial" w:eastAsia="Arial" w:hAnsi="Arial" w:cs="Arial"/>
          <w:color w:val="A02B93" w:themeColor="accent5"/>
          <w:sz w:val="24"/>
          <w:szCs w:val="24"/>
        </w:rPr>
        <w:t>Welsh Government (2023b) </w:t>
      </w:r>
      <w:r w:rsidRPr="1D576CEE">
        <w:rPr>
          <w:rStyle w:val="Emphasis"/>
          <w:rFonts w:ascii="Arial" w:eastAsia="Arial" w:hAnsi="Arial" w:cs="Arial"/>
          <w:color w:val="A02B93" w:themeColor="accent5"/>
          <w:sz w:val="24"/>
          <w:szCs w:val="24"/>
        </w:rPr>
        <w:t>National minimum standards for regulated childcare for children up to the age of 12 years.</w:t>
      </w:r>
      <w:r w:rsidRPr="1D576CEE">
        <w:rPr>
          <w:rFonts w:ascii="Arial" w:eastAsia="Arial" w:hAnsi="Arial" w:cs="Arial"/>
          <w:color w:val="A02B93" w:themeColor="accent5"/>
          <w:sz w:val="24"/>
          <w:szCs w:val="24"/>
        </w:rPr>
        <w:t xml:space="preserve"> Available at:  </w:t>
      </w:r>
      <w:hyperlink r:id="rId70">
        <w:r w:rsidRPr="1D576CEE">
          <w:rPr>
            <w:rStyle w:val="Hyperlink"/>
            <w:rFonts w:ascii="Arial" w:eastAsia="Arial" w:hAnsi="Arial" w:cs="Arial"/>
            <w:color w:val="A02B93" w:themeColor="accent5"/>
            <w:sz w:val="24"/>
            <w:szCs w:val="24"/>
            <w:u w:val="none"/>
          </w:rPr>
          <w:t>https://www.gov.wales/sites/default/files/publications/2025-09/national-minimum-standards-for-regulated-childcare.pdf</w:t>
        </w:r>
      </w:hyperlink>
      <w:r w:rsidRPr="1D576CEE">
        <w:rPr>
          <w:rFonts w:ascii="Arial" w:eastAsia="Arial" w:hAnsi="Arial" w:cs="Arial"/>
          <w:color w:val="A02B93" w:themeColor="accent5"/>
          <w:sz w:val="24"/>
          <w:szCs w:val="24"/>
        </w:rPr>
        <w:t xml:space="preserve"> (Accessed: 7 March 2026). </w:t>
      </w:r>
    </w:p>
    <w:p w14:paraId="6C397823" w14:textId="059ABEAF" w:rsidR="358F15AA" w:rsidRDefault="1D576CEE" w:rsidP="1D576CEE">
      <w:pPr>
        <w:spacing w:beforeAutospacing="1" w:afterAutospacing="1" w:line="360" w:lineRule="auto"/>
        <w:rPr>
          <w:rFonts w:ascii="Arial" w:eastAsia="Arial" w:hAnsi="Arial" w:cs="Arial"/>
          <w:color w:val="0070C0"/>
          <w:sz w:val="24"/>
          <w:szCs w:val="24"/>
        </w:rPr>
      </w:pPr>
      <w:r w:rsidRPr="1D576CEE">
        <w:rPr>
          <w:rFonts w:ascii="Arial" w:eastAsia="Arial" w:hAnsi="Arial" w:cs="Arial"/>
          <w:color w:val="0070C0"/>
          <w:sz w:val="24"/>
          <w:szCs w:val="24"/>
        </w:rPr>
        <w:t xml:space="preserve">Welsh Government (2024) </w:t>
      </w:r>
      <w:r w:rsidRPr="1D576CEE">
        <w:rPr>
          <w:rFonts w:ascii="Arial" w:eastAsia="Arial" w:hAnsi="Arial" w:cs="Arial"/>
          <w:i/>
          <w:iCs/>
          <w:color w:val="0070C0"/>
          <w:sz w:val="24"/>
          <w:szCs w:val="24"/>
        </w:rPr>
        <w:t xml:space="preserve">Health, safety, and welfare. </w:t>
      </w:r>
      <w:r w:rsidRPr="1D576CEE">
        <w:rPr>
          <w:rFonts w:ascii="Arial" w:eastAsia="Arial" w:hAnsi="Arial" w:cs="Arial"/>
          <w:color w:val="0070C0"/>
          <w:sz w:val="24"/>
          <w:szCs w:val="24"/>
        </w:rPr>
        <w:t xml:space="preserve">Available at: </w:t>
      </w:r>
      <w:hyperlink r:id="rId71">
        <w:r w:rsidRPr="1D576CEE">
          <w:rPr>
            <w:rStyle w:val="Hyperlink"/>
            <w:rFonts w:ascii="Arial" w:eastAsia="Arial" w:hAnsi="Arial" w:cs="Arial"/>
            <w:color w:val="0070C0"/>
            <w:sz w:val="24"/>
            <w:szCs w:val="24"/>
            <w:u w:val="none"/>
          </w:rPr>
          <w:t>https://www.gov.wales/sites/default/files/publications/2024-06/a25-health-safety-and-welfare.pdf</w:t>
        </w:r>
      </w:hyperlink>
      <w:r w:rsidRPr="1D576CEE">
        <w:rPr>
          <w:rFonts w:ascii="Arial" w:eastAsia="Arial" w:hAnsi="Arial" w:cs="Arial"/>
          <w:color w:val="0070C0"/>
          <w:sz w:val="24"/>
          <w:szCs w:val="24"/>
        </w:rPr>
        <w:t xml:space="preserve"> (Accessed: 18 March 2026).</w:t>
      </w:r>
    </w:p>
    <w:p w14:paraId="1397F737" w14:textId="19756623" w:rsidR="358F15AA" w:rsidRDefault="358F15AA" w:rsidP="358F15AA">
      <w:pPr>
        <w:spacing w:beforeAutospacing="1" w:afterAutospacing="1" w:line="360" w:lineRule="auto"/>
        <w:rPr>
          <w:rFonts w:ascii="Arial" w:eastAsia="Arial" w:hAnsi="Arial" w:cs="Arial"/>
          <w:color w:val="0070C0"/>
          <w:sz w:val="24"/>
          <w:szCs w:val="24"/>
        </w:rPr>
      </w:pPr>
    </w:p>
    <w:p w14:paraId="2ADE4172" w14:textId="4D248406" w:rsidR="358F15AA" w:rsidRDefault="358F15AA" w:rsidP="358F15AA">
      <w:pPr>
        <w:spacing w:beforeAutospacing="1" w:afterAutospacing="1" w:line="360" w:lineRule="auto"/>
        <w:rPr>
          <w:rFonts w:ascii="Arial Nova" w:eastAsia="Arial Nova" w:hAnsi="Arial Nova" w:cs="Arial Nova"/>
          <w:color w:val="0070C0"/>
          <w:sz w:val="24"/>
          <w:szCs w:val="24"/>
        </w:rPr>
      </w:pPr>
    </w:p>
    <w:p w14:paraId="19E0BF15" w14:textId="271AB727" w:rsidR="5296F899" w:rsidRDefault="5296F899" w:rsidP="5296F899">
      <w:pPr>
        <w:spacing w:beforeAutospacing="1" w:afterAutospacing="1" w:line="360" w:lineRule="auto"/>
        <w:rPr>
          <w:rFonts w:ascii="Arial Nova" w:eastAsia="Arial Nova" w:hAnsi="Arial Nova" w:cs="Arial Nova"/>
          <w:color w:val="0070C0"/>
          <w:sz w:val="24"/>
          <w:szCs w:val="24"/>
        </w:rPr>
      </w:pPr>
    </w:p>
    <w:p w14:paraId="4E018EDE" w14:textId="52C1302C" w:rsidR="5296F899" w:rsidRDefault="5296F899" w:rsidP="1D576CEE">
      <w:pPr>
        <w:spacing w:beforeAutospacing="1" w:afterAutospacing="1" w:line="360" w:lineRule="auto"/>
        <w:rPr>
          <w:rFonts w:ascii="Arial Nova" w:eastAsia="Arial Nova" w:hAnsi="Arial Nova" w:cs="Arial Nova"/>
          <w:color w:val="0070C0"/>
          <w:sz w:val="24"/>
          <w:szCs w:val="24"/>
        </w:rPr>
      </w:pPr>
    </w:p>
    <w:sectPr w:rsidR="5296F899">
      <w:headerReference w:type="default" r:id="rId72"/>
      <w:footerReference w:type="default" r:id="rId7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268CE" w14:textId="77777777" w:rsidR="00F65F0B" w:rsidRDefault="00F65F0B">
      <w:pPr>
        <w:spacing w:after="0" w:line="240" w:lineRule="auto"/>
      </w:pPr>
      <w:r>
        <w:separator/>
      </w:r>
    </w:p>
  </w:endnote>
  <w:endnote w:type="continuationSeparator" w:id="0">
    <w:p w14:paraId="52734182" w14:textId="77777777" w:rsidR="00F65F0B" w:rsidRDefault="00F65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rial Nova">
    <w:charset w:val="00"/>
    <w:family w:val="swiss"/>
    <w:pitch w:val="variable"/>
    <w:sig w:usb0="2000028F" w:usb1="00000002"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0595" w:type="dxa"/>
      <w:tblLook w:val="06A0" w:firstRow="1" w:lastRow="0" w:firstColumn="1" w:lastColumn="0" w:noHBand="1" w:noVBand="1"/>
    </w:tblPr>
    <w:tblGrid>
      <w:gridCol w:w="3447"/>
      <w:gridCol w:w="3446"/>
      <w:gridCol w:w="3702"/>
    </w:tblGrid>
    <w:tr w:rsidR="00550680" w14:paraId="2F1C56DE" w14:textId="77777777" w:rsidTr="50EA8AEF">
      <w:trPr>
        <w:trHeight w:val="300"/>
      </w:trPr>
      <w:tc>
        <w:tcPr>
          <w:tcW w:w="3447" w:type="dxa"/>
        </w:tcPr>
        <w:p w14:paraId="3E8CB60A" w14:textId="084D1E12" w:rsidR="5F6FD94E" w:rsidRDefault="5F6FD94E" w:rsidP="5F6FD94E">
          <w:pPr>
            <w:pStyle w:val="Header"/>
            <w:ind w:left="-115"/>
          </w:pPr>
        </w:p>
      </w:tc>
      <w:tc>
        <w:tcPr>
          <w:tcW w:w="3446" w:type="dxa"/>
        </w:tcPr>
        <w:p w14:paraId="04B0027A" w14:textId="649A0BA1" w:rsidR="5F6FD94E" w:rsidRDefault="5F6FD94E" w:rsidP="5F6FD94E">
          <w:pPr>
            <w:pStyle w:val="Header"/>
            <w:jc w:val="center"/>
          </w:pPr>
        </w:p>
      </w:tc>
      <w:tc>
        <w:tcPr>
          <w:tcW w:w="3702" w:type="dxa"/>
        </w:tcPr>
        <w:p w14:paraId="205C3F9A" w14:textId="6869F009" w:rsidR="5F6FD94E" w:rsidRDefault="5F6FD94E" w:rsidP="5F6FD94E">
          <w:pPr>
            <w:pStyle w:val="Header"/>
            <w:spacing w:line="360" w:lineRule="auto"/>
            <w:ind w:right="-115"/>
            <w:jc w:val="right"/>
            <w:rPr>
              <w:rFonts w:ascii="Arial" w:eastAsia="Arial" w:hAnsi="Arial" w:cs="Arial"/>
              <w:sz w:val="24"/>
              <w:szCs w:val="24"/>
            </w:rPr>
          </w:pPr>
          <w:r w:rsidRPr="5F6FD94E">
            <w:rPr>
              <w:rFonts w:ascii="Arial" w:eastAsia="Arial" w:hAnsi="Arial" w:cs="Arial"/>
              <w:sz w:val="24"/>
              <w:szCs w:val="24"/>
            </w:rPr>
            <w:fldChar w:fldCharType="begin"/>
          </w:r>
          <w:r>
            <w:instrText>PAGE</w:instrText>
          </w:r>
          <w:r w:rsidRPr="5F6FD94E">
            <w:fldChar w:fldCharType="separate"/>
          </w:r>
          <w:r w:rsidR="00664F00" w:rsidRPr="50EA8AEF">
            <w:rPr>
              <w:rFonts w:ascii="Arial" w:eastAsia="Arial" w:hAnsi="Arial" w:cs="Arial"/>
              <w:sz w:val="24"/>
              <w:szCs w:val="24"/>
            </w:rPr>
            <w:t>1</w:t>
          </w:r>
          <w:r w:rsidRPr="5F6FD94E">
            <w:rPr>
              <w:rFonts w:ascii="Arial" w:eastAsia="Arial" w:hAnsi="Arial" w:cs="Arial"/>
              <w:sz w:val="24"/>
              <w:szCs w:val="24"/>
            </w:rPr>
            <w:fldChar w:fldCharType="end"/>
          </w:r>
        </w:p>
      </w:tc>
    </w:tr>
  </w:tbl>
  <w:p w14:paraId="21FB98A6" w14:textId="7C93812E" w:rsidR="5F6FD94E" w:rsidRDefault="5F6FD94E" w:rsidP="5F6FD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6C6F1" w14:textId="77777777" w:rsidR="00F65F0B" w:rsidRDefault="00F65F0B">
      <w:pPr>
        <w:spacing w:after="0" w:line="240" w:lineRule="auto"/>
      </w:pPr>
      <w:r>
        <w:separator/>
      </w:r>
    </w:p>
  </w:footnote>
  <w:footnote w:type="continuationSeparator" w:id="0">
    <w:p w14:paraId="45AEC4D6" w14:textId="77777777" w:rsidR="00F65F0B" w:rsidRDefault="00F65F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0466" w:type="dxa"/>
      <w:tblLook w:val="06A0" w:firstRow="1" w:lastRow="0" w:firstColumn="1" w:lastColumn="0" w:noHBand="1" w:noVBand="1"/>
    </w:tblPr>
    <w:tblGrid>
      <w:gridCol w:w="2160"/>
      <w:gridCol w:w="2040"/>
      <w:gridCol w:w="2130"/>
      <w:gridCol w:w="2040"/>
      <w:gridCol w:w="2096"/>
    </w:tblGrid>
    <w:tr w:rsidR="000801B6" w14:paraId="457AA34E" w14:textId="77777777" w:rsidTr="29EC84D9">
      <w:trPr>
        <w:trHeight w:val="300"/>
      </w:trPr>
      <w:tc>
        <w:tcPr>
          <w:tcW w:w="2160" w:type="dxa"/>
        </w:tcPr>
        <w:p w14:paraId="4A561894" w14:textId="745505F5" w:rsidR="5F6FD94E" w:rsidRDefault="5F6FD94E" w:rsidP="5F6FD94E">
          <w:pPr>
            <w:pStyle w:val="Header"/>
            <w:spacing w:line="360" w:lineRule="auto"/>
            <w:ind w:left="-115"/>
            <w:rPr>
              <w:rFonts w:ascii="Arial" w:eastAsia="Arial" w:hAnsi="Arial" w:cs="Arial"/>
              <w:sz w:val="24"/>
              <w:szCs w:val="24"/>
            </w:rPr>
          </w:pPr>
          <w:r w:rsidRPr="5F6FD94E">
            <w:rPr>
              <w:rFonts w:ascii="Arial" w:eastAsia="Arial" w:hAnsi="Arial" w:cs="Arial"/>
              <w:sz w:val="24"/>
              <w:szCs w:val="24"/>
            </w:rPr>
            <w:t>Natasha: 0901804</w:t>
          </w:r>
        </w:p>
      </w:tc>
      <w:tc>
        <w:tcPr>
          <w:tcW w:w="2040" w:type="dxa"/>
        </w:tcPr>
        <w:p w14:paraId="25C64324" w14:textId="0B472D1F" w:rsidR="5F6FD94E" w:rsidRDefault="5F6FD94E" w:rsidP="5F6FD94E">
          <w:pPr>
            <w:pStyle w:val="Header"/>
            <w:spacing w:line="360" w:lineRule="auto"/>
            <w:rPr>
              <w:rFonts w:ascii="Arial" w:eastAsia="Arial" w:hAnsi="Arial" w:cs="Arial"/>
              <w:sz w:val="24"/>
              <w:szCs w:val="24"/>
            </w:rPr>
          </w:pPr>
          <w:r w:rsidRPr="5F6FD94E">
            <w:rPr>
              <w:rFonts w:ascii="Arial" w:eastAsia="Arial" w:hAnsi="Arial" w:cs="Arial"/>
              <w:sz w:val="24"/>
              <w:szCs w:val="24"/>
            </w:rPr>
            <w:t>Nicola: 2415256</w:t>
          </w:r>
        </w:p>
      </w:tc>
      <w:tc>
        <w:tcPr>
          <w:tcW w:w="2130" w:type="dxa"/>
        </w:tcPr>
        <w:p w14:paraId="6695DF24" w14:textId="53F90E0B" w:rsidR="5F6FD94E" w:rsidRDefault="5F6FD94E" w:rsidP="5F6FD94E">
          <w:pPr>
            <w:pStyle w:val="Header"/>
            <w:spacing w:line="360" w:lineRule="auto"/>
            <w:ind w:right="-115"/>
            <w:rPr>
              <w:rFonts w:ascii="Arial" w:eastAsia="Arial" w:hAnsi="Arial" w:cs="Arial"/>
              <w:sz w:val="24"/>
              <w:szCs w:val="24"/>
            </w:rPr>
          </w:pPr>
          <w:r w:rsidRPr="5F6FD94E">
            <w:rPr>
              <w:rFonts w:ascii="Arial" w:eastAsia="Arial" w:hAnsi="Arial" w:cs="Arial"/>
              <w:sz w:val="24"/>
              <w:szCs w:val="24"/>
            </w:rPr>
            <w:t>Barbara: 2406598</w:t>
          </w:r>
        </w:p>
      </w:tc>
      <w:tc>
        <w:tcPr>
          <w:tcW w:w="2040" w:type="dxa"/>
        </w:tcPr>
        <w:p w14:paraId="1F83BFED" w14:textId="3D289DCF" w:rsidR="5F6FD94E" w:rsidRDefault="5F6FD94E" w:rsidP="5F6FD94E">
          <w:pPr>
            <w:pStyle w:val="Header"/>
            <w:spacing w:line="360" w:lineRule="auto"/>
            <w:rPr>
              <w:rFonts w:ascii="Arial" w:eastAsia="Arial" w:hAnsi="Arial" w:cs="Arial"/>
              <w:sz w:val="24"/>
              <w:szCs w:val="24"/>
            </w:rPr>
          </w:pPr>
          <w:r w:rsidRPr="5F6FD94E">
            <w:rPr>
              <w:rFonts w:ascii="Arial" w:eastAsia="Arial" w:hAnsi="Arial" w:cs="Arial"/>
              <w:sz w:val="24"/>
              <w:szCs w:val="24"/>
            </w:rPr>
            <w:t>Emily: 2416175</w:t>
          </w:r>
        </w:p>
      </w:tc>
      <w:tc>
        <w:tcPr>
          <w:tcW w:w="2096" w:type="dxa"/>
        </w:tcPr>
        <w:p w14:paraId="43D5531D" w14:textId="470DD3FC" w:rsidR="5F6FD94E" w:rsidRDefault="5F6FD94E" w:rsidP="5F6FD94E">
          <w:pPr>
            <w:pStyle w:val="Header"/>
            <w:spacing w:line="360" w:lineRule="auto"/>
            <w:rPr>
              <w:rFonts w:ascii="Arial" w:eastAsia="Arial" w:hAnsi="Arial" w:cs="Arial"/>
              <w:sz w:val="24"/>
              <w:szCs w:val="24"/>
            </w:rPr>
          </w:pPr>
          <w:r w:rsidRPr="5F6FD94E">
            <w:rPr>
              <w:rFonts w:ascii="Arial" w:eastAsia="Arial" w:hAnsi="Arial" w:cs="Arial"/>
              <w:sz w:val="24"/>
              <w:szCs w:val="24"/>
            </w:rPr>
            <w:t>Maka: 2416741</w:t>
          </w:r>
        </w:p>
      </w:tc>
    </w:tr>
  </w:tbl>
  <w:p w14:paraId="55B99044" w14:textId="353F29CB" w:rsidR="5F6FD94E" w:rsidRDefault="5F6FD94E" w:rsidP="5F6FD94E">
    <w:pPr>
      <w:pStyle w:val="Header"/>
    </w:pPr>
  </w:p>
</w:hdr>
</file>

<file path=word/intelligence2.xml><?xml version="1.0" encoding="utf-8"?>
<int2:intelligence xmlns:int2="http://schemas.microsoft.com/office/intelligence/2020/intelligence" xmlns:oel="http://schemas.microsoft.com/office/2019/extlst">
  <int2:observations>
    <int2:textHash int2:hashCode="vAGsOeIG56fhWM" int2:id="0be741aw">
      <int2:state int2:value="Rejected" int2:type="spell"/>
    </int2:textHash>
    <int2:textHash int2:hashCode="CQIEjka958NOD8" int2:id="CEqaZ5Rc">
      <int2:state int2:value="Rejected" int2:type="spell"/>
    </int2:textHash>
    <int2:textHash int2:hashCode="dLocf4xbTOkbMN" int2:id="DuWg1vJc">
      <int2:state int2:value="Rejected" int2:type="spell"/>
    </int2:textHash>
    <int2:textHash int2:hashCode="UaqWEc1HpAdKLV" int2:id="FJ9QQxNv">
      <int2:state int2:value="Rejected" int2:type="spell"/>
    </int2:textHash>
    <int2:textHash int2:hashCode="Ef53+qmgAlV5pi" int2:id="IuM8iu10">
      <int2:state int2:value="Rejected" int2:type="spell"/>
    </int2:textHash>
    <int2:textHash int2:hashCode="HCh8xDtAzeNK1o" int2:id="rdcimCWL">
      <int2:state int2:value="Rejected" int2:type="spell"/>
    </int2:textHash>
    <int2:textHash int2:hashCode="9Gd5sgOCb+xedp" int2:id="tvh65BtZ">
      <int2:state int2:value="Rejected" int2:type="spell"/>
    </int2:textHash>
    <int2:textHash int2:hashCode="Dqo69YSgPP4Tx9" int2:id="tvsQ1lC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A2FE"/>
    <w:multiLevelType w:val="hybridMultilevel"/>
    <w:tmpl w:val="903AAC7A"/>
    <w:lvl w:ilvl="0" w:tplc="4E8602B0">
      <w:start w:val="1"/>
      <w:numFmt w:val="decimal"/>
      <w:lvlText w:val="%1."/>
      <w:lvlJc w:val="left"/>
      <w:pPr>
        <w:ind w:left="720" w:hanging="360"/>
      </w:pPr>
    </w:lvl>
    <w:lvl w:ilvl="1" w:tplc="7BD4D690">
      <w:start w:val="1"/>
      <w:numFmt w:val="lowerLetter"/>
      <w:lvlText w:val="%2."/>
      <w:lvlJc w:val="left"/>
      <w:pPr>
        <w:ind w:left="1440" w:hanging="360"/>
      </w:pPr>
    </w:lvl>
    <w:lvl w:ilvl="2" w:tplc="07B4DF74">
      <w:start w:val="1"/>
      <w:numFmt w:val="lowerRoman"/>
      <w:lvlText w:val="%3."/>
      <w:lvlJc w:val="right"/>
      <w:pPr>
        <w:ind w:left="2160" w:hanging="180"/>
      </w:pPr>
    </w:lvl>
    <w:lvl w:ilvl="3" w:tplc="E91434BC">
      <w:start w:val="1"/>
      <w:numFmt w:val="decimal"/>
      <w:lvlText w:val="%4."/>
      <w:lvlJc w:val="left"/>
      <w:pPr>
        <w:ind w:left="2880" w:hanging="360"/>
      </w:pPr>
    </w:lvl>
    <w:lvl w:ilvl="4" w:tplc="9BDE44B2">
      <w:start w:val="1"/>
      <w:numFmt w:val="lowerLetter"/>
      <w:lvlText w:val="%5."/>
      <w:lvlJc w:val="left"/>
      <w:pPr>
        <w:ind w:left="3600" w:hanging="360"/>
      </w:pPr>
    </w:lvl>
    <w:lvl w:ilvl="5" w:tplc="B9EC38BC">
      <w:start w:val="1"/>
      <w:numFmt w:val="lowerRoman"/>
      <w:lvlText w:val="%6."/>
      <w:lvlJc w:val="right"/>
      <w:pPr>
        <w:ind w:left="4320" w:hanging="180"/>
      </w:pPr>
    </w:lvl>
    <w:lvl w:ilvl="6" w:tplc="FCE2F19E">
      <w:start w:val="1"/>
      <w:numFmt w:val="decimal"/>
      <w:lvlText w:val="%7."/>
      <w:lvlJc w:val="left"/>
      <w:pPr>
        <w:ind w:left="5040" w:hanging="360"/>
      </w:pPr>
    </w:lvl>
    <w:lvl w:ilvl="7" w:tplc="C1E87BDE">
      <w:start w:val="1"/>
      <w:numFmt w:val="lowerLetter"/>
      <w:lvlText w:val="%8."/>
      <w:lvlJc w:val="left"/>
      <w:pPr>
        <w:ind w:left="5760" w:hanging="360"/>
      </w:pPr>
    </w:lvl>
    <w:lvl w:ilvl="8" w:tplc="9B660BE0">
      <w:start w:val="1"/>
      <w:numFmt w:val="lowerRoman"/>
      <w:lvlText w:val="%9."/>
      <w:lvlJc w:val="right"/>
      <w:pPr>
        <w:ind w:left="6480" w:hanging="180"/>
      </w:pPr>
    </w:lvl>
  </w:abstractNum>
  <w:abstractNum w:abstractNumId="1" w15:restartNumberingAfterBreak="0">
    <w:nsid w:val="0AB87CFD"/>
    <w:multiLevelType w:val="hybridMultilevel"/>
    <w:tmpl w:val="FFFFFFFF"/>
    <w:lvl w:ilvl="0" w:tplc="460EE43A">
      <w:start w:val="1"/>
      <w:numFmt w:val="decimal"/>
      <w:lvlText w:val="%1."/>
      <w:lvlJc w:val="left"/>
      <w:pPr>
        <w:ind w:left="720" w:hanging="360"/>
      </w:pPr>
    </w:lvl>
    <w:lvl w:ilvl="1" w:tplc="39641F0A">
      <w:start w:val="1"/>
      <w:numFmt w:val="lowerLetter"/>
      <w:lvlText w:val="%2."/>
      <w:lvlJc w:val="left"/>
      <w:pPr>
        <w:ind w:left="1440" w:hanging="360"/>
      </w:pPr>
    </w:lvl>
    <w:lvl w:ilvl="2" w:tplc="236E90C6">
      <w:start w:val="1"/>
      <w:numFmt w:val="lowerRoman"/>
      <w:lvlText w:val="%3."/>
      <w:lvlJc w:val="right"/>
      <w:pPr>
        <w:ind w:left="2160" w:hanging="180"/>
      </w:pPr>
    </w:lvl>
    <w:lvl w:ilvl="3" w:tplc="943A1814">
      <w:start w:val="1"/>
      <w:numFmt w:val="decimal"/>
      <w:lvlText w:val="%4."/>
      <w:lvlJc w:val="left"/>
      <w:pPr>
        <w:ind w:left="2880" w:hanging="360"/>
      </w:pPr>
    </w:lvl>
    <w:lvl w:ilvl="4" w:tplc="3A4CD2A4">
      <w:start w:val="1"/>
      <w:numFmt w:val="lowerLetter"/>
      <w:lvlText w:val="%5."/>
      <w:lvlJc w:val="left"/>
      <w:pPr>
        <w:ind w:left="3600" w:hanging="360"/>
      </w:pPr>
    </w:lvl>
    <w:lvl w:ilvl="5" w:tplc="85B0404C">
      <w:start w:val="1"/>
      <w:numFmt w:val="lowerRoman"/>
      <w:lvlText w:val="%6."/>
      <w:lvlJc w:val="right"/>
      <w:pPr>
        <w:ind w:left="4320" w:hanging="180"/>
      </w:pPr>
    </w:lvl>
    <w:lvl w:ilvl="6" w:tplc="0264223A">
      <w:start w:val="1"/>
      <w:numFmt w:val="decimal"/>
      <w:lvlText w:val="%7."/>
      <w:lvlJc w:val="left"/>
      <w:pPr>
        <w:ind w:left="5040" w:hanging="360"/>
      </w:pPr>
    </w:lvl>
    <w:lvl w:ilvl="7" w:tplc="55E250BC">
      <w:start w:val="1"/>
      <w:numFmt w:val="lowerLetter"/>
      <w:lvlText w:val="%8."/>
      <w:lvlJc w:val="left"/>
      <w:pPr>
        <w:ind w:left="5760" w:hanging="360"/>
      </w:pPr>
    </w:lvl>
    <w:lvl w:ilvl="8" w:tplc="B4607DDA">
      <w:start w:val="1"/>
      <w:numFmt w:val="lowerRoman"/>
      <w:lvlText w:val="%9."/>
      <w:lvlJc w:val="right"/>
      <w:pPr>
        <w:ind w:left="6480" w:hanging="180"/>
      </w:pPr>
    </w:lvl>
  </w:abstractNum>
  <w:abstractNum w:abstractNumId="2" w15:restartNumberingAfterBreak="0">
    <w:nsid w:val="183A9634"/>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AF87D9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BBFEA91"/>
    <w:multiLevelType w:val="hybridMultilevel"/>
    <w:tmpl w:val="FFFFFFFF"/>
    <w:lvl w:ilvl="0" w:tplc="67F000A8">
      <w:start w:val="1"/>
      <w:numFmt w:val="bullet"/>
      <w:lvlText w:val=""/>
      <w:lvlJc w:val="left"/>
      <w:pPr>
        <w:ind w:left="720" w:hanging="360"/>
      </w:pPr>
      <w:rPr>
        <w:rFonts w:ascii="Symbol" w:hAnsi="Symbol" w:hint="default"/>
      </w:rPr>
    </w:lvl>
    <w:lvl w:ilvl="1" w:tplc="7798A806">
      <w:start w:val="1"/>
      <w:numFmt w:val="bullet"/>
      <w:lvlText w:val="o"/>
      <w:lvlJc w:val="left"/>
      <w:pPr>
        <w:ind w:left="1440" w:hanging="360"/>
      </w:pPr>
      <w:rPr>
        <w:rFonts w:ascii="Courier New" w:hAnsi="Courier New" w:hint="default"/>
      </w:rPr>
    </w:lvl>
    <w:lvl w:ilvl="2" w:tplc="5B62300A">
      <w:start w:val="1"/>
      <w:numFmt w:val="bullet"/>
      <w:lvlText w:val=""/>
      <w:lvlJc w:val="left"/>
      <w:pPr>
        <w:ind w:left="2160" w:hanging="360"/>
      </w:pPr>
      <w:rPr>
        <w:rFonts w:ascii="Wingdings" w:hAnsi="Wingdings" w:hint="default"/>
      </w:rPr>
    </w:lvl>
    <w:lvl w:ilvl="3" w:tplc="5276FF4C">
      <w:start w:val="1"/>
      <w:numFmt w:val="bullet"/>
      <w:lvlText w:val=""/>
      <w:lvlJc w:val="left"/>
      <w:pPr>
        <w:ind w:left="2880" w:hanging="360"/>
      </w:pPr>
      <w:rPr>
        <w:rFonts w:ascii="Symbol" w:hAnsi="Symbol" w:hint="default"/>
      </w:rPr>
    </w:lvl>
    <w:lvl w:ilvl="4" w:tplc="D4CC4976">
      <w:start w:val="1"/>
      <w:numFmt w:val="bullet"/>
      <w:lvlText w:val="o"/>
      <w:lvlJc w:val="left"/>
      <w:pPr>
        <w:ind w:left="3600" w:hanging="360"/>
      </w:pPr>
      <w:rPr>
        <w:rFonts w:ascii="Courier New" w:hAnsi="Courier New" w:hint="default"/>
      </w:rPr>
    </w:lvl>
    <w:lvl w:ilvl="5" w:tplc="BDF28808">
      <w:start w:val="1"/>
      <w:numFmt w:val="bullet"/>
      <w:lvlText w:val=""/>
      <w:lvlJc w:val="left"/>
      <w:pPr>
        <w:ind w:left="4320" w:hanging="360"/>
      </w:pPr>
      <w:rPr>
        <w:rFonts w:ascii="Wingdings" w:hAnsi="Wingdings" w:hint="default"/>
      </w:rPr>
    </w:lvl>
    <w:lvl w:ilvl="6" w:tplc="1D186D70">
      <w:start w:val="1"/>
      <w:numFmt w:val="bullet"/>
      <w:lvlText w:val=""/>
      <w:lvlJc w:val="left"/>
      <w:pPr>
        <w:ind w:left="5040" w:hanging="360"/>
      </w:pPr>
      <w:rPr>
        <w:rFonts w:ascii="Symbol" w:hAnsi="Symbol" w:hint="default"/>
      </w:rPr>
    </w:lvl>
    <w:lvl w:ilvl="7" w:tplc="D3DC5618">
      <w:start w:val="1"/>
      <w:numFmt w:val="bullet"/>
      <w:lvlText w:val="o"/>
      <w:lvlJc w:val="left"/>
      <w:pPr>
        <w:ind w:left="5760" w:hanging="360"/>
      </w:pPr>
      <w:rPr>
        <w:rFonts w:ascii="Courier New" w:hAnsi="Courier New" w:hint="default"/>
      </w:rPr>
    </w:lvl>
    <w:lvl w:ilvl="8" w:tplc="2BFE1E60">
      <w:start w:val="1"/>
      <w:numFmt w:val="bullet"/>
      <w:lvlText w:val=""/>
      <w:lvlJc w:val="left"/>
      <w:pPr>
        <w:ind w:left="6480" w:hanging="360"/>
      </w:pPr>
      <w:rPr>
        <w:rFonts w:ascii="Wingdings" w:hAnsi="Wingdings" w:hint="default"/>
      </w:rPr>
    </w:lvl>
  </w:abstractNum>
  <w:abstractNum w:abstractNumId="5" w15:restartNumberingAfterBreak="0">
    <w:nsid w:val="2138BF6F"/>
    <w:multiLevelType w:val="hybridMultilevel"/>
    <w:tmpl w:val="015EB602"/>
    <w:lvl w:ilvl="0" w:tplc="E5A20EF8">
      <w:start w:val="1"/>
      <w:numFmt w:val="decimal"/>
      <w:lvlText w:val="%1."/>
      <w:lvlJc w:val="left"/>
      <w:pPr>
        <w:ind w:left="720" w:hanging="360"/>
      </w:pPr>
    </w:lvl>
    <w:lvl w:ilvl="1" w:tplc="C3A29416">
      <w:start w:val="1"/>
      <w:numFmt w:val="lowerLetter"/>
      <w:lvlText w:val="%2."/>
      <w:lvlJc w:val="left"/>
      <w:pPr>
        <w:ind w:left="1440" w:hanging="360"/>
      </w:pPr>
    </w:lvl>
    <w:lvl w:ilvl="2" w:tplc="7478A254">
      <w:start w:val="1"/>
      <w:numFmt w:val="lowerRoman"/>
      <w:lvlText w:val="%3."/>
      <w:lvlJc w:val="right"/>
      <w:pPr>
        <w:ind w:left="2160" w:hanging="180"/>
      </w:pPr>
    </w:lvl>
    <w:lvl w:ilvl="3" w:tplc="23B89D84">
      <w:start w:val="1"/>
      <w:numFmt w:val="decimal"/>
      <w:lvlText w:val="%4."/>
      <w:lvlJc w:val="left"/>
      <w:pPr>
        <w:ind w:left="2880" w:hanging="360"/>
      </w:pPr>
    </w:lvl>
    <w:lvl w:ilvl="4" w:tplc="809E925E">
      <w:start w:val="1"/>
      <w:numFmt w:val="lowerLetter"/>
      <w:lvlText w:val="%5."/>
      <w:lvlJc w:val="left"/>
      <w:pPr>
        <w:ind w:left="3600" w:hanging="360"/>
      </w:pPr>
    </w:lvl>
    <w:lvl w:ilvl="5" w:tplc="9542A0B0">
      <w:start w:val="1"/>
      <w:numFmt w:val="lowerRoman"/>
      <w:lvlText w:val="%6."/>
      <w:lvlJc w:val="right"/>
      <w:pPr>
        <w:ind w:left="4320" w:hanging="180"/>
      </w:pPr>
    </w:lvl>
    <w:lvl w:ilvl="6" w:tplc="E9CE1C00">
      <w:start w:val="1"/>
      <w:numFmt w:val="decimal"/>
      <w:lvlText w:val="%7."/>
      <w:lvlJc w:val="left"/>
      <w:pPr>
        <w:ind w:left="5040" w:hanging="360"/>
      </w:pPr>
    </w:lvl>
    <w:lvl w:ilvl="7" w:tplc="725A8A6C">
      <w:start w:val="1"/>
      <w:numFmt w:val="lowerLetter"/>
      <w:lvlText w:val="%8."/>
      <w:lvlJc w:val="left"/>
      <w:pPr>
        <w:ind w:left="5760" w:hanging="360"/>
      </w:pPr>
    </w:lvl>
    <w:lvl w:ilvl="8" w:tplc="D9EA793C">
      <w:start w:val="1"/>
      <w:numFmt w:val="lowerRoman"/>
      <w:lvlText w:val="%9."/>
      <w:lvlJc w:val="right"/>
      <w:pPr>
        <w:ind w:left="6480" w:hanging="180"/>
      </w:pPr>
    </w:lvl>
  </w:abstractNum>
  <w:abstractNum w:abstractNumId="6" w15:restartNumberingAfterBreak="0">
    <w:nsid w:val="21A9100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03A74AA"/>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40EFD6F1"/>
    <w:multiLevelType w:val="hybridMultilevel"/>
    <w:tmpl w:val="FFFFFFFF"/>
    <w:lvl w:ilvl="0" w:tplc="B81209D4">
      <w:start w:val="1"/>
      <w:numFmt w:val="bullet"/>
      <w:lvlText w:val="-"/>
      <w:lvlJc w:val="left"/>
      <w:pPr>
        <w:ind w:left="720" w:hanging="360"/>
      </w:pPr>
      <w:rPr>
        <w:rFonts w:ascii="Aptos" w:hAnsi="Aptos" w:hint="default"/>
      </w:rPr>
    </w:lvl>
    <w:lvl w:ilvl="1" w:tplc="8B44230A">
      <w:start w:val="1"/>
      <w:numFmt w:val="bullet"/>
      <w:lvlText w:val="o"/>
      <w:lvlJc w:val="left"/>
      <w:pPr>
        <w:ind w:left="1440" w:hanging="360"/>
      </w:pPr>
      <w:rPr>
        <w:rFonts w:ascii="Courier New" w:hAnsi="Courier New" w:hint="default"/>
      </w:rPr>
    </w:lvl>
    <w:lvl w:ilvl="2" w:tplc="93F6D116">
      <w:start w:val="1"/>
      <w:numFmt w:val="bullet"/>
      <w:lvlText w:val=""/>
      <w:lvlJc w:val="left"/>
      <w:pPr>
        <w:ind w:left="2160" w:hanging="360"/>
      </w:pPr>
      <w:rPr>
        <w:rFonts w:ascii="Wingdings" w:hAnsi="Wingdings" w:hint="default"/>
      </w:rPr>
    </w:lvl>
    <w:lvl w:ilvl="3" w:tplc="ADC04F14">
      <w:start w:val="1"/>
      <w:numFmt w:val="bullet"/>
      <w:lvlText w:val=""/>
      <w:lvlJc w:val="left"/>
      <w:pPr>
        <w:ind w:left="2880" w:hanging="360"/>
      </w:pPr>
      <w:rPr>
        <w:rFonts w:ascii="Symbol" w:hAnsi="Symbol" w:hint="default"/>
      </w:rPr>
    </w:lvl>
    <w:lvl w:ilvl="4" w:tplc="0F2C7DEE">
      <w:start w:val="1"/>
      <w:numFmt w:val="bullet"/>
      <w:lvlText w:val="o"/>
      <w:lvlJc w:val="left"/>
      <w:pPr>
        <w:ind w:left="3600" w:hanging="360"/>
      </w:pPr>
      <w:rPr>
        <w:rFonts w:ascii="Courier New" w:hAnsi="Courier New" w:hint="default"/>
      </w:rPr>
    </w:lvl>
    <w:lvl w:ilvl="5" w:tplc="9DFAE8BA">
      <w:start w:val="1"/>
      <w:numFmt w:val="bullet"/>
      <w:lvlText w:val=""/>
      <w:lvlJc w:val="left"/>
      <w:pPr>
        <w:ind w:left="4320" w:hanging="360"/>
      </w:pPr>
      <w:rPr>
        <w:rFonts w:ascii="Wingdings" w:hAnsi="Wingdings" w:hint="default"/>
      </w:rPr>
    </w:lvl>
    <w:lvl w:ilvl="6" w:tplc="E146D0CA">
      <w:start w:val="1"/>
      <w:numFmt w:val="bullet"/>
      <w:lvlText w:val=""/>
      <w:lvlJc w:val="left"/>
      <w:pPr>
        <w:ind w:left="5040" w:hanging="360"/>
      </w:pPr>
      <w:rPr>
        <w:rFonts w:ascii="Symbol" w:hAnsi="Symbol" w:hint="default"/>
      </w:rPr>
    </w:lvl>
    <w:lvl w:ilvl="7" w:tplc="794A7436">
      <w:start w:val="1"/>
      <w:numFmt w:val="bullet"/>
      <w:lvlText w:val="o"/>
      <w:lvlJc w:val="left"/>
      <w:pPr>
        <w:ind w:left="5760" w:hanging="360"/>
      </w:pPr>
      <w:rPr>
        <w:rFonts w:ascii="Courier New" w:hAnsi="Courier New" w:hint="default"/>
      </w:rPr>
    </w:lvl>
    <w:lvl w:ilvl="8" w:tplc="A1301DC6">
      <w:start w:val="1"/>
      <w:numFmt w:val="bullet"/>
      <w:lvlText w:val=""/>
      <w:lvlJc w:val="left"/>
      <w:pPr>
        <w:ind w:left="6480" w:hanging="360"/>
      </w:pPr>
      <w:rPr>
        <w:rFonts w:ascii="Wingdings" w:hAnsi="Wingdings" w:hint="default"/>
      </w:rPr>
    </w:lvl>
  </w:abstractNum>
  <w:abstractNum w:abstractNumId="9" w15:restartNumberingAfterBreak="0">
    <w:nsid w:val="4D1A07A4"/>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53842CE6"/>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5ADB29BE"/>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8FC6FEA"/>
    <w:multiLevelType w:val="hybridMultilevel"/>
    <w:tmpl w:val="1DF8328A"/>
    <w:lvl w:ilvl="0" w:tplc="26D62C1E">
      <w:start w:val="1"/>
      <w:numFmt w:val="decimal"/>
      <w:lvlText w:val="%1."/>
      <w:lvlJc w:val="left"/>
      <w:pPr>
        <w:ind w:left="720" w:hanging="360"/>
      </w:pPr>
    </w:lvl>
    <w:lvl w:ilvl="1" w:tplc="FA10F694">
      <w:start w:val="1"/>
      <w:numFmt w:val="lowerLetter"/>
      <w:lvlText w:val="%2."/>
      <w:lvlJc w:val="left"/>
      <w:pPr>
        <w:ind w:left="1440" w:hanging="360"/>
      </w:pPr>
    </w:lvl>
    <w:lvl w:ilvl="2" w:tplc="4A70339A">
      <w:start w:val="1"/>
      <w:numFmt w:val="lowerRoman"/>
      <w:lvlText w:val="%3."/>
      <w:lvlJc w:val="right"/>
      <w:pPr>
        <w:ind w:left="2160" w:hanging="180"/>
      </w:pPr>
    </w:lvl>
    <w:lvl w:ilvl="3" w:tplc="276E32EC">
      <w:start w:val="1"/>
      <w:numFmt w:val="decimal"/>
      <w:lvlText w:val="%4."/>
      <w:lvlJc w:val="left"/>
      <w:pPr>
        <w:ind w:left="2880" w:hanging="360"/>
      </w:pPr>
    </w:lvl>
    <w:lvl w:ilvl="4" w:tplc="08B8FCDE">
      <w:start w:val="1"/>
      <w:numFmt w:val="lowerLetter"/>
      <w:lvlText w:val="%5."/>
      <w:lvlJc w:val="left"/>
      <w:pPr>
        <w:ind w:left="3600" w:hanging="360"/>
      </w:pPr>
    </w:lvl>
    <w:lvl w:ilvl="5" w:tplc="82A0BEE4">
      <w:start w:val="1"/>
      <w:numFmt w:val="lowerRoman"/>
      <w:lvlText w:val="%6."/>
      <w:lvlJc w:val="right"/>
      <w:pPr>
        <w:ind w:left="4320" w:hanging="180"/>
      </w:pPr>
    </w:lvl>
    <w:lvl w:ilvl="6" w:tplc="D652B0A2">
      <w:start w:val="1"/>
      <w:numFmt w:val="decimal"/>
      <w:lvlText w:val="%7."/>
      <w:lvlJc w:val="left"/>
      <w:pPr>
        <w:ind w:left="5040" w:hanging="360"/>
      </w:pPr>
    </w:lvl>
    <w:lvl w:ilvl="7" w:tplc="D988CAAA">
      <w:start w:val="1"/>
      <w:numFmt w:val="lowerLetter"/>
      <w:lvlText w:val="%8."/>
      <w:lvlJc w:val="left"/>
      <w:pPr>
        <w:ind w:left="5760" w:hanging="360"/>
      </w:pPr>
    </w:lvl>
    <w:lvl w:ilvl="8" w:tplc="53F8EB50">
      <w:start w:val="1"/>
      <w:numFmt w:val="lowerRoman"/>
      <w:lvlText w:val="%9."/>
      <w:lvlJc w:val="right"/>
      <w:pPr>
        <w:ind w:left="6480" w:hanging="180"/>
      </w:pPr>
    </w:lvl>
  </w:abstractNum>
  <w:abstractNum w:abstractNumId="13" w15:restartNumberingAfterBreak="0">
    <w:nsid w:val="7BBF39A1"/>
    <w:multiLevelType w:val="hybridMultilevel"/>
    <w:tmpl w:val="FFFFFFFF"/>
    <w:lvl w:ilvl="0" w:tplc="60504256">
      <w:start w:val="1"/>
      <w:numFmt w:val="bullet"/>
      <w:lvlText w:val=""/>
      <w:lvlJc w:val="left"/>
      <w:pPr>
        <w:ind w:left="720" w:hanging="360"/>
      </w:pPr>
      <w:rPr>
        <w:rFonts w:ascii="Symbol" w:hAnsi="Symbol" w:hint="default"/>
      </w:rPr>
    </w:lvl>
    <w:lvl w:ilvl="1" w:tplc="4FD40998">
      <w:start w:val="1"/>
      <w:numFmt w:val="bullet"/>
      <w:lvlText w:val="o"/>
      <w:lvlJc w:val="left"/>
      <w:pPr>
        <w:ind w:left="1440" w:hanging="360"/>
      </w:pPr>
      <w:rPr>
        <w:rFonts w:ascii="Courier New" w:hAnsi="Courier New" w:hint="default"/>
      </w:rPr>
    </w:lvl>
    <w:lvl w:ilvl="2" w:tplc="90E41D92">
      <w:start w:val="1"/>
      <w:numFmt w:val="bullet"/>
      <w:lvlText w:val=""/>
      <w:lvlJc w:val="left"/>
      <w:pPr>
        <w:ind w:left="2160" w:hanging="360"/>
      </w:pPr>
      <w:rPr>
        <w:rFonts w:ascii="Wingdings" w:hAnsi="Wingdings" w:hint="default"/>
      </w:rPr>
    </w:lvl>
    <w:lvl w:ilvl="3" w:tplc="D6868B16">
      <w:start w:val="1"/>
      <w:numFmt w:val="bullet"/>
      <w:lvlText w:val=""/>
      <w:lvlJc w:val="left"/>
      <w:pPr>
        <w:ind w:left="2880" w:hanging="360"/>
      </w:pPr>
      <w:rPr>
        <w:rFonts w:ascii="Symbol" w:hAnsi="Symbol" w:hint="default"/>
      </w:rPr>
    </w:lvl>
    <w:lvl w:ilvl="4" w:tplc="3334A39C">
      <w:start w:val="1"/>
      <w:numFmt w:val="bullet"/>
      <w:lvlText w:val="o"/>
      <w:lvlJc w:val="left"/>
      <w:pPr>
        <w:ind w:left="3600" w:hanging="360"/>
      </w:pPr>
      <w:rPr>
        <w:rFonts w:ascii="Courier New" w:hAnsi="Courier New" w:hint="default"/>
      </w:rPr>
    </w:lvl>
    <w:lvl w:ilvl="5" w:tplc="040E062E">
      <w:start w:val="1"/>
      <w:numFmt w:val="bullet"/>
      <w:lvlText w:val=""/>
      <w:lvlJc w:val="left"/>
      <w:pPr>
        <w:ind w:left="4320" w:hanging="360"/>
      </w:pPr>
      <w:rPr>
        <w:rFonts w:ascii="Wingdings" w:hAnsi="Wingdings" w:hint="default"/>
      </w:rPr>
    </w:lvl>
    <w:lvl w:ilvl="6" w:tplc="8D1C045C">
      <w:start w:val="1"/>
      <w:numFmt w:val="bullet"/>
      <w:lvlText w:val=""/>
      <w:lvlJc w:val="left"/>
      <w:pPr>
        <w:ind w:left="5040" w:hanging="360"/>
      </w:pPr>
      <w:rPr>
        <w:rFonts w:ascii="Symbol" w:hAnsi="Symbol" w:hint="default"/>
      </w:rPr>
    </w:lvl>
    <w:lvl w:ilvl="7" w:tplc="9F748CD2">
      <w:start w:val="1"/>
      <w:numFmt w:val="bullet"/>
      <w:lvlText w:val="o"/>
      <w:lvlJc w:val="left"/>
      <w:pPr>
        <w:ind w:left="5760" w:hanging="360"/>
      </w:pPr>
      <w:rPr>
        <w:rFonts w:ascii="Courier New" w:hAnsi="Courier New" w:hint="default"/>
      </w:rPr>
    </w:lvl>
    <w:lvl w:ilvl="8" w:tplc="B87CEFD2">
      <w:start w:val="1"/>
      <w:numFmt w:val="bullet"/>
      <w:lvlText w:val=""/>
      <w:lvlJc w:val="left"/>
      <w:pPr>
        <w:ind w:left="6480" w:hanging="360"/>
      </w:pPr>
      <w:rPr>
        <w:rFonts w:ascii="Wingdings" w:hAnsi="Wingdings" w:hint="default"/>
      </w:rPr>
    </w:lvl>
  </w:abstractNum>
  <w:num w:numId="1" w16cid:durableId="1069578582">
    <w:abstractNumId w:val="1"/>
  </w:num>
  <w:num w:numId="2" w16cid:durableId="547109558">
    <w:abstractNumId w:val="9"/>
  </w:num>
  <w:num w:numId="3" w16cid:durableId="605236779">
    <w:abstractNumId w:val="11"/>
  </w:num>
  <w:num w:numId="4" w16cid:durableId="638190504">
    <w:abstractNumId w:val="6"/>
  </w:num>
  <w:num w:numId="5" w16cid:durableId="1780106278">
    <w:abstractNumId w:val="10"/>
  </w:num>
  <w:num w:numId="6" w16cid:durableId="162861859">
    <w:abstractNumId w:val="7"/>
  </w:num>
  <w:num w:numId="7" w16cid:durableId="1295982455">
    <w:abstractNumId w:val="2"/>
  </w:num>
  <w:num w:numId="8" w16cid:durableId="1299724045">
    <w:abstractNumId w:val="3"/>
  </w:num>
  <w:num w:numId="9" w16cid:durableId="231505360">
    <w:abstractNumId w:val="4"/>
  </w:num>
  <w:num w:numId="10" w16cid:durableId="1891527561">
    <w:abstractNumId w:val="13"/>
  </w:num>
  <w:num w:numId="11" w16cid:durableId="1521774645">
    <w:abstractNumId w:val="8"/>
  </w:num>
  <w:num w:numId="12" w16cid:durableId="390467933">
    <w:abstractNumId w:val="5"/>
  </w:num>
  <w:num w:numId="13" w16cid:durableId="476459292">
    <w:abstractNumId w:val="12"/>
  </w:num>
  <w:num w:numId="14" w16cid:durableId="2107340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69B"/>
    <w:rsid w:val="000004C2"/>
    <w:rsid w:val="00000BE9"/>
    <w:rsid w:val="0000127B"/>
    <w:rsid w:val="000022A3"/>
    <w:rsid w:val="00002B08"/>
    <w:rsid w:val="0000327C"/>
    <w:rsid w:val="00003810"/>
    <w:rsid w:val="000038C9"/>
    <w:rsid w:val="00004190"/>
    <w:rsid w:val="00004950"/>
    <w:rsid w:val="00004BF3"/>
    <w:rsid w:val="00004EFE"/>
    <w:rsid w:val="00004FB6"/>
    <w:rsid w:val="00005D6D"/>
    <w:rsid w:val="00005E13"/>
    <w:rsid w:val="00006124"/>
    <w:rsid w:val="00006A2A"/>
    <w:rsid w:val="00007168"/>
    <w:rsid w:val="00007601"/>
    <w:rsid w:val="00007A28"/>
    <w:rsid w:val="00007E77"/>
    <w:rsid w:val="0000C547"/>
    <w:rsid w:val="00010417"/>
    <w:rsid w:val="000105D8"/>
    <w:rsid w:val="00010B20"/>
    <w:rsid w:val="00010CA4"/>
    <w:rsid w:val="00012428"/>
    <w:rsid w:val="0001258F"/>
    <w:rsid w:val="00012810"/>
    <w:rsid w:val="000129A5"/>
    <w:rsid w:val="00012AE0"/>
    <w:rsid w:val="000131E0"/>
    <w:rsid w:val="00013211"/>
    <w:rsid w:val="00013848"/>
    <w:rsid w:val="00013D95"/>
    <w:rsid w:val="00014003"/>
    <w:rsid w:val="00014138"/>
    <w:rsid w:val="00014525"/>
    <w:rsid w:val="00014990"/>
    <w:rsid w:val="000160B9"/>
    <w:rsid w:val="00016857"/>
    <w:rsid w:val="000173BD"/>
    <w:rsid w:val="000179AC"/>
    <w:rsid w:val="00017C17"/>
    <w:rsid w:val="0002059F"/>
    <w:rsid w:val="00020C8F"/>
    <w:rsid w:val="00020E4A"/>
    <w:rsid w:val="00020E56"/>
    <w:rsid w:val="00020F82"/>
    <w:rsid w:val="00021461"/>
    <w:rsid w:val="00021A84"/>
    <w:rsid w:val="00021B6E"/>
    <w:rsid w:val="00022077"/>
    <w:rsid w:val="00022629"/>
    <w:rsid w:val="0002283F"/>
    <w:rsid w:val="00022D0A"/>
    <w:rsid w:val="00022DFA"/>
    <w:rsid w:val="00022E08"/>
    <w:rsid w:val="00023479"/>
    <w:rsid w:val="00023D0C"/>
    <w:rsid w:val="00023F73"/>
    <w:rsid w:val="00024306"/>
    <w:rsid w:val="00024895"/>
    <w:rsid w:val="00025045"/>
    <w:rsid w:val="00025A6B"/>
    <w:rsid w:val="00025E3A"/>
    <w:rsid w:val="00025F25"/>
    <w:rsid w:val="000268A8"/>
    <w:rsid w:val="00026CC2"/>
    <w:rsid w:val="00026E4A"/>
    <w:rsid w:val="0002709E"/>
    <w:rsid w:val="000271AF"/>
    <w:rsid w:val="00027295"/>
    <w:rsid w:val="00027378"/>
    <w:rsid w:val="000275A3"/>
    <w:rsid w:val="000301E5"/>
    <w:rsid w:val="000303FF"/>
    <w:rsid w:val="00030A8E"/>
    <w:rsid w:val="0003130F"/>
    <w:rsid w:val="0003138A"/>
    <w:rsid w:val="00031BDF"/>
    <w:rsid w:val="00031EC6"/>
    <w:rsid w:val="000328B3"/>
    <w:rsid w:val="00032CEF"/>
    <w:rsid w:val="00032DD8"/>
    <w:rsid w:val="000336B7"/>
    <w:rsid w:val="00033822"/>
    <w:rsid w:val="0003394C"/>
    <w:rsid w:val="00033B02"/>
    <w:rsid w:val="00034084"/>
    <w:rsid w:val="0003429F"/>
    <w:rsid w:val="00034311"/>
    <w:rsid w:val="000345D8"/>
    <w:rsid w:val="00035072"/>
    <w:rsid w:val="0003508B"/>
    <w:rsid w:val="000361CF"/>
    <w:rsid w:val="000365BF"/>
    <w:rsid w:val="00036F6E"/>
    <w:rsid w:val="00037B5D"/>
    <w:rsid w:val="00037B74"/>
    <w:rsid w:val="00041A42"/>
    <w:rsid w:val="00042130"/>
    <w:rsid w:val="000425FD"/>
    <w:rsid w:val="00042924"/>
    <w:rsid w:val="0004318A"/>
    <w:rsid w:val="000434B0"/>
    <w:rsid w:val="00043766"/>
    <w:rsid w:val="00043921"/>
    <w:rsid w:val="000445BB"/>
    <w:rsid w:val="00044743"/>
    <w:rsid w:val="00044D63"/>
    <w:rsid w:val="00045D6D"/>
    <w:rsid w:val="00045F1B"/>
    <w:rsid w:val="00045F21"/>
    <w:rsid w:val="00046116"/>
    <w:rsid w:val="0004655B"/>
    <w:rsid w:val="000465A3"/>
    <w:rsid w:val="00046938"/>
    <w:rsid w:val="000475ED"/>
    <w:rsid w:val="0004785E"/>
    <w:rsid w:val="000479D6"/>
    <w:rsid w:val="0005047B"/>
    <w:rsid w:val="00050483"/>
    <w:rsid w:val="0005066B"/>
    <w:rsid w:val="00050727"/>
    <w:rsid w:val="00050795"/>
    <w:rsid w:val="00050910"/>
    <w:rsid w:val="000516A3"/>
    <w:rsid w:val="00051B86"/>
    <w:rsid w:val="0005281C"/>
    <w:rsid w:val="00052F4F"/>
    <w:rsid w:val="00053BAF"/>
    <w:rsid w:val="00054763"/>
    <w:rsid w:val="00054E79"/>
    <w:rsid w:val="00055C9F"/>
    <w:rsid w:val="00056AD8"/>
    <w:rsid w:val="00057261"/>
    <w:rsid w:val="000574D0"/>
    <w:rsid w:val="00057AA7"/>
    <w:rsid w:val="00057D79"/>
    <w:rsid w:val="00060C45"/>
    <w:rsid w:val="00060FBF"/>
    <w:rsid w:val="0006163E"/>
    <w:rsid w:val="00061BCF"/>
    <w:rsid w:val="0006232E"/>
    <w:rsid w:val="0006369C"/>
    <w:rsid w:val="000647B9"/>
    <w:rsid w:val="00064E91"/>
    <w:rsid w:val="00064FA9"/>
    <w:rsid w:val="000658FE"/>
    <w:rsid w:val="00066465"/>
    <w:rsid w:val="0006691E"/>
    <w:rsid w:val="00066FD2"/>
    <w:rsid w:val="00070334"/>
    <w:rsid w:val="00070922"/>
    <w:rsid w:val="00071372"/>
    <w:rsid w:val="000718DD"/>
    <w:rsid w:val="00071945"/>
    <w:rsid w:val="00071CEE"/>
    <w:rsid w:val="00071ECA"/>
    <w:rsid w:val="00072896"/>
    <w:rsid w:val="00072E17"/>
    <w:rsid w:val="00073702"/>
    <w:rsid w:val="000739A7"/>
    <w:rsid w:val="00074962"/>
    <w:rsid w:val="00074CA0"/>
    <w:rsid w:val="00074EAA"/>
    <w:rsid w:val="00075617"/>
    <w:rsid w:val="0007598D"/>
    <w:rsid w:val="00075BBA"/>
    <w:rsid w:val="00076479"/>
    <w:rsid w:val="00076E8A"/>
    <w:rsid w:val="00077874"/>
    <w:rsid w:val="00077ADC"/>
    <w:rsid w:val="00077CD2"/>
    <w:rsid w:val="000801B6"/>
    <w:rsid w:val="000806D3"/>
    <w:rsid w:val="000816AA"/>
    <w:rsid w:val="00081783"/>
    <w:rsid w:val="00082006"/>
    <w:rsid w:val="0008203C"/>
    <w:rsid w:val="00082857"/>
    <w:rsid w:val="00082F25"/>
    <w:rsid w:val="0008438E"/>
    <w:rsid w:val="0008478A"/>
    <w:rsid w:val="00084D6E"/>
    <w:rsid w:val="000856D0"/>
    <w:rsid w:val="000865EC"/>
    <w:rsid w:val="000866F8"/>
    <w:rsid w:val="00087DB4"/>
    <w:rsid w:val="00087DEC"/>
    <w:rsid w:val="000900A6"/>
    <w:rsid w:val="00090998"/>
    <w:rsid w:val="0009105F"/>
    <w:rsid w:val="00091327"/>
    <w:rsid w:val="000922CF"/>
    <w:rsid w:val="00092453"/>
    <w:rsid w:val="000929CD"/>
    <w:rsid w:val="00092CAB"/>
    <w:rsid w:val="00093550"/>
    <w:rsid w:val="00093ACF"/>
    <w:rsid w:val="00093EC9"/>
    <w:rsid w:val="00093FF9"/>
    <w:rsid w:val="00094D23"/>
    <w:rsid w:val="0009545F"/>
    <w:rsid w:val="00095789"/>
    <w:rsid w:val="000958CA"/>
    <w:rsid w:val="00095C79"/>
    <w:rsid w:val="00095E49"/>
    <w:rsid w:val="00096456"/>
    <w:rsid w:val="000967F9"/>
    <w:rsid w:val="0009681C"/>
    <w:rsid w:val="00096845"/>
    <w:rsid w:val="00096C4E"/>
    <w:rsid w:val="00096E26"/>
    <w:rsid w:val="00097169"/>
    <w:rsid w:val="00097173"/>
    <w:rsid w:val="0009733E"/>
    <w:rsid w:val="00097356"/>
    <w:rsid w:val="0009768B"/>
    <w:rsid w:val="00097AEF"/>
    <w:rsid w:val="00097AFF"/>
    <w:rsid w:val="000A04D3"/>
    <w:rsid w:val="000A06DB"/>
    <w:rsid w:val="000A06F8"/>
    <w:rsid w:val="000A0B63"/>
    <w:rsid w:val="000A106A"/>
    <w:rsid w:val="000A10D7"/>
    <w:rsid w:val="000A16AC"/>
    <w:rsid w:val="000A1D0B"/>
    <w:rsid w:val="000A1E11"/>
    <w:rsid w:val="000A3D1C"/>
    <w:rsid w:val="000A3E8B"/>
    <w:rsid w:val="000A4025"/>
    <w:rsid w:val="000A4254"/>
    <w:rsid w:val="000A47DF"/>
    <w:rsid w:val="000A49EF"/>
    <w:rsid w:val="000A4B1B"/>
    <w:rsid w:val="000A4E3D"/>
    <w:rsid w:val="000A531E"/>
    <w:rsid w:val="000A5351"/>
    <w:rsid w:val="000A566A"/>
    <w:rsid w:val="000A5E32"/>
    <w:rsid w:val="000A67FE"/>
    <w:rsid w:val="000A6A42"/>
    <w:rsid w:val="000A6C3B"/>
    <w:rsid w:val="000A6D32"/>
    <w:rsid w:val="000A76FE"/>
    <w:rsid w:val="000A7729"/>
    <w:rsid w:val="000A7BB4"/>
    <w:rsid w:val="000B076D"/>
    <w:rsid w:val="000B09F8"/>
    <w:rsid w:val="000B0CAD"/>
    <w:rsid w:val="000B0CBC"/>
    <w:rsid w:val="000B274D"/>
    <w:rsid w:val="000B2EA9"/>
    <w:rsid w:val="000B3BCD"/>
    <w:rsid w:val="000B3E63"/>
    <w:rsid w:val="000B424D"/>
    <w:rsid w:val="000B4C5E"/>
    <w:rsid w:val="000B560C"/>
    <w:rsid w:val="000B5DA6"/>
    <w:rsid w:val="000B6956"/>
    <w:rsid w:val="000B6AE0"/>
    <w:rsid w:val="000B6BD2"/>
    <w:rsid w:val="000B6DB4"/>
    <w:rsid w:val="000B6FF9"/>
    <w:rsid w:val="000B7D25"/>
    <w:rsid w:val="000C0F75"/>
    <w:rsid w:val="000C1272"/>
    <w:rsid w:val="000C128A"/>
    <w:rsid w:val="000C12E4"/>
    <w:rsid w:val="000C21D8"/>
    <w:rsid w:val="000C2F7C"/>
    <w:rsid w:val="000C4541"/>
    <w:rsid w:val="000C4C63"/>
    <w:rsid w:val="000C5211"/>
    <w:rsid w:val="000C5546"/>
    <w:rsid w:val="000C56DE"/>
    <w:rsid w:val="000C596A"/>
    <w:rsid w:val="000C5EDF"/>
    <w:rsid w:val="000C6221"/>
    <w:rsid w:val="000C66B5"/>
    <w:rsid w:val="000C68D1"/>
    <w:rsid w:val="000C6B14"/>
    <w:rsid w:val="000C732B"/>
    <w:rsid w:val="000C74C8"/>
    <w:rsid w:val="000C7F97"/>
    <w:rsid w:val="000D0279"/>
    <w:rsid w:val="000D027B"/>
    <w:rsid w:val="000D0AF3"/>
    <w:rsid w:val="000D0D38"/>
    <w:rsid w:val="000D0D46"/>
    <w:rsid w:val="000D17EA"/>
    <w:rsid w:val="000D1BC1"/>
    <w:rsid w:val="000D1C5C"/>
    <w:rsid w:val="000D324E"/>
    <w:rsid w:val="000D37A1"/>
    <w:rsid w:val="000D3FEF"/>
    <w:rsid w:val="000D4C54"/>
    <w:rsid w:val="000D5741"/>
    <w:rsid w:val="000D5A95"/>
    <w:rsid w:val="000D66E3"/>
    <w:rsid w:val="000D6EF1"/>
    <w:rsid w:val="000D7224"/>
    <w:rsid w:val="000D75F2"/>
    <w:rsid w:val="000D7737"/>
    <w:rsid w:val="000D788B"/>
    <w:rsid w:val="000E05FA"/>
    <w:rsid w:val="000E0820"/>
    <w:rsid w:val="000E0A78"/>
    <w:rsid w:val="000E1053"/>
    <w:rsid w:val="000E1521"/>
    <w:rsid w:val="000E18E2"/>
    <w:rsid w:val="000E195A"/>
    <w:rsid w:val="000E2958"/>
    <w:rsid w:val="000E2B06"/>
    <w:rsid w:val="000E3BAE"/>
    <w:rsid w:val="000E41F1"/>
    <w:rsid w:val="000E4337"/>
    <w:rsid w:val="000E4BFD"/>
    <w:rsid w:val="000E526F"/>
    <w:rsid w:val="000E54FA"/>
    <w:rsid w:val="000E64F7"/>
    <w:rsid w:val="000E6BF6"/>
    <w:rsid w:val="000E7034"/>
    <w:rsid w:val="000E78FF"/>
    <w:rsid w:val="000E7AA3"/>
    <w:rsid w:val="000E7DC4"/>
    <w:rsid w:val="000F051F"/>
    <w:rsid w:val="000F08EC"/>
    <w:rsid w:val="000F1048"/>
    <w:rsid w:val="000F11D8"/>
    <w:rsid w:val="000F139C"/>
    <w:rsid w:val="000F19FC"/>
    <w:rsid w:val="000F1D6B"/>
    <w:rsid w:val="000F232E"/>
    <w:rsid w:val="000F2745"/>
    <w:rsid w:val="000F310E"/>
    <w:rsid w:val="000F3647"/>
    <w:rsid w:val="000F374D"/>
    <w:rsid w:val="000F387D"/>
    <w:rsid w:val="000F3C0F"/>
    <w:rsid w:val="000F3CB2"/>
    <w:rsid w:val="000F3D22"/>
    <w:rsid w:val="000F431E"/>
    <w:rsid w:val="000F4A60"/>
    <w:rsid w:val="000F4A9E"/>
    <w:rsid w:val="000F4C35"/>
    <w:rsid w:val="000F4D0E"/>
    <w:rsid w:val="000F5263"/>
    <w:rsid w:val="000F530D"/>
    <w:rsid w:val="000F5433"/>
    <w:rsid w:val="000F5B9C"/>
    <w:rsid w:val="000F5ED2"/>
    <w:rsid w:val="000F634A"/>
    <w:rsid w:val="000F6A05"/>
    <w:rsid w:val="000F6C05"/>
    <w:rsid w:val="000F6F41"/>
    <w:rsid w:val="000F706A"/>
    <w:rsid w:val="000F7E22"/>
    <w:rsid w:val="0010013D"/>
    <w:rsid w:val="00100152"/>
    <w:rsid w:val="00100578"/>
    <w:rsid w:val="00100756"/>
    <w:rsid w:val="00100B81"/>
    <w:rsid w:val="00100D04"/>
    <w:rsid w:val="00100E2A"/>
    <w:rsid w:val="00101207"/>
    <w:rsid w:val="0010148A"/>
    <w:rsid w:val="0010170D"/>
    <w:rsid w:val="00101813"/>
    <w:rsid w:val="00101D16"/>
    <w:rsid w:val="00102733"/>
    <w:rsid w:val="001027DC"/>
    <w:rsid w:val="00103ABE"/>
    <w:rsid w:val="0010484C"/>
    <w:rsid w:val="00105044"/>
    <w:rsid w:val="00105328"/>
    <w:rsid w:val="00107195"/>
    <w:rsid w:val="00107634"/>
    <w:rsid w:val="00110AB9"/>
    <w:rsid w:val="00110D1F"/>
    <w:rsid w:val="00111079"/>
    <w:rsid w:val="00111D3B"/>
    <w:rsid w:val="0011217E"/>
    <w:rsid w:val="001122EC"/>
    <w:rsid w:val="0011235C"/>
    <w:rsid w:val="001123F0"/>
    <w:rsid w:val="001127C0"/>
    <w:rsid w:val="00112F55"/>
    <w:rsid w:val="0011379F"/>
    <w:rsid w:val="001143B0"/>
    <w:rsid w:val="001146C0"/>
    <w:rsid w:val="00115148"/>
    <w:rsid w:val="001155D0"/>
    <w:rsid w:val="001156A2"/>
    <w:rsid w:val="00115CCF"/>
    <w:rsid w:val="00115FD1"/>
    <w:rsid w:val="0011667D"/>
    <w:rsid w:val="00120273"/>
    <w:rsid w:val="00120685"/>
    <w:rsid w:val="0012262F"/>
    <w:rsid w:val="001226F8"/>
    <w:rsid w:val="0012287B"/>
    <w:rsid w:val="00122F6E"/>
    <w:rsid w:val="00124F39"/>
    <w:rsid w:val="0012548D"/>
    <w:rsid w:val="00125784"/>
    <w:rsid w:val="0012581F"/>
    <w:rsid w:val="0012599D"/>
    <w:rsid w:val="0012750E"/>
    <w:rsid w:val="00127CFB"/>
    <w:rsid w:val="00127D06"/>
    <w:rsid w:val="00130100"/>
    <w:rsid w:val="001304AA"/>
    <w:rsid w:val="001307A8"/>
    <w:rsid w:val="001316C8"/>
    <w:rsid w:val="00131A8C"/>
    <w:rsid w:val="00131D22"/>
    <w:rsid w:val="00131EEF"/>
    <w:rsid w:val="00132D1A"/>
    <w:rsid w:val="00132D67"/>
    <w:rsid w:val="00132E25"/>
    <w:rsid w:val="00132FDE"/>
    <w:rsid w:val="001331BC"/>
    <w:rsid w:val="00133230"/>
    <w:rsid w:val="0013323A"/>
    <w:rsid w:val="0013395A"/>
    <w:rsid w:val="001345CA"/>
    <w:rsid w:val="00134B96"/>
    <w:rsid w:val="001350C0"/>
    <w:rsid w:val="001351FF"/>
    <w:rsid w:val="00135971"/>
    <w:rsid w:val="00136138"/>
    <w:rsid w:val="0013629D"/>
    <w:rsid w:val="00136324"/>
    <w:rsid w:val="001364E7"/>
    <w:rsid w:val="00136C5D"/>
    <w:rsid w:val="00136F76"/>
    <w:rsid w:val="0013721B"/>
    <w:rsid w:val="001403AD"/>
    <w:rsid w:val="0014070F"/>
    <w:rsid w:val="00140832"/>
    <w:rsid w:val="00140C4A"/>
    <w:rsid w:val="0014138F"/>
    <w:rsid w:val="001413E5"/>
    <w:rsid w:val="0014153B"/>
    <w:rsid w:val="00141ECC"/>
    <w:rsid w:val="0014231B"/>
    <w:rsid w:val="00142DEE"/>
    <w:rsid w:val="001437F9"/>
    <w:rsid w:val="00143CCD"/>
    <w:rsid w:val="00144352"/>
    <w:rsid w:val="00144805"/>
    <w:rsid w:val="00144D91"/>
    <w:rsid w:val="0014514C"/>
    <w:rsid w:val="00145693"/>
    <w:rsid w:val="00145694"/>
    <w:rsid w:val="0014583B"/>
    <w:rsid w:val="0014590F"/>
    <w:rsid w:val="001465E9"/>
    <w:rsid w:val="00146A12"/>
    <w:rsid w:val="00146A57"/>
    <w:rsid w:val="001479AE"/>
    <w:rsid w:val="001501CD"/>
    <w:rsid w:val="001508ED"/>
    <w:rsid w:val="00150A20"/>
    <w:rsid w:val="00150B5D"/>
    <w:rsid w:val="00151D92"/>
    <w:rsid w:val="00152080"/>
    <w:rsid w:val="001523B8"/>
    <w:rsid w:val="00152528"/>
    <w:rsid w:val="00152699"/>
    <w:rsid w:val="001526D3"/>
    <w:rsid w:val="00152C6E"/>
    <w:rsid w:val="00152CF2"/>
    <w:rsid w:val="0015335F"/>
    <w:rsid w:val="0015346B"/>
    <w:rsid w:val="00153814"/>
    <w:rsid w:val="001539B1"/>
    <w:rsid w:val="001544CA"/>
    <w:rsid w:val="00154612"/>
    <w:rsid w:val="001546A8"/>
    <w:rsid w:val="00154B3B"/>
    <w:rsid w:val="00154B9E"/>
    <w:rsid w:val="00154E30"/>
    <w:rsid w:val="00155F05"/>
    <w:rsid w:val="0015614A"/>
    <w:rsid w:val="0015718A"/>
    <w:rsid w:val="001571B1"/>
    <w:rsid w:val="00157AC0"/>
    <w:rsid w:val="00157D58"/>
    <w:rsid w:val="001609F1"/>
    <w:rsid w:val="00160DA0"/>
    <w:rsid w:val="00160FDA"/>
    <w:rsid w:val="00161191"/>
    <w:rsid w:val="001622C8"/>
    <w:rsid w:val="00163D6D"/>
    <w:rsid w:val="00164401"/>
    <w:rsid w:val="001649DD"/>
    <w:rsid w:val="00164A8B"/>
    <w:rsid w:val="00164B64"/>
    <w:rsid w:val="00164DF9"/>
    <w:rsid w:val="00165276"/>
    <w:rsid w:val="00165B0D"/>
    <w:rsid w:val="00165CF1"/>
    <w:rsid w:val="00166437"/>
    <w:rsid w:val="00166B4E"/>
    <w:rsid w:val="00166E51"/>
    <w:rsid w:val="001670BB"/>
    <w:rsid w:val="001679B2"/>
    <w:rsid w:val="00167BEE"/>
    <w:rsid w:val="00170204"/>
    <w:rsid w:val="001708F4"/>
    <w:rsid w:val="00171464"/>
    <w:rsid w:val="001718F5"/>
    <w:rsid w:val="001719CE"/>
    <w:rsid w:val="00171F79"/>
    <w:rsid w:val="001726F1"/>
    <w:rsid w:val="00172BEB"/>
    <w:rsid w:val="001731AF"/>
    <w:rsid w:val="0017363B"/>
    <w:rsid w:val="00173902"/>
    <w:rsid w:val="00174326"/>
    <w:rsid w:val="00174435"/>
    <w:rsid w:val="0017443A"/>
    <w:rsid w:val="0017445E"/>
    <w:rsid w:val="001745E3"/>
    <w:rsid w:val="00175A87"/>
    <w:rsid w:val="00175D06"/>
    <w:rsid w:val="00175F7E"/>
    <w:rsid w:val="00176000"/>
    <w:rsid w:val="00176484"/>
    <w:rsid w:val="0017676E"/>
    <w:rsid w:val="0017775F"/>
    <w:rsid w:val="001801A3"/>
    <w:rsid w:val="00180A9F"/>
    <w:rsid w:val="00180BAB"/>
    <w:rsid w:val="00180DA8"/>
    <w:rsid w:val="00180E8B"/>
    <w:rsid w:val="00181037"/>
    <w:rsid w:val="00181259"/>
    <w:rsid w:val="00181656"/>
    <w:rsid w:val="00181D13"/>
    <w:rsid w:val="00181EDE"/>
    <w:rsid w:val="00182238"/>
    <w:rsid w:val="001823CA"/>
    <w:rsid w:val="001824A1"/>
    <w:rsid w:val="00182A81"/>
    <w:rsid w:val="00183003"/>
    <w:rsid w:val="001830F5"/>
    <w:rsid w:val="00183463"/>
    <w:rsid w:val="00183B2D"/>
    <w:rsid w:val="00183DD0"/>
    <w:rsid w:val="00184CEB"/>
    <w:rsid w:val="00184E3E"/>
    <w:rsid w:val="001850CB"/>
    <w:rsid w:val="0018628F"/>
    <w:rsid w:val="001865CC"/>
    <w:rsid w:val="00186923"/>
    <w:rsid w:val="00186BEA"/>
    <w:rsid w:val="00186D44"/>
    <w:rsid w:val="00186F08"/>
    <w:rsid w:val="0018749F"/>
    <w:rsid w:val="001916B3"/>
    <w:rsid w:val="00191DA0"/>
    <w:rsid w:val="00192642"/>
    <w:rsid w:val="00192E88"/>
    <w:rsid w:val="001933C7"/>
    <w:rsid w:val="001938EE"/>
    <w:rsid w:val="00193C0F"/>
    <w:rsid w:val="00193F08"/>
    <w:rsid w:val="00193F26"/>
    <w:rsid w:val="001943C9"/>
    <w:rsid w:val="00194EE0"/>
    <w:rsid w:val="001951AA"/>
    <w:rsid w:val="00195694"/>
    <w:rsid w:val="001956F5"/>
    <w:rsid w:val="00195CEB"/>
    <w:rsid w:val="00196502"/>
    <w:rsid w:val="00196552"/>
    <w:rsid w:val="00196B04"/>
    <w:rsid w:val="00196FB2"/>
    <w:rsid w:val="00197658"/>
    <w:rsid w:val="00197855"/>
    <w:rsid w:val="00197EA7"/>
    <w:rsid w:val="00197FA5"/>
    <w:rsid w:val="001A00BE"/>
    <w:rsid w:val="001A0913"/>
    <w:rsid w:val="001A0E00"/>
    <w:rsid w:val="001A0F99"/>
    <w:rsid w:val="001A131D"/>
    <w:rsid w:val="001A1EC9"/>
    <w:rsid w:val="001A2F29"/>
    <w:rsid w:val="001A391A"/>
    <w:rsid w:val="001A4247"/>
    <w:rsid w:val="001A46D9"/>
    <w:rsid w:val="001A511D"/>
    <w:rsid w:val="001A55D9"/>
    <w:rsid w:val="001A5BA8"/>
    <w:rsid w:val="001A5C98"/>
    <w:rsid w:val="001A6085"/>
    <w:rsid w:val="001A62A9"/>
    <w:rsid w:val="001A662A"/>
    <w:rsid w:val="001A69EF"/>
    <w:rsid w:val="001A71CE"/>
    <w:rsid w:val="001A7C9D"/>
    <w:rsid w:val="001A7DD6"/>
    <w:rsid w:val="001A7E3E"/>
    <w:rsid w:val="001B01B5"/>
    <w:rsid w:val="001B09C7"/>
    <w:rsid w:val="001B0EC1"/>
    <w:rsid w:val="001B10F9"/>
    <w:rsid w:val="001B1395"/>
    <w:rsid w:val="001B15C9"/>
    <w:rsid w:val="001B1D2F"/>
    <w:rsid w:val="001B264A"/>
    <w:rsid w:val="001B2A95"/>
    <w:rsid w:val="001B2E93"/>
    <w:rsid w:val="001B2F8F"/>
    <w:rsid w:val="001B305B"/>
    <w:rsid w:val="001B34BD"/>
    <w:rsid w:val="001B3622"/>
    <w:rsid w:val="001B3638"/>
    <w:rsid w:val="001B3675"/>
    <w:rsid w:val="001B3E82"/>
    <w:rsid w:val="001B496D"/>
    <w:rsid w:val="001B5549"/>
    <w:rsid w:val="001B5878"/>
    <w:rsid w:val="001B5A44"/>
    <w:rsid w:val="001B5A8E"/>
    <w:rsid w:val="001B6144"/>
    <w:rsid w:val="001B67AF"/>
    <w:rsid w:val="001B7724"/>
    <w:rsid w:val="001B78CA"/>
    <w:rsid w:val="001B7C03"/>
    <w:rsid w:val="001B7CF2"/>
    <w:rsid w:val="001B7D0A"/>
    <w:rsid w:val="001C09D6"/>
    <w:rsid w:val="001C0AF9"/>
    <w:rsid w:val="001C0BF3"/>
    <w:rsid w:val="001C0DD3"/>
    <w:rsid w:val="001C10E5"/>
    <w:rsid w:val="001C1934"/>
    <w:rsid w:val="001C2720"/>
    <w:rsid w:val="001C34F9"/>
    <w:rsid w:val="001C488E"/>
    <w:rsid w:val="001C51FE"/>
    <w:rsid w:val="001C5787"/>
    <w:rsid w:val="001C5BC1"/>
    <w:rsid w:val="001C5E87"/>
    <w:rsid w:val="001C6011"/>
    <w:rsid w:val="001C6C37"/>
    <w:rsid w:val="001C764C"/>
    <w:rsid w:val="001C7F25"/>
    <w:rsid w:val="001C7F6F"/>
    <w:rsid w:val="001D0483"/>
    <w:rsid w:val="001D0684"/>
    <w:rsid w:val="001D15A9"/>
    <w:rsid w:val="001D2379"/>
    <w:rsid w:val="001D24E8"/>
    <w:rsid w:val="001D276A"/>
    <w:rsid w:val="001D28B2"/>
    <w:rsid w:val="001D2B7F"/>
    <w:rsid w:val="001D3E30"/>
    <w:rsid w:val="001D3E9E"/>
    <w:rsid w:val="001D408D"/>
    <w:rsid w:val="001D423C"/>
    <w:rsid w:val="001D4578"/>
    <w:rsid w:val="001D4B93"/>
    <w:rsid w:val="001D4CBC"/>
    <w:rsid w:val="001D5BD7"/>
    <w:rsid w:val="001D5CBA"/>
    <w:rsid w:val="001D737C"/>
    <w:rsid w:val="001D7466"/>
    <w:rsid w:val="001D7BEF"/>
    <w:rsid w:val="001D7E57"/>
    <w:rsid w:val="001E0050"/>
    <w:rsid w:val="001E02EA"/>
    <w:rsid w:val="001E05D4"/>
    <w:rsid w:val="001E072A"/>
    <w:rsid w:val="001E0980"/>
    <w:rsid w:val="001E0B36"/>
    <w:rsid w:val="001E0E97"/>
    <w:rsid w:val="001E1D0E"/>
    <w:rsid w:val="001E21A6"/>
    <w:rsid w:val="001E333F"/>
    <w:rsid w:val="001E3CF9"/>
    <w:rsid w:val="001E404C"/>
    <w:rsid w:val="001E48B2"/>
    <w:rsid w:val="001E4ED2"/>
    <w:rsid w:val="001E553B"/>
    <w:rsid w:val="001E5630"/>
    <w:rsid w:val="001E5AE8"/>
    <w:rsid w:val="001E659F"/>
    <w:rsid w:val="001E6922"/>
    <w:rsid w:val="001E6F39"/>
    <w:rsid w:val="001E73FC"/>
    <w:rsid w:val="001E7A6D"/>
    <w:rsid w:val="001E7FC7"/>
    <w:rsid w:val="001F02F0"/>
    <w:rsid w:val="001F03F6"/>
    <w:rsid w:val="001F09F5"/>
    <w:rsid w:val="001F0C1E"/>
    <w:rsid w:val="001F10B5"/>
    <w:rsid w:val="001F1DF5"/>
    <w:rsid w:val="001F1FD8"/>
    <w:rsid w:val="001F202B"/>
    <w:rsid w:val="001F2446"/>
    <w:rsid w:val="001F24E8"/>
    <w:rsid w:val="001F2682"/>
    <w:rsid w:val="001F2CE4"/>
    <w:rsid w:val="001F3A86"/>
    <w:rsid w:val="001F4225"/>
    <w:rsid w:val="001F442E"/>
    <w:rsid w:val="001F48AC"/>
    <w:rsid w:val="001F49F5"/>
    <w:rsid w:val="001F4ABC"/>
    <w:rsid w:val="001F4FE6"/>
    <w:rsid w:val="001F5392"/>
    <w:rsid w:val="001F549F"/>
    <w:rsid w:val="001F5661"/>
    <w:rsid w:val="001F5ABE"/>
    <w:rsid w:val="001F5DF4"/>
    <w:rsid w:val="001F69DF"/>
    <w:rsid w:val="001F741B"/>
    <w:rsid w:val="001F7A07"/>
    <w:rsid w:val="001F7DE3"/>
    <w:rsid w:val="002003CF"/>
    <w:rsid w:val="00200403"/>
    <w:rsid w:val="00200591"/>
    <w:rsid w:val="002007E9"/>
    <w:rsid w:val="00200B48"/>
    <w:rsid w:val="0020164B"/>
    <w:rsid w:val="00201766"/>
    <w:rsid w:val="00201921"/>
    <w:rsid w:val="00201D24"/>
    <w:rsid w:val="0020249F"/>
    <w:rsid w:val="002028E1"/>
    <w:rsid w:val="00202A28"/>
    <w:rsid w:val="00203100"/>
    <w:rsid w:val="0020350B"/>
    <w:rsid w:val="002037F0"/>
    <w:rsid w:val="00203A4E"/>
    <w:rsid w:val="00203E56"/>
    <w:rsid w:val="0020458C"/>
    <w:rsid w:val="00205104"/>
    <w:rsid w:val="0020539F"/>
    <w:rsid w:val="002061D2"/>
    <w:rsid w:val="00206F8C"/>
    <w:rsid w:val="002076AC"/>
    <w:rsid w:val="00210893"/>
    <w:rsid w:val="00210899"/>
    <w:rsid w:val="00210AEE"/>
    <w:rsid w:val="002113E1"/>
    <w:rsid w:val="0021153C"/>
    <w:rsid w:val="00211682"/>
    <w:rsid w:val="00211B49"/>
    <w:rsid w:val="002132FB"/>
    <w:rsid w:val="00213327"/>
    <w:rsid w:val="0021381C"/>
    <w:rsid w:val="00213D09"/>
    <w:rsid w:val="0021531D"/>
    <w:rsid w:val="00215476"/>
    <w:rsid w:val="00215AFA"/>
    <w:rsid w:val="00215E2A"/>
    <w:rsid w:val="00216605"/>
    <w:rsid w:val="00216845"/>
    <w:rsid w:val="002169C0"/>
    <w:rsid w:val="00216C77"/>
    <w:rsid w:val="00217230"/>
    <w:rsid w:val="002174A4"/>
    <w:rsid w:val="002177CD"/>
    <w:rsid w:val="002203B4"/>
    <w:rsid w:val="002205E8"/>
    <w:rsid w:val="00220789"/>
    <w:rsid w:val="002209B6"/>
    <w:rsid w:val="00220C63"/>
    <w:rsid w:val="00221121"/>
    <w:rsid w:val="00221491"/>
    <w:rsid w:val="002214B9"/>
    <w:rsid w:val="002214C3"/>
    <w:rsid w:val="00221BED"/>
    <w:rsid w:val="00222751"/>
    <w:rsid w:val="002228CE"/>
    <w:rsid w:val="00222F18"/>
    <w:rsid w:val="00222FE7"/>
    <w:rsid w:val="00223A29"/>
    <w:rsid w:val="002243F2"/>
    <w:rsid w:val="0022456E"/>
    <w:rsid w:val="002247CF"/>
    <w:rsid w:val="00225C54"/>
    <w:rsid w:val="00226AAC"/>
    <w:rsid w:val="00226DBB"/>
    <w:rsid w:val="002271DB"/>
    <w:rsid w:val="00227AF2"/>
    <w:rsid w:val="00230498"/>
    <w:rsid w:val="00230648"/>
    <w:rsid w:val="002307ED"/>
    <w:rsid w:val="00230C8F"/>
    <w:rsid w:val="00230CA3"/>
    <w:rsid w:val="0023122D"/>
    <w:rsid w:val="002313D7"/>
    <w:rsid w:val="0023179D"/>
    <w:rsid w:val="00231CEA"/>
    <w:rsid w:val="00232CE3"/>
    <w:rsid w:val="002332AB"/>
    <w:rsid w:val="002339B7"/>
    <w:rsid w:val="00233F55"/>
    <w:rsid w:val="00234155"/>
    <w:rsid w:val="002341A2"/>
    <w:rsid w:val="00234362"/>
    <w:rsid w:val="00234431"/>
    <w:rsid w:val="00234DAF"/>
    <w:rsid w:val="00235A18"/>
    <w:rsid w:val="00235D01"/>
    <w:rsid w:val="00235E18"/>
    <w:rsid w:val="002361C6"/>
    <w:rsid w:val="00236E30"/>
    <w:rsid w:val="00237EB1"/>
    <w:rsid w:val="0023CBD2"/>
    <w:rsid w:val="00240242"/>
    <w:rsid w:val="00240BE5"/>
    <w:rsid w:val="00240DA3"/>
    <w:rsid w:val="00240F4D"/>
    <w:rsid w:val="002417FB"/>
    <w:rsid w:val="0024217A"/>
    <w:rsid w:val="00242C10"/>
    <w:rsid w:val="00243802"/>
    <w:rsid w:val="00243D30"/>
    <w:rsid w:val="00244072"/>
    <w:rsid w:val="002442D8"/>
    <w:rsid w:val="0024445B"/>
    <w:rsid w:val="002447EA"/>
    <w:rsid w:val="0024487E"/>
    <w:rsid w:val="00244E1A"/>
    <w:rsid w:val="002457FC"/>
    <w:rsid w:val="00245C29"/>
    <w:rsid w:val="00246083"/>
    <w:rsid w:val="00246F8F"/>
    <w:rsid w:val="00247077"/>
    <w:rsid w:val="00247364"/>
    <w:rsid w:val="002479A4"/>
    <w:rsid w:val="00247F63"/>
    <w:rsid w:val="00250B2C"/>
    <w:rsid w:val="002518AA"/>
    <w:rsid w:val="00251FB4"/>
    <w:rsid w:val="002521D8"/>
    <w:rsid w:val="002523FA"/>
    <w:rsid w:val="002526DB"/>
    <w:rsid w:val="002529FE"/>
    <w:rsid w:val="00252BE3"/>
    <w:rsid w:val="00252C9B"/>
    <w:rsid w:val="00254159"/>
    <w:rsid w:val="002544C2"/>
    <w:rsid w:val="002550EE"/>
    <w:rsid w:val="002559F4"/>
    <w:rsid w:val="002566C8"/>
    <w:rsid w:val="00256FCB"/>
    <w:rsid w:val="00257192"/>
    <w:rsid w:val="002574B1"/>
    <w:rsid w:val="00257E90"/>
    <w:rsid w:val="00257FDD"/>
    <w:rsid w:val="00260E20"/>
    <w:rsid w:val="00260F98"/>
    <w:rsid w:val="0026102D"/>
    <w:rsid w:val="00261031"/>
    <w:rsid w:val="00261287"/>
    <w:rsid w:val="002618D1"/>
    <w:rsid w:val="0026230C"/>
    <w:rsid w:val="00262316"/>
    <w:rsid w:val="00262710"/>
    <w:rsid w:val="00262AD4"/>
    <w:rsid w:val="00262D31"/>
    <w:rsid w:val="0026309F"/>
    <w:rsid w:val="00263771"/>
    <w:rsid w:val="00264423"/>
    <w:rsid w:val="002655F6"/>
    <w:rsid w:val="00265675"/>
    <w:rsid w:val="002658DF"/>
    <w:rsid w:val="002661C9"/>
    <w:rsid w:val="00266613"/>
    <w:rsid w:val="002666C7"/>
    <w:rsid w:val="00266E3B"/>
    <w:rsid w:val="00267783"/>
    <w:rsid w:val="00267AA5"/>
    <w:rsid w:val="00270124"/>
    <w:rsid w:val="002707B6"/>
    <w:rsid w:val="00271403"/>
    <w:rsid w:val="00271F23"/>
    <w:rsid w:val="0027296E"/>
    <w:rsid w:val="00272A17"/>
    <w:rsid w:val="00272AA8"/>
    <w:rsid w:val="00273AB6"/>
    <w:rsid w:val="00273DDB"/>
    <w:rsid w:val="00273F96"/>
    <w:rsid w:val="0027416E"/>
    <w:rsid w:val="002741FE"/>
    <w:rsid w:val="0027423D"/>
    <w:rsid w:val="0027485F"/>
    <w:rsid w:val="00275FDF"/>
    <w:rsid w:val="00277223"/>
    <w:rsid w:val="0027746B"/>
    <w:rsid w:val="0027765F"/>
    <w:rsid w:val="00277E6C"/>
    <w:rsid w:val="00277F0E"/>
    <w:rsid w:val="0028078F"/>
    <w:rsid w:val="0028224B"/>
    <w:rsid w:val="0028345D"/>
    <w:rsid w:val="002836AD"/>
    <w:rsid w:val="002837AB"/>
    <w:rsid w:val="00283A38"/>
    <w:rsid w:val="00283FBA"/>
    <w:rsid w:val="00284086"/>
    <w:rsid w:val="0028412B"/>
    <w:rsid w:val="002847AB"/>
    <w:rsid w:val="00285286"/>
    <w:rsid w:val="0028533A"/>
    <w:rsid w:val="002855B4"/>
    <w:rsid w:val="002855BF"/>
    <w:rsid w:val="00285B8F"/>
    <w:rsid w:val="00285BD5"/>
    <w:rsid w:val="0028609B"/>
    <w:rsid w:val="002867EE"/>
    <w:rsid w:val="00287478"/>
    <w:rsid w:val="00287FBC"/>
    <w:rsid w:val="002905B2"/>
    <w:rsid w:val="00290731"/>
    <w:rsid w:val="00290CBA"/>
    <w:rsid w:val="00290D7F"/>
    <w:rsid w:val="00290FB8"/>
    <w:rsid w:val="00291492"/>
    <w:rsid w:val="00291D6B"/>
    <w:rsid w:val="002920AF"/>
    <w:rsid w:val="0029273F"/>
    <w:rsid w:val="002935CD"/>
    <w:rsid w:val="00293972"/>
    <w:rsid w:val="00293A5F"/>
    <w:rsid w:val="00293A93"/>
    <w:rsid w:val="00293F12"/>
    <w:rsid w:val="002942F3"/>
    <w:rsid w:val="00294CD7"/>
    <w:rsid w:val="00294DA6"/>
    <w:rsid w:val="002957CB"/>
    <w:rsid w:val="002959F7"/>
    <w:rsid w:val="00295C7F"/>
    <w:rsid w:val="00295C88"/>
    <w:rsid w:val="00296089"/>
    <w:rsid w:val="00296258"/>
    <w:rsid w:val="002964B6"/>
    <w:rsid w:val="00296642"/>
    <w:rsid w:val="00296D93"/>
    <w:rsid w:val="00297090"/>
    <w:rsid w:val="002A03B3"/>
    <w:rsid w:val="002A0DD3"/>
    <w:rsid w:val="002A0E80"/>
    <w:rsid w:val="002A0F40"/>
    <w:rsid w:val="002A0FE3"/>
    <w:rsid w:val="002A1048"/>
    <w:rsid w:val="002A1F09"/>
    <w:rsid w:val="002A2486"/>
    <w:rsid w:val="002A27DC"/>
    <w:rsid w:val="002A2CE7"/>
    <w:rsid w:val="002A31B1"/>
    <w:rsid w:val="002A3507"/>
    <w:rsid w:val="002A3745"/>
    <w:rsid w:val="002A3C24"/>
    <w:rsid w:val="002A3EF1"/>
    <w:rsid w:val="002A4489"/>
    <w:rsid w:val="002A4849"/>
    <w:rsid w:val="002A50A4"/>
    <w:rsid w:val="002A5C6D"/>
    <w:rsid w:val="002A5CD0"/>
    <w:rsid w:val="002A5F95"/>
    <w:rsid w:val="002A65AE"/>
    <w:rsid w:val="002A66C4"/>
    <w:rsid w:val="002A7359"/>
    <w:rsid w:val="002A740F"/>
    <w:rsid w:val="002A7C18"/>
    <w:rsid w:val="002A7CFD"/>
    <w:rsid w:val="002B060E"/>
    <w:rsid w:val="002B0A83"/>
    <w:rsid w:val="002B0BAD"/>
    <w:rsid w:val="002B10A5"/>
    <w:rsid w:val="002B1150"/>
    <w:rsid w:val="002B1162"/>
    <w:rsid w:val="002B1202"/>
    <w:rsid w:val="002B15AA"/>
    <w:rsid w:val="002B1EAC"/>
    <w:rsid w:val="002B2F0F"/>
    <w:rsid w:val="002B2FA7"/>
    <w:rsid w:val="002B2FE1"/>
    <w:rsid w:val="002B37B7"/>
    <w:rsid w:val="002B3A02"/>
    <w:rsid w:val="002B4539"/>
    <w:rsid w:val="002B4587"/>
    <w:rsid w:val="002B4727"/>
    <w:rsid w:val="002B4788"/>
    <w:rsid w:val="002B47C6"/>
    <w:rsid w:val="002B5749"/>
    <w:rsid w:val="002B5E14"/>
    <w:rsid w:val="002B6368"/>
    <w:rsid w:val="002B6C29"/>
    <w:rsid w:val="002B6D68"/>
    <w:rsid w:val="002B70EE"/>
    <w:rsid w:val="002B71C4"/>
    <w:rsid w:val="002B721B"/>
    <w:rsid w:val="002B74C2"/>
    <w:rsid w:val="002B7D06"/>
    <w:rsid w:val="002C001B"/>
    <w:rsid w:val="002C08EE"/>
    <w:rsid w:val="002C0F5B"/>
    <w:rsid w:val="002C1AAB"/>
    <w:rsid w:val="002C21FE"/>
    <w:rsid w:val="002C2517"/>
    <w:rsid w:val="002C2B3F"/>
    <w:rsid w:val="002C2D4C"/>
    <w:rsid w:val="002C3E64"/>
    <w:rsid w:val="002C4334"/>
    <w:rsid w:val="002C45A9"/>
    <w:rsid w:val="002C469D"/>
    <w:rsid w:val="002C4CC9"/>
    <w:rsid w:val="002C4D89"/>
    <w:rsid w:val="002C5177"/>
    <w:rsid w:val="002C531D"/>
    <w:rsid w:val="002C545D"/>
    <w:rsid w:val="002C5FAA"/>
    <w:rsid w:val="002C6109"/>
    <w:rsid w:val="002C63F4"/>
    <w:rsid w:val="002C6722"/>
    <w:rsid w:val="002C6996"/>
    <w:rsid w:val="002C7006"/>
    <w:rsid w:val="002C7040"/>
    <w:rsid w:val="002C71A6"/>
    <w:rsid w:val="002C728E"/>
    <w:rsid w:val="002C7B95"/>
    <w:rsid w:val="002C7E40"/>
    <w:rsid w:val="002D01FE"/>
    <w:rsid w:val="002D0256"/>
    <w:rsid w:val="002D0CFA"/>
    <w:rsid w:val="002D17B6"/>
    <w:rsid w:val="002D1830"/>
    <w:rsid w:val="002D18BB"/>
    <w:rsid w:val="002D18D5"/>
    <w:rsid w:val="002D18DE"/>
    <w:rsid w:val="002D19EF"/>
    <w:rsid w:val="002D2541"/>
    <w:rsid w:val="002D2906"/>
    <w:rsid w:val="002D2991"/>
    <w:rsid w:val="002D2B7B"/>
    <w:rsid w:val="002D324A"/>
    <w:rsid w:val="002D349E"/>
    <w:rsid w:val="002D395F"/>
    <w:rsid w:val="002D3A35"/>
    <w:rsid w:val="002D3A59"/>
    <w:rsid w:val="002D40C0"/>
    <w:rsid w:val="002D4284"/>
    <w:rsid w:val="002D434A"/>
    <w:rsid w:val="002D48ED"/>
    <w:rsid w:val="002D575A"/>
    <w:rsid w:val="002D5AEE"/>
    <w:rsid w:val="002D6076"/>
    <w:rsid w:val="002D65F8"/>
    <w:rsid w:val="002D72D7"/>
    <w:rsid w:val="002D78ED"/>
    <w:rsid w:val="002E088C"/>
    <w:rsid w:val="002E0D85"/>
    <w:rsid w:val="002E189D"/>
    <w:rsid w:val="002E1FCC"/>
    <w:rsid w:val="002E2477"/>
    <w:rsid w:val="002E281A"/>
    <w:rsid w:val="002E3585"/>
    <w:rsid w:val="002E38A9"/>
    <w:rsid w:val="002E3B69"/>
    <w:rsid w:val="002E3DDF"/>
    <w:rsid w:val="002E4993"/>
    <w:rsid w:val="002E4B5B"/>
    <w:rsid w:val="002E4FAD"/>
    <w:rsid w:val="002E510D"/>
    <w:rsid w:val="002E5BF5"/>
    <w:rsid w:val="002E5D4E"/>
    <w:rsid w:val="002E6873"/>
    <w:rsid w:val="002E6A41"/>
    <w:rsid w:val="002E6B71"/>
    <w:rsid w:val="002E6BA0"/>
    <w:rsid w:val="002E6BDF"/>
    <w:rsid w:val="002E6F78"/>
    <w:rsid w:val="002E71A6"/>
    <w:rsid w:val="002E742C"/>
    <w:rsid w:val="002E778A"/>
    <w:rsid w:val="002E7A4C"/>
    <w:rsid w:val="002F0263"/>
    <w:rsid w:val="002F0363"/>
    <w:rsid w:val="002F0A45"/>
    <w:rsid w:val="002F165E"/>
    <w:rsid w:val="002F173C"/>
    <w:rsid w:val="002F182F"/>
    <w:rsid w:val="002F1B00"/>
    <w:rsid w:val="002F1B9F"/>
    <w:rsid w:val="002F2071"/>
    <w:rsid w:val="002F21E0"/>
    <w:rsid w:val="002F2975"/>
    <w:rsid w:val="002F3473"/>
    <w:rsid w:val="002F379C"/>
    <w:rsid w:val="002F3A35"/>
    <w:rsid w:val="002F3E12"/>
    <w:rsid w:val="002F495B"/>
    <w:rsid w:val="002F4B69"/>
    <w:rsid w:val="002F5A6E"/>
    <w:rsid w:val="002F65CA"/>
    <w:rsid w:val="002F70C1"/>
    <w:rsid w:val="002F739E"/>
    <w:rsid w:val="002F74E7"/>
    <w:rsid w:val="002F7682"/>
    <w:rsid w:val="002F7D7D"/>
    <w:rsid w:val="003009E3"/>
    <w:rsid w:val="003012BC"/>
    <w:rsid w:val="003012DB"/>
    <w:rsid w:val="00301FC6"/>
    <w:rsid w:val="00302832"/>
    <w:rsid w:val="00303420"/>
    <w:rsid w:val="00303A7D"/>
    <w:rsid w:val="00304102"/>
    <w:rsid w:val="00304837"/>
    <w:rsid w:val="00304956"/>
    <w:rsid w:val="003052F4"/>
    <w:rsid w:val="003055F4"/>
    <w:rsid w:val="00306983"/>
    <w:rsid w:val="00306D73"/>
    <w:rsid w:val="0030707D"/>
    <w:rsid w:val="0030741C"/>
    <w:rsid w:val="00307558"/>
    <w:rsid w:val="00307624"/>
    <w:rsid w:val="003076A9"/>
    <w:rsid w:val="003077FE"/>
    <w:rsid w:val="00307C43"/>
    <w:rsid w:val="00307C74"/>
    <w:rsid w:val="00310A33"/>
    <w:rsid w:val="00310DCB"/>
    <w:rsid w:val="00311262"/>
    <w:rsid w:val="00311340"/>
    <w:rsid w:val="00311EAF"/>
    <w:rsid w:val="003127F1"/>
    <w:rsid w:val="00312A48"/>
    <w:rsid w:val="00312EA2"/>
    <w:rsid w:val="0031394A"/>
    <w:rsid w:val="00313E47"/>
    <w:rsid w:val="00314569"/>
    <w:rsid w:val="00314A41"/>
    <w:rsid w:val="00314AA9"/>
    <w:rsid w:val="00314FC6"/>
    <w:rsid w:val="0031574E"/>
    <w:rsid w:val="00315BC1"/>
    <w:rsid w:val="00315EE4"/>
    <w:rsid w:val="00316D9C"/>
    <w:rsid w:val="0032000C"/>
    <w:rsid w:val="003203D6"/>
    <w:rsid w:val="003206E6"/>
    <w:rsid w:val="00320889"/>
    <w:rsid w:val="003209F5"/>
    <w:rsid w:val="00320F57"/>
    <w:rsid w:val="00321073"/>
    <w:rsid w:val="003215A4"/>
    <w:rsid w:val="00322466"/>
    <w:rsid w:val="003225E2"/>
    <w:rsid w:val="00322993"/>
    <w:rsid w:val="00322AA4"/>
    <w:rsid w:val="00322D5F"/>
    <w:rsid w:val="003230DB"/>
    <w:rsid w:val="00323781"/>
    <w:rsid w:val="00323869"/>
    <w:rsid w:val="00323A56"/>
    <w:rsid w:val="00323FC1"/>
    <w:rsid w:val="00324455"/>
    <w:rsid w:val="00324BC1"/>
    <w:rsid w:val="00325279"/>
    <w:rsid w:val="003256A4"/>
    <w:rsid w:val="003260EC"/>
    <w:rsid w:val="00326D7C"/>
    <w:rsid w:val="003308EC"/>
    <w:rsid w:val="00330F2F"/>
    <w:rsid w:val="00331BF6"/>
    <w:rsid w:val="00331C55"/>
    <w:rsid w:val="00331EE0"/>
    <w:rsid w:val="003329BC"/>
    <w:rsid w:val="00332F03"/>
    <w:rsid w:val="003330E8"/>
    <w:rsid w:val="00333A94"/>
    <w:rsid w:val="00333D1D"/>
    <w:rsid w:val="00334BF3"/>
    <w:rsid w:val="00334DC7"/>
    <w:rsid w:val="00334E2F"/>
    <w:rsid w:val="00334E9A"/>
    <w:rsid w:val="00335221"/>
    <w:rsid w:val="00335835"/>
    <w:rsid w:val="003365A0"/>
    <w:rsid w:val="00336627"/>
    <w:rsid w:val="00336F26"/>
    <w:rsid w:val="0033705C"/>
    <w:rsid w:val="00337138"/>
    <w:rsid w:val="00337309"/>
    <w:rsid w:val="00337A31"/>
    <w:rsid w:val="00337A4A"/>
    <w:rsid w:val="00337CE8"/>
    <w:rsid w:val="00337F11"/>
    <w:rsid w:val="00337F75"/>
    <w:rsid w:val="00337FB8"/>
    <w:rsid w:val="00340179"/>
    <w:rsid w:val="00340585"/>
    <w:rsid w:val="00340617"/>
    <w:rsid w:val="00340D54"/>
    <w:rsid w:val="00341E6F"/>
    <w:rsid w:val="0034226F"/>
    <w:rsid w:val="003424CC"/>
    <w:rsid w:val="0034255B"/>
    <w:rsid w:val="003441B1"/>
    <w:rsid w:val="00344292"/>
    <w:rsid w:val="00344A6E"/>
    <w:rsid w:val="00344D8E"/>
    <w:rsid w:val="003456E0"/>
    <w:rsid w:val="00345A35"/>
    <w:rsid w:val="00346BBE"/>
    <w:rsid w:val="00347F48"/>
    <w:rsid w:val="00350137"/>
    <w:rsid w:val="0035027B"/>
    <w:rsid w:val="00350474"/>
    <w:rsid w:val="00350798"/>
    <w:rsid w:val="00350F2F"/>
    <w:rsid w:val="0035288C"/>
    <w:rsid w:val="00352B74"/>
    <w:rsid w:val="00352F45"/>
    <w:rsid w:val="0035329C"/>
    <w:rsid w:val="00353996"/>
    <w:rsid w:val="00353998"/>
    <w:rsid w:val="00353DA5"/>
    <w:rsid w:val="00353F5A"/>
    <w:rsid w:val="00354FF8"/>
    <w:rsid w:val="003550D9"/>
    <w:rsid w:val="0035567F"/>
    <w:rsid w:val="0035580E"/>
    <w:rsid w:val="00355AB0"/>
    <w:rsid w:val="00356DC7"/>
    <w:rsid w:val="0035706D"/>
    <w:rsid w:val="003579F7"/>
    <w:rsid w:val="00357B9A"/>
    <w:rsid w:val="00357C46"/>
    <w:rsid w:val="00357D30"/>
    <w:rsid w:val="00357F11"/>
    <w:rsid w:val="00357F12"/>
    <w:rsid w:val="0035DEEF"/>
    <w:rsid w:val="003603BA"/>
    <w:rsid w:val="00360B9A"/>
    <w:rsid w:val="00360E55"/>
    <w:rsid w:val="0036101C"/>
    <w:rsid w:val="00361F6F"/>
    <w:rsid w:val="0036287C"/>
    <w:rsid w:val="00362FE9"/>
    <w:rsid w:val="00363076"/>
    <w:rsid w:val="003634E9"/>
    <w:rsid w:val="00363D84"/>
    <w:rsid w:val="00364863"/>
    <w:rsid w:val="00364882"/>
    <w:rsid w:val="003650DA"/>
    <w:rsid w:val="00365211"/>
    <w:rsid w:val="00365309"/>
    <w:rsid w:val="00365854"/>
    <w:rsid w:val="00365C47"/>
    <w:rsid w:val="00366620"/>
    <w:rsid w:val="00366935"/>
    <w:rsid w:val="00366E01"/>
    <w:rsid w:val="00367678"/>
    <w:rsid w:val="00367E82"/>
    <w:rsid w:val="0037067D"/>
    <w:rsid w:val="00370713"/>
    <w:rsid w:val="0037098E"/>
    <w:rsid w:val="0037111F"/>
    <w:rsid w:val="0037141D"/>
    <w:rsid w:val="0037145C"/>
    <w:rsid w:val="00371F11"/>
    <w:rsid w:val="00371FEC"/>
    <w:rsid w:val="0037213E"/>
    <w:rsid w:val="00372223"/>
    <w:rsid w:val="0037242C"/>
    <w:rsid w:val="0037247D"/>
    <w:rsid w:val="003725F7"/>
    <w:rsid w:val="0037321D"/>
    <w:rsid w:val="0037361D"/>
    <w:rsid w:val="00373E7D"/>
    <w:rsid w:val="003749A6"/>
    <w:rsid w:val="00377641"/>
    <w:rsid w:val="00377CA1"/>
    <w:rsid w:val="00377EFB"/>
    <w:rsid w:val="00380038"/>
    <w:rsid w:val="00380419"/>
    <w:rsid w:val="0038260A"/>
    <w:rsid w:val="00382632"/>
    <w:rsid w:val="00382782"/>
    <w:rsid w:val="0038297F"/>
    <w:rsid w:val="00383C3F"/>
    <w:rsid w:val="00384060"/>
    <w:rsid w:val="00384196"/>
    <w:rsid w:val="003847C8"/>
    <w:rsid w:val="0038530F"/>
    <w:rsid w:val="003853C7"/>
    <w:rsid w:val="00385DDD"/>
    <w:rsid w:val="00385E0C"/>
    <w:rsid w:val="003860B1"/>
    <w:rsid w:val="0038659A"/>
    <w:rsid w:val="00386E3A"/>
    <w:rsid w:val="0038702B"/>
    <w:rsid w:val="00387A6E"/>
    <w:rsid w:val="003900D7"/>
    <w:rsid w:val="0039014F"/>
    <w:rsid w:val="003901CE"/>
    <w:rsid w:val="00390666"/>
    <w:rsid w:val="00390C38"/>
    <w:rsid w:val="00390DD0"/>
    <w:rsid w:val="00391105"/>
    <w:rsid w:val="003917BC"/>
    <w:rsid w:val="00391AD7"/>
    <w:rsid w:val="00391F88"/>
    <w:rsid w:val="00392631"/>
    <w:rsid w:val="003928E2"/>
    <w:rsid w:val="003936BD"/>
    <w:rsid w:val="00393B02"/>
    <w:rsid w:val="00393BEC"/>
    <w:rsid w:val="00394614"/>
    <w:rsid w:val="00394BA3"/>
    <w:rsid w:val="00394F3C"/>
    <w:rsid w:val="00394FD3"/>
    <w:rsid w:val="0039542F"/>
    <w:rsid w:val="00395CB5"/>
    <w:rsid w:val="00395EA4"/>
    <w:rsid w:val="00396133"/>
    <w:rsid w:val="003969F7"/>
    <w:rsid w:val="003976F6"/>
    <w:rsid w:val="00397740"/>
    <w:rsid w:val="003A024E"/>
    <w:rsid w:val="003A07A9"/>
    <w:rsid w:val="003A12D2"/>
    <w:rsid w:val="003A150B"/>
    <w:rsid w:val="003A2483"/>
    <w:rsid w:val="003A2734"/>
    <w:rsid w:val="003A27A7"/>
    <w:rsid w:val="003A3E05"/>
    <w:rsid w:val="003A46D4"/>
    <w:rsid w:val="003A46DA"/>
    <w:rsid w:val="003A47E5"/>
    <w:rsid w:val="003A4A3B"/>
    <w:rsid w:val="003A4C8E"/>
    <w:rsid w:val="003A5486"/>
    <w:rsid w:val="003A6242"/>
    <w:rsid w:val="003A6304"/>
    <w:rsid w:val="003A635B"/>
    <w:rsid w:val="003A6654"/>
    <w:rsid w:val="003A696C"/>
    <w:rsid w:val="003A6A23"/>
    <w:rsid w:val="003A6E99"/>
    <w:rsid w:val="003A6F43"/>
    <w:rsid w:val="003A706D"/>
    <w:rsid w:val="003A752E"/>
    <w:rsid w:val="003B0342"/>
    <w:rsid w:val="003B09D4"/>
    <w:rsid w:val="003B0BA6"/>
    <w:rsid w:val="003B1CA8"/>
    <w:rsid w:val="003B21F8"/>
    <w:rsid w:val="003B2C7F"/>
    <w:rsid w:val="003B303E"/>
    <w:rsid w:val="003B3380"/>
    <w:rsid w:val="003B371A"/>
    <w:rsid w:val="003B3B56"/>
    <w:rsid w:val="003B40DD"/>
    <w:rsid w:val="003B45F1"/>
    <w:rsid w:val="003B4D6A"/>
    <w:rsid w:val="003B4F27"/>
    <w:rsid w:val="003B57F5"/>
    <w:rsid w:val="003B582A"/>
    <w:rsid w:val="003B59BA"/>
    <w:rsid w:val="003B5D87"/>
    <w:rsid w:val="003B6BAD"/>
    <w:rsid w:val="003B76A1"/>
    <w:rsid w:val="003B78DE"/>
    <w:rsid w:val="003C026B"/>
    <w:rsid w:val="003C036D"/>
    <w:rsid w:val="003C1724"/>
    <w:rsid w:val="003C2A3F"/>
    <w:rsid w:val="003C2BCA"/>
    <w:rsid w:val="003C2D81"/>
    <w:rsid w:val="003C2DB2"/>
    <w:rsid w:val="003C322F"/>
    <w:rsid w:val="003C345E"/>
    <w:rsid w:val="003C34F7"/>
    <w:rsid w:val="003C37F3"/>
    <w:rsid w:val="003C38D1"/>
    <w:rsid w:val="003C392C"/>
    <w:rsid w:val="003C3AFB"/>
    <w:rsid w:val="003C3E69"/>
    <w:rsid w:val="003C414F"/>
    <w:rsid w:val="003C44C0"/>
    <w:rsid w:val="003C49A2"/>
    <w:rsid w:val="003C4C11"/>
    <w:rsid w:val="003C4C92"/>
    <w:rsid w:val="003C594E"/>
    <w:rsid w:val="003C60C9"/>
    <w:rsid w:val="003C60D5"/>
    <w:rsid w:val="003C618F"/>
    <w:rsid w:val="003C6E9A"/>
    <w:rsid w:val="003C72AC"/>
    <w:rsid w:val="003C7A80"/>
    <w:rsid w:val="003C7DE0"/>
    <w:rsid w:val="003D04C9"/>
    <w:rsid w:val="003D0645"/>
    <w:rsid w:val="003D0BD2"/>
    <w:rsid w:val="003D0CE0"/>
    <w:rsid w:val="003D0DA3"/>
    <w:rsid w:val="003D19A6"/>
    <w:rsid w:val="003D22E1"/>
    <w:rsid w:val="003D3092"/>
    <w:rsid w:val="003D3375"/>
    <w:rsid w:val="003D3E36"/>
    <w:rsid w:val="003D4855"/>
    <w:rsid w:val="003D4B41"/>
    <w:rsid w:val="003D4CA1"/>
    <w:rsid w:val="003D5265"/>
    <w:rsid w:val="003D52AF"/>
    <w:rsid w:val="003D542D"/>
    <w:rsid w:val="003D5640"/>
    <w:rsid w:val="003D58DB"/>
    <w:rsid w:val="003D5D6B"/>
    <w:rsid w:val="003D68F6"/>
    <w:rsid w:val="003E043D"/>
    <w:rsid w:val="003E06B7"/>
    <w:rsid w:val="003E07F8"/>
    <w:rsid w:val="003E0C25"/>
    <w:rsid w:val="003E0DF5"/>
    <w:rsid w:val="003E171C"/>
    <w:rsid w:val="003E2AC0"/>
    <w:rsid w:val="003E2AC9"/>
    <w:rsid w:val="003E2E22"/>
    <w:rsid w:val="003E34B2"/>
    <w:rsid w:val="003E34CA"/>
    <w:rsid w:val="003E3544"/>
    <w:rsid w:val="003E3A8D"/>
    <w:rsid w:val="003E4102"/>
    <w:rsid w:val="003E4389"/>
    <w:rsid w:val="003E4A4F"/>
    <w:rsid w:val="003E4D37"/>
    <w:rsid w:val="003E555A"/>
    <w:rsid w:val="003E6EEE"/>
    <w:rsid w:val="003E70AF"/>
    <w:rsid w:val="003E7405"/>
    <w:rsid w:val="003E774C"/>
    <w:rsid w:val="003E7FED"/>
    <w:rsid w:val="003F0327"/>
    <w:rsid w:val="003F0529"/>
    <w:rsid w:val="003F0693"/>
    <w:rsid w:val="003F0726"/>
    <w:rsid w:val="003F0918"/>
    <w:rsid w:val="003F1029"/>
    <w:rsid w:val="003F1159"/>
    <w:rsid w:val="003F128F"/>
    <w:rsid w:val="003F15A0"/>
    <w:rsid w:val="003F169C"/>
    <w:rsid w:val="003F1AE7"/>
    <w:rsid w:val="003F1D51"/>
    <w:rsid w:val="003F20BA"/>
    <w:rsid w:val="003F2B54"/>
    <w:rsid w:val="003F2BA6"/>
    <w:rsid w:val="003F2EDC"/>
    <w:rsid w:val="003F3333"/>
    <w:rsid w:val="003F34F2"/>
    <w:rsid w:val="003F383E"/>
    <w:rsid w:val="003F4421"/>
    <w:rsid w:val="003F4978"/>
    <w:rsid w:val="003F524F"/>
    <w:rsid w:val="003F61F4"/>
    <w:rsid w:val="003F61F6"/>
    <w:rsid w:val="003F631B"/>
    <w:rsid w:val="003F6854"/>
    <w:rsid w:val="003F69FF"/>
    <w:rsid w:val="003F6AE5"/>
    <w:rsid w:val="003F6B08"/>
    <w:rsid w:val="003F6E4B"/>
    <w:rsid w:val="003F6F7F"/>
    <w:rsid w:val="003F7090"/>
    <w:rsid w:val="003F720D"/>
    <w:rsid w:val="003F7235"/>
    <w:rsid w:val="003F766F"/>
    <w:rsid w:val="00400A6C"/>
    <w:rsid w:val="00400BE1"/>
    <w:rsid w:val="00400C59"/>
    <w:rsid w:val="004010AA"/>
    <w:rsid w:val="004015FA"/>
    <w:rsid w:val="00401817"/>
    <w:rsid w:val="00401EA3"/>
    <w:rsid w:val="00401FCF"/>
    <w:rsid w:val="00402F85"/>
    <w:rsid w:val="004031A2"/>
    <w:rsid w:val="0040344A"/>
    <w:rsid w:val="00403515"/>
    <w:rsid w:val="00403575"/>
    <w:rsid w:val="00403808"/>
    <w:rsid w:val="00403ED0"/>
    <w:rsid w:val="004047B5"/>
    <w:rsid w:val="0040499C"/>
    <w:rsid w:val="00404E8E"/>
    <w:rsid w:val="0040510C"/>
    <w:rsid w:val="00405BFA"/>
    <w:rsid w:val="0040634D"/>
    <w:rsid w:val="00406977"/>
    <w:rsid w:val="00406A32"/>
    <w:rsid w:val="00407301"/>
    <w:rsid w:val="00407E12"/>
    <w:rsid w:val="00410C06"/>
    <w:rsid w:val="00410E4E"/>
    <w:rsid w:val="00410E9A"/>
    <w:rsid w:val="004116C4"/>
    <w:rsid w:val="004116CD"/>
    <w:rsid w:val="0041188B"/>
    <w:rsid w:val="00411EE3"/>
    <w:rsid w:val="0041200F"/>
    <w:rsid w:val="0041218B"/>
    <w:rsid w:val="004121A1"/>
    <w:rsid w:val="0041247F"/>
    <w:rsid w:val="004124BC"/>
    <w:rsid w:val="0041278C"/>
    <w:rsid w:val="004128BD"/>
    <w:rsid w:val="00413D42"/>
    <w:rsid w:val="00413FA5"/>
    <w:rsid w:val="00414087"/>
    <w:rsid w:val="00415571"/>
    <w:rsid w:val="00415813"/>
    <w:rsid w:val="004158EE"/>
    <w:rsid w:val="00415AB9"/>
    <w:rsid w:val="00416A7A"/>
    <w:rsid w:val="00416D98"/>
    <w:rsid w:val="00416DAE"/>
    <w:rsid w:val="00416EBF"/>
    <w:rsid w:val="004170EF"/>
    <w:rsid w:val="00417388"/>
    <w:rsid w:val="004179EF"/>
    <w:rsid w:val="00417C27"/>
    <w:rsid w:val="00417DD9"/>
    <w:rsid w:val="0042012F"/>
    <w:rsid w:val="0042037F"/>
    <w:rsid w:val="00421475"/>
    <w:rsid w:val="004214AC"/>
    <w:rsid w:val="00421A9B"/>
    <w:rsid w:val="00421BEA"/>
    <w:rsid w:val="00421DD4"/>
    <w:rsid w:val="004235C9"/>
    <w:rsid w:val="00423732"/>
    <w:rsid w:val="0042480A"/>
    <w:rsid w:val="00424EF6"/>
    <w:rsid w:val="00425041"/>
    <w:rsid w:val="00425549"/>
    <w:rsid w:val="00425B75"/>
    <w:rsid w:val="00426238"/>
    <w:rsid w:val="00426439"/>
    <w:rsid w:val="00426D89"/>
    <w:rsid w:val="00426DB7"/>
    <w:rsid w:val="00426DC9"/>
    <w:rsid w:val="00427A54"/>
    <w:rsid w:val="004300CB"/>
    <w:rsid w:val="00430124"/>
    <w:rsid w:val="00430353"/>
    <w:rsid w:val="00430612"/>
    <w:rsid w:val="0043116F"/>
    <w:rsid w:val="004312E0"/>
    <w:rsid w:val="004317BA"/>
    <w:rsid w:val="00431820"/>
    <w:rsid w:val="00432CEF"/>
    <w:rsid w:val="00432FB6"/>
    <w:rsid w:val="00433147"/>
    <w:rsid w:val="004331DA"/>
    <w:rsid w:val="00433580"/>
    <w:rsid w:val="00433BAA"/>
    <w:rsid w:val="00434798"/>
    <w:rsid w:val="00435363"/>
    <w:rsid w:val="004355D5"/>
    <w:rsid w:val="0043586D"/>
    <w:rsid w:val="00435E18"/>
    <w:rsid w:val="004360D7"/>
    <w:rsid w:val="004360FD"/>
    <w:rsid w:val="0043732A"/>
    <w:rsid w:val="00437E0C"/>
    <w:rsid w:val="00440543"/>
    <w:rsid w:val="00441129"/>
    <w:rsid w:val="0044114D"/>
    <w:rsid w:val="004426F8"/>
    <w:rsid w:val="00442854"/>
    <w:rsid w:val="004437B9"/>
    <w:rsid w:val="00443B95"/>
    <w:rsid w:val="00444B7B"/>
    <w:rsid w:val="00444DD5"/>
    <w:rsid w:val="00444F6F"/>
    <w:rsid w:val="00444FD7"/>
    <w:rsid w:val="00445107"/>
    <w:rsid w:val="00445570"/>
    <w:rsid w:val="00445985"/>
    <w:rsid w:val="00445F19"/>
    <w:rsid w:val="00445FAE"/>
    <w:rsid w:val="00445FC8"/>
    <w:rsid w:val="00446CC0"/>
    <w:rsid w:val="00446F2C"/>
    <w:rsid w:val="0044736D"/>
    <w:rsid w:val="00447A9F"/>
    <w:rsid w:val="00447CA4"/>
    <w:rsid w:val="00447DC1"/>
    <w:rsid w:val="004504DC"/>
    <w:rsid w:val="004508A3"/>
    <w:rsid w:val="004508D6"/>
    <w:rsid w:val="00451677"/>
    <w:rsid w:val="00451E67"/>
    <w:rsid w:val="00451E82"/>
    <w:rsid w:val="0045246C"/>
    <w:rsid w:val="00453CBF"/>
    <w:rsid w:val="00454611"/>
    <w:rsid w:val="004546A2"/>
    <w:rsid w:val="00454CE9"/>
    <w:rsid w:val="0045500A"/>
    <w:rsid w:val="00455C89"/>
    <w:rsid w:val="00455E11"/>
    <w:rsid w:val="00456314"/>
    <w:rsid w:val="00456552"/>
    <w:rsid w:val="004573A8"/>
    <w:rsid w:val="004576A5"/>
    <w:rsid w:val="004579DB"/>
    <w:rsid w:val="00457FC0"/>
    <w:rsid w:val="00460019"/>
    <w:rsid w:val="00460744"/>
    <w:rsid w:val="00460D0D"/>
    <w:rsid w:val="00460D5D"/>
    <w:rsid w:val="00461033"/>
    <w:rsid w:val="004629C3"/>
    <w:rsid w:val="00462F85"/>
    <w:rsid w:val="00462FC0"/>
    <w:rsid w:val="00463606"/>
    <w:rsid w:val="00463835"/>
    <w:rsid w:val="00463B47"/>
    <w:rsid w:val="00463E57"/>
    <w:rsid w:val="004641F2"/>
    <w:rsid w:val="00464272"/>
    <w:rsid w:val="00464706"/>
    <w:rsid w:val="0046474A"/>
    <w:rsid w:val="00464A4D"/>
    <w:rsid w:val="00464AFB"/>
    <w:rsid w:val="0046568E"/>
    <w:rsid w:val="00465823"/>
    <w:rsid w:val="00465835"/>
    <w:rsid w:val="004667DA"/>
    <w:rsid w:val="00466CBE"/>
    <w:rsid w:val="00466ECE"/>
    <w:rsid w:val="00470598"/>
    <w:rsid w:val="004705E0"/>
    <w:rsid w:val="00470616"/>
    <w:rsid w:val="00470A1A"/>
    <w:rsid w:val="00470C52"/>
    <w:rsid w:val="004713E2"/>
    <w:rsid w:val="00471E17"/>
    <w:rsid w:val="00471F49"/>
    <w:rsid w:val="00472A5F"/>
    <w:rsid w:val="00472BC9"/>
    <w:rsid w:val="0047329B"/>
    <w:rsid w:val="0047332D"/>
    <w:rsid w:val="004737EF"/>
    <w:rsid w:val="00475F05"/>
    <w:rsid w:val="0047607D"/>
    <w:rsid w:val="0047610D"/>
    <w:rsid w:val="00476CAB"/>
    <w:rsid w:val="00476F72"/>
    <w:rsid w:val="004773F9"/>
    <w:rsid w:val="0047764D"/>
    <w:rsid w:val="0047768B"/>
    <w:rsid w:val="004776F5"/>
    <w:rsid w:val="0048023D"/>
    <w:rsid w:val="00480604"/>
    <w:rsid w:val="004806F7"/>
    <w:rsid w:val="004807F2"/>
    <w:rsid w:val="004808D1"/>
    <w:rsid w:val="00480D35"/>
    <w:rsid w:val="00481184"/>
    <w:rsid w:val="0048189A"/>
    <w:rsid w:val="004824DD"/>
    <w:rsid w:val="004830A2"/>
    <w:rsid w:val="004836BC"/>
    <w:rsid w:val="00483709"/>
    <w:rsid w:val="004850A8"/>
    <w:rsid w:val="00485861"/>
    <w:rsid w:val="0048619A"/>
    <w:rsid w:val="00486BB8"/>
    <w:rsid w:val="00486CE0"/>
    <w:rsid w:val="004876BA"/>
    <w:rsid w:val="00487B6B"/>
    <w:rsid w:val="00487B97"/>
    <w:rsid w:val="004904E8"/>
    <w:rsid w:val="004906CF"/>
    <w:rsid w:val="00490B2F"/>
    <w:rsid w:val="004916C5"/>
    <w:rsid w:val="004918B7"/>
    <w:rsid w:val="00491AC8"/>
    <w:rsid w:val="00491BA8"/>
    <w:rsid w:val="00491D65"/>
    <w:rsid w:val="00491F48"/>
    <w:rsid w:val="00492211"/>
    <w:rsid w:val="00492212"/>
    <w:rsid w:val="00492400"/>
    <w:rsid w:val="00492781"/>
    <w:rsid w:val="004929A0"/>
    <w:rsid w:val="00492ADF"/>
    <w:rsid w:val="004932E1"/>
    <w:rsid w:val="004933AE"/>
    <w:rsid w:val="00493E0F"/>
    <w:rsid w:val="00493FD7"/>
    <w:rsid w:val="0049465D"/>
    <w:rsid w:val="0049469B"/>
    <w:rsid w:val="00494B98"/>
    <w:rsid w:val="00494C9F"/>
    <w:rsid w:val="00494F23"/>
    <w:rsid w:val="0049504A"/>
    <w:rsid w:val="004951B6"/>
    <w:rsid w:val="0049525E"/>
    <w:rsid w:val="00496022"/>
    <w:rsid w:val="00496625"/>
    <w:rsid w:val="0049669D"/>
    <w:rsid w:val="00496900"/>
    <w:rsid w:val="004974DF"/>
    <w:rsid w:val="00497CCB"/>
    <w:rsid w:val="004A0764"/>
    <w:rsid w:val="004A09D9"/>
    <w:rsid w:val="004A0A8B"/>
    <w:rsid w:val="004A117A"/>
    <w:rsid w:val="004A1853"/>
    <w:rsid w:val="004A1A32"/>
    <w:rsid w:val="004A1BB5"/>
    <w:rsid w:val="004A1D7A"/>
    <w:rsid w:val="004A1F3A"/>
    <w:rsid w:val="004A21C7"/>
    <w:rsid w:val="004A2C39"/>
    <w:rsid w:val="004A3098"/>
    <w:rsid w:val="004A31DC"/>
    <w:rsid w:val="004A4202"/>
    <w:rsid w:val="004A452B"/>
    <w:rsid w:val="004A5182"/>
    <w:rsid w:val="004A53EC"/>
    <w:rsid w:val="004A5846"/>
    <w:rsid w:val="004A67E0"/>
    <w:rsid w:val="004A6ADA"/>
    <w:rsid w:val="004A6C47"/>
    <w:rsid w:val="004A6CA8"/>
    <w:rsid w:val="004A6EA3"/>
    <w:rsid w:val="004A7651"/>
    <w:rsid w:val="004A76D7"/>
    <w:rsid w:val="004A77DA"/>
    <w:rsid w:val="004A786B"/>
    <w:rsid w:val="004A7F4E"/>
    <w:rsid w:val="004B0338"/>
    <w:rsid w:val="004B0502"/>
    <w:rsid w:val="004B1E0A"/>
    <w:rsid w:val="004B2775"/>
    <w:rsid w:val="004B2940"/>
    <w:rsid w:val="004B2DB8"/>
    <w:rsid w:val="004B3722"/>
    <w:rsid w:val="004B3EEA"/>
    <w:rsid w:val="004B3F7E"/>
    <w:rsid w:val="004B4746"/>
    <w:rsid w:val="004B4B71"/>
    <w:rsid w:val="004B4D35"/>
    <w:rsid w:val="004B58CA"/>
    <w:rsid w:val="004B65BF"/>
    <w:rsid w:val="004B6640"/>
    <w:rsid w:val="004B67EA"/>
    <w:rsid w:val="004B7038"/>
    <w:rsid w:val="004B7485"/>
    <w:rsid w:val="004B7582"/>
    <w:rsid w:val="004C086A"/>
    <w:rsid w:val="004C0C76"/>
    <w:rsid w:val="004C17ED"/>
    <w:rsid w:val="004C2637"/>
    <w:rsid w:val="004C2765"/>
    <w:rsid w:val="004C31C1"/>
    <w:rsid w:val="004C3D88"/>
    <w:rsid w:val="004C44A7"/>
    <w:rsid w:val="004C6CD7"/>
    <w:rsid w:val="004C718B"/>
    <w:rsid w:val="004C726B"/>
    <w:rsid w:val="004C72CE"/>
    <w:rsid w:val="004C760C"/>
    <w:rsid w:val="004C77DA"/>
    <w:rsid w:val="004C7F5D"/>
    <w:rsid w:val="004D0D1C"/>
    <w:rsid w:val="004D1C31"/>
    <w:rsid w:val="004D1C94"/>
    <w:rsid w:val="004D20E3"/>
    <w:rsid w:val="004D20FE"/>
    <w:rsid w:val="004D2307"/>
    <w:rsid w:val="004D237F"/>
    <w:rsid w:val="004D23D5"/>
    <w:rsid w:val="004D2690"/>
    <w:rsid w:val="004D296F"/>
    <w:rsid w:val="004D2CA3"/>
    <w:rsid w:val="004D39B9"/>
    <w:rsid w:val="004D41C6"/>
    <w:rsid w:val="004D4233"/>
    <w:rsid w:val="004D436F"/>
    <w:rsid w:val="004D4BED"/>
    <w:rsid w:val="004D5233"/>
    <w:rsid w:val="004D5563"/>
    <w:rsid w:val="004D59B1"/>
    <w:rsid w:val="004D6663"/>
    <w:rsid w:val="004D68FD"/>
    <w:rsid w:val="004D6D00"/>
    <w:rsid w:val="004D6E3C"/>
    <w:rsid w:val="004D704E"/>
    <w:rsid w:val="004D70D9"/>
    <w:rsid w:val="004D73E2"/>
    <w:rsid w:val="004E0362"/>
    <w:rsid w:val="004E0540"/>
    <w:rsid w:val="004E0AF8"/>
    <w:rsid w:val="004E13E8"/>
    <w:rsid w:val="004E155D"/>
    <w:rsid w:val="004E18AB"/>
    <w:rsid w:val="004E1B4D"/>
    <w:rsid w:val="004E2167"/>
    <w:rsid w:val="004E259C"/>
    <w:rsid w:val="004E26BC"/>
    <w:rsid w:val="004E2716"/>
    <w:rsid w:val="004E2FED"/>
    <w:rsid w:val="004E37ED"/>
    <w:rsid w:val="004E4103"/>
    <w:rsid w:val="004E42E0"/>
    <w:rsid w:val="004E479C"/>
    <w:rsid w:val="004E64DE"/>
    <w:rsid w:val="004E65BB"/>
    <w:rsid w:val="004E69E7"/>
    <w:rsid w:val="004E6A01"/>
    <w:rsid w:val="004E6DBD"/>
    <w:rsid w:val="004E78CA"/>
    <w:rsid w:val="004E7A03"/>
    <w:rsid w:val="004F0394"/>
    <w:rsid w:val="004F047A"/>
    <w:rsid w:val="004F0887"/>
    <w:rsid w:val="004F1A00"/>
    <w:rsid w:val="004F1CB2"/>
    <w:rsid w:val="004F21D2"/>
    <w:rsid w:val="004F277A"/>
    <w:rsid w:val="004F3009"/>
    <w:rsid w:val="004F3840"/>
    <w:rsid w:val="004F39B0"/>
    <w:rsid w:val="004F3A0F"/>
    <w:rsid w:val="004F3B02"/>
    <w:rsid w:val="004F3E41"/>
    <w:rsid w:val="004F4C72"/>
    <w:rsid w:val="004F5253"/>
    <w:rsid w:val="004F54FC"/>
    <w:rsid w:val="004F55AB"/>
    <w:rsid w:val="004F5A88"/>
    <w:rsid w:val="004F638E"/>
    <w:rsid w:val="004F6AB1"/>
    <w:rsid w:val="004F6C76"/>
    <w:rsid w:val="004F6E0D"/>
    <w:rsid w:val="004F700E"/>
    <w:rsid w:val="004F70EC"/>
    <w:rsid w:val="004F71D5"/>
    <w:rsid w:val="004F7264"/>
    <w:rsid w:val="004F7D5D"/>
    <w:rsid w:val="004F7E07"/>
    <w:rsid w:val="0050042D"/>
    <w:rsid w:val="0050098A"/>
    <w:rsid w:val="00501ABE"/>
    <w:rsid w:val="00501B5F"/>
    <w:rsid w:val="00502913"/>
    <w:rsid w:val="00503553"/>
    <w:rsid w:val="0050382B"/>
    <w:rsid w:val="00503963"/>
    <w:rsid w:val="00504E0E"/>
    <w:rsid w:val="005055AC"/>
    <w:rsid w:val="0050600A"/>
    <w:rsid w:val="0050689E"/>
    <w:rsid w:val="00506C43"/>
    <w:rsid w:val="00506D86"/>
    <w:rsid w:val="00507587"/>
    <w:rsid w:val="00510741"/>
    <w:rsid w:val="00510C30"/>
    <w:rsid w:val="0051121C"/>
    <w:rsid w:val="005115BA"/>
    <w:rsid w:val="00511BEB"/>
    <w:rsid w:val="00511E16"/>
    <w:rsid w:val="00512306"/>
    <w:rsid w:val="00512BD9"/>
    <w:rsid w:val="00514E54"/>
    <w:rsid w:val="00515410"/>
    <w:rsid w:val="00515492"/>
    <w:rsid w:val="00515C37"/>
    <w:rsid w:val="00515CDF"/>
    <w:rsid w:val="00516F4A"/>
    <w:rsid w:val="005170BC"/>
    <w:rsid w:val="0051741A"/>
    <w:rsid w:val="00520597"/>
    <w:rsid w:val="00520612"/>
    <w:rsid w:val="00520762"/>
    <w:rsid w:val="005209F4"/>
    <w:rsid w:val="00521358"/>
    <w:rsid w:val="0052139A"/>
    <w:rsid w:val="005213C4"/>
    <w:rsid w:val="0052153D"/>
    <w:rsid w:val="005215BC"/>
    <w:rsid w:val="005219F4"/>
    <w:rsid w:val="00521D05"/>
    <w:rsid w:val="00521DB6"/>
    <w:rsid w:val="00522E0A"/>
    <w:rsid w:val="00522EAB"/>
    <w:rsid w:val="005231FB"/>
    <w:rsid w:val="005234DC"/>
    <w:rsid w:val="00523640"/>
    <w:rsid w:val="00523896"/>
    <w:rsid w:val="005238EF"/>
    <w:rsid w:val="00524197"/>
    <w:rsid w:val="00524559"/>
    <w:rsid w:val="00524765"/>
    <w:rsid w:val="00524B4E"/>
    <w:rsid w:val="00524CA0"/>
    <w:rsid w:val="00525390"/>
    <w:rsid w:val="00525B2C"/>
    <w:rsid w:val="005267CB"/>
    <w:rsid w:val="00526C4D"/>
    <w:rsid w:val="00526D50"/>
    <w:rsid w:val="005270A8"/>
    <w:rsid w:val="005303C8"/>
    <w:rsid w:val="00531032"/>
    <w:rsid w:val="005310D5"/>
    <w:rsid w:val="005310FC"/>
    <w:rsid w:val="00531635"/>
    <w:rsid w:val="0053165F"/>
    <w:rsid w:val="0053199F"/>
    <w:rsid w:val="005326A0"/>
    <w:rsid w:val="00532D6F"/>
    <w:rsid w:val="00533002"/>
    <w:rsid w:val="005332B9"/>
    <w:rsid w:val="00533532"/>
    <w:rsid w:val="00533891"/>
    <w:rsid w:val="00533F1F"/>
    <w:rsid w:val="00534238"/>
    <w:rsid w:val="00534A23"/>
    <w:rsid w:val="00534CA5"/>
    <w:rsid w:val="00534D32"/>
    <w:rsid w:val="00534F73"/>
    <w:rsid w:val="00535875"/>
    <w:rsid w:val="00535E9E"/>
    <w:rsid w:val="005371A0"/>
    <w:rsid w:val="005377B2"/>
    <w:rsid w:val="005378ED"/>
    <w:rsid w:val="0054027C"/>
    <w:rsid w:val="00540313"/>
    <w:rsid w:val="00540406"/>
    <w:rsid w:val="0054071C"/>
    <w:rsid w:val="00540B6B"/>
    <w:rsid w:val="00541002"/>
    <w:rsid w:val="00541189"/>
    <w:rsid w:val="0054163C"/>
    <w:rsid w:val="00541CC7"/>
    <w:rsid w:val="00541D30"/>
    <w:rsid w:val="00541D4E"/>
    <w:rsid w:val="00543137"/>
    <w:rsid w:val="005431B9"/>
    <w:rsid w:val="00544536"/>
    <w:rsid w:val="00544635"/>
    <w:rsid w:val="00544786"/>
    <w:rsid w:val="00544A7F"/>
    <w:rsid w:val="00545FA7"/>
    <w:rsid w:val="005460A0"/>
    <w:rsid w:val="005460B4"/>
    <w:rsid w:val="00546724"/>
    <w:rsid w:val="00546B48"/>
    <w:rsid w:val="0054737C"/>
    <w:rsid w:val="00547832"/>
    <w:rsid w:val="00547E72"/>
    <w:rsid w:val="00547EA1"/>
    <w:rsid w:val="0054BAF7"/>
    <w:rsid w:val="00550680"/>
    <w:rsid w:val="00550DE1"/>
    <w:rsid w:val="0055102C"/>
    <w:rsid w:val="0055226A"/>
    <w:rsid w:val="005531CD"/>
    <w:rsid w:val="005535CF"/>
    <w:rsid w:val="00553D60"/>
    <w:rsid w:val="00553F99"/>
    <w:rsid w:val="00555E67"/>
    <w:rsid w:val="00555F38"/>
    <w:rsid w:val="00556277"/>
    <w:rsid w:val="00556E66"/>
    <w:rsid w:val="0055710E"/>
    <w:rsid w:val="00557B7E"/>
    <w:rsid w:val="00557C9E"/>
    <w:rsid w:val="00557E27"/>
    <w:rsid w:val="005605E4"/>
    <w:rsid w:val="00560602"/>
    <w:rsid w:val="005610A7"/>
    <w:rsid w:val="00561547"/>
    <w:rsid w:val="005618F8"/>
    <w:rsid w:val="00562244"/>
    <w:rsid w:val="005628AD"/>
    <w:rsid w:val="00563141"/>
    <w:rsid w:val="00563788"/>
    <w:rsid w:val="00564A7E"/>
    <w:rsid w:val="00564CFD"/>
    <w:rsid w:val="0056505F"/>
    <w:rsid w:val="005652F1"/>
    <w:rsid w:val="0056535F"/>
    <w:rsid w:val="0056536C"/>
    <w:rsid w:val="005654CF"/>
    <w:rsid w:val="00565E11"/>
    <w:rsid w:val="0056694E"/>
    <w:rsid w:val="00567285"/>
    <w:rsid w:val="00567B1F"/>
    <w:rsid w:val="0057000B"/>
    <w:rsid w:val="005703AA"/>
    <w:rsid w:val="00570801"/>
    <w:rsid w:val="0057080D"/>
    <w:rsid w:val="005725B2"/>
    <w:rsid w:val="0057279D"/>
    <w:rsid w:val="00573212"/>
    <w:rsid w:val="00573FBD"/>
    <w:rsid w:val="005741EE"/>
    <w:rsid w:val="00574256"/>
    <w:rsid w:val="005747D0"/>
    <w:rsid w:val="005757B2"/>
    <w:rsid w:val="00575D99"/>
    <w:rsid w:val="00575FB1"/>
    <w:rsid w:val="0057655C"/>
    <w:rsid w:val="0057675B"/>
    <w:rsid w:val="005769EC"/>
    <w:rsid w:val="005770D4"/>
    <w:rsid w:val="0057711B"/>
    <w:rsid w:val="00577B98"/>
    <w:rsid w:val="00577BE1"/>
    <w:rsid w:val="00577C66"/>
    <w:rsid w:val="00580391"/>
    <w:rsid w:val="005803D7"/>
    <w:rsid w:val="00580692"/>
    <w:rsid w:val="005806DE"/>
    <w:rsid w:val="00580703"/>
    <w:rsid w:val="0058077D"/>
    <w:rsid w:val="0058081E"/>
    <w:rsid w:val="00580C6C"/>
    <w:rsid w:val="0058121F"/>
    <w:rsid w:val="005812D2"/>
    <w:rsid w:val="0058131A"/>
    <w:rsid w:val="0058162D"/>
    <w:rsid w:val="005818EF"/>
    <w:rsid w:val="00581926"/>
    <w:rsid w:val="00581E99"/>
    <w:rsid w:val="00582FD2"/>
    <w:rsid w:val="00584189"/>
    <w:rsid w:val="0058422E"/>
    <w:rsid w:val="005849EC"/>
    <w:rsid w:val="00584E74"/>
    <w:rsid w:val="00585356"/>
    <w:rsid w:val="005854BA"/>
    <w:rsid w:val="0058567E"/>
    <w:rsid w:val="0058574F"/>
    <w:rsid w:val="00585D28"/>
    <w:rsid w:val="00585D80"/>
    <w:rsid w:val="00585E57"/>
    <w:rsid w:val="00585FFA"/>
    <w:rsid w:val="0058637C"/>
    <w:rsid w:val="005866C3"/>
    <w:rsid w:val="0058690A"/>
    <w:rsid w:val="00586F07"/>
    <w:rsid w:val="0058737B"/>
    <w:rsid w:val="00587489"/>
    <w:rsid w:val="00587AAD"/>
    <w:rsid w:val="00587D7F"/>
    <w:rsid w:val="00590CE9"/>
    <w:rsid w:val="00590F66"/>
    <w:rsid w:val="00591464"/>
    <w:rsid w:val="00591B47"/>
    <w:rsid w:val="00591C8E"/>
    <w:rsid w:val="00591DB3"/>
    <w:rsid w:val="00591EB8"/>
    <w:rsid w:val="00591F19"/>
    <w:rsid w:val="0059215B"/>
    <w:rsid w:val="005922EC"/>
    <w:rsid w:val="00592B4D"/>
    <w:rsid w:val="00594305"/>
    <w:rsid w:val="0059446D"/>
    <w:rsid w:val="00595083"/>
    <w:rsid w:val="005958BF"/>
    <w:rsid w:val="00595F03"/>
    <w:rsid w:val="00596151"/>
    <w:rsid w:val="005969A8"/>
    <w:rsid w:val="00596E32"/>
    <w:rsid w:val="00597CD8"/>
    <w:rsid w:val="00597FD7"/>
    <w:rsid w:val="005A1664"/>
    <w:rsid w:val="005A1FCE"/>
    <w:rsid w:val="005A23CD"/>
    <w:rsid w:val="005A3045"/>
    <w:rsid w:val="005A3E14"/>
    <w:rsid w:val="005A3E8D"/>
    <w:rsid w:val="005A42A3"/>
    <w:rsid w:val="005A4568"/>
    <w:rsid w:val="005A478A"/>
    <w:rsid w:val="005A49E5"/>
    <w:rsid w:val="005A4D5D"/>
    <w:rsid w:val="005A4DD1"/>
    <w:rsid w:val="005A59BA"/>
    <w:rsid w:val="005A5C1A"/>
    <w:rsid w:val="005A5F63"/>
    <w:rsid w:val="005A61A3"/>
    <w:rsid w:val="005A61B4"/>
    <w:rsid w:val="005A69E3"/>
    <w:rsid w:val="005A73A4"/>
    <w:rsid w:val="005A7858"/>
    <w:rsid w:val="005A7C02"/>
    <w:rsid w:val="005B05AD"/>
    <w:rsid w:val="005B17F7"/>
    <w:rsid w:val="005B18B6"/>
    <w:rsid w:val="005B1E4C"/>
    <w:rsid w:val="005B2827"/>
    <w:rsid w:val="005B3410"/>
    <w:rsid w:val="005B36E1"/>
    <w:rsid w:val="005B38A1"/>
    <w:rsid w:val="005B39E9"/>
    <w:rsid w:val="005B56B4"/>
    <w:rsid w:val="005B56EF"/>
    <w:rsid w:val="005B5AFA"/>
    <w:rsid w:val="005B5C1B"/>
    <w:rsid w:val="005B6254"/>
    <w:rsid w:val="005B64AC"/>
    <w:rsid w:val="005B6518"/>
    <w:rsid w:val="005B666F"/>
    <w:rsid w:val="005B66AF"/>
    <w:rsid w:val="005B6812"/>
    <w:rsid w:val="005B69F3"/>
    <w:rsid w:val="005B6B00"/>
    <w:rsid w:val="005B7B25"/>
    <w:rsid w:val="005C0600"/>
    <w:rsid w:val="005C0AC4"/>
    <w:rsid w:val="005C120B"/>
    <w:rsid w:val="005C1CBE"/>
    <w:rsid w:val="005C1E73"/>
    <w:rsid w:val="005C2285"/>
    <w:rsid w:val="005C27CE"/>
    <w:rsid w:val="005C2C50"/>
    <w:rsid w:val="005C2C6C"/>
    <w:rsid w:val="005C31E6"/>
    <w:rsid w:val="005C36E3"/>
    <w:rsid w:val="005C3882"/>
    <w:rsid w:val="005C3B5F"/>
    <w:rsid w:val="005C42EB"/>
    <w:rsid w:val="005C433F"/>
    <w:rsid w:val="005C4492"/>
    <w:rsid w:val="005C458F"/>
    <w:rsid w:val="005C4665"/>
    <w:rsid w:val="005C4B6B"/>
    <w:rsid w:val="005C4CB9"/>
    <w:rsid w:val="005C5238"/>
    <w:rsid w:val="005C53D3"/>
    <w:rsid w:val="005C5D7D"/>
    <w:rsid w:val="005C5E6C"/>
    <w:rsid w:val="005C62BC"/>
    <w:rsid w:val="005C64DF"/>
    <w:rsid w:val="005C6CA1"/>
    <w:rsid w:val="005D0143"/>
    <w:rsid w:val="005D01E8"/>
    <w:rsid w:val="005D0336"/>
    <w:rsid w:val="005D0352"/>
    <w:rsid w:val="005D14F7"/>
    <w:rsid w:val="005D1580"/>
    <w:rsid w:val="005D1629"/>
    <w:rsid w:val="005D1698"/>
    <w:rsid w:val="005D1A80"/>
    <w:rsid w:val="005D1F39"/>
    <w:rsid w:val="005D1F9E"/>
    <w:rsid w:val="005D222B"/>
    <w:rsid w:val="005D23C2"/>
    <w:rsid w:val="005D23DE"/>
    <w:rsid w:val="005D24AF"/>
    <w:rsid w:val="005D25D3"/>
    <w:rsid w:val="005D2CBE"/>
    <w:rsid w:val="005D3AE7"/>
    <w:rsid w:val="005D4137"/>
    <w:rsid w:val="005D41A3"/>
    <w:rsid w:val="005D4750"/>
    <w:rsid w:val="005D4CF8"/>
    <w:rsid w:val="005D5163"/>
    <w:rsid w:val="005D5D08"/>
    <w:rsid w:val="005D62DE"/>
    <w:rsid w:val="005D64E9"/>
    <w:rsid w:val="005D6578"/>
    <w:rsid w:val="005D6FD0"/>
    <w:rsid w:val="005D709F"/>
    <w:rsid w:val="005D7BBB"/>
    <w:rsid w:val="005E0202"/>
    <w:rsid w:val="005E0356"/>
    <w:rsid w:val="005E0B32"/>
    <w:rsid w:val="005E14A0"/>
    <w:rsid w:val="005E30FF"/>
    <w:rsid w:val="005E3B60"/>
    <w:rsid w:val="005E3E0F"/>
    <w:rsid w:val="005E3FF5"/>
    <w:rsid w:val="005E40F6"/>
    <w:rsid w:val="005E42DA"/>
    <w:rsid w:val="005E4370"/>
    <w:rsid w:val="005E445A"/>
    <w:rsid w:val="005E47E3"/>
    <w:rsid w:val="005E54E5"/>
    <w:rsid w:val="005E5530"/>
    <w:rsid w:val="005E5758"/>
    <w:rsid w:val="005E60B7"/>
    <w:rsid w:val="005E7B9F"/>
    <w:rsid w:val="005E7BF2"/>
    <w:rsid w:val="005F040B"/>
    <w:rsid w:val="005F061A"/>
    <w:rsid w:val="005F08B3"/>
    <w:rsid w:val="005F1E4E"/>
    <w:rsid w:val="005F2335"/>
    <w:rsid w:val="005F23E6"/>
    <w:rsid w:val="005F2740"/>
    <w:rsid w:val="005F395A"/>
    <w:rsid w:val="005F3AA5"/>
    <w:rsid w:val="005F4105"/>
    <w:rsid w:val="005F4390"/>
    <w:rsid w:val="005F46E2"/>
    <w:rsid w:val="005F4937"/>
    <w:rsid w:val="005F4F82"/>
    <w:rsid w:val="005F57E6"/>
    <w:rsid w:val="005F5FF4"/>
    <w:rsid w:val="005F6074"/>
    <w:rsid w:val="005F674D"/>
    <w:rsid w:val="005F6AAB"/>
    <w:rsid w:val="005F6BEF"/>
    <w:rsid w:val="005F7C2B"/>
    <w:rsid w:val="00600237"/>
    <w:rsid w:val="00600A6D"/>
    <w:rsid w:val="00600ABA"/>
    <w:rsid w:val="0060134A"/>
    <w:rsid w:val="006016A5"/>
    <w:rsid w:val="00601783"/>
    <w:rsid w:val="006019B7"/>
    <w:rsid w:val="00601FA2"/>
    <w:rsid w:val="00603519"/>
    <w:rsid w:val="006039F0"/>
    <w:rsid w:val="00604206"/>
    <w:rsid w:val="0060535B"/>
    <w:rsid w:val="00605431"/>
    <w:rsid w:val="0060556B"/>
    <w:rsid w:val="00605DB0"/>
    <w:rsid w:val="006061ED"/>
    <w:rsid w:val="006062F6"/>
    <w:rsid w:val="00606755"/>
    <w:rsid w:val="00610CFD"/>
    <w:rsid w:val="00611F83"/>
    <w:rsid w:val="00611FDE"/>
    <w:rsid w:val="0061201F"/>
    <w:rsid w:val="00612559"/>
    <w:rsid w:val="006126C4"/>
    <w:rsid w:val="006127F2"/>
    <w:rsid w:val="0061293C"/>
    <w:rsid w:val="00613068"/>
    <w:rsid w:val="006130BF"/>
    <w:rsid w:val="006131BA"/>
    <w:rsid w:val="006135B9"/>
    <w:rsid w:val="00613D64"/>
    <w:rsid w:val="006141FA"/>
    <w:rsid w:val="006145A0"/>
    <w:rsid w:val="00614E4E"/>
    <w:rsid w:val="006150A4"/>
    <w:rsid w:val="00615152"/>
    <w:rsid w:val="0061515B"/>
    <w:rsid w:val="00615A7B"/>
    <w:rsid w:val="00615DA8"/>
    <w:rsid w:val="00615F31"/>
    <w:rsid w:val="006164B6"/>
    <w:rsid w:val="00616731"/>
    <w:rsid w:val="006173A6"/>
    <w:rsid w:val="006201EA"/>
    <w:rsid w:val="006209AC"/>
    <w:rsid w:val="006210F6"/>
    <w:rsid w:val="00621735"/>
    <w:rsid w:val="00621D9F"/>
    <w:rsid w:val="00621F95"/>
    <w:rsid w:val="00622031"/>
    <w:rsid w:val="00622519"/>
    <w:rsid w:val="00622DFF"/>
    <w:rsid w:val="006233D2"/>
    <w:rsid w:val="00623D7E"/>
    <w:rsid w:val="00623EE1"/>
    <w:rsid w:val="006245B4"/>
    <w:rsid w:val="00624A73"/>
    <w:rsid w:val="00624C9B"/>
    <w:rsid w:val="00624EF8"/>
    <w:rsid w:val="00624F17"/>
    <w:rsid w:val="00624F57"/>
    <w:rsid w:val="006250FB"/>
    <w:rsid w:val="00625A52"/>
    <w:rsid w:val="00625B6B"/>
    <w:rsid w:val="00626541"/>
    <w:rsid w:val="006267AD"/>
    <w:rsid w:val="00626CA5"/>
    <w:rsid w:val="006270AB"/>
    <w:rsid w:val="006272C6"/>
    <w:rsid w:val="00627951"/>
    <w:rsid w:val="00627C1C"/>
    <w:rsid w:val="00627CEC"/>
    <w:rsid w:val="00627F68"/>
    <w:rsid w:val="00630062"/>
    <w:rsid w:val="00630104"/>
    <w:rsid w:val="00630AD1"/>
    <w:rsid w:val="00630CB1"/>
    <w:rsid w:val="006310B6"/>
    <w:rsid w:val="00631459"/>
    <w:rsid w:val="006314FD"/>
    <w:rsid w:val="006316A2"/>
    <w:rsid w:val="006316D2"/>
    <w:rsid w:val="006324B4"/>
    <w:rsid w:val="00632DD2"/>
    <w:rsid w:val="00633A98"/>
    <w:rsid w:val="00633CE9"/>
    <w:rsid w:val="00633F4A"/>
    <w:rsid w:val="00634473"/>
    <w:rsid w:val="0063494E"/>
    <w:rsid w:val="00634D18"/>
    <w:rsid w:val="006357CD"/>
    <w:rsid w:val="00636244"/>
    <w:rsid w:val="00636741"/>
    <w:rsid w:val="006367EC"/>
    <w:rsid w:val="00636B9A"/>
    <w:rsid w:val="00636C83"/>
    <w:rsid w:val="00636F00"/>
    <w:rsid w:val="006379E4"/>
    <w:rsid w:val="00637C7C"/>
    <w:rsid w:val="00637F4B"/>
    <w:rsid w:val="0064022B"/>
    <w:rsid w:val="0064042C"/>
    <w:rsid w:val="0064096A"/>
    <w:rsid w:val="00640C71"/>
    <w:rsid w:val="00640EC4"/>
    <w:rsid w:val="0064183C"/>
    <w:rsid w:val="0064215E"/>
    <w:rsid w:val="0064235F"/>
    <w:rsid w:val="006424D0"/>
    <w:rsid w:val="00642D98"/>
    <w:rsid w:val="00643627"/>
    <w:rsid w:val="00643EFA"/>
    <w:rsid w:val="00643FE0"/>
    <w:rsid w:val="00644234"/>
    <w:rsid w:val="00644280"/>
    <w:rsid w:val="00644F65"/>
    <w:rsid w:val="006453C1"/>
    <w:rsid w:val="006454FB"/>
    <w:rsid w:val="006459D7"/>
    <w:rsid w:val="00645EE8"/>
    <w:rsid w:val="006473BC"/>
    <w:rsid w:val="006474AD"/>
    <w:rsid w:val="00647737"/>
    <w:rsid w:val="0064782E"/>
    <w:rsid w:val="00647DE8"/>
    <w:rsid w:val="00647E3D"/>
    <w:rsid w:val="00650180"/>
    <w:rsid w:val="0065061F"/>
    <w:rsid w:val="00650CE5"/>
    <w:rsid w:val="00651957"/>
    <w:rsid w:val="00652C88"/>
    <w:rsid w:val="00652E96"/>
    <w:rsid w:val="00652EB7"/>
    <w:rsid w:val="00653705"/>
    <w:rsid w:val="00653E93"/>
    <w:rsid w:val="0065467D"/>
    <w:rsid w:val="0065469D"/>
    <w:rsid w:val="00654909"/>
    <w:rsid w:val="00654A75"/>
    <w:rsid w:val="00655029"/>
    <w:rsid w:val="006550C3"/>
    <w:rsid w:val="0065535D"/>
    <w:rsid w:val="00655539"/>
    <w:rsid w:val="006555DA"/>
    <w:rsid w:val="006559FC"/>
    <w:rsid w:val="00655B64"/>
    <w:rsid w:val="00655B70"/>
    <w:rsid w:val="00655C24"/>
    <w:rsid w:val="00655DBE"/>
    <w:rsid w:val="00655EBC"/>
    <w:rsid w:val="006560B0"/>
    <w:rsid w:val="0065612A"/>
    <w:rsid w:val="00656136"/>
    <w:rsid w:val="006562B0"/>
    <w:rsid w:val="006563DB"/>
    <w:rsid w:val="00656A6D"/>
    <w:rsid w:val="006570B9"/>
    <w:rsid w:val="006570CA"/>
    <w:rsid w:val="00657357"/>
    <w:rsid w:val="00657558"/>
    <w:rsid w:val="006577F0"/>
    <w:rsid w:val="00657AFC"/>
    <w:rsid w:val="00657C1A"/>
    <w:rsid w:val="0066088F"/>
    <w:rsid w:val="00660903"/>
    <w:rsid w:val="006612A0"/>
    <w:rsid w:val="00661836"/>
    <w:rsid w:val="0066192F"/>
    <w:rsid w:val="00661ADB"/>
    <w:rsid w:val="00661DDC"/>
    <w:rsid w:val="0066240E"/>
    <w:rsid w:val="00662831"/>
    <w:rsid w:val="006628FB"/>
    <w:rsid w:val="00662A8A"/>
    <w:rsid w:val="00662D38"/>
    <w:rsid w:val="00662D99"/>
    <w:rsid w:val="006636A7"/>
    <w:rsid w:val="00663C4E"/>
    <w:rsid w:val="00664851"/>
    <w:rsid w:val="00664EBB"/>
    <w:rsid w:val="00664F00"/>
    <w:rsid w:val="00664FBB"/>
    <w:rsid w:val="006650BF"/>
    <w:rsid w:val="006650F2"/>
    <w:rsid w:val="0066523F"/>
    <w:rsid w:val="006654D6"/>
    <w:rsid w:val="00665873"/>
    <w:rsid w:val="006658DF"/>
    <w:rsid w:val="006659BA"/>
    <w:rsid w:val="00665F2C"/>
    <w:rsid w:val="006661EC"/>
    <w:rsid w:val="006669C3"/>
    <w:rsid w:val="00666CAE"/>
    <w:rsid w:val="00666CBF"/>
    <w:rsid w:val="00667166"/>
    <w:rsid w:val="00667F63"/>
    <w:rsid w:val="0067013B"/>
    <w:rsid w:val="00670DCC"/>
    <w:rsid w:val="00671419"/>
    <w:rsid w:val="00671517"/>
    <w:rsid w:val="00671712"/>
    <w:rsid w:val="00671A6B"/>
    <w:rsid w:val="00671A9C"/>
    <w:rsid w:val="00671F20"/>
    <w:rsid w:val="00673036"/>
    <w:rsid w:val="006731A0"/>
    <w:rsid w:val="006738B6"/>
    <w:rsid w:val="0067420C"/>
    <w:rsid w:val="00674881"/>
    <w:rsid w:val="00674D08"/>
    <w:rsid w:val="00674FB9"/>
    <w:rsid w:val="006751A1"/>
    <w:rsid w:val="00675431"/>
    <w:rsid w:val="006757EE"/>
    <w:rsid w:val="00675CDC"/>
    <w:rsid w:val="00675EEF"/>
    <w:rsid w:val="00676773"/>
    <w:rsid w:val="00676F67"/>
    <w:rsid w:val="00677063"/>
    <w:rsid w:val="00677765"/>
    <w:rsid w:val="006802F1"/>
    <w:rsid w:val="00680865"/>
    <w:rsid w:val="006810BB"/>
    <w:rsid w:val="006810ED"/>
    <w:rsid w:val="0068140D"/>
    <w:rsid w:val="006815EE"/>
    <w:rsid w:val="00681D08"/>
    <w:rsid w:val="00682605"/>
    <w:rsid w:val="0068287F"/>
    <w:rsid w:val="00682A91"/>
    <w:rsid w:val="0068447A"/>
    <w:rsid w:val="00684BEF"/>
    <w:rsid w:val="006858ED"/>
    <w:rsid w:val="006859A2"/>
    <w:rsid w:val="0068635C"/>
    <w:rsid w:val="0068687F"/>
    <w:rsid w:val="00686FFC"/>
    <w:rsid w:val="006872FA"/>
    <w:rsid w:val="0068737B"/>
    <w:rsid w:val="00687958"/>
    <w:rsid w:val="0069016E"/>
    <w:rsid w:val="0069090A"/>
    <w:rsid w:val="006912DD"/>
    <w:rsid w:val="00691E13"/>
    <w:rsid w:val="00692386"/>
    <w:rsid w:val="00692697"/>
    <w:rsid w:val="006926C5"/>
    <w:rsid w:val="00692F50"/>
    <w:rsid w:val="00693396"/>
    <w:rsid w:val="00693A25"/>
    <w:rsid w:val="00693E0E"/>
    <w:rsid w:val="00693EA8"/>
    <w:rsid w:val="006948FE"/>
    <w:rsid w:val="00694C1C"/>
    <w:rsid w:val="00695B34"/>
    <w:rsid w:val="00696144"/>
    <w:rsid w:val="006962A5"/>
    <w:rsid w:val="00696438"/>
    <w:rsid w:val="0069686C"/>
    <w:rsid w:val="006973C3"/>
    <w:rsid w:val="006A0D34"/>
    <w:rsid w:val="006A12F8"/>
    <w:rsid w:val="006A14E9"/>
    <w:rsid w:val="006A1542"/>
    <w:rsid w:val="006A1F81"/>
    <w:rsid w:val="006A2681"/>
    <w:rsid w:val="006A3946"/>
    <w:rsid w:val="006A4BFA"/>
    <w:rsid w:val="006A4EC5"/>
    <w:rsid w:val="006A507A"/>
    <w:rsid w:val="006A5A42"/>
    <w:rsid w:val="006A7018"/>
    <w:rsid w:val="006A72BD"/>
    <w:rsid w:val="006A7404"/>
    <w:rsid w:val="006B0B5C"/>
    <w:rsid w:val="006B0D94"/>
    <w:rsid w:val="006B126B"/>
    <w:rsid w:val="006B1F1F"/>
    <w:rsid w:val="006B1FFA"/>
    <w:rsid w:val="006B25B1"/>
    <w:rsid w:val="006B2D15"/>
    <w:rsid w:val="006B2ECB"/>
    <w:rsid w:val="006B359B"/>
    <w:rsid w:val="006B35FC"/>
    <w:rsid w:val="006B37CA"/>
    <w:rsid w:val="006B39B2"/>
    <w:rsid w:val="006B4570"/>
    <w:rsid w:val="006B4C26"/>
    <w:rsid w:val="006B4F87"/>
    <w:rsid w:val="006B5044"/>
    <w:rsid w:val="006B50AA"/>
    <w:rsid w:val="006B590E"/>
    <w:rsid w:val="006B5E8C"/>
    <w:rsid w:val="006B6B44"/>
    <w:rsid w:val="006B6FB8"/>
    <w:rsid w:val="006B7C1C"/>
    <w:rsid w:val="006B7E25"/>
    <w:rsid w:val="006C01ED"/>
    <w:rsid w:val="006C0C44"/>
    <w:rsid w:val="006C1405"/>
    <w:rsid w:val="006C23D3"/>
    <w:rsid w:val="006C2C2C"/>
    <w:rsid w:val="006C2C43"/>
    <w:rsid w:val="006C2C95"/>
    <w:rsid w:val="006C34D9"/>
    <w:rsid w:val="006C39BE"/>
    <w:rsid w:val="006C432A"/>
    <w:rsid w:val="006C4DCC"/>
    <w:rsid w:val="006C4E48"/>
    <w:rsid w:val="006C5304"/>
    <w:rsid w:val="006C58EE"/>
    <w:rsid w:val="006C5B27"/>
    <w:rsid w:val="006C5C64"/>
    <w:rsid w:val="006C67D6"/>
    <w:rsid w:val="006C6D85"/>
    <w:rsid w:val="006C73B9"/>
    <w:rsid w:val="006C7C82"/>
    <w:rsid w:val="006C7D3A"/>
    <w:rsid w:val="006C7DBA"/>
    <w:rsid w:val="006D0106"/>
    <w:rsid w:val="006D0400"/>
    <w:rsid w:val="006D07F3"/>
    <w:rsid w:val="006D0C65"/>
    <w:rsid w:val="006D1416"/>
    <w:rsid w:val="006D1CF3"/>
    <w:rsid w:val="006D2402"/>
    <w:rsid w:val="006D306A"/>
    <w:rsid w:val="006D3C29"/>
    <w:rsid w:val="006D4494"/>
    <w:rsid w:val="006D4705"/>
    <w:rsid w:val="006D47C8"/>
    <w:rsid w:val="006D4F9E"/>
    <w:rsid w:val="006D52CB"/>
    <w:rsid w:val="006D5A6F"/>
    <w:rsid w:val="006D5DB7"/>
    <w:rsid w:val="006D7B63"/>
    <w:rsid w:val="006E0142"/>
    <w:rsid w:val="006E12E1"/>
    <w:rsid w:val="006E1695"/>
    <w:rsid w:val="006E1862"/>
    <w:rsid w:val="006E1A01"/>
    <w:rsid w:val="006E1D29"/>
    <w:rsid w:val="006E25AE"/>
    <w:rsid w:val="006E2660"/>
    <w:rsid w:val="006E2849"/>
    <w:rsid w:val="006E2D0C"/>
    <w:rsid w:val="006E30E0"/>
    <w:rsid w:val="006E346B"/>
    <w:rsid w:val="006E379D"/>
    <w:rsid w:val="006E387F"/>
    <w:rsid w:val="006E43F4"/>
    <w:rsid w:val="006E4EBB"/>
    <w:rsid w:val="006E54F4"/>
    <w:rsid w:val="006E5791"/>
    <w:rsid w:val="006E594D"/>
    <w:rsid w:val="006E5F98"/>
    <w:rsid w:val="006E6088"/>
    <w:rsid w:val="006E6B1A"/>
    <w:rsid w:val="006E6B2F"/>
    <w:rsid w:val="006E6B9F"/>
    <w:rsid w:val="006E6FE1"/>
    <w:rsid w:val="006F0098"/>
    <w:rsid w:val="006F03AE"/>
    <w:rsid w:val="006F04C8"/>
    <w:rsid w:val="006F06EB"/>
    <w:rsid w:val="006F0973"/>
    <w:rsid w:val="006F09BC"/>
    <w:rsid w:val="006F0A8B"/>
    <w:rsid w:val="006F0E42"/>
    <w:rsid w:val="006F16BB"/>
    <w:rsid w:val="006F18B4"/>
    <w:rsid w:val="006F1B67"/>
    <w:rsid w:val="006F22E2"/>
    <w:rsid w:val="006F237F"/>
    <w:rsid w:val="006F2BB0"/>
    <w:rsid w:val="006F2CEB"/>
    <w:rsid w:val="006F2D2D"/>
    <w:rsid w:val="006F35DE"/>
    <w:rsid w:val="006F3B4A"/>
    <w:rsid w:val="006F4B74"/>
    <w:rsid w:val="006F52B8"/>
    <w:rsid w:val="006F5AEB"/>
    <w:rsid w:val="006F668B"/>
    <w:rsid w:val="006F6BD3"/>
    <w:rsid w:val="006F6EB2"/>
    <w:rsid w:val="006F7872"/>
    <w:rsid w:val="00700499"/>
    <w:rsid w:val="007004FD"/>
    <w:rsid w:val="00701298"/>
    <w:rsid w:val="007021CE"/>
    <w:rsid w:val="007025F9"/>
    <w:rsid w:val="0070294D"/>
    <w:rsid w:val="00702F1C"/>
    <w:rsid w:val="007031DD"/>
    <w:rsid w:val="00703B53"/>
    <w:rsid w:val="00703D4C"/>
    <w:rsid w:val="00704216"/>
    <w:rsid w:val="00704627"/>
    <w:rsid w:val="00704B0C"/>
    <w:rsid w:val="00704DE1"/>
    <w:rsid w:val="00705300"/>
    <w:rsid w:val="00705EDE"/>
    <w:rsid w:val="00705F9B"/>
    <w:rsid w:val="007061F7"/>
    <w:rsid w:val="00706882"/>
    <w:rsid w:val="00706A1F"/>
    <w:rsid w:val="007075FC"/>
    <w:rsid w:val="0070764E"/>
    <w:rsid w:val="007104D3"/>
    <w:rsid w:val="007108CD"/>
    <w:rsid w:val="0071171F"/>
    <w:rsid w:val="00711C0F"/>
    <w:rsid w:val="00711F01"/>
    <w:rsid w:val="0071208D"/>
    <w:rsid w:val="0071295A"/>
    <w:rsid w:val="00712E0D"/>
    <w:rsid w:val="007131C0"/>
    <w:rsid w:val="0071322C"/>
    <w:rsid w:val="007133F2"/>
    <w:rsid w:val="00713A23"/>
    <w:rsid w:val="00714A8F"/>
    <w:rsid w:val="007157AD"/>
    <w:rsid w:val="00715932"/>
    <w:rsid w:val="00715D25"/>
    <w:rsid w:val="00715F39"/>
    <w:rsid w:val="007169EA"/>
    <w:rsid w:val="00716CFC"/>
    <w:rsid w:val="00716FBA"/>
    <w:rsid w:val="0071786F"/>
    <w:rsid w:val="00717A7F"/>
    <w:rsid w:val="00717CCD"/>
    <w:rsid w:val="00720B62"/>
    <w:rsid w:val="00721298"/>
    <w:rsid w:val="00721472"/>
    <w:rsid w:val="00721AB1"/>
    <w:rsid w:val="00722206"/>
    <w:rsid w:val="00722446"/>
    <w:rsid w:val="007237F5"/>
    <w:rsid w:val="0072434F"/>
    <w:rsid w:val="00724941"/>
    <w:rsid w:val="00724BB7"/>
    <w:rsid w:val="00724E6B"/>
    <w:rsid w:val="00725892"/>
    <w:rsid w:val="00726DB0"/>
    <w:rsid w:val="00726FBA"/>
    <w:rsid w:val="0072715C"/>
    <w:rsid w:val="00727925"/>
    <w:rsid w:val="007306BB"/>
    <w:rsid w:val="00730E18"/>
    <w:rsid w:val="00731B38"/>
    <w:rsid w:val="0073201C"/>
    <w:rsid w:val="00732373"/>
    <w:rsid w:val="007326E3"/>
    <w:rsid w:val="0073281F"/>
    <w:rsid w:val="00732840"/>
    <w:rsid w:val="00732B50"/>
    <w:rsid w:val="00734737"/>
    <w:rsid w:val="007348EF"/>
    <w:rsid w:val="00735464"/>
    <w:rsid w:val="00735475"/>
    <w:rsid w:val="00736403"/>
    <w:rsid w:val="0073647E"/>
    <w:rsid w:val="007372AF"/>
    <w:rsid w:val="00737986"/>
    <w:rsid w:val="00737C3C"/>
    <w:rsid w:val="007406CC"/>
    <w:rsid w:val="007418DF"/>
    <w:rsid w:val="0074202B"/>
    <w:rsid w:val="0074228D"/>
    <w:rsid w:val="00742664"/>
    <w:rsid w:val="00742C04"/>
    <w:rsid w:val="00743123"/>
    <w:rsid w:val="007434A2"/>
    <w:rsid w:val="007434AA"/>
    <w:rsid w:val="007434D0"/>
    <w:rsid w:val="00743870"/>
    <w:rsid w:val="00743D5E"/>
    <w:rsid w:val="00743D76"/>
    <w:rsid w:val="007442D3"/>
    <w:rsid w:val="00744440"/>
    <w:rsid w:val="00745358"/>
    <w:rsid w:val="007453A6"/>
    <w:rsid w:val="00745CD5"/>
    <w:rsid w:val="00745EF4"/>
    <w:rsid w:val="007460C7"/>
    <w:rsid w:val="007469BD"/>
    <w:rsid w:val="007469CA"/>
    <w:rsid w:val="00747300"/>
    <w:rsid w:val="00747AF8"/>
    <w:rsid w:val="00747E2D"/>
    <w:rsid w:val="0075016A"/>
    <w:rsid w:val="00750201"/>
    <w:rsid w:val="0075050B"/>
    <w:rsid w:val="007506E5"/>
    <w:rsid w:val="00750770"/>
    <w:rsid w:val="00751763"/>
    <w:rsid w:val="00752649"/>
    <w:rsid w:val="00752933"/>
    <w:rsid w:val="00752DEC"/>
    <w:rsid w:val="00752F45"/>
    <w:rsid w:val="00753ED9"/>
    <w:rsid w:val="00753FE7"/>
    <w:rsid w:val="007545C7"/>
    <w:rsid w:val="007548B0"/>
    <w:rsid w:val="00755BA8"/>
    <w:rsid w:val="00756061"/>
    <w:rsid w:val="0075618A"/>
    <w:rsid w:val="0075747B"/>
    <w:rsid w:val="0075791C"/>
    <w:rsid w:val="00757AAD"/>
    <w:rsid w:val="00760752"/>
    <w:rsid w:val="00760BF7"/>
    <w:rsid w:val="00760C7C"/>
    <w:rsid w:val="00761554"/>
    <w:rsid w:val="00761B0D"/>
    <w:rsid w:val="00761FDF"/>
    <w:rsid w:val="007620BA"/>
    <w:rsid w:val="00762241"/>
    <w:rsid w:val="007622F3"/>
    <w:rsid w:val="00762804"/>
    <w:rsid w:val="007630C2"/>
    <w:rsid w:val="00763363"/>
    <w:rsid w:val="00763F46"/>
    <w:rsid w:val="00764173"/>
    <w:rsid w:val="00765111"/>
    <w:rsid w:val="00765B12"/>
    <w:rsid w:val="00766118"/>
    <w:rsid w:val="00766846"/>
    <w:rsid w:val="0076694F"/>
    <w:rsid w:val="00767A71"/>
    <w:rsid w:val="00767BC2"/>
    <w:rsid w:val="00770A5E"/>
    <w:rsid w:val="00772066"/>
    <w:rsid w:val="0077221D"/>
    <w:rsid w:val="00772669"/>
    <w:rsid w:val="00772696"/>
    <w:rsid w:val="00772945"/>
    <w:rsid w:val="00772A7B"/>
    <w:rsid w:val="00772C5C"/>
    <w:rsid w:val="007738A7"/>
    <w:rsid w:val="00773A5C"/>
    <w:rsid w:val="00773E08"/>
    <w:rsid w:val="007740C2"/>
    <w:rsid w:val="0077481F"/>
    <w:rsid w:val="00774DF3"/>
    <w:rsid w:val="00774E37"/>
    <w:rsid w:val="007752D8"/>
    <w:rsid w:val="0077539F"/>
    <w:rsid w:val="00775535"/>
    <w:rsid w:val="0077585E"/>
    <w:rsid w:val="0077621B"/>
    <w:rsid w:val="00776372"/>
    <w:rsid w:val="007774CB"/>
    <w:rsid w:val="007776E0"/>
    <w:rsid w:val="00777E80"/>
    <w:rsid w:val="0078069E"/>
    <w:rsid w:val="007807F5"/>
    <w:rsid w:val="0078089D"/>
    <w:rsid w:val="00780963"/>
    <w:rsid w:val="00780F85"/>
    <w:rsid w:val="0078159F"/>
    <w:rsid w:val="00781B95"/>
    <w:rsid w:val="00781DAE"/>
    <w:rsid w:val="00781FB4"/>
    <w:rsid w:val="007820C7"/>
    <w:rsid w:val="007822B9"/>
    <w:rsid w:val="0078236D"/>
    <w:rsid w:val="007827A1"/>
    <w:rsid w:val="00782844"/>
    <w:rsid w:val="0078295E"/>
    <w:rsid w:val="00782B3C"/>
    <w:rsid w:val="007830CB"/>
    <w:rsid w:val="007832FB"/>
    <w:rsid w:val="00783CC3"/>
    <w:rsid w:val="00784097"/>
    <w:rsid w:val="007843E2"/>
    <w:rsid w:val="00784A5D"/>
    <w:rsid w:val="0078519F"/>
    <w:rsid w:val="007851E3"/>
    <w:rsid w:val="00785279"/>
    <w:rsid w:val="00786A81"/>
    <w:rsid w:val="00786AEA"/>
    <w:rsid w:val="00786D65"/>
    <w:rsid w:val="00787070"/>
    <w:rsid w:val="00787079"/>
    <w:rsid w:val="00787CF9"/>
    <w:rsid w:val="00790E75"/>
    <w:rsid w:val="00791E82"/>
    <w:rsid w:val="00792137"/>
    <w:rsid w:val="00792167"/>
    <w:rsid w:val="007925DB"/>
    <w:rsid w:val="00792835"/>
    <w:rsid w:val="00793394"/>
    <w:rsid w:val="007937E5"/>
    <w:rsid w:val="007940DC"/>
    <w:rsid w:val="007947CE"/>
    <w:rsid w:val="007947FD"/>
    <w:rsid w:val="0079489F"/>
    <w:rsid w:val="00794A2C"/>
    <w:rsid w:val="007951BB"/>
    <w:rsid w:val="00795B1E"/>
    <w:rsid w:val="00795C1A"/>
    <w:rsid w:val="00795FF5"/>
    <w:rsid w:val="0079641E"/>
    <w:rsid w:val="007A0241"/>
    <w:rsid w:val="007A0A61"/>
    <w:rsid w:val="007A31AA"/>
    <w:rsid w:val="007A35D2"/>
    <w:rsid w:val="007A35D6"/>
    <w:rsid w:val="007A3811"/>
    <w:rsid w:val="007A3A9B"/>
    <w:rsid w:val="007A3C2A"/>
    <w:rsid w:val="007A3E54"/>
    <w:rsid w:val="007A3FC8"/>
    <w:rsid w:val="007A43A2"/>
    <w:rsid w:val="007A46FE"/>
    <w:rsid w:val="007A5877"/>
    <w:rsid w:val="007A5955"/>
    <w:rsid w:val="007A6AF7"/>
    <w:rsid w:val="007A6D46"/>
    <w:rsid w:val="007A738C"/>
    <w:rsid w:val="007A7961"/>
    <w:rsid w:val="007A79DC"/>
    <w:rsid w:val="007A7D71"/>
    <w:rsid w:val="007A7E38"/>
    <w:rsid w:val="007A7FF3"/>
    <w:rsid w:val="007B0CDC"/>
    <w:rsid w:val="007B13A9"/>
    <w:rsid w:val="007B3611"/>
    <w:rsid w:val="007B4620"/>
    <w:rsid w:val="007B4B45"/>
    <w:rsid w:val="007B4C42"/>
    <w:rsid w:val="007B4D8F"/>
    <w:rsid w:val="007B4E80"/>
    <w:rsid w:val="007B60AA"/>
    <w:rsid w:val="007B642B"/>
    <w:rsid w:val="007B6793"/>
    <w:rsid w:val="007B68E1"/>
    <w:rsid w:val="007B6B94"/>
    <w:rsid w:val="007B6D70"/>
    <w:rsid w:val="007B6E92"/>
    <w:rsid w:val="007B7B58"/>
    <w:rsid w:val="007C159C"/>
    <w:rsid w:val="007C1B10"/>
    <w:rsid w:val="007C1E46"/>
    <w:rsid w:val="007C246B"/>
    <w:rsid w:val="007C3D2F"/>
    <w:rsid w:val="007C3FC3"/>
    <w:rsid w:val="007C42BF"/>
    <w:rsid w:val="007C45D0"/>
    <w:rsid w:val="007C4846"/>
    <w:rsid w:val="007C48F6"/>
    <w:rsid w:val="007C4AA4"/>
    <w:rsid w:val="007C6562"/>
    <w:rsid w:val="007C66DF"/>
    <w:rsid w:val="007C679D"/>
    <w:rsid w:val="007C67F9"/>
    <w:rsid w:val="007C6E90"/>
    <w:rsid w:val="007C7269"/>
    <w:rsid w:val="007C7425"/>
    <w:rsid w:val="007C782C"/>
    <w:rsid w:val="007D03A0"/>
    <w:rsid w:val="007D0631"/>
    <w:rsid w:val="007D075D"/>
    <w:rsid w:val="007D0BB1"/>
    <w:rsid w:val="007D18A3"/>
    <w:rsid w:val="007D195C"/>
    <w:rsid w:val="007D1ABC"/>
    <w:rsid w:val="007D1FE7"/>
    <w:rsid w:val="007D2520"/>
    <w:rsid w:val="007D2A9A"/>
    <w:rsid w:val="007D3102"/>
    <w:rsid w:val="007D3A7A"/>
    <w:rsid w:val="007D3C14"/>
    <w:rsid w:val="007D423C"/>
    <w:rsid w:val="007D5D72"/>
    <w:rsid w:val="007D5E0A"/>
    <w:rsid w:val="007D5F7E"/>
    <w:rsid w:val="007D66AA"/>
    <w:rsid w:val="007D69E7"/>
    <w:rsid w:val="007D7169"/>
    <w:rsid w:val="007D7221"/>
    <w:rsid w:val="007D73F6"/>
    <w:rsid w:val="007D7D60"/>
    <w:rsid w:val="007E0801"/>
    <w:rsid w:val="007E0952"/>
    <w:rsid w:val="007E0D52"/>
    <w:rsid w:val="007E0EFD"/>
    <w:rsid w:val="007E14C1"/>
    <w:rsid w:val="007E15EF"/>
    <w:rsid w:val="007E1BCC"/>
    <w:rsid w:val="007E1DC3"/>
    <w:rsid w:val="007E2F54"/>
    <w:rsid w:val="007E35F4"/>
    <w:rsid w:val="007E3638"/>
    <w:rsid w:val="007E388A"/>
    <w:rsid w:val="007E3BE5"/>
    <w:rsid w:val="007E3E9C"/>
    <w:rsid w:val="007E418C"/>
    <w:rsid w:val="007E41C4"/>
    <w:rsid w:val="007E496D"/>
    <w:rsid w:val="007E4CC9"/>
    <w:rsid w:val="007E554E"/>
    <w:rsid w:val="007E5575"/>
    <w:rsid w:val="007E55E9"/>
    <w:rsid w:val="007E5F85"/>
    <w:rsid w:val="007E61C1"/>
    <w:rsid w:val="007E6984"/>
    <w:rsid w:val="007E6A9E"/>
    <w:rsid w:val="007E6D4C"/>
    <w:rsid w:val="007E7139"/>
    <w:rsid w:val="007E73DA"/>
    <w:rsid w:val="007E7452"/>
    <w:rsid w:val="007E751D"/>
    <w:rsid w:val="007E754A"/>
    <w:rsid w:val="007E7972"/>
    <w:rsid w:val="007F0036"/>
    <w:rsid w:val="007F08E9"/>
    <w:rsid w:val="007F0B78"/>
    <w:rsid w:val="007F0D43"/>
    <w:rsid w:val="007F1235"/>
    <w:rsid w:val="007F145B"/>
    <w:rsid w:val="007F17B8"/>
    <w:rsid w:val="007F1BD2"/>
    <w:rsid w:val="007F1E3A"/>
    <w:rsid w:val="007F20D0"/>
    <w:rsid w:val="007F2185"/>
    <w:rsid w:val="007F2C42"/>
    <w:rsid w:val="007F2DB2"/>
    <w:rsid w:val="007F330B"/>
    <w:rsid w:val="007F34BB"/>
    <w:rsid w:val="007F35A3"/>
    <w:rsid w:val="007F38E5"/>
    <w:rsid w:val="007F3C69"/>
    <w:rsid w:val="007F520F"/>
    <w:rsid w:val="007F52DD"/>
    <w:rsid w:val="007F56EB"/>
    <w:rsid w:val="007F5823"/>
    <w:rsid w:val="007F5BC6"/>
    <w:rsid w:val="007F5C17"/>
    <w:rsid w:val="007F6039"/>
    <w:rsid w:val="007F61F6"/>
    <w:rsid w:val="007F649E"/>
    <w:rsid w:val="007F65F9"/>
    <w:rsid w:val="007F669F"/>
    <w:rsid w:val="007F7042"/>
    <w:rsid w:val="007F791A"/>
    <w:rsid w:val="007F7B37"/>
    <w:rsid w:val="007F7C63"/>
    <w:rsid w:val="007F7D5C"/>
    <w:rsid w:val="007F7E72"/>
    <w:rsid w:val="007F7E8F"/>
    <w:rsid w:val="00800671"/>
    <w:rsid w:val="0080090A"/>
    <w:rsid w:val="00800CB0"/>
    <w:rsid w:val="0080101C"/>
    <w:rsid w:val="00801098"/>
    <w:rsid w:val="008010D2"/>
    <w:rsid w:val="008019C6"/>
    <w:rsid w:val="00801DEF"/>
    <w:rsid w:val="008023F1"/>
    <w:rsid w:val="008026B3"/>
    <w:rsid w:val="00802B01"/>
    <w:rsid w:val="00803437"/>
    <w:rsid w:val="00804397"/>
    <w:rsid w:val="008053FB"/>
    <w:rsid w:val="00805625"/>
    <w:rsid w:val="0080575E"/>
    <w:rsid w:val="0080585E"/>
    <w:rsid w:val="008067DE"/>
    <w:rsid w:val="008067E1"/>
    <w:rsid w:val="00806EE0"/>
    <w:rsid w:val="008072A7"/>
    <w:rsid w:val="008073E9"/>
    <w:rsid w:val="00810163"/>
    <w:rsid w:val="00810202"/>
    <w:rsid w:val="008106E7"/>
    <w:rsid w:val="00810923"/>
    <w:rsid w:val="00810927"/>
    <w:rsid w:val="00811272"/>
    <w:rsid w:val="008114E3"/>
    <w:rsid w:val="00812097"/>
    <w:rsid w:val="00812453"/>
    <w:rsid w:val="008124F2"/>
    <w:rsid w:val="008127E3"/>
    <w:rsid w:val="00813E5D"/>
    <w:rsid w:val="00813FF8"/>
    <w:rsid w:val="00814240"/>
    <w:rsid w:val="00814429"/>
    <w:rsid w:val="008144BC"/>
    <w:rsid w:val="00814FA2"/>
    <w:rsid w:val="008157BD"/>
    <w:rsid w:val="0081597F"/>
    <w:rsid w:val="008159F6"/>
    <w:rsid w:val="00815B19"/>
    <w:rsid w:val="0081635C"/>
    <w:rsid w:val="00816FF5"/>
    <w:rsid w:val="00817220"/>
    <w:rsid w:val="0081773F"/>
    <w:rsid w:val="00817765"/>
    <w:rsid w:val="00817B10"/>
    <w:rsid w:val="00817EA2"/>
    <w:rsid w:val="00820001"/>
    <w:rsid w:val="0082003D"/>
    <w:rsid w:val="0082004E"/>
    <w:rsid w:val="00820514"/>
    <w:rsid w:val="00820D62"/>
    <w:rsid w:val="00820FDE"/>
    <w:rsid w:val="008210A2"/>
    <w:rsid w:val="00821197"/>
    <w:rsid w:val="00821DE7"/>
    <w:rsid w:val="008222CF"/>
    <w:rsid w:val="00822D4C"/>
    <w:rsid w:val="00822EC7"/>
    <w:rsid w:val="008234AD"/>
    <w:rsid w:val="00823DCC"/>
    <w:rsid w:val="0082444C"/>
    <w:rsid w:val="008250BE"/>
    <w:rsid w:val="0082540E"/>
    <w:rsid w:val="008258AD"/>
    <w:rsid w:val="0082639E"/>
    <w:rsid w:val="008267D9"/>
    <w:rsid w:val="00826C8C"/>
    <w:rsid w:val="008276FB"/>
    <w:rsid w:val="00827AF6"/>
    <w:rsid w:val="00827CCF"/>
    <w:rsid w:val="008308C7"/>
    <w:rsid w:val="00830D53"/>
    <w:rsid w:val="00830E37"/>
    <w:rsid w:val="008311A9"/>
    <w:rsid w:val="008311E0"/>
    <w:rsid w:val="008319A6"/>
    <w:rsid w:val="00831D29"/>
    <w:rsid w:val="00832393"/>
    <w:rsid w:val="00832A1D"/>
    <w:rsid w:val="00832A9C"/>
    <w:rsid w:val="008331EC"/>
    <w:rsid w:val="00833298"/>
    <w:rsid w:val="008336F1"/>
    <w:rsid w:val="00833C4B"/>
    <w:rsid w:val="008345FA"/>
    <w:rsid w:val="00834A20"/>
    <w:rsid w:val="008353F3"/>
    <w:rsid w:val="0083544F"/>
    <w:rsid w:val="00835AE8"/>
    <w:rsid w:val="00835D93"/>
    <w:rsid w:val="00835E22"/>
    <w:rsid w:val="008360B4"/>
    <w:rsid w:val="008360E8"/>
    <w:rsid w:val="00836A88"/>
    <w:rsid w:val="00836D1F"/>
    <w:rsid w:val="00836DC4"/>
    <w:rsid w:val="008376E7"/>
    <w:rsid w:val="0083775F"/>
    <w:rsid w:val="00837853"/>
    <w:rsid w:val="008379AA"/>
    <w:rsid w:val="008409A4"/>
    <w:rsid w:val="00840C87"/>
    <w:rsid w:val="00840EC8"/>
    <w:rsid w:val="00841031"/>
    <w:rsid w:val="008419EF"/>
    <w:rsid w:val="00843084"/>
    <w:rsid w:val="00843651"/>
    <w:rsid w:val="00843947"/>
    <w:rsid w:val="00843A97"/>
    <w:rsid w:val="00843CB9"/>
    <w:rsid w:val="00843EB6"/>
    <w:rsid w:val="0084404B"/>
    <w:rsid w:val="008440DF"/>
    <w:rsid w:val="008443EB"/>
    <w:rsid w:val="00844D23"/>
    <w:rsid w:val="00844D48"/>
    <w:rsid w:val="008453E3"/>
    <w:rsid w:val="0084564F"/>
    <w:rsid w:val="008459A1"/>
    <w:rsid w:val="008459DC"/>
    <w:rsid w:val="00845A09"/>
    <w:rsid w:val="00846162"/>
    <w:rsid w:val="00846752"/>
    <w:rsid w:val="0084768F"/>
    <w:rsid w:val="0084788E"/>
    <w:rsid w:val="00847BC2"/>
    <w:rsid w:val="00847D04"/>
    <w:rsid w:val="00847DD2"/>
    <w:rsid w:val="008506EF"/>
    <w:rsid w:val="00850969"/>
    <w:rsid w:val="008516EB"/>
    <w:rsid w:val="008518E3"/>
    <w:rsid w:val="00851A06"/>
    <w:rsid w:val="0085211C"/>
    <w:rsid w:val="0085241A"/>
    <w:rsid w:val="008524F2"/>
    <w:rsid w:val="00852900"/>
    <w:rsid w:val="00852BF7"/>
    <w:rsid w:val="008532E6"/>
    <w:rsid w:val="0085355A"/>
    <w:rsid w:val="00853BA3"/>
    <w:rsid w:val="008549F7"/>
    <w:rsid w:val="00855056"/>
    <w:rsid w:val="008550AC"/>
    <w:rsid w:val="00856678"/>
    <w:rsid w:val="00856BBC"/>
    <w:rsid w:val="00857865"/>
    <w:rsid w:val="00857EA8"/>
    <w:rsid w:val="008609FD"/>
    <w:rsid w:val="00860D33"/>
    <w:rsid w:val="0086215B"/>
    <w:rsid w:val="008625FA"/>
    <w:rsid w:val="00862754"/>
    <w:rsid w:val="0086277E"/>
    <w:rsid w:val="00862888"/>
    <w:rsid w:val="00862C41"/>
    <w:rsid w:val="00862DD4"/>
    <w:rsid w:val="00862F82"/>
    <w:rsid w:val="008630F8"/>
    <w:rsid w:val="00863730"/>
    <w:rsid w:val="00863836"/>
    <w:rsid w:val="00863FA9"/>
    <w:rsid w:val="0086416C"/>
    <w:rsid w:val="008641CE"/>
    <w:rsid w:val="008643C9"/>
    <w:rsid w:val="008644B2"/>
    <w:rsid w:val="00864699"/>
    <w:rsid w:val="008646DC"/>
    <w:rsid w:val="00864704"/>
    <w:rsid w:val="0086479F"/>
    <w:rsid w:val="00864EC2"/>
    <w:rsid w:val="008650AC"/>
    <w:rsid w:val="008652C3"/>
    <w:rsid w:val="0086591F"/>
    <w:rsid w:val="00866127"/>
    <w:rsid w:val="008662DA"/>
    <w:rsid w:val="00866468"/>
    <w:rsid w:val="00866567"/>
    <w:rsid w:val="00867625"/>
    <w:rsid w:val="008677B9"/>
    <w:rsid w:val="00867A56"/>
    <w:rsid w:val="00867C73"/>
    <w:rsid w:val="00869015"/>
    <w:rsid w:val="0087041A"/>
    <w:rsid w:val="00870608"/>
    <w:rsid w:val="00870808"/>
    <w:rsid w:val="00870E01"/>
    <w:rsid w:val="00871936"/>
    <w:rsid w:val="00871DAD"/>
    <w:rsid w:val="008726AA"/>
    <w:rsid w:val="0087317D"/>
    <w:rsid w:val="0087318E"/>
    <w:rsid w:val="0087362D"/>
    <w:rsid w:val="008751D0"/>
    <w:rsid w:val="00875821"/>
    <w:rsid w:val="0087587D"/>
    <w:rsid w:val="00875E73"/>
    <w:rsid w:val="0087605F"/>
    <w:rsid w:val="008768C8"/>
    <w:rsid w:val="00876E32"/>
    <w:rsid w:val="00877195"/>
    <w:rsid w:val="00880199"/>
    <w:rsid w:val="00880EE1"/>
    <w:rsid w:val="00881123"/>
    <w:rsid w:val="0088133F"/>
    <w:rsid w:val="008817CB"/>
    <w:rsid w:val="00881BFC"/>
    <w:rsid w:val="00882997"/>
    <w:rsid w:val="0088354D"/>
    <w:rsid w:val="00883AB8"/>
    <w:rsid w:val="00884530"/>
    <w:rsid w:val="008846D0"/>
    <w:rsid w:val="00884824"/>
    <w:rsid w:val="00884C4C"/>
    <w:rsid w:val="0088533B"/>
    <w:rsid w:val="008854F6"/>
    <w:rsid w:val="00885DBD"/>
    <w:rsid w:val="00886110"/>
    <w:rsid w:val="00886CB2"/>
    <w:rsid w:val="00887AE6"/>
    <w:rsid w:val="00887E42"/>
    <w:rsid w:val="00887E91"/>
    <w:rsid w:val="008907BD"/>
    <w:rsid w:val="00890814"/>
    <w:rsid w:val="00890F62"/>
    <w:rsid w:val="0089107C"/>
    <w:rsid w:val="0089156C"/>
    <w:rsid w:val="00892207"/>
    <w:rsid w:val="0089316D"/>
    <w:rsid w:val="008931A1"/>
    <w:rsid w:val="00893853"/>
    <w:rsid w:val="00894004"/>
    <w:rsid w:val="00894DC8"/>
    <w:rsid w:val="00894F2C"/>
    <w:rsid w:val="00895096"/>
    <w:rsid w:val="00895126"/>
    <w:rsid w:val="008955BA"/>
    <w:rsid w:val="00895A8D"/>
    <w:rsid w:val="00895AC0"/>
    <w:rsid w:val="00895DFF"/>
    <w:rsid w:val="00895FF7"/>
    <w:rsid w:val="00897293"/>
    <w:rsid w:val="008972C0"/>
    <w:rsid w:val="008972F9"/>
    <w:rsid w:val="00897549"/>
    <w:rsid w:val="00897D91"/>
    <w:rsid w:val="008A0381"/>
    <w:rsid w:val="008A1415"/>
    <w:rsid w:val="008A1D61"/>
    <w:rsid w:val="008A2670"/>
    <w:rsid w:val="008A2782"/>
    <w:rsid w:val="008A2D6A"/>
    <w:rsid w:val="008A2EC4"/>
    <w:rsid w:val="008A3615"/>
    <w:rsid w:val="008A3A52"/>
    <w:rsid w:val="008A4269"/>
    <w:rsid w:val="008A46BA"/>
    <w:rsid w:val="008A50A2"/>
    <w:rsid w:val="008A54B0"/>
    <w:rsid w:val="008A5721"/>
    <w:rsid w:val="008A580D"/>
    <w:rsid w:val="008A5D3B"/>
    <w:rsid w:val="008A6715"/>
    <w:rsid w:val="008A782B"/>
    <w:rsid w:val="008A7A0E"/>
    <w:rsid w:val="008A7A7B"/>
    <w:rsid w:val="008B0801"/>
    <w:rsid w:val="008B0ACB"/>
    <w:rsid w:val="008B0AD6"/>
    <w:rsid w:val="008B0EAB"/>
    <w:rsid w:val="008B0FDF"/>
    <w:rsid w:val="008B15E0"/>
    <w:rsid w:val="008B1A90"/>
    <w:rsid w:val="008B1AD8"/>
    <w:rsid w:val="008B2B0B"/>
    <w:rsid w:val="008B2DB2"/>
    <w:rsid w:val="008B2FA4"/>
    <w:rsid w:val="008B3315"/>
    <w:rsid w:val="008B3348"/>
    <w:rsid w:val="008B380E"/>
    <w:rsid w:val="008B3AC1"/>
    <w:rsid w:val="008B3B6C"/>
    <w:rsid w:val="008B3BCC"/>
    <w:rsid w:val="008B3BE8"/>
    <w:rsid w:val="008B42C9"/>
    <w:rsid w:val="008B440F"/>
    <w:rsid w:val="008B452C"/>
    <w:rsid w:val="008B55E6"/>
    <w:rsid w:val="008B58BB"/>
    <w:rsid w:val="008B6167"/>
    <w:rsid w:val="008B63CC"/>
    <w:rsid w:val="008B6A5B"/>
    <w:rsid w:val="008B6C50"/>
    <w:rsid w:val="008B70CE"/>
    <w:rsid w:val="008B71F9"/>
    <w:rsid w:val="008B74A5"/>
    <w:rsid w:val="008C04CB"/>
    <w:rsid w:val="008C2819"/>
    <w:rsid w:val="008C285C"/>
    <w:rsid w:val="008C2A38"/>
    <w:rsid w:val="008C2A5E"/>
    <w:rsid w:val="008C3346"/>
    <w:rsid w:val="008C3424"/>
    <w:rsid w:val="008C416E"/>
    <w:rsid w:val="008C5396"/>
    <w:rsid w:val="008C55D9"/>
    <w:rsid w:val="008C5DC0"/>
    <w:rsid w:val="008C5DF1"/>
    <w:rsid w:val="008C5FF6"/>
    <w:rsid w:val="008C6298"/>
    <w:rsid w:val="008C6608"/>
    <w:rsid w:val="008C66C4"/>
    <w:rsid w:val="008C7176"/>
    <w:rsid w:val="008C752A"/>
    <w:rsid w:val="008C7F36"/>
    <w:rsid w:val="008C7FF7"/>
    <w:rsid w:val="008D064F"/>
    <w:rsid w:val="008D0BA7"/>
    <w:rsid w:val="008D0C7A"/>
    <w:rsid w:val="008D0FA8"/>
    <w:rsid w:val="008D1078"/>
    <w:rsid w:val="008D183D"/>
    <w:rsid w:val="008D1FC7"/>
    <w:rsid w:val="008D22B1"/>
    <w:rsid w:val="008D2B39"/>
    <w:rsid w:val="008D32AE"/>
    <w:rsid w:val="008D33D5"/>
    <w:rsid w:val="008D3EBC"/>
    <w:rsid w:val="008D3F39"/>
    <w:rsid w:val="008D453A"/>
    <w:rsid w:val="008D45FE"/>
    <w:rsid w:val="008D47D2"/>
    <w:rsid w:val="008D4B9B"/>
    <w:rsid w:val="008D5170"/>
    <w:rsid w:val="008D57E1"/>
    <w:rsid w:val="008D5800"/>
    <w:rsid w:val="008D5A92"/>
    <w:rsid w:val="008D615E"/>
    <w:rsid w:val="008D67B6"/>
    <w:rsid w:val="008D74F5"/>
    <w:rsid w:val="008D7D1D"/>
    <w:rsid w:val="008E080C"/>
    <w:rsid w:val="008E0E47"/>
    <w:rsid w:val="008E0E75"/>
    <w:rsid w:val="008E0F69"/>
    <w:rsid w:val="008E12D7"/>
    <w:rsid w:val="008E12F8"/>
    <w:rsid w:val="008E1538"/>
    <w:rsid w:val="008E1739"/>
    <w:rsid w:val="008E1829"/>
    <w:rsid w:val="008E1AEE"/>
    <w:rsid w:val="008E233F"/>
    <w:rsid w:val="008E24B2"/>
    <w:rsid w:val="008E24B9"/>
    <w:rsid w:val="008E2E22"/>
    <w:rsid w:val="008E3849"/>
    <w:rsid w:val="008E42BA"/>
    <w:rsid w:val="008E437C"/>
    <w:rsid w:val="008E4565"/>
    <w:rsid w:val="008E4631"/>
    <w:rsid w:val="008E4BC4"/>
    <w:rsid w:val="008E4E29"/>
    <w:rsid w:val="008E52C0"/>
    <w:rsid w:val="008E5593"/>
    <w:rsid w:val="008E5836"/>
    <w:rsid w:val="008E593F"/>
    <w:rsid w:val="008E5AF4"/>
    <w:rsid w:val="008E6D07"/>
    <w:rsid w:val="008E6F07"/>
    <w:rsid w:val="008E70F5"/>
    <w:rsid w:val="008E71C9"/>
    <w:rsid w:val="008F03BC"/>
    <w:rsid w:val="008F05FD"/>
    <w:rsid w:val="008F094E"/>
    <w:rsid w:val="008F1A51"/>
    <w:rsid w:val="008F1E09"/>
    <w:rsid w:val="008F20F7"/>
    <w:rsid w:val="008F2283"/>
    <w:rsid w:val="008F27C2"/>
    <w:rsid w:val="008F27FA"/>
    <w:rsid w:val="008F32A2"/>
    <w:rsid w:val="008F455C"/>
    <w:rsid w:val="008F4E3D"/>
    <w:rsid w:val="008F534A"/>
    <w:rsid w:val="008F636A"/>
    <w:rsid w:val="008F64C8"/>
    <w:rsid w:val="008F64DD"/>
    <w:rsid w:val="008F65C9"/>
    <w:rsid w:val="008F678D"/>
    <w:rsid w:val="008F69F5"/>
    <w:rsid w:val="008F6F80"/>
    <w:rsid w:val="008F791E"/>
    <w:rsid w:val="008F7E11"/>
    <w:rsid w:val="009003D9"/>
    <w:rsid w:val="009004CB"/>
    <w:rsid w:val="00900C44"/>
    <w:rsid w:val="009015E1"/>
    <w:rsid w:val="009016D5"/>
    <w:rsid w:val="009018EF"/>
    <w:rsid w:val="00901993"/>
    <w:rsid w:val="00901BCA"/>
    <w:rsid w:val="00901E9E"/>
    <w:rsid w:val="00902B8A"/>
    <w:rsid w:val="00902CF6"/>
    <w:rsid w:val="00903CCE"/>
    <w:rsid w:val="0090424C"/>
    <w:rsid w:val="00904515"/>
    <w:rsid w:val="0090683E"/>
    <w:rsid w:val="00906BE7"/>
    <w:rsid w:val="00906E67"/>
    <w:rsid w:val="00907137"/>
    <w:rsid w:val="009071E8"/>
    <w:rsid w:val="00907255"/>
    <w:rsid w:val="009100E0"/>
    <w:rsid w:val="0091016C"/>
    <w:rsid w:val="00910953"/>
    <w:rsid w:val="00911010"/>
    <w:rsid w:val="00911091"/>
    <w:rsid w:val="00911431"/>
    <w:rsid w:val="009119EA"/>
    <w:rsid w:val="009119F8"/>
    <w:rsid w:val="009120E5"/>
    <w:rsid w:val="00912398"/>
    <w:rsid w:val="0091274B"/>
    <w:rsid w:val="009133AB"/>
    <w:rsid w:val="0091371D"/>
    <w:rsid w:val="00913BAB"/>
    <w:rsid w:val="00913C25"/>
    <w:rsid w:val="009143C4"/>
    <w:rsid w:val="009147F5"/>
    <w:rsid w:val="00914C59"/>
    <w:rsid w:val="009155A2"/>
    <w:rsid w:val="009155E8"/>
    <w:rsid w:val="0091590E"/>
    <w:rsid w:val="00916481"/>
    <w:rsid w:val="009165CB"/>
    <w:rsid w:val="009169DC"/>
    <w:rsid w:val="0091700B"/>
    <w:rsid w:val="009174D2"/>
    <w:rsid w:val="00917BDB"/>
    <w:rsid w:val="00917C3B"/>
    <w:rsid w:val="00917CA7"/>
    <w:rsid w:val="0092049B"/>
    <w:rsid w:val="00920556"/>
    <w:rsid w:val="00920605"/>
    <w:rsid w:val="00920E24"/>
    <w:rsid w:val="00920FB5"/>
    <w:rsid w:val="0092125A"/>
    <w:rsid w:val="00921FF6"/>
    <w:rsid w:val="009222E7"/>
    <w:rsid w:val="009226B5"/>
    <w:rsid w:val="00923261"/>
    <w:rsid w:val="00923BA0"/>
    <w:rsid w:val="00923DF5"/>
    <w:rsid w:val="009240F9"/>
    <w:rsid w:val="009249E5"/>
    <w:rsid w:val="00924AAA"/>
    <w:rsid w:val="00924DF2"/>
    <w:rsid w:val="00926197"/>
    <w:rsid w:val="00926BD9"/>
    <w:rsid w:val="00926E9E"/>
    <w:rsid w:val="00927556"/>
    <w:rsid w:val="0092764C"/>
    <w:rsid w:val="009279BB"/>
    <w:rsid w:val="00927EEC"/>
    <w:rsid w:val="0093009F"/>
    <w:rsid w:val="00930D38"/>
    <w:rsid w:val="009318D5"/>
    <w:rsid w:val="00931EDE"/>
    <w:rsid w:val="0093240B"/>
    <w:rsid w:val="00932D29"/>
    <w:rsid w:val="00933135"/>
    <w:rsid w:val="00933172"/>
    <w:rsid w:val="009331FC"/>
    <w:rsid w:val="00933683"/>
    <w:rsid w:val="00933907"/>
    <w:rsid w:val="009355DF"/>
    <w:rsid w:val="0093564A"/>
    <w:rsid w:val="0093568E"/>
    <w:rsid w:val="0093599A"/>
    <w:rsid w:val="009359A9"/>
    <w:rsid w:val="0093654D"/>
    <w:rsid w:val="0093722F"/>
    <w:rsid w:val="009404A9"/>
    <w:rsid w:val="00940D73"/>
    <w:rsid w:val="00940F92"/>
    <w:rsid w:val="00941815"/>
    <w:rsid w:val="00941B02"/>
    <w:rsid w:val="00941F6F"/>
    <w:rsid w:val="00942AB9"/>
    <w:rsid w:val="009432A2"/>
    <w:rsid w:val="0094361A"/>
    <w:rsid w:val="00944336"/>
    <w:rsid w:val="009447A0"/>
    <w:rsid w:val="00944D2E"/>
    <w:rsid w:val="009455B3"/>
    <w:rsid w:val="00946352"/>
    <w:rsid w:val="009463A6"/>
    <w:rsid w:val="0094654E"/>
    <w:rsid w:val="009465A6"/>
    <w:rsid w:val="009475BF"/>
    <w:rsid w:val="00950643"/>
    <w:rsid w:val="00950797"/>
    <w:rsid w:val="009509EF"/>
    <w:rsid w:val="00950BE2"/>
    <w:rsid w:val="00951291"/>
    <w:rsid w:val="0095148E"/>
    <w:rsid w:val="009517B7"/>
    <w:rsid w:val="00951C7A"/>
    <w:rsid w:val="00951CB8"/>
    <w:rsid w:val="00951D84"/>
    <w:rsid w:val="00952507"/>
    <w:rsid w:val="009528DB"/>
    <w:rsid w:val="00952995"/>
    <w:rsid w:val="00952E16"/>
    <w:rsid w:val="0095347D"/>
    <w:rsid w:val="00954503"/>
    <w:rsid w:val="00954BC7"/>
    <w:rsid w:val="00954D48"/>
    <w:rsid w:val="00954DE9"/>
    <w:rsid w:val="009553C3"/>
    <w:rsid w:val="0095590C"/>
    <w:rsid w:val="00955CDE"/>
    <w:rsid w:val="0095691E"/>
    <w:rsid w:val="00957483"/>
    <w:rsid w:val="00957BD4"/>
    <w:rsid w:val="00957D10"/>
    <w:rsid w:val="00957D30"/>
    <w:rsid w:val="00957E46"/>
    <w:rsid w:val="0096008C"/>
    <w:rsid w:val="009601C6"/>
    <w:rsid w:val="00960DF5"/>
    <w:rsid w:val="0096157D"/>
    <w:rsid w:val="0096244C"/>
    <w:rsid w:val="0096349E"/>
    <w:rsid w:val="00964642"/>
    <w:rsid w:val="009646B8"/>
    <w:rsid w:val="00964730"/>
    <w:rsid w:val="00964A58"/>
    <w:rsid w:val="00964BEC"/>
    <w:rsid w:val="00965293"/>
    <w:rsid w:val="00965D0B"/>
    <w:rsid w:val="0096681D"/>
    <w:rsid w:val="00966901"/>
    <w:rsid w:val="00966BEF"/>
    <w:rsid w:val="00967000"/>
    <w:rsid w:val="009676A4"/>
    <w:rsid w:val="00967FD1"/>
    <w:rsid w:val="0097000C"/>
    <w:rsid w:val="009700D9"/>
    <w:rsid w:val="009701FB"/>
    <w:rsid w:val="00970534"/>
    <w:rsid w:val="0097070A"/>
    <w:rsid w:val="0097119D"/>
    <w:rsid w:val="0097188B"/>
    <w:rsid w:val="009722B1"/>
    <w:rsid w:val="0097259F"/>
    <w:rsid w:val="00972B4B"/>
    <w:rsid w:val="00973BBF"/>
    <w:rsid w:val="00973BD2"/>
    <w:rsid w:val="00973BDA"/>
    <w:rsid w:val="009749DB"/>
    <w:rsid w:val="00974BE7"/>
    <w:rsid w:val="00974E6A"/>
    <w:rsid w:val="0097566B"/>
    <w:rsid w:val="0097621E"/>
    <w:rsid w:val="00976419"/>
    <w:rsid w:val="0097665C"/>
    <w:rsid w:val="00976703"/>
    <w:rsid w:val="00976E05"/>
    <w:rsid w:val="00977CD5"/>
    <w:rsid w:val="00977F4E"/>
    <w:rsid w:val="00977F84"/>
    <w:rsid w:val="00980189"/>
    <w:rsid w:val="00980550"/>
    <w:rsid w:val="009805D0"/>
    <w:rsid w:val="00981DDD"/>
    <w:rsid w:val="0098259E"/>
    <w:rsid w:val="00982872"/>
    <w:rsid w:val="00982A1D"/>
    <w:rsid w:val="00983788"/>
    <w:rsid w:val="00983D41"/>
    <w:rsid w:val="00984AF7"/>
    <w:rsid w:val="009852F8"/>
    <w:rsid w:val="0098580B"/>
    <w:rsid w:val="00985896"/>
    <w:rsid w:val="00985C8C"/>
    <w:rsid w:val="009860AF"/>
    <w:rsid w:val="00986C42"/>
    <w:rsid w:val="00986D94"/>
    <w:rsid w:val="0098700B"/>
    <w:rsid w:val="0098736A"/>
    <w:rsid w:val="009876E2"/>
    <w:rsid w:val="00987FA6"/>
    <w:rsid w:val="00990542"/>
    <w:rsid w:val="0099088B"/>
    <w:rsid w:val="00990934"/>
    <w:rsid w:val="00990B9E"/>
    <w:rsid w:val="00990D4F"/>
    <w:rsid w:val="00990E45"/>
    <w:rsid w:val="00991A6F"/>
    <w:rsid w:val="00991C32"/>
    <w:rsid w:val="00992753"/>
    <w:rsid w:val="00992B69"/>
    <w:rsid w:val="00993573"/>
    <w:rsid w:val="00993581"/>
    <w:rsid w:val="009938A2"/>
    <w:rsid w:val="00993B28"/>
    <w:rsid w:val="0099579F"/>
    <w:rsid w:val="00995DA4"/>
    <w:rsid w:val="009962AC"/>
    <w:rsid w:val="00996577"/>
    <w:rsid w:val="00996B3B"/>
    <w:rsid w:val="00996EE6"/>
    <w:rsid w:val="00997825"/>
    <w:rsid w:val="00997D15"/>
    <w:rsid w:val="00997F34"/>
    <w:rsid w:val="009A0361"/>
    <w:rsid w:val="009A0AB5"/>
    <w:rsid w:val="009A1027"/>
    <w:rsid w:val="009A1E5D"/>
    <w:rsid w:val="009A2AAE"/>
    <w:rsid w:val="009A2B24"/>
    <w:rsid w:val="009A2BE4"/>
    <w:rsid w:val="009A346A"/>
    <w:rsid w:val="009A357E"/>
    <w:rsid w:val="009A399D"/>
    <w:rsid w:val="009A3B14"/>
    <w:rsid w:val="009A44FE"/>
    <w:rsid w:val="009A45D3"/>
    <w:rsid w:val="009A4EFF"/>
    <w:rsid w:val="009A4F36"/>
    <w:rsid w:val="009A57A7"/>
    <w:rsid w:val="009A5A0B"/>
    <w:rsid w:val="009A6198"/>
    <w:rsid w:val="009A62C3"/>
    <w:rsid w:val="009A6513"/>
    <w:rsid w:val="009A75D1"/>
    <w:rsid w:val="009A7660"/>
    <w:rsid w:val="009A78CE"/>
    <w:rsid w:val="009B0301"/>
    <w:rsid w:val="009B0749"/>
    <w:rsid w:val="009B0AA9"/>
    <w:rsid w:val="009B0C45"/>
    <w:rsid w:val="009B1602"/>
    <w:rsid w:val="009B1CA9"/>
    <w:rsid w:val="009B1ED0"/>
    <w:rsid w:val="009B2150"/>
    <w:rsid w:val="009B2194"/>
    <w:rsid w:val="009B235A"/>
    <w:rsid w:val="009B2D5E"/>
    <w:rsid w:val="009B3949"/>
    <w:rsid w:val="009B40F4"/>
    <w:rsid w:val="009B50A7"/>
    <w:rsid w:val="009B5222"/>
    <w:rsid w:val="009B5B99"/>
    <w:rsid w:val="009B6B2E"/>
    <w:rsid w:val="009B6BEC"/>
    <w:rsid w:val="009B72B4"/>
    <w:rsid w:val="009B740E"/>
    <w:rsid w:val="009B7EBB"/>
    <w:rsid w:val="009C03EF"/>
    <w:rsid w:val="009C08E6"/>
    <w:rsid w:val="009C0BCA"/>
    <w:rsid w:val="009C0CDA"/>
    <w:rsid w:val="009C0EF9"/>
    <w:rsid w:val="009C1422"/>
    <w:rsid w:val="009C158A"/>
    <w:rsid w:val="009C1753"/>
    <w:rsid w:val="009C1AFF"/>
    <w:rsid w:val="009C1D7F"/>
    <w:rsid w:val="009C1EFB"/>
    <w:rsid w:val="009C258A"/>
    <w:rsid w:val="009C25B0"/>
    <w:rsid w:val="009C25CC"/>
    <w:rsid w:val="009C2A0D"/>
    <w:rsid w:val="009C3315"/>
    <w:rsid w:val="009C3382"/>
    <w:rsid w:val="009C3898"/>
    <w:rsid w:val="009C396C"/>
    <w:rsid w:val="009C3B0F"/>
    <w:rsid w:val="009C3E35"/>
    <w:rsid w:val="009C41D7"/>
    <w:rsid w:val="009C4519"/>
    <w:rsid w:val="009C52B2"/>
    <w:rsid w:val="009C5C70"/>
    <w:rsid w:val="009C628C"/>
    <w:rsid w:val="009C7DAB"/>
    <w:rsid w:val="009D012F"/>
    <w:rsid w:val="009D06D0"/>
    <w:rsid w:val="009D0CD9"/>
    <w:rsid w:val="009D15AB"/>
    <w:rsid w:val="009D18AE"/>
    <w:rsid w:val="009D1F24"/>
    <w:rsid w:val="009D2144"/>
    <w:rsid w:val="009D2380"/>
    <w:rsid w:val="009D23ED"/>
    <w:rsid w:val="009D2A2D"/>
    <w:rsid w:val="009D2C94"/>
    <w:rsid w:val="009D2E29"/>
    <w:rsid w:val="009D2F82"/>
    <w:rsid w:val="009D31E2"/>
    <w:rsid w:val="009D39A9"/>
    <w:rsid w:val="009D3A88"/>
    <w:rsid w:val="009D3BB3"/>
    <w:rsid w:val="009D3C6D"/>
    <w:rsid w:val="009D3DA6"/>
    <w:rsid w:val="009D4027"/>
    <w:rsid w:val="009D48CC"/>
    <w:rsid w:val="009D48D0"/>
    <w:rsid w:val="009D4942"/>
    <w:rsid w:val="009D4A0B"/>
    <w:rsid w:val="009D4DA4"/>
    <w:rsid w:val="009D4E53"/>
    <w:rsid w:val="009D5000"/>
    <w:rsid w:val="009D671D"/>
    <w:rsid w:val="009D688C"/>
    <w:rsid w:val="009D6DD8"/>
    <w:rsid w:val="009D74E6"/>
    <w:rsid w:val="009D77C1"/>
    <w:rsid w:val="009D7F96"/>
    <w:rsid w:val="009E02AF"/>
    <w:rsid w:val="009E02EE"/>
    <w:rsid w:val="009E072F"/>
    <w:rsid w:val="009E11CC"/>
    <w:rsid w:val="009E15DF"/>
    <w:rsid w:val="009E16B1"/>
    <w:rsid w:val="009E1A52"/>
    <w:rsid w:val="009E1AD9"/>
    <w:rsid w:val="009E1B74"/>
    <w:rsid w:val="009E2027"/>
    <w:rsid w:val="009E2406"/>
    <w:rsid w:val="009E2678"/>
    <w:rsid w:val="009E2728"/>
    <w:rsid w:val="009E27A9"/>
    <w:rsid w:val="009E2947"/>
    <w:rsid w:val="009E2AC7"/>
    <w:rsid w:val="009E2D28"/>
    <w:rsid w:val="009E37D9"/>
    <w:rsid w:val="009E4472"/>
    <w:rsid w:val="009E4CE3"/>
    <w:rsid w:val="009E52E7"/>
    <w:rsid w:val="009E5A9F"/>
    <w:rsid w:val="009E5E27"/>
    <w:rsid w:val="009E610E"/>
    <w:rsid w:val="009E6838"/>
    <w:rsid w:val="009E68E2"/>
    <w:rsid w:val="009E6C11"/>
    <w:rsid w:val="009E7D17"/>
    <w:rsid w:val="009E7DAE"/>
    <w:rsid w:val="009E7FDB"/>
    <w:rsid w:val="009F0CD0"/>
    <w:rsid w:val="009F1129"/>
    <w:rsid w:val="009F1AD6"/>
    <w:rsid w:val="009F1C79"/>
    <w:rsid w:val="009F1E4B"/>
    <w:rsid w:val="009F22F4"/>
    <w:rsid w:val="009F2BDD"/>
    <w:rsid w:val="009F3106"/>
    <w:rsid w:val="009F33BB"/>
    <w:rsid w:val="009F3C11"/>
    <w:rsid w:val="009F3E1D"/>
    <w:rsid w:val="009F3F47"/>
    <w:rsid w:val="009F3FB8"/>
    <w:rsid w:val="009F4488"/>
    <w:rsid w:val="009F4D9A"/>
    <w:rsid w:val="009F5D31"/>
    <w:rsid w:val="009F61D0"/>
    <w:rsid w:val="009F6685"/>
    <w:rsid w:val="009F67F4"/>
    <w:rsid w:val="009F69E7"/>
    <w:rsid w:val="009F6D6A"/>
    <w:rsid w:val="009F71B5"/>
    <w:rsid w:val="009F785D"/>
    <w:rsid w:val="009F79C8"/>
    <w:rsid w:val="009F7C30"/>
    <w:rsid w:val="009F7E2F"/>
    <w:rsid w:val="00A00604"/>
    <w:rsid w:val="00A00CBB"/>
    <w:rsid w:val="00A011E0"/>
    <w:rsid w:val="00A01636"/>
    <w:rsid w:val="00A01671"/>
    <w:rsid w:val="00A02E5D"/>
    <w:rsid w:val="00A0305E"/>
    <w:rsid w:val="00A034A4"/>
    <w:rsid w:val="00A034E4"/>
    <w:rsid w:val="00A0354D"/>
    <w:rsid w:val="00A03C38"/>
    <w:rsid w:val="00A04714"/>
    <w:rsid w:val="00A04725"/>
    <w:rsid w:val="00A05AB2"/>
    <w:rsid w:val="00A05D9D"/>
    <w:rsid w:val="00A063B3"/>
    <w:rsid w:val="00A064E1"/>
    <w:rsid w:val="00A06BAA"/>
    <w:rsid w:val="00A0760D"/>
    <w:rsid w:val="00A07A70"/>
    <w:rsid w:val="00A07CDE"/>
    <w:rsid w:val="00A07E2B"/>
    <w:rsid w:val="00A10507"/>
    <w:rsid w:val="00A10658"/>
    <w:rsid w:val="00A10C21"/>
    <w:rsid w:val="00A112F3"/>
    <w:rsid w:val="00A11307"/>
    <w:rsid w:val="00A11699"/>
    <w:rsid w:val="00A11E87"/>
    <w:rsid w:val="00A12526"/>
    <w:rsid w:val="00A126EA"/>
    <w:rsid w:val="00A12918"/>
    <w:rsid w:val="00A12A9B"/>
    <w:rsid w:val="00A12AC7"/>
    <w:rsid w:val="00A12B02"/>
    <w:rsid w:val="00A12E2B"/>
    <w:rsid w:val="00A14323"/>
    <w:rsid w:val="00A14596"/>
    <w:rsid w:val="00A14AA2"/>
    <w:rsid w:val="00A15919"/>
    <w:rsid w:val="00A15DEB"/>
    <w:rsid w:val="00A15FA5"/>
    <w:rsid w:val="00A1783B"/>
    <w:rsid w:val="00A17D5B"/>
    <w:rsid w:val="00A17FD6"/>
    <w:rsid w:val="00A20168"/>
    <w:rsid w:val="00A203DD"/>
    <w:rsid w:val="00A20DA1"/>
    <w:rsid w:val="00A20F9B"/>
    <w:rsid w:val="00A21334"/>
    <w:rsid w:val="00A217FD"/>
    <w:rsid w:val="00A21A3B"/>
    <w:rsid w:val="00A22232"/>
    <w:rsid w:val="00A22B72"/>
    <w:rsid w:val="00A22F19"/>
    <w:rsid w:val="00A23049"/>
    <w:rsid w:val="00A234E7"/>
    <w:rsid w:val="00A23549"/>
    <w:rsid w:val="00A237F4"/>
    <w:rsid w:val="00A23D7C"/>
    <w:rsid w:val="00A24276"/>
    <w:rsid w:val="00A24777"/>
    <w:rsid w:val="00A24C63"/>
    <w:rsid w:val="00A25009"/>
    <w:rsid w:val="00A255DC"/>
    <w:rsid w:val="00A25749"/>
    <w:rsid w:val="00A25E80"/>
    <w:rsid w:val="00A264A7"/>
    <w:rsid w:val="00A278F8"/>
    <w:rsid w:val="00A30C27"/>
    <w:rsid w:val="00A31381"/>
    <w:rsid w:val="00A317B2"/>
    <w:rsid w:val="00A31818"/>
    <w:rsid w:val="00A31CC4"/>
    <w:rsid w:val="00A31E79"/>
    <w:rsid w:val="00A32271"/>
    <w:rsid w:val="00A327EA"/>
    <w:rsid w:val="00A32E42"/>
    <w:rsid w:val="00A32E51"/>
    <w:rsid w:val="00A33FFB"/>
    <w:rsid w:val="00A34162"/>
    <w:rsid w:val="00A34B0A"/>
    <w:rsid w:val="00A34CBE"/>
    <w:rsid w:val="00A35C90"/>
    <w:rsid w:val="00A35F47"/>
    <w:rsid w:val="00A362DD"/>
    <w:rsid w:val="00A3690D"/>
    <w:rsid w:val="00A36BE5"/>
    <w:rsid w:val="00A36EB2"/>
    <w:rsid w:val="00A40237"/>
    <w:rsid w:val="00A416EE"/>
    <w:rsid w:val="00A42E03"/>
    <w:rsid w:val="00A43235"/>
    <w:rsid w:val="00A43CCB"/>
    <w:rsid w:val="00A4437E"/>
    <w:rsid w:val="00A44A40"/>
    <w:rsid w:val="00A44BEB"/>
    <w:rsid w:val="00A457A1"/>
    <w:rsid w:val="00A45C88"/>
    <w:rsid w:val="00A45EC7"/>
    <w:rsid w:val="00A45F37"/>
    <w:rsid w:val="00A465E7"/>
    <w:rsid w:val="00A46605"/>
    <w:rsid w:val="00A469A6"/>
    <w:rsid w:val="00A46CB7"/>
    <w:rsid w:val="00A47515"/>
    <w:rsid w:val="00A47AE2"/>
    <w:rsid w:val="00A47DD8"/>
    <w:rsid w:val="00A503DE"/>
    <w:rsid w:val="00A506B4"/>
    <w:rsid w:val="00A5077D"/>
    <w:rsid w:val="00A51131"/>
    <w:rsid w:val="00A51AB7"/>
    <w:rsid w:val="00A51B38"/>
    <w:rsid w:val="00A51BF3"/>
    <w:rsid w:val="00A52922"/>
    <w:rsid w:val="00A533DA"/>
    <w:rsid w:val="00A54171"/>
    <w:rsid w:val="00A544B8"/>
    <w:rsid w:val="00A55471"/>
    <w:rsid w:val="00A5585F"/>
    <w:rsid w:val="00A55A6A"/>
    <w:rsid w:val="00A55B9E"/>
    <w:rsid w:val="00A55E16"/>
    <w:rsid w:val="00A5607D"/>
    <w:rsid w:val="00A560DC"/>
    <w:rsid w:val="00A56BE6"/>
    <w:rsid w:val="00A571C6"/>
    <w:rsid w:val="00A57AEB"/>
    <w:rsid w:val="00A6135B"/>
    <w:rsid w:val="00A62028"/>
    <w:rsid w:val="00A625FB"/>
    <w:rsid w:val="00A6293B"/>
    <w:rsid w:val="00A62E5A"/>
    <w:rsid w:val="00A6349A"/>
    <w:rsid w:val="00A6352F"/>
    <w:rsid w:val="00A63618"/>
    <w:rsid w:val="00A63E06"/>
    <w:rsid w:val="00A63FA8"/>
    <w:rsid w:val="00A64DA0"/>
    <w:rsid w:val="00A64E18"/>
    <w:rsid w:val="00A6594F"/>
    <w:rsid w:val="00A66271"/>
    <w:rsid w:val="00A66696"/>
    <w:rsid w:val="00A66B5F"/>
    <w:rsid w:val="00A6754A"/>
    <w:rsid w:val="00A67A4E"/>
    <w:rsid w:val="00A67BB7"/>
    <w:rsid w:val="00A67BEB"/>
    <w:rsid w:val="00A67F31"/>
    <w:rsid w:val="00A70350"/>
    <w:rsid w:val="00A704F5"/>
    <w:rsid w:val="00A707F0"/>
    <w:rsid w:val="00A70BA2"/>
    <w:rsid w:val="00A70BAD"/>
    <w:rsid w:val="00A71077"/>
    <w:rsid w:val="00A71483"/>
    <w:rsid w:val="00A71CA0"/>
    <w:rsid w:val="00A726F4"/>
    <w:rsid w:val="00A7271B"/>
    <w:rsid w:val="00A7332B"/>
    <w:rsid w:val="00A73909"/>
    <w:rsid w:val="00A73A9F"/>
    <w:rsid w:val="00A74630"/>
    <w:rsid w:val="00A7486F"/>
    <w:rsid w:val="00A7504C"/>
    <w:rsid w:val="00A75600"/>
    <w:rsid w:val="00A75DFA"/>
    <w:rsid w:val="00A76368"/>
    <w:rsid w:val="00A76F68"/>
    <w:rsid w:val="00A770FC"/>
    <w:rsid w:val="00A77C60"/>
    <w:rsid w:val="00A807C1"/>
    <w:rsid w:val="00A80866"/>
    <w:rsid w:val="00A8094F"/>
    <w:rsid w:val="00A81828"/>
    <w:rsid w:val="00A81D39"/>
    <w:rsid w:val="00A83033"/>
    <w:rsid w:val="00A831B1"/>
    <w:rsid w:val="00A83574"/>
    <w:rsid w:val="00A8361A"/>
    <w:rsid w:val="00A84787"/>
    <w:rsid w:val="00A84AB1"/>
    <w:rsid w:val="00A84D1B"/>
    <w:rsid w:val="00A855DC"/>
    <w:rsid w:val="00A85686"/>
    <w:rsid w:val="00A85AF8"/>
    <w:rsid w:val="00A85B45"/>
    <w:rsid w:val="00A85D08"/>
    <w:rsid w:val="00A85E60"/>
    <w:rsid w:val="00A86B56"/>
    <w:rsid w:val="00A87F23"/>
    <w:rsid w:val="00A90002"/>
    <w:rsid w:val="00A90154"/>
    <w:rsid w:val="00A9070E"/>
    <w:rsid w:val="00A91174"/>
    <w:rsid w:val="00A913AE"/>
    <w:rsid w:val="00A914B3"/>
    <w:rsid w:val="00A92093"/>
    <w:rsid w:val="00A9225F"/>
    <w:rsid w:val="00A92324"/>
    <w:rsid w:val="00A9236A"/>
    <w:rsid w:val="00A92661"/>
    <w:rsid w:val="00A93075"/>
    <w:rsid w:val="00A931C3"/>
    <w:rsid w:val="00A9348F"/>
    <w:rsid w:val="00A936B6"/>
    <w:rsid w:val="00A936C0"/>
    <w:rsid w:val="00A93F0D"/>
    <w:rsid w:val="00A94440"/>
    <w:rsid w:val="00A94480"/>
    <w:rsid w:val="00A94F3D"/>
    <w:rsid w:val="00A95004"/>
    <w:rsid w:val="00A95027"/>
    <w:rsid w:val="00A9545C"/>
    <w:rsid w:val="00A956D0"/>
    <w:rsid w:val="00A959F6"/>
    <w:rsid w:val="00A95A6E"/>
    <w:rsid w:val="00A9603D"/>
    <w:rsid w:val="00A97146"/>
    <w:rsid w:val="00A974D6"/>
    <w:rsid w:val="00A9765B"/>
    <w:rsid w:val="00A976EE"/>
    <w:rsid w:val="00A97F42"/>
    <w:rsid w:val="00AA0529"/>
    <w:rsid w:val="00AA05E2"/>
    <w:rsid w:val="00AA0B8B"/>
    <w:rsid w:val="00AA11C7"/>
    <w:rsid w:val="00AA13AA"/>
    <w:rsid w:val="00AA1756"/>
    <w:rsid w:val="00AA182D"/>
    <w:rsid w:val="00AA1CB0"/>
    <w:rsid w:val="00AA1DD5"/>
    <w:rsid w:val="00AA1E6A"/>
    <w:rsid w:val="00AA1F39"/>
    <w:rsid w:val="00AA2122"/>
    <w:rsid w:val="00AA2202"/>
    <w:rsid w:val="00AA243E"/>
    <w:rsid w:val="00AA337A"/>
    <w:rsid w:val="00AA3414"/>
    <w:rsid w:val="00AA4027"/>
    <w:rsid w:val="00AA4666"/>
    <w:rsid w:val="00AA512C"/>
    <w:rsid w:val="00AA5670"/>
    <w:rsid w:val="00AA6C10"/>
    <w:rsid w:val="00AA6C27"/>
    <w:rsid w:val="00AA7B5F"/>
    <w:rsid w:val="00AA7FCA"/>
    <w:rsid w:val="00AB0805"/>
    <w:rsid w:val="00AB0CC8"/>
    <w:rsid w:val="00AB12AD"/>
    <w:rsid w:val="00AB1614"/>
    <w:rsid w:val="00AB1879"/>
    <w:rsid w:val="00AB1CCB"/>
    <w:rsid w:val="00AB1EAA"/>
    <w:rsid w:val="00AB1FD2"/>
    <w:rsid w:val="00AB3295"/>
    <w:rsid w:val="00AB3341"/>
    <w:rsid w:val="00AB3687"/>
    <w:rsid w:val="00AB3AAB"/>
    <w:rsid w:val="00AB4E64"/>
    <w:rsid w:val="00AB4F5B"/>
    <w:rsid w:val="00AB4F6B"/>
    <w:rsid w:val="00AB4FD1"/>
    <w:rsid w:val="00AB51B4"/>
    <w:rsid w:val="00AB6088"/>
    <w:rsid w:val="00AB63D2"/>
    <w:rsid w:val="00AB6D62"/>
    <w:rsid w:val="00AB6FD7"/>
    <w:rsid w:val="00AB70D0"/>
    <w:rsid w:val="00AB7581"/>
    <w:rsid w:val="00AB7584"/>
    <w:rsid w:val="00AB7C2E"/>
    <w:rsid w:val="00AB7DE1"/>
    <w:rsid w:val="00AC1F8F"/>
    <w:rsid w:val="00AC22F2"/>
    <w:rsid w:val="00AC24B9"/>
    <w:rsid w:val="00AC329B"/>
    <w:rsid w:val="00AC3DF8"/>
    <w:rsid w:val="00AC4008"/>
    <w:rsid w:val="00AC4F73"/>
    <w:rsid w:val="00AC53D5"/>
    <w:rsid w:val="00AC5E43"/>
    <w:rsid w:val="00AC63E9"/>
    <w:rsid w:val="00AC64D7"/>
    <w:rsid w:val="00AC6742"/>
    <w:rsid w:val="00AC697A"/>
    <w:rsid w:val="00AC6B59"/>
    <w:rsid w:val="00AC6E8E"/>
    <w:rsid w:val="00AC6FC7"/>
    <w:rsid w:val="00AC7A79"/>
    <w:rsid w:val="00AD09FD"/>
    <w:rsid w:val="00AD0A35"/>
    <w:rsid w:val="00AD0CED"/>
    <w:rsid w:val="00AD11ED"/>
    <w:rsid w:val="00AD1750"/>
    <w:rsid w:val="00AD198D"/>
    <w:rsid w:val="00AD1CC8"/>
    <w:rsid w:val="00AD1F2C"/>
    <w:rsid w:val="00AD2537"/>
    <w:rsid w:val="00AD275B"/>
    <w:rsid w:val="00AD2B56"/>
    <w:rsid w:val="00AD34BF"/>
    <w:rsid w:val="00AD368E"/>
    <w:rsid w:val="00AD3C2B"/>
    <w:rsid w:val="00AD3C49"/>
    <w:rsid w:val="00AD3E57"/>
    <w:rsid w:val="00AD3ED5"/>
    <w:rsid w:val="00AD41C4"/>
    <w:rsid w:val="00AD4358"/>
    <w:rsid w:val="00AD4692"/>
    <w:rsid w:val="00AD5DF8"/>
    <w:rsid w:val="00AD5F44"/>
    <w:rsid w:val="00AD5F74"/>
    <w:rsid w:val="00AD697D"/>
    <w:rsid w:val="00AD777C"/>
    <w:rsid w:val="00AD7CC8"/>
    <w:rsid w:val="00AD7DA5"/>
    <w:rsid w:val="00AD7F52"/>
    <w:rsid w:val="00AE0278"/>
    <w:rsid w:val="00AE080B"/>
    <w:rsid w:val="00AE0E3E"/>
    <w:rsid w:val="00AE11F5"/>
    <w:rsid w:val="00AE19F5"/>
    <w:rsid w:val="00AE1B57"/>
    <w:rsid w:val="00AE1EE8"/>
    <w:rsid w:val="00AE2514"/>
    <w:rsid w:val="00AE2918"/>
    <w:rsid w:val="00AE2E55"/>
    <w:rsid w:val="00AE341C"/>
    <w:rsid w:val="00AE343C"/>
    <w:rsid w:val="00AE36E7"/>
    <w:rsid w:val="00AE3756"/>
    <w:rsid w:val="00AE3A04"/>
    <w:rsid w:val="00AE47F9"/>
    <w:rsid w:val="00AE5436"/>
    <w:rsid w:val="00AE5AEB"/>
    <w:rsid w:val="00AE5FD5"/>
    <w:rsid w:val="00AE6496"/>
    <w:rsid w:val="00AE696D"/>
    <w:rsid w:val="00AE7C30"/>
    <w:rsid w:val="00AE7F01"/>
    <w:rsid w:val="00AF0ACD"/>
    <w:rsid w:val="00AF2591"/>
    <w:rsid w:val="00AF29BF"/>
    <w:rsid w:val="00AF29CA"/>
    <w:rsid w:val="00AF32B9"/>
    <w:rsid w:val="00AF3973"/>
    <w:rsid w:val="00AF4642"/>
    <w:rsid w:val="00AF4CDA"/>
    <w:rsid w:val="00AF537D"/>
    <w:rsid w:val="00AF58DA"/>
    <w:rsid w:val="00AF5C97"/>
    <w:rsid w:val="00AF6695"/>
    <w:rsid w:val="00AF66E1"/>
    <w:rsid w:val="00AF6B6C"/>
    <w:rsid w:val="00AF6DC6"/>
    <w:rsid w:val="00AF72BD"/>
    <w:rsid w:val="00AF7C10"/>
    <w:rsid w:val="00AF7CE8"/>
    <w:rsid w:val="00AF7F21"/>
    <w:rsid w:val="00B00345"/>
    <w:rsid w:val="00B010C4"/>
    <w:rsid w:val="00B015F3"/>
    <w:rsid w:val="00B01724"/>
    <w:rsid w:val="00B0187D"/>
    <w:rsid w:val="00B022D9"/>
    <w:rsid w:val="00B0230B"/>
    <w:rsid w:val="00B0233A"/>
    <w:rsid w:val="00B02367"/>
    <w:rsid w:val="00B027D4"/>
    <w:rsid w:val="00B02980"/>
    <w:rsid w:val="00B02B33"/>
    <w:rsid w:val="00B0345C"/>
    <w:rsid w:val="00B037DA"/>
    <w:rsid w:val="00B03AFF"/>
    <w:rsid w:val="00B03C95"/>
    <w:rsid w:val="00B04199"/>
    <w:rsid w:val="00B048B2"/>
    <w:rsid w:val="00B04C5D"/>
    <w:rsid w:val="00B0549D"/>
    <w:rsid w:val="00B0558D"/>
    <w:rsid w:val="00B056AE"/>
    <w:rsid w:val="00B0592C"/>
    <w:rsid w:val="00B05E12"/>
    <w:rsid w:val="00B05FB9"/>
    <w:rsid w:val="00B06AF4"/>
    <w:rsid w:val="00B07391"/>
    <w:rsid w:val="00B073DA"/>
    <w:rsid w:val="00B07900"/>
    <w:rsid w:val="00B10155"/>
    <w:rsid w:val="00B10DCB"/>
    <w:rsid w:val="00B10F47"/>
    <w:rsid w:val="00B118D5"/>
    <w:rsid w:val="00B11E28"/>
    <w:rsid w:val="00B126FD"/>
    <w:rsid w:val="00B12BBE"/>
    <w:rsid w:val="00B13246"/>
    <w:rsid w:val="00B13CAE"/>
    <w:rsid w:val="00B141E3"/>
    <w:rsid w:val="00B1450D"/>
    <w:rsid w:val="00B14ADB"/>
    <w:rsid w:val="00B14C50"/>
    <w:rsid w:val="00B14DAB"/>
    <w:rsid w:val="00B14E1A"/>
    <w:rsid w:val="00B1576E"/>
    <w:rsid w:val="00B1627B"/>
    <w:rsid w:val="00B16770"/>
    <w:rsid w:val="00B16B1E"/>
    <w:rsid w:val="00B17297"/>
    <w:rsid w:val="00B175D1"/>
    <w:rsid w:val="00B17B1D"/>
    <w:rsid w:val="00B20023"/>
    <w:rsid w:val="00B217FF"/>
    <w:rsid w:val="00B21F4B"/>
    <w:rsid w:val="00B22903"/>
    <w:rsid w:val="00B22C2E"/>
    <w:rsid w:val="00B22E94"/>
    <w:rsid w:val="00B23512"/>
    <w:rsid w:val="00B23A8E"/>
    <w:rsid w:val="00B23B31"/>
    <w:rsid w:val="00B2426E"/>
    <w:rsid w:val="00B243F7"/>
    <w:rsid w:val="00B24EF4"/>
    <w:rsid w:val="00B24F3E"/>
    <w:rsid w:val="00B25521"/>
    <w:rsid w:val="00B25F48"/>
    <w:rsid w:val="00B268FF"/>
    <w:rsid w:val="00B27A6B"/>
    <w:rsid w:val="00B27B9E"/>
    <w:rsid w:val="00B27FC9"/>
    <w:rsid w:val="00B30100"/>
    <w:rsid w:val="00B301AE"/>
    <w:rsid w:val="00B30243"/>
    <w:rsid w:val="00B312CE"/>
    <w:rsid w:val="00B31D2B"/>
    <w:rsid w:val="00B3202A"/>
    <w:rsid w:val="00B342DF"/>
    <w:rsid w:val="00B34409"/>
    <w:rsid w:val="00B34467"/>
    <w:rsid w:val="00B34750"/>
    <w:rsid w:val="00B36091"/>
    <w:rsid w:val="00B362CD"/>
    <w:rsid w:val="00B3661C"/>
    <w:rsid w:val="00B36F06"/>
    <w:rsid w:val="00B37583"/>
    <w:rsid w:val="00B376F9"/>
    <w:rsid w:val="00B37C05"/>
    <w:rsid w:val="00B37CA2"/>
    <w:rsid w:val="00B40EB5"/>
    <w:rsid w:val="00B419AC"/>
    <w:rsid w:val="00B41B56"/>
    <w:rsid w:val="00B42683"/>
    <w:rsid w:val="00B42CD8"/>
    <w:rsid w:val="00B42F97"/>
    <w:rsid w:val="00B43049"/>
    <w:rsid w:val="00B43050"/>
    <w:rsid w:val="00B4305D"/>
    <w:rsid w:val="00B4340C"/>
    <w:rsid w:val="00B437E0"/>
    <w:rsid w:val="00B43C1F"/>
    <w:rsid w:val="00B43DFA"/>
    <w:rsid w:val="00B44EB4"/>
    <w:rsid w:val="00B45818"/>
    <w:rsid w:val="00B458E2"/>
    <w:rsid w:val="00B4591D"/>
    <w:rsid w:val="00B466E6"/>
    <w:rsid w:val="00B47D81"/>
    <w:rsid w:val="00B50F65"/>
    <w:rsid w:val="00B51AF6"/>
    <w:rsid w:val="00B5216D"/>
    <w:rsid w:val="00B52DBF"/>
    <w:rsid w:val="00B53143"/>
    <w:rsid w:val="00B53301"/>
    <w:rsid w:val="00B534A4"/>
    <w:rsid w:val="00B53B3C"/>
    <w:rsid w:val="00B543D1"/>
    <w:rsid w:val="00B54AB0"/>
    <w:rsid w:val="00B55A42"/>
    <w:rsid w:val="00B55CB2"/>
    <w:rsid w:val="00B563D2"/>
    <w:rsid w:val="00B56632"/>
    <w:rsid w:val="00B575A2"/>
    <w:rsid w:val="00B57911"/>
    <w:rsid w:val="00B57AE4"/>
    <w:rsid w:val="00B57B1A"/>
    <w:rsid w:val="00B57FD3"/>
    <w:rsid w:val="00B60A88"/>
    <w:rsid w:val="00B60F02"/>
    <w:rsid w:val="00B62224"/>
    <w:rsid w:val="00B6234F"/>
    <w:rsid w:val="00B63B4E"/>
    <w:rsid w:val="00B63C88"/>
    <w:rsid w:val="00B64019"/>
    <w:rsid w:val="00B64B8D"/>
    <w:rsid w:val="00B6597F"/>
    <w:rsid w:val="00B65A9D"/>
    <w:rsid w:val="00B65C93"/>
    <w:rsid w:val="00B65D85"/>
    <w:rsid w:val="00B6642A"/>
    <w:rsid w:val="00B66936"/>
    <w:rsid w:val="00B67370"/>
    <w:rsid w:val="00B67654"/>
    <w:rsid w:val="00B679F8"/>
    <w:rsid w:val="00B7163E"/>
    <w:rsid w:val="00B7183B"/>
    <w:rsid w:val="00B71CDD"/>
    <w:rsid w:val="00B71FC9"/>
    <w:rsid w:val="00B72A86"/>
    <w:rsid w:val="00B72AE9"/>
    <w:rsid w:val="00B731A4"/>
    <w:rsid w:val="00B73772"/>
    <w:rsid w:val="00B73A22"/>
    <w:rsid w:val="00B73E4F"/>
    <w:rsid w:val="00B74292"/>
    <w:rsid w:val="00B7546F"/>
    <w:rsid w:val="00B75B56"/>
    <w:rsid w:val="00B77E62"/>
    <w:rsid w:val="00B8003E"/>
    <w:rsid w:val="00B807C7"/>
    <w:rsid w:val="00B81A2B"/>
    <w:rsid w:val="00B81A48"/>
    <w:rsid w:val="00B81D6A"/>
    <w:rsid w:val="00B81D78"/>
    <w:rsid w:val="00B824BC"/>
    <w:rsid w:val="00B82BE2"/>
    <w:rsid w:val="00B83324"/>
    <w:rsid w:val="00B83C47"/>
    <w:rsid w:val="00B84197"/>
    <w:rsid w:val="00B84216"/>
    <w:rsid w:val="00B844EC"/>
    <w:rsid w:val="00B84B93"/>
    <w:rsid w:val="00B84E71"/>
    <w:rsid w:val="00B85870"/>
    <w:rsid w:val="00B864D9"/>
    <w:rsid w:val="00B86D65"/>
    <w:rsid w:val="00B86EE4"/>
    <w:rsid w:val="00B86FF5"/>
    <w:rsid w:val="00B87112"/>
    <w:rsid w:val="00B87509"/>
    <w:rsid w:val="00B875CE"/>
    <w:rsid w:val="00B87F58"/>
    <w:rsid w:val="00B90E14"/>
    <w:rsid w:val="00B91111"/>
    <w:rsid w:val="00B92BBE"/>
    <w:rsid w:val="00B92BC3"/>
    <w:rsid w:val="00B9395D"/>
    <w:rsid w:val="00B94595"/>
    <w:rsid w:val="00B946E4"/>
    <w:rsid w:val="00B94D61"/>
    <w:rsid w:val="00B95E04"/>
    <w:rsid w:val="00B96343"/>
    <w:rsid w:val="00B96678"/>
    <w:rsid w:val="00B966AE"/>
    <w:rsid w:val="00B96E95"/>
    <w:rsid w:val="00B97475"/>
    <w:rsid w:val="00BA04F3"/>
    <w:rsid w:val="00BA09E2"/>
    <w:rsid w:val="00BA0F42"/>
    <w:rsid w:val="00BA2619"/>
    <w:rsid w:val="00BA2628"/>
    <w:rsid w:val="00BA3724"/>
    <w:rsid w:val="00BA44AA"/>
    <w:rsid w:val="00BA45B1"/>
    <w:rsid w:val="00BA6050"/>
    <w:rsid w:val="00BA6801"/>
    <w:rsid w:val="00BA69F8"/>
    <w:rsid w:val="00BA70DC"/>
    <w:rsid w:val="00BB01EA"/>
    <w:rsid w:val="00BB0350"/>
    <w:rsid w:val="00BB05A8"/>
    <w:rsid w:val="00BB0B1C"/>
    <w:rsid w:val="00BB0DD9"/>
    <w:rsid w:val="00BB0E41"/>
    <w:rsid w:val="00BB153B"/>
    <w:rsid w:val="00BB1752"/>
    <w:rsid w:val="00BB1901"/>
    <w:rsid w:val="00BB1ED8"/>
    <w:rsid w:val="00BB2471"/>
    <w:rsid w:val="00BB35C3"/>
    <w:rsid w:val="00BB37BB"/>
    <w:rsid w:val="00BB3F88"/>
    <w:rsid w:val="00BB4286"/>
    <w:rsid w:val="00BB45CE"/>
    <w:rsid w:val="00BB49DC"/>
    <w:rsid w:val="00BB4AAF"/>
    <w:rsid w:val="00BB4F32"/>
    <w:rsid w:val="00BB53E4"/>
    <w:rsid w:val="00BB548F"/>
    <w:rsid w:val="00BB5E68"/>
    <w:rsid w:val="00BB7521"/>
    <w:rsid w:val="00BB7942"/>
    <w:rsid w:val="00BB7CCF"/>
    <w:rsid w:val="00BC0009"/>
    <w:rsid w:val="00BC0058"/>
    <w:rsid w:val="00BC087A"/>
    <w:rsid w:val="00BC0975"/>
    <w:rsid w:val="00BC0D6A"/>
    <w:rsid w:val="00BC1217"/>
    <w:rsid w:val="00BC1469"/>
    <w:rsid w:val="00BC1726"/>
    <w:rsid w:val="00BC17BB"/>
    <w:rsid w:val="00BC182E"/>
    <w:rsid w:val="00BC1894"/>
    <w:rsid w:val="00BC1A1C"/>
    <w:rsid w:val="00BC1CB5"/>
    <w:rsid w:val="00BC1E74"/>
    <w:rsid w:val="00BC2375"/>
    <w:rsid w:val="00BC3119"/>
    <w:rsid w:val="00BC360B"/>
    <w:rsid w:val="00BC3899"/>
    <w:rsid w:val="00BC402B"/>
    <w:rsid w:val="00BC4B66"/>
    <w:rsid w:val="00BC5AB9"/>
    <w:rsid w:val="00BC5EE2"/>
    <w:rsid w:val="00BC6EAF"/>
    <w:rsid w:val="00BC72F4"/>
    <w:rsid w:val="00BC7471"/>
    <w:rsid w:val="00BC784D"/>
    <w:rsid w:val="00BC785D"/>
    <w:rsid w:val="00BCA9B6"/>
    <w:rsid w:val="00BD0467"/>
    <w:rsid w:val="00BD08B3"/>
    <w:rsid w:val="00BD08DD"/>
    <w:rsid w:val="00BD0C24"/>
    <w:rsid w:val="00BD1073"/>
    <w:rsid w:val="00BD12DA"/>
    <w:rsid w:val="00BD1680"/>
    <w:rsid w:val="00BD1ADA"/>
    <w:rsid w:val="00BD1B08"/>
    <w:rsid w:val="00BD26FA"/>
    <w:rsid w:val="00BD278D"/>
    <w:rsid w:val="00BD2D4B"/>
    <w:rsid w:val="00BD2DB2"/>
    <w:rsid w:val="00BD2FC6"/>
    <w:rsid w:val="00BD33B6"/>
    <w:rsid w:val="00BD349A"/>
    <w:rsid w:val="00BD375E"/>
    <w:rsid w:val="00BD3A64"/>
    <w:rsid w:val="00BD465F"/>
    <w:rsid w:val="00BD4A4A"/>
    <w:rsid w:val="00BD4F30"/>
    <w:rsid w:val="00BD5A99"/>
    <w:rsid w:val="00BD5BF9"/>
    <w:rsid w:val="00BD601B"/>
    <w:rsid w:val="00BD6D4A"/>
    <w:rsid w:val="00BD7199"/>
    <w:rsid w:val="00BD786A"/>
    <w:rsid w:val="00BD7B7E"/>
    <w:rsid w:val="00BD7E4F"/>
    <w:rsid w:val="00BE08AE"/>
    <w:rsid w:val="00BE125B"/>
    <w:rsid w:val="00BE1DEB"/>
    <w:rsid w:val="00BE1FE3"/>
    <w:rsid w:val="00BE231B"/>
    <w:rsid w:val="00BE2636"/>
    <w:rsid w:val="00BE37A0"/>
    <w:rsid w:val="00BE4259"/>
    <w:rsid w:val="00BE4643"/>
    <w:rsid w:val="00BE4A4D"/>
    <w:rsid w:val="00BE4F18"/>
    <w:rsid w:val="00BE5640"/>
    <w:rsid w:val="00BE6E0E"/>
    <w:rsid w:val="00BE700B"/>
    <w:rsid w:val="00BE7180"/>
    <w:rsid w:val="00BE79F3"/>
    <w:rsid w:val="00BE7DF0"/>
    <w:rsid w:val="00BE9D14"/>
    <w:rsid w:val="00BF020B"/>
    <w:rsid w:val="00BF071E"/>
    <w:rsid w:val="00BF0FAB"/>
    <w:rsid w:val="00BF1420"/>
    <w:rsid w:val="00BF18BF"/>
    <w:rsid w:val="00BF18C0"/>
    <w:rsid w:val="00BF1F71"/>
    <w:rsid w:val="00BF245B"/>
    <w:rsid w:val="00BF3639"/>
    <w:rsid w:val="00BF3B44"/>
    <w:rsid w:val="00BF48BC"/>
    <w:rsid w:val="00BF4900"/>
    <w:rsid w:val="00BF5720"/>
    <w:rsid w:val="00BF58F8"/>
    <w:rsid w:val="00BF610F"/>
    <w:rsid w:val="00BF6B28"/>
    <w:rsid w:val="00BF6CDC"/>
    <w:rsid w:val="00BF6F51"/>
    <w:rsid w:val="00BF7006"/>
    <w:rsid w:val="00BF7604"/>
    <w:rsid w:val="00C00ACC"/>
    <w:rsid w:val="00C00AE8"/>
    <w:rsid w:val="00C017EA"/>
    <w:rsid w:val="00C01CEE"/>
    <w:rsid w:val="00C01ED9"/>
    <w:rsid w:val="00C022D9"/>
    <w:rsid w:val="00C02345"/>
    <w:rsid w:val="00C02439"/>
    <w:rsid w:val="00C026A4"/>
    <w:rsid w:val="00C029A8"/>
    <w:rsid w:val="00C033B9"/>
    <w:rsid w:val="00C03493"/>
    <w:rsid w:val="00C03616"/>
    <w:rsid w:val="00C03621"/>
    <w:rsid w:val="00C049E5"/>
    <w:rsid w:val="00C04AED"/>
    <w:rsid w:val="00C050A4"/>
    <w:rsid w:val="00C05827"/>
    <w:rsid w:val="00C05BD9"/>
    <w:rsid w:val="00C05C52"/>
    <w:rsid w:val="00C061C9"/>
    <w:rsid w:val="00C06D2D"/>
    <w:rsid w:val="00C0768D"/>
    <w:rsid w:val="00C10FC2"/>
    <w:rsid w:val="00C11060"/>
    <w:rsid w:val="00C115F7"/>
    <w:rsid w:val="00C116E9"/>
    <w:rsid w:val="00C117BF"/>
    <w:rsid w:val="00C11C98"/>
    <w:rsid w:val="00C1221E"/>
    <w:rsid w:val="00C135E9"/>
    <w:rsid w:val="00C13997"/>
    <w:rsid w:val="00C13BCD"/>
    <w:rsid w:val="00C143A9"/>
    <w:rsid w:val="00C1458A"/>
    <w:rsid w:val="00C14807"/>
    <w:rsid w:val="00C14C52"/>
    <w:rsid w:val="00C14DF6"/>
    <w:rsid w:val="00C14F20"/>
    <w:rsid w:val="00C15224"/>
    <w:rsid w:val="00C15536"/>
    <w:rsid w:val="00C158F2"/>
    <w:rsid w:val="00C15C86"/>
    <w:rsid w:val="00C15E35"/>
    <w:rsid w:val="00C16C40"/>
    <w:rsid w:val="00C1738C"/>
    <w:rsid w:val="00C17972"/>
    <w:rsid w:val="00C17CC2"/>
    <w:rsid w:val="00C17EE4"/>
    <w:rsid w:val="00C20522"/>
    <w:rsid w:val="00C207D8"/>
    <w:rsid w:val="00C2126A"/>
    <w:rsid w:val="00C22100"/>
    <w:rsid w:val="00C225AC"/>
    <w:rsid w:val="00C23B15"/>
    <w:rsid w:val="00C23C49"/>
    <w:rsid w:val="00C241AF"/>
    <w:rsid w:val="00C24483"/>
    <w:rsid w:val="00C247D4"/>
    <w:rsid w:val="00C24DEB"/>
    <w:rsid w:val="00C24F70"/>
    <w:rsid w:val="00C251E9"/>
    <w:rsid w:val="00C25649"/>
    <w:rsid w:val="00C2572E"/>
    <w:rsid w:val="00C2649D"/>
    <w:rsid w:val="00C26C46"/>
    <w:rsid w:val="00C27278"/>
    <w:rsid w:val="00C27D2F"/>
    <w:rsid w:val="00C300D1"/>
    <w:rsid w:val="00C30105"/>
    <w:rsid w:val="00C3085C"/>
    <w:rsid w:val="00C30943"/>
    <w:rsid w:val="00C315DA"/>
    <w:rsid w:val="00C316E9"/>
    <w:rsid w:val="00C31790"/>
    <w:rsid w:val="00C3252B"/>
    <w:rsid w:val="00C32796"/>
    <w:rsid w:val="00C344E4"/>
    <w:rsid w:val="00C34758"/>
    <w:rsid w:val="00C34A57"/>
    <w:rsid w:val="00C34D9F"/>
    <w:rsid w:val="00C350E6"/>
    <w:rsid w:val="00C35856"/>
    <w:rsid w:val="00C35EFC"/>
    <w:rsid w:val="00C369EA"/>
    <w:rsid w:val="00C36FAB"/>
    <w:rsid w:val="00C375C9"/>
    <w:rsid w:val="00C37725"/>
    <w:rsid w:val="00C37867"/>
    <w:rsid w:val="00C37BA0"/>
    <w:rsid w:val="00C37C9B"/>
    <w:rsid w:val="00C37CED"/>
    <w:rsid w:val="00C37DB0"/>
    <w:rsid w:val="00C40E4C"/>
    <w:rsid w:val="00C40FF7"/>
    <w:rsid w:val="00C41C32"/>
    <w:rsid w:val="00C4200B"/>
    <w:rsid w:val="00C4214E"/>
    <w:rsid w:val="00C4247F"/>
    <w:rsid w:val="00C426AC"/>
    <w:rsid w:val="00C429DC"/>
    <w:rsid w:val="00C43691"/>
    <w:rsid w:val="00C43D55"/>
    <w:rsid w:val="00C4410D"/>
    <w:rsid w:val="00C445C7"/>
    <w:rsid w:val="00C44BF0"/>
    <w:rsid w:val="00C44DDB"/>
    <w:rsid w:val="00C44F82"/>
    <w:rsid w:val="00C450D9"/>
    <w:rsid w:val="00C45289"/>
    <w:rsid w:val="00C45328"/>
    <w:rsid w:val="00C453DF"/>
    <w:rsid w:val="00C45AD7"/>
    <w:rsid w:val="00C461CA"/>
    <w:rsid w:val="00C465BB"/>
    <w:rsid w:val="00C46777"/>
    <w:rsid w:val="00C46796"/>
    <w:rsid w:val="00C46970"/>
    <w:rsid w:val="00C479CF"/>
    <w:rsid w:val="00C47C18"/>
    <w:rsid w:val="00C47CD7"/>
    <w:rsid w:val="00C501C5"/>
    <w:rsid w:val="00C503E5"/>
    <w:rsid w:val="00C518A8"/>
    <w:rsid w:val="00C51DF5"/>
    <w:rsid w:val="00C5312A"/>
    <w:rsid w:val="00C53A99"/>
    <w:rsid w:val="00C54965"/>
    <w:rsid w:val="00C54985"/>
    <w:rsid w:val="00C549D6"/>
    <w:rsid w:val="00C54C89"/>
    <w:rsid w:val="00C552F1"/>
    <w:rsid w:val="00C55765"/>
    <w:rsid w:val="00C5590C"/>
    <w:rsid w:val="00C55A7D"/>
    <w:rsid w:val="00C55ECB"/>
    <w:rsid w:val="00C563F0"/>
    <w:rsid w:val="00C573FA"/>
    <w:rsid w:val="00C57F49"/>
    <w:rsid w:val="00C57FE6"/>
    <w:rsid w:val="00C6051E"/>
    <w:rsid w:val="00C606ED"/>
    <w:rsid w:val="00C61D73"/>
    <w:rsid w:val="00C61F34"/>
    <w:rsid w:val="00C6232B"/>
    <w:rsid w:val="00C626E9"/>
    <w:rsid w:val="00C6475E"/>
    <w:rsid w:val="00C64BC0"/>
    <w:rsid w:val="00C64C47"/>
    <w:rsid w:val="00C6516A"/>
    <w:rsid w:val="00C65254"/>
    <w:rsid w:val="00C655E0"/>
    <w:rsid w:val="00C65601"/>
    <w:rsid w:val="00C6594A"/>
    <w:rsid w:val="00C65BA4"/>
    <w:rsid w:val="00C65D71"/>
    <w:rsid w:val="00C65FCE"/>
    <w:rsid w:val="00C66663"/>
    <w:rsid w:val="00C6696C"/>
    <w:rsid w:val="00C673BB"/>
    <w:rsid w:val="00C67CA9"/>
    <w:rsid w:val="00C67CF3"/>
    <w:rsid w:val="00C70A27"/>
    <w:rsid w:val="00C70CD3"/>
    <w:rsid w:val="00C7111C"/>
    <w:rsid w:val="00C71A28"/>
    <w:rsid w:val="00C72335"/>
    <w:rsid w:val="00C72899"/>
    <w:rsid w:val="00C72D48"/>
    <w:rsid w:val="00C72D74"/>
    <w:rsid w:val="00C7347B"/>
    <w:rsid w:val="00C73B90"/>
    <w:rsid w:val="00C73BF7"/>
    <w:rsid w:val="00C7484F"/>
    <w:rsid w:val="00C74864"/>
    <w:rsid w:val="00C749A0"/>
    <w:rsid w:val="00C7503D"/>
    <w:rsid w:val="00C752A7"/>
    <w:rsid w:val="00C75891"/>
    <w:rsid w:val="00C765A8"/>
    <w:rsid w:val="00C7686E"/>
    <w:rsid w:val="00C76BC4"/>
    <w:rsid w:val="00C76C9A"/>
    <w:rsid w:val="00C77105"/>
    <w:rsid w:val="00C7718A"/>
    <w:rsid w:val="00C7775A"/>
    <w:rsid w:val="00C7798B"/>
    <w:rsid w:val="00C77A1C"/>
    <w:rsid w:val="00C77F9A"/>
    <w:rsid w:val="00C80344"/>
    <w:rsid w:val="00C80ECF"/>
    <w:rsid w:val="00C823AC"/>
    <w:rsid w:val="00C8271C"/>
    <w:rsid w:val="00C8273D"/>
    <w:rsid w:val="00C83176"/>
    <w:rsid w:val="00C83791"/>
    <w:rsid w:val="00C83CA5"/>
    <w:rsid w:val="00C84BFE"/>
    <w:rsid w:val="00C84FA4"/>
    <w:rsid w:val="00C85D61"/>
    <w:rsid w:val="00C8735A"/>
    <w:rsid w:val="00C876CC"/>
    <w:rsid w:val="00C90028"/>
    <w:rsid w:val="00C920A6"/>
    <w:rsid w:val="00C9212F"/>
    <w:rsid w:val="00C92385"/>
    <w:rsid w:val="00C92D58"/>
    <w:rsid w:val="00C92F1D"/>
    <w:rsid w:val="00C93D33"/>
    <w:rsid w:val="00C94BEC"/>
    <w:rsid w:val="00C9668B"/>
    <w:rsid w:val="00C966A0"/>
    <w:rsid w:val="00C96B2F"/>
    <w:rsid w:val="00C97128"/>
    <w:rsid w:val="00C97C63"/>
    <w:rsid w:val="00CA0805"/>
    <w:rsid w:val="00CA0A6D"/>
    <w:rsid w:val="00CA0C7F"/>
    <w:rsid w:val="00CA0F83"/>
    <w:rsid w:val="00CA10B0"/>
    <w:rsid w:val="00CA1164"/>
    <w:rsid w:val="00CA1312"/>
    <w:rsid w:val="00CA177C"/>
    <w:rsid w:val="00CA20A4"/>
    <w:rsid w:val="00CA24CD"/>
    <w:rsid w:val="00CA264E"/>
    <w:rsid w:val="00CA2CD4"/>
    <w:rsid w:val="00CA2CE7"/>
    <w:rsid w:val="00CA41FF"/>
    <w:rsid w:val="00CA4235"/>
    <w:rsid w:val="00CA4498"/>
    <w:rsid w:val="00CA4DBE"/>
    <w:rsid w:val="00CA52BC"/>
    <w:rsid w:val="00CA61DD"/>
    <w:rsid w:val="00CA6D19"/>
    <w:rsid w:val="00CA70CF"/>
    <w:rsid w:val="00CA7281"/>
    <w:rsid w:val="00CA7482"/>
    <w:rsid w:val="00CA7611"/>
    <w:rsid w:val="00CA7AF9"/>
    <w:rsid w:val="00CA7DD1"/>
    <w:rsid w:val="00CB0F7B"/>
    <w:rsid w:val="00CB1429"/>
    <w:rsid w:val="00CB17A1"/>
    <w:rsid w:val="00CB1D56"/>
    <w:rsid w:val="00CB1DED"/>
    <w:rsid w:val="00CB2007"/>
    <w:rsid w:val="00CB206E"/>
    <w:rsid w:val="00CB3018"/>
    <w:rsid w:val="00CB4057"/>
    <w:rsid w:val="00CB43D7"/>
    <w:rsid w:val="00CB4705"/>
    <w:rsid w:val="00CB47D6"/>
    <w:rsid w:val="00CB4FAF"/>
    <w:rsid w:val="00CB527F"/>
    <w:rsid w:val="00CB5734"/>
    <w:rsid w:val="00CB699E"/>
    <w:rsid w:val="00CB6A42"/>
    <w:rsid w:val="00CB78D8"/>
    <w:rsid w:val="00CC027C"/>
    <w:rsid w:val="00CC0378"/>
    <w:rsid w:val="00CC04C2"/>
    <w:rsid w:val="00CC0BCB"/>
    <w:rsid w:val="00CC0F71"/>
    <w:rsid w:val="00CC10AE"/>
    <w:rsid w:val="00CC10DA"/>
    <w:rsid w:val="00CC12D2"/>
    <w:rsid w:val="00CC1A1F"/>
    <w:rsid w:val="00CC2B91"/>
    <w:rsid w:val="00CC2D59"/>
    <w:rsid w:val="00CC301C"/>
    <w:rsid w:val="00CC319F"/>
    <w:rsid w:val="00CC39DC"/>
    <w:rsid w:val="00CC3B78"/>
    <w:rsid w:val="00CC4285"/>
    <w:rsid w:val="00CC49A4"/>
    <w:rsid w:val="00CC4BB4"/>
    <w:rsid w:val="00CC5AE7"/>
    <w:rsid w:val="00CC5F67"/>
    <w:rsid w:val="00CC6A73"/>
    <w:rsid w:val="00CC6C9F"/>
    <w:rsid w:val="00CC76CD"/>
    <w:rsid w:val="00CD0179"/>
    <w:rsid w:val="00CD05B5"/>
    <w:rsid w:val="00CD0D78"/>
    <w:rsid w:val="00CD1349"/>
    <w:rsid w:val="00CD147C"/>
    <w:rsid w:val="00CD1566"/>
    <w:rsid w:val="00CD1B53"/>
    <w:rsid w:val="00CD27D9"/>
    <w:rsid w:val="00CD2FF0"/>
    <w:rsid w:val="00CD34CF"/>
    <w:rsid w:val="00CD385E"/>
    <w:rsid w:val="00CD3C9E"/>
    <w:rsid w:val="00CD4315"/>
    <w:rsid w:val="00CD4849"/>
    <w:rsid w:val="00CD557E"/>
    <w:rsid w:val="00CD5A4D"/>
    <w:rsid w:val="00CD605E"/>
    <w:rsid w:val="00CD68D4"/>
    <w:rsid w:val="00CD7686"/>
    <w:rsid w:val="00CD775B"/>
    <w:rsid w:val="00CE00B9"/>
    <w:rsid w:val="00CE00F9"/>
    <w:rsid w:val="00CE10D1"/>
    <w:rsid w:val="00CE1D45"/>
    <w:rsid w:val="00CE1E21"/>
    <w:rsid w:val="00CE1FA4"/>
    <w:rsid w:val="00CE268C"/>
    <w:rsid w:val="00CE2EC5"/>
    <w:rsid w:val="00CE2F87"/>
    <w:rsid w:val="00CE31D8"/>
    <w:rsid w:val="00CE384C"/>
    <w:rsid w:val="00CE4A95"/>
    <w:rsid w:val="00CE52D9"/>
    <w:rsid w:val="00CE55E2"/>
    <w:rsid w:val="00CE643A"/>
    <w:rsid w:val="00CE6B87"/>
    <w:rsid w:val="00CE6FE8"/>
    <w:rsid w:val="00CE715E"/>
    <w:rsid w:val="00CE7276"/>
    <w:rsid w:val="00CE7DBD"/>
    <w:rsid w:val="00CF016F"/>
    <w:rsid w:val="00CF0634"/>
    <w:rsid w:val="00CF0C8B"/>
    <w:rsid w:val="00CF0D6E"/>
    <w:rsid w:val="00CF0D7A"/>
    <w:rsid w:val="00CF0E08"/>
    <w:rsid w:val="00CF161C"/>
    <w:rsid w:val="00CF16D3"/>
    <w:rsid w:val="00CF1AD0"/>
    <w:rsid w:val="00CF214D"/>
    <w:rsid w:val="00CF2187"/>
    <w:rsid w:val="00CF26D7"/>
    <w:rsid w:val="00CF29BD"/>
    <w:rsid w:val="00CF3559"/>
    <w:rsid w:val="00CF369B"/>
    <w:rsid w:val="00CF382C"/>
    <w:rsid w:val="00CF3876"/>
    <w:rsid w:val="00CF38CF"/>
    <w:rsid w:val="00CF3C74"/>
    <w:rsid w:val="00CF46EF"/>
    <w:rsid w:val="00CF4919"/>
    <w:rsid w:val="00CF4A02"/>
    <w:rsid w:val="00CF4C00"/>
    <w:rsid w:val="00CF7760"/>
    <w:rsid w:val="00CF7972"/>
    <w:rsid w:val="00CF7CC7"/>
    <w:rsid w:val="00CF7D12"/>
    <w:rsid w:val="00D0076A"/>
    <w:rsid w:val="00D00ADD"/>
    <w:rsid w:val="00D00F00"/>
    <w:rsid w:val="00D0125F"/>
    <w:rsid w:val="00D02CD8"/>
    <w:rsid w:val="00D031A4"/>
    <w:rsid w:val="00D034A6"/>
    <w:rsid w:val="00D03FBF"/>
    <w:rsid w:val="00D04364"/>
    <w:rsid w:val="00D04C62"/>
    <w:rsid w:val="00D050AC"/>
    <w:rsid w:val="00D05686"/>
    <w:rsid w:val="00D05C3F"/>
    <w:rsid w:val="00D0638C"/>
    <w:rsid w:val="00D064BB"/>
    <w:rsid w:val="00D06D7E"/>
    <w:rsid w:val="00D071DA"/>
    <w:rsid w:val="00D07509"/>
    <w:rsid w:val="00D07C90"/>
    <w:rsid w:val="00D07F79"/>
    <w:rsid w:val="00D1020D"/>
    <w:rsid w:val="00D104EE"/>
    <w:rsid w:val="00D1098E"/>
    <w:rsid w:val="00D119EE"/>
    <w:rsid w:val="00D11E51"/>
    <w:rsid w:val="00D12E3E"/>
    <w:rsid w:val="00D137BB"/>
    <w:rsid w:val="00D13FA2"/>
    <w:rsid w:val="00D142C4"/>
    <w:rsid w:val="00D14BE8"/>
    <w:rsid w:val="00D14DCA"/>
    <w:rsid w:val="00D151B0"/>
    <w:rsid w:val="00D1553D"/>
    <w:rsid w:val="00D16550"/>
    <w:rsid w:val="00D16C7C"/>
    <w:rsid w:val="00D1711E"/>
    <w:rsid w:val="00D176F5"/>
    <w:rsid w:val="00D2055F"/>
    <w:rsid w:val="00D20AEE"/>
    <w:rsid w:val="00D2177A"/>
    <w:rsid w:val="00D21985"/>
    <w:rsid w:val="00D21BD8"/>
    <w:rsid w:val="00D21ED9"/>
    <w:rsid w:val="00D2246C"/>
    <w:rsid w:val="00D23C99"/>
    <w:rsid w:val="00D24D27"/>
    <w:rsid w:val="00D24D7C"/>
    <w:rsid w:val="00D24FD8"/>
    <w:rsid w:val="00D25C4F"/>
    <w:rsid w:val="00D2632C"/>
    <w:rsid w:val="00D2647B"/>
    <w:rsid w:val="00D266CB"/>
    <w:rsid w:val="00D27186"/>
    <w:rsid w:val="00D27328"/>
    <w:rsid w:val="00D27431"/>
    <w:rsid w:val="00D2769D"/>
    <w:rsid w:val="00D2789A"/>
    <w:rsid w:val="00D27995"/>
    <w:rsid w:val="00D31D30"/>
    <w:rsid w:val="00D32766"/>
    <w:rsid w:val="00D32807"/>
    <w:rsid w:val="00D32ABF"/>
    <w:rsid w:val="00D330D5"/>
    <w:rsid w:val="00D331D5"/>
    <w:rsid w:val="00D33571"/>
    <w:rsid w:val="00D3439B"/>
    <w:rsid w:val="00D34842"/>
    <w:rsid w:val="00D34874"/>
    <w:rsid w:val="00D34C68"/>
    <w:rsid w:val="00D34EB2"/>
    <w:rsid w:val="00D35B2A"/>
    <w:rsid w:val="00D35BC5"/>
    <w:rsid w:val="00D35EB0"/>
    <w:rsid w:val="00D35EE0"/>
    <w:rsid w:val="00D36025"/>
    <w:rsid w:val="00D36226"/>
    <w:rsid w:val="00D402C8"/>
    <w:rsid w:val="00D40C45"/>
    <w:rsid w:val="00D40DDB"/>
    <w:rsid w:val="00D40F43"/>
    <w:rsid w:val="00D4141A"/>
    <w:rsid w:val="00D4155E"/>
    <w:rsid w:val="00D4161A"/>
    <w:rsid w:val="00D4161F"/>
    <w:rsid w:val="00D419F0"/>
    <w:rsid w:val="00D41CFE"/>
    <w:rsid w:val="00D41E1F"/>
    <w:rsid w:val="00D4263F"/>
    <w:rsid w:val="00D439AB"/>
    <w:rsid w:val="00D43A4C"/>
    <w:rsid w:val="00D43B84"/>
    <w:rsid w:val="00D43F7E"/>
    <w:rsid w:val="00D440B5"/>
    <w:rsid w:val="00D44224"/>
    <w:rsid w:val="00D44264"/>
    <w:rsid w:val="00D44B12"/>
    <w:rsid w:val="00D44BC4"/>
    <w:rsid w:val="00D4535A"/>
    <w:rsid w:val="00D46F03"/>
    <w:rsid w:val="00D46F39"/>
    <w:rsid w:val="00D47333"/>
    <w:rsid w:val="00D474B1"/>
    <w:rsid w:val="00D47590"/>
    <w:rsid w:val="00D47C84"/>
    <w:rsid w:val="00D50332"/>
    <w:rsid w:val="00D50B77"/>
    <w:rsid w:val="00D50C64"/>
    <w:rsid w:val="00D50DC5"/>
    <w:rsid w:val="00D51024"/>
    <w:rsid w:val="00D512DD"/>
    <w:rsid w:val="00D514DE"/>
    <w:rsid w:val="00D516F9"/>
    <w:rsid w:val="00D520C8"/>
    <w:rsid w:val="00D52A7C"/>
    <w:rsid w:val="00D5389D"/>
    <w:rsid w:val="00D53C31"/>
    <w:rsid w:val="00D550A1"/>
    <w:rsid w:val="00D559AE"/>
    <w:rsid w:val="00D559D3"/>
    <w:rsid w:val="00D55C9E"/>
    <w:rsid w:val="00D55CB5"/>
    <w:rsid w:val="00D55F64"/>
    <w:rsid w:val="00D567F0"/>
    <w:rsid w:val="00D56AA6"/>
    <w:rsid w:val="00D572EA"/>
    <w:rsid w:val="00D574CE"/>
    <w:rsid w:val="00D5772F"/>
    <w:rsid w:val="00D57C12"/>
    <w:rsid w:val="00D604C6"/>
    <w:rsid w:val="00D6147A"/>
    <w:rsid w:val="00D618F9"/>
    <w:rsid w:val="00D62C2D"/>
    <w:rsid w:val="00D631C0"/>
    <w:rsid w:val="00D63893"/>
    <w:rsid w:val="00D63A72"/>
    <w:rsid w:val="00D63C14"/>
    <w:rsid w:val="00D64666"/>
    <w:rsid w:val="00D64C9D"/>
    <w:rsid w:val="00D64CBC"/>
    <w:rsid w:val="00D654AE"/>
    <w:rsid w:val="00D658D3"/>
    <w:rsid w:val="00D66220"/>
    <w:rsid w:val="00D66946"/>
    <w:rsid w:val="00D670D8"/>
    <w:rsid w:val="00D67600"/>
    <w:rsid w:val="00D67A6C"/>
    <w:rsid w:val="00D7010E"/>
    <w:rsid w:val="00D703D2"/>
    <w:rsid w:val="00D70485"/>
    <w:rsid w:val="00D704E5"/>
    <w:rsid w:val="00D7128E"/>
    <w:rsid w:val="00D712FC"/>
    <w:rsid w:val="00D722FD"/>
    <w:rsid w:val="00D726E1"/>
    <w:rsid w:val="00D72849"/>
    <w:rsid w:val="00D72B0D"/>
    <w:rsid w:val="00D72C0F"/>
    <w:rsid w:val="00D72F38"/>
    <w:rsid w:val="00D737FC"/>
    <w:rsid w:val="00D73A7C"/>
    <w:rsid w:val="00D73E57"/>
    <w:rsid w:val="00D745B4"/>
    <w:rsid w:val="00D7496C"/>
    <w:rsid w:val="00D74A1A"/>
    <w:rsid w:val="00D74C32"/>
    <w:rsid w:val="00D7535E"/>
    <w:rsid w:val="00D75606"/>
    <w:rsid w:val="00D75947"/>
    <w:rsid w:val="00D75954"/>
    <w:rsid w:val="00D768D5"/>
    <w:rsid w:val="00D8069C"/>
    <w:rsid w:val="00D81BD1"/>
    <w:rsid w:val="00D81C3D"/>
    <w:rsid w:val="00D82046"/>
    <w:rsid w:val="00D82603"/>
    <w:rsid w:val="00D82CB6"/>
    <w:rsid w:val="00D833DF"/>
    <w:rsid w:val="00D838BF"/>
    <w:rsid w:val="00D83945"/>
    <w:rsid w:val="00D839C6"/>
    <w:rsid w:val="00D83DAF"/>
    <w:rsid w:val="00D84042"/>
    <w:rsid w:val="00D843D4"/>
    <w:rsid w:val="00D84951"/>
    <w:rsid w:val="00D84A3B"/>
    <w:rsid w:val="00D84A9D"/>
    <w:rsid w:val="00D84EC6"/>
    <w:rsid w:val="00D85C82"/>
    <w:rsid w:val="00D85F99"/>
    <w:rsid w:val="00D86007"/>
    <w:rsid w:val="00D86090"/>
    <w:rsid w:val="00D863DF"/>
    <w:rsid w:val="00D86CC3"/>
    <w:rsid w:val="00D92593"/>
    <w:rsid w:val="00D92881"/>
    <w:rsid w:val="00D92F52"/>
    <w:rsid w:val="00D93117"/>
    <w:rsid w:val="00D9365D"/>
    <w:rsid w:val="00D93F0E"/>
    <w:rsid w:val="00D94218"/>
    <w:rsid w:val="00D94704"/>
    <w:rsid w:val="00D94713"/>
    <w:rsid w:val="00D94764"/>
    <w:rsid w:val="00D948F7"/>
    <w:rsid w:val="00D94A3E"/>
    <w:rsid w:val="00D94BCC"/>
    <w:rsid w:val="00D95919"/>
    <w:rsid w:val="00D96908"/>
    <w:rsid w:val="00D96E1E"/>
    <w:rsid w:val="00D974B0"/>
    <w:rsid w:val="00D97645"/>
    <w:rsid w:val="00D97E40"/>
    <w:rsid w:val="00D97F1F"/>
    <w:rsid w:val="00DA03D4"/>
    <w:rsid w:val="00DA07E4"/>
    <w:rsid w:val="00DA0C06"/>
    <w:rsid w:val="00DA0C5C"/>
    <w:rsid w:val="00DA1078"/>
    <w:rsid w:val="00DA1963"/>
    <w:rsid w:val="00DA198F"/>
    <w:rsid w:val="00DA19F2"/>
    <w:rsid w:val="00DA262C"/>
    <w:rsid w:val="00DA2728"/>
    <w:rsid w:val="00DA2A54"/>
    <w:rsid w:val="00DA303A"/>
    <w:rsid w:val="00DA3203"/>
    <w:rsid w:val="00DA34D3"/>
    <w:rsid w:val="00DA36FB"/>
    <w:rsid w:val="00DA3DE6"/>
    <w:rsid w:val="00DA3F6E"/>
    <w:rsid w:val="00DA4177"/>
    <w:rsid w:val="00DA47E4"/>
    <w:rsid w:val="00DA4D95"/>
    <w:rsid w:val="00DA65F7"/>
    <w:rsid w:val="00DA6DA1"/>
    <w:rsid w:val="00DA75A2"/>
    <w:rsid w:val="00DA7950"/>
    <w:rsid w:val="00DB002C"/>
    <w:rsid w:val="00DB03CA"/>
    <w:rsid w:val="00DB0710"/>
    <w:rsid w:val="00DB0F7C"/>
    <w:rsid w:val="00DB1088"/>
    <w:rsid w:val="00DB1200"/>
    <w:rsid w:val="00DB1281"/>
    <w:rsid w:val="00DB1ABA"/>
    <w:rsid w:val="00DB2077"/>
    <w:rsid w:val="00DB2329"/>
    <w:rsid w:val="00DB23EF"/>
    <w:rsid w:val="00DB28B5"/>
    <w:rsid w:val="00DB2D0B"/>
    <w:rsid w:val="00DB2F37"/>
    <w:rsid w:val="00DB30B6"/>
    <w:rsid w:val="00DB30F3"/>
    <w:rsid w:val="00DB383C"/>
    <w:rsid w:val="00DB3D4E"/>
    <w:rsid w:val="00DB3DA1"/>
    <w:rsid w:val="00DB4772"/>
    <w:rsid w:val="00DB4903"/>
    <w:rsid w:val="00DB5100"/>
    <w:rsid w:val="00DB53F6"/>
    <w:rsid w:val="00DB5D90"/>
    <w:rsid w:val="00DB6FDB"/>
    <w:rsid w:val="00DB7E17"/>
    <w:rsid w:val="00DC0007"/>
    <w:rsid w:val="00DC01B5"/>
    <w:rsid w:val="00DC0318"/>
    <w:rsid w:val="00DC0538"/>
    <w:rsid w:val="00DC06E9"/>
    <w:rsid w:val="00DC0FF4"/>
    <w:rsid w:val="00DC121D"/>
    <w:rsid w:val="00DC287A"/>
    <w:rsid w:val="00DC2C2C"/>
    <w:rsid w:val="00DC2DC0"/>
    <w:rsid w:val="00DC34CD"/>
    <w:rsid w:val="00DC4085"/>
    <w:rsid w:val="00DC4358"/>
    <w:rsid w:val="00DC4421"/>
    <w:rsid w:val="00DC4C70"/>
    <w:rsid w:val="00DC50E5"/>
    <w:rsid w:val="00DC5458"/>
    <w:rsid w:val="00DC5697"/>
    <w:rsid w:val="00DC6180"/>
    <w:rsid w:val="00DC6519"/>
    <w:rsid w:val="00DC6598"/>
    <w:rsid w:val="00DC764A"/>
    <w:rsid w:val="00DC7B5E"/>
    <w:rsid w:val="00DC7E8B"/>
    <w:rsid w:val="00DD0268"/>
    <w:rsid w:val="00DD0C11"/>
    <w:rsid w:val="00DD0E48"/>
    <w:rsid w:val="00DD12B1"/>
    <w:rsid w:val="00DD1D44"/>
    <w:rsid w:val="00DD1DC8"/>
    <w:rsid w:val="00DD1E1E"/>
    <w:rsid w:val="00DD1EC6"/>
    <w:rsid w:val="00DD1EF3"/>
    <w:rsid w:val="00DD20A9"/>
    <w:rsid w:val="00DD283D"/>
    <w:rsid w:val="00DD2DD9"/>
    <w:rsid w:val="00DD544D"/>
    <w:rsid w:val="00DD7A0E"/>
    <w:rsid w:val="00DD7E09"/>
    <w:rsid w:val="00DE01D5"/>
    <w:rsid w:val="00DE02ED"/>
    <w:rsid w:val="00DE07AB"/>
    <w:rsid w:val="00DE0E7B"/>
    <w:rsid w:val="00DE1349"/>
    <w:rsid w:val="00DE1A22"/>
    <w:rsid w:val="00DE1F2B"/>
    <w:rsid w:val="00DE1F7A"/>
    <w:rsid w:val="00DE2760"/>
    <w:rsid w:val="00DE2ECF"/>
    <w:rsid w:val="00DE3170"/>
    <w:rsid w:val="00DE3394"/>
    <w:rsid w:val="00DE3D81"/>
    <w:rsid w:val="00DE3DCD"/>
    <w:rsid w:val="00DE4162"/>
    <w:rsid w:val="00DE41C2"/>
    <w:rsid w:val="00DE434C"/>
    <w:rsid w:val="00DE4A85"/>
    <w:rsid w:val="00DE4D31"/>
    <w:rsid w:val="00DE4F5C"/>
    <w:rsid w:val="00DE5668"/>
    <w:rsid w:val="00DE573D"/>
    <w:rsid w:val="00DE5AAE"/>
    <w:rsid w:val="00DE5D12"/>
    <w:rsid w:val="00DE6F06"/>
    <w:rsid w:val="00DF08C4"/>
    <w:rsid w:val="00DF0B2D"/>
    <w:rsid w:val="00DF1ED8"/>
    <w:rsid w:val="00DF2198"/>
    <w:rsid w:val="00DF2556"/>
    <w:rsid w:val="00DF2981"/>
    <w:rsid w:val="00DF388A"/>
    <w:rsid w:val="00DF3B3D"/>
    <w:rsid w:val="00DF3CA9"/>
    <w:rsid w:val="00DF48BC"/>
    <w:rsid w:val="00DF493D"/>
    <w:rsid w:val="00DF573C"/>
    <w:rsid w:val="00DF59C0"/>
    <w:rsid w:val="00DF5D52"/>
    <w:rsid w:val="00DF6206"/>
    <w:rsid w:val="00DF6478"/>
    <w:rsid w:val="00DF6955"/>
    <w:rsid w:val="00DF761D"/>
    <w:rsid w:val="00DF7DF7"/>
    <w:rsid w:val="00DF7FE7"/>
    <w:rsid w:val="00E0043F"/>
    <w:rsid w:val="00E00761"/>
    <w:rsid w:val="00E0097D"/>
    <w:rsid w:val="00E026F9"/>
    <w:rsid w:val="00E02A81"/>
    <w:rsid w:val="00E02AC6"/>
    <w:rsid w:val="00E0309B"/>
    <w:rsid w:val="00E0312C"/>
    <w:rsid w:val="00E0317B"/>
    <w:rsid w:val="00E0358C"/>
    <w:rsid w:val="00E03B92"/>
    <w:rsid w:val="00E03E42"/>
    <w:rsid w:val="00E0410E"/>
    <w:rsid w:val="00E05263"/>
    <w:rsid w:val="00E05339"/>
    <w:rsid w:val="00E05F52"/>
    <w:rsid w:val="00E06FED"/>
    <w:rsid w:val="00E070A3"/>
    <w:rsid w:val="00E071CC"/>
    <w:rsid w:val="00E0739D"/>
    <w:rsid w:val="00E073B1"/>
    <w:rsid w:val="00E075A9"/>
    <w:rsid w:val="00E0784A"/>
    <w:rsid w:val="00E078B6"/>
    <w:rsid w:val="00E07AA4"/>
    <w:rsid w:val="00E07FA3"/>
    <w:rsid w:val="00E107E7"/>
    <w:rsid w:val="00E112AA"/>
    <w:rsid w:val="00E1235F"/>
    <w:rsid w:val="00E12E45"/>
    <w:rsid w:val="00E12EC6"/>
    <w:rsid w:val="00E1332B"/>
    <w:rsid w:val="00E14F19"/>
    <w:rsid w:val="00E14F78"/>
    <w:rsid w:val="00E15369"/>
    <w:rsid w:val="00E15529"/>
    <w:rsid w:val="00E158F9"/>
    <w:rsid w:val="00E164DA"/>
    <w:rsid w:val="00E1702F"/>
    <w:rsid w:val="00E1712F"/>
    <w:rsid w:val="00E173F0"/>
    <w:rsid w:val="00E173F9"/>
    <w:rsid w:val="00E17777"/>
    <w:rsid w:val="00E17B1C"/>
    <w:rsid w:val="00E17BCF"/>
    <w:rsid w:val="00E17C69"/>
    <w:rsid w:val="00E17E12"/>
    <w:rsid w:val="00E20E7F"/>
    <w:rsid w:val="00E2104F"/>
    <w:rsid w:val="00E2136C"/>
    <w:rsid w:val="00E21418"/>
    <w:rsid w:val="00E2154D"/>
    <w:rsid w:val="00E2277F"/>
    <w:rsid w:val="00E22B9C"/>
    <w:rsid w:val="00E23081"/>
    <w:rsid w:val="00E23129"/>
    <w:rsid w:val="00E23501"/>
    <w:rsid w:val="00E23517"/>
    <w:rsid w:val="00E23DCB"/>
    <w:rsid w:val="00E23E91"/>
    <w:rsid w:val="00E2461A"/>
    <w:rsid w:val="00E24880"/>
    <w:rsid w:val="00E24CA4"/>
    <w:rsid w:val="00E2506A"/>
    <w:rsid w:val="00E25089"/>
    <w:rsid w:val="00E25288"/>
    <w:rsid w:val="00E26E67"/>
    <w:rsid w:val="00E26EBF"/>
    <w:rsid w:val="00E27C45"/>
    <w:rsid w:val="00E3012F"/>
    <w:rsid w:val="00E30F63"/>
    <w:rsid w:val="00E3126D"/>
    <w:rsid w:val="00E318F7"/>
    <w:rsid w:val="00E31F0B"/>
    <w:rsid w:val="00E3207D"/>
    <w:rsid w:val="00E32431"/>
    <w:rsid w:val="00E3286E"/>
    <w:rsid w:val="00E32C57"/>
    <w:rsid w:val="00E32DAD"/>
    <w:rsid w:val="00E33304"/>
    <w:rsid w:val="00E33EE7"/>
    <w:rsid w:val="00E34880"/>
    <w:rsid w:val="00E34CD9"/>
    <w:rsid w:val="00E35466"/>
    <w:rsid w:val="00E354DE"/>
    <w:rsid w:val="00E354ED"/>
    <w:rsid w:val="00E35AF0"/>
    <w:rsid w:val="00E36B4F"/>
    <w:rsid w:val="00E36F49"/>
    <w:rsid w:val="00E37053"/>
    <w:rsid w:val="00E37691"/>
    <w:rsid w:val="00E37F58"/>
    <w:rsid w:val="00E403FE"/>
    <w:rsid w:val="00E4066D"/>
    <w:rsid w:val="00E40742"/>
    <w:rsid w:val="00E408AB"/>
    <w:rsid w:val="00E40960"/>
    <w:rsid w:val="00E4123E"/>
    <w:rsid w:val="00E41648"/>
    <w:rsid w:val="00E41B37"/>
    <w:rsid w:val="00E42084"/>
    <w:rsid w:val="00E42937"/>
    <w:rsid w:val="00E4354F"/>
    <w:rsid w:val="00E43BB7"/>
    <w:rsid w:val="00E44AD5"/>
    <w:rsid w:val="00E44B2B"/>
    <w:rsid w:val="00E4504D"/>
    <w:rsid w:val="00E4534A"/>
    <w:rsid w:val="00E4557A"/>
    <w:rsid w:val="00E45BA2"/>
    <w:rsid w:val="00E479A0"/>
    <w:rsid w:val="00E504DA"/>
    <w:rsid w:val="00E50612"/>
    <w:rsid w:val="00E509FE"/>
    <w:rsid w:val="00E5186A"/>
    <w:rsid w:val="00E52083"/>
    <w:rsid w:val="00E522B9"/>
    <w:rsid w:val="00E522D3"/>
    <w:rsid w:val="00E52450"/>
    <w:rsid w:val="00E52592"/>
    <w:rsid w:val="00E52747"/>
    <w:rsid w:val="00E52E3C"/>
    <w:rsid w:val="00E530AA"/>
    <w:rsid w:val="00E5364A"/>
    <w:rsid w:val="00E53A6C"/>
    <w:rsid w:val="00E544C8"/>
    <w:rsid w:val="00E54989"/>
    <w:rsid w:val="00E54A28"/>
    <w:rsid w:val="00E54B37"/>
    <w:rsid w:val="00E54FF3"/>
    <w:rsid w:val="00E55919"/>
    <w:rsid w:val="00E559CE"/>
    <w:rsid w:val="00E55E35"/>
    <w:rsid w:val="00E5610A"/>
    <w:rsid w:val="00E56918"/>
    <w:rsid w:val="00E56A32"/>
    <w:rsid w:val="00E57700"/>
    <w:rsid w:val="00E577E8"/>
    <w:rsid w:val="00E57EB2"/>
    <w:rsid w:val="00E60209"/>
    <w:rsid w:val="00E604D4"/>
    <w:rsid w:val="00E605BE"/>
    <w:rsid w:val="00E60AE1"/>
    <w:rsid w:val="00E60F45"/>
    <w:rsid w:val="00E619A1"/>
    <w:rsid w:val="00E61DE6"/>
    <w:rsid w:val="00E6265B"/>
    <w:rsid w:val="00E626FE"/>
    <w:rsid w:val="00E62888"/>
    <w:rsid w:val="00E64279"/>
    <w:rsid w:val="00E6469F"/>
    <w:rsid w:val="00E6554E"/>
    <w:rsid w:val="00E65BCA"/>
    <w:rsid w:val="00E6607E"/>
    <w:rsid w:val="00E66AE3"/>
    <w:rsid w:val="00E67150"/>
    <w:rsid w:val="00E671C8"/>
    <w:rsid w:val="00E671D8"/>
    <w:rsid w:val="00E6762D"/>
    <w:rsid w:val="00E67ADE"/>
    <w:rsid w:val="00E67B19"/>
    <w:rsid w:val="00E67E2B"/>
    <w:rsid w:val="00E67E96"/>
    <w:rsid w:val="00E707E8"/>
    <w:rsid w:val="00E70AE0"/>
    <w:rsid w:val="00E717A7"/>
    <w:rsid w:val="00E71A3B"/>
    <w:rsid w:val="00E72F91"/>
    <w:rsid w:val="00E7361A"/>
    <w:rsid w:val="00E73E2F"/>
    <w:rsid w:val="00E744CD"/>
    <w:rsid w:val="00E74FB7"/>
    <w:rsid w:val="00E750C1"/>
    <w:rsid w:val="00E75D14"/>
    <w:rsid w:val="00E76D0D"/>
    <w:rsid w:val="00E76D5C"/>
    <w:rsid w:val="00E7782B"/>
    <w:rsid w:val="00E80288"/>
    <w:rsid w:val="00E807CD"/>
    <w:rsid w:val="00E80931"/>
    <w:rsid w:val="00E80CC9"/>
    <w:rsid w:val="00E815B5"/>
    <w:rsid w:val="00E81F72"/>
    <w:rsid w:val="00E825AE"/>
    <w:rsid w:val="00E8280B"/>
    <w:rsid w:val="00E833A8"/>
    <w:rsid w:val="00E840E5"/>
    <w:rsid w:val="00E84218"/>
    <w:rsid w:val="00E84A5C"/>
    <w:rsid w:val="00E84A99"/>
    <w:rsid w:val="00E84CE4"/>
    <w:rsid w:val="00E856CF"/>
    <w:rsid w:val="00E862BD"/>
    <w:rsid w:val="00E86432"/>
    <w:rsid w:val="00E86FB1"/>
    <w:rsid w:val="00E8745D"/>
    <w:rsid w:val="00E87FBE"/>
    <w:rsid w:val="00E9106C"/>
    <w:rsid w:val="00E91304"/>
    <w:rsid w:val="00E91B15"/>
    <w:rsid w:val="00E9213B"/>
    <w:rsid w:val="00E929F1"/>
    <w:rsid w:val="00E92BB8"/>
    <w:rsid w:val="00E92D14"/>
    <w:rsid w:val="00E932FF"/>
    <w:rsid w:val="00E93BC0"/>
    <w:rsid w:val="00E93E6D"/>
    <w:rsid w:val="00E944AD"/>
    <w:rsid w:val="00E94BA5"/>
    <w:rsid w:val="00E9509A"/>
    <w:rsid w:val="00E958D7"/>
    <w:rsid w:val="00E960FC"/>
    <w:rsid w:val="00E96415"/>
    <w:rsid w:val="00E966C8"/>
    <w:rsid w:val="00E96E20"/>
    <w:rsid w:val="00E96F47"/>
    <w:rsid w:val="00E97535"/>
    <w:rsid w:val="00E97766"/>
    <w:rsid w:val="00E978AF"/>
    <w:rsid w:val="00E97F72"/>
    <w:rsid w:val="00EA0070"/>
    <w:rsid w:val="00EA0143"/>
    <w:rsid w:val="00EA0506"/>
    <w:rsid w:val="00EA0B6E"/>
    <w:rsid w:val="00EA0DD2"/>
    <w:rsid w:val="00EA1186"/>
    <w:rsid w:val="00EA152E"/>
    <w:rsid w:val="00EA1949"/>
    <w:rsid w:val="00EA1A5A"/>
    <w:rsid w:val="00EA218A"/>
    <w:rsid w:val="00EA2733"/>
    <w:rsid w:val="00EA29CB"/>
    <w:rsid w:val="00EA2EC8"/>
    <w:rsid w:val="00EA310E"/>
    <w:rsid w:val="00EA351E"/>
    <w:rsid w:val="00EA362F"/>
    <w:rsid w:val="00EA39C6"/>
    <w:rsid w:val="00EA518F"/>
    <w:rsid w:val="00EA5809"/>
    <w:rsid w:val="00EA6602"/>
    <w:rsid w:val="00EA67F7"/>
    <w:rsid w:val="00EA76AE"/>
    <w:rsid w:val="00EA7A25"/>
    <w:rsid w:val="00EA7BB8"/>
    <w:rsid w:val="00EA7C9F"/>
    <w:rsid w:val="00EB150F"/>
    <w:rsid w:val="00EB15C1"/>
    <w:rsid w:val="00EB1C1C"/>
    <w:rsid w:val="00EB2614"/>
    <w:rsid w:val="00EB2F94"/>
    <w:rsid w:val="00EB33A8"/>
    <w:rsid w:val="00EB3B01"/>
    <w:rsid w:val="00EB48BE"/>
    <w:rsid w:val="00EB558A"/>
    <w:rsid w:val="00EB5733"/>
    <w:rsid w:val="00EB5E62"/>
    <w:rsid w:val="00EB6179"/>
    <w:rsid w:val="00EB77BD"/>
    <w:rsid w:val="00EB7918"/>
    <w:rsid w:val="00EC013D"/>
    <w:rsid w:val="00EC0950"/>
    <w:rsid w:val="00EC0FDD"/>
    <w:rsid w:val="00EC1ABF"/>
    <w:rsid w:val="00EC1C3D"/>
    <w:rsid w:val="00EC1DD9"/>
    <w:rsid w:val="00EC1EED"/>
    <w:rsid w:val="00EC2180"/>
    <w:rsid w:val="00EC229E"/>
    <w:rsid w:val="00EC231E"/>
    <w:rsid w:val="00EC23CE"/>
    <w:rsid w:val="00EC254D"/>
    <w:rsid w:val="00EC2810"/>
    <w:rsid w:val="00EC2E8F"/>
    <w:rsid w:val="00EC3494"/>
    <w:rsid w:val="00EC34F3"/>
    <w:rsid w:val="00EC3743"/>
    <w:rsid w:val="00EC3C76"/>
    <w:rsid w:val="00EC3CDC"/>
    <w:rsid w:val="00EC43A2"/>
    <w:rsid w:val="00EC4682"/>
    <w:rsid w:val="00EC4DA9"/>
    <w:rsid w:val="00EC54AB"/>
    <w:rsid w:val="00EC5FC1"/>
    <w:rsid w:val="00EC5FE7"/>
    <w:rsid w:val="00EC61D2"/>
    <w:rsid w:val="00EC687C"/>
    <w:rsid w:val="00EC6CC4"/>
    <w:rsid w:val="00EC7138"/>
    <w:rsid w:val="00EC7A8D"/>
    <w:rsid w:val="00EC7AEB"/>
    <w:rsid w:val="00EC7C3A"/>
    <w:rsid w:val="00EC7E7D"/>
    <w:rsid w:val="00ED004C"/>
    <w:rsid w:val="00ED0104"/>
    <w:rsid w:val="00ED01C7"/>
    <w:rsid w:val="00ED0234"/>
    <w:rsid w:val="00ED08EA"/>
    <w:rsid w:val="00ED102E"/>
    <w:rsid w:val="00ED1714"/>
    <w:rsid w:val="00ED1AE0"/>
    <w:rsid w:val="00ED1CBC"/>
    <w:rsid w:val="00ED1ED0"/>
    <w:rsid w:val="00ED1FBA"/>
    <w:rsid w:val="00ED2118"/>
    <w:rsid w:val="00ED21D0"/>
    <w:rsid w:val="00ED2214"/>
    <w:rsid w:val="00ED2E5E"/>
    <w:rsid w:val="00ED3B64"/>
    <w:rsid w:val="00ED414B"/>
    <w:rsid w:val="00ED4F4F"/>
    <w:rsid w:val="00ED6075"/>
    <w:rsid w:val="00ED60A6"/>
    <w:rsid w:val="00ED6343"/>
    <w:rsid w:val="00ED666D"/>
    <w:rsid w:val="00ED6BDB"/>
    <w:rsid w:val="00ED6C95"/>
    <w:rsid w:val="00ED6F58"/>
    <w:rsid w:val="00ED6FF5"/>
    <w:rsid w:val="00ED717D"/>
    <w:rsid w:val="00ED736B"/>
    <w:rsid w:val="00ED7E8B"/>
    <w:rsid w:val="00EE0025"/>
    <w:rsid w:val="00EE0664"/>
    <w:rsid w:val="00EE0BDD"/>
    <w:rsid w:val="00EE140E"/>
    <w:rsid w:val="00EE1426"/>
    <w:rsid w:val="00EE312D"/>
    <w:rsid w:val="00EE34F4"/>
    <w:rsid w:val="00EE35C5"/>
    <w:rsid w:val="00EE35F6"/>
    <w:rsid w:val="00EE3714"/>
    <w:rsid w:val="00EE3A20"/>
    <w:rsid w:val="00EE40BA"/>
    <w:rsid w:val="00EE4516"/>
    <w:rsid w:val="00EE489E"/>
    <w:rsid w:val="00EE48A7"/>
    <w:rsid w:val="00EE512F"/>
    <w:rsid w:val="00EE5290"/>
    <w:rsid w:val="00EE56EF"/>
    <w:rsid w:val="00EE5D24"/>
    <w:rsid w:val="00EE5EC4"/>
    <w:rsid w:val="00EE63A6"/>
    <w:rsid w:val="00EE6F3F"/>
    <w:rsid w:val="00EE73AB"/>
    <w:rsid w:val="00EE7817"/>
    <w:rsid w:val="00EE7A32"/>
    <w:rsid w:val="00EF00F1"/>
    <w:rsid w:val="00EF02DB"/>
    <w:rsid w:val="00EF0AA0"/>
    <w:rsid w:val="00EF1A52"/>
    <w:rsid w:val="00EF1B46"/>
    <w:rsid w:val="00EF1EC6"/>
    <w:rsid w:val="00EF267B"/>
    <w:rsid w:val="00EF2771"/>
    <w:rsid w:val="00EF2944"/>
    <w:rsid w:val="00EF2BDA"/>
    <w:rsid w:val="00EF38A8"/>
    <w:rsid w:val="00EF39B8"/>
    <w:rsid w:val="00EF3ED1"/>
    <w:rsid w:val="00EF3FFD"/>
    <w:rsid w:val="00EF4127"/>
    <w:rsid w:val="00EF4258"/>
    <w:rsid w:val="00EF484F"/>
    <w:rsid w:val="00EF4AEB"/>
    <w:rsid w:val="00EF4EE5"/>
    <w:rsid w:val="00EF5B17"/>
    <w:rsid w:val="00EF5BB2"/>
    <w:rsid w:val="00EF5DCB"/>
    <w:rsid w:val="00EF5F2D"/>
    <w:rsid w:val="00EF6C47"/>
    <w:rsid w:val="00EF70B8"/>
    <w:rsid w:val="00EF7202"/>
    <w:rsid w:val="00EF75FA"/>
    <w:rsid w:val="00EF7F9F"/>
    <w:rsid w:val="00F0006E"/>
    <w:rsid w:val="00F007B0"/>
    <w:rsid w:val="00F00D98"/>
    <w:rsid w:val="00F01528"/>
    <w:rsid w:val="00F0153B"/>
    <w:rsid w:val="00F019B2"/>
    <w:rsid w:val="00F01ADA"/>
    <w:rsid w:val="00F024ED"/>
    <w:rsid w:val="00F026D1"/>
    <w:rsid w:val="00F028F1"/>
    <w:rsid w:val="00F02F55"/>
    <w:rsid w:val="00F03A36"/>
    <w:rsid w:val="00F04287"/>
    <w:rsid w:val="00F042E9"/>
    <w:rsid w:val="00F04B2C"/>
    <w:rsid w:val="00F04E24"/>
    <w:rsid w:val="00F05044"/>
    <w:rsid w:val="00F0542D"/>
    <w:rsid w:val="00F05E87"/>
    <w:rsid w:val="00F0607B"/>
    <w:rsid w:val="00F063B8"/>
    <w:rsid w:val="00F06698"/>
    <w:rsid w:val="00F06EFB"/>
    <w:rsid w:val="00F0705C"/>
    <w:rsid w:val="00F07ED7"/>
    <w:rsid w:val="00F07EE1"/>
    <w:rsid w:val="00F106D9"/>
    <w:rsid w:val="00F1098A"/>
    <w:rsid w:val="00F10ADB"/>
    <w:rsid w:val="00F10D4D"/>
    <w:rsid w:val="00F10FBE"/>
    <w:rsid w:val="00F11783"/>
    <w:rsid w:val="00F121FB"/>
    <w:rsid w:val="00F1221F"/>
    <w:rsid w:val="00F12722"/>
    <w:rsid w:val="00F12A42"/>
    <w:rsid w:val="00F1315D"/>
    <w:rsid w:val="00F13344"/>
    <w:rsid w:val="00F13B44"/>
    <w:rsid w:val="00F13BD5"/>
    <w:rsid w:val="00F13BE0"/>
    <w:rsid w:val="00F140D1"/>
    <w:rsid w:val="00F140F4"/>
    <w:rsid w:val="00F1455B"/>
    <w:rsid w:val="00F14817"/>
    <w:rsid w:val="00F14AC1"/>
    <w:rsid w:val="00F15046"/>
    <w:rsid w:val="00F150AD"/>
    <w:rsid w:val="00F15119"/>
    <w:rsid w:val="00F15988"/>
    <w:rsid w:val="00F15997"/>
    <w:rsid w:val="00F15A23"/>
    <w:rsid w:val="00F16336"/>
    <w:rsid w:val="00F17543"/>
    <w:rsid w:val="00F17EC6"/>
    <w:rsid w:val="00F21455"/>
    <w:rsid w:val="00F218F8"/>
    <w:rsid w:val="00F222AF"/>
    <w:rsid w:val="00F225CA"/>
    <w:rsid w:val="00F22A13"/>
    <w:rsid w:val="00F22CDC"/>
    <w:rsid w:val="00F230BF"/>
    <w:rsid w:val="00F23462"/>
    <w:rsid w:val="00F241D9"/>
    <w:rsid w:val="00F24717"/>
    <w:rsid w:val="00F2495F"/>
    <w:rsid w:val="00F253FD"/>
    <w:rsid w:val="00F2560A"/>
    <w:rsid w:val="00F2593A"/>
    <w:rsid w:val="00F25B3E"/>
    <w:rsid w:val="00F25B52"/>
    <w:rsid w:val="00F260CA"/>
    <w:rsid w:val="00F262FF"/>
    <w:rsid w:val="00F2712A"/>
    <w:rsid w:val="00F2753A"/>
    <w:rsid w:val="00F314DF"/>
    <w:rsid w:val="00F31730"/>
    <w:rsid w:val="00F31C79"/>
    <w:rsid w:val="00F31EB3"/>
    <w:rsid w:val="00F31F01"/>
    <w:rsid w:val="00F3213F"/>
    <w:rsid w:val="00F325FE"/>
    <w:rsid w:val="00F32749"/>
    <w:rsid w:val="00F32AAF"/>
    <w:rsid w:val="00F3343D"/>
    <w:rsid w:val="00F339C3"/>
    <w:rsid w:val="00F34285"/>
    <w:rsid w:val="00F34401"/>
    <w:rsid w:val="00F34581"/>
    <w:rsid w:val="00F34989"/>
    <w:rsid w:val="00F34B70"/>
    <w:rsid w:val="00F3521C"/>
    <w:rsid w:val="00F3592B"/>
    <w:rsid w:val="00F367C6"/>
    <w:rsid w:val="00F36922"/>
    <w:rsid w:val="00F36B45"/>
    <w:rsid w:val="00F37C1F"/>
    <w:rsid w:val="00F37DBA"/>
    <w:rsid w:val="00F4011D"/>
    <w:rsid w:val="00F4092B"/>
    <w:rsid w:val="00F40AFF"/>
    <w:rsid w:val="00F40CD8"/>
    <w:rsid w:val="00F41133"/>
    <w:rsid w:val="00F41471"/>
    <w:rsid w:val="00F41664"/>
    <w:rsid w:val="00F41972"/>
    <w:rsid w:val="00F42E63"/>
    <w:rsid w:val="00F44CE8"/>
    <w:rsid w:val="00F454B5"/>
    <w:rsid w:val="00F45761"/>
    <w:rsid w:val="00F45C5C"/>
    <w:rsid w:val="00F46459"/>
    <w:rsid w:val="00F46C3D"/>
    <w:rsid w:val="00F47DCB"/>
    <w:rsid w:val="00F50138"/>
    <w:rsid w:val="00F50207"/>
    <w:rsid w:val="00F515A2"/>
    <w:rsid w:val="00F5173A"/>
    <w:rsid w:val="00F51A59"/>
    <w:rsid w:val="00F51FF2"/>
    <w:rsid w:val="00F522EA"/>
    <w:rsid w:val="00F5256E"/>
    <w:rsid w:val="00F527AF"/>
    <w:rsid w:val="00F527D3"/>
    <w:rsid w:val="00F52848"/>
    <w:rsid w:val="00F52A56"/>
    <w:rsid w:val="00F52CE8"/>
    <w:rsid w:val="00F52E90"/>
    <w:rsid w:val="00F5335F"/>
    <w:rsid w:val="00F53540"/>
    <w:rsid w:val="00F53D84"/>
    <w:rsid w:val="00F5446C"/>
    <w:rsid w:val="00F54960"/>
    <w:rsid w:val="00F55581"/>
    <w:rsid w:val="00F556D2"/>
    <w:rsid w:val="00F55E7B"/>
    <w:rsid w:val="00F603CD"/>
    <w:rsid w:val="00F60D41"/>
    <w:rsid w:val="00F612D0"/>
    <w:rsid w:val="00F61310"/>
    <w:rsid w:val="00F61639"/>
    <w:rsid w:val="00F61892"/>
    <w:rsid w:val="00F61A57"/>
    <w:rsid w:val="00F627A8"/>
    <w:rsid w:val="00F62EA7"/>
    <w:rsid w:val="00F63201"/>
    <w:rsid w:val="00F633C2"/>
    <w:rsid w:val="00F63626"/>
    <w:rsid w:val="00F642BD"/>
    <w:rsid w:val="00F642F2"/>
    <w:rsid w:val="00F64485"/>
    <w:rsid w:val="00F64529"/>
    <w:rsid w:val="00F645A2"/>
    <w:rsid w:val="00F64762"/>
    <w:rsid w:val="00F64811"/>
    <w:rsid w:val="00F64CB4"/>
    <w:rsid w:val="00F64CF1"/>
    <w:rsid w:val="00F65B0A"/>
    <w:rsid w:val="00F65F0B"/>
    <w:rsid w:val="00F65FDB"/>
    <w:rsid w:val="00F67561"/>
    <w:rsid w:val="00F67618"/>
    <w:rsid w:val="00F67D5F"/>
    <w:rsid w:val="00F7050F"/>
    <w:rsid w:val="00F709E6"/>
    <w:rsid w:val="00F70A7B"/>
    <w:rsid w:val="00F714F1"/>
    <w:rsid w:val="00F72A7C"/>
    <w:rsid w:val="00F7345E"/>
    <w:rsid w:val="00F737AE"/>
    <w:rsid w:val="00F73896"/>
    <w:rsid w:val="00F7455A"/>
    <w:rsid w:val="00F747FE"/>
    <w:rsid w:val="00F7487B"/>
    <w:rsid w:val="00F748A3"/>
    <w:rsid w:val="00F74A70"/>
    <w:rsid w:val="00F752FC"/>
    <w:rsid w:val="00F75BDC"/>
    <w:rsid w:val="00F7616D"/>
    <w:rsid w:val="00F7726E"/>
    <w:rsid w:val="00F80692"/>
    <w:rsid w:val="00F80699"/>
    <w:rsid w:val="00F80A9B"/>
    <w:rsid w:val="00F811A7"/>
    <w:rsid w:val="00F81B49"/>
    <w:rsid w:val="00F81F0C"/>
    <w:rsid w:val="00F823E7"/>
    <w:rsid w:val="00F8246D"/>
    <w:rsid w:val="00F82A14"/>
    <w:rsid w:val="00F839C9"/>
    <w:rsid w:val="00F83A6F"/>
    <w:rsid w:val="00F83EC9"/>
    <w:rsid w:val="00F84636"/>
    <w:rsid w:val="00F8472D"/>
    <w:rsid w:val="00F84BAA"/>
    <w:rsid w:val="00F84F18"/>
    <w:rsid w:val="00F85F79"/>
    <w:rsid w:val="00F86507"/>
    <w:rsid w:val="00F8659D"/>
    <w:rsid w:val="00F86FA3"/>
    <w:rsid w:val="00F871B9"/>
    <w:rsid w:val="00F8758D"/>
    <w:rsid w:val="00F8786D"/>
    <w:rsid w:val="00F87BC7"/>
    <w:rsid w:val="00F87C1A"/>
    <w:rsid w:val="00F90039"/>
    <w:rsid w:val="00F9059E"/>
    <w:rsid w:val="00F907DF"/>
    <w:rsid w:val="00F90C8E"/>
    <w:rsid w:val="00F90F88"/>
    <w:rsid w:val="00F90FCD"/>
    <w:rsid w:val="00F910A9"/>
    <w:rsid w:val="00F91102"/>
    <w:rsid w:val="00F9160C"/>
    <w:rsid w:val="00F91967"/>
    <w:rsid w:val="00F924C7"/>
    <w:rsid w:val="00F925F4"/>
    <w:rsid w:val="00F92CAC"/>
    <w:rsid w:val="00F9302B"/>
    <w:rsid w:val="00F932FB"/>
    <w:rsid w:val="00F93582"/>
    <w:rsid w:val="00F935DE"/>
    <w:rsid w:val="00F936CD"/>
    <w:rsid w:val="00F93938"/>
    <w:rsid w:val="00F945D8"/>
    <w:rsid w:val="00F94ACA"/>
    <w:rsid w:val="00F95266"/>
    <w:rsid w:val="00F952F3"/>
    <w:rsid w:val="00F95392"/>
    <w:rsid w:val="00F95C10"/>
    <w:rsid w:val="00F9653D"/>
    <w:rsid w:val="00F96D6D"/>
    <w:rsid w:val="00F96DB4"/>
    <w:rsid w:val="00F97018"/>
    <w:rsid w:val="00F97C16"/>
    <w:rsid w:val="00F97D5C"/>
    <w:rsid w:val="00FA0541"/>
    <w:rsid w:val="00FA1C10"/>
    <w:rsid w:val="00FA2125"/>
    <w:rsid w:val="00FA23DB"/>
    <w:rsid w:val="00FA254D"/>
    <w:rsid w:val="00FA2CA7"/>
    <w:rsid w:val="00FA3485"/>
    <w:rsid w:val="00FA359A"/>
    <w:rsid w:val="00FA3B6F"/>
    <w:rsid w:val="00FA3C1B"/>
    <w:rsid w:val="00FA3CBC"/>
    <w:rsid w:val="00FA42C7"/>
    <w:rsid w:val="00FA4702"/>
    <w:rsid w:val="00FA50A8"/>
    <w:rsid w:val="00FA5246"/>
    <w:rsid w:val="00FA531D"/>
    <w:rsid w:val="00FA5665"/>
    <w:rsid w:val="00FA5F18"/>
    <w:rsid w:val="00FA63FF"/>
    <w:rsid w:val="00FA6A2C"/>
    <w:rsid w:val="00FA7CA9"/>
    <w:rsid w:val="00FB04C8"/>
    <w:rsid w:val="00FB0C18"/>
    <w:rsid w:val="00FB1529"/>
    <w:rsid w:val="00FB1F4B"/>
    <w:rsid w:val="00FB286C"/>
    <w:rsid w:val="00FB2ED8"/>
    <w:rsid w:val="00FB2FCE"/>
    <w:rsid w:val="00FB3821"/>
    <w:rsid w:val="00FB39BC"/>
    <w:rsid w:val="00FB3DEC"/>
    <w:rsid w:val="00FB465B"/>
    <w:rsid w:val="00FB4B6B"/>
    <w:rsid w:val="00FB4FC8"/>
    <w:rsid w:val="00FB567F"/>
    <w:rsid w:val="00FB57AD"/>
    <w:rsid w:val="00FB621C"/>
    <w:rsid w:val="00FB64D3"/>
    <w:rsid w:val="00FB6519"/>
    <w:rsid w:val="00FB6D34"/>
    <w:rsid w:val="00FB77C2"/>
    <w:rsid w:val="00FC00FC"/>
    <w:rsid w:val="00FC11D3"/>
    <w:rsid w:val="00FC1B97"/>
    <w:rsid w:val="00FC1D9F"/>
    <w:rsid w:val="00FC20F2"/>
    <w:rsid w:val="00FC231D"/>
    <w:rsid w:val="00FC3127"/>
    <w:rsid w:val="00FC31F1"/>
    <w:rsid w:val="00FC33CB"/>
    <w:rsid w:val="00FC4325"/>
    <w:rsid w:val="00FC4769"/>
    <w:rsid w:val="00FC4E99"/>
    <w:rsid w:val="00FC5165"/>
    <w:rsid w:val="00FC5BC1"/>
    <w:rsid w:val="00FC5EF2"/>
    <w:rsid w:val="00FC66EF"/>
    <w:rsid w:val="00FC6E17"/>
    <w:rsid w:val="00FC71DF"/>
    <w:rsid w:val="00FC78BD"/>
    <w:rsid w:val="00FC7F07"/>
    <w:rsid w:val="00FD0048"/>
    <w:rsid w:val="00FD157F"/>
    <w:rsid w:val="00FD163B"/>
    <w:rsid w:val="00FD17F7"/>
    <w:rsid w:val="00FD198B"/>
    <w:rsid w:val="00FD1CFC"/>
    <w:rsid w:val="00FD2BEA"/>
    <w:rsid w:val="00FD2CDA"/>
    <w:rsid w:val="00FD2D74"/>
    <w:rsid w:val="00FD2E1F"/>
    <w:rsid w:val="00FD321A"/>
    <w:rsid w:val="00FD37DB"/>
    <w:rsid w:val="00FD3C76"/>
    <w:rsid w:val="00FD3D9B"/>
    <w:rsid w:val="00FD48E3"/>
    <w:rsid w:val="00FD4C6B"/>
    <w:rsid w:val="00FD5095"/>
    <w:rsid w:val="00FD540E"/>
    <w:rsid w:val="00FD58A0"/>
    <w:rsid w:val="00FD593D"/>
    <w:rsid w:val="00FD5D7A"/>
    <w:rsid w:val="00FD6622"/>
    <w:rsid w:val="00FD68DE"/>
    <w:rsid w:val="00FD6ABE"/>
    <w:rsid w:val="00FD6BCC"/>
    <w:rsid w:val="00FD719E"/>
    <w:rsid w:val="00FE0032"/>
    <w:rsid w:val="00FE007F"/>
    <w:rsid w:val="00FE036F"/>
    <w:rsid w:val="00FE0F08"/>
    <w:rsid w:val="00FE0FA8"/>
    <w:rsid w:val="00FE10A7"/>
    <w:rsid w:val="00FE14C8"/>
    <w:rsid w:val="00FE1A06"/>
    <w:rsid w:val="00FE1C0A"/>
    <w:rsid w:val="00FE1C25"/>
    <w:rsid w:val="00FE1F65"/>
    <w:rsid w:val="00FE257D"/>
    <w:rsid w:val="00FE2A61"/>
    <w:rsid w:val="00FE2FBF"/>
    <w:rsid w:val="00FE34BE"/>
    <w:rsid w:val="00FE34F7"/>
    <w:rsid w:val="00FE39AA"/>
    <w:rsid w:val="00FE3B1F"/>
    <w:rsid w:val="00FE3C13"/>
    <w:rsid w:val="00FE4754"/>
    <w:rsid w:val="00FE4FE0"/>
    <w:rsid w:val="00FE6780"/>
    <w:rsid w:val="00FE69DE"/>
    <w:rsid w:val="00FE6A82"/>
    <w:rsid w:val="00FE6EF6"/>
    <w:rsid w:val="00FE7E5E"/>
    <w:rsid w:val="00FF05E5"/>
    <w:rsid w:val="00FF1413"/>
    <w:rsid w:val="00FF1731"/>
    <w:rsid w:val="00FF18BB"/>
    <w:rsid w:val="00FF1B0C"/>
    <w:rsid w:val="00FF1FDB"/>
    <w:rsid w:val="00FF34F0"/>
    <w:rsid w:val="00FF3797"/>
    <w:rsid w:val="00FF3D9A"/>
    <w:rsid w:val="00FF55A8"/>
    <w:rsid w:val="00FF56E6"/>
    <w:rsid w:val="00FF5784"/>
    <w:rsid w:val="00FF5B60"/>
    <w:rsid w:val="00FF5CC1"/>
    <w:rsid w:val="00FF65B7"/>
    <w:rsid w:val="00FF67AC"/>
    <w:rsid w:val="00FF6D78"/>
    <w:rsid w:val="00FF6DD8"/>
    <w:rsid w:val="00FF6DF2"/>
    <w:rsid w:val="00FF75D3"/>
    <w:rsid w:val="01093BA9"/>
    <w:rsid w:val="011316EB"/>
    <w:rsid w:val="011F5656"/>
    <w:rsid w:val="0137DAA5"/>
    <w:rsid w:val="01384FE4"/>
    <w:rsid w:val="015A76F2"/>
    <w:rsid w:val="015C8E91"/>
    <w:rsid w:val="01665391"/>
    <w:rsid w:val="017B5A9D"/>
    <w:rsid w:val="017D6817"/>
    <w:rsid w:val="018703A2"/>
    <w:rsid w:val="0192F186"/>
    <w:rsid w:val="0193A0D7"/>
    <w:rsid w:val="01967FF7"/>
    <w:rsid w:val="01A093B1"/>
    <w:rsid w:val="01B397DE"/>
    <w:rsid w:val="01BC4CE2"/>
    <w:rsid w:val="01CE7ECE"/>
    <w:rsid w:val="01D09A4A"/>
    <w:rsid w:val="01DEE929"/>
    <w:rsid w:val="01FCBAC1"/>
    <w:rsid w:val="01FD926C"/>
    <w:rsid w:val="0218D7DB"/>
    <w:rsid w:val="02290221"/>
    <w:rsid w:val="0236973D"/>
    <w:rsid w:val="024858BF"/>
    <w:rsid w:val="0250D06F"/>
    <w:rsid w:val="0254500F"/>
    <w:rsid w:val="025B78B5"/>
    <w:rsid w:val="027184C5"/>
    <w:rsid w:val="0297A8CC"/>
    <w:rsid w:val="02B00CFD"/>
    <w:rsid w:val="02B418EE"/>
    <w:rsid w:val="02B7D114"/>
    <w:rsid w:val="02BDA126"/>
    <w:rsid w:val="02E59A2A"/>
    <w:rsid w:val="02F3F8CF"/>
    <w:rsid w:val="02F684E9"/>
    <w:rsid w:val="02F7BE9B"/>
    <w:rsid w:val="02FE1A21"/>
    <w:rsid w:val="030C57D7"/>
    <w:rsid w:val="0328326D"/>
    <w:rsid w:val="032B08FB"/>
    <w:rsid w:val="033692B9"/>
    <w:rsid w:val="034E7BF7"/>
    <w:rsid w:val="0373E06A"/>
    <w:rsid w:val="037DB112"/>
    <w:rsid w:val="0387F26B"/>
    <w:rsid w:val="03B6CFE7"/>
    <w:rsid w:val="03D2EB6F"/>
    <w:rsid w:val="03D7FAC0"/>
    <w:rsid w:val="03D8730D"/>
    <w:rsid w:val="03DF924A"/>
    <w:rsid w:val="03FF78DD"/>
    <w:rsid w:val="04222260"/>
    <w:rsid w:val="0433E880"/>
    <w:rsid w:val="043FF8BF"/>
    <w:rsid w:val="04439C17"/>
    <w:rsid w:val="046FB0DE"/>
    <w:rsid w:val="0479BC42"/>
    <w:rsid w:val="0483B0AA"/>
    <w:rsid w:val="048C672A"/>
    <w:rsid w:val="0495AEF4"/>
    <w:rsid w:val="04B001EA"/>
    <w:rsid w:val="04B83018"/>
    <w:rsid w:val="04C02330"/>
    <w:rsid w:val="04EFC2C2"/>
    <w:rsid w:val="052B9233"/>
    <w:rsid w:val="054018F7"/>
    <w:rsid w:val="054048D7"/>
    <w:rsid w:val="056BAEBA"/>
    <w:rsid w:val="056C38AE"/>
    <w:rsid w:val="059CBD2C"/>
    <w:rsid w:val="05B8EA06"/>
    <w:rsid w:val="05BA2BF4"/>
    <w:rsid w:val="05C16590"/>
    <w:rsid w:val="05D6E2D3"/>
    <w:rsid w:val="05E1D6F3"/>
    <w:rsid w:val="05E27D37"/>
    <w:rsid w:val="05E46FAF"/>
    <w:rsid w:val="05E8CD4E"/>
    <w:rsid w:val="05EB3C59"/>
    <w:rsid w:val="05EE44A8"/>
    <w:rsid w:val="061DA9C4"/>
    <w:rsid w:val="06216670"/>
    <w:rsid w:val="06282B58"/>
    <w:rsid w:val="06378F90"/>
    <w:rsid w:val="063FFF3E"/>
    <w:rsid w:val="06586808"/>
    <w:rsid w:val="066B1181"/>
    <w:rsid w:val="06731F37"/>
    <w:rsid w:val="068DF586"/>
    <w:rsid w:val="070B4289"/>
    <w:rsid w:val="072728B2"/>
    <w:rsid w:val="072B9E20"/>
    <w:rsid w:val="0757178C"/>
    <w:rsid w:val="075C1FE0"/>
    <w:rsid w:val="075CEC16"/>
    <w:rsid w:val="075E7FF8"/>
    <w:rsid w:val="07950007"/>
    <w:rsid w:val="07A4CC5F"/>
    <w:rsid w:val="07A62112"/>
    <w:rsid w:val="07EF94B5"/>
    <w:rsid w:val="07F4175B"/>
    <w:rsid w:val="07F8EF52"/>
    <w:rsid w:val="07FB09A3"/>
    <w:rsid w:val="08006C5D"/>
    <w:rsid w:val="08222C51"/>
    <w:rsid w:val="082360A8"/>
    <w:rsid w:val="0832A8DC"/>
    <w:rsid w:val="0845C684"/>
    <w:rsid w:val="085B5449"/>
    <w:rsid w:val="086CBB06"/>
    <w:rsid w:val="0887FD07"/>
    <w:rsid w:val="08B6B3D2"/>
    <w:rsid w:val="0918F481"/>
    <w:rsid w:val="091F55EE"/>
    <w:rsid w:val="09296500"/>
    <w:rsid w:val="094A736D"/>
    <w:rsid w:val="094DA0E5"/>
    <w:rsid w:val="09688DF0"/>
    <w:rsid w:val="099DD680"/>
    <w:rsid w:val="09D9B519"/>
    <w:rsid w:val="09DBD6EC"/>
    <w:rsid w:val="09EE5BAC"/>
    <w:rsid w:val="0A1551D9"/>
    <w:rsid w:val="0A1CE5A5"/>
    <w:rsid w:val="0A4F37D2"/>
    <w:rsid w:val="0A627E1E"/>
    <w:rsid w:val="0A6BD52A"/>
    <w:rsid w:val="0A80858F"/>
    <w:rsid w:val="0A80E96D"/>
    <w:rsid w:val="0A832D00"/>
    <w:rsid w:val="0AA0F037"/>
    <w:rsid w:val="0AAD0C4A"/>
    <w:rsid w:val="0AC02104"/>
    <w:rsid w:val="0B3DCFB8"/>
    <w:rsid w:val="0B4530D5"/>
    <w:rsid w:val="0B470496"/>
    <w:rsid w:val="0B81FBA5"/>
    <w:rsid w:val="0B87FBA0"/>
    <w:rsid w:val="0B922FB4"/>
    <w:rsid w:val="0B9655D3"/>
    <w:rsid w:val="0BA47765"/>
    <w:rsid w:val="0BE65841"/>
    <w:rsid w:val="0BF0DAB2"/>
    <w:rsid w:val="0C12731D"/>
    <w:rsid w:val="0C3494E8"/>
    <w:rsid w:val="0C46092A"/>
    <w:rsid w:val="0C554A02"/>
    <w:rsid w:val="0C612D20"/>
    <w:rsid w:val="0C9745A7"/>
    <w:rsid w:val="0CA22182"/>
    <w:rsid w:val="0CA392C2"/>
    <w:rsid w:val="0CBDF519"/>
    <w:rsid w:val="0CBE0B43"/>
    <w:rsid w:val="0CCB57A0"/>
    <w:rsid w:val="0CD03EB4"/>
    <w:rsid w:val="0CF0AB04"/>
    <w:rsid w:val="0CFF30F1"/>
    <w:rsid w:val="0D0CF257"/>
    <w:rsid w:val="0D213AE2"/>
    <w:rsid w:val="0D23CF1D"/>
    <w:rsid w:val="0D25953F"/>
    <w:rsid w:val="0D346FB3"/>
    <w:rsid w:val="0D556832"/>
    <w:rsid w:val="0D5D6E50"/>
    <w:rsid w:val="0D68217F"/>
    <w:rsid w:val="0D734A58"/>
    <w:rsid w:val="0D766B0F"/>
    <w:rsid w:val="0D9186E2"/>
    <w:rsid w:val="0DAAAF77"/>
    <w:rsid w:val="0DB6CC92"/>
    <w:rsid w:val="0DCC17D6"/>
    <w:rsid w:val="0DCE7E41"/>
    <w:rsid w:val="0DDA603C"/>
    <w:rsid w:val="0E2B82EF"/>
    <w:rsid w:val="0E33B4EA"/>
    <w:rsid w:val="0E3BE4B0"/>
    <w:rsid w:val="0E414F77"/>
    <w:rsid w:val="0E527FD8"/>
    <w:rsid w:val="0E6257F7"/>
    <w:rsid w:val="0E8A5829"/>
    <w:rsid w:val="0EA02DAD"/>
    <w:rsid w:val="0EB380EF"/>
    <w:rsid w:val="0EBDB350"/>
    <w:rsid w:val="0ECF80EB"/>
    <w:rsid w:val="0ED91582"/>
    <w:rsid w:val="0F14734E"/>
    <w:rsid w:val="0F1B8303"/>
    <w:rsid w:val="0F22E48A"/>
    <w:rsid w:val="0F4480D3"/>
    <w:rsid w:val="0F488A03"/>
    <w:rsid w:val="0F678D79"/>
    <w:rsid w:val="0F755A65"/>
    <w:rsid w:val="0F842DC2"/>
    <w:rsid w:val="0F998623"/>
    <w:rsid w:val="0FC1653C"/>
    <w:rsid w:val="0FC1E490"/>
    <w:rsid w:val="0FC53F59"/>
    <w:rsid w:val="0FCC4A10"/>
    <w:rsid w:val="0FCFEE53"/>
    <w:rsid w:val="0FDA76FC"/>
    <w:rsid w:val="0FEFFA17"/>
    <w:rsid w:val="10376201"/>
    <w:rsid w:val="104A58BE"/>
    <w:rsid w:val="104C0D94"/>
    <w:rsid w:val="1055194A"/>
    <w:rsid w:val="10650BD9"/>
    <w:rsid w:val="108AF515"/>
    <w:rsid w:val="109EB8F1"/>
    <w:rsid w:val="10B3B36E"/>
    <w:rsid w:val="10B3F627"/>
    <w:rsid w:val="10D08380"/>
    <w:rsid w:val="10D75D26"/>
    <w:rsid w:val="10DDEF6A"/>
    <w:rsid w:val="10E9CDCC"/>
    <w:rsid w:val="110767BA"/>
    <w:rsid w:val="11208875"/>
    <w:rsid w:val="11251D4A"/>
    <w:rsid w:val="113256D8"/>
    <w:rsid w:val="113D9782"/>
    <w:rsid w:val="11409E22"/>
    <w:rsid w:val="1191C770"/>
    <w:rsid w:val="11949F38"/>
    <w:rsid w:val="119ABBC1"/>
    <w:rsid w:val="119BBB10"/>
    <w:rsid w:val="119C4E01"/>
    <w:rsid w:val="11A25B01"/>
    <w:rsid w:val="11D0070A"/>
    <w:rsid w:val="11D49BC2"/>
    <w:rsid w:val="11D5E67D"/>
    <w:rsid w:val="1209F56F"/>
    <w:rsid w:val="122AC42B"/>
    <w:rsid w:val="1231794C"/>
    <w:rsid w:val="1239F659"/>
    <w:rsid w:val="124D70D3"/>
    <w:rsid w:val="125D9EDF"/>
    <w:rsid w:val="1268BF41"/>
    <w:rsid w:val="12A004A5"/>
    <w:rsid w:val="12A85969"/>
    <w:rsid w:val="12B5DAF4"/>
    <w:rsid w:val="12BAA20E"/>
    <w:rsid w:val="12C3021E"/>
    <w:rsid w:val="12F2C055"/>
    <w:rsid w:val="12FE9FE7"/>
    <w:rsid w:val="131454EB"/>
    <w:rsid w:val="132100A1"/>
    <w:rsid w:val="132C4131"/>
    <w:rsid w:val="13320C09"/>
    <w:rsid w:val="13339BE5"/>
    <w:rsid w:val="13344169"/>
    <w:rsid w:val="134E6ED2"/>
    <w:rsid w:val="13555018"/>
    <w:rsid w:val="137B07B5"/>
    <w:rsid w:val="137FE8B5"/>
    <w:rsid w:val="13B63C0C"/>
    <w:rsid w:val="13CAE16E"/>
    <w:rsid w:val="13FC119E"/>
    <w:rsid w:val="142937E3"/>
    <w:rsid w:val="142ECE55"/>
    <w:rsid w:val="144F5194"/>
    <w:rsid w:val="14555754"/>
    <w:rsid w:val="1464FA56"/>
    <w:rsid w:val="14719DA1"/>
    <w:rsid w:val="147A3AF8"/>
    <w:rsid w:val="148C10B2"/>
    <w:rsid w:val="1499B75D"/>
    <w:rsid w:val="14BEAB35"/>
    <w:rsid w:val="14E83FB4"/>
    <w:rsid w:val="150C768C"/>
    <w:rsid w:val="151B4922"/>
    <w:rsid w:val="1520EB68"/>
    <w:rsid w:val="1524E9F7"/>
    <w:rsid w:val="15266427"/>
    <w:rsid w:val="15296F74"/>
    <w:rsid w:val="1551A4D7"/>
    <w:rsid w:val="15807951"/>
    <w:rsid w:val="159BEAFC"/>
    <w:rsid w:val="15D2E02E"/>
    <w:rsid w:val="15FB2237"/>
    <w:rsid w:val="16059BFC"/>
    <w:rsid w:val="1606E7E3"/>
    <w:rsid w:val="162F6527"/>
    <w:rsid w:val="1630AD4F"/>
    <w:rsid w:val="1635AFDA"/>
    <w:rsid w:val="16418879"/>
    <w:rsid w:val="164E7E46"/>
    <w:rsid w:val="166D760E"/>
    <w:rsid w:val="166EB141"/>
    <w:rsid w:val="166F02AE"/>
    <w:rsid w:val="1690A410"/>
    <w:rsid w:val="1691AD50"/>
    <w:rsid w:val="169F87A7"/>
    <w:rsid w:val="1705A79B"/>
    <w:rsid w:val="17147745"/>
    <w:rsid w:val="174E3629"/>
    <w:rsid w:val="17698174"/>
    <w:rsid w:val="1775EFA5"/>
    <w:rsid w:val="1779B12D"/>
    <w:rsid w:val="179246FD"/>
    <w:rsid w:val="17A26272"/>
    <w:rsid w:val="17CC2412"/>
    <w:rsid w:val="17D01047"/>
    <w:rsid w:val="17DD6B5C"/>
    <w:rsid w:val="17EEA2F4"/>
    <w:rsid w:val="1801B2F0"/>
    <w:rsid w:val="18329557"/>
    <w:rsid w:val="184FC806"/>
    <w:rsid w:val="18581ED1"/>
    <w:rsid w:val="18614B9F"/>
    <w:rsid w:val="18629443"/>
    <w:rsid w:val="18637A44"/>
    <w:rsid w:val="186C0616"/>
    <w:rsid w:val="187098E9"/>
    <w:rsid w:val="1877B6A8"/>
    <w:rsid w:val="1888F135"/>
    <w:rsid w:val="1899F905"/>
    <w:rsid w:val="189B3E0E"/>
    <w:rsid w:val="1919820F"/>
    <w:rsid w:val="191989C8"/>
    <w:rsid w:val="19367C9A"/>
    <w:rsid w:val="195D0034"/>
    <w:rsid w:val="19902640"/>
    <w:rsid w:val="19A8157B"/>
    <w:rsid w:val="19B27F9F"/>
    <w:rsid w:val="19DFC7D0"/>
    <w:rsid w:val="1A00361F"/>
    <w:rsid w:val="1A2B87A4"/>
    <w:rsid w:val="1A4BD179"/>
    <w:rsid w:val="1A4DD9BC"/>
    <w:rsid w:val="1A566DFC"/>
    <w:rsid w:val="1A7DE477"/>
    <w:rsid w:val="1A8996A8"/>
    <w:rsid w:val="1AB4765E"/>
    <w:rsid w:val="1B06763C"/>
    <w:rsid w:val="1B0E766F"/>
    <w:rsid w:val="1B23AE41"/>
    <w:rsid w:val="1B26BF72"/>
    <w:rsid w:val="1B30B37C"/>
    <w:rsid w:val="1B3EB14C"/>
    <w:rsid w:val="1B61E93E"/>
    <w:rsid w:val="1B707695"/>
    <w:rsid w:val="1BA87DDF"/>
    <w:rsid w:val="1BAC739C"/>
    <w:rsid w:val="1BC8DF78"/>
    <w:rsid w:val="1BCBA032"/>
    <w:rsid w:val="1BD9CC04"/>
    <w:rsid w:val="1BFCC3AB"/>
    <w:rsid w:val="1C0385DA"/>
    <w:rsid w:val="1C14B33B"/>
    <w:rsid w:val="1C17A774"/>
    <w:rsid w:val="1C20228F"/>
    <w:rsid w:val="1C49E881"/>
    <w:rsid w:val="1C666EBD"/>
    <w:rsid w:val="1C77EDD0"/>
    <w:rsid w:val="1C782F10"/>
    <w:rsid w:val="1C7A6BCF"/>
    <w:rsid w:val="1C94C592"/>
    <w:rsid w:val="1C99AEC4"/>
    <w:rsid w:val="1CA0C723"/>
    <w:rsid w:val="1CC06BEC"/>
    <w:rsid w:val="1CD050E2"/>
    <w:rsid w:val="1CEBEEA7"/>
    <w:rsid w:val="1CED7423"/>
    <w:rsid w:val="1CF2955B"/>
    <w:rsid w:val="1CF7C769"/>
    <w:rsid w:val="1D2906AD"/>
    <w:rsid w:val="1D316830"/>
    <w:rsid w:val="1D49C898"/>
    <w:rsid w:val="1D576CEE"/>
    <w:rsid w:val="1D657D7A"/>
    <w:rsid w:val="1D6AC57B"/>
    <w:rsid w:val="1D6B4A82"/>
    <w:rsid w:val="1D71EFDE"/>
    <w:rsid w:val="1D79D756"/>
    <w:rsid w:val="1D80C285"/>
    <w:rsid w:val="1D98DBA3"/>
    <w:rsid w:val="1DC43C55"/>
    <w:rsid w:val="1DC4838A"/>
    <w:rsid w:val="1DCE8DCA"/>
    <w:rsid w:val="1DD62FBE"/>
    <w:rsid w:val="1DD81E5D"/>
    <w:rsid w:val="1DF05074"/>
    <w:rsid w:val="1DF0C103"/>
    <w:rsid w:val="1E019F6B"/>
    <w:rsid w:val="1E3794D2"/>
    <w:rsid w:val="1E3FB54F"/>
    <w:rsid w:val="1E583147"/>
    <w:rsid w:val="1E6115A9"/>
    <w:rsid w:val="1E6724E4"/>
    <w:rsid w:val="1E69C4DC"/>
    <w:rsid w:val="1EA4D8DC"/>
    <w:rsid w:val="1EB3E145"/>
    <w:rsid w:val="1EBF81E2"/>
    <w:rsid w:val="1ED1C574"/>
    <w:rsid w:val="1EDDBF85"/>
    <w:rsid w:val="1EEA57DA"/>
    <w:rsid w:val="1EF40261"/>
    <w:rsid w:val="1F10D52A"/>
    <w:rsid w:val="1F12B48D"/>
    <w:rsid w:val="1F2C95C1"/>
    <w:rsid w:val="1F3CA91E"/>
    <w:rsid w:val="1F495026"/>
    <w:rsid w:val="1F617570"/>
    <w:rsid w:val="1F6D5A5A"/>
    <w:rsid w:val="1F735088"/>
    <w:rsid w:val="1FD68D9B"/>
    <w:rsid w:val="1FE277B9"/>
    <w:rsid w:val="20025493"/>
    <w:rsid w:val="200C0A21"/>
    <w:rsid w:val="2011407F"/>
    <w:rsid w:val="20763677"/>
    <w:rsid w:val="20825C95"/>
    <w:rsid w:val="2095C28C"/>
    <w:rsid w:val="20973EBE"/>
    <w:rsid w:val="209FF510"/>
    <w:rsid w:val="20CBF25E"/>
    <w:rsid w:val="20CC82BF"/>
    <w:rsid w:val="20D212F8"/>
    <w:rsid w:val="20D21C4B"/>
    <w:rsid w:val="20ED56BF"/>
    <w:rsid w:val="20F3363B"/>
    <w:rsid w:val="20F429A0"/>
    <w:rsid w:val="214D3FE8"/>
    <w:rsid w:val="21567DA3"/>
    <w:rsid w:val="216711F8"/>
    <w:rsid w:val="2172AAF9"/>
    <w:rsid w:val="217E1B63"/>
    <w:rsid w:val="2181F4DD"/>
    <w:rsid w:val="21B4AB35"/>
    <w:rsid w:val="21B82A94"/>
    <w:rsid w:val="21B91C7F"/>
    <w:rsid w:val="21DF925E"/>
    <w:rsid w:val="220395CA"/>
    <w:rsid w:val="2211C731"/>
    <w:rsid w:val="223A7542"/>
    <w:rsid w:val="223C537F"/>
    <w:rsid w:val="2244E274"/>
    <w:rsid w:val="225635EA"/>
    <w:rsid w:val="22683284"/>
    <w:rsid w:val="2281ED80"/>
    <w:rsid w:val="228D7E3E"/>
    <w:rsid w:val="22974848"/>
    <w:rsid w:val="22A3762A"/>
    <w:rsid w:val="22A65A8D"/>
    <w:rsid w:val="22AE24C9"/>
    <w:rsid w:val="22BB9306"/>
    <w:rsid w:val="22ECBEED"/>
    <w:rsid w:val="22EFBBF3"/>
    <w:rsid w:val="232E09CC"/>
    <w:rsid w:val="2332618C"/>
    <w:rsid w:val="23440C42"/>
    <w:rsid w:val="2349BBD1"/>
    <w:rsid w:val="238C1024"/>
    <w:rsid w:val="23FAD964"/>
    <w:rsid w:val="24028792"/>
    <w:rsid w:val="241F3968"/>
    <w:rsid w:val="242563BA"/>
    <w:rsid w:val="24261C23"/>
    <w:rsid w:val="248C821C"/>
    <w:rsid w:val="2498EFF3"/>
    <w:rsid w:val="24AE56AB"/>
    <w:rsid w:val="24B04477"/>
    <w:rsid w:val="24BCF8C5"/>
    <w:rsid w:val="24BD31C5"/>
    <w:rsid w:val="24CE8BD3"/>
    <w:rsid w:val="24D22144"/>
    <w:rsid w:val="24DB649A"/>
    <w:rsid w:val="24E170FD"/>
    <w:rsid w:val="24ECF0B8"/>
    <w:rsid w:val="24F24E4D"/>
    <w:rsid w:val="24F5574F"/>
    <w:rsid w:val="250218FB"/>
    <w:rsid w:val="2508639C"/>
    <w:rsid w:val="2525E6FC"/>
    <w:rsid w:val="2530D956"/>
    <w:rsid w:val="25576C6E"/>
    <w:rsid w:val="25609B56"/>
    <w:rsid w:val="25665A23"/>
    <w:rsid w:val="257F820D"/>
    <w:rsid w:val="25BC148B"/>
    <w:rsid w:val="25DA7801"/>
    <w:rsid w:val="2607CA5B"/>
    <w:rsid w:val="265C22B3"/>
    <w:rsid w:val="26671634"/>
    <w:rsid w:val="2667B9F5"/>
    <w:rsid w:val="266CFA19"/>
    <w:rsid w:val="266F7BBD"/>
    <w:rsid w:val="268F050E"/>
    <w:rsid w:val="26AD6C84"/>
    <w:rsid w:val="26ADA3D8"/>
    <w:rsid w:val="26DEB77E"/>
    <w:rsid w:val="26EBEBB2"/>
    <w:rsid w:val="26F44277"/>
    <w:rsid w:val="2702A27B"/>
    <w:rsid w:val="2718F27A"/>
    <w:rsid w:val="271B130B"/>
    <w:rsid w:val="279D5A94"/>
    <w:rsid w:val="27A3C3D4"/>
    <w:rsid w:val="27B1A581"/>
    <w:rsid w:val="27B300D7"/>
    <w:rsid w:val="27B65223"/>
    <w:rsid w:val="27C514FA"/>
    <w:rsid w:val="27EA4A05"/>
    <w:rsid w:val="27F77DC3"/>
    <w:rsid w:val="28166440"/>
    <w:rsid w:val="282B2433"/>
    <w:rsid w:val="2854E148"/>
    <w:rsid w:val="285540B9"/>
    <w:rsid w:val="2861BE23"/>
    <w:rsid w:val="2866BCD3"/>
    <w:rsid w:val="286A3AB5"/>
    <w:rsid w:val="2898E9D7"/>
    <w:rsid w:val="28A91F51"/>
    <w:rsid w:val="28B49921"/>
    <w:rsid w:val="28C0026D"/>
    <w:rsid w:val="28EF1B70"/>
    <w:rsid w:val="28EF8B71"/>
    <w:rsid w:val="28F0DE11"/>
    <w:rsid w:val="28F75B6E"/>
    <w:rsid w:val="291DEA07"/>
    <w:rsid w:val="2932903F"/>
    <w:rsid w:val="294B68F5"/>
    <w:rsid w:val="295955DC"/>
    <w:rsid w:val="29612AFD"/>
    <w:rsid w:val="29703EAC"/>
    <w:rsid w:val="29EC84D9"/>
    <w:rsid w:val="2A0D0D00"/>
    <w:rsid w:val="2A3FB490"/>
    <w:rsid w:val="2A71914C"/>
    <w:rsid w:val="2A822494"/>
    <w:rsid w:val="2AB5140E"/>
    <w:rsid w:val="2ABDDD57"/>
    <w:rsid w:val="2ACAB8FF"/>
    <w:rsid w:val="2AD310E0"/>
    <w:rsid w:val="2ADFC8DB"/>
    <w:rsid w:val="2B0FA25E"/>
    <w:rsid w:val="2B134D41"/>
    <w:rsid w:val="2B359F07"/>
    <w:rsid w:val="2B380DDD"/>
    <w:rsid w:val="2B38D816"/>
    <w:rsid w:val="2B85028E"/>
    <w:rsid w:val="2B88BE09"/>
    <w:rsid w:val="2B9876CC"/>
    <w:rsid w:val="2BA8C178"/>
    <w:rsid w:val="2BC81BDD"/>
    <w:rsid w:val="2BECFAC9"/>
    <w:rsid w:val="2BF32F99"/>
    <w:rsid w:val="2C066DFF"/>
    <w:rsid w:val="2C26A3D4"/>
    <w:rsid w:val="2C34E8D1"/>
    <w:rsid w:val="2C40EBED"/>
    <w:rsid w:val="2C43B33B"/>
    <w:rsid w:val="2C445EF0"/>
    <w:rsid w:val="2C63B7ED"/>
    <w:rsid w:val="2C789EA4"/>
    <w:rsid w:val="2C98836E"/>
    <w:rsid w:val="2C9B0BB3"/>
    <w:rsid w:val="2CEBBFF4"/>
    <w:rsid w:val="2CF14D79"/>
    <w:rsid w:val="2CF958C8"/>
    <w:rsid w:val="2D02C9A0"/>
    <w:rsid w:val="2D03C6FA"/>
    <w:rsid w:val="2D12948E"/>
    <w:rsid w:val="2D1FB353"/>
    <w:rsid w:val="2D202E1C"/>
    <w:rsid w:val="2D4463BE"/>
    <w:rsid w:val="2D52A5CE"/>
    <w:rsid w:val="2D5A3998"/>
    <w:rsid w:val="2D5F7F5F"/>
    <w:rsid w:val="2D60CA27"/>
    <w:rsid w:val="2D6B8294"/>
    <w:rsid w:val="2D70265E"/>
    <w:rsid w:val="2D8D4AB9"/>
    <w:rsid w:val="2D949562"/>
    <w:rsid w:val="2D9BE86F"/>
    <w:rsid w:val="2DACD814"/>
    <w:rsid w:val="2DBF6710"/>
    <w:rsid w:val="2DC3C28B"/>
    <w:rsid w:val="2DC7D5D1"/>
    <w:rsid w:val="2DD4A2FE"/>
    <w:rsid w:val="2DD81DF2"/>
    <w:rsid w:val="2DD9B201"/>
    <w:rsid w:val="2DE4A23E"/>
    <w:rsid w:val="2DE77D4D"/>
    <w:rsid w:val="2DEE0BD2"/>
    <w:rsid w:val="2E04A0E5"/>
    <w:rsid w:val="2E050AB9"/>
    <w:rsid w:val="2E10BB39"/>
    <w:rsid w:val="2E1561A8"/>
    <w:rsid w:val="2E3AD3C6"/>
    <w:rsid w:val="2E3B82F0"/>
    <w:rsid w:val="2E7E5B1B"/>
    <w:rsid w:val="2E8DADC9"/>
    <w:rsid w:val="2EACF591"/>
    <w:rsid w:val="2EADF6FD"/>
    <w:rsid w:val="2EBF17C0"/>
    <w:rsid w:val="2EBF5F11"/>
    <w:rsid w:val="2EC5487C"/>
    <w:rsid w:val="2EEAA061"/>
    <w:rsid w:val="2EF31889"/>
    <w:rsid w:val="2F022507"/>
    <w:rsid w:val="2F153ADE"/>
    <w:rsid w:val="2F1910D1"/>
    <w:rsid w:val="2F225FB1"/>
    <w:rsid w:val="2F613C32"/>
    <w:rsid w:val="2F69FEE3"/>
    <w:rsid w:val="2F6E2B96"/>
    <w:rsid w:val="2F8CC40C"/>
    <w:rsid w:val="2FA5ADA4"/>
    <w:rsid w:val="2FAB3EF3"/>
    <w:rsid w:val="2FB82253"/>
    <w:rsid w:val="2FD4B02B"/>
    <w:rsid w:val="2FE0E216"/>
    <w:rsid w:val="2FF4B642"/>
    <w:rsid w:val="3004FC0B"/>
    <w:rsid w:val="300C5E6B"/>
    <w:rsid w:val="3029E37C"/>
    <w:rsid w:val="303F353D"/>
    <w:rsid w:val="305C1374"/>
    <w:rsid w:val="305F1E08"/>
    <w:rsid w:val="3066582B"/>
    <w:rsid w:val="30879BE7"/>
    <w:rsid w:val="308F289B"/>
    <w:rsid w:val="30901233"/>
    <w:rsid w:val="3095B49B"/>
    <w:rsid w:val="30A5227D"/>
    <w:rsid w:val="30A99391"/>
    <w:rsid w:val="30B793CD"/>
    <w:rsid w:val="30C1FDC9"/>
    <w:rsid w:val="30D0540D"/>
    <w:rsid w:val="30DDCEA9"/>
    <w:rsid w:val="30E00E6F"/>
    <w:rsid w:val="30E433E4"/>
    <w:rsid w:val="30F3B5C7"/>
    <w:rsid w:val="3112006E"/>
    <w:rsid w:val="311886E4"/>
    <w:rsid w:val="313996BC"/>
    <w:rsid w:val="31816226"/>
    <w:rsid w:val="318672CF"/>
    <w:rsid w:val="3190302E"/>
    <w:rsid w:val="31B4CF4D"/>
    <w:rsid w:val="31B5942D"/>
    <w:rsid w:val="31E2376A"/>
    <w:rsid w:val="320A8C29"/>
    <w:rsid w:val="322894E5"/>
    <w:rsid w:val="322A0B66"/>
    <w:rsid w:val="32568D3A"/>
    <w:rsid w:val="32570965"/>
    <w:rsid w:val="325A354C"/>
    <w:rsid w:val="326DAC91"/>
    <w:rsid w:val="32708EEB"/>
    <w:rsid w:val="32918998"/>
    <w:rsid w:val="32A20142"/>
    <w:rsid w:val="32AC1B4D"/>
    <w:rsid w:val="32ACD3A3"/>
    <w:rsid w:val="32B09B2A"/>
    <w:rsid w:val="32B09BC9"/>
    <w:rsid w:val="32CA3D3C"/>
    <w:rsid w:val="32DBDBEF"/>
    <w:rsid w:val="3301EEA4"/>
    <w:rsid w:val="33089882"/>
    <w:rsid w:val="331360A5"/>
    <w:rsid w:val="3334DD81"/>
    <w:rsid w:val="3335ADDD"/>
    <w:rsid w:val="33379EA2"/>
    <w:rsid w:val="333F358F"/>
    <w:rsid w:val="333F5E18"/>
    <w:rsid w:val="334D884F"/>
    <w:rsid w:val="335CD46B"/>
    <w:rsid w:val="33678314"/>
    <w:rsid w:val="338FEB59"/>
    <w:rsid w:val="339839A6"/>
    <w:rsid w:val="33B1A119"/>
    <w:rsid w:val="33B7241D"/>
    <w:rsid w:val="33DF2AB4"/>
    <w:rsid w:val="33E3715B"/>
    <w:rsid w:val="33E7D1E4"/>
    <w:rsid w:val="33E866CB"/>
    <w:rsid w:val="3405D65E"/>
    <w:rsid w:val="3414ADD1"/>
    <w:rsid w:val="3419796A"/>
    <w:rsid w:val="3419B320"/>
    <w:rsid w:val="34215E2C"/>
    <w:rsid w:val="34425178"/>
    <w:rsid w:val="344DE759"/>
    <w:rsid w:val="3453FC2B"/>
    <w:rsid w:val="3469AB0D"/>
    <w:rsid w:val="3469F19B"/>
    <w:rsid w:val="3489597B"/>
    <w:rsid w:val="348CF1EE"/>
    <w:rsid w:val="3494F12B"/>
    <w:rsid w:val="349C2C12"/>
    <w:rsid w:val="349F259F"/>
    <w:rsid w:val="34BE7AAF"/>
    <w:rsid w:val="34E16B5A"/>
    <w:rsid w:val="353AB175"/>
    <w:rsid w:val="35645A50"/>
    <w:rsid w:val="3585C795"/>
    <w:rsid w:val="358F15AA"/>
    <w:rsid w:val="359418D4"/>
    <w:rsid w:val="3598E1A4"/>
    <w:rsid w:val="35E4F63B"/>
    <w:rsid w:val="35F91704"/>
    <w:rsid w:val="35FF0194"/>
    <w:rsid w:val="3602FB63"/>
    <w:rsid w:val="36154C52"/>
    <w:rsid w:val="364844A4"/>
    <w:rsid w:val="3652636A"/>
    <w:rsid w:val="365A5CCC"/>
    <w:rsid w:val="3661C0D8"/>
    <w:rsid w:val="3663E471"/>
    <w:rsid w:val="36681CE7"/>
    <w:rsid w:val="366B479A"/>
    <w:rsid w:val="36905CE7"/>
    <w:rsid w:val="36BE9DBD"/>
    <w:rsid w:val="36C91CE4"/>
    <w:rsid w:val="36CAE1B8"/>
    <w:rsid w:val="36E7AB1F"/>
    <w:rsid w:val="3712F6F6"/>
    <w:rsid w:val="374E901D"/>
    <w:rsid w:val="37ABD02B"/>
    <w:rsid w:val="37FA8C5F"/>
    <w:rsid w:val="380E0DB4"/>
    <w:rsid w:val="38135502"/>
    <w:rsid w:val="38239296"/>
    <w:rsid w:val="3881F1D6"/>
    <w:rsid w:val="389094A1"/>
    <w:rsid w:val="38A7952C"/>
    <w:rsid w:val="38ABFCC7"/>
    <w:rsid w:val="38D646DB"/>
    <w:rsid w:val="39110566"/>
    <w:rsid w:val="3915289A"/>
    <w:rsid w:val="391883FC"/>
    <w:rsid w:val="392965F7"/>
    <w:rsid w:val="392B7481"/>
    <w:rsid w:val="3949008A"/>
    <w:rsid w:val="399A5F47"/>
    <w:rsid w:val="399E8144"/>
    <w:rsid w:val="39B99670"/>
    <w:rsid w:val="39B9DF4B"/>
    <w:rsid w:val="39BBDF09"/>
    <w:rsid w:val="39C3CCF8"/>
    <w:rsid w:val="39D33B1C"/>
    <w:rsid w:val="39EA04E6"/>
    <w:rsid w:val="39EED00B"/>
    <w:rsid w:val="3A225BE3"/>
    <w:rsid w:val="3A2A563E"/>
    <w:rsid w:val="3A33F49B"/>
    <w:rsid w:val="3A4687D5"/>
    <w:rsid w:val="3A46DFC3"/>
    <w:rsid w:val="3A49965F"/>
    <w:rsid w:val="3A54D5B7"/>
    <w:rsid w:val="3A7B51F9"/>
    <w:rsid w:val="3A89D353"/>
    <w:rsid w:val="3A9D8444"/>
    <w:rsid w:val="3AAC37A9"/>
    <w:rsid w:val="3ABEF28A"/>
    <w:rsid w:val="3AC94A88"/>
    <w:rsid w:val="3B17E890"/>
    <w:rsid w:val="3B194CE0"/>
    <w:rsid w:val="3B1E40B1"/>
    <w:rsid w:val="3B1FA9B6"/>
    <w:rsid w:val="3B3A3910"/>
    <w:rsid w:val="3B61A98D"/>
    <w:rsid w:val="3B65440D"/>
    <w:rsid w:val="3B9BE54E"/>
    <w:rsid w:val="3BA665E1"/>
    <w:rsid w:val="3BA7DE78"/>
    <w:rsid w:val="3BC4B97C"/>
    <w:rsid w:val="3BC9E4F2"/>
    <w:rsid w:val="3BE9B1DF"/>
    <w:rsid w:val="3BEA12EF"/>
    <w:rsid w:val="3BF13267"/>
    <w:rsid w:val="3BFF9CAC"/>
    <w:rsid w:val="3C14E7B5"/>
    <w:rsid w:val="3C4DF7E8"/>
    <w:rsid w:val="3C7346E9"/>
    <w:rsid w:val="3C901D68"/>
    <w:rsid w:val="3C9981CB"/>
    <w:rsid w:val="3CA4129C"/>
    <w:rsid w:val="3CA8B9E8"/>
    <w:rsid w:val="3CAB2B45"/>
    <w:rsid w:val="3CAE1A01"/>
    <w:rsid w:val="3CB05BEA"/>
    <w:rsid w:val="3CC49AE5"/>
    <w:rsid w:val="3CC4D6FA"/>
    <w:rsid w:val="3CD40C4D"/>
    <w:rsid w:val="3CF48E60"/>
    <w:rsid w:val="3D026502"/>
    <w:rsid w:val="3D361D0C"/>
    <w:rsid w:val="3D4D1325"/>
    <w:rsid w:val="3D50E285"/>
    <w:rsid w:val="3D643E91"/>
    <w:rsid w:val="3DC277BC"/>
    <w:rsid w:val="3DDA417F"/>
    <w:rsid w:val="3DE05D97"/>
    <w:rsid w:val="3DE8D8FD"/>
    <w:rsid w:val="3DEDB638"/>
    <w:rsid w:val="3DEFA03B"/>
    <w:rsid w:val="3E0542B9"/>
    <w:rsid w:val="3E1C293A"/>
    <w:rsid w:val="3E2B6644"/>
    <w:rsid w:val="3E39521D"/>
    <w:rsid w:val="3E39DA7E"/>
    <w:rsid w:val="3E85EF56"/>
    <w:rsid w:val="3E9E2E9E"/>
    <w:rsid w:val="3EA32679"/>
    <w:rsid w:val="3EAA0471"/>
    <w:rsid w:val="3EC1CE9F"/>
    <w:rsid w:val="3EC7D95E"/>
    <w:rsid w:val="3EE0DDE2"/>
    <w:rsid w:val="3EEED9CC"/>
    <w:rsid w:val="3F025913"/>
    <w:rsid w:val="3F0F6E01"/>
    <w:rsid w:val="3F253A1F"/>
    <w:rsid w:val="3F69087A"/>
    <w:rsid w:val="3F7B310E"/>
    <w:rsid w:val="3F9B1D27"/>
    <w:rsid w:val="3FB744C0"/>
    <w:rsid w:val="3FC82D11"/>
    <w:rsid w:val="3FCF3D45"/>
    <w:rsid w:val="3FD43E62"/>
    <w:rsid w:val="3FEAE8D0"/>
    <w:rsid w:val="4001E291"/>
    <w:rsid w:val="4018569E"/>
    <w:rsid w:val="402AE480"/>
    <w:rsid w:val="403F014D"/>
    <w:rsid w:val="4048A14F"/>
    <w:rsid w:val="404A5913"/>
    <w:rsid w:val="405F3A56"/>
    <w:rsid w:val="4089391C"/>
    <w:rsid w:val="40AA3723"/>
    <w:rsid w:val="40C7D481"/>
    <w:rsid w:val="40D0DCE0"/>
    <w:rsid w:val="40D3B43A"/>
    <w:rsid w:val="411664C5"/>
    <w:rsid w:val="412136E2"/>
    <w:rsid w:val="41294DAA"/>
    <w:rsid w:val="413E9563"/>
    <w:rsid w:val="4144467F"/>
    <w:rsid w:val="414645AC"/>
    <w:rsid w:val="41586EE2"/>
    <w:rsid w:val="415FE142"/>
    <w:rsid w:val="4175C003"/>
    <w:rsid w:val="41925743"/>
    <w:rsid w:val="41B07DED"/>
    <w:rsid w:val="41DA911B"/>
    <w:rsid w:val="41F942E1"/>
    <w:rsid w:val="42095A7F"/>
    <w:rsid w:val="42111FB1"/>
    <w:rsid w:val="42130353"/>
    <w:rsid w:val="42405B65"/>
    <w:rsid w:val="4274C078"/>
    <w:rsid w:val="42830048"/>
    <w:rsid w:val="42B7DF5C"/>
    <w:rsid w:val="42C55A52"/>
    <w:rsid w:val="42D1A7E3"/>
    <w:rsid w:val="42DEE7D7"/>
    <w:rsid w:val="4311C9B7"/>
    <w:rsid w:val="4311CF8A"/>
    <w:rsid w:val="4321B750"/>
    <w:rsid w:val="4347F6D4"/>
    <w:rsid w:val="4363C4CB"/>
    <w:rsid w:val="43664CA7"/>
    <w:rsid w:val="437AA36F"/>
    <w:rsid w:val="438DBE10"/>
    <w:rsid w:val="43A85DA8"/>
    <w:rsid w:val="43A9BEC3"/>
    <w:rsid w:val="44101466"/>
    <w:rsid w:val="4435A6EB"/>
    <w:rsid w:val="44397C13"/>
    <w:rsid w:val="44612BAC"/>
    <w:rsid w:val="4468B2F4"/>
    <w:rsid w:val="446BE4F8"/>
    <w:rsid w:val="447B1914"/>
    <w:rsid w:val="447ECEC6"/>
    <w:rsid w:val="44A9A385"/>
    <w:rsid w:val="44B26759"/>
    <w:rsid w:val="44B2E35D"/>
    <w:rsid w:val="44E749FE"/>
    <w:rsid w:val="44FD6739"/>
    <w:rsid w:val="450B381F"/>
    <w:rsid w:val="452EB78C"/>
    <w:rsid w:val="45384AAF"/>
    <w:rsid w:val="454D63F1"/>
    <w:rsid w:val="4598AF1D"/>
    <w:rsid w:val="45BF674C"/>
    <w:rsid w:val="45D2255A"/>
    <w:rsid w:val="45DDB298"/>
    <w:rsid w:val="45F8B392"/>
    <w:rsid w:val="460B4285"/>
    <w:rsid w:val="4612591A"/>
    <w:rsid w:val="462D9632"/>
    <w:rsid w:val="464F9E7A"/>
    <w:rsid w:val="4653174B"/>
    <w:rsid w:val="4661013D"/>
    <w:rsid w:val="469849A5"/>
    <w:rsid w:val="4698BB44"/>
    <w:rsid w:val="469C8D3B"/>
    <w:rsid w:val="469F7AE4"/>
    <w:rsid w:val="46A0A760"/>
    <w:rsid w:val="46A8633B"/>
    <w:rsid w:val="4711BADD"/>
    <w:rsid w:val="4741FD3E"/>
    <w:rsid w:val="475F1029"/>
    <w:rsid w:val="4793B23C"/>
    <w:rsid w:val="47A2072E"/>
    <w:rsid w:val="47EBD5B9"/>
    <w:rsid w:val="4801A6E1"/>
    <w:rsid w:val="4818BE4E"/>
    <w:rsid w:val="482240D9"/>
    <w:rsid w:val="48239897"/>
    <w:rsid w:val="4824BC5C"/>
    <w:rsid w:val="48331181"/>
    <w:rsid w:val="4837CA73"/>
    <w:rsid w:val="483B15C4"/>
    <w:rsid w:val="483F6D10"/>
    <w:rsid w:val="48487383"/>
    <w:rsid w:val="4858C3B6"/>
    <w:rsid w:val="486AD96C"/>
    <w:rsid w:val="486D7B8A"/>
    <w:rsid w:val="4871AF7F"/>
    <w:rsid w:val="48762A42"/>
    <w:rsid w:val="487BE5E6"/>
    <w:rsid w:val="48A6EA62"/>
    <w:rsid w:val="48C6C4AD"/>
    <w:rsid w:val="48D4ADBB"/>
    <w:rsid w:val="48EA2025"/>
    <w:rsid w:val="48F9C50A"/>
    <w:rsid w:val="49028261"/>
    <w:rsid w:val="4902DE4A"/>
    <w:rsid w:val="49187A29"/>
    <w:rsid w:val="491B8479"/>
    <w:rsid w:val="492932EA"/>
    <w:rsid w:val="493B5422"/>
    <w:rsid w:val="493EF5F2"/>
    <w:rsid w:val="494AAC42"/>
    <w:rsid w:val="4956BE4A"/>
    <w:rsid w:val="499725E8"/>
    <w:rsid w:val="49B790F7"/>
    <w:rsid w:val="49E2CFDA"/>
    <w:rsid w:val="49E3FB97"/>
    <w:rsid w:val="4A06D03A"/>
    <w:rsid w:val="4A2A815F"/>
    <w:rsid w:val="4A30145C"/>
    <w:rsid w:val="4A348DA7"/>
    <w:rsid w:val="4A4C11D6"/>
    <w:rsid w:val="4A75BD5D"/>
    <w:rsid w:val="4A9C35AC"/>
    <w:rsid w:val="4AC68A1A"/>
    <w:rsid w:val="4AE0905D"/>
    <w:rsid w:val="4AE8F6B4"/>
    <w:rsid w:val="4B03E833"/>
    <w:rsid w:val="4B499823"/>
    <w:rsid w:val="4B4E3F59"/>
    <w:rsid w:val="4B5FFB40"/>
    <w:rsid w:val="4B69F172"/>
    <w:rsid w:val="4B6E59D6"/>
    <w:rsid w:val="4B833F0E"/>
    <w:rsid w:val="4B8429CC"/>
    <w:rsid w:val="4B988BE7"/>
    <w:rsid w:val="4BEE304D"/>
    <w:rsid w:val="4BFEB12B"/>
    <w:rsid w:val="4C1DB93B"/>
    <w:rsid w:val="4C3858A7"/>
    <w:rsid w:val="4C4ABA37"/>
    <w:rsid w:val="4C61DC5C"/>
    <w:rsid w:val="4C647941"/>
    <w:rsid w:val="4C6A9FC0"/>
    <w:rsid w:val="4C7E34FE"/>
    <w:rsid w:val="4C9398A9"/>
    <w:rsid w:val="4CB50B25"/>
    <w:rsid w:val="4CC84935"/>
    <w:rsid w:val="4CC88D69"/>
    <w:rsid w:val="4CDE9BD7"/>
    <w:rsid w:val="4CF1A5AA"/>
    <w:rsid w:val="4D114F28"/>
    <w:rsid w:val="4D1E03A8"/>
    <w:rsid w:val="4D27F158"/>
    <w:rsid w:val="4D5865B9"/>
    <w:rsid w:val="4D6C8D32"/>
    <w:rsid w:val="4D6D57AF"/>
    <w:rsid w:val="4D6E6BD1"/>
    <w:rsid w:val="4D77C7B1"/>
    <w:rsid w:val="4D7A8BF9"/>
    <w:rsid w:val="4D9060E1"/>
    <w:rsid w:val="4DA3BF18"/>
    <w:rsid w:val="4DA711F6"/>
    <w:rsid w:val="4DAC0284"/>
    <w:rsid w:val="4DD9674B"/>
    <w:rsid w:val="4E182B45"/>
    <w:rsid w:val="4E20C4F8"/>
    <w:rsid w:val="4E4EB367"/>
    <w:rsid w:val="4E6D660A"/>
    <w:rsid w:val="4E6EB8AB"/>
    <w:rsid w:val="4E799B88"/>
    <w:rsid w:val="4EBA4215"/>
    <w:rsid w:val="4ECD1B2D"/>
    <w:rsid w:val="4EDAEE91"/>
    <w:rsid w:val="4EFAA765"/>
    <w:rsid w:val="4F1B4716"/>
    <w:rsid w:val="4F201B9D"/>
    <w:rsid w:val="4F344931"/>
    <w:rsid w:val="4F367B1F"/>
    <w:rsid w:val="4F3A7F2C"/>
    <w:rsid w:val="4F50EDD5"/>
    <w:rsid w:val="4F891633"/>
    <w:rsid w:val="4FA4D880"/>
    <w:rsid w:val="4FA7C3AD"/>
    <w:rsid w:val="4FB94904"/>
    <w:rsid w:val="4FCEC5D9"/>
    <w:rsid w:val="4FD4C483"/>
    <w:rsid w:val="4FD69988"/>
    <w:rsid w:val="4FD8FFF4"/>
    <w:rsid w:val="4FEC5F23"/>
    <w:rsid w:val="4FEDC988"/>
    <w:rsid w:val="4FEDEA5B"/>
    <w:rsid w:val="4FFC96A3"/>
    <w:rsid w:val="5003C920"/>
    <w:rsid w:val="500711D3"/>
    <w:rsid w:val="500AF54A"/>
    <w:rsid w:val="500E4B5D"/>
    <w:rsid w:val="501A49E7"/>
    <w:rsid w:val="501C5DB2"/>
    <w:rsid w:val="504C3D22"/>
    <w:rsid w:val="504DE51E"/>
    <w:rsid w:val="5057D0CF"/>
    <w:rsid w:val="506C645F"/>
    <w:rsid w:val="508A9DB1"/>
    <w:rsid w:val="508DFEA4"/>
    <w:rsid w:val="508E65E3"/>
    <w:rsid w:val="509A93A6"/>
    <w:rsid w:val="50AF2ABC"/>
    <w:rsid w:val="50B0C08B"/>
    <w:rsid w:val="50CD6A37"/>
    <w:rsid w:val="50D16441"/>
    <w:rsid w:val="50EA8AEF"/>
    <w:rsid w:val="50EBF895"/>
    <w:rsid w:val="51041144"/>
    <w:rsid w:val="51368EE9"/>
    <w:rsid w:val="51561149"/>
    <w:rsid w:val="516C4BD5"/>
    <w:rsid w:val="5173042C"/>
    <w:rsid w:val="5198A8F7"/>
    <w:rsid w:val="51AAEA21"/>
    <w:rsid w:val="51ADECB6"/>
    <w:rsid w:val="51BA74E1"/>
    <w:rsid w:val="51D05734"/>
    <w:rsid w:val="51D3275C"/>
    <w:rsid w:val="51DD3C1A"/>
    <w:rsid w:val="51E1CD67"/>
    <w:rsid w:val="51E7FBFF"/>
    <w:rsid w:val="51FE7AAD"/>
    <w:rsid w:val="520FE2EA"/>
    <w:rsid w:val="52330E10"/>
    <w:rsid w:val="52426E4B"/>
    <w:rsid w:val="5255837B"/>
    <w:rsid w:val="5256877B"/>
    <w:rsid w:val="528CF8CC"/>
    <w:rsid w:val="5296F899"/>
    <w:rsid w:val="529BC212"/>
    <w:rsid w:val="52B2F82A"/>
    <w:rsid w:val="52B9F2B8"/>
    <w:rsid w:val="52EF7B9D"/>
    <w:rsid w:val="52FCD8E8"/>
    <w:rsid w:val="5301BEC3"/>
    <w:rsid w:val="530ED9B8"/>
    <w:rsid w:val="53120838"/>
    <w:rsid w:val="533C25D8"/>
    <w:rsid w:val="53420803"/>
    <w:rsid w:val="5361552F"/>
    <w:rsid w:val="537F06DF"/>
    <w:rsid w:val="538474C8"/>
    <w:rsid w:val="5398C74F"/>
    <w:rsid w:val="53C54097"/>
    <w:rsid w:val="53C651A1"/>
    <w:rsid w:val="53D4D5F4"/>
    <w:rsid w:val="53E367CD"/>
    <w:rsid w:val="53F493A2"/>
    <w:rsid w:val="54030FF1"/>
    <w:rsid w:val="5419CBE5"/>
    <w:rsid w:val="541A9495"/>
    <w:rsid w:val="54690227"/>
    <w:rsid w:val="5469B55B"/>
    <w:rsid w:val="5480D526"/>
    <w:rsid w:val="54811AC1"/>
    <w:rsid w:val="54CA28F9"/>
    <w:rsid w:val="54D1ABAD"/>
    <w:rsid w:val="54D4F902"/>
    <w:rsid w:val="54E9D1BD"/>
    <w:rsid w:val="54F44D7D"/>
    <w:rsid w:val="55393B89"/>
    <w:rsid w:val="5546D778"/>
    <w:rsid w:val="554F39A1"/>
    <w:rsid w:val="5550E9AA"/>
    <w:rsid w:val="55600651"/>
    <w:rsid w:val="556DD785"/>
    <w:rsid w:val="556F3588"/>
    <w:rsid w:val="557756CB"/>
    <w:rsid w:val="55797928"/>
    <w:rsid w:val="558857EF"/>
    <w:rsid w:val="55957A02"/>
    <w:rsid w:val="55A8FC66"/>
    <w:rsid w:val="560C9059"/>
    <w:rsid w:val="5638917D"/>
    <w:rsid w:val="56439D44"/>
    <w:rsid w:val="564FC35D"/>
    <w:rsid w:val="567A4841"/>
    <w:rsid w:val="567F4C86"/>
    <w:rsid w:val="5687E0C8"/>
    <w:rsid w:val="5695201F"/>
    <w:rsid w:val="569E45CC"/>
    <w:rsid w:val="569F1B31"/>
    <w:rsid w:val="56ACAD51"/>
    <w:rsid w:val="56AF1FC2"/>
    <w:rsid w:val="56B5614A"/>
    <w:rsid w:val="56C5FBD8"/>
    <w:rsid w:val="56C89645"/>
    <w:rsid w:val="56CDEB34"/>
    <w:rsid w:val="56D42A8D"/>
    <w:rsid w:val="56E5F5F1"/>
    <w:rsid w:val="56F9A7DF"/>
    <w:rsid w:val="572A7EB2"/>
    <w:rsid w:val="57390AEA"/>
    <w:rsid w:val="5739CB45"/>
    <w:rsid w:val="573AEDA9"/>
    <w:rsid w:val="574B2E41"/>
    <w:rsid w:val="576CCB60"/>
    <w:rsid w:val="576F0234"/>
    <w:rsid w:val="577289E0"/>
    <w:rsid w:val="578DC567"/>
    <w:rsid w:val="57C13509"/>
    <w:rsid w:val="57E36AFB"/>
    <w:rsid w:val="57ED7D37"/>
    <w:rsid w:val="57F97FB2"/>
    <w:rsid w:val="5805B0DC"/>
    <w:rsid w:val="58165A01"/>
    <w:rsid w:val="58192FA6"/>
    <w:rsid w:val="584C1028"/>
    <w:rsid w:val="587214E6"/>
    <w:rsid w:val="58A6B596"/>
    <w:rsid w:val="58B4F289"/>
    <w:rsid w:val="58BEFCE1"/>
    <w:rsid w:val="58DED27F"/>
    <w:rsid w:val="58F60F04"/>
    <w:rsid w:val="58F7EBDB"/>
    <w:rsid w:val="59294218"/>
    <w:rsid w:val="594B1606"/>
    <w:rsid w:val="595D4B43"/>
    <w:rsid w:val="596187FC"/>
    <w:rsid w:val="597BDC4F"/>
    <w:rsid w:val="5993AE99"/>
    <w:rsid w:val="59A3F8FB"/>
    <w:rsid w:val="59AA6C9C"/>
    <w:rsid w:val="59AB2669"/>
    <w:rsid w:val="59ABFCE4"/>
    <w:rsid w:val="59C3C4F7"/>
    <w:rsid w:val="5A145658"/>
    <w:rsid w:val="5A2B63C2"/>
    <w:rsid w:val="5A35CBDA"/>
    <w:rsid w:val="5A4C77D1"/>
    <w:rsid w:val="5A792900"/>
    <w:rsid w:val="5A83DF0D"/>
    <w:rsid w:val="5A8C748F"/>
    <w:rsid w:val="5A9B7BE1"/>
    <w:rsid w:val="5A9E7508"/>
    <w:rsid w:val="5AB1A5B3"/>
    <w:rsid w:val="5B03F549"/>
    <w:rsid w:val="5B0D481B"/>
    <w:rsid w:val="5B497743"/>
    <w:rsid w:val="5B519414"/>
    <w:rsid w:val="5B66AB59"/>
    <w:rsid w:val="5B72621F"/>
    <w:rsid w:val="5B76A137"/>
    <w:rsid w:val="5B7F6F3B"/>
    <w:rsid w:val="5BA2B25E"/>
    <w:rsid w:val="5BAD2189"/>
    <w:rsid w:val="5BB0C7F1"/>
    <w:rsid w:val="5BBA1ADE"/>
    <w:rsid w:val="5BCC0A3F"/>
    <w:rsid w:val="5BCF3873"/>
    <w:rsid w:val="5BE7F3B7"/>
    <w:rsid w:val="5BFAF809"/>
    <w:rsid w:val="5BFE52D1"/>
    <w:rsid w:val="5C00F159"/>
    <w:rsid w:val="5C194D69"/>
    <w:rsid w:val="5C217B96"/>
    <w:rsid w:val="5C4A0F1A"/>
    <w:rsid w:val="5C71C69F"/>
    <w:rsid w:val="5C8760B2"/>
    <w:rsid w:val="5CB89B94"/>
    <w:rsid w:val="5CD2154E"/>
    <w:rsid w:val="5CD32127"/>
    <w:rsid w:val="5CD41F44"/>
    <w:rsid w:val="5CF37103"/>
    <w:rsid w:val="5D0FF633"/>
    <w:rsid w:val="5D53F4DB"/>
    <w:rsid w:val="5D6B5B77"/>
    <w:rsid w:val="5D6C3C9A"/>
    <w:rsid w:val="5D793C2E"/>
    <w:rsid w:val="5D9640B6"/>
    <w:rsid w:val="5D984636"/>
    <w:rsid w:val="5D9E8AD6"/>
    <w:rsid w:val="5DA61304"/>
    <w:rsid w:val="5DCC150E"/>
    <w:rsid w:val="5DD76CFD"/>
    <w:rsid w:val="5E091F65"/>
    <w:rsid w:val="5E09DE6E"/>
    <w:rsid w:val="5E11C105"/>
    <w:rsid w:val="5E18BADD"/>
    <w:rsid w:val="5E273E15"/>
    <w:rsid w:val="5E332BCB"/>
    <w:rsid w:val="5E3C916A"/>
    <w:rsid w:val="5E4496B5"/>
    <w:rsid w:val="5E83CA70"/>
    <w:rsid w:val="5EACE8C0"/>
    <w:rsid w:val="5EBAF4C5"/>
    <w:rsid w:val="5ED449C9"/>
    <w:rsid w:val="5EF4387C"/>
    <w:rsid w:val="5F159D59"/>
    <w:rsid w:val="5F23E25D"/>
    <w:rsid w:val="5F2488D9"/>
    <w:rsid w:val="5F24BDBD"/>
    <w:rsid w:val="5F3F07B9"/>
    <w:rsid w:val="5F4DC3AD"/>
    <w:rsid w:val="5F5226F6"/>
    <w:rsid w:val="5F66B897"/>
    <w:rsid w:val="5F69BB40"/>
    <w:rsid w:val="5F6FD94E"/>
    <w:rsid w:val="5F7C2486"/>
    <w:rsid w:val="5F8874EB"/>
    <w:rsid w:val="5FB9FC5B"/>
    <w:rsid w:val="5FD760F9"/>
    <w:rsid w:val="60374ECB"/>
    <w:rsid w:val="604E3105"/>
    <w:rsid w:val="6057C493"/>
    <w:rsid w:val="6083C027"/>
    <w:rsid w:val="6099304C"/>
    <w:rsid w:val="60C4F1E4"/>
    <w:rsid w:val="60C58AE7"/>
    <w:rsid w:val="60E770CC"/>
    <w:rsid w:val="60EDA8C3"/>
    <w:rsid w:val="610619D4"/>
    <w:rsid w:val="611DAE11"/>
    <w:rsid w:val="612D9527"/>
    <w:rsid w:val="61355B49"/>
    <w:rsid w:val="61664384"/>
    <w:rsid w:val="617DD456"/>
    <w:rsid w:val="619E16CF"/>
    <w:rsid w:val="61A0C405"/>
    <w:rsid w:val="61BD994F"/>
    <w:rsid w:val="61C40FA5"/>
    <w:rsid w:val="61C9C1B6"/>
    <w:rsid w:val="61CEBE5D"/>
    <w:rsid w:val="61D2C6E9"/>
    <w:rsid w:val="61E501CC"/>
    <w:rsid w:val="61ED48E2"/>
    <w:rsid w:val="621FC71D"/>
    <w:rsid w:val="62288EAD"/>
    <w:rsid w:val="6232F3EF"/>
    <w:rsid w:val="62353F06"/>
    <w:rsid w:val="62418318"/>
    <w:rsid w:val="624BB024"/>
    <w:rsid w:val="624C7F59"/>
    <w:rsid w:val="6271D11D"/>
    <w:rsid w:val="6284455B"/>
    <w:rsid w:val="6289A290"/>
    <w:rsid w:val="62AF3A18"/>
    <w:rsid w:val="62B5CB90"/>
    <w:rsid w:val="62B98951"/>
    <w:rsid w:val="62F824D6"/>
    <w:rsid w:val="630C3DC8"/>
    <w:rsid w:val="633776ED"/>
    <w:rsid w:val="633B0529"/>
    <w:rsid w:val="6363F3DA"/>
    <w:rsid w:val="6369F9E7"/>
    <w:rsid w:val="636CD292"/>
    <w:rsid w:val="636CD723"/>
    <w:rsid w:val="637F3F4D"/>
    <w:rsid w:val="63A52447"/>
    <w:rsid w:val="63A660EF"/>
    <w:rsid w:val="63AE76BC"/>
    <w:rsid w:val="63FAD05A"/>
    <w:rsid w:val="63FBF65D"/>
    <w:rsid w:val="640B8BF0"/>
    <w:rsid w:val="642021DE"/>
    <w:rsid w:val="6444AD24"/>
    <w:rsid w:val="6452182A"/>
    <w:rsid w:val="645D8E0E"/>
    <w:rsid w:val="6465F091"/>
    <w:rsid w:val="646BD67F"/>
    <w:rsid w:val="64800D2D"/>
    <w:rsid w:val="64AFDC16"/>
    <w:rsid w:val="64EF724A"/>
    <w:rsid w:val="650C0550"/>
    <w:rsid w:val="650F0125"/>
    <w:rsid w:val="650F5D28"/>
    <w:rsid w:val="652795D9"/>
    <w:rsid w:val="653A6C26"/>
    <w:rsid w:val="653AF1EC"/>
    <w:rsid w:val="6546D12E"/>
    <w:rsid w:val="65660EEE"/>
    <w:rsid w:val="657F61D4"/>
    <w:rsid w:val="658731A6"/>
    <w:rsid w:val="658C5E00"/>
    <w:rsid w:val="65907F29"/>
    <w:rsid w:val="65A22B16"/>
    <w:rsid w:val="65A9D29E"/>
    <w:rsid w:val="65B3C9DF"/>
    <w:rsid w:val="65B8EE5F"/>
    <w:rsid w:val="65BC25CA"/>
    <w:rsid w:val="65BDBBA9"/>
    <w:rsid w:val="65DB8F92"/>
    <w:rsid w:val="65E3A255"/>
    <w:rsid w:val="65EAD857"/>
    <w:rsid w:val="662B03C3"/>
    <w:rsid w:val="6649351B"/>
    <w:rsid w:val="6649A0EE"/>
    <w:rsid w:val="664F4598"/>
    <w:rsid w:val="665398BC"/>
    <w:rsid w:val="665D6247"/>
    <w:rsid w:val="6666E8A5"/>
    <w:rsid w:val="668CCFD3"/>
    <w:rsid w:val="668D7175"/>
    <w:rsid w:val="669262B2"/>
    <w:rsid w:val="66A4B378"/>
    <w:rsid w:val="66B4F458"/>
    <w:rsid w:val="66C6812F"/>
    <w:rsid w:val="66F2ECC8"/>
    <w:rsid w:val="670A746A"/>
    <w:rsid w:val="673FDE6E"/>
    <w:rsid w:val="674B82E2"/>
    <w:rsid w:val="677746E4"/>
    <w:rsid w:val="677FBF7E"/>
    <w:rsid w:val="67986FB8"/>
    <w:rsid w:val="67BD2582"/>
    <w:rsid w:val="67D5B530"/>
    <w:rsid w:val="67E13F99"/>
    <w:rsid w:val="67FA16A0"/>
    <w:rsid w:val="680BF108"/>
    <w:rsid w:val="68135B3C"/>
    <w:rsid w:val="682F43C5"/>
    <w:rsid w:val="683E6FBF"/>
    <w:rsid w:val="68508C1A"/>
    <w:rsid w:val="68528869"/>
    <w:rsid w:val="68764118"/>
    <w:rsid w:val="6882478D"/>
    <w:rsid w:val="6890FF6E"/>
    <w:rsid w:val="68BB6518"/>
    <w:rsid w:val="68BD8DC7"/>
    <w:rsid w:val="68DA4A71"/>
    <w:rsid w:val="68DF00E1"/>
    <w:rsid w:val="68F3D025"/>
    <w:rsid w:val="68FE01DE"/>
    <w:rsid w:val="69224F29"/>
    <w:rsid w:val="69480437"/>
    <w:rsid w:val="695FD1B0"/>
    <w:rsid w:val="6993509E"/>
    <w:rsid w:val="699BEC7A"/>
    <w:rsid w:val="699E7027"/>
    <w:rsid w:val="69ABCC97"/>
    <w:rsid w:val="69CE616B"/>
    <w:rsid w:val="69EDF685"/>
    <w:rsid w:val="6A066E45"/>
    <w:rsid w:val="6A10B736"/>
    <w:rsid w:val="6A41E995"/>
    <w:rsid w:val="6A43DA4F"/>
    <w:rsid w:val="6A625313"/>
    <w:rsid w:val="6A6B1573"/>
    <w:rsid w:val="6A7E5B45"/>
    <w:rsid w:val="6A813A8A"/>
    <w:rsid w:val="6A9B0D95"/>
    <w:rsid w:val="6AD47785"/>
    <w:rsid w:val="6AD5DD56"/>
    <w:rsid w:val="6AE382CA"/>
    <w:rsid w:val="6AE49597"/>
    <w:rsid w:val="6AEDA335"/>
    <w:rsid w:val="6AF21A86"/>
    <w:rsid w:val="6B0368A1"/>
    <w:rsid w:val="6B1763B9"/>
    <w:rsid w:val="6B2267BB"/>
    <w:rsid w:val="6B299F01"/>
    <w:rsid w:val="6B2A509E"/>
    <w:rsid w:val="6B327B81"/>
    <w:rsid w:val="6B553D44"/>
    <w:rsid w:val="6B6C0511"/>
    <w:rsid w:val="6B6ECAC0"/>
    <w:rsid w:val="6B7F4735"/>
    <w:rsid w:val="6BA2D4F5"/>
    <w:rsid w:val="6BA7744A"/>
    <w:rsid w:val="6BAD2B4C"/>
    <w:rsid w:val="6BC722D5"/>
    <w:rsid w:val="6BE2B30B"/>
    <w:rsid w:val="6BE441D8"/>
    <w:rsid w:val="6C09BBE3"/>
    <w:rsid w:val="6C0F44A8"/>
    <w:rsid w:val="6C1984C1"/>
    <w:rsid w:val="6C448DC0"/>
    <w:rsid w:val="6C4C358F"/>
    <w:rsid w:val="6C522E08"/>
    <w:rsid w:val="6C5D5663"/>
    <w:rsid w:val="6C6A7228"/>
    <w:rsid w:val="6C6B36DC"/>
    <w:rsid w:val="6C899A21"/>
    <w:rsid w:val="6C8F4A0B"/>
    <w:rsid w:val="6C9D8E89"/>
    <w:rsid w:val="6C9DC7C0"/>
    <w:rsid w:val="6CA61123"/>
    <w:rsid w:val="6CB79EE4"/>
    <w:rsid w:val="6CE57F59"/>
    <w:rsid w:val="6CE7BA1A"/>
    <w:rsid w:val="6D024D8A"/>
    <w:rsid w:val="6D218DCD"/>
    <w:rsid w:val="6D46D980"/>
    <w:rsid w:val="6D5F187B"/>
    <w:rsid w:val="6D94E212"/>
    <w:rsid w:val="6D95BBC9"/>
    <w:rsid w:val="6DB3E643"/>
    <w:rsid w:val="6DCBE642"/>
    <w:rsid w:val="6DCD7331"/>
    <w:rsid w:val="6DE4F4A1"/>
    <w:rsid w:val="6DE96237"/>
    <w:rsid w:val="6E028432"/>
    <w:rsid w:val="6E0947E9"/>
    <w:rsid w:val="6E38B810"/>
    <w:rsid w:val="6E4B0D03"/>
    <w:rsid w:val="6E51C072"/>
    <w:rsid w:val="6E528DBD"/>
    <w:rsid w:val="6E7510DF"/>
    <w:rsid w:val="6EBBB63E"/>
    <w:rsid w:val="6ECAB780"/>
    <w:rsid w:val="6EE50ABD"/>
    <w:rsid w:val="6EE54EBD"/>
    <w:rsid w:val="6F10DC89"/>
    <w:rsid w:val="6F1835F2"/>
    <w:rsid w:val="6F1F7039"/>
    <w:rsid w:val="6F3C474D"/>
    <w:rsid w:val="6F4E3295"/>
    <w:rsid w:val="6F535BD3"/>
    <w:rsid w:val="6F6EDB1A"/>
    <w:rsid w:val="6F6EFF20"/>
    <w:rsid w:val="6F8120E4"/>
    <w:rsid w:val="6F86DE8C"/>
    <w:rsid w:val="6F8C68DF"/>
    <w:rsid w:val="6F98059B"/>
    <w:rsid w:val="6FB9EBA2"/>
    <w:rsid w:val="6FDCEA14"/>
    <w:rsid w:val="6FDE636C"/>
    <w:rsid w:val="6FDEF880"/>
    <w:rsid w:val="700B39A1"/>
    <w:rsid w:val="700DBD26"/>
    <w:rsid w:val="701A3146"/>
    <w:rsid w:val="7029FDBD"/>
    <w:rsid w:val="70688CAD"/>
    <w:rsid w:val="707AEB17"/>
    <w:rsid w:val="70AEE948"/>
    <w:rsid w:val="70BF681B"/>
    <w:rsid w:val="70C83DF4"/>
    <w:rsid w:val="70C867D9"/>
    <w:rsid w:val="7138AE41"/>
    <w:rsid w:val="713B6415"/>
    <w:rsid w:val="7151C981"/>
    <w:rsid w:val="71668CA3"/>
    <w:rsid w:val="718AAE77"/>
    <w:rsid w:val="719DEDB3"/>
    <w:rsid w:val="71A4F90C"/>
    <w:rsid w:val="71AF81B3"/>
    <w:rsid w:val="71B0BDF4"/>
    <w:rsid w:val="71E393FE"/>
    <w:rsid w:val="71FA20E1"/>
    <w:rsid w:val="722F924D"/>
    <w:rsid w:val="727CE528"/>
    <w:rsid w:val="7282859B"/>
    <w:rsid w:val="72F3D5FC"/>
    <w:rsid w:val="731026E6"/>
    <w:rsid w:val="7310E3D2"/>
    <w:rsid w:val="7313817E"/>
    <w:rsid w:val="731F531E"/>
    <w:rsid w:val="7329FF16"/>
    <w:rsid w:val="733BA7F8"/>
    <w:rsid w:val="73553B1A"/>
    <w:rsid w:val="73569746"/>
    <w:rsid w:val="73719CF4"/>
    <w:rsid w:val="73721BFA"/>
    <w:rsid w:val="737CDBCF"/>
    <w:rsid w:val="7380E393"/>
    <w:rsid w:val="73A1D1FD"/>
    <w:rsid w:val="73B42E69"/>
    <w:rsid w:val="73B88096"/>
    <w:rsid w:val="73C02A27"/>
    <w:rsid w:val="73D1DF7D"/>
    <w:rsid w:val="73D6AF5D"/>
    <w:rsid w:val="73F8E440"/>
    <w:rsid w:val="740ADE71"/>
    <w:rsid w:val="741D0034"/>
    <w:rsid w:val="7430BDB4"/>
    <w:rsid w:val="7441A4F7"/>
    <w:rsid w:val="7446DF1A"/>
    <w:rsid w:val="7448D03F"/>
    <w:rsid w:val="745EE899"/>
    <w:rsid w:val="747EBD87"/>
    <w:rsid w:val="7484CADC"/>
    <w:rsid w:val="74954508"/>
    <w:rsid w:val="74F5BA29"/>
    <w:rsid w:val="74FD348C"/>
    <w:rsid w:val="75007BF4"/>
    <w:rsid w:val="75230784"/>
    <w:rsid w:val="752769BA"/>
    <w:rsid w:val="753EBB67"/>
    <w:rsid w:val="75497848"/>
    <w:rsid w:val="7551FAED"/>
    <w:rsid w:val="757CD433"/>
    <w:rsid w:val="75873A30"/>
    <w:rsid w:val="758E4830"/>
    <w:rsid w:val="75A1BB35"/>
    <w:rsid w:val="75AE9436"/>
    <w:rsid w:val="75C6BF73"/>
    <w:rsid w:val="75C9683B"/>
    <w:rsid w:val="75CD5431"/>
    <w:rsid w:val="75D0C3FE"/>
    <w:rsid w:val="75D66932"/>
    <w:rsid w:val="75DB254D"/>
    <w:rsid w:val="75F5431C"/>
    <w:rsid w:val="761E2E50"/>
    <w:rsid w:val="764B7D79"/>
    <w:rsid w:val="7673AD7F"/>
    <w:rsid w:val="76853696"/>
    <w:rsid w:val="76B2A435"/>
    <w:rsid w:val="76DC6151"/>
    <w:rsid w:val="76DC99B3"/>
    <w:rsid w:val="76DFE659"/>
    <w:rsid w:val="76E67509"/>
    <w:rsid w:val="7762F095"/>
    <w:rsid w:val="777E1B8D"/>
    <w:rsid w:val="77A24D24"/>
    <w:rsid w:val="77F21C3F"/>
    <w:rsid w:val="7800CC47"/>
    <w:rsid w:val="7813B71B"/>
    <w:rsid w:val="78188BEE"/>
    <w:rsid w:val="7877EA77"/>
    <w:rsid w:val="7887FBFF"/>
    <w:rsid w:val="7889935C"/>
    <w:rsid w:val="789BD8CC"/>
    <w:rsid w:val="789DBFC8"/>
    <w:rsid w:val="78AAB976"/>
    <w:rsid w:val="78AC03E1"/>
    <w:rsid w:val="78AD3EC4"/>
    <w:rsid w:val="78AD8090"/>
    <w:rsid w:val="78B62B8E"/>
    <w:rsid w:val="78B949DE"/>
    <w:rsid w:val="78D6F585"/>
    <w:rsid w:val="78ED134F"/>
    <w:rsid w:val="78EF0005"/>
    <w:rsid w:val="78F487C4"/>
    <w:rsid w:val="78F503AF"/>
    <w:rsid w:val="79129C7B"/>
    <w:rsid w:val="791834F9"/>
    <w:rsid w:val="7924B056"/>
    <w:rsid w:val="7947D834"/>
    <w:rsid w:val="797FDFA7"/>
    <w:rsid w:val="79A26AAF"/>
    <w:rsid w:val="79B706BC"/>
    <w:rsid w:val="79EDB7A4"/>
    <w:rsid w:val="79FCE065"/>
    <w:rsid w:val="7A10F84C"/>
    <w:rsid w:val="7A28EE44"/>
    <w:rsid w:val="7A3A79DE"/>
    <w:rsid w:val="7A423452"/>
    <w:rsid w:val="7A457402"/>
    <w:rsid w:val="7A5531BD"/>
    <w:rsid w:val="7A590F5F"/>
    <w:rsid w:val="7A738C4A"/>
    <w:rsid w:val="7A7CA9AA"/>
    <w:rsid w:val="7A91BB62"/>
    <w:rsid w:val="7AABE23C"/>
    <w:rsid w:val="7AC3AED3"/>
    <w:rsid w:val="7AD2F39F"/>
    <w:rsid w:val="7AE3CC74"/>
    <w:rsid w:val="7AFA18C8"/>
    <w:rsid w:val="7B19EAE5"/>
    <w:rsid w:val="7B4B8A8E"/>
    <w:rsid w:val="7B5DD648"/>
    <w:rsid w:val="7B60A1D3"/>
    <w:rsid w:val="7B8E0246"/>
    <w:rsid w:val="7B9E1F85"/>
    <w:rsid w:val="7BB15A90"/>
    <w:rsid w:val="7BB44A81"/>
    <w:rsid w:val="7BFDD7AC"/>
    <w:rsid w:val="7C1A2034"/>
    <w:rsid w:val="7C3CA83A"/>
    <w:rsid w:val="7C449A2D"/>
    <w:rsid w:val="7C4FFAE6"/>
    <w:rsid w:val="7C56891A"/>
    <w:rsid w:val="7CB4A1DA"/>
    <w:rsid w:val="7CD52BDF"/>
    <w:rsid w:val="7CED67F2"/>
    <w:rsid w:val="7CF50D68"/>
    <w:rsid w:val="7CF969D2"/>
    <w:rsid w:val="7D0B9AAD"/>
    <w:rsid w:val="7D295940"/>
    <w:rsid w:val="7D2EA017"/>
    <w:rsid w:val="7D374A5E"/>
    <w:rsid w:val="7D41EA31"/>
    <w:rsid w:val="7D4AFB49"/>
    <w:rsid w:val="7D4EB342"/>
    <w:rsid w:val="7D64B860"/>
    <w:rsid w:val="7D6F7068"/>
    <w:rsid w:val="7D7B87CC"/>
    <w:rsid w:val="7D846710"/>
    <w:rsid w:val="7D9ED761"/>
    <w:rsid w:val="7DAB45AD"/>
    <w:rsid w:val="7DBC4D48"/>
    <w:rsid w:val="7DBE46BA"/>
    <w:rsid w:val="7DC88C91"/>
    <w:rsid w:val="7DD7269E"/>
    <w:rsid w:val="7E346B13"/>
    <w:rsid w:val="7E356749"/>
    <w:rsid w:val="7E366BF2"/>
    <w:rsid w:val="7E5384CA"/>
    <w:rsid w:val="7E5C1921"/>
    <w:rsid w:val="7E609C71"/>
    <w:rsid w:val="7E67030A"/>
    <w:rsid w:val="7E91F699"/>
    <w:rsid w:val="7EA5F3B3"/>
    <w:rsid w:val="7EF505B2"/>
    <w:rsid w:val="7F00FA00"/>
    <w:rsid w:val="7F2CD054"/>
    <w:rsid w:val="7F593DC8"/>
    <w:rsid w:val="7F772678"/>
    <w:rsid w:val="7F7CC2C1"/>
    <w:rsid w:val="7F8EDD6B"/>
    <w:rsid w:val="7FA134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BECE7"/>
  <w15:chartTrackingRefBased/>
  <w15:docId w15:val="{BAB5DF2F-8486-478F-A274-EF8712FB6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D89"/>
  </w:style>
  <w:style w:type="paragraph" w:styleId="Heading1">
    <w:name w:val="heading 1"/>
    <w:basedOn w:val="Normal"/>
    <w:next w:val="Normal"/>
    <w:link w:val="Heading1Char"/>
    <w:uiPriority w:val="9"/>
    <w:qFormat/>
    <w:rsid w:val="5F6FD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5F6FD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5F6FD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5F6FD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5F6FD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5F6FD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5F6FD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5F6FD94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5F6FD94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6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6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6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6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6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6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6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6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69B"/>
    <w:rPr>
      <w:rFonts w:eastAsiaTheme="majorEastAsia" w:cstheme="majorBidi"/>
      <w:color w:val="272727" w:themeColor="text1" w:themeTint="D8"/>
    </w:rPr>
  </w:style>
  <w:style w:type="paragraph" w:styleId="Title">
    <w:name w:val="Title"/>
    <w:basedOn w:val="Normal"/>
    <w:next w:val="Normal"/>
    <w:link w:val="TitleChar"/>
    <w:uiPriority w:val="10"/>
    <w:qFormat/>
    <w:rsid w:val="5F6FD94E"/>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CF36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5F6FD94E"/>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CF36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5F6FD94E"/>
    <w:pPr>
      <w:spacing w:before="160"/>
      <w:jc w:val="center"/>
    </w:pPr>
    <w:rPr>
      <w:i/>
      <w:iCs/>
      <w:color w:val="404040" w:themeColor="text1" w:themeTint="BF"/>
    </w:rPr>
  </w:style>
  <w:style w:type="character" w:customStyle="1" w:styleId="QuoteChar">
    <w:name w:val="Quote Char"/>
    <w:basedOn w:val="DefaultParagraphFont"/>
    <w:link w:val="Quote"/>
    <w:uiPriority w:val="29"/>
    <w:rsid w:val="00CF369B"/>
    <w:rPr>
      <w:i/>
      <w:iCs/>
      <w:color w:val="404040" w:themeColor="text1" w:themeTint="BF"/>
    </w:rPr>
  </w:style>
  <w:style w:type="paragraph" w:styleId="ListParagraph">
    <w:name w:val="List Paragraph"/>
    <w:basedOn w:val="Normal"/>
    <w:uiPriority w:val="34"/>
    <w:qFormat/>
    <w:rsid w:val="5F6FD94E"/>
    <w:pPr>
      <w:ind w:left="720"/>
      <w:contextualSpacing/>
    </w:pPr>
  </w:style>
  <w:style w:type="character" w:styleId="IntenseEmphasis">
    <w:name w:val="Intense Emphasis"/>
    <w:basedOn w:val="DefaultParagraphFont"/>
    <w:uiPriority w:val="21"/>
    <w:qFormat/>
    <w:rsid w:val="00CF369B"/>
    <w:rPr>
      <w:i/>
      <w:iCs/>
      <w:color w:val="0F4761" w:themeColor="accent1" w:themeShade="BF"/>
    </w:rPr>
  </w:style>
  <w:style w:type="paragraph" w:styleId="IntenseQuote">
    <w:name w:val="Intense Quote"/>
    <w:basedOn w:val="Normal"/>
    <w:next w:val="Normal"/>
    <w:link w:val="IntenseQuoteChar"/>
    <w:uiPriority w:val="30"/>
    <w:qFormat/>
    <w:rsid w:val="5F6FD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69B"/>
    <w:rPr>
      <w:i/>
      <w:iCs/>
      <w:color w:val="0F4761" w:themeColor="accent1" w:themeShade="BF"/>
    </w:rPr>
  </w:style>
  <w:style w:type="character" w:styleId="IntenseReference">
    <w:name w:val="Intense Reference"/>
    <w:basedOn w:val="DefaultParagraphFont"/>
    <w:uiPriority w:val="32"/>
    <w:qFormat/>
    <w:rsid w:val="00CF369B"/>
    <w:rPr>
      <w:b/>
      <w:bCs/>
      <w:smallCaps/>
      <w:color w:val="0F4761" w:themeColor="accent1" w:themeShade="BF"/>
      <w:spacing w:val="5"/>
    </w:rPr>
  </w:style>
  <w:style w:type="character" w:styleId="Emphasis">
    <w:name w:val="Emphasis"/>
    <w:basedOn w:val="DefaultParagraphFont"/>
    <w:uiPriority w:val="20"/>
    <w:qFormat/>
    <w:rsid w:val="4B833F0E"/>
    <w:rPr>
      <w:i/>
      <w:iCs/>
    </w:rPr>
  </w:style>
  <w:style w:type="character" w:styleId="Strong">
    <w:name w:val="Strong"/>
    <w:basedOn w:val="DefaultParagraphFont"/>
    <w:uiPriority w:val="22"/>
    <w:qFormat/>
    <w:rsid w:val="4B833F0E"/>
    <w:rPr>
      <w:b/>
      <w:bCs/>
    </w:rPr>
  </w:style>
  <w:style w:type="character" w:styleId="Hyperlink">
    <w:name w:val="Hyperlink"/>
    <w:basedOn w:val="DefaultParagraphFont"/>
    <w:uiPriority w:val="99"/>
    <w:unhideWhenUsed/>
    <w:rsid w:val="4B833F0E"/>
    <w:rPr>
      <w:color w:val="467886"/>
      <w:u w:val="single"/>
    </w:rPr>
  </w:style>
  <w:style w:type="paragraph" w:styleId="NormalWeb">
    <w:name w:val="Normal (Web)"/>
    <w:basedOn w:val="Normal"/>
    <w:uiPriority w:val="99"/>
    <w:unhideWhenUsed/>
    <w:rsid w:val="5F6FD94E"/>
    <w:rPr>
      <w:rFonts w:ascii="Times New Roman" w:hAnsi="Times New Roman" w:cs="Times New Roman"/>
    </w:rPr>
  </w:style>
  <w:style w:type="character" w:customStyle="1" w:styleId="apple-converted-space">
    <w:name w:val="apple-converted-space"/>
    <w:basedOn w:val="DefaultParagraphFont"/>
    <w:uiPriority w:val="1"/>
    <w:rsid w:val="4B833F0E"/>
    <w:rPr>
      <w:rFonts w:asciiTheme="minorHAnsi" w:eastAsiaTheme="minorEastAsia" w:hAnsiTheme="minorHAnsi" w:cstheme="minorBidi"/>
      <w:sz w:val="24"/>
      <w:szCs w:val="24"/>
    </w:rPr>
  </w:style>
  <w:style w:type="paragraph" w:styleId="Header">
    <w:name w:val="header"/>
    <w:basedOn w:val="Normal"/>
    <w:uiPriority w:val="99"/>
    <w:unhideWhenUsed/>
    <w:rsid w:val="5F6FD94E"/>
    <w:pPr>
      <w:tabs>
        <w:tab w:val="center" w:pos="4680"/>
        <w:tab w:val="right" w:pos="9360"/>
      </w:tabs>
      <w:spacing w:after="0" w:line="240" w:lineRule="auto"/>
    </w:pPr>
  </w:style>
  <w:style w:type="paragraph" w:styleId="Footer">
    <w:name w:val="footer"/>
    <w:basedOn w:val="Normal"/>
    <w:uiPriority w:val="99"/>
    <w:unhideWhenUsed/>
    <w:rsid w:val="5F6FD94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E158F9"/>
    <w:rPr>
      <w:color w:val="96607D" w:themeColor="followedHyperlink"/>
      <w:u w:val="single"/>
    </w:rPr>
  </w:style>
  <w:style w:type="character" w:styleId="UnresolvedMention">
    <w:name w:val="Unresolved Mention"/>
    <w:basedOn w:val="DefaultParagraphFont"/>
    <w:uiPriority w:val="99"/>
    <w:semiHidden/>
    <w:unhideWhenUsed/>
    <w:rsid w:val="00B101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collections/study-of-early-education-and-development-seed" TargetMode="External"/><Relationship Id="rId21" Type="http://schemas.openxmlformats.org/officeDocument/2006/relationships/hyperlink" Target="https://www.legislation.gov.uk/wsi/2010/2574/regulation/17" TargetMode="External"/><Relationship Id="rId42" Type="http://schemas.openxmlformats.org/officeDocument/2006/relationships/hyperlink" Target="https://doi.org/10.1787/f47a06ae-en" TargetMode="External"/><Relationship Id="rId47" Type="http://schemas.openxmlformats.org/officeDocument/2006/relationships/hyperlink" Target="https://www.legislation.gov.uk/anaw/2016/2/contents" TargetMode="External"/><Relationship Id="rId63" Type="http://schemas.openxmlformats.org/officeDocument/2006/relationships/hyperlink" Target="https://www.unicef.org.uk/what-we-do/un-convention-child-rights/" TargetMode="External"/><Relationship Id="rId68"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www.careinspectorate.wales/how-we-inspect-adult-and-childrens-services" TargetMode="External"/><Relationship Id="rId29" Type="http://schemas.openxmlformats.org/officeDocument/2006/relationships/hyperlink" Target="https://doi.org/10.1177/1476718X12442067" TargetMode="External"/><Relationship Id="rId11" Type="http://schemas.openxmlformats.org/officeDocument/2006/relationships/hyperlink" Target="https://birthto5matters.org.uk/wp-content/uploads/2025/01/EYC-defining-and-developing-quality-21-1-25.pdf" TargetMode="External"/><Relationship Id="rId24" Type="http://schemas.openxmlformats.org/officeDocument/2006/relationships/hyperlink" Target="https://help-for-early-years-providers.education.gov.uk/support-for-practitioners/working-in-partnership-with-parents-and-carers" TargetMode="External"/><Relationship Id="rId32" Type="http://schemas.openxmlformats.org/officeDocument/2006/relationships/hyperlink" Target="https://estyn.gov.wales/app/uploads/2024/12/Health-Safety-and-Fire-Policy-Arrangements.pdf" TargetMode="External"/><Relationship Id="rId37" Type="http://schemas.openxmlformats.org/officeDocument/2006/relationships/hyperlink" Target="https://doi.org/10.1080/02568543.2019.1705446" TargetMode="External"/><Relationship Id="rId40" Type="http://schemas.openxmlformats.org/officeDocument/2006/relationships/hyperlink" Target="https://assets.publishing.service.gov.uk/media/5a74af28ed915d0e8e39a315/Nutbrown-Review.pdf" TargetMode="External"/><Relationship Id="rId45" Type="http://schemas.openxmlformats.org/officeDocument/2006/relationships/hyperlink" Target="https://play.wales/news_category/fire-safety-guides-for-small-premises/" TargetMode="External"/><Relationship Id="rId53" Type="http://schemas.openxmlformats.org/officeDocument/2006/relationships/hyperlink" Target="https://www.jrf.org.uk/care/childcare-and-social-care-share-similar-problems-and-solutions" TargetMode="External"/><Relationship Id="rId58" Type="http://schemas.openxmlformats.org/officeDocument/2006/relationships/hyperlink" Target="https://hwb.swansea.ac.uk/media/HSA-10112-4_PEEP-Guidance-Note_v1.1_29-04-2025.pdf" TargetMode="External"/><Relationship Id="rId66" Type="http://schemas.openxmlformats.org/officeDocument/2006/relationships/hyperlink" Target="https://www.gov.wales/sites/default/files/publications/2019-05/working-together-to-safeguard-people-volume-5-handling-individual-cases-to-protect-children-at-risk.pdf"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ucl.ac.uk/ioe/sites/ioe/files/REPEY_research_brief.pdf" TargetMode="External"/><Relationship Id="rId19" Type="http://schemas.openxmlformats.org/officeDocument/2006/relationships/hyperlink" Target="https://www.careinspectorate.wales/sites/default/files/2025-07/250709-childcare-framework-en.pdf" TargetMode="External"/><Relationship Id="rId14" Type="http://schemas.openxmlformats.org/officeDocument/2006/relationships/hyperlink" Target="https://www.careinspectorate.wales/self-assessment-service-statement-sass" TargetMode="External"/><Relationship Id="rId22" Type="http://schemas.openxmlformats.org/officeDocument/2006/relationships/hyperlink" Target="https://www.legislation.gov.uk/wsi/2010/2574/regulation/24/made" TargetMode="External"/><Relationship Id="rId27" Type="http://schemas.openxmlformats.org/officeDocument/2006/relationships/hyperlink" Target="https://doi.org/10.1080/09575146.2024.2393143" TargetMode="External"/><Relationship Id="rId30" Type="http://schemas.openxmlformats.org/officeDocument/2006/relationships/hyperlink" Target="https://www.researchgate.net/profile/Mayowa-Emmanuel-2/publication/393133329_Post-Training_Reinforcement_Nudges_Alerts_and_Reminders/links/6860c61639c3583512055c3b/Post-Training-Reinforcement-Nudges-Alerts-and-Reminders.pdf" TargetMode="External"/><Relationship Id="rId35" Type="http://schemas.openxmlformats.org/officeDocument/2006/relationships/hyperlink" Target="https://ico.org.uk/" TargetMode="External"/><Relationship Id="rId43" Type="http://schemas.openxmlformats.org/officeDocument/2006/relationships/hyperlink" Target="https://doi.org/10.1080/02643944.2025.2538886" TargetMode="External"/><Relationship Id="rId48" Type="http://schemas.openxmlformats.org/officeDocument/2006/relationships/hyperlink" Target="https://www.legislation.gov.uk/wsi/2017/1264/regulation/80" TargetMode="External"/><Relationship Id="rId56" Type="http://schemas.openxmlformats.org/officeDocument/2006/relationships/hyperlink" Target="https://www.gov.wales/sites/default/files/publications/2019-05/working-together-to-safeguard-people-volume-5-handling-individual-cases-to-protect-children-at-risk.pdf" TargetMode="External"/><Relationship Id="rId64" Type="http://schemas.openxmlformats.org/officeDocument/2006/relationships/hyperlink" Target="https://www.legislation.gov.uk/anaw/2015/2/contents" TargetMode="External"/><Relationship Id="rId69" Type="http://schemas.openxmlformats.org/officeDocument/2006/relationships/hyperlink" Target="https://hwb.gov.wales/api/storage/031bbc2d-d2f8-429d-a944-5fc33484827d/a-quality-framework-for-early-childhood-play-learning-and-care-v1.pdf" TargetMode="External"/><Relationship Id="rId8" Type="http://schemas.openxmlformats.org/officeDocument/2006/relationships/hyperlink" Target="https://www.legislation.gov.uk/anaw/2018/2/contents" TargetMode="External"/><Relationship Id="rId51" Type="http://schemas.openxmlformats.org/officeDocument/2006/relationships/hyperlink" Target="https://doi.org/10.1371/journal.pone.0126950"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highspeedtraining.co.uk/hub/conducting-fire-drill-in-schools/" TargetMode="External"/><Relationship Id="rId17" Type="http://schemas.openxmlformats.org/officeDocument/2006/relationships/hyperlink" Target="https://www.careinspectorate.wales/adult-and-childrens-services-practice-worth-sharing" TargetMode="External"/><Relationship Id="rId25" Type="http://schemas.openxmlformats.org/officeDocument/2006/relationships/hyperlink" Target="https://assets.publishing.service.gov.uk/media/64787a31b32b9e000ca96010/National_Minimum_Standards_for_boarding_schools.pdf" TargetMode="External"/><Relationship Id="rId33" Type="http://schemas.openxmlformats.org/officeDocument/2006/relationships/hyperlink" Target="https://doi.org/10.3389/feduc.2023.1212952" TargetMode="External"/><Relationship Id="rId38" Type="http://schemas.openxmlformats.org/officeDocument/2006/relationships/hyperlink" Target="https://doi.org/10.1097/SIH.0b013e3181f69482" TargetMode="External"/><Relationship Id="rId46" Type="http://schemas.openxmlformats.org/officeDocument/2006/relationships/hyperlink" Target="https://www.legislation.gov.uk/wsi/2016/98/made" TargetMode="External"/><Relationship Id="rId59" Type="http://schemas.openxmlformats.org/officeDocument/2006/relationships/hyperlink" Target="https://doi.org/10.4324/9780203862063" TargetMode="External"/><Relationship Id="rId67" Type="http://schemas.openxmlformats.org/officeDocument/2006/relationships/hyperlink" Target="https://www.gov.wales/sites/default/files/publications/2025-01/250124-the-additional-learning-needs-code-for-wales-2021.pdf" TargetMode="External"/><Relationship Id="rId20" Type="http://schemas.openxmlformats.org/officeDocument/2006/relationships/hyperlink" Target="https://www.legislation.gov.uk/wsi/2010/2574/regulation/16" TargetMode="External"/><Relationship Id="rId41" Type="http://schemas.openxmlformats.org/officeDocument/2006/relationships/hyperlink" Target="https://doi.org/10.1787/9789264085145-en" TargetMode="External"/><Relationship Id="rId54" Type="http://schemas.openxmlformats.org/officeDocument/2006/relationships/hyperlink" Target="http://dx.doi.org/10.1787/edaf3793-en" TargetMode="External"/><Relationship Id="rId62" Type="http://schemas.openxmlformats.org/officeDocument/2006/relationships/hyperlink" Target="https://www.legislation.gov.uk/ukpga/2010/15/contents" TargetMode="External"/><Relationship Id="rId70" Type="http://schemas.openxmlformats.org/officeDocument/2006/relationships/hyperlink" Target="https://www.gov.wales/sites/default/files/publications/2025-09/national-minimum-standards-for-regulated-childcare.pdf"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reinspectorate.wales/updated-guidance-completing-quality-care-review-now-available" TargetMode="External"/><Relationship Id="rId23" Type="http://schemas.openxmlformats.org/officeDocument/2006/relationships/hyperlink" Target="https://doi.org/10.1080/09669761003661253" TargetMode="External"/><Relationship Id="rId28" Type="http://schemas.openxmlformats.org/officeDocument/2006/relationships/hyperlink" Target="https://doi.org/10.5465/amp.2014.0013" TargetMode="External"/><Relationship Id="rId36" Type="http://schemas.openxmlformats.org/officeDocument/2006/relationships/hyperlink" Target="https://doi.org/10.1037/h0054346" TargetMode="External"/><Relationship Id="rId49" Type="http://schemas.openxmlformats.org/officeDocument/2006/relationships/hyperlink" Target="https://www.rotherham.gov.uk/downloads/file/1761/lockdown-procedures" TargetMode="External"/><Relationship Id="rId57" Type="http://schemas.openxmlformats.org/officeDocument/2006/relationships/hyperlink" Target="https://doi.org/10.1007/s10643-025-01874-2" TargetMode="External"/><Relationship Id="rId10" Type="http://schemas.openxmlformats.org/officeDocument/2006/relationships/hyperlink" Target="https://doi.org/10.3389/feduc.2025.1542263" TargetMode="External"/><Relationship Id="rId31" Type="http://schemas.openxmlformats.org/officeDocument/2006/relationships/hyperlink" Target="https://doi.org/10.14658/PUPJ-IJSE-2021-1-6" TargetMode="External"/><Relationship Id="rId44" Type="http://schemas.openxmlformats.org/officeDocument/2006/relationships/hyperlink" Target="https://playsafetyforum.wordpress.com/wp-content/uploads/2022/06/including-disabled-children-in-play-provision-2022.pdf" TargetMode="External"/><Relationship Id="rId52" Type="http://schemas.openxmlformats.org/officeDocument/2006/relationships/hyperlink" Target="https://doi.org/10.1080/0141192042000234665" TargetMode="External"/><Relationship Id="rId60" Type="http://schemas.openxmlformats.org/officeDocument/2006/relationships/hyperlink" Target="https://www.raijmr.com/ijrsml/wp-content/uploads/2020/01/IJRSML_2019_vol07_issue_06_Eng_09.pdf" TargetMode="External"/><Relationship Id="rId65" Type="http://schemas.openxmlformats.org/officeDocument/2006/relationships/hyperlink" Target="https://www.gwentsafeguarding.org.uk/Documents-en/Children/Protocols-and-Procedures/National-Documents/Welsh-Government-Guidance-Keeping-Learners-Safe-2015.pdf" TargetMode="Externa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camh.12138" TargetMode="External"/><Relationship Id="rId13" Type="http://schemas.openxmlformats.org/officeDocument/2006/relationships/hyperlink" Target="https://www.careinspectorate.wales/sites/default/files/2021-11/211130-childcare-play-and-open-access-inspection-and-ratings-provider-guidance-en.pdf" TargetMode="External"/><Relationship Id="rId18" Type="http://schemas.openxmlformats.org/officeDocument/2006/relationships/hyperlink" Target="https://www.careinspectorate.wales/providing-a-care-service/already-registered-services" TargetMode="External"/><Relationship Id="rId39" Type="http://schemas.openxmlformats.org/officeDocument/2006/relationships/hyperlink" Target="https://www.newport.gov.uk/sites/default/files/media/media-documents/Childcare-sufficiency-assessment-Section-6-Early-years-childcare-and-play-services-within-the-local-authority.pdf" TargetMode="External"/><Relationship Id="rId34" Type="http://schemas.openxmlformats.org/officeDocument/2006/relationships/hyperlink" Target="https://doi.org/10.1007/s10648-023-09832-3" TargetMode="External"/><Relationship Id="rId50" Type="http://schemas.openxmlformats.org/officeDocument/2006/relationships/hyperlink" Target="https://www.safelincs.co.uk/category/school-fire-safety" TargetMode="External"/><Relationship Id="rId55" Type="http://schemas.openxmlformats.org/officeDocument/2006/relationships/hyperlink" Target="https://socialcare.wales/qualifications-funding/national-occupational-standards-nos" TargetMode="External"/><Relationship Id="rId76" Type="http://schemas.microsoft.com/office/2020/10/relationships/intelligence" Target="intelligence2.xml"/><Relationship Id="rId7" Type="http://schemas.openxmlformats.org/officeDocument/2006/relationships/hyperlink" Target="https://eur01.safelinks.protection.outlook.com/?url=https%3A%2F%2Fteams.microsoft.com%2Fmeet%2F31542078764417%3Fp%3Dh0JW9maRVXc7h5zZFi&amp;data=05%7C02%7C2416175%40student.uwtsd.ac.uk%7C07ae521bec9e4291325208de79176418%7C4e0f11f9046e45059cb8db2152311e21%7C0%7C0%7C639081338520664737%7CUnknown%7CTWFpbGZsb3d8eyJFbXB0eU1hcGkiOnRydWUsIlYiOiIwLjAuMDAwMCIsIlAiOiJXaW4zMiIsIkFOIjoiTWFpbCIsIldUIjoyfQ%3D%3D%7C0%7C%7C%7C&amp;sdata=d2W4iAl5rSeZ%2FJuWxRnhi%2Fjkp%2FnPdm%2FloDtnIYx8gsU%3D&amp;reserved=0" TargetMode="External"/><Relationship Id="rId71" Type="http://schemas.openxmlformats.org/officeDocument/2006/relationships/hyperlink" Target="https://www.gov.wales/sites/default/files/publications/2024-06/a25-health-safety-and-welf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9782</Words>
  <Characters>55758</Characters>
  <Application>Microsoft Office Word</Application>
  <DocSecurity>4</DocSecurity>
  <Lines>464</Lines>
  <Paragraphs>130</Paragraphs>
  <ScaleCrop>false</ScaleCrop>
  <Company/>
  <LinksUpToDate>false</LinksUpToDate>
  <CharactersWithSpaces>65410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Guest User</cp:lastModifiedBy>
  <cp:revision>2121</cp:revision>
  <dcterms:created xsi:type="dcterms:W3CDTF">2026-03-10T00:00:00Z</dcterms:created>
  <dcterms:modified xsi:type="dcterms:W3CDTF">2026-03-25T21:22:00Z</dcterms:modified>
</cp:coreProperties>
</file>