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CE26C" w14:textId="77777777" w:rsidR="006B0B39" w:rsidRPr="00A85BFE" w:rsidRDefault="006B0B39" w:rsidP="006B0B3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D824995" wp14:editId="5A4D812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63571C67" w14:textId="77777777" w:rsidR="006B0B39" w:rsidRPr="00A406E5" w:rsidRDefault="006B0B39" w:rsidP="006B0B3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B0B39" w:rsidRPr="006B0B39" w14:paraId="5DD64D85" w14:textId="77777777" w:rsidTr="00407295">
        <w:tc>
          <w:tcPr>
            <w:tcW w:w="9922" w:type="dxa"/>
            <w:shd w:val="clear" w:color="auto" w:fill="C0C0C0"/>
          </w:tcPr>
          <w:p w14:paraId="1FE98D16" w14:textId="77777777" w:rsidR="006B0B39" w:rsidRPr="006B0B39" w:rsidRDefault="006B0B39" w:rsidP="00407295">
            <w:pPr>
              <w:pStyle w:val="Heading4"/>
              <w:rPr>
                <w:rFonts w:asciiTheme="minorHAnsi" w:hAnsiTheme="minorHAnsi" w:cstheme="minorHAnsi"/>
                <w:b/>
                <w:sz w:val="24"/>
                <w:szCs w:val="24"/>
              </w:rPr>
            </w:pPr>
            <w:r w:rsidRPr="006B0B39">
              <w:rPr>
                <w:rFonts w:asciiTheme="minorHAnsi" w:hAnsiTheme="minorHAnsi" w:cstheme="minorHAnsi"/>
                <w:b/>
                <w:sz w:val="24"/>
                <w:szCs w:val="24"/>
              </w:rPr>
              <w:t xml:space="preserve">LEVEL 4 ASSESSMENT SPECIFICATION </w:t>
            </w:r>
          </w:p>
        </w:tc>
      </w:tr>
    </w:tbl>
    <w:p w14:paraId="0168E0EE" w14:textId="77777777" w:rsidR="006B0B39" w:rsidRPr="006B0B39" w:rsidRDefault="006B0B39" w:rsidP="006B0B39">
      <w:pPr>
        <w:jc w:val="center"/>
        <w:rPr>
          <w:rFonts w:asciiTheme="minorHAnsi" w:hAnsiTheme="minorHAnsi" w:cstheme="min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B0B39" w:rsidRPr="006B0B39" w14:paraId="12F605A7" w14:textId="77777777" w:rsidTr="00407295">
        <w:tc>
          <w:tcPr>
            <w:tcW w:w="2093" w:type="dxa"/>
            <w:shd w:val="pct15" w:color="auto" w:fill="auto"/>
          </w:tcPr>
          <w:p w14:paraId="2F89B65F"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Student name:</w:t>
            </w:r>
          </w:p>
        </w:tc>
        <w:tc>
          <w:tcPr>
            <w:tcW w:w="3293" w:type="dxa"/>
          </w:tcPr>
          <w:p w14:paraId="51261EEC"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fldChar w:fldCharType="begin">
                <w:ffData>
                  <w:name w:val="Text2"/>
                  <w:enabled/>
                  <w:calcOnExit w:val="0"/>
                  <w:textInput/>
                </w:ffData>
              </w:fldChar>
            </w:r>
            <w:r w:rsidRPr="006B0B39">
              <w:rPr>
                <w:rFonts w:asciiTheme="minorHAnsi" w:hAnsiTheme="minorHAnsi" w:cstheme="minorHAnsi"/>
                <w:b/>
                <w:sz w:val="24"/>
                <w:szCs w:val="24"/>
              </w:rPr>
              <w:instrText xml:space="preserve"> FORMTEXT </w:instrText>
            </w:r>
            <w:r w:rsidRPr="006B0B39">
              <w:rPr>
                <w:rFonts w:asciiTheme="minorHAnsi" w:hAnsiTheme="minorHAnsi" w:cstheme="minorHAnsi"/>
                <w:b/>
                <w:sz w:val="24"/>
                <w:szCs w:val="24"/>
              </w:rPr>
            </w:r>
            <w:r w:rsidRPr="006B0B39">
              <w:rPr>
                <w:rFonts w:asciiTheme="minorHAnsi" w:hAnsiTheme="minorHAnsi" w:cstheme="minorHAnsi"/>
                <w:b/>
                <w:sz w:val="24"/>
                <w:szCs w:val="24"/>
              </w:rPr>
              <w:fldChar w:fldCharType="separate"/>
            </w:r>
            <w:r w:rsidRPr="006B0B39">
              <w:rPr>
                <w:rFonts w:asciiTheme="minorHAnsi" w:hAnsiTheme="minorHAnsi" w:cstheme="minorHAnsi"/>
                <w:b/>
                <w:noProof/>
                <w:sz w:val="24"/>
                <w:szCs w:val="24"/>
              </w:rPr>
              <w:t> </w:t>
            </w:r>
            <w:r w:rsidRPr="006B0B39">
              <w:rPr>
                <w:rFonts w:asciiTheme="minorHAnsi" w:hAnsiTheme="minorHAnsi" w:cstheme="minorHAnsi"/>
                <w:b/>
                <w:noProof/>
                <w:sz w:val="24"/>
                <w:szCs w:val="24"/>
              </w:rPr>
              <w:t> </w:t>
            </w:r>
            <w:r w:rsidRPr="006B0B39">
              <w:rPr>
                <w:rFonts w:asciiTheme="minorHAnsi" w:hAnsiTheme="minorHAnsi" w:cstheme="minorHAnsi"/>
                <w:b/>
                <w:noProof/>
                <w:sz w:val="24"/>
                <w:szCs w:val="24"/>
              </w:rPr>
              <w:t> </w:t>
            </w:r>
            <w:r w:rsidRPr="006B0B39">
              <w:rPr>
                <w:rFonts w:asciiTheme="minorHAnsi" w:hAnsiTheme="minorHAnsi" w:cstheme="minorHAnsi"/>
                <w:b/>
                <w:noProof/>
                <w:sz w:val="24"/>
                <w:szCs w:val="24"/>
              </w:rPr>
              <w:t> </w:t>
            </w:r>
            <w:r w:rsidRPr="006B0B39">
              <w:rPr>
                <w:rFonts w:asciiTheme="minorHAnsi" w:hAnsiTheme="minorHAnsi" w:cstheme="minorHAnsi"/>
                <w:b/>
                <w:noProof/>
                <w:sz w:val="24"/>
                <w:szCs w:val="24"/>
              </w:rPr>
              <w:t> </w:t>
            </w:r>
            <w:r w:rsidRPr="006B0B39">
              <w:rPr>
                <w:rFonts w:asciiTheme="minorHAnsi" w:hAnsiTheme="minorHAnsi" w:cstheme="minorHAnsi"/>
                <w:b/>
                <w:sz w:val="24"/>
                <w:szCs w:val="24"/>
              </w:rPr>
              <w:fldChar w:fldCharType="end"/>
            </w:r>
          </w:p>
        </w:tc>
        <w:tc>
          <w:tcPr>
            <w:tcW w:w="2268" w:type="dxa"/>
            <w:shd w:val="clear" w:color="auto" w:fill="D9D9D9"/>
          </w:tcPr>
          <w:p w14:paraId="3E7D22DB"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Student ID number:</w:t>
            </w:r>
          </w:p>
        </w:tc>
        <w:tc>
          <w:tcPr>
            <w:tcW w:w="2268" w:type="dxa"/>
          </w:tcPr>
          <w:p w14:paraId="61AF08EB" w14:textId="77777777" w:rsidR="006B0B39" w:rsidRPr="006B0B39" w:rsidRDefault="006B0B39" w:rsidP="00407295">
            <w:pPr>
              <w:spacing w:before="120" w:after="120"/>
              <w:jc w:val="both"/>
              <w:rPr>
                <w:rFonts w:asciiTheme="minorHAnsi" w:hAnsiTheme="minorHAnsi" w:cstheme="minorHAnsi"/>
                <w:b/>
                <w:sz w:val="24"/>
                <w:szCs w:val="24"/>
              </w:rPr>
            </w:pPr>
          </w:p>
        </w:tc>
      </w:tr>
      <w:tr w:rsidR="006B0B39" w:rsidRPr="006B0B39" w14:paraId="72AB4B50" w14:textId="77777777" w:rsidTr="00407295">
        <w:tc>
          <w:tcPr>
            <w:tcW w:w="2093" w:type="dxa"/>
            <w:shd w:val="pct15" w:color="auto" w:fill="auto"/>
          </w:tcPr>
          <w:p w14:paraId="034388D3"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Programme:</w:t>
            </w:r>
          </w:p>
        </w:tc>
        <w:tc>
          <w:tcPr>
            <w:tcW w:w="7829" w:type="dxa"/>
            <w:gridSpan w:val="3"/>
          </w:tcPr>
          <w:p w14:paraId="50E4C01F"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Law and Legal Practice</w:t>
            </w:r>
          </w:p>
        </w:tc>
      </w:tr>
      <w:tr w:rsidR="006B0B39" w:rsidRPr="006B0B39" w14:paraId="6F47D497" w14:textId="77777777" w:rsidTr="00407295">
        <w:tc>
          <w:tcPr>
            <w:tcW w:w="2093" w:type="dxa"/>
            <w:shd w:val="pct15" w:color="auto" w:fill="auto"/>
          </w:tcPr>
          <w:p w14:paraId="30753C0B"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Module:</w:t>
            </w:r>
          </w:p>
        </w:tc>
        <w:tc>
          <w:tcPr>
            <w:tcW w:w="7829" w:type="dxa"/>
            <w:gridSpan w:val="3"/>
            <w:shd w:val="clear" w:color="auto" w:fill="auto"/>
          </w:tcPr>
          <w:p w14:paraId="1C8D2EC4"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Criminal Litigation</w:t>
            </w:r>
          </w:p>
        </w:tc>
      </w:tr>
      <w:tr w:rsidR="006B0B39" w:rsidRPr="006B0B39" w14:paraId="2944646B" w14:textId="77777777" w:rsidTr="00407295">
        <w:tc>
          <w:tcPr>
            <w:tcW w:w="2093" w:type="dxa"/>
            <w:shd w:val="pct15" w:color="auto" w:fill="auto"/>
          </w:tcPr>
          <w:p w14:paraId="31B39852"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Module code:</w:t>
            </w:r>
          </w:p>
        </w:tc>
        <w:tc>
          <w:tcPr>
            <w:tcW w:w="3293" w:type="dxa"/>
          </w:tcPr>
          <w:p w14:paraId="51E7582E"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BMLW4000</w:t>
            </w:r>
          </w:p>
        </w:tc>
        <w:tc>
          <w:tcPr>
            <w:tcW w:w="2268" w:type="dxa"/>
            <w:shd w:val="clear" w:color="auto" w:fill="D9D9D9"/>
          </w:tcPr>
          <w:p w14:paraId="332EC71C" w14:textId="77777777" w:rsidR="006B0B39" w:rsidRPr="006B0B39" w:rsidRDefault="006B0B39" w:rsidP="00407295">
            <w:pPr>
              <w:pStyle w:val="Heading2"/>
              <w:rPr>
                <w:rFonts w:asciiTheme="minorHAnsi" w:hAnsiTheme="minorHAnsi" w:cstheme="minorHAnsi"/>
                <w:szCs w:val="24"/>
              </w:rPr>
            </w:pPr>
            <w:r w:rsidRPr="006B0B39">
              <w:rPr>
                <w:rFonts w:asciiTheme="minorHAnsi" w:hAnsiTheme="minorHAnsi" w:cstheme="minorHAnsi"/>
                <w:szCs w:val="24"/>
              </w:rPr>
              <w:t>Contribution to Overall Module Assessment (%):</w:t>
            </w:r>
          </w:p>
        </w:tc>
        <w:tc>
          <w:tcPr>
            <w:tcW w:w="2268" w:type="dxa"/>
          </w:tcPr>
          <w:p w14:paraId="24995451"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50%</w:t>
            </w:r>
          </w:p>
        </w:tc>
      </w:tr>
      <w:tr w:rsidR="006B0B39" w:rsidRPr="006B0B39" w14:paraId="1F22F221" w14:textId="77777777" w:rsidTr="00407295">
        <w:tc>
          <w:tcPr>
            <w:tcW w:w="2093" w:type="dxa"/>
            <w:shd w:val="pct15" w:color="auto" w:fill="auto"/>
          </w:tcPr>
          <w:p w14:paraId="3FCD312A"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Lecturer:</w:t>
            </w:r>
          </w:p>
        </w:tc>
        <w:tc>
          <w:tcPr>
            <w:tcW w:w="3293" w:type="dxa"/>
          </w:tcPr>
          <w:p w14:paraId="3DE3FF5C"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James Drew</w:t>
            </w:r>
          </w:p>
        </w:tc>
        <w:tc>
          <w:tcPr>
            <w:tcW w:w="2268" w:type="dxa"/>
            <w:shd w:val="clear" w:color="auto" w:fill="D9D9D9"/>
          </w:tcPr>
          <w:p w14:paraId="6EC843DC"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Internal Verifier:</w:t>
            </w:r>
          </w:p>
        </w:tc>
        <w:tc>
          <w:tcPr>
            <w:tcW w:w="2268" w:type="dxa"/>
          </w:tcPr>
          <w:p w14:paraId="13E04E27"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Sian Turvey</w:t>
            </w:r>
          </w:p>
        </w:tc>
      </w:tr>
      <w:tr w:rsidR="006B0B39" w:rsidRPr="006B0B39" w14:paraId="4963862D" w14:textId="77777777" w:rsidTr="00407295">
        <w:tc>
          <w:tcPr>
            <w:tcW w:w="2093" w:type="dxa"/>
            <w:shd w:val="pct15" w:color="auto" w:fill="auto"/>
          </w:tcPr>
          <w:p w14:paraId="1AAFAC2A"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Assignment Title:</w:t>
            </w:r>
          </w:p>
        </w:tc>
        <w:tc>
          <w:tcPr>
            <w:tcW w:w="3293" w:type="dxa"/>
          </w:tcPr>
          <w:p w14:paraId="606C885E"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 xml:space="preserve">The Case of Miss Sarah Jones </w:t>
            </w:r>
          </w:p>
        </w:tc>
        <w:tc>
          <w:tcPr>
            <w:tcW w:w="2268" w:type="dxa"/>
            <w:shd w:val="pct15" w:color="auto" w:fill="auto"/>
          </w:tcPr>
          <w:p w14:paraId="3EB8786F"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Word count (or equivalent):</w:t>
            </w:r>
          </w:p>
        </w:tc>
        <w:tc>
          <w:tcPr>
            <w:tcW w:w="2268" w:type="dxa"/>
          </w:tcPr>
          <w:p w14:paraId="45F0FE95"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1500</w:t>
            </w:r>
          </w:p>
        </w:tc>
      </w:tr>
      <w:tr w:rsidR="006B0B39" w:rsidRPr="006B0B39" w14:paraId="5B3CD3BC" w14:textId="77777777" w:rsidTr="00407295">
        <w:tc>
          <w:tcPr>
            <w:tcW w:w="2093" w:type="dxa"/>
            <w:shd w:val="pct15" w:color="auto" w:fill="auto"/>
          </w:tcPr>
          <w:p w14:paraId="0A1F4358"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Submission deadline:</w:t>
            </w:r>
          </w:p>
        </w:tc>
        <w:tc>
          <w:tcPr>
            <w:tcW w:w="3293" w:type="dxa"/>
            <w:shd w:val="clear" w:color="auto" w:fill="auto"/>
          </w:tcPr>
          <w:p w14:paraId="6C673605" w14:textId="77777777" w:rsidR="006B0B39" w:rsidRPr="006B0B39" w:rsidRDefault="006B0B39" w:rsidP="00407295">
            <w:pPr>
              <w:spacing w:before="120" w:after="120"/>
              <w:jc w:val="both"/>
              <w:rPr>
                <w:rFonts w:asciiTheme="minorHAnsi" w:hAnsiTheme="minorHAnsi" w:cstheme="minorHAnsi"/>
                <w:b/>
                <w:sz w:val="24"/>
                <w:szCs w:val="24"/>
              </w:rPr>
            </w:pPr>
          </w:p>
        </w:tc>
        <w:tc>
          <w:tcPr>
            <w:tcW w:w="2268" w:type="dxa"/>
            <w:shd w:val="pct15" w:color="auto" w:fill="auto"/>
          </w:tcPr>
          <w:p w14:paraId="4E9060B7"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Return date of provisional marks &amp; written feedback:</w:t>
            </w:r>
          </w:p>
        </w:tc>
        <w:tc>
          <w:tcPr>
            <w:tcW w:w="2268" w:type="dxa"/>
          </w:tcPr>
          <w:p w14:paraId="13DB32E9" w14:textId="77777777" w:rsidR="006B0B39" w:rsidRPr="006B0B39" w:rsidRDefault="006B0B39" w:rsidP="00407295">
            <w:pPr>
              <w:spacing w:before="120" w:after="120"/>
              <w:jc w:val="both"/>
              <w:rPr>
                <w:rFonts w:asciiTheme="minorHAnsi" w:hAnsiTheme="minorHAnsi" w:cstheme="minorHAnsi"/>
                <w:b/>
                <w:sz w:val="24"/>
                <w:szCs w:val="24"/>
              </w:rPr>
            </w:pPr>
          </w:p>
        </w:tc>
      </w:tr>
      <w:tr w:rsidR="006B0B39" w:rsidRPr="006B0B39" w14:paraId="3194805A" w14:textId="77777777" w:rsidTr="00407295">
        <w:tc>
          <w:tcPr>
            <w:tcW w:w="2093" w:type="dxa"/>
            <w:shd w:val="pct15" w:color="auto" w:fill="auto"/>
          </w:tcPr>
          <w:p w14:paraId="4793AAE3"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Submission method:</w:t>
            </w:r>
          </w:p>
        </w:tc>
        <w:tc>
          <w:tcPr>
            <w:tcW w:w="7829" w:type="dxa"/>
            <w:gridSpan w:val="3"/>
            <w:shd w:val="clear" w:color="auto" w:fill="auto"/>
          </w:tcPr>
          <w:p w14:paraId="070FAD45" w14:textId="77777777" w:rsidR="006B0B39" w:rsidRPr="006B0B39" w:rsidRDefault="006B0B39" w:rsidP="00407295">
            <w:pPr>
              <w:rPr>
                <w:rFonts w:asciiTheme="minorHAnsi" w:hAnsiTheme="minorHAnsi" w:cstheme="minorHAnsi"/>
                <w:sz w:val="24"/>
                <w:szCs w:val="24"/>
              </w:rPr>
            </w:pPr>
            <w:r w:rsidRPr="006B0B39">
              <w:rPr>
                <w:rFonts w:asciiTheme="minorHAnsi" w:hAnsiTheme="minorHAnsi" w:cstheme="min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76EBA1"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 xml:space="preserve">Alternative submission method (if applicable): </w:t>
            </w:r>
          </w:p>
          <w:p w14:paraId="103A8F34" w14:textId="77777777" w:rsidR="006B0B39" w:rsidRPr="006B0B39" w:rsidRDefault="006B0B39" w:rsidP="00407295">
            <w:pPr>
              <w:spacing w:before="120" w:after="120"/>
              <w:jc w:val="both"/>
              <w:rPr>
                <w:rFonts w:asciiTheme="minorHAnsi" w:hAnsiTheme="minorHAnsi" w:cstheme="minorHAnsi"/>
                <w:b/>
                <w:sz w:val="24"/>
                <w:szCs w:val="24"/>
              </w:rPr>
            </w:pPr>
            <w:r w:rsidRPr="006B0B39">
              <w:rPr>
                <w:rFonts w:asciiTheme="minorHAnsi" w:hAnsiTheme="minorHAnsi" w:cstheme="minorHAnsi"/>
                <w:b/>
                <w:sz w:val="24"/>
                <w:szCs w:val="24"/>
              </w:rPr>
              <w:t xml:space="preserve">Late submission of the assessment will result in a late penalty mark.  </w:t>
            </w:r>
            <w:r w:rsidRPr="006B0B39">
              <w:rPr>
                <w:rFonts w:asciiTheme="minorHAnsi" w:hAnsiTheme="minorHAnsi" w:cstheme="minorHAnsi"/>
                <w:sz w:val="24"/>
                <w:szCs w:val="24"/>
              </w:rPr>
              <w:t>Penalties for late submission: Up to one week late, maximum mark of 40%.  Over one week late, 0%.  Only the Extenuating Circumstances Panel may approve a change to submission dates.</w:t>
            </w:r>
          </w:p>
        </w:tc>
      </w:tr>
      <w:tr w:rsidR="006B0B39" w:rsidRPr="006B0B39" w14:paraId="32BD8AFE" w14:textId="77777777" w:rsidTr="00407295">
        <w:tc>
          <w:tcPr>
            <w:tcW w:w="2093" w:type="dxa"/>
            <w:shd w:val="pct15" w:color="auto" w:fill="auto"/>
          </w:tcPr>
          <w:p w14:paraId="290CDAF5" w14:textId="77777777" w:rsidR="006B0B39" w:rsidRPr="006B0B39" w:rsidRDefault="006B0B39" w:rsidP="00407295">
            <w:pPr>
              <w:spacing w:before="120" w:after="120"/>
              <w:rPr>
                <w:rFonts w:asciiTheme="minorHAnsi" w:hAnsiTheme="minorHAnsi" w:cstheme="minorHAnsi"/>
                <w:b/>
                <w:sz w:val="24"/>
                <w:szCs w:val="24"/>
              </w:rPr>
            </w:pPr>
            <w:r w:rsidRPr="006B0B39">
              <w:rPr>
                <w:rFonts w:asciiTheme="minorHAnsi" w:hAnsiTheme="minorHAnsi" w:cstheme="minorHAnsi"/>
                <w:b/>
                <w:sz w:val="24"/>
                <w:szCs w:val="24"/>
              </w:rPr>
              <w:t>Academic honesty / referencing:</w:t>
            </w:r>
          </w:p>
        </w:tc>
        <w:tc>
          <w:tcPr>
            <w:tcW w:w="7829" w:type="dxa"/>
            <w:gridSpan w:val="3"/>
            <w:shd w:val="clear" w:color="auto" w:fill="auto"/>
          </w:tcPr>
          <w:p w14:paraId="6D38AFCF" w14:textId="77777777" w:rsidR="006B0B39" w:rsidRPr="006B0B39" w:rsidRDefault="006B0B39" w:rsidP="00407295">
            <w:pPr>
              <w:spacing w:before="120" w:after="120"/>
              <w:jc w:val="both"/>
              <w:rPr>
                <w:rFonts w:asciiTheme="minorHAnsi" w:hAnsiTheme="minorHAnsi" w:cstheme="minorHAnsi"/>
                <w:sz w:val="24"/>
                <w:szCs w:val="24"/>
              </w:rPr>
            </w:pPr>
            <w:r w:rsidRPr="006B0B39">
              <w:rPr>
                <w:rFonts w:asciiTheme="minorHAnsi" w:hAnsiTheme="minorHAnsi" w:cstheme="min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89F03E" w14:textId="77777777" w:rsidR="006B0B39" w:rsidRPr="006B0B39" w:rsidRDefault="006B0B39" w:rsidP="006B0B39">
      <w:pPr>
        <w:rPr>
          <w:rFonts w:asciiTheme="minorHAnsi" w:hAnsiTheme="minorHAnsi" w:cstheme="minorHAnsi"/>
          <w:sz w:val="24"/>
          <w:szCs w:val="24"/>
        </w:rPr>
      </w:pPr>
    </w:p>
    <w:p w14:paraId="42D23651" w14:textId="77777777" w:rsidR="006B0B39" w:rsidRPr="006B0B39" w:rsidRDefault="006B0B39" w:rsidP="006B0B39">
      <w:pPr>
        <w:rPr>
          <w:rFonts w:asciiTheme="minorHAnsi" w:hAnsiTheme="minorHAnsi" w:cstheme="minorHAnsi"/>
          <w:sz w:val="24"/>
          <w:szCs w:val="24"/>
        </w:rPr>
      </w:pPr>
    </w:p>
    <w:p w14:paraId="157A9952" w14:textId="77777777" w:rsidR="006B0B39" w:rsidRPr="006B0B39" w:rsidRDefault="006B0B39" w:rsidP="006B0B39">
      <w:pPr>
        <w:rPr>
          <w:rFonts w:asciiTheme="minorHAnsi" w:hAnsiTheme="minorHAnsi" w:cstheme="minorHAnsi"/>
          <w:sz w:val="24"/>
          <w:szCs w:val="24"/>
        </w:rPr>
      </w:pPr>
    </w:p>
    <w:p w14:paraId="1B5894BD" w14:textId="77777777" w:rsidR="006B0B39" w:rsidRPr="006B0B39" w:rsidRDefault="006B0B39" w:rsidP="006B0B39">
      <w:pPr>
        <w:rPr>
          <w:rFonts w:asciiTheme="minorHAnsi" w:hAnsiTheme="minorHAnsi" w:cstheme="minorHAnsi"/>
          <w:sz w:val="24"/>
          <w:szCs w:val="24"/>
        </w:rPr>
      </w:pPr>
    </w:p>
    <w:p w14:paraId="304EE81C" w14:textId="77777777" w:rsidR="006B0B39" w:rsidRPr="006B0B39" w:rsidRDefault="006B0B39" w:rsidP="006B0B39">
      <w:pPr>
        <w:rPr>
          <w:rFonts w:asciiTheme="minorHAnsi" w:hAnsiTheme="minorHAnsi" w:cstheme="minorHAnsi"/>
          <w:sz w:val="24"/>
          <w:szCs w:val="24"/>
        </w:rPr>
      </w:pPr>
    </w:p>
    <w:p w14:paraId="5E2B3EA8" w14:textId="77777777" w:rsidR="006B0B39" w:rsidRPr="006B0B39" w:rsidRDefault="006B0B39" w:rsidP="006B0B39">
      <w:pPr>
        <w:rPr>
          <w:rFonts w:asciiTheme="minorHAnsi" w:hAnsiTheme="minorHAnsi" w:cstheme="minorHAnsi"/>
          <w:sz w:val="24"/>
          <w:szCs w:val="24"/>
        </w:rPr>
      </w:pPr>
    </w:p>
    <w:p w14:paraId="3C0F8D9F"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lastRenderedPageBreak/>
        <w:br w:type="page"/>
      </w:r>
    </w:p>
    <w:p w14:paraId="3BB8D764" w14:textId="77777777" w:rsidR="006B0B39" w:rsidRPr="006B0B39" w:rsidRDefault="006B0B39" w:rsidP="006B0B39">
      <w:pPr>
        <w:rPr>
          <w:rFonts w:asciiTheme="minorHAnsi" w:hAnsiTheme="minorHAnsi" w:cstheme="min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B0B39" w:rsidRPr="006B0B39" w14:paraId="205C7373" w14:textId="77777777" w:rsidTr="00407295">
        <w:tc>
          <w:tcPr>
            <w:tcW w:w="9747" w:type="dxa"/>
            <w:shd w:val="pct10" w:color="auto" w:fill="auto"/>
          </w:tcPr>
          <w:p w14:paraId="3D2BEDDF" w14:textId="77777777" w:rsidR="006B0B39" w:rsidRPr="006B0B39" w:rsidRDefault="006B0B39" w:rsidP="00407295">
            <w:pPr>
              <w:rPr>
                <w:rFonts w:asciiTheme="minorHAnsi" w:hAnsiTheme="minorHAnsi" w:cstheme="minorHAnsi"/>
                <w:b/>
                <w:sz w:val="24"/>
                <w:szCs w:val="24"/>
              </w:rPr>
            </w:pPr>
            <w:r w:rsidRPr="006B0B39">
              <w:rPr>
                <w:rFonts w:asciiTheme="minorHAnsi" w:hAnsiTheme="minorHAnsi" w:cstheme="minorHAnsi"/>
                <w:b/>
                <w:sz w:val="24"/>
                <w:szCs w:val="24"/>
              </w:rPr>
              <w:t xml:space="preserve">Module Learning Outcomes </w:t>
            </w:r>
          </w:p>
          <w:p w14:paraId="595155FB" w14:textId="77777777" w:rsidR="006B0B39" w:rsidRPr="006B0B39" w:rsidRDefault="006B0B39" w:rsidP="00407295">
            <w:pPr>
              <w:rPr>
                <w:rFonts w:asciiTheme="minorHAnsi" w:hAnsiTheme="minorHAnsi" w:cstheme="minorHAnsi"/>
                <w:sz w:val="24"/>
                <w:szCs w:val="24"/>
              </w:rPr>
            </w:pPr>
            <w:r w:rsidRPr="006B0B39">
              <w:rPr>
                <w:rFonts w:asciiTheme="minorHAnsi" w:hAnsiTheme="minorHAnsi" w:cstheme="minorHAnsi"/>
                <w:b/>
                <w:sz w:val="24"/>
                <w:szCs w:val="24"/>
              </w:rPr>
              <w:t>(from module syllabus)</w:t>
            </w:r>
          </w:p>
        </w:tc>
      </w:tr>
      <w:tr w:rsidR="006B0B39" w:rsidRPr="006B0B39" w14:paraId="5725395D" w14:textId="77777777" w:rsidTr="00407295">
        <w:tc>
          <w:tcPr>
            <w:tcW w:w="9747" w:type="dxa"/>
          </w:tcPr>
          <w:p w14:paraId="15C5C085" w14:textId="77777777" w:rsidR="006B0B39" w:rsidRPr="006B0B39" w:rsidRDefault="006B0B39" w:rsidP="00407295">
            <w:pPr>
              <w:rPr>
                <w:rFonts w:asciiTheme="minorHAnsi" w:hAnsiTheme="minorHAnsi" w:cstheme="minorHAnsi"/>
                <w:sz w:val="24"/>
                <w:szCs w:val="24"/>
              </w:rPr>
            </w:pPr>
          </w:p>
          <w:p w14:paraId="5E777B91" w14:textId="77777777" w:rsidR="006B0B39" w:rsidRPr="006B0B39" w:rsidRDefault="006B0B39" w:rsidP="006B0B39">
            <w:pPr>
              <w:pStyle w:val="ListParagraph"/>
              <w:numPr>
                <w:ilvl w:val="0"/>
                <w:numId w:val="1"/>
              </w:numPr>
              <w:overflowPunct w:val="0"/>
              <w:autoSpaceDE w:val="0"/>
              <w:autoSpaceDN w:val="0"/>
              <w:adjustRightInd w:val="0"/>
              <w:spacing w:before="120"/>
              <w:ind w:left="851" w:hanging="567"/>
              <w:contextualSpacing w:val="0"/>
              <w:jc w:val="both"/>
              <w:textAlignment w:val="baseline"/>
              <w:rPr>
                <w:rFonts w:asciiTheme="minorHAnsi" w:hAnsiTheme="minorHAnsi" w:cstheme="minorHAnsi"/>
                <w:sz w:val="24"/>
                <w:szCs w:val="24"/>
              </w:rPr>
            </w:pPr>
            <w:r w:rsidRPr="006B0B39">
              <w:rPr>
                <w:rFonts w:asciiTheme="minorHAnsi" w:hAnsiTheme="minorHAnsi" w:cstheme="minorHAnsi"/>
                <w:sz w:val="24"/>
                <w:szCs w:val="24"/>
              </w:rPr>
              <w:t xml:space="preserve">Demonstrate knowledge and understanding of the key concepts of the structure of the courts, criminal jurisdiction and the role of the police </w:t>
            </w:r>
          </w:p>
          <w:p w14:paraId="28CC4DEE" w14:textId="77777777" w:rsidR="006B0B39" w:rsidRPr="006B0B39" w:rsidRDefault="006B0B39" w:rsidP="006B0B39">
            <w:pPr>
              <w:pStyle w:val="ListParagraph"/>
              <w:numPr>
                <w:ilvl w:val="0"/>
                <w:numId w:val="1"/>
              </w:numPr>
              <w:overflowPunct w:val="0"/>
              <w:autoSpaceDE w:val="0"/>
              <w:autoSpaceDN w:val="0"/>
              <w:adjustRightInd w:val="0"/>
              <w:spacing w:before="120"/>
              <w:ind w:left="851" w:hanging="567"/>
              <w:contextualSpacing w:val="0"/>
              <w:jc w:val="both"/>
              <w:textAlignment w:val="baseline"/>
              <w:rPr>
                <w:rFonts w:asciiTheme="minorHAnsi" w:hAnsiTheme="minorHAnsi" w:cstheme="minorHAnsi"/>
                <w:sz w:val="24"/>
                <w:szCs w:val="24"/>
              </w:rPr>
            </w:pPr>
            <w:r w:rsidRPr="006B0B39">
              <w:rPr>
                <w:rFonts w:asciiTheme="minorHAnsi" w:hAnsiTheme="minorHAnsi" w:cstheme="minorHAnsi"/>
                <w:sz w:val="24"/>
                <w:szCs w:val="24"/>
              </w:rPr>
              <w:t xml:space="preserve">Understand the various stages of criminal proceedings, bail and funding to prepare for and to advise a client for criminal proceedings.  </w:t>
            </w:r>
          </w:p>
          <w:p w14:paraId="40D67EA6" w14:textId="77777777" w:rsidR="006B0B39" w:rsidRPr="006B0B39" w:rsidRDefault="006B0B39" w:rsidP="00407295">
            <w:pPr>
              <w:ind w:left="360"/>
              <w:rPr>
                <w:rFonts w:asciiTheme="minorHAnsi" w:hAnsiTheme="minorHAnsi" w:cstheme="minorHAnsi"/>
                <w:sz w:val="24"/>
                <w:szCs w:val="24"/>
              </w:rPr>
            </w:pPr>
          </w:p>
          <w:p w14:paraId="7FC58250" w14:textId="77777777" w:rsidR="006B0B39" w:rsidRPr="006B0B39" w:rsidRDefault="006B0B39" w:rsidP="00407295">
            <w:pPr>
              <w:rPr>
                <w:rFonts w:asciiTheme="minorHAnsi" w:hAnsiTheme="minorHAnsi" w:cstheme="minorHAnsi"/>
                <w:sz w:val="24"/>
                <w:szCs w:val="24"/>
              </w:rPr>
            </w:pPr>
          </w:p>
        </w:tc>
      </w:tr>
    </w:tbl>
    <w:p w14:paraId="4A1679D4" w14:textId="77777777" w:rsidR="006B0B39" w:rsidRPr="006B0B39" w:rsidRDefault="006B0B39" w:rsidP="006B0B39">
      <w:pPr>
        <w:rPr>
          <w:rFonts w:asciiTheme="minorHAnsi" w:hAnsiTheme="minorHAnsi" w:cstheme="minorHAnsi"/>
          <w:b/>
          <w:sz w:val="24"/>
          <w:szCs w:val="24"/>
        </w:rPr>
      </w:pPr>
    </w:p>
    <w:p w14:paraId="5B4C9A13" w14:textId="77777777" w:rsidR="006B0B39" w:rsidRPr="006B0B39" w:rsidRDefault="006B0B39" w:rsidP="006B0B39">
      <w:pPr>
        <w:rPr>
          <w:rFonts w:asciiTheme="minorHAnsi" w:hAnsiTheme="minorHAnsi" w:cstheme="minorHAnsi"/>
          <w:b/>
          <w:sz w:val="24"/>
          <w:szCs w:val="24"/>
        </w:rPr>
      </w:pPr>
    </w:p>
    <w:p w14:paraId="24BF9F80" w14:textId="77777777" w:rsidR="006B0B39" w:rsidRPr="006B0B39" w:rsidRDefault="006B0B39" w:rsidP="006B0B39">
      <w:pPr>
        <w:rPr>
          <w:rFonts w:asciiTheme="minorHAnsi" w:hAnsiTheme="minorHAnsi" w:cstheme="min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B0B39" w:rsidRPr="006B0B39" w14:paraId="256E37B6" w14:textId="77777777" w:rsidTr="00407295">
        <w:tc>
          <w:tcPr>
            <w:tcW w:w="9781" w:type="dxa"/>
            <w:shd w:val="clear" w:color="auto" w:fill="C0C0C0"/>
          </w:tcPr>
          <w:p w14:paraId="6656A7BF" w14:textId="77777777" w:rsidR="006B0B39" w:rsidRPr="006B0B39" w:rsidRDefault="006B0B39" w:rsidP="00407295">
            <w:pPr>
              <w:jc w:val="center"/>
              <w:rPr>
                <w:rFonts w:asciiTheme="minorHAnsi" w:hAnsiTheme="minorHAnsi" w:cstheme="minorHAnsi"/>
                <w:b/>
                <w:sz w:val="24"/>
                <w:szCs w:val="24"/>
              </w:rPr>
            </w:pPr>
            <w:r w:rsidRPr="006B0B39">
              <w:rPr>
                <w:rFonts w:asciiTheme="minorHAnsi" w:hAnsiTheme="minorHAnsi" w:cstheme="minorHAnsi"/>
                <w:sz w:val="24"/>
                <w:szCs w:val="24"/>
              </w:rPr>
              <w:br w:type="page"/>
            </w:r>
            <w:r w:rsidRPr="006B0B39">
              <w:rPr>
                <w:rFonts w:asciiTheme="minorHAnsi" w:hAnsiTheme="minorHAnsi" w:cstheme="minorHAnsi"/>
                <w:b/>
                <w:sz w:val="24"/>
                <w:szCs w:val="24"/>
              </w:rPr>
              <w:t>TASK DESCRIPTION</w:t>
            </w:r>
          </w:p>
        </w:tc>
      </w:tr>
    </w:tbl>
    <w:p w14:paraId="105BF51F" w14:textId="77777777" w:rsidR="006B0B39" w:rsidRPr="006B0B39" w:rsidRDefault="006B0B39" w:rsidP="006B0B39">
      <w:pPr>
        <w:jc w:val="both"/>
        <w:rPr>
          <w:rFonts w:asciiTheme="minorHAnsi" w:hAnsiTheme="minorHAnsi" w:cstheme="minorHAnsi"/>
          <w:sz w:val="24"/>
          <w:szCs w:val="24"/>
        </w:rPr>
      </w:pPr>
    </w:p>
    <w:p w14:paraId="32D75BFD" w14:textId="77777777" w:rsidR="006B0B39" w:rsidRPr="006B0B39" w:rsidRDefault="006B0B39" w:rsidP="006B0B39">
      <w:pPr>
        <w:ind w:left="720"/>
        <w:rPr>
          <w:rFonts w:asciiTheme="minorHAnsi" w:hAnsiTheme="minorHAnsi" w:cstheme="minorHAnsi"/>
          <w:sz w:val="24"/>
          <w:szCs w:val="24"/>
        </w:rPr>
      </w:pPr>
    </w:p>
    <w:p w14:paraId="0AF0B575" w14:textId="77777777" w:rsidR="006B0B39" w:rsidRPr="006B0B39" w:rsidRDefault="006B0B39" w:rsidP="006B0B39">
      <w:pPr>
        <w:rPr>
          <w:rFonts w:asciiTheme="minorHAnsi" w:hAnsiTheme="minorHAnsi" w:cstheme="minorHAnsi"/>
          <w:b/>
          <w:bCs/>
          <w:sz w:val="24"/>
          <w:szCs w:val="24"/>
          <w:u w:val="single"/>
        </w:rPr>
      </w:pPr>
      <w:r w:rsidRPr="006B0B39">
        <w:rPr>
          <w:rFonts w:asciiTheme="minorHAnsi" w:hAnsiTheme="minorHAnsi" w:cstheme="minorHAnsi"/>
          <w:b/>
          <w:bCs/>
          <w:sz w:val="24"/>
          <w:szCs w:val="24"/>
          <w:u w:val="single"/>
        </w:rPr>
        <w:t>Background</w:t>
      </w:r>
    </w:p>
    <w:p w14:paraId="4F6DF3FD" w14:textId="77777777" w:rsidR="006B0B39" w:rsidRPr="006B0B39" w:rsidRDefault="006B0B39" w:rsidP="006B0B39">
      <w:pPr>
        <w:rPr>
          <w:rFonts w:asciiTheme="minorHAnsi" w:hAnsiTheme="minorHAnsi" w:cstheme="minorHAnsi"/>
          <w:b/>
          <w:bCs/>
          <w:sz w:val="24"/>
          <w:szCs w:val="24"/>
          <w:u w:val="single"/>
        </w:rPr>
      </w:pPr>
    </w:p>
    <w:p w14:paraId="48360A60"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You are a trainee lawyer with the firm ‘Trinity Solicitors’. You are currently working in the Criminal Litigation Department of the firm, which has a standard criminal contract and participates in a number of local duty solicitor schemes. Among the cases being handled by the Department at the present time is the matter of: </w:t>
      </w:r>
      <w:r w:rsidRPr="006B0B39">
        <w:rPr>
          <w:rFonts w:asciiTheme="minorHAnsi" w:hAnsiTheme="minorHAnsi" w:cstheme="minorHAnsi"/>
          <w:b/>
          <w:bCs/>
          <w:sz w:val="24"/>
          <w:szCs w:val="24"/>
        </w:rPr>
        <w:t>Miss Sarah Jones.</w:t>
      </w:r>
    </w:p>
    <w:p w14:paraId="5C38DA11" w14:textId="77777777" w:rsidR="006B0B39" w:rsidRPr="006B0B39" w:rsidRDefault="006B0B39" w:rsidP="006B0B39">
      <w:pPr>
        <w:rPr>
          <w:rFonts w:asciiTheme="minorHAnsi" w:hAnsiTheme="minorHAnsi" w:cstheme="minorHAnsi"/>
          <w:sz w:val="24"/>
          <w:szCs w:val="24"/>
        </w:rPr>
      </w:pPr>
    </w:p>
    <w:p w14:paraId="0C12AC2D"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This client, aged 35, is charged with one offence of theft of a Gucci handbag valued at £5000 and one count of assault. </w:t>
      </w:r>
    </w:p>
    <w:p w14:paraId="4363E056" w14:textId="77777777" w:rsidR="006B0B39" w:rsidRPr="006B0B39" w:rsidRDefault="006B0B39" w:rsidP="006B0B39">
      <w:pPr>
        <w:rPr>
          <w:rFonts w:asciiTheme="minorHAnsi" w:hAnsiTheme="minorHAnsi" w:cstheme="minorHAnsi"/>
          <w:sz w:val="24"/>
          <w:szCs w:val="24"/>
        </w:rPr>
      </w:pPr>
    </w:p>
    <w:p w14:paraId="69A2209A"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Sarah Jones (Miss Jones) is from a troubled neighbourhood and succumbed to a life of crime during her teens and early twenties. She is currently unemployed but volunteers at the local catholic church having found religion a few years ago.  </w:t>
      </w:r>
    </w:p>
    <w:p w14:paraId="0BC99A3A" w14:textId="77777777" w:rsidR="006B0B39" w:rsidRPr="006B0B39" w:rsidRDefault="006B0B39" w:rsidP="006B0B39">
      <w:pPr>
        <w:rPr>
          <w:rFonts w:asciiTheme="minorHAnsi" w:hAnsiTheme="minorHAnsi" w:cstheme="minorHAnsi"/>
          <w:sz w:val="24"/>
          <w:szCs w:val="24"/>
        </w:rPr>
      </w:pPr>
    </w:p>
    <w:p w14:paraId="502E5439"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Your client was sentenced to four years for robbery five years ago but was paroled after two years for good behaviour. She is an active member of the church and participates in a number of charitable causes. </w:t>
      </w:r>
    </w:p>
    <w:p w14:paraId="1C61EE8B" w14:textId="77777777" w:rsidR="006B0B39" w:rsidRPr="006B0B39" w:rsidRDefault="006B0B39" w:rsidP="006B0B39">
      <w:pPr>
        <w:rPr>
          <w:rFonts w:asciiTheme="minorHAnsi" w:hAnsiTheme="minorHAnsi" w:cstheme="minorHAnsi"/>
          <w:sz w:val="24"/>
          <w:szCs w:val="24"/>
        </w:rPr>
      </w:pPr>
    </w:p>
    <w:p w14:paraId="74090A2F"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Miss Jones tells you that she did not steal the Handbag; she found it in a lane just off Wind Street in Swansea while on a night out. As she picked up the Handbag, an individual known to the client as Miss Nora Davies, attacked her and snatched the Handbag from her grasp shouting “Oi, that’s my Gucci handbag!!”. </w:t>
      </w:r>
    </w:p>
    <w:p w14:paraId="19D8960D" w14:textId="77777777" w:rsidR="006B0B39" w:rsidRPr="006B0B39" w:rsidRDefault="006B0B39" w:rsidP="006B0B39">
      <w:pPr>
        <w:rPr>
          <w:rFonts w:asciiTheme="minorHAnsi" w:hAnsiTheme="minorHAnsi" w:cstheme="minorHAnsi"/>
          <w:sz w:val="24"/>
          <w:szCs w:val="24"/>
        </w:rPr>
      </w:pPr>
    </w:p>
    <w:p w14:paraId="250136A2"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Miss Jones tells you that Miss Davies is also from a bad neighbourhood, has always been unemployed, and there is no way that she could afford to purchase a Gucci handbag. </w:t>
      </w:r>
    </w:p>
    <w:p w14:paraId="3A99AA63" w14:textId="77777777" w:rsidR="006B0B39" w:rsidRPr="006B0B39" w:rsidRDefault="006B0B39" w:rsidP="006B0B39">
      <w:pPr>
        <w:rPr>
          <w:rFonts w:asciiTheme="minorHAnsi" w:hAnsiTheme="minorHAnsi" w:cstheme="minorHAnsi"/>
          <w:sz w:val="24"/>
          <w:szCs w:val="24"/>
        </w:rPr>
      </w:pPr>
    </w:p>
    <w:p w14:paraId="342A6105"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PC Norman Jenkins was on routine patrol on Wind Street when he saw the two women fighting. Miss Jones told the officer that Miss Davies had stolen her Gucci handbag and was merely attempting to recover her property. Miss Davies said that her Grandmother had </w:t>
      </w:r>
      <w:r w:rsidRPr="006B0B39">
        <w:rPr>
          <w:rFonts w:asciiTheme="minorHAnsi" w:hAnsiTheme="minorHAnsi" w:cstheme="minorHAnsi"/>
          <w:sz w:val="24"/>
          <w:szCs w:val="24"/>
        </w:rPr>
        <w:lastRenderedPageBreak/>
        <w:t xml:space="preserve">gifted her the handbag some years ago but she does not have a receipt and her Grandmother is now deceased.  </w:t>
      </w:r>
    </w:p>
    <w:p w14:paraId="58D8DA7A" w14:textId="77777777" w:rsidR="006B0B39" w:rsidRPr="006B0B39" w:rsidRDefault="006B0B39" w:rsidP="006B0B39">
      <w:pPr>
        <w:rPr>
          <w:rFonts w:asciiTheme="minorHAnsi" w:hAnsiTheme="minorHAnsi" w:cstheme="minorHAnsi"/>
          <w:sz w:val="24"/>
          <w:szCs w:val="24"/>
        </w:rPr>
      </w:pPr>
    </w:p>
    <w:p w14:paraId="1242561C"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PC Jenkins arrested Miss Jones on suspicion of theft of the Gucci handbag and for assault. </w:t>
      </w:r>
    </w:p>
    <w:p w14:paraId="15EE3735" w14:textId="77777777" w:rsidR="006B0B39" w:rsidRPr="006B0B39" w:rsidRDefault="006B0B39" w:rsidP="006B0B39">
      <w:pPr>
        <w:rPr>
          <w:rFonts w:asciiTheme="minorHAnsi" w:hAnsiTheme="minorHAnsi" w:cstheme="minorHAnsi"/>
          <w:sz w:val="24"/>
          <w:szCs w:val="24"/>
        </w:rPr>
      </w:pPr>
    </w:p>
    <w:p w14:paraId="6EC8A738"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Your client is due to attend South Wales Police Headquarters for her first interview relating to this incident. Miss Jones is adamant that she is innocent on both charges.  </w:t>
      </w:r>
    </w:p>
    <w:p w14:paraId="22C40DAD" w14:textId="77777777" w:rsidR="006B0B39" w:rsidRPr="006B0B39" w:rsidRDefault="006B0B39" w:rsidP="006B0B39">
      <w:pPr>
        <w:rPr>
          <w:rFonts w:asciiTheme="minorHAnsi" w:hAnsiTheme="minorHAnsi" w:cstheme="minorHAnsi"/>
          <w:sz w:val="24"/>
          <w:szCs w:val="24"/>
        </w:rPr>
      </w:pPr>
    </w:p>
    <w:p w14:paraId="564D62EA" w14:textId="77777777" w:rsidR="006B0B39" w:rsidRPr="006B0B39" w:rsidRDefault="006B0B39" w:rsidP="006B0B39">
      <w:pPr>
        <w:rPr>
          <w:rFonts w:asciiTheme="minorHAnsi" w:hAnsiTheme="minorHAnsi" w:cstheme="minorHAnsi"/>
          <w:b/>
          <w:bCs/>
          <w:sz w:val="24"/>
          <w:szCs w:val="24"/>
          <w:u w:val="single"/>
        </w:rPr>
      </w:pPr>
    </w:p>
    <w:p w14:paraId="71D88645" w14:textId="77777777" w:rsidR="006B0B39" w:rsidRPr="006B0B39" w:rsidRDefault="006B0B39" w:rsidP="006B0B39">
      <w:pPr>
        <w:rPr>
          <w:rFonts w:asciiTheme="minorHAnsi" w:hAnsiTheme="minorHAnsi" w:cstheme="minorHAnsi"/>
          <w:b/>
          <w:bCs/>
          <w:sz w:val="24"/>
          <w:szCs w:val="24"/>
          <w:u w:val="single"/>
        </w:rPr>
      </w:pPr>
    </w:p>
    <w:p w14:paraId="1AA3E80D" w14:textId="77777777" w:rsidR="006B0B39" w:rsidRPr="006B0B39" w:rsidRDefault="006B0B39" w:rsidP="006B0B39">
      <w:pPr>
        <w:rPr>
          <w:rFonts w:asciiTheme="minorHAnsi" w:hAnsiTheme="minorHAnsi" w:cstheme="minorHAnsi"/>
          <w:b/>
          <w:bCs/>
          <w:sz w:val="24"/>
          <w:szCs w:val="24"/>
          <w:u w:val="single"/>
        </w:rPr>
      </w:pPr>
      <w:r w:rsidRPr="006B0B39">
        <w:rPr>
          <w:rFonts w:asciiTheme="minorHAnsi" w:hAnsiTheme="minorHAnsi" w:cstheme="minorHAnsi"/>
          <w:b/>
          <w:bCs/>
          <w:sz w:val="24"/>
          <w:szCs w:val="24"/>
          <w:u w:val="single"/>
        </w:rPr>
        <w:t>Instructions</w:t>
      </w:r>
    </w:p>
    <w:p w14:paraId="1D09EC41" w14:textId="77777777" w:rsidR="006B0B39" w:rsidRPr="006B0B39" w:rsidRDefault="006B0B39" w:rsidP="006B0B39">
      <w:pPr>
        <w:rPr>
          <w:rFonts w:asciiTheme="minorHAnsi" w:hAnsiTheme="minorHAnsi" w:cstheme="minorHAnsi"/>
          <w:b/>
          <w:bCs/>
          <w:sz w:val="24"/>
          <w:szCs w:val="24"/>
          <w:u w:val="single"/>
        </w:rPr>
      </w:pPr>
    </w:p>
    <w:p w14:paraId="20B92F90"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Your supervisor at the firm, Mr Thomas Trinity, has asked you to prepare a comprehensive internal memorandum/file note so that he may consider what advice to give to the client. </w:t>
      </w:r>
    </w:p>
    <w:p w14:paraId="7B6278C2" w14:textId="77777777" w:rsidR="006B0B39" w:rsidRPr="006B0B39" w:rsidRDefault="006B0B39" w:rsidP="006B0B39">
      <w:pPr>
        <w:rPr>
          <w:rFonts w:asciiTheme="minorHAnsi" w:hAnsiTheme="minorHAnsi" w:cstheme="minorHAnsi"/>
          <w:sz w:val="24"/>
          <w:szCs w:val="24"/>
        </w:rPr>
      </w:pPr>
    </w:p>
    <w:p w14:paraId="0BBF9554"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 xml:space="preserve">The memorandum should be business-like in tone and layout and be professional. </w:t>
      </w:r>
    </w:p>
    <w:p w14:paraId="4FD06BE4" w14:textId="77777777" w:rsidR="006B0B39" w:rsidRPr="006B0B39" w:rsidRDefault="006B0B39" w:rsidP="006B0B39">
      <w:pPr>
        <w:rPr>
          <w:rFonts w:asciiTheme="minorHAnsi" w:hAnsiTheme="minorHAnsi" w:cstheme="minorHAnsi"/>
          <w:sz w:val="24"/>
          <w:szCs w:val="24"/>
        </w:rPr>
      </w:pPr>
    </w:p>
    <w:p w14:paraId="09C7E266" w14:textId="77777777" w:rsidR="006B0B39" w:rsidRPr="006B0B39" w:rsidRDefault="006B0B39" w:rsidP="006B0B39">
      <w:pPr>
        <w:rPr>
          <w:rFonts w:asciiTheme="minorHAnsi" w:hAnsiTheme="minorHAnsi" w:cstheme="minorHAnsi"/>
          <w:sz w:val="24"/>
          <w:szCs w:val="24"/>
        </w:rPr>
      </w:pPr>
      <w:r w:rsidRPr="006B0B39">
        <w:rPr>
          <w:rFonts w:asciiTheme="minorHAnsi" w:hAnsiTheme="minorHAnsi" w:cstheme="minorHAnsi"/>
          <w:sz w:val="24"/>
          <w:szCs w:val="24"/>
        </w:rPr>
        <w:t>The memorandum should address the following matters: -</w:t>
      </w:r>
    </w:p>
    <w:p w14:paraId="54450AFE" w14:textId="77777777" w:rsidR="006B0B39" w:rsidRPr="006B0B39" w:rsidRDefault="006B0B39" w:rsidP="006B0B39">
      <w:pPr>
        <w:rPr>
          <w:rFonts w:asciiTheme="minorHAnsi" w:hAnsiTheme="minorHAnsi" w:cstheme="minorHAnsi"/>
          <w:sz w:val="24"/>
          <w:szCs w:val="24"/>
        </w:rPr>
      </w:pPr>
    </w:p>
    <w:p w14:paraId="77C384FE" w14:textId="77777777" w:rsidR="006B0B39" w:rsidRPr="006B0B39" w:rsidRDefault="006B0B39" w:rsidP="006B0B39">
      <w:pPr>
        <w:pStyle w:val="ListParagraph"/>
        <w:numPr>
          <w:ilvl w:val="0"/>
          <w:numId w:val="2"/>
        </w:numPr>
        <w:rPr>
          <w:rFonts w:asciiTheme="minorHAnsi" w:hAnsiTheme="minorHAnsi" w:cstheme="minorHAnsi"/>
          <w:sz w:val="24"/>
          <w:szCs w:val="24"/>
        </w:rPr>
      </w:pPr>
      <w:r w:rsidRPr="006B0B39">
        <w:rPr>
          <w:rFonts w:asciiTheme="minorHAnsi" w:hAnsiTheme="minorHAnsi" w:cstheme="minorHAnsi"/>
          <w:sz w:val="24"/>
          <w:szCs w:val="24"/>
        </w:rPr>
        <w:t xml:space="preserve">You must review and set out the law for the offences and be able to explain the </w:t>
      </w:r>
      <w:proofErr w:type="spellStart"/>
      <w:r w:rsidRPr="006B0B39">
        <w:rPr>
          <w:rFonts w:asciiTheme="minorHAnsi" w:hAnsiTheme="minorHAnsi" w:cstheme="minorHAnsi"/>
          <w:sz w:val="24"/>
          <w:szCs w:val="24"/>
        </w:rPr>
        <w:t>mens</w:t>
      </w:r>
      <w:proofErr w:type="spellEnd"/>
      <w:r w:rsidRPr="006B0B39">
        <w:rPr>
          <w:rFonts w:asciiTheme="minorHAnsi" w:hAnsiTheme="minorHAnsi" w:cstheme="minorHAnsi"/>
          <w:sz w:val="24"/>
          <w:szCs w:val="24"/>
        </w:rPr>
        <w:t xml:space="preserve"> rea and actus reus.</w:t>
      </w:r>
    </w:p>
    <w:p w14:paraId="22D1F27F" w14:textId="77777777" w:rsidR="006B0B39" w:rsidRPr="006B0B39" w:rsidRDefault="006B0B39" w:rsidP="006B0B39">
      <w:pPr>
        <w:pStyle w:val="ListParagraph"/>
        <w:numPr>
          <w:ilvl w:val="0"/>
          <w:numId w:val="2"/>
        </w:numPr>
        <w:rPr>
          <w:rFonts w:asciiTheme="minorHAnsi" w:hAnsiTheme="minorHAnsi" w:cstheme="minorHAnsi"/>
          <w:sz w:val="24"/>
          <w:szCs w:val="24"/>
        </w:rPr>
      </w:pPr>
      <w:r w:rsidRPr="006B0B39">
        <w:rPr>
          <w:rFonts w:asciiTheme="minorHAnsi" w:hAnsiTheme="minorHAnsi" w:cstheme="minorHAnsi"/>
          <w:sz w:val="24"/>
          <w:szCs w:val="24"/>
        </w:rPr>
        <w:t xml:space="preserve">Explain the range of possible sentences for the alleged offences. </w:t>
      </w:r>
    </w:p>
    <w:p w14:paraId="6B50AD1A" w14:textId="77777777" w:rsidR="006B0B39" w:rsidRPr="006B0B39" w:rsidRDefault="006B0B39" w:rsidP="006B0B39">
      <w:pPr>
        <w:pStyle w:val="ListParagraph"/>
        <w:numPr>
          <w:ilvl w:val="0"/>
          <w:numId w:val="2"/>
        </w:numPr>
        <w:rPr>
          <w:rFonts w:asciiTheme="minorHAnsi" w:hAnsiTheme="minorHAnsi" w:cstheme="minorHAnsi"/>
          <w:sz w:val="24"/>
          <w:szCs w:val="24"/>
        </w:rPr>
      </w:pPr>
      <w:r w:rsidRPr="006B0B39">
        <w:rPr>
          <w:rFonts w:asciiTheme="minorHAnsi" w:hAnsiTheme="minorHAnsi" w:cstheme="minorHAnsi"/>
          <w:sz w:val="24"/>
          <w:szCs w:val="24"/>
        </w:rPr>
        <w:t xml:space="preserve">Evaluate the strength of the evidence against the client. </w:t>
      </w:r>
    </w:p>
    <w:p w14:paraId="110DBCC7" w14:textId="77777777" w:rsidR="006B0B39" w:rsidRPr="006B0B39" w:rsidRDefault="006B0B39" w:rsidP="006B0B39">
      <w:pPr>
        <w:pStyle w:val="ListParagraph"/>
        <w:numPr>
          <w:ilvl w:val="0"/>
          <w:numId w:val="2"/>
        </w:numPr>
        <w:rPr>
          <w:rFonts w:asciiTheme="minorHAnsi" w:hAnsiTheme="minorHAnsi" w:cstheme="minorHAnsi"/>
          <w:sz w:val="24"/>
          <w:szCs w:val="24"/>
        </w:rPr>
      </w:pPr>
      <w:r w:rsidRPr="006B0B39">
        <w:rPr>
          <w:rFonts w:asciiTheme="minorHAnsi" w:hAnsiTheme="minorHAnsi" w:cstheme="minorHAnsi"/>
          <w:sz w:val="24"/>
          <w:szCs w:val="24"/>
        </w:rPr>
        <w:t xml:space="preserve">Evaluate the value/strength of Miss Davies’ claims and how this impacts upon Miss Jones’ case. </w:t>
      </w:r>
    </w:p>
    <w:p w14:paraId="570FDB5C" w14:textId="77777777" w:rsidR="006B0B39" w:rsidRPr="006B0B39" w:rsidRDefault="006B0B39" w:rsidP="006B0B39">
      <w:pPr>
        <w:pStyle w:val="ListParagraph"/>
        <w:numPr>
          <w:ilvl w:val="0"/>
          <w:numId w:val="2"/>
        </w:numPr>
        <w:rPr>
          <w:rFonts w:asciiTheme="minorHAnsi" w:hAnsiTheme="minorHAnsi" w:cstheme="minorHAnsi"/>
          <w:sz w:val="24"/>
          <w:szCs w:val="24"/>
        </w:rPr>
      </w:pPr>
      <w:r w:rsidRPr="006B0B39">
        <w:rPr>
          <w:rFonts w:asciiTheme="minorHAnsi" w:hAnsiTheme="minorHAnsi" w:cstheme="minorHAnsi"/>
          <w:sz w:val="24"/>
          <w:szCs w:val="24"/>
        </w:rPr>
        <w:t>Explain the advantages and disadvantages in advising the client to remain silent during the police interview.</w:t>
      </w:r>
    </w:p>
    <w:p w14:paraId="165F33B0" w14:textId="77777777" w:rsidR="006B0B39" w:rsidRPr="006B0B39" w:rsidRDefault="006B0B39" w:rsidP="006B0B39">
      <w:pPr>
        <w:pStyle w:val="ListParagraph"/>
        <w:numPr>
          <w:ilvl w:val="0"/>
          <w:numId w:val="2"/>
        </w:numPr>
        <w:spacing w:after="160" w:line="259" w:lineRule="auto"/>
        <w:rPr>
          <w:rFonts w:asciiTheme="minorHAnsi" w:hAnsiTheme="minorHAnsi" w:cstheme="minorHAnsi"/>
          <w:sz w:val="24"/>
          <w:szCs w:val="24"/>
        </w:rPr>
      </w:pPr>
      <w:r w:rsidRPr="006B0B39">
        <w:rPr>
          <w:rFonts w:asciiTheme="minorHAnsi" w:hAnsiTheme="minorHAnsi" w:cstheme="minorHAnsi"/>
          <w:sz w:val="24"/>
          <w:szCs w:val="24"/>
        </w:rPr>
        <w:t>Discuss what factors the court will take into account when allocating Miss Jones’ case for trial.</w:t>
      </w:r>
    </w:p>
    <w:p w14:paraId="5D4EA38E" w14:textId="77777777" w:rsidR="006B0B39" w:rsidRPr="006B0B39" w:rsidRDefault="006B0B39" w:rsidP="006B0B39">
      <w:pPr>
        <w:spacing w:after="160" w:line="259" w:lineRule="auto"/>
        <w:ind w:left="360"/>
        <w:rPr>
          <w:rFonts w:asciiTheme="minorHAnsi" w:hAnsiTheme="minorHAnsi" w:cstheme="minorHAnsi"/>
          <w:sz w:val="24"/>
          <w:szCs w:val="24"/>
        </w:rPr>
      </w:pPr>
    </w:p>
    <w:p w14:paraId="2CE55667" w14:textId="77777777" w:rsidR="006B0B39" w:rsidRPr="006B0B39" w:rsidRDefault="006B0B39" w:rsidP="006B0B39">
      <w:pPr>
        <w:rPr>
          <w:rFonts w:asciiTheme="minorHAnsi" w:hAnsiTheme="minorHAnsi" w:cstheme="minorHAnsi"/>
          <w:b/>
          <w:bCs/>
          <w:sz w:val="24"/>
          <w:szCs w:val="24"/>
          <w:u w:val="single"/>
        </w:rPr>
      </w:pPr>
      <w:r w:rsidRPr="006B0B39">
        <w:rPr>
          <w:rFonts w:asciiTheme="minorHAnsi" w:hAnsiTheme="minorHAnsi" w:cstheme="minorHAnsi"/>
          <w:b/>
          <w:bCs/>
          <w:sz w:val="24"/>
          <w:szCs w:val="24"/>
          <w:u w:val="single"/>
        </w:rPr>
        <w:t>INTERNAL MEMORANDUM</w:t>
      </w:r>
    </w:p>
    <w:p w14:paraId="753082C2" w14:textId="77777777" w:rsidR="006B0B39" w:rsidRPr="006B0B39" w:rsidRDefault="006B0B39" w:rsidP="006B0B39">
      <w:pPr>
        <w:rPr>
          <w:rFonts w:asciiTheme="minorHAnsi" w:hAnsiTheme="minorHAnsi" w:cstheme="minorHAnsi"/>
          <w:b/>
          <w:bCs/>
          <w:sz w:val="24"/>
          <w:szCs w:val="24"/>
          <w:u w:val="single"/>
        </w:rPr>
      </w:pPr>
    </w:p>
    <w:p w14:paraId="61154868" w14:textId="77777777" w:rsidR="006B0B39" w:rsidRPr="006B0B39" w:rsidRDefault="006B0B39" w:rsidP="006B0B39">
      <w:pPr>
        <w:rPr>
          <w:rFonts w:asciiTheme="minorHAnsi" w:hAnsiTheme="minorHAnsi" w:cstheme="minorHAnsi"/>
          <w:b/>
          <w:bCs/>
          <w:sz w:val="24"/>
          <w:szCs w:val="24"/>
        </w:rPr>
      </w:pPr>
      <w:r w:rsidRPr="006B0B39">
        <w:rPr>
          <w:rFonts w:asciiTheme="minorHAnsi" w:hAnsiTheme="minorHAnsi" w:cstheme="minorHAnsi"/>
          <w:b/>
          <w:bCs/>
          <w:sz w:val="24"/>
          <w:szCs w:val="24"/>
        </w:rPr>
        <w:t>TO: Thomas Trinity</w:t>
      </w:r>
    </w:p>
    <w:p w14:paraId="0887A868" w14:textId="77777777" w:rsidR="006B0B39" w:rsidRPr="006B0B39" w:rsidRDefault="006B0B39" w:rsidP="006B0B39">
      <w:pPr>
        <w:rPr>
          <w:rFonts w:asciiTheme="minorHAnsi" w:hAnsiTheme="minorHAnsi" w:cstheme="minorHAnsi"/>
          <w:b/>
          <w:bCs/>
          <w:sz w:val="24"/>
          <w:szCs w:val="24"/>
        </w:rPr>
      </w:pPr>
    </w:p>
    <w:p w14:paraId="57546377" w14:textId="77777777" w:rsidR="006B0B39" w:rsidRPr="006B0B39" w:rsidRDefault="006B0B39" w:rsidP="006B0B39">
      <w:pPr>
        <w:rPr>
          <w:rFonts w:asciiTheme="minorHAnsi" w:hAnsiTheme="minorHAnsi" w:cstheme="minorHAnsi"/>
          <w:b/>
          <w:bCs/>
          <w:sz w:val="24"/>
          <w:szCs w:val="24"/>
        </w:rPr>
      </w:pPr>
      <w:r w:rsidRPr="006B0B39">
        <w:rPr>
          <w:rFonts w:asciiTheme="minorHAnsi" w:hAnsiTheme="minorHAnsi" w:cstheme="minorHAnsi"/>
          <w:b/>
          <w:bCs/>
          <w:sz w:val="24"/>
          <w:szCs w:val="24"/>
        </w:rPr>
        <w:t>FROM: (insert your name)</w:t>
      </w:r>
    </w:p>
    <w:p w14:paraId="5B78A339" w14:textId="77777777" w:rsidR="006B0B39" w:rsidRPr="006B0B39" w:rsidRDefault="006B0B39" w:rsidP="006B0B39">
      <w:pPr>
        <w:rPr>
          <w:rFonts w:asciiTheme="minorHAnsi" w:hAnsiTheme="minorHAnsi" w:cstheme="minorHAnsi"/>
          <w:b/>
          <w:bCs/>
          <w:sz w:val="24"/>
          <w:szCs w:val="24"/>
        </w:rPr>
      </w:pPr>
    </w:p>
    <w:p w14:paraId="3E1A9720" w14:textId="77777777" w:rsidR="006B0B39" w:rsidRPr="006B0B39" w:rsidRDefault="006B0B39" w:rsidP="006B0B39">
      <w:pPr>
        <w:rPr>
          <w:rFonts w:asciiTheme="minorHAnsi" w:hAnsiTheme="minorHAnsi" w:cstheme="minorHAnsi"/>
          <w:b/>
          <w:bCs/>
          <w:sz w:val="24"/>
          <w:szCs w:val="24"/>
        </w:rPr>
      </w:pPr>
      <w:r w:rsidRPr="006B0B39">
        <w:rPr>
          <w:rFonts w:asciiTheme="minorHAnsi" w:hAnsiTheme="minorHAnsi" w:cstheme="minorHAnsi"/>
          <w:b/>
          <w:bCs/>
          <w:sz w:val="24"/>
          <w:szCs w:val="24"/>
        </w:rPr>
        <w:t>MATTER: The case of SARAH JONES</w:t>
      </w:r>
    </w:p>
    <w:p w14:paraId="1D24832A" w14:textId="77777777" w:rsidR="006B0B39" w:rsidRPr="006B0B39" w:rsidRDefault="006B0B39" w:rsidP="006B0B39">
      <w:pPr>
        <w:rPr>
          <w:rFonts w:asciiTheme="minorHAnsi" w:hAnsiTheme="minorHAnsi" w:cstheme="minorHAnsi"/>
          <w:b/>
          <w:bCs/>
          <w:sz w:val="24"/>
          <w:szCs w:val="24"/>
        </w:rPr>
      </w:pPr>
    </w:p>
    <w:p w14:paraId="1CC8A240" w14:textId="77777777" w:rsidR="006B0B39" w:rsidRPr="006B0B39" w:rsidRDefault="006B0B39" w:rsidP="006B0B39">
      <w:pPr>
        <w:rPr>
          <w:rFonts w:asciiTheme="minorHAnsi" w:hAnsiTheme="minorHAnsi" w:cstheme="minorHAnsi"/>
          <w:b/>
          <w:bCs/>
          <w:sz w:val="24"/>
          <w:szCs w:val="24"/>
        </w:rPr>
      </w:pPr>
      <w:r w:rsidRPr="006B0B39">
        <w:rPr>
          <w:rFonts w:asciiTheme="minorHAnsi" w:hAnsiTheme="minorHAnsi" w:cstheme="minorHAnsi"/>
          <w:b/>
          <w:bCs/>
          <w:sz w:val="24"/>
          <w:szCs w:val="24"/>
        </w:rPr>
        <w:t xml:space="preserve">DATE: </w:t>
      </w:r>
    </w:p>
    <w:p w14:paraId="5805295F" w14:textId="77777777" w:rsidR="006B0B39" w:rsidRPr="006B0B39" w:rsidRDefault="006B0B39" w:rsidP="006B0B39">
      <w:pPr>
        <w:rPr>
          <w:rFonts w:asciiTheme="minorHAnsi" w:hAnsiTheme="minorHAnsi" w:cstheme="minorHAnsi"/>
          <w:b/>
          <w:bCs/>
          <w:sz w:val="24"/>
          <w:szCs w:val="24"/>
        </w:rPr>
      </w:pPr>
    </w:p>
    <w:p w14:paraId="5910FD39" w14:textId="77777777" w:rsidR="006B0B39" w:rsidRPr="006B0B39" w:rsidRDefault="006B0B39" w:rsidP="006B0B39">
      <w:pPr>
        <w:rPr>
          <w:rFonts w:asciiTheme="minorHAnsi" w:hAnsiTheme="minorHAnsi" w:cstheme="minorHAnsi"/>
          <w:b/>
          <w:bCs/>
          <w:sz w:val="24"/>
          <w:szCs w:val="24"/>
        </w:rPr>
      </w:pPr>
    </w:p>
    <w:p w14:paraId="7BCF5A21" w14:textId="77777777" w:rsidR="006B0B39" w:rsidRPr="006B0B39" w:rsidRDefault="006B0B39" w:rsidP="006B0B39">
      <w:pPr>
        <w:rPr>
          <w:rFonts w:asciiTheme="minorHAnsi" w:hAnsiTheme="minorHAnsi" w:cstheme="minorHAnsi"/>
          <w:b/>
          <w:bCs/>
          <w:sz w:val="24"/>
          <w:szCs w:val="24"/>
        </w:rPr>
      </w:pPr>
      <w:r w:rsidRPr="006B0B39">
        <w:rPr>
          <w:rFonts w:asciiTheme="minorHAnsi" w:hAnsiTheme="minorHAnsi" w:cstheme="minorHAnsi"/>
          <w:b/>
          <w:bCs/>
          <w:sz w:val="24"/>
          <w:szCs w:val="24"/>
        </w:rPr>
        <w:t xml:space="preserve">This is the case of Miss Sarah Jones. </w:t>
      </w:r>
    </w:p>
    <w:p w14:paraId="5CC1AFCE" w14:textId="77777777" w:rsidR="006B0B39" w:rsidRPr="006B0B39" w:rsidRDefault="006B0B39" w:rsidP="006B0B39">
      <w:pPr>
        <w:rPr>
          <w:rFonts w:asciiTheme="minorHAnsi" w:hAnsiTheme="minorHAnsi" w:cstheme="minorHAnsi"/>
          <w:b/>
          <w:bCs/>
          <w:sz w:val="24"/>
          <w:szCs w:val="24"/>
        </w:rPr>
      </w:pPr>
      <w:r w:rsidRPr="006B0B39">
        <w:rPr>
          <w:rFonts w:asciiTheme="minorHAnsi" w:hAnsiTheme="minorHAnsi" w:cstheme="minorHAnsi"/>
          <w:b/>
          <w:bCs/>
          <w:sz w:val="24"/>
          <w:szCs w:val="24"/>
        </w:rPr>
        <w:t>I will set out below the following….</w:t>
      </w:r>
    </w:p>
    <w:p w14:paraId="3F05FB94" w14:textId="776CEC0D" w:rsidR="000477E8" w:rsidRPr="006B0B39" w:rsidRDefault="000477E8">
      <w:pPr>
        <w:rPr>
          <w:rFonts w:asciiTheme="minorHAnsi" w:hAnsiTheme="minorHAnsi" w:cstheme="minorHAnsi"/>
          <w:sz w:val="24"/>
          <w:szCs w:val="24"/>
        </w:rPr>
      </w:pPr>
    </w:p>
    <w:p w14:paraId="0CF88EE0" w14:textId="77777777" w:rsidR="006B0B39" w:rsidRPr="006B0B39" w:rsidRDefault="006B0B39" w:rsidP="006B0B39">
      <w:pPr>
        <w:pStyle w:val="NormalWeb"/>
        <w:spacing w:before="0" w:beforeAutospacing="0" w:after="160" w:afterAutospacing="0"/>
        <w:rPr>
          <w:rFonts w:asciiTheme="minorHAnsi" w:hAnsiTheme="minorHAnsi" w:cstheme="minorHAnsi"/>
        </w:rPr>
      </w:pPr>
      <w:r w:rsidRPr="006B0B39">
        <w:rPr>
          <w:rFonts w:asciiTheme="minorHAnsi" w:hAnsiTheme="minorHAnsi" w:cstheme="minorHAnsi"/>
          <w:color w:val="000000"/>
        </w:rPr>
        <w:t>Miss Sarah Jones could be liable for one offence of theft of a Gucci handbag valued at £5000 and one count of assault. </w:t>
      </w:r>
    </w:p>
    <w:p w14:paraId="368DF022" w14:textId="77777777" w:rsidR="006B0B39" w:rsidRPr="006B0B39" w:rsidRDefault="006B0B39" w:rsidP="006B0B39">
      <w:pPr>
        <w:pStyle w:val="NormalWeb"/>
        <w:shd w:val="clear" w:color="auto" w:fill="FFFFFF"/>
        <w:spacing w:before="0" w:beforeAutospacing="0" w:after="0" w:afterAutospacing="0"/>
        <w:rPr>
          <w:rFonts w:asciiTheme="minorHAnsi" w:hAnsiTheme="minorHAnsi" w:cstheme="minorHAnsi"/>
        </w:rPr>
      </w:pPr>
      <w:r w:rsidRPr="006B0B39">
        <w:rPr>
          <w:rFonts w:asciiTheme="minorHAnsi" w:hAnsiTheme="minorHAnsi" w:cstheme="minorHAnsi"/>
          <w:color w:val="000000"/>
        </w:rPr>
        <w:lastRenderedPageBreak/>
        <w:t xml:space="preserve">According to J </w:t>
      </w:r>
      <w:proofErr w:type="spellStart"/>
      <w:r w:rsidRPr="006B0B39">
        <w:rPr>
          <w:rFonts w:asciiTheme="minorHAnsi" w:hAnsiTheme="minorHAnsi" w:cstheme="minorHAnsi"/>
          <w:color w:val="000000"/>
        </w:rPr>
        <w:t>Kemeys</w:t>
      </w:r>
      <w:proofErr w:type="spellEnd"/>
      <w:r w:rsidRPr="006B0B39">
        <w:rPr>
          <w:rFonts w:asciiTheme="minorHAnsi" w:hAnsiTheme="minorHAnsi" w:cstheme="minorHAnsi"/>
          <w:color w:val="000000"/>
        </w:rPr>
        <w:t xml:space="preserve"> (2019) p135 theft is defined under section 1(1) of the Theft act 1988 as the dishonest appropriation of property belonging to another with the intention to permanently deprive the other of it. The prosecution must prove all five all five elements to secure conviction. The points to prove are: Dishonestly, appropriates, property, belonging to another and intention to permanently deprive the other of it. </w:t>
      </w:r>
      <w:r w:rsidRPr="006B0B39">
        <w:rPr>
          <w:rFonts w:asciiTheme="minorHAnsi" w:hAnsiTheme="minorHAnsi" w:cstheme="minorHAnsi"/>
          <w:b/>
          <w:bCs/>
          <w:i/>
          <w:iCs/>
          <w:color w:val="000000"/>
        </w:rPr>
        <w:t>Lawrence v MPC (1971).</w:t>
      </w:r>
      <w:r w:rsidRPr="006B0B39">
        <w:rPr>
          <w:rFonts w:asciiTheme="minorHAnsi" w:hAnsiTheme="minorHAnsi" w:cstheme="minorHAnsi"/>
          <w:color w:val="000000"/>
        </w:rPr>
        <w:t xml:space="preserve"> </w:t>
      </w:r>
      <w:r w:rsidRPr="006B0B39">
        <w:rPr>
          <w:rFonts w:asciiTheme="minorHAnsi" w:hAnsiTheme="minorHAnsi" w:cstheme="minorHAnsi"/>
          <w:color w:val="212529"/>
        </w:rPr>
        <w:t>An Italian student took a taxi for which the fare was about £1 but the defendant went on to take a £5 note from the student’s open wallet. The defendant was convicted of theft and appealed unsuccessfully to the House of Lords. Appropriation</w:t>
      </w:r>
      <w:r w:rsidRPr="006B0B39">
        <w:rPr>
          <w:rFonts w:asciiTheme="minorHAnsi" w:hAnsiTheme="minorHAnsi" w:cstheme="minorHAnsi"/>
          <w:color w:val="000000"/>
        </w:rPr>
        <w:t xml:space="preserve"> may still occur notwithstanding the owner’s consent to the taking, M Hartley et al (2019)..</w:t>
      </w:r>
      <w:r w:rsidRPr="006B0B39">
        <w:rPr>
          <w:rFonts w:asciiTheme="minorHAnsi" w:hAnsiTheme="minorHAnsi" w:cstheme="minorHAnsi"/>
          <w:color w:val="212529"/>
        </w:rPr>
        <w:t> </w:t>
      </w:r>
    </w:p>
    <w:p w14:paraId="7E420A23" w14:textId="77777777" w:rsidR="006B0B39" w:rsidRPr="006B0B39" w:rsidRDefault="006B0B39" w:rsidP="006B0B39">
      <w:pPr>
        <w:pStyle w:val="NormalWeb"/>
        <w:spacing w:before="0" w:beforeAutospacing="0" w:after="160" w:afterAutospacing="0"/>
        <w:rPr>
          <w:rFonts w:asciiTheme="minorHAnsi" w:hAnsiTheme="minorHAnsi" w:cstheme="minorHAnsi"/>
        </w:rPr>
      </w:pPr>
      <w:r w:rsidRPr="006B0B39">
        <w:rPr>
          <w:rFonts w:asciiTheme="minorHAnsi" w:hAnsiTheme="minorHAnsi" w:cstheme="minorHAnsi"/>
          <w:color w:val="000000"/>
        </w:rPr>
        <w:t xml:space="preserve">Miss Sarah Jones may have committed theft. She appropriates it when she picks the Gucci handbag up and assumes the right of possession, Appropriation is defined in s.3(1) if a person assumes the right of an owner over a property, they are deemed to have appropriate it. This includes where they obtain the property without stealing and later assume such right by keeping or dealing with it as the owner, M Hartley et al (2019). This scenario is like that in </w:t>
      </w:r>
      <w:r w:rsidRPr="006B0B39">
        <w:rPr>
          <w:rFonts w:asciiTheme="minorHAnsi" w:hAnsiTheme="minorHAnsi" w:cstheme="minorHAnsi"/>
          <w:b/>
          <w:bCs/>
          <w:i/>
          <w:iCs/>
          <w:color w:val="000000"/>
        </w:rPr>
        <w:t>R v Morris (1983),</w:t>
      </w:r>
      <w:r w:rsidRPr="006B0B39">
        <w:rPr>
          <w:rFonts w:asciiTheme="minorHAnsi" w:hAnsiTheme="minorHAnsi" w:cstheme="minorHAnsi"/>
          <w:color w:val="000000"/>
        </w:rPr>
        <w:t xml:space="preserve"> where the defendant swapped the labels on the goods in the shop J </w:t>
      </w:r>
      <w:proofErr w:type="spellStart"/>
      <w:r w:rsidRPr="006B0B39">
        <w:rPr>
          <w:rFonts w:asciiTheme="minorHAnsi" w:hAnsiTheme="minorHAnsi" w:cstheme="minorHAnsi"/>
          <w:color w:val="000000"/>
        </w:rPr>
        <w:t>Kemeys</w:t>
      </w:r>
      <w:proofErr w:type="spellEnd"/>
      <w:r w:rsidRPr="006B0B39">
        <w:rPr>
          <w:rFonts w:asciiTheme="minorHAnsi" w:hAnsiTheme="minorHAnsi" w:cstheme="minorHAnsi"/>
          <w:color w:val="000000"/>
        </w:rPr>
        <w:t xml:space="preserve"> (2019) p136. Although Miss Jones obtains the property without stealing, she later assumes such right by keeping or dealing with it as the owner. She has also taken possession of property (the Gucci bag) belonging to another person, believing that she has a legal right to deprive the owner of it. This scenario is like that in (</w:t>
      </w:r>
      <w:r w:rsidRPr="006B0B39">
        <w:rPr>
          <w:rFonts w:asciiTheme="minorHAnsi" w:hAnsiTheme="minorHAnsi" w:cstheme="minorHAnsi"/>
          <w:b/>
          <w:bCs/>
          <w:i/>
          <w:iCs/>
          <w:color w:val="000000"/>
        </w:rPr>
        <w:t>Ricketts v Basildon Magistrate Court</w:t>
      </w:r>
      <w:r w:rsidRPr="006B0B39">
        <w:rPr>
          <w:rFonts w:asciiTheme="minorHAnsi" w:hAnsiTheme="minorHAnsi" w:cstheme="minorHAnsi"/>
          <w:color w:val="000000"/>
        </w:rPr>
        <w:t xml:space="preserve"> (2010), It was held in this case that taking bags of donated items left outside a charity shop or from its waste bins was still theft. Thus, the actus rea element of theft is satisfied, J </w:t>
      </w:r>
      <w:proofErr w:type="spellStart"/>
      <w:r w:rsidRPr="006B0B39">
        <w:rPr>
          <w:rFonts w:asciiTheme="minorHAnsi" w:hAnsiTheme="minorHAnsi" w:cstheme="minorHAnsi"/>
          <w:color w:val="000000"/>
        </w:rPr>
        <w:t>Kemeys</w:t>
      </w:r>
      <w:proofErr w:type="spellEnd"/>
      <w:r w:rsidRPr="006B0B39">
        <w:rPr>
          <w:rFonts w:asciiTheme="minorHAnsi" w:hAnsiTheme="minorHAnsi" w:cstheme="minorHAnsi"/>
          <w:color w:val="000000"/>
        </w:rPr>
        <w:t xml:space="preserve"> (2019).</w:t>
      </w:r>
    </w:p>
    <w:p w14:paraId="468BCCFC" w14:textId="77777777" w:rsidR="006B0B39" w:rsidRPr="006B0B39" w:rsidRDefault="006B0B39" w:rsidP="006B0B39">
      <w:pPr>
        <w:pStyle w:val="NormalWeb"/>
        <w:spacing w:before="0" w:beforeAutospacing="0" w:after="160" w:afterAutospacing="0"/>
        <w:rPr>
          <w:rFonts w:asciiTheme="minorHAnsi" w:hAnsiTheme="minorHAnsi" w:cstheme="minorHAnsi"/>
        </w:rPr>
      </w:pPr>
      <w:r w:rsidRPr="006B0B39">
        <w:rPr>
          <w:rFonts w:asciiTheme="minorHAnsi" w:hAnsiTheme="minorHAnsi" w:cstheme="minorHAnsi"/>
          <w:color w:val="000000"/>
        </w:rPr>
        <w:t xml:space="preserve">Consideration must be given to the </w:t>
      </w:r>
      <w:proofErr w:type="spellStart"/>
      <w:r w:rsidRPr="006B0B39">
        <w:rPr>
          <w:rFonts w:asciiTheme="minorHAnsi" w:hAnsiTheme="minorHAnsi" w:cstheme="minorHAnsi"/>
          <w:color w:val="000000"/>
        </w:rPr>
        <w:t>mens</w:t>
      </w:r>
      <w:proofErr w:type="spellEnd"/>
      <w:r w:rsidRPr="006B0B39">
        <w:rPr>
          <w:rFonts w:asciiTheme="minorHAnsi" w:hAnsiTheme="minorHAnsi" w:cstheme="minorHAnsi"/>
          <w:color w:val="000000"/>
        </w:rPr>
        <w:t xml:space="preserve"> rea elements in this scenario. Miss Sarah Jones clearly intends to permanently deprive the owner of the Gucci bag as she intends to keep it, but is she dishonest? She might argue that she honestly had a right in law to the bag (s.2(1)(a)), J </w:t>
      </w:r>
      <w:proofErr w:type="spellStart"/>
      <w:r w:rsidRPr="006B0B39">
        <w:rPr>
          <w:rFonts w:asciiTheme="minorHAnsi" w:hAnsiTheme="minorHAnsi" w:cstheme="minorHAnsi"/>
          <w:color w:val="000000"/>
        </w:rPr>
        <w:t>Kemeys</w:t>
      </w:r>
      <w:proofErr w:type="spellEnd"/>
      <w:r w:rsidRPr="006B0B39">
        <w:rPr>
          <w:rFonts w:asciiTheme="minorHAnsi" w:hAnsiTheme="minorHAnsi" w:cstheme="minorHAnsi"/>
          <w:color w:val="000000"/>
        </w:rPr>
        <w:t xml:space="preserve"> (2019) p137, or that she honestly believed that the owner could not be found even if all reasonable steps were taken (s.2(1)(c)). If either of these apply, she will not be dishonest. If they do not, the test in </w:t>
      </w:r>
      <w:r w:rsidRPr="006B0B39">
        <w:rPr>
          <w:rFonts w:asciiTheme="minorHAnsi" w:hAnsiTheme="minorHAnsi" w:cstheme="minorHAnsi"/>
          <w:b/>
          <w:bCs/>
          <w:i/>
          <w:iCs/>
          <w:color w:val="000000"/>
        </w:rPr>
        <w:t>Ivey v Gentling Casino UK Ltd</w:t>
      </w:r>
      <w:r w:rsidRPr="006B0B39">
        <w:rPr>
          <w:rFonts w:asciiTheme="minorHAnsi" w:hAnsiTheme="minorHAnsi" w:cstheme="minorHAnsi"/>
          <w:color w:val="000000"/>
        </w:rPr>
        <w:t xml:space="preserve"> will be applied, J </w:t>
      </w:r>
      <w:proofErr w:type="spellStart"/>
      <w:r w:rsidRPr="006B0B39">
        <w:rPr>
          <w:rFonts w:asciiTheme="minorHAnsi" w:hAnsiTheme="minorHAnsi" w:cstheme="minorHAnsi"/>
          <w:color w:val="000000"/>
        </w:rPr>
        <w:t>Kemeys</w:t>
      </w:r>
      <w:proofErr w:type="spellEnd"/>
      <w:r w:rsidRPr="006B0B39">
        <w:rPr>
          <w:rFonts w:asciiTheme="minorHAnsi" w:hAnsiTheme="minorHAnsi" w:cstheme="minorHAnsi"/>
          <w:color w:val="000000"/>
        </w:rPr>
        <w:t xml:space="preserve"> (2019) p138. The jury will determine Miss Sarah Jones actual state of knowledge or belief as to the facts; and, to ask whether their conduct was dishonest by the standards of ordinary decent people. If the jury considers the keeping of the Gucci bag to be dishonest by these standards, then Miss Sarah Jones will be charged with theft.</w:t>
      </w:r>
    </w:p>
    <w:p w14:paraId="28A8B2AC" w14:textId="77777777" w:rsidR="006B0B39" w:rsidRPr="006B0B39" w:rsidRDefault="006B0B39">
      <w:pPr>
        <w:rPr>
          <w:rFonts w:asciiTheme="minorHAnsi" w:hAnsiTheme="minorHAnsi" w:cstheme="minorHAnsi"/>
          <w:sz w:val="24"/>
          <w:szCs w:val="24"/>
        </w:rPr>
      </w:pPr>
    </w:p>
    <w:sectPr w:rsidR="006B0B39" w:rsidRPr="006B0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611862">
    <w:abstractNumId w:val="1"/>
  </w:num>
  <w:num w:numId="2" w16cid:durableId="1588494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B39"/>
    <w:rsid w:val="000477E8"/>
    <w:rsid w:val="006B0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2FACB"/>
  <w15:chartTrackingRefBased/>
  <w15:docId w15:val="{5090ACD0-0087-471B-9558-F2EE86FD6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B39"/>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B0B39"/>
    <w:pPr>
      <w:keepNext/>
      <w:jc w:val="both"/>
      <w:outlineLvl w:val="1"/>
    </w:pPr>
    <w:rPr>
      <w:b/>
      <w:sz w:val="24"/>
    </w:rPr>
  </w:style>
  <w:style w:type="paragraph" w:styleId="Heading4">
    <w:name w:val="heading 4"/>
    <w:basedOn w:val="Normal"/>
    <w:next w:val="Normal"/>
    <w:link w:val="Heading4Char"/>
    <w:qFormat/>
    <w:rsid w:val="006B0B3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B0B3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B0B39"/>
    <w:rPr>
      <w:rFonts w:ascii="Times New Roman" w:eastAsia="Times New Roman" w:hAnsi="Times New Roman" w:cs="Times New Roman"/>
      <w:sz w:val="40"/>
      <w:szCs w:val="20"/>
      <w:lang w:eastAsia="en-GB"/>
    </w:rPr>
  </w:style>
  <w:style w:type="paragraph" w:styleId="Header">
    <w:name w:val="header"/>
    <w:basedOn w:val="Normal"/>
    <w:link w:val="HeaderChar"/>
    <w:rsid w:val="006B0B39"/>
    <w:pPr>
      <w:tabs>
        <w:tab w:val="center" w:pos="4153"/>
        <w:tab w:val="right" w:pos="8306"/>
      </w:tabs>
    </w:pPr>
  </w:style>
  <w:style w:type="character" w:customStyle="1" w:styleId="HeaderChar">
    <w:name w:val="Header Char"/>
    <w:basedOn w:val="DefaultParagraphFont"/>
    <w:link w:val="Header"/>
    <w:rsid w:val="006B0B39"/>
    <w:rPr>
      <w:rFonts w:ascii="Times New Roman" w:eastAsia="Times New Roman" w:hAnsi="Times New Roman" w:cs="Times New Roman"/>
      <w:sz w:val="20"/>
      <w:szCs w:val="20"/>
      <w:lang w:eastAsia="en-GB"/>
    </w:rPr>
  </w:style>
  <w:style w:type="paragraph" w:styleId="ListParagraph">
    <w:name w:val="List Paragraph"/>
    <w:basedOn w:val="Normal"/>
    <w:link w:val="ListParagraphChar"/>
    <w:uiPriority w:val="34"/>
    <w:qFormat/>
    <w:rsid w:val="006B0B39"/>
    <w:pPr>
      <w:ind w:left="720"/>
      <w:contextualSpacing/>
    </w:pPr>
  </w:style>
  <w:style w:type="character" w:customStyle="1" w:styleId="ListParagraphChar">
    <w:name w:val="List Paragraph Char"/>
    <w:link w:val="ListParagraph"/>
    <w:uiPriority w:val="34"/>
    <w:locked/>
    <w:rsid w:val="006B0B39"/>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6B0B3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286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1160</Words>
  <Characters>6617</Characters>
  <Application>Microsoft Office Word</Application>
  <DocSecurity>0</DocSecurity>
  <Lines>55</Lines>
  <Paragraphs>15</Paragraphs>
  <ScaleCrop>false</ScaleCrop>
  <Company/>
  <LinksUpToDate>false</LinksUpToDate>
  <CharactersWithSpaces>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Awuku Acheampong</dc:creator>
  <cp:keywords/>
  <dc:description/>
  <cp:lastModifiedBy>Daniel Awuku Acheampong</cp:lastModifiedBy>
  <cp:revision>1</cp:revision>
  <dcterms:created xsi:type="dcterms:W3CDTF">2022-11-07T08:43:00Z</dcterms:created>
  <dcterms:modified xsi:type="dcterms:W3CDTF">2022-11-07T08:49:00Z</dcterms:modified>
</cp:coreProperties>
</file>