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02B2D" w14:textId="71CB34C7" w:rsidR="002F2959" w:rsidRDefault="00B5502F" w:rsidP="002F2959">
      <w:pPr>
        <w:jc w:val="center"/>
        <w:rPr>
          <w:rFonts w:eastAsia="Times New Roman"/>
          <w:b/>
          <w:lang w:eastAsia="en-IN"/>
        </w:rPr>
      </w:pPr>
      <w:r>
        <w:rPr>
          <w:rFonts w:eastAsia="Times New Roman"/>
          <w:b/>
          <w:lang w:eastAsia="en-IN"/>
        </w:rPr>
        <w:t xml:space="preserve"> </w:t>
      </w:r>
      <w:r w:rsidR="002F2959" w:rsidRPr="002F2959">
        <w:rPr>
          <w:noProof/>
        </w:rPr>
        <w:drawing>
          <wp:inline distT="0" distB="0" distL="0" distR="0" wp14:anchorId="23CA0DA1" wp14:editId="414DF7EE">
            <wp:extent cx="2971800" cy="132276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77275" cy="1325197"/>
                    </a:xfrm>
                    <a:prstGeom prst="rect">
                      <a:avLst/>
                    </a:prstGeom>
                  </pic:spPr>
                </pic:pic>
              </a:graphicData>
            </a:graphic>
          </wp:inline>
        </w:drawing>
      </w:r>
    </w:p>
    <w:p w14:paraId="044C90B0" w14:textId="77777777" w:rsidR="00DF68D2" w:rsidRDefault="00DF68D2" w:rsidP="002F2959">
      <w:pPr>
        <w:jc w:val="center"/>
        <w:rPr>
          <w:rFonts w:eastAsia="Times New Roman"/>
          <w:b/>
          <w:lang w:eastAsia="en-IN"/>
        </w:rPr>
      </w:pPr>
    </w:p>
    <w:p w14:paraId="65E8E3BB" w14:textId="24F75C49" w:rsidR="003439C6" w:rsidRPr="00AE39E4" w:rsidRDefault="007A1063" w:rsidP="0F326040">
      <w:pPr>
        <w:rPr>
          <w:rFonts w:ascii="Arial" w:eastAsia="Times New Roman" w:hAnsi="Arial" w:cs="Arial"/>
          <w:b/>
          <w:bCs/>
          <w:sz w:val="40"/>
          <w:szCs w:val="40"/>
          <w:lang w:eastAsia="en-IN"/>
        </w:rPr>
      </w:pPr>
      <w:r w:rsidRPr="0F326040">
        <w:rPr>
          <w:rFonts w:ascii="Arial" w:eastAsia="Times New Roman" w:hAnsi="Arial" w:cs="Arial"/>
          <w:b/>
          <w:bCs/>
          <w:lang w:eastAsia="en-IN"/>
        </w:rPr>
        <w:t xml:space="preserve">                </w:t>
      </w:r>
      <w:r w:rsidR="00B5502F" w:rsidRPr="0F326040">
        <w:rPr>
          <w:rFonts w:ascii="Arial" w:eastAsia="Times New Roman" w:hAnsi="Arial" w:cs="Arial"/>
          <w:b/>
          <w:bCs/>
          <w:sz w:val="40"/>
          <w:szCs w:val="40"/>
          <w:lang w:eastAsia="en-IN"/>
        </w:rPr>
        <w:t xml:space="preserve"> </w:t>
      </w:r>
      <w:r w:rsidR="0027751E" w:rsidRPr="0F326040">
        <w:rPr>
          <w:rFonts w:ascii="Arial" w:eastAsia="Times New Roman" w:hAnsi="Arial" w:cs="Arial"/>
          <w:b/>
          <w:bCs/>
          <w:sz w:val="40"/>
          <w:szCs w:val="40"/>
          <w:lang w:eastAsia="en-IN"/>
        </w:rPr>
        <w:t xml:space="preserve">Programme: </w:t>
      </w:r>
      <w:r w:rsidR="00364B76" w:rsidRPr="0F326040">
        <w:rPr>
          <w:rFonts w:ascii="Arial" w:eastAsia="Times New Roman" w:hAnsi="Arial" w:cs="Arial"/>
          <w:b/>
          <w:bCs/>
          <w:sz w:val="40"/>
          <w:szCs w:val="40"/>
          <w:lang w:eastAsia="en-IN"/>
        </w:rPr>
        <w:t>BSC Health and Social Care</w:t>
      </w:r>
    </w:p>
    <w:p w14:paraId="47EE782E" w14:textId="77777777" w:rsidR="00DB63A3" w:rsidRPr="00AE39E4" w:rsidRDefault="00DB63A3" w:rsidP="0F326040">
      <w:pPr>
        <w:rPr>
          <w:rFonts w:ascii="Arial" w:eastAsia="Arial" w:hAnsi="Arial" w:cs="Arial"/>
          <w:b/>
          <w:bCs/>
          <w:sz w:val="40"/>
          <w:szCs w:val="40"/>
          <w:lang w:eastAsia="en-IN"/>
        </w:rPr>
      </w:pPr>
    </w:p>
    <w:p w14:paraId="57E5191F" w14:textId="72CB1EBC" w:rsidR="00364B76" w:rsidRPr="00AE39E4" w:rsidRDefault="00364B76"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w:t>
      </w:r>
      <w:r w:rsidR="00556756" w:rsidRPr="0F326040">
        <w:rPr>
          <w:rFonts w:ascii="Arial" w:eastAsia="Times New Roman" w:hAnsi="Arial" w:cs="Arial"/>
          <w:b/>
          <w:bCs/>
          <w:sz w:val="40"/>
          <w:szCs w:val="40"/>
          <w:lang w:eastAsia="en-IN"/>
        </w:rPr>
        <w:t>Module: Change Markes: Bu</w:t>
      </w:r>
      <w:r w:rsidR="00FD5787" w:rsidRPr="0F326040">
        <w:rPr>
          <w:rFonts w:ascii="Arial" w:eastAsia="Times New Roman" w:hAnsi="Arial" w:cs="Arial"/>
          <w:b/>
          <w:bCs/>
          <w:sz w:val="40"/>
          <w:szCs w:val="40"/>
          <w:lang w:eastAsia="en-IN"/>
        </w:rPr>
        <w:t xml:space="preserve">ilding your Personal brand </w:t>
      </w:r>
      <w:r w:rsidR="0032430B" w:rsidRPr="0F326040">
        <w:rPr>
          <w:rFonts w:ascii="Arial" w:eastAsia="Times New Roman" w:hAnsi="Arial" w:cs="Arial"/>
          <w:b/>
          <w:bCs/>
          <w:sz w:val="40"/>
          <w:szCs w:val="40"/>
          <w:lang w:eastAsia="en-IN"/>
        </w:rPr>
        <w:t xml:space="preserve">for </w:t>
      </w:r>
      <w:r w:rsidR="00DB63A3" w:rsidRPr="0F326040">
        <w:rPr>
          <w:rFonts w:ascii="Arial" w:eastAsia="Times New Roman" w:hAnsi="Arial" w:cs="Arial"/>
          <w:b/>
          <w:bCs/>
          <w:sz w:val="40"/>
          <w:szCs w:val="40"/>
          <w:lang w:eastAsia="en-IN"/>
        </w:rPr>
        <w:t>Sustainable</w:t>
      </w:r>
      <w:r w:rsidR="0032430B" w:rsidRPr="0F326040">
        <w:rPr>
          <w:rFonts w:ascii="Arial" w:eastAsia="Times New Roman" w:hAnsi="Arial" w:cs="Arial"/>
          <w:b/>
          <w:bCs/>
          <w:sz w:val="40"/>
          <w:szCs w:val="40"/>
          <w:lang w:eastAsia="en-IN"/>
        </w:rPr>
        <w:t xml:space="preserve"> </w:t>
      </w:r>
      <w:r w:rsidR="00AE39E4" w:rsidRPr="0F326040">
        <w:rPr>
          <w:rFonts w:ascii="Arial" w:eastAsia="Times New Roman" w:hAnsi="Arial" w:cs="Arial"/>
          <w:b/>
          <w:bCs/>
          <w:sz w:val="40"/>
          <w:szCs w:val="40"/>
          <w:lang w:eastAsia="en-IN"/>
        </w:rPr>
        <w:t>Employment.</w:t>
      </w:r>
    </w:p>
    <w:p w14:paraId="33934A7C" w14:textId="416233DE" w:rsidR="00347483" w:rsidRPr="00AE39E4" w:rsidRDefault="006C70E7"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w:t>
      </w:r>
    </w:p>
    <w:p w14:paraId="27A73F43" w14:textId="50F1A010" w:rsidR="003E010C" w:rsidRPr="00AE39E4" w:rsidRDefault="003E010C"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Module</w:t>
      </w:r>
      <w:r w:rsidR="001A3565" w:rsidRPr="0F326040">
        <w:rPr>
          <w:rFonts w:ascii="Arial" w:eastAsia="Times New Roman" w:hAnsi="Arial" w:cs="Arial"/>
          <w:b/>
          <w:bCs/>
          <w:sz w:val="40"/>
          <w:szCs w:val="40"/>
          <w:lang w:eastAsia="en-IN"/>
        </w:rPr>
        <w:t xml:space="preserve"> Code: BMHP</w:t>
      </w:r>
      <w:r w:rsidR="006B16AD" w:rsidRPr="0F326040">
        <w:rPr>
          <w:rFonts w:ascii="Arial" w:eastAsia="Times New Roman" w:hAnsi="Arial" w:cs="Arial"/>
          <w:b/>
          <w:bCs/>
          <w:sz w:val="40"/>
          <w:szCs w:val="40"/>
          <w:lang w:eastAsia="en-IN"/>
        </w:rPr>
        <w:t>5015</w:t>
      </w:r>
    </w:p>
    <w:p w14:paraId="717E4392" w14:textId="77777777" w:rsidR="00DB63A3" w:rsidRPr="00AE39E4" w:rsidRDefault="00DB63A3" w:rsidP="0F326040">
      <w:pPr>
        <w:rPr>
          <w:rFonts w:ascii="Arial" w:eastAsia="Times New Roman" w:hAnsi="Arial" w:cs="Arial"/>
          <w:b/>
          <w:bCs/>
          <w:sz w:val="40"/>
          <w:szCs w:val="40"/>
          <w:lang w:eastAsia="en-IN"/>
        </w:rPr>
      </w:pPr>
    </w:p>
    <w:p w14:paraId="088197F8" w14:textId="780FBD2D" w:rsidR="006B16AD" w:rsidRPr="00AE39E4" w:rsidRDefault="006B16AD"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w:t>
      </w:r>
      <w:r w:rsidR="009C511D" w:rsidRPr="0F326040">
        <w:rPr>
          <w:rFonts w:ascii="Arial" w:eastAsia="Times New Roman" w:hAnsi="Arial" w:cs="Arial"/>
          <w:b/>
          <w:bCs/>
          <w:sz w:val="40"/>
          <w:szCs w:val="40"/>
          <w:lang w:eastAsia="en-IN"/>
        </w:rPr>
        <w:t>L</w:t>
      </w:r>
      <w:r w:rsidR="000F65A0" w:rsidRPr="0F326040">
        <w:rPr>
          <w:rFonts w:ascii="Arial" w:eastAsia="Times New Roman" w:hAnsi="Arial" w:cs="Arial"/>
          <w:b/>
          <w:bCs/>
          <w:sz w:val="40"/>
          <w:szCs w:val="40"/>
          <w:lang w:eastAsia="en-IN"/>
        </w:rPr>
        <w:t xml:space="preserve">ecturer: </w:t>
      </w:r>
      <w:r w:rsidR="005C4E0D" w:rsidRPr="0F326040">
        <w:rPr>
          <w:rFonts w:ascii="Arial" w:eastAsia="Times New Roman" w:hAnsi="Arial" w:cs="Arial"/>
          <w:b/>
          <w:bCs/>
          <w:sz w:val="40"/>
          <w:szCs w:val="40"/>
          <w:lang w:eastAsia="en-IN"/>
        </w:rPr>
        <w:t>T</w:t>
      </w:r>
      <w:r w:rsidR="00CD43EF" w:rsidRPr="0F326040">
        <w:rPr>
          <w:rFonts w:ascii="Arial" w:eastAsia="Times New Roman" w:hAnsi="Arial" w:cs="Arial"/>
          <w:b/>
          <w:bCs/>
          <w:sz w:val="40"/>
          <w:szCs w:val="40"/>
          <w:lang w:eastAsia="en-IN"/>
        </w:rPr>
        <w:t>siwani Khumalo</w:t>
      </w:r>
    </w:p>
    <w:p w14:paraId="7451593C" w14:textId="77777777" w:rsidR="00DB63A3" w:rsidRPr="00AE39E4" w:rsidRDefault="00DB63A3" w:rsidP="0F326040">
      <w:pPr>
        <w:rPr>
          <w:rFonts w:ascii="Arial" w:eastAsia="Times New Roman" w:hAnsi="Arial" w:cs="Arial"/>
          <w:b/>
          <w:bCs/>
          <w:sz w:val="40"/>
          <w:szCs w:val="40"/>
          <w:lang w:eastAsia="en-IN"/>
        </w:rPr>
      </w:pPr>
    </w:p>
    <w:p w14:paraId="0EBC535D" w14:textId="0E2A137E" w:rsidR="009A122C" w:rsidRPr="00AE39E4" w:rsidRDefault="009A122C"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Studen</w:t>
      </w:r>
      <w:r w:rsidR="004019D4" w:rsidRPr="0F326040">
        <w:rPr>
          <w:rFonts w:ascii="Arial" w:eastAsia="Times New Roman" w:hAnsi="Arial" w:cs="Arial"/>
          <w:b/>
          <w:bCs/>
          <w:sz w:val="40"/>
          <w:szCs w:val="40"/>
          <w:lang w:eastAsia="en-IN"/>
        </w:rPr>
        <w:t>t name: Alessandra Vinhal</w:t>
      </w:r>
    </w:p>
    <w:p w14:paraId="00578D0F" w14:textId="77777777" w:rsidR="00DB63A3" w:rsidRPr="00AE39E4" w:rsidRDefault="00DB63A3" w:rsidP="0F326040">
      <w:pPr>
        <w:rPr>
          <w:rFonts w:ascii="Arial" w:eastAsia="Times New Roman" w:hAnsi="Arial" w:cs="Arial"/>
          <w:b/>
          <w:bCs/>
          <w:sz w:val="40"/>
          <w:szCs w:val="40"/>
          <w:lang w:eastAsia="en-IN"/>
        </w:rPr>
      </w:pPr>
    </w:p>
    <w:p w14:paraId="2B527C0B" w14:textId="18F1006E" w:rsidR="004019D4" w:rsidRPr="00AE39E4" w:rsidRDefault="004019D4" w:rsidP="0F326040">
      <w:pPr>
        <w:rPr>
          <w:rFonts w:ascii="Arial" w:eastAsia="Times New Roman" w:hAnsi="Arial" w:cs="Arial"/>
          <w:b/>
          <w:bCs/>
          <w:sz w:val="40"/>
          <w:szCs w:val="40"/>
          <w:lang w:eastAsia="en-IN"/>
        </w:rPr>
      </w:pPr>
      <w:r w:rsidRPr="0F326040">
        <w:rPr>
          <w:rFonts w:ascii="Arial" w:eastAsia="Times New Roman" w:hAnsi="Arial" w:cs="Arial"/>
          <w:b/>
          <w:bCs/>
          <w:sz w:val="40"/>
          <w:szCs w:val="40"/>
          <w:lang w:eastAsia="en-IN"/>
        </w:rPr>
        <w:t xml:space="preserve">       </w:t>
      </w:r>
      <w:r w:rsidR="628FD699" w:rsidRPr="0F326040">
        <w:rPr>
          <w:rFonts w:ascii="Arial" w:eastAsia="Times New Roman" w:hAnsi="Arial" w:cs="Arial"/>
          <w:b/>
          <w:bCs/>
          <w:sz w:val="40"/>
          <w:szCs w:val="40"/>
          <w:lang w:eastAsia="en-IN"/>
        </w:rPr>
        <w:t xml:space="preserve"> </w:t>
      </w:r>
      <w:r w:rsidRPr="0F326040">
        <w:rPr>
          <w:rFonts w:ascii="Arial" w:eastAsia="Times New Roman" w:hAnsi="Arial" w:cs="Arial"/>
          <w:b/>
          <w:bCs/>
          <w:sz w:val="40"/>
          <w:szCs w:val="40"/>
          <w:lang w:eastAsia="en-IN"/>
        </w:rPr>
        <w:t xml:space="preserve">Student </w:t>
      </w:r>
      <w:r w:rsidR="003D61C5" w:rsidRPr="0F326040">
        <w:rPr>
          <w:rFonts w:ascii="Arial" w:eastAsia="Times New Roman" w:hAnsi="Arial" w:cs="Arial"/>
          <w:b/>
          <w:bCs/>
          <w:sz w:val="40"/>
          <w:szCs w:val="40"/>
          <w:lang w:eastAsia="en-IN"/>
        </w:rPr>
        <w:t>ID Number: 2244815</w:t>
      </w:r>
    </w:p>
    <w:p w14:paraId="672D4FDB" w14:textId="77777777" w:rsidR="002F2959" w:rsidRDefault="002F2959" w:rsidP="002F2959">
      <w:pPr>
        <w:jc w:val="center"/>
        <w:rPr>
          <w:rFonts w:eastAsia="Times New Roman"/>
          <w:b/>
          <w:lang w:eastAsia="en-IN"/>
        </w:rPr>
      </w:pPr>
    </w:p>
    <w:p w14:paraId="6C2F3734" w14:textId="77777777" w:rsidR="002F2959" w:rsidRPr="002F2959" w:rsidRDefault="002F2959" w:rsidP="002F2959">
      <w:pPr>
        <w:rPr>
          <w:lang w:eastAsia="en-IN"/>
        </w:rPr>
      </w:pPr>
    </w:p>
    <w:p w14:paraId="5F79FFF0" w14:textId="77777777" w:rsidR="00FF75C1" w:rsidRDefault="00FF75C1" w:rsidP="00FF75C1">
      <w:pPr>
        <w:rPr>
          <w:rFonts w:ascii="Segoe UI" w:eastAsia="Times New Roman" w:hAnsi="Segoe UI" w:cs="Segoe UI"/>
          <w:b/>
          <w:bCs/>
          <w:color w:val="1F1F1F"/>
          <w:kern w:val="36"/>
          <w:sz w:val="24"/>
          <w:szCs w:val="24"/>
          <w:lang w:eastAsia="en-IN"/>
        </w:rPr>
      </w:pPr>
      <w:r>
        <w:rPr>
          <w:rFonts w:ascii="Segoe UI" w:eastAsia="Times New Roman" w:hAnsi="Segoe UI" w:cs="Segoe UI"/>
          <w:b/>
          <w:bCs/>
          <w:color w:val="1F1F1F"/>
          <w:kern w:val="36"/>
          <w:sz w:val="24"/>
          <w:szCs w:val="24"/>
          <w:lang w:eastAsia="en-IN"/>
        </w:rPr>
        <w:br w:type="page"/>
      </w:r>
    </w:p>
    <w:p w14:paraId="0A42ED20" w14:textId="77777777" w:rsidR="00CB7075" w:rsidRDefault="00CB7075" w:rsidP="00FF75C1">
      <w:pPr>
        <w:rPr>
          <w:rFonts w:ascii="Segoe UI" w:eastAsia="Times New Roman" w:hAnsi="Segoe UI" w:cs="Segoe UI"/>
          <w:b/>
          <w:bCs/>
          <w:color w:val="1F1F1F"/>
          <w:kern w:val="36"/>
          <w:sz w:val="24"/>
          <w:szCs w:val="24"/>
          <w:lang w:eastAsia="en-IN"/>
        </w:rPr>
      </w:pPr>
    </w:p>
    <w:p w14:paraId="068F4BA9" w14:textId="77777777" w:rsidR="0079232C" w:rsidRDefault="0079232C" w:rsidP="00FF75C1">
      <w:pPr>
        <w:rPr>
          <w:rFonts w:ascii="Segoe UI" w:eastAsia="Times New Roman" w:hAnsi="Segoe UI" w:cs="Segoe UI"/>
          <w:b/>
          <w:bCs/>
          <w:color w:val="1F1F1F"/>
          <w:kern w:val="36"/>
          <w:sz w:val="24"/>
          <w:szCs w:val="24"/>
          <w:lang w:eastAsia="en-IN"/>
        </w:rPr>
      </w:pPr>
    </w:p>
    <w:sdt>
      <w:sdtPr>
        <w:rPr>
          <w:rFonts w:asciiTheme="minorHAnsi" w:eastAsiaTheme="minorEastAsia" w:hAnsiTheme="minorHAnsi" w:cstheme="minorBidi"/>
          <w:b w:val="0"/>
          <w:bCs w:val="0"/>
          <w:color w:val="auto"/>
          <w:sz w:val="22"/>
          <w:szCs w:val="22"/>
          <w:lang w:val="en-IN" w:eastAsia="en-US"/>
        </w:rPr>
        <w:id w:val="479044908"/>
        <w:docPartObj>
          <w:docPartGallery w:val="Table of Contents"/>
          <w:docPartUnique/>
        </w:docPartObj>
      </w:sdtPr>
      <w:sdtEndPr>
        <w:rPr>
          <w:noProof/>
        </w:rPr>
      </w:sdtEndPr>
      <w:sdtContent>
        <w:p w14:paraId="5F79FFF1" w14:textId="77777777" w:rsidR="007D1F73" w:rsidRDefault="007D1F73">
          <w:pPr>
            <w:pStyle w:val="TOCHeading"/>
          </w:pPr>
          <w:r>
            <w:t>Table of Contents</w:t>
          </w:r>
        </w:p>
        <w:p w14:paraId="5F79FFF2"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r w:rsidRPr="007D1F73">
            <w:rPr>
              <w:rFonts w:ascii="Arial" w:hAnsi="Arial" w:cs="Arial"/>
            </w:rPr>
            <w:fldChar w:fldCharType="begin"/>
          </w:r>
          <w:r w:rsidRPr="007D1F73">
            <w:rPr>
              <w:rFonts w:ascii="Arial" w:hAnsi="Arial" w:cs="Arial"/>
            </w:rPr>
            <w:instrText xml:space="preserve"> TOC \o "1-3" \h \z \u </w:instrText>
          </w:r>
          <w:r w:rsidRPr="007D1F73">
            <w:rPr>
              <w:rFonts w:ascii="Arial" w:hAnsi="Arial" w:cs="Arial"/>
            </w:rPr>
            <w:fldChar w:fldCharType="separate"/>
          </w:r>
          <w:hyperlink w:anchor="_Toc221204631" w:history="1">
            <w:r w:rsidRPr="007D1F73">
              <w:rPr>
                <w:rStyle w:val="Hyperlink"/>
                <w:rFonts w:ascii="Arial" w:eastAsia="Times New Roman" w:hAnsi="Arial" w:cs="Arial"/>
                <w:noProof/>
                <w:lang w:eastAsia="en-IN"/>
              </w:rPr>
              <w:t>Task 1: Personal Brand</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_Toc221204631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3</w:t>
            </w:r>
            <w:r w:rsidRPr="007D1F73">
              <w:rPr>
                <w:rFonts w:ascii="Arial" w:hAnsi="Arial" w:cs="Arial"/>
                <w:noProof/>
                <w:webHidden/>
              </w:rPr>
              <w:fldChar w:fldCharType="end"/>
            </w:r>
          </w:hyperlink>
        </w:p>
        <w:p w14:paraId="5F79FFF3"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2" w:history="1">
            <w:r w:rsidRPr="007D1F73">
              <w:rPr>
                <w:rStyle w:val="Hyperlink"/>
                <w:rFonts w:ascii="Arial" w:eastAsia="Times New Roman" w:hAnsi="Arial" w:cs="Arial"/>
                <w:noProof/>
                <w:lang w:eastAsia="en-IN"/>
              </w:rPr>
              <w:t>Task 2: Network Map and Rationale</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_Toc221204632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4</w:t>
            </w:r>
            <w:r w:rsidRPr="007D1F73">
              <w:rPr>
                <w:rFonts w:ascii="Arial" w:hAnsi="Arial" w:cs="Arial"/>
                <w:noProof/>
                <w:webHidden/>
              </w:rPr>
              <w:fldChar w:fldCharType="end"/>
            </w:r>
          </w:hyperlink>
        </w:p>
        <w:p w14:paraId="5F79FFF4"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3" w:history="1">
            <w:r w:rsidRPr="007D1F73">
              <w:rPr>
                <w:rStyle w:val="Hyperlink"/>
                <w:rFonts w:ascii="Arial" w:eastAsia="Times New Roman" w:hAnsi="Arial" w:cs="Arial"/>
                <w:noProof/>
                <w:lang w:eastAsia="en-IN"/>
              </w:rPr>
              <w:t>Task 3: Blog</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_Toc221204633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6</w:t>
            </w:r>
            <w:r w:rsidRPr="007D1F73">
              <w:rPr>
                <w:rFonts w:ascii="Arial" w:hAnsi="Arial" w:cs="Arial"/>
                <w:noProof/>
                <w:webHidden/>
              </w:rPr>
              <w:fldChar w:fldCharType="end"/>
            </w:r>
          </w:hyperlink>
        </w:p>
        <w:p w14:paraId="5F79FFF5"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4" w:history="1">
            <w:r w:rsidRPr="007D1F73">
              <w:rPr>
                <w:rStyle w:val="Hyperlink"/>
                <w:rFonts w:ascii="Arial" w:eastAsia="Times New Roman" w:hAnsi="Arial" w:cs="Arial"/>
                <w:noProof/>
                <w:lang w:eastAsia="en-IN"/>
              </w:rPr>
              <w:t>Task 4: NHS Equality, Diversity and Inclusion Quiz</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_Toc221204634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7</w:t>
            </w:r>
            <w:r w:rsidRPr="007D1F73">
              <w:rPr>
                <w:rFonts w:ascii="Arial" w:hAnsi="Arial" w:cs="Arial"/>
                <w:noProof/>
                <w:webHidden/>
              </w:rPr>
              <w:fldChar w:fldCharType="end"/>
            </w:r>
          </w:hyperlink>
        </w:p>
        <w:p w14:paraId="5F79FFF6"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5" w:history="1">
            <w:r w:rsidRPr="007D1F73">
              <w:rPr>
                <w:rStyle w:val="Hyperlink"/>
                <w:rFonts w:ascii="Arial" w:eastAsia="Times New Roman" w:hAnsi="Arial" w:cs="Arial"/>
                <w:noProof/>
                <w:lang w:eastAsia="en-IN"/>
              </w:rPr>
              <w:t>Task 5: A Letter to Yourself</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_Toc221204635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8</w:t>
            </w:r>
            <w:r w:rsidRPr="007D1F73">
              <w:rPr>
                <w:rFonts w:ascii="Arial" w:hAnsi="Arial" w:cs="Arial"/>
                <w:noProof/>
                <w:webHidden/>
              </w:rPr>
              <w:fldChar w:fldCharType="end"/>
            </w:r>
          </w:hyperlink>
        </w:p>
        <w:p w14:paraId="5F79FFF7"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6" w:history="1">
            <w:r w:rsidRPr="007D1F73">
              <w:rPr>
                <w:rStyle w:val="Hyperlink"/>
                <w:rFonts w:ascii="Arial" w:hAnsi="Arial" w:cs="Arial"/>
                <w:noProof/>
              </w:rPr>
              <w:t>Task 6: Gantt chart</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_Toc221204636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9</w:t>
            </w:r>
            <w:r w:rsidRPr="007D1F73">
              <w:rPr>
                <w:rFonts w:ascii="Arial" w:hAnsi="Arial" w:cs="Arial"/>
                <w:noProof/>
                <w:webHidden/>
              </w:rPr>
              <w:fldChar w:fldCharType="end"/>
            </w:r>
          </w:hyperlink>
        </w:p>
        <w:p w14:paraId="5F79FFF8"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7" w:history="1">
            <w:r w:rsidRPr="007D1F73">
              <w:rPr>
                <w:rStyle w:val="Hyperlink"/>
                <w:rFonts w:ascii="Arial" w:hAnsi="Arial" w:cs="Arial"/>
                <w:noProof/>
              </w:rPr>
              <w:t>Task 7 Making Changes- Report</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_Toc221204637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10</w:t>
            </w:r>
            <w:r w:rsidRPr="007D1F73">
              <w:rPr>
                <w:rFonts w:ascii="Arial" w:hAnsi="Arial" w:cs="Arial"/>
                <w:noProof/>
                <w:webHidden/>
              </w:rPr>
              <w:fldChar w:fldCharType="end"/>
            </w:r>
          </w:hyperlink>
        </w:p>
        <w:p w14:paraId="5F79FFF9"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8" w:history="1">
            <w:r w:rsidRPr="007D1F73">
              <w:rPr>
                <w:rStyle w:val="Hyperlink"/>
                <w:rFonts w:ascii="Arial" w:hAnsi="Arial" w:cs="Arial"/>
                <w:noProof/>
              </w:rPr>
              <w:t>Task 8: Self-Reflection</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_Toc221204638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11</w:t>
            </w:r>
            <w:r w:rsidRPr="007D1F73">
              <w:rPr>
                <w:rFonts w:ascii="Arial" w:hAnsi="Arial" w:cs="Arial"/>
                <w:noProof/>
                <w:webHidden/>
              </w:rPr>
              <w:fldChar w:fldCharType="end"/>
            </w:r>
          </w:hyperlink>
        </w:p>
        <w:p w14:paraId="5F79FFFA" w14:textId="77777777" w:rsidR="007D1F73" w:rsidRPr="007D1F73" w:rsidRDefault="007D1F73" w:rsidP="007D1F73">
          <w:pPr>
            <w:pStyle w:val="TOC1"/>
            <w:tabs>
              <w:tab w:val="right" w:leader="dot" w:pos="9016"/>
            </w:tabs>
            <w:jc w:val="both"/>
            <w:rPr>
              <w:rFonts w:ascii="Arial" w:eastAsiaTheme="minorEastAsia" w:hAnsi="Arial" w:cs="Arial"/>
              <w:noProof/>
              <w:lang w:eastAsia="en-IN"/>
            </w:rPr>
          </w:pPr>
          <w:hyperlink w:anchor="_Toc221204639" w:history="1">
            <w:r w:rsidRPr="007D1F73">
              <w:rPr>
                <w:rStyle w:val="Hyperlink"/>
                <w:rFonts w:ascii="Arial" w:hAnsi="Arial" w:cs="Arial"/>
                <w:noProof/>
              </w:rPr>
              <w:t>References</w:t>
            </w:r>
            <w:r w:rsidRPr="007D1F73">
              <w:rPr>
                <w:rFonts w:ascii="Arial" w:hAnsi="Arial" w:cs="Arial"/>
                <w:noProof/>
                <w:webHidden/>
              </w:rPr>
              <w:tab/>
            </w:r>
            <w:r w:rsidRPr="007D1F73">
              <w:rPr>
                <w:rFonts w:ascii="Arial" w:hAnsi="Arial" w:cs="Arial"/>
                <w:noProof/>
                <w:webHidden/>
              </w:rPr>
              <w:fldChar w:fldCharType="begin"/>
            </w:r>
            <w:r w:rsidRPr="007D1F73">
              <w:rPr>
                <w:rFonts w:ascii="Arial" w:hAnsi="Arial" w:cs="Arial"/>
                <w:noProof/>
                <w:webHidden/>
              </w:rPr>
              <w:instrText xml:space="preserve"> PAGEREF _Toc221204639 \h </w:instrText>
            </w:r>
            <w:r w:rsidRPr="007D1F73">
              <w:rPr>
                <w:rFonts w:ascii="Arial" w:hAnsi="Arial" w:cs="Arial"/>
                <w:noProof/>
                <w:webHidden/>
              </w:rPr>
            </w:r>
            <w:r w:rsidRPr="007D1F73">
              <w:rPr>
                <w:rFonts w:ascii="Arial" w:hAnsi="Arial" w:cs="Arial"/>
                <w:noProof/>
                <w:webHidden/>
              </w:rPr>
              <w:fldChar w:fldCharType="separate"/>
            </w:r>
            <w:r w:rsidRPr="007D1F73">
              <w:rPr>
                <w:rFonts w:ascii="Arial" w:hAnsi="Arial" w:cs="Arial"/>
                <w:noProof/>
                <w:webHidden/>
              </w:rPr>
              <w:t>12</w:t>
            </w:r>
            <w:r w:rsidRPr="007D1F73">
              <w:rPr>
                <w:rFonts w:ascii="Arial" w:hAnsi="Arial" w:cs="Arial"/>
                <w:noProof/>
                <w:webHidden/>
              </w:rPr>
              <w:fldChar w:fldCharType="end"/>
            </w:r>
          </w:hyperlink>
        </w:p>
        <w:p w14:paraId="5F79FFFB" w14:textId="77777777" w:rsidR="007D1F73" w:rsidRPr="007D1F73" w:rsidRDefault="007D1F73" w:rsidP="007D1F73">
          <w:pPr>
            <w:jc w:val="both"/>
            <w:rPr>
              <w:rFonts w:ascii="Arial" w:hAnsi="Arial" w:cs="Arial"/>
            </w:rPr>
          </w:pPr>
          <w:r w:rsidRPr="007D1F73">
            <w:rPr>
              <w:rFonts w:ascii="Arial" w:hAnsi="Arial" w:cs="Arial"/>
              <w:b/>
              <w:bCs/>
              <w:noProof/>
            </w:rPr>
            <w:fldChar w:fldCharType="end"/>
          </w:r>
        </w:p>
      </w:sdtContent>
    </w:sdt>
    <w:p w14:paraId="5F79FFFC" w14:textId="77777777" w:rsidR="00FF75C1" w:rsidRDefault="00FF75C1">
      <w:pPr>
        <w:rPr>
          <w:rFonts w:asciiTheme="majorHAnsi" w:eastAsia="Times New Roman" w:hAnsiTheme="majorHAnsi" w:cstheme="majorBidi"/>
          <w:b/>
          <w:bCs/>
          <w:color w:val="365F91" w:themeColor="accent1" w:themeShade="BF"/>
          <w:sz w:val="28"/>
          <w:szCs w:val="28"/>
          <w:lang w:eastAsia="en-IN"/>
        </w:rPr>
      </w:pPr>
      <w:r>
        <w:rPr>
          <w:rFonts w:eastAsia="Times New Roman"/>
          <w:lang w:eastAsia="en-IN"/>
        </w:rPr>
        <w:br w:type="page"/>
      </w:r>
    </w:p>
    <w:p w14:paraId="5F79FFFD" w14:textId="77777777" w:rsidR="00FF75C1" w:rsidRDefault="00FF75C1" w:rsidP="00FF75C1">
      <w:pPr>
        <w:pStyle w:val="Heading1"/>
        <w:rPr>
          <w:rFonts w:eastAsia="Times New Roman"/>
          <w:lang w:eastAsia="en-IN"/>
        </w:rPr>
      </w:pPr>
      <w:bookmarkStart w:id="0" w:name="_Toc221204631"/>
      <w:r w:rsidRPr="00FF75C1">
        <w:rPr>
          <w:rFonts w:eastAsia="Times New Roman"/>
          <w:lang w:eastAsia="en-IN"/>
        </w:rPr>
        <w:t>Task 1: Personal Brand</w:t>
      </w:r>
      <w:bookmarkEnd w:id="0"/>
    </w:p>
    <w:p w14:paraId="6F3F0CEF" w14:textId="77777777" w:rsidR="00DD3ABD" w:rsidRPr="00DD3ABD" w:rsidRDefault="00DD3ABD" w:rsidP="00DD3ABD">
      <w:pPr>
        <w:rPr>
          <w:lang w:eastAsia="en-IN"/>
        </w:rPr>
      </w:pPr>
    </w:p>
    <w:p w14:paraId="0617CE7C" w14:textId="477EC2F7" w:rsidR="00817223" w:rsidRPr="00817223" w:rsidRDefault="00817223" w:rsidP="0F326040">
      <w:pPr>
        <w:spacing w:line="360" w:lineRule="auto"/>
        <w:jc w:val="both"/>
        <w:rPr>
          <w:rFonts w:ascii="Arial" w:eastAsia="Arial" w:hAnsi="Arial" w:cs="Arial"/>
          <w:lang w:eastAsia="en-IN"/>
        </w:rPr>
      </w:pPr>
      <w:r w:rsidRPr="0F326040">
        <w:rPr>
          <w:rFonts w:ascii="Arial" w:eastAsia="Arial" w:hAnsi="Arial" w:cs="Arial"/>
          <w:lang w:eastAsia="en-IN"/>
        </w:rPr>
        <w:t>My career personality is influenced by the strategic application of the abilities of personal branding in the immediate service of my career goal of attaining the rank of Digital T</w:t>
      </w:r>
      <w:r w:rsidR="00D704E8" w:rsidRPr="0F326040">
        <w:rPr>
          <w:rFonts w:ascii="Arial" w:eastAsia="Arial" w:hAnsi="Arial" w:cs="Arial"/>
          <w:lang w:eastAsia="en-IN"/>
        </w:rPr>
        <w:t>ransformation Lead</w:t>
      </w:r>
      <w:r w:rsidRPr="0F326040">
        <w:rPr>
          <w:rFonts w:ascii="Arial" w:eastAsia="Arial" w:hAnsi="Arial" w:cs="Arial"/>
          <w:lang w:eastAsia="en-IN"/>
        </w:rPr>
        <w:t>. I use my narrative as a care provider deliberately, by consciously situating myself as a professional who could make the critical decision between the idea of compassionate, person-centred care and digital health innovation. My distinction involves placing an importance on my unique attribute of a combination of clinical empathy and professional skills that I need to achieve user-friendly care pathways.</w:t>
      </w:r>
    </w:p>
    <w:p w14:paraId="7BE26721" w14:textId="0E37A5F9" w:rsidR="001A701F" w:rsidRDefault="00817223" w:rsidP="0F326040">
      <w:pPr>
        <w:spacing w:line="360" w:lineRule="auto"/>
        <w:jc w:val="both"/>
        <w:rPr>
          <w:rFonts w:ascii="Arial" w:eastAsia="Arial" w:hAnsi="Arial" w:cs="Arial"/>
          <w:lang w:eastAsia="en-IN"/>
        </w:rPr>
      </w:pPr>
      <w:r w:rsidRPr="0F326040">
        <w:rPr>
          <w:rFonts w:ascii="Arial" w:eastAsia="Arial" w:hAnsi="Arial" w:cs="Arial"/>
          <w:lang w:eastAsia="en-IN"/>
        </w:rPr>
        <w:t xml:space="preserve">To achieve my career objectives, I use these branding skills to demonstrate how I would make complex digital systems simpler to allow the frontline employees to operate. Glare </w:t>
      </w:r>
      <w:r w:rsidRPr="0F326040">
        <w:rPr>
          <w:rFonts w:ascii="Arial" w:eastAsia="Arial" w:hAnsi="Arial" w:cs="Arial"/>
          <w:i/>
          <w:iCs/>
          <w:lang w:eastAsia="en-IN"/>
        </w:rPr>
        <w:t>et al</w:t>
      </w:r>
      <w:r w:rsidRPr="0F326040">
        <w:rPr>
          <w:rFonts w:ascii="Arial" w:eastAsia="Arial" w:hAnsi="Arial" w:cs="Arial"/>
          <w:lang w:eastAsia="en-IN"/>
        </w:rPr>
        <w:t xml:space="preserve"> (2023) claim that personal branding in the healthcare industry is genuine differentiation; therefore, I would identify myself </w:t>
      </w:r>
      <w:r w:rsidR="00065F7B" w:rsidRPr="0F326040">
        <w:rPr>
          <w:rFonts w:ascii="Arial" w:eastAsia="Arial" w:hAnsi="Arial" w:cs="Arial"/>
          <w:lang w:eastAsia="en-IN"/>
        </w:rPr>
        <w:t>based on</w:t>
      </w:r>
      <w:r w:rsidRPr="0F326040">
        <w:rPr>
          <w:rFonts w:ascii="Arial" w:eastAsia="Arial" w:hAnsi="Arial" w:cs="Arial"/>
          <w:lang w:eastAsia="en-IN"/>
        </w:rPr>
        <w:t xml:space="preserve"> such duality to have trust and credibility. Being a practitioner who is very cognizant of my professional image, as an online thought leader and a targeted micro-credential, I will ensure that I match the image of the brand with the rising demands of the sector,</w:t>
      </w:r>
    </w:p>
    <w:p w14:paraId="5F7A0003" w14:textId="2D2D1E5B" w:rsidR="00FF75C1" w:rsidRDefault="001A701F" w:rsidP="0F326040">
      <w:pPr>
        <w:spacing w:line="360" w:lineRule="auto"/>
        <w:jc w:val="both"/>
        <w:rPr>
          <w:rFonts w:ascii="Arial" w:eastAsia="Arial" w:hAnsi="Arial" w:cs="Arial"/>
          <w:lang w:eastAsia="en-IN"/>
        </w:rPr>
      </w:pPr>
      <w:r w:rsidRPr="0F326040">
        <w:rPr>
          <w:rFonts w:ascii="Arial" w:eastAsia="Arial" w:hAnsi="Arial" w:cs="Arial"/>
          <w:lang w:eastAsia="en-IN"/>
        </w:rPr>
        <w:t xml:space="preserve">Finally, social and health care demand a high level of ethical standards of proper personal branding. The difference between my professional identity and commercial branding is that it is based on trust and protection. </w:t>
      </w:r>
    </w:p>
    <w:p w14:paraId="5F7A0004" w14:textId="77777777" w:rsidR="00137262" w:rsidRDefault="00137262" w:rsidP="00FF75C1">
      <w:pPr>
        <w:spacing w:line="360" w:lineRule="auto"/>
        <w:jc w:val="both"/>
        <w:rPr>
          <w:rFonts w:ascii="Arial" w:hAnsi="Arial" w:cs="Arial"/>
          <w:b/>
          <w:lang w:eastAsia="en-IN"/>
        </w:rPr>
        <w:sectPr w:rsidR="0013726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5F7A0005" w14:textId="77777777" w:rsidR="00FF75C1" w:rsidRPr="00FF75C1" w:rsidRDefault="00FF75C1" w:rsidP="00137262">
      <w:pPr>
        <w:pStyle w:val="Heading1"/>
        <w:rPr>
          <w:rFonts w:eastAsiaTheme="minorHAnsi"/>
          <w:color w:val="auto"/>
          <w:lang w:eastAsia="en-IN"/>
        </w:rPr>
      </w:pPr>
      <w:bookmarkStart w:id="1" w:name="_Toc221204632"/>
      <w:r w:rsidRPr="00FF75C1">
        <w:rPr>
          <w:rFonts w:eastAsia="Times New Roman"/>
          <w:lang w:eastAsia="en-IN"/>
        </w:rPr>
        <w:t>Task 2: Network Map and Rationale</w:t>
      </w:r>
      <w:bookmarkEnd w:id="1"/>
    </w:p>
    <w:p w14:paraId="5F7A0006" w14:textId="77777777" w:rsidR="00CB0B1F" w:rsidRDefault="00CB0B1F" w:rsidP="00FF75C1">
      <w:pPr>
        <w:spacing w:line="360" w:lineRule="auto"/>
        <w:jc w:val="both"/>
        <w:rPr>
          <w:rFonts w:ascii="Arial" w:eastAsia="Times New Roman" w:hAnsi="Arial" w:cs="Arial"/>
          <w:color w:val="1F1F1F"/>
          <w:kern w:val="36"/>
          <w:lang w:eastAsia="en-IN"/>
        </w:rPr>
      </w:pPr>
    </w:p>
    <w:p w14:paraId="5F7A0008" w14:textId="77777777" w:rsidR="00137262" w:rsidRDefault="00137262" w:rsidP="00FF75C1">
      <w:pPr>
        <w:spacing w:line="360" w:lineRule="auto"/>
        <w:jc w:val="both"/>
        <w:rPr>
          <w:rFonts w:ascii="Arial" w:eastAsia="Times New Roman" w:hAnsi="Arial" w:cs="Arial"/>
          <w:color w:val="1F1F1F"/>
          <w:kern w:val="36"/>
          <w:lang w:eastAsia="en-IN"/>
        </w:rPr>
      </w:pPr>
      <w:r>
        <w:rPr>
          <w:rFonts w:ascii="Arial" w:eastAsia="Times New Roman" w:hAnsi="Arial" w:cs="Arial"/>
          <w:noProof/>
          <w:color w:val="1F1F1F"/>
          <w:kern w:val="36"/>
          <w:lang w:val="en-US"/>
        </w:rPr>
        <mc:AlternateContent>
          <mc:Choice Requires="wps">
            <w:drawing>
              <wp:anchor distT="0" distB="0" distL="114300" distR="114300" simplePos="0" relativeHeight="251658245" behindDoc="0" locked="0" layoutInCell="1" allowOverlap="1" wp14:anchorId="5F7A00CF" wp14:editId="5F7A00D0">
                <wp:simplePos x="0" y="0"/>
                <wp:positionH relativeFrom="column">
                  <wp:posOffset>6151880</wp:posOffset>
                </wp:positionH>
                <wp:positionV relativeFrom="paragraph">
                  <wp:posOffset>1529715</wp:posOffset>
                </wp:positionV>
                <wp:extent cx="0" cy="546100"/>
                <wp:effectExtent l="95250" t="0" r="57150" b="63500"/>
                <wp:wrapNone/>
                <wp:docPr id="14" name="Straight Arrow Connector 14"/>
                <wp:cNvGraphicFramePr/>
                <a:graphic xmlns:a="http://schemas.openxmlformats.org/drawingml/2006/main">
                  <a:graphicData uri="http://schemas.microsoft.com/office/word/2010/wordprocessingShape">
                    <wps:wsp>
                      <wps:cNvCnPr/>
                      <wps:spPr>
                        <a:xfrm>
                          <a:off x="0" y="0"/>
                          <a:ext cx="0" cy="546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v:shapetype id="_x0000_t32" coordsize="21600,21600" o:oned="t" filled="f" o:spt="32" path="m,l21600,21600e" w14:anchorId="602F7065">
                <v:path fillok="f" arrowok="t" o:connecttype="none"/>
                <o:lock v:ext="edit" shapetype="t"/>
              </v:shapetype>
              <v:shape id="Straight Arrow Connector 14" style="position:absolute;margin-left:484.4pt;margin-top:120.45pt;width:0;height:43pt;z-index:251664384;visibility:visible;mso-wrap-style:square;mso-wrap-distance-left:9pt;mso-wrap-distance-top:0;mso-wrap-distance-right:9pt;mso-wrap-distance-bottom:0;mso-position-horizontal:absolute;mso-position-horizontal-relative:text;mso-position-vertical:absolute;mso-position-vertical-relative:text" o:spid="_x0000_s1026" strokecolor="#4579b8 [3044]"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">
                <v:stroke endarrow="open"/>
              </v:shape>
            </w:pict>
          </mc:Fallback>
        </mc:AlternateContent>
      </w:r>
      <w:r>
        <w:rPr>
          <w:rFonts w:ascii="Arial" w:eastAsia="Times New Roman" w:hAnsi="Arial" w:cs="Arial"/>
          <w:noProof/>
          <w:color w:val="1F1F1F"/>
          <w:kern w:val="36"/>
          <w:lang w:val="en-US"/>
        </w:rPr>
        <mc:AlternateContent>
          <mc:Choice Requires="wps">
            <w:drawing>
              <wp:anchor distT="0" distB="0" distL="114300" distR="114300" simplePos="0" relativeHeight="251658246" behindDoc="0" locked="0" layoutInCell="1" allowOverlap="1" wp14:anchorId="5F7A00D1" wp14:editId="5F7A00D2">
                <wp:simplePos x="0" y="0"/>
                <wp:positionH relativeFrom="column">
                  <wp:posOffset>8348345</wp:posOffset>
                </wp:positionH>
                <wp:positionV relativeFrom="paragraph">
                  <wp:posOffset>1528445</wp:posOffset>
                </wp:positionV>
                <wp:extent cx="0" cy="546100"/>
                <wp:effectExtent l="95250" t="0" r="57150" b="63500"/>
                <wp:wrapNone/>
                <wp:docPr id="15" name="Straight Arrow Connector 15"/>
                <wp:cNvGraphicFramePr/>
                <a:graphic xmlns:a="http://schemas.openxmlformats.org/drawingml/2006/main">
                  <a:graphicData uri="http://schemas.microsoft.com/office/word/2010/wordprocessingShape">
                    <wps:wsp>
                      <wps:cNvCnPr/>
                      <wps:spPr>
                        <a:xfrm>
                          <a:off x="0" y="0"/>
                          <a:ext cx="0" cy="546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v:shape id="Straight Arrow Connector 15" style="position:absolute;margin-left:657.35pt;margin-top:120.35pt;width:0;height:43pt;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4579b8 [3044]"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" w14:anchorId="6EC1D8E2">
                <v:stroke endarrow="open"/>
              </v:shape>
            </w:pict>
          </mc:Fallback>
        </mc:AlternateContent>
      </w:r>
      <w:r>
        <w:rPr>
          <w:rFonts w:ascii="Arial" w:eastAsia="Times New Roman" w:hAnsi="Arial" w:cs="Arial"/>
          <w:noProof/>
          <w:color w:val="1F1F1F"/>
          <w:kern w:val="36"/>
          <w:lang w:val="en-US"/>
        </w:rPr>
        <mc:AlternateContent>
          <mc:Choice Requires="wps">
            <w:drawing>
              <wp:anchor distT="0" distB="0" distL="114300" distR="114300" simplePos="0" relativeHeight="251658241" behindDoc="0" locked="0" layoutInCell="1" allowOverlap="1" wp14:anchorId="5F7A00D3" wp14:editId="5F7A00D4">
                <wp:simplePos x="0" y="0"/>
                <wp:positionH relativeFrom="column">
                  <wp:posOffset>4740275</wp:posOffset>
                </wp:positionH>
                <wp:positionV relativeFrom="paragraph">
                  <wp:posOffset>794385</wp:posOffset>
                </wp:positionV>
                <wp:extent cx="0" cy="734695"/>
                <wp:effectExtent l="0" t="0" r="19050" b="27305"/>
                <wp:wrapNone/>
                <wp:docPr id="10" name="Straight Connector 10"/>
                <wp:cNvGraphicFramePr/>
                <a:graphic xmlns:a="http://schemas.openxmlformats.org/drawingml/2006/main">
                  <a:graphicData uri="http://schemas.microsoft.com/office/word/2010/wordprocessingShape">
                    <wps:wsp>
                      <wps:cNvCnPr/>
                      <wps:spPr>
                        <a:xfrm>
                          <a:off x="0" y="0"/>
                          <a:ext cx="0" cy="73469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v:line id="Straight Connector 10"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579b8 [3044]" strokeweight="1.5pt" from="373.25pt,62.55pt" to="373.25pt,120.4pt" w14:anchorId="15F277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"/>
            </w:pict>
          </mc:Fallback>
        </mc:AlternateContent>
      </w:r>
      <w:r>
        <w:rPr>
          <w:rFonts w:ascii="Arial" w:eastAsia="Times New Roman" w:hAnsi="Arial" w:cs="Arial"/>
          <w:noProof/>
          <w:color w:val="1F1F1F"/>
          <w:kern w:val="36"/>
          <w:lang w:val="en-US"/>
        </w:rPr>
        <mc:AlternateContent>
          <mc:Choice Requires="wps">
            <w:drawing>
              <wp:anchor distT="0" distB="0" distL="114300" distR="114300" simplePos="0" relativeHeight="251658240" behindDoc="0" locked="0" layoutInCell="1" allowOverlap="1" wp14:anchorId="5F7A00D5" wp14:editId="5F7A00D6">
                <wp:simplePos x="0" y="0"/>
                <wp:positionH relativeFrom="column">
                  <wp:posOffset>4750904</wp:posOffset>
                </wp:positionH>
                <wp:positionV relativeFrom="paragraph">
                  <wp:posOffset>834583</wp:posOffset>
                </wp:positionV>
                <wp:extent cx="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v:line id="Straight Connector 9"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579b8 [3044]" from="374.1pt,65.7pt" to="374.1pt,65.7pt" w14:anchorId="23E543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"/>
            </w:pict>
          </mc:Fallback>
        </mc:AlternateContent>
      </w:r>
      <w:r>
        <w:rPr>
          <w:rFonts w:ascii="Arial" w:eastAsia="Times New Roman" w:hAnsi="Arial" w:cs="Arial"/>
          <w:noProof/>
          <w:color w:val="1F1F1F"/>
          <w:kern w:val="36"/>
          <w:lang w:val="en-US"/>
        </w:rPr>
        <w:drawing>
          <wp:inline distT="0" distB="0" distL="0" distR="0" wp14:anchorId="5F7A00D7" wp14:editId="5F7A00D8">
            <wp:extent cx="9452113" cy="795130"/>
            <wp:effectExtent l="0" t="0" r="0" b="2413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F7A0009" w14:textId="77777777" w:rsidR="00CB0B1F" w:rsidRDefault="007A5F43" w:rsidP="00FF75C1">
      <w:pPr>
        <w:spacing w:line="360" w:lineRule="auto"/>
        <w:jc w:val="both"/>
        <w:rPr>
          <w:rFonts w:ascii="Arial" w:eastAsia="Times New Roman" w:hAnsi="Arial" w:cs="Arial"/>
          <w:color w:val="1F1F1F"/>
          <w:kern w:val="36"/>
          <w:lang w:eastAsia="en-IN"/>
        </w:rPr>
      </w:pPr>
      <w:r>
        <w:rPr>
          <w:rFonts w:ascii="Arial" w:eastAsia="Times New Roman" w:hAnsi="Arial" w:cs="Arial"/>
          <w:noProof/>
          <w:color w:val="1F1F1F"/>
          <w:kern w:val="36"/>
          <w:lang w:val="en-US"/>
        </w:rPr>
        <mc:AlternateContent>
          <mc:Choice Requires="wps">
            <w:drawing>
              <wp:anchor distT="0" distB="0" distL="114300" distR="114300" simplePos="0" relativeHeight="251658244" behindDoc="0" locked="0" layoutInCell="1" allowOverlap="1" wp14:anchorId="5F7A00DB" wp14:editId="5F7A00DC">
                <wp:simplePos x="0" y="0"/>
                <wp:positionH relativeFrom="column">
                  <wp:posOffset>2822575</wp:posOffset>
                </wp:positionH>
                <wp:positionV relativeFrom="paragraph">
                  <wp:posOffset>135255</wp:posOffset>
                </wp:positionV>
                <wp:extent cx="0" cy="715010"/>
                <wp:effectExtent l="76200" t="0" r="114300" b="66040"/>
                <wp:wrapNone/>
                <wp:docPr id="13" name="Straight Arrow Connector 13"/>
                <wp:cNvGraphicFramePr/>
                <a:graphic xmlns:a="http://schemas.openxmlformats.org/drawingml/2006/main">
                  <a:graphicData uri="http://schemas.microsoft.com/office/word/2010/wordprocessingShape">
                    <wps:wsp>
                      <wps:cNvCnPr/>
                      <wps:spPr>
                        <a:xfrm>
                          <a:off x="0" y="0"/>
                          <a:ext cx="0" cy="71501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v:shape id="Straight Arrow Connector 13" style="position:absolute;margin-left:222.25pt;margin-top:10.65pt;width:0;height:56.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4579b8 [3044]"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" w14:anchorId="66611F88">
                <v:stroke endarrow="open"/>
              </v:shape>
            </w:pict>
          </mc:Fallback>
        </mc:AlternateContent>
      </w:r>
      <w:r>
        <w:rPr>
          <w:rFonts w:ascii="Arial" w:eastAsia="Times New Roman" w:hAnsi="Arial" w:cs="Arial"/>
          <w:noProof/>
          <w:color w:val="1F1F1F"/>
          <w:kern w:val="36"/>
          <w:lang w:val="en-US"/>
        </w:rPr>
        <mc:AlternateContent>
          <mc:Choice Requires="wps">
            <w:drawing>
              <wp:anchor distT="0" distB="0" distL="114300" distR="114300" simplePos="0" relativeHeight="251658242" behindDoc="0" locked="0" layoutInCell="1" allowOverlap="1" wp14:anchorId="5F7A00DD" wp14:editId="5F7A00DE">
                <wp:simplePos x="0" y="0"/>
                <wp:positionH relativeFrom="column">
                  <wp:posOffset>337820</wp:posOffset>
                </wp:positionH>
                <wp:positionV relativeFrom="paragraph">
                  <wp:posOffset>135255</wp:posOffset>
                </wp:positionV>
                <wp:extent cx="8030210" cy="0"/>
                <wp:effectExtent l="0" t="0" r="27940" b="19050"/>
                <wp:wrapNone/>
                <wp:docPr id="11" name="Straight Connector 11"/>
                <wp:cNvGraphicFramePr/>
                <a:graphic xmlns:a="http://schemas.openxmlformats.org/drawingml/2006/main">
                  <a:graphicData uri="http://schemas.microsoft.com/office/word/2010/wordprocessingShape">
                    <wps:wsp>
                      <wps:cNvCnPr/>
                      <wps:spPr>
                        <a:xfrm>
                          <a:off x="0" y="0"/>
                          <a:ext cx="8030210"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dgm="http://schemas.openxmlformats.org/drawingml/2006/diagram" xmlns:a14="http://schemas.microsoft.com/office/drawing/2010/main" xmlns:pic="http://schemas.openxmlformats.org/drawingml/2006/picture" xmlns:a="http://schemas.openxmlformats.org/drawingml/2006/main">
            <w:pict>
              <v:line id="Straight Connector 11"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579b8 [3044]" strokeweight="1.5pt" from="26.6pt,10.65pt" to="658.9pt,10.65pt" w14:anchorId="1437C2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"/>
            </w:pict>
          </mc:Fallback>
        </mc:AlternateContent>
      </w:r>
      <w:r>
        <w:rPr>
          <w:rFonts w:ascii="Arial" w:eastAsia="Times New Roman" w:hAnsi="Arial" w:cs="Arial"/>
          <w:noProof/>
          <w:color w:val="1F1F1F"/>
          <w:kern w:val="36"/>
          <w:lang w:val="en-US"/>
        </w:rPr>
        <mc:AlternateContent>
          <mc:Choice Requires="wps">
            <w:drawing>
              <wp:anchor distT="0" distB="0" distL="114300" distR="114300" simplePos="0" relativeHeight="251658243" behindDoc="0" locked="0" layoutInCell="1" allowOverlap="1" wp14:anchorId="5F7A00DF" wp14:editId="5F7A00E0">
                <wp:simplePos x="0" y="0"/>
                <wp:positionH relativeFrom="column">
                  <wp:posOffset>337820</wp:posOffset>
                </wp:positionH>
                <wp:positionV relativeFrom="paragraph">
                  <wp:posOffset>133985</wp:posOffset>
                </wp:positionV>
                <wp:extent cx="0" cy="546100"/>
                <wp:effectExtent l="95250" t="0" r="57150" b="63500"/>
                <wp:wrapNone/>
                <wp:docPr id="12" name="Straight Arrow Connector 12"/>
                <wp:cNvGraphicFramePr/>
                <a:graphic xmlns:a="http://schemas.openxmlformats.org/drawingml/2006/main">
                  <a:graphicData uri="http://schemas.microsoft.com/office/word/2010/wordprocessingShape">
                    <wps:wsp>
                      <wps:cNvCnPr/>
                      <wps:spPr>
                        <a:xfrm>
                          <a:off x="0" y="0"/>
                          <a:ext cx="0" cy="546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v:shape id="Straight Arrow Connector 12" style="position:absolute;margin-left:26.6pt;margin-top:10.55pt;width:0;height:43pt;z-index:251662336;visibility:visible;mso-wrap-style:square;mso-wrap-distance-left:9pt;mso-wrap-distance-top:0;mso-wrap-distance-right:9pt;mso-wrap-distance-bottom:0;mso-position-horizontal:absolute;mso-position-horizontal-relative:text;mso-position-vertical:absolute;mso-position-vertical-relative:text" o:spid="_x0000_s1026" strokecolor="#4579b8 [3044]"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" w14:anchorId="5C9BBB35">
                <v:stroke endarrow="open"/>
              </v:shape>
            </w:pict>
          </mc:Fallback>
        </mc:AlternateContent>
      </w:r>
    </w:p>
    <w:p w14:paraId="5F7A000A" w14:textId="77777777" w:rsidR="00CB0B1F" w:rsidRDefault="007A5F43" w:rsidP="00FF75C1">
      <w:pPr>
        <w:spacing w:line="360" w:lineRule="auto"/>
        <w:jc w:val="both"/>
        <w:rPr>
          <w:rFonts w:ascii="Arial" w:eastAsia="Times New Roman" w:hAnsi="Arial" w:cs="Arial"/>
          <w:color w:val="1F1F1F"/>
          <w:kern w:val="36"/>
          <w:lang w:eastAsia="en-IN"/>
        </w:rPr>
      </w:pPr>
      <w:r w:rsidRPr="00137262">
        <w:rPr>
          <w:rFonts w:ascii="Arial" w:eastAsia="Times New Roman" w:hAnsi="Arial" w:cs="Arial"/>
          <w:noProof/>
          <w:color w:val="1F1F1F"/>
          <w:kern w:val="36"/>
          <w:lang w:val="en-US"/>
        </w:rPr>
        <w:drawing>
          <wp:anchor distT="0" distB="0" distL="114300" distR="114300" simplePos="0" relativeHeight="251658248" behindDoc="0" locked="0" layoutInCell="1" allowOverlap="1" wp14:anchorId="5F7A00E1" wp14:editId="5F7A00E2">
            <wp:simplePos x="0" y="0"/>
            <wp:positionH relativeFrom="column">
              <wp:posOffset>4557395</wp:posOffset>
            </wp:positionH>
            <wp:positionV relativeFrom="paragraph">
              <wp:posOffset>372745</wp:posOffset>
            </wp:positionV>
            <wp:extent cx="3096260" cy="3312160"/>
            <wp:effectExtent l="0" t="0" r="0" b="2159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page">
              <wp14:pctWidth>0</wp14:pctWidth>
            </wp14:sizeRelH>
            <wp14:sizeRelV relativeFrom="page">
              <wp14:pctHeight>0</wp14:pctHeight>
            </wp14:sizeRelV>
          </wp:anchor>
        </w:drawing>
      </w:r>
      <w:r w:rsidRPr="00137262">
        <w:rPr>
          <w:rFonts w:ascii="Arial" w:eastAsia="Times New Roman" w:hAnsi="Arial" w:cs="Arial"/>
          <w:noProof/>
          <w:color w:val="1F1F1F"/>
          <w:kern w:val="36"/>
          <w:lang w:val="en-US"/>
        </w:rPr>
        <w:drawing>
          <wp:anchor distT="0" distB="0" distL="114300" distR="114300" simplePos="0" relativeHeight="251658247" behindDoc="0" locked="0" layoutInCell="1" allowOverlap="1" wp14:anchorId="5F7A00E3" wp14:editId="5F7A00E4">
            <wp:simplePos x="0" y="0"/>
            <wp:positionH relativeFrom="column">
              <wp:posOffset>-577850</wp:posOffset>
            </wp:positionH>
            <wp:positionV relativeFrom="paragraph">
              <wp:posOffset>313055</wp:posOffset>
            </wp:positionV>
            <wp:extent cx="1898015" cy="3677285"/>
            <wp:effectExtent l="0" t="0" r="0" b="1841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14:sizeRelH relativeFrom="page">
              <wp14:pctWidth>0</wp14:pctWidth>
            </wp14:sizeRelH>
            <wp14:sizeRelV relativeFrom="page">
              <wp14:pctHeight>0</wp14:pctHeight>
            </wp14:sizeRelV>
          </wp:anchor>
        </w:drawing>
      </w:r>
      <w:r w:rsidRPr="00137262">
        <w:rPr>
          <w:rFonts w:ascii="Arial" w:eastAsia="Times New Roman" w:hAnsi="Arial" w:cs="Arial"/>
          <w:noProof/>
          <w:color w:val="1F1F1F"/>
          <w:kern w:val="36"/>
          <w:lang w:val="en-US"/>
        </w:rPr>
        <w:drawing>
          <wp:anchor distT="0" distB="0" distL="114300" distR="114300" simplePos="0" relativeHeight="251658249" behindDoc="0" locked="0" layoutInCell="1" allowOverlap="1" wp14:anchorId="5F7A00E5" wp14:editId="5F7A00E6">
            <wp:simplePos x="0" y="0"/>
            <wp:positionH relativeFrom="column">
              <wp:posOffset>7360920</wp:posOffset>
            </wp:positionH>
            <wp:positionV relativeFrom="paragraph">
              <wp:posOffset>353695</wp:posOffset>
            </wp:positionV>
            <wp:extent cx="1871980" cy="3416300"/>
            <wp:effectExtent l="0" t="0" r="0" b="3175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14:sizeRelH relativeFrom="page">
              <wp14:pctWidth>0</wp14:pctWidth>
            </wp14:sizeRelH>
            <wp14:sizeRelV relativeFrom="page">
              <wp14:pctHeight>0</wp14:pctHeight>
            </wp14:sizeRelV>
          </wp:anchor>
        </w:drawing>
      </w:r>
    </w:p>
    <w:p w14:paraId="5F7A000B" w14:textId="77777777" w:rsidR="00137262" w:rsidRDefault="00137262" w:rsidP="00FF75C1">
      <w:pPr>
        <w:spacing w:line="360" w:lineRule="auto"/>
        <w:jc w:val="both"/>
        <w:rPr>
          <w:rFonts w:ascii="Arial" w:eastAsia="Times New Roman" w:hAnsi="Arial" w:cs="Arial"/>
          <w:color w:val="1F1F1F"/>
          <w:kern w:val="36"/>
          <w:lang w:eastAsia="en-IN"/>
        </w:rPr>
        <w:sectPr w:rsidR="00137262" w:rsidSect="00137262">
          <w:pgSz w:w="16838" w:h="11906" w:orient="landscape"/>
          <w:pgMar w:top="1440" w:right="1440" w:bottom="1440" w:left="1440" w:header="709" w:footer="709" w:gutter="0"/>
          <w:cols w:space="708"/>
          <w:docGrid w:linePitch="360"/>
        </w:sectPr>
      </w:pPr>
    </w:p>
    <w:p w14:paraId="5F7A000C" w14:textId="77777777" w:rsidR="00FF75C1" w:rsidRPr="007A5F43" w:rsidRDefault="00FF75C1" w:rsidP="0F326040">
      <w:pPr>
        <w:spacing w:line="360" w:lineRule="auto"/>
        <w:rPr>
          <w:rFonts w:ascii="Arial" w:eastAsia="Times New Roman" w:hAnsi="Arial" w:cs="Arial"/>
          <w:b/>
          <w:bCs/>
          <w:color w:val="1F1F1F"/>
          <w:kern w:val="36"/>
          <w:lang w:eastAsia="en-IN"/>
        </w:rPr>
      </w:pPr>
      <w:r w:rsidRPr="0F326040">
        <w:rPr>
          <w:rFonts w:ascii="Arial" w:eastAsia="Times New Roman" w:hAnsi="Arial" w:cs="Arial"/>
          <w:b/>
          <w:bCs/>
          <w:color w:val="1F1F1F"/>
          <w:kern w:val="36"/>
          <w:lang w:eastAsia="en-IN"/>
        </w:rPr>
        <w:t>Supporting Rationale</w:t>
      </w:r>
    </w:p>
    <w:p w14:paraId="5F7A000D"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 xml:space="preserve">My network map indicates a Hybrid Network structure. It is largely selective, which is typified by deep, trust-based relationships in my social and support </w:t>
      </w:r>
      <w:bookmarkStart w:id="2" w:name="_Int_8pxydkJt"/>
      <w:r w:rsidRPr="00FF75C1">
        <w:rPr>
          <w:rFonts w:ascii="Arial" w:eastAsia="Times New Roman" w:hAnsi="Arial" w:cs="Arial"/>
          <w:color w:val="1F1F1F"/>
          <w:kern w:val="36"/>
          <w:lang w:eastAsia="en-IN"/>
        </w:rPr>
        <w:t>networks, but</w:t>
      </w:r>
      <w:bookmarkEnd w:id="2"/>
      <w:r w:rsidRPr="00FF75C1">
        <w:rPr>
          <w:rFonts w:ascii="Arial" w:eastAsia="Times New Roman" w:hAnsi="Arial" w:cs="Arial"/>
          <w:color w:val="1F1F1F"/>
          <w:kern w:val="36"/>
          <w:lang w:eastAsia="en-IN"/>
        </w:rPr>
        <w:t xml:space="preserve"> is gradually breaking open with career-oriented LinkedIn and placement networks (Penny </w:t>
      </w:r>
      <w:r w:rsidRPr="0F326040">
        <w:rPr>
          <w:rFonts w:ascii="Arial" w:eastAsia="Times New Roman" w:hAnsi="Arial" w:cs="Arial"/>
          <w:i/>
          <w:iCs/>
          <w:color w:val="1F1F1F"/>
          <w:kern w:val="36"/>
          <w:lang w:eastAsia="en-IN"/>
        </w:rPr>
        <w:t>et al</w:t>
      </w:r>
      <w:r w:rsidRPr="00FF75C1">
        <w:rPr>
          <w:rFonts w:ascii="Arial" w:eastAsia="Times New Roman" w:hAnsi="Arial" w:cs="Arial"/>
          <w:color w:val="1F1F1F"/>
          <w:kern w:val="36"/>
          <w:lang w:eastAsia="en-IN"/>
        </w:rPr>
        <w:t xml:space="preserve">., 2023). </w:t>
      </w:r>
    </w:p>
    <w:p w14:paraId="5F7A000E"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 xml:space="preserve">When one analyses this through the social capital theory, as presented, there is a huge imbalance. I have strong bonding capital, and family and peers at the university institute have put me in a position of being strong emotionally. Nevertheless, my bridging capital, the relationship with various groups outside of my immediate circle, is a mitigation. According to Gilbert </w:t>
      </w:r>
      <w:r w:rsidRPr="00FF75C1">
        <w:rPr>
          <w:rFonts w:ascii="Arial" w:eastAsia="Times New Roman" w:hAnsi="Arial" w:cs="Arial"/>
          <w:i/>
          <w:color w:val="1F1F1F"/>
          <w:kern w:val="36"/>
          <w:lang w:eastAsia="en-IN"/>
        </w:rPr>
        <w:t>et al</w:t>
      </w:r>
      <w:r w:rsidRPr="00FF75C1">
        <w:rPr>
          <w:rFonts w:ascii="Arial" w:eastAsia="Times New Roman" w:hAnsi="Arial" w:cs="Arial"/>
          <w:color w:val="1F1F1F"/>
          <w:kern w:val="36"/>
          <w:lang w:eastAsia="en-IN"/>
        </w:rPr>
        <w:t xml:space="preserve"> (2022), such weak ties play a critical part in gaining access to new information and opportunities; their deficiency is a factor that makes me less visible at the moment in terms of more prominent healthcare positions.</w:t>
      </w:r>
    </w:p>
    <w:p w14:paraId="5F7A000F"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To overcome this and get sustainable jobs, I need to engage more in developing the linking social capital- forming contacts with people in authoritative positions. I will do this through enrolling in the Institute of Health and Social Care Management and participating in interdisciplinary conferences.  This move will make my network a dynamic tool of professional development within the health industry rather than a reactive network.</w:t>
      </w:r>
    </w:p>
    <w:p w14:paraId="5F7A0010" w14:textId="77777777" w:rsidR="00FF75C1" w:rsidRPr="00FF75C1" w:rsidRDefault="00FF75C1" w:rsidP="00FF75C1">
      <w:pPr>
        <w:spacing w:line="360" w:lineRule="auto"/>
        <w:jc w:val="both"/>
        <w:rPr>
          <w:rFonts w:ascii="Arial" w:eastAsia="Times New Roman" w:hAnsi="Arial" w:cs="Arial"/>
          <w:color w:val="1F1F1F"/>
          <w:kern w:val="36"/>
          <w:lang w:eastAsia="en-IN"/>
        </w:rPr>
      </w:pPr>
    </w:p>
    <w:p w14:paraId="5F7A0011" w14:textId="419CB324" w:rsidR="007A5F43" w:rsidRDefault="007A5F43" w:rsidP="00817223">
      <w:pPr>
        <w:rPr>
          <w:rFonts w:asciiTheme="majorHAnsi" w:eastAsia="Times New Roman" w:hAnsiTheme="majorHAnsi" w:cstheme="majorBidi"/>
          <w:b/>
          <w:bCs/>
          <w:color w:val="365F91" w:themeColor="accent1" w:themeShade="BF"/>
          <w:sz w:val="28"/>
          <w:szCs w:val="28"/>
          <w:lang w:eastAsia="en-IN"/>
        </w:rPr>
      </w:pPr>
      <w:r>
        <w:rPr>
          <w:rFonts w:eastAsia="Times New Roman"/>
          <w:lang w:eastAsia="en-IN"/>
        </w:rPr>
        <w:br w:type="page"/>
      </w:r>
    </w:p>
    <w:p w14:paraId="5F7A0012" w14:textId="77777777" w:rsidR="00FF75C1" w:rsidRDefault="00FF75C1" w:rsidP="007A5F43">
      <w:pPr>
        <w:pStyle w:val="Heading1"/>
        <w:rPr>
          <w:rFonts w:eastAsia="Times New Roman"/>
          <w:lang w:eastAsia="en-IN"/>
        </w:rPr>
      </w:pPr>
      <w:bookmarkStart w:id="3" w:name="_Toc221204633"/>
      <w:r w:rsidRPr="00FF75C1">
        <w:rPr>
          <w:rFonts w:eastAsia="Times New Roman"/>
          <w:lang w:eastAsia="en-IN"/>
        </w:rPr>
        <w:t>Task 3: Blog</w:t>
      </w:r>
      <w:bookmarkEnd w:id="3"/>
    </w:p>
    <w:p w14:paraId="18D7EF0A" w14:textId="77777777" w:rsidR="00853031" w:rsidRPr="00853031" w:rsidRDefault="00853031" w:rsidP="00853031">
      <w:pPr>
        <w:rPr>
          <w:lang w:eastAsia="en-IN"/>
        </w:rPr>
      </w:pPr>
    </w:p>
    <w:p w14:paraId="5F7A0013" w14:textId="77777777" w:rsidR="00FF75C1" w:rsidRPr="007A5F43" w:rsidRDefault="00FF75C1" w:rsidP="007A5F43">
      <w:pPr>
        <w:spacing w:line="360" w:lineRule="auto"/>
        <w:jc w:val="center"/>
        <w:rPr>
          <w:rFonts w:ascii="Arial" w:eastAsia="Times New Roman" w:hAnsi="Arial" w:cs="Arial"/>
          <w:b/>
          <w:color w:val="1F1F1F"/>
          <w:kern w:val="36"/>
          <w:lang w:eastAsia="en-IN"/>
        </w:rPr>
      </w:pPr>
      <w:r w:rsidRPr="007A5F43">
        <w:rPr>
          <w:rFonts w:ascii="Arial" w:eastAsia="Times New Roman" w:hAnsi="Arial" w:cs="Arial"/>
          <w:b/>
          <w:color w:val="1F1F1F"/>
          <w:kern w:val="36"/>
          <w:lang w:eastAsia="en-IN"/>
        </w:rPr>
        <w:t>The Silent Crisis: How to solve the problem of staff burnout and retention in UK Social Care</w:t>
      </w:r>
    </w:p>
    <w:p w14:paraId="5F7A0014" w14:textId="77777777" w:rsidR="00FF75C1" w:rsidRPr="007A5F43" w:rsidRDefault="00FF75C1" w:rsidP="007A5F43">
      <w:pPr>
        <w:spacing w:line="360" w:lineRule="auto"/>
        <w:jc w:val="center"/>
        <w:rPr>
          <w:rFonts w:ascii="Arial" w:eastAsia="Times New Roman" w:hAnsi="Arial" w:cs="Arial"/>
          <w:b/>
          <w:color w:val="1F1F1F"/>
          <w:kern w:val="36"/>
          <w:u w:val="single"/>
          <w:lang w:eastAsia="en-IN"/>
        </w:rPr>
      </w:pPr>
      <w:r w:rsidRPr="007A5F43">
        <w:rPr>
          <w:rFonts w:ascii="Arial" w:eastAsia="Times New Roman" w:hAnsi="Arial" w:cs="Arial"/>
          <w:b/>
          <w:color w:val="1F1F1F"/>
          <w:kern w:val="36"/>
          <w:u w:val="single"/>
          <w:lang w:eastAsia="en-IN"/>
        </w:rPr>
        <w:t>Target Population: Care Home Managers and Policy Makers</w:t>
      </w:r>
    </w:p>
    <w:p w14:paraId="5F7A0015"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 xml:space="preserve">The UK social care sector is an area that is experiencing a leaky bucket syndrome. It is not only a wage crisis but is actually a burnout crisis and corrosion of professional fortitude in high-stress care setups (Long </w:t>
      </w:r>
      <w:r w:rsidRPr="00FF75C1">
        <w:rPr>
          <w:rFonts w:ascii="Arial" w:eastAsia="Times New Roman" w:hAnsi="Arial" w:cs="Arial"/>
          <w:i/>
          <w:color w:val="1F1F1F"/>
          <w:kern w:val="36"/>
          <w:lang w:eastAsia="en-IN"/>
        </w:rPr>
        <w:t>et al</w:t>
      </w:r>
      <w:r w:rsidRPr="00FF75C1">
        <w:rPr>
          <w:rFonts w:ascii="Arial" w:eastAsia="Times New Roman" w:hAnsi="Arial" w:cs="Arial"/>
          <w:color w:val="1F1F1F"/>
          <w:kern w:val="36"/>
          <w:lang w:eastAsia="en-IN"/>
        </w:rPr>
        <w:t xml:space="preserve">., 2023). </w:t>
      </w:r>
    </w:p>
    <w:p w14:paraId="5F7A0016"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The current statistics indicate that the turnover rate in the adult social care sector is still frightening, with most employees indicating exhaustion and lack of mental health support to be the main causes of departure. Burnout is not only the feeling of fatigue; it is a condition of emotional, physical and mental taxation that results as a consequence of the overload of stress and prolonged stress. In social work, it is compounded by compassion fatigue, the price of being in emotional debt to those in distress without adequate emotional recuperation.</w:t>
      </w:r>
    </w:p>
    <w:p w14:paraId="5F7A0017"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So, what is the solution? It involves the change of organisational culture. Managers have to go beyond symbolic actions (such as Wellness Wednesdays) and make structural changes (Silvonen, 2025). This would be flexible rostering in order to achieve work-life balance, compulsory psychological debriefing following critical incidents, as well as clear career progression routes so that staff members can look forward to a future and not a shift.</w:t>
      </w:r>
    </w:p>
    <w:p w14:paraId="5F7A0018" w14:textId="77777777" w:rsidR="00FF75C1" w:rsidRPr="00FF75C1" w:rsidRDefault="00FF75C1" w:rsidP="00FF75C1">
      <w:pPr>
        <w:spacing w:line="360" w:lineRule="auto"/>
        <w:jc w:val="both"/>
        <w:rPr>
          <w:rFonts w:ascii="Arial" w:eastAsia="Times New Roman" w:hAnsi="Arial" w:cs="Arial"/>
          <w:color w:val="1F1F1F"/>
          <w:kern w:val="36"/>
          <w:lang w:eastAsia="en-IN"/>
        </w:rPr>
      </w:pPr>
      <w:r w:rsidRPr="00FF75C1">
        <w:rPr>
          <w:rFonts w:ascii="Arial" w:eastAsia="Times New Roman" w:hAnsi="Arial" w:cs="Arial"/>
          <w:color w:val="1F1F1F"/>
          <w:kern w:val="36"/>
          <w:lang w:eastAsia="en-IN"/>
        </w:rPr>
        <w:t xml:space="preserve">Also, mental health discussions should be destigmatised at the workplace. A carer should not be considered as a weak person when he or she admits that he or she is struggling as a wish to show professional responsibility. Making an investment in staff wellbeing is a question of patient safety rather than a perk (Mannion </w:t>
      </w:r>
      <w:r w:rsidRPr="00FF75C1">
        <w:rPr>
          <w:rFonts w:ascii="Arial" w:eastAsia="Times New Roman" w:hAnsi="Arial" w:cs="Arial"/>
          <w:i/>
          <w:color w:val="1F1F1F"/>
          <w:kern w:val="36"/>
          <w:lang w:eastAsia="en-IN"/>
        </w:rPr>
        <w:t>et al</w:t>
      </w:r>
      <w:r w:rsidRPr="00FF75C1">
        <w:rPr>
          <w:rFonts w:ascii="Arial" w:eastAsia="Times New Roman" w:hAnsi="Arial" w:cs="Arial"/>
          <w:color w:val="1F1F1F"/>
          <w:kern w:val="36"/>
          <w:lang w:eastAsia="en-IN"/>
        </w:rPr>
        <w:t>., 2023).  It is impossible to give out an empty cup, and it will not be possible to expect quality care by a drained workforce.</w:t>
      </w:r>
    </w:p>
    <w:p w14:paraId="5F7A0019" w14:textId="77777777" w:rsidR="00FF75C1" w:rsidRPr="00FF75C1" w:rsidRDefault="00FF75C1" w:rsidP="00FF75C1">
      <w:pPr>
        <w:spacing w:line="360" w:lineRule="auto"/>
        <w:jc w:val="both"/>
        <w:rPr>
          <w:rFonts w:ascii="Arial" w:eastAsia="Times New Roman" w:hAnsi="Arial" w:cs="Arial"/>
          <w:color w:val="1F1F1F"/>
          <w:highlight w:val="cyan"/>
          <w:lang w:eastAsia="en-IN"/>
        </w:rPr>
      </w:pPr>
      <w:r w:rsidRPr="00FF75C1">
        <w:rPr>
          <w:rFonts w:ascii="Arial" w:eastAsia="Times New Roman" w:hAnsi="Arial" w:cs="Arial"/>
          <w:color w:val="1F1F1F"/>
          <w:highlight w:val="cyan"/>
          <w:lang w:eastAsia="en-IN"/>
        </w:rPr>
        <w:br w:type="page"/>
      </w:r>
    </w:p>
    <w:p w14:paraId="5F7A001A" w14:textId="77777777" w:rsidR="00FF75C1" w:rsidRDefault="00FF75C1" w:rsidP="007A5F43">
      <w:pPr>
        <w:pStyle w:val="Heading1"/>
        <w:rPr>
          <w:rFonts w:eastAsia="Times New Roman"/>
          <w:lang w:eastAsia="en-IN"/>
        </w:rPr>
      </w:pPr>
      <w:bookmarkStart w:id="4" w:name="_Toc221204634"/>
      <w:r w:rsidRPr="00FF75C1">
        <w:rPr>
          <w:rFonts w:eastAsia="Times New Roman"/>
          <w:lang w:eastAsia="en-IN"/>
        </w:rPr>
        <w:t>Task 4: NHS Equality, Diversity and Inclusion Quiz</w:t>
      </w:r>
      <w:bookmarkEnd w:id="4"/>
    </w:p>
    <w:p w14:paraId="1D6306ED" w14:textId="77777777" w:rsidR="00E01CE7" w:rsidRPr="00E01CE7" w:rsidRDefault="00E01CE7" w:rsidP="00E01CE7">
      <w:pPr>
        <w:rPr>
          <w:lang w:eastAsia="en-IN"/>
        </w:rPr>
      </w:pPr>
    </w:p>
    <w:p w14:paraId="5F7A001B" w14:textId="77777777" w:rsidR="00FF75C1" w:rsidRPr="007A5F43" w:rsidRDefault="00FF75C1" w:rsidP="00FF75C1">
      <w:pPr>
        <w:spacing w:line="360" w:lineRule="auto"/>
        <w:jc w:val="both"/>
        <w:rPr>
          <w:rFonts w:ascii="Arial" w:eastAsia="Times New Roman" w:hAnsi="Arial" w:cs="Arial"/>
          <w:b/>
          <w:color w:val="1F1F1F"/>
          <w:lang w:eastAsia="en-IN"/>
        </w:rPr>
      </w:pPr>
      <w:r w:rsidRPr="007A5F43">
        <w:rPr>
          <w:rFonts w:ascii="Arial" w:eastAsia="Times New Roman" w:hAnsi="Arial" w:cs="Arial"/>
          <w:b/>
          <w:color w:val="1F1F1F"/>
          <w:lang w:eastAsia="en-IN"/>
        </w:rPr>
        <w:t>Answers</w:t>
      </w:r>
    </w:p>
    <w:p w14:paraId="5F7A001C" w14:textId="5C7A7C6C" w:rsidR="00FF75C1" w:rsidRPr="00FF75C1" w:rsidRDefault="00FF75C1" w:rsidP="00FF75C1">
      <w:pPr>
        <w:spacing w:line="360" w:lineRule="auto"/>
        <w:jc w:val="both"/>
        <w:rPr>
          <w:rFonts w:ascii="Arial" w:eastAsia="Times New Roman" w:hAnsi="Arial" w:cs="Arial"/>
          <w:color w:val="1F1F1F"/>
          <w:highlight w:val="cyan"/>
          <w:lang w:eastAsia="en-IN"/>
        </w:rPr>
      </w:pPr>
      <w:r w:rsidRPr="00FF75C1">
        <w:rPr>
          <w:rFonts w:ascii="Arial" w:eastAsia="Times New Roman" w:hAnsi="Arial" w:cs="Arial"/>
          <w:color w:val="1F1F1F"/>
          <w:lang w:eastAsia="en-IN"/>
        </w:rPr>
        <w:t xml:space="preserve">1. Its main aim is to enhance equality, diversity and inclusion (EDI) throughout the NHS as a whole and to enhance the sense of belonging of all the NHS employees to enhance their experience and level of retention in the healthcare </w:t>
      </w:r>
      <w:r w:rsidR="00817223" w:rsidRPr="00FF75C1">
        <w:rPr>
          <w:rFonts w:ascii="Arial" w:eastAsia="Times New Roman" w:hAnsi="Arial" w:cs="Arial"/>
          <w:color w:val="1F1F1F"/>
          <w:lang w:eastAsia="en-IN"/>
        </w:rPr>
        <w:t>profession</w:t>
      </w:r>
      <w:r w:rsidR="00817223">
        <w:rPr>
          <w:rFonts w:ascii="Arial" w:eastAsia="Times New Roman" w:hAnsi="Arial" w:cs="Arial"/>
          <w:color w:val="1F1F1F"/>
          <w:lang w:eastAsia="en-IN"/>
        </w:rPr>
        <w:t xml:space="preserve"> (NHS, 2023). </w:t>
      </w:r>
    </w:p>
    <w:p w14:paraId="5F7A001D" w14:textId="476F8AE6" w:rsidR="00FF75C1" w:rsidRPr="00FF75C1" w:rsidRDefault="00FF75C1" w:rsidP="0F326040">
      <w:pPr>
        <w:spacing w:line="360" w:lineRule="auto"/>
        <w:jc w:val="both"/>
        <w:rPr>
          <w:rFonts w:ascii="Arial" w:eastAsia="Times New Roman" w:hAnsi="Arial" w:cs="Arial"/>
          <w:color w:val="1F1F1F"/>
          <w:lang w:eastAsia="en-IN"/>
        </w:rPr>
      </w:pPr>
      <w:r w:rsidRPr="0F326040">
        <w:rPr>
          <w:rFonts w:ascii="Arial" w:eastAsia="Times New Roman" w:hAnsi="Arial" w:cs="Arial"/>
          <w:color w:val="1F1F1F"/>
          <w:lang w:eastAsia="en-IN"/>
        </w:rPr>
        <w:t>2. It demands that NHS organisations prepare and enforce the improvement plans to remove total pay gaps between the genders by 2024</w:t>
      </w:r>
    </w:p>
    <w:p w14:paraId="5F7A001E" w14:textId="3870D195" w:rsidR="00FF75C1" w:rsidRPr="00FF75C1" w:rsidRDefault="00FF75C1" w:rsidP="0F326040">
      <w:pPr>
        <w:spacing w:line="360" w:lineRule="auto"/>
        <w:jc w:val="both"/>
        <w:rPr>
          <w:rFonts w:ascii="Arial" w:eastAsia="Times New Roman" w:hAnsi="Arial" w:cs="Arial"/>
          <w:color w:val="1F1F1F"/>
          <w:lang w:eastAsia="en-IN"/>
        </w:rPr>
      </w:pPr>
      <w:r w:rsidRPr="0F326040">
        <w:rPr>
          <w:rFonts w:ascii="Arial" w:eastAsia="Times New Roman" w:hAnsi="Arial" w:cs="Arial"/>
          <w:color w:val="1F1F1F"/>
          <w:lang w:eastAsia="en-IN"/>
        </w:rPr>
        <w:t>3. Intersectionality is the perception that people possess complicated, numerous identities (including race, gender, and disability)</w:t>
      </w:r>
    </w:p>
    <w:p w14:paraId="5F7A001F" w14:textId="2114BD0C" w:rsidR="00FF75C1" w:rsidRPr="00FF75C1" w:rsidRDefault="00FF75C1" w:rsidP="00FF75C1">
      <w:pPr>
        <w:spacing w:line="360" w:lineRule="auto"/>
        <w:jc w:val="both"/>
        <w:rPr>
          <w:rFonts w:ascii="Arial" w:eastAsia="Times New Roman" w:hAnsi="Arial" w:cs="Arial"/>
          <w:color w:val="1F1F1F"/>
          <w:highlight w:val="cyan"/>
          <w:lang w:eastAsia="en-IN"/>
        </w:rPr>
      </w:pPr>
      <w:r w:rsidRPr="0F326040">
        <w:rPr>
          <w:rFonts w:ascii="Arial" w:eastAsia="Times New Roman" w:hAnsi="Arial" w:cs="Arial"/>
          <w:color w:val="1F1F1F"/>
          <w:lang w:eastAsia="en-IN"/>
        </w:rPr>
        <w:t>4. Psychological safety enables employees to voice up, air their concerns and confess errors without any fear of being punished, which is essential in achieving learning</w:t>
      </w:r>
      <w:r w:rsidR="58B93A6B" w:rsidRPr="0F326040">
        <w:rPr>
          <w:rFonts w:ascii="Arial" w:eastAsia="Times New Roman" w:hAnsi="Arial" w:cs="Arial"/>
          <w:color w:val="1F1F1F"/>
          <w:lang w:eastAsia="en-IN"/>
        </w:rPr>
        <w:t>.</w:t>
      </w:r>
    </w:p>
    <w:p w14:paraId="5F7A0020" w14:textId="77777777" w:rsidR="00FF75C1" w:rsidRPr="00FF75C1" w:rsidRDefault="00FF75C1" w:rsidP="00FF75C1">
      <w:pPr>
        <w:spacing w:line="360" w:lineRule="auto"/>
        <w:jc w:val="both"/>
        <w:rPr>
          <w:rFonts w:ascii="Arial" w:eastAsia="Times New Roman" w:hAnsi="Arial" w:cs="Arial"/>
          <w:color w:val="1F1F1F"/>
          <w:highlight w:val="cyan"/>
          <w:lang w:eastAsia="en-IN"/>
        </w:rPr>
      </w:pPr>
      <w:r w:rsidRPr="00FF75C1">
        <w:rPr>
          <w:rFonts w:ascii="Arial" w:eastAsia="Times New Roman" w:hAnsi="Arial" w:cs="Arial"/>
          <w:color w:val="1F1F1F"/>
          <w:lang w:eastAsia="en-IN"/>
        </w:rPr>
        <w:t xml:space="preserve">5. The scheme will impose the need to have elaborated induction, onboarding and pastoral support programmes, so that international employees have equal access to career development and training opportunities in the NHS(Patel and Haniif, 2022). </w:t>
      </w:r>
    </w:p>
    <w:p w14:paraId="5F7A0021" w14:textId="0CB46CEC" w:rsidR="00FF75C1" w:rsidRPr="00FF75C1" w:rsidRDefault="00FF75C1" w:rsidP="00FF75C1">
      <w:pPr>
        <w:spacing w:line="360" w:lineRule="auto"/>
        <w:jc w:val="both"/>
        <w:rPr>
          <w:rFonts w:ascii="Arial" w:eastAsia="Times New Roman" w:hAnsi="Arial" w:cs="Arial"/>
          <w:color w:val="1F1F1F"/>
          <w:highlight w:val="cyan"/>
          <w:lang w:eastAsia="en-IN"/>
        </w:rPr>
      </w:pPr>
      <w:r w:rsidRPr="0F326040">
        <w:rPr>
          <w:rFonts w:ascii="Arial" w:eastAsia="Times New Roman" w:hAnsi="Arial" w:cs="Arial"/>
          <w:color w:val="1F1F1F"/>
          <w:lang w:eastAsia="en-IN"/>
        </w:rPr>
        <w:t xml:space="preserve"> 6. Leaders such as Chairs and CEOs have a personal responsibility to ensure progress; leaders have to establish specific and measurable EDI goals</w:t>
      </w:r>
      <w:r w:rsidR="190FCD8E" w:rsidRPr="0F326040">
        <w:rPr>
          <w:rFonts w:ascii="Arial" w:eastAsia="Times New Roman" w:hAnsi="Arial" w:cs="Arial"/>
          <w:color w:val="1F1F1F"/>
          <w:lang w:eastAsia="en-IN"/>
        </w:rPr>
        <w:t>.</w:t>
      </w:r>
    </w:p>
    <w:p w14:paraId="5F7A0022" w14:textId="77777777" w:rsidR="00FF75C1" w:rsidRPr="00FF75C1" w:rsidRDefault="00FF75C1" w:rsidP="00FF75C1">
      <w:pPr>
        <w:spacing w:line="360" w:lineRule="auto"/>
        <w:jc w:val="both"/>
        <w:rPr>
          <w:rFonts w:ascii="Arial" w:eastAsia="Times New Roman" w:hAnsi="Arial" w:cs="Arial"/>
          <w:color w:val="1F1F1F"/>
          <w:highlight w:val="cyan"/>
          <w:lang w:eastAsia="en-IN"/>
        </w:rPr>
      </w:pPr>
      <w:r w:rsidRPr="00FF75C1">
        <w:rPr>
          <w:rFonts w:ascii="Arial" w:eastAsia="Times New Roman" w:hAnsi="Arial" w:cs="Arial"/>
          <w:color w:val="1F1F1F"/>
          <w:lang w:eastAsia="en-IN"/>
        </w:rPr>
        <w:t>7. It teaches organisations to create improvement plans that deal with workforce health disparities, including having regular and effective wellbeing discussions between line managers and their teams.</w:t>
      </w:r>
    </w:p>
    <w:p w14:paraId="5F7A0023" w14:textId="412ED9DC" w:rsidR="00FF75C1" w:rsidRPr="00FF75C1" w:rsidRDefault="00FF75C1" w:rsidP="00FF75C1">
      <w:pPr>
        <w:spacing w:line="360" w:lineRule="auto"/>
        <w:jc w:val="both"/>
        <w:rPr>
          <w:rFonts w:ascii="Arial" w:eastAsia="Times New Roman" w:hAnsi="Arial" w:cs="Arial"/>
          <w:color w:val="1F1F1F"/>
          <w:highlight w:val="cyan"/>
          <w:lang w:eastAsia="en-IN"/>
        </w:rPr>
      </w:pPr>
      <w:r w:rsidRPr="0F326040">
        <w:rPr>
          <w:rFonts w:ascii="Arial" w:eastAsia="Times New Roman" w:hAnsi="Arial" w:cs="Arial"/>
          <w:color w:val="1F1F1F"/>
          <w:lang w:eastAsia="en-IN"/>
        </w:rPr>
        <w:t xml:space="preserve">8. To create accountability and evidence-based decision-making in healthcare management, data analysis is necessary to detect certain gaps (like the rates of bullying or pay gaps)   </w:t>
      </w:r>
    </w:p>
    <w:p w14:paraId="5F7A0024" w14:textId="2C6C7D12" w:rsidR="00FF75C1" w:rsidRPr="00FF75C1" w:rsidRDefault="00FF75C1" w:rsidP="00FF75C1">
      <w:pPr>
        <w:spacing w:line="360" w:lineRule="auto"/>
        <w:jc w:val="both"/>
        <w:rPr>
          <w:rFonts w:ascii="Arial" w:eastAsia="Times New Roman" w:hAnsi="Arial" w:cs="Arial"/>
          <w:color w:val="1F1F1F"/>
          <w:highlight w:val="cyan"/>
          <w:lang w:eastAsia="en-IN"/>
        </w:rPr>
      </w:pPr>
      <w:r w:rsidRPr="0F326040">
        <w:rPr>
          <w:rFonts w:ascii="Arial" w:eastAsia="Times New Roman" w:hAnsi="Arial" w:cs="Arial"/>
          <w:color w:val="1F1F1F"/>
          <w:lang w:eastAsia="en-IN"/>
        </w:rPr>
        <w:t>9. Flexible working helps employees with various demands (e.g. carers, parents, those with disabilities) to achieve a work-life balance</w:t>
      </w:r>
      <w:r w:rsidR="67A84B74" w:rsidRPr="0F326040">
        <w:rPr>
          <w:rFonts w:ascii="Arial" w:eastAsia="Times New Roman" w:hAnsi="Arial" w:cs="Arial"/>
          <w:color w:val="1F1F1F"/>
          <w:lang w:eastAsia="en-IN"/>
        </w:rPr>
        <w:t>.</w:t>
      </w:r>
    </w:p>
    <w:p w14:paraId="5F7A0025" w14:textId="446A69E7" w:rsidR="007A5F43" w:rsidRDefault="00FF75C1" w:rsidP="007A5F43">
      <w:pPr>
        <w:spacing w:line="360" w:lineRule="auto"/>
        <w:jc w:val="both"/>
        <w:rPr>
          <w:rFonts w:ascii="Arial" w:eastAsia="Times New Roman" w:hAnsi="Arial" w:cs="Arial"/>
          <w:color w:val="1F1F1F"/>
          <w:lang w:eastAsia="en-IN"/>
        </w:rPr>
      </w:pPr>
      <w:r w:rsidRPr="0F326040">
        <w:rPr>
          <w:rFonts w:ascii="Arial" w:eastAsia="Times New Roman" w:hAnsi="Arial" w:cs="Arial"/>
          <w:color w:val="1F1F1F"/>
          <w:lang w:eastAsia="en-IN"/>
        </w:rPr>
        <w:t>10. The plan expects organisations to analyse the data on bullying by protected characteristic</w:t>
      </w:r>
      <w:r w:rsidR="543F75B8" w:rsidRPr="0F326040">
        <w:rPr>
          <w:rFonts w:ascii="Arial" w:eastAsia="Times New Roman" w:hAnsi="Arial" w:cs="Arial"/>
          <w:color w:val="1F1F1F"/>
          <w:lang w:eastAsia="en-IN"/>
        </w:rPr>
        <w:t>.</w:t>
      </w:r>
    </w:p>
    <w:p w14:paraId="27AAE4DF" w14:textId="11CD29B8" w:rsidR="0F326040" w:rsidRDefault="0F326040" w:rsidP="0F326040">
      <w:pPr>
        <w:spacing w:line="360" w:lineRule="auto"/>
        <w:jc w:val="both"/>
        <w:rPr>
          <w:rFonts w:ascii="Arial" w:eastAsia="Times New Roman" w:hAnsi="Arial" w:cs="Arial"/>
          <w:color w:val="1F1F1F"/>
          <w:lang w:eastAsia="en-IN"/>
        </w:rPr>
      </w:pPr>
    </w:p>
    <w:p w14:paraId="19AF1E75" w14:textId="4A06394F" w:rsidR="000D1AA1" w:rsidRDefault="00FF75C1" w:rsidP="007C072F">
      <w:pPr>
        <w:pStyle w:val="Heading1"/>
        <w:rPr>
          <w:rFonts w:eastAsia="Times New Roman"/>
          <w:lang w:eastAsia="en-IN"/>
        </w:rPr>
      </w:pPr>
      <w:bookmarkStart w:id="5" w:name="_Toc221204635"/>
      <w:r w:rsidRPr="00FF75C1">
        <w:rPr>
          <w:rFonts w:eastAsia="Times New Roman"/>
          <w:lang w:eastAsia="en-IN"/>
        </w:rPr>
        <w:t>Task 5: A Letter to Yourself</w:t>
      </w:r>
      <w:bookmarkEnd w:id="5"/>
    </w:p>
    <w:p w14:paraId="5B67CE59" w14:textId="77777777" w:rsidR="007C072F" w:rsidRPr="007C072F" w:rsidRDefault="007C072F" w:rsidP="007C072F">
      <w:pPr>
        <w:rPr>
          <w:lang w:eastAsia="en-IN"/>
        </w:rPr>
      </w:pPr>
    </w:p>
    <w:p w14:paraId="1D62C65A" w14:textId="1E358878" w:rsidR="00CC30A8" w:rsidRDefault="00C4058D" w:rsidP="0F326040">
      <w:pPr>
        <w:spacing w:line="360" w:lineRule="auto"/>
        <w:rPr>
          <w:rFonts w:ascii="Arial" w:eastAsia="Arial" w:hAnsi="Arial" w:cs="Arial"/>
          <w:lang w:eastAsia="en-IN"/>
        </w:rPr>
      </w:pPr>
      <w:r w:rsidRPr="0F326040">
        <w:rPr>
          <w:rFonts w:ascii="Arial" w:eastAsia="Arial" w:hAnsi="Arial" w:cs="Arial"/>
          <w:lang w:eastAsia="en-IN"/>
        </w:rPr>
        <w:t>Alessandra Vinhal</w:t>
      </w:r>
    </w:p>
    <w:p w14:paraId="3A5C6B2B" w14:textId="38992044" w:rsidR="00C4058D" w:rsidRDefault="00C4058D" w:rsidP="0F326040">
      <w:pPr>
        <w:spacing w:line="360" w:lineRule="auto"/>
        <w:rPr>
          <w:rFonts w:ascii="Arial" w:eastAsia="Arial" w:hAnsi="Arial" w:cs="Arial"/>
          <w:lang w:eastAsia="en-IN"/>
        </w:rPr>
      </w:pPr>
      <w:r w:rsidRPr="0F326040">
        <w:rPr>
          <w:rFonts w:ascii="Arial" w:eastAsia="Arial" w:hAnsi="Arial" w:cs="Arial"/>
          <w:lang w:eastAsia="en-IN"/>
        </w:rPr>
        <w:t xml:space="preserve">31 </w:t>
      </w:r>
      <w:r w:rsidR="007C072F" w:rsidRPr="0F326040">
        <w:rPr>
          <w:rFonts w:ascii="Arial" w:eastAsia="Arial" w:hAnsi="Arial" w:cs="Arial"/>
          <w:lang w:eastAsia="en-IN"/>
        </w:rPr>
        <w:t>Laxey Road</w:t>
      </w:r>
    </w:p>
    <w:p w14:paraId="114E2934" w14:textId="33F8ED28" w:rsidR="00C4058D" w:rsidRDefault="000D1AA1" w:rsidP="0F326040">
      <w:pPr>
        <w:spacing w:line="360" w:lineRule="auto"/>
        <w:rPr>
          <w:rFonts w:ascii="Arial" w:eastAsia="Arial" w:hAnsi="Arial" w:cs="Arial"/>
          <w:lang w:eastAsia="en-IN"/>
        </w:rPr>
      </w:pPr>
      <w:r w:rsidRPr="0F326040">
        <w:rPr>
          <w:rFonts w:ascii="Arial" w:eastAsia="Arial" w:hAnsi="Arial" w:cs="Arial"/>
          <w:lang w:eastAsia="en-IN"/>
        </w:rPr>
        <w:t xml:space="preserve"> </w:t>
      </w:r>
      <w:r w:rsidR="00C4058D" w:rsidRPr="0F326040">
        <w:rPr>
          <w:rFonts w:ascii="Arial" w:eastAsia="Arial" w:hAnsi="Arial" w:cs="Arial"/>
          <w:lang w:eastAsia="en-IN"/>
        </w:rPr>
        <w:t>B160</w:t>
      </w:r>
      <w:r w:rsidRPr="0F326040">
        <w:rPr>
          <w:rFonts w:ascii="Arial" w:eastAsia="Arial" w:hAnsi="Arial" w:cs="Arial"/>
          <w:lang w:eastAsia="en-IN"/>
        </w:rPr>
        <w:t>JX</w:t>
      </w:r>
      <w:r w:rsidR="00B9466B" w:rsidRPr="0F326040">
        <w:rPr>
          <w:rFonts w:ascii="Arial" w:eastAsia="Arial" w:hAnsi="Arial" w:cs="Arial"/>
          <w:lang w:eastAsia="en-IN"/>
        </w:rPr>
        <w:t>.</w:t>
      </w:r>
    </w:p>
    <w:p w14:paraId="22667E1B" w14:textId="71723E5A" w:rsidR="00B9466B" w:rsidRPr="00CC30A8" w:rsidRDefault="00F923DA" w:rsidP="0F326040">
      <w:pPr>
        <w:spacing w:line="360" w:lineRule="auto"/>
        <w:rPr>
          <w:rFonts w:ascii="Arial" w:eastAsia="Arial" w:hAnsi="Arial" w:cs="Arial"/>
          <w:lang w:eastAsia="en-IN"/>
        </w:rPr>
      </w:pPr>
      <w:r w:rsidRPr="0F326040">
        <w:rPr>
          <w:rFonts w:ascii="Arial" w:eastAsia="Arial" w:hAnsi="Arial" w:cs="Arial"/>
          <w:lang w:eastAsia="en-IN"/>
        </w:rPr>
        <w:t xml:space="preserve">Dear </w:t>
      </w:r>
      <w:r w:rsidR="00FB6A14" w:rsidRPr="0F326040">
        <w:rPr>
          <w:rFonts w:ascii="Arial" w:eastAsia="Arial" w:hAnsi="Arial" w:cs="Arial"/>
          <w:lang w:eastAsia="en-IN"/>
        </w:rPr>
        <w:t>Future,</w:t>
      </w:r>
      <w:r w:rsidRPr="0F326040">
        <w:rPr>
          <w:rFonts w:ascii="Arial" w:eastAsia="Arial" w:hAnsi="Arial" w:cs="Arial"/>
          <w:lang w:eastAsia="en-IN"/>
        </w:rPr>
        <w:t xml:space="preserve"> </w:t>
      </w:r>
      <w:r w:rsidR="00AA1E6E" w:rsidRPr="0F326040">
        <w:rPr>
          <w:rFonts w:ascii="Arial" w:eastAsia="Arial" w:hAnsi="Arial" w:cs="Arial"/>
          <w:lang w:eastAsia="en-IN"/>
        </w:rPr>
        <w:t>Me</w:t>
      </w:r>
    </w:p>
    <w:p w14:paraId="4DA45DAB" w14:textId="77777777" w:rsidR="00F31A0B" w:rsidRPr="00F31A0B" w:rsidRDefault="00F31A0B" w:rsidP="00F31A0B">
      <w:pPr>
        <w:rPr>
          <w:lang w:eastAsia="en-IN"/>
        </w:rPr>
      </w:pPr>
    </w:p>
    <w:p w14:paraId="5F7A0027" w14:textId="5890D14F" w:rsidR="00FF75C1" w:rsidRPr="00FF75C1" w:rsidRDefault="00FF75C1" w:rsidP="00FF75C1">
      <w:pPr>
        <w:spacing w:line="360" w:lineRule="auto"/>
        <w:jc w:val="both"/>
        <w:rPr>
          <w:rFonts w:ascii="Arial" w:hAnsi="Arial" w:cs="Arial"/>
        </w:rPr>
      </w:pPr>
      <w:r w:rsidRPr="00FF75C1">
        <w:rPr>
          <w:rFonts w:ascii="Arial" w:hAnsi="Arial" w:cs="Arial"/>
        </w:rPr>
        <w:t xml:space="preserve"> I am writing</w:t>
      </w:r>
      <w:r w:rsidR="003B6468">
        <w:rPr>
          <w:rFonts w:ascii="Arial" w:hAnsi="Arial" w:cs="Arial"/>
        </w:rPr>
        <w:t xml:space="preserve"> this letter</w:t>
      </w:r>
      <w:r w:rsidRPr="00FF75C1">
        <w:rPr>
          <w:rFonts w:ascii="Arial" w:hAnsi="Arial" w:cs="Arial"/>
        </w:rPr>
        <w:t xml:space="preserve"> to</w:t>
      </w:r>
      <w:r w:rsidR="003B6468">
        <w:rPr>
          <w:rFonts w:ascii="Arial" w:hAnsi="Arial" w:cs="Arial"/>
        </w:rPr>
        <w:t xml:space="preserve"> remind</w:t>
      </w:r>
      <w:r w:rsidRPr="00FF75C1">
        <w:rPr>
          <w:rFonts w:ascii="Arial" w:hAnsi="Arial" w:cs="Arial"/>
        </w:rPr>
        <w:t xml:space="preserve"> </w:t>
      </w:r>
      <w:r w:rsidR="0026456F">
        <w:rPr>
          <w:rFonts w:ascii="Arial" w:hAnsi="Arial" w:cs="Arial"/>
        </w:rPr>
        <w:t>me</w:t>
      </w:r>
      <w:r w:rsidR="0026456F" w:rsidRPr="00FF75C1">
        <w:rPr>
          <w:rFonts w:ascii="Arial" w:hAnsi="Arial" w:cs="Arial"/>
        </w:rPr>
        <w:t>,</w:t>
      </w:r>
      <w:r w:rsidR="0026456F">
        <w:rPr>
          <w:rFonts w:ascii="Arial" w:hAnsi="Arial" w:cs="Arial"/>
        </w:rPr>
        <w:t xml:space="preserve"> of</w:t>
      </w:r>
      <w:r w:rsidR="00210116">
        <w:rPr>
          <w:rFonts w:ascii="Arial" w:hAnsi="Arial" w:cs="Arial"/>
        </w:rPr>
        <w:t xml:space="preserve"> my </w:t>
      </w:r>
      <w:r w:rsidR="00432D94">
        <w:rPr>
          <w:rFonts w:ascii="Arial" w:hAnsi="Arial" w:cs="Arial"/>
        </w:rPr>
        <w:t>goals, strengths</w:t>
      </w:r>
      <w:r w:rsidR="0026456F">
        <w:rPr>
          <w:rFonts w:ascii="Arial" w:hAnsi="Arial" w:cs="Arial"/>
        </w:rPr>
        <w:t>.</w:t>
      </w:r>
      <w:r w:rsidR="007234BD">
        <w:rPr>
          <w:rFonts w:ascii="Arial" w:hAnsi="Arial" w:cs="Arial"/>
        </w:rPr>
        <w:t xml:space="preserve"> L</w:t>
      </w:r>
      <w:r w:rsidRPr="00FF75C1">
        <w:rPr>
          <w:rFonts w:ascii="Arial" w:hAnsi="Arial" w:cs="Arial"/>
        </w:rPr>
        <w:t>ooking back at that tough year when</w:t>
      </w:r>
      <w:r w:rsidR="00AA1E6E">
        <w:rPr>
          <w:rFonts w:ascii="Arial" w:hAnsi="Arial" w:cs="Arial"/>
        </w:rPr>
        <w:t xml:space="preserve"> I </w:t>
      </w:r>
      <w:r w:rsidRPr="00FF75C1">
        <w:rPr>
          <w:rFonts w:ascii="Arial" w:hAnsi="Arial" w:cs="Arial"/>
        </w:rPr>
        <w:t xml:space="preserve">had </w:t>
      </w:r>
      <w:r w:rsidR="0082512E">
        <w:rPr>
          <w:rFonts w:ascii="Arial" w:hAnsi="Arial" w:cs="Arial"/>
        </w:rPr>
        <w:t>my</w:t>
      </w:r>
      <w:r w:rsidRPr="00FF75C1">
        <w:rPr>
          <w:rFonts w:ascii="Arial" w:hAnsi="Arial" w:cs="Arial"/>
        </w:rPr>
        <w:t xml:space="preserve"> first job experience in the</w:t>
      </w:r>
      <w:r w:rsidR="00B33778">
        <w:rPr>
          <w:rFonts w:ascii="Arial" w:hAnsi="Arial" w:cs="Arial"/>
        </w:rPr>
        <w:t xml:space="preserve"> hea</w:t>
      </w:r>
      <w:r w:rsidR="00617393">
        <w:rPr>
          <w:rFonts w:ascii="Arial" w:hAnsi="Arial" w:cs="Arial"/>
        </w:rPr>
        <w:t>lth social care</w:t>
      </w:r>
      <w:r w:rsidRPr="00FF75C1">
        <w:rPr>
          <w:rFonts w:ascii="Arial" w:hAnsi="Arial" w:cs="Arial"/>
        </w:rPr>
        <w:t xml:space="preserve">. </w:t>
      </w:r>
    </w:p>
    <w:p w14:paraId="5F7A0028" w14:textId="3F606A1B" w:rsidR="00FF75C1" w:rsidRPr="00FF75C1" w:rsidRDefault="00FF75C1" w:rsidP="00FF75C1">
      <w:pPr>
        <w:spacing w:line="360" w:lineRule="auto"/>
        <w:jc w:val="both"/>
        <w:rPr>
          <w:rFonts w:ascii="Arial" w:hAnsi="Arial" w:cs="Arial"/>
        </w:rPr>
      </w:pPr>
      <w:r w:rsidRPr="00FF75C1">
        <w:rPr>
          <w:rFonts w:ascii="Arial" w:hAnsi="Arial" w:cs="Arial"/>
        </w:rPr>
        <w:t xml:space="preserve">I would like to inform </w:t>
      </w:r>
      <w:r w:rsidR="0082512E">
        <w:rPr>
          <w:rFonts w:ascii="Arial" w:hAnsi="Arial" w:cs="Arial"/>
        </w:rPr>
        <w:t xml:space="preserve">me </w:t>
      </w:r>
      <w:r w:rsidRPr="00FF75C1">
        <w:rPr>
          <w:rFonts w:ascii="Arial" w:hAnsi="Arial" w:cs="Arial"/>
        </w:rPr>
        <w:t xml:space="preserve">about what I have studied, which is Emotional Intelligence (EI). At that time, </w:t>
      </w:r>
      <w:r w:rsidR="00FB6A14">
        <w:rPr>
          <w:rFonts w:ascii="Arial" w:hAnsi="Arial" w:cs="Arial"/>
        </w:rPr>
        <w:t>I</w:t>
      </w:r>
      <w:r w:rsidRPr="00FF75C1">
        <w:rPr>
          <w:rFonts w:ascii="Arial" w:hAnsi="Arial" w:cs="Arial"/>
        </w:rPr>
        <w:t xml:space="preserve"> believed that resilience was being tough and not being influenced by things. </w:t>
      </w:r>
      <w:r w:rsidR="00FB6A14">
        <w:rPr>
          <w:rFonts w:ascii="Arial" w:hAnsi="Arial" w:cs="Arial"/>
        </w:rPr>
        <w:t>I</w:t>
      </w:r>
      <w:r w:rsidRPr="00FF75C1">
        <w:rPr>
          <w:rFonts w:ascii="Arial" w:hAnsi="Arial" w:cs="Arial"/>
        </w:rPr>
        <w:t xml:space="preserve"> tried to build a wall. </w:t>
      </w:r>
    </w:p>
    <w:p w14:paraId="5F7A0029" w14:textId="18794C79" w:rsidR="00FF75C1" w:rsidRPr="00FF75C1" w:rsidRDefault="00FF75C1" w:rsidP="00FF75C1">
      <w:pPr>
        <w:spacing w:line="360" w:lineRule="auto"/>
        <w:jc w:val="both"/>
        <w:rPr>
          <w:rFonts w:ascii="Arial" w:hAnsi="Arial" w:cs="Arial"/>
        </w:rPr>
      </w:pPr>
      <w:r w:rsidRPr="00FF75C1">
        <w:rPr>
          <w:rFonts w:ascii="Arial" w:hAnsi="Arial" w:cs="Arial"/>
        </w:rPr>
        <w:t xml:space="preserve">Had </w:t>
      </w:r>
      <w:r w:rsidR="00C11D24">
        <w:rPr>
          <w:rFonts w:ascii="Arial" w:hAnsi="Arial" w:cs="Arial"/>
        </w:rPr>
        <w:t>I</w:t>
      </w:r>
      <w:r w:rsidRPr="00FF75C1">
        <w:rPr>
          <w:rFonts w:ascii="Arial" w:hAnsi="Arial" w:cs="Arial"/>
        </w:rPr>
        <w:t xml:space="preserve"> then known about Self-Awareness, </w:t>
      </w:r>
      <w:r w:rsidR="00C11D24">
        <w:rPr>
          <w:rFonts w:ascii="Arial" w:hAnsi="Arial" w:cs="Arial"/>
        </w:rPr>
        <w:t xml:space="preserve">I </w:t>
      </w:r>
      <w:r w:rsidRPr="00FF75C1">
        <w:rPr>
          <w:rFonts w:ascii="Arial" w:hAnsi="Arial" w:cs="Arial"/>
        </w:rPr>
        <w:t xml:space="preserve">would have realised that </w:t>
      </w:r>
      <w:r w:rsidR="00C11D24">
        <w:rPr>
          <w:rFonts w:ascii="Arial" w:hAnsi="Arial" w:cs="Arial"/>
        </w:rPr>
        <w:t>my</w:t>
      </w:r>
      <w:r w:rsidRPr="00FF75C1">
        <w:rPr>
          <w:rFonts w:ascii="Arial" w:hAnsi="Arial" w:cs="Arial"/>
        </w:rPr>
        <w:t xml:space="preserve"> physical response, </w:t>
      </w:r>
      <w:r w:rsidR="00C11D24">
        <w:rPr>
          <w:rFonts w:ascii="Arial" w:hAnsi="Arial" w:cs="Arial"/>
        </w:rPr>
        <w:t xml:space="preserve">my </w:t>
      </w:r>
      <w:r w:rsidRPr="00FF75C1">
        <w:rPr>
          <w:rFonts w:ascii="Arial" w:hAnsi="Arial" w:cs="Arial"/>
        </w:rPr>
        <w:t>racing heart,</w:t>
      </w:r>
      <w:r w:rsidR="008C2412">
        <w:rPr>
          <w:rFonts w:ascii="Arial" w:hAnsi="Arial" w:cs="Arial"/>
        </w:rPr>
        <w:t xml:space="preserve"> my </w:t>
      </w:r>
      <w:r w:rsidRPr="00FF75C1">
        <w:rPr>
          <w:rFonts w:ascii="Arial" w:hAnsi="Arial" w:cs="Arial"/>
        </w:rPr>
        <w:t xml:space="preserve">flush of heat, was simply a stress response, and not a failure. </w:t>
      </w:r>
      <w:r w:rsidR="008C2412">
        <w:rPr>
          <w:rFonts w:ascii="Arial" w:hAnsi="Arial" w:cs="Arial"/>
        </w:rPr>
        <w:t xml:space="preserve">I </w:t>
      </w:r>
      <w:r w:rsidRPr="00FF75C1">
        <w:rPr>
          <w:rFonts w:ascii="Arial" w:hAnsi="Arial" w:cs="Arial"/>
        </w:rPr>
        <w:t xml:space="preserve">would have reasoned that it is not </w:t>
      </w:r>
      <w:r w:rsidR="008C2412">
        <w:rPr>
          <w:rFonts w:ascii="Arial" w:hAnsi="Arial" w:cs="Arial"/>
        </w:rPr>
        <w:t xml:space="preserve">my </w:t>
      </w:r>
      <w:r w:rsidRPr="00FF75C1">
        <w:rPr>
          <w:rFonts w:ascii="Arial" w:hAnsi="Arial" w:cs="Arial"/>
        </w:rPr>
        <w:t>family member who is angry, but rather it is the member of the family who is scared and grieved by the failure of the relative to recover.</w:t>
      </w:r>
    </w:p>
    <w:p w14:paraId="5F7A002A" w14:textId="51B201EC" w:rsidR="00FF75C1" w:rsidRPr="00FF75C1" w:rsidRDefault="00207836" w:rsidP="00FF75C1">
      <w:pPr>
        <w:spacing w:line="360" w:lineRule="auto"/>
        <w:jc w:val="both"/>
        <w:rPr>
          <w:rFonts w:ascii="Arial" w:hAnsi="Arial" w:cs="Arial"/>
        </w:rPr>
      </w:pPr>
      <w:r>
        <w:rPr>
          <w:rFonts w:ascii="Arial" w:hAnsi="Arial" w:cs="Arial"/>
        </w:rPr>
        <w:t>I</w:t>
      </w:r>
      <w:r w:rsidR="00FF75C1" w:rsidRPr="00FF75C1">
        <w:rPr>
          <w:rFonts w:ascii="Arial" w:hAnsi="Arial" w:cs="Arial"/>
        </w:rPr>
        <w:t xml:space="preserve"> would have been able to take a breath, experience the feeling, and move through it had </w:t>
      </w:r>
      <w:r w:rsidR="007D3CEC">
        <w:rPr>
          <w:rFonts w:ascii="Arial" w:hAnsi="Arial" w:cs="Arial"/>
        </w:rPr>
        <w:t>my</w:t>
      </w:r>
      <w:r w:rsidR="00FF75C1" w:rsidRPr="00FF75C1">
        <w:rPr>
          <w:rFonts w:ascii="Arial" w:hAnsi="Arial" w:cs="Arial"/>
        </w:rPr>
        <w:t xml:space="preserve"> exercised Self-Regulation and not been defensive or internalised the shame. </w:t>
      </w:r>
      <w:r w:rsidR="007D3CEC">
        <w:rPr>
          <w:rFonts w:ascii="Arial" w:hAnsi="Arial" w:cs="Arial"/>
        </w:rPr>
        <w:t>I</w:t>
      </w:r>
      <w:r w:rsidR="00FF75C1" w:rsidRPr="00FF75C1">
        <w:rPr>
          <w:rFonts w:ascii="Arial" w:hAnsi="Arial" w:cs="Arial"/>
        </w:rPr>
        <w:t xml:space="preserve"> might have reacted with empathy, another of the EI pillars, realising the pain underlying his or her aggression.</w:t>
      </w:r>
    </w:p>
    <w:p w14:paraId="5F7A002B" w14:textId="2985AFA8" w:rsidR="00FF75C1" w:rsidRDefault="001A77DD" w:rsidP="00FF75C1">
      <w:pPr>
        <w:spacing w:line="360" w:lineRule="auto"/>
        <w:jc w:val="both"/>
        <w:rPr>
          <w:rFonts w:ascii="Arial" w:hAnsi="Arial" w:cs="Arial"/>
        </w:rPr>
      </w:pPr>
      <w:r>
        <w:rPr>
          <w:rFonts w:ascii="Arial" w:hAnsi="Arial" w:cs="Arial"/>
        </w:rPr>
        <w:t xml:space="preserve">I </w:t>
      </w:r>
      <w:r w:rsidR="00FF75C1" w:rsidRPr="00FF75C1">
        <w:rPr>
          <w:rFonts w:ascii="Arial" w:hAnsi="Arial" w:cs="Arial"/>
        </w:rPr>
        <w:t xml:space="preserve">will be a fine practitioner not because </w:t>
      </w:r>
      <w:r w:rsidR="00207836">
        <w:rPr>
          <w:rFonts w:ascii="Arial" w:hAnsi="Arial" w:cs="Arial"/>
        </w:rPr>
        <w:t xml:space="preserve">I </w:t>
      </w:r>
      <w:r w:rsidR="00FF75C1" w:rsidRPr="00FF75C1">
        <w:rPr>
          <w:rFonts w:ascii="Arial" w:hAnsi="Arial" w:cs="Arial"/>
        </w:rPr>
        <w:t xml:space="preserve">cease to feel, but because </w:t>
      </w:r>
      <w:r w:rsidR="00F45A7C">
        <w:rPr>
          <w:rFonts w:ascii="Arial" w:hAnsi="Arial" w:cs="Arial"/>
        </w:rPr>
        <w:t xml:space="preserve">I </w:t>
      </w:r>
      <w:r w:rsidR="00F45A7C" w:rsidRPr="00FF75C1">
        <w:rPr>
          <w:rFonts w:ascii="Arial" w:hAnsi="Arial" w:cs="Arial"/>
        </w:rPr>
        <w:t>learn</w:t>
      </w:r>
      <w:r w:rsidR="00FF75C1" w:rsidRPr="00FF75C1">
        <w:rPr>
          <w:rFonts w:ascii="Arial" w:hAnsi="Arial" w:cs="Arial"/>
        </w:rPr>
        <w:t xml:space="preserve"> to cognise those feelings. Being vulnerable is not a weakness, but it is the gateway to social care. Be kind to </w:t>
      </w:r>
      <w:r>
        <w:rPr>
          <w:rFonts w:ascii="Arial" w:hAnsi="Arial" w:cs="Arial"/>
        </w:rPr>
        <w:t>myself</w:t>
      </w:r>
      <w:r w:rsidR="00FF75C1" w:rsidRPr="00FF75C1">
        <w:rPr>
          <w:rFonts w:ascii="Arial" w:hAnsi="Arial" w:cs="Arial"/>
        </w:rPr>
        <w:t>.</w:t>
      </w:r>
      <w:r>
        <w:rPr>
          <w:rFonts w:ascii="Arial" w:hAnsi="Arial" w:cs="Arial"/>
        </w:rPr>
        <w:t xml:space="preserve"> I am </w:t>
      </w:r>
      <w:r w:rsidR="00D34088">
        <w:rPr>
          <w:rFonts w:ascii="Arial" w:hAnsi="Arial" w:cs="Arial"/>
        </w:rPr>
        <w:t>l</w:t>
      </w:r>
      <w:r w:rsidR="00D34088" w:rsidRPr="00FF75C1">
        <w:rPr>
          <w:rFonts w:ascii="Arial" w:hAnsi="Arial" w:cs="Arial"/>
        </w:rPr>
        <w:t>earning</w:t>
      </w:r>
      <w:r w:rsidR="00D34088">
        <w:rPr>
          <w:rFonts w:ascii="Arial" w:hAnsi="Arial" w:cs="Arial"/>
        </w:rPr>
        <w:t xml:space="preserve">. </w:t>
      </w:r>
      <w:r w:rsidR="003E49AE">
        <w:rPr>
          <w:rFonts w:ascii="Arial" w:hAnsi="Arial" w:cs="Arial"/>
        </w:rPr>
        <w:t>Believe</w:t>
      </w:r>
      <w:r w:rsidR="0019288D">
        <w:rPr>
          <w:rFonts w:ascii="Arial" w:hAnsi="Arial" w:cs="Arial"/>
        </w:rPr>
        <w:t xml:space="preserve"> in myself and future </w:t>
      </w:r>
      <w:r w:rsidR="00D34088">
        <w:rPr>
          <w:rFonts w:ascii="Arial" w:hAnsi="Arial" w:cs="Arial"/>
        </w:rPr>
        <w:t>I am crea</w:t>
      </w:r>
      <w:r w:rsidR="007F0C09">
        <w:rPr>
          <w:rFonts w:ascii="Arial" w:hAnsi="Arial" w:cs="Arial"/>
        </w:rPr>
        <w:t>ting.</w:t>
      </w:r>
    </w:p>
    <w:p w14:paraId="6EB95EDD" w14:textId="2C5DFC74" w:rsidR="007F0C09" w:rsidRDefault="007F0C09" w:rsidP="00FF75C1">
      <w:pPr>
        <w:spacing w:line="360" w:lineRule="auto"/>
        <w:jc w:val="both"/>
        <w:rPr>
          <w:rFonts w:ascii="Arial" w:hAnsi="Arial" w:cs="Arial"/>
        </w:rPr>
      </w:pPr>
      <w:r>
        <w:rPr>
          <w:rFonts w:ascii="Arial" w:hAnsi="Arial" w:cs="Arial"/>
        </w:rPr>
        <w:t xml:space="preserve">With </w:t>
      </w:r>
      <w:r w:rsidR="003510FF">
        <w:rPr>
          <w:rFonts w:ascii="Arial" w:hAnsi="Arial" w:cs="Arial"/>
        </w:rPr>
        <w:t>determination and hope,</w:t>
      </w:r>
    </w:p>
    <w:p w14:paraId="2C9912F2" w14:textId="692A5A2D" w:rsidR="003510FF" w:rsidRPr="00FF75C1" w:rsidRDefault="003510FF" w:rsidP="00FF75C1">
      <w:pPr>
        <w:spacing w:line="360" w:lineRule="auto"/>
        <w:jc w:val="both"/>
        <w:rPr>
          <w:rFonts w:ascii="Arial" w:hAnsi="Arial" w:cs="Arial"/>
        </w:rPr>
      </w:pPr>
      <w:r>
        <w:rPr>
          <w:rFonts w:ascii="Arial" w:hAnsi="Arial" w:cs="Arial"/>
        </w:rPr>
        <w:t>Alessandra Vinhal</w:t>
      </w:r>
      <w:r w:rsidR="003E49AE">
        <w:rPr>
          <w:rFonts w:ascii="Arial" w:hAnsi="Arial" w:cs="Arial"/>
        </w:rPr>
        <w:t>.</w:t>
      </w:r>
    </w:p>
    <w:p w14:paraId="5F7A002C" w14:textId="77777777" w:rsidR="007A5F43" w:rsidRDefault="007A5F43">
      <w:pPr>
        <w:rPr>
          <w:rFonts w:ascii="Arial" w:hAnsi="Arial" w:cs="Arial"/>
        </w:rPr>
      </w:pPr>
      <w:r>
        <w:rPr>
          <w:rFonts w:ascii="Arial" w:hAnsi="Arial" w:cs="Arial"/>
        </w:rPr>
        <w:br w:type="page"/>
      </w:r>
    </w:p>
    <w:p w14:paraId="5F7A002D" w14:textId="77777777" w:rsidR="00FF75C1" w:rsidRPr="00FF75C1" w:rsidRDefault="00FF75C1" w:rsidP="007A5F43">
      <w:pPr>
        <w:pStyle w:val="Heading1"/>
      </w:pPr>
      <w:bookmarkStart w:id="6" w:name="_Toc221204636"/>
      <w:r w:rsidRPr="00FF75C1">
        <w:t>Task 6: Gantt chart</w:t>
      </w:r>
      <w:bookmarkEnd w:id="6"/>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13"/>
        <w:gridCol w:w="843"/>
        <w:gridCol w:w="840"/>
        <w:gridCol w:w="765"/>
        <w:gridCol w:w="830"/>
        <w:gridCol w:w="765"/>
        <w:gridCol w:w="824"/>
        <w:gridCol w:w="843"/>
        <w:gridCol w:w="810"/>
        <w:gridCol w:w="877"/>
      </w:tblGrid>
      <w:tr w:rsidR="00FF75C1" w:rsidRPr="00FF75C1" w14:paraId="5F7A0038" w14:textId="77777777" w:rsidTr="0F326040">
        <w:trPr>
          <w:trHeight w:val="300"/>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2E"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Activity</w:t>
            </w:r>
          </w:p>
        </w:tc>
        <w:tc>
          <w:tcPr>
            <w:tcW w:w="965"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2F" w14:textId="30A26F4D" w:rsidR="00FF75C1" w:rsidRPr="007A5F43" w:rsidRDefault="453C90E6"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1</w:t>
            </w:r>
          </w:p>
        </w:tc>
        <w:tc>
          <w:tcPr>
            <w:tcW w:w="957"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30" w14:textId="1EAD3175" w:rsidR="00FF75C1" w:rsidRPr="007A5F43" w:rsidRDefault="50528605"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2</w:t>
            </w:r>
          </w:p>
        </w:tc>
        <w:tc>
          <w:tcPr>
            <w:tcW w:w="785"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hideMark/>
          </w:tcPr>
          <w:p w14:paraId="5F7A0031" w14:textId="772A19CE" w:rsidR="00FF75C1" w:rsidRPr="007A5F43" w:rsidRDefault="773ED153"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3</w:t>
            </w:r>
          </w:p>
        </w:tc>
        <w:tc>
          <w:tcPr>
            <w:tcW w:w="934"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32" w14:textId="718981EC" w:rsidR="00FF75C1" w:rsidRPr="007A5F43" w:rsidRDefault="5A00777A"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4</w:t>
            </w:r>
          </w:p>
        </w:tc>
        <w:tc>
          <w:tcPr>
            <w:tcW w:w="785"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hideMark/>
          </w:tcPr>
          <w:p w14:paraId="5F7A0033" w14:textId="634AF237" w:rsidR="00FF75C1" w:rsidRPr="007A5F43" w:rsidRDefault="59119688"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5</w:t>
            </w:r>
          </w:p>
        </w:tc>
        <w:tc>
          <w:tcPr>
            <w:tcW w:w="922"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34" w14:textId="2D188DB0" w:rsidR="00FF75C1" w:rsidRPr="007A5F43" w:rsidRDefault="5B5ABDB3"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6</w:t>
            </w:r>
          </w:p>
        </w:tc>
        <w:tc>
          <w:tcPr>
            <w:tcW w:w="965"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35" w14:textId="432998E8" w:rsidR="00FF75C1" w:rsidRPr="007A5F43" w:rsidRDefault="31D00A96"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7</w:t>
            </w:r>
          </w:p>
        </w:tc>
        <w:tc>
          <w:tcPr>
            <w:tcW w:w="881"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5F7A0036" w14:textId="2D28BA43" w:rsidR="00FF75C1" w:rsidRPr="007A5F43" w:rsidRDefault="4BF61156"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w:t>
            </w:r>
            <w:r w:rsidR="00FF75C1" w:rsidRPr="0F326040">
              <w:rPr>
                <w:rFonts w:ascii="Arial" w:eastAsia="Times New Roman" w:hAnsi="Arial" w:cs="Arial"/>
                <w:b/>
                <w:bCs/>
                <w:color w:val="000000" w:themeColor="text1"/>
                <w:sz w:val="22"/>
                <w:szCs w:val="22"/>
              </w:rPr>
              <w:t>eek 8</w:t>
            </w:r>
          </w:p>
        </w:tc>
        <w:tc>
          <w:tcPr>
            <w:tcW w:w="659"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5F7A0037" w14:textId="008FF26C" w:rsidR="00FF75C1" w:rsidRPr="007A5F43" w:rsidRDefault="4D951DAA" w:rsidP="0F326040">
            <w:pPr>
              <w:spacing w:line="360" w:lineRule="auto"/>
              <w:jc w:val="both"/>
              <w:rPr>
                <w:rFonts w:ascii="Arial" w:eastAsia="Times New Roman" w:hAnsi="Arial" w:cs="Arial"/>
                <w:b/>
                <w:bCs/>
                <w:color w:val="000000" w:themeColor="text1"/>
                <w:sz w:val="22"/>
                <w:szCs w:val="22"/>
              </w:rPr>
            </w:pPr>
            <w:r w:rsidRPr="0F326040">
              <w:rPr>
                <w:rFonts w:ascii="Arial" w:eastAsia="Times New Roman" w:hAnsi="Arial" w:cs="Arial"/>
                <w:b/>
                <w:bCs/>
                <w:color w:val="000000" w:themeColor="text1"/>
                <w:sz w:val="22"/>
                <w:szCs w:val="22"/>
              </w:rPr>
              <w:t>we</w:t>
            </w:r>
            <w:r w:rsidR="00FF75C1" w:rsidRPr="0F326040">
              <w:rPr>
                <w:rFonts w:ascii="Arial" w:eastAsia="Times New Roman" w:hAnsi="Arial" w:cs="Arial"/>
                <w:b/>
                <w:bCs/>
                <w:color w:val="000000" w:themeColor="text1"/>
                <w:sz w:val="22"/>
                <w:szCs w:val="22"/>
              </w:rPr>
              <w:t>e</w:t>
            </w:r>
            <w:r w:rsidR="05DEA200" w:rsidRPr="0F326040">
              <w:rPr>
                <w:rFonts w:ascii="Arial" w:eastAsia="Times New Roman" w:hAnsi="Arial" w:cs="Arial"/>
                <w:b/>
                <w:bCs/>
                <w:color w:val="000000" w:themeColor="text1"/>
                <w:sz w:val="22"/>
                <w:szCs w:val="22"/>
              </w:rPr>
              <w:t>k9</w:t>
            </w:r>
          </w:p>
        </w:tc>
      </w:tr>
      <w:tr w:rsidR="00FF75C1" w:rsidRPr="00FF75C1" w14:paraId="5F7A0043" w14:textId="77777777" w:rsidTr="0F326040">
        <w:trPr>
          <w:trHeight w:val="300"/>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39"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Self-Audit (HSC skills)</w:t>
            </w:r>
          </w:p>
        </w:tc>
        <w:tc>
          <w:tcPr>
            <w:tcW w:w="965" w:type="dxa"/>
            <w:tcBorders>
              <w:top w:val="single" w:sz="6" w:space="0" w:color="auto"/>
              <w:left w:val="single" w:sz="6" w:space="0" w:color="auto"/>
              <w:bottom w:val="single" w:sz="4" w:space="0" w:color="auto"/>
              <w:right w:val="single" w:sz="6" w:space="0" w:color="auto"/>
            </w:tcBorders>
            <w:shd w:val="clear" w:color="auto" w:fill="FABF8F" w:themeFill="accent6" w:themeFillTint="99"/>
            <w:tcMar>
              <w:top w:w="0" w:type="dxa"/>
              <w:left w:w="105" w:type="dxa"/>
              <w:bottom w:w="0" w:type="dxa"/>
              <w:right w:w="105" w:type="dxa"/>
            </w:tcMar>
          </w:tcPr>
          <w:p w14:paraId="5F7A003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3B"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3C"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3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3E"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3F"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0"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41"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42"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4E" w14:textId="77777777" w:rsidTr="0F326040">
        <w:trPr>
          <w:trHeight w:val="855"/>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44"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 xml:space="preserve">CV and Portfolio Refinement </w:t>
            </w:r>
          </w:p>
        </w:tc>
        <w:tc>
          <w:tcPr>
            <w:tcW w:w="965" w:type="dxa"/>
            <w:tcBorders>
              <w:top w:val="single" w:sz="4" w:space="0" w:color="auto"/>
              <w:left w:val="single" w:sz="6" w:space="0" w:color="auto"/>
              <w:bottom w:val="single" w:sz="6" w:space="0" w:color="auto"/>
              <w:right w:val="single" w:sz="6" w:space="0" w:color="auto"/>
            </w:tcBorders>
            <w:tcMar>
              <w:top w:w="0" w:type="dxa"/>
              <w:left w:w="105" w:type="dxa"/>
              <w:bottom w:w="0" w:type="dxa"/>
              <w:right w:w="105" w:type="dxa"/>
            </w:tcMar>
          </w:tcPr>
          <w:p w14:paraId="5F7A0045"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shd w:val="clear" w:color="auto" w:fill="00B0F0"/>
            <w:tcMar>
              <w:top w:w="0" w:type="dxa"/>
              <w:left w:w="105" w:type="dxa"/>
              <w:bottom w:w="0" w:type="dxa"/>
              <w:right w:w="105" w:type="dxa"/>
            </w:tcMar>
          </w:tcPr>
          <w:p w14:paraId="5F7A0046"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7"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9"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4B"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4C"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4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59" w14:textId="77777777" w:rsidTr="0F326040">
        <w:trPr>
          <w:trHeight w:val="1020"/>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4F" w14:textId="77777777" w:rsidR="00FF75C1" w:rsidRPr="007A5F43" w:rsidRDefault="00FF75C1" w:rsidP="00FF75C1">
            <w:pPr>
              <w:spacing w:line="360" w:lineRule="auto"/>
              <w:jc w:val="both"/>
              <w:rPr>
                <w:rFonts w:ascii="Arial" w:eastAsia="Cambria" w:hAnsi="Arial" w:cs="Arial"/>
                <w:b/>
                <w:color w:val="000000" w:themeColor="text1"/>
                <w:sz w:val="22"/>
                <w:szCs w:val="22"/>
              </w:rPr>
            </w:pPr>
            <w:r w:rsidRPr="007A5F43">
              <w:rPr>
                <w:rFonts w:ascii="Arial" w:eastAsia="Cambria" w:hAnsi="Arial" w:cs="Arial"/>
                <w:b/>
                <w:color w:val="000000" w:themeColor="text1"/>
                <w:sz w:val="22"/>
                <w:szCs w:val="22"/>
              </w:rPr>
              <w:t xml:space="preserve">LinkedIn (Care focus)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0"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1"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shd w:val="clear" w:color="auto" w:fill="FFFF00"/>
            <w:tcMar>
              <w:top w:w="0" w:type="dxa"/>
              <w:left w:w="105" w:type="dxa"/>
              <w:bottom w:w="0" w:type="dxa"/>
              <w:right w:w="105" w:type="dxa"/>
            </w:tcMar>
          </w:tcPr>
          <w:p w14:paraId="5F7A0052"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3"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4"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5"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6"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57"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5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65" w14:textId="77777777" w:rsidTr="0F326040">
        <w:trPr>
          <w:trHeight w:val="300"/>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5A" w14:textId="77777777" w:rsidR="00FF75C1" w:rsidRPr="007A5F43" w:rsidRDefault="00FF75C1" w:rsidP="00FF75C1">
            <w:pPr>
              <w:spacing w:line="360" w:lineRule="auto"/>
              <w:jc w:val="both"/>
              <w:rPr>
                <w:rFonts w:ascii="Arial" w:eastAsia="Cambria" w:hAnsi="Arial" w:cs="Arial"/>
                <w:b/>
                <w:color w:val="000000" w:themeColor="text1"/>
                <w:sz w:val="22"/>
                <w:szCs w:val="22"/>
              </w:rPr>
            </w:pPr>
            <w:r w:rsidRPr="007A5F43">
              <w:rPr>
                <w:rFonts w:ascii="Arial" w:eastAsia="Cambria" w:hAnsi="Arial" w:cs="Arial"/>
                <w:b/>
                <w:color w:val="000000" w:themeColor="text1"/>
                <w:sz w:val="22"/>
                <w:szCs w:val="22"/>
              </w:rPr>
              <w:t xml:space="preserve">Researching </w:t>
            </w:r>
          </w:p>
          <w:p w14:paraId="5F7A005B" w14:textId="77777777" w:rsidR="00FF75C1" w:rsidRPr="007A5F43" w:rsidRDefault="00FF75C1" w:rsidP="00FF75C1">
            <w:pPr>
              <w:spacing w:line="360" w:lineRule="auto"/>
              <w:jc w:val="both"/>
              <w:rPr>
                <w:rFonts w:ascii="Arial" w:eastAsia="Cambria" w:hAnsi="Arial" w:cs="Arial"/>
                <w:b/>
                <w:color w:val="000000" w:themeColor="text1"/>
                <w:sz w:val="22"/>
                <w:szCs w:val="22"/>
              </w:rPr>
            </w:pPr>
            <w:r w:rsidRPr="007A5F43">
              <w:rPr>
                <w:rFonts w:ascii="Arial" w:eastAsia="Cambria" w:hAnsi="Arial" w:cs="Arial"/>
                <w:b/>
                <w:color w:val="000000" w:themeColor="text1"/>
                <w:sz w:val="22"/>
                <w:szCs w:val="22"/>
              </w:rPr>
              <w:t xml:space="preserve">NHS trusts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C"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5E"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shd w:val="clear" w:color="auto" w:fill="D99594" w:themeFill="accent2" w:themeFillTint="99"/>
            <w:tcMar>
              <w:top w:w="0" w:type="dxa"/>
              <w:left w:w="105" w:type="dxa"/>
              <w:bottom w:w="0" w:type="dxa"/>
              <w:right w:w="105" w:type="dxa"/>
            </w:tcMar>
          </w:tcPr>
          <w:p w14:paraId="5F7A005F"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shd w:val="clear" w:color="auto" w:fill="D99594" w:themeFill="accent2" w:themeFillTint="99"/>
            <w:tcMar>
              <w:top w:w="0" w:type="dxa"/>
              <w:left w:w="105" w:type="dxa"/>
              <w:bottom w:w="0" w:type="dxa"/>
              <w:right w:w="105" w:type="dxa"/>
            </w:tcMar>
          </w:tcPr>
          <w:p w14:paraId="5F7A0060"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1"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2"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63"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64"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70" w14:textId="77777777" w:rsidTr="0F326040">
        <w:trPr>
          <w:trHeight w:val="795"/>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66"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Networking (Care forums)</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7"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9"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B"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shd w:val="clear" w:color="auto" w:fill="C00000"/>
            <w:tcMar>
              <w:top w:w="0" w:type="dxa"/>
              <w:left w:w="105" w:type="dxa"/>
              <w:bottom w:w="0" w:type="dxa"/>
              <w:right w:w="105" w:type="dxa"/>
            </w:tcMar>
          </w:tcPr>
          <w:p w14:paraId="5F7A006C"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6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6E"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6F"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7B" w14:textId="77777777" w:rsidTr="0F326040">
        <w:trPr>
          <w:trHeight w:val="300"/>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71"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 xml:space="preserve">CPD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2"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3"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4"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5"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6"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7"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shd w:val="clear" w:color="auto" w:fill="C2D69B" w:themeFill="accent3" w:themeFillTint="99"/>
            <w:tcMar>
              <w:top w:w="0" w:type="dxa"/>
              <w:left w:w="105" w:type="dxa"/>
              <w:bottom w:w="0" w:type="dxa"/>
              <w:right w:w="105" w:type="dxa"/>
            </w:tcMar>
          </w:tcPr>
          <w:p w14:paraId="5F7A007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shd w:val="clear" w:color="auto" w:fill="C2D69B" w:themeFill="accent3" w:themeFillTint="99"/>
          </w:tcPr>
          <w:p w14:paraId="5F7A0079"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tcPr>
          <w:p w14:paraId="5F7A007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86" w14:textId="77777777" w:rsidTr="0F326040">
        <w:trPr>
          <w:trHeight w:val="1215"/>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hideMark/>
          </w:tcPr>
          <w:p w14:paraId="5F7A007C"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 xml:space="preserve">Application Submission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E"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7F"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0"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1"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2"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3"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84"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shd w:val="clear" w:color="auto" w:fill="CC99FF"/>
          </w:tcPr>
          <w:p w14:paraId="5F7A0085"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91" w14:textId="77777777" w:rsidTr="0F326040">
        <w:trPr>
          <w:trHeight w:val="1215"/>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tcPr>
          <w:p w14:paraId="5F7A0087" w14:textId="77777777" w:rsidR="00FF75C1" w:rsidRPr="007A5F43" w:rsidRDefault="007A5F43"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 xml:space="preserve">Interview Preparation </w:t>
            </w:r>
            <w:r w:rsidR="00FF75C1" w:rsidRPr="007A5F43">
              <w:rPr>
                <w:rFonts w:ascii="Arial" w:eastAsia="Times New Roman" w:hAnsi="Arial" w:cs="Arial"/>
                <w:b/>
                <w:color w:val="000000" w:themeColor="text1"/>
                <w:sz w:val="22"/>
                <w:szCs w:val="22"/>
              </w:rPr>
              <w:t xml:space="preserve">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9"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B"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C"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D"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8E"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8F"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shd w:val="clear" w:color="auto" w:fill="CC99FF"/>
          </w:tcPr>
          <w:p w14:paraId="5F7A0090"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r w:rsidR="00FF75C1" w:rsidRPr="00FF75C1" w14:paraId="5F7A009C" w14:textId="77777777" w:rsidTr="0F326040">
        <w:trPr>
          <w:trHeight w:val="1215"/>
        </w:trPr>
        <w:tc>
          <w:tcPr>
            <w:tcW w:w="1720" w:type="dxa"/>
            <w:tcBorders>
              <w:top w:val="single" w:sz="6" w:space="0" w:color="auto"/>
              <w:left w:val="single" w:sz="6" w:space="0" w:color="auto"/>
              <w:bottom w:val="single" w:sz="6" w:space="0" w:color="auto"/>
              <w:right w:val="single" w:sz="6" w:space="0" w:color="auto"/>
            </w:tcBorders>
            <w:shd w:val="clear" w:color="auto" w:fill="FFFFFF" w:themeFill="background1"/>
            <w:tcMar>
              <w:top w:w="0" w:type="dxa"/>
              <w:left w:w="105" w:type="dxa"/>
              <w:bottom w:w="0" w:type="dxa"/>
              <w:right w:w="105" w:type="dxa"/>
            </w:tcMar>
            <w:vAlign w:val="center"/>
          </w:tcPr>
          <w:p w14:paraId="5F7A0092" w14:textId="77777777" w:rsidR="00FF75C1" w:rsidRPr="007A5F43" w:rsidRDefault="00FF75C1" w:rsidP="00FF75C1">
            <w:pPr>
              <w:spacing w:line="360" w:lineRule="auto"/>
              <w:jc w:val="both"/>
              <w:rPr>
                <w:rFonts w:ascii="Arial" w:eastAsia="Times New Roman" w:hAnsi="Arial" w:cs="Arial"/>
                <w:b/>
                <w:color w:val="000000" w:themeColor="text1"/>
                <w:sz w:val="22"/>
                <w:szCs w:val="22"/>
              </w:rPr>
            </w:pPr>
            <w:r w:rsidRPr="007A5F43">
              <w:rPr>
                <w:rFonts w:ascii="Arial" w:eastAsia="Times New Roman" w:hAnsi="Arial" w:cs="Arial"/>
                <w:b/>
                <w:color w:val="000000" w:themeColor="text1"/>
                <w:sz w:val="22"/>
                <w:szCs w:val="22"/>
              </w:rPr>
              <w:t xml:space="preserve">Reflection and next steps </w:t>
            </w: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3"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5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4"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5"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34"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6"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78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7"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2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8"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965"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F7A0099"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881" w:type="dxa"/>
            <w:tcBorders>
              <w:top w:val="single" w:sz="6" w:space="0" w:color="auto"/>
              <w:left w:val="single" w:sz="6" w:space="0" w:color="auto"/>
              <w:bottom w:val="single" w:sz="6" w:space="0" w:color="auto"/>
              <w:right w:val="single" w:sz="6" w:space="0" w:color="auto"/>
            </w:tcBorders>
          </w:tcPr>
          <w:p w14:paraId="5F7A009A"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c>
          <w:tcPr>
            <w:tcW w:w="659" w:type="dxa"/>
            <w:tcBorders>
              <w:top w:val="single" w:sz="6" w:space="0" w:color="auto"/>
              <w:left w:val="single" w:sz="6" w:space="0" w:color="auto"/>
              <w:bottom w:val="single" w:sz="6" w:space="0" w:color="auto"/>
              <w:right w:val="single" w:sz="6" w:space="0" w:color="auto"/>
            </w:tcBorders>
            <w:shd w:val="clear" w:color="auto" w:fill="CC99FF"/>
          </w:tcPr>
          <w:p w14:paraId="5F7A009B" w14:textId="77777777" w:rsidR="00FF75C1" w:rsidRPr="007A5F43" w:rsidRDefault="00FF75C1" w:rsidP="00FF75C1">
            <w:pPr>
              <w:spacing w:line="360" w:lineRule="auto"/>
              <w:jc w:val="both"/>
              <w:rPr>
                <w:rFonts w:ascii="Arial" w:eastAsia="Times New Roman" w:hAnsi="Arial" w:cs="Arial"/>
                <w:color w:val="000000" w:themeColor="text1"/>
                <w:sz w:val="22"/>
                <w:szCs w:val="22"/>
              </w:rPr>
            </w:pPr>
          </w:p>
        </w:tc>
      </w:tr>
    </w:tbl>
    <w:p w14:paraId="09054145" w14:textId="5936FD0D" w:rsidR="0F326040" w:rsidRDefault="0F326040" w:rsidP="0F326040">
      <w:pPr>
        <w:spacing w:line="360" w:lineRule="auto"/>
        <w:jc w:val="both"/>
        <w:rPr>
          <w:rFonts w:ascii="Arial" w:hAnsi="Arial" w:cs="Arial"/>
        </w:rPr>
      </w:pPr>
    </w:p>
    <w:p w14:paraId="54941840" w14:textId="47DC3101" w:rsidR="3BD0460B" w:rsidRDefault="3BD0460B" w:rsidP="0F326040">
      <w:pPr>
        <w:spacing w:line="360" w:lineRule="auto"/>
        <w:jc w:val="both"/>
        <w:rPr>
          <w:rFonts w:ascii="Arial" w:hAnsi="Arial" w:cs="Arial"/>
        </w:rPr>
      </w:pPr>
      <w:r w:rsidRPr="0F326040">
        <w:rPr>
          <w:rFonts w:ascii="Arial" w:hAnsi="Arial" w:cs="Arial"/>
        </w:rPr>
        <w:t xml:space="preserve">A Gantt chart detailing a structured </w:t>
      </w:r>
      <w:r w:rsidR="01904384" w:rsidRPr="0F326040">
        <w:rPr>
          <w:rFonts w:ascii="Arial" w:hAnsi="Arial" w:cs="Arial"/>
        </w:rPr>
        <w:t>nine-week</w:t>
      </w:r>
      <w:r w:rsidRPr="0F326040">
        <w:rPr>
          <w:rFonts w:ascii="Arial" w:hAnsi="Arial" w:cs="Arial"/>
        </w:rPr>
        <w:t xml:space="preserve"> a</w:t>
      </w:r>
      <w:r w:rsidR="7F9B37B9" w:rsidRPr="0F326040">
        <w:rPr>
          <w:rFonts w:ascii="Arial" w:hAnsi="Arial" w:cs="Arial"/>
        </w:rPr>
        <w:t xml:space="preserve">ction plan to support progression into a Digital Transformation </w:t>
      </w:r>
      <w:r w:rsidR="6C4E3758" w:rsidRPr="0F326040">
        <w:rPr>
          <w:rFonts w:ascii="Arial" w:hAnsi="Arial" w:cs="Arial"/>
        </w:rPr>
        <w:t>Lead position within health and social care.Week</w:t>
      </w:r>
      <w:r w:rsidR="1686E758" w:rsidRPr="0F326040">
        <w:rPr>
          <w:rFonts w:ascii="Arial" w:hAnsi="Arial" w:cs="Arial"/>
        </w:rPr>
        <w:t xml:space="preserve">1 </w:t>
      </w:r>
      <w:r w:rsidR="2AA4C639" w:rsidRPr="0F326040">
        <w:rPr>
          <w:rFonts w:ascii="Arial" w:hAnsi="Arial" w:cs="Arial"/>
        </w:rPr>
        <w:t>will</w:t>
      </w:r>
      <w:r w:rsidR="5FBA893F" w:rsidRPr="0F326040">
        <w:rPr>
          <w:rFonts w:ascii="Arial" w:hAnsi="Arial" w:cs="Arial"/>
        </w:rPr>
        <w:t xml:space="preserve"> </w:t>
      </w:r>
      <w:r w:rsidR="2AA4C639" w:rsidRPr="0F326040">
        <w:rPr>
          <w:rFonts w:ascii="Arial" w:hAnsi="Arial" w:cs="Arial"/>
        </w:rPr>
        <w:t>involve conducting a comprehensi</w:t>
      </w:r>
      <w:r w:rsidR="387E01BD" w:rsidRPr="0F326040">
        <w:rPr>
          <w:rFonts w:ascii="Arial" w:hAnsi="Arial" w:cs="Arial"/>
        </w:rPr>
        <w:t xml:space="preserve">ve self- audit of Health and Social </w:t>
      </w:r>
      <w:r w:rsidR="5288AA7E" w:rsidRPr="0F326040">
        <w:rPr>
          <w:rFonts w:ascii="Arial" w:hAnsi="Arial" w:cs="Arial"/>
        </w:rPr>
        <w:t xml:space="preserve">Care (HSC) </w:t>
      </w:r>
      <w:r w:rsidR="1ED88143" w:rsidRPr="0F326040">
        <w:rPr>
          <w:rFonts w:ascii="Arial" w:hAnsi="Arial" w:cs="Arial"/>
        </w:rPr>
        <w:t>skills</w:t>
      </w:r>
      <w:r w:rsidR="5288AA7E" w:rsidRPr="0F326040">
        <w:rPr>
          <w:rFonts w:ascii="Arial" w:hAnsi="Arial" w:cs="Arial"/>
        </w:rPr>
        <w:t xml:space="preserve"> </w:t>
      </w:r>
      <w:r w:rsidR="38710A47" w:rsidRPr="0F326040">
        <w:rPr>
          <w:rFonts w:ascii="Arial" w:hAnsi="Arial" w:cs="Arial"/>
        </w:rPr>
        <w:t>to determine</w:t>
      </w:r>
      <w:r w:rsidR="5288AA7E" w:rsidRPr="0F326040">
        <w:rPr>
          <w:rFonts w:ascii="Arial" w:hAnsi="Arial" w:cs="Arial"/>
        </w:rPr>
        <w:t xml:space="preserve"> our </w:t>
      </w:r>
      <w:r w:rsidR="1359D092" w:rsidRPr="0F326040">
        <w:rPr>
          <w:rFonts w:ascii="Arial" w:hAnsi="Arial" w:cs="Arial"/>
        </w:rPr>
        <w:t xml:space="preserve">strengths and development needs, especially </w:t>
      </w:r>
      <w:r w:rsidR="39F75B04" w:rsidRPr="0F326040">
        <w:rPr>
          <w:rFonts w:ascii="Arial" w:hAnsi="Arial" w:cs="Arial"/>
        </w:rPr>
        <w:t>focusing</w:t>
      </w:r>
      <w:r w:rsidR="1359D092" w:rsidRPr="0F326040">
        <w:rPr>
          <w:rFonts w:ascii="Arial" w:hAnsi="Arial" w:cs="Arial"/>
        </w:rPr>
        <w:t xml:space="preserve"> on d</w:t>
      </w:r>
      <w:r w:rsidR="43A52B57" w:rsidRPr="0F326040">
        <w:rPr>
          <w:rFonts w:ascii="Arial" w:hAnsi="Arial" w:cs="Arial"/>
        </w:rPr>
        <w:t xml:space="preserve">igital competence and leadership capability. Week 2 </w:t>
      </w:r>
      <w:r w:rsidR="3057D4A9" w:rsidRPr="0F326040">
        <w:rPr>
          <w:rFonts w:ascii="Arial" w:hAnsi="Arial" w:cs="Arial"/>
        </w:rPr>
        <w:t>involve polishing the CV and the online port</w:t>
      </w:r>
      <w:r w:rsidR="2A407E00" w:rsidRPr="0F326040">
        <w:rPr>
          <w:rFonts w:ascii="Arial" w:hAnsi="Arial" w:cs="Arial"/>
        </w:rPr>
        <w:t xml:space="preserve">folio to make sure it matches NHS values, as </w:t>
      </w:r>
      <w:r w:rsidR="7A449B43" w:rsidRPr="0F326040">
        <w:rPr>
          <w:rFonts w:ascii="Arial" w:hAnsi="Arial" w:cs="Arial"/>
        </w:rPr>
        <w:t>well as digital transformation priorities of NHS.</w:t>
      </w:r>
      <w:r w:rsidR="2A14ED84" w:rsidRPr="0F326040">
        <w:rPr>
          <w:rFonts w:ascii="Arial" w:hAnsi="Arial" w:cs="Arial"/>
        </w:rPr>
        <w:t xml:space="preserve"> </w:t>
      </w:r>
      <w:r w:rsidR="399C62E2" w:rsidRPr="0F326040">
        <w:rPr>
          <w:rFonts w:ascii="Arial" w:hAnsi="Arial" w:cs="Arial"/>
        </w:rPr>
        <w:t>Weeks</w:t>
      </w:r>
      <w:r w:rsidR="7E0C63AE" w:rsidRPr="0F326040">
        <w:rPr>
          <w:rFonts w:ascii="Arial" w:hAnsi="Arial" w:cs="Arial"/>
        </w:rPr>
        <w:t xml:space="preserve"> 3 and 4 will focus on building professional visibility </w:t>
      </w:r>
      <w:r w:rsidR="23631F13" w:rsidRPr="0F326040">
        <w:rPr>
          <w:rFonts w:ascii="Arial" w:hAnsi="Arial" w:cs="Arial"/>
        </w:rPr>
        <w:t>through</w:t>
      </w:r>
      <w:r w:rsidR="07EAAD92" w:rsidRPr="0F326040">
        <w:rPr>
          <w:rFonts w:ascii="Arial" w:hAnsi="Arial" w:cs="Arial"/>
        </w:rPr>
        <w:t xml:space="preserve"> editing the </w:t>
      </w:r>
      <w:r w:rsidR="1F1251E6" w:rsidRPr="0F326040">
        <w:rPr>
          <w:rFonts w:ascii="Arial" w:hAnsi="Arial" w:cs="Arial"/>
        </w:rPr>
        <w:t xml:space="preserve">LinkedIn </w:t>
      </w:r>
      <w:r w:rsidR="5BBAD072" w:rsidRPr="0F326040">
        <w:rPr>
          <w:rFonts w:ascii="Arial" w:hAnsi="Arial" w:cs="Arial"/>
        </w:rPr>
        <w:t>with a</w:t>
      </w:r>
      <w:r w:rsidR="1DA3BEC0" w:rsidRPr="0F326040">
        <w:rPr>
          <w:rFonts w:ascii="Arial" w:hAnsi="Arial" w:cs="Arial"/>
        </w:rPr>
        <w:t xml:space="preserve"> care-</w:t>
      </w:r>
      <w:r w:rsidR="44211C0E" w:rsidRPr="0F326040">
        <w:rPr>
          <w:rFonts w:ascii="Arial" w:hAnsi="Arial" w:cs="Arial"/>
        </w:rPr>
        <w:t>oriented</w:t>
      </w:r>
      <w:r w:rsidR="1DA3BEC0" w:rsidRPr="0F326040">
        <w:rPr>
          <w:rFonts w:ascii="Arial" w:hAnsi="Arial" w:cs="Arial"/>
        </w:rPr>
        <w:t xml:space="preserve"> view, alongside research </w:t>
      </w:r>
      <w:r w:rsidR="75360CE7" w:rsidRPr="0F326040">
        <w:rPr>
          <w:rFonts w:ascii="Arial" w:hAnsi="Arial" w:cs="Arial"/>
        </w:rPr>
        <w:t>about specific NHS trust and digital</w:t>
      </w:r>
      <w:r w:rsidR="3A688A73" w:rsidRPr="0F326040">
        <w:rPr>
          <w:rFonts w:ascii="Arial" w:hAnsi="Arial" w:cs="Arial"/>
        </w:rPr>
        <w:t xml:space="preserve"> health initiatives. Networking will be done in Weeks 5 and 6,</w:t>
      </w:r>
      <w:r w:rsidR="704ED219" w:rsidRPr="0F326040">
        <w:rPr>
          <w:rFonts w:ascii="Arial" w:hAnsi="Arial" w:cs="Arial"/>
        </w:rPr>
        <w:t xml:space="preserve"> through care forums, professional </w:t>
      </w:r>
      <w:r w:rsidR="384D4442" w:rsidRPr="0F326040">
        <w:rPr>
          <w:rFonts w:ascii="Arial" w:hAnsi="Arial" w:cs="Arial"/>
        </w:rPr>
        <w:t xml:space="preserve">associations and online professional discussions such as CPD </w:t>
      </w:r>
      <w:r w:rsidR="532EFFED" w:rsidRPr="0F326040">
        <w:rPr>
          <w:rFonts w:ascii="Arial" w:hAnsi="Arial" w:cs="Arial"/>
        </w:rPr>
        <w:t xml:space="preserve">recorded from digital systems like eMAR. In </w:t>
      </w:r>
      <w:r w:rsidR="17A56806" w:rsidRPr="0F326040">
        <w:rPr>
          <w:rFonts w:ascii="Arial" w:hAnsi="Arial" w:cs="Arial"/>
        </w:rPr>
        <w:t xml:space="preserve">Week 7, will submit </w:t>
      </w:r>
      <w:r w:rsidR="254322C8" w:rsidRPr="0F326040">
        <w:rPr>
          <w:rFonts w:ascii="Arial" w:hAnsi="Arial" w:cs="Arial"/>
        </w:rPr>
        <w:t>target</w:t>
      </w:r>
      <w:r w:rsidR="17A56806" w:rsidRPr="0F326040">
        <w:rPr>
          <w:rFonts w:ascii="Arial" w:hAnsi="Arial" w:cs="Arial"/>
        </w:rPr>
        <w:t xml:space="preserve"> job applications </w:t>
      </w:r>
      <w:r w:rsidR="65161F4A" w:rsidRPr="0F326040">
        <w:rPr>
          <w:rFonts w:ascii="Arial" w:hAnsi="Arial" w:cs="Arial"/>
        </w:rPr>
        <w:t>structured interview preparation in Week 8 scenario-based pract</w:t>
      </w:r>
      <w:r w:rsidR="37506C60" w:rsidRPr="0F326040">
        <w:rPr>
          <w:rFonts w:ascii="Arial" w:hAnsi="Arial" w:cs="Arial"/>
        </w:rPr>
        <w:t xml:space="preserve">ice and </w:t>
      </w:r>
      <w:r w:rsidR="25856ED5" w:rsidRPr="0F326040">
        <w:rPr>
          <w:rFonts w:ascii="Arial" w:hAnsi="Arial" w:cs="Arial"/>
        </w:rPr>
        <w:t xml:space="preserve">reflection on leadership competencies. </w:t>
      </w:r>
      <w:r w:rsidR="530B1292" w:rsidRPr="0F326040">
        <w:rPr>
          <w:rFonts w:ascii="Arial" w:hAnsi="Arial" w:cs="Arial"/>
        </w:rPr>
        <w:t xml:space="preserve">In Conclusion week 9 will be about </w:t>
      </w:r>
      <w:r w:rsidR="7DE25F24" w:rsidRPr="0F326040">
        <w:rPr>
          <w:rFonts w:ascii="Arial" w:hAnsi="Arial" w:cs="Arial"/>
        </w:rPr>
        <w:t>reflection of course evaluation and next steps, this sta</w:t>
      </w:r>
      <w:r w:rsidR="7BA260AA" w:rsidRPr="0F326040">
        <w:rPr>
          <w:rFonts w:ascii="Arial" w:hAnsi="Arial" w:cs="Arial"/>
        </w:rPr>
        <w:t>ged approach allows for</w:t>
      </w:r>
      <w:r w:rsidR="7D01CF7B" w:rsidRPr="0F326040">
        <w:rPr>
          <w:rFonts w:ascii="Arial" w:hAnsi="Arial" w:cs="Arial"/>
        </w:rPr>
        <w:t xml:space="preserve"> </w:t>
      </w:r>
      <w:r w:rsidR="7BA260AA" w:rsidRPr="0F326040">
        <w:rPr>
          <w:rFonts w:ascii="Arial" w:hAnsi="Arial" w:cs="Arial"/>
        </w:rPr>
        <w:t>gradual</w:t>
      </w:r>
      <w:r w:rsidR="0079A2B8" w:rsidRPr="0F326040">
        <w:rPr>
          <w:rFonts w:ascii="Arial" w:hAnsi="Arial" w:cs="Arial"/>
        </w:rPr>
        <w:t>, demonstrable movement towards employabi</w:t>
      </w:r>
      <w:r w:rsidR="47858183" w:rsidRPr="0F326040">
        <w:rPr>
          <w:rFonts w:ascii="Arial" w:hAnsi="Arial" w:cs="Arial"/>
        </w:rPr>
        <w:t>lity and career development.</w:t>
      </w:r>
    </w:p>
    <w:p w14:paraId="4093503F" w14:textId="69FA509C" w:rsidR="6C48B415" w:rsidRDefault="6C48B415" w:rsidP="0F326040">
      <w:pPr>
        <w:spacing w:line="360" w:lineRule="auto"/>
        <w:jc w:val="both"/>
        <w:rPr>
          <w:rFonts w:ascii="Arial" w:hAnsi="Arial" w:cs="Arial"/>
        </w:rPr>
      </w:pPr>
      <w:r w:rsidRPr="0F326040">
        <w:rPr>
          <w:rFonts w:ascii="Arial" w:hAnsi="Arial" w:cs="Arial"/>
        </w:rPr>
        <w:t>This structured plan helps stay organised, motived</w:t>
      </w:r>
      <w:r w:rsidR="1568CB22" w:rsidRPr="0F326040">
        <w:rPr>
          <w:rFonts w:ascii="Arial" w:hAnsi="Arial" w:cs="Arial"/>
        </w:rPr>
        <w:t>, and focused on achieving future career goals.</w:t>
      </w:r>
    </w:p>
    <w:p w14:paraId="59C0C980" w14:textId="27912BBC" w:rsidR="0F326040" w:rsidRDefault="0F326040" w:rsidP="0F326040">
      <w:pPr>
        <w:spacing w:line="360" w:lineRule="auto"/>
        <w:jc w:val="both"/>
        <w:rPr>
          <w:rFonts w:ascii="Arial" w:hAnsi="Arial" w:cs="Arial"/>
        </w:rPr>
      </w:pPr>
    </w:p>
    <w:p w14:paraId="5F7A009E" w14:textId="7ACDEC59" w:rsidR="007A5F43" w:rsidRDefault="007A5F43">
      <w:pPr>
        <w:rPr>
          <w:rFonts w:ascii="Arial" w:hAnsi="Arial" w:cs="Arial"/>
        </w:rPr>
      </w:pPr>
      <w:r>
        <w:rPr>
          <w:rFonts w:ascii="Arial" w:hAnsi="Arial" w:cs="Arial"/>
        </w:rPr>
        <w:br w:type="page"/>
      </w:r>
    </w:p>
    <w:p w14:paraId="5F7A009F" w14:textId="77777777" w:rsidR="00FF75C1" w:rsidRPr="00FF75C1" w:rsidRDefault="00FF75C1" w:rsidP="007D1F73">
      <w:pPr>
        <w:pStyle w:val="Heading1"/>
      </w:pPr>
      <w:bookmarkStart w:id="7" w:name="_Toc221204637"/>
      <w:r w:rsidRPr="00FF75C1">
        <w:t>Task 7</w:t>
      </w:r>
      <w:r w:rsidR="007D1F73" w:rsidRPr="007D1F73">
        <w:t xml:space="preserve"> Making Changes- Report</w:t>
      </w:r>
      <w:bookmarkEnd w:id="7"/>
    </w:p>
    <w:p w14:paraId="5F7A00A0" w14:textId="77777777" w:rsidR="007D1F73" w:rsidRDefault="007D1F73" w:rsidP="007D1F73">
      <w:pPr>
        <w:spacing w:line="360" w:lineRule="auto"/>
        <w:jc w:val="center"/>
        <w:rPr>
          <w:rFonts w:ascii="Arial" w:hAnsi="Arial" w:cs="Arial"/>
          <w:b/>
        </w:rPr>
      </w:pPr>
    </w:p>
    <w:p w14:paraId="5F7A00A1" w14:textId="77777777" w:rsidR="00FF75C1" w:rsidRPr="007D1F73" w:rsidRDefault="00FF75C1" w:rsidP="007D1F73">
      <w:pPr>
        <w:spacing w:line="360" w:lineRule="auto"/>
        <w:jc w:val="center"/>
        <w:rPr>
          <w:rFonts w:ascii="Arial" w:hAnsi="Arial" w:cs="Arial"/>
          <w:b/>
        </w:rPr>
      </w:pPr>
      <w:r w:rsidRPr="007D1F73">
        <w:rPr>
          <w:rFonts w:ascii="Arial" w:hAnsi="Arial" w:cs="Arial"/>
          <w:b/>
          <w:u w:val="single"/>
        </w:rPr>
        <w:t>Care home name:</w:t>
      </w:r>
      <w:r w:rsidRPr="007D1F73">
        <w:rPr>
          <w:rFonts w:ascii="Arial" w:hAnsi="Arial" w:cs="Arial"/>
          <w:b/>
        </w:rPr>
        <w:t xml:space="preserve"> Willow Gardens Residential Care</w:t>
      </w:r>
    </w:p>
    <w:p w14:paraId="5F7A00A2" w14:textId="77777777" w:rsidR="00FF75C1" w:rsidRPr="007D1F73" w:rsidRDefault="00FF75C1" w:rsidP="007D1F73">
      <w:pPr>
        <w:spacing w:line="360" w:lineRule="auto"/>
        <w:jc w:val="center"/>
        <w:rPr>
          <w:rFonts w:ascii="Arial" w:hAnsi="Arial" w:cs="Arial"/>
          <w:b/>
        </w:rPr>
      </w:pPr>
      <w:r w:rsidRPr="007D1F73">
        <w:rPr>
          <w:rFonts w:ascii="Arial" w:hAnsi="Arial" w:cs="Arial"/>
          <w:b/>
          <w:u w:val="single"/>
        </w:rPr>
        <w:t>Specific change:</w:t>
      </w:r>
      <w:r w:rsidRPr="007D1F73">
        <w:rPr>
          <w:rFonts w:ascii="Arial" w:hAnsi="Arial" w:cs="Arial"/>
          <w:b/>
        </w:rPr>
        <w:t xml:space="preserve"> Implement Electronic Medication Administration Records (eMAR)</w:t>
      </w:r>
    </w:p>
    <w:p w14:paraId="5F7A00A3" w14:textId="77777777" w:rsidR="00FF75C1" w:rsidRPr="007D1F73" w:rsidRDefault="00FF75C1" w:rsidP="00FF75C1">
      <w:pPr>
        <w:spacing w:line="360" w:lineRule="auto"/>
        <w:jc w:val="both"/>
        <w:rPr>
          <w:rFonts w:ascii="Arial" w:hAnsi="Arial" w:cs="Arial"/>
          <w:b/>
        </w:rPr>
      </w:pPr>
      <w:r w:rsidRPr="007D1F73">
        <w:rPr>
          <w:rFonts w:ascii="Arial" w:hAnsi="Arial" w:cs="Arial"/>
          <w:b/>
        </w:rPr>
        <w:t xml:space="preserve">Introduction and Proposed Change </w:t>
      </w:r>
    </w:p>
    <w:p w14:paraId="5F7A00A4" w14:textId="77777777" w:rsidR="00FF75C1" w:rsidRPr="00FF75C1" w:rsidRDefault="00FF75C1" w:rsidP="00FF75C1">
      <w:pPr>
        <w:spacing w:line="360" w:lineRule="auto"/>
        <w:jc w:val="both"/>
        <w:rPr>
          <w:rFonts w:ascii="Arial" w:hAnsi="Arial" w:cs="Arial"/>
        </w:rPr>
      </w:pPr>
      <w:r w:rsidRPr="00FF75C1">
        <w:rPr>
          <w:rFonts w:ascii="Arial" w:hAnsi="Arial" w:cs="Arial"/>
        </w:rPr>
        <w:t xml:space="preserve">Willow Gardens Residential Care is currently using paper-based Medication Administration Records (MAR) (Egger, 2025). The system is susceptible to human errors, illegible handwritten documents and documentation gaps and a change to the Electronic Medication Administration Records (eMAR) system was suggested. </w:t>
      </w:r>
    </w:p>
    <w:p w14:paraId="5F7A00A5" w14:textId="77777777" w:rsidR="00FF75C1" w:rsidRPr="007D1F73" w:rsidRDefault="00FF75C1" w:rsidP="00FF75C1">
      <w:pPr>
        <w:spacing w:line="360" w:lineRule="auto"/>
        <w:jc w:val="both"/>
        <w:rPr>
          <w:rFonts w:ascii="Arial" w:hAnsi="Arial" w:cs="Arial"/>
          <w:b/>
        </w:rPr>
      </w:pPr>
      <w:r w:rsidRPr="007D1F73">
        <w:rPr>
          <w:rFonts w:ascii="Arial" w:hAnsi="Arial" w:cs="Arial"/>
          <w:b/>
        </w:rPr>
        <w:t>Kotter 8-Step Model Implementation Strategy</w:t>
      </w:r>
    </w:p>
    <w:p w14:paraId="5F7A00A6" w14:textId="77777777" w:rsidR="00FF75C1" w:rsidRPr="007D1F73" w:rsidRDefault="00FF75C1" w:rsidP="007D1F73">
      <w:pPr>
        <w:pStyle w:val="ListParagraph"/>
        <w:numPr>
          <w:ilvl w:val="0"/>
          <w:numId w:val="2"/>
        </w:numPr>
        <w:spacing w:line="360" w:lineRule="auto"/>
        <w:jc w:val="both"/>
        <w:rPr>
          <w:rFonts w:ascii="Arial" w:hAnsi="Arial" w:cs="Arial"/>
        </w:rPr>
      </w:pPr>
      <w:r w:rsidRPr="007D1F73">
        <w:rPr>
          <w:rFonts w:ascii="Arial" w:hAnsi="Arial" w:cs="Arial"/>
          <w:b/>
        </w:rPr>
        <w:t>Develop Urgency and Coalition (Steps 1-2):</w:t>
      </w:r>
      <w:r w:rsidRPr="007D1F73">
        <w:rPr>
          <w:rFonts w:ascii="Arial" w:hAnsi="Arial" w:cs="Arial"/>
        </w:rPr>
        <w:t xml:space="preserve"> Introduce audit information of the existing error rates to mention safety risks and constitute a team of senior carers to drive the change.</w:t>
      </w:r>
    </w:p>
    <w:p w14:paraId="5F7A00A7" w14:textId="77777777" w:rsidR="00FF75C1" w:rsidRPr="007D1F73" w:rsidRDefault="00FF75C1" w:rsidP="007D1F73">
      <w:pPr>
        <w:pStyle w:val="ListParagraph"/>
        <w:numPr>
          <w:ilvl w:val="0"/>
          <w:numId w:val="2"/>
        </w:numPr>
        <w:spacing w:line="360" w:lineRule="auto"/>
        <w:jc w:val="both"/>
        <w:rPr>
          <w:rFonts w:ascii="Arial" w:hAnsi="Arial" w:cs="Arial"/>
        </w:rPr>
      </w:pPr>
      <w:r w:rsidRPr="007D1F73">
        <w:rPr>
          <w:rFonts w:ascii="Arial" w:hAnsi="Arial" w:cs="Arial"/>
          <w:b/>
        </w:rPr>
        <w:t>Vision &amp; Empowerment (Steps 3-5):</w:t>
      </w:r>
      <w:r w:rsidRPr="007D1F73">
        <w:rPr>
          <w:rFonts w:ascii="Arial" w:hAnsi="Arial" w:cs="Arial"/>
        </w:rPr>
        <w:t xml:space="preserve"> Spread a vision of a "Safety-First" and select "Digital Champions" to train employees, eliminating the low-digital literacy barrier (Arabi </w:t>
      </w:r>
      <w:r w:rsidRPr="007D1F73">
        <w:rPr>
          <w:rFonts w:ascii="Arial" w:hAnsi="Arial" w:cs="Arial"/>
          <w:i/>
        </w:rPr>
        <w:t>et al</w:t>
      </w:r>
      <w:r w:rsidRPr="007D1F73">
        <w:rPr>
          <w:rFonts w:ascii="Arial" w:hAnsi="Arial" w:cs="Arial"/>
        </w:rPr>
        <w:t xml:space="preserve">., 2022). </w:t>
      </w:r>
    </w:p>
    <w:p w14:paraId="5F7A00A8" w14:textId="77777777" w:rsidR="00FF75C1" w:rsidRPr="007D1F73" w:rsidRDefault="00FF75C1" w:rsidP="007D1F73">
      <w:pPr>
        <w:pStyle w:val="ListParagraph"/>
        <w:numPr>
          <w:ilvl w:val="0"/>
          <w:numId w:val="2"/>
        </w:numPr>
        <w:spacing w:line="360" w:lineRule="auto"/>
        <w:jc w:val="both"/>
        <w:rPr>
          <w:rFonts w:ascii="Arial" w:hAnsi="Arial" w:cs="Arial"/>
        </w:rPr>
      </w:pPr>
      <w:r w:rsidRPr="007D1F73">
        <w:rPr>
          <w:rFonts w:ascii="Arial" w:hAnsi="Arial" w:cs="Arial"/>
          <w:b/>
        </w:rPr>
        <w:t>Wins and Anchoring (Step 6-8):</w:t>
      </w:r>
      <w:r w:rsidRPr="007D1F73">
        <w:rPr>
          <w:rFonts w:ascii="Arial" w:hAnsi="Arial" w:cs="Arial"/>
        </w:rPr>
        <w:t xml:space="preserve"> A 4-week pilot will need to be used to create quick wins before its full implementation and integration of the new system into everyday policy.</w:t>
      </w:r>
    </w:p>
    <w:p w14:paraId="5F7A00A9" w14:textId="77777777" w:rsidR="00FF75C1" w:rsidRPr="007D1F73" w:rsidRDefault="00FF75C1" w:rsidP="00FF75C1">
      <w:pPr>
        <w:spacing w:line="360" w:lineRule="auto"/>
        <w:jc w:val="both"/>
        <w:rPr>
          <w:rFonts w:ascii="Arial" w:hAnsi="Arial" w:cs="Arial"/>
          <w:b/>
        </w:rPr>
      </w:pPr>
      <w:r w:rsidRPr="007D1F73">
        <w:rPr>
          <w:rFonts w:ascii="Arial" w:hAnsi="Arial" w:cs="Arial"/>
          <w:b/>
        </w:rPr>
        <w:t xml:space="preserve">3. Skills needed and Barriers </w:t>
      </w:r>
    </w:p>
    <w:p w14:paraId="5F7A00AA" w14:textId="6CB62723" w:rsidR="007D1F73" w:rsidRDefault="00FF75C1" w:rsidP="007D1F73">
      <w:pPr>
        <w:spacing w:line="360" w:lineRule="auto"/>
        <w:jc w:val="both"/>
        <w:rPr>
          <w:rFonts w:ascii="Arial" w:hAnsi="Arial" w:cs="Arial"/>
        </w:rPr>
      </w:pPr>
      <w:r w:rsidRPr="0F326040">
        <w:rPr>
          <w:rFonts w:ascii="Arial" w:hAnsi="Arial" w:cs="Arial"/>
        </w:rPr>
        <w:t xml:space="preserve">Success needs skills to help a leader handle opposition and technical flexibility among </w:t>
      </w:r>
      <w:r w:rsidR="04B01183" w:rsidRPr="0F326040">
        <w:rPr>
          <w:rFonts w:ascii="Arial" w:hAnsi="Arial" w:cs="Arial"/>
        </w:rPr>
        <w:t>employees. Several key skills are required to implement this change</w:t>
      </w:r>
      <w:r w:rsidR="42539144" w:rsidRPr="0F326040">
        <w:rPr>
          <w:rFonts w:ascii="Arial" w:hAnsi="Arial" w:cs="Arial"/>
        </w:rPr>
        <w:t xml:space="preserve"> successfully. The</w:t>
      </w:r>
      <w:r w:rsidRPr="0F326040">
        <w:rPr>
          <w:rFonts w:ascii="Arial" w:hAnsi="Arial" w:cs="Arial"/>
        </w:rPr>
        <w:t xml:space="preserve"> main obstacle will be the fear of the unknown and opposition among long-serving employees (Williams, 2025).  In order to counter this, we will have parallel running systems at the pilot stage. This is in line with collaborative research that indicates that staff</w:t>
      </w:r>
      <w:r w:rsidR="00A43D24" w:rsidRPr="0F326040">
        <w:rPr>
          <w:rFonts w:ascii="Arial" w:hAnsi="Arial" w:cs="Arial"/>
        </w:rPr>
        <w:t>.</w:t>
      </w:r>
    </w:p>
    <w:p w14:paraId="028975B9" w14:textId="66A0ED18" w:rsidR="10F46B25" w:rsidRDefault="10F46B25" w:rsidP="0F326040">
      <w:pPr>
        <w:spacing w:line="360" w:lineRule="auto"/>
        <w:jc w:val="both"/>
        <w:rPr>
          <w:rFonts w:ascii="Arial" w:hAnsi="Arial" w:cs="Arial"/>
        </w:rPr>
      </w:pPr>
      <w:r w:rsidRPr="0F326040">
        <w:rPr>
          <w:rFonts w:ascii="Arial" w:hAnsi="Arial" w:cs="Arial"/>
        </w:rPr>
        <w:t>However, there</w:t>
      </w:r>
      <w:r w:rsidR="50D76F52" w:rsidRPr="0F326040">
        <w:rPr>
          <w:rFonts w:ascii="Arial" w:hAnsi="Arial" w:cs="Arial"/>
        </w:rPr>
        <w:t xml:space="preserve"> may be barriers to </w:t>
      </w:r>
      <w:r w:rsidR="6A8CF312" w:rsidRPr="0F326040">
        <w:rPr>
          <w:rFonts w:ascii="Arial" w:hAnsi="Arial" w:cs="Arial"/>
        </w:rPr>
        <w:t>success. Staff</w:t>
      </w:r>
      <w:r w:rsidR="50D76F52" w:rsidRPr="0F326040">
        <w:rPr>
          <w:rFonts w:ascii="Arial" w:hAnsi="Arial" w:cs="Arial"/>
        </w:rPr>
        <w:t xml:space="preserve"> </w:t>
      </w:r>
      <w:r w:rsidR="241B5E9B" w:rsidRPr="0F326040">
        <w:rPr>
          <w:rFonts w:ascii="Arial" w:hAnsi="Arial" w:cs="Arial"/>
        </w:rPr>
        <w:t xml:space="preserve">may </w:t>
      </w:r>
      <w:r w:rsidR="0C9561A1" w:rsidRPr="0F326040">
        <w:rPr>
          <w:rFonts w:ascii="Arial" w:hAnsi="Arial" w:cs="Arial"/>
        </w:rPr>
        <w:t>resist change due to lack of confidence, fear of increased</w:t>
      </w:r>
      <w:r w:rsidR="10F1E8A4" w:rsidRPr="0F326040">
        <w:rPr>
          <w:rFonts w:ascii="Arial" w:hAnsi="Arial" w:cs="Arial"/>
        </w:rPr>
        <w:t xml:space="preserve"> </w:t>
      </w:r>
      <w:r w:rsidR="079AD4DD" w:rsidRPr="0F326040">
        <w:rPr>
          <w:rFonts w:ascii="Arial" w:hAnsi="Arial" w:cs="Arial"/>
        </w:rPr>
        <w:t>workload, or</w:t>
      </w:r>
      <w:r w:rsidR="10F1E8A4" w:rsidRPr="0F326040">
        <w:rPr>
          <w:rFonts w:ascii="Arial" w:hAnsi="Arial" w:cs="Arial"/>
        </w:rPr>
        <w:t xml:space="preserve"> limited</w:t>
      </w:r>
      <w:r w:rsidR="580C2F6E" w:rsidRPr="0F326040">
        <w:rPr>
          <w:rFonts w:ascii="Arial" w:hAnsi="Arial" w:cs="Arial"/>
        </w:rPr>
        <w:t xml:space="preserve"> understanding of the new approach. </w:t>
      </w:r>
    </w:p>
    <w:p w14:paraId="592D45B1" w14:textId="77777777" w:rsidR="00A43D24" w:rsidRDefault="00A43D24" w:rsidP="007D1F73">
      <w:pPr>
        <w:spacing w:line="360" w:lineRule="auto"/>
        <w:jc w:val="both"/>
      </w:pPr>
    </w:p>
    <w:p w14:paraId="5F7A00AC" w14:textId="77777777" w:rsidR="00FF75C1" w:rsidRDefault="00FF75C1" w:rsidP="00FF75C1">
      <w:pPr>
        <w:rPr>
          <w:rFonts w:ascii="Segoe UI" w:hAnsi="Segoe UI" w:cs="Segoe UI"/>
          <w:sz w:val="24"/>
          <w:szCs w:val="24"/>
        </w:rPr>
      </w:pPr>
      <w:r>
        <w:rPr>
          <w:rFonts w:ascii="Segoe UI" w:hAnsi="Segoe UI" w:cs="Segoe UI"/>
          <w:sz w:val="24"/>
          <w:szCs w:val="24"/>
        </w:rPr>
        <w:br w:type="page"/>
      </w:r>
    </w:p>
    <w:p w14:paraId="5F7A00AD" w14:textId="77777777" w:rsidR="007D1F73" w:rsidRPr="007D1F73" w:rsidRDefault="007D1F73" w:rsidP="007D1F73">
      <w:pPr>
        <w:pStyle w:val="Heading1"/>
        <w:rPr>
          <w:rFonts w:ascii="Arial" w:hAnsi="Arial" w:cs="Arial"/>
        </w:rPr>
      </w:pPr>
      <w:bookmarkStart w:id="8" w:name="_Toc221204638"/>
      <w:r>
        <w:t>Task 8: Self-Reflection</w:t>
      </w:r>
      <w:bookmarkEnd w:id="8"/>
    </w:p>
    <w:p w14:paraId="2B431F76" w14:textId="0C53F7E8" w:rsidR="0F326040" w:rsidRDefault="0F326040" w:rsidP="0F326040"/>
    <w:p w14:paraId="5F7A00AE" w14:textId="77777777" w:rsidR="007D1F73" w:rsidRPr="007D1F73" w:rsidRDefault="007D1F73" w:rsidP="007D1F73">
      <w:pPr>
        <w:spacing w:line="360" w:lineRule="auto"/>
        <w:jc w:val="both"/>
        <w:rPr>
          <w:rFonts w:ascii="Arial" w:hAnsi="Arial" w:cs="Arial"/>
          <w:b/>
        </w:rPr>
      </w:pPr>
      <w:r w:rsidRPr="007D1F73">
        <w:rPr>
          <w:rFonts w:ascii="Arial" w:hAnsi="Arial" w:cs="Arial"/>
          <w:b/>
        </w:rPr>
        <w:t>Model: The Reflective Cycle of Gibbs (1988)</w:t>
      </w:r>
    </w:p>
    <w:p w14:paraId="5F7A00AF"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Description </w:t>
      </w:r>
    </w:p>
    <w:p w14:paraId="5F7A00B0" w14:textId="6268F026" w:rsidR="007D1F73" w:rsidRPr="00FF75C1" w:rsidRDefault="007D1F73" w:rsidP="007D1F73">
      <w:pPr>
        <w:spacing w:line="360" w:lineRule="auto"/>
        <w:jc w:val="both"/>
        <w:rPr>
          <w:rFonts w:ascii="Arial" w:hAnsi="Arial" w:cs="Arial"/>
        </w:rPr>
      </w:pPr>
      <w:r w:rsidRPr="00FF75C1">
        <w:rPr>
          <w:rFonts w:ascii="Arial" w:hAnsi="Arial" w:cs="Arial"/>
        </w:rPr>
        <w:t xml:space="preserve">I made an online portfolio in order to create a personal brand and assess my employability skills in the context of health and social care (Mukhanova and Seitimova, 2025).  </w:t>
      </w:r>
    </w:p>
    <w:p w14:paraId="5F7A00B1"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Feelings </w:t>
      </w:r>
    </w:p>
    <w:p w14:paraId="5F7A00B2" w14:textId="264B33F3" w:rsidR="007D1F73" w:rsidRPr="00FF75C1" w:rsidRDefault="007D1F73" w:rsidP="007D1F73">
      <w:pPr>
        <w:spacing w:line="360" w:lineRule="auto"/>
        <w:jc w:val="both"/>
        <w:rPr>
          <w:rFonts w:ascii="Arial" w:hAnsi="Arial" w:cs="Arial"/>
        </w:rPr>
      </w:pPr>
      <w:r w:rsidRPr="00FF75C1">
        <w:rPr>
          <w:rFonts w:ascii="Arial" w:hAnsi="Arial" w:cs="Arial"/>
        </w:rPr>
        <w:t xml:space="preserve">At first, I was cynical and uneasy, and I considered branding to be unethical when it comes to care work. I was concerned that I was selling myself instead of caring. Nevertheless, as I continued to advance, especially with network mapping, </w:t>
      </w:r>
    </w:p>
    <w:p w14:paraId="5F7A00B3"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Evaluation </w:t>
      </w:r>
    </w:p>
    <w:p w14:paraId="5F7A00B4" w14:textId="08227A21" w:rsidR="007D1F73" w:rsidRPr="00FF75C1" w:rsidRDefault="007D1F73" w:rsidP="007D1F73">
      <w:pPr>
        <w:spacing w:line="360" w:lineRule="auto"/>
        <w:jc w:val="both"/>
        <w:rPr>
          <w:rFonts w:ascii="Arial" w:hAnsi="Arial" w:cs="Arial"/>
        </w:rPr>
      </w:pPr>
      <w:r w:rsidRPr="00FF75C1">
        <w:rPr>
          <w:rFonts w:ascii="Arial" w:hAnsi="Arial" w:cs="Arial"/>
        </w:rPr>
        <w:t>The experience was a good one, as I had to think about my career in terms of strategy and not passively. One of my biggest achievements was to determine my Digital-First niche, which gave me guidance in an industry that was modernising (Robson, 2022</w:t>
      </w:r>
    </w:p>
    <w:p w14:paraId="5F7A00B5"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Analysis </w:t>
      </w:r>
    </w:p>
    <w:p w14:paraId="5F7A00B6" w14:textId="02EAA62D" w:rsidR="007D1F73" w:rsidRPr="00FF75C1" w:rsidRDefault="007D1F73" w:rsidP="007D1F73">
      <w:pPr>
        <w:spacing w:line="360" w:lineRule="auto"/>
        <w:jc w:val="both"/>
        <w:rPr>
          <w:rFonts w:ascii="Arial" w:hAnsi="Arial" w:cs="Arial"/>
        </w:rPr>
      </w:pPr>
      <w:r w:rsidRPr="0F326040">
        <w:rPr>
          <w:rFonts w:ascii="Arial" w:hAnsi="Arial" w:cs="Arial"/>
        </w:rPr>
        <w:t>My original resistance was brought about by a misunderstanding. Employability is not merely possessing a degree, but it is about being visible and being able to articulate skills</w:t>
      </w:r>
      <w:r w:rsidR="5425C103" w:rsidRPr="0F326040">
        <w:rPr>
          <w:rFonts w:ascii="Arial" w:hAnsi="Arial" w:cs="Arial"/>
        </w:rPr>
        <w:t xml:space="preserve"> and </w:t>
      </w:r>
      <w:r w:rsidRPr="0F326040">
        <w:rPr>
          <w:rFonts w:ascii="Arial" w:hAnsi="Arial" w:cs="Arial"/>
        </w:rPr>
        <w:t xml:space="preserve">positive impact on the sector (Sherwood </w:t>
      </w:r>
      <w:r w:rsidRPr="0F326040">
        <w:rPr>
          <w:rFonts w:ascii="Arial" w:hAnsi="Arial" w:cs="Arial"/>
          <w:i/>
          <w:iCs/>
        </w:rPr>
        <w:t>et al</w:t>
      </w:r>
      <w:r w:rsidRPr="0F326040">
        <w:rPr>
          <w:rFonts w:ascii="Arial" w:hAnsi="Arial" w:cs="Arial"/>
        </w:rPr>
        <w:t xml:space="preserve">., 2025). </w:t>
      </w:r>
    </w:p>
    <w:p w14:paraId="5F7A00B7"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Conclusion </w:t>
      </w:r>
    </w:p>
    <w:p w14:paraId="5F7A00B8" w14:textId="77777777" w:rsidR="007D1F73" w:rsidRPr="00FF75C1" w:rsidRDefault="007D1F73" w:rsidP="007D1F73">
      <w:pPr>
        <w:spacing w:line="360" w:lineRule="auto"/>
        <w:jc w:val="both"/>
        <w:rPr>
          <w:rFonts w:ascii="Arial" w:hAnsi="Arial" w:cs="Arial"/>
        </w:rPr>
      </w:pPr>
      <w:r w:rsidRPr="00FF75C1">
        <w:rPr>
          <w:rFonts w:ascii="Arial" w:hAnsi="Arial" w:cs="Arial"/>
        </w:rPr>
        <w:t>I have come to realise that professional identity is dynamic and must be actively maintained. The knowledge of this enables me to utilise opportunities that can support my values and eventually enhance the quality of care.</w:t>
      </w:r>
    </w:p>
    <w:p w14:paraId="5F7A00B9" w14:textId="77777777" w:rsidR="007D1F73" w:rsidRPr="007D1F73" w:rsidRDefault="007D1F73" w:rsidP="007D1F73">
      <w:pPr>
        <w:spacing w:line="360" w:lineRule="auto"/>
        <w:jc w:val="both"/>
        <w:rPr>
          <w:rFonts w:ascii="Arial" w:hAnsi="Arial" w:cs="Arial"/>
          <w:b/>
        </w:rPr>
      </w:pPr>
      <w:r w:rsidRPr="007D1F73">
        <w:rPr>
          <w:rFonts w:ascii="Arial" w:hAnsi="Arial" w:cs="Arial"/>
          <w:b/>
        </w:rPr>
        <w:t xml:space="preserve">Action Plan </w:t>
      </w:r>
    </w:p>
    <w:p w14:paraId="5F7A00BA" w14:textId="77777777" w:rsidR="007D1F73" w:rsidRDefault="007D1F73" w:rsidP="007D1F73">
      <w:pPr>
        <w:spacing w:line="360" w:lineRule="auto"/>
        <w:jc w:val="both"/>
        <w:rPr>
          <w:rFonts w:ascii="Arial" w:hAnsi="Arial" w:cs="Arial"/>
        </w:rPr>
      </w:pPr>
      <w:r w:rsidRPr="00FF75C1">
        <w:rPr>
          <w:rFonts w:ascii="Arial" w:hAnsi="Arial" w:cs="Arial"/>
        </w:rPr>
        <w:t>To make sure that I am not a passive participant in my career path but an active driver, I intend to allocate one hour a week to career maintenance, which means updating my LinkedIn account in order to be able to interact with the large network.</w:t>
      </w:r>
    </w:p>
    <w:p w14:paraId="45A84257" w14:textId="5ACB8EEA" w:rsidR="00912C45" w:rsidRDefault="00912C45" w:rsidP="007D1F73">
      <w:pPr>
        <w:spacing w:line="360" w:lineRule="auto"/>
        <w:jc w:val="both"/>
        <w:rPr>
          <w:rFonts w:ascii="Arial" w:hAnsi="Arial" w:cs="Arial"/>
        </w:rPr>
      </w:pPr>
      <w:r w:rsidRPr="00912C45">
        <w:rPr>
          <w:rFonts w:ascii="Arial" w:hAnsi="Arial" w:cs="Arial"/>
        </w:rPr>
        <w:t>(Reference: Gibbs, G. (1988) Learning by Doing: A Guide to Teaching and Learning Methods.)</w:t>
      </w:r>
    </w:p>
    <w:p w14:paraId="64870ECB" w14:textId="77777777" w:rsidR="00531A3A" w:rsidRPr="00FF75C1" w:rsidRDefault="00531A3A" w:rsidP="007D1F73">
      <w:pPr>
        <w:spacing w:line="360" w:lineRule="auto"/>
        <w:jc w:val="both"/>
        <w:rPr>
          <w:rFonts w:ascii="Arial" w:hAnsi="Arial" w:cs="Arial"/>
        </w:rPr>
      </w:pPr>
    </w:p>
    <w:p w14:paraId="5F7A00BB" w14:textId="77777777" w:rsidR="0053088B" w:rsidRDefault="007D1F73" w:rsidP="007D1F73">
      <w:pPr>
        <w:pStyle w:val="Heading1"/>
      </w:pPr>
      <w:bookmarkStart w:id="9" w:name="_Toc221204639"/>
      <w:r>
        <w:t>References</w:t>
      </w:r>
      <w:bookmarkEnd w:id="9"/>
      <w:r>
        <w:t xml:space="preserve"> </w:t>
      </w:r>
    </w:p>
    <w:p w14:paraId="2174F70C" w14:textId="77777777" w:rsidR="00817223" w:rsidRDefault="00817223" w:rsidP="007D1F73">
      <w:pPr>
        <w:spacing w:line="360" w:lineRule="auto"/>
        <w:jc w:val="both"/>
        <w:rPr>
          <w:rFonts w:ascii="Arial" w:hAnsi="Arial" w:cs="Arial"/>
          <w:color w:val="222222"/>
          <w:sz w:val="20"/>
          <w:szCs w:val="20"/>
          <w:shd w:val="clear" w:color="auto" w:fill="FFFFFF"/>
        </w:rPr>
      </w:pPr>
    </w:p>
    <w:p w14:paraId="1F3640AF"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Arabi, Y.M., Al Ghamdi, A.A., Al-Moamary, M., Al Mutrafy, A., AlHazme, R.H. and Al Knawy, B.A. (2022) Electronic medical record implementation in a large healthcare system from a leadership perspective. </w:t>
      </w:r>
      <w:r w:rsidRPr="007D1F73">
        <w:rPr>
          <w:rFonts w:ascii="Arial" w:hAnsi="Arial" w:cs="Arial"/>
          <w:i/>
          <w:iCs/>
          <w:color w:val="1F1F1F"/>
          <w:sz w:val="22"/>
          <w:szCs w:val="22"/>
          <w:bdr w:val="none" w:sz="0" w:space="0" w:color="auto" w:frame="1"/>
        </w:rPr>
        <w:t>BMC Medical Informatics and Decision Making</w:t>
      </w:r>
      <w:r w:rsidRPr="007D1F73">
        <w:rPr>
          <w:rFonts w:ascii="Arial" w:hAnsi="Arial" w:cs="Arial"/>
          <w:color w:val="1F1F1F"/>
          <w:sz w:val="22"/>
          <w:szCs w:val="22"/>
        </w:rPr>
        <w:t xml:space="preserve">, 22(1), p. 66. online available at </w:t>
      </w:r>
      <w:hyperlink r:id="rId35" w:tgtFrame="_blank" w:history="1">
        <w:r w:rsidRPr="007D1F73">
          <w:rPr>
            <w:rStyle w:val="Hyperlink"/>
            <w:rFonts w:ascii="Arial" w:hAnsi="Arial" w:cs="Arial"/>
            <w:color w:val="0B57D0"/>
            <w:sz w:val="22"/>
            <w:szCs w:val="22"/>
            <w:bdr w:val="none" w:sz="0" w:space="0" w:color="auto" w:frame="1"/>
          </w:rPr>
          <w:t>https://link.springer.com/content/pdf/10.1186/s12911-022-01801-0.pdf</w:t>
        </w:r>
      </w:hyperlink>
      <w:r w:rsidRPr="007D1F73">
        <w:rPr>
          <w:rFonts w:ascii="Arial" w:hAnsi="Arial" w:cs="Arial"/>
          <w:color w:val="1F1F1F"/>
          <w:sz w:val="22"/>
          <w:szCs w:val="22"/>
        </w:rPr>
        <w:t xml:space="preserve"> Last Accessed on: 2nd February 2026.</w:t>
      </w:r>
    </w:p>
    <w:p w14:paraId="7F5C2B53"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Egger, B. (2025) </w:t>
      </w:r>
      <w:r w:rsidRPr="007D1F73">
        <w:rPr>
          <w:rFonts w:ascii="Arial" w:hAnsi="Arial" w:cs="Arial"/>
          <w:i/>
          <w:iCs/>
          <w:color w:val="1F1F1F"/>
          <w:sz w:val="22"/>
          <w:szCs w:val="22"/>
          <w:bdr w:val="none" w:sz="0" w:space="0" w:color="auto" w:frame="1"/>
        </w:rPr>
        <w:t>Electronic School Medication Administration Record (ESMAR) Application Development</w:t>
      </w:r>
      <w:r w:rsidRPr="007D1F73">
        <w:rPr>
          <w:rFonts w:ascii="Arial" w:hAnsi="Arial" w:cs="Arial"/>
          <w:color w:val="1F1F1F"/>
          <w:sz w:val="22"/>
          <w:szCs w:val="22"/>
        </w:rPr>
        <w:t xml:space="preserve">. Master's thesis, The University of Iowa. online available at </w:t>
      </w:r>
      <w:hyperlink r:id="rId36" w:tgtFrame="_blank" w:history="1">
        <w:r w:rsidRPr="007D1F73">
          <w:rPr>
            <w:rStyle w:val="Hyperlink"/>
            <w:rFonts w:ascii="Arial" w:hAnsi="Arial" w:cs="Arial"/>
            <w:color w:val="0B57D0"/>
            <w:sz w:val="22"/>
            <w:szCs w:val="22"/>
            <w:bdr w:val="none" w:sz="0" w:space="0" w:color="auto" w:frame="1"/>
          </w:rPr>
          <w:t>https://iro.uiowa.edu/view/pdfCoverPage?instCode=01IOWA_INST&amp;filePid=13974724960002771&amp;download=true</w:t>
        </w:r>
      </w:hyperlink>
      <w:r w:rsidRPr="007D1F73">
        <w:rPr>
          <w:rFonts w:ascii="Arial" w:hAnsi="Arial" w:cs="Arial"/>
          <w:color w:val="1F1F1F"/>
          <w:sz w:val="22"/>
          <w:szCs w:val="22"/>
        </w:rPr>
        <w:t xml:space="preserve"> Last Accessed on: 2nd February 2026.</w:t>
      </w:r>
    </w:p>
    <w:p w14:paraId="0DF7005F" w14:textId="77777777" w:rsidR="00817223" w:rsidRPr="007D1F73" w:rsidRDefault="00817223" w:rsidP="007D1F73">
      <w:pPr>
        <w:spacing w:line="360" w:lineRule="auto"/>
        <w:jc w:val="both"/>
        <w:rPr>
          <w:rFonts w:ascii="Arial" w:hAnsi="Arial" w:cs="Arial"/>
        </w:rPr>
      </w:pPr>
      <w:r>
        <w:rPr>
          <w:rFonts w:ascii="Arial" w:hAnsi="Arial" w:cs="Arial"/>
          <w:color w:val="222222"/>
          <w:sz w:val="20"/>
          <w:szCs w:val="20"/>
          <w:shd w:val="clear" w:color="auto" w:fill="FFFFFF"/>
        </w:rPr>
        <w:t>England, N.H.S., 2023. NHS equality, diversity, and inclusion improvement plan. </w:t>
      </w:r>
      <w:r>
        <w:rPr>
          <w:rFonts w:ascii="Arial" w:hAnsi="Arial" w:cs="Arial"/>
          <w:i/>
          <w:iCs/>
          <w:color w:val="222222"/>
          <w:sz w:val="20"/>
          <w:szCs w:val="20"/>
          <w:shd w:val="clear" w:color="auto" w:fill="FFFFFF"/>
        </w:rPr>
        <w:t>Available at: NHS England» NHS equality, diversity, and inclusion improvement plan Accessed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(07), p.2023.</w:t>
      </w:r>
      <w:r w:rsidRPr="00817223">
        <w:t xml:space="preserve"> </w:t>
      </w:r>
      <w:r>
        <w:t xml:space="preserve">Online Available at: </w:t>
      </w:r>
      <w:hyperlink r:id="rId37" w:history="1">
        <w:r w:rsidRPr="00B42F04">
          <w:rPr>
            <w:rStyle w:val="Hyperlink"/>
            <w:rFonts w:ascii="Arial" w:hAnsi="Arial" w:cs="Arial"/>
            <w:sz w:val="20"/>
            <w:szCs w:val="20"/>
            <w:shd w:val="clear" w:color="auto" w:fill="FFFFFF"/>
          </w:rPr>
          <w:t>https://www.england.nhs.uk/publication/nhs-edi-improvement-plan/</w:t>
        </w:r>
      </w:hyperlink>
      <w:r>
        <w:rPr>
          <w:rFonts w:ascii="Arial" w:hAnsi="Arial" w:cs="Arial"/>
          <w:color w:val="222222"/>
          <w:sz w:val="20"/>
          <w:szCs w:val="20"/>
          <w:shd w:val="clear" w:color="auto" w:fill="FFFFFF"/>
        </w:rPr>
        <w:t xml:space="preserve">. </w:t>
      </w:r>
      <w:r w:rsidRPr="007D1F73">
        <w:rPr>
          <w:rFonts w:ascii="Arial" w:hAnsi="Arial" w:cs="Arial"/>
          <w:color w:val="1F1F1F"/>
        </w:rPr>
        <w:t>Last</w:t>
      </w:r>
      <w:r>
        <w:rPr>
          <w:rFonts w:ascii="Arial" w:hAnsi="Arial" w:cs="Arial"/>
          <w:color w:val="1F1F1F"/>
        </w:rPr>
        <w:t xml:space="preserve"> Accessed on: 2nd February 2026. </w:t>
      </w:r>
    </w:p>
    <w:p w14:paraId="57D601AB"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Gilbert, K.L., Ransome, Y., Dean, L.T., DeCaille, J. and Kawachi, I. (2022) Social capital, Black social mobility, and health disparities. </w:t>
      </w:r>
      <w:r w:rsidRPr="007D1F73">
        <w:rPr>
          <w:rFonts w:ascii="Arial" w:hAnsi="Arial" w:cs="Arial"/>
          <w:i/>
          <w:iCs/>
          <w:color w:val="1F1F1F"/>
          <w:sz w:val="22"/>
          <w:szCs w:val="22"/>
          <w:bdr w:val="none" w:sz="0" w:space="0" w:color="auto" w:frame="1"/>
        </w:rPr>
        <w:t>Annual Review of Public Health</w:t>
      </w:r>
      <w:r w:rsidRPr="007D1F73">
        <w:rPr>
          <w:rFonts w:ascii="Arial" w:hAnsi="Arial" w:cs="Arial"/>
          <w:color w:val="1F1F1F"/>
          <w:sz w:val="22"/>
          <w:szCs w:val="22"/>
        </w:rPr>
        <w:t xml:space="preserve">, 43(1), pp. 173-191. online available at </w:t>
      </w:r>
      <w:hyperlink r:id="rId38" w:tgtFrame="_blank" w:history="1">
        <w:r w:rsidRPr="007D1F73">
          <w:rPr>
            <w:rStyle w:val="Hyperlink"/>
            <w:rFonts w:ascii="Arial" w:hAnsi="Arial" w:cs="Arial"/>
            <w:color w:val="0B57D0"/>
            <w:sz w:val="22"/>
            <w:szCs w:val="22"/>
            <w:bdr w:val="none" w:sz="0" w:space="0" w:color="auto" w:frame="1"/>
          </w:rPr>
          <w:t>https://www.annualreviews.org/content/journals/10.1146/annurev-publhealth-052020-112623?crawler=true&amp;mimetype=application/pdf</w:t>
        </w:r>
      </w:hyperlink>
      <w:r w:rsidRPr="007D1F73">
        <w:rPr>
          <w:rFonts w:ascii="Arial" w:hAnsi="Arial" w:cs="Arial"/>
          <w:color w:val="1F1F1F"/>
          <w:sz w:val="22"/>
          <w:szCs w:val="22"/>
        </w:rPr>
        <w:t xml:space="preserve"> Last Accessed on: 2nd February 2026.</w:t>
      </w:r>
    </w:p>
    <w:p w14:paraId="480AF010"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Glare, P., Laranjo da Silva, L., Kirisci, L. and Ashton-James, C. (2023) Digital Technology for Person-Centered Care. In: </w:t>
      </w:r>
      <w:r w:rsidRPr="007D1F73">
        <w:rPr>
          <w:rFonts w:ascii="Arial" w:hAnsi="Arial" w:cs="Arial"/>
          <w:i/>
          <w:iCs/>
          <w:color w:val="1F1F1F"/>
          <w:sz w:val="22"/>
          <w:szCs w:val="22"/>
          <w:bdr w:val="none" w:sz="0" w:space="0" w:color="auto" w:frame="1"/>
        </w:rPr>
        <w:t>Person Centered Medicine</w:t>
      </w:r>
      <w:r w:rsidRPr="007D1F73">
        <w:rPr>
          <w:rFonts w:ascii="Arial" w:hAnsi="Arial" w:cs="Arial"/>
          <w:color w:val="1F1F1F"/>
          <w:sz w:val="22"/>
          <w:szCs w:val="22"/>
        </w:rPr>
        <w:t xml:space="preserve">, pp. 257-269. Cham: Springer International Publishing. online available at </w:t>
      </w:r>
      <w:hyperlink r:id="rId39" w:tgtFrame="_blank" w:history="1">
        <w:r w:rsidRPr="007D1F73">
          <w:rPr>
            <w:rStyle w:val="Hyperlink"/>
            <w:rFonts w:ascii="Arial" w:hAnsi="Arial" w:cs="Arial"/>
            <w:color w:val="0B57D0"/>
            <w:sz w:val="22"/>
            <w:szCs w:val="22"/>
            <w:bdr w:val="none" w:sz="0" w:space="0" w:color="auto" w:frame="1"/>
          </w:rPr>
          <w:t>https://link.springer.com/chapter/10.1007/978-3-031-17650-0_15</w:t>
        </w:r>
      </w:hyperlink>
      <w:r w:rsidRPr="007D1F73">
        <w:rPr>
          <w:rFonts w:ascii="Arial" w:hAnsi="Arial" w:cs="Arial"/>
          <w:color w:val="1F1F1F"/>
          <w:sz w:val="22"/>
          <w:szCs w:val="22"/>
        </w:rPr>
        <w:t xml:space="preserve"> Last Accessed on: 2nd February 2026.</w:t>
      </w:r>
    </w:p>
    <w:p w14:paraId="66A861B6"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Imtiaz-Umer, S. and Frain, J. eds. (2023) </w:t>
      </w:r>
      <w:r w:rsidRPr="007D1F73">
        <w:rPr>
          <w:rFonts w:ascii="Arial" w:hAnsi="Arial" w:cs="Arial"/>
          <w:i/>
          <w:iCs/>
          <w:color w:val="1F1F1F"/>
          <w:sz w:val="22"/>
          <w:szCs w:val="22"/>
          <w:bdr w:val="none" w:sz="0" w:space="0" w:color="auto" w:frame="1"/>
        </w:rPr>
        <w:t>ABC of Equality, Diversity and Inclusion in Healthcare</w:t>
      </w:r>
      <w:r w:rsidRPr="007D1F73">
        <w:rPr>
          <w:rFonts w:ascii="Arial" w:hAnsi="Arial" w:cs="Arial"/>
          <w:color w:val="1F1F1F"/>
          <w:sz w:val="22"/>
          <w:szCs w:val="22"/>
        </w:rPr>
        <w:t xml:space="preserve">. John Wiley &amp; Sons. online available at </w:t>
      </w:r>
      <w:hyperlink r:id="rId40" w:tgtFrame="_blank" w:history="1">
        <w:r w:rsidRPr="007D1F73">
          <w:rPr>
            <w:rStyle w:val="Hyperlink"/>
            <w:rFonts w:ascii="Arial" w:hAnsi="Arial" w:cs="Arial"/>
            <w:color w:val="0B57D0"/>
            <w:sz w:val="22"/>
            <w:szCs w:val="22"/>
            <w:bdr w:val="none" w:sz="0" w:space="0" w:color="auto" w:frame="1"/>
          </w:rPr>
          <w:t>https://books.google.com/books?id=6F29EAAAQBAJ</w:t>
        </w:r>
      </w:hyperlink>
      <w:r w:rsidRPr="007D1F73">
        <w:rPr>
          <w:rFonts w:ascii="Arial" w:hAnsi="Arial" w:cs="Arial"/>
          <w:color w:val="1F1F1F"/>
          <w:sz w:val="22"/>
          <w:szCs w:val="22"/>
        </w:rPr>
        <w:t xml:space="preserve"> Last Accessed on: 2nd February 2026.</w:t>
      </w:r>
    </w:p>
    <w:p w14:paraId="64B98364"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Long, J., Ohlsen, S., Senek, M., Booth, A., Weich, S. and Wood, E. (2023) Realist synthesis of factors affecting retention of staff in UK adult mental health services. </w:t>
      </w:r>
      <w:r w:rsidRPr="007D1F73">
        <w:rPr>
          <w:rFonts w:ascii="Arial" w:hAnsi="Arial" w:cs="Arial"/>
          <w:i/>
          <w:iCs/>
          <w:color w:val="1F1F1F"/>
          <w:sz w:val="22"/>
          <w:szCs w:val="22"/>
          <w:bdr w:val="none" w:sz="0" w:space="0" w:color="auto" w:frame="1"/>
        </w:rPr>
        <w:t>BMJ Open</w:t>
      </w:r>
      <w:r w:rsidRPr="007D1F73">
        <w:rPr>
          <w:rFonts w:ascii="Arial" w:hAnsi="Arial" w:cs="Arial"/>
          <w:color w:val="1F1F1F"/>
          <w:sz w:val="22"/>
          <w:szCs w:val="22"/>
        </w:rPr>
        <w:t xml:space="preserve">, 13(5), p. e070953. online available at </w:t>
      </w:r>
      <w:hyperlink r:id="rId41" w:tgtFrame="_blank" w:history="1">
        <w:r w:rsidRPr="007D1F73">
          <w:rPr>
            <w:rStyle w:val="Hyperlink"/>
            <w:rFonts w:ascii="Arial" w:hAnsi="Arial" w:cs="Arial"/>
            <w:color w:val="0B57D0"/>
            <w:sz w:val="22"/>
            <w:szCs w:val="22"/>
            <w:bdr w:val="none" w:sz="0" w:space="0" w:color="auto" w:frame="1"/>
          </w:rPr>
          <w:t>https://bmjopen.bmj.com/content/bmjopen/13/5/e070953.full.pdf</w:t>
        </w:r>
      </w:hyperlink>
      <w:r w:rsidRPr="007D1F73">
        <w:rPr>
          <w:rFonts w:ascii="Arial" w:hAnsi="Arial" w:cs="Arial"/>
          <w:color w:val="1F1F1F"/>
          <w:sz w:val="22"/>
          <w:szCs w:val="22"/>
        </w:rPr>
        <w:t xml:space="preserve"> Last Accessed on: 2nd February 2026.</w:t>
      </w:r>
    </w:p>
    <w:p w14:paraId="3BF29255"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Mannion, R., Konteh, F.H. and Jacobs, R. (2023) Organisational drivers of performance in mental health providers. </w:t>
      </w:r>
      <w:r w:rsidRPr="007D1F73">
        <w:rPr>
          <w:rFonts w:ascii="Arial" w:hAnsi="Arial" w:cs="Arial"/>
          <w:i/>
          <w:iCs/>
          <w:color w:val="1F1F1F"/>
          <w:sz w:val="22"/>
          <w:szCs w:val="22"/>
          <w:bdr w:val="none" w:sz="0" w:space="0" w:color="auto" w:frame="1"/>
        </w:rPr>
        <w:t>Journal of Health Organization and Management</w:t>
      </w:r>
      <w:r w:rsidRPr="007D1F73">
        <w:rPr>
          <w:rFonts w:ascii="Arial" w:hAnsi="Arial" w:cs="Arial"/>
          <w:color w:val="1F1F1F"/>
          <w:sz w:val="22"/>
          <w:szCs w:val="22"/>
        </w:rPr>
        <w:t xml:space="preserve">, 37(2), pp. 273-287. online available at </w:t>
      </w:r>
      <w:hyperlink r:id="rId42" w:tgtFrame="_blank" w:history="1">
        <w:r w:rsidRPr="007D1F73">
          <w:rPr>
            <w:rStyle w:val="Hyperlink"/>
            <w:rFonts w:ascii="Arial" w:hAnsi="Arial" w:cs="Arial"/>
            <w:color w:val="0B57D0"/>
            <w:sz w:val="22"/>
            <w:szCs w:val="22"/>
            <w:bdr w:val="none" w:sz="0" w:space="0" w:color="auto" w:frame="1"/>
          </w:rPr>
          <w:t>https://www.emerald.com/insight/content/doi/10.1108/JHOM-01-2022-0017/full/pdf</w:t>
        </w:r>
      </w:hyperlink>
      <w:r w:rsidRPr="007D1F73">
        <w:rPr>
          <w:rFonts w:ascii="Arial" w:hAnsi="Arial" w:cs="Arial"/>
          <w:color w:val="1F1F1F"/>
          <w:sz w:val="22"/>
          <w:szCs w:val="22"/>
        </w:rPr>
        <w:t xml:space="preserve"> Last Accessed on: 2nd February 2026.</w:t>
      </w:r>
    </w:p>
    <w:p w14:paraId="63E49C25"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Mukhanova, A. and Seitimova, A. (2025) </w:t>
      </w:r>
      <w:r w:rsidRPr="007D1F73">
        <w:rPr>
          <w:rFonts w:ascii="Arial" w:hAnsi="Arial" w:cs="Arial"/>
          <w:i/>
          <w:iCs/>
          <w:color w:val="1F1F1F"/>
          <w:sz w:val="22"/>
          <w:szCs w:val="22"/>
          <w:bdr w:val="none" w:sz="0" w:space="0" w:color="auto" w:frame="1"/>
        </w:rPr>
        <w:t>Reimagining Differentiation: A Reflective Inquiry Using Gibbs’ Model</w:t>
      </w:r>
      <w:r w:rsidRPr="007D1F73">
        <w:rPr>
          <w:rFonts w:ascii="Arial" w:hAnsi="Arial" w:cs="Arial"/>
          <w:color w:val="1F1F1F"/>
          <w:sz w:val="22"/>
          <w:szCs w:val="22"/>
        </w:rPr>
        <w:t xml:space="preserve">. online available at </w:t>
      </w:r>
      <w:hyperlink r:id="rId43" w:tgtFrame="_blank" w:history="1">
        <w:r w:rsidRPr="007D1F73">
          <w:rPr>
            <w:rStyle w:val="Hyperlink"/>
            <w:rFonts w:ascii="Arial" w:hAnsi="Arial" w:cs="Arial"/>
            <w:color w:val="0B57D0"/>
            <w:sz w:val="22"/>
            <w:szCs w:val="22"/>
            <w:bdr w:val="none" w:sz="0" w:space="0" w:color="auto" w:frame="1"/>
          </w:rPr>
          <w:t>https://library.camtree.org/bitstreams/a034677d-76ce-414d-8268-7c75108c5917/download</w:t>
        </w:r>
      </w:hyperlink>
      <w:r w:rsidRPr="007D1F73">
        <w:rPr>
          <w:rFonts w:ascii="Arial" w:hAnsi="Arial" w:cs="Arial"/>
          <w:color w:val="1F1F1F"/>
          <w:sz w:val="22"/>
          <w:szCs w:val="22"/>
        </w:rPr>
        <w:t xml:space="preserve"> Last Accessed on: 2nd February 2026.</w:t>
      </w:r>
    </w:p>
    <w:p w14:paraId="54472C67"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NHS England (2023) </w:t>
      </w:r>
      <w:r w:rsidRPr="007D1F73">
        <w:rPr>
          <w:rFonts w:ascii="Arial" w:hAnsi="Arial" w:cs="Arial"/>
          <w:i/>
          <w:iCs/>
          <w:color w:val="1F1F1F"/>
          <w:sz w:val="22"/>
          <w:szCs w:val="22"/>
          <w:bdr w:val="none" w:sz="0" w:space="0" w:color="auto" w:frame="1"/>
        </w:rPr>
        <w:t>NHS Equality, Diversity and Inclusion Improvement Plan</w:t>
      </w:r>
      <w:r w:rsidRPr="007D1F73">
        <w:rPr>
          <w:rFonts w:ascii="Arial" w:hAnsi="Arial" w:cs="Arial"/>
          <w:color w:val="1F1F1F"/>
          <w:sz w:val="22"/>
          <w:szCs w:val="22"/>
        </w:rPr>
        <w:t xml:space="preserve">. online available at </w:t>
      </w:r>
      <w:hyperlink r:id="rId44" w:tgtFrame="_blank" w:history="1">
        <w:r w:rsidRPr="007D1F73">
          <w:rPr>
            <w:rStyle w:val="Hyperlink"/>
            <w:rFonts w:ascii="Arial" w:hAnsi="Arial" w:cs="Arial"/>
            <w:color w:val="0B57D0"/>
            <w:sz w:val="22"/>
            <w:szCs w:val="22"/>
            <w:bdr w:val="none" w:sz="0" w:space="0" w:color="auto" w:frame="1"/>
          </w:rPr>
          <w:t>https://www.england.nhs.uk/long-read/nhs-equality-diversity-and-inclusion-improvement-plan/</w:t>
        </w:r>
      </w:hyperlink>
      <w:r w:rsidRPr="007D1F73">
        <w:rPr>
          <w:rFonts w:ascii="Arial" w:hAnsi="Arial" w:cs="Arial"/>
          <w:color w:val="1F1F1F"/>
          <w:sz w:val="22"/>
          <w:szCs w:val="22"/>
        </w:rPr>
        <w:t xml:space="preserve"> Last Accessed on: 2nd February 2026.</w:t>
      </w:r>
    </w:p>
    <w:p w14:paraId="497F5A03"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Nutakor, J.A., Zhou, L., Larnyo, E., Addai-Danso, S. and Tripura, D. (2023) Socioeconomic status and quality of life: an assessment of the mediating effect of social capital. </w:t>
      </w:r>
      <w:r w:rsidRPr="007D1F73">
        <w:rPr>
          <w:rFonts w:ascii="Arial" w:hAnsi="Arial" w:cs="Arial"/>
          <w:i/>
          <w:iCs/>
          <w:color w:val="1F1F1F"/>
          <w:sz w:val="22"/>
          <w:szCs w:val="22"/>
          <w:bdr w:val="none" w:sz="0" w:space="0" w:color="auto" w:frame="1"/>
        </w:rPr>
        <w:t>Healthcare</w:t>
      </w:r>
      <w:r w:rsidRPr="007D1F73">
        <w:rPr>
          <w:rFonts w:ascii="Arial" w:hAnsi="Arial" w:cs="Arial"/>
          <w:color w:val="1F1F1F"/>
          <w:sz w:val="22"/>
          <w:szCs w:val="22"/>
        </w:rPr>
        <w:t xml:space="preserve">, 11(5), p. 749. online available at </w:t>
      </w:r>
      <w:hyperlink r:id="rId45" w:tgtFrame="_blank" w:history="1">
        <w:r w:rsidRPr="007D1F73">
          <w:rPr>
            <w:rStyle w:val="Hyperlink"/>
            <w:rFonts w:ascii="Arial" w:hAnsi="Arial" w:cs="Arial"/>
            <w:color w:val="0B57D0"/>
            <w:sz w:val="22"/>
            <w:szCs w:val="22"/>
            <w:bdr w:val="none" w:sz="0" w:space="0" w:color="auto" w:frame="1"/>
          </w:rPr>
          <w:t>https://www.mdpi.com/2227-9032/11/5/749</w:t>
        </w:r>
      </w:hyperlink>
      <w:r w:rsidRPr="007D1F73">
        <w:rPr>
          <w:rFonts w:ascii="Arial" w:hAnsi="Arial" w:cs="Arial"/>
          <w:color w:val="1F1F1F"/>
          <w:sz w:val="22"/>
          <w:szCs w:val="22"/>
        </w:rPr>
        <w:t xml:space="preserve"> Last Accessed on: 2nd February 2026.</w:t>
      </w:r>
    </w:p>
    <w:p w14:paraId="35AD02D3"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Patel, D. ed. (2024) </w:t>
      </w:r>
      <w:r w:rsidRPr="007D1F73">
        <w:rPr>
          <w:rFonts w:ascii="Arial" w:hAnsi="Arial" w:cs="Arial"/>
          <w:i/>
          <w:iCs/>
          <w:color w:val="1F1F1F"/>
          <w:sz w:val="22"/>
          <w:szCs w:val="22"/>
          <w:bdr w:val="none" w:sz="0" w:space="0" w:color="auto" w:frame="1"/>
        </w:rPr>
        <w:t>Digital Health: Telemedicine and Beyond</w:t>
      </w:r>
      <w:r w:rsidRPr="007D1F73">
        <w:rPr>
          <w:rFonts w:ascii="Arial" w:hAnsi="Arial" w:cs="Arial"/>
          <w:color w:val="1F1F1F"/>
          <w:sz w:val="22"/>
          <w:szCs w:val="22"/>
        </w:rPr>
        <w:t xml:space="preserve">. Elsevier. online available at </w:t>
      </w:r>
      <w:hyperlink r:id="rId46" w:tgtFrame="_blank" w:history="1">
        <w:r w:rsidRPr="007D1F73">
          <w:rPr>
            <w:rStyle w:val="Hyperlink"/>
            <w:rFonts w:ascii="Arial" w:hAnsi="Arial" w:cs="Arial"/>
            <w:color w:val="0B57D0"/>
            <w:sz w:val="22"/>
            <w:szCs w:val="22"/>
            <w:bdr w:val="none" w:sz="0" w:space="0" w:color="auto" w:frame="1"/>
          </w:rPr>
          <w:t>https://books.google.com/books?id=HGkGEQAAQBAJ</w:t>
        </w:r>
      </w:hyperlink>
      <w:r w:rsidRPr="007D1F73">
        <w:rPr>
          <w:rFonts w:ascii="Arial" w:hAnsi="Arial" w:cs="Arial"/>
          <w:color w:val="1F1F1F"/>
          <w:sz w:val="22"/>
          <w:szCs w:val="22"/>
        </w:rPr>
        <w:t xml:space="preserve"> Last Accessed on: 2nd February 2026.</w:t>
      </w:r>
    </w:p>
    <w:p w14:paraId="49523B68"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Patel, K.C. and Hanif, W. (2022) Ethnic health inequalities in the NHS. </w:t>
      </w:r>
      <w:r w:rsidRPr="007D1F73">
        <w:rPr>
          <w:rFonts w:ascii="Arial" w:hAnsi="Arial" w:cs="Arial"/>
          <w:i/>
          <w:iCs/>
          <w:color w:val="1F1F1F"/>
          <w:sz w:val="22"/>
          <w:szCs w:val="22"/>
          <w:bdr w:val="none" w:sz="0" w:space="0" w:color="auto" w:frame="1"/>
        </w:rPr>
        <w:t>BMJ</w:t>
      </w:r>
      <w:r w:rsidRPr="007D1F73">
        <w:rPr>
          <w:rFonts w:ascii="Arial" w:hAnsi="Arial" w:cs="Arial"/>
          <w:color w:val="1F1F1F"/>
          <w:sz w:val="22"/>
          <w:szCs w:val="22"/>
        </w:rPr>
        <w:t xml:space="preserve">, 376. online available at </w:t>
      </w:r>
      <w:hyperlink r:id="rId47" w:tgtFrame="_blank" w:history="1">
        <w:r w:rsidRPr="007D1F73">
          <w:rPr>
            <w:rStyle w:val="Hyperlink"/>
            <w:rFonts w:ascii="Arial" w:hAnsi="Arial" w:cs="Arial"/>
            <w:color w:val="0B57D0"/>
            <w:sz w:val="22"/>
            <w:szCs w:val="22"/>
            <w:bdr w:val="none" w:sz="0" w:space="0" w:color="auto" w:frame="1"/>
          </w:rPr>
          <w:t>https://www.bmj.com/content/376/bmj.o607.abstract</w:t>
        </w:r>
      </w:hyperlink>
      <w:r w:rsidRPr="007D1F73">
        <w:rPr>
          <w:rFonts w:ascii="Arial" w:hAnsi="Arial" w:cs="Arial"/>
          <w:color w:val="1F1F1F"/>
          <w:sz w:val="22"/>
          <w:szCs w:val="22"/>
        </w:rPr>
        <w:t xml:space="preserve"> Last Accessed on: 2nd February 2026.</w:t>
      </w:r>
    </w:p>
    <w:p w14:paraId="72BDEE0D"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Penny, K.E., Bayer, S. and Brailsford, S. (2023) A hybrid simulation approach for planning health and social care services. </w:t>
      </w:r>
      <w:r w:rsidRPr="007D1F73">
        <w:rPr>
          <w:rFonts w:ascii="Arial" w:hAnsi="Arial" w:cs="Arial"/>
          <w:i/>
          <w:iCs/>
          <w:color w:val="1F1F1F"/>
          <w:sz w:val="22"/>
          <w:szCs w:val="22"/>
          <w:bdr w:val="none" w:sz="0" w:space="0" w:color="auto" w:frame="1"/>
        </w:rPr>
        <w:t>Journal of Simulation</w:t>
      </w:r>
      <w:r w:rsidRPr="007D1F73">
        <w:rPr>
          <w:rFonts w:ascii="Arial" w:hAnsi="Arial" w:cs="Arial"/>
          <w:color w:val="1F1F1F"/>
          <w:sz w:val="22"/>
          <w:szCs w:val="22"/>
        </w:rPr>
        <w:t xml:space="preserve">, 17(3), pp. 312-325. online available at </w:t>
      </w:r>
      <w:hyperlink r:id="rId48" w:tgtFrame="_blank" w:history="1">
        <w:r w:rsidRPr="007D1F73">
          <w:rPr>
            <w:rStyle w:val="Hyperlink"/>
            <w:rFonts w:ascii="Arial" w:hAnsi="Arial" w:cs="Arial"/>
            <w:color w:val="0B57D0"/>
            <w:sz w:val="22"/>
            <w:szCs w:val="22"/>
            <w:bdr w:val="none" w:sz="0" w:space="0" w:color="auto" w:frame="1"/>
          </w:rPr>
          <w:t>https://www.tandfonline.com/doi/pdf/10.1080/17477778.2022.2035275</w:t>
        </w:r>
      </w:hyperlink>
      <w:r w:rsidRPr="007D1F73">
        <w:rPr>
          <w:rFonts w:ascii="Arial" w:hAnsi="Arial" w:cs="Arial"/>
          <w:color w:val="1F1F1F"/>
          <w:sz w:val="22"/>
          <w:szCs w:val="22"/>
        </w:rPr>
        <w:t xml:space="preserve"> Last Accessed on: 2nd February 2026.</w:t>
      </w:r>
    </w:p>
    <w:p w14:paraId="7B6270CA"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Periera, J.L. and Leary, A. (2024) </w:t>
      </w:r>
      <w:r w:rsidRPr="007D1F73">
        <w:rPr>
          <w:rFonts w:ascii="Arial" w:hAnsi="Arial" w:cs="Arial"/>
          <w:i/>
          <w:iCs/>
          <w:color w:val="1F1F1F"/>
          <w:sz w:val="22"/>
          <w:szCs w:val="22"/>
          <w:bdr w:val="none" w:sz="0" w:space="0" w:color="auto" w:frame="1"/>
        </w:rPr>
        <w:t>Equality Diversity and Inclusion in the NHS. A comprehensive analysis report</w:t>
      </w:r>
      <w:r w:rsidRPr="007D1F73">
        <w:rPr>
          <w:rFonts w:ascii="Arial" w:hAnsi="Arial" w:cs="Arial"/>
          <w:color w:val="1F1F1F"/>
          <w:sz w:val="22"/>
          <w:szCs w:val="22"/>
        </w:rPr>
        <w:t xml:space="preserve">. Workforce Intelligence Network NICHE. online available at </w:t>
      </w:r>
      <w:hyperlink r:id="rId49" w:tgtFrame="_blank" w:history="1">
        <w:r w:rsidRPr="007D1F73">
          <w:rPr>
            <w:rStyle w:val="Hyperlink"/>
            <w:rFonts w:ascii="Arial" w:hAnsi="Arial" w:cs="Arial"/>
            <w:color w:val="0B57D0"/>
            <w:sz w:val="22"/>
            <w:szCs w:val="22"/>
            <w:bdr w:val="none" w:sz="0" w:space="0" w:color="auto" w:frame="1"/>
          </w:rPr>
          <w:t>https://assets.uea.ac.uk/f/185167/x/a6cecac41c/exploring-diversity-and-inclusion-in-the-nhs-final.pdf</w:t>
        </w:r>
      </w:hyperlink>
      <w:r w:rsidRPr="007D1F73">
        <w:rPr>
          <w:rFonts w:ascii="Arial" w:hAnsi="Arial" w:cs="Arial"/>
          <w:color w:val="1F1F1F"/>
          <w:sz w:val="22"/>
          <w:szCs w:val="22"/>
        </w:rPr>
        <w:t xml:space="preserve"> Last Accessed on: 2nd February 2026.</w:t>
      </w:r>
    </w:p>
    <w:p w14:paraId="0A8DF032"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Robson, I. (2022) Reflection and Learning. In: </w:t>
      </w:r>
      <w:r w:rsidRPr="007D1F73">
        <w:rPr>
          <w:rFonts w:ascii="Arial" w:hAnsi="Arial" w:cs="Arial"/>
          <w:i/>
          <w:iCs/>
          <w:color w:val="1F1F1F"/>
          <w:sz w:val="22"/>
          <w:szCs w:val="22"/>
          <w:bdr w:val="none" w:sz="0" w:space="0" w:color="auto" w:frame="1"/>
        </w:rPr>
        <w:t>The Reflective Leader: Reflexivity in Practice</w:t>
      </w:r>
      <w:r w:rsidRPr="007D1F73">
        <w:rPr>
          <w:rFonts w:ascii="Arial" w:hAnsi="Arial" w:cs="Arial"/>
          <w:color w:val="1F1F1F"/>
          <w:sz w:val="22"/>
          <w:szCs w:val="22"/>
        </w:rPr>
        <w:t xml:space="preserve">, pp. 5-24. Emerald Publishing Limited. online available at </w:t>
      </w:r>
      <w:hyperlink r:id="rId50" w:tgtFrame="_blank" w:history="1">
        <w:r w:rsidRPr="007D1F73">
          <w:rPr>
            <w:rStyle w:val="Hyperlink"/>
            <w:rFonts w:ascii="Arial" w:hAnsi="Arial" w:cs="Arial"/>
            <w:color w:val="0B57D0"/>
            <w:sz w:val="22"/>
            <w:szCs w:val="22"/>
            <w:bdr w:val="none" w:sz="0" w:space="0" w:color="auto" w:frame="1"/>
          </w:rPr>
          <w:t>https://www.emerald.com/insight/content/doi/10.1108/978-1-83982-554-520221001/full/html</w:t>
        </w:r>
      </w:hyperlink>
      <w:r w:rsidRPr="007D1F73">
        <w:rPr>
          <w:rFonts w:ascii="Arial" w:hAnsi="Arial" w:cs="Arial"/>
          <w:color w:val="1F1F1F"/>
          <w:sz w:val="22"/>
          <w:szCs w:val="22"/>
        </w:rPr>
        <w:t xml:space="preserve"> Last Accessed on: 2nd February 2026.</w:t>
      </w:r>
    </w:p>
    <w:p w14:paraId="0244568E"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Sherwood, G., Cherian, U.K., Horton-Deutsch, S., Kitzmiller, R. and Smith-Miller, C. (2025) Reflective practices: meaningful recognition for healthy work environments. </w:t>
      </w:r>
      <w:r w:rsidRPr="007D1F73">
        <w:rPr>
          <w:rFonts w:ascii="Arial" w:hAnsi="Arial" w:cs="Arial"/>
          <w:i/>
          <w:iCs/>
          <w:color w:val="1F1F1F"/>
          <w:sz w:val="22"/>
          <w:szCs w:val="22"/>
          <w:bdr w:val="none" w:sz="0" w:space="0" w:color="auto" w:frame="1"/>
        </w:rPr>
        <w:t>Nursing Management</w:t>
      </w:r>
      <w:r w:rsidRPr="007D1F73">
        <w:rPr>
          <w:rFonts w:ascii="Arial" w:hAnsi="Arial" w:cs="Arial"/>
          <w:color w:val="1F1F1F"/>
          <w:sz w:val="22"/>
          <w:szCs w:val="22"/>
        </w:rPr>
        <w:t xml:space="preserve">, 32(6). online available at </w:t>
      </w:r>
      <w:hyperlink r:id="rId51" w:tgtFrame="_blank" w:history="1">
        <w:r w:rsidRPr="007D1F73">
          <w:rPr>
            <w:rStyle w:val="Hyperlink"/>
            <w:rFonts w:ascii="Arial" w:hAnsi="Arial" w:cs="Arial"/>
            <w:color w:val="0B57D0"/>
            <w:sz w:val="22"/>
            <w:szCs w:val="22"/>
            <w:bdr w:val="none" w:sz="0" w:space="0" w:color="auto" w:frame="1"/>
          </w:rPr>
          <w:t>https://journals.rcni.com/doi/aop-pdf/10.7748/nm.2018.e1684</w:t>
        </w:r>
      </w:hyperlink>
      <w:r w:rsidRPr="007D1F73">
        <w:rPr>
          <w:rFonts w:ascii="Arial" w:hAnsi="Arial" w:cs="Arial"/>
          <w:color w:val="1F1F1F"/>
          <w:sz w:val="22"/>
          <w:szCs w:val="22"/>
        </w:rPr>
        <w:t xml:space="preserve"> Last Accessed on: 2nd February 2026.</w:t>
      </w:r>
    </w:p>
    <w:p w14:paraId="12B93565"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Silvonen, T. (2025) Service providers’ perspectives of an integrated community mental health service in the UK. </w:t>
      </w:r>
      <w:r w:rsidRPr="007D1F73">
        <w:rPr>
          <w:rFonts w:ascii="Arial" w:hAnsi="Arial" w:cs="Arial"/>
          <w:i/>
          <w:iCs/>
          <w:color w:val="1F1F1F"/>
          <w:sz w:val="22"/>
          <w:szCs w:val="22"/>
          <w:bdr w:val="none" w:sz="0" w:space="0" w:color="auto" w:frame="1"/>
        </w:rPr>
        <w:t>Community Mental Health Journal</w:t>
      </w:r>
      <w:r w:rsidRPr="007D1F73">
        <w:rPr>
          <w:rFonts w:ascii="Arial" w:hAnsi="Arial" w:cs="Arial"/>
          <w:color w:val="1F1F1F"/>
          <w:sz w:val="22"/>
          <w:szCs w:val="22"/>
        </w:rPr>
        <w:t xml:space="preserve">, 61(2), pp. 329-336. online available at </w:t>
      </w:r>
      <w:hyperlink r:id="rId52" w:tgtFrame="_blank" w:history="1">
        <w:r w:rsidRPr="007D1F73">
          <w:rPr>
            <w:rStyle w:val="Hyperlink"/>
            <w:rFonts w:ascii="Arial" w:hAnsi="Arial" w:cs="Arial"/>
            <w:color w:val="0B57D0"/>
            <w:sz w:val="22"/>
            <w:szCs w:val="22"/>
            <w:bdr w:val="none" w:sz="0" w:space="0" w:color="auto" w:frame="1"/>
          </w:rPr>
          <w:t>https://link.springer.com/content/pdf/10.1007/s10597-024-01352-w.pdf</w:t>
        </w:r>
      </w:hyperlink>
      <w:r w:rsidRPr="007D1F73">
        <w:rPr>
          <w:rFonts w:ascii="Arial" w:hAnsi="Arial" w:cs="Arial"/>
          <w:color w:val="1F1F1F"/>
          <w:sz w:val="22"/>
          <w:szCs w:val="22"/>
        </w:rPr>
        <w:t xml:space="preserve"> Last Accessed on: 2nd February 2026.</w:t>
      </w:r>
    </w:p>
    <w:p w14:paraId="664212D2" w14:textId="77777777" w:rsidR="00817223" w:rsidRPr="007D1F73" w:rsidRDefault="00817223" w:rsidP="007D1F73">
      <w:pPr>
        <w:pStyle w:val="NormalWeb"/>
        <w:spacing w:after="0" w:afterAutospacing="0" w:line="360" w:lineRule="auto"/>
        <w:jc w:val="both"/>
        <w:rPr>
          <w:rFonts w:ascii="Arial" w:hAnsi="Arial" w:cs="Arial"/>
          <w:color w:val="1F1F1F"/>
          <w:sz w:val="22"/>
          <w:szCs w:val="22"/>
        </w:rPr>
      </w:pPr>
      <w:r w:rsidRPr="007D1F73">
        <w:rPr>
          <w:rFonts w:ascii="Arial" w:hAnsi="Arial" w:cs="Arial"/>
          <w:color w:val="1F1F1F"/>
          <w:sz w:val="22"/>
          <w:szCs w:val="22"/>
        </w:rPr>
        <w:t xml:space="preserve">Williams, K.C. (2025) </w:t>
      </w:r>
      <w:r w:rsidRPr="007D1F73">
        <w:rPr>
          <w:rFonts w:ascii="Arial" w:hAnsi="Arial" w:cs="Arial"/>
          <w:i/>
          <w:iCs/>
          <w:color w:val="1F1F1F"/>
          <w:sz w:val="22"/>
          <w:szCs w:val="22"/>
          <w:bdr w:val="none" w:sz="0" w:space="0" w:color="auto" w:frame="1"/>
        </w:rPr>
        <w:t>Implementation of Electronic Medication Monitoring to Impact Medication Adherence</w:t>
      </w:r>
      <w:r w:rsidRPr="007D1F73">
        <w:rPr>
          <w:rFonts w:ascii="Arial" w:hAnsi="Arial" w:cs="Arial"/>
          <w:color w:val="1F1F1F"/>
          <w:sz w:val="22"/>
          <w:szCs w:val="22"/>
        </w:rPr>
        <w:t xml:space="preserve">. Doctoral dissertation, Grand Canyon University. online available at </w:t>
      </w:r>
      <w:hyperlink r:id="rId53" w:tgtFrame="_blank" w:history="1">
        <w:r w:rsidRPr="007D1F73">
          <w:rPr>
            <w:rStyle w:val="Hyperlink"/>
            <w:rFonts w:ascii="Arial" w:hAnsi="Arial" w:cs="Arial"/>
            <w:color w:val="0B57D0"/>
            <w:sz w:val="22"/>
            <w:szCs w:val="22"/>
            <w:bdr w:val="none" w:sz="0" w:space="0" w:color="auto" w:frame="1"/>
          </w:rPr>
          <w:t>https://search.proquest.com/openview/3115a2ab25352cbc592c2dc7a596d2fb/1?pq-origsite=gscholar&amp;cbl=18750&amp;diss=y</w:t>
        </w:r>
      </w:hyperlink>
      <w:r w:rsidRPr="007D1F73">
        <w:rPr>
          <w:rFonts w:ascii="Arial" w:hAnsi="Arial" w:cs="Arial"/>
          <w:color w:val="1F1F1F"/>
          <w:sz w:val="22"/>
          <w:szCs w:val="22"/>
        </w:rPr>
        <w:t xml:space="preserve"> Last Accessed on: 2nd February 2026.</w:t>
      </w:r>
    </w:p>
    <w:sectPr w:rsidR="00817223" w:rsidRPr="007D1F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A7736" w14:textId="77777777" w:rsidR="00EE525B" w:rsidRDefault="00EE525B" w:rsidP="007D1F73">
      <w:pPr>
        <w:spacing w:after="0" w:line="240" w:lineRule="auto"/>
      </w:pPr>
      <w:r>
        <w:separator/>
      </w:r>
    </w:p>
  </w:endnote>
  <w:endnote w:type="continuationSeparator" w:id="0">
    <w:p w14:paraId="29D87D7E" w14:textId="77777777" w:rsidR="00EE525B" w:rsidRDefault="00EE525B" w:rsidP="007D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8DAA8" w14:textId="77777777" w:rsidR="00CD0DD7" w:rsidRDefault="00CD0D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234487"/>
      <w:docPartObj>
        <w:docPartGallery w:val="Page Numbers (Bottom of Page)"/>
        <w:docPartUnique/>
      </w:docPartObj>
    </w:sdtPr>
    <w:sdtEndPr>
      <w:rPr>
        <w:noProof/>
      </w:rPr>
    </w:sdtEndPr>
    <w:sdtContent>
      <w:p w14:paraId="5F7A00EB" w14:textId="77777777" w:rsidR="007D1F73" w:rsidRDefault="007D1F73">
        <w:pPr>
          <w:pStyle w:val="Footer"/>
          <w:jc w:val="right"/>
        </w:pPr>
        <w:r>
          <w:fldChar w:fldCharType="begin"/>
        </w:r>
        <w:r>
          <w:instrText xml:space="preserve"> PAGE   \* MERGEFORMAT </w:instrText>
        </w:r>
        <w:r>
          <w:fldChar w:fldCharType="separate"/>
        </w:r>
        <w:r w:rsidR="00327258">
          <w:rPr>
            <w:noProof/>
          </w:rPr>
          <w:t>1</w:t>
        </w:r>
        <w:r>
          <w:rPr>
            <w:noProof/>
          </w:rPr>
          <w:fldChar w:fldCharType="end"/>
        </w:r>
      </w:p>
    </w:sdtContent>
  </w:sdt>
  <w:p w14:paraId="5F7A00EC" w14:textId="77777777" w:rsidR="007D1F73" w:rsidRDefault="007D1F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1495E" w14:textId="77777777" w:rsidR="00CD0DD7" w:rsidRDefault="00CD0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D6CFD" w14:textId="77777777" w:rsidR="00EE525B" w:rsidRDefault="00EE525B" w:rsidP="007D1F73">
      <w:pPr>
        <w:spacing w:after="0" w:line="240" w:lineRule="auto"/>
      </w:pPr>
      <w:r>
        <w:separator/>
      </w:r>
    </w:p>
  </w:footnote>
  <w:footnote w:type="continuationSeparator" w:id="0">
    <w:p w14:paraId="113699E9" w14:textId="77777777" w:rsidR="00EE525B" w:rsidRDefault="00EE525B" w:rsidP="007D1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A104A" w14:textId="77777777" w:rsidR="00CD0DD7" w:rsidRDefault="00CD0D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2228AE" w14:textId="77777777" w:rsidR="00CD0DD7" w:rsidRDefault="00CD0D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48DA1" w14:textId="77777777" w:rsidR="00CD0DD7" w:rsidRDefault="00CD0DD7">
    <w:pPr>
      <w:pStyle w:val="Header"/>
    </w:pPr>
  </w:p>
</w:hdr>
</file>

<file path=word/intelligence2.xml><?xml version="1.0" encoding="utf-8"?>
<int2:intelligence xmlns:int2="http://schemas.microsoft.com/office/intelligence/2020/intelligence" xmlns:oel="http://schemas.microsoft.com/office/2019/extlst">
  <int2:observations>
    <int2:textHash int2:hashCode="+R4mkGeIBpbQe0" int2:id="bxhEm85b">
      <int2:state int2:value="Rejected" int2:type="spell"/>
    </int2:textHash>
    <int2:textHash int2:hashCode="Wh41tvB+BpGUHo" int2:id="cbKBadTk">
      <int2:state int2:value="Rejected" int2:type="spell"/>
    </int2:textHash>
    <int2:bookmark int2:bookmarkName="_Int_8pxydkJt" int2:invalidationBookmarkName="" int2:hashCode="WW0E9XjqdQI/FE" int2:id="22Dkx3P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9B2F68"/>
    <w:multiLevelType w:val="hybridMultilevel"/>
    <w:tmpl w:val="68842E1E"/>
    <w:lvl w:ilvl="0" w:tplc="40090001">
      <w:start w:val="1"/>
      <w:numFmt w:val="bullet"/>
      <w:lvlText w:val=""/>
      <w:lvlJc w:val="left"/>
      <w:pPr>
        <w:ind w:left="720" w:hanging="360"/>
      </w:pPr>
      <w:rPr>
        <w:rFonts w:ascii="Symbol" w:hAnsi="Symbol" w:hint="default"/>
      </w:rPr>
    </w:lvl>
    <w:lvl w:ilvl="1" w:tplc="EDE0605C">
      <w:numFmt w:val="bullet"/>
      <w:lvlText w:val="•"/>
      <w:lvlJc w:val="left"/>
      <w:pPr>
        <w:ind w:left="1440" w:hanging="360"/>
      </w:pPr>
      <w:rPr>
        <w:rFonts w:ascii="Arial" w:eastAsiaTheme="minorHAnsi"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9E7131"/>
    <w:multiLevelType w:val="hybridMultilevel"/>
    <w:tmpl w:val="6C045D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8696DDC"/>
    <w:multiLevelType w:val="hybridMultilevel"/>
    <w:tmpl w:val="9AB455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51939456">
    <w:abstractNumId w:val="2"/>
  </w:num>
  <w:num w:numId="2" w16cid:durableId="758018253">
    <w:abstractNumId w:val="0"/>
  </w:num>
  <w:num w:numId="3" w16cid:durableId="1669214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C1"/>
    <w:rsid w:val="00032561"/>
    <w:rsid w:val="00060867"/>
    <w:rsid w:val="00064428"/>
    <w:rsid w:val="00065F7B"/>
    <w:rsid w:val="000C5050"/>
    <w:rsid w:val="000D1AA1"/>
    <w:rsid w:val="000F24F9"/>
    <w:rsid w:val="000F65A0"/>
    <w:rsid w:val="00137262"/>
    <w:rsid w:val="0016048D"/>
    <w:rsid w:val="00161F15"/>
    <w:rsid w:val="0019288D"/>
    <w:rsid w:val="001A3565"/>
    <w:rsid w:val="001A701F"/>
    <w:rsid w:val="001A77DD"/>
    <w:rsid w:val="001B05F4"/>
    <w:rsid w:val="00204923"/>
    <w:rsid w:val="00207836"/>
    <w:rsid w:val="00210116"/>
    <w:rsid w:val="00235573"/>
    <w:rsid w:val="0026456F"/>
    <w:rsid w:val="00267A3B"/>
    <w:rsid w:val="0027751E"/>
    <w:rsid w:val="002B724B"/>
    <w:rsid w:val="002F1084"/>
    <w:rsid w:val="002F2959"/>
    <w:rsid w:val="0032430B"/>
    <w:rsid w:val="00327258"/>
    <w:rsid w:val="003439C6"/>
    <w:rsid w:val="00347483"/>
    <w:rsid w:val="003510FF"/>
    <w:rsid w:val="00364B76"/>
    <w:rsid w:val="003B6468"/>
    <w:rsid w:val="003D5947"/>
    <w:rsid w:val="003D61C5"/>
    <w:rsid w:val="003E010C"/>
    <w:rsid w:val="003E49AE"/>
    <w:rsid w:val="004019D4"/>
    <w:rsid w:val="00402D06"/>
    <w:rsid w:val="00432D94"/>
    <w:rsid w:val="0043656E"/>
    <w:rsid w:val="00443DF8"/>
    <w:rsid w:val="004B5404"/>
    <w:rsid w:val="004E4592"/>
    <w:rsid w:val="005116B5"/>
    <w:rsid w:val="0053088B"/>
    <w:rsid w:val="00531A3A"/>
    <w:rsid w:val="0053255D"/>
    <w:rsid w:val="00556756"/>
    <w:rsid w:val="005C4E0D"/>
    <w:rsid w:val="005C756E"/>
    <w:rsid w:val="005E2985"/>
    <w:rsid w:val="00617393"/>
    <w:rsid w:val="00635F0C"/>
    <w:rsid w:val="00664CA4"/>
    <w:rsid w:val="006B16AD"/>
    <w:rsid w:val="006B6E27"/>
    <w:rsid w:val="006C70E7"/>
    <w:rsid w:val="007234BD"/>
    <w:rsid w:val="00770AE4"/>
    <w:rsid w:val="00773556"/>
    <w:rsid w:val="0079232C"/>
    <w:rsid w:val="0079A2B8"/>
    <w:rsid w:val="007A1063"/>
    <w:rsid w:val="007A5F43"/>
    <w:rsid w:val="007B1B1E"/>
    <w:rsid w:val="007C072F"/>
    <w:rsid w:val="007D1F73"/>
    <w:rsid w:val="007D3CEC"/>
    <w:rsid w:val="007E078E"/>
    <w:rsid w:val="007F0C09"/>
    <w:rsid w:val="00817223"/>
    <w:rsid w:val="0082512E"/>
    <w:rsid w:val="00853031"/>
    <w:rsid w:val="008C2412"/>
    <w:rsid w:val="008D0027"/>
    <w:rsid w:val="00912C45"/>
    <w:rsid w:val="00926F14"/>
    <w:rsid w:val="0093725C"/>
    <w:rsid w:val="00961103"/>
    <w:rsid w:val="009917AF"/>
    <w:rsid w:val="009A122C"/>
    <w:rsid w:val="009C511D"/>
    <w:rsid w:val="009D10D6"/>
    <w:rsid w:val="00A4310D"/>
    <w:rsid w:val="00A43D24"/>
    <w:rsid w:val="00A54B7E"/>
    <w:rsid w:val="00AA1E6E"/>
    <w:rsid w:val="00AE39E4"/>
    <w:rsid w:val="00B33778"/>
    <w:rsid w:val="00B5502F"/>
    <w:rsid w:val="00B9466B"/>
    <w:rsid w:val="00BB249B"/>
    <w:rsid w:val="00BD1C54"/>
    <w:rsid w:val="00BF6A19"/>
    <w:rsid w:val="00C11D24"/>
    <w:rsid w:val="00C4058D"/>
    <w:rsid w:val="00C52F9B"/>
    <w:rsid w:val="00C678F4"/>
    <w:rsid w:val="00CB0B1F"/>
    <w:rsid w:val="00CB7075"/>
    <w:rsid w:val="00CC30A8"/>
    <w:rsid w:val="00CD0DD7"/>
    <w:rsid w:val="00CD43EF"/>
    <w:rsid w:val="00D27A69"/>
    <w:rsid w:val="00D34088"/>
    <w:rsid w:val="00D704E8"/>
    <w:rsid w:val="00D81CC8"/>
    <w:rsid w:val="00DB63A3"/>
    <w:rsid w:val="00DD3ABD"/>
    <w:rsid w:val="00DF28E1"/>
    <w:rsid w:val="00DF68D2"/>
    <w:rsid w:val="00E01CE7"/>
    <w:rsid w:val="00E6BFE2"/>
    <w:rsid w:val="00EA7884"/>
    <w:rsid w:val="00EC0676"/>
    <w:rsid w:val="00EE525B"/>
    <w:rsid w:val="00F31A0B"/>
    <w:rsid w:val="00F44BD2"/>
    <w:rsid w:val="00F45A7C"/>
    <w:rsid w:val="00F51D56"/>
    <w:rsid w:val="00F52D22"/>
    <w:rsid w:val="00F550DE"/>
    <w:rsid w:val="00F625A7"/>
    <w:rsid w:val="00F923DA"/>
    <w:rsid w:val="00FA593F"/>
    <w:rsid w:val="00FB6A14"/>
    <w:rsid w:val="00FB727B"/>
    <w:rsid w:val="00FD5787"/>
    <w:rsid w:val="00FF1613"/>
    <w:rsid w:val="00FF75C1"/>
    <w:rsid w:val="01904384"/>
    <w:rsid w:val="03443AF7"/>
    <w:rsid w:val="04B01183"/>
    <w:rsid w:val="05703FC5"/>
    <w:rsid w:val="05B6788C"/>
    <w:rsid w:val="05DEA200"/>
    <w:rsid w:val="05F13CE5"/>
    <w:rsid w:val="06EF80B6"/>
    <w:rsid w:val="079AD4DD"/>
    <w:rsid w:val="07B1024F"/>
    <w:rsid w:val="07EAAD92"/>
    <w:rsid w:val="092D017E"/>
    <w:rsid w:val="0AA7D688"/>
    <w:rsid w:val="0C9561A1"/>
    <w:rsid w:val="0D7004BD"/>
    <w:rsid w:val="0DD8D591"/>
    <w:rsid w:val="0E0BBE0C"/>
    <w:rsid w:val="0F326040"/>
    <w:rsid w:val="0F7E10D2"/>
    <w:rsid w:val="0F7F32DB"/>
    <w:rsid w:val="0FC2C14F"/>
    <w:rsid w:val="101F0BB0"/>
    <w:rsid w:val="10CF497D"/>
    <w:rsid w:val="10F1E8A4"/>
    <w:rsid w:val="10F46B25"/>
    <w:rsid w:val="1102229E"/>
    <w:rsid w:val="11306745"/>
    <w:rsid w:val="121B189A"/>
    <w:rsid w:val="12D0D8C1"/>
    <w:rsid w:val="1359D092"/>
    <w:rsid w:val="14144FFF"/>
    <w:rsid w:val="1568CB22"/>
    <w:rsid w:val="162F84BC"/>
    <w:rsid w:val="1686E758"/>
    <w:rsid w:val="17A56806"/>
    <w:rsid w:val="190FCD8E"/>
    <w:rsid w:val="199A51A6"/>
    <w:rsid w:val="19DF3088"/>
    <w:rsid w:val="1C5A7C04"/>
    <w:rsid w:val="1CB467A7"/>
    <w:rsid w:val="1D573FDA"/>
    <w:rsid w:val="1DA246E7"/>
    <w:rsid w:val="1DA3BEC0"/>
    <w:rsid w:val="1E831837"/>
    <w:rsid w:val="1ED88143"/>
    <w:rsid w:val="1F1251E6"/>
    <w:rsid w:val="1F16D1F9"/>
    <w:rsid w:val="2022F019"/>
    <w:rsid w:val="21925F91"/>
    <w:rsid w:val="229A7A53"/>
    <w:rsid w:val="23631F13"/>
    <w:rsid w:val="241B5E9B"/>
    <w:rsid w:val="254322C8"/>
    <w:rsid w:val="25856ED5"/>
    <w:rsid w:val="264FBC5B"/>
    <w:rsid w:val="2A14ED84"/>
    <w:rsid w:val="2A407E00"/>
    <w:rsid w:val="2A775457"/>
    <w:rsid w:val="2A8E6E08"/>
    <w:rsid w:val="2AA4C639"/>
    <w:rsid w:val="2DE2E1E0"/>
    <w:rsid w:val="2E80D07F"/>
    <w:rsid w:val="2F97578F"/>
    <w:rsid w:val="2FF09957"/>
    <w:rsid w:val="3057D4A9"/>
    <w:rsid w:val="30E00C86"/>
    <w:rsid w:val="31D00A96"/>
    <w:rsid w:val="33307D81"/>
    <w:rsid w:val="335D3624"/>
    <w:rsid w:val="34731900"/>
    <w:rsid w:val="3624670F"/>
    <w:rsid w:val="368ACE02"/>
    <w:rsid w:val="36924804"/>
    <w:rsid w:val="37506C60"/>
    <w:rsid w:val="382D6338"/>
    <w:rsid w:val="384D4442"/>
    <w:rsid w:val="384E7A8D"/>
    <w:rsid w:val="38710A47"/>
    <w:rsid w:val="387E01BD"/>
    <w:rsid w:val="399C62E2"/>
    <w:rsid w:val="39F75B04"/>
    <w:rsid w:val="3A493BB0"/>
    <w:rsid w:val="3A688A73"/>
    <w:rsid w:val="3A9647FB"/>
    <w:rsid w:val="3BD0460B"/>
    <w:rsid w:val="3D975924"/>
    <w:rsid w:val="3DC7797D"/>
    <w:rsid w:val="3E8EF712"/>
    <w:rsid w:val="4143D82B"/>
    <w:rsid w:val="42539144"/>
    <w:rsid w:val="4276B8BA"/>
    <w:rsid w:val="431E7AA4"/>
    <w:rsid w:val="43A52B57"/>
    <w:rsid w:val="44211C0E"/>
    <w:rsid w:val="445AE3ED"/>
    <w:rsid w:val="453C90E6"/>
    <w:rsid w:val="45609088"/>
    <w:rsid w:val="471AAF18"/>
    <w:rsid w:val="47858183"/>
    <w:rsid w:val="47B43ED5"/>
    <w:rsid w:val="48D50456"/>
    <w:rsid w:val="48DB3865"/>
    <w:rsid w:val="495213C4"/>
    <w:rsid w:val="4957D38D"/>
    <w:rsid w:val="4A268442"/>
    <w:rsid w:val="4BF61156"/>
    <w:rsid w:val="4C4AE064"/>
    <w:rsid w:val="4C512FAD"/>
    <w:rsid w:val="4D188F10"/>
    <w:rsid w:val="4D951DAA"/>
    <w:rsid w:val="4DA205A4"/>
    <w:rsid w:val="4E092FF3"/>
    <w:rsid w:val="4F036430"/>
    <w:rsid w:val="50528605"/>
    <w:rsid w:val="50D76F52"/>
    <w:rsid w:val="51CD7D40"/>
    <w:rsid w:val="5288AA7E"/>
    <w:rsid w:val="530B1292"/>
    <w:rsid w:val="532EFFED"/>
    <w:rsid w:val="5425C103"/>
    <w:rsid w:val="543F75B8"/>
    <w:rsid w:val="54F2660F"/>
    <w:rsid w:val="580C2F6E"/>
    <w:rsid w:val="58B93A6B"/>
    <w:rsid w:val="59119688"/>
    <w:rsid w:val="5A00777A"/>
    <w:rsid w:val="5B35938A"/>
    <w:rsid w:val="5B5ABDB3"/>
    <w:rsid w:val="5BBAD072"/>
    <w:rsid w:val="5E01CF48"/>
    <w:rsid w:val="5E189D4C"/>
    <w:rsid w:val="5E5AC272"/>
    <w:rsid w:val="5EC71D7D"/>
    <w:rsid w:val="5EFE34D0"/>
    <w:rsid w:val="5F188011"/>
    <w:rsid w:val="5F518964"/>
    <w:rsid w:val="5FBA893F"/>
    <w:rsid w:val="610AE089"/>
    <w:rsid w:val="61D5E612"/>
    <w:rsid w:val="61DCCD2A"/>
    <w:rsid w:val="628FD699"/>
    <w:rsid w:val="63FE2C9B"/>
    <w:rsid w:val="65161F4A"/>
    <w:rsid w:val="65441343"/>
    <w:rsid w:val="67A84B74"/>
    <w:rsid w:val="67DA950A"/>
    <w:rsid w:val="6831F6D3"/>
    <w:rsid w:val="6850EAE3"/>
    <w:rsid w:val="68FB9713"/>
    <w:rsid w:val="6A8CF312"/>
    <w:rsid w:val="6B1D494A"/>
    <w:rsid w:val="6B827111"/>
    <w:rsid w:val="6B82CBDC"/>
    <w:rsid w:val="6BA2743B"/>
    <w:rsid w:val="6BA83EA8"/>
    <w:rsid w:val="6BB2A1F5"/>
    <w:rsid w:val="6C176857"/>
    <w:rsid w:val="6C48B415"/>
    <w:rsid w:val="6C4E3758"/>
    <w:rsid w:val="6C844413"/>
    <w:rsid w:val="6CFD81E3"/>
    <w:rsid w:val="6F92F1F8"/>
    <w:rsid w:val="6FB44075"/>
    <w:rsid w:val="704ED219"/>
    <w:rsid w:val="7161041F"/>
    <w:rsid w:val="75360CE7"/>
    <w:rsid w:val="759152A4"/>
    <w:rsid w:val="7653AFE3"/>
    <w:rsid w:val="76A05711"/>
    <w:rsid w:val="773ED153"/>
    <w:rsid w:val="77CDA085"/>
    <w:rsid w:val="7809FD26"/>
    <w:rsid w:val="7A449B43"/>
    <w:rsid w:val="7A7294D4"/>
    <w:rsid w:val="7AD1DFF5"/>
    <w:rsid w:val="7B99ADD6"/>
    <w:rsid w:val="7BA260AA"/>
    <w:rsid w:val="7C03A0EF"/>
    <w:rsid w:val="7D01CF7B"/>
    <w:rsid w:val="7DE25F24"/>
    <w:rsid w:val="7E0C63AE"/>
    <w:rsid w:val="7EA8CA21"/>
    <w:rsid w:val="7F9B37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79FFEF"/>
  <w15:docId w15:val="{A3489237-B8CD-4A5F-BD9F-BB10E9CB8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5C1"/>
  </w:style>
  <w:style w:type="paragraph" w:styleId="Heading1">
    <w:name w:val="heading 1"/>
    <w:basedOn w:val="Normal"/>
    <w:next w:val="Normal"/>
    <w:link w:val="Heading1Char"/>
    <w:uiPriority w:val="9"/>
    <w:qFormat/>
    <w:rsid w:val="00FF75C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722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F75C1"/>
    <w:pPr>
      <w:spacing w:after="0" w:line="240" w:lineRule="auto"/>
    </w:pPr>
    <w:rPr>
      <w:rFonts w:eastAsiaTheme="minorEastAsia"/>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FF75C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F75C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F75C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F75C1"/>
    <w:pPr>
      <w:outlineLvl w:val="9"/>
    </w:pPr>
    <w:rPr>
      <w:lang w:val="en-US" w:eastAsia="ja-JP"/>
    </w:rPr>
  </w:style>
  <w:style w:type="paragraph" w:styleId="TOC1">
    <w:name w:val="toc 1"/>
    <w:basedOn w:val="Normal"/>
    <w:next w:val="Normal"/>
    <w:autoRedefine/>
    <w:uiPriority w:val="39"/>
    <w:unhideWhenUsed/>
    <w:rsid w:val="00FF75C1"/>
    <w:pPr>
      <w:spacing w:after="100"/>
    </w:pPr>
  </w:style>
  <w:style w:type="character" w:styleId="Hyperlink">
    <w:name w:val="Hyperlink"/>
    <w:basedOn w:val="DefaultParagraphFont"/>
    <w:uiPriority w:val="99"/>
    <w:unhideWhenUsed/>
    <w:rsid w:val="00FF75C1"/>
    <w:rPr>
      <w:color w:val="0000FF" w:themeColor="hyperlink"/>
      <w:u w:val="single"/>
    </w:rPr>
  </w:style>
  <w:style w:type="paragraph" w:styleId="BalloonText">
    <w:name w:val="Balloon Text"/>
    <w:basedOn w:val="Normal"/>
    <w:link w:val="BalloonTextChar"/>
    <w:uiPriority w:val="99"/>
    <w:semiHidden/>
    <w:unhideWhenUsed/>
    <w:rsid w:val="00FF75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C1"/>
    <w:rPr>
      <w:rFonts w:ascii="Tahoma" w:hAnsi="Tahoma" w:cs="Tahoma"/>
      <w:sz w:val="16"/>
      <w:szCs w:val="16"/>
    </w:rPr>
  </w:style>
  <w:style w:type="paragraph" w:styleId="ListParagraph">
    <w:name w:val="List Paragraph"/>
    <w:basedOn w:val="Normal"/>
    <w:uiPriority w:val="34"/>
    <w:qFormat/>
    <w:rsid w:val="00CB0B1F"/>
    <w:pPr>
      <w:ind w:left="720"/>
      <w:contextualSpacing/>
    </w:pPr>
  </w:style>
  <w:style w:type="paragraph" w:styleId="NormalWeb">
    <w:name w:val="Normal (Web)"/>
    <w:basedOn w:val="Normal"/>
    <w:uiPriority w:val="99"/>
    <w:semiHidden/>
    <w:unhideWhenUsed/>
    <w:rsid w:val="007D1F7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7D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F73"/>
  </w:style>
  <w:style w:type="paragraph" w:styleId="Footer">
    <w:name w:val="footer"/>
    <w:basedOn w:val="Normal"/>
    <w:link w:val="FooterChar"/>
    <w:uiPriority w:val="99"/>
    <w:unhideWhenUsed/>
    <w:rsid w:val="007D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F73"/>
  </w:style>
  <w:style w:type="character" w:styleId="CommentReference">
    <w:name w:val="annotation reference"/>
    <w:basedOn w:val="DefaultParagraphFont"/>
    <w:uiPriority w:val="99"/>
    <w:semiHidden/>
    <w:unhideWhenUsed/>
    <w:rsid w:val="00443DF8"/>
    <w:rPr>
      <w:sz w:val="16"/>
      <w:szCs w:val="16"/>
    </w:rPr>
  </w:style>
  <w:style w:type="paragraph" w:styleId="CommentText">
    <w:name w:val="annotation text"/>
    <w:basedOn w:val="Normal"/>
    <w:link w:val="CommentTextChar"/>
    <w:uiPriority w:val="99"/>
    <w:unhideWhenUsed/>
    <w:rsid w:val="00443DF8"/>
    <w:pPr>
      <w:spacing w:line="240" w:lineRule="auto"/>
    </w:pPr>
    <w:rPr>
      <w:sz w:val="20"/>
      <w:szCs w:val="20"/>
    </w:rPr>
  </w:style>
  <w:style w:type="character" w:customStyle="1" w:styleId="CommentTextChar">
    <w:name w:val="Comment Text Char"/>
    <w:basedOn w:val="DefaultParagraphFont"/>
    <w:link w:val="CommentText"/>
    <w:uiPriority w:val="99"/>
    <w:rsid w:val="00443DF8"/>
    <w:rPr>
      <w:sz w:val="20"/>
      <w:szCs w:val="20"/>
    </w:rPr>
  </w:style>
  <w:style w:type="paragraph" w:styleId="CommentSubject">
    <w:name w:val="annotation subject"/>
    <w:basedOn w:val="CommentText"/>
    <w:next w:val="CommentText"/>
    <w:link w:val="CommentSubjectChar"/>
    <w:uiPriority w:val="99"/>
    <w:semiHidden/>
    <w:unhideWhenUsed/>
    <w:rsid w:val="00443DF8"/>
    <w:rPr>
      <w:b/>
      <w:bCs/>
    </w:rPr>
  </w:style>
  <w:style w:type="character" w:customStyle="1" w:styleId="CommentSubjectChar">
    <w:name w:val="Comment Subject Char"/>
    <w:basedOn w:val="CommentTextChar"/>
    <w:link w:val="CommentSubject"/>
    <w:uiPriority w:val="99"/>
    <w:semiHidden/>
    <w:rsid w:val="00443DF8"/>
    <w:rPr>
      <w:b/>
      <w:bCs/>
      <w:sz w:val="20"/>
      <w:szCs w:val="20"/>
    </w:rPr>
  </w:style>
  <w:style w:type="character" w:customStyle="1" w:styleId="Heading2Char">
    <w:name w:val="Heading 2 Char"/>
    <w:basedOn w:val="DefaultParagraphFont"/>
    <w:link w:val="Heading2"/>
    <w:uiPriority w:val="9"/>
    <w:semiHidden/>
    <w:rsid w:val="00817223"/>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8172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867999">
      <w:bodyDiv w:val="1"/>
      <w:marLeft w:val="0"/>
      <w:marRight w:val="0"/>
      <w:marTop w:val="0"/>
      <w:marBottom w:val="0"/>
      <w:divBdr>
        <w:top w:val="none" w:sz="0" w:space="0" w:color="auto"/>
        <w:left w:val="none" w:sz="0" w:space="0" w:color="auto"/>
        <w:bottom w:val="none" w:sz="0" w:space="0" w:color="auto"/>
        <w:right w:val="none" w:sz="0" w:space="0" w:color="auto"/>
      </w:divBdr>
    </w:div>
    <w:div w:id="1643776649">
      <w:bodyDiv w:val="1"/>
      <w:marLeft w:val="0"/>
      <w:marRight w:val="0"/>
      <w:marTop w:val="0"/>
      <w:marBottom w:val="0"/>
      <w:divBdr>
        <w:top w:val="none" w:sz="0" w:space="0" w:color="auto"/>
        <w:left w:val="none" w:sz="0" w:space="0" w:color="auto"/>
        <w:bottom w:val="none" w:sz="0" w:space="0" w:color="auto"/>
        <w:right w:val="none" w:sz="0" w:space="0" w:color="auto"/>
      </w:divBdr>
      <w:divsChild>
        <w:div w:id="109321517">
          <w:marLeft w:val="547"/>
          <w:marRight w:val="0"/>
          <w:marTop w:val="0"/>
          <w:marBottom w:val="0"/>
          <w:divBdr>
            <w:top w:val="none" w:sz="0" w:space="0" w:color="auto"/>
            <w:left w:val="none" w:sz="0" w:space="0" w:color="auto"/>
            <w:bottom w:val="none" w:sz="0" w:space="0" w:color="auto"/>
            <w:right w:val="none" w:sz="0" w:space="0" w:color="auto"/>
          </w:divBdr>
        </w:div>
      </w:divsChild>
    </w:div>
    <w:div w:id="1775397950">
      <w:bodyDiv w:val="1"/>
      <w:marLeft w:val="0"/>
      <w:marRight w:val="0"/>
      <w:marTop w:val="0"/>
      <w:marBottom w:val="0"/>
      <w:divBdr>
        <w:top w:val="none" w:sz="0" w:space="0" w:color="auto"/>
        <w:left w:val="none" w:sz="0" w:space="0" w:color="auto"/>
        <w:bottom w:val="none" w:sz="0" w:space="0" w:color="auto"/>
        <w:right w:val="none" w:sz="0" w:space="0" w:color="auto"/>
      </w:divBdr>
    </w:div>
    <w:div w:id="204244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 /><Relationship Id="rId18" Type="http://schemas.openxmlformats.org/officeDocument/2006/relationships/diagramColors" Target="diagrams/colors1.xml" /><Relationship Id="rId26" Type="http://schemas.openxmlformats.org/officeDocument/2006/relationships/diagramLayout" Target="diagrams/layout3.xml" /><Relationship Id="rId39" Type="http://schemas.openxmlformats.org/officeDocument/2006/relationships/hyperlink" Target="https://link.springer.com/chapter/10.1007/978-3-031-17650-0_15" TargetMode="External" /><Relationship Id="rId21" Type="http://schemas.openxmlformats.org/officeDocument/2006/relationships/diagramLayout" Target="diagrams/layout2.xml" /><Relationship Id="rId34" Type="http://schemas.microsoft.com/office/2007/relationships/diagramDrawing" Target="diagrams/drawing4.xml" /><Relationship Id="rId42" Type="http://schemas.openxmlformats.org/officeDocument/2006/relationships/hyperlink" Target="https://www.emerald.com/insight/content/doi/10.1108/JHOM-01-2022-0017/full/pdf" TargetMode="External" /><Relationship Id="rId47" Type="http://schemas.openxmlformats.org/officeDocument/2006/relationships/hyperlink" Target="https://www.bmj.com/content/376/bmj.o607.abstract" TargetMode="External" /><Relationship Id="rId50" Type="http://schemas.openxmlformats.org/officeDocument/2006/relationships/hyperlink" Target="https://www.emerald.com/insight/content/doi/10.1108/978-1-83982-554-520221001/full/html" TargetMode="Externa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diagramQuickStyle" Target="diagrams/quickStyle1.xml" /><Relationship Id="rId25" Type="http://schemas.openxmlformats.org/officeDocument/2006/relationships/diagramData" Target="diagrams/data3.xml" /><Relationship Id="rId33" Type="http://schemas.openxmlformats.org/officeDocument/2006/relationships/diagramColors" Target="diagrams/colors4.xml" /><Relationship Id="rId38" Type="http://schemas.openxmlformats.org/officeDocument/2006/relationships/hyperlink" Target="https://www.annualreviews.org/content/journals/10.1146/annurev-publhealth-052020-112623?crawler=true&amp;mimetype=application/pdf" TargetMode="External" /><Relationship Id="rId46" Type="http://schemas.openxmlformats.org/officeDocument/2006/relationships/hyperlink" Target="https://www.google.com/search?q=https://books.google.com/books%3Fid%3DHGkGEQAAQBAJ" TargetMode="External" /><Relationship Id="rId2" Type="http://schemas.openxmlformats.org/officeDocument/2006/relationships/numbering" Target="numbering.xml" /><Relationship Id="rId16" Type="http://schemas.openxmlformats.org/officeDocument/2006/relationships/diagramLayout" Target="diagrams/layout1.xml" /><Relationship Id="rId20" Type="http://schemas.openxmlformats.org/officeDocument/2006/relationships/diagramData" Target="diagrams/data2.xml" /><Relationship Id="rId29" Type="http://schemas.microsoft.com/office/2007/relationships/diagramDrawing" Target="diagrams/drawing3.xml" /><Relationship Id="rId41" Type="http://schemas.openxmlformats.org/officeDocument/2006/relationships/hyperlink" Target="https://bmjopen.bmj.com/content/bmjopen/13/5/e070953.full.pdf"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24" Type="http://schemas.microsoft.com/office/2007/relationships/diagramDrawing" Target="diagrams/drawing2.xml" /><Relationship Id="rId32" Type="http://schemas.openxmlformats.org/officeDocument/2006/relationships/diagramQuickStyle" Target="diagrams/quickStyle4.xml" /><Relationship Id="rId37" Type="http://schemas.openxmlformats.org/officeDocument/2006/relationships/hyperlink" Target="https://www.england.nhs.uk/publication/nhs-edi-improvement-plan/" TargetMode="External" /><Relationship Id="rId40" Type="http://schemas.openxmlformats.org/officeDocument/2006/relationships/hyperlink" Target="https://www.google.com/search?q=https://books.google.com/books%3Fid%3D6F29EAAAQBAJ" TargetMode="External" /><Relationship Id="rId45" Type="http://schemas.openxmlformats.org/officeDocument/2006/relationships/hyperlink" Target="https://www.mdpi.com/2227-9032/11/5/749" TargetMode="External" /><Relationship Id="rId53" Type="http://schemas.openxmlformats.org/officeDocument/2006/relationships/hyperlink" Target="https://search.proquest.com/openview/3115a2ab25352cbc592c2dc7a596d2fb/1?pq-origsite=gscholar&amp;cbl=18750&amp;diss=y" TargetMode="External" /><Relationship Id="rId5" Type="http://schemas.openxmlformats.org/officeDocument/2006/relationships/webSettings" Target="webSettings.xml" /><Relationship Id="rId15" Type="http://schemas.openxmlformats.org/officeDocument/2006/relationships/diagramData" Target="diagrams/data1.xml" /><Relationship Id="rId23" Type="http://schemas.openxmlformats.org/officeDocument/2006/relationships/diagramColors" Target="diagrams/colors2.xml" /><Relationship Id="rId28" Type="http://schemas.openxmlformats.org/officeDocument/2006/relationships/diagramColors" Target="diagrams/colors3.xml" /><Relationship Id="rId36" Type="http://schemas.openxmlformats.org/officeDocument/2006/relationships/hyperlink" Target="https://iro.uiowa.edu/view/pdfCoverPage?instCode=01IOWA_INST&amp;filePid=13974724960002771&amp;download=true" TargetMode="External" /><Relationship Id="rId49" Type="http://schemas.openxmlformats.org/officeDocument/2006/relationships/hyperlink" Target="https://assets.uea.ac.uk/f/185167/x/a6cecac41c/exploring-diversity-and-inclusion-in-the-nhs-final.pdf" TargetMode="External" /><Relationship Id="rId10" Type="http://schemas.openxmlformats.org/officeDocument/2006/relationships/header" Target="header2.xml" /><Relationship Id="rId19" Type="http://schemas.microsoft.com/office/2007/relationships/diagramDrawing" Target="diagrams/drawing1.xml" /><Relationship Id="rId31" Type="http://schemas.openxmlformats.org/officeDocument/2006/relationships/diagramLayout" Target="diagrams/layout4.xml" /><Relationship Id="rId44" Type="http://schemas.openxmlformats.org/officeDocument/2006/relationships/hyperlink" Target="https://www.england.nhs.uk/long-read/nhs-equality-diversity-and-inclusion-improvement-plan/" TargetMode="External" /><Relationship Id="rId52" Type="http://schemas.openxmlformats.org/officeDocument/2006/relationships/hyperlink" Target="https://link.springer.com/content/pdf/10.1007/s10597-024-01352-w.pdf" TargetMode="Externa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 Id="rId22" Type="http://schemas.openxmlformats.org/officeDocument/2006/relationships/diagramQuickStyle" Target="diagrams/quickStyle2.xml" /><Relationship Id="rId27" Type="http://schemas.openxmlformats.org/officeDocument/2006/relationships/diagramQuickStyle" Target="diagrams/quickStyle3.xml" /><Relationship Id="rId30" Type="http://schemas.openxmlformats.org/officeDocument/2006/relationships/diagramData" Target="diagrams/data4.xml" /><Relationship Id="rId35" Type="http://schemas.openxmlformats.org/officeDocument/2006/relationships/hyperlink" Target="https://link.springer.com/content/pdf/10.1186/s12911-022-01801-0.pdf" TargetMode="External" /><Relationship Id="rId43" Type="http://schemas.openxmlformats.org/officeDocument/2006/relationships/hyperlink" Target="https://library.camtree.org/bitstreams/a034677d-76ce-414d-8268-7c75108c5917/download" TargetMode="External" /><Relationship Id="rId48" Type="http://schemas.openxmlformats.org/officeDocument/2006/relationships/hyperlink" Target="https://www.tandfonline.com/doi/pdf/10.1080/17477778.2022.2035275" TargetMode="External" /><Relationship Id="rId56" Type="http://schemas.microsoft.com/office/2020/10/relationships/intelligence" Target="intelligence2.xml" /><Relationship Id="rId8" Type="http://schemas.openxmlformats.org/officeDocument/2006/relationships/image" Target="media/image1.png" /><Relationship Id="rId51" Type="http://schemas.openxmlformats.org/officeDocument/2006/relationships/hyperlink" Target="https://journals.rcni.com/doi/aop-pdf/10.7748/nm.2018.e1684" TargetMode="External" /><Relationship Id="rId3" Type="http://schemas.openxmlformats.org/officeDocument/2006/relationships/styles" Target="styles.xml" /></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6D4413-680C-47C5-80E9-658396F7CB3C}" type="doc">
      <dgm:prSet loTypeId="urn:microsoft.com/office/officeart/2005/8/layout/default" loCatId="list" qsTypeId="urn:microsoft.com/office/officeart/2005/8/quickstyle/simple1" qsCatId="simple" csTypeId="urn:microsoft.com/office/officeart/2005/8/colors/accent1_1" csCatId="accent1" phldr="1"/>
      <dgm:spPr/>
      <dgm:t>
        <a:bodyPr/>
        <a:lstStyle/>
        <a:p>
          <a:endParaRPr lang="en-IN"/>
        </a:p>
      </dgm:t>
    </dgm:pt>
    <dgm:pt modelId="{34780433-D8BE-4A1F-AA26-4BE09F017064}">
      <dgm:prSet phldrT="[Text]" custT="1"/>
      <dgm:spPr/>
      <dgm:t>
        <a:bodyPr/>
        <a:lstStyle/>
        <a:p>
          <a:pPr algn="ctr"/>
          <a:r>
            <a:rPr lang="en-IN" sz="2000"/>
            <a:t>HSC network Map </a:t>
          </a:r>
        </a:p>
      </dgm:t>
    </dgm:pt>
    <dgm:pt modelId="{D3DA241C-12DA-4D11-9FB2-6FE43AAD4780}" type="parTrans" cxnId="{C3CC0033-A87E-435B-BFE5-6F6AF9A03341}">
      <dgm:prSet/>
      <dgm:spPr/>
      <dgm:t>
        <a:bodyPr/>
        <a:lstStyle/>
        <a:p>
          <a:pPr algn="ctr"/>
          <a:endParaRPr lang="en-IN"/>
        </a:p>
      </dgm:t>
    </dgm:pt>
    <dgm:pt modelId="{20786D00-EEB6-4228-8527-9ACAF4A8D7E1}" type="sibTrans" cxnId="{C3CC0033-A87E-435B-BFE5-6F6AF9A03341}">
      <dgm:prSet/>
      <dgm:spPr/>
      <dgm:t>
        <a:bodyPr/>
        <a:lstStyle/>
        <a:p>
          <a:pPr algn="ctr"/>
          <a:endParaRPr lang="en-IN"/>
        </a:p>
      </dgm:t>
    </dgm:pt>
    <dgm:pt modelId="{7BC2B265-5F35-478F-A080-81935985A317}" type="pres">
      <dgm:prSet presAssocID="{CE6D4413-680C-47C5-80E9-658396F7CB3C}" presName="diagram" presStyleCnt="0">
        <dgm:presLayoutVars>
          <dgm:dir/>
          <dgm:resizeHandles val="exact"/>
        </dgm:presLayoutVars>
      </dgm:prSet>
      <dgm:spPr/>
    </dgm:pt>
    <dgm:pt modelId="{9ECB2977-68E5-4740-8291-6DA7555F0FE0}" type="pres">
      <dgm:prSet presAssocID="{34780433-D8BE-4A1F-AA26-4BE09F017064}" presName="node" presStyleLbl="node1" presStyleIdx="0" presStyleCnt="1" custScaleX="173332">
        <dgm:presLayoutVars>
          <dgm:bulletEnabled val="1"/>
        </dgm:presLayoutVars>
      </dgm:prSet>
      <dgm:spPr/>
    </dgm:pt>
  </dgm:ptLst>
  <dgm:cxnLst>
    <dgm:cxn modelId="{BF1A2A31-EC8A-4592-8172-57DC5DD7E05F}" type="presOf" srcId="{CE6D4413-680C-47C5-80E9-658396F7CB3C}" destId="{7BC2B265-5F35-478F-A080-81935985A317}" srcOrd="0" destOrd="0" presId="urn:microsoft.com/office/officeart/2005/8/layout/default"/>
    <dgm:cxn modelId="{C3CC0033-A87E-435B-BFE5-6F6AF9A03341}" srcId="{CE6D4413-680C-47C5-80E9-658396F7CB3C}" destId="{34780433-D8BE-4A1F-AA26-4BE09F017064}" srcOrd="0" destOrd="0" parTransId="{D3DA241C-12DA-4D11-9FB2-6FE43AAD4780}" sibTransId="{20786D00-EEB6-4228-8527-9ACAF4A8D7E1}"/>
    <dgm:cxn modelId="{8E17239E-01DD-4C77-8271-4332BAC803AB}" type="presOf" srcId="{34780433-D8BE-4A1F-AA26-4BE09F017064}" destId="{9ECB2977-68E5-4740-8291-6DA7555F0FE0}" srcOrd="0" destOrd="0" presId="urn:microsoft.com/office/officeart/2005/8/layout/default"/>
    <dgm:cxn modelId="{B8D10068-12D5-4D96-AF84-177FA30179FA}" type="presParOf" srcId="{7BC2B265-5F35-478F-A080-81935985A317}" destId="{9ECB2977-68E5-4740-8291-6DA7555F0FE0}" srcOrd="0"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03CF3A0-E83F-4A4F-889E-F617474BD67B}" type="doc">
      <dgm:prSet loTypeId="urn:microsoft.com/office/officeart/2005/8/layout/hierarchy3" loCatId="hierarchy" qsTypeId="urn:microsoft.com/office/officeart/2005/8/quickstyle/simple1" qsCatId="simple" csTypeId="urn:microsoft.com/office/officeart/2005/8/colors/colorful1" csCatId="colorful"/>
      <dgm:spPr/>
      <dgm:t>
        <a:bodyPr/>
        <a:lstStyle/>
        <a:p>
          <a:endParaRPr lang="en-IN"/>
        </a:p>
      </dgm:t>
    </dgm:pt>
    <dgm:pt modelId="{2BA722B5-3A10-4AC3-9427-CC3687300741}">
      <dgm:prSet custT="1"/>
      <dgm:spPr/>
      <dgm:t>
        <a:bodyPr/>
        <a:lstStyle/>
        <a:p>
          <a:pPr rtl="0"/>
          <a:r>
            <a:rPr lang="en-IN" sz="1100" b="1">
              <a:latin typeface="Arial" panose="020B0604020202020204" pitchFamily="34" charset="0"/>
              <a:cs typeface="Arial" panose="020B0604020202020204" pitchFamily="34" charset="0"/>
            </a:rPr>
            <a:t>3. Support Dimension</a:t>
          </a:r>
          <a:endParaRPr lang="en-IN" sz="1100">
            <a:latin typeface="Arial" panose="020B0604020202020204" pitchFamily="34" charset="0"/>
            <a:cs typeface="Arial" panose="020B0604020202020204" pitchFamily="34" charset="0"/>
          </a:endParaRPr>
        </a:p>
      </dgm:t>
    </dgm:pt>
    <dgm:pt modelId="{82FF48CC-406C-4B50-9B33-E6C046D33250}" type="parTrans" cxnId="{342BF478-8146-42CA-A3A3-ABA6DA51F7CE}">
      <dgm:prSet/>
      <dgm:spPr/>
      <dgm:t>
        <a:bodyPr/>
        <a:lstStyle/>
        <a:p>
          <a:endParaRPr lang="en-IN"/>
        </a:p>
      </dgm:t>
    </dgm:pt>
    <dgm:pt modelId="{F4B2C60A-F115-4661-A556-4C7E2B9771F1}" type="sibTrans" cxnId="{342BF478-8146-42CA-A3A3-ABA6DA51F7CE}">
      <dgm:prSet/>
      <dgm:spPr/>
      <dgm:t>
        <a:bodyPr/>
        <a:lstStyle/>
        <a:p>
          <a:endParaRPr lang="en-IN"/>
        </a:p>
      </dgm:t>
    </dgm:pt>
    <dgm:pt modelId="{CC1B503B-AA0B-472F-AFC1-85DF9D62A3F4}">
      <dgm:prSet custT="1"/>
      <dgm:spPr/>
      <dgm:t>
        <a:bodyPr/>
        <a:lstStyle/>
        <a:p>
          <a:pPr rtl="0"/>
          <a:r>
            <a:rPr lang="en-IN" sz="1100">
              <a:latin typeface="Arial" panose="020B0604020202020204" pitchFamily="34" charset="0"/>
              <a:cs typeface="Arial" panose="020B0604020202020204" pitchFamily="34" charset="0"/>
            </a:rPr>
            <a:t>Personal Tutor</a:t>
          </a:r>
        </a:p>
      </dgm:t>
    </dgm:pt>
    <dgm:pt modelId="{34577AE0-05CB-4185-B260-E23D4E6F0168}" type="parTrans" cxnId="{65614ABE-4D3A-4A38-B568-443B9C9A7F57}">
      <dgm:prSet/>
      <dgm:spPr/>
      <dgm:t>
        <a:bodyPr/>
        <a:lstStyle/>
        <a:p>
          <a:endParaRPr lang="en-IN" sz="1100">
            <a:latin typeface="Arial" panose="020B0604020202020204" pitchFamily="34" charset="0"/>
            <a:cs typeface="Arial" panose="020B0604020202020204" pitchFamily="34" charset="0"/>
          </a:endParaRPr>
        </a:p>
      </dgm:t>
    </dgm:pt>
    <dgm:pt modelId="{49244492-E317-44AF-AC40-1435EBF47776}" type="sibTrans" cxnId="{65614ABE-4D3A-4A38-B568-443B9C9A7F57}">
      <dgm:prSet/>
      <dgm:spPr/>
      <dgm:t>
        <a:bodyPr/>
        <a:lstStyle/>
        <a:p>
          <a:endParaRPr lang="en-IN"/>
        </a:p>
      </dgm:t>
    </dgm:pt>
    <dgm:pt modelId="{E0142068-A46D-467D-94E2-5121269B24CA}">
      <dgm:prSet custT="1"/>
      <dgm:spPr/>
      <dgm:t>
        <a:bodyPr/>
        <a:lstStyle/>
        <a:p>
          <a:pPr rtl="0"/>
          <a:r>
            <a:rPr lang="en-IN" sz="1100">
              <a:latin typeface="Arial" panose="020B0604020202020204" pitchFamily="34" charset="0"/>
              <a:cs typeface="Arial" panose="020B0604020202020204" pitchFamily="34" charset="0"/>
            </a:rPr>
            <a:t>Academic Support Team</a:t>
          </a:r>
        </a:p>
      </dgm:t>
    </dgm:pt>
    <dgm:pt modelId="{AA0EDF1C-96A6-486D-BB19-CB46D3853DEF}" type="parTrans" cxnId="{18F5F908-EA10-4933-AC9F-84E358EE47F0}">
      <dgm:prSet/>
      <dgm:spPr/>
      <dgm:t>
        <a:bodyPr/>
        <a:lstStyle/>
        <a:p>
          <a:endParaRPr lang="en-IN" sz="1100">
            <a:latin typeface="Arial" panose="020B0604020202020204" pitchFamily="34" charset="0"/>
            <a:cs typeface="Arial" panose="020B0604020202020204" pitchFamily="34" charset="0"/>
          </a:endParaRPr>
        </a:p>
      </dgm:t>
    </dgm:pt>
    <dgm:pt modelId="{ACD7AD8B-DEA8-4E65-BFA4-6BEA82D929C3}" type="sibTrans" cxnId="{18F5F908-EA10-4933-AC9F-84E358EE47F0}">
      <dgm:prSet/>
      <dgm:spPr/>
      <dgm:t>
        <a:bodyPr/>
        <a:lstStyle/>
        <a:p>
          <a:endParaRPr lang="en-IN"/>
        </a:p>
      </dgm:t>
    </dgm:pt>
    <dgm:pt modelId="{70A8D533-1C90-47AD-9960-BE84BAB9353A}">
      <dgm:prSet custT="1"/>
      <dgm:spPr/>
      <dgm:t>
        <a:bodyPr/>
        <a:lstStyle/>
        <a:p>
          <a:pPr rtl="0"/>
          <a:r>
            <a:rPr lang="en-IN" sz="1100">
              <a:latin typeface="Arial" panose="020B0604020202020204" pitchFamily="34" charset="0"/>
              <a:cs typeface="Arial" panose="020B0604020202020204" pitchFamily="34" charset="0"/>
            </a:rPr>
            <a:t>Peer Study Group	</a:t>
          </a:r>
        </a:p>
      </dgm:t>
    </dgm:pt>
    <dgm:pt modelId="{D8245E0B-3D97-4763-B12A-E9A13D8BA7C2}" type="parTrans" cxnId="{8E5F2313-9775-40DE-A065-0080161EA7B6}">
      <dgm:prSet/>
      <dgm:spPr/>
      <dgm:t>
        <a:bodyPr/>
        <a:lstStyle/>
        <a:p>
          <a:endParaRPr lang="en-IN" sz="1100">
            <a:latin typeface="Arial" panose="020B0604020202020204" pitchFamily="34" charset="0"/>
            <a:cs typeface="Arial" panose="020B0604020202020204" pitchFamily="34" charset="0"/>
          </a:endParaRPr>
        </a:p>
      </dgm:t>
    </dgm:pt>
    <dgm:pt modelId="{F62395EA-85DF-496F-9B08-4A0146A04185}" type="sibTrans" cxnId="{8E5F2313-9775-40DE-A065-0080161EA7B6}">
      <dgm:prSet/>
      <dgm:spPr/>
      <dgm:t>
        <a:bodyPr/>
        <a:lstStyle/>
        <a:p>
          <a:endParaRPr lang="en-IN"/>
        </a:p>
      </dgm:t>
    </dgm:pt>
    <dgm:pt modelId="{EFA2D3BF-EA45-476A-BE44-59CBDF8595D6}" type="pres">
      <dgm:prSet presAssocID="{703CF3A0-E83F-4A4F-889E-F617474BD67B}" presName="diagram" presStyleCnt="0">
        <dgm:presLayoutVars>
          <dgm:chPref val="1"/>
          <dgm:dir/>
          <dgm:animOne val="branch"/>
          <dgm:animLvl val="lvl"/>
          <dgm:resizeHandles/>
        </dgm:presLayoutVars>
      </dgm:prSet>
      <dgm:spPr/>
    </dgm:pt>
    <dgm:pt modelId="{0445CF53-4072-4A15-A1B2-261BF411FD4B}" type="pres">
      <dgm:prSet presAssocID="{2BA722B5-3A10-4AC3-9427-CC3687300741}" presName="root" presStyleCnt="0"/>
      <dgm:spPr/>
    </dgm:pt>
    <dgm:pt modelId="{7C14892C-5FCE-49FF-A4F7-B35483780A94}" type="pres">
      <dgm:prSet presAssocID="{2BA722B5-3A10-4AC3-9427-CC3687300741}" presName="rootComposite" presStyleCnt="0"/>
      <dgm:spPr/>
    </dgm:pt>
    <dgm:pt modelId="{64988DA1-88DB-4C3A-AE37-44E90A3E2D21}" type="pres">
      <dgm:prSet presAssocID="{2BA722B5-3A10-4AC3-9427-CC3687300741}" presName="rootText" presStyleLbl="node1" presStyleIdx="0" presStyleCnt="1"/>
      <dgm:spPr/>
    </dgm:pt>
    <dgm:pt modelId="{C5CA814C-FE65-4351-8F14-7AA430324B41}" type="pres">
      <dgm:prSet presAssocID="{2BA722B5-3A10-4AC3-9427-CC3687300741}" presName="rootConnector" presStyleLbl="node1" presStyleIdx="0" presStyleCnt="1"/>
      <dgm:spPr/>
    </dgm:pt>
    <dgm:pt modelId="{A837A5E8-066A-4A15-9E4B-C074F81E8756}" type="pres">
      <dgm:prSet presAssocID="{2BA722B5-3A10-4AC3-9427-CC3687300741}" presName="childShape" presStyleCnt="0"/>
      <dgm:spPr/>
    </dgm:pt>
    <dgm:pt modelId="{66127A87-13DB-4E91-AEDE-0FED283562A1}" type="pres">
      <dgm:prSet presAssocID="{34577AE0-05CB-4185-B260-E23D4E6F0168}" presName="Name13" presStyleLbl="parChTrans1D2" presStyleIdx="0" presStyleCnt="3"/>
      <dgm:spPr/>
    </dgm:pt>
    <dgm:pt modelId="{17A1BB70-1931-4FF1-AE98-27FBFCDFE9F6}" type="pres">
      <dgm:prSet presAssocID="{CC1B503B-AA0B-472F-AFC1-85DF9D62A3F4}" presName="childText" presStyleLbl="bgAcc1" presStyleIdx="0" presStyleCnt="3">
        <dgm:presLayoutVars>
          <dgm:bulletEnabled val="1"/>
        </dgm:presLayoutVars>
      </dgm:prSet>
      <dgm:spPr/>
    </dgm:pt>
    <dgm:pt modelId="{8CBD3EA2-F52D-449E-9A85-933016E2A867}" type="pres">
      <dgm:prSet presAssocID="{AA0EDF1C-96A6-486D-BB19-CB46D3853DEF}" presName="Name13" presStyleLbl="parChTrans1D2" presStyleIdx="1" presStyleCnt="3"/>
      <dgm:spPr/>
    </dgm:pt>
    <dgm:pt modelId="{2AD88A5B-4893-4B49-9946-8346D4F4A895}" type="pres">
      <dgm:prSet presAssocID="{E0142068-A46D-467D-94E2-5121269B24CA}" presName="childText" presStyleLbl="bgAcc1" presStyleIdx="1" presStyleCnt="3">
        <dgm:presLayoutVars>
          <dgm:bulletEnabled val="1"/>
        </dgm:presLayoutVars>
      </dgm:prSet>
      <dgm:spPr/>
    </dgm:pt>
    <dgm:pt modelId="{8EF56CDF-1C65-4607-BBE9-C5D26A3E511F}" type="pres">
      <dgm:prSet presAssocID="{D8245E0B-3D97-4763-B12A-E9A13D8BA7C2}" presName="Name13" presStyleLbl="parChTrans1D2" presStyleIdx="2" presStyleCnt="3"/>
      <dgm:spPr/>
    </dgm:pt>
    <dgm:pt modelId="{60BC1392-8C67-499B-AC02-4CC09F77DAA5}" type="pres">
      <dgm:prSet presAssocID="{70A8D533-1C90-47AD-9960-BE84BAB9353A}" presName="childText" presStyleLbl="bgAcc1" presStyleIdx="2" presStyleCnt="3">
        <dgm:presLayoutVars>
          <dgm:bulletEnabled val="1"/>
        </dgm:presLayoutVars>
      </dgm:prSet>
      <dgm:spPr/>
    </dgm:pt>
  </dgm:ptLst>
  <dgm:cxnLst>
    <dgm:cxn modelId="{18F5F908-EA10-4933-AC9F-84E358EE47F0}" srcId="{2BA722B5-3A10-4AC3-9427-CC3687300741}" destId="{E0142068-A46D-467D-94E2-5121269B24CA}" srcOrd="1" destOrd="0" parTransId="{AA0EDF1C-96A6-486D-BB19-CB46D3853DEF}" sibTransId="{ACD7AD8B-DEA8-4E65-BFA4-6BEA82D929C3}"/>
    <dgm:cxn modelId="{8E5F2313-9775-40DE-A065-0080161EA7B6}" srcId="{2BA722B5-3A10-4AC3-9427-CC3687300741}" destId="{70A8D533-1C90-47AD-9960-BE84BAB9353A}" srcOrd="2" destOrd="0" parTransId="{D8245E0B-3D97-4763-B12A-E9A13D8BA7C2}" sibTransId="{F62395EA-85DF-496F-9B08-4A0146A04185}"/>
    <dgm:cxn modelId="{66D15114-EA2F-48BA-8A47-437BFE399F8D}" type="presOf" srcId="{CC1B503B-AA0B-472F-AFC1-85DF9D62A3F4}" destId="{17A1BB70-1931-4FF1-AE98-27FBFCDFE9F6}" srcOrd="0" destOrd="0" presId="urn:microsoft.com/office/officeart/2005/8/layout/hierarchy3"/>
    <dgm:cxn modelId="{0E88F223-79CB-4735-AC7C-4206F9E8AE5C}" type="presOf" srcId="{34577AE0-05CB-4185-B260-E23D4E6F0168}" destId="{66127A87-13DB-4E91-AEDE-0FED283562A1}" srcOrd="0" destOrd="0" presId="urn:microsoft.com/office/officeart/2005/8/layout/hierarchy3"/>
    <dgm:cxn modelId="{2BAB9F3C-5819-4B5D-B1F0-CB229810ACBD}" type="presOf" srcId="{2BA722B5-3A10-4AC3-9427-CC3687300741}" destId="{C5CA814C-FE65-4351-8F14-7AA430324B41}" srcOrd="1" destOrd="0" presId="urn:microsoft.com/office/officeart/2005/8/layout/hierarchy3"/>
    <dgm:cxn modelId="{A8948A67-917F-4FF6-A80B-1BEA1CEB753D}" type="presOf" srcId="{70A8D533-1C90-47AD-9960-BE84BAB9353A}" destId="{60BC1392-8C67-499B-AC02-4CC09F77DAA5}" srcOrd="0" destOrd="0" presId="urn:microsoft.com/office/officeart/2005/8/layout/hierarchy3"/>
    <dgm:cxn modelId="{342BF478-8146-42CA-A3A3-ABA6DA51F7CE}" srcId="{703CF3A0-E83F-4A4F-889E-F617474BD67B}" destId="{2BA722B5-3A10-4AC3-9427-CC3687300741}" srcOrd="0" destOrd="0" parTransId="{82FF48CC-406C-4B50-9B33-E6C046D33250}" sibTransId="{F4B2C60A-F115-4661-A556-4C7E2B9771F1}"/>
    <dgm:cxn modelId="{C8E0AE82-16CA-400F-8739-1FA4F20D112C}" type="presOf" srcId="{2BA722B5-3A10-4AC3-9427-CC3687300741}" destId="{64988DA1-88DB-4C3A-AE37-44E90A3E2D21}" srcOrd="0" destOrd="0" presId="urn:microsoft.com/office/officeart/2005/8/layout/hierarchy3"/>
    <dgm:cxn modelId="{40ACB89A-F620-41B9-B0CA-0956B23252A2}" type="presOf" srcId="{D8245E0B-3D97-4763-B12A-E9A13D8BA7C2}" destId="{8EF56CDF-1C65-4607-BBE9-C5D26A3E511F}" srcOrd="0" destOrd="0" presId="urn:microsoft.com/office/officeart/2005/8/layout/hierarchy3"/>
    <dgm:cxn modelId="{851F0EA0-5885-4354-A6DF-DED109CA4C0A}" type="presOf" srcId="{703CF3A0-E83F-4A4F-889E-F617474BD67B}" destId="{EFA2D3BF-EA45-476A-BE44-59CBDF8595D6}" srcOrd="0" destOrd="0" presId="urn:microsoft.com/office/officeart/2005/8/layout/hierarchy3"/>
    <dgm:cxn modelId="{65614ABE-4D3A-4A38-B568-443B9C9A7F57}" srcId="{2BA722B5-3A10-4AC3-9427-CC3687300741}" destId="{CC1B503B-AA0B-472F-AFC1-85DF9D62A3F4}" srcOrd="0" destOrd="0" parTransId="{34577AE0-05CB-4185-B260-E23D4E6F0168}" sibTransId="{49244492-E317-44AF-AC40-1435EBF47776}"/>
    <dgm:cxn modelId="{18CE12C9-5D64-490E-9D77-FF36EEC518EC}" type="presOf" srcId="{AA0EDF1C-96A6-486D-BB19-CB46D3853DEF}" destId="{8CBD3EA2-F52D-449E-9A85-933016E2A867}" srcOrd="0" destOrd="0" presId="urn:microsoft.com/office/officeart/2005/8/layout/hierarchy3"/>
    <dgm:cxn modelId="{C131D4DE-B851-4EEA-86FF-FFB429C721B8}" type="presOf" srcId="{E0142068-A46D-467D-94E2-5121269B24CA}" destId="{2AD88A5B-4893-4B49-9946-8346D4F4A895}" srcOrd="0" destOrd="0" presId="urn:microsoft.com/office/officeart/2005/8/layout/hierarchy3"/>
    <dgm:cxn modelId="{1402C32F-8698-4727-B872-97330450B4CA}" type="presParOf" srcId="{EFA2D3BF-EA45-476A-BE44-59CBDF8595D6}" destId="{0445CF53-4072-4A15-A1B2-261BF411FD4B}" srcOrd="0" destOrd="0" presId="urn:microsoft.com/office/officeart/2005/8/layout/hierarchy3"/>
    <dgm:cxn modelId="{BF920939-6A0E-4870-83A1-6AE4AF06AE0C}" type="presParOf" srcId="{0445CF53-4072-4A15-A1B2-261BF411FD4B}" destId="{7C14892C-5FCE-49FF-A4F7-B35483780A94}" srcOrd="0" destOrd="0" presId="urn:microsoft.com/office/officeart/2005/8/layout/hierarchy3"/>
    <dgm:cxn modelId="{63812766-8B78-4198-896C-9578D53AB263}" type="presParOf" srcId="{7C14892C-5FCE-49FF-A4F7-B35483780A94}" destId="{64988DA1-88DB-4C3A-AE37-44E90A3E2D21}" srcOrd="0" destOrd="0" presId="urn:microsoft.com/office/officeart/2005/8/layout/hierarchy3"/>
    <dgm:cxn modelId="{526D3097-2D69-4FCB-BD7A-2D790C3A3DC4}" type="presParOf" srcId="{7C14892C-5FCE-49FF-A4F7-B35483780A94}" destId="{C5CA814C-FE65-4351-8F14-7AA430324B41}" srcOrd="1" destOrd="0" presId="urn:microsoft.com/office/officeart/2005/8/layout/hierarchy3"/>
    <dgm:cxn modelId="{6A4934C0-025A-422E-8A5D-2936BEA7578D}" type="presParOf" srcId="{0445CF53-4072-4A15-A1B2-261BF411FD4B}" destId="{A837A5E8-066A-4A15-9E4B-C074F81E8756}" srcOrd="1" destOrd="0" presId="urn:microsoft.com/office/officeart/2005/8/layout/hierarchy3"/>
    <dgm:cxn modelId="{D8DC07EC-EDEA-43E8-88BA-306FB44CDD32}" type="presParOf" srcId="{A837A5E8-066A-4A15-9E4B-C074F81E8756}" destId="{66127A87-13DB-4E91-AEDE-0FED283562A1}" srcOrd="0" destOrd="0" presId="urn:microsoft.com/office/officeart/2005/8/layout/hierarchy3"/>
    <dgm:cxn modelId="{8703C871-56E7-45DF-B1D5-48FE1B1785BB}" type="presParOf" srcId="{A837A5E8-066A-4A15-9E4B-C074F81E8756}" destId="{17A1BB70-1931-4FF1-AE98-27FBFCDFE9F6}" srcOrd="1" destOrd="0" presId="urn:microsoft.com/office/officeart/2005/8/layout/hierarchy3"/>
    <dgm:cxn modelId="{2838DB55-D0D6-4CF3-875C-794C7C832A0F}" type="presParOf" srcId="{A837A5E8-066A-4A15-9E4B-C074F81E8756}" destId="{8CBD3EA2-F52D-449E-9A85-933016E2A867}" srcOrd="2" destOrd="0" presId="urn:microsoft.com/office/officeart/2005/8/layout/hierarchy3"/>
    <dgm:cxn modelId="{E9C1656E-71C2-468F-80D7-3A694DEFD4CF}" type="presParOf" srcId="{A837A5E8-066A-4A15-9E4B-C074F81E8756}" destId="{2AD88A5B-4893-4B49-9946-8346D4F4A895}" srcOrd="3" destOrd="0" presId="urn:microsoft.com/office/officeart/2005/8/layout/hierarchy3"/>
    <dgm:cxn modelId="{3C0B21DE-7F69-4AA4-8BB4-9A3819037976}" type="presParOf" srcId="{A837A5E8-066A-4A15-9E4B-C074F81E8756}" destId="{8EF56CDF-1C65-4607-BBE9-C5D26A3E511F}" srcOrd="4" destOrd="0" presId="urn:microsoft.com/office/officeart/2005/8/layout/hierarchy3"/>
    <dgm:cxn modelId="{5428E262-8274-42CB-8E64-A1FAB5458C2E}" type="presParOf" srcId="{A837A5E8-066A-4A15-9E4B-C074F81E8756}" destId="{60BC1392-8C67-499B-AC02-4CC09F77DAA5}" srcOrd="5" destOrd="0" presId="urn:microsoft.com/office/officeart/2005/8/layout/hierarchy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BE11B9D-8067-426C-99DE-6F41F609344B}" type="doc">
      <dgm:prSet loTypeId="urn:microsoft.com/office/officeart/2005/8/layout/hierarchy3" loCatId="hierarchy" qsTypeId="urn:microsoft.com/office/officeart/2005/8/quickstyle/simple1" qsCatId="simple" csTypeId="urn:microsoft.com/office/officeart/2005/8/colors/colorful1" csCatId="colorful"/>
      <dgm:spPr/>
      <dgm:t>
        <a:bodyPr/>
        <a:lstStyle/>
        <a:p>
          <a:endParaRPr lang="en-IN"/>
        </a:p>
      </dgm:t>
    </dgm:pt>
    <dgm:pt modelId="{0DB4EDD9-ACAA-4C50-818D-030F2EA2CA80}">
      <dgm:prSet custT="1"/>
      <dgm:spPr/>
      <dgm:t>
        <a:bodyPr/>
        <a:lstStyle/>
        <a:p>
          <a:pPr rtl="0"/>
          <a:r>
            <a:rPr lang="en-IN" sz="1100" b="1" dirty="0">
              <a:latin typeface="Arial" panose="020B0604020202020204" pitchFamily="34" charset="0"/>
              <a:cs typeface="Arial" panose="020B0604020202020204" pitchFamily="34" charset="0"/>
            </a:rPr>
            <a:t>1. Career Dimension</a:t>
          </a:r>
          <a:endParaRPr lang="en-IN" sz="1100" dirty="0">
            <a:latin typeface="Arial" panose="020B0604020202020204" pitchFamily="34" charset="0"/>
            <a:cs typeface="Arial" panose="020B0604020202020204" pitchFamily="34" charset="0"/>
          </a:endParaRPr>
        </a:p>
      </dgm:t>
    </dgm:pt>
    <dgm:pt modelId="{DB2DBB50-84BE-4EEF-820C-EDC66E98073D}" type="parTrans" cxnId="{E6DF59EE-A4ED-4E62-BC08-7DEF0F9D8B14}">
      <dgm:prSet/>
      <dgm:spPr/>
      <dgm:t>
        <a:bodyPr/>
        <a:lstStyle/>
        <a:p>
          <a:endParaRPr lang="en-IN" sz="1100">
            <a:latin typeface="Arial" panose="020B0604020202020204" pitchFamily="34" charset="0"/>
            <a:cs typeface="Arial" panose="020B0604020202020204" pitchFamily="34" charset="0"/>
          </a:endParaRPr>
        </a:p>
      </dgm:t>
    </dgm:pt>
    <dgm:pt modelId="{F115CBC8-A17B-4508-9D6E-DBE478CAE7CB}" type="sibTrans" cxnId="{E6DF59EE-A4ED-4E62-BC08-7DEF0F9D8B14}">
      <dgm:prSet/>
      <dgm:spPr/>
      <dgm:t>
        <a:bodyPr/>
        <a:lstStyle/>
        <a:p>
          <a:endParaRPr lang="en-IN" sz="1100">
            <a:latin typeface="Arial" panose="020B0604020202020204" pitchFamily="34" charset="0"/>
            <a:cs typeface="Arial" panose="020B0604020202020204" pitchFamily="34" charset="0"/>
          </a:endParaRPr>
        </a:p>
      </dgm:t>
    </dgm:pt>
    <dgm:pt modelId="{72030253-1A4D-4CEC-99EB-89FDDE8B136B}">
      <dgm:prSet custT="1"/>
      <dgm:spPr/>
      <dgm:t>
        <a:bodyPr/>
        <a:lstStyle/>
        <a:p>
          <a:pPr rtl="0"/>
          <a:r>
            <a:rPr lang="en-IN" sz="1100" dirty="0">
              <a:latin typeface="Arial" panose="020B0604020202020204" pitchFamily="34" charset="0"/>
              <a:cs typeface="Arial" panose="020B0604020202020204" pitchFamily="34" charset="0"/>
            </a:rPr>
            <a:t>Current Care Manager</a:t>
          </a:r>
        </a:p>
      </dgm:t>
    </dgm:pt>
    <dgm:pt modelId="{7D69CFD8-77F2-496F-BE64-A062469DD96A}" type="parTrans" cxnId="{C6A40207-6C67-4108-993B-D25DBE9580FA}">
      <dgm:prSet/>
      <dgm:spPr/>
      <dgm:t>
        <a:bodyPr/>
        <a:lstStyle/>
        <a:p>
          <a:endParaRPr lang="en-IN" sz="1100">
            <a:latin typeface="Arial" panose="020B0604020202020204" pitchFamily="34" charset="0"/>
            <a:cs typeface="Arial" panose="020B0604020202020204" pitchFamily="34" charset="0"/>
          </a:endParaRPr>
        </a:p>
      </dgm:t>
    </dgm:pt>
    <dgm:pt modelId="{715D5647-58EB-418E-A15C-B8FC4D9B3C06}" type="sibTrans" cxnId="{C6A40207-6C67-4108-993B-D25DBE9580FA}">
      <dgm:prSet/>
      <dgm:spPr/>
      <dgm:t>
        <a:bodyPr/>
        <a:lstStyle/>
        <a:p>
          <a:endParaRPr lang="en-IN" sz="1100">
            <a:latin typeface="Arial" panose="020B0604020202020204" pitchFamily="34" charset="0"/>
            <a:cs typeface="Arial" panose="020B0604020202020204" pitchFamily="34" charset="0"/>
          </a:endParaRPr>
        </a:p>
      </dgm:t>
    </dgm:pt>
    <dgm:pt modelId="{B197F6BF-F541-43C7-B316-0A1CF46B6B0B}">
      <dgm:prSet custT="1"/>
      <dgm:spPr/>
      <dgm:t>
        <a:bodyPr/>
        <a:lstStyle/>
        <a:p>
          <a:pPr rtl="0"/>
          <a:r>
            <a:rPr lang="en-IN" sz="1100">
              <a:latin typeface="Arial" panose="020B0604020202020204" pitchFamily="34" charset="0"/>
              <a:cs typeface="Arial" panose="020B0604020202020204" pitchFamily="34" charset="0"/>
            </a:rPr>
            <a:t>Placement Mentor</a:t>
          </a:r>
        </a:p>
      </dgm:t>
    </dgm:pt>
    <dgm:pt modelId="{690DBBE6-D5EF-48F2-A592-768A70435809}" type="parTrans" cxnId="{554928DC-8683-4996-BFF1-6D85B892FD8C}">
      <dgm:prSet/>
      <dgm:spPr/>
      <dgm:t>
        <a:bodyPr/>
        <a:lstStyle/>
        <a:p>
          <a:endParaRPr lang="en-IN" sz="1100">
            <a:latin typeface="Arial" panose="020B0604020202020204" pitchFamily="34" charset="0"/>
            <a:cs typeface="Arial" panose="020B0604020202020204" pitchFamily="34" charset="0"/>
          </a:endParaRPr>
        </a:p>
      </dgm:t>
    </dgm:pt>
    <dgm:pt modelId="{83CEEA99-866E-4E00-8C11-3693B9F2F81B}" type="sibTrans" cxnId="{554928DC-8683-4996-BFF1-6D85B892FD8C}">
      <dgm:prSet/>
      <dgm:spPr/>
      <dgm:t>
        <a:bodyPr/>
        <a:lstStyle/>
        <a:p>
          <a:endParaRPr lang="en-IN" sz="1100">
            <a:latin typeface="Arial" panose="020B0604020202020204" pitchFamily="34" charset="0"/>
            <a:cs typeface="Arial" panose="020B0604020202020204" pitchFamily="34" charset="0"/>
          </a:endParaRPr>
        </a:p>
      </dgm:t>
    </dgm:pt>
    <dgm:pt modelId="{FDA4F8CE-DA00-4278-92D2-BAFD2A738747}">
      <dgm:prSet custT="1"/>
      <dgm:spPr/>
      <dgm:t>
        <a:bodyPr/>
        <a:lstStyle/>
        <a:p>
          <a:pPr rtl="0"/>
          <a:r>
            <a:rPr lang="en-IN" sz="1100">
              <a:latin typeface="Arial" panose="020B0604020202020204" pitchFamily="34" charset="0"/>
              <a:cs typeface="Arial" panose="020B0604020202020204" pitchFamily="34" charset="0"/>
            </a:rPr>
            <a:t>LinkedIn Care Groups</a:t>
          </a:r>
        </a:p>
      </dgm:t>
    </dgm:pt>
    <dgm:pt modelId="{0CCC0A4A-079E-4CE0-AE75-1A655AD96B10}" type="parTrans" cxnId="{263B883B-7202-4E69-8C58-7BA3734CEB5A}">
      <dgm:prSet/>
      <dgm:spPr/>
      <dgm:t>
        <a:bodyPr/>
        <a:lstStyle/>
        <a:p>
          <a:endParaRPr lang="en-IN" sz="1100">
            <a:latin typeface="Arial" panose="020B0604020202020204" pitchFamily="34" charset="0"/>
            <a:cs typeface="Arial" panose="020B0604020202020204" pitchFamily="34" charset="0"/>
          </a:endParaRPr>
        </a:p>
      </dgm:t>
    </dgm:pt>
    <dgm:pt modelId="{AC074318-FDCF-4C39-82D7-BD7A551AA4F5}" type="sibTrans" cxnId="{263B883B-7202-4E69-8C58-7BA3734CEB5A}">
      <dgm:prSet/>
      <dgm:spPr/>
      <dgm:t>
        <a:bodyPr/>
        <a:lstStyle/>
        <a:p>
          <a:endParaRPr lang="en-IN" sz="1100">
            <a:latin typeface="Arial" panose="020B0604020202020204" pitchFamily="34" charset="0"/>
            <a:cs typeface="Arial" panose="020B0604020202020204" pitchFamily="34" charset="0"/>
          </a:endParaRPr>
        </a:p>
      </dgm:t>
    </dgm:pt>
    <dgm:pt modelId="{5F8A339E-33AB-4AB4-969A-592C5E907DDB}">
      <dgm:prSet custT="1"/>
      <dgm:spPr/>
      <dgm:t>
        <a:bodyPr/>
        <a:lstStyle/>
        <a:p>
          <a:pPr rtl="0"/>
          <a:r>
            <a:rPr lang="en-IN" sz="1100">
              <a:latin typeface="Arial" panose="020B0604020202020204" pitchFamily="34" charset="0"/>
              <a:cs typeface="Arial" panose="020B0604020202020204" pitchFamily="34" charset="0"/>
            </a:rPr>
            <a:t>Former Support Workers</a:t>
          </a:r>
        </a:p>
      </dgm:t>
    </dgm:pt>
    <dgm:pt modelId="{0079842B-C796-47DA-8F75-82F2EFA77D32}" type="parTrans" cxnId="{6CFAFCB5-97AF-4A43-AF20-DA32719E483E}">
      <dgm:prSet/>
      <dgm:spPr/>
      <dgm:t>
        <a:bodyPr/>
        <a:lstStyle/>
        <a:p>
          <a:endParaRPr lang="en-IN" sz="1100">
            <a:latin typeface="Arial" panose="020B0604020202020204" pitchFamily="34" charset="0"/>
            <a:cs typeface="Arial" panose="020B0604020202020204" pitchFamily="34" charset="0"/>
          </a:endParaRPr>
        </a:p>
      </dgm:t>
    </dgm:pt>
    <dgm:pt modelId="{145B35D2-D1E0-48F1-A3DA-BCF35D9F553F}" type="sibTrans" cxnId="{6CFAFCB5-97AF-4A43-AF20-DA32719E483E}">
      <dgm:prSet/>
      <dgm:spPr/>
      <dgm:t>
        <a:bodyPr/>
        <a:lstStyle/>
        <a:p>
          <a:endParaRPr lang="en-IN" sz="1100">
            <a:latin typeface="Arial" panose="020B0604020202020204" pitchFamily="34" charset="0"/>
            <a:cs typeface="Arial" panose="020B0604020202020204" pitchFamily="34" charset="0"/>
          </a:endParaRPr>
        </a:p>
      </dgm:t>
    </dgm:pt>
    <dgm:pt modelId="{DBEC8B6C-2FC5-448C-88AD-32F52169EB79}" type="pres">
      <dgm:prSet presAssocID="{EBE11B9D-8067-426C-99DE-6F41F609344B}" presName="diagram" presStyleCnt="0">
        <dgm:presLayoutVars>
          <dgm:chPref val="1"/>
          <dgm:dir/>
          <dgm:animOne val="branch"/>
          <dgm:animLvl val="lvl"/>
          <dgm:resizeHandles/>
        </dgm:presLayoutVars>
      </dgm:prSet>
      <dgm:spPr/>
    </dgm:pt>
    <dgm:pt modelId="{C9B8684E-11DC-4D2D-8A04-F6CBF6A05BBA}" type="pres">
      <dgm:prSet presAssocID="{0DB4EDD9-ACAA-4C50-818D-030F2EA2CA80}" presName="root" presStyleCnt="0"/>
      <dgm:spPr/>
    </dgm:pt>
    <dgm:pt modelId="{2EEA7BCB-2A49-4818-BCE5-D7C700B403BF}" type="pres">
      <dgm:prSet presAssocID="{0DB4EDD9-ACAA-4C50-818D-030F2EA2CA80}" presName="rootComposite" presStyleCnt="0"/>
      <dgm:spPr/>
    </dgm:pt>
    <dgm:pt modelId="{AC27D80B-B739-4654-A500-37BC839EF0C7}" type="pres">
      <dgm:prSet presAssocID="{0DB4EDD9-ACAA-4C50-818D-030F2EA2CA80}" presName="rootText" presStyleLbl="node1" presStyleIdx="0" presStyleCnt="1"/>
      <dgm:spPr/>
    </dgm:pt>
    <dgm:pt modelId="{7535113C-F1CA-4F83-AA71-9F7CE0CF16FC}" type="pres">
      <dgm:prSet presAssocID="{0DB4EDD9-ACAA-4C50-818D-030F2EA2CA80}" presName="rootConnector" presStyleLbl="node1" presStyleIdx="0" presStyleCnt="1"/>
      <dgm:spPr/>
    </dgm:pt>
    <dgm:pt modelId="{B1BB2C42-2CD4-4BCC-A5C3-993EACF61881}" type="pres">
      <dgm:prSet presAssocID="{0DB4EDD9-ACAA-4C50-818D-030F2EA2CA80}" presName="childShape" presStyleCnt="0"/>
      <dgm:spPr/>
    </dgm:pt>
    <dgm:pt modelId="{0C6730E7-02E2-4608-8960-F2CD75FD5CB9}" type="pres">
      <dgm:prSet presAssocID="{7D69CFD8-77F2-496F-BE64-A062469DD96A}" presName="Name13" presStyleLbl="parChTrans1D2" presStyleIdx="0" presStyleCnt="4"/>
      <dgm:spPr/>
    </dgm:pt>
    <dgm:pt modelId="{A4A76D4A-5315-44BB-AFE3-33B94806E910}" type="pres">
      <dgm:prSet presAssocID="{72030253-1A4D-4CEC-99EB-89FDDE8B136B}" presName="childText" presStyleLbl="bgAcc1" presStyleIdx="0" presStyleCnt="4">
        <dgm:presLayoutVars>
          <dgm:bulletEnabled val="1"/>
        </dgm:presLayoutVars>
      </dgm:prSet>
      <dgm:spPr/>
    </dgm:pt>
    <dgm:pt modelId="{BD538032-95A4-483A-A5BC-20F88BC69102}" type="pres">
      <dgm:prSet presAssocID="{690DBBE6-D5EF-48F2-A592-768A70435809}" presName="Name13" presStyleLbl="parChTrans1D2" presStyleIdx="1" presStyleCnt="4"/>
      <dgm:spPr/>
    </dgm:pt>
    <dgm:pt modelId="{898921AE-F025-4012-B412-27ACD0A4B4E7}" type="pres">
      <dgm:prSet presAssocID="{B197F6BF-F541-43C7-B316-0A1CF46B6B0B}" presName="childText" presStyleLbl="bgAcc1" presStyleIdx="1" presStyleCnt="4">
        <dgm:presLayoutVars>
          <dgm:bulletEnabled val="1"/>
        </dgm:presLayoutVars>
      </dgm:prSet>
      <dgm:spPr/>
    </dgm:pt>
    <dgm:pt modelId="{A659F45E-E567-4F03-B93E-D69A1C552910}" type="pres">
      <dgm:prSet presAssocID="{0CCC0A4A-079E-4CE0-AE75-1A655AD96B10}" presName="Name13" presStyleLbl="parChTrans1D2" presStyleIdx="2" presStyleCnt="4"/>
      <dgm:spPr/>
    </dgm:pt>
    <dgm:pt modelId="{BE4E8738-ADE6-4F80-9C0B-900515C9C064}" type="pres">
      <dgm:prSet presAssocID="{FDA4F8CE-DA00-4278-92D2-BAFD2A738747}" presName="childText" presStyleLbl="bgAcc1" presStyleIdx="2" presStyleCnt="4">
        <dgm:presLayoutVars>
          <dgm:bulletEnabled val="1"/>
        </dgm:presLayoutVars>
      </dgm:prSet>
      <dgm:spPr/>
    </dgm:pt>
    <dgm:pt modelId="{244CBD41-5A35-4F2C-87AC-EAD53049CC09}" type="pres">
      <dgm:prSet presAssocID="{0079842B-C796-47DA-8F75-82F2EFA77D32}" presName="Name13" presStyleLbl="parChTrans1D2" presStyleIdx="3" presStyleCnt="4"/>
      <dgm:spPr/>
    </dgm:pt>
    <dgm:pt modelId="{B7639CBD-AFAF-4033-BCBE-93D6E8431405}" type="pres">
      <dgm:prSet presAssocID="{5F8A339E-33AB-4AB4-969A-592C5E907DDB}" presName="childText" presStyleLbl="bgAcc1" presStyleIdx="3" presStyleCnt="4">
        <dgm:presLayoutVars>
          <dgm:bulletEnabled val="1"/>
        </dgm:presLayoutVars>
      </dgm:prSet>
      <dgm:spPr/>
    </dgm:pt>
  </dgm:ptLst>
  <dgm:cxnLst>
    <dgm:cxn modelId="{C6A40207-6C67-4108-993B-D25DBE9580FA}" srcId="{0DB4EDD9-ACAA-4C50-818D-030F2EA2CA80}" destId="{72030253-1A4D-4CEC-99EB-89FDDE8B136B}" srcOrd="0" destOrd="0" parTransId="{7D69CFD8-77F2-496F-BE64-A062469DD96A}" sibTransId="{715D5647-58EB-418E-A15C-B8FC4D9B3C06}"/>
    <dgm:cxn modelId="{0732E822-1780-476E-9E48-FCA1B8495195}" type="presOf" srcId="{690DBBE6-D5EF-48F2-A592-768A70435809}" destId="{BD538032-95A4-483A-A5BC-20F88BC69102}" srcOrd="0" destOrd="0" presId="urn:microsoft.com/office/officeart/2005/8/layout/hierarchy3"/>
    <dgm:cxn modelId="{33BF6833-58F5-4ECC-A782-D08FD60B10E1}" type="presOf" srcId="{EBE11B9D-8067-426C-99DE-6F41F609344B}" destId="{DBEC8B6C-2FC5-448C-88AD-32F52169EB79}" srcOrd="0" destOrd="0" presId="urn:microsoft.com/office/officeart/2005/8/layout/hierarchy3"/>
    <dgm:cxn modelId="{263B883B-7202-4E69-8C58-7BA3734CEB5A}" srcId="{0DB4EDD9-ACAA-4C50-818D-030F2EA2CA80}" destId="{FDA4F8CE-DA00-4278-92D2-BAFD2A738747}" srcOrd="2" destOrd="0" parTransId="{0CCC0A4A-079E-4CE0-AE75-1A655AD96B10}" sibTransId="{AC074318-FDCF-4C39-82D7-BD7A551AA4F5}"/>
    <dgm:cxn modelId="{AEF15A3D-6065-4887-858F-C641B6714900}" type="presOf" srcId="{0CCC0A4A-079E-4CE0-AE75-1A655AD96B10}" destId="{A659F45E-E567-4F03-B93E-D69A1C552910}" srcOrd="0" destOrd="0" presId="urn:microsoft.com/office/officeart/2005/8/layout/hierarchy3"/>
    <dgm:cxn modelId="{165D278D-6582-4112-94D2-169B26FDEE56}" type="presOf" srcId="{7D69CFD8-77F2-496F-BE64-A062469DD96A}" destId="{0C6730E7-02E2-4608-8960-F2CD75FD5CB9}" srcOrd="0" destOrd="0" presId="urn:microsoft.com/office/officeart/2005/8/layout/hierarchy3"/>
    <dgm:cxn modelId="{F60DBA9E-7E18-40CD-9436-9C35D5CB5E32}" type="presOf" srcId="{B197F6BF-F541-43C7-B316-0A1CF46B6B0B}" destId="{898921AE-F025-4012-B412-27ACD0A4B4E7}" srcOrd="0" destOrd="0" presId="urn:microsoft.com/office/officeart/2005/8/layout/hierarchy3"/>
    <dgm:cxn modelId="{6CFAFCB5-97AF-4A43-AF20-DA32719E483E}" srcId="{0DB4EDD9-ACAA-4C50-818D-030F2EA2CA80}" destId="{5F8A339E-33AB-4AB4-969A-592C5E907DDB}" srcOrd="3" destOrd="0" parTransId="{0079842B-C796-47DA-8F75-82F2EFA77D32}" sibTransId="{145B35D2-D1E0-48F1-A3DA-BCF35D9F553F}"/>
    <dgm:cxn modelId="{14DF2CCD-A2AD-40F3-8C16-B730CE65ED23}" type="presOf" srcId="{5F8A339E-33AB-4AB4-969A-592C5E907DDB}" destId="{B7639CBD-AFAF-4033-BCBE-93D6E8431405}" srcOrd="0" destOrd="0" presId="urn:microsoft.com/office/officeart/2005/8/layout/hierarchy3"/>
    <dgm:cxn modelId="{C05552DB-25DE-4DC3-8DAE-2FD049980874}" type="presOf" srcId="{0DB4EDD9-ACAA-4C50-818D-030F2EA2CA80}" destId="{7535113C-F1CA-4F83-AA71-9F7CE0CF16FC}" srcOrd="1" destOrd="0" presId="urn:microsoft.com/office/officeart/2005/8/layout/hierarchy3"/>
    <dgm:cxn modelId="{554928DC-8683-4996-BFF1-6D85B892FD8C}" srcId="{0DB4EDD9-ACAA-4C50-818D-030F2EA2CA80}" destId="{B197F6BF-F541-43C7-B316-0A1CF46B6B0B}" srcOrd="1" destOrd="0" parTransId="{690DBBE6-D5EF-48F2-A592-768A70435809}" sibTransId="{83CEEA99-866E-4E00-8C11-3693B9F2F81B}"/>
    <dgm:cxn modelId="{BAB86FE3-FAEC-41A2-88BA-022A51DD3421}" type="presOf" srcId="{72030253-1A4D-4CEC-99EB-89FDDE8B136B}" destId="{A4A76D4A-5315-44BB-AFE3-33B94806E910}" srcOrd="0" destOrd="0" presId="urn:microsoft.com/office/officeart/2005/8/layout/hierarchy3"/>
    <dgm:cxn modelId="{19E200E6-206D-4C0E-B7EC-9DF33AAB5E6E}" type="presOf" srcId="{0079842B-C796-47DA-8F75-82F2EFA77D32}" destId="{244CBD41-5A35-4F2C-87AC-EAD53049CC09}" srcOrd="0" destOrd="0" presId="urn:microsoft.com/office/officeart/2005/8/layout/hierarchy3"/>
    <dgm:cxn modelId="{E6DF59EE-A4ED-4E62-BC08-7DEF0F9D8B14}" srcId="{EBE11B9D-8067-426C-99DE-6F41F609344B}" destId="{0DB4EDD9-ACAA-4C50-818D-030F2EA2CA80}" srcOrd="0" destOrd="0" parTransId="{DB2DBB50-84BE-4EEF-820C-EDC66E98073D}" sibTransId="{F115CBC8-A17B-4508-9D6E-DBE478CAE7CB}"/>
    <dgm:cxn modelId="{96CBD1F4-C4D0-43A6-B18A-22ED72E39F1E}" type="presOf" srcId="{0DB4EDD9-ACAA-4C50-818D-030F2EA2CA80}" destId="{AC27D80B-B739-4654-A500-37BC839EF0C7}" srcOrd="0" destOrd="0" presId="urn:microsoft.com/office/officeart/2005/8/layout/hierarchy3"/>
    <dgm:cxn modelId="{C63EE6FD-5582-4E17-8E6E-C8ECA3DED32F}" type="presOf" srcId="{FDA4F8CE-DA00-4278-92D2-BAFD2A738747}" destId="{BE4E8738-ADE6-4F80-9C0B-900515C9C064}" srcOrd="0" destOrd="0" presId="urn:microsoft.com/office/officeart/2005/8/layout/hierarchy3"/>
    <dgm:cxn modelId="{D058D1B3-7DE0-4AC7-A1BE-5CA73D7B5D93}" type="presParOf" srcId="{DBEC8B6C-2FC5-448C-88AD-32F52169EB79}" destId="{C9B8684E-11DC-4D2D-8A04-F6CBF6A05BBA}" srcOrd="0" destOrd="0" presId="urn:microsoft.com/office/officeart/2005/8/layout/hierarchy3"/>
    <dgm:cxn modelId="{83D139BE-FB68-40FA-8363-740C16488D35}" type="presParOf" srcId="{C9B8684E-11DC-4D2D-8A04-F6CBF6A05BBA}" destId="{2EEA7BCB-2A49-4818-BCE5-D7C700B403BF}" srcOrd="0" destOrd="0" presId="urn:microsoft.com/office/officeart/2005/8/layout/hierarchy3"/>
    <dgm:cxn modelId="{ACD90763-00C7-4C3F-B510-8D3B5FD69D65}" type="presParOf" srcId="{2EEA7BCB-2A49-4818-BCE5-D7C700B403BF}" destId="{AC27D80B-B739-4654-A500-37BC839EF0C7}" srcOrd="0" destOrd="0" presId="urn:microsoft.com/office/officeart/2005/8/layout/hierarchy3"/>
    <dgm:cxn modelId="{920DF331-B8DA-4369-931C-01F6A252A445}" type="presParOf" srcId="{2EEA7BCB-2A49-4818-BCE5-D7C700B403BF}" destId="{7535113C-F1CA-4F83-AA71-9F7CE0CF16FC}" srcOrd="1" destOrd="0" presId="urn:microsoft.com/office/officeart/2005/8/layout/hierarchy3"/>
    <dgm:cxn modelId="{1CD61B9F-BE0F-4420-AAC2-F39AC7F25F74}" type="presParOf" srcId="{C9B8684E-11DC-4D2D-8A04-F6CBF6A05BBA}" destId="{B1BB2C42-2CD4-4BCC-A5C3-993EACF61881}" srcOrd="1" destOrd="0" presId="urn:microsoft.com/office/officeart/2005/8/layout/hierarchy3"/>
    <dgm:cxn modelId="{E1A0F8AD-4828-4AA4-A074-2F665C5BB9A3}" type="presParOf" srcId="{B1BB2C42-2CD4-4BCC-A5C3-993EACF61881}" destId="{0C6730E7-02E2-4608-8960-F2CD75FD5CB9}" srcOrd="0" destOrd="0" presId="urn:microsoft.com/office/officeart/2005/8/layout/hierarchy3"/>
    <dgm:cxn modelId="{EED8E5DD-68BB-4467-BBA3-2F363A72475C}" type="presParOf" srcId="{B1BB2C42-2CD4-4BCC-A5C3-993EACF61881}" destId="{A4A76D4A-5315-44BB-AFE3-33B94806E910}" srcOrd="1" destOrd="0" presId="urn:microsoft.com/office/officeart/2005/8/layout/hierarchy3"/>
    <dgm:cxn modelId="{A7EDFFFF-1647-4F64-B201-056E851EDFE7}" type="presParOf" srcId="{B1BB2C42-2CD4-4BCC-A5C3-993EACF61881}" destId="{BD538032-95A4-483A-A5BC-20F88BC69102}" srcOrd="2" destOrd="0" presId="urn:microsoft.com/office/officeart/2005/8/layout/hierarchy3"/>
    <dgm:cxn modelId="{270ED42D-207B-4C70-82C8-4B101C56EB87}" type="presParOf" srcId="{B1BB2C42-2CD4-4BCC-A5C3-993EACF61881}" destId="{898921AE-F025-4012-B412-27ACD0A4B4E7}" srcOrd="3" destOrd="0" presId="urn:microsoft.com/office/officeart/2005/8/layout/hierarchy3"/>
    <dgm:cxn modelId="{451F799D-C9C7-4222-9392-FD1E8A0D7174}" type="presParOf" srcId="{B1BB2C42-2CD4-4BCC-A5C3-993EACF61881}" destId="{A659F45E-E567-4F03-B93E-D69A1C552910}" srcOrd="4" destOrd="0" presId="urn:microsoft.com/office/officeart/2005/8/layout/hierarchy3"/>
    <dgm:cxn modelId="{11687227-78C8-4570-8AD5-98A126B7A283}" type="presParOf" srcId="{B1BB2C42-2CD4-4BCC-A5C3-993EACF61881}" destId="{BE4E8738-ADE6-4F80-9C0B-900515C9C064}" srcOrd="5" destOrd="0" presId="urn:microsoft.com/office/officeart/2005/8/layout/hierarchy3"/>
    <dgm:cxn modelId="{B3D35E2A-7DC8-4B13-B0F4-2623293D68A2}" type="presParOf" srcId="{B1BB2C42-2CD4-4BCC-A5C3-993EACF61881}" destId="{244CBD41-5A35-4F2C-87AC-EAD53049CC09}" srcOrd="6" destOrd="0" presId="urn:microsoft.com/office/officeart/2005/8/layout/hierarchy3"/>
    <dgm:cxn modelId="{FFDBEDE5-96FD-492F-A6A8-CA644E911B4A}" type="presParOf" srcId="{B1BB2C42-2CD4-4BCC-A5C3-993EACF61881}" destId="{B7639CBD-AFAF-4033-BCBE-93D6E8431405}" srcOrd="7" destOrd="0" presId="urn:microsoft.com/office/officeart/2005/8/layout/hierarchy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D99645D-A789-4C98-B426-7D5A081C0B8B}" type="doc">
      <dgm:prSet loTypeId="urn:microsoft.com/office/officeart/2005/8/layout/hierarchy3" loCatId="hierarchy" qsTypeId="urn:microsoft.com/office/officeart/2005/8/quickstyle/simple1" qsCatId="simple" csTypeId="urn:microsoft.com/office/officeart/2005/8/colors/colorful1" csCatId="colorful"/>
      <dgm:spPr/>
      <dgm:t>
        <a:bodyPr/>
        <a:lstStyle/>
        <a:p>
          <a:endParaRPr lang="en-IN"/>
        </a:p>
      </dgm:t>
    </dgm:pt>
    <dgm:pt modelId="{EEF605B7-B424-422F-AB3E-D66CB5E93577}">
      <dgm:prSet custT="1"/>
      <dgm:spPr/>
      <dgm:t>
        <a:bodyPr/>
        <a:lstStyle/>
        <a:p>
          <a:pPr rtl="0"/>
          <a:r>
            <a:rPr lang="en-US" sz="1100" b="1">
              <a:latin typeface="Arial" panose="020B0604020202020204" pitchFamily="34" charset="0"/>
              <a:cs typeface="Arial" panose="020B0604020202020204" pitchFamily="34" charset="0"/>
            </a:rPr>
            <a:t>4. Community Dimension</a:t>
          </a:r>
          <a:endParaRPr lang="en-IN" sz="1100" b="1">
            <a:latin typeface="Arial" panose="020B0604020202020204" pitchFamily="34" charset="0"/>
            <a:cs typeface="Arial" panose="020B0604020202020204" pitchFamily="34" charset="0"/>
          </a:endParaRPr>
        </a:p>
      </dgm:t>
    </dgm:pt>
    <dgm:pt modelId="{46E4A7A5-60F1-4EED-B5C3-47EECDD0493D}" type="parTrans" cxnId="{CC11CA3F-FF66-44C5-B0E1-EA28A9AF7E8D}">
      <dgm:prSet/>
      <dgm:spPr/>
      <dgm:t>
        <a:bodyPr/>
        <a:lstStyle/>
        <a:p>
          <a:endParaRPr lang="en-IN"/>
        </a:p>
      </dgm:t>
    </dgm:pt>
    <dgm:pt modelId="{193516EE-257A-45FA-B6EA-8B4A62CAA1D2}" type="sibTrans" cxnId="{CC11CA3F-FF66-44C5-B0E1-EA28A9AF7E8D}">
      <dgm:prSet/>
      <dgm:spPr/>
      <dgm:t>
        <a:bodyPr/>
        <a:lstStyle/>
        <a:p>
          <a:endParaRPr lang="en-IN"/>
        </a:p>
      </dgm:t>
    </dgm:pt>
    <dgm:pt modelId="{B4D10E76-4008-45E1-A948-F97BB74F74FC}">
      <dgm:prSet custT="1"/>
      <dgm:spPr/>
      <dgm:t>
        <a:bodyPr/>
        <a:lstStyle/>
        <a:p>
          <a:pPr rtl="0"/>
          <a:r>
            <a:rPr lang="en-US" sz="1100">
              <a:latin typeface="Arial" panose="020B0604020202020204" pitchFamily="34" charset="0"/>
              <a:cs typeface="Arial" panose="020B0604020202020204" pitchFamily="34" charset="0"/>
            </a:rPr>
            <a:t>Local Volunteering Group</a:t>
          </a:r>
          <a:endParaRPr lang="en-IN" sz="1100">
            <a:latin typeface="Arial" panose="020B0604020202020204" pitchFamily="34" charset="0"/>
            <a:cs typeface="Arial" panose="020B0604020202020204" pitchFamily="34" charset="0"/>
          </a:endParaRPr>
        </a:p>
      </dgm:t>
    </dgm:pt>
    <dgm:pt modelId="{35AB0D2B-244D-40E6-946B-79383D6C5F88}" type="parTrans" cxnId="{26189DB7-F5FE-486A-A45D-8538D110D7C1}">
      <dgm:prSet/>
      <dgm:spPr/>
      <dgm:t>
        <a:bodyPr/>
        <a:lstStyle/>
        <a:p>
          <a:endParaRPr lang="en-IN" sz="1100">
            <a:latin typeface="Arial" panose="020B0604020202020204" pitchFamily="34" charset="0"/>
            <a:cs typeface="Arial" panose="020B0604020202020204" pitchFamily="34" charset="0"/>
          </a:endParaRPr>
        </a:p>
      </dgm:t>
    </dgm:pt>
    <dgm:pt modelId="{CEDCCD60-AC40-44DF-920C-6F1A550035C4}" type="sibTrans" cxnId="{26189DB7-F5FE-486A-A45D-8538D110D7C1}">
      <dgm:prSet/>
      <dgm:spPr/>
      <dgm:t>
        <a:bodyPr/>
        <a:lstStyle/>
        <a:p>
          <a:endParaRPr lang="en-IN"/>
        </a:p>
      </dgm:t>
    </dgm:pt>
    <dgm:pt modelId="{78882733-44C9-43CD-9B13-2BE7E0782BA0}">
      <dgm:prSet custT="1"/>
      <dgm:spPr/>
      <dgm:t>
        <a:bodyPr/>
        <a:lstStyle/>
        <a:p>
          <a:pPr rtl="0"/>
          <a:r>
            <a:rPr lang="en-US" sz="1100">
              <a:latin typeface="Arial" panose="020B0604020202020204" pitchFamily="34" charset="0"/>
              <a:cs typeface="Arial" panose="020B0604020202020204" pitchFamily="34" charset="0"/>
            </a:rPr>
            <a:t>Online Care Forums</a:t>
          </a:r>
          <a:endParaRPr lang="en-IN" sz="1100">
            <a:latin typeface="Arial" panose="020B0604020202020204" pitchFamily="34" charset="0"/>
            <a:cs typeface="Arial" panose="020B0604020202020204" pitchFamily="34" charset="0"/>
          </a:endParaRPr>
        </a:p>
      </dgm:t>
    </dgm:pt>
    <dgm:pt modelId="{2FD626AE-EA67-401D-BE2A-C4607C95AD1F}" type="parTrans" cxnId="{8B5A95B3-5263-4211-BACF-5420EA29549A}">
      <dgm:prSet/>
      <dgm:spPr/>
      <dgm:t>
        <a:bodyPr/>
        <a:lstStyle/>
        <a:p>
          <a:endParaRPr lang="en-IN" sz="1100">
            <a:latin typeface="Arial" panose="020B0604020202020204" pitchFamily="34" charset="0"/>
            <a:cs typeface="Arial" panose="020B0604020202020204" pitchFamily="34" charset="0"/>
          </a:endParaRPr>
        </a:p>
      </dgm:t>
    </dgm:pt>
    <dgm:pt modelId="{98553219-3126-4D02-8462-E1C369AF66DD}" type="sibTrans" cxnId="{8B5A95B3-5263-4211-BACF-5420EA29549A}">
      <dgm:prSet/>
      <dgm:spPr/>
      <dgm:t>
        <a:bodyPr/>
        <a:lstStyle/>
        <a:p>
          <a:endParaRPr lang="en-IN"/>
        </a:p>
      </dgm:t>
    </dgm:pt>
    <dgm:pt modelId="{5D438CA3-5E8D-475C-99FB-45951A02B287}">
      <dgm:prSet custT="1"/>
      <dgm:spPr/>
      <dgm:t>
        <a:bodyPr/>
        <a:lstStyle/>
        <a:p>
          <a:pPr rtl="0"/>
          <a:r>
            <a:rPr lang="en-US" sz="1100">
              <a:latin typeface="Arial" panose="020B0604020202020204" pitchFamily="34" charset="0"/>
              <a:cs typeface="Arial" panose="020B0604020202020204" pitchFamily="34" charset="0"/>
            </a:rPr>
            <a:t>Associations with the university as an alumnus.</a:t>
          </a:r>
          <a:endParaRPr lang="en-IN" sz="1100">
            <a:latin typeface="Arial" panose="020B0604020202020204" pitchFamily="34" charset="0"/>
            <a:cs typeface="Arial" panose="020B0604020202020204" pitchFamily="34" charset="0"/>
          </a:endParaRPr>
        </a:p>
      </dgm:t>
    </dgm:pt>
    <dgm:pt modelId="{C2BC714E-E50D-4F1F-A194-D09EACEC38A9}" type="parTrans" cxnId="{E7BA8E8F-E6A7-4B60-B3D9-BE512A7680C0}">
      <dgm:prSet/>
      <dgm:spPr/>
      <dgm:t>
        <a:bodyPr/>
        <a:lstStyle/>
        <a:p>
          <a:endParaRPr lang="en-IN" sz="1100">
            <a:latin typeface="Arial" panose="020B0604020202020204" pitchFamily="34" charset="0"/>
            <a:cs typeface="Arial" panose="020B0604020202020204" pitchFamily="34" charset="0"/>
          </a:endParaRPr>
        </a:p>
      </dgm:t>
    </dgm:pt>
    <dgm:pt modelId="{B5A191FB-6A24-4E74-B49D-50AE7355C808}" type="sibTrans" cxnId="{E7BA8E8F-E6A7-4B60-B3D9-BE512A7680C0}">
      <dgm:prSet/>
      <dgm:spPr/>
      <dgm:t>
        <a:bodyPr/>
        <a:lstStyle/>
        <a:p>
          <a:endParaRPr lang="en-IN"/>
        </a:p>
      </dgm:t>
    </dgm:pt>
    <dgm:pt modelId="{262E3A7C-183A-4BD6-BEB0-535BA3438138}" type="pres">
      <dgm:prSet presAssocID="{4D99645D-A789-4C98-B426-7D5A081C0B8B}" presName="diagram" presStyleCnt="0">
        <dgm:presLayoutVars>
          <dgm:chPref val="1"/>
          <dgm:dir/>
          <dgm:animOne val="branch"/>
          <dgm:animLvl val="lvl"/>
          <dgm:resizeHandles/>
        </dgm:presLayoutVars>
      </dgm:prSet>
      <dgm:spPr/>
    </dgm:pt>
    <dgm:pt modelId="{3A92CD0F-2A67-4970-A537-16BA15CE3D22}" type="pres">
      <dgm:prSet presAssocID="{EEF605B7-B424-422F-AB3E-D66CB5E93577}" presName="root" presStyleCnt="0"/>
      <dgm:spPr/>
    </dgm:pt>
    <dgm:pt modelId="{D22A7CD8-FF51-4581-94F5-EDFBB1918BF3}" type="pres">
      <dgm:prSet presAssocID="{EEF605B7-B424-422F-AB3E-D66CB5E93577}" presName="rootComposite" presStyleCnt="0"/>
      <dgm:spPr/>
    </dgm:pt>
    <dgm:pt modelId="{C83BE9AC-EE51-4952-AA42-48FC68B84EDC}" type="pres">
      <dgm:prSet presAssocID="{EEF605B7-B424-422F-AB3E-D66CB5E93577}" presName="rootText" presStyleLbl="node1" presStyleIdx="0" presStyleCnt="1"/>
      <dgm:spPr/>
    </dgm:pt>
    <dgm:pt modelId="{2432008E-9BF4-4400-9499-2DB9DD5CD3BF}" type="pres">
      <dgm:prSet presAssocID="{EEF605B7-B424-422F-AB3E-D66CB5E93577}" presName="rootConnector" presStyleLbl="node1" presStyleIdx="0" presStyleCnt="1"/>
      <dgm:spPr/>
    </dgm:pt>
    <dgm:pt modelId="{0C1D005F-A5F5-40B9-9E7D-15451C89249F}" type="pres">
      <dgm:prSet presAssocID="{EEF605B7-B424-422F-AB3E-D66CB5E93577}" presName="childShape" presStyleCnt="0"/>
      <dgm:spPr/>
    </dgm:pt>
    <dgm:pt modelId="{0E6CF08C-28A2-4E1B-A417-19A63FC060A0}" type="pres">
      <dgm:prSet presAssocID="{35AB0D2B-244D-40E6-946B-79383D6C5F88}" presName="Name13" presStyleLbl="parChTrans1D2" presStyleIdx="0" presStyleCnt="3"/>
      <dgm:spPr/>
    </dgm:pt>
    <dgm:pt modelId="{7D482092-0089-48EC-92CC-7AE243F22F74}" type="pres">
      <dgm:prSet presAssocID="{B4D10E76-4008-45E1-A948-F97BB74F74FC}" presName="childText" presStyleLbl="bgAcc1" presStyleIdx="0" presStyleCnt="3">
        <dgm:presLayoutVars>
          <dgm:bulletEnabled val="1"/>
        </dgm:presLayoutVars>
      </dgm:prSet>
      <dgm:spPr/>
    </dgm:pt>
    <dgm:pt modelId="{0FE75923-CA15-4B33-8E16-D7B293213667}" type="pres">
      <dgm:prSet presAssocID="{2FD626AE-EA67-401D-BE2A-C4607C95AD1F}" presName="Name13" presStyleLbl="parChTrans1D2" presStyleIdx="1" presStyleCnt="3"/>
      <dgm:spPr/>
    </dgm:pt>
    <dgm:pt modelId="{E7F2CD5A-850E-404C-A9EB-92FDFF1A902B}" type="pres">
      <dgm:prSet presAssocID="{78882733-44C9-43CD-9B13-2BE7E0782BA0}" presName="childText" presStyleLbl="bgAcc1" presStyleIdx="1" presStyleCnt="3">
        <dgm:presLayoutVars>
          <dgm:bulletEnabled val="1"/>
        </dgm:presLayoutVars>
      </dgm:prSet>
      <dgm:spPr/>
    </dgm:pt>
    <dgm:pt modelId="{21264117-22A5-433C-A2D1-B03CA959091D}" type="pres">
      <dgm:prSet presAssocID="{C2BC714E-E50D-4F1F-A194-D09EACEC38A9}" presName="Name13" presStyleLbl="parChTrans1D2" presStyleIdx="2" presStyleCnt="3"/>
      <dgm:spPr/>
    </dgm:pt>
    <dgm:pt modelId="{2743584C-8F91-4C66-A976-09FE5C1E6BF4}" type="pres">
      <dgm:prSet presAssocID="{5D438CA3-5E8D-475C-99FB-45951A02B287}" presName="childText" presStyleLbl="bgAcc1" presStyleIdx="2" presStyleCnt="3">
        <dgm:presLayoutVars>
          <dgm:bulletEnabled val="1"/>
        </dgm:presLayoutVars>
      </dgm:prSet>
      <dgm:spPr/>
    </dgm:pt>
  </dgm:ptLst>
  <dgm:cxnLst>
    <dgm:cxn modelId="{7F07FF1B-34CE-40D9-9AE5-9A392B480044}" type="presOf" srcId="{EEF605B7-B424-422F-AB3E-D66CB5E93577}" destId="{2432008E-9BF4-4400-9499-2DB9DD5CD3BF}" srcOrd="1" destOrd="0" presId="urn:microsoft.com/office/officeart/2005/8/layout/hierarchy3"/>
    <dgm:cxn modelId="{BE17BA36-476D-4DB2-9295-92E21F3347DA}" type="presOf" srcId="{C2BC714E-E50D-4F1F-A194-D09EACEC38A9}" destId="{21264117-22A5-433C-A2D1-B03CA959091D}" srcOrd="0" destOrd="0" presId="urn:microsoft.com/office/officeart/2005/8/layout/hierarchy3"/>
    <dgm:cxn modelId="{CC11CA3F-FF66-44C5-B0E1-EA28A9AF7E8D}" srcId="{4D99645D-A789-4C98-B426-7D5A081C0B8B}" destId="{EEF605B7-B424-422F-AB3E-D66CB5E93577}" srcOrd="0" destOrd="0" parTransId="{46E4A7A5-60F1-4EED-B5C3-47EECDD0493D}" sibTransId="{193516EE-257A-45FA-B6EA-8B4A62CAA1D2}"/>
    <dgm:cxn modelId="{E7BA8E8F-E6A7-4B60-B3D9-BE512A7680C0}" srcId="{EEF605B7-B424-422F-AB3E-D66CB5E93577}" destId="{5D438CA3-5E8D-475C-99FB-45951A02B287}" srcOrd="2" destOrd="0" parTransId="{C2BC714E-E50D-4F1F-A194-D09EACEC38A9}" sibTransId="{B5A191FB-6A24-4E74-B49D-50AE7355C808}"/>
    <dgm:cxn modelId="{74B995A6-C6E7-496D-84CA-57E6B3056D03}" type="presOf" srcId="{78882733-44C9-43CD-9B13-2BE7E0782BA0}" destId="{E7F2CD5A-850E-404C-A9EB-92FDFF1A902B}" srcOrd="0" destOrd="0" presId="urn:microsoft.com/office/officeart/2005/8/layout/hierarchy3"/>
    <dgm:cxn modelId="{8B5A95B3-5263-4211-BACF-5420EA29549A}" srcId="{EEF605B7-B424-422F-AB3E-D66CB5E93577}" destId="{78882733-44C9-43CD-9B13-2BE7E0782BA0}" srcOrd="1" destOrd="0" parTransId="{2FD626AE-EA67-401D-BE2A-C4607C95AD1F}" sibTransId="{98553219-3126-4D02-8462-E1C369AF66DD}"/>
    <dgm:cxn modelId="{26189DB7-F5FE-486A-A45D-8538D110D7C1}" srcId="{EEF605B7-B424-422F-AB3E-D66CB5E93577}" destId="{B4D10E76-4008-45E1-A948-F97BB74F74FC}" srcOrd="0" destOrd="0" parTransId="{35AB0D2B-244D-40E6-946B-79383D6C5F88}" sibTransId="{CEDCCD60-AC40-44DF-920C-6F1A550035C4}"/>
    <dgm:cxn modelId="{F243EDBB-3F39-43D6-843D-28C18B727382}" type="presOf" srcId="{5D438CA3-5E8D-475C-99FB-45951A02B287}" destId="{2743584C-8F91-4C66-A976-09FE5C1E6BF4}" srcOrd="0" destOrd="0" presId="urn:microsoft.com/office/officeart/2005/8/layout/hierarchy3"/>
    <dgm:cxn modelId="{7794AFBF-A1D1-4CAD-9E7E-9E596157CDFD}" type="presOf" srcId="{2FD626AE-EA67-401D-BE2A-C4607C95AD1F}" destId="{0FE75923-CA15-4B33-8E16-D7B293213667}" srcOrd="0" destOrd="0" presId="urn:microsoft.com/office/officeart/2005/8/layout/hierarchy3"/>
    <dgm:cxn modelId="{55D4F9C3-A203-4692-9D07-E5FD493C151E}" type="presOf" srcId="{EEF605B7-B424-422F-AB3E-D66CB5E93577}" destId="{C83BE9AC-EE51-4952-AA42-48FC68B84EDC}" srcOrd="0" destOrd="0" presId="urn:microsoft.com/office/officeart/2005/8/layout/hierarchy3"/>
    <dgm:cxn modelId="{91607DC9-26FD-4730-B712-23C03FA11108}" type="presOf" srcId="{35AB0D2B-244D-40E6-946B-79383D6C5F88}" destId="{0E6CF08C-28A2-4E1B-A417-19A63FC060A0}" srcOrd="0" destOrd="0" presId="urn:microsoft.com/office/officeart/2005/8/layout/hierarchy3"/>
    <dgm:cxn modelId="{C94BAED6-9DAD-44D1-BDED-D9BD73B25C94}" type="presOf" srcId="{B4D10E76-4008-45E1-A948-F97BB74F74FC}" destId="{7D482092-0089-48EC-92CC-7AE243F22F74}" srcOrd="0" destOrd="0" presId="urn:microsoft.com/office/officeart/2005/8/layout/hierarchy3"/>
    <dgm:cxn modelId="{47157EE0-8758-41F1-A68C-51F61813EC49}" type="presOf" srcId="{4D99645D-A789-4C98-B426-7D5A081C0B8B}" destId="{262E3A7C-183A-4BD6-BEB0-535BA3438138}" srcOrd="0" destOrd="0" presId="urn:microsoft.com/office/officeart/2005/8/layout/hierarchy3"/>
    <dgm:cxn modelId="{5D406D0F-94F9-4923-8E32-C1872767531C}" type="presParOf" srcId="{262E3A7C-183A-4BD6-BEB0-535BA3438138}" destId="{3A92CD0F-2A67-4970-A537-16BA15CE3D22}" srcOrd="0" destOrd="0" presId="urn:microsoft.com/office/officeart/2005/8/layout/hierarchy3"/>
    <dgm:cxn modelId="{0E9C8345-937E-4F25-924F-133010AD8554}" type="presParOf" srcId="{3A92CD0F-2A67-4970-A537-16BA15CE3D22}" destId="{D22A7CD8-FF51-4581-94F5-EDFBB1918BF3}" srcOrd="0" destOrd="0" presId="urn:microsoft.com/office/officeart/2005/8/layout/hierarchy3"/>
    <dgm:cxn modelId="{A0A371A8-BF7E-4C2A-BC41-1A81BB8B4D85}" type="presParOf" srcId="{D22A7CD8-FF51-4581-94F5-EDFBB1918BF3}" destId="{C83BE9AC-EE51-4952-AA42-48FC68B84EDC}" srcOrd="0" destOrd="0" presId="urn:microsoft.com/office/officeart/2005/8/layout/hierarchy3"/>
    <dgm:cxn modelId="{06356AE2-9021-4816-B3C5-3A4BCE99E240}" type="presParOf" srcId="{D22A7CD8-FF51-4581-94F5-EDFBB1918BF3}" destId="{2432008E-9BF4-4400-9499-2DB9DD5CD3BF}" srcOrd="1" destOrd="0" presId="urn:microsoft.com/office/officeart/2005/8/layout/hierarchy3"/>
    <dgm:cxn modelId="{3D7C3AF6-982F-45B8-BE98-699F9B0706FE}" type="presParOf" srcId="{3A92CD0F-2A67-4970-A537-16BA15CE3D22}" destId="{0C1D005F-A5F5-40B9-9E7D-15451C89249F}" srcOrd="1" destOrd="0" presId="urn:microsoft.com/office/officeart/2005/8/layout/hierarchy3"/>
    <dgm:cxn modelId="{4D833EA9-CA77-4C24-9039-8755ACCDD541}" type="presParOf" srcId="{0C1D005F-A5F5-40B9-9E7D-15451C89249F}" destId="{0E6CF08C-28A2-4E1B-A417-19A63FC060A0}" srcOrd="0" destOrd="0" presId="urn:microsoft.com/office/officeart/2005/8/layout/hierarchy3"/>
    <dgm:cxn modelId="{F6913A93-0F47-49BF-BE71-8ADDE9CC1C2F}" type="presParOf" srcId="{0C1D005F-A5F5-40B9-9E7D-15451C89249F}" destId="{7D482092-0089-48EC-92CC-7AE243F22F74}" srcOrd="1" destOrd="0" presId="urn:microsoft.com/office/officeart/2005/8/layout/hierarchy3"/>
    <dgm:cxn modelId="{E36FABA7-1E9D-4000-BA74-E12FC0345897}" type="presParOf" srcId="{0C1D005F-A5F5-40B9-9E7D-15451C89249F}" destId="{0FE75923-CA15-4B33-8E16-D7B293213667}" srcOrd="2" destOrd="0" presId="urn:microsoft.com/office/officeart/2005/8/layout/hierarchy3"/>
    <dgm:cxn modelId="{7866713B-0EB8-4C68-AA98-78219C85AA9A}" type="presParOf" srcId="{0C1D005F-A5F5-40B9-9E7D-15451C89249F}" destId="{E7F2CD5A-850E-404C-A9EB-92FDFF1A902B}" srcOrd="3" destOrd="0" presId="urn:microsoft.com/office/officeart/2005/8/layout/hierarchy3"/>
    <dgm:cxn modelId="{EE049254-0DAF-4AC8-B336-BFBEEA05FE0C}" type="presParOf" srcId="{0C1D005F-A5F5-40B9-9E7D-15451C89249F}" destId="{21264117-22A5-433C-A2D1-B03CA959091D}" srcOrd="4" destOrd="0" presId="urn:microsoft.com/office/officeart/2005/8/layout/hierarchy3"/>
    <dgm:cxn modelId="{648A56B6-F74B-4641-8E39-9A5C9844D2B5}" type="presParOf" srcId="{0C1D005F-A5F5-40B9-9E7D-15451C89249F}" destId="{2743584C-8F91-4C66-A976-09FE5C1E6BF4}" srcOrd="5" destOrd="0" presId="urn:microsoft.com/office/officeart/2005/8/layout/hierarchy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CB2977-68E5-4740-8291-6DA7555F0FE0}">
      <dsp:nvSpPr>
        <dsp:cNvPr id="0" name=""/>
        <dsp:cNvSpPr/>
      </dsp:nvSpPr>
      <dsp:spPr>
        <a:xfrm>
          <a:off x="3578088" y="188"/>
          <a:ext cx="2295935" cy="794752"/>
        </a:xfrm>
        <a:prstGeom prst="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HSC network Map </a:t>
          </a:r>
        </a:p>
      </dsp:txBody>
      <dsp:txXfrm>
        <a:off x="3578088" y="188"/>
        <a:ext cx="2295935" cy="7947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988DA1-88DB-4C3A-AE37-44E90A3E2D21}">
      <dsp:nvSpPr>
        <dsp:cNvPr id="0" name=""/>
        <dsp:cNvSpPr/>
      </dsp:nvSpPr>
      <dsp:spPr>
        <a:xfrm>
          <a:off x="851169" y="797"/>
          <a:ext cx="1393921" cy="69696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3. Support Dimension</a:t>
          </a:r>
          <a:endParaRPr lang="en-IN" sz="1100" kern="1200">
            <a:latin typeface="Arial" panose="020B0604020202020204" pitchFamily="34" charset="0"/>
            <a:cs typeface="Arial" panose="020B0604020202020204" pitchFamily="34" charset="0"/>
          </a:endParaRPr>
        </a:p>
      </dsp:txBody>
      <dsp:txXfrm>
        <a:off x="871582" y="21210"/>
        <a:ext cx="1353095" cy="656134"/>
      </dsp:txXfrm>
    </dsp:sp>
    <dsp:sp modelId="{66127A87-13DB-4E91-AEDE-0FED283562A1}">
      <dsp:nvSpPr>
        <dsp:cNvPr id="0" name=""/>
        <dsp:cNvSpPr/>
      </dsp:nvSpPr>
      <dsp:spPr>
        <a:xfrm>
          <a:off x="990561" y="697758"/>
          <a:ext cx="139392" cy="522720"/>
        </a:xfrm>
        <a:custGeom>
          <a:avLst/>
          <a:gdLst/>
          <a:ahLst/>
          <a:cxnLst/>
          <a:rect l="0" t="0" r="0" b="0"/>
          <a:pathLst>
            <a:path>
              <a:moveTo>
                <a:pt x="0" y="0"/>
              </a:moveTo>
              <a:lnTo>
                <a:pt x="0" y="522720"/>
              </a:lnTo>
              <a:lnTo>
                <a:pt x="139392" y="52272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A1BB70-1931-4FF1-AE98-27FBFCDFE9F6}">
      <dsp:nvSpPr>
        <dsp:cNvPr id="0" name=""/>
        <dsp:cNvSpPr/>
      </dsp:nvSpPr>
      <dsp:spPr>
        <a:xfrm>
          <a:off x="1129953" y="871999"/>
          <a:ext cx="1115137" cy="696960"/>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Personal Tutor</a:t>
          </a:r>
        </a:p>
      </dsp:txBody>
      <dsp:txXfrm>
        <a:off x="1150366" y="892412"/>
        <a:ext cx="1074311" cy="656134"/>
      </dsp:txXfrm>
    </dsp:sp>
    <dsp:sp modelId="{8CBD3EA2-F52D-449E-9A85-933016E2A867}">
      <dsp:nvSpPr>
        <dsp:cNvPr id="0" name=""/>
        <dsp:cNvSpPr/>
      </dsp:nvSpPr>
      <dsp:spPr>
        <a:xfrm>
          <a:off x="990561" y="697758"/>
          <a:ext cx="139392" cy="1393921"/>
        </a:xfrm>
        <a:custGeom>
          <a:avLst/>
          <a:gdLst/>
          <a:ahLst/>
          <a:cxnLst/>
          <a:rect l="0" t="0" r="0" b="0"/>
          <a:pathLst>
            <a:path>
              <a:moveTo>
                <a:pt x="0" y="0"/>
              </a:moveTo>
              <a:lnTo>
                <a:pt x="0" y="1393921"/>
              </a:lnTo>
              <a:lnTo>
                <a:pt x="139392" y="139392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D88A5B-4893-4B49-9946-8346D4F4A895}">
      <dsp:nvSpPr>
        <dsp:cNvPr id="0" name=""/>
        <dsp:cNvSpPr/>
      </dsp:nvSpPr>
      <dsp:spPr>
        <a:xfrm>
          <a:off x="1129953" y="1743200"/>
          <a:ext cx="1115137" cy="696960"/>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Academic Support Team</a:t>
          </a:r>
        </a:p>
      </dsp:txBody>
      <dsp:txXfrm>
        <a:off x="1150366" y="1763613"/>
        <a:ext cx="1074311" cy="656134"/>
      </dsp:txXfrm>
    </dsp:sp>
    <dsp:sp modelId="{8EF56CDF-1C65-4607-BBE9-C5D26A3E511F}">
      <dsp:nvSpPr>
        <dsp:cNvPr id="0" name=""/>
        <dsp:cNvSpPr/>
      </dsp:nvSpPr>
      <dsp:spPr>
        <a:xfrm>
          <a:off x="990561" y="697758"/>
          <a:ext cx="139392" cy="2265122"/>
        </a:xfrm>
        <a:custGeom>
          <a:avLst/>
          <a:gdLst/>
          <a:ahLst/>
          <a:cxnLst/>
          <a:rect l="0" t="0" r="0" b="0"/>
          <a:pathLst>
            <a:path>
              <a:moveTo>
                <a:pt x="0" y="0"/>
              </a:moveTo>
              <a:lnTo>
                <a:pt x="0" y="2265122"/>
              </a:lnTo>
              <a:lnTo>
                <a:pt x="139392" y="22651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BC1392-8C67-499B-AC02-4CC09F77DAA5}">
      <dsp:nvSpPr>
        <dsp:cNvPr id="0" name=""/>
        <dsp:cNvSpPr/>
      </dsp:nvSpPr>
      <dsp:spPr>
        <a:xfrm>
          <a:off x="1129953" y="2614401"/>
          <a:ext cx="1115137" cy="696960"/>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Peer Study Group	</a:t>
          </a:r>
        </a:p>
      </dsp:txBody>
      <dsp:txXfrm>
        <a:off x="1150366" y="2634814"/>
        <a:ext cx="1074311" cy="65613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27D80B-B739-4654-A500-37BC839EF0C7}">
      <dsp:nvSpPr>
        <dsp:cNvPr id="0" name=""/>
        <dsp:cNvSpPr/>
      </dsp:nvSpPr>
      <dsp:spPr>
        <a:xfrm>
          <a:off x="336415" y="867"/>
          <a:ext cx="1225183" cy="61259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b="1" kern="1200" dirty="0">
              <a:latin typeface="Arial" panose="020B0604020202020204" pitchFamily="34" charset="0"/>
              <a:cs typeface="Arial" panose="020B0604020202020204" pitchFamily="34" charset="0"/>
            </a:rPr>
            <a:t>1. Career Dimension</a:t>
          </a:r>
          <a:endParaRPr lang="en-IN" sz="1100" kern="1200" dirty="0">
            <a:latin typeface="Arial" panose="020B0604020202020204" pitchFamily="34" charset="0"/>
            <a:cs typeface="Arial" panose="020B0604020202020204" pitchFamily="34" charset="0"/>
          </a:endParaRPr>
        </a:p>
      </dsp:txBody>
      <dsp:txXfrm>
        <a:off x="354357" y="18809"/>
        <a:ext cx="1189299" cy="576707"/>
      </dsp:txXfrm>
    </dsp:sp>
    <dsp:sp modelId="{0C6730E7-02E2-4608-8960-F2CD75FD5CB9}">
      <dsp:nvSpPr>
        <dsp:cNvPr id="0" name=""/>
        <dsp:cNvSpPr/>
      </dsp:nvSpPr>
      <dsp:spPr>
        <a:xfrm>
          <a:off x="458934" y="613458"/>
          <a:ext cx="122518" cy="459443"/>
        </a:xfrm>
        <a:custGeom>
          <a:avLst/>
          <a:gdLst/>
          <a:ahLst/>
          <a:cxnLst/>
          <a:rect l="0" t="0" r="0" b="0"/>
          <a:pathLst>
            <a:path>
              <a:moveTo>
                <a:pt x="0" y="0"/>
              </a:moveTo>
              <a:lnTo>
                <a:pt x="0" y="459443"/>
              </a:lnTo>
              <a:lnTo>
                <a:pt x="122518" y="45944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A76D4A-5315-44BB-AFE3-33B94806E910}">
      <dsp:nvSpPr>
        <dsp:cNvPr id="0" name=""/>
        <dsp:cNvSpPr/>
      </dsp:nvSpPr>
      <dsp:spPr>
        <a:xfrm>
          <a:off x="581452" y="766606"/>
          <a:ext cx="980146" cy="61259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dirty="0">
              <a:latin typeface="Arial" panose="020B0604020202020204" pitchFamily="34" charset="0"/>
              <a:cs typeface="Arial" panose="020B0604020202020204" pitchFamily="34" charset="0"/>
            </a:rPr>
            <a:t>Current Care Manager</a:t>
          </a:r>
        </a:p>
      </dsp:txBody>
      <dsp:txXfrm>
        <a:off x="599394" y="784548"/>
        <a:ext cx="944262" cy="576707"/>
      </dsp:txXfrm>
    </dsp:sp>
    <dsp:sp modelId="{BD538032-95A4-483A-A5BC-20F88BC69102}">
      <dsp:nvSpPr>
        <dsp:cNvPr id="0" name=""/>
        <dsp:cNvSpPr/>
      </dsp:nvSpPr>
      <dsp:spPr>
        <a:xfrm>
          <a:off x="458934" y="613458"/>
          <a:ext cx="122518" cy="1225183"/>
        </a:xfrm>
        <a:custGeom>
          <a:avLst/>
          <a:gdLst/>
          <a:ahLst/>
          <a:cxnLst/>
          <a:rect l="0" t="0" r="0" b="0"/>
          <a:pathLst>
            <a:path>
              <a:moveTo>
                <a:pt x="0" y="0"/>
              </a:moveTo>
              <a:lnTo>
                <a:pt x="0" y="1225183"/>
              </a:lnTo>
              <a:lnTo>
                <a:pt x="122518" y="122518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8921AE-F025-4012-B412-27ACD0A4B4E7}">
      <dsp:nvSpPr>
        <dsp:cNvPr id="0" name=""/>
        <dsp:cNvSpPr/>
      </dsp:nvSpPr>
      <dsp:spPr>
        <a:xfrm>
          <a:off x="581452" y="1532346"/>
          <a:ext cx="980146" cy="612591"/>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Placement Mentor</a:t>
          </a:r>
        </a:p>
      </dsp:txBody>
      <dsp:txXfrm>
        <a:off x="599394" y="1550288"/>
        <a:ext cx="944262" cy="576707"/>
      </dsp:txXfrm>
    </dsp:sp>
    <dsp:sp modelId="{A659F45E-E567-4F03-B93E-D69A1C552910}">
      <dsp:nvSpPr>
        <dsp:cNvPr id="0" name=""/>
        <dsp:cNvSpPr/>
      </dsp:nvSpPr>
      <dsp:spPr>
        <a:xfrm>
          <a:off x="458934" y="613458"/>
          <a:ext cx="122518" cy="1990923"/>
        </a:xfrm>
        <a:custGeom>
          <a:avLst/>
          <a:gdLst/>
          <a:ahLst/>
          <a:cxnLst/>
          <a:rect l="0" t="0" r="0" b="0"/>
          <a:pathLst>
            <a:path>
              <a:moveTo>
                <a:pt x="0" y="0"/>
              </a:moveTo>
              <a:lnTo>
                <a:pt x="0" y="1990923"/>
              </a:lnTo>
              <a:lnTo>
                <a:pt x="122518" y="199092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E4E8738-ADE6-4F80-9C0B-900515C9C064}">
      <dsp:nvSpPr>
        <dsp:cNvPr id="0" name=""/>
        <dsp:cNvSpPr/>
      </dsp:nvSpPr>
      <dsp:spPr>
        <a:xfrm>
          <a:off x="581452" y="2298086"/>
          <a:ext cx="980146" cy="612591"/>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LinkedIn Care Groups</a:t>
          </a:r>
        </a:p>
      </dsp:txBody>
      <dsp:txXfrm>
        <a:off x="599394" y="2316028"/>
        <a:ext cx="944262" cy="576707"/>
      </dsp:txXfrm>
    </dsp:sp>
    <dsp:sp modelId="{244CBD41-5A35-4F2C-87AC-EAD53049CC09}">
      <dsp:nvSpPr>
        <dsp:cNvPr id="0" name=""/>
        <dsp:cNvSpPr/>
      </dsp:nvSpPr>
      <dsp:spPr>
        <a:xfrm>
          <a:off x="458934" y="613458"/>
          <a:ext cx="122518" cy="2756662"/>
        </a:xfrm>
        <a:custGeom>
          <a:avLst/>
          <a:gdLst/>
          <a:ahLst/>
          <a:cxnLst/>
          <a:rect l="0" t="0" r="0" b="0"/>
          <a:pathLst>
            <a:path>
              <a:moveTo>
                <a:pt x="0" y="0"/>
              </a:moveTo>
              <a:lnTo>
                <a:pt x="0" y="2756662"/>
              </a:lnTo>
              <a:lnTo>
                <a:pt x="122518" y="275666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7639CBD-AFAF-4033-BCBE-93D6E8431405}">
      <dsp:nvSpPr>
        <dsp:cNvPr id="0" name=""/>
        <dsp:cNvSpPr/>
      </dsp:nvSpPr>
      <dsp:spPr>
        <a:xfrm>
          <a:off x="581452" y="3063826"/>
          <a:ext cx="980146" cy="612591"/>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Former Support Workers</a:t>
          </a:r>
        </a:p>
      </dsp:txBody>
      <dsp:txXfrm>
        <a:off x="599394" y="3081768"/>
        <a:ext cx="944262" cy="57670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3BE9AC-EE51-4952-AA42-48FC68B84EDC}">
      <dsp:nvSpPr>
        <dsp:cNvPr id="0" name=""/>
        <dsp:cNvSpPr/>
      </dsp:nvSpPr>
      <dsp:spPr>
        <a:xfrm>
          <a:off x="217544" y="1842"/>
          <a:ext cx="1436890" cy="71844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4. Community Dimension</a:t>
          </a:r>
          <a:endParaRPr lang="en-IN" sz="1100" b="1" kern="1200">
            <a:latin typeface="Arial" panose="020B0604020202020204" pitchFamily="34" charset="0"/>
            <a:cs typeface="Arial" panose="020B0604020202020204" pitchFamily="34" charset="0"/>
          </a:endParaRPr>
        </a:p>
      </dsp:txBody>
      <dsp:txXfrm>
        <a:off x="238587" y="22885"/>
        <a:ext cx="1394804" cy="676359"/>
      </dsp:txXfrm>
    </dsp:sp>
    <dsp:sp modelId="{0E6CF08C-28A2-4E1B-A417-19A63FC060A0}">
      <dsp:nvSpPr>
        <dsp:cNvPr id="0" name=""/>
        <dsp:cNvSpPr/>
      </dsp:nvSpPr>
      <dsp:spPr>
        <a:xfrm>
          <a:off x="361233" y="720287"/>
          <a:ext cx="143689" cy="538834"/>
        </a:xfrm>
        <a:custGeom>
          <a:avLst/>
          <a:gdLst/>
          <a:ahLst/>
          <a:cxnLst/>
          <a:rect l="0" t="0" r="0" b="0"/>
          <a:pathLst>
            <a:path>
              <a:moveTo>
                <a:pt x="0" y="0"/>
              </a:moveTo>
              <a:lnTo>
                <a:pt x="0" y="538834"/>
              </a:lnTo>
              <a:lnTo>
                <a:pt x="143689" y="53883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482092-0089-48EC-92CC-7AE243F22F74}">
      <dsp:nvSpPr>
        <dsp:cNvPr id="0" name=""/>
        <dsp:cNvSpPr/>
      </dsp:nvSpPr>
      <dsp:spPr>
        <a:xfrm>
          <a:off x="504922" y="899898"/>
          <a:ext cx="1149512" cy="718445"/>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Local Volunteering Group</a:t>
          </a:r>
          <a:endParaRPr lang="en-IN" sz="1100" kern="1200">
            <a:latin typeface="Arial" panose="020B0604020202020204" pitchFamily="34" charset="0"/>
            <a:cs typeface="Arial" panose="020B0604020202020204" pitchFamily="34" charset="0"/>
          </a:endParaRPr>
        </a:p>
      </dsp:txBody>
      <dsp:txXfrm>
        <a:off x="525965" y="920941"/>
        <a:ext cx="1107426" cy="676359"/>
      </dsp:txXfrm>
    </dsp:sp>
    <dsp:sp modelId="{0FE75923-CA15-4B33-8E16-D7B293213667}">
      <dsp:nvSpPr>
        <dsp:cNvPr id="0" name=""/>
        <dsp:cNvSpPr/>
      </dsp:nvSpPr>
      <dsp:spPr>
        <a:xfrm>
          <a:off x="361233" y="720287"/>
          <a:ext cx="143689" cy="1436890"/>
        </a:xfrm>
        <a:custGeom>
          <a:avLst/>
          <a:gdLst/>
          <a:ahLst/>
          <a:cxnLst/>
          <a:rect l="0" t="0" r="0" b="0"/>
          <a:pathLst>
            <a:path>
              <a:moveTo>
                <a:pt x="0" y="0"/>
              </a:moveTo>
              <a:lnTo>
                <a:pt x="0" y="1436890"/>
              </a:lnTo>
              <a:lnTo>
                <a:pt x="143689" y="143689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F2CD5A-850E-404C-A9EB-92FDFF1A902B}">
      <dsp:nvSpPr>
        <dsp:cNvPr id="0" name=""/>
        <dsp:cNvSpPr/>
      </dsp:nvSpPr>
      <dsp:spPr>
        <a:xfrm>
          <a:off x="504922" y="1797955"/>
          <a:ext cx="1149512" cy="718445"/>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Online Care Forums</a:t>
          </a:r>
          <a:endParaRPr lang="en-IN" sz="1100" kern="1200">
            <a:latin typeface="Arial" panose="020B0604020202020204" pitchFamily="34" charset="0"/>
            <a:cs typeface="Arial" panose="020B0604020202020204" pitchFamily="34" charset="0"/>
          </a:endParaRPr>
        </a:p>
      </dsp:txBody>
      <dsp:txXfrm>
        <a:off x="525965" y="1818998"/>
        <a:ext cx="1107426" cy="676359"/>
      </dsp:txXfrm>
    </dsp:sp>
    <dsp:sp modelId="{21264117-22A5-433C-A2D1-B03CA959091D}">
      <dsp:nvSpPr>
        <dsp:cNvPr id="0" name=""/>
        <dsp:cNvSpPr/>
      </dsp:nvSpPr>
      <dsp:spPr>
        <a:xfrm>
          <a:off x="361233" y="720287"/>
          <a:ext cx="143689" cy="2334947"/>
        </a:xfrm>
        <a:custGeom>
          <a:avLst/>
          <a:gdLst/>
          <a:ahLst/>
          <a:cxnLst/>
          <a:rect l="0" t="0" r="0" b="0"/>
          <a:pathLst>
            <a:path>
              <a:moveTo>
                <a:pt x="0" y="0"/>
              </a:moveTo>
              <a:lnTo>
                <a:pt x="0" y="2334947"/>
              </a:lnTo>
              <a:lnTo>
                <a:pt x="143689" y="233494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743584C-8F91-4C66-A976-09FE5C1E6BF4}">
      <dsp:nvSpPr>
        <dsp:cNvPr id="0" name=""/>
        <dsp:cNvSpPr/>
      </dsp:nvSpPr>
      <dsp:spPr>
        <a:xfrm>
          <a:off x="504922" y="2696012"/>
          <a:ext cx="1149512" cy="718445"/>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rtl="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Associations with the university as an alumnus.</a:t>
          </a:r>
          <a:endParaRPr lang="en-IN" sz="1100" kern="1200">
            <a:latin typeface="Arial" panose="020B0604020202020204" pitchFamily="34" charset="0"/>
            <a:cs typeface="Arial" panose="020B0604020202020204" pitchFamily="34" charset="0"/>
          </a:endParaRPr>
        </a:p>
      </dsp:txBody>
      <dsp:txXfrm>
        <a:off x="525965" y="2717055"/>
        <a:ext cx="1107426" cy="67635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75FF3C-2B7F-463E-BF97-D9840346DB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3223</Words>
  <Characters>18377</Characters>
  <Application>Microsoft Office Word</Application>
  <DocSecurity>0</DocSecurity>
  <Lines>153</Lines>
  <Paragraphs>43</Paragraphs>
  <ScaleCrop>false</ScaleCrop>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Stephanie Sartin (10.3)</dc:creator>
  <cp:lastModifiedBy>alessandra vinhal vinhal</cp:lastModifiedBy>
  <cp:revision>2</cp:revision>
  <dcterms:created xsi:type="dcterms:W3CDTF">2026-03-22T20:27:00Z</dcterms:created>
  <dcterms:modified xsi:type="dcterms:W3CDTF">2026-03-22T20:27:00Z</dcterms:modified>
</cp:coreProperties>
</file>