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70272A" w14:textId="77777777" w:rsidR="00102ECF" w:rsidRDefault="00102ECF" w:rsidP="00102ECF">
      <w:pPr>
        <w:rPr>
          <w:b/>
          <w:bCs/>
          <w:color w:val="8EAADB" w:themeColor="accent1" w:themeTint="99"/>
          <w:sz w:val="32"/>
          <w:szCs w:val="32"/>
          <w:u w:val="single"/>
        </w:rPr>
      </w:pPr>
      <w:r>
        <w:rPr>
          <w:b/>
          <w:bCs/>
          <w:color w:val="8EAADB" w:themeColor="accent1" w:themeTint="99"/>
          <w:sz w:val="32"/>
          <w:szCs w:val="32"/>
          <w:u w:val="single"/>
        </w:rPr>
        <w:t>Chapter 3 – Methodology</w:t>
      </w:r>
    </w:p>
    <w:p w14:paraId="539B7C9A" w14:textId="77777777" w:rsidR="00102ECF" w:rsidRDefault="00102ECF" w:rsidP="00102ECF">
      <w:pPr>
        <w:rPr>
          <w:b/>
          <w:bCs/>
          <w:color w:val="8EAADB" w:themeColor="accent1" w:themeTint="99"/>
          <w:sz w:val="32"/>
          <w:szCs w:val="32"/>
          <w:u w:val="single"/>
        </w:rPr>
      </w:pPr>
    </w:p>
    <w:p w14:paraId="0F081403" w14:textId="77777777" w:rsidR="00102ECF" w:rsidRDefault="00102ECF" w:rsidP="00102ECF">
      <w:pPr>
        <w:rPr>
          <w:b/>
          <w:bCs/>
          <w:color w:val="8EAADB" w:themeColor="accent1" w:themeTint="99"/>
          <w:sz w:val="28"/>
          <w:szCs w:val="28"/>
          <w:u w:val="single"/>
        </w:rPr>
      </w:pPr>
      <w:r>
        <w:rPr>
          <w:b/>
          <w:bCs/>
          <w:color w:val="8EAADB" w:themeColor="accent1" w:themeTint="99"/>
          <w:sz w:val="28"/>
          <w:szCs w:val="28"/>
          <w:u w:val="single"/>
        </w:rPr>
        <w:t>3.0 Introduction</w:t>
      </w:r>
    </w:p>
    <w:p w14:paraId="43F4786D" w14:textId="77777777" w:rsidR="00102ECF" w:rsidRDefault="00102ECF" w:rsidP="00102ECF">
      <w:pPr>
        <w:rPr>
          <w:rFonts w:ascii="Arial" w:eastAsia="Times New Roman" w:hAnsi="Arial" w:cs="Arial"/>
          <w:color w:val="000000"/>
          <w:sz w:val="24"/>
          <w:szCs w:val="24"/>
        </w:rPr>
      </w:pPr>
      <w:r w:rsidRPr="00A7218F">
        <w:rPr>
          <w:rFonts w:ascii="Arial" w:eastAsia="Times New Roman" w:hAnsi="Arial" w:cs="Arial"/>
          <w:color w:val="000000"/>
          <w:sz w:val="24"/>
          <w:szCs w:val="24"/>
        </w:rPr>
        <w:t xml:space="preserve">The previous chapter of the dissertation achieved objective one of this study after analysing key existing literature investing the topic of Child Criminal Exploitation/ Child Sexual Exploitation within Serious Organised Crime. This chapter of the dissertation seeks to achieve objective two of the </w:t>
      </w:r>
      <w:proofErr w:type="gramStart"/>
      <w:r w:rsidRPr="00A7218F">
        <w:rPr>
          <w:rFonts w:ascii="Arial" w:eastAsia="Times New Roman" w:hAnsi="Arial" w:cs="Arial"/>
          <w:color w:val="000000"/>
          <w:sz w:val="24"/>
          <w:szCs w:val="24"/>
        </w:rPr>
        <w:t>dissertation</w:t>
      </w:r>
      <w:proofErr w:type="gramEnd"/>
      <w:r w:rsidRPr="00A7218F">
        <w:rPr>
          <w:rFonts w:ascii="Arial" w:eastAsia="Times New Roman" w:hAnsi="Arial" w:cs="Arial"/>
          <w:color w:val="000000"/>
          <w:sz w:val="24"/>
          <w:szCs w:val="24"/>
        </w:rPr>
        <w:t xml:space="preserve"> which is: To identify the most suitable research approach required to appropriately conduct the research project and the sensitive topic of Child Criminal Exploitation/ Child Sexual Exploitation within Serious Organised Crime.</w:t>
      </w:r>
    </w:p>
    <w:p w14:paraId="14BCD66D" w14:textId="77777777" w:rsidR="00102ECF" w:rsidRDefault="00102ECF" w:rsidP="00102ECF">
      <w:pPr>
        <w:rPr>
          <w:rFonts w:ascii="Arial" w:eastAsia="Times New Roman" w:hAnsi="Arial" w:cs="Arial"/>
          <w:color w:val="000000"/>
          <w:sz w:val="24"/>
          <w:szCs w:val="24"/>
        </w:rPr>
      </w:pPr>
      <w:r w:rsidRPr="00534995">
        <w:rPr>
          <w:rFonts w:ascii="Arial" w:eastAsia="Times New Roman" w:hAnsi="Arial" w:cs="Arial"/>
          <w:color w:val="000000"/>
          <w:sz w:val="24"/>
          <w:szCs w:val="24"/>
        </w:rPr>
        <w:t>Research is defined as a punctilious and systematic enquiry process designed to explore and unravel specific subjects or issues with accurateness. This methodical approach encompasses the thorough collection, accurate analysis, and insightful meaning of information, aiming to consider deep into the nuances of a chosen field of study. By adhering to established research methodologies, investigators can draw significant conclusions, fostering a remote understanding that contributes importantly to the existing knowledge base</w:t>
      </w:r>
      <w:r>
        <w:rPr>
          <w:rFonts w:ascii="Arial" w:eastAsia="Times New Roman" w:hAnsi="Arial" w:cs="Arial"/>
          <w:color w:val="000000"/>
          <w:sz w:val="24"/>
          <w:szCs w:val="24"/>
        </w:rPr>
        <w:t xml:space="preserve"> </w:t>
      </w:r>
      <w:r w:rsidRPr="00534995">
        <w:rPr>
          <w:rFonts w:ascii="Arial" w:eastAsia="Times New Roman" w:hAnsi="Arial" w:cs="Arial"/>
          <w:color w:val="000000"/>
          <w:sz w:val="24"/>
          <w:szCs w:val="24"/>
        </w:rPr>
        <w:t>(Alam, 2023).</w:t>
      </w:r>
      <w:r>
        <w:rPr>
          <w:rFonts w:ascii="Arial" w:eastAsia="Times New Roman" w:hAnsi="Arial" w:cs="Arial"/>
          <w:color w:val="000000"/>
          <w:sz w:val="24"/>
          <w:szCs w:val="24"/>
        </w:rPr>
        <w:t xml:space="preserve"> Therefore, throughout this chapter I will be using two main forms of research. This being primary and secondary research. Primary research described by </w:t>
      </w:r>
      <w:r w:rsidRPr="005A476F">
        <w:rPr>
          <w:rFonts w:ascii="Arial" w:eastAsia="Times New Roman" w:hAnsi="Arial" w:cs="Arial"/>
          <w:color w:val="000000"/>
          <w:sz w:val="24"/>
          <w:szCs w:val="24"/>
        </w:rPr>
        <w:t>(Gratton &amp; Jones, 2010)</w:t>
      </w:r>
      <w:r>
        <w:rPr>
          <w:rFonts w:ascii="Arial" w:eastAsia="Times New Roman" w:hAnsi="Arial" w:cs="Arial"/>
          <w:color w:val="000000"/>
          <w:sz w:val="24"/>
          <w:szCs w:val="24"/>
        </w:rPr>
        <w:t xml:space="preserve"> as </w:t>
      </w:r>
      <w:r w:rsidRPr="00491B78">
        <w:rPr>
          <w:rFonts w:ascii="Arial" w:eastAsia="Times New Roman" w:hAnsi="Arial" w:cs="Arial"/>
          <w:color w:val="000000"/>
          <w:sz w:val="24"/>
          <w:szCs w:val="24"/>
        </w:rPr>
        <w:t>research that has involved the collection of original data specific to a particular research project</w:t>
      </w:r>
      <w:r>
        <w:rPr>
          <w:rFonts w:ascii="Arial" w:eastAsia="Times New Roman" w:hAnsi="Arial" w:cs="Arial"/>
          <w:color w:val="000000"/>
          <w:sz w:val="24"/>
          <w:szCs w:val="24"/>
        </w:rPr>
        <w:t xml:space="preserve"> and </w:t>
      </w:r>
      <w:r w:rsidRPr="00491B78">
        <w:rPr>
          <w:rFonts w:ascii="Arial" w:eastAsia="Times New Roman" w:hAnsi="Arial" w:cs="Arial"/>
          <w:color w:val="000000"/>
          <w:sz w:val="24"/>
          <w:szCs w:val="24"/>
        </w:rPr>
        <w:t>gathers information first-hand rather than relying on available information in databases and other publications.</w:t>
      </w:r>
      <w:r>
        <w:rPr>
          <w:rFonts w:ascii="Arial" w:eastAsia="Times New Roman" w:hAnsi="Arial" w:cs="Arial"/>
          <w:color w:val="000000"/>
          <w:sz w:val="24"/>
          <w:szCs w:val="24"/>
        </w:rPr>
        <w:t xml:space="preserve"> Therefore, I will be able to gain primary data from sources such as Questionnaires.</w:t>
      </w:r>
    </w:p>
    <w:p w14:paraId="2B7ACB7F" w14:textId="77777777" w:rsidR="00102ECF" w:rsidRDefault="00102ECF" w:rsidP="00102ECF">
      <w:pPr>
        <w:rPr>
          <w:rFonts w:ascii="Arial" w:eastAsia="Times New Roman" w:hAnsi="Arial" w:cs="Arial"/>
          <w:color w:val="000000"/>
          <w:sz w:val="24"/>
          <w:szCs w:val="24"/>
        </w:rPr>
      </w:pPr>
    </w:p>
    <w:p w14:paraId="20DD8DF2" w14:textId="77777777" w:rsidR="00102ECF" w:rsidRDefault="00102ECF" w:rsidP="00102ECF">
      <w:pPr>
        <w:rPr>
          <w:rFonts w:ascii="Arial" w:eastAsia="Times New Roman" w:hAnsi="Arial" w:cs="Arial"/>
          <w:color w:val="000000"/>
          <w:sz w:val="24"/>
          <w:szCs w:val="24"/>
        </w:rPr>
      </w:pPr>
      <w:r>
        <w:rPr>
          <w:rFonts w:ascii="Arial" w:eastAsia="Times New Roman" w:hAnsi="Arial" w:cs="Arial"/>
          <w:color w:val="000000"/>
          <w:sz w:val="24"/>
          <w:szCs w:val="24"/>
        </w:rPr>
        <w:t xml:space="preserve"> Whereas secondary research is defined by </w:t>
      </w:r>
      <w:r w:rsidRPr="00491B78">
        <w:rPr>
          <w:rFonts w:ascii="Arial" w:eastAsia="Times New Roman" w:hAnsi="Arial" w:cs="Arial"/>
          <w:color w:val="000000"/>
          <w:sz w:val="24"/>
          <w:szCs w:val="24"/>
        </w:rPr>
        <w:t>(</w:t>
      </w:r>
      <w:proofErr w:type="spellStart"/>
      <w:r w:rsidRPr="00491B78">
        <w:rPr>
          <w:rFonts w:ascii="Arial" w:eastAsia="Times New Roman" w:hAnsi="Arial" w:cs="Arial"/>
          <w:color w:val="000000"/>
          <w:sz w:val="24"/>
          <w:szCs w:val="24"/>
        </w:rPr>
        <w:t>Bouchrika</w:t>
      </w:r>
      <w:proofErr w:type="spellEnd"/>
      <w:r w:rsidRPr="00491B78">
        <w:rPr>
          <w:rFonts w:ascii="Arial" w:eastAsia="Times New Roman" w:hAnsi="Arial" w:cs="Arial"/>
          <w:color w:val="000000"/>
          <w:sz w:val="24"/>
          <w:szCs w:val="24"/>
        </w:rPr>
        <w:t>, 2021)</w:t>
      </w:r>
      <w:r>
        <w:rPr>
          <w:rFonts w:ascii="Arial" w:eastAsia="Times New Roman" w:hAnsi="Arial" w:cs="Arial"/>
          <w:color w:val="000000"/>
          <w:sz w:val="24"/>
          <w:szCs w:val="24"/>
        </w:rPr>
        <w:t xml:space="preserve"> as </w:t>
      </w:r>
      <w:r w:rsidRPr="00491B78">
        <w:rPr>
          <w:rFonts w:ascii="Arial" w:eastAsia="Times New Roman" w:hAnsi="Arial" w:cs="Arial"/>
          <w:color w:val="000000"/>
          <w:sz w:val="24"/>
          <w:szCs w:val="24"/>
        </w:rPr>
        <w:t>involv</w:t>
      </w:r>
      <w:r>
        <w:rPr>
          <w:rFonts w:ascii="Arial" w:eastAsia="Times New Roman" w:hAnsi="Arial" w:cs="Arial"/>
          <w:color w:val="000000"/>
          <w:sz w:val="24"/>
          <w:szCs w:val="24"/>
        </w:rPr>
        <w:t>ing</w:t>
      </w:r>
      <w:r w:rsidRPr="00491B78">
        <w:rPr>
          <w:rFonts w:ascii="Arial" w:eastAsia="Times New Roman" w:hAnsi="Arial" w:cs="Arial"/>
          <w:color w:val="000000"/>
          <w:sz w:val="24"/>
          <w:szCs w:val="24"/>
        </w:rPr>
        <w:t xml:space="preserve"> the summary or subtraction of data and literature that has been organised and published by others. When doing secondary research, researchers use and analyse data from primary research sources.</w:t>
      </w:r>
      <w:r>
        <w:rPr>
          <w:rFonts w:ascii="Arial" w:eastAsia="Times New Roman" w:hAnsi="Arial" w:cs="Arial"/>
          <w:color w:val="000000"/>
          <w:sz w:val="24"/>
          <w:szCs w:val="24"/>
        </w:rPr>
        <w:t xml:space="preserve"> Therefore, d</w:t>
      </w:r>
      <w:r w:rsidRPr="003817DA">
        <w:rPr>
          <w:rFonts w:ascii="Arial" w:eastAsia="Times New Roman" w:hAnsi="Arial" w:cs="Arial"/>
          <w:color w:val="000000"/>
          <w:sz w:val="24"/>
          <w:szCs w:val="24"/>
        </w:rPr>
        <w:t>ue to the academic gap surrounding the specific research question of Child Criminal Exploitation/ Child Sexual Exploitation within Serious Organised Crime</w:t>
      </w:r>
      <w:r>
        <w:rPr>
          <w:rFonts w:ascii="Arial" w:eastAsia="Times New Roman" w:hAnsi="Arial" w:cs="Arial"/>
          <w:color w:val="000000"/>
          <w:sz w:val="24"/>
          <w:szCs w:val="24"/>
        </w:rPr>
        <w:t>, secondary research will prove vital throughout</w:t>
      </w:r>
      <w:r w:rsidRPr="003817DA">
        <w:rPr>
          <w:rFonts w:ascii="Arial" w:eastAsia="Times New Roman" w:hAnsi="Arial" w:cs="Arial"/>
          <w:color w:val="000000"/>
          <w:sz w:val="24"/>
          <w:szCs w:val="24"/>
        </w:rPr>
        <w:t>.</w:t>
      </w:r>
      <w:r>
        <w:rPr>
          <w:rFonts w:ascii="Arial" w:eastAsia="Times New Roman" w:hAnsi="Arial" w:cs="Arial"/>
          <w:color w:val="000000"/>
          <w:sz w:val="24"/>
          <w:szCs w:val="24"/>
        </w:rPr>
        <w:t xml:space="preserve"> The secondary sources that will be used throughout will be sources such as, textbooks, specialist books, and web pages.</w:t>
      </w:r>
    </w:p>
    <w:p w14:paraId="6E9B4957" w14:textId="77777777" w:rsidR="00102ECF" w:rsidRDefault="00102ECF" w:rsidP="00102ECF">
      <w:pPr>
        <w:rPr>
          <w:rFonts w:ascii="Arial" w:eastAsia="Times New Roman" w:hAnsi="Arial" w:cs="Arial"/>
          <w:color w:val="000000"/>
          <w:sz w:val="24"/>
          <w:szCs w:val="24"/>
        </w:rPr>
      </w:pPr>
    </w:p>
    <w:p w14:paraId="565972EF" w14:textId="77777777" w:rsidR="00102ECF" w:rsidRDefault="00102ECF" w:rsidP="00102ECF">
      <w:pPr>
        <w:rPr>
          <w:rFonts w:ascii="Arial" w:eastAsia="Times New Roman" w:hAnsi="Arial" w:cs="Arial"/>
          <w:color w:val="000000"/>
          <w:sz w:val="24"/>
          <w:szCs w:val="24"/>
        </w:rPr>
      </w:pPr>
      <w:r w:rsidRPr="003817DA">
        <w:rPr>
          <w:rFonts w:ascii="Arial" w:eastAsia="Times New Roman" w:hAnsi="Arial" w:cs="Arial"/>
          <w:color w:val="000000"/>
          <w:sz w:val="24"/>
          <w:szCs w:val="24"/>
        </w:rPr>
        <w:t>As identified in chapter two, primary research will be needed to support in answering the project's question. To determine better understanding of the research process</w:t>
      </w:r>
      <w:r>
        <w:rPr>
          <w:rFonts w:ascii="Arial" w:eastAsia="Times New Roman" w:hAnsi="Arial" w:cs="Arial"/>
          <w:color w:val="000000"/>
          <w:sz w:val="24"/>
          <w:szCs w:val="24"/>
        </w:rPr>
        <w:t>,</w:t>
      </w:r>
      <w:r w:rsidRPr="003817DA">
        <w:rPr>
          <w:rFonts w:ascii="Arial" w:eastAsia="Times New Roman" w:hAnsi="Arial" w:cs="Arial"/>
          <w:color w:val="000000"/>
          <w:sz w:val="24"/>
          <w:szCs w:val="24"/>
        </w:rPr>
        <w:t xml:space="preserve"> this chapter will now </w:t>
      </w:r>
      <w:r>
        <w:rPr>
          <w:rFonts w:ascii="Arial" w:eastAsia="Times New Roman" w:hAnsi="Arial" w:cs="Arial"/>
          <w:color w:val="000000"/>
          <w:sz w:val="24"/>
          <w:szCs w:val="24"/>
        </w:rPr>
        <w:t>clearly identify</w:t>
      </w:r>
      <w:r w:rsidRPr="003817DA">
        <w:rPr>
          <w:rFonts w:ascii="Arial" w:eastAsia="Times New Roman" w:hAnsi="Arial" w:cs="Arial"/>
          <w:color w:val="000000"/>
          <w:sz w:val="24"/>
          <w:szCs w:val="24"/>
        </w:rPr>
        <w:t xml:space="preserve"> the intended methodology of this research project.</w:t>
      </w:r>
    </w:p>
    <w:p w14:paraId="19B680F3" w14:textId="77777777" w:rsidR="00102ECF" w:rsidRDefault="00102ECF" w:rsidP="00102ECF">
      <w:pPr>
        <w:rPr>
          <w:b/>
          <w:bCs/>
          <w:color w:val="8EAADB" w:themeColor="accent1" w:themeTint="99"/>
          <w:sz w:val="28"/>
          <w:szCs w:val="28"/>
          <w:u w:val="single"/>
        </w:rPr>
      </w:pPr>
    </w:p>
    <w:p w14:paraId="32DA89A2" w14:textId="77777777" w:rsidR="00102ECF" w:rsidRDefault="00102ECF" w:rsidP="00102ECF">
      <w:pPr>
        <w:rPr>
          <w:b/>
          <w:bCs/>
          <w:color w:val="8EAADB" w:themeColor="accent1" w:themeTint="99"/>
          <w:sz w:val="28"/>
          <w:szCs w:val="28"/>
          <w:u w:val="single"/>
        </w:rPr>
      </w:pPr>
    </w:p>
    <w:p w14:paraId="4E61FFD9" w14:textId="097D9C1C" w:rsidR="00102ECF" w:rsidRDefault="00102ECF" w:rsidP="00102ECF">
      <w:pPr>
        <w:rPr>
          <w:b/>
          <w:bCs/>
          <w:color w:val="8EAADB" w:themeColor="accent1" w:themeTint="99"/>
          <w:sz w:val="28"/>
          <w:szCs w:val="28"/>
          <w:u w:val="single"/>
        </w:rPr>
      </w:pPr>
      <w:r>
        <w:rPr>
          <w:b/>
          <w:bCs/>
          <w:color w:val="8EAADB" w:themeColor="accent1" w:themeTint="99"/>
          <w:sz w:val="28"/>
          <w:szCs w:val="28"/>
          <w:u w:val="single"/>
        </w:rPr>
        <w:lastRenderedPageBreak/>
        <w:t>3.1  The Research/Data Analysis Spiral</w:t>
      </w:r>
    </w:p>
    <w:p w14:paraId="20A11741" w14:textId="77777777" w:rsidR="00102ECF" w:rsidRDefault="00102ECF" w:rsidP="00102ECF">
      <w:pPr>
        <w:rPr>
          <w:rFonts w:ascii="Arial" w:eastAsia="Times New Roman" w:hAnsi="Arial" w:cs="Arial"/>
          <w:color w:val="000000"/>
          <w:sz w:val="24"/>
          <w:szCs w:val="24"/>
        </w:rPr>
      </w:pPr>
      <w:r w:rsidRPr="001A316F">
        <w:rPr>
          <w:rFonts w:ascii="Arial" w:hAnsi="Arial" w:cs="Arial"/>
          <w:sz w:val="24"/>
          <w:szCs w:val="24"/>
        </w:rPr>
        <w:t>When looking</w:t>
      </w:r>
      <w:r>
        <w:rPr>
          <w:rFonts w:ascii="Arial" w:eastAsia="Times New Roman" w:hAnsi="Arial" w:cs="Arial"/>
          <w:color w:val="000000"/>
          <w:sz w:val="24"/>
          <w:szCs w:val="24"/>
        </w:rPr>
        <w:t xml:space="preserve"> at specific research techniques regarding the route to collecting primary data, one of the many used methods used in academic writing is followed using ‘’The Research Spiral’’ or also commonly known as ‘’The Data Analysis Spiral’’ created by Creswell and Porth (et al., 2018)</w:t>
      </w:r>
    </w:p>
    <w:p w14:paraId="5F05CFE9" w14:textId="77777777" w:rsidR="00102ECF" w:rsidRDefault="00102ECF" w:rsidP="00102ECF">
      <w:pPr>
        <w:rPr>
          <w:rFonts w:ascii="Arial" w:eastAsia="Times New Roman" w:hAnsi="Arial" w:cs="Arial"/>
          <w:color w:val="000000"/>
          <w:sz w:val="24"/>
          <w:szCs w:val="24"/>
        </w:rPr>
      </w:pPr>
      <w:r>
        <w:rPr>
          <w:rFonts w:ascii="Arial" w:eastAsia="Times New Roman" w:hAnsi="Arial" w:cs="Arial"/>
          <w:noProof/>
          <w:color w:val="000000"/>
          <w:sz w:val="24"/>
          <w:szCs w:val="24"/>
        </w:rPr>
        <w:drawing>
          <wp:inline distT="0" distB="0" distL="0" distR="0" wp14:anchorId="066792C5" wp14:editId="4E7638DA">
            <wp:extent cx="5916576" cy="3744845"/>
            <wp:effectExtent l="0" t="0" r="8255" b="825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4">
                      <a:extLst>
                        <a:ext uri="{28A0092B-C50C-407E-A947-70E740481C1C}">
                          <a14:useLocalDpi xmlns:a14="http://schemas.microsoft.com/office/drawing/2010/main" val="0"/>
                        </a:ext>
                      </a:extLst>
                    </a:blip>
                    <a:srcRect/>
                    <a:stretch>
                      <a:fillRect/>
                    </a:stretch>
                  </pic:blipFill>
                  <pic:spPr bwMode="auto">
                    <a:xfrm>
                      <a:off x="0" y="0"/>
                      <a:ext cx="5932590" cy="3754981"/>
                    </a:xfrm>
                    <a:prstGeom prst="rect">
                      <a:avLst/>
                    </a:prstGeom>
                    <a:noFill/>
                  </pic:spPr>
                </pic:pic>
              </a:graphicData>
            </a:graphic>
          </wp:inline>
        </w:drawing>
      </w:r>
    </w:p>
    <w:p w14:paraId="7D05F96E" w14:textId="77777777" w:rsidR="00102ECF" w:rsidRDefault="00102ECF" w:rsidP="00102ECF">
      <w:pPr>
        <w:rPr>
          <w:rFonts w:ascii="Arial" w:eastAsia="Times New Roman" w:hAnsi="Arial" w:cs="Arial"/>
          <w:color w:val="000000"/>
          <w:sz w:val="24"/>
          <w:szCs w:val="24"/>
        </w:rPr>
      </w:pPr>
      <w:r>
        <w:rPr>
          <w:rFonts w:ascii="Arial" w:eastAsia="Times New Roman" w:hAnsi="Arial" w:cs="Arial"/>
          <w:color w:val="000000"/>
          <w:sz w:val="24"/>
          <w:szCs w:val="24"/>
        </w:rPr>
        <w:t>Figure 3.1 – The Data Analysis Spiral – The Research Spiral (Source: Creswell and Porth et al., 2018)</w:t>
      </w:r>
    </w:p>
    <w:p w14:paraId="693EDE5B" w14:textId="77777777" w:rsidR="00102ECF" w:rsidRDefault="00102ECF" w:rsidP="00102ECF">
      <w:pPr>
        <w:rPr>
          <w:rFonts w:ascii="Arial" w:eastAsia="Times New Roman" w:hAnsi="Arial" w:cs="Arial"/>
          <w:color w:val="000000"/>
          <w:sz w:val="24"/>
          <w:szCs w:val="24"/>
        </w:rPr>
      </w:pPr>
    </w:p>
    <w:p w14:paraId="2BE52A64" w14:textId="77777777" w:rsidR="00102ECF" w:rsidRDefault="00102ECF" w:rsidP="00102ECF">
      <w:pPr>
        <w:rPr>
          <w:b/>
          <w:bCs/>
          <w:color w:val="8EAADB" w:themeColor="accent1" w:themeTint="99"/>
          <w:sz w:val="28"/>
          <w:szCs w:val="28"/>
          <w:u w:val="single"/>
        </w:rPr>
      </w:pPr>
      <w:r>
        <w:rPr>
          <w:b/>
          <w:bCs/>
          <w:color w:val="8EAADB" w:themeColor="accent1" w:themeTint="99"/>
          <w:sz w:val="28"/>
          <w:szCs w:val="28"/>
          <w:u w:val="single"/>
        </w:rPr>
        <w:t xml:space="preserve">3.1.1  </w:t>
      </w:r>
      <w:r w:rsidRPr="00764ECA">
        <w:rPr>
          <w:b/>
          <w:bCs/>
          <w:color w:val="8EAADB" w:themeColor="accent1" w:themeTint="99"/>
          <w:sz w:val="28"/>
          <w:szCs w:val="28"/>
          <w:u w:val="single"/>
        </w:rPr>
        <w:t>Managing and Organizing Data</w:t>
      </w:r>
    </w:p>
    <w:p w14:paraId="1198164C" w14:textId="77777777" w:rsidR="00102ECF" w:rsidRDefault="00102ECF" w:rsidP="00102ECF">
      <w:pPr>
        <w:rPr>
          <w:rFonts w:ascii="Arial" w:hAnsi="Arial" w:cs="Arial"/>
          <w:sz w:val="24"/>
          <w:szCs w:val="24"/>
        </w:rPr>
      </w:pPr>
      <w:r w:rsidRPr="00E768C9">
        <w:rPr>
          <w:rFonts w:ascii="Arial" w:hAnsi="Arial" w:cs="Arial"/>
          <w:sz w:val="24"/>
          <w:szCs w:val="24"/>
        </w:rPr>
        <w:t>The first step in the data analysis is managing and organi</w:t>
      </w:r>
      <w:r>
        <w:rPr>
          <w:rFonts w:ascii="Arial" w:hAnsi="Arial" w:cs="Arial"/>
          <w:sz w:val="24"/>
          <w:szCs w:val="24"/>
        </w:rPr>
        <w:t>s</w:t>
      </w:r>
      <w:r w:rsidRPr="00E768C9">
        <w:rPr>
          <w:rFonts w:ascii="Arial" w:hAnsi="Arial" w:cs="Arial"/>
          <w:sz w:val="24"/>
          <w:szCs w:val="24"/>
        </w:rPr>
        <w:t>ing the data.</w:t>
      </w:r>
      <w:r>
        <w:rPr>
          <w:rFonts w:ascii="Arial" w:hAnsi="Arial" w:cs="Arial"/>
          <w:sz w:val="24"/>
          <w:szCs w:val="24"/>
        </w:rPr>
        <w:t xml:space="preserve"> To assist with the first step the research strategies as previous explained above regarding primary and secondary resources will assist to gain data. By conducting this, it allows for the data researched to be placed into a form of questions within a survey format.</w:t>
      </w:r>
    </w:p>
    <w:p w14:paraId="129C1E87" w14:textId="77777777" w:rsidR="00102ECF" w:rsidRPr="00E768C9" w:rsidRDefault="00102ECF" w:rsidP="00102ECF">
      <w:pPr>
        <w:rPr>
          <w:rFonts w:ascii="Arial" w:hAnsi="Arial" w:cs="Arial"/>
          <w:sz w:val="24"/>
          <w:szCs w:val="24"/>
        </w:rPr>
      </w:pPr>
      <w:r>
        <w:rPr>
          <w:rFonts w:ascii="Arial" w:hAnsi="Arial" w:cs="Arial"/>
          <w:sz w:val="24"/>
          <w:szCs w:val="24"/>
        </w:rPr>
        <w:t xml:space="preserve">By managing and organising data during the first stage, it assists to conduct and effective survey. This is because after reviewing and managing data that has been researched, it will determine who will participate within the survey. </w:t>
      </w:r>
    </w:p>
    <w:p w14:paraId="0A4BEE5F" w14:textId="77777777" w:rsidR="00102ECF" w:rsidRDefault="00102ECF" w:rsidP="00102ECF">
      <w:pPr>
        <w:rPr>
          <w:b/>
          <w:bCs/>
          <w:color w:val="8EAADB" w:themeColor="accent1" w:themeTint="99"/>
          <w:sz w:val="28"/>
          <w:szCs w:val="28"/>
          <w:u w:val="single"/>
        </w:rPr>
      </w:pPr>
      <w:r>
        <w:rPr>
          <w:b/>
          <w:bCs/>
          <w:color w:val="8EAADB" w:themeColor="accent1" w:themeTint="99"/>
          <w:sz w:val="28"/>
          <w:szCs w:val="28"/>
          <w:u w:val="single"/>
        </w:rPr>
        <w:t xml:space="preserve">3.1.2 </w:t>
      </w:r>
      <w:r w:rsidRPr="00E71AB7">
        <w:rPr>
          <w:b/>
          <w:bCs/>
          <w:color w:val="8EAADB" w:themeColor="accent1" w:themeTint="99"/>
          <w:sz w:val="28"/>
          <w:szCs w:val="28"/>
          <w:u w:val="single"/>
        </w:rPr>
        <w:t xml:space="preserve">Reading and </w:t>
      </w:r>
      <w:proofErr w:type="spellStart"/>
      <w:r w:rsidRPr="00E71AB7">
        <w:rPr>
          <w:b/>
          <w:bCs/>
          <w:color w:val="8EAADB" w:themeColor="accent1" w:themeTint="99"/>
          <w:sz w:val="28"/>
          <w:szCs w:val="28"/>
          <w:u w:val="single"/>
        </w:rPr>
        <w:t>Memoing</w:t>
      </w:r>
      <w:proofErr w:type="spellEnd"/>
      <w:r w:rsidRPr="00E71AB7">
        <w:rPr>
          <w:b/>
          <w:bCs/>
          <w:color w:val="8EAADB" w:themeColor="accent1" w:themeTint="99"/>
          <w:sz w:val="28"/>
          <w:szCs w:val="28"/>
          <w:u w:val="single"/>
        </w:rPr>
        <w:t xml:space="preserve"> Emergent Ideas</w:t>
      </w:r>
    </w:p>
    <w:p w14:paraId="1E047760" w14:textId="77777777" w:rsidR="00102ECF" w:rsidRPr="00654435" w:rsidRDefault="00102ECF" w:rsidP="00102ECF">
      <w:pPr>
        <w:rPr>
          <w:rFonts w:ascii="Arial" w:hAnsi="Arial" w:cs="Arial"/>
          <w:sz w:val="24"/>
          <w:szCs w:val="24"/>
        </w:rPr>
      </w:pPr>
      <w:r w:rsidRPr="00654435">
        <w:rPr>
          <w:rFonts w:ascii="Arial" w:hAnsi="Arial" w:cs="Arial"/>
          <w:sz w:val="24"/>
          <w:szCs w:val="24"/>
        </w:rPr>
        <w:t>Once the data is managed and organised,</w:t>
      </w:r>
      <w:r>
        <w:rPr>
          <w:rFonts w:ascii="Arial" w:hAnsi="Arial" w:cs="Arial"/>
          <w:sz w:val="24"/>
          <w:szCs w:val="24"/>
        </w:rPr>
        <w:t xml:space="preserve"> step two and reading and emergent the ideas will assist to design the survey questions to identify the information within the gaps in the academic research.</w:t>
      </w:r>
    </w:p>
    <w:p w14:paraId="2C644E94" w14:textId="77777777" w:rsidR="00102ECF" w:rsidRDefault="00102ECF" w:rsidP="00102ECF">
      <w:pPr>
        <w:rPr>
          <w:b/>
          <w:bCs/>
          <w:color w:val="8EAADB" w:themeColor="accent1" w:themeTint="99"/>
          <w:sz w:val="28"/>
          <w:szCs w:val="28"/>
          <w:u w:val="single"/>
        </w:rPr>
      </w:pPr>
      <w:r>
        <w:rPr>
          <w:b/>
          <w:bCs/>
          <w:color w:val="8EAADB" w:themeColor="accent1" w:themeTint="99"/>
          <w:sz w:val="28"/>
          <w:szCs w:val="28"/>
          <w:u w:val="single"/>
        </w:rPr>
        <w:t>3.1.3</w:t>
      </w:r>
      <w:r>
        <w:t xml:space="preserve"> </w:t>
      </w:r>
      <w:r w:rsidRPr="00E71AB7">
        <w:rPr>
          <w:b/>
          <w:bCs/>
          <w:color w:val="8EAADB" w:themeColor="accent1" w:themeTint="99"/>
          <w:sz w:val="28"/>
          <w:szCs w:val="28"/>
          <w:u w:val="single"/>
        </w:rPr>
        <w:t>Describing and Classifying Codes into Themes</w:t>
      </w:r>
    </w:p>
    <w:p w14:paraId="1F276028" w14:textId="77777777" w:rsidR="00102ECF" w:rsidRDefault="00102ECF" w:rsidP="00102ECF">
      <w:pPr>
        <w:rPr>
          <w:b/>
          <w:bCs/>
          <w:color w:val="8EAADB" w:themeColor="accent1" w:themeTint="99"/>
          <w:sz w:val="28"/>
          <w:szCs w:val="28"/>
          <w:u w:val="single"/>
        </w:rPr>
      </w:pPr>
      <w:r>
        <w:rPr>
          <w:b/>
          <w:bCs/>
          <w:color w:val="8EAADB" w:themeColor="accent1" w:themeTint="99"/>
          <w:sz w:val="28"/>
          <w:szCs w:val="28"/>
          <w:u w:val="single"/>
        </w:rPr>
        <w:t>3.1.4</w:t>
      </w:r>
      <w:r w:rsidRPr="00E71AB7">
        <w:t xml:space="preserve"> </w:t>
      </w:r>
      <w:r w:rsidRPr="00E71AB7">
        <w:rPr>
          <w:b/>
          <w:bCs/>
          <w:color w:val="8EAADB" w:themeColor="accent1" w:themeTint="99"/>
          <w:sz w:val="28"/>
          <w:szCs w:val="28"/>
          <w:u w:val="single"/>
        </w:rPr>
        <w:t>Developing and Assessing Interpretations</w:t>
      </w:r>
    </w:p>
    <w:p w14:paraId="44A09095" w14:textId="77777777" w:rsidR="00102ECF" w:rsidRDefault="00102ECF" w:rsidP="00102ECF">
      <w:pPr>
        <w:rPr>
          <w:rFonts w:ascii="Arial" w:hAnsi="Arial" w:cs="Arial"/>
          <w:sz w:val="24"/>
          <w:szCs w:val="24"/>
        </w:rPr>
      </w:pPr>
      <w:r w:rsidRPr="00ED36B6">
        <w:rPr>
          <w:rFonts w:ascii="Arial" w:hAnsi="Arial" w:cs="Arial"/>
          <w:sz w:val="24"/>
          <w:szCs w:val="24"/>
        </w:rPr>
        <w:t xml:space="preserve">A survey consisting of pre-written questions was sent to participants </w:t>
      </w:r>
      <w:proofErr w:type="gramStart"/>
      <w:r w:rsidRPr="00ED36B6">
        <w:rPr>
          <w:rFonts w:ascii="Arial" w:hAnsi="Arial" w:cs="Arial"/>
          <w:sz w:val="24"/>
          <w:szCs w:val="24"/>
        </w:rPr>
        <w:t>in order to</w:t>
      </w:r>
      <w:proofErr w:type="gramEnd"/>
      <w:r w:rsidRPr="00ED36B6">
        <w:rPr>
          <w:rFonts w:ascii="Arial" w:hAnsi="Arial" w:cs="Arial"/>
          <w:sz w:val="24"/>
          <w:szCs w:val="24"/>
        </w:rPr>
        <w:t xml:space="preserve"> collect data regarding the qualitative interviews due to time constraints and individual circumstances.</w:t>
      </w:r>
      <w:r>
        <w:rPr>
          <w:rFonts w:ascii="Arial" w:hAnsi="Arial" w:cs="Arial"/>
          <w:sz w:val="24"/>
          <w:szCs w:val="24"/>
        </w:rPr>
        <w:t xml:space="preserve"> </w:t>
      </w:r>
    </w:p>
    <w:p w14:paraId="5ED78ADB" w14:textId="77777777" w:rsidR="00102ECF" w:rsidRPr="00FF6274" w:rsidRDefault="00102ECF" w:rsidP="00102ECF">
      <w:pPr>
        <w:rPr>
          <w:rFonts w:ascii="Arial" w:hAnsi="Arial" w:cs="Arial"/>
          <w:sz w:val="24"/>
          <w:szCs w:val="24"/>
        </w:rPr>
      </w:pPr>
      <w:r w:rsidRPr="00FF6274">
        <w:rPr>
          <w:rFonts w:ascii="Arial" w:hAnsi="Arial" w:cs="Arial"/>
          <w:sz w:val="24"/>
          <w:szCs w:val="24"/>
        </w:rPr>
        <w:t>Survey research (</w:t>
      </w:r>
      <w:proofErr w:type="spellStart"/>
      <w:r w:rsidRPr="00FF6274">
        <w:rPr>
          <w:rFonts w:ascii="Arial" w:hAnsi="Arial" w:cs="Arial"/>
          <w:sz w:val="24"/>
          <w:szCs w:val="24"/>
        </w:rPr>
        <w:t>McCombes</w:t>
      </w:r>
      <w:proofErr w:type="spellEnd"/>
      <w:r w:rsidRPr="00FF6274">
        <w:rPr>
          <w:rFonts w:ascii="Arial" w:hAnsi="Arial" w:cs="Arial"/>
          <w:sz w:val="24"/>
          <w:szCs w:val="24"/>
        </w:rPr>
        <w:t xml:space="preserve">, 2023) entails asking a group of people questions </w:t>
      </w:r>
      <w:proofErr w:type="gramStart"/>
      <w:r w:rsidRPr="00FF6274">
        <w:rPr>
          <w:rFonts w:ascii="Arial" w:hAnsi="Arial" w:cs="Arial"/>
          <w:sz w:val="24"/>
          <w:szCs w:val="24"/>
        </w:rPr>
        <w:t>in order to</w:t>
      </w:r>
      <w:proofErr w:type="gramEnd"/>
      <w:r w:rsidRPr="00FF6274">
        <w:rPr>
          <w:rFonts w:ascii="Arial" w:hAnsi="Arial" w:cs="Arial"/>
          <w:sz w:val="24"/>
          <w:szCs w:val="24"/>
        </w:rPr>
        <w:t xml:space="preserve"> gather information about them and then analysing the answers from those survey questionnaires to assist in filling in the gaps through academic research.</w:t>
      </w:r>
    </w:p>
    <w:p w14:paraId="0DF6CE86" w14:textId="77777777" w:rsidR="00102ECF" w:rsidRDefault="00102ECF" w:rsidP="00102ECF">
      <w:pPr>
        <w:rPr>
          <w:rFonts w:ascii="Arial" w:hAnsi="Arial" w:cs="Arial"/>
          <w:sz w:val="24"/>
          <w:szCs w:val="24"/>
        </w:rPr>
      </w:pPr>
    </w:p>
    <w:p w14:paraId="505DB1C9" w14:textId="77777777" w:rsidR="00102ECF" w:rsidRDefault="00102ECF" w:rsidP="00102ECF">
      <w:pPr>
        <w:rPr>
          <w:b/>
          <w:bCs/>
          <w:color w:val="8EAADB" w:themeColor="accent1" w:themeTint="99"/>
          <w:sz w:val="28"/>
          <w:szCs w:val="28"/>
          <w:u w:val="single"/>
        </w:rPr>
      </w:pPr>
      <w:r>
        <w:rPr>
          <w:b/>
          <w:bCs/>
          <w:color w:val="8EAADB" w:themeColor="accent1" w:themeTint="99"/>
          <w:sz w:val="28"/>
          <w:szCs w:val="28"/>
          <w:u w:val="single"/>
        </w:rPr>
        <w:t>3.1.5</w:t>
      </w:r>
      <w:r w:rsidRPr="004F3FF9">
        <w:t xml:space="preserve"> </w:t>
      </w:r>
      <w:r w:rsidRPr="004F3FF9">
        <w:rPr>
          <w:b/>
          <w:bCs/>
          <w:color w:val="8EAADB" w:themeColor="accent1" w:themeTint="99"/>
          <w:sz w:val="28"/>
          <w:szCs w:val="28"/>
          <w:u w:val="single"/>
        </w:rPr>
        <w:t>Representing and Visualizing the Data</w:t>
      </w:r>
    </w:p>
    <w:p w14:paraId="357A5452" w14:textId="77777777" w:rsidR="00102ECF" w:rsidRPr="004F3FF9" w:rsidRDefault="00102ECF" w:rsidP="00102ECF">
      <w:pPr>
        <w:rPr>
          <w:rFonts w:ascii="Arial" w:hAnsi="Arial" w:cs="Arial"/>
          <w:sz w:val="24"/>
          <w:szCs w:val="24"/>
        </w:rPr>
      </w:pPr>
      <w:r w:rsidRPr="004F3FF9">
        <w:rPr>
          <w:rFonts w:ascii="Arial" w:hAnsi="Arial" w:cs="Arial"/>
          <w:sz w:val="24"/>
          <w:szCs w:val="24"/>
        </w:rPr>
        <w:t>The final step in the Data Analysis Spiral involves representing and visualizing the data.</w:t>
      </w:r>
      <w:r>
        <w:rPr>
          <w:rFonts w:ascii="Arial" w:hAnsi="Arial" w:cs="Arial"/>
          <w:sz w:val="24"/>
          <w:szCs w:val="24"/>
        </w:rPr>
        <w:t xml:space="preserve"> During this final step, I will be completing a visual representation such as graphs to show my findings throughout.</w:t>
      </w:r>
    </w:p>
    <w:p w14:paraId="3101A1A3" w14:textId="77777777" w:rsidR="00102ECF" w:rsidRDefault="00102ECF" w:rsidP="00102ECF">
      <w:pPr>
        <w:rPr>
          <w:b/>
          <w:bCs/>
          <w:color w:val="8EAADB" w:themeColor="accent1" w:themeTint="99"/>
          <w:sz w:val="28"/>
          <w:szCs w:val="28"/>
          <w:u w:val="single"/>
        </w:rPr>
      </w:pPr>
    </w:p>
    <w:p w14:paraId="26A2A782" w14:textId="77777777" w:rsidR="00102ECF" w:rsidRDefault="00102ECF" w:rsidP="00102ECF">
      <w:pPr>
        <w:rPr>
          <w:b/>
          <w:bCs/>
          <w:color w:val="8EAADB" w:themeColor="accent1" w:themeTint="99"/>
          <w:sz w:val="28"/>
          <w:szCs w:val="28"/>
          <w:u w:val="single"/>
        </w:rPr>
      </w:pPr>
      <w:r>
        <w:rPr>
          <w:b/>
          <w:bCs/>
          <w:color w:val="8EAADB" w:themeColor="accent1" w:themeTint="99"/>
          <w:sz w:val="28"/>
          <w:szCs w:val="28"/>
          <w:u w:val="single"/>
        </w:rPr>
        <w:t>3.2 Reliability and Validity</w:t>
      </w:r>
    </w:p>
    <w:p w14:paraId="4900F008" w14:textId="77777777" w:rsidR="00102ECF" w:rsidRPr="005D2C1E" w:rsidRDefault="00102ECF" w:rsidP="00102ECF">
      <w:pPr>
        <w:rPr>
          <w:rFonts w:ascii="Arial" w:hAnsi="Arial" w:cs="Arial"/>
          <w:sz w:val="24"/>
          <w:szCs w:val="24"/>
        </w:rPr>
      </w:pPr>
      <w:r w:rsidRPr="005D2C1E">
        <w:rPr>
          <w:rFonts w:ascii="Arial" w:hAnsi="Arial" w:cs="Arial"/>
          <w:sz w:val="24"/>
          <w:szCs w:val="24"/>
        </w:rPr>
        <w:t xml:space="preserve">Validity and reliability are means of illustrating and conveying the thoroughness of research procedures and the reliability of research results. Research must not mislead its users if it is to be beneficial. According to Murphy and Dingwall (2003), following protocols by themselves is insufficient to yield reliable results. The reliability and validity of research should be </w:t>
      </w:r>
      <w:proofErr w:type="gramStart"/>
      <w:r w:rsidRPr="005D2C1E">
        <w:rPr>
          <w:rFonts w:ascii="Arial" w:hAnsi="Arial" w:cs="Arial"/>
          <w:sz w:val="24"/>
          <w:szCs w:val="24"/>
        </w:rPr>
        <w:t>taken into account</w:t>
      </w:r>
      <w:proofErr w:type="gramEnd"/>
      <w:r w:rsidRPr="005D2C1E">
        <w:rPr>
          <w:rFonts w:ascii="Arial" w:hAnsi="Arial" w:cs="Arial"/>
          <w:sz w:val="24"/>
          <w:szCs w:val="24"/>
        </w:rPr>
        <w:t xml:space="preserve"> from the beginning when reading published research.</w:t>
      </w:r>
    </w:p>
    <w:p w14:paraId="44053986" w14:textId="77777777" w:rsidR="00102ECF" w:rsidRDefault="00102ECF" w:rsidP="00102ECF">
      <w:pPr>
        <w:rPr>
          <w:b/>
          <w:bCs/>
          <w:color w:val="8EAADB" w:themeColor="accent1" w:themeTint="99"/>
          <w:sz w:val="28"/>
          <w:szCs w:val="28"/>
          <w:u w:val="single"/>
        </w:rPr>
      </w:pPr>
      <w:r>
        <w:rPr>
          <w:b/>
          <w:bCs/>
          <w:color w:val="8EAADB" w:themeColor="accent1" w:themeTint="99"/>
          <w:sz w:val="28"/>
          <w:szCs w:val="28"/>
          <w:u w:val="single"/>
        </w:rPr>
        <w:t>3.3 Ethical Considerations</w:t>
      </w:r>
    </w:p>
    <w:p w14:paraId="177CA29F" w14:textId="77777777" w:rsidR="00102ECF" w:rsidRPr="00643BAA" w:rsidRDefault="00102ECF" w:rsidP="00102ECF">
      <w:pPr>
        <w:rPr>
          <w:rFonts w:ascii="Arial" w:hAnsi="Arial" w:cs="Arial"/>
          <w:sz w:val="24"/>
          <w:szCs w:val="24"/>
        </w:rPr>
      </w:pPr>
      <w:r w:rsidRPr="00643BAA">
        <w:rPr>
          <w:rFonts w:ascii="Arial" w:hAnsi="Arial" w:cs="Arial"/>
          <w:sz w:val="24"/>
          <w:szCs w:val="24"/>
        </w:rPr>
        <w:t>Ethical considerations are crucial when conducting such a delicate research project, which is why a comprehensive ethics form was completed before the project began to guarantee that every aspect of the project was approved. As per the to the UWTSD-approved ethics form, participation was entirely voluntary, and participants retained the option to decline or withdraw at any time during the project. So</w:t>
      </w:r>
      <w:r>
        <w:rPr>
          <w:rFonts w:ascii="Arial" w:hAnsi="Arial" w:cs="Arial"/>
          <w:sz w:val="24"/>
          <w:szCs w:val="24"/>
        </w:rPr>
        <w:t>,</w:t>
      </w:r>
      <w:r w:rsidRPr="00643BAA">
        <w:rPr>
          <w:rFonts w:ascii="Arial" w:hAnsi="Arial" w:cs="Arial"/>
          <w:sz w:val="24"/>
          <w:szCs w:val="24"/>
        </w:rPr>
        <w:t xml:space="preserve"> although qualitative interviews facilitate a more candid conversation between the participant and the researcher, participants' right to remain anonymous was upheld to protect the privacy of those who volunteered their time to help with the project.</w:t>
      </w:r>
    </w:p>
    <w:p w14:paraId="2377788B" w14:textId="77777777" w:rsidR="00102ECF" w:rsidRDefault="00102ECF" w:rsidP="00102ECF">
      <w:pPr>
        <w:rPr>
          <w:b/>
          <w:bCs/>
          <w:color w:val="8EAADB" w:themeColor="accent1" w:themeTint="99"/>
          <w:sz w:val="28"/>
          <w:szCs w:val="28"/>
          <w:u w:val="single"/>
        </w:rPr>
      </w:pPr>
      <w:r>
        <w:rPr>
          <w:b/>
          <w:bCs/>
          <w:color w:val="8EAADB" w:themeColor="accent1" w:themeTint="99"/>
          <w:sz w:val="28"/>
          <w:szCs w:val="28"/>
          <w:u w:val="single"/>
        </w:rPr>
        <w:t>3. Conclusion</w:t>
      </w:r>
    </w:p>
    <w:p w14:paraId="39582A9D" w14:textId="77777777" w:rsidR="00102ECF" w:rsidRDefault="00102ECF" w:rsidP="00102ECF">
      <w:pPr>
        <w:rPr>
          <w:b/>
          <w:bCs/>
          <w:color w:val="8EAADB" w:themeColor="accent1" w:themeTint="99"/>
          <w:sz w:val="28"/>
          <w:szCs w:val="28"/>
          <w:u w:val="single"/>
        </w:rPr>
      </w:pPr>
      <w:r w:rsidRPr="00627BB8">
        <w:rPr>
          <w:rFonts w:ascii="Arial" w:hAnsi="Arial" w:cs="Arial"/>
          <w:sz w:val="24"/>
          <w:szCs w:val="24"/>
        </w:rPr>
        <w:t>This chapter has accomplished the second goal of the project by successfully identifying the form of methodology</w:t>
      </w:r>
      <w:r>
        <w:rPr>
          <w:rFonts w:ascii="Arial" w:hAnsi="Arial" w:cs="Arial"/>
          <w:sz w:val="24"/>
          <w:szCs w:val="24"/>
        </w:rPr>
        <w:t xml:space="preserve"> t</w:t>
      </w:r>
      <w:r w:rsidRPr="00412EB2">
        <w:rPr>
          <w:rFonts w:ascii="Arial" w:hAnsi="Arial" w:cs="Arial"/>
          <w:sz w:val="24"/>
          <w:szCs w:val="24"/>
        </w:rPr>
        <w:t xml:space="preserve">o identify the most suitable research approach required to appropriately conduct the research project and the sensitive topic of Child Criminal Exploitation/ Child Sexual Exploitation within Serious Organised </w:t>
      </w:r>
      <w:proofErr w:type="gramStart"/>
      <w:r w:rsidRPr="00412EB2">
        <w:rPr>
          <w:rFonts w:ascii="Arial" w:hAnsi="Arial" w:cs="Arial"/>
          <w:sz w:val="24"/>
          <w:szCs w:val="24"/>
        </w:rPr>
        <w:t>Crime.</w:t>
      </w:r>
      <w:r w:rsidRPr="00627BB8">
        <w:rPr>
          <w:rFonts w:ascii="Arial" w:hAnsi="Arial" w:cs="Arial"/>
          <w:sz w:val="24"/>
          <w:szCs w:val="24"/>
        </w:rPr>
        <w:t>.</w:t>
      </w:r>
      <w:proofErr w:type="gramEnd"/>
      <w:r w:rsidRPr="00627BB8">
        <w:rPr>
          <w:rFonts w:ascii="Arial" w:hAnsi="Arial" w:cs="Arial"/>
          <w:sz w:val="24"/>
          <w:szCs w:val="24"/>
        </w:rPr>
        <w:t xml:space="preserve"> The data gathered during the research project's collection phase will be presented and analysed in the dissertation's following chapter.</w:t>
      </w:r>
    </w:p>
    <w:p w14:paraId="2CD3E88F" w14:textId="77777777" w:rsidR="00BF4B71" w:rsidRDefault="00BF4B71"/>
    <w:sectPr w:rsidR="00BF4B7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02ECF"/>
    <w:rsid w:val="00102ECF"/>
    <w:rsid w:val="00BF4B7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458769"/>
  <w15:chartTrackingRefBased/>
  <w15:docId w15:val="{A3D79C55-A577-429F-A166-72E6EEDA15F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02ECF"/>
    <w:rPr>
      <w:kern w:val="0"/>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image" Target="media/image1.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4</Pages>
  <Words>921</Words>
  <Characters>5253</Characters>
  <Application>Microsoft Office Word</Application>
  <DocSecurity>0</DocSecurity>
  <Lines>43</Lines>
  <Paragraphs>12</Paragraphs>
  <ScaleCrop>false</ScaleCrop>
  <Company>Gwent Police</Company>
  <LinksUpToDate>false</LinksUpToDate>
  <CharactersWithSpaces>6162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Dumayne-Davis, Connor</dc:creator>
  <cp:keywords/>
  <dc:description/>
  <cp:lastModifiedBy>Dumayne-Davis, Connor</cp:lastModifiedBy>
  <cp:revision>1</cp:revision>
  <dcterms:created xsi:type="dcterms:W3CDTF">2024-09-02T09:44:00Z</dcterms:created>
  <dcterms:modified xsi:type="dcterms:W3CDTF">2024-09-02T09:46:00Z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f2acd28b-79a3-4a0f-b0ff-4b75658b1549_Enabled">
    <vt:lpwstr>true</vt:lpwstr>
  </property>
  <property fmtid="{D5CDD505-2E9C-101B-9397-08002B2CF9AE}" pid="3" name="MSIP_Label_f2acd28b-79a3-4a0f-b0ff-4b75658b1549_SetDate">
    <vt:lpwstr>2024-09-02T09:46:15Z</vt:lpwstr>
  </property>
  <property fmtid="{D5CDD505-2E9C-101B-9397-08002B2CF9AE}" pid="4" name="MSIP_Label_f2acd28b-79a3-4a0f-b0ff-4b75658b1549_Method">
    <vt:lpwstr>Standard</vt:lpwstr>
  </property>
  <property fmtid="{D5CDD505-2E9C-101B-9397-08002B2CF9AE}" pid="5" name="MSIP_Label_f2acd28b-79a3-4a0f-b0ff-4b75658b1549_Name">
    <vt:lpwstr>OFFICIAL</vt:lpwstr>
  </property>
  <property fmtid="{D5CDD505-2E9C-101B-9397-08002B2CF9AE}" pid="6" name="MSIP_Label_f2acd28b-79a3-4a0f-b0ff-4b75658b1549_SiteId">
    <vt:lpwstr>e46c8472-ef5d-4b63-bc74-4a60db42c371</vt:lpwstr>
  </property>
  <property fmtid="{D5CDD505-2E9C-101B-9397-08002B2CF9AE}" pid="7" name="MSIP_Label_f2acd28b-79a3-4a0f-b0ff-4b75658b1549_ActionId">
    <vt:lpwstr>3e9eedff-78a6-456f-b332-d3c7c534afcc</vt:lpwstr>
  </property>
  <property fmtid="{D5CDD505-2E9C-101B-9397-08002B2CF9AE}" pid="8" name="MSIP_Label_f2acd28b-79a3-4a0f-b0ff-4b75658b1549_ContentBits">
    <vt:lpwstr>0</vt:lpwstr>
  </property>
</Properties>
</file>