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07C7" w14:textId="77777777" w:rsidR="00395BF2" w:rsidRDefault="00395BF2" w:rsidP="007E6077">
      <w:pPr>
        <w:spacing w:after="220"/>
        <w:ind w:right="1438"/>
        <w:jc w:val="both"/>
      </w:pPr>
      <w:r>
        <w:rPr>
          <w:noProof/>
          <w:lang w:bidi="ar-SA"/>
        </w:rPr>
        <w:drawing>
          <wp:inline distT="0" distB="0" distL="0" distR="0" wp14:anchorId="21A1E85C" wp14:editId="5B5BD289">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26004359" w14:textId="77777777" w:rsidR="00395BF2" w:rsidRDefault="00395BF2" w:rsidP="007E6077">
      <w:pPr>
        <w:spacing w:after="273"/>
        <w:ind w:right="5"/>
        <w:jc w:val="both"/>
      </w:pPr>
      <w:r>
        <w:rPr>
          <w:rFonts w:ascii="Times New Roman" w:eastAsia="Times New Roman" w:hAnsi="Times New Roman" w:cs="Times New Roman"/>
          <w:b/>
        </w:rPr>
        <w:t xml:space="preserve"> </w:t>
      </w:r>
    </w:p>
    <w:p w14:paraId="73246FF1" w14:textId="77777777" w:rsidR="00395BF2" w:rsidRDefault="00395BF2" w:rsidP="007E6077">
      <w:pPr>
        <w:spacing w:after="274"/>
        <w:jc w:val="both"/>
      </w:pPr>
      <w:r>
        <w:rPr>
          <w:rFonts w:ascii="Times New Roman" w:eastAsia="Times New Roman" w:hAnsi="Times New Roman" w:cs="Times New Roman"/>
          <w:b/>
        </w:rPr>
        <w:t xml:space="preserve"> </w:t>
      </w:r>
    </w:p>
    <w:p w14:paraId="57E75CBF" w14:textId="77777777" w:rsidR="00395BF2" w:rsidRDefault="00395BF2" w:rsidP="007E6077">
      <w:pPr>
        <w:spacing w:after="276"/>
        <w:jc w:val="both"/>
      </w:pPr>
    </w:p>
    <w:p w14:paraId="61DDF050" w14:textId="34050877" w:rsidR="00395BF2" w:rsidRPr="00FA0D72" w:rsidRDefault="00395BF2" w:rsidP="00503494">
      <w:pPr>
        <w:spacing w:after="274"/>
        <w:jc w:val="both"/>
        <w:rPr>
          <w:rFonts w:ascii="Arial" w:hAnsi="Arial" w:cs="Arial"/>
          <w:sz w:val="24"/>
          <w:szCs w:val="24"/>
        </w:rPr>
      </w:pPr>
      <w:r w:rsidRPr="00FA0D72">
        <w:rPr>
          <w:rFonts w:ascii="Arial" w:eastAsia="Times New Roman" w:hAnsi="Arial" w:cs="Arial"/>
          <w:b/>
          <w:sz w:val="24"/>
          <w:szCs w:val="24"/>
        </w:rPr>
        <w:t>Programme</w:t>
      </w:r>
      <w:r w:rsidR="00FA0D72" w:rsidRPr="00FA0D72">
        <w:rPr>
          <w:rFonts w:ascii="Arial" w:eastAsia="Times New Roman" w:hAnsi="Arial" w:cs="Arial"/>
          <w:b/>
          <w:sz w:val="24"/>
          <w:szCs w:val="24"/>
        </w:rPr>
        <w:t xml:space="preserve"> Name</w:t>
      </w:r>
      <w:r w:rsidRPr="00FA0D72">
        <w:rPr>
          <w:rFonts w:ascii="Arial" w:eastAsia="Times New Roman" w:hAnsi="Arial" w:cs="Arial"/>
          <w:b/>
          <w:sz w:val="24"/>
          <w:szCs w:val="24"/>
        </w:rPr>
        <w:t xml:space="preserve">: </w:t>
      </w:r>
      <w:r w:rsidRPr="00FA0D72">
        <w:rPr>
          <w:rFonts w:ascii="Arial" w:eastAsia="Times New Roman" w:hAnsi="Arial" w:cs="Arial"/>
          <w:b/>
          <w:sz w:val="24"/>
          <w:szCs w:val="24"/>
          <w:u w:val="single"/>
        </w:rPr>
        <w:t>Master of Business Administration</w:t>
      </w:r>
    </w:p>
    <w:p w14:paraId="1A59209B" w14:textId="2A6B7CA5" w:rsidR="00395BF2" w:rsidRPr="00FA0D72" w:rsidRDefault="00395BF2" w:rsidP="00503494">
      <w:pPr>
        <w:spacing w:after="274"/>
        <w:jc w:val="both"/>
        <w:rPr>
          <w:rFonts w:ascii="Arial" w:hAnsi="Arial" w:cs="Arial"/>
          <w:sz w:val="24"/>
          <w:szCs w:val="24"/>
          <w:u w:val="single"/>
        </w:rPr>
      </w:pPr>
      <w:r w:rsidRPr="00FA0D72">
        <w:rPr>
          <w:rFonts w:ascii="Arial" w:eastAsia="Times New Roman" w:hAnsi="Arial" w:cs="Arial"/>
          <w:b/>
          <w:sz w:val="24"/>
          <w:szCs w:val="24"/>
        </w:rPr>
        <w:t>Module</w:t>
      </w:r>
      <w:r w:rsidR="00503494" w:rsidRPr="00FA0D72">
        <w:rPr>
          <w:rFonts w:ascii="Arial" w:eastAsia="Times New Roman" w:hAnsi="Arial" w:cs="Arial"/>
          <w:b/>
          <w:sz w:val="24"/>
          <w:szCs w:val="24"/>
        </w:rPr>
        <w:t xml:space="preserve"> Title</w:t>
      </w:r>
      <w:r w:rsidRPr="00FA0D72">
        <w:rPr>
          <w:rFonts w:ascii="Arial" w:eastAsia="Times New Roman" w:hAnsi="Arial" w:cs="Arial"/>
          <w:b/>
          <w:sz w:val="24"/>
          <w:szCs w:val="24"/>
        </w:rPr>
        <w:t xml:space="preserve">: </w:t>
      </w:r>
      <w:r w:rsidR="00503494" w:rsidRPr="00FA0D72">
        <w:rPr>
          <w:rFonts w:ascii="Arial" w:eastAsia="Times New Roman" w:hAnsi="Arial" w:cs="Arial"/>
          <w:b/>
          <w:sz w:val="24"/>
          <w:szCs w:val="24"/>
          <w:u w:val="single"/>
        </w:rPr>
        <w:t>International Marketing</w:t>
      </w:r>
    </w:p>
    <w:p w14:paraId="6844913B" w14:textId="27FF07BB" w:rsidR="00395BF2" w:rsidRPr="00FA0D72" w:rsidRDefault="00395BF2" w:rsidP="00503494">
      <w:pPr>
        <w:spacing w:after="274"/>
        <w:ind w:right="66"/>
        <w:jc w:val="both"/>
        <w:rPr>
          <w:rFonts w:ascii="Arial" w:hAnsi="Arial" w:cs="Arial"/>
          <w:sz w:val="24"/>
          <w:szCs w:val="24"/>
        </w:rPr>
      </w:pPr>
      <w:r w:rsidRPr="00FA0D72">
        <w:rPr>
          <w:rFonts w:ascii="Arial" w:eastAsia="Times New Roman" w:hAnsi="Arial" w:cs="Arial"/>
          <w:b/>
          <w:sz w:val="24"/>
          <w:szCs w:val="24"/>
        </w:rPr>
        <w:t xml:space="preserve">Module code: </w:t>
      </w:r>
      <w:r w:rsidRPr="00FA0D72">
        <w:rPr>
          <w:rFonts w:ascii="Arial" w:hAnsi="Arial" w:cs="Arial"/>
          <w:b/>
          <w:bCs/>
          <w:sz w:val="24"/>
          <w:szCs w:val="24"/>
          <w:u w:val="single"/>
        </w:rPr>
        <w:t>LCMB70</w:t>
      </w:r>
      <w:r w:rsidR="00AA7365" w:rsidRPr="00FA0D72">
        <w:rPr>
          <w:rFonts w:ascii="Arial" w:hAnsi="Arial" w:cs="Arial"/>
          <w:b/>
          <w:bCs/>
          <w:sz w:val="24"/>
          <w:szCs w:val="24"/>
          <w:u w:val="single"/>
        </w:rPr>
        <w:t>26</w:t>
      </w:r>
    </w:p>
    <w:p w14:paraId="298463BE" w14:textId="077C3388" w:rsidR="00395BF2" w:rsidRPr="00FA0D72" w:rsidRDefault="00395BF2" w:rsidP="00503494">
      <w:pPr>
        <w:spacing w:after="274"/>
        <w:ind w:right="65"/>
        <w:jc w:val="both"/>
        <w:rPr>
          <w:rFonts w:ascii="Times New Roman" w:eastAsia="Times New Roman" w:hAnsi="Times New Roman" w:cs="Times New Roman"/>
          <w:b/>
          <w:sz w:val="24"/>
          <w:szCs w:val="24"/>
          <w:u w:val="single"/>
          <w:lang w:val="en-GB"/>
        </w:rPr>
      </w:pPr>
      <w:r w:rsidRPr="00FA0D72">
        <w:rPr>
          <w:rFonts w:ascii="Arial" w:eastAsia="Times New Roman" w:hAnsi="Arial" w:cs="Arial"/>
          <w:b/>
          <w:sz w:val="24"/>
          <w:szCs w:val="24"/>
        </w:rPr>
        <w:t xml:space="preserve">Title: </w:t>
      </w:r>
      <w:r w:rsidR="003A4DC1" w:rsidRPr="00FA0D72">
        <w:rPr>
          <w:rFonts w:ascii="Arial" w:eastAsia="Times New Roman" w:hAnsi="Arial" w:cs="Arial"/>
          <w:b/>
          <w:sz w:val="24"/>
          <w:szCs w:val="24"/>
          <w:u w:val="single"/>
        </w:rPr>
        <w:t>International Market Entry Strategy</w:t>
      </w:r>
    </w:p>
    <w:p w14:paraId="4EAA71DA" w14:textId="45955313" w:rsidR="00395BF2" w:rsidRPr="00FA0D72" w:rsidRDefault="00395BF2" w:rsidP="00503494">
      <w:pPr>
        <w:spacing w:after="165" w:line="352" w:lineRule="auto"/>
        <w:ind w:right="2836"/>
        <w:jc w:val="both"/>
        <w:rPr>
          <w:rFonts w:ascii="Arial" w:eastAsia="Arial" w:hAnsi="Arial" w:cs="Arial"/>
          <w:b/>
          <w:sz w:val="24"/>
          <w:szCs w:val="24"/>
        </w:rPr>
      </w:pPr>
      <w:r w:rsidRPr="00FA0D72">
        <w:rPr>
          <w:rFonts w:ascii="Arial" w:eastAsia="Arial" w:hAnsi="Arial" w:cs="Arial"/>
          <w:b/>
          <w:sz w:val="24"/>
          <w:szCs w:val="24"/>
        </w:rPr>
        <w:t>Lecturer</w:t>
      </w:r>
      <w:r w:rsidR="00503494" w:rsidRPr="00FA0D72">
        <w:rPr>
          <w:rFonts w:ascii="Arial" w:eastAsia="Arial" w:hAnsi="Arial" w:cs="Arial"/>
          <w:b/>
          <w:sz w:val="24"/>
          <w:szCs w:val="24"/>
        </w:rPr>
        <w:t xml:space="preserve"> Name</w:t>
      </w:r>
      <w:r w:rsidRPr="00FA0D72">
        <w:rPr>
          <w:rFonts w:ascii="Arial" w:eastAsia="Arial" w:hAnsi="Arial" w:cs="Arial"/>
          <w:b/>
          <w:sz w:val="24"/>
          <w:szCs w:val="24"/>
        </w:rPr>
        <w:t xml:space="preserve">: </w:t>
      </w:r>
      <w:r w:rsidR="003A4DC1" w:rsidRPr="00FA0D72">
        <w:rPr>
          <w:rFonts w:ascii="Arial" w:eastAsia="Arial" w:hAnsi="Arial" w:cs="Arial"/>
          <w:b/>
          <w:sz w:val="24"/>
          <w:szCs w:val="24"/>
          <w:u w:val="single"/>
        </w:rPr>
        <w:t>Dian Mayasari</w:t>
      </w:r>
    </w:p>
    <w:p w14:paraId="7BDEA1C4" w14:textId="6396645F" w:rsidR="00395BF2" w:rsidRPr="00FA0D72" w:rsidRDefault="00395BF2" w:rsidP="00503494">
      <w:pPr>
        <w:spacing w:after="165" w:line="352" w:lineRule="auto"/>
        <w:ind w:right="2836"/>
        <w:jc w:val="both"/>
        <w:rPr>
          <w:rFonts w:ascii="Arial" w:hAnsi="Arial" w:cs="Arial"/>
          <w:sz w:val="24"/>
          <w:szCs w:val="24"/>
        </w:rPr>
      </w:pPr>
      <w:r w:rsidRPr="00FA0D72">
        <w:rPr>
          <w:rFonts w:ascii="Arial" w:eastAsia="Times New Roman" w:hAnsi="Arial" w:cs="Arial"/>
          <w:b/>
          <w:sz w:val="24"/>
          <w:szCs w:val="24"/>
        </w:rPr>
        <w:t>Student Name:</w:t>
      </w:r>
      <w:r w:rsidR="003A4DC1" w:rsidRPr="00FA0D72">
        <w:rPr>
          <w:rFonts w:ascii="Arial" w:eastAsia="Times New Roman" w:hAnsi="Arial" w:cs="Arial"/>
          <w:b/>
          <w:sz w:val="24"/>
          <w:szCs w:val="24"/>
        </w:rPr>
        <w:t xml:space="preserve"> </w:t>
      </w:r>
      <w:r w:rsidR="003A4DC1" w:rsidRPr="00FA0D72">
        <w:rPr>
          <w:rFonts w:ascii="Arial" w:eastAsia="Times New Roman" w:hAnsi="Arial" w:cs="Arial"/>
          <w:b/>
          <w:sz w:val="24"/>
          <w:szCs w:val="24"/>
          <w:u w:val="single"/>
        </w:rPr>
        <w:t>Aman Kaushal</w:t>
      </w:r>
    </w:p>
    <w:p w14:paraId="26F0D9C9" w14:textId="52164EB0" w:rsidR="00395BF2" w:rsidRPr="00FA0D72" w:rsidRDefault="00395BF2" w:rsidP="00503494">
      <w:pPr>
        <w:spacing w:after="274"/>
        <w:ind w:right="62"/>
        <w:jc w:val="both"/>
        <w:rPr>
          <w:rFonts w:ascii="Arial" w:hAnsi="Arial" w:cs="Arial"/>
          <w:sz w:val="24"/>
          <w:szCs w:val="24"/>
        </w:rPr>
      </w:pPr>
      <w:r w:rsidRPr="00FA0D72">
        <w:rPr>
          <w:rFonts w:ascii="Arial" w:eastAsia="Times New Roman" w:hAnsi="Arial" w:cs="Arial"/>
          <w:b/>
          <w:sz w:val="24"/>
          <w:szCs w:val="24"/>
        </w:rPr>
        <w:t>Student ID:</w:t>
      </w:r>
      <w:r w:rsidR="003A4DC1" w:rsidRPr="00FA0D72">
        <w:rPr>
          <w:rFonts w:ascii="Arial" w:eastAsia="Times New Roman" w:hAnsi="Arial" w:cs="Arial"/>
          <w:b/>
          <w:sz w:val="24"/>
          <w:szCs w:val="24"/>
        </w:rPr>
        <w:t xml:space="preserve"> </w:t>
      </w:r>
      <w:r w:rsidR="003A4DC1" w:rsidRPr="00FA0D72">
        <w:rPr>
          <w:rFonts w:ascii="Arial" w:eastAsia="Times New Roman" w:hAnsi="Arial" w:cs="Arial"/>
          <w:b/>
          <w:sz w:val="24"/>
          <w:szCs w:val="24"/>
          <w:u w:val="single"/>
        </w:rPr>
        <w:t>2437693</w:t>
      </w:r>
    </w:p>
    <w:p w14:paraId="00DFB7FC" w14:textId="7B793A26" w:rsidR="00395BF2" w:rsidRPr="00FA0D72" w:rsidRDefault="00395BF2" w:rsidP="00503494">
      <w:pPr>
        <w:spacing w:after="274"/>
        <w:ind w:right="62"/>
        <w:jc w:val="both"/>
        <w:rPr>
          <w:rFonts w:ascii="Arial" w:hAnsi="Arial" w:cs="Arial"/>
          <w:sz w:val="24"/>
          <w:szCs w:val="24"/>
        </w:rPr>
      </w:pPr>
      <w:r w:rsidRPr="00FA0D72">
        <w:rPr>
          <w:rFonts w:ascii="Arial" w:eastAsia="Times New Roman" w:hAnsi="Arial" w:cs="Arial"/>
          <w:b/>
          <w:sz w:val="24"/>
          <w:szCs w:val="24"/>
        </w:rPr>
        <w:t>Submission Date</w:t>
      </w:r>
      <w:r w:rsidR="003A4DC1" w:rsidRPr="00FA0D72">
        <w:rPr>
          <w:rFonts w:ascii="Arial" w:eastAsia="Times New Roman" w:hAnsi="Arial" w:cs="Arial"/>
          <w:b/>
          <w:sz w:val="24"/>
          <w:szCs w:val="24"/>
        </w:rPr>
        <w:t xml:space="preserve">: </w:t>
      </w:r>
      <w:r w:rsidR="003A4DC1" w:rsidRPr="00FA0D72">
        <w:rPr>
          <w:rFonts w:ascii="Arial" w:eastAsia="Times New Roman" w:hAnsi="Arial" w:cs="Arial"/>
          <w:b/>
          <w:sz w:val="24"/>
          <w:szCs w:val="24"/>
          <w:u w:val="single"/>
        </w:rPr>
        <w:t>27/03/2026</w:t>
      </w:r>
    </w:p>
    <w:p w14:paraId="3EAC436A" w14:textId="266BED86" w:rsidR="00D05378" w:rsidRDefault="00D05378" w:rsidP="007E6077">
      <w:pPr>
        <w:jc w:val="both"/>
        <w:rPr>
          <w:rFonts w:ascii="Arial" w:hAnsi="Arial" w:cs="Arial"/>
          <w:b/>
          <w:bCs/>
          <w:sz w:val="24"/>
          <w:szCs w:val="24"/>
        </w:rPr>
      </w:pPr>
      <w:r>
        <w:rPr>
          <w:rFonts w:ascii="Arial" w:hAnsi="Arial" w:cs="Arial"/>
          <w:b/>
          <w:bCs/>
          <w:sz w:val="24"/>
          <w:szCs w:val="24"/>
        </w:rPr>
        <w:br w:type="page"/>
      </w:r>
    </w:p>
    <w:p w14:paraId="014A3739" w14:textId="77777777" w:rsidR="00FA0D72" w:rsidRDefault="00FA0D72" w:rsidP="007E6077">
      <w:pPr>
        <w:jc w:val="both"/>
        <w:rPr>
          <w:rFonts w:ascii="Arial" w:hAnsi="Arial" w:cs="Arial"/>
          <w:b/>
          <w:bCs/>
          <w:sz w:val="24"/>
          <w:szCs w:val="24"/>
        </w:rPr>
      </w:pPr>
    </w:p>
    <w:p w14:paraId="20ADADE2" w14:textId="66BB68B1" w:rsidR="0084124D" w:rsidRPr="00927DE7" w:rsidRDefault="0084124D" w:rsidP="00927DE7">
      <w:pPr>
        <w:spacing w:line="360" w:lineRule="auto"/>
        <w:jc w:val="center"/>
        <w:rPr>
          <w:rFonts w:ascii="Arial" w:hAnsi="Arial" w:cs="Arial"/>
          <w:b/>
          <w:bCs/>
          <w:sz w:val="28"/>
        </w:rPr>
      </w:pPr>
      <w:r w:rsidRPr="00927DE7">
        <w:rPr>
          <w:rFonts w:ascii="Arial" w:hAnsi="Arial" w:cs="Arial"/>
          <w:b/>
          <w:bCs/>
          <w:sz w:val="28"/>
        </w:rPr>
        <w:t>Table of Contents</w:t>
      </w:r>
    </w:p>
    <w:p w14:paraId="41F47152" w14:textId="75B531C4"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Introduction</w:t>
      </w:r>
      <w:r w:rsidR="00927DE7">
        <w:rPr>
          <w:rFonts w:ascii="Arial" w:hAnsi="Arial" w:cs="Arial"/>
          <w:sz w:val="24"/>
          <w:szCs w:val="24"/>
        </w:rPr>
        <w:t>……………………………………………………………</w:t>
      </w:r>
      <w:proofErr w:type="gramStart"/>
      <w:r w:rsidR="00927DE7">
        <w:rPr>
          <w:rFonts w:ascii="Arial" w:hAnsi="Arial" w:cs="Arial"/>
          <w:sz w:val="24"/>
          <w:szCs w:val="24"/>
        </w:rPr>
        <w:t>…..</w:t>
      </w:r>
      <w:proofErr w:type="gramEnd"/>
      <w:r w:rsidR="00927DE7">
        <w:rPr>
          <w:rFonts w:ascii="Arial" w:hAnsi="Arial" w:cs="Arial"/>
          <w:sz w:val="24"/>
          <w:szCs w:val="24"/>
        </w:rPr>
        <w:t xml:space="preserve"> 3</w:t>
      </w:r>
    </w:p>
    <w:p w14:paraId="59AC35CC" w14:textId="10BF9234"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Comparative Analysis of the Macro-Environment: UK and India</w:t>
      </w:r>
      <w:r w:rsidR="00927DE7">
        <w:rPr>
          <w:rFonts w:ascii="Arial" w:hAnsi="Arial" w:cs="Arial"/>
          <w:sz w:val="24"/>
          <w:szCs w:val="24"/>
        </w:rPr>
        <w:t>…………..................................................................................... 3-</w:t>
      </w:r>
      <w:r w:rsidR="002C7EB3">
        <w:rPr>
          <w:rFonts w:ascii="Arial" w:hAnsi="Arial" w:cs="Arial"/>
          <w:sz w:val="24"/>
          <w:szCs w:val="24"/>
        </w:rPr>
        <w:t>8</w:t>
      </w:r>
    </w:p>
    <w:p w14:paraId="3E98B93D" w14:textId="1F582818"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Comparative Analysis of STP and International Marketing Mix (7</w:t>
      </w:r>
      <w:proofErr w:type="gramStart"/>
      <w:r w:rsidRPr="0084124D">
        <w:rPr>
          <w:rFonts w:ascii="Arial" w:hAnsi="Arial" w:cs="Arial"/>
          <w:sz w:val="24"/>
          <w:szCs w:val="24"/>
        </w:rPr>
        <w:t>Ps)</w:t>
      </w:r>
      <w:r w:rsidR="00927DE7">
        <w:rPr>
          <w:rFonts w:ascii="Arial" w:hAnsi="Arial" w:cs="Arial"/>
          <w:sz w:val="24"/>
          <w:szCs w:val="24"/>
        </w:rPr>
        <w:t>…</w:t>
      </w:r>
      <w:proofErr w:type="gramEnd"/>
      <w:r w:rsidR="00927DE7">
        <w:rPr>
          <w:rFonts w:ascii="Arial" w:hAnsi="Arial" w:cs="Arial"/>
          <w:sz w:val="24"/>
          <w:szCs w:val="24"/>
        </w:rPr>
        <w:t>…………………………………………………………………</w:t>
      </w:r>
      <w:proofErr w:type="gramStart"/>
      <w:r w:rsidR="00927DE7">
        <w:rPr>
          <w:rFonts w:ascii="Arial" w:hAnsi="Arial" w:cs="Arial"/>
          <w:sz w:val="24"/>
          <w:szCs w:val="24"/>
        </w:rPr>
        <w:t>…..</w:t>
      </w:r>
      <w:proofErr w:type="gramEnd"/>
      <w:r w:rsidR="00927DE7">
        <w:rPr>
          <w:rFonts w:ascii="Arial" w:hAnsi="Arial" w:cs="Arial"/>
          <w:sz w:val="24"/>
          <w:szCs w:val="24"/>
        </w:rPr>
        <w:t xml:space="preserve"> </w:t>
      </w:r>
      <w:r w:rsidR="002C7EB3">
        <w:rPr>
          <w:rFonts w:ascii="Arial" w:hAnsi="Arial" w:cs="Arial"/>
          <w:sz w:val="24"/>
          <w:szCs w:val="24"/>
        </w:rPr>
        <w:t>8</w:t>
      </w:r>
      <w:r w:rsidR="00927DE7">
        <w:rPr>
          <w:rFonts w:ascii="Arial" w:hAnsi="Arial" w:cs="Arial"/>
          <w:sz w:val="24"/>
          <w:szCs w:val="24"/>
        </w:rPr>
        <w:t>-1</w:t>
      </w:r>
      <w:r w:rsidR="002C7EB3">
        <w:rPr>
          <w:rFonts w:ascii="Arial" w:hAnsi="Arial" w:cs="Arial"/>
          <w:sz w:val="24"/>
          <w:szCs w:val="24"/>
        </w:rPr>
        <w:t>2</w:t>
      </w:r>
    </w:p>
    <w:p w14:paraId="040722BE" w14:textId="02867312"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Directional Development Strategy in India</w:t>
      </w:r>
      <w:r w:rsidR="00927DE7">
        <w:rPr>
          <w:rFonts w:ascii="Arial" w:hAnsi="Arial" w:cs="Arial"/>
          <w:sz w:val="24"/>
          <w:szCs w:val="24"/>
        </w:rPr>
        <w:t>…………………………</w:t>
      </w:r>
      <w:proofErr w:type="gramStart"/>
      <w:r w:rsidR="00927DE7">
        <w:rPr>
          <w:rFonts w:ascii="Arial" w:hAnsi="Arial" w:cs="Arial"/>
          <w:sz w:val="24"/>
          <w:szCs w:val="24"/>
        </w:rPr>
        <w:t>…..</w:t>
      </w:r>
      <w:proofErr w:type="gramEnd"/>
      <w:r w:rsidR="00927DE7">
        <w:rPr>
          <w:rFonts w:ascii="Arial" w:hAnsi="Arial" w:cs="Arial"/>
          <w:sz w:val="24"/>
          <w:szCs w:val="24"/>
        </w:rPr>
        <w:t xml:space="preserve"> 1</w:t>
      </w:r>
      <w:r w:rsidR="002C7EB3">
        <w:rPr>
          <w:rFonts w:ascii="Arial" w:hAnsi="Arial" w:cs="Arial"/>
          <w:sz w:val="24"/>
          <w:szCs w:val="24"/>
        </w:rPr>
        <w:t>2</w:t>
      </w:r>
      <w:r w:rsidR="00927DE7">
        <w:rPr>
          <w:rFonts w:ascii="Arial" w:hAnsi="Arial" w:cs="Arial"/>
          <w:sz w:val="24"/>
          <w:szCs w:val="24"/>
        </w:rPr>
        <w:t>-1</w:t>
      </w:r>
      <w:r w:rsidR="002C7EB3">
        <w:rPr>
          <w:rFonts w:ascii="Arial" w:hAnsi="Arial" w:cs="Arial"/>
          <w:sz w:val="24"/>
          <w:szCs w:val="24"/>
        </w:rPr>
        <w:t>3</w:t>
      </w:r>
    </w:p>
    <w:p w14:paraId="20CC94BD" w14:textId="6CA88995"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Ethical Issues in Louis Vuitton's Marketing Mix</w:t>
      </w:r>
      <w:r w:rsidR="00927DE7">
        <w:rPr>
          <w:rFonts w:ascii="Arial" w:hAnsi="Arial" w:cs="Arial"/>
          <w:sz w:val="24"/>
          <w:szCs w:val="24"/>
        </w:rPr>
        <w:t>………………………. 1</w:t>
      </w:r>
      <w:r w:rsidR="002C7EB3">
        <w:rPr>
          <w:rFonts w:ascii="Arial" w:hAnsi="Arial" w:cs="Arial"/>
          <w:sz w:val="24"/>
          <w:szCs w:val="24"/>
        </w:rPr>
        <w:t>3</w:t>
      </w:r>
      <w:r w:rsidR="00927DE7">
        <w:rPr>
          <w:rFonts w:ascii="Arial" w:hAnsi="Arial" w:cs="Arial"/>
          <w:sz w:val="24"/>
          <w:szCs w:val="24"/>
        </w:rPr>
        <w:t>-1</w:t>
      </w:r>
      <w:r w:rsidR="0003306D">
        <w:rPr>
          <w:rFonts w:ascii="Arial" w:hAnsi="Arial" w:cs="Arial"/>
          <w:sz w:val="24"/>
          <w:szCs w:val="24"/>
        </w:rPr>
        <w:t>5</w:t>
      </w:r>
    </w:p>
    <w:p w14:paraId="6372D599" w14:textId="26065EBC"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Recommendations</w:t>
      </w:r>
      <w:r w:rsidR="00927DE7">
        <w:rPr>
          <w:rFonts w:ascii="Arial" w:hAnsi="Arial" w:cs="Arial"/>
          <w:sz w:val="24"/>
          <w:szCs w:val="24"/>
        </w:rPr>
        <w:t>……………………………………………………</w:t>
      </w:r>
      <w:proofErr w:type="gramStart"/>
      <w:r w:rsidR="00927DE7">
        <w:rPr>
          <w:rFonts w:ascii="Arial" w:hAnsi="Arial" w:cs="Arial"/>
          <w:sz w:val="24"/>
          <w:szCs w:val="24"/>
        </w:rPr>
        <w:t>…..</w:t>
      </w:r>
      <w:proofErr w:type="gramEnd"/>
      <w:r w:rsidR="00927DE7">
        <w:rPr>
          <w:rFonts w:ascii="Arial" w:hAnsi="Arial" w:cs="Arial"/>
          <w:sz w:val="24"/>
          <w:szCs w:val="24"/>
        </w:rPr>
        <w:t xml:space="preserve"> 1</w:t>
      </w:r>
      <w:r w:rsidR="0003306D">
        <w:rPr>
          <w:rFonts w:ascii="Arial" w:hAnsi="Arial" w:cs="Arial"/>
          <w:sz w:val="24"/>
          <w:szCs w:val="24"/>
        </w:rPr>
        <w:t>5</w:t>
      </w:r>
      <w:r w:rsidR="00927DE7">
        <w:rPr>
          <w:rFonts w:ascii="Arial" w:hAnsi="Arial" w:cs="Arial"/>
          <w:sz w:val="24"/>
          <w:szCs w:val="24"/>
        </w:rPr>
        <w:t>-1</w:t>
      </w:r>
      <w:r w:rsidR="0003306D">
        <w:rPr>
          <w:rFonts w:ascii="Arial" w:hAnsi="Arial" w:cs="Arial"/>
          <w:sz w:val="24"/>
          <w:szCs w:val="24"/>
        </w:rPr>
        <w:t>6</w:t>
      </w:r>
    </w:p>
    <w:p w14:paraId="47793E9A" w14:textId="238A48CD"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Conclusion</w:t>
      </w:r>
      <w:r w:rsidR="00927DE7">
        <w:rPr>
          <w:rFonts w:ascii="Arial" w:hAnsi="Arial" w:cs="Arial"/>
          <w:sz w:val="24"/>
          <w:szCs w:val="24"/>
        </w:rPr>
        <w:t>………………………………………………………………… 1</w:t>
      </w:r>
      <w:r w:rsidR="0003306D">
        <w:rPr>
          <w:rFonts w:ascii="Arial" w:hAnsi="Arial" w:cs="Arial"/>
          <w:sz w:val="24"/>
          <w:szCs w:val="24"/>
        </w:rPr>
        <w:t>6-17</w:t>
      </w:r>
    </w:p>
    <w:p w14:paraId="116362A1" w14:textId="0C990163" w:rsidR="0084124D" w:rsidRPr="0084124D" w:rsidRDefault="0084124D" w:rsidP="00927DE7">
      <w:pPr>
        <w:numPr>
          <w:ilvl w:val="0"/>
          <w:numId w:val="1"/>
        </w:numPr>
        <w:spacing w:line="360" w:lineRule="auto"/>
        <w:rPr>
          <w:rFonts w:ascii="Arial" w:hAnsi="Arial" w:cs="Arial"/>
          <w:sz w:val="24"/>
          <w:szCs w:val="24"/>
        </w:rPr>
      </w:pPr>
      <w:r w:rsidRPr="0084124D">
        <w:rPr>
          <w:rFonts w:ascii="Arial" w:hAnsi="Arial" w:cs="Arial"/>
          <w:sz w:val="24"/>
          <w:szCs w:val="24"/>
        </w:rPr>
        <w:t>Reflective Account</w:t>
      </w:r>
      <w:r w:rsidR="00927DE7">
        <w:rPr>
          <w:rFonts w:ascii="Arial" w:hAnsi="Arial" w:cs="Arial"/>
          <w:sz w:val="24"/>
          <w:szCs w:val="24"/>
        </w:rPr>
        <w:t>……………………………………………………</w:t>
      </w:r>
      <w:proofErr w:type="gramStart"/>
      <w:r w:rsidR="00927DE7">
        <w:rPr>
          <w:rFonts w:ascii="Arial" w:hAnsi="Arial" w:cs="Arial"/>
          <w:sz w:val="24"/>
          <w:szCs w:val="24"/>
        </w:rPr>
        <w:t>…..</w:t>
      </w:r>
      <w:proofErr w:type="gramEnd"/>
      <w:r w:rsidR="00484C10">
        <w:rPr>
          <w:rFonts w:ascii="Arial" w:hAnsi="Arial" w:cs="Arial"/>
          <w:sz w:val="24"/>
          <w:szCs w:val="24"/>
        </w:rPr>
        <w:t xml:space="preserve"> 1</w:t>
      </w:r>
      <w:r w:rsidR="0003306D">
        <w:rPr>
          <w:rFonts w:ascii="Arial" w:hAnsi="Arial" w:cs="Arial"/>
          <w:sz w:val="24"/>
          <w:szCs w:val="24"/>
        </w:rPr>
        <w:t>8</w:t>
      </w:r>
      <w:r w:rsidR="00484C10">
        <w:rPr>
          <w:rFonts w:ascii="Arial" w:hAnsi="Arial" w:cs="Arial"/>
          <w:sz w:val="24"/>
          <w:szCs w:val="24"/>
        </w:rPr>
        <w:t>-</w:t>
      </w:r>
      <w:r w:rsidR="0003306D">
        <w:rPr>
          <w:rFonts w:ascii="Arial" w:hAnsi="Arial" w:cs="Arial"/>
          <w:sz w:val="24"/>
          <w:szCs w:val="24"/>
        </w:rPr>
        <w:t>21</w:t>
      </w:r>
    </w:p>
    <w:p w14:paraId="2CCB754F" w14:textId="62EC78F8" w:rsidR="0084124D" w:rsidRPr="0084124D" w:rsidRDefault="0084124D" w:rsidP="00927DE7">
      <w:pPr>
        <w:spacing w:line="360" w:lineRule="auto"/>
        <w:ind w:left="360"/>
        <w:rPr>
          <w:rFonts w:ascii="Arial" w:hAnsi="Arial" w:cs="Arial"/>
          <w:sz w:val="24"/>
          <w:szCs w:val="24"/>
        </w:rPr>
      </w:pPr>
      <w:r w:rsidRPr="0084124D">
        <w:rPr>
          <w:rFonts w:ascii="Arial" w:hAnsi="Arial" w:cs="Arial"/>
          <w:sz w:val="24"/>
          <w:szCs w:val="24"/>
        </w:rPr>
        <w:t>Reference List</w:t>
      </w:r>
      <w:r w:rsidR="00927DE7">
        <w:rPr>
          <w:rFonts w:ascii="Arial" w:hAnsi="Arial" w:cs="Arial"/>
          <w:sz w:val="24"/>
          <w:szCs w:val="24"/>
        </w:rPr>
        <w:t>………………………………………………………………...</w:t>
      </w:r>
      <w:r w:rsidR="00484C10">
        <w:rPr>
          <w:rFonts w:ascii="Arial" w:hAnsi="Arial" w:cs="Arial"/>
          <w:sz w:val="24"/>
          <w:szCs w:val="24"/>
        </w:rPr>
        <w:t xml:space="preserve"> </w:t>
      </w:r>
      <w:r w:rsidR="0003306D">
        <w:rPr>
          <w:rFonts w:ascii="Arial" w:hAnsi="Arial" w:cs="Arial"/>
          <w:sz w:val="24"/>
          <w:szCs w:val="24"/>
        </w:rPr>
        <w:t>22</w:t>
      </w:r>
      <w:r w:rsidR="00484C10">
        <w:rPr>
          <w:rFonts w:ascii="Arial" w:hAnsi="Arial" w:cs="Arial"/>
          <w:sz w:val="24"/>
          <w:szCs w:val="24"/>
        </w:rPr>
        <w:t>-2</w:t>
      </w:r>
      <w:r w:rsidR="0003306D">
        <w:rPr>
          <w:rFonts w:ascii="Arial" w:hAnsi="Arial" w:cs="Arial"/>
          <w:sz w:val="24"/>
          <w:szCs w:val="24"/>
        </w:rPr>
        <w:t>5</w:t>
      </w:r>
    </w:p>
    <w:p w14:paraId="146021BB" w14:textId="6F0A4F28" w:rsidR="0084124D" w:rsidRDefault="0084124D" w:rsidP="007E6077">
      <w:pPr>
        <w:jc w:val="both"/>
        <w:rPr>
          <w:rFonts w:ascii="Arial" w:hAnsi="Arial" w:cs="Arial"/>
          <w:sz w:val="24"/>
          <w:szCs w:val="24"/>
        </w:rPr>
      </w:pPr>
      <w:r>
        <w:rPr>
          <w:rFonts w:ascii="Arial" w:hAnsi="Arial" w:cs="Arial"/>
          <w:sz w:val="24"/>
          <w:szCs w:val="24"/>
        </w:rPr>
        <w:br w:type="page"/>
      </w:r>
    </w:p>
    <w:p w14:paraId="4D3BC395" w14:textId="23FA9E6D"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lastRenderedPageBreak/>
        <w:t>1.0</w:t>
      </w:r>
      <w:r w:rsidR="000B06BE">
        <w:rPr>
          <w:rFonts w:ascii="Arial" w:hAnsi="Arial" w:cs="Arial"/>
          <w:b/>
          <w:bCs/>
          <w:sz w:val="24"/>
          <w:szCs w:val="24"/>
        </w:rPr>
        <w:t xml:space="preserve"> Introduction</w:t>
      </w:r>
    </w:p>
    <w:p w14:paraId="6FBB4D91" w14:textId="609C8480"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One of the most valuable luxury brands in the world, which is owned by the LVMH Moet Hennessy Louis Vuitton SE conglomerate, was founded in 1854 in Paris, France (Kapferer and Bastien, 2012). The brand is associated with heritage artisanship, exclusivity and aspirational luxury and has a presence in over 60 countries and has over 500 stores all around the globe (LVMH, 2024). The international marketing strategy that Louis Vuitton uses in both the United Kingdom (UK) and India are compared in this report. The two countries form the opposite economic environment, cultural paradigm, and consumer </w:t>
      </w:r>
      <w:proofErr w:type="spellStart"/>
      <w:r w:rsidRPr="000B06BE">
        <w:rPr>
          <w:rFonts w:ascii="Arial" w:hAnsi="Arial" w:cs="Arial"/>
          <w:sz w:val="24"/>
          <w:szCs w:val="24"/>
        </w:rPr>
        <w:t>behaviour</w:t>
      </w:r>
      <w:proofErr w:type="spellEnd"/>
      <w:r w:rsidRPr="000B06BE">
        <w:rPr>
          <w:rFonts w:ascii="Arial" w:hAnsi="Arial" w:cs="Arial"/>
          <w:sz w:val="24"/>
          <w:szCs w:val="24"/>
        </w:rPr>
        <w:t>, forcing them to adopt strategic changes a lot. The UK is a mature and developed luxury market, whereas India is an emerging luxury market that is characterized by the rapid expansion, the growing middle and upper classes, and the specific socio-cultural dynamics (Deloitte, 2023). Using the frameworks like PESTEL, STP, the 7Ps marketing mix, and the directional matrix of Ansoff, the report critically appraises the strategies used by Louis Vuitton and gives recommendations in its future international marketing activities.</w:t>
      </w:r>
    </w:p>
    <w:p w14:paraId="7F9B93BB"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2.0 Comparative Analysis of the Macro-Environment: UK and India.</w:t>
      </w:r>
    </w:p>
    <w:p w14:paraId="0E7F680B"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2.1 PESTEL Analysis</w:t>
      </w:r>
    </w:p>
    <w:p w14:paraId="310741F3" w14:textId="2CCAE120" w:rsidR="008751E0" w:rsidRPr="007E6077" w:rsidRDefault="008751E0" w:rsidP="007E6077">
      <w:pPr>
        <w:spacing w:line="360" w:lineRule="auto"/>
        <w:jc w:val="both"/>
        <w:rPr>
          <w:rFonts w:ascii="Arial" w:hAnsi="Arial" w:cs="Arial"/>
          <w:sz w:val="24"/>
          <w:szCs w:val="24"/>
        </w:rPr>
      </w:pPr>
      <w:r w:rsidRPr="008751E0">
        <w:rPr>
          <w:rFonts w:ascii="Arial" w:hAnsi="Arial" w:cs="Arial"/>
          <w:sz w:val="24"/>
          <w:szCs w:val="24"/>
        </w:rPr>
        <w:t>PESTEL framework offers a methodological framework in the analysis of how macro-environmental factors influence the strategic decisions of a company in the foreign markets (Johnson, Whittington and Scholes, 2017). It explores six external dimensions, including political, economic, social, technological, environmental and legal, that may affect the attractiveness of the market and the business operations and competitiveness in the long-term. PESTEL is especially popular in international marketing since it assists the company to determine the opportunities and threats in various countries and execute the strategies accordingly in the local markets.</w:t>
      </w:r>
    </w:p>
    <w:p w14:paraId="2C48DAB0" w14:textId="77777777" w:rsidR="00913DC4" w:rsidRPr="00913DC4" w:rsidRDefault="00913DC4" w:rsidP="00913DC4">
      <w:pPr>
        <w:spacing w:line="360" w:lineRule="auto"/>
        <w:jc w:val="both"/>
        <w:rPr>
          <w:rFonts w:ascii="Arial" w:hAnsi="Arial" w:cs="Arial"/>
          <w:b/>
          <w:bCs/>
          <w:sz w:val="24"/>
          <w:szCs w:val="24"/>
        </w:rPr>
      </w:pPr>
      <w:r w:rsidRPr="00913DC4">
        <w:rPr>
          <w:rFonts w:ascii="Arial" w:hAnsi="Arial" w:cs="Arial"/>
          <w:b/>
          <w:bCs/>
          <w:sz w:val="24"/>
          <w:szCs w:val="24"/>
        </w:rPr>
        <w:t>2.1.1 Political Factors</w:t>
      </w:r>
    </w:p>
    <w:p w14:paraId="01FA5EE5" w14:textId="7777777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UK has always had a stable political environment as well as a strong regulatory framework that encourages foreign direct investment (FDI) and international trade. Uncertainty came with Brexit, including trade agreement impacts, tariffs, and goods flow with the EU (Dhingra et al., 2017). With the luxury brands, such as Louis Vuitton, Brexit has raised duties and brought problems to the supply chains of imported items </w:t>
      </w:r>
      <w:r w:rsidRPr="006C19DB">
        <w:rPr>
          <w:rFonts w:ascii="Arial" w:hAnsi="Arial" w:cs="Arial"/>
          <w:bCs/>
          <w:sz w:val="24"/>
          <w:szCs w:val="24"/>
        </w:rPr>
        <w:lastRenderedPageBreak/>
        <w:t>out of France (Financial Times, 2021). Nevertheless, the UK government has made London a luxury retail destination in the world, and the policies have been friendly towards the high-end retail development (British Fashion Council, 2022).</w:t>
      </w:r>
    </w:p>
    <w:p w14:paraId="7A2EF1ED" w14:textId="5F67D765"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This is an opportunity as well as a threat to the UK market of Louis Vuitton. The </w:t>
      </w:r>
      <w:proofErr w:type="spellStart"/>
      <w:r w:rsidRPr="006C19DB">
        <w:rPr>
          <w:rFonts w:ascii="Arial" w:hAnsi="Arial" w:cs="Arial"/>
          <w:bCs/>
          <w:sz w:val="24"/>
          <w:szCs w:val="24"/>
        </w:rPr>
        <w:t>favourable</w:t>
      </w:r>
      <w:proofErr w:type="spellEnd"/>
      <w:r w:rsidRPr="006C19DB">
        <w:rPr>
          <w:rFonts w:ascii="Arial" w:hAnsi="Arial" w:cs="Arial"/>
          <w:bCs/>
          <w:sz w:val="24"/>
          <w:szCs w:val="24"/>
        </w:rPr>
        <w:t xml:space="preserve"> business in the position of the brand expansion is encouraged by political stability and pro-luxury retail policies, yet trade-relationship difficulties due to Brexit bring high operation cost</w:t>
      </w:r>
      <w:r w:rsidR="006C19DB">
        <w:rPr>
          <w:rFonts w:ascii="Arial" w:hAnsi="Arial" w:cs="Arial"/>
          <w:bCs/>
          <w:sz w:val="24"/>
          <w:szCs w:val="24"/>
        </w:rPr>
        <w:t>s and complicate supply chains.</w:t>
      </w:r>
    </w:p>
    <w:p w14:paraId="7604029C" w14:textId="7777777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The politics of India are more complicated. The current administration under the leadership of Prime Minister Modi has been making pro-business reforms including the Make in India </w:t>
      </w:r>
      <w:proofErr w:type="spellStart"/>
      <w:r w:rsidRPr="006C19DB">
        <w:rPr>
          <w:rFonts w:ascii="Arial" w:hAnsi="Arial" w:cs="Arial"/>
          <w:bCs/>
          <w:sz w:val="24"/>
          <w:szCs w:val="24"/>
        </w:rPr>
        <w:t>programme</w:t>
      </w:r>
      <w:proofErr w:type="spellEnd"/>
      <w:r w:rsidRPr="006C19DB">
        <w:rPr>
          <w:rFonts w:ascii="Arial" w:hAnsi="Arial" w:cs="Arial"/>
          <w:bCs/>
          <w:sz w:val="24"/>
          <w:szCs w:val="24"/>
        </w:rPr>
        <w:t xml:space="preserve"> but the business climate is still </w:t>
      </w:r>
      <w:proofErr w:type="spellStart"/>
      <w:r w:rsidRPr="006C19DB">
        <w:rPr>
          <w:rFonts w:ascii="Arial" w:hAnsi="Arial" w:cs="Arial"/>
          <w:bCs/>
          <w:sz w:val="24"/>
          <w:szCs w:val="24"/>
        </w:rPr>
        <w:t>unfavourable</w:t>
      </w:r>
      <w:proofErr w:type="spellEnd"/>
      <w:r w:rsidRPr="006C19DB">
        <w:rPr>
          <w:rFonts w:ascii="Arial" w:hAnsi="Arial" w:cs="Arial"/>
          <w:bCs/>
          <w:sz w:val="24"/>
          <w:szCs w:val="24"/>
        </w:rPr>
        <w:t xml:space="preserve"> to the external luxury brands (World Bank, 2023). The high cost of retailing is because the luxury products are charged high importation taxes in most cases of over 30-40 per cent (IBEF, 2023). FDI policy on single-brand retailing in India allows 100 per cent FDI since 2012, but with 30 per cent local sourcing of goods, including the luxury goods of European manufacturing (Khanna and Palepu, 2010; Department for Promotion of Industry and Internal Trade, 2020).</w:t>
      </w:r>
    </w:p>
    <w:p w14:paraId="7B58C8B4" w14:textId="3F05910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In the case of Louis Vuitton in India, it is primarily a threat factor, but the opportunity is also present. Pro-business reforms facilitate the entry of the market in the long run, whereas high duties, and sourcing conditions become barriers to cost and compli</w:t>
      </w:r>
      <w:r w:rsidR="006C19DB" w:rsidRPr="006C19DB">
        <w:rPr>
          <w:rFonts w:ascii="Arial" w:hAnsi="Arial" w:cs="Arial"/>
          <w:bCs/>
          <w:sz w:val="24"/>
          <w:szCs w:val="24"/>
        </w:rPr>
        <w:t>ance of a foreign luxury brand.</w:t>
      </w:r>
    </w:p>
    <w:p w14:paraId="18189C20" w14:textId="77777777" w:rsidR="00913DC4" w:rsidRPr="00913DC4" w:rsidRDefault="00913DC4" w:rsidP="00913DC4">
      <w:pPr>
        <w:spacing w:line="360" w:lineRule="auto"/>
        <w:jc w:val="both"/>
        <w:rPr>
          <w:rFonts w:ascii="Arial" w:hAnsi="Arial" w:cs="Arial"/>
          <w:b/>
          <w:bCs/>
          <w:sz w:val="24"/>
          <w:szCs w:val="24"/>
        </w:rPr>
      </w:pPr>
      <w:r w:rsidRPr="00913DC4">
        <w:rPr>
          <w:rFonts w:ascii="Arial" w:hAnsi="Arial" w:cs="Arial"/>
          <w:b/>
          <w:bCs/>
          <w:sz w:val="24"/>
          <w:szCs w:val="24"/>
        </w:rPr>
        <w:t>2.1.2 Economic Factors</w:t>
      </w:r>
    </w:p>
    <w:p w14:paraId="032A3F7C" w14:textId="44F985AC"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UK is ranked as the sixth-largest economy in the world with annual income per capita of approximately $46,000 (IMF, 2024). The UK luxury goods market already has a mature and high-spending consumer base and is estimated to have up to </w:t>
      </w:r>
      <w:r w:rsidR="00B83E0F">
        <w:rPr>
          <w:rFonts w:ascii="Arial" w:hAnsi="Arial" w:cs="Arial"/>
          <w:bCs/>
          <w:sz w:val="24"/>
          <w:szCs w:val="24"/>
        </w:rPr>
        <w:t>PS</w:t>
      </w:r>
      <w:r w:rsidRPr="006C19DB">
        <w:rPr>
          <w:rFonts w:ascii="Arial" w:hAnsi="Arial" w:cs="Arial"/>
          <w:bCs/>
          <w:sz w:val="24"/>
          <w:szCs w:val="24"/>
        </w:rPr>
        <w:t>9.7 billion in 2023 (Statista, 2024a). However, inflation, rising interest rates and the post-pandemic economic strain have decreased discretionary spending by middle-income consumers, but the same has not been true of ultra-high-net-worth individuals (UHNWIs) (Bain &amp; Company, 2023).</w:t>
      </w:r>
    </w:p>
    <w:p w14:paraId="06D232F2" w14:textId="77777777" w:rsidR="00913DC4" w:rsidRPr="006C19DB" w:rsidRDefault="00913DC4" w:rsidP="00913DC4">
      <w:pPr>
        <w:spacing w:line="360" w:lineRule="auto"/>
        <w:jc w:val="both"/>
        <w:rPr>
          <w:rFonts w:ascii="Arial" w:hAnsi="Arial" w:cs="Arial"/>
          <w:bCs/>
          <w:sz w:val="24"/>
          <w:szCs w:val="24"/>
        </w:rPr>
      </w:pPr>
      <w:proofErr w:type="gramStart"/>
      <w:r w:rsidRPr="006C19DB">
        <w:rPr>
          <w:rFonts w:ascii="Arial" w:hAnsi="Arial" w:cs="Arial"/>
          <w:bCs/>
          <w:sz w:val="24"/>
          <w:szCs w:val="24"/>
        </w:rPr>
        <w:t>To a great extent, this aspect is</w:t>
      </w:r>
      <w:proofErr w:type="gramEnd"/>
      <w:r w:rsidRPr="006C19DB">
        <w:rPr>
          <w:rFonts w:ascii="Arial" w:hAnsi="Arial" w:cs="Arial"/>
          <w:bCs/>
          <w:sz w:val="24"/>
          <w:szCs w:val="24"/>
        </w:rPr>
        <w:t xml:space="preserve"> an opportunity to Louis Vuitton in the UK due to the market maturity and high level of luxury. But there is a low threat to spending by </w:t>
      </w:r>
      <w:r w:rsidRPr="006C19DB">
        <w:rPr>
          <w:rFonts w:ascii="Arial" w:hAnsi="Arial" w:cs="Arial"/>
          <w:bCs/>
          <w:sz w:val="24"/>
          <w:szCs w:val="24"/>
        </w:rPr>
        <w:lastRenderedPageBreak/>
        <w:t>aspirational luxury consumers because inflation and pressures on the cost-of-living could undermine these consumers.</w:t>
      </w:r>
    </w:p>
    <w:p w14:paraId="48F9188D" w14:textId="77777777" w:rsidR="00913DC4" w:rsidRPr="006C19DB" w:rsidRDefault="00913DC4" w:rsidP="00913DC4">
      <w:pPr>
        <w:spacing w:line="360" w:lineRule="auto"/>
        <w:jc w:val="both"/>
        <w:rPr>
          <w:rFonts w:ascii="Arial" w:hAnsi="Arial" w:cs="Arial"/>
          <w:bCs/>
          <w:sz w:val="24"/>
          <w:szCs w:val="24"/>
        </w:rPr>
      </w:pPr>
    </w:p>
    <w:p w14:paraId="172FB142" w14:textId="45340E24"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India has the fifth-largest economy in the world, and the GDP per capita is around 2,600 dollars, which means that income inequality is high (IMF, 2024). The number of high-net-worth individuals (HNWIs) in India is more than 800,000, and by 2027, the number is predicted to grow by 73 per cent (Knight Frank, 2023). The luxury market is currently estimated at </w:t>
      </w:r>
      <w:r w:rsidR="00FA0D72" w:rsidRPr="00FA0D72">
        <w:rPr>
          <w:rFonts w:ascii="Arial" w:hAnsi="Arial" w:cs="Arial"/>
          <w:bCs/>
          <w:sz w:val="24"/>
          <w:szCs w:val="24"/>
        </w:rPr>
        <w:t>₹</w:t>
      </w:r>
      <w:r w:rsidRPr="006C19DB">
        <w:rPr>
          <w:rFonts w:ascii="Arial" w:hAnsi="Arial" w:cs="Arial"/>
          <w:bCs/>
          <w:sz w:val="24"/>
          <w:szCs w:val="24"/>
        </w:rPr>
        <w:t xml:space="preserve">8.5 billion Indian </w:t>
      </w:r>
      <w:r w:rsidR="00A52751" w:rsidRPr="006C19DB">
        <w:rPr>
          <w:rFonts w:ascii="Arial" w:hAnsi="Arial" w:cs="Arial"/>
          <w:bCs/>
          <w:sz w:val="24"/>
          <w:szCs w:val="24"/>
        </w:rPr>
        <w:t>rupees,</w:t>
      </w:r>
      <w:r w:rsidRPr="006C19DB">
        <w:rPr>
          <w:rFonts w:ascii="Arial" w:hAnsi="Arial" w:cs="Arial"/>
          <w:bCs/>
          <w:sz w:val="24"/>
          <w:szCs w:val="24"/>
        </w:rPr>
        <w:t xml:space="preserve"> and the market is projected to increase by approximately 10 per cent CAGR till 2030 (Euromonitor International, 2023). The increased prosperity of urban elites particularly in the cities of Mumbai, Delhi and Bangalore gives good prospects to luxury brands.</w:t>
      </w:r>
    </w:p>
    <w:p w14:paraId="460725DF" w14:textId="0544EADE"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This is one of the key prospects of Louis Vuitton in India. The high potential of future revenue is given the high rate of increasing wealthy consumers and the luxury market despite havi</w:t>
      </w:r>
      <w:r w:rsidR="006C19DB" w:rsidRPr="006C19DB">
        <w:rPr>
          <w:rFonts w:ascii="Arial" w:hAnsi="Arial" w:cs="Arial"/>
          <w:bCs/>
          <w:sz w:val="24"/>
          <w:szCs w:val="24"/>
        </w:rPr>
        <w:t>ng lower average income levels.</w:t>
      </w:r>
    </w:p>
    <w:p w14:paraId="1B44C451" w14:textId="77777777" w:rsidR="00913DC4" w:rsidRPr="00913DC4" w:rsidRDefault="00913DC4" w:rsidP="00913DC4">
      <w:pPr>
        <w:spacing w:line="360" w:lineRule="auto"/>
        <w:jc w:val="both"/>
        <w:rPr>
          <w:rFonts w:ascii="Arial" w:hAnsi="Arial" w:cs="Arial"/>
          <w:b/>
          <w:bCs/>
          <w:sz w:val="24"/>
          <w:szCs w:val="24"/>
        </w:rPr>
      </w:pPr>
      <w:r w:rsidRPr="00913DC4">
        <w:rPr>
          <w:rFonts w:ascii="Arial" w:hAnsi="Arial" w:cs="Arial"/>
          <w:b/>
          <w:bCs/>
          <w:sz w:val="24"/>
          <w:szCs w:val="24"/>
        </w:rPr>
        <w:t>2.1.3 Social Factors</w:t>
      </w:r>
    </w:p>
    <w:p w14:paraId="0BC51BF0" w14:textId="500C9BBE"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The consumption of luxuries is very muc</w:t>
      </w:r>
      <w:r w:rsidR="006C19DB">
        <w:rPr>
          <w:rFonts w:ascii="Arial" w:hAnsi="Arial" w:cs="Arial"/>
          <w:bCs/>
          <w:sz w:val="24"/>
          <w:szCs w:val="24"/>
        </w:rPr>
        <w:t>h culture and social dependent.</w:t>
      </w:r>
    </w:p>
    <w:p w14:paraId="23CD8FFE" w14:textId="7777777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UK Consumer </w:t>
      </w:r>
      <w:proofErr w:type="spellStart"/>
      <w:r w:rsidRPr="006C19DB">
        <w:rPr>
          <w:rFonts w:ascii="Arial" w:hAnsi="Arial" w:cs="Arial"/>
          <w:bCs/>
          <w:sz w:val="24"/>
          <w:szCs w:val="24"/>
        </w:rPr>
        <w:t>Behaviour</w:t>
      </w:r>
      <w:proofErr w:type="spellEnd"/>
      <w:r w:rsidRPr="006C19DB">
        <w:rPr>
          <w:rFonts w:ascii="Arial" w:hAnsi="Arial" w:cs="Arial"/>
          <w:bCs/>
          <w:sz w:val="24"/>
          <w:szCs w:val="24"/>
        </w:rPr>
        <w:t xml:space="preserve">: The consumers of the UK are luxurious, brand-aware, and heritage-conscious (Chevalier and </w:t>
      </w:r>
      <w:proofErr w:type="spellStart"/>
      <w:r w:rsidRPr="006C19DB">
        <w:rPr>
          <w:rFonts w:ascii="Arial" w:hAnsi="Arial" w:cs="Arial"/>
          <w:bCs/>
          <w:sz w:val="24"/>
          <w:szCs w:val="24"/>
        </w:rPr>
        <w:t>Mazzalovo</w:t>
      </w:r>
      <w:proofErr w:type="spellEnd"/>
      <w:r w:rsidRPr="006C19DB">
        <w:rPr>
          <w:rFonts w:ascii="Arial" w:hAnsi="Arial" w:cs="Arial"/>
          <w:bCs/>
          <w:sz w:val="24"/>
          <w:szCs w:val="24"/>
        </w:rPr>
        <w:t xml:space="preserve">, 2021). Subtle sophistication, craftsmanship, and brand heritage are the values appreciated by British consumers, and it fits the image of Louis Vuitton well (Kapferer, 2015). The UK consumer culture, following Hofstede terms, is high in the individualistic aspect (89) where consumers tend to buy products out of personal preference and self-identification, rather than buying them due to a social pecking order (Hofstede Insights, 2024; De </w:t>
      </w:r>
      <w:proofErr w:type="spellStart"/>
      <w:r w:rsidRPr="006C19DB">
        <w:rPr>
          <w:rFonts w:ascii="Arial" w:hAnsi="Arial" w:cs="Arial"/>
          <w:bCs/>
          <w:sz w:val="24"/>
          <w:szCs w:val="24"/>
        </w:rPr>
        <w:t>Mooij</w:t>
      </w:r>
      <w:proofErr w:type="spellEnd"/>
      <w:r w:rsidRPr="006C19DB">
        <w:rPr>
          <w:rFonts w:ascii="Arial" w:hAnsi="Arial" w:cs="Arial"/>
          <w:bCs/>
          <w:sz w:val="24"/>
          <w:szCs w:val="24"/>
        </w:rPr>
        <w:t>, 2019). A growing trend to do with quiet luxury has been centered on materials and craft over visible logos (Vogue Business, 2023). The importance of sustainability is also on the increase, with 64 per cent of the consumers in the UK paying attention to environmental and ethical credentials before they make the purchase, which increases to 73 per cent among millennials and the Gen Z (Deloitte, 2023).</w:t>
      </w:r>
    </w:p>
    <w:p w14:paraId="1AC8D8C5" w14:textId="0CA17F95"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This is an opportunity as well as a threat to the UK market of Louis Vuitton. It is a chance since the brand legacy and artisanship well fits the UK preference, but the </w:t>
      </w:r>
      <w:r w:rsidRPr="006C19DB">
        <w:rPr>
          <w:rFonts w:ascii="Arial" w:hAnsi="Arial" w:cs="Arial"/>
          <w:bCs/>
          <w:sz w:val="24"/>
          <w:szCs w:val="24"/>
        </w:rPr>
        <w:lastRenderedPageBreak/>
        <w:t xml:space="preserve">challenge is also a threat as the increasing demand of sustainability and quiet luxury can problematize the products of </w:t>
      </w:r>
      <w:proofErr w:type="spellStart"/>
      <w:r w:rsidRPr="006C19DB">
        <w:rPr>
          <w:rFonts w:ascii="Arial" w:hAnsi="Arial" w:cs="Arial"/>
          <w:bCs/>
          <w:sz w:val="24"/>
          <w:szCs w:val="24"/>
        </w:rPr>
        <w:t>logoism</w:t>
      </w:r>
      <w:proofErr w:type="spellEnd"/>
      <w:r w:rsidRPr="006C19DB">
        <w:rPr>
          <w:rFonts w:ascii="Arial" w:hAnsi="Arial" w:cs="Arial"/>
          <w:bCs/>
          <w:sz w:val="24"/>
          <w:szCs w:val="24"/>
        </w:rPr>
        <w:t xml:space="preserve"> or less </w:t>
      </w:r>
      <w:r w:rsidR="006C19DB">
        <w:rPr>
          <w:rFonts w:ascii="Arial" w:hAnsi="Arial" w:cs="Arial"/>
          <w:bCs/>
          <w:sz w:val="24"/>
          <w:szCs w:val="24"/>
        </w:rPr>
        <w:t>transparent ones.</w:t>
      </w:r>
    </w:p>
    <w:p w14:paraId="2630C859" w14:textId="7777777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India Consumer </w:t>
      </w:r>
      <w:proofErr w:type="spellStart"/>
      <w:r w:rsidRPr="006C19DB">
        <w:rPr>
          <w:rFonts w:ascii="Arial" w:hAnsi="Arial" w:cs="Arial"/>
          <w:bCs/>
          <w:sz w:val="24"/>
          <w:szCs w:val="24"/>
        </w:rPr>
        <w:t>Behaviour</w:t>
      </w:r>
      <w:proofErr w:type="spellEnd"/>
      <w:r w:rsidRPr="006C19DB">
        <w:rPr>
          <w:rFonts w:ascii="Arial" w:hAnsi="Arial" w:cs="Arial"/>
          <w:bCs/>
          <w:sz w:val="24"/>
          <w:szCs w:val="24"/>
        </w:rPr>
        <w:t xml:space="preserve">: The situation is different in India. The scores provided by Hofstede suggest high power distance (77) and lower individualism (48), which means that the culture is hierarchical and collectivist, and luxury is one of the </w:t>
      </w:r>
      <w:proofErr w:type="spellStart"/>
      <w:r w:rsidRPr="006C19DB">
        <w:rPr>
          <w:rFonts w:ascii="Arial" w:hAnsi="Arial" w:cs="Arial"/>
          <w:bCs/>
          <w:sz w:val="24"/>
          <w:szCs w:val="24"/>
        </w:rPr>
        <w:t>markers</w:t>
      </w:r>
      <w:proofErr w:type="spellEnd"/>
      <w:r w:rsidRPr="006C19DB">
        <w:rPr>
          <w:rFonts w:ascii="Arial" w:hAnsi="Arial" w:cs="Arial"/>
          <w:bCs/>
          <w:sz w:val="24"/>
          <w:szCs w:val="24"/>
        </w:rPr>
        <w:t xml:space="preserve"> of personal status and the purchasing choices are affected by family and community (Hofstede Insights, 2024; De </w:t>
      </w:r>
      <w:proofErr w:type="spellStart"/>
      <w:r w:rsidRPr="006C19DB">
        <w:rPr>
          <w:rFonts w:ascii="Arial" w:hAnsi="Arial" w:cs="Arial"/>
          <w:bCs/>
          <w:sz w:val="24"/>
          <w:szCs w:val="24"/>
        </w:rPr>
        <w:t>Mooij</w:t>
      </w:r>
      <w:proofErr w:type="spellEnd"/>
      <w:r w:rsidRPr="006C19DB">
        <w:rPr>
          <w:rFonts w:ascii="Arial" w:hAnsi="Arial" w:cs="Arial"/>
          <w:bCs/>
          <w:sz w:val="24"/>
          <w:szCs w:val="24"/>
        </w:rPr>
        <w:t xml:space="preserve">, 2019). Luxury consumption is associated with weddings, celebrations, and rituals, and the Indian market on weddings and ceremonies is estimated to be approximately $130 billion that stimulate buying of products like Louis Vuitton bags (KPMG, 2023). Indian consumers tend to consume conspicuous and visible brand logos (Jain, 2019). Nevertheless, even the high-income consumer shows value-seeking </w:t>
      </w:r>
      <w:proofErr w:type="spellStart"/>
      <w:r w:rsidRPr="006C19DB">
        <w:rPr>
          <w:rFonts w:ascii="Arial" w:hAnsi="Arial" w:cs="Arial"/>
          <w:bCs/>
          <w:sz w:val="24"/>
          <w:szCs w:val="24"/>
        </w:rPr>
        <w:t>behaviour</w:t>
      </w:r>
      <w:proofErr w:type="spellEnd"/>
      <w:r w:rsidRPr="006C19DB">
        <w:rPr>
          <w:rFonts w:ascii="Arial" w:hAnsi="Arial" w:cs="Arial"/>
          <w:bCs/>
          <w:sz w:val="24"/>
          <w:szCs w:val="24"/>
        </w:rPr>
        <w:t xml:space="preserve"> which is driven by the concept of jugaad or </w:t>
      </w:r>
      <w:proofErr w:type="spellStart"/>
      <w:r w:rsidRPr="006C19DB">
        <w:rPr>
          <w:rFonts w:ascii="Arial" w:hAnsi="Arial" w:cs="Arial"/>
          <w:bCs/>
          <w:sz w:val="24"/>
          <w:szCs w:val="24"/>
        </w:rPr>
        <w:t>scrimpiness</w:t>
      </w:r>
      <w:proofErr w:type="spellEnd"/>
      <w:r w:rsidRPr="006C19DB">
        <w:rPr>
          <w:rFonts w:ascii="Arial" w:hAnsi="Arial" w:cs="Arial"/>
          <w:bCs/>
          <w:sz w:val="24"/>
          <w:szCs w:val="24"/>
        </w:rPr>
        <w:t xml:space="preserve"> (Radjou, Prabhu and Ahuja, 2012). The online world is also very powerful, and over 800 million internet users are influencing the luxury buying </w:t>
      </w:r>
      <w:proofErr w:type="spellStart"/>
      <w:r w:rsidRPr="006C19DB">
        <w:rPr>
          <w:rFonts w:ascii="Arial" w:hAnsi="Arial" w:cs="Arial"/>
          <w:bCs/>
          <w:sz w:val="24"/>
          <w:szCs w:val="24"/>
        </w:rPr>
        <w:t>behaviour</w:t>
      </w:r>
      <w:proofErr w:type="spellEnd"/>
      <w:r w:rsidRPr="006C19DB">
        <w:rPr>
          <w:rFonts w:ascii="Arial" w:hAnsi="Arial" w:cs="Arial"/>
          <w:bCs/>
          <w:sz w:val="24"/>
          <w:szCs w:val="24"/>
        </w:rPr>
        <w:t xml:space="preserve"> via Instagram and YouTube (Statista, 2024b).</w:t>
      </w:r>
    </w:p>
    <w:p w14:paraId="67E2E6E1" w14:textId="77777777" w:rsidR="00913DC4" w:rsidRPr="006C19DB" w:rsidRDefault="00913DC4" w:rsidP="00913DC4">
      <w:pPr>
        <w:spacing w:line="360" w:lineRule="auto"/>
        <w:jc w:val="both"/>
        <w:rPr>
          <w:rFonts w:ascii="Arial" w:hAnsi="Arial" w:cs="Arial"/>
          <w:bCs/>
          <w:sz w:val="24"/>
          <w:szCs w:val="24"/>
        </w:rPr>
      </w:pPr>
      <w:r w:rsidRPr="006C19DB">
        <w:rPr>
          <w:rFonts w:ascii="Arial" w:hAnsi="Arial" w:cs="Arial"/>
          <w:bCs/>
          <w:sz w:val="24"/>
          <w:szCs w:val="24"/>
        </w:rPr>
        <w:t xml:space="preserve">This is a great opportunity to Louis Vuitton in India. Status emphasis, partying and conspicuous consumption </w:t>
      </w:r>
      <w:proofErr w:type="spellStart"/>
      <w:r w:rsidRPr="006C19DB">
        <w:rPr>
          <w:rFonts w:ascii="Arial" w:hAnsi="Arial" w:cs="Arial"/>
          <w:bCs/>
          <w:sz w:val="24"/>
          <w:szCs w:val="24"/>
        </w:rPr>
        <w:t>favours</w:t>
      </w:r>
      <w:proofErr w:type="spellEnd"/>
      <w:r w:rsidRPr="006C19DB">
        <w:rPr>
          <w:rFonts w:ascii="Arial" w:hAnsi="Arial" w:cs="Arial"/>
          <w:bCs/>
          <w:sz w:val="24"/>
          <w:szCs w:val="24"/>
        </w:rPr>
        <w:t xml:space="preserve"> demand of internationally </w:t>
      </w:r>
      <w:proofErr w:type="spellStart"/>
      <w:r w:rsidRPr="006C19DB">
        <w:rPr>
          <w:rFonts w:ascii="Arial" w:hAnsi="Arial" w:cs="Arial"/>
          <w:bCs/>
          <w:sz w:val="24"/>
          <w:szCs w:val="24"/>
        </w:rPr>
        <w:t>recognised</w:t>
      </w:r>
      <w:proofErr w:type="spellEnd"/>
      <w:r w:rsidRPr="006C19DB">
        <w:rPr>
          <w:rFonts w:ascii="Arial" w:hAnsi="Arial" w:cs="Arial"/>
          <w:bCs/>
          <w:sz w:val="24"/>
          <w:szCs w:val="24"/>
        </w:rPr>
        <w:t xml:space="preserve"> premium brands although stinginess in </w:t>
      </w:r>
      <w:proofErr w:type="spellStart"/>
      <w:r w:rsidRPr="006C19DB">
        <w:rPr>
          <w:rFonts w:ascii="Arial" w:hAnsi="Arial" w:cs="Arial"/>
          <w:bCs/>
          <w:sz w:val="24"/>
          <w:szCs w:val="24"/>
        </w:rPr>
        <w:t>behaviour</w:t>
      </w:r>
      <w:proofErr w:type="spellEnd"/>
      <w:r w:rsidRPr="006C19DB">
        <w:rPr>
          <w:rFonts w:ascii="Arial" w:hAnsi="Arial" w:cs="Arial"/>
          <w:bCs/>
          <w:sz w:val="24"/>
          <w:szCs w:val="24"/>
        </w:rPr>
        <w:t xml:space="preserve"> could still restrain broader conversion. </w:t>
      </w:r>
    </w:p>
    <w:p w14:paraId="52DDF4C4" w14:textId="77777777" w:rsidR="006C19DB" w:rsidRPr="006C19DB" w:rsidRDefault="006C19DB" w:rsidP="006C19DB">
      <w:pPr>
        <w:spacing w:line="360" w:lineRule="auto"/>
        <w:jc w:val="both"/>
        <w:rPr>
          <w:rFonts w:ascii="Arial" w:hAnsi="Arial" w:cs="Arial"/>
          <w:b/>
          <w:bCs/>
          <w:sz w:val="24"/>
          <w:szCs w:val="24"/>
        </w:rPr>
      </w:pPr>
      <w:r w:rsidRPr="006C19DB">
        <w:rPr>
          <w:rFonts w:ascii="Arial" w:hAnsi="Arial" w:cs="Arial"/>
          <w:b/>
          <w:bCs/>
          <w:sz w:val="24"/>
          <w:szCs w:val="24"/>
        </w:rPr>
        <w:t>2.1.4 Technological Factors</w:t>
      </w:r>
    </w:p>
    <w:p w14:paraId="365DCB04" w14:textId="58859344" w:rsidR="006C19DB" w:rsidRPr="006C19DB" w:rsidRDefault="006C19DB" w:rsidP="006C19DB">
      <w:pPr>
        <w:spacing w:line="360" w:lineRule="auto"/>
        <w:jc w:val="both"/>
        <w:rPr>
          <w:rFonts w:ascii="Arial" w:hAnsi="Arial" w:cs="Arial"/>
          <w:bCs/>
          <w:sz w:val="24"/>
          <w:szCs w:val="24"/>
        </w:rPr>
      </w:pPr>
      <w:r w:rsidRPr="006C19DB">
        <w:rPr>
          <w:rFonts w:ascii="Arial" w:hAnsi="Arial" w:cs="Arial"/>
          <w:bCs/>
          <w:sz w:val="24"/>
          <w:szCs w:val="24"/>
        </w:rPr>
        <w:t xml:space="preserve">UK has a </w:t>
      </w:r>
      <w:r w:rsidR="00B83E0F" w:rsidRPr="006C19DB">
        <w:rPr>
          <w:rFonts w:ascii="Arial" w:hAnsi="Arial" w:cs="Arial"/>
          <w:bCs/>
          <w:sz w:val="24"/>
          <w:szCs w:val="24"/>
        </w:rPr>
        <w:t>well-developed</w:t>
      </w:r>
      <w:r w:rsidRPr="006C19DB">
        <w:rPr>
          <w:rFonts w:ascii="Arial" w:hAnsi="Arial" w:cs="Arial"/>
          <w:bCs/>
          <w:sz w:val="24"/>
          <w:szCs w:val="24"/>
        </w:rPr>
        <w:t xml:space="preserve"> online </w:t>
      </w:r>
      <w:r w:rsidR="00B83E0F" w:rsidRPr="006C19DB">
        <w:rPr>
          <w:rFonts w:ascii="Arial" w:hAnsi="Arial" w:cs="Arial"/>
          <w:bCs/>
          <w:sz w:val="24"/>
          <w:szCs w:val="24"/>
        </w:rPr>
        <w:t>infrastructure,</w:t>
      </w:r>
      <w:r w:rsidRPr="006C19DB">
        <w:rPr>
          <w:rFonts w:ascii="Arial" w:hAnsi="Arial" w:cs="Arial"/>
          <w:bCs/>
          <w:sz w:val="24"/>
          <w:szCs w:val="24"/>
        </w:rPr>
        <w:t xml:space="preserve"> and e-commerce constitutes a good portion of the luxury sales. Omnichannel experiences of virtual try-ons, online </w:t>
      </w:r>
      <w:proofErr w:type="spellStart"/>
      <w:r w:rsidRPr="006C19DB">
        <w:rPr>
          <w:rFonts w:ascii="Arial" w:hAnsi="Arial" w:cs="Arial"/>
          <w:bCs/>
          <w:sz w:val="24"/>
          <w:szCs w:val="24"/>
        </w:rPr>
        <w:t>personalised</w:t>
      </w:r>
      <w:proofErr w:type="spellEnd"/>
      <w:r w:rsidRPr="006C19DB">
        <w:rPr>
          <w:rFonts w:ascii="Arial" w:hAnsi="Arial" w:cs="Arial"/>
          <w:bCs/>
          <w:sz w:val="24"/>
          <w:szCs w:val="24"/>
        </w:rPr>
        <w:t xml:space="preserve"> journeys, online-to-store integration are some of the aspects that Louis Vuitton invests in, allowing customers to enjoy convenience without diminishing its high brand image (LVMH, 2024). Smartphone penetration and digital payments like UPI are growing at a fast rate in India and present a good opportunity to engage online in luxury. Nonetheless, Louis Vuitton has been taking a conservative digital approach in India, and it has restricted use of </w:t>
      </w:r>
      <w:r w:rsidR="00B83E0F" w:rsidRPr="006C19DB">
        <w:rPr>
          <w:rFonts w:ascii="Arial" w:hAnsi="Arial" w:cs="Arial"/>
          <w:bCs/>
          <w:sz w:val="24"/>
          <w:szCs w:val="24"/>
        </w:rPr>
        <w:t>third-party</w:t>
      </w:r>
      <w:r w:rsidRPr="006C19DB">
        <w:rPr>
          <w:rFonts w:ascii="Arial" w:hAnsi="Arial" w:cs="Arial"/>
          <w:bCs/>
          <w:sz w:val="24"/>
          <w:szCs w:val="24"/>
        </w:rPr>
        <w:t xml:space="preserve"> online stores to avoid exclusivity and brand control (Kapferer and Bastien, 2012). This is a strength in both markets: in the UK it helps facilitate a smooth luxury customer experience whereas in India it has high potential of growth in the future in case the digital expansion is well planned.</w:t>
      </w:r>
    </w:p>
    <w:p w14:paraId="47422242" w14:textId="77777777" w:rsidR="006C19DB" w:rsidRPr="006C19DB" w:rsidRDefault="006C19DB" w:rsidP="006C19DB">
      <w:pPr>
        <w:spacing w:line="360" w:lineRule="auto"/>
        <w:jc w:val="both"/>
        <w:rPr>
          <w:rFonts w:ascii="Arial" w:hAnsi="Arial" w:cs="Arial"/>
          <w:b/>
          <w:bCs/>
          <w:sz w:val="24"/>
          <w:szCs w:val="24"/>
        </w:rPr>
      </w:pPr>
      <w:r w:rsidRPr="006C19DB">
        <w:rPr>
          <w:rFonts w:ascii="Arial" w:hAnsi="Arial" w:cs="Arial"/>
          <w:b/>
          <w:bCs/>
          <w:sz w:val="24"/>
          <w:szCs w:val="24"/>
        </w:rPr>
        <w:t>2.1.5 Environmental Factors</w:t>
      </w:r>
    </w:p>
    <w:p w14:paraId="7607E428" w14:textId="6C939596" w:rsidR="006C19DB" w:rsidRPr="006C19DB" w:rsidRDefault="006C19DB" w:rsidP="006C19DB">
      <w:pPr>
        <w:spacing w:line="360" w:lineRule="auto"/>
        <w:jc w:val="both"/>
        <w:rPr>
          <w:rFonts w:ascii="Arial" w:hAnsi="Arial" w:cs="Arial"/>
          <w:bCs/>
          <w:sz w:val="24"/>
          <w:szCs w:val="24"/>
        </w:rPr>
      </w:pPr>
      <w:r w:rsidRPr="006C19DB">
        <w:rPr>
          <w:rFonts w:ascii="Arial" w:hAnsi="Arial" w:cs="Arial"/>
          <w:bCs/>
          <w:sz w:val="24"/>
          <w:szCs w:val="24"/>
        </w:rPr>
        <w:lastRenderedPageBreak/>
        <w:t xml:space="preserve">Sustainability of the environment is gaining popularity in both markets. The environment and consumer expectations are stringent in the UK, which gives pressure on luxury brands to be transparent, reduce carbon emissions, and be socially responsible in sourcing (HM Government, 2021). Louis Vuitton is responding to this with the LVMH LIFE </w:t>
      </w:r>
      <w:proofErr w:type="spellStart"/>
      <w:r w:rsidRPr="006C19DB">
        <w:rPr>
          <w:rFonts w:ascii="Arial" w:hAnsi="Arial" w:cs="Arial"/>
          <w:bCs/>
          <w:sz w:val="24"/>
          <w:szCs w:val="24"/>
        </w:rPr>
        <w:t>programme</w:t>
      </w:r>
      <w:proofErr w:type="spellEnd"/>
      <w:r w:rsidRPr="006C19DB">
        <w:rPr>
          <w:rFonts w:ascii="Arial" w:hAnsi="Arial" w:cs="Arial"/>
          <w:bCs/>
          <w:sz w:val="24"/>
          <w:szCs w:val="24"/>
        </w:rPr>
        <w:t xml:space="preserve"> that encourages sustainable sourcing and the adoption of a circular economy (LVMH, 2023). The growth of environmental awareness in India is relatively slow, yet the issue of pollution, waste, and sustainable consumption are increasingly evident among affluent consumers of big cities (Euromonitor International, 2023). This is a threat as well as an opportunity: good sustainability performance will help to fortify the reputation of Louis Vuitton, whereas poor environmental credibility can hurt trust, especially in the UK.</w:t>
      </w:r>
    </w:p>
    <w:p w14:paraId="27C8C3AD" w14:textId="77777777" w:rsidR="006C19DB" w:rsidRPr="006C19DB" w:rsidRDefault="006C19DB" w:rsidP="006C19DB">
      <w:pPr>
        <w:spacing w:line="360" w:lineRule="auto"/>
        <w:jc w:val="both"/>
        <w:rPr>
          <w:rFonts w:ascii="Arial" w:hAnsi="Arial" w:cs="Arial"/>
          <w:b/>
          <w:bCs/>
          <w:sz w:val="24"/>
          <w:szCs w:val="24"/>
        </w:rPr>
      </w:pPr>
      <w:r w:rsidRPr="006C19DB">
        <w:rPr>
          <w:rFonts w:ascii="Arial" w:hAnsi="Arial" w:cs="Arial"/>
          <w:b/>
          <w:bCs/>
          <w:sz w:val="24"/>
          <w:szCs w:val="24"/>
        </w:rPr>
        <w:t>2.1.6 Legal Factors</w:t>
      </w:r>
    </w:p>
    <w:p w14:paraId="34DB9BC4" w14:textId="77777777" w:rsidR="006C19DB" w:rsidRPr="006C19DB" w:rsidRDefault="006C19DB" w:rsidP="006C19DB">
      <w:pPr>
        <w:spacing w:line="360" w:lineRule="auto"/>
        <w:jc w:val="both"/>
        <w:rPr>
          <w:rFonts w:ascii="Arial" w:hAnsi="Arial" w:cs="Arial"/>
          <w:bCs/>
          <w:sz w:val="24"/>
          <w:szCs w:val="24"/>
        </w:rPr>
      </w:pPr>
      <w:r w:rsidRPr="006C19DB">
        <w:rPr>
          <w:rFonts w:ascii="Arial" w:hAnsi="Arial" w:cs="Arial"/>
          <w:bCs/>
          <w:sz w:val="24"/>
          <w:szCs w:val="24"/>
        </w:rPr>
        <w:t xml:space="preserve">UK has a well-established legal framework in the luxury brands industry with excellent intellectual property law, consumer legislation, and advertising (UK Government, 2023). India has enhanced its legal environment, although it is still uneven in enforcing the laws, particularly on counterfeit products, which jeopardize exclusivity and brand image (OECD, 2019). Hence, this is a strength in the UK but a weakness in India because where stricter IP law enforcement is, the greater legal and reputational risk to Louis Vuitton becomes. </w:t>
      </w:r>
    </w:p>
    <w:p w14:paraId="3D4DA644" w14:textId="6EEA7D73" w:rsidR="0084124D" w:rsidRPr="0084124D" w:rsidRDefault="0084124D" w:rsidP="006C19DB">
      <w:pPr>
        <w:spacing w:line="360" w:lineRule="auto"/>
        <w:jc w:val="both"/>
        <w:rPr>
          <w:rFonts w:ascii="Arial" w:hAnsi="Arial" w:cs="Arial"/>
          <w:b/>
          <w:bCs/>
          <w:sz w:val="24"/>
          <w:szCs w:val="24"/>
        </w:rPr>
      </w:pPr>
      <w:r w:rsidRPr="0084124D">
        <w:rPr>
          <w:rFonts w:ascii="Arial" w:hAnsi="Arial" w:cs="Arial"/>
          <w:b/>
          <w:bCs/>
          <w:sz w:val="24"/>
          <w:szCs w:val="24"/>
        </w:rPr>
        <w:t>2.2 Summary of PESTEL Comparison</w:t>
      </w:r>
    </w:p>
    <w:tbl>
      <w:tblPr>
        <w:tblStyle w:val="TableGrid"/>
        <w:tblW w:w="0" w:type="auto"/>
        <w:tblLook w:val="04A0" w:firstRow="1" w:lastRow="0" w:firstColumn="1" w:lastColumn="0" w:noHBand="0" w:noVBand="1"/>
      </w:tblPr>
      <w:tblGrid>
        <w:gridCol w:w="1751"/>
        <w:gridCol w:w="3676"/>
        <w:gridCol w:w="3589"/>
      </w:tblGrid>
      <w:tr w:rsidR="0084124D" w:rsidRPr="00913DC4" w14:paraId="78F553FD" w14:textId="77777777" w:rsidTr="00D424AF">
        <w:tc>
          <w:tcPr>
            <w:tcW w:w="0" w:type="auto"/>
            <w:hideMark/>
          </w:tcPr>
          <w:p w14:paraId="66F05AA3"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Factor</w:t>
            </w:r>
          </w:p>
        </w:tc>
        <w:tc>
          <w:tcPr>
            <w:tcW w:w="0" w:type="auto"/>
            <w:hideMark/>
          </w:tcPr>
          <w:p w14:paraId="2DD21A8C"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United Kingdom</w:t>
            </w:r>
          </w:p>
        </w:tc>
        <w:tc>
          <w:tcPr>
            <w:tcW w:w="0" w:type="auto"/>
            <w:hideMark/>
          </w:tcPr>
          <w:p w14:paraId="705145F2"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India</w:t>
            </w:r>
          </w:p>
        </w:tc>
      </w:tr>
      <w:tr w:rsidR="0084124D" w:rsidRPr="00913DC4" w14:paraId="237A896B" w14:textId="77777777" w:rsidTr="00D424AF">
        <w:tc>
          <w:tcPr>
            <w:tcW w:w="0" w:type="auto"/>
            <w:hideMark/>
          </w:tcPr>
          <w:p w14:paraId="76A41382"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Political</w:t>
            </w:r>
          </w:p>
        </w:tc>
        <w:tc>
          <w:tcPr>
            <w:tcW w:w="0" w:type="auto"/>
            <w:hideMark/>
          </w:tcPr>
          <w:p w14:paraId="0F8D5326"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Stable; post-Brexit trade complexities</w:t>
            </w:r>
          </w:p>
        </w:tc>
        <w:tc>
          <w:tcPr>
            <w:tcW w:w="0" w:type="auto"/>
            <w:hideMark/>
          </w:tcPr>
          <w:p w14:paraId="3BBB8217"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Pro-business reforms; high import duties</w:t>
            </w:r>
          </w:p>
        </w:tc>
      </w:tr>
      <w:tr w:rsidR="0084124D" w:rsidRPr="00913DC4" w14:paraId="0F9E2863" w14:textId="77777777" w:rsidTr="00D424AF">
        <w:tc>
          <w:tcPr>
            <w:tcW w:w="0" w:type="auto"/>
            <w:hideMark/>
          </w:tcPr>
          <w:p w14:paraId="2EF69847"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Economic</w:t>
            </w:r>
          </w:p>
        </w:tc>
        <w:tc>
          <w:tcPr>
            <w:tcW w:w="0" w:type="auto"/>
            <w:hideMark/>
          </w:tcPr>
          <w:p w14:paraId="453C9D6E"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Mature luxury market; cost-of-living pressures</w:t>
            </w:r>
          </w:p>
        </w:tc>
        <w:tc>
          <w:tcPr>
            <w:tcW w:w="0" w:type="auto"/>
            <w:hideMark/>
          </w:tcPr>
          <w:p w14:paraId="4170634C"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Emerging luxury market; growing HNWIs</w:t>
            </w:r>
          </w:p>
        </w:tc>
      </w:tr>
      <w:tr w:rsidR="0084124D" w:rsidRPr="00913DC4" w14:paraId="6C4FF340" w14:textId="77777777" w:rsidTr="00D424AF">
        <w:tc>
          <w:tcPr>
            <w:tcW w:w="0" w:type="auto"/>
            <w:hideMark/>
          </w:tcPr>
          <w:p w14:paraId="41802645"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Social</w:t>
            </w:r>
          </w:p>
        </w:tc>
        <w:tc>
          <w:tcPr>
            <w:tcW w:w="0" w:type="auto"/>
            <w:hideMark/>
          </w:tcPr>
          <w:p w14:paraId="6C4909C5"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Individualistic; quiet luxury trend; sustainability-conscious</w:t>
            </w:r>
          </w:p>
        </w:tc>
        <w:tc>
          <w:tcPr>
            <w:tcW w:w="0" w:type="auto"/>
            <w:hideMark/>
          </w:tcPr>
          <w:p w14:paraId="4908A933"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Collectivist; conspicuous consumption; wedding culture</w:t>
            </w:r>
          </w:p>
        </w:tc>
      </w:tr>
      <w:tr w:rsidR="0084124D" w:rsidRPr="00913DC4" w14:paraId="7686EE72" w14:textId="77777777" w:rsidTr="00D424AF">
        <w:tc>
          <w:tcPr>
            <w:tcW w:w="0" w:type="auto"/>
            <w:hideMark/>
          </w:tcPr>
          <w:p w14:paraId="5233C367"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Technological</w:t>
            </w:r>
          </w:p>
        </w:tc>
        <w:tc>
          <w:tcPr>
            <w:tcW w:w="0" w:type="auto"/>
            <w:hideMark/>
          </w:tcPr>
          <w:p w14:paraId="26DC28A7"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Advanced digital infrastructure; omni-channel</w:t>
            </w:r>
          </w:p>
        </w:tc>
        <w:tc>
          <w:tcPr>
            <w:tcW w:w="0" w:type="auto"/>
            <w:hideMark/>
          </w:tcPr>
          <w:p w14:paraId="67104729"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 xml:space="preserve">Rapid </w:t>
            </w:r>
            <w:proofErr w:type="spellStart"/>
            <w:r w:rsidRPr="00913DC4">
              <w:rPr>
                <w:rFonts w:ascii="Arial" w:hAnsi="Arial" w:cs="Arial"/>
                <w:bCs/>
                <w:sz w:val="24"/>
                <w:szCs w:val="24"/>
              </w:rPr>
              <w:t>digitalisation</w:t>
            </w:r>
            <w:proofErr w:type="spellEnd"/>
            <w:r w:rsidRPr="00913DC4">
              <w:rPr>
                <w:rFonts w:ascii="Arial" w:hAnsi="Arial" w:cs="Arial"/>
                <w:bCs/>
                <w:sz w:val="24"/>
                <w:szCs w:val="24"/>
              </w:rPr>
              <w:t>; cautious luxury e-commerce</w:t>
            </w:r>
          </w:p>
        </w:tc>
      </w:tr>
      <w:tr w:rsidR="0084124D" w:rsidRPr="00913DC4" w14:paraId="04E5DFFE" w14:textId="77777777" w:rsidTr="00D424AF">
        <w:tc>
          <w:tcPr>
            <w:tcW w:w="0" w:type="auto"/>
            <w:hideMark/>
          </w:tcPr>
          <w:p w14:paraId="3176839A"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lastRenderedPageBreak/>
              <w:t>Environmental</w:t>
            </w:r>
          </w:p>
        </w:tc>
        <w:tc>
          <w:tcPr>
            <w:tcW w:w="0" w:type="auto"/>
            <w:hideMark/>
          </w:tcPr>
          <w:p w14:paraId="2AA36BE9"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Strong regulations; high consumer expectations</w:t>
            </w:r>
          </w:p>
        </w:tc>
        <w:tc>
          <w:tcPr>
            <w:tcW w:w="0" w:type="auto"/>
            <w:hideMark/>
          </w:tcPr>
          <w:p w14:paraId="5A6F8FA0"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Growing awareness; less regulatory pressure</w:t>
            </w:r>
          </w:p>
        </w:tc>
      </w:tr>
      <w:tr w:rsidR="0084124D" w:rsidRPr="00913DC4" w14:paraId="3B3233AC" w14:textId="77777777" w:rsidTr="00D424AF">
        <w:tc>
          <w:tcPr>
            <w:tcW w:w="0" w:type="auto"/>
            <w:hideMark/>
          </w:tcPr>
          <w:p w14:paraId="01CED836"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Legal</w:t>
            </w:r>
          </w:p>
        </w:tc>
        <w:tc>
          <w:tcPr>
            <w:tcW w:w="0" w:type="auto"/>
            <w:hideMark/>
          </w:tcPr>
          <w:p w14:paraId="77494749"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Robust IP protection</w:t>
            </w:r>
          </w:p>
        </w:tc>
        <w:tc>
          <w:tcPr>
            <w:tcW w:w="0" w:type="auto"/>
            <w:hideMark/>
          </w:tcPr>
          <w:p w14:paraId="5140BA26" w14:textId="77777777" w:rsidR="0084124D" w:rsidRPr="00913DC4" w:rsidRDefault="0084124D" w:rsidP="007E6077">
            <w:pPr>
              <w:spacing w:after="160" w:line="360" w:lineRule="auto"/>
              <w:jc w:val="both"/>
              <w:rPr>
                <w:rFonts w:ascii="Arial" w:hAnsi="Arial" w:cs="Arial"/>
                <w:bCs/>
                <w:sz w:val="24"/>
                <w:szCs w:val="24"/>
              </w:rPr>
            </w:pPr>
            <w:r w:rsidRPr="00913DC4">
              <w:rPr>
                <w:rFonts w:ascii="Arial" w:hAnsi="Arial" w:cs="Arial"/>
                <w:bCs/>
                <w:sz w:val="24"/>
                <w:szCs w:val="24"/>
              </w:rPr>
              <w:t>Counterfeiting challenges</w:t>
            </w:r>
          </w:p>
        </w:tc>
      </w:tr>
    </w:tbl>
    <w:p w14:paraId="3846E381" w14:textId="77777777" w:rsidR="00D424AF" w:rsidRDefault="00D424AF" w:rsidP="007E6077">
      <w:pPr>
        <w:spacing w:line="360" w:lineRule="auto"/>
        <w:jc w:val="both"/>
        <w:rPr>
          <w:rFonts w:ascii="Arial" w:hAnsi="Arial" w:cs="Arial"/>
          <w:b/>
          <w:bCs/>
          <w:sz w:val="24"/>
          <w:szCs w:val="24"/>
        </w:rPr>
      </w:pPr>
    </w:p>
    <w:p w14:paraId="320A9CFE"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The PESTEL comparison clearly shows that the UK and India have two distinct differences in the level of maturity in their market, culture and political environment. Whereas the UK is characterized by the stability of its political system, developed economy, advanced consumers, and strict environmental and legal regulations, India is the high-growth market with emerged affluence, hierarchical social structures, and developing digital and environmental conditions.</w:t>
      </w:r>
    </w:p>
    <w:p w14:paraId="5C3596DC"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3.0 Comparative Marketing mix (7P) of STP and international marketing mix.</w:t>
      </w:r>
    </w:p>
    <w:p w14:paraId="0EE966EB"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3.1 Segmentation, Targeting, and Positioning (STP).</w:t>
      </w:r>
    </w:p>
    <w:p w14:paraId="2B1DF58D"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3.1.1 Segmentation</w:t>
      </w:r>
    </w:p>
    <w:p w14:paraId="3761F432"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Louis Vuitton employs demographic, psychographic and </w:t>
      </w:r>
      <w:proofErr w:type="spellStart"/>
      <w:r w:rsidRPr="00E72FD9">
        <w:rPr>
          <w:rFonts w:ascii="Arial" w:hAnsi="Arial" w:cs="Arial"/>
          <w:sz w:val="24"/>
          <w:szCs w:val="24"/>
        </w:rPr>
        <w:t>behavioural</w:t>
      </w:r>
      <w:proofErr w:type="spellEnd"/>
      <w:r w:rsidRPr="00E72FD9">
        <w:rPr>
          <w:rFonts w:ascii="Arial" w:hAnsi="Arial" w:cs="Arial"/>
          <w:sz w:val="24"/>
          <w:szCs w:val="24"/>
        </w:rPr>
        <w:t xml:space="preserve"> segmentation in </w:t>
      </w:r>
      <w:proofErr w:type="gramStart"/>
      <w:r w:rsidRPr="00E72FD9">
        <w:rPr>
          <w:rFonts w:ascii="Arial" w:hAnsi="Arial" w:cs="Arial"/>
          <w:sz w:val="24"/>
          <w:szCs w:val="24"/>
        </w:rPr>
        <w:t>both of the markets</w:t>
      </w:r>
      <w:proofErr w:type="gramEnd"/>
      <w:r w:rsidRPr="00E72FD9">
        <w:rPr>
          <w:rFonts w:ascii="Arial" w:hAnsi="Arial" w:cs="Arial"/>
          <w:sz w:val="24"/>
          <w:szCs w:val="24"/>
        </w:rPr>
        <w:t xml:space="preserve"> (Kotler and Keller, 2016).</w:t>
      </w:r>
    </w:p>
    <w:p w14:paraId="43E1F110"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United Kingdom: UK market is income-based, UHNWIs and HNWIs are the two primary segments, psychographic lifestyle factors like fashion-forwardness, heritage-consciousness, and status orientation are the main target groups, and the millennials and Generation Z are growing in importance (Bain and Company, 2023). Geographic segmentation is also concentrated to London and specifically the Mayfair and New bond street where the flagship store is situated.</w:t>
      </w:r>
    </w:p>
    <w:p w14:paraId="4DE9D6EB" w14:textId="04984672"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India: The consumer segmentation is more </w:t>
      </w:r>
      <w:r w:rsidR="003A4DC1" w:rsidRPr="00E72FD9">
        <w:rPr>
          <w:rFonts w:ascii="Arial" w:hAnsi="Arial" w:cs="Arial"/>
          <w:sz w:val="24"/>
          <w:szCs w:val="24"/>
        </w:rPr>
        <w:t>focused</w:t>
      </w:r>
      <w:r w:rsidRPr="00E72FD9">
        <w:rPr>
          <w:rFonts w:ascii="Arial" w:hAnsi="Arial" w:cs="Arial"/>
          <w:sz w:val="24"/>
          <w:szCs w:val="24"/>
        </w:rPr>
        <w:t xml:space="preserve"> in the smaller luxury consumer market. Louis Vuitton is aiming at the 1-2% of income earners, such as industrialists, Bollywood movie stars, technology entrepreneurs, and old-money families (Luxe Digital, 2023). Geographic segmentation is based in the cities that are in the top tiers: Mumbai, Delhi, Hyderabad, and Bangalore.</w:t>
      </w:r>
    </w:p>
    <w:p w14:paraId="1EE6C2A0"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3.1.2 Targeting</w:t>
      </w:r>
    </w:p>
    <w:p w14:paraId="15C53205" w14:textId="05CCFBD2"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In the United Kingdom, Louis Vuitton uses the differentiated targeting methodology that presents a wide price positioning, starting with entry-level leather products (key </w:t>
      </w:r>
      <w:r w:rsidRPr="00E72FD9">
        <w:rPr>
          <w:rFonts w:ascii="Arial" w:hAnsi="Arial" w:cs="Arial"/>
          <w:sz w:val="24"/>
          <w:szCs w:val="24"/>
        </w:rPr>
        <w:lastRenderedPageBreak/>
        <w:t xml:space="preserve">holders, small leather goods) and up to exclusive haute </w:t>
      </w:r>
      <w:r w:rsidR="00F56555" w:rsidRPr="00E72FD9">
        <w:rPr>
          <w:rFonts w:ascii="Arial" w:hAnsi="Arial" w:cs="Arial"/>
          <w:sz w:val="24"/>
          <w:szCs w:val="24"/>
        </w:rPr>
        <w:t>maroquin Erie</w:t>
      </w:r>
      <w:r w:rsidRPr="00E72FD9">
        <w:rPr>
          <w:rFonts w:ascii="Arial" w:hAnsi="Arial" w:cs="Arial"/>
          <w:sz w:val="24"/>
          <w:szCs w:val="24"/>
        </w:rPr>
        <w:t xml:space="preserve"> and custom-made items. By doing this, the brand has an opportunity to appeal to aspirational and confirmed high-income buyers (Kapferer, 2015).</w:t>
      </w:r>
    </w:p>
    <w:p w14:paraId="491C9EA4"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The targeting strategy in India is also concentrated and is mostly targeting the ultra-affluent customers and the rising aspirational upper middle class who view Louis Vuitton as a status of internationality. The brand is progressively focusing on youthful professionals between the age of 25-40 who are internationally exposed and have disposable income (McKinsey &amp; Company, 2023).</w:t>
      </w:r>
    </w:p>
    <w:p w14:paraId="69FED596"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3.1.3 Positioning</w:t>
      </w:r>
    </w:p>
    <w:p w14:paraId="7054DDCA"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The global positioning of Louis Vuitton is focused on the art of travelling, the craftsmanship traditions, and eternal grace (Louis Vuitton, 2024).</w:t>
      </w:r>
    </w:p>
    <w:p w14:paraId="02CD89B8"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Positioning in the UK focuses on heritage luxury combining French savoir-faire with modern artistic creativity. This positioning is supported by cooperating with British artists and cultural organizations, including London gallery shows (Chevalier and </w:t>
      </w:r>
      <w:proofErr w:type="spellStart"/>
      <w:r w:rsidRPr="00E72FD9">
        <w:rPr>
          <w:rFonts w:ascii="Arial" w:hAnsi="Arial" w:cs="Arial"/>
          <w:sz w:val="24"/>
          <w:szCs w:val="24"/>
        </w:rPr>
        <w:t>Mazzalovo</w:t>
      </w:r>
      <w:proofErr w:type="spellEnd"/>
      <w:r w:rsidRPr="00E72FD9">
        <w:rPr>
          <w:rFonts w:ascii="Arial" w:hAnsi="Arial" w:cs="Arial"/>
          <w:sz w:val="24"/>
          <w:szCs w:val="24"/>
        </w:rPr>
        <w:t>, 2021).</w:t>
      </w:r>
    </w:p>
    <w:p w14:paraId="22290AB9"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The brand is positioned as an aspirational status symbol in India, focusing on exclusivity, global prestige and social distinction. The strategy complies with the hierarchical society of India and the need to have luxury marks of international recognition (Atwal and Williams, 2017).</w:t>
      </w:r>
    </w:p>
    <w:p w14:paraId="1B8D1B80"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3.2 International marketing mix (7Ps).</w:t>
      </w:r>
    </w:p>
    <w:p w14:paraId="0F64C223"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3.2.1 Product</w:t>
      </w:r>
    </w:p>
    <w:p w14:paraId="27787AE1" w14:textId="23E54929"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Major product line of Louis Vuitton, such as leather goods, fashion, accessories, watches, </w:t>
      </w:r>
      <w:proofErr w:type="spellStart"/>
      <w:r w:rsidRPr="00E72FD9">
        <w:rPr>
          <w:rFonts w:ascii="Arial" w:hAnsi="Arial" w:cs="Arial"/>
          <w:sz w:val="24"/>
          <w:szCs w:val="24"/>
        </w:rPr>
        <w:t>jewellery</w:t>
      </w:r>
      <w:proofErr w:type="spellEnd"/>
      <w:r w:rsidRPr="00E72FD9">
        <w:rPr>
          <w:rFonts w:ascii="Arial" w:hAnsi="Arial" w:cs="Arial"/>
          <w:sz w:val="24"/>
          <w:szCs w:val="24"/>
        </w:rPr>
        <w:t>, and fragrances has been relatively homogenous across markets, as it retains world brand identity (Kapferer and Bastien, 2012).</w:t>
      </w:r>
    </w:p>
    <w:p w14:paraId="540ECC20" w14:textId="2A845076"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In the UK, the complete product collection is sold, such as ready to wear, high </w:t>
      </w:r>
      <w:proofErr w:type="spellStart"/>
      <w:r w:rsidRPr="00E72FD9">
        <w:rPr>
          <w:rFonts w:ascii="Arial" w:hAnsi="Arial" w:cs="Arial"/>
          <w:sz w:val="24"/>
          <w:szCs w:val="24"/>
        </w:rPr>
        <w:t>jewellery</w:t>
      </w:r>
      <w:proofErr w:type="spellEnd"/>
      <w:r w:rsidRPr="00E72FD9">
        <w:rPr>
          <w:rFonts w:ascii="Arial" w:hAnsi="Arial" w:cs="Arial"/>
          <w:sz w:val="24"/>
          <w:szCs w:val="24"/>
        </w:rPr>
        <w:t xml:space="preserve">, and </w:t>
      </w:r>
      <w:r w:rsidR="00F56555" w:rsidRPr="00E72FD9">
        <w:rPr>
          <w:rFonts w:ascii="Arial" w:hAnsi="Arial" w:cs="Arial"/>
          <w:sz w:val="24"/>
          <w:szCs w:val="24"/>
        </w:rPr>
        <w:t>limited-edition</w:t>
      </w:r>
      <w:r w:rsidRPr="00E72FD9">
        <w:rPr>
          <w:rFonts w:ascii="Arial" w:hAnsi="Arial" w:cs="Arial"/>
          <w:sz w:val="24"/>
          <w:szCs w:val="24"/>
        </w:rPr>
        <w:t xml:space="preserve"> partnerships. Collections and pop-up experiences exclusive to the UK serve the tastes of British fashion (Louis Vuitton, 2024).</w:t>
      </w:r>
    </w:p>
    <w:p w14:paraId="56B9BEEA"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In India, concentration is lower: leather products, accessories, and a few tailored ready-to-wear products prevail, whereas high </w:t>
      </w:r>
      <w:proofErr w:type="spellStart"/>
      <w:r w:rsidRPr="00E72FD9">
        <w:rPr>
          <w:rFonts w:ascii="Arial" w:hAnsi="Arial" w:cs="Arial"/>
          <w:sz w:val="24"/>
          <w:szCs w:val="24"/>
        </w:rPr>
        <w:t>jewellery</w:t>
      </w:r>
      <w:proofErr w:type="spellEnd"/>
      <w:r w:rsidRPr="00E72FD9">
        <w:rPr>
          <w:rFonts w:ascii="Arial" w:hAnsi="Arial" w:cs="Arial"/>
          <w:sz w:val="24"/>
          <w:szCs w:val="24"/>
        </w:rPr>
        <w:t xml:space="preserve"> and haute couture collections are insignificant, which is indicative of market maturity (Economic Times, 2023). </w:t>
      </w:r>
      <w:r w:rsidRPr="00E72FD9">
        <w:rPr>
          <w:rFonts w:ascii="Arial" w:hAnsi="Arial" w:cs="Arial"/>
          <w:sz w:val="24"/>
          <w:szCs w:val="24"/>
        </w:rPr>
        <w:lastRenderedPageBreak/>
        <w:t xml:space="preserve">Products are customized to Indian requirements, including festive Diwali packages and palette of </w:t>
      </w:r>
      <w:proofErr w:type="spellStart"/>
      <w:r w:rsidRPr="00E72FD9">
        <w:rPr>
          <w:rFonts w:ascii="Arial" w:hAnsi="Arial" w:cs="Arial"/>
          <w:sz w:val="24"/>
          <w:szCs w:val="24"/>
        </w:rPr>
        <w:t>colours</w:t>
      </w:r>
      <w:proofErr w:type="spellEnd"/>
      <w:r w:rsidRPr="00E72FD9">
        <w:rPr>
          <w:rFonts w:ascii="Arial" w:hAnsi="Arial" w:cs="Arial"/>
          <w:sz w:val="24"/>
          <w:szCs w:val="24"/>
        </w:rPr>
        <w:t xml:space="preserve"> that local preferences like (Vogue India, 2023).</w:t>
      </w:r>
    </w:p>
    <w:p w14:paraId="3CFC5777" w14:textId="523A4361" w:rsidR="009362AF" w:rsidRPr="00913DC4" w:rsidRDefault="00E72FD9" w:rsidP="009362AF">
      <w:pPr>
        <w:spacing w:line="360" w:lineRule="auto"/>
        <w:jc w:val="both"/>
        <w:rPr>
          <w:rFonts w:ascii="Arial" w:hAnsi="Arial" w:cs="Arial"/>
          <w:b/>
          <w:bCs/>
          <w:sz w:val="24"/>
          <w:szCs w:val="24"/>
        </w:rPr>
      </w:pPr>
      <w:r w:rsidRPr="000B06BE">
        <w:rPr>
          <w:rFonts w:ascii="Arial" w:hAnsi="Arial" w:cs="Arial"/>
          <w:b/>
          <w:bCs/>
          <w:sz w:val="24"/>
          <w:szCs w:val="24"/>
        </w:rPr>
        <w:t>3.2.2 Price</w:t>
      </w:r>
    </w:p>
    <w:p w14:paraId="37B441C1" w14:textId="77777777" w:rsidR="009362AF" w:rsidRPr="009362AF" w:rsidRDefault="009362AF" w:rsidP="009362AF">
      <w:pPr>
        <w:spacing w:line="360" w:lineRule="auto"/>
        <w:jc w:val="both"/>
        <w:rPr>
          <w:rFonts w:ascii="Arial" w:hAnsi="Arial" w:cs="Arial"/>
          <w:sz w:val="24"/>
          <w:szCs w:val="24"/>
        </w:rPr>
      </w:pPr>
      <w:r w:rsidRPr="009362AF">
        <w:rPr>
          <w:rFonts w:ascii="Arial" w:hAnsi="Arial" w:cs="Arial"/>
          <w:sz w:val="24"/>
          <w:szCs w:val="24"/>
        </w:rPr>
        <w:t>Louis Vuitton believes in premium pricing across the globe and does not provide discounts to maintain exclusivity (Kapferer, 2015). This strategy is an expression of the prestige pricing theory where the premium price is not only employed as a form of cost recovery, but as a marker of quality, scarcity and prestige. Price as a concept in luxury marketing theory is included in brand value proposition where it creates a perception of exclusivity where it reduces prices, and this destroys brand equity (Kapferer and Bastien, 2012).</w:t>
      </w:r>
    </w:p>
    <w:p w14:paraId="194B5492" w14:textId="77777777" w:rsidR="009362AF" w:rsidRPr="009362AF" w:rsidRDefault="009362AF" w:rsidP="009362AF">
      <w:pPr>
        <w:spacing w:line="360" w:lineRule="auto"/>
        <w:jc w:val="both"/>
        <w:rPr>
          <w:rFonts w:ascii="Arial" w:hAnsi="Arial" w:cs="Arial"/>
          <w:sz w:val="24"/>
          <w:szCs w:val="24"/>
        </w:rPr>
      </w:pPr>
    </w:p>
    <w:p w14:paraId="79F81524" w14:textId="77777777" w:rsidR="009362AF" w:rsidRPr="009362AF" w:rsidRDefault="009362AF" w:rsidP="009362AF">
      <w:pPr>
        <w:spacing w:line="360" w:lineRule="auto"/>
        <w:jc w:val="both"/>
        <w:rPr>
          <w:rFonts w:ascii="Arial" w:hAnsi="Arial" w:cs="Arial"/>
          <w:sz w:val="24"/>
          <w:szCs w:val="24"/>
        </w:rPr>
      </w:pPr>
      <w:r w:rsidRPr="009362AF">
        <w:rPr>
          <w:rFonts w:ascii="Arial" w:hAnsi="Arial" w:cs="Arial"/>
          <w:sz w:val="24"/>
          <w:szCs w:val="24"/>
        </w:rPr>
        <w:t xml:space="preserve">The pricing in the UK is mostly similar to European, with fluctuations in exchange rates following Brexit and VAT that result in minor variations; a </w:t>
      </w:r>
      <w:proofErr w:type="spellStart"/>
      <w:r w:rsidRPr="009362AF">
        <w:rPr>
          <w:rFonts w:ascii="Arial" w:hAnsi="Arial" w:cs="Arial"/>
          <w:sz w:val="24"/>
          <w:szCs w:val="24"/>
        </w:rPr>
        <w:t>Neverfull</w:t>
      </w:r>
      <w:proofErr w:type="spellEnd"/>
      <w:r w:rsidRPr="009362AF">
        <w:rPr>
          <w:rFonts w:ascii="Arial" w:hAnsi="Arial" w:cs="Arial"/>
          <w:sz w:val="24"/>
          <w:szCs w:val="24"/>
        </w:rPr>
        <w:t xml:space="preserve"> MM tote will need around PS1,500 (Louis Vuitton, 2024).</w:t>
      </w:r>
    </w:p>
    <w:p w14:paraId="3D4FF772" w14:textId="77777777" w:rsidR="009362AF" w:rsidRPr="009362AF" w:rsidRDefault="009362AF" w:rsidP="009362AF">
      <w:pPr>
        <w:spacing w:line="360" w:lineRule="auto"/>
        <w:jc w:val="both"/>
        <w:rPr>
          <w:rFonts w:ascii="Arial" w:hAnsi="Arial" w:cs="Arial"/>
          <w:sz w:val="24"/>
          <w:szCs w:val="24"/>
        </w:rPr>
      </w:pPr>
    </w:p>
    <w:p w14:paraId="3FD4A383" w14:textId="4593B7BE" w:rsidR="009362AF" w:rsidRPr="009362AF" w:rsidRDefault="009362AF" w:rsidP="009362AF">
      <w:pPr>
        <w:spacing w:line="360" w:lineRule="auto"/>
        <w:jc w:val="both"/>
        <w:rPr>
          <w:rFonts w:ascii="Arial" w:hAnsi="Arial" w:cs="Arial"/>
          <w:sz w:val="24"/>
          <w:szCs w:val="24"/>
        </w:rPr>
      </w:pPr>
      <w:r w:rsidRPr="009362AF">
        <w:rPr>
          <w:rFonts w:ascii="Arial" w:hAnsi="Arial" w:cs="Arial"/>
          <w:sz w:val="24"/>
          <w:szCs w:val="24"/>
        </w:rPr>
        <w:t xml:space="preserve">In India, prices are 20-35 per cent above due to importation duties, GST, logistics, and distribution. The price of the </w:t>
      </w:r>
      <w:proofErr w:type="spellStart"/>
      <w:r w:rsidRPr="009362AF">
        <w:rPr>
          <w:rFonts w:ascii="Arial" w:hAnsi="Arial" w:cs="Arial"/>
          <w:sz w:val="24"/>
          <w:szCs w:val="24"/>
        </w:rPr>
        <w:t>Nev</w:t>
      </w:r>
      <w:r>
        <w:rPr>
          <w:rFonts w:ascii="Arial" w:hAnsi="Arial" w:cs="Arial"/>
          <w:sz w:val="24"/>
          <w:szCs w:val="24"/>
        </w:rPr>
        <w:t>erfull</w:t>
      </w:r>
      <w:proofErr w:type="spellEnd"/>
      <w:r>
        <w:rPr>
          <w:rFonts w:ascii="Arial" w:hAnsi="Arial" w:cs="Arial"/>
          <w:sz w:val="24"/>
          <w:szCs w:val="24"/>
        </w:rPr>
        <w:t xml:space="preserve"> MM is estimated to be RS</w:t>
      </w:r>
      <w:r w:rsidRPr="009362AF">
        <w:rPr>
          <w:rFonts w:ascii="Arial" w:hAnsi="Arial" w:cs="Arial"/>
          <w:sz w:val="24"/>
          <w:szCs w:val="24"/>
        </w:rPr>
        <w:t>1,85,000 (PS1,750-PS1,900). This imbalance is one of the factors that drive shopping tourism, as affluent Indians will shop in foreign countries to evade domestic price increases (KPMG, 2023; Deloitte, 2023).</w:t>
      </w:r>
    </w:p>
    <w:p w14:paraId="18F429D4" w14:textId="77777777" w:rsidR="009362AF" w:rsidRDefault="009362AF" w:rsidP="009362AF">
      <w:pPr>
        <w:spacing w:line="360" w:lineRule="auto"/>
        <w:jc w:val="both"/>
        <w:rPr>
          <w:rFonts w:ascii="Arial" w:hAnsi="Arial" w:cs="Arial"/>
          <w:sz w:val="24"/>
          <w:szCs w:val="24"/>
        </w:rPr>
      </w:pPr>
      <w:r w:rsidRPr="009362AF">
        <w:rPr>
          <w:rFonts w:ascii="Arial" w:hAnsi="Arial" w:cs="Arial"/>
          <w:sz w:val="24"/>
          <w:szCs w:val="24"/>
        </w:rPr>
        <w:t xml:space="preserve">Consequently, although the pricing strategy of Louis Vuitton helps the brand to maintain the prestige positioning in both markets, the existence of a huge price difference in India could decrease domestic sales and promote foreign buying </w:t>
      </w:r>
      <w:proofErr w:type="spellStart"/>
      <w:r w:rsidRPr="009362AF">
        <w:rPr>
          <w:rFonts w:ascii="Arial" w:hAnsi="Arial" w:cs="Arial"/>
          <w:sz w:val="24"/>
          <w:szCs w:val="24"/>
        </w:rPr>
        <w:t>behaviour</w:t>
      </w:r>
      <w:proofErr w:type="spellEnd"/>
      <w:r w:rsidRPr="009362AF">
        <w:rPr>
          <w:rFonts w:ascii="Arial" w:hAnsi="Arial" w:cs="Arial"/>
          <w:sz w:val="24"/>
          <w:szCs w:val="24"/>
        </w:rPr>
        <w:t>.</w:t>
      </w:r>
    </w:p>
    <w:p w14:paraId="29B4915B" w14:textId="3B326FB4" w:rsidR="00E72FD9" w:rsidRPr="000B06BE" w:rsidRDefault="00E72FD9" w:rsidP="009362AF">
      <w:pPr>
        <w:spacing w:line="360" w:lineRule="auto"/>
        <w:jc w:val="both"/>
        <w:rPr>
          <w:rFonts w:ascii="Arial" w:hAnsi="Arial" w:cs="Arial"/>
          <w:b/>
          <w:bCs/>
          <w:sz w:val="24"/>
          <w:szCs w:val="24"/>
        </w:rPr>
      </w:pPr>
      <w:r w:rsidRPr="000B06BE">
        <w:rPr>
          <w:rFonts w:ascii="Arial" w:hAnsi="Arial" w:cs="Arial"/>
          <w:b/>
          <w:bCs/>
          <w:sz w:val="24"/>
          <w:szCs w:val="24"/>
        </w:rPr>
        <w:t>3.2.3 Place (Distribution)</w:t>
      </w:r>
    </w:p>
    <w:p w14:paraId="0F39179E"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Victorious in its distribution, Louis Vuitton does not use third-party retailers, only selling its products in its own store and via its online store (Kapferer and Bastien, 2012).</w:t>
      </w:r>
    </w:p>
    <w:p w14:paraId="1C4BCDC9"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The UK has approximately 12 boutiques, among them the New Bond Street and Selfridges concessions, and they are backed up by a dedicated e-commerce platform (Louis Vuitton, 2024).</w:t>
      </w:r>
    </w:p>
    <w:p w14:paraId="23225324" w14:textId="2E33AD73"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lastRenderedPageBreak/>
        <w:t>There are 4-5 boutiques in high-end retail outlets like The Chanakya (Delhi) and Palladium Mall (Mumbai) in India. There is a limitation on e-commerce, and the customers are redirected to the global site because of the stringent standards of brand control (Business Standard, 2023).</w:t>
      </w:r>
    </w:p>
    <w:p w14:paraId="76DC4B9D"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3.2.4 Promotion</w:t>
      </w:r>
    </w:p>
    <w:p w14:paraId="7C4DC76F"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In the UK, our promotion will include high-profile advertising in British Vogue, How to Spend It of the Financial Times and digital content, as well as cultural sponsorships, trunk shows, and celebrity appearances (Louis Vuitton, 2024).</w:t>
      </w:r>
    </w:p>
    <w:p w14:paraId="4EE8E1D6" w14:textId="2BD68592" w:rsidR="00E72FD9" w:rsidRDefault="00E72FD9" w:rsidP="007E6077">
      <w:pPr>
        <w:spacing w:line="360" w:lineRule="auto"/>
        <w:jc w:val="both"/>
        <w:rPr>
          <w:rFonts w:ascii="Arial" w:hAnsi="Arial" w:cs="Arial"/>
          <w:sz w:val="24"/>
          <w:szCs w:val="24"/>
        </w:rPr>
      </w:pPr>
      <w:r w:rsidRPr="00E72FD9">
        <w:rPr>
          <w:rFonts w:ascii="Arial" w:hAnsi="Arial" w:cs="Arial"/>
          <w:sz w:val="24"/>
          <w:szCs w:val="24"/>
        </w:rPr>
        <w:t>In India, the promotion takes advantage of the Bollywood stars, influencers, and festival-related events. Social media especially Instagram will be important in reaching their younger wealthier consumers, but mass-market advertising will not be used because of exclusivity (Vogue India, 2023; Atwal and Williams, 2017).</w:t>
      </w:r>
    </w:p>
    <w:p w14:paraId="5FCF0296" w14:textId="2374130C" w:rsidR="006C19DB" w:rsidRPr="00E72FD9" w:rsidRDefault="00EC4816" w:rsidP="007E6077">
      <w:pPr>
        <w:spacing w:line="360" w:lineRule="auto"/>
        <w:jc w:val="both"/>
        <w:rPr>
          <w:rFonts w:ascii="Arial" w:hAnsi="Arial" w:cs="Arial"/>
          <w:sz w:val="24"/>
          <w:szCs w:val="24"/>
        </w:rPr>
      </w:pPr>
      <w:r>
        <w:rPr>
          <w:noProof/>
          <w:lang w:bidi="ar-SA"/>
        </w:rPr>
        <w:drawing>
          <wp:anchor distT="0" distB="0" distL="114300" distR="114300" simplePos="0" relativeHeight="251659264" behindDoc="1" locked="0" layoutInCell="1" allowOverlap="1" wp14:anchorId="57D88C06" wp14:editId="789995E3">
            <wp:simplePos x="0" y="0"/>
            <wp:positionH relativeFrom="column">
              <wp:posOffset>0</wp:posOffset>
            </wp:positionH>
            <wp:positionV relativeFrom="paragraph">
              <wp:posOffset>1270</wp:posOffset>
            </wp:positionV>
            <wp:extent cx="3151505" cy="2508250"/>
            <wp:effectExtent l="0" t="0" r="0" b="6350"/>
            <wp:wrapTight wrapText="bothSides">
              <wp:wrapPolygon edited="0">
                <wp:start x="0" y="0"/>
                <wp:lineTo x="0" y="21491"/>
                <wp:lineTo x="21413" y="21491"/>
                <wp:lineTo x="214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1505" cy="2508250"/>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w:t xml:space="preserve"> </w:t>
      </w:r>
    </w:p>
    <w:p w14:paraId="672E0BA6" w14:textId="29EDE835" w:rsidR="00EC4816" w:rsidRDefault="00EC4816">
      <w:pPr>
        <w:rPr>
          <w:rFonts w:ascii="Arial" w:hAnsi="Arial" w:cs="Arial"/>
          <w:b/>
          <w:bCs/>
          <w:sz w:val="24"/>
          <w:szCs w:val="24"/>
        </w:rPr>
      </w:pPr>
      <w:r>
        <w:rPr>
          <w:noProof/>
          <w:lang w:bidi="ar-SA"/>
        </w:rPr>
        <w:drawing>
          <wp:anchor distT="0" distB="0" distL="114300" distR="114300" simplePos="0" relativeHeight="251661312" behindDoc="1" locked="0" layoutInCell="1" allowOverlap="1" wp14:anchorId="5534B679" wp14:editId="327AF960">
            <wp:simplePos x="0" y="0"/>
            <wp:positionH relativeFrom="column">
              <wp:posOffset>-375285</wp:posOffset>
            </wp:positionH>
            <wp:positionV relativeFrom="paragraph">
              <wp:posOffset>2221865</wp:posOffset>
            </wp:positionV>
            <wp:extent cx="3231515" cy="1896110"/>
            <wp:effectExtent l="0" t="0" r="6985" b="8890"/>
            <wp:wrapTight wrapText="bothSides">
              <wp:wrapPolygon edited="0">
                <wp:start x="0" y="0"/>
                <wp:lineTo x="0" y="21484"/>
                <wp:lineTo x="21519" y="21484"/>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1515" cy="1896110"/>
                    </a:xfrm>
                    <a:prstGeom prst="rect">
                      <a:avLst/>
                    </a:prstGeom>
                  </pic:spPr>
                </pic:pic>
              </a:graphicData>
            </a:graphic>
            <wp14:sizeRelH relativeFrom="margin">
              <wp14:pctWidth>0</wp14:pctWidth>
            </wp14:sizeRelH>
          </wp:anchor>
        </w:drawing>
      </w:r>
      <w:r>
        <w:rPr>
          <w:rFonts w:ascii="Arial" w:hAnsi="Arial" w:cs="Arial"/>
          <w:b/>
          <w:bCs/>
          <w:sz w:val="24"/>
          <w:szCs w:val="24"/>
        </w:rPr>
        <w:br w:type="page"/>
      </w:r>
    </w:p>
    <w:p w14:paraId="572CB9F7" w14:textId="24FBB3D0"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lastRenderedPageBreak/>
        <w:t>3.2.5 People</w:t>
      </w:r>
    </w:p>
    <w:p w14:paraId="69E70FCB" w14:textId="77777777"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In the two markets, employees are widely trained to offer high touch and </w:t>
      </w:r>
      <w:proofErr w:type="spellStart"/>
      <w:r w:rsidRPr="00E72FD9">
        <w:rPr>
          <w:rFonts w:ascii="Arial" w:hAnsi="Arial" w:cs="Arial"/>
          <w:sz w:val="24"/>
          <w:szCs w:val="24"/>
        </w:rPr>
        <w:t>personalised</w:t>
      </w:r>
      <w:proofErr w:type="spellEnd"/>
      <w:r w:rsidRPr="00E72FD9">
        <w:rPr>
          <w:rFonts w:ascii="Arial" w:hAnsi="Arial" w:cs="Arial"/>
          <w:sz w:val="24"/>
          <w:szCs w:val="24"/>
        </w:rPr>
        <w:t xml:space="preserve"> service. UK VIC </w:t>
      </w:r>
      <w:proofErr w:type="spellStart"/>
      <w:r w:rsidRPr="00E72FD9">
        <w:rPr>
          <w:rFonts w:ascii="Arial" w:hAnsi="Arial" w:cs="Arial"/>
          <w:sz w:val="24"/>
          <w:szCs w:val="24"/>
        </w:rPr>
        <w:t>programme</w:t>
      </w:r>
      <w:proofErr w:type="spellEnd"/>
      <w:r w:rsidRPr="00E72FD9">
        <w:rPr>
          <w:rFonts w:ascii="Arial" w:hAnsi="Arial" w:cs="Arial"/>
          <w:sz w:val="24"/>
          <w:szCs w:val="24"/>
        </w:rPr>
        <w:t xml:space="preserve"> provides personal appointments and exclusive parties (LVMH, 2024). On the Indian market, employees are bilingual, culturally savvy, and conditioned to cope with hierarchical social conventions and family-driven purchasing patterns (Jain, 2019).</w:t>
      </w:r>
    </w:p>
    <w:p w14:paraId="6055E17F"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3.2.6 Process</w:t>
      </w:r>
    </w:p>
    <w:p w14:paraId="59B89D8D" w14:textId="300B639E" w:rsidR="00E72FD9" w:rsidRPr="00E72FD9" w:rsidRDefault="00E72FD9" w:rsidP="007E6077">
      <w:pPr>
        <w:spacing w:line="360" w:lineRule="auto"/>
        <w:jc w:val="both"/>
        <w:rPr>
          <w:rFonts w:ascii="Arial" w:hAnsi="Arial" w:cs="Arial"/>
          <w:sz w:val="24"/>
          <w:szCs w:val="24"/>
        </w:rPr>
      </w:pPr>
      <w:r w:rsidRPr="00E72FD9">
        <w:rPr>
          <w:rFonts w:ascii="Arial" w:hAnsi="Arial" w:cs="Arial"/>
          <w:sz w:val="24"/>
          <w:szCs w:val="24"/>
        </w:rPr>
        <w:t xml:space="preserve">The digital and physical experience in the UK retail is combined with click and collect, online appointments and </w:t>
      </w:r>
      <w:proofErr w:type="spellStart"/>
      <w:r w:rsidRPr="00E72FD9">
        <w:rPr>
          <w:rFonts w:ascii="Arial" w:hAnsi="Arial" w:cs="Arial"/>
          <w:sz w:val="24"/>
          <w:szCs w:val="24"/>
        </w:rPr>
        <w:t>customisation</w:t>
      </w:r>
      <w:proofErr w:type="spellEnd"/>
      <w:r w:rsidRPr="00E72FD9">
        <w:rPr>
          <w:rFonts w:ascii="Arial" w:hAnsi="Arial" w:cs="Arial"/>
          <w:sz w:val="24"/>
          <w:szCs w:val="24"/>
        </w:rPr>
        <w:t xml:space="preserve"> (LVMH, 2024). In India, it is a relationship-based process, with personal client</w:t>
      </w:r>
      <w:r w:rsidR="00F56555">
        <w:rPr>
          <w:rFonts w:ascii="Arial" w:hAnsi="Arial" w:cs="Arial"/>
          <w:sz w:val="24"/>
          <w:szCs w:val="24"/>
        </w:rPr>
        <w:t xml:space="preserve"> meeting</w:t>
      </w:r>
      <w:r w:rsidRPr="00E72FD9">
        <w:rPr>
          <w:rFonts w:ascii="Arial" w:hAnsi="Arial" w:cs="Arial"/>
          <w:sz w:val="24"/>
          <w:szCs w:val="24"/>
        </w:rPr>
        <w:t>, invitation-only events, and personal showrooms being indicative of local tastes (McKinsey and Company, 2023).</w:t>
      </w:r>
    </w:p>
    <w:p w14:paraId="1A8110F4" w14:textId="77777777" w:rsidR="00E72FD9" w:rsidRPr="000B06BE" w:rsidRDefault="00E72FD9" w:rsidP="007E6077">
      <w:pPr>
        <w:spacing w:line="360" w:lineRule="auto"/>
        <w:jc w:val="both"/>
        <w:rPr>
          <w:rFonts w:ascii="Arial" w:hAnsi="Arial" w:cs="Arial"/>
          <w:b/>
          <w:bCs/>
          <w:sz w:val="24"/>
          <w:szCs w:val="24"/>
        </w:rPr>
      </w:pPr>
      <w:r w:rsidRPr="000B06BE">
        <w:rPr>
          <w:rFonts w:ascii="Arial" w:hAnsi="Arial" w:cs="Arial"/>
          <w:b/>
          <w:bCs/>
          <w:sz w:val="24"/>
          <w:szCs w:val="24"/>
        </w:rPr>
        <w:t>3.2.7 Physical Evidence</w:t>
      </w:r>
    </w:p>
    <w:p w14:paraId="7654B2C9" w14:textId="77777777" w:rsidR="00E72FD9" w:rsidRDefault="00E72FD9" w:rsidP="007E6077">
      <w:pPr>
        <w:spacing w:line="360" w:lineRule="auto"/>
        <w:jc w:val="both"/>
        <w:rPr>
          <w:rFonts w:ascii="Arial" w:hAnsi="Arial" w:cs="Arial"/>
          <w:sz w:val="24"/>
          <w:szCs w:val="24"/>
        </w:rPr>
      </w:pPr>
      <w:r w:rsidRPr="00E72FD9">
        <w:rPr>
          <w:rFonts w:ascii="Arial" w:hAnsi="Arial" w:cs="Arial"/>
          <w:sz w:val="24"/>
          <w:szCs w:val="24"/>
        </w:rPr>
        <w:t>Store aesthetics strengthens brand identity everywhere (Store of the week: Peter Marino), and it makes spaces of artistic, cultural luxury (Louis Vuitton, 2024). The UK stores, especially the New Bond Street, have multi-</w:t>
      </w:r>
      <w:proofErr w:type="spellStart"/>
      <w:r w:rsidRPr="00E72FD9">
        <w:rPr>
          <w:rFonts w:ascii="Arial" w:hAnsi="Arial" w:cs="Arial"/>
          <w:sz w:val="24"/>
          <w:szCs w:val="24"/>
        </w:rPr>
        <w:t>storey</w:t>
      </w:r>
      <w:proofErr w:type="spellEnd"/>
      <w:r w:rsidRPr="00E72FD9">
        <w:rPr>
          <w:rFonts w:ascii="Arial" w:hAnsi="Arial" w:cs="Arial"/>
          <w:sz w:val="24"/>
          <w:szCs w:val="24"/>
        </w:rPr>
        <w:t xml:space="preserve"> designs and installations of art that showcase the London-global status of luxury. The design of boutiques in India incorporates both French and local architectural designs, which support the image of Louis Vuitton as a global luxury (Architectural Digest India, 2022).</w:t>
      </w:r>
    </w:p>
    <w:p w14:paraId="663D9430" w14:textId="4BC68A8D"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4.0 The Direction of Development, India.</w:t>
      </w:r>
    </w:p>
    <w:p w14:paraId="636AEC0C"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The directional strategy of Louis Vuitton in India may be discussed using the Growth Matrix developed by Ansoff (Ansoff, 1957).</w:t>
      </w:r>
    </w:p>
    <w:p w14:paraId="17EE76CE"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4.1 Market Development</w:t>
      </w:r>
    </w:p>
    <w:p w14:paraId="32508CA3" w14:textId="5F6A32FB"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Market development is the main approach of Louis Vuitton in India, the introduction of its current product line in the new and rising market. One of the last big economies where Louis Vuitton entered was India, where the first store was opened in Delhi in 2003, and then in Mumbai (Atwal and Williams, 2017). This approach acknowledges the potential of India as a </w:t>
      </w:r>
      <w:r w:rsidR="00F56555" w:rsidRPr="000B06BE">
        <w:rPr>
          <w:rFonts w:ascii="Arial" w:hAnsi="Arial" w:cs="Arial"/>
          <w:sz w:val="24"/>
          <w:szCs w:val="24"/>
        </w:rPr>
        <w:t>fast-emerging</w:t>
      </w:r>
      <w:r w:rsidRPr="000B06BE">
        <w:rPr>
          <w:rFonts w:ascii="Arial" w:hAnsi="Arial" w:cs="Arial"/>
          <w:sz w:val="24"/>
          <w:szCs w:val="24"/>
        </w:rPr>
        <w:t xml:space="preserve"> market in the luxury sector in the world.</w:t>
      </w:r>
    </w:p>
    <w:p w14:paraId="57300DD9"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This brand has taken a conservative, incremental market expansion strategy in India where exclusivity rather than hastiness has been sought. Louis Vuitton has a small number of stores in opposition to its competitors, e.g. Gucci or Burberry, which have </w:t>
      </w:r>
      <w:r w:rsidRPr="000B06BE">
        <w:rPr>
          <w:rFonts w:ascii="Arial" w:hAnsi="Arial" w:cs="Arial"/>
          <w:sz w:val="24"/>
          <w:szCs w:val="24"/>
        </w:rPr>
        <w:lastRenderedPageBreak/>
        <w:t>penetrated more aggressively into Indian tier-two cities, which is aligned with the concept of anti-laws of marketing suggested by Kapferer and Bastien (2012) in terms of luxury that preach controlled distribution.</w:t>
      </w:r>
    </w:p>
    <w:p w14:paraId="6990265B"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4.2 Product Development</w:t>
      </w:r>
    </w:p>
    <w:p w14:paraId="5A1C59CF" w14:textId="1A974680"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Louis Vuitton has also been undertaking aspects of product development in India through the introduction of culturally adapted product lines. The brand has also launched individual collections and festive wrappings in reference to Indian festivals like </w:t>
      </w:r>
      <w:r w:rsidR="00F56555" w:rsidRPr="000B06BE">
        <w:rPr>
          <w:rFonts w:ascii="Arial" w:hAnsi="Arial" w:cs="Arial"/>
          <w:sz w:val="24"/>
          <w:szCs w:val="24"/>
        </w:rPr>
        <w:t>Diwali and</w:t>
      </w:r>
      <w:r w:rsidRPr="000B06BE">
        <w:rPr>
          <w:rFonts w:ascii="Arial" w:hAnsi="Arial" w:cs="Arial"/>
          <w:sz w:val="24"/>
          <w:szCs w:val="24"/>
        </w:rPr>
        <w:t xml:space="preserve"> has also introduced design features that would appeal to Indian values, including vivid </w:t>
      </w:r>
      <w:proofErr w:type="spellStart"/>
      <w:r w:rsidRPr="000B06BE">
        <w:rPr>
          <w:rFonts w:ascii="Arial" w:hAnsi="Arial" w:cs="Arial"/>
          <w:sz w:val="24"/>
          <w:szCs w:val="24"/>
        </w:rPr>
        <w:t>colour</w:t>
      </w:r>
      <w:proofErr w:type="spellEnd"/>
      <w:r w:rsidRPr="000B06BE">
        <w:rPr>
          <w:rFonts w:ascii="Arial" w:hAnsi="Arial" w:cs="Arial"/>
          <w:sz w:val="24"/>
          <w:szCs w:val="24"/>
        </w:rPr>
        <w:t xml:space="preserve"> selections and detailed patterns, into a few collections (Vogue India, 2023). The Savoir-Faire </w:t>
      </w:r>
      <w:proofErr w:type="spellStart"/>
      <w:r w:rsidRPr="000B06BE">
        <w:rPr>
          <w:rFonts w:ascii="Arial" w:hAnsi="Arial" w:cs="Arial"/>
          <w:sz w:val="24"/>
          <w:szCs w:val="24"/>
        </w:rPr>
        <w:t>programme</w:t>
      </w:r>
      <w:proofErr w:type="spellEnd"/>
      <w:r w:rsidRPr="000B06BE">
        <w:rPr>
          <w:rFonts w:ascii="Arial" w:hAnsi="Arial" w:cs="Arial"/>
          <w:sz w:val="24"/>
          <w:szCs w:val="24"/>
        </w:rPr>
        <w:t xml:space="preserve"> launched in India, which informs the consumers about the heritage of crafting Louis Vuitton products, is a product-adjacent measure that would increase the perceived value.</w:t>
      </w:r>
    </w:p>
    <w:p w14:paraId="0CAE317E"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4.3 Market Penetration</w:t>
      </w:r>
    </w:p>
    <w:p w14:paraId="11AD79B4"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Increasing market share in current markets (market penetration) is a secondary aim, but Louis Vuitton has done this by increasing digital interactions, events hosting, and expansion of the VIC </w:t>
      </w:r>
      <w:proofErr w:type="spellStart"/>
      <w:r w:rsidRPr="000B06BE">
        <w:rPr>
          <w:rFonts w:ascii="Arial" w:hAnsi="Arial" w:cs="Arial"/>
          <w:sz w:val="24"/>
          <w:szCs w:val="24"/>
        </w:rPr>
        <w:t>programme</w:t>
      </w:r>
      <w:proofErr w:type="spellEnd"/>
      <w:r w:rsidRPr="000B06BE">
        <w:rPr>
          <w:rFonts w:ascii="Arial" w:hAnsi="Arial" w:cs="Arial"/>
          <w:sz w:val="24"/>
          <w:szCs w:val="24"/>
        </w:rPr>
        <w:t xml:space="preserve"> in India. The association of the brand with figures of Indian culture and its involvement in such events as the Jio MAMI Film Festival make the brand more visible and enhance its market penetration among the target consumers (Economic Times, 2023).</w:t>
      </w:r>
    </w:p>
    <w:p w14:paraId="4722BA71"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4.4 Diversification</w:t>
      </w:r>
    </w:p>
    <w:p w14:paraId="26603651" w14:textId="7AFFD739"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Louis Vuitton has not much diversified (new products in new markets) in </w:t>
      </w:r>
      <w:r w:rsidR="00F56555" w:rsidRPr="000B06BE">
        <w:rPr>
          <w:rFonts w:ascii="Arial" w:hAnsi="Arial" w:cs="Arial"/>
          <w:sz w:val="24"/>
          <w:szCs w:val="24"/>
        </w:rPr>
        <w:t>India but</w:t>
      </w:r>
      <w:r w:rsidRPr="000B06BE">
        <w:rPr>
          <w:rFonts w:ascii="Arial" w:hAnsi="Arial" w:cs="Arial"/>
          <w:sz w:val="24"/>
          <w:szCs w:val="24"/>
        </w:rPr>
        <w:t xml:space="preserve"> rather exploited its old product lines. Nevertheless, recent hospitality diversification (Cheval Blanc hotels) and the possibility of the brand to explore the world of luxury Indian hospitality may serve as its diversification opportunities in the future (LVMH, 2024).</w:t>
      </w:r>
    </w:p>
    <w:p w14:paraId="54109771"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5.0 Marketing Mix in Louis Vuitton Ethical issues.</w:t>
      </w:r>
    </w:p>
    <w:p w14:paraId="1B8EB7F9"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5.1 Sustainability and Environmental Concerns.</w:t>
      </w:r>
    </w:p>
    <w:p w14:paraId="4D3490D7" w14:textId="7EE6722C"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Although Louis Vuitton has LIFE </w:t>
      </w:r>
      <w:proofErr w:type="spellStart"/>
      <w:r w:rsidRPr="000B06BE">
        <w:rPr>
          <w:rFonts w:ascii="Arial" w:hAnsi="Arial" w:cs="Arial"/>
          <w:sz w:val="24"/>
          <w:szCs w:val="24"/>
        </w:rPr>
        <w:t>programme</w:t>
      </w:r>
      <w:proofErr w:type="spellEnd"/>
      <w:r w:rsidRPr="000B06BE">
        <w:rPr>
          <w:rFonts w:ascii="Arial" w:hAnsi="Arial" w:cs="Arial"/>
          <w:sz w:val="24"/>
          <w:szCs w:val="24"/>
        </w:rPr>
        <w:t xml:space="preserve"> and is a company that is committed to sustainability, the brand has been accused of having an environmental implication. Manufacturing leather products has generated the issue of animal welfare, cattle </w:t>
      </w:r>
      <w:r w:rsidRPr="000B06BE">
        <w:rPr>
          <w:rFonts w:ascii="Arial" w:hAnsi="Arial" w:cs="Arial"/>
          <w:sz w:val="24"/>
          <w:szCs w:val="24"/>
        </w:rPr>
        <w:lastRenderedPageBreak/>
        <w:t xml:space="preserve">ranching associated with deforestation, and the environmental impact of exotic leather sourcing (Greenpeace, 2021). These problems have certain reputational weight in the UK, where consumers are more </w:t>
      </w:r>
      <w:r w:rsidR="00F56555" w:rsidRPr="000B06BE">
        <w:rPr>
          <w:rFonts w:ascii="Arial" w:hAnsi="Arial" w:cs="Arial"/>
          <w:sz w:val="24"/>
          <w:szCs w:val="24"/>
        </w:rPr>
        <w:t>sustainability conscious</w:t>
      </w:r>
      <w:r w:rsidRPr="000B06BE">
        <w:rPr>
          <w:rFonts w:ascii="Arial" w:hAnsi="Arial" w:cs="Arial"/>
          <w:sz w:val="24"/>
          <w:szCs w:val="24"/>
        </w:rPr>
        <w:t>. Another area where the Competition and Markets Authority in the UK (CMA) has been enforcing is in greenwashing, or the claims of environmental responsibility, which is dangerous to luxury brands whose sustainability messages are not fully supported (CMA, 2022).</w:t>
      </w:r>
    </w:p>
    <w:p w14:paraId="74A56996"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 xml:space="preserve">5.2 Supply chain Transparency and </w:t>
      </w:r>
      <w:proofErr w:type="spellStart"/>
      <w:r w:rsidRPr="00E72FD9">
        <w:rPr>
          <w:rFonts w:ascii="Arial" w:hAnsi="Arial" w:cs="Arial"/>
          <w:b/>
          <w:bCs/>
          <w:sz w:val="24"/>
          <w:szCs w:val="24"/>
        </w:rPr>
        <w:t>labour</w:t>
      </w:r>
      <w:proofErr w:type="spellEnd"/>
      <w:r w:rsidRPr="00E72FD9">
        <w:rPr>
          <w:rFonts w:ascii="Arial" w:hAnsi="Arial" w:cs="Arial"/>
          <w:b/>
          <w:bCs/>
          <w:sz w:val="24"/>
          <w:szCs w:val="24"/>
        </w:rPr>
        <w:t xml:space="preserve"> practices.</w:t>
      </w:r>
    </w:p>
    <w:p w14:paraId="08D08566"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Louis Vuitton is based in France, Spain, and Italy, although </w:t>
      </w:r>
      <w:proofErr w:type="spellStart"/>
      <w:r w:rsidRPr="000B06BE">
        <w:rPr>
          <w:rFonts w:ascii="Arial" w:hAnsi="Arial" w:cs="Arial"/>
          <w:sz w:val="24"/>
          <w:szCs w:val="24"/>
        </w:rPr>
        <w:t>labour</w:t>
      </w:r>
      <w:proofErr w:type="spellEnd"/>
      <w:r w:rsidRPr="000B06BE">
        <w:rPr>
          <w:rFonts w:ascii="Arial" w:hAnsi="Arial" w:cs="Arial"/>
          <w:sz w:val="24"/>
          <w:szCs w:val="24"/>
        </w:rPr>
        <w:t xml:space="preserve"> standards are relatively high in the countries, the issue of supply chain transparency remains. It has been found that sub-contracted companies in the fashion industry, such as the ones related to LVMH, are not always regulated by the same </w:t>
      </w:r>
      <w:proofErr w:type="spellStart"/>
      <w:r w:rsidRPr="000B06BE">
        <w:rPr>
          <w:rFonts w:ascii="Arial" w:hAnsi="Arial" w:cs="Arial"/>
          <w:sz w:val="24"/>
          <w:szCs w:val="24"/>
        </w:rPr>
        <w:t>labour</w:t>
      </w:r>
      <w:proofErr w:type="spellEnd"/>
      <w:r w:rsidRPr="000B06BE">
        <w:rPr>
          <w:rFonts w:ascii="Arial" w:hAnsi="Arial" w:cs="Arial"/>
          <w:sz w:val="24"/>
          <w:szCs w:val="24"/>
        </w:rPr>
        <w:t xml:space="preserve"> standards as the parent company (Clean Clothes Campaign, 2022). These problems are well received in India, where </w:t>
      </w:r>
      <w:proofErr w:type="spellStart"/>
      <w:r w:rsidRPr="000B06BE">
        <w:rPr>
          <w:rFonts w:ascii="Arial" w:hAnsi="Arial" w:cs="Arial"/>
          <w:sz w:val="24"/>
          <w:szCs w:val="24"/>
        </w:rPr>
        <w:t>labour</w:t>
      </w:r>
      <w:proofErr w:type="spellEnd"/>
      <w:r w:rsidRPr="000B06BE">
        <w:rPr>
          <w:rFonts w:ascii="Arial" w:hAnsi="Arial" w:cs="Arial"/>
          <w:sz w:val="24"/>
          <w:szCs w:val="24"/>
        </w:rPr>
        <w:t xml:space="preserve"> exploitation in the wider fashion industry is widespread and may hurt brand credibility.</w:t>
      </w:r>
    </w:p>
    <w:p w14:paraId="429A4EBB"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5.3 Cultural Appropriation</w:t>
      </w:r>
    </w:p>
    <w:p w14:paraId="34CB2A03"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Louis Vuitton has encountered the issue of cultural appropriation in marketing and product design. As an example, the brand has been criticized because of its collections of cultural motifs of the indigenous and non-Western cultures, which commodify cultural heritage without a certain level of recognition or payment (Business of Fashion, 2022). This is especially delicate in the Indian context, because in the event Louis Vuitton took the traditional Indian designs (including Rajasthani prints or Mughal-style patterns) without involving the Indian artisans in a real partnership, it might be viewed as predatory.</w:t>
      </w:r>
    </w:p>
    <w:p w14:paraId="711772E7"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5.4 Pricing Ethics in India</w:t>
      </w:r>
    </w:p>
    <w:p w14:paraId="2BA00281"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The high price that is being set in India is partly because of the import duty but also because of the higher margin of profit, and this raises ethical concerns as to whether Louis Vuitton is capitalizing on the aspirational character of the Indian consumer. According to critics, high pricing in emerging economies is indeed a strategy by luxury brands to increase the perceived exclusivity, which has a disproportionate impact on consumers within developing economies (Kapferer, 2015).</w:t>
      </w:r>
    </w:p>
    <w:p w14:paraId="348CC8A2"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5.5 Counterfeiting and Consumer Deception.</w:t>
      </w:r>
    </w:p>
    <w:p w14:paraId="17F9CA6B"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lastRenderedPageBreak/>
        <w:t>The distribution of the counterfeit Louis Vuitton goods is an ethical issue both to the brand and the consumers in India. The influence of the impressive quantity of fake products with a lower cost being spread may mislead consumers and make them lose trust in the brand. Enforcement in counterfeiting is still not always effective in India as Louis Vuitton has taken legal action against counterfeiters (OECD, 2019).</w:t>
      </w:r>
    </w:p>
    <w:p w14:paraId="64D71CFF"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6.0 Recommendations</w:t>
      </w:r>
    </w:p>
    <w:p w14:paraId="2B805055"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According to the analysis, the following are the suggestions that can be made </w:t>
      </w:r>
      <w:proofErr w:type="gramStart"/>
      <w:r w:rsidRPr="000B06BE">
        <w:rPr>
          <w:rFonts w:ascii="Arial" w:hAnsi="Arial" w:cs="Arial"/>
          <w:sz w:val="24"/>
          <w:szCs w:val="24"/>
        </w:rPr>
        <w:t>in regard to</w:t>
      </w:r>
      <w:proofErr w:type="gramEnd"/>
      <w:r w:rsidRPr="000B06BE">
        <w:rPr>
          <w:rFonts w:ascii="Arial" w:hAnsi="Arial" w:cs="Arial"/>
          <w:sz w:val="24"/>
          <w:szCs w:val="24"/>
        </w:rPr>
        <w:t xml:space="preserve"> international marketing strategies at Louis Vuitton:</w:t>
      </w:r>
    </w:p>
    <w:p w14:paraId="7496A3B8"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6.1 India Strategic Expansion.</w:t>
      </w:r>
    </w:p>
    <w:p w14:paraId="5213B7B0"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Louis Vuitton can also carefully increase its store presence in India to cover the emerging luxury destinations like Hyderabad, Pune and Ahmedabad where more HNWIs are located. Nevertheless, growth must be selective whereby it continues the principle of exclusivity of the brand (Kapferer and Bastien, 2012). These markets can be introduced to demand through pop-up and by-invitation-only trunk shows before investing in permanent stores.</w:t>
      </w:r>
    </w:p>
    <w:p w14:paraId="597ABFDD" w14:textId="77777777" w:rsidR="00E72FD9" w:rsidRPr="00E72FD9" w:rsidRDefault="00E72FD9" w:rsidP="007E6077">
      <w:pPr>
        <w:spacing w:line="360" w:lineRule="auto"/>
        <w:jc w:val="both"/>
        <w:rPr>
          <w:rFonts w:ascii="Arial" w:hAnsi="Arial" w:cs="Arial"/>
          <w:b/>
          <w:bCs/>
          <w:sz w:val="24"/>
          <w:szCs w:val="24"/>
        </w:rPr>
      </w:pPr>
      <w:r w:rsidRPr="00E72FD9">
        <w:rPr>
          <w:rFonts w:ascii="Arial" w:hAnsi="Arial" w:cs="Arial"/>
          <w:b/>
          <w:bCs/>
          <w:sz w:val="24"/>
          <w:szCs w:val="24"/>
        </w:rPr>
        <w:t>6.2 Digital Innovation</w:t>
      </w:r>
    </w:p>
    <w:p w14:paraId="551F74D3" w14:textId="77777777"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Louis Vuitton must also invest more in digital competencies in both markets. In India, the online luxury market is expanding, and a specific e-commerce site with local payment options (UPI, the opportunity to install EMI on major purchases) and logistics infrastructure would attract the market. The omni-channel would also benefit with more investment in augmented reality (AR) try-ons and </w:t>
      </w:r>
      <w:proofErr w:type="spellStart"/>
      <w:r w:rsidRPr="000B06BE">
        <w:rPr>
          <w:rFonts w:ascii="Arial" w:hAnsi="Arial" w:cs="Arial"/>
          <w:sz w:val="24"/>
          <w:szCs w:val="24"/>
        </w:rPr>
        <w:t>personalised</w:t>
      </w:r>
      <w:proofErr w:type="spellEnd"/>
      <w:r w:rsidRPr="000B06BE">
        <w:rPr>
          <w:rFonts w:ascii="Arial" w:hAnsi="Arial" w:cs="Arial"/>
          <w:sz w:val="24"/>
          <w:szCs w:val="24"/>
        </w:rPr>
        <w:t xml:space="preserve"> AI-oriented suggestions in the UK (McKinsey and Company, 2023).</w:t>
      </w:r>
    </w:p>
    <w:p w14:paraId="32D19FF0" w14:textId="28CC931A" w:rsidR="00E72FD9" w:rsidRPr="00E72FD9" w:rsidRDefault="00E72FD9" w:rsidP="007E6077">
      <w:pPr>
        <w:spacing w:line="360" w:lineRule="auto"/>
        <w:jc w:val="both"/>
        <w:rPr>
          <w:rFonts w:ascii="Arial" w:hAnsi="Arial" w:cs="Arial"/>
          <w:b/>
          <w:bCs/>
          <w:sz w:val="24"/>
          <w:szCs w:val="24"/>
        </w:rPr>
      </w:pPr>
      <w:r>
        <w:rPr>
          <w:rFonts w:ascii="Arial" w:hAnsi="Arial" w:cs="Arial"/>
          <w:b/>
          <w:bCs/>
          <w:sz w:val="24"/>
          <w:szCs w:val="24"/>
        </w:rPr>
        <w:t xml:space="preserve">6.3 </w:t>
      </w:r>
      <w:r w:rsidRPr="00E72FD9">
        <w:rPr>
          <w:rFonts w:ascii="Arial" w:hAnsi="Arial" w:cs="Arial"/>
          <w:b/>
          <w:bCs/>
          <w:sz w:val="24"/>
          <w:szCs w:val="24"/>
        </w:rPr>
        <w:t xml:space="preserve">Cultural </w:t>
      </w:r>
      <w:proofErr w:type="spellStart"/>
      <w:r w:rsidRPr="00E72FD9">
        <w:rPr>
          <w:rFonts w:ascii="Arial" w:hAnsi="Arial" w:cs="Arial"/>
          <w:b/>
          <w:bCs/>
          <w:sz w:val="24"/>
          <w:szCs w:val="24"/>
        </w:rPr>
        <w:t>localisation</w:t>
      </w:r>
      <w:proofErr w:type="spellEnd"/>
      <w:r w:rsidRPr="00E72FD9">
        <w:rPr>
          <w:rFonts w:ascii="Arial" w:hAnsi="Arial" w:cs="Arial"/>
          <w:b/>
          <w:bCs/>
          <w:sz w:val="24"/>
          <w:szCs w:val="24"/>
        </w:rPr>
        <w:t xml:space="preserve"> without Dilution</w:t>
      </w:r>
    </w:p>
    <w:p w14:paraId="12182364" w14:textId="2A94375D" w:rsidR="00E72FD9" w:rsidRPr="000B06BE" w:rsidRDefault="00E72FD9" w:rsidP="007E6077">
      <w:pPr>
        <w:spacing w:line="360" w:lineRule="auto"/>
        <w:jc w:val="both"/>
        <w:rPr>
          <w:rFonts w:ascii="Arial" w:hAnsi="Arial" w:cs="Arial"/>
          <w:sz w:val="24"/>
          <w:szCs w:val="24"/>
        </w:rPr>
      </w:pPr>
      <w:r w:rsidRPr="000B06BE">
        <w:rPr>
          <w:rFonts w:ascii="Arial" w:hAnsi="Arial" w:cs="Arial"/>
          <w:sz w:val="24"/>
          <w:szCs w:val="24"/>
        </w:rPr>
        <w:t xml:space="preserve">Louis Vuitton needs to expand its Indian cultural interests with true partnerships with Indian designers, artists, and craftspeople. A collection of capsules designed in collaboration with a known Indian textile artisan or fashion designer would be a way of showing cultural </w:t>
      </w:r>
      <w:r w:rsidR="00F56555" w:rsidRPr="000B06BE">
        <w:rPr>
          <w:rFonts w:ascii="Arial" w:hAnsi="Arial" w:cs="Arial"/>
          <w:sz w:val="24"/>
          <w:szCs w:val="24"/>
        </w:rPr>
        <w:t>reverence and</w:t>
      </w:r>
      <w:r w:rsidRPr="000B06BE">
        <w:rPr>
          <w:rFonts w:ascii="Arial" w:hAnsi="Arial" w:cs="Arial"/>
          <w:sz w:val="24"/>
          <w:szCs w:val="24"/>
        </w:rPr>
        <w:t xml:space="preserve"> access the local consumer preferences. Nonetheless, it should be done without cultural appropriation and brand sameness </w:t>
      </w:r>
      <w:proofErr w:type="gramStart"/>
      <w:r w:rsidRPr="000B06BE">
        <w:rPr>
          <w:rFonts w:ascii="Arial" w:hAnsi="Arial" w:cs="Arial"/>
          <w:sz w:val="24"/>
          <w:szCs w:val="24"/>
        </w:rPr>
        <w:t>in order to</w:t>
      </w:r>
      <w:proofErr w:type="gramEnd"/>
      <w:r w:rsidRPr="000B06BE">
        <w:rPr>
          <w:rFonts w:ascii="Arial" w:hAnsi="Arial" w:cs="Arial"/>
          <w:sz w:val="24"/>
          <w:szCs w:val="24"/>
        </w:rPr>
        <w:t xml:space="preserve"> stay consistent (Atwal and Williams, 2017).</w:t>
      </w:r>
    </w:p>
    <w:p w14:paraId="28C6A514"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6.4 Sustainability Leadership</w:t>
      </w:r>
    </w:p>
    <w:p w14:paraId="67B7C72E"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lastRenderedPageBreak/>
        <w:t xml:space="preserve">To face increasing consumer demands in the UK and to anticipate such trends in India, Louis Vuitton ought to reinforce its sustainability initiatives to have quantifiable and transparent goals. This involves releasing comprehensive audits of the supply chain, making a commitment to science-based emissions reduction goals and making investments into circular economy schemes, including repair services and pre-owned </w:t>
      </w:r>
      <w:proofErr w:type="spellStart"/>
      <w:r w:rsidRPr="000B06BE">
        <w:rPr>
          <w:rFonts w:ascii="Arial" w:hAnsi="Arial" w:cs="Arial"/>
          <w:sz w:val="24"/>
          <w:szCs w:val="24"/>
        </w:rPr>
        <w:t>programmes</w:t>
      </w:r>
      <w:proofErr w:type="spellEnd"/>
      <w:r w:rsidRPr="000B06BE">
        <w:rPr>
          <w:rFonts w:ascii="Arial" w:hAnsi="Arial" w:cs="Arial"/>
          <w:sz w:val="24"/>
          <w:szCs w:val="24"/>
        </w:rPr>
        <w:t xml:space="preserve"> (Deloitte, 2023).</w:t>
      </w:r>
    </w:p>
    <w:p w14:paraId="10612487"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6.5 Repricing Strategy Reevaluation in India.</w:t>
      </w:r>
    </w:p>
    <w:p w14:paraId="79C30955"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Although the company continues to implement premium pricing, Louis Vuitton must find a way of reducing the distance between the prices of India and Europe. It may be favorable to lobby the reduction in import duties using industry organizations like the Luxury Goods Retailers Association of India. Instead, the launch of a wider scope of entry-level products, targeting the Indian market</w:t>
      </w:r>
      <w:proofErr w:type="gramStart"/>
      <w:r w:rsidRPr="000B06BE">
        <w:rPr>
          <w:rFonts w:ascii="Arial" w:hAnsi="Arial" w:cs="Arial"/>
          <w:sz w:val="24"/>
          <w:szCs w:val="24"/>
        </w:rPr>
        <w:t>, in particular, would</w:t>
      </w:r>
      <w:proofErr w:type="gramEnd"/>
      <w:r w:rsidRPr="000B06BE">
        <w:rPr>
          <w:rFonts w:ascii="Arial" w:hAnsi="Arial" w:cs="Arial"/>
          <w:sz w:val="24"/>
          <w:szCs w:val="24"/>
        </w:rPr>
        <w:t xml:space="preserve"> be able to appeal to aspiration consumers without undermining the luxury status of the brand (Jain, 2019).</w:t>
      </w:r>
    </w:p>
    <w:p w14:paraId="4A4A0E38"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6.6 India: Anti-Counterfeiting Measures.</w:t>
      </w:r>
    </w:p>
    <w:p w14:paraId="16105C6E"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Louis Vuitton needs to invest more in the technology of authentication of the products by blockchain, which will require Indian customers to verify the authenticity of the products they buy. Collaboration with the Indian law enforcement and customs to tighten the partnerships against counterfeiting would also safeguard the brand integrity (OECD, 2019).</w:t>
      </w:r>
    </w:p>
    <w:p w14:paraId="0CB69286"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7.0 Conclusion</w:t>
      </w:r>
    </w:p>
    <w:p w14:paraId="531FD8C0"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 xml:space="preserve">This report has revealed that the Louis Vuitton company is dealing with two quite distinct macro-environment in the UK and India, which require strategic adjustment of the marketing mix, without losing international brand presence. The UK being a mature luxury market: It is based on the need to focus on heritage, sustainability, and quiet luxury whereas India being an emerging market: It needs strategies that can capitalize on aspirational consumption, cultural connection, as well as digital interaction. The calculated entry into the Indian market coupled with Louis Vuitton brand equity and heritage positioning offers a good platform on which it can build future growth. Nevertheless, the brand needs to respond to the ethical issues, especially those of </w:t>
      </w:r>
      <w:r w:rsidRPr="000B06BE">
        <w:rPr>
          <w:rFonts w:ascii="Arial" w:hAnsi="Arial" w:cs="Arial"/>
          <w:sz w:val="24"/>
          <w:szCs w:val="24"/>
        </w:rPr>
        <w:lastRenderedPageBreak/>
        <w:t xml:space="preserve">sustainability, cultural sensitivity, and equity of prices, </w:t>
      </w:r>
      <w:proofErr w:type="gramStart"/>
      <w:r w:rsidRPr="000B06BE">
        <w:rPr>
          <w:rFonts w:ascii="Arial" w:hAnsi="Arial" w:cs="Arial"/>
          <w:sz w:val="24"/>
          <w:szCs w:val="24"/>
        </w:rPr>
        <w:t>in order to</w:t>
      </w:r>
      <w:proofErr w:type="gramEnd"/>
      <w:r w:rsidRPr="000B06BE">
        <w:rPr>
          <w:rFonts w:ascii="Arial" w:hAnsi="Arial" w:cs="Arial"/>
          <w:sz w:val="24"/>
          <w:szCs w:val="24"/>
        </w:rPr>
        <w:t xml:space="preserve"> sustain the quality positioning in the growing conscious world market.</w:t>
      </w:r>
    </w:p>
    <w:p w14:paraId="07CB0ED3" w14:textId="0B17AD94" w:rsidR="000B06BE" w:rsidRPr="000B06BE" w:rsidRDefault="007E3348" w:rsidP="0003306D">
      <w:pPr>
        <w:rPr>
          <w:rFonts w:ascii="Arial" w:hAnsi="Arial" w:cs="Arial"/>
          <w:b/>
          <w:bCs/>
          <w:sz w:val="24"/>
          <w:szCs w:val="24"/>
        </w:rPr>
      </w:pPr>
      <w:r>
        <w:rPr>
          <w:rFonts w:ascii="Arial" w:hAnsi="Arial" w:cs="Arial"/>
          <w:b/>
          <w:bCs/>
          <w:sz w:val="24"/>
          <w:szCs w:val="24"/>
        </w:rPr>
        <w:br w:type="page"/>
      </w:r>
      <w:r w:rsidR="000B06BE" w:rsidRPr="000B06BE">
        <w:rPr>
          <w:rFonts w:ascii="Arial" w:hAnsi="Arial" w:cs="Arial"/>
          <w:b/>
          <w:bCs/>
          <w:sz w:val="24"/>
          <w:szCs w:val="24"/>
        </w:rPr>
        <w:lastRenderedPageBreak/>
        <w:t>Section 2: Reflective Account</w:t>
      </w:r>
    </w:p>
    <w:p w14:paraId="14047CA9"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Application of Reflective Cycle by Gibbs (Gibbs, 1988).</w:t>
      </w:r>
    </w:p>
    <w:p w14:paraId="0B2F283A"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Description</w:t>
      </w:r>
    </w:p>
    <w:p w14:paraId="2B2701D4"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 xml:space="preserve">This is a reflective report on how I conducted the research, analysis and preparation of the report on the international marketing strategy of Louis Vuitton in the UK and India. The operation demanded the all-inclusive knowledge of international marketing concepts, frameworks of cultural analysis, and the luxury goods sector. To </w:t>
      </w:r>
      <w:proofErr w:type="gramStart"/>
      <w:r w:rsidRPr="000B06BE">
        <w:rPr>
          <w:rFonts w:ascii="Arial" w:hAnsi="Arial" w:cs="Arial"/>
          <w:sz w:val="24"/>
          <w:szCs w:val="24"/>
        </w:rPr>
        <w:t>compare and contrast</w:t>
      </w:r>
      <w:proofErr w:type="gramEnd"/>
      <w:r w:rsidRPr="000B06BE">
        <w:rPr>
          <w:rFonts w:ascii="Arial" w:hAnsi="Arial" w:cs="Arial"/>
          <w:sz w:val="24"/>
          <w:szCs w:val="24"/>
        </w:rPr>
        <w:t xml:space="preserve"> the approach of the brand in two different markets, I needed to use several analytical instruments PESTEL, STP, the 7Ps marketing mix, the matrix by Ansoff, and ethical analysis.</w:t>
      </w:r>
    </w:p>
    <w:p w14:paraId="127DE3CE"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Feelings</w:t>
      </w:r>
    </w:p>
    <w:p w14:paraId="02991BC0"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I was excited and apprehensive about the task at the beginning. I found the decision to move with Louis Vuitton interesting because I personally have been interested in luxury branding, but I initially found the need to contrast the two markets, which were extremely different, overwhelming. The concern that I had was whether I would be able to locate adequate academic literature that specifically dealt with luxury marketing in India because most of the available literature deals with either Western or Chinese luxury markets. I also felt confident as I continued to get the relevant industry reports offered by McKinsey, Bain and Company, Deloitte and Euromonitor who supplied me with plenty of data on the two markets. But there was also some frustration on my part when some of the data points like the exact Louis Vuitton sales figures of India were not available because of their internal financial reporting standards of LVMH.</w:t>
      </w:r>
    </w:p>
    <w:p w14:paraId="46CA33EC"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Evaluation</w:t>
      </w:r>
    </w:p>
    <w:p w14:paraId="5636ADCA" w14:textId="2D139FFB"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 xml:space="preserve">When looking back on the good side, I think that the systematic application of the PESTEL framework was specifically useful in the process of the macro-environmental comparison since it allowed me to address all the topical external factors in a systematic manner. According to Johnson, Whittington and Scholes (2017), in-depth environmental scanning is </w:t>
      </w:r>
      <w:r w:rsidR="00F56555" w:rsidRPr="000B06BE">
        <w:rPr>
          <w:rFonts w:ascii="Arial" w:hAnsi="Arial" w:cs="Arial"/>
          <w:sz w:val="24"/>
          <w:szCs w:val="24"/>
        </w:rPr>
        <w:t>essential,</w:t>
      </w:r>
      <w:r w:rsidRPr="000B06BE">
        <w:rPr>
          <w:rFonts w:ascii="Arial" w:hAnsi="Arial" w:cs="Arial"/>
          <w:sz w:val="24"/>
          <w:szCs w:val="24"/>
        </w:rPr>
        <w:t xml:space="preserve"> and this strategy enabled me to reveal the main distinctions between the UK and the Indian market that directly affected the strategy of Louis Vuitton.</w:t>
      </w:r>
    </w:p>
    <w:p w14:paraId="0AB6130D"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lastRenderedPageBreak/>
        <w:t xml:space="preserve">The use of the cultural dimensions (Hofstede Insights, 2024) was invaluable in gaining knowledge of the cultural context behind consumer </w:t>
      </w:r>
      <w:proofErr w:type="spellStart"/>
      <w:r w:rsidRPr="000B06BE">
        <w:rPr>
          <w:rFonts w:ascii="Arial" w:hAnsi="Arial" w:cs="Arial"/>
          <w:sz w:val="24"/>
          <w:szCs w:val="24"/>
        </w:rPr>
        <w:t>behaviour</w:t>
      </w:r>
      <w:proofErr w:type="spellEnd"/>
      <w:r w:rsidRPr="000B06BE">
        <w:rPr>
          <w:rFonts w:ascii="Arial" w:hAnsi="Arial" w:cs="Arial"/>
          <w:sz w:val="24"/>
          <w:szCs w:val="24"/>
        </w:rPr>
        <w:t xml:space="preserve">. This individualism versus collectivism between the British and Indian people allowed a good theoretical explanation of why consumption patterns in both markets were different. I do however admit that there are limitations to Hofstede framework such as its </w:t>
      </w:r>
      <w:proofErr w:type="spellStart"/>
      <w:r w:rsidRPr="000B06BE">
        <w:rPr>
          <w:rFonts w:ascii="Arial" w:hAnsi="Arial" w:cs="Arial"/>
          <w:sz w:val="24"/>
          <w:szCs w:val="24"/>
        </w:rPr>
        <w:t>generalisation</w:t>
      </w:r>
      <w:proofErr w:type="spellEnd"/>
      <w:r w:rsidRPr="000B06BE">
        <w:rPr>
          <w:rFonts w:ascii="Arial" w:hAnsi="Arial" w:cs="Arial"/>
          <w:sz w:val="24"/>
          <w:szCs w:val="24"/>
        </w:rPr>
        <w:t xml:space="preserve"> of national cultures as well as its inability to explain sub-cultural differences in countries (McSweeney, 2002). India, as an example, is an exceptionally diverse country in terms of culture and the demand towards luxury consumption among the population is notably different in terms of the areas of Delhi, the family of industrialists and the Bangalore sphere of tech startups.</w:t>
      </w:r>
    </w:p>
    <w:p w14:paraId="155AC54F"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In the downside, I was faced with the ethical analysis which was not easy. Although the literature on sustainability in the fashion sector is increasing, it is mostly revolving around fast fashion and not luxury. Moreover, the scope of acceptable premium pricing and ethical pricing issues was a challenging area to walk, since the value proposition of luxury brands is predetermined by exclusiveness and high price.</w:t>
      </w:r>
    </w:p>
    <w:p w14:paraId="05142B72"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Analysis</w:t>
      </w:r>
    </w:p>
    <w:p w14:paraId="71D36258"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 xml:space="preserve">The research process on this report enhanced my knowledge on the conflict between adopting global and local standards in international marketing, a topic that has been discussed by </w:t>
      </w:r>
      <w:proofErr w:type="spellStart"/>
      <w:r w:rsidRPr="000B06BE">
        <w:rPr>
          <w:rFonts w:ascii="Arial" w:hAnsi="Arial" w:cs="Arial"/>
          <w:sz w:val="24"/>
          <w:szCs w:val="24"/>
        </w:rPr>
        <w:t>Vrontis</w:t>
      </w:r>
      <w:proofErr w:type="spellEnd"/>
      <w:r w:rsidRPr="000B06BE">
        <w:rPr>
          <w:rFonts w:ascii="Arial" w:hAnsi="Arial" w:cs="Arial"/>
          <w:sz w:val="24"/>
          <w:szCs w:val="24"/>
        </w:rPr>
        <w:t xml:space="preserve">, </w:t>
      </w:r>
      <w:proofErr w:type="spellStart"/>
      <w:r w:rsidRPr="000B06BE">
        <w:rPr>
          <w:rFonts w:ascii="Arial" w:hAnsi="Arial" w:cs="Arial"/>
          <w:sz w:val="24"/>
          <w:szCs w:val="24"/>
        </w:rPr>
        <w:t>Thrassou</w:t>
      </w:r>
      <w:proofErr w:type="spellEnd"/>
      <w:r w:rsidRPr="000B06BE">
        <w:rPr>
          <w:rFonts w:ascii="Arial" w:hAnsi="Arial" w:cs="Arial"/>
          <w:sz w:val="24"/>
          <w:szCs w:val="24"/>
        </w:rPr>
        <w:t xml:space="preserve"> and </w:t>
      </w:r>
      <w:proofErr w:type="spellStart"/>
      <w:r w:rsidRPr="000B06BE">
        <w:rPr>
          <w:rFonts w:ascii="Arial" w:hAnsi="Arial" w:cs="Arial"/>
          <w:sz w:val="24"/>
          <w:szCs w:val="24"/>
        </w:rPr>
        <w:t>Lamprianou</w:t>
      </w:r>
      <w:proofErr w:type="spellEnd"/>
      <w:r w:rsidRPr="000B06BE">
        <w:rPr>
          <w:rFonts w:ascii="Arial" w:hAnsi="Arial" w:cs="Arial"/>
          <w:sz w:val="24"/>
          <w:szCs w:val="24"/>
        </w:rPr>
        <w:t xml:space="preserve"> (2009) at length. The strategy of Louis Vuitton is exactly the paradox defined by Kapferer and Bastien (2012) as a luxury brand: preserving the entire global image and being adaptable to the specifics of the local culture without losing brand equity. This was clearly reflected in the product adaptation (Diwali themed packaging in India) and promotion adaptation (Bollywood endorsement) whilst upholding the standard principles of pricing and distribution exclusiveness.</w:t>
      </w:r>
    </w:p>
    <w:p w14:paraId="5570B112"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 xml:space="preserve">I have also appreciated the importance of cross-reading and cross-doing several sources such as academic literature, industry reports, news articles, and brand communications and coming up with a more in-depth analysis. According to Saunders, Lewis and Thornhill (2019), methodological </w:t>
      </w:r>
      <w:proofErr w:type="spellStart"/>
      <w:r w:rsidRPr="000B06BE">
        <w:rPr>
          <w:rFonts w:ascii="Arial" w:hAnsi="Arial" w:cs="Arial"/>
          <w:sz w:val="24"/>
          <w:szCs w:val="24"/>
        </w:rPr>
        <w:t>rigour</w:t>
      </w:r>
      <w:proofErr w:type="spellEnd"/>
      <w:r w:rsidRPr="000B06BE">
        <w:rPr>
          <w:rFonts w:ascii="Arial" w:hAnsi="Arial" w:cs="Arial"/>
          <w:sz w:val="24"/>
          <w:szCs w:val="24"/>
        </w:rPr>
        <w:t xml:space="preserve"> is a vital concept in business research, and I tried to use it because I critically assessed the reliability and bias of various sources. As an illustration, LVMH annual reports are very useful as they have </w:t>
      </w:r>
      <w:r w:rsidRPr="000B06BE">
        <w:rPr>
          <w:rFonts w:ascii="Arial" w:hAnsi="Arial" w:cs="Arial"/>
          <w:sz w:val="24"/>
          <w:szCs w:val="24"/>
        </w:rPr>
        <w:lastRenderedPageBreak/>
        <w:t>strategic information, yet they are promotional in nature and can be misleading about the positive influence made by the brand.</w:t>
      </w:r>
    </w:p>
    <w:p w14:paraId="5F45D6FB"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Conclusion</w:t>
      </w:r>
    </w:p>
    <w:p w14:paraId="1555340D"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In the process, I have acquired some important lessons. To start with, I came to know that international marketing analysis cannot be effectively conducted without cultural sensitivity and contextual sensitivity besides mere theoretical knowledge. Second, I realized the necessity of the depth and breadth of academic evaluation - whereas I could have delved into each of the aspects of the assessment (including cultural analysis or ethical assessment) to a larger depth, the evaluation needed to be a thorough overview. Third, I have understood that the luxury sector can be analyzed with specific problems, distinct to other categories of consumer products, and unique models are needed to address this issue, like luxury-based marketing principles by Kapferer and Bastien (2012).</w:t>
      </w:r>
    </w:p>
    <w:p w14:paraId="00BA9A89" w14:textId="77777777" w:rsidR="000B06BE" w:rsidRPr="000B06BE" w:rsidRDefault="000B06BE" w:rsidP="007E6077">
      <w:pPr>
        <w:spacing w:line="360" w:lineRule="auto"/>
        <w:jc w:val="both"/>
        <w:rPr>
          <w:rFonts w:ascii="Arial" w:hAnsi="Arial" w:cs="Arial"/>
          <w:sz w:val="24"/>
          <w:szCs w:val="24"/>
        </w:rPr>
      </w:pPr>
      <w:r w:rsidRPr="000B06BE">
        <w:rPr>
          <w:rFonts w:ascii="Arial" w:hAnsi="Arial" w:cs="Arial"/>
          <w:sz w:val="24"/>
          <w:szCs w:val="24"/>
        </w:rPr>
        <w:t>I also determined that my first challenge of locating India-specific luxury marketing literature was real indication of a gap in the academic subject. The majority of luxury marketing research is Euro or China and Japan-centric. The increasing significance of India as a luxury market implies that the additional scholarly research in this field is a possibility, which opens possible prospects of their future academic research.</w:t>
      </w:r>
    </w:p>
    <w:p w14:paraId="11C73C02" w14:textId="77777777" w:rsidR="000B06BE" w:rsidRPr="000B06BE" w:rsidRDefault="000B06BE" w:rsidP="007E6077">
      <w:pPr>
        <w:spacing w:line="360" w:lineRule="auto"/>
        <w:jc w:val="both"/>
        <w:rPr>
          <w:rFonts w:ascii="Arial" w:hAnsi="Arial" w:cs="Arial"/>
          <w:b/>
          <w:bCs/>
          <w:sz w:val="24"/>
          <w:szCs w:val="24"/>
        </w:rPr>
      </w:pPr>
      <w:r w:rsidRPr="000B06BE">
        <w:rPr>
          <w:rFonts w:ascii="Arial" w:hAnsi="Arial" w:cs="Arial"/>
          <w:b/>
          <w:bCs/>
          <w:sz w:val="24"/>
          <w:szCs w:val="24"/>
        </w:rPr>
        <w:t>Action Plan</w:t>
      </w:r>
    </w:p>
    <w:p w14:paraId="25160E4F" w14:textId="64FDAC71"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 xml:space="preserve">To improve my future academic work, professional development, and daily practice, I will focus </w:t>
      </w:r>
      <w:r w:rsidR="006C19DB">
        <w:rPr>
          <w:rFonts w:ascii="Arial" w:hAnsi="Arial" w:cs="Arial"/>
          <w:sz w:val="24"/>
          <w:szCs w:val="24"/>
        </w:rPr>
        <w:t>on the following three actions:</w:t>
      </w:r>
    </w:p>
    <w:p w14:paraId="5A2FA3B2" w14:textId="77777777"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1. Improve my research planning and time management.</w:t>
      </w:r>
    </w:p>
    <w:p w14:paraId="6FFAFA10" w14:textId="266FB6ED"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 xml:space="preserve">In future assignments and in my career, I will start research </w:t>
      </w:r>
      <w:r w:rsidR="002C7EB3" w:rsidRPr="009362AF">
        <w:rPr>
          <w:rFonts w:ascii="Arial" w:hAnsi="Arial" w:cs="Arial"/>
          <w:sz w:val="24"/>
          <w:szCs w:val="24"/>
        </w:rPr>
        <w:t>earlier,</w:t>
      </w:r>
      <w:r w:rsidRPr="009362AF">
        <w:rPr>
          <w:rFonts w:ascii="Arial" w:hAnsi="Arial" w:cs="Arial"/>
          <w:sz w:val="24"/>
          <w:szCs w:val="24"/>
        </w:rPr>
        <w:t xml:space="preserve"> so I have more time to find reliable academic and industry sources, especially on difficult topics. In daily life, this will also help me become more </w:t>
      </w:r>
      <w:proofErr w:type="spellStart"/>
      <w:r w:rsidRPr="009362AF">
        <w:rPr>
          <w:rFonts w:ascii="Arial" w:hAnsi="Arial" w:cs="Arial"/>
          <w:sz w:val="24"/>
          <w:szCs w:val="24"/>
        </w:rPr>
        <w:t>organised</w:t>
      </w:r>
      <w:proofErr w:type="spellEnd"/>
      <w:r w:rsidRPr="009362AF">
        <w:rPr>
          <w:rFonts w:ascii="Arial" w:hAnsi="Arial" w:cs="Arial"/>
          <w:sz w:val="24"/>
          <w:szCs w:val="24"/>
        </w:rPr>
        <w:t xml:space="preserve"> a</w:t>
      </w:r>
      <w:r w:rsidR="006C19DB">
        <w:rPr>
          <w:rFonts w:ascii="Arial" w:hAnsi="Arial" w:cs="Arial"/>
          <w:sz w:val="24"/>
          <w:szCs w:val="24"/>
        </w:rPr>
        <w:t>nd reduce last-minute pressure.</w:t>
      </w:r>
    </w:p>
    <w:p w14:paraId="0A583E03" w14:textId="77777777"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2. Strengthen my critical thinking and application of theory.</w:t>
      </w:r>
    </w:p>
    <w:p w14:paraId="6B737323" w14:textId="19798550"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 xml:space="preserve">For future academic work and my professional career, I will not only use models such as PESTEL or </w:t>
      </w:r>
      <w:r w:rsidR="002C7EB3" w:rsidRPr="009362AF">
        <w:rPr>
          <w:rFonts w:ascii="Arial" w:hAnsi="Arial" w:cs="Arial"/>
          <w:sz w:val="24"/>
          <w:szCs w:val="24"/>
        </w:rPr>
        <w:t>Hofstede but</w:t>
      </w:r>
      <w:r w:rsidRPr="009362AF">
        <w:rPr>
          <w:rFonts w:ascii="Arial" w:hAnsi="Arial" w:cs="Arial"/>
          <w:sz w:val="24"/>
          <w:szCs w:val="24"/>
        </w:rPr>
        <w:t xml:space="preserve"> also evaluate their limitations and relevance to the </w:t>
      </w:r>
      <w:r w:rsidRPr="009362AF">
        <w:rPr>
          <w:rFonts w:ascii="Arial" w:hAnsi="Arial" w:cs="Arial"/>
          <w:sz w:val="24"/>
          <w:szCs w:val="24"/>
        </w:rPr>
        <w:lastRenderedPageBreak/>
        <w:t>context. In daily life, this will help me make more balanced decisions by considering both strengths and weaknesses before reach</w:t>
      </w:r>
      <w:r w:rsidR="006C19DB">
        <w:rPr>
          <w:rFonts w:ascii="Arial" w:hAnsi="Arial" w:cs="Arial"/>
          <w:sz w:val="24"/>
          <w:szCs w:val="24"/>
        </w:rPr>
        <w:t>ing conclusions.</w:t>
      </w:r>
    </w:p>
    <w:p w14:paraId="4714EDF1" w14:textId="77777777"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3. Develop broader knowledge of ethics, culture, and emerging markets.</w:t>
      </w:r>
    </w:p>
    <w:p w14:paraId="08F90381" w14:textId="77777777" w:rsidR="009362AF" w:rsidRPr="009362AF" w:rsidRDefault="009362AF" w:rsidP="006C19DB">
      <w:pPr>
        <w:spacing w:line="360" w:lineRule="auto"/>
        <w:jc w:val="both"/>
        <w:rPr>
          <w:rFonts w:ascii="Arial" w:hAnsi="Arial" w:cs="Arial"/>
          <w:sz w:val="24"/>
          <w:szCs w:val="24"/>
        </w:rPr>
      </w:pPr>
      <w:r w:rsidRPr="009362AF">
        <w:rPr>
          <w:rFonts w:ascii="Arial" w:hAnsi="Arial" w:cs="Arial"/>
          <w:sz w:val="24"/>
          <w:szCs w:val="24"/>
        </w:rPr>
        <w:t xml:space="preserve">For my future career in business or marketing, I will continue learning about ethical decision-making, cultural differences, and consumer </w:t>
      </w:r>
      <w:proofErr w:type="spellStart"/>
      <w:r w:rsidRPr="009362AF">
        <w:rPr>
          <w:rFonts w:ascii="Arial" w:hAnsi="Arial" w:cs="Arial"/>
          <w:sz w:val="24"/>
          <w:szCs w:val="24"/>
        </w:rPr>
        <w:t>behaviour</w:t>
      </w:r>
      <w:proofErr w:type="spellEnd"/>
      <w:r w:rsidRPr="009362AF">
        <w:rPr>
          <w:rFonts w:ascii="Arial" w:hAnsi="Arial" w:cs="Arial"/>
          <w:sz w:val="24"/>
          <w:szCs w:val="24"/>
        </w:rPr>
        <w:t xml:space="preserve"> in emerging markets such as India, Southeast Asia, and Africa. In daily life, this will make me more culturally aware, responsible, and open-minded when interacting with people from different backgrounds.</w:t>
      </w:r>
    </w:p>
    <w:p w14:paraId="469D72F2" w14:textId="77777777" w:rsidR="00D424AF" w:rsidRDefault="00D424AF" w:rsidP="007E6077">
      <w:pPr>
        <w:jc w:val="both"/>
        <w:rPr>
          <w:rFonts w:ascii="Arial" w:hAnsi="Arial" w:cs="Arial"/>
          <w:b/>
          <w:bCs/>
          <w:sz w:val="24"/>
          <w:szCs w:val="24"/>
        </w:rPr>
      </w:pPr>
      <w:r>
        <w:rPr>
          <w:rFonts w:ascii="Arial" w:hAnsi="Arial" w:cs="Arial"/>
          <w:b/>
          <w:bCs/>
          <w:sz w:val="24"/>
          <w:szCs w:val="24"/>
        </w:rPr>
        <w:br w:type="page"/>
      </w:r>
    </w:p>
    <w:p w14:paraId="3309B962" w14:textId="39BA9972" w:rsidR="0084124D" w:rsidRPr="0084124D" w:rsidRDefault="0084124D" w:rsidP="007E6077">
      <w:pPr>
        <w:spacing w:line="360" w:lineRule="auto"/>
        <w:jc w:val="both"/>
        <w:rPr>
          <w:rFonts w:ascii="Arial" w:hAnsi="Arial" w:cs="Arial"/>
          <w:b/>
          <w:bCs/>
          <w:sz w:val="24"/>
          <w:szCs w:val="24"/>
        </w:rPr>
      </w:pPr>
      <w:r w:rsidRPr="0084124D">
        <w:rPr>
          <w:rFonts w:ascii="Arial" w:hAnsi="Arial" w:cs="Arial"/>
          <w:b/>
          <w:bCs/>
          <w:sz w:val="24"/>
          <w:szCs w:val="24"/>
        </w:rPr>
        <w:lastRenderedPageBreak/>
        <w:t>Reference List</w:t>
      </w:r>
    </w:p>
    <w:p w14:paraId="1719AA2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Ansoff, H.I. (1957) 'Strategies for diversification', </w:t>
      </w:r>
      <w:r w:rsidRPr="0084124D">
        <w:rPr>
          <w:rFonts w:ascii="Arial" w:hAnsi="Arial" w:cs="Arial"/>
          <w:i/>
          <w:iCs/>
          <w:sz w:val="24"/>
          <w:szCs w:val="24"/>
        </w:rPr>
        <w:t>Harvard Business Review</w:t>
      </w:r>
      <w:r w:rsidRPr="0084124D">
        <w:rPr>
          <w:rFonts w:ascii="Arial" w:hAnsi="Arial" w:cs="Arial"/>
          <w:sz w:val="24"/>
          <w:szCs w:val="24"/>
        </w:rPr>
        <w:t>, 35(5), pp. 113–124.</w:t>
      </w:r>
    </w:p>
    <w:p w14:paraId="4EA0C9C5"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Architectural Digest India (2022) 'Inside Louis Vuitton's boutique at The Chanakya, Delhi', </w:t>
      </w:r>
      <w:r w:rsidRPr="0084124D">
        <w:rPr>
          <w:rFonts w:ascii="Arial" w:hAnsi="Arial" w:cs="Arial"/>
          <w:i/>
          <w:iCs/>
          <w:sz w:val="24"/>
          <w:szCs w:val="24"/>
        </w:rPr>
        <w:t>Architectural Digest India</w:t>
      </w:r>
      <w:r w:rsidRPr="0084124D">
        <w:rPr>
          <w:rFonts w:ascii="Arial" w:hAnsi="Arial" w:cs="Arial"/>
          <w:sz w:val="24"/>
          <w:szCs w:val="24"/>
        </w:rPr>
        <w:t>, 15 March. Available at: </w:t>
      </w:r>
      <w:hyperlink r:id="rId10" w:history="1">
        <w:r w:rsidRPr="0084124D">
          <w:rPr>
            <w:rStyle w:val="Hyperlink"/>
            <w:rFonts w:ascii="Arial" w:hAnsi="Arial" w:cs="Arial"/>
            <w:sz w:val="24"/>
            <w:szCs w:val="24"/>
          </w:rPr>
          <w:t>https://www.architecturaldigest.in</w:t>
        </w:r>
      </w:hyperlink>
      <w:r w:rsidRPr="0084124D">
        <w:rPr>
          <w:rFonts w:ascii="Arial" w:hAnsi="Arial" w:cs="Arial"/>
          <w:sz w:val="24"/>
          <w:szCs w:val="24"/>
        </w:rPr>
        <w:t> (Accessed: 10 January 2025).</w:t>
      </w:r>
    </w:p>
    <w:p w14:paraId="0969683B"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Atwal, G. and Williams, A. (2017) </w:t>
      </w:r>
      <w:r w:rsidRPr="0084124D">
        <w:rPr>
          <w:rFonts w:ascii="Arial" w:hAnsi="Arial" w:cs="Arial"/>
          <w:i/>
          <w:iCs/>
          <w:sz w:val="24"/>
          <w:szCs w:val="24"/>
        </w:rPr>
        <w:t>Luxury Brand Marketing – The Experience is Everything!</w:t>
      </w:r>
      <w:r w:rsidRPr="0084124D">
        <w:rPr>
          <w:rFonts w:ascii="Arial" w:hAnsi="Arial" w:cs="Arial"/>
          <w:sz w:val="24"/>
          <w:szCs w:val="24"/>
        </w:rPr>
        <w:t> Cham: Palgrave Macmillan.</w:t>
      </w:r>
    </w:p>
    <w:p w14:paraId="2BD054DC"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Bain &amp; Company (2023) </w:t>
      </w:r>
      <w:proofErr w:type="spellStart"/>
      <w:r w:rsidRPr="0084124D">
        <w:rPr>
          <w:rFonts w:ascii="Arial" w:hAnsi="Arial" w:cs="Arial"/>
          <w:i/>
          <w:iCs/>
          <w:sz w:val="24"/>
          <w:szCs w:val="24"/>
        </w:rPr>
        <w:t>Altagamma</w:t>
      </w:r>
      <w:proofErr w:type="spellEnd"/>
      <w:r w:rsidRPr="0084124D">
        <w:rPr>
          <w:rFonts w:ascii="Arial" w:hAnsi="Arial" w:cs="Arial"/>
          <w:i/>
          <w:iCs/>
          <w:sz w:val="24"/>
          <w:szCs w:val="24"/>
        </w:rPr>
        <w:t>-Bain Worldwide Luxury Market Monitor 2023</w:t>
      </w:r>
      <w:r w:rsidRPr="0084124D">
        <w:rPr>
          <w:rFonts w:ascii="Arial" w:hAnsi="Arial" w:cs="Arial"/>
          <w:sz w:val="24"/>
          <w:szCs w:val="24"/>
        </w:rPr>
        <w:t>. Milan: Bain &amp; Company.</w:t>
      </w:r>
    </w:p>
    <w:p w14:paraId="725442F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British Fashion Council (2022) </w:t>
      </w:r>
      <w:r w:rsidRPr="0084124D">
        <w:rPr>
          <w:rFonts w:ascii="Arial" w:hAnsi="Arial" w:cs="Arial"/>
          <w:i/>
          <w:iCs/>
          <w:sz w:val="24"/>
          <w:szCs w:val="24"/>
        </w:rPr>
        <w:t>The Value of the UK Fashion Industry</w:t>
      </w:r>
      <w:r w:rsidRPr="0084124D">
        <w:rPr>
          <w:rFonts w:ascii="Arial" w:hAnsi="Arial" w:cs="Arial"/>
          <w:sz w:val="24"/>
          <w:szCs w:val="24"/>
        </w:rPr>
        <w:t>. London: British Fashion Council.</w:t>
      </w:r>
    </w:p>
    <w:p w14:paraId="25996BF9"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Business of Fashion (2022) 'The cultural appropriation debate in luxury fashion', </w:t>
      </w:r>
      <w:r w:rsidRPr="0084124D">
        <w:rPr>
          <w:rFonts w:ascii="Arial" w:hAnsi="Arial" w:cs="Arial"/>
          <w:i/>
          <w:iCs/>
          <w:sz w:val="24"/>
          <w:szCs w:val="24"/>
        </w:rPr>
        <w:t>Business of Fashion</w:t>
      </w:r>
      <w:r w:rsidRPr="0084124D">
        <w:rPr>
          <w:rFonts w:ascii="Arial" w:hAnsi="Arial" w:cs="Arial"/>
          <w:sz w:val="24"/>
          <w:szCs w:val="24"/>
        </w:rPr>
        <w:t>, 8 June. Available at: </w:t>
      </w:r>
      <w:hyperlink r:id="rId11" w:history="1">
        <w:r w:rsidRPr="0084124D">
          <w:rPr>
            <w:rStyle w:val="Hyperlink"/>
            <w:rFonts w:ascii="Arial" w:hAnsi="Arial" w:cs="Arial"/>
            <w:sz w:val="24"/>
            <w:szCs w:val="24"/>
          </w:rPr>
          <w:t>https://www.businessoffashion.com</w:t>
        </w:r>
      </w:hyperlink>
      <w:r w:rsidRPr="0084124D">
        <w:rPr>
          <w:rFonts w:ascii="Arial" w:hAnsi="Arial" w:cs="Arial"/>
          <w:sz w:val="24"/>
          <w:szCs w:val="24"/>
        </w:rPr>
        <w:t> (Accessed: 12 January 2025).</w:t>
      </w:r>
    </w:p>
    <w:p w14:paraId="09D00780"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Business Standard (2023) 'Louis Vuitton's India strategy: Slow, steady, and exclusive', </w:t>
      </w:r>
      <w:r w:rsidRPr="0084124D">
        <w:rPr>
          <w:rFonts w:ascii="Arial" w:hAnsi="Arial" w:cs="Arial"/>
          <w:i/>
          <w:iCs/>
          <w:sz w:val="24"/>
          <w:szCs w:val="24"/>
        </w:rPr>
        <w:t>Business Standard</w:t>
      </w:r>
      <w:r w:rsidRPr="0084124D">
        <w:rPr>
          <w:rFonts w:ascii="Arial" w:hAnsi="Arial" w:cs="Arial"/>
          <w:sz w:val="24"/>
          <w:szCs w:val="24"/>
        </w:rPr>
        <w:t>, 22 September. Available at: </w:t>
      </w:r>
      <w:hyperlink r:id="rId12" w:history="1">
        <w:r w:rsidRPr="0084124D">
          <w:rPr>
            <w:rStyle w:val="Hyperlink"/>
            <w:rFonts w:ascii="Arial" w:hAnsi="Arial" w:cs="Arial"/>
            <w:sz w:val="24"/>
            <w:szCs w:val="24"/>
          </w:rPr>
          <w:t>https://www.business-standard.com</w:t>
        </w:r>
      </w:hyperlink>
      <w:r w:rsidRPr="0084124D">
        <w:rPr>
          <w:rFonts w:ascii="Arial" w:hAnsi="Arial" w:cs="Arial"/>
          <w:sz w:val="24"/>
          <w:szCs w:val="24"/>
        </w:rPr>
        <w:t> (Accessed: 10 January 2025).</w:t>
      </w:r>
    </w:p>
    <w:p w14:paraId="0CBC7D6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 xml:space="preserve">Chevalier, M. and </w:t>
      </w:r>
      <w:proofErr w:type="spellStart"/>
      <w:r w:rsidRPr="0084124D">
        <w:rPr>
          <w:rFonts w:ascii="Arial" w:hAnsi="Arial" w:cs="Arial"/>
          <w:sz w:val="24"/>
          <w:szCs w:val="24"/>
        </w:rPr>
        <w:t>Mazzalovo</w:t>
      </w:r>
      <w:proofErr w:type="spellEnd"/>
      <w:r w:rsidRPr="0084124D">
        <w:rPr>
          <w:rFonts w:ascii="Arial" w:hAnsi="Arial" w:cs="Arial"/>
          <w:sz w:val="24"/>
          <w:szCs w:val="24"/>
        </w:rPr>
        <w:t>, G. (2021) </w:t>
      </w:r>
      <w:r w:rsidRPr="0084124D">
        <w:rPr>
          <w:rFonts w:ascii="Arial" w:hAnsi="Arial" w:cs="Arial"/>
          <w:i/>
          <w:iCs/>
          <w:sz w:val="24"/>
          <w:szCs w:val="24"/>
        </w:rPr>
        <w:t>Luxury Brand Management: A World of Privilege</w:t>
      </w:r>
      <w:r w:rsidRPr="0084124D">
        <w:rPr>
          <w:rFonts w:ascii="Arial" w:hAnsi="Arial" w:cs="Arial"/>
          <w:sz w:val="24"/>
          <w:szCs w:val="24"/>
        </w:rPr>
        <w:t xml:space="preserve">. 3rd </w:t>
      </w:r>
      <w:proofErr w:type="spellStart"/>
      <w:r w:rsidRPr="0084124D">
        <w:rPr>
          <w:rFonts w:ascii="Arial" w:hAnsi="Arial" w:cs="Arial"/>
          <w:sz w:val="24"/>
          <w:szCs w:val="24"/>
        </w:rPr>
        <w:t>edn</w:t>
      </w:r>
      <w:proofErr w:type="spellEnd"/>
      <w:r w:rsidRPr="0084124D">
        <w:rPr>
          <w:rFonts w:ascii="Arial" w:hAnsi="Arial" w:cs="Arial"/>
          <w:sz w:val="24"/>
          <w:szCs w:val="24"/>
        </w:rPr>
        <w:t>. Singapore: John Wiley &amp; Sons.</w:t>
      </w:r>
    </w:p>
    <w:p w14:paraId="3623082C"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Clean Clothes Campaign (2022) </w:t>
      </w:r>
      <w:r w:rsidRPr="0084124D">
        <w:rPr>
          <w:rFonts w:ascii="Arial" w:hAnsi="Arial" w:cs="Arial"/>
          <w:i/>
          <w:iCs/>
          <w:sz w:val="24"/>
          <w:szCs w:val="24"/>
        </w:rPr>
        <w:t xml:space="preserve">Fashion's Hidden Workers: </w:t>
      </w:r>
      <w:proofErr w:type="spellStart"/>
      <w:r w:rsidRPr="0084124D">
        <w:rPr>
          <w:rFonts w:ascii="Arial" w:hAnsi="Arial" w:cs="Arial"/>
          <w:i/>
          <w:iCs/>
          <w:sz w:val="24"/>
          <w:szCs w:val="24"/>
        </w:rPr>
        <w:t>Labour</w:t>
      </w:r>
      <w:proofErr w:type="spellEnd"/>
      <w:r w:rsidRPr="0084124D">
        <w:rPr>
          <w:rFonts w:ascii="Arial" w:hAnsi="Arial" w:cs="Arial"/>
          <w:i/>
          <w:iCs/>
          <w:sz w:val="24"/>
          <w:szCs w:val="24"/>
        </w:rPr>
        <w:t xml:space="preserve"> Exploitation in Luxury Supply Chains</w:t>
      </w:r>
      <w:r w:rsidRPr="0084124D">
        <w:rPr>
          <w:rFonts w:ascii="Arial" w:hAnsi="Arial" w:cs="Arial"/>
          <w:sz w:val="24"/>
          <w:szCs w:val="24"/>
        </w:rPr>
        <w:t>. Amsterdam: Clean Clothes Campaign.</w:t>
      </w:r>
    </w:p>
    <w:p w14:paraId="78FD4537"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CMA (2022) </w:t>
      </w:r>
      <w:r w:rsidRPr="0084124D">
        <w:rPr>
          <w:rFonts w:ascii="Arial" w:hAnsi="Arial" w:cs="Arial"/>
          <w:i/>
          <w:iCs/>
          <w:sz w:val="24"/>
          <w:szCs w:val="24"/>
        </w:rPr>
        <w:t>Green Claims Code: Helping Businesses Make Genuine Environmental Claims</w:t>
      </w:r>
      <w:r w:rsidRPr="0084124D">
        <w:rPr>
          <w:rFonts w:ascii="Arial" w:hAnsi="Arial" w:cs="Arial"/>
          <w:sz w:val="24"/>
          <w:szCs w:val="24"/>
        </w:rPr>
        <w:t>. London: Competition and Markets Authority.</w:t>
      </w:r>
    </w:p>
    <w:p w14:paraId="275548E4"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Crane, A. and Matten, D. (2020) </w:t>
      </w:r>
      <w:r w:rsidRPr="0084124D">
        <w:rPr>
          <w:rFonts w:ascii="Arial" w:hAnsi="Arial" w:cs="Arial"/>
          <w:i/>
          <w:iCs/>
          <w:sz w:val="24"/>
          <w:szCs w:val="24"/>
        </w:rPr>
        <w:t>Business Ethics: Managing Corporate Citizenship and Sustainability in the Age of Globalization</w:t>
      </w:r>
      <w:r w:rsidRPr="0084124D">
        <w:rPr>
          <w:rFonts w:ascii="Arial" w:hAnsi="Arial" w:cs="Arial"/>
          <w:sz w:val="24"/>
          <w:szCs w:val="24"/>
        </w:rPr>
        <w:t xml:space="preserve">. 5th </w:t>
      </w:r>
      <w:proofErr w:type="spellStart"/>
      <w:r w:rsidRPr="0084124D">
        <w:rPr>
          <w:rFonts w:ascii="Arial" w:hAnsi="Arial" w:cs="Arial"/>
          <w:sz w:val="24"/>
          <w:szCs w:val="24"/>
        </w:rPr>
        <w:t>edn</w:t>
      </w:r>
      <w:proofErr w:type="spellEnd"/>
      <w:r w:rsidRPr="0084124D">
        <w:rPr>
          <w:rFonts w:ascii="Arial" w:hAnsi="Arial" w:cs="Arial"/>
          <w:sz w:val="24"/>
          <w:szCs w:val="24"/>
        </w:rPr>
        <w:t>. Oxford: Oxford University Press.</w:t>
      </w:r>
    </w:p>
    <w:p w14:paraId="0DDA1AB0"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 xml:space="preserve">De </w:t>
      </w:r>
      <w:proofErr w:type="spellStart"/>
      <w:r w:rsidRPr="0084124D">
        <w:rPr>
          <w:rFonts w:ascii="Arial" w:hAnsi="Arial" w:cs="Arial"/>
          <w:sz w:val="24"/>
          <w:szCs w:val="24"/>
        </w:rPr>
        <w:t>Mooij</w:t>
      </w:r>
      <w:proofErr w:type="spellEnd"/>
      <w:r w:rsidRPr="0084124D">
        <w:rPr>
          <w:rFonts w:ascii="Arial" w:hAnsi="Arial" w:cs="Arial"/>
          <w:sz w:val="24"/>
          <w:szCs w:val="24"/>
        </w:rPr>
        <w:t>, M. (2019) </w:t>
      </w:r>
      <w:r w:rsidRPr="0084124D">
        <w:rPr>
          <w:rFonts w:ascii="Arial" w:hAnsi="Arial" w:cs="Arial"/>
          <w:i/>
          <w:iCs/>
          <w:sz w:val="24"/>
          <w:szCs w:val="24"/>
        </w:rPr>
        <w:t>Consumer Behavior and Culture: Consequences for Global Marketing and Advertising</w:t>
      </w:r>
      <w:r w:rsidRPr="0084124D">
        <w:rPr>
          <w:rFonts w:ascii="Arial" w:hAnsi="Arial" w:cs="Arial"/>
          <w:sz w:val="24"/>
          <w:szCs w:val="24"/>
        </w:rPr>
        <w:t xml:space="preserve">. 3rd </w:t>
      </w:r>
      <w:proofErr w:type="spellStart"/>
      <w:r w:rsidRPr="0084124D">
        <w:rPr>
          <w:rFonts w:ascii="Arial" w:hAnsi="Arial" w:cs="Arial"/>
          <w:sz w:val="24"/>
          <w:szCs w:val="24"/>
        </w:rPr>
        <w:t>edn</w:t>
      </w:r>
      <w:proofErr w:type="spellEnd"/>
      <w:r w:rsidRPr="0084124D">
        <w:rPr>
          <w:rFonts w:ascii="Arial" w:hAnsi="Arial" w:cs="Arial"/>
          <w:sz w:val="24"/>
          <w:szCs w:val="24"/>
        </w:rPr>
        <w:t>. London: SAGE Publications.</w:t>
      </w:r>
    </w:p>
    <w:p w14:paraId="033E8CD6"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lastRenderedPageBreak/>
        <w:t>Deloitte (2023) </w:t>
      </w:r>
      <w:r w:rsidRPr="0084124D">
        <w:rPr>
          <w:rFonts w:ascii="Arial" w:hAnsi="Arial" w:cs="Arial"/>
          <w:i/>
          <w:iCs/>
          <w:sz w:val="24"/>
          <w:szCs w:val="24"/>
        </w:rPr>
        <w:t>Global Powers of Luxury Goods 2023</w:t>
      </w:r>
      <w:r w:rsidRPr="0084124D">
        <w:rPr>
          <w:rFonts w:ascii="Arial" w:hAnsi="Arial" w:cs="Arial"/>
          <w:sz w:val="24"/>
          <w:szCs w:val="24"/>
        </w:rPr>
        <w:t>. London: Deloitte Touche Tohmatsu Limited.</w:t>
      </w:r>
    </w:p>
    <w:p w14:paraId="11AD9861"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Department for Promotion of Industry and Internal Trade (2020) </w:t>
      </w:r>
      <w:r w:rsidRPr="0084124D">
        <w:rPr>
          <w:rFonts w:ascii="Arial" w:hAnsi="Arial" w:cs="Arial"/>
          <w:i/>
          <w:iCs/>
          <w:sz w:val="24"/>
          <w:szCs w:val="24"/>
        </w:rPr>
        <w:t>Consolidated FDI Policy 2020</w:t>
      </w:r>
      <w:r w:rsidRPr="0084124D">
        <w:rPr>
          <w:rFonts w:ascii="Arial" w:hAnsi="Arial" w:cs="Arial"/>
          <w:sz w:val="24"/>
          <w:szCs w:val="24"/>
        </w:rPr>
        <w:t>. New Delhi: Government of India.</w:t>
      </w:r>
    </w:p>
    <w:p w14:paraId="4BBB8247"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Dhingra, S., Huang, H., Ottaviano, G., Pessoa, J.P., Sampson, T. and Van Reenen, J. (2017) 'The costs and benefits of leaving the EU: Trade effects', </w:t>
      </w:r>
      <w:r w:rsidRPr="0084124D">
        <w:rPr>
          <w:rFonts w:ascii="Arial" w:hAnsi="Arial" w:cs="Arial"/>
          <w:i/>
          <w:iCs/>
          <w:sz w:val="24"/>
          <w:szCs w:val="24"/>
        </w:rPr>
        <w:t>Economic Policy</w:t>
      </w:r>
      <w:r w:rsidRPr="0084124D">
        <w:rPr>
          <w:rFonts w:ascii="Arial" w:hAnsi="Arial" w:cs="Arial"/>
          <w:sz w:val="24"/>
          <w:szCs w:val="24"/>
        </w:rPr>
        <w:t>, 32(92), pp. 651–705.</w:t>
      </w:r>
    </w:p>
    <w:p w14:paraId="7381C1BF"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Economic Times (2023) 'Luxury brands look to deepen India presence', </w:t>
      </w:r>
      <w:r w:rsidRPr="0084124D">
        <w:rPr>
          <w:rFonts w:ascii="Arial" w:hAnsi="Arial" w:cs="Arial"/>
          <w:i/>
          <w:iCs/>
          <w:sz w:val="24"/>
          <w:szCs w:val="24"/>
        </w:rPr>
        <w:t>The Economic Times</w:t>
      </w:r>
      <w:r w:rsidRPr="0084124D">
        <w:rPr>
          <w:rFonts w:ascii="Arial" w:hAnsi="Arial" w:cs="Arial"/>
          <w:sz w:val="24"/>
          <w:szCs w:val="24"/>
        </w:rPr>
        <w:t>, 14 November. Available at: </w:t>
      </w:r>
      <w:hyperlink r:id="rId13" w:history="1">
        <w:r w:rsidRPr="0084124D">
          <w:rPr>
            <w:rStyle w:val="Hyperlink"/>
            <w:rFonts w:ascii="Arial" w:hAnsi="Arial" w:cs="Arial"/>
            <w:sz w:val="24"/>
            <w:szCs w:val="24"/>
          </w:rPr>
          <w:t>https://www.economictimes.indiatimes.com</w:t>
        </w:r>
      </w:hyperlink>
      <w:r w:rsidRPr="0084124D">
        <w:rPr>
          <w:rFonts w:ascii="Arial" w:hAnsi="Arial" w:cs="Arial"/>
          <w:sz w:val="24"/>
          <w:szCs w:val="24"/>
        </w:rPr>
        <w:t> (Accessed: 11 January 2025).</w:t>
      </w:r>
    </w:p>
    <w:p w14:paraId="53F2A210"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Euromonitor International (2023) </w:t>
      </w:r>
      <w:r w:rsidRPr="0084124D">
        <w:rPr>
          <w:rFonts w:ascii="Arial" w:hAnsi="Arial" w:cs="Arial"/>
          <w:i/>
          <w:iCs/>
          <w:sz w:val="24"/>
          <w:szCs w:val="24"/>
        </w:rPr>
        <w:t>Luxury Goods in India: Country Report</w:t>
      </w:r>
      <w:r w:rsidRPr="0084124D">
        <w:rPr>
          <w:rFonts w:ascii="Arial" w:hAnsi="Arial" w:cs="Arial"/>
          <w:sz w:val="24"/>
          <w:szCs w:val="24"/>
        </w:rPr>
        <w:t>. London: Euromonitor International.</w:t>
      </w:r>
    </w:p>
    <w:p w14:paraId="1E402C6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Financial Times (2021) 'Brexit adds costs and complexity for luxury brands', </w:t>
      </w:r>
      <w:r w:rsidRPr="0084124D">
        <w:rPr>
          <w:rFonts w:ascii="Arial" w:hAnsi="Arial" w:cs="Arial"/>
          <w:i/>
          <w:iCs/>
          <w:sz w:val="24"/>
          <w:szCs w:val="24"/>
        </w:rPr>
        <w:t>Financial Times</w:t>
      </w:r>
      <w:r w:rsidRPr="0084124D">
        <w:rPr>
          <w:rFonts w:ascii="Arial" w:hAnsi="Arial" w:cs="Arial"/>
          <w:sz w:val="24"/>
          <w:szCs w:val="24"/>
        </w:rPr>
        <w:t>, 5 February. Available at: </w:t>
      </w:r>
      <w:hyperlink r:id="rId14" w:history="1">
        <w:r w:rsidRPr="0084124D">
          <w:rPr>
            <w:rStyle w:val="Hyperlink"/>
            <w:rFonts w:ascii="Arial" w:hAnsi="Arial" w:cs="Arial"/>
            <w:sz w:val="24"/>
            <w:szCs w:val="24"/>
          </w:rPr>
          <w:t>https://www.ft.com</w:t>
        </w:r>
      </w:hyperlink>
      <w:r w:rsidRPr="0084124D">
        <w:rPr>
          <w:rFonts w:ascii="Arial" w:hAnsi="Arial" w:cs="Arial"/>
          <w:sz w:val="24"/>
          <w:szCs w:val="24"/>
        </w:rPr>
        <w:t> (Accessed: 10 January 2025).</w:t>
      </w:r>
    </w:p>
    <w:p w14:paraId="1EF38D0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Gibbs, G. (1988) </w:t>
      </w:r>
      <w:r w:rsidRPr="0084124D">
        <w:rPr>
          <w:rFonts w:ascii="Arial" w:hAnsi="Arial" w:cs="Arial"/>
          <w:i/>
          <w:iCs/>
          <w:sz w:val="24"/>
          <w:szCs w:val="24"/>
        </w:rPr>
        <w:t>Learning by Doing: A Guide to Teaching and Learning Methods</w:t>
      </w:r>
      <w:r w:rsidRPr="0084124D">
        <w:rPr>
          <w:rFonts w:ascii="Arial" w:hAnsi="Arial" w:cs="Arial"/>
          <w:sz w:val="24"/>
          <w:szCs w:val="24"/>
        </w:rPr>
        <w:t>. Oxford: Further Education Unit, Oxford Polytechnic.</w:t>
      </w:r>
    </w:p>
    <w:p w14:paraId="007564AA"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Greenpeace (2021) </w:t>
      </w:r>
      <w:r w:rsidRPr="0084124D">
        <w:rPr>
          <w:rFonts w:ascii="Arial" w:hAnsi="Arial" w:cs="Arial"/>
          <w:i/>
          <w:iCs/>
          <w:sz w:val="24"/>
          <w:szCs w:val="24"/>
        </w:rPr>
        <w:t>Destruction: Certified – The Environmental Impact of Leather Production</w:t>
      </w:r>
      <w:r w:rsidRPr="0084124D">
        <w:rPr>
          <w:rFonts w:ascii="Arial" w:hAnsi="Arial" w:cs="Arial"/>
          <w:sz w:val="24"/>
          <w:szCs w:val="24"/>
        </w:rPr>
        <w:t>. Amsterdam: Greenpeace International.</w:t>
      </w:r>
    </w:p>
    <w:p w14:paraId="32A3868E"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HM Government (2021) </w:t>
      </w:r>
      <w:r w:rsidRPr="0084124D">
        <w:rPr>
          <w:rFonts w:ascii="Arial" w:hAnsi="Arial" w:cs="Arial"/>
          <w:i/>
          <w:iCs/>
          <w:sz w:val="24"/>
          <w:szCs w:val="24"/>
        </w:rPr>
        <w:t>Net Zero Strategy: Build Back Greener</w:t>
      </w:r>
      <w:r w:rsidRPr="0084124D">
        <w:rPr>
          <w:rFonts w:ascii="Arial" w:hAnsi="Arial" w:cs="Arial"/>
          <w:sz w:val="24"/>
          <w:szCs w:val="24"/>
        </w:rPr>
        <w:t>. London: HM Government.</w:t>
      </w:r>
    </w:p>
    <w:p w14:paraId="466DC34A"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Hofstede Insights (2024) </w:t>
      </w:r>
      <w:r w:rsidRPr="0084124D">
        <w:rPr>
          <w:rFonts w:ascii="Arial" w:hAnsi="Arial" w:cs="Arial"/>
          <w:i/>
          <w:iCs/>
          <w:sz w:val="24"/>
          <w:szCs w:val="24"/>
        </w:rPr>
        <w:t>Country Comparison Tool</w:t>
      </w:r>
      <w:r w:rsidRPr="0084124D">
        <w:rPr>
          <w:rFonts w:ascii="Arial" w:hAnsi="Arial" w:cs="Arial"/>
          <w:sz w:val="24"/>
          <w:szCs w:val="24"/>
        </w:rPr>
        <w:t>. Available at: </w:t>
      </w:r>
      <w:hyperlink r:id="rId15" w:history="1">
        <w:r w:rsidRPr="0084124D">
          <w:rPr>
            <w:rStyle w:val="Hyperlink"/>
            <w:rFonts w:ascii="Arial" w:hAnsi="Arial" w:cs="Arial"/>
            <w:sz w:val="24"/>
            <w:szCs w:val="24"/>
          </w:rPr>
          <w:t>https://www.hofstede-insights.com/country-comparison</w:t>
        </w:r>
      </w:hyperlink>
      <w:r w:rsidRPr="0084124D">
        <w:rPr>
          <w:rFonts w:ascii="Arial" w:hAnsi="Arial" w:cs="Arial"/>
          <w:sz w:val="24"/>
          <w:szCs w:val="24"/>
        </w:rPr>
        <w:t> (Accessed: 9 January 2025).</w:t>
      </w:r>
    </w:p>
    <w:p w14:paraId="7BE9BAB8"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IBEF (2023) </w:t>
      </w:r>
      <w:r w:rsidRPr="0084124D">
        <w:rPr>
          <w:rFonts w:ascii="Arial" w:hAnsi="Arial" w:cs="Arial"/>
          <w:i/>
          <w:iCs/>
          <w:sz w:val="24"/>
          <w:szCs w:val="24"/>
        </w:rPr>
        <w:t>Retail Industry in India</w:t>
      </w:r>
      <w:r w:rsidRPr="0084124D">
        <w:rPr>
          <w:rFonts w:ascii="Arial" w:hAnsi="Arial" w:cs="Arial"/>
          <w:sz w:val="24"/>
          <w:szCs w:val="24"/>
        </w:rPr>
        <w:t>. New Delhi: India Brand Equity Foundation.</w:t>
      </w:r>
    </w:p>
    <w:p w14:paraId="50AD1C47"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IMF (2024) </w:t>
      </w:r>
      <w:r w:rsidRPr="0084124D">
        <w:rPr>
          <w:rFonts w:ascii="Arial" w:hAnsi="Arial" w:cs="Arial"/>
          <w:i/>
          <w:iCs/>
          <w:sz w:val="24"/>
          <w:szCs w:val="24"/>
        </w:rPr>
        <w:t>World Economic Outlook Database</w:t>
      </w:r>
      <w:r w:rsidRPr="0084124D">
        <w:rPr>
          <w:rFonts w:ascii="Arial" w:hAnsi="Arial" w:cs="Arial"/>
          <w:sz w:val="24"/>
          <w:szCs w:val="24"/>
        </w:rPr>
        <w:t>. Washington, D.C.: International Monetary Fund.</w:t>
      </w:r>
    </w:p>
    <w:p w14:paraId="1C22BE51"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Jain, S. (2019) 'Factors affecting luxury purchase intentions: A cross-cultural comparison of Indian and Western consumers', </w:t>
      </w:r>
      <w:r w:rsidRPr="0084124D">
        <w:rPr>
          <w:rFonts w:ascii="Arial" w:hAnsi="Arial" w:cs="Arial"/>
          <w:i/>
          <w:iCs/>
          <w:sz w:val="24"/>
          <w:szCs w:val="24"/>
        </w:rPr>
        <w:t>International Journal of Retail &amp; Distribution Management</w:t>
      </w:r>
      <w:r w:rsidRPr="0084124D">
        <w:rPr>
          <w:rFonts w:ascii="Arial" w:hAnsi="Arial" w:cs="Arial"/>
          <w:sz w:val="24"/>
          <w:szCs w:val="24"/>
        </w:rPr>
        <w:t>, 47(2), pp. 140–159.</w:t>
      </w:r>
    </w:p>
    <w:p w14:paraId="7BEBD9D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lastRenderedPageBreak/>
        <w:t>Johnson, G., Whittington, R. and Scholes, K. (2017) </w:t>
      </w:r>
      <w:r w:rsidRPr="0084124D">
        <w:rPr>
          <w:rFonts w:ascii="Arial" w:hAnsi="Arial" w:cs="Arial"/>
          <w:i/>
          <w:iCs/>
          <w:sz w:val="24"/>
          <w:szCs w:val="24"/>
        </w:rPr>
        <w:t>Exploring Strategy: Text and Cases</w:t>
      </w:r>
      <w:r w:rsidRPr="0084124D">
        <w:rPr>
          <w:rFonts w:ascii="Arial" w:hAnsi="Arial" w:cs="Arial"/>
          <w:sz w:val="24"/>
          <w:szCs w:val="24"/>
        </w:rPr>
        <w:t xml:space="preserve">. 11th </w:t>
      </w:r>
      <w:proofErr w:type="spellStart"/>
      <w:r w:rsidRPr="0084124D">
        <w:rPr>
          <w:rFonts w:ascii="Arial" w:hAnsi="Arial" w:cs="Arial"/>
          <w:sz w:val="24"/>
          <w:szCs w:val="24"/>
        </w:rPr>
        <w:t>edn</w:t>
      </w:r>
      <w:proofErr w:type="spellEnd"/>
      <w:r w:rsidRPr="0084124D">
        <w:rPr>
          <w:rFonts w:ascii="Arial" w:hAnsi="Arial" w:cs="Arial"/>
          <w:sz w:val="24"/>
          <w:szCs w:val="24"/>
        </w:rPr>
        <w:t>. Harlow: Pearson Education.</w:t>
      </w:r>
    </w:p>
    <w:p w14:paraId="221080E5"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Kapferer, J.N. (2015) </w:t>
      </w:r>
      <w:r w:rsidRPr="0084124D">
        <w:rPr>
          <w:rFonts w:ascii="Arial" w:hAnsi="Arial" w:cs="Arial"/>
          <w:i/>
          <w:iCs/>
          <w:sz w:val="24"/>
          <w:szCs w:val="24"/>
        </w:rPr>
        <w:t>Kapferer on Luxury: How Luxury Brands Can Grow Yet Remain Rare</w:t>
      </w:r>
      <w:r w:rsidRPr="0084124D">
        <w:rPr>
          <w:rFonts w:ascii="Arial" w:hAnsi="Arial" w:cs="Arial"/>
          <w:sz w:val="24"/>
          <w:szCs w:val="24"/>
        </w:rPr>
        <w:t>. London: Kogan Page.</w:t>
      </w:r>
    </w:p>
    <w:p w14:paraId="6E2D93CD"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Kapferer, J.N. and Bastien, V. (2012) </w:t>
      </w:r>
      <w:r w:rsidRPr="0084124D">
        <w:rPr>
          <w:rFonts w:ascii="Arial" w:hAnsi="Arial" w:cs="Arial"/>
          <w:i/>
          <w:iCs/>
          <w:sz w:val="24"/>
          <w:szCs w:val="24"/>
        </w:rPr>
        <w:t>The Luxury Strategy: Break the Rules of Marketing to Build Luxury Brands</w:t>
      </w:r>
      <w:r w:rsidRPr="0084124D">
        <w:rPr>
          <w:rFonts w:ascii="Arial" w:hAnsi="Arial" w:cs="Arial"/>
          <w:sz w:val="24"/>
          <w:szCs w:val="24"/>
        </w:rPr>
        <w:t xml:space="preserve">. 2nd </w:t>
      </w:r>
      <w:proofErr w:type="spellStart"/>
      <w:r w:rsidRPr="0084124D">
        <w:rPr>
          <w:rFonts w:ascii="Arial" w:hAnsi="Arial" w:cs="Arial"/>
          <w:sz w:val="24"/>
          <w:szCs w:val="24"/>
        </w:rPr>
        <w:t>edn</w:t>
      </w:r>
      <w:proofErr w:type="spellEnd"/>
      <w:r w:rsidRPr="0084124D">
        <w:rPr>
          <w:rFonts w:ascii="Arial" w:hAnsi="Arial" w:cs="Arial"/>
          <w:sz w:val="24"/>
          <w:szCs w:val="24"/>
        </w:rPr>
        <w:t>. London: Kogan Page.</w:t>
      </w:r>
    </w:p>
    <w:p w14:paraId="658C0BAB"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Khanna, T. and Palepu, K.G. (2010) </w:t>
      </w:r>
      <w:r w:rsidRPr="0084124D">
        <w:rPr>
          <w:rFonts w:ascii="Arial" w:hAnsi="Arial" w:cs="Arial"/>
          <w:i/>
          <w:iCs/>
          <w:sz w:val="24"/>
          <w:szCs w:val="24"/>
        </w:rPr>
        <w:t>Winning in Emerging Markets: A Road Map for Strategy and Execution</w:t>
      </w:r>
      <w:r w:rsidRPr="0084124D">
        <w:rPr>
          <w:rFonts w:ascii="Arial" w:hAnsi="Arial" w:cs="Arial"/>
          <w:sz w:val="24"/>
          <w:szCs w:val="24"/>
        </w:rPr>
        <w:t>. Boston: Harvard Business Press.</w:t>
      </w:r>
    </w:p>
    <w:p w14:paraId="48A8840D"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Knight Frank (2023) </w:t>
      </w:r>
      <w:r w:rsidRPr="0084124D">
        <w:rPr>
          <w:rFonts w:ascii="Arial" w:hAnsi="Arial" w:cs="Arial"/>
          <w:i/>
          <w:iCs/>
          <w:sz w:val="24"/>
          <w:szCs w:val="24"/>
        </w:rPr>
        <w:t>The Wealth Report 2023</w:t>
      </w:r>
      <w:r w:rsidRPr="0084124D">
        <w:rPr>
          <w:rFonts w:ascii="Arial" w:hAnsi="Arial" w:cs="Arial"/>
          <w:sz w:val="24"/>
          <w:szCs w:val="24"/>
        </w:rPr>
        <w:t>. London: Knight Frank.</w:t>
      </w:r>
    </w:p>
    <w:p w14:paraId="03DEB3E7"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Kotler, P. and Keller, K.L. (2016) </w:t>
      </w:r>
      <w:r w:rsidRPr="0084124D">
        <w:rPr>
          <w:rFonts w:ascii="Arial" w:hAnsi="Arial" w:cs="Arial"/>
          <w:i/>
          <w:iCs/>
          <w:sz w:val="24"/>
          <w:szCs w:val="24"/>
        </w:rPr>
        <w:t>Marketing Management</w:t>
      </w:r>
      <w:r w:rsidRPr="0084124D">
        <w:rPr>
          <w:rFonts w:ascii="Arial" w:hAnsi="Arial" w:cs="Arial"/>
          <w:sz w:val="24"/>
          <w:szCs w:val="24"/>
        </w:rPr>
        <w:t xml:space="preserve">. 15th </w:t>
      </w:r>
      <w:proofErr w:type="spellStart"/>
      <w:r w:rsidRPr="0084124D">
        <w:rPr>
          <w:rFonts w:ascii="Arial" w:hAnsi="Arial" w:cs="Arial"/>
          <w:sz w:val="24"/>
          <w:szCs w:val="24"/>
        </w:rPr>
        <w:t>edn</w:t>
      </w:r>
      <w:proofErr w:type="spellEnd"/>
      <w:r w:rsidRPr="0084124D">
        <w:rPr>
          <w:rFonts w:ascii="Arial" w:hAnsi="Arial" w:cs="Arial"/>
          <w:sz w:val="24"/>
          <w:szCs w:val="24"/>
        </w:rPr>
        <w:t>. Harlow: Pearson Education.</w:t>
      </w:r>
    </w:p>
    <w:p w14:paraId="11A85BD8"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KPMG (2023) </w:t>
      </w:r>
      <w:r w:rsidRPr="0084124D">
        <w:rPr>
          <w:rFonts w:ascii="Arial" w:hAnsi="Arial" w:cs="Arial"/>
          <w:i/>
          <w:iCs/>
          <w:sz w:val="24"/>
          <w:szCs w:val="24"/>
        </w:rPr>
        <w:t>India's Luxury Market: Trends and Outlook</w:t>
      </w:r>
      <w:r w:rsidRPr="0084124D">
        <w:rPr>
          <w:rFonts w:ascii="Arial" w:hAnsi="Arial" w:cs="Arial"/>
          <w:sz w:val="24"/>
          <w:szCs w:val="24"/>
        </w:rPr>
        <w:t>. Mumbai: KPMG India.</w:t>
      </w:r>
    </w:p>
    <w:p w14:paraId="02D8266B"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Louis Vuitton (2024) </w:t>
      </w:r>
      <w:r w:rsidRPr="0084124D">
        <w:rPr>
          <w:rFonts w:ascii="Arial" w:hAnsi="Arial" w:cs="Arial"/>
          <w:i/>
          <w:iCs/>
          <w:sz w:val="24"/>
          <w:szCs w:val="24"/>
        </w:rPr>
        <w:t>Official Website</w:t>
      </w:r>
      <w:r w:rsidRPr="0084124D">
        <w:rPr>
          <w:rFonts w:ascii="Arial" w:hAnsi="Arial" w:cs="Arial"/>
          <w:sz w:val="24"/>
          <w:szCs w:val="24"/>
        </w:rPr>
        <w:t>. Available at: </w:t>
      </w:r>
      <w:hyperlink r:id="rId16" w:history="1">
        <w:r w:rsidRPr="0084124D">
          <w:rPr>
            <w:rStyle w:val="Hyperlink"/>
            <w:rFonts w:ascii="Arial" w:hAnsi="Arial" w:cs="Arial"/>
            <w:sz w:val="24"/>
            <w:szCs w:val="24"/>
          </w:rPr>
          <w:t>https://www.louisvuitton.com</w:t>
        </w:r>
      </w:hyperlink>
      <w:r w:rsidRPr="0084124D">
        <w:rPr>
          <w:rFonts w:ascii="Arial" w:hAnsi="Arial" w:cs="Arial"/>
          <w:sz w:val="24"/>
          <w:szCs w:val="24"/>
        </w:rPr>
        <w:t> (Accessed: 9 January 2025).</w:t>
      </w:r>
    </w:p>
    <w:p w14:paraId="39468C25"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Luxe Digital (2023) 'Louis Vuitton's strategy in emerging markets', </w:t>
      </w:r>
      <w:r w:rsidRPr="0084124D">
        <w:rPr>
          <w:rFonts w:ascii="Arial" w:hAnsi="Arial" w:cs="Arial"/>
          <w:i/>
          <w:iCs/>
          <w:sz w:val="24"/>
          <w:szCs w:val="24"/>
        </w:rPr>
        <w:t>Luxe Digital</w:t>
      </w:r>
      <w:r w:rsidRPr="0084124D">
        <w:rPr>
          <w:rFonts w:ascii="Arial" w:hAnsi="Arial" w:cs="Arial"/>
          <w:sz w:val="24"/>
          <w:szCs w:val="24"/>
        </w:rPr>
        <w:t>, 3 October. Available at: </w:t>
      </w:r>
      <w:hyperlink r:id="rId17" w:history="1">
        <w:r w:rsidRPr="0084124D">
          <w:rPr>
            <w:rStyle w:val="Hyperlink"/>
            <w:rFonts w:ascii="Arial" w:hAnsi="Arial" w:cs="Arial"/>
            <w:sz w:val="24"/>
            <w:szCs w:val="24"/>
          </w:rPr>
          <w:t>https://www.luxe.digital</w:t>
        </w:r>
      </w:hyperlink>
      <w:r w:rsidRPr="0084124D">
        <w:rPr>
          <w:rFonts w:ascii="Arial" w:hAnsi="Arial" w:cs="Arial"/>
          <w:sz w:val="24"/>
          <w:szCs w:val="24"/>
        </w:rPr>
        <w:t> (Accessed: 11 January 2025).</w:t>
      </w:r>
    </w:p>
    <w:p w14:paraId="627B46E7"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LVMH (2023) </w:t>
      </w:r>
      <w:r w:rsidRPr="0084124D">
        <w:rPr>
          <w:rFonts w:ascii="Arial" w:hAnsi="Arial" w:cs="Arial"/>
          <w:i/>
          <w:iCs/>
          <w:sz w:val="24"/>
          <w:szCs w:val="24"/>
        </w:rPr>
        <w:t>Social and Environmental Responsibility Report 2023</w:t>
      </w:r>
      <w:r w:rsidRPr="0084124D">
        <w:rPr>
          <w:rFonts w:ascii="Arial" w:hAnsi="Arial" w:cs="Arial"/>
          <w:sz w:val="24"/>
          <w:szCs w:val="24"/>
        </w:rPr>
        <w:t>. Paris: LVMH Moët Hennessy Louis Vuitton SE.</w:t>
      </w:r>
    </w:p>
    <w:p w14:paraId="2E5BE622"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LVMH (2024) </w:t>
      </w:r>
      <w:r w:rsidRPr="0084124D">
        <w:rPr>
          <w:rFonts w:ascii="Arial" w:hAnsi="Arial" w:cs="Arial"/>
          <w:i/>
          <w:iCs/>
          <w:sz w:val="24"/>
          <w:szCs w:val="24"/>
        </w:rPr>
        <w:t>Annual Report 2023</w:t>
      </w:r>
      <w:r w:rsidRPr="0084124D">
        <w:rPr>
          <w:rFonts w:ascii="Arial" w:hAnsi="Arial" w:cs="Arial"/>
          <w:sz w:val="24"/>
          <w:szCs w:val="24"/>
        </w:rPr>
        <w:t>. Paris: LVMH Moët Hennessy Louis Vuitton SE.</w:t>
      </w:r>
    </w:p>
    <w:p w14:paraId="16987481"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McKinsey &amp; Company (2023) </w:t>
      </w:r>
      <w:r w:rsidRPr="0084124D">
        <w:rPr>
          <w:rFonts w:ascii="Arial" w:hAnsi="Arial" w:cs="Arial"/>
          <w:i/>
          <w:iCs/>
          <w:sz w:val="24"/>
          <w:szCs w:val="24"/>
        </w:rPr>
        <w:t>The State of Fashion 2024</w:t>
      </w:r>
      <w:r w:rsidRPr="0084124D">
        <w:rPr>
          <w:rFonts w:ascii="Arial" w:hAnsi="Arial" w:cs="Arial"/>
          <w:sz w:val="24"/>
          <w:szCs w:val="24"/>
        </w:rPr>
        <w:t>. New York: McKinsey &amp; Company.</w:t>
      </w:r>
    </w:p>
    <w:p w14:paraId="71BA3DA5"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McSweeney, B. (2002) 'Hofstede's model of national cultural differences and their consequences: A triumph of faith – a failure of analysis', </w:t>
      </w:r>
      <w:r w:rsidRPr="0084124D">
        <w:rPr>
          <w:rFonts w:ascii="Arial" w:hAnsi="Arial" w:cs="Arial"/>
          <w:i/>
          <w:iCs/>
          <w:sz w:val="24"/>
          <w:szCs w:val="24"/>
        </w:rPr>
        <w:t>Human Relations</w:t>
      </w:r>
      <w:r w:rsidRPr="0084124D">
        <w:rPr>
          <w:rFonts w:ascii="Arial" w:hAnsi="Arial" w:cs="Arial"/>
          <w:sz w:val="24"/>
          <w:szCs w:val="24"/>
        </w:rPr>
        <w:t>, 55(1), pp. 89–118.</w:t>
      </w:r>
    </w:p>
    <w:p w14:paraId="10DBD968"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OECD (2019) </w:t>
      </w:r>
      <w:r w:rsidRPr="0084124D">
        <w:rPr>
          <w:rFonts w:ascii="Arial" w:hAnsi="Arial" w:cs="Arial"/>
          <w:i/>
          <w:iCs/>
          <w:sz w:val="24"/>
          <w:szCs w:val="24"/>
        </w:rPr>
        <w:t>Trends in Trade in Counterfeit and Pirated Goods</w:t>
      </w:r>
      <w:r w:rsidRPr="0084124D">
        <w:rPr>
          <w:rFonts w:ascii="Arial" w:hAnsi="Arial" w:cs="Arial"/>
          <w:sz w:val="24"/>
          <w:szCs w:val="24"/>
        </w:rPr>
        <w:t>. Paris: OECD Publishing.</w:t>
      </w:r>
    </w:p>
    <w:p w14:paraId="5D302500"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Radjou, N., Prabhu, J. and Ahuja, S. (2012) </w:t>
      </w:r>
      <w:r w:rsidRPr="0084124D">
        <w:rPr>
          <w:rFonts w:ascii="Arial" w:hAnsi="Arial" w:cs="Arial"/>
          <w:i/>
          <w:iCs/>
          <w:sz w:val="24"/>
          <w:szCs w:val="24"/>
        </w:rPr>
        <w:t>Jugaad Innovation: Think Frugal, Be Flexible, Generate Breakthrough Growth</w:t>
      </w:r>
      <w:r w:rsidRPr="0084124D">
        <w:rPr>
          <w:rFonts w:ascii="Arial" w:hAnsi="Arial" w:cs="Arial"/>
          <w:sz w:val="24"/>
          <w:szCs w:val="24"/>
        </w:rPr>
        <w:t>. San Francisco: Jossey-Bass.</w:t>
      </w:r>
    </w:p>
    <w:p w14:paraId="1B08500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lastRenderedPageBreak/>
        <w:t>Saunders, M., Lewis, P. and Thornhill, A. (2019) </w:t>
      </w:r>
      <w:r w:rsidRPr="0084124D">
        <w:rPr>
          <w:rFonts w:ascii="Arial" w:hAnsi="Arial" w:cs="Arial"/>
          <w:i/>
          <w:iCs/>
          <w:sz w:val="24"/>
          <w:szCs w:val="24"/>
        </w:rPr>
        <w:t>Research Methods for Business Students</w:t>
      </w:r>
      <w:r w:rsidRPr="0084124D">
        <w:rPr>
          <w:rFonts w:ascii="Arial" w:hAnsi="Arial" w:cs="Arial"/>
          <w:sz w:val="24"/>
          <w:szCs w:val="24"/>
        </w:rPr>
        <w:t xml:space="preserve">. 8th </w:t>
      </w:r>
      <w:proofErr w:type="spellStart"/>
      <w:r w:rsidRPr="0084124D">
        <w:rPr>
          <w:rFonts w:ascii="Arial" w:hAnsi="Arial" w:cs="Arial"/>
          <w:sz w:val="24"/>
          <w:szCs w:val="24"/>
        </w:rPr>
        <w:t>edn</w:t>
      </w:r>
      <w:proofErr w:type="spellEnd"/>
      <w:r w:rsidRPr="0084124D">
        <w:rPr>
          <w:rFonts w:ascii="Arial" w:hAnsi="Arial" w:cs="Arial"/>
          <w:sz w:val="24"/>
          <w:szCs w:val="24"/>
        </w:rPr>
        <w:t>. Harlow: Pearson Education.</w:t>
      </w:r>
    </w:p>
    <w:p w14:paraId="28F242DB"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Statista (2024a) </w:t>
      </w:r>
      <w:r w:rsidRPr="0084124D">
        <w:rPr>
          <w:rFonts w:ascii="Arial" w:hAnsi="Arial" w:cs="Arial"/>
          <w:i/>
          <w:iCs/>
          <w:sz w:val="24"/>
          <w:szCs w:val="24"/>
        </w:rPr>
        <w:t>Luxury Goods – United Kingdom</w:t>
      </w:r>
      <w:r w:rsidRPr="0084124D">
        <w:rPr>
          <w:rFonts w:ascii="Arial" w:hAnsi="Arial" w:cs="Arial"/>
          <w:sz w:val="24"/>
          <w:szCs w:val="24"/>
        </w:rPr>
        <w:t>. Hamburg: Statista.</w:t>
      </w:r>
    </w:p>
    <w:p w14:paraId="70FB952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Statista (2024b) </w:t>
      </w:r>
      <w:r w:rsidRPr="0084124D">
        <w:rPr>
          <w:rFonts w:ascii="Arial" w:hAnsi="Arial" w:cs="Arial"/>
          <w:i/>
          <w:iCs/>
          <w:sz w:val="24"/>
          <w:szCs w:val="24"/>
        </w:rPr>
        <w:t>Digital Population in India</w:t>
      </w:r>
      <w:r w:rsidRPr="0084124D">
        <w:rPr>
          <w:rFonts w:ascii="Arial" w:hAnsi="Arial" w:cs="Arial"/>
          <w:sz w:val="24"/>
          <w:szCs w:val="24"/>
        </w:rPr>
        <w:t>. Hamburg: Statista.</w:t>
      </w:r>
    </w:p>
    <w:p w14:paraId="7E9547C9"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UK Government (2023) </w:t>
      </w:r>
      <w:r w:rsidRPr="0084124D">
        <w:rPr>
          <w:rFonts w:ascii="Arial" w:hAnsi="Arial" w:cs="Arial"/>
          <w:i/>
          <w:iCs/>
          <w:sz w:val="24"/>
          <w:szCs w:val="24"/>
        </w:rPr>
        <w:t>Intellectual Property Rights: Guidance for Businesses</w:t>
      </w:r>
      <w:r w:rsidRPr="0084124D">
        <w:rPr>
          <w:rFonts w:ascii="Arial" w:hAnsi="Arial" w:cs="Arial"/>
          <w:sz w:val="24"/>
          <w:szCs w:val="24"/>
        </w:rPr>
        <w:t>. London: UK Government.</w:t>
      </w:r>
    </w:p>
    <w:p w14:paraId="3FEFF5C3"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Vogue Business (2023) 'The rise of quiet luxury: What it means for brands', </w:t>
      </w:r>
      <w:r w:rsidRPr="0084124D">
        <w:rPr>
          <w:rFonts w:ascii="Arial" w:hAnsi="Arial" w:cs="Arial"/>
          <w:i/>
          <w:iCs/>
          <w:sz w:val="24"/>
          <w:szCs w:val="24"/>
        </w:rPr>
        <w:t>Vogue Business</w:t>
      </w:r>
      <w:r w:rsidRPr="0084124D">
        <w:rPr>
          <w:rFonts w:ascii="Arial" w:hAnsi="Arial" w:cs="Arial"/>
          <w:sz w:val="24"/>
          <w:szCs w:val="24"/>
        </w:rPr>
        <w:t>, 18 April. Available at: </w:t>
      </w:r>
      <w:hyperlink r:id="rId18" w:history="1">
        <w:r w:rsidRPr="0084124D">
          <w:rPr>
            <w:rStyle w:val="Hyperlink"/>
            <w:rFonts w:ascii="Arial" w:hAnsi="Arial" w:cs="Arial"/>
            <w:sz w:val="24"/>
            <w:szCs w:val="24"/>
          </w:rPr>
          <w:t>https://www.voguebusiness.com</w:t>
        </w:r>
      </w:hyperlink>
      <w:r w:rsidRPr="0084124D">
        <w:rPr>
          <w:rFonts w:ascii="Arial" w:hAnsi="Arial" w:cs="Arial"/>
          <w:sz w:val="24"/>
          <w:szCs w:val="24"/>
        </w:rPr>
        <w:t> (Accessed: 12 January 2025).</w:t>
      </w:r>
    </w:p>
    <w:p w14:paraId="73B40A89"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Vogue India (2023) 'Louis Vuitton deepens its commitment to the Indian market', </w:t>
      </w:r>
      <w:r w:rsidRPr="0084124D">
        <w:rPr>
          <w:rFonts w:ascii="Arial" w:hAnsi="Arial" w:cs="Arial"/>
          <w:i/>
          <w:iCs/>
          <w:sz w:val="24"/>
          <w:szCs w:val="24"/>
        </w:rPr>
        <w:t>Vogue India</w:t>
      </w:r>
      <w:r w:rsidRPr="0084124D">
        <w:rPr>
          <w:rFonts w:ascii="Arial" w:hAnsi="Arial" w:cs="Arial"/>
          <w:sz w:val="24"/>
          <w:szCs w:val="24"/>
        </w:rPr>
        <w:t>, 7 October. Available at: </w:t>
      </w:r>
      <w:hyperlink r:id="rId19" w:history="1">
        <w:r w:rsidRPr="0084124D">
          <w:rPr>
            <w:rStyle w:val="Hyperlink"/>
            <w:rFonts w:ascii="Arial" w:hAnsi="Arial" w:cs="Arial"/>
            <w:sz w:val="24"/>
            <w:szCs w:val="24"/>
          </w:rPr>
          <w:t>https://www.vogue.in</w:t>
        </w:r>
      </w:hyperlink>
      <w:r w:rsidRPr="0084124D">
        <w:rPr>
          <w:rFonts w:ascii="Arial" w:hAnsi="Arial" w:cs="Arial"/>
          <w:sz w:val="24"/>
          <w:szCs w:val="24"/>
        </w:rPr>
        <w:t> (Accessed: 11 January 2025).</w:t>
      </w:r>
    </w:p>
    <w:p w14:paraId="5D051BA9" w14:textId="77777777" w:rsidR="0084124D" w:rsidRPr="0084124D" w:rsidRDefault="0084124D" w:rsidP="007E6077">
      <w:pPr>
        <w:spacing w:line="360" w:lineRule="auto"/>
        <w:jc w:val="both"/>
        <w:rPr>
          <w:rFonts w:ascii="Arial" w:hAnsi="Arial" w:cs="Arial"/>
          <w:sz w:val="24"/>
          <w:szCs w:val="24"/>
        </w:rPr>
      </w:pPr>
      <w:proofErr w:type="spellStart"/>
      <w:r w:rsidRPr="0084124D">
        <w:rPr>
          <w:rFonts w:ascii="Arial" w:hAnsi="Arial" w:cs="Arial"/>
          <w:sz w:val="24"/>
          <w:szCs w:val="24"/>
        </w:rPr>
        <w:t>Vrontis</w:t>
      </w:r>
      <w:proofErr w:type="spellEnd"/>
      <w:r w:rsidRPr="0084124D">
        <w:rPr>
          <w:rFonts w:ascii="Arial" w:hAnsi="Arial" w:cs="Arial"/>
          <w:sz w:val="24"/>
          <w:szCs w:val="24"/>
        </w:rPr>
        <w:t xml:space="preserve">, D., </w:t>
      </w:r>
      <w:proofErr w:type="spellStart"/>
      <w:r w:rsidRPr="0084124D">
        <w:rPr>
          <w:rFonts w:ascii="Arial" w:hAnsi="Arial" w:cs="Arial"/>
          <w:sz w:val="24"/>
          <w:szCs w:val="24"/>
        </w:rPr>
        <w:t>Thrassou</w:t>
      </w:r>
      <w:proofErr w:type="spellEnd"/>
      <w:r w:rsidRPr="0084124D">
        <w:rPr>
          <w:rFonts w:ascii="Arial" w:hAnsi="Arial" w:cs="Arial"/>
          <w:sz w:val="24"/>
          <w:szCs w:val="24"/>
        </w:rPr>
        <w:t xml:space="preserve">, A. and </w:t>
      </w:r>
      <w:proofErr w:type="spellStart"/>
      <w:r w:rsidRPr="0084124D">
        <w:rPr>
          <w:rFonts w:ascii="Arial" w:hAnsi="Arial" w:cs="Arial"/>
          <w:sz w:val="24"/>
          <w:szCs w:val="24"/>
        </w:rPr>
        <w:t>Lamprianou</w:t>
      </w:r>
      <w:proofErr w:type="spellEnd"/>
      <w:r w:rsidRPr="0084124D">
        <w:rPr>
          <w:rFonts w:ascii="Arial" w:hAnsi="Arial" w:cs="Arial"/>
          <w:sz w:val="24"/>
          <w:szCs w:val="24"/>
        </w:rPr>
        <w:t xml:space="preserve">, I. (2009) 'International marketing adaptation versus </w:t>
      </w:r>
      <w:proofErr w:type="spellStart"/>
      <w:r w:rsidRPr="0084124D">
        <w:rPr>
          <w:rFonts w:ascii="Arial" w:hAnsi="Arial" w:cs="Arial"/>
          <w:sz w:val="24"/>
          <w:szCs w:val="24"/>
        </w:rPr>
        <w:t>standardisation</w:t>
      </w:r>
      <w:proofErr w:type="spellEnd"/>
      <w:r w:rsidRPr="0084124D">
        <w:rPr>
          <w:rFonts w:ascii="Arial" w:hAnsi="Arial" w:cs="Arial"/>
          <w:sz w:val="24"/>
          <w:szCs w:val="24"/>
        </w:rPr>
        <w:t xml:space="preserve"> of multinational companies', </w:t>
      </w:r>
      <w:r w:rsidRPr="0084124D">
        <w:rPr>
          <w:rFonts w:ascii="Arial" w:hAnsi="Arial" w:cs="Arial"/>
          <w:i/>
          <w:iCs/>
          <w:sz w:val="24"/>
          <w:szCs w:val="24"/>
        </w:rPr>
        <w:t>International Marketing Review</w:t>
      </w:r>
      <w:r w:rsidRPr="0084124D">
        <w:rPr>
          <w:rFonts w:ascii="Arial" w:hAnsi="Arial" w:cs="Arial"/>
          <w:sz w:val="24"/>
          <w:szCs w:val="24"/>
        </w:rPr>
        <w:t>, 26(4/5), pp. 477–500.</w:t>
      </w:r>
    </w:p>
    <w:p w14:paraId="2802FFD5" w14:textId="77777777" w:rsidR="0084124D" w:rsidRPr="0084124D" w:rsidRDefault="0084124D" w:rsidP="007E6077">
      <w:pPr>
        <w:spacing w:line="360" w:lineRule="auto"/>
        <w:jc w:val="both"/>
        <w:rPr>
          <w:rFonts w:ascii="Arial" w:hAnsi="Arial" w:cs="Arial"/>
          <w:sz w:val="24"/>
          <w:szCs w:val="24"/>
        </w:rPr>
      </w:pPr>
      <w:r w:rsidRPr="0084124D">
        <w:rPr>
          <w:rFonts w:ascii="Arial" w:hAnsi="Arial" w:cs="Arial"/>
          <w:sz w:val="24"/>
          <w:szCs w:val="24"/>
        </w:rPr>
        <w:t>World Bank (2023) </w:t>
      </w:r>
      <w:r w:rsidRPr="0084124D">
        <w:rPr>
          <w:rFonts w:ascii="Arial" w:hAnsi="Arial" w:cs="Arial"/>
          <w:i/>
          <w:iCs/>
          <w:sz w:val="24"/>
          <w:szCs w:val="24"/>
        </w:rPr>
        <w:t>Doing Business in India</w:t>
      </w:r>
      <w:r w:rsidRPr="0084124D">
        <w:rPr>
          <w:rFonts w:ascii="Arial" w:hAnsi="Arial" w:cs="Arial"/>
          <w:sz w:val="24"/>
          <w:szCs w:val="24"/>
        </w:rPr>
        <w:t>. Washington, D.C.: The World Bank Group.</w:t>
      </w:r>
    </w:p>
    <w:p w14:paraId="0C263C3D" w14:textId="77777777" w:rsidR="002A5174" w:rsidRPr="0084124D" w:rsidRDefault="002A5174" w:rsidP="007E6077">
      <w:pPr>
        <w:spacing w:line="360" w:lineRule="auto"/>
        <w:jc w:val="both"/>
        <w:rPr>
          <w:rFonts w:ascii="Arial" w:hAnsi="Arial" w:cs="Arial"/>
          <w:sz w:val="24"/>
          <w:szCs w:val="24"/>
        </w:rPr>
      </w:pPr>
    </w:p>
    <w:sectPr w:rsidR="002A5174" w:rsidRPr="0084124D" w:rsidSect="00AD24C1">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EA951" w14:textId="77777777" w:rsidR="00660B32" w:rsidRDefault="00660B32" w:rsidP="00AD24C1">
      <w:pPr>
        <w:spacing w:after="0" w:line="240" w:lineRule="auto"/>
      </w:pPr>
      <w:r>
        <w:separator/>
      </w:r>
    </w:p>
  </w:endnote>
  <w:endnote w:type="continuationSeparator" w:id="0">
    <w:p w14:paraId="49E3614A" w14:textId="77777777" w:rsidR="00660B32" w:rsidRDefault="00660B32" w:rsidP="00AD2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152985"/>
      <w:docPartObj>
        <w:docPartGallery w:val="Page Numbers (Bottom of Page)"/>
        <w:docPartUnique/>
      </w:docPartObj>
    </w:sdtPr>
    <w:sdtEndPr>
      <w:rPr>
        <w:noProof/>
      </w:rPr>
    </w:sdtEndPr>
    <w:sdtContent>
      <w:p w14:paraId="483E05F0" w14:textId="54B60856" w:rsidR="00AD24C1" w:rsidRDefault="00AD24C1">
        <w:pPr>
          <w:pStyle w:val="Footer"/>
          <w:jc w:val="center"/>
        </w:pPr>
        <w:r>
          <w:fldChar w:fldCharType="begin"/>
        </w:r>
        <w:r>
          <w:instrText xml:space="preserve"> PAGE   \* MERGEFORMAT </w:instrText>
        </w:r>
        <w:r>
          <w:fldChar w:fldCharType="separate"/>
        </w:r>
        <w:r w:rsidR="00E34F3C">
          <w:rPr>
            <w:noProof/>
          </w:rPr>
          <w:t>20</w:t>
        </w:r>
        <w:r>
          <w:rPr>
            <w:noProof/>
          </w:rPr>
          <w:fldChar w:fldCharType="end"/>
        </w:r>
      </w:p>
    </w:sdtContent>
  </w:sdt>
  <w:p w14:paraId="4E1C043E" w14:textId="77777777" w:rsidR="00AD24C1" w:rsidRDefault="00AD2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D2783" w14:textId="77777777" w:rsidR="00660B32" w:rsidRDefault="00660B32" w:rsidP="00AD24C1">
      <w:pPr>
        <w:spacing w:after="0" w:line="240" w:lineRule="auto"/>
      </w:pPr>
      <w:r>
        <w:separator/>
      </w:r>
    </w:p>
  </w:footnote>
  <w:footnote w:type="continuationSeparator" w:id="0">
    <w:p w14:paraId="776BC60C" w14:textId="77777777" w:rsidR="00660B32" w:rsidRDefault="00660B32" w:rsidP="00AD24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36881"/>
    <w:multiLevelType w:val="multilevel"/>
    <w:tmpl w:val="CF7C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1617BF"/>
    <w:multiLevelType w:val="multilevel"/>
    <w:tmpl w:val="3EB65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0656326">
    <w:abstractNumId w:val="0"/>
  </w:num>
  <w:num w:numId="2" w16cid:durableId="2065906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AAA"/>
    <w:rsid w:val="0003306D"/>
    <w:rsid w:val="00043D17"/>
    <w:rsid w:val="000B06BE"/>
    <w:rsid w:val="002A5174"/>
    <w:rsid w:val="002C6628"/>
    <w:rsid w:val="002C7EB3"/>
    <w:rsid w:val="00363744"/>
    <w:rsid w:val="00395BF2"/>
    <w:rsid w:val="003A4DC1"/>
    <w:rsid w:val="00484C10"/>
    <w:rsid w:val="00503494"/>
    <w:rsid w:val="00547886"/>
    <w:rsid w:val="005F615A"/>
    <w:rsid w:val="00626EED"/>
    <w:rsid w:val="006437E4"/>
    <w:rsid w:val="00660B32"/>
    <w:rsid w:val="006C19DB"/>
    <w:rsid w:val="0073364E"/>
    <w:rsid w:val="007E3348"/>
    <w:rsid w:val="007E6077"/>
    <w:rsid w:val="0084124D"/>
    <w:rsid w:val="00871B2E"/>
    <w:rsid w:val="008751E0"/>
    <w:rsid w:val="009108FA"/>
    <w:rsid w:val="00913DC4"/>
    <w:rsid w:val="00927DE7"/>
    <w:rsid w:val="009362AF"/>
    <w:rsid w:val="00936D90"/>
    <w:rsid w:val="00954CC6"/>
    <w:rsid w:val="00A52751"/>
    <w:rsid w:val="00A72A50"/>
    <w:rsid w:val="00AA7365"/>
    <w:rsid w:val="00AD24C1"/>
    <w:rsid w:val="00B56A99"/>
    <w:rsid w:val="00B83E0F"/>
    <w:rsid w:val="00D05378"/>
    <w:rsid w:val="00D424AF"/>
    <w:rsid w:val="00E06CE0"/>
    <w:rsid w:val="00E13AAA"/>
    <w:rsid w:val="00E34F3C"/>
    <w:rsid w:val="00E72FD9"/>
    <w:rsid w:val="00EC4816"/>
    <w:rsid w:val="00F36F7D"/>
    <w:rsid w:val="00F56555"/>
    <w:rsid w:val="00F65A2E"/>
    <w:rsid w:val="00FA0D72"/>
    <w:rsid w:val="00FF276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9C21"/>
  <w15:chartTrackingRefBased/>
  <w15:docId w15:val="{FD19057E-FA48-427C-9DC9-E11B38AD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E13AAA"/>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E13AAA"/>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E13AA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E13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AAA"/>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E13AAA"/>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13AA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13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AAA"/>
    <w:rPr>
      <w:rFonts w:eastAsiaTheme="majorEastAsia" w:cstheme="majorBidi"/>
      <w:color w:val="272727" w:themeColor="text1" w:themeTint="D8"/>
    </w:rPr>
  </w:style>
  <w:style w:type="paragraph" w:styleId="Title">
    <w:name w:val="Title"/>
    <w:basedOn w:val="Normal"/>
    <w:next w:val="Normal"/>
    <w:link w:val="TitleChar"/>
    <w:uiPriority w:val="10"/>
    <w:qFormat/>
    <w:rsid w:val="00E13AA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13AA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13AA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13AA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13AAA"/>
    <w:pPr>
      <w:spacing w:before="160"/>
      <w:jc w:val="center"/>
    </w:pPr>
    <w:rPr>
      <w:i/>
      <w:iCs/>
      <w:color w:val="404040" w:themeColor="text1" w:themeTint="BF"/>
    </w:rPr>
  </w:style>
  <w:style w:type="character" w:customStyle="1" w:styleId="QuoteChar">
    <w:name w:val="Quote Char"/>
    <w:basedOn w:val="DefaultParagraphFont"/>
    <w:link w:val="Quote"/>
    <w:uiPriority w:val="29"/>
    <w:rsid w:val="00E13AAA"/>
    <w:rPr>
      <w:rFonts w:cs="Vrinda"/>
      <w:i/>
      <w:iCs/>
      <w:color w:val="404040" w:themeColor="text1" w:themeTint="BF"/>
    </w:rPr>
  </w:style>
  <w:style w:type="paragraph" w:styleId="ListParagraph">
    <w:name w:val="List Paragraph"/>
    <w:basedOn w:val="Normal"/>
    <w:uiPriority w:val="34"/>
    <w:qFormat/>
    <w:rsid w:val="00E13AAA"/>
    <w:pPr>
      <w:ind w:left="720"/>
      <w:contextualSpacing/>
    </w:pPr>
  </w:style>
  <w:style w:type="character" w:styleId="IntenseEmphasis">
    <w:name w:val="Intense Emphasis"/>
    <w:basedOn w:val="DefaultParagraphFont"/>
    <w:uiPriority w:val="21"/>
    <w:qFormat/>
    <w:rsid w:val="00E13AAA"/>
    <w:rPr>
      <w:i/>
      <w:iCs/>
      <w:color w:val="0F4761" w:themeColor="accent1" w:themeShade="BF"/>
    </w:rPr>
  </w:style>
  <w:style w:type="paragraph" w:styleId="IntenseQuote">
    <w:name w:val="Intense Quote"/>
    <w:basedOn w:val="Normal"/>
    <w:next w:val="Normal"/>
    <w:link w:val="IntenseQuoteChar"/>
    <w:uiPriority w:val="30"/>
    <w:qFormat/>
    <w:rsid w:val="00E13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AAA"/>
    <w:rPr>
      <w:rFonts w:cs="Vrinda"/>
      <w:i/>
      <w:iCs/>
      <w:color w:val="0F4761" w:themeColor="accent1" w:themeShade="BF"/>
    </w:rPr>
  </w:style>
  <w:style w:type="character" w:styleId="IntenseReference">
    <w:name w:val="Intense Reference"/>
    <w:basedOn w:val="DefaultParagraphFont"/>
    <w:uiPriority w:val="32"/>
    <w:qFormat/>
    <w:rsid w:val="00E13AAA"/>
    <w:rPr>
      <w:b/>
      <w:bCs/>
      <w:smallCaps/>
      <w:color w:val="0F4761" w:themeColor="accent1" w:themeShade="BF"/>
      <w:spacing w:val="5"/>
    </w:rPr>
  </w:style>
  <w:style w:type="character" w:styleId="Hyperlink">
    <w:name w:val="Hyperlink"/>
    <w:basedOn w:val="DefaultParagraphFont"/>
    <w:uiPriority w:val="99"/>
    <w:unhideWhenUsed/>
    <w:rsid w:val="0084124D"/>
    <w:rPr>
      <w:color w:val="467886" w:themeColor="hyperlink"/>
      <w:u w:val="single"/>
    </w:rPr>
  </w:style>
  <w:style w:type="character" w:customStyle="1" w:styleId="UnresolvedMention1">
    <w:name w:val="Unresolved Mention1"/>
    <w:basedOn w:val="DefaultParagraphFont"/>
    <w:uiPriority w:val="99"/>
    <w:semiHidden/>
    <w:unhideWhenUsed/>
    <w:rsid w:val="0084124D"/>
    <w:rPr>
      <w:color w:val="605E5C"/>
      <w:shd w:val="clear" w:color="auto" w:fill="E1DFDD"/>
    </w:rPr>
  </w:style>
  <w:style w:type="table" w:styleId="TableGrid">
    <w:name w:val="Table Grid"/>
    <w:basedOn w:val="TableNormal"/>
    <w:uiPriority w:val="39"/>
    <w:rsid w:val="00D42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24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4C1"/>
    <w:rPr>
      <w:rFonts w:cs="Vrinda"/>
    </w:rPr>
  </w:style>
  <w:style w:type="paragraph" w:styleId="Footer">
    <w:name w:val="footer"/>
    <w:basedOn w:val="Normal"/>
    <w:link w:val="FooterChar"/>
    <w:uiPriority w:val="99"/>
    <w:unhideWhenUsed/>
    <w:rsid w:val="00AD24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4C1"/>
    <w:rPr>
      <w:rFonts w:cs="Vrinda"/>
    </w:rPr>
  </w:style>
  <w:style w:type="character" w:styleId="CommentReference">
    <w:name w:val="annotation reference"/>
    <w:basedOn w:val="DefaultParagraphFont"/>
    <w:uiPriority w:val="99"/>
    <w:semiHidden/>
    <w:unhideWhenUsed/>
    <w:rsid w:val="00F65A2E"/>
    <w:rPr>
      <w:sz w:val="16"/>
      <w:szCs w:val="16"/>
    </w:rPr>
  </w:style>
  <w:style w:type="paragraph" w:styleId="CommentText">
    <w:name w:val="annotation text"/>
    <w:basedOn w:val="Normal"/>
    <w:link w:val="CommentTextChar"/>
    <w:uiPriority w:val="99"/>
    <w:unhideWhenUsed/>
    <w:rsid w:val="00F65A2E"/>
    <w:pPr>
      <w:spacing w:line="240" w:lineRule="auto"/>
    </w:pPr>
    <w:rPr>
      <w:sz w:val="20"/>
      <w:szCs w:val="25"/>
    </w:rPr>
  </w:style>
  <w:style w:type="character" w:customStyle="1" w:styleId="CommentTextChar">
    <w:name w:val="Comment Text Char"/>
    <w:basedOn w:val="DefaultParagraphFont"/>
    <w:link w:val="CommentText"/>
    <w:uiPriority w:val="99"/>
    <w:rsid w:val="00F65A2E"/>
    <w:rPr>
      <w:rFonts w:cs="Vrinda"/>
      <w:sz w:val="20"/>
      <w:szCs w:val="25"/>
    </w:rPr>
  </w:style>
  <w:style w:type="paragraph" w:styleId="CommentSubject">
    <w:name w:val="annotation subject"/>
    <w:basedOn w:val="CommentText"/>
    <w:next w:val="CommentText"/>
    <w:link w:val="CommentSubjectChar"/>
    <w:uiPriority w:val="99"/>
    <w:semiHidden/>
    <w:unhideWhenUsed/>
    <w:rsid w:val="00F65A2E"/>
    <w:rPr>
      <w:b/>
      <w:bCs/>
    </w:rPr>
  </w:style>
  <w:style w:type="character" w:customStyle="1" w:styleId="CommentSubjectChar">
    <w:name w:val="Comment Subject Char"/>
    <w:basedOn w:val="CommentTextChar"/>
    <w:link w:val="CommentSubject"/>
    <w:uiPriority w:val="99"/>
    <w:semiHidden/>
    <w:rsid w:val="00F65A2E"/>
    <w:rPr>
      <w:rFonts w:cs="Vrinda"/>
      <w:b/>
      <w:bCs/>
      <w:sz w:val="20"/>
      <w:szCs w:val="25"/>
    </w:rPr>
  </w:style>
  <w:style w:type="paragraph" w:styleId="BalloonText">
    <w:name w:val="Balloon Text"/>
    <w:basedOn w:val="Normal"/>
    <w:link w:val="BalloonTextChar"/>
    <w:uiPriority w:val="99"/>
    <w:semiHidden/>
    <w:unhideWhenUsed/>
    <w:rsid w:val="009362AF"/>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9362AF"/>
    <w:rPr>
      <w:rFonts w:ascii="Segoe UI" w:hAnsi="Segoe UI" w:cs="Segoe U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conomictimes.indiatimes.com/" TargetMode="External"/><Relationship Id="rId18" Type="http://schemas.openxmlformats.org/officeDocument/2006/relationships/hyperlink" Target="https://www.voguebusines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business-standard.com/" TargetMode="External"/><Relationship Id="rId17" Type="http://schemas.openxmlformats.org/officeDocument/2006/relationships/hyperlink" Target="https://www.luxe.digital/" TargetMode="External"/><Relationship Id="rId2" Type="http://schemas.openxmlformats.org/officeDocument/2006/relationships/styles" Target="styles.xml"/><Relationship Id="rId16" Type="http://schemas.openxmlformats.org/officeDocument/2006/relationships/hyperlink" Target="https://www.louisvuitton.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offashion.com/" TargetMode="External"/><Relationship Id="rId5" Type="http://schemas.openxmlformats.org/officeDocument/2006/relationships/footnotes" Target="footnotes.xml"/><Relationship Id="rId15" Type="http://schemas.openxmlformats.org/officeDocument/2006/relationships/hyperlink" Target="https://www.hofstede-insights.com/country-comparison" TargetMode="External"/><Relationship Id="rId10" Type="http://schemas.openxmlformats.org/officeDocument/2006/relationships/hyperlink" Target="https://www.architecturaldigest.in/" TargetMode="External"/><Relationship Id="rId19" Type="http://schemas.openxmlformats.org/officeDocument/2006/relationships/hyperlink" Target="https://www.vogue.i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25</Pages>
  <Words>6342</Words>
  <Characters>37043</Characters>
  <Application>Microsoft Office Word</Application>
  <DocSecurity>0</DocSecurity>
  <Lines>673</Lines>
  <Paragraphs>253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Kaushal</dc:creator>
  <cp:keywords/>
  <dc:description/>
  <cp:lastModifiedBy>Aman Kaushal (2437693)</cp:lastModifiedBy>
  <cp:revision>25</cp:revision>
  <dcterms:created xsi:type="dcterms:W3CDTF">2026-02-27T00:03:00Z</dcterms:created>
  <dcterms:modified xsi:type="dcterms:W3CDTF">2026-03-26T00:21:00Z</dcterms:modified>
  <cp:category/>
</cp:coreProperties>
</file>