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2800706"/>
        <w:docPartObj>
          <w:docPartGallery w:val="Cover Pages"/>
          <w:docPartUnique/>
        </w:docPartObj>
      </w:sdtPr>
      <w:sdtEndPr>
        <w:rPr>
          <w:rFonts w:ascii="Times New Roman" w:eastAsia="Times New Roman" w:hAnsi="Times New Roman" w:cs="Times New Roman"/>
          <w:sz w:val="24"/>
          <w:szCs w:val="24"/>
        </w:rPr>
      </w:sdtEndPr>
      <w:sdtContent>
        <w:p w14:paraId="519AB0C3" w14:textId="24CA718D" w:rsidR="004D1EEE" w:rsidRDefault="004D1EEE">
          <w:r>
            <w:rPr>
              <w:noProof/>
            </w:rPr>
            <mc:AlternateContent>
              <mc:Choice Requires="wpg">
                <w:drawing>
                  <wp:anchor distT="0" distB="0" distL="114300" distR="114300" simplePos="0" relativeHeight="251659264" behindDoc="1" locked="0" layoutInCell="1" allowOverlap="1" wp14:anchorId="367C199C" wp14:editId="51EF374F">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E7A7F5" w14:textId="77777777" w:rsidR="004D1EEE" w:rsidRPr="004D1EEE" w:rsidRDefault="004D1EEE" w:rsidP="004D1EEE">
                                  <w:pPr>
                                    <w:pStyle w:val="NoSpacing"/>
                                    <w:spacing w:before="120"/>
                                    <w:jc w:val="center"/>
                                    <w:rPr>
                                      <w:color w:val="FFFFFF" w:themeColor="background1"/>
                                    </w:rPr>
                                  </w:pPr>
                                  <w:r w:rsidRPr="004D1EEE">
                                    <w:rPr>
                                      <w:b/>
                                      <w:bCs/>
                                      <w:color w:val="FFFFFF" w:themeColor="background1"/>
                                    </w:rPr>
                                    <w:t>Student name: Kevin Tomko</w:t>
                                  </w:r>
                                </w:p>
                                <w:p w14:paraId="12234A15" w14:textId="77777777" w:rsidR="004D1EEE" w:rsidRPr="004D1EEE" w:rsidRDefault="004D1EEE" w:rsidP="004D1EEE">
                                  <w:pPr>
                                    <w:pStyle w:val="NoSpacing"/>
                                    <w:spacing w:before="120"/>
                                    <w:jc w:val="center"/>
                                    <w:rPr>
                                      <w:color w:val="FFFFFF" w:themeColor="background1"/>
                                    </w:rPr>
                                  </w:pPr>
                                  <w:r w:rsidRPr="004D1EEE">
                                    <w:rPr>
                                      <w:b/>
                                      <w:bCs/>
                                      <w:color w:val="FFFFFF" w:themeColor="background1"/>
                                    </w:rPr>
                                    <w:t>Student ID: 2311520</w:t>
                                  </w:r>
                                </w:p>
                                <w:p w14:paraId="6EDDC691" w14:textId="77777777" w:rsidR="004D1EEE" w:rsidRPr="004D1EEE" w:rsidRDefault="004D1EEE" w:rsidP="004D1EEE">
                                  <w:pPr>
                                    <w:pStyle w:val="NoSpacing"/>
                                    <w:spacing w:before="120"/>
                                    <w:jc w:val="center"/>
                                    <w:rPr>
                                      <w:color w:val="FFFFFF" w:themeColor="background1"/>
                                    </w:rPr>
                                  </w:pPr>
                                  <w:r w:rsidRPr="004D1EEE">
                                    <w:rPr>
                                      <w:b/>
                                      <w:bCs/>
                                      <w:color w:val="FFFFFF" w:themeColor="background1"/>
                                    </w:rPr>
                                    <w:t>Module code: BMSW5010</w:t>
                                  </w:r>
                                </w:p>
                                <w:p w14:paraId="4D1798B1" w14:textId="23F9547A" w:rsidR="004D1EEE" w:rsidRPr="004D1EEE" w:rsidRDefault="004D1EEE" w:rsidP="004D1EEE">
                                  <w:pPr>
                                    <w:pStyle w:val="NoSpacing"/>
                                    <w:spacing w:before="120"/>
                                    <w:jc w:val="center"/>
                                    <w:rPr>
                                      <w:color w:val="FFFFFF" w:themeColor="background1"/>
                                    </w:rPr>
                                  </w:pPr>
                                  <w:r w:rsidRPr="004D1EEE">
                                    <w:rPr>
                                      <w:color w:val="FFFFFF" w:themeColor="background1"/>
                                    </w:rPr>
                                    <w:t xml:space="preserve">Date: </w:t>
                                  </w:r>
                                  <w:r w:rsidR="00D3547B">
                                    <w:rPr>
                                      <w:color w:val="FFFFFF" w:themeColor="background1"/>
                                    </w:rPr>
                                    <w:t>27</w:t>
                                  </w:r>
                                  <w:r w:rsidRPr="004D1EEE">
                                    <w:rPr>
                                      <w:color w:val="FFFFFF" w:themeColor="background1"/>
                                    </w:rPr>
                                    <w:t>.11.2024</w:t>
                                  </w:r>
                                </w:p>
                                <w:p w14:paraId="6BC4F5F5" w14:textId="6F879EE5" w:rsidR="004D1EEE" w:rsidRDefault="004D1EEE">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F0FF836" w14:textId="2BF5119B" w:rsidR="004D1EEE" w:rsidRDefault="004D1EE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People management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67C199C"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0E7A7F5" w14:textId="77777777" w:rsidR="004D1EEE" w:rsidRPr="004D1EEE" w:rsidRDefault="004D1EEE" w:rsidP="004D1EEE">
                            <w:pPr>
                              <w:pStyle w:val="NoSpacing"/>
                              <w:spacing w:before="120"/>
                              <w:jc w:val="center"/>
                              <w:rPr>
                                <w:color w:val="FFFFFF" w:themeColor="background1"/>
                              </w:rPr>
                            </w:pPr>
                            <w:r w:rsidRPr="004D1EEE">
                              <w:rPr>
                                <w:b/>
                                <w:bCs/>
                                <w:color w:val="FFFFFF" w:themeColor="background1"/>
                              </w:rPr>
                              <w:t>Student name: Kevin Tomko</w:t>
                            </w:r>
                          </w:p>
                          <w:p w14:paraId="12234A15" w14:textId="77777777" w:rsidR="004D1EEE" w:rsidRPr="004D1EEE" w:rsidRDefault="004D1EEE" w:rsidP="004D1EEE">
                            <w:pPr>
                              <w:pStyle w:val="NoSpacing"/>
                              <w:spacing w:before="120"/>
                              <w:jc w:val="center"/>
                              <w:rPr>
                                <w:color w:val="FFFFFF" w:themeColor="background1"/>
                              </w:rPr>
                            </w:pPr>
                            <w:r w:rsidRPr="004D1EEE">
                              <w:rPr>
                                <w:b/>
                                <w:bCs/>
                                <w:color w:val="FFFFFF" w:themeColor="background1"/>
                              </w:rPr>
                              <w:t>Student ID: 2311520</w:t>
                            </w:r>
                          </w:p>
                          <w:p w14:paraId="6EDDC691" w14:textId="77777777" w:rsidR="004D1EEE" w:rsidRPr="004D1EEE" w:rsidRDefault="004D1EEE" w:rsidP="004D1EEE">
                            <w:pPr>
                              <w:pStyle w:val="NoSpacing"/>
                              <w:spacing w:before="120"/>
                              <w:jc w:val="center"/>
                              <w:rPr>
                                <w:color w:val="FFFFFF" w:themeColor="background1"/>
                              </w:rPr>
                            </w:pPr>
                            <w:r w:rsidRPr="004D1EEE">
                              <w:rPr>
                                <w:b/>
                                <w:bCs/>
                                <w:color w:val="FFFFFF" w:themeColor="background1"/>
                              </w:rPr>
                              <w:t>Module code: BMSW5010</w:t>
                            </w:r>
                          </w:p>
                          <w:p w14:paraId="4D1798B1" w14:textId="23F9547A" w:rsidR="004D1EEE" w:rsidRPr="004D1EEE" w:rsidRDefault="004D1EEE" w:rsidP="004D1EEE">
                            <w:pPr>
                              <w:pStyle w:val="NoSpacing"/>
                              <w:spacing w:before="120"/>
                              <w:jc w:val="center"/>
                              <w:rPr>
                                <w:color w:val="FFFFFF" w:themeColor="background1"/>
                              </w:rPr>
                            </w:pPr>
                            <w:r w:rsidRPr="004D1EEE">
                              <w:rPr>
                                <w:color w:val="FFFFFF" w:themeColor="background1"/>
                              </w:rPr>
                              <w:t xml:space="preserve">Date: </w:t>
                            </w:r>
                            <w:r w:rsidR="00D3547B">
                              <w:rPr>
                                <w:color w:val="FFFFFF" w:themeColor="background1"/>
                              </w:rPr>
                              <w:t>27</w:t>
                            </w:r>
                            <w:r w:rsidRPr="004D1EEE">
                              <w:rPr>
                                <w:color w:val="FFFFFF" w:themeColor="background1"/>
                              </w:rPr>
                              <w:t>.11.2024</w:t>
                            </w:r>
                          </w:p>
                          <w:p w14:paraId="6BC4F5F5" w14:textId="6F879EE5" w:rsidR="004D1EEE" w:rsidRDefault="004D1EEE">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F0FF836" w14:textId="2BF5119B" w:rsidR="004D1EEE" w:rsidRDefault="004D1EE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People management report</w:t>
                                </w:r>
                              </w:p>
                            </w:sdtContent>
                          </w:sdt>
                        </w:txbxContent>
                      </v:textbox>
                    </v:shape>
                    <w10:wrap anchorx="page" anchory="page"/>
                  </v:group>
                </w:pict>
              </mc:Fallback>
            </mc:AlternateContent>
          </w:r>
        </w:p>
        <w:p w14:paraId="00E059F7" w14:textId="1753170C" w:rsidR="004D1EEE" w:rsidRDefault="004D1EE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Content>
    </w:sdt>
    <w:p w14:paraId="25F38482" w14:textId="77777777" w:rsidR="000D0F1F" w:rsidRDefault="000D0F1F" w:rsidP="000D0F1F">
      <w:pPr>
        <w:spacing w:after="0" w:line="240" w:lineRule="auto"/>
        <w:rPr>
          <w:rFonts w:ascii="Times New Roman" w:eastAsia="Times New Roman" w:hAnsi="Times New Roman" w:cs="Times New Roman"/>
          <w:sz w:val="24"/>
          <w:szCs w:val="24"/>
        </w:rPr>
      </w:pPr>
    </w:p>
    <w:p w14:paraId="39E8108E" w14:textId="77777777" w:rsidR="000D0F1F" w:rsidRDefault="000D0F1F" w:rsidP="000D0F1F">
      <w:pPr>
        <w:spacing w:after="0" w:line="240" w:lineRule="auto"/>
        <w:rPr>
          <w:rFonts w:ascii="Times New Roman" w:eastAsia="Times New Roman" w:hAnsi="Times New Roman" w:cs="Times New Roman"/>
          <w:sz w:val="24"/>
          <w:szCs w:val="24"/>
        </w:rPr>
      </w:pPr>
    </w:p>
    <w:p w14:paraId="16CFD76E" w14:textId="77777777" w:rsidR="000D0F1F" w:rsidRDefault="000D0F1F" w:rsidP="000D0F1F">
      <w:pPr>
        <w:spacing w:after="0" w:line="240" w:lineRule="auto"/>
        <w:rPr>
          <w:rFonts w:ascii="Times New Roman" w:eastAsia="Times New Roman" w:hAnsi="Times New Roman" w:cs="Times New Roman"/>
          <w:sz w:val="24"/>
          <w:szCs w:val="24"/>
        </w:rPr>
      </w:pPr>
    </w:p>
    <w:p w14:paraId="3E884C9C" w14:textId="77777777" w:rsidR="000D0F1F" w:rsidRDefault="000D0F1F" w:rsidP="000D0F1F">
      <w:pPr>
        <w:spacing w:after="0" w:line="240" w:lineRule="auto"/>
        <w:rPr>
          <w:rFonts w:ascii="Times New Roman" w:eastAsia="Times New Roman" w:hAnsi="Times New Roman" w:cs="Times New Roman"/>
          <w:sz w:val="24"/>
          <w:szCs w:val="24"/>
        </w:rPr>
      </w:pPr>
    </w:p>
    <w:p w14:paraId="0DEFD89D" w14:textId="77777777" w:rsidR="000D0F1F" w:rsidRDefault="000D0F1F" w:rsidP="000D0F1F">
      <w:pPr>
        <w:spacing w:after="0" w:line="240" w:lineRule="auto"/>
        <w:rPr>
          <w:rFonts w:ascii="Times New Roman" w:eastAsia="Times New Roman" w:hAnsi="Times New Roman" w:cs="Times New Roman"/>
          <w:sz w:val="24"/>
          <w:szCs w:val="24"/>
        </w:rPr>
      </w:pPr>
    </w:p>
    <w:p w14:paraId="4555ADA4" w14:textId="77777777" w:rsidR="000D0F1F" w:rsidRDefault="000D0F1F" w:rsidP="000D0F1F">
      <w:pPr>
        <w:spacing w:after="0" w:line="240" w:lineRule="auto"/>
        <w:rPr>
          <w:rFonts w:ascii="Times New Roman" w:eastAsia="Times New Roman" w:hAnsi="Times New Roman" w:cs="Times New Roman"/>
          <w:sz w:val="24"/>
          <w:szCs w:val="24"/>
        </w:rPr>
      </w:pPr>
    </w:p>
    <w:p w14:paraId="02F345AC" w14:textId="77777777" w:rsidR="000D0F1F" w:rsidRDefault="000D0F1F" w:rsidP="000D0F1F">
      <w:pPr>
        <w:spacing w:after="0" w:line="240" w:lineRule="auto"/>
        <w:rPr>
          <w:rFonts w:ascii="Times New Roman" w:eastAsia="Times New Roman" w:hAnsi="Times New Roman" w:cs="Times New Roman"/>
          <w:sz w:val="24"/>
          <w:szCs w:val="24"/>
        </w:rPr>
      </w:pPr>
    </w:p>
    <w:p w14:paraId="49C489D6" w14:textId="77777777" w:rsidR="000D0F1F" w:rsidRDefault="000D0F1F" w:rsidP="000D0F1F">
      <w:pPr>
        <w:spacing w:after="0" w:line="240" w:lineRule="auto"/>
        <w:rPr>
          <w:rFonts w:ascii="Times New Roman" w:eastAsia="Times New Roman" w:hAnsi="Times New Roman" w:cs="Times New Roman"/>
          <w:sz w:val="24"/>
          <w:szCs w:val="24"/>
        </w:rPr>
      </w:pPr>
    </w:p>
    <w:p w14:paraId="13E8B2FC" w14:textId="77777777" w:rsidR="000D0F1F" w:rsidRDefault="000D0F1F" w:rsidP="000D0F1F">
      <w:pPr>
        <w:spacing w:after="0" w:line="240" w:lineRule="auto"/>
        <w:rPr>
          <w:rFonts w:ascii="Times New Roman" w:eastAsia="Times New Roman" w:hAnsi="Times New Roman" w:cs="Times New Roman"/>
          <w:sz w:val="24"/>
          <w:szCs w:val="24"/>
        </w:rPr>
      </w:pPr>
    </w:p>
    <w:p w14:paraId="612728AA" w14:textId="77777777" w:rsidR="000D0F1F" w:rsidRDefault="000D0F1F" w:rsidP="000D0F1F">
      <w:pPr>
        <w:spacing w:after="0" w:line="240" w:lineRule="auto"/>
        <w:rPr>
          <w:rFonts w:ascii="Times New Roman" w:eastAsia="Times New Roman" w:hAnsi="Times New Roman" w:cs="Times New Roman"/>
          <w:sz w:val="24"/>
          <w:szCs w:val="24"/>
        </w:rPr>
      </w:pPr>
    </w:p>
    <w:p w14:paraId="364FE7A9" w14:textId="77777777" w:rsidR="000D0F1F" w:rsidRDefault="000D0F1F" w:rsidP="000D0F1F">
      <w:pPr>
        <w:spacing w:after="0" w:line="240" w:lineRule="auto"/>
        <w:rPr>
          <w:rFonts w:ascii="Times New Roman" w:eastAsia="Times New Roman" w:hAnsi="Times New Roman" w:cs="Times New Roman"/>
          <w:sz w:val="24"/>
          <w:szCs w:val="24"/>
        </w:rPr>
      </w:pPr>
    </w:p>
    <w:p w14:paraId="3277196F" w14:textId="77777777" w:rsidR="000D0F1F" w:rsidRDefault="000D0F1F" w:rsidP="000D0F1F">
      <w:pPr>
        <w:spacing w:after="0" w:line="240" w:lineRule="auto"/>
        <w:rPr>
          <w:rFonts w:ascii="Times New Roman" w:eastAsia="Times New Roman" w:hAnsi="Times New Roman" w:cs="Times New Roman"/>
          <w:sz w:val="24"/>
          <w:szCs w:val="24"/>
        </w:rPr>
      </w:pPr>
    </w:p>
    <w:p w14:paraId="1E178567" w14:textId="77777777" w:rsidR="000D0F1F" w:rsidRDefault="000D0F1F" w:rsidP="000D0F1F">
      <w:pPr>
        <w:spacing w:after="0" w:line="240" w:lineRule="auto"/>
        <w:rPr>
          <w:rFonts w:ascii="Times New Roman" w:eastAsia="Times New Roman" w:hAnsi="Times New Roman" w:cs="Times New Roman"/>
          <w:sz w:val="24"/>
          <w:szCs w:val="24"/>
        </w:rPr>
      </w:pPr>
    </w:p>
    <w:p w14:paraId="07657E3D" w14:textId="77777777" w:rsidR="000D0F1F" w:rsidRDefault="000D0F1F" w:rsidP="000D0F1F">
      <w:pPr>
        <w:spacing w:after="0" w:line="240" w:lineRule="auto"/>
        <w:rPr>
          <w:rFonts w:ascii="Times New Roman" w:eastAsia="Times New Roman" w:hAnsi="Times New Roman" w:cs="Times New Roman"/>
          <w:sz w:val="24"/>
          <w:szCs w:val="24"/>
        </w:rPr>
      </w:pPr>
    </w:p>
    <w:p w14:paraId="5BA89804" w14:textId="77777777" w:rsidR="000D0F1F" w:rsidRDefault="000D0F1F" w:rsidP="000D0F1F">
      <w:pPr>
        <w:spacing w:after="0" w:line="240" w:lineRule="auto"/>
        <w:rPr>
          <w:rFonts w:ascii="Times New Roman" w:eastAsia="Times New Roman" w:hAnsi="Times New Roman" w:cs="Times New Roman"/>
          <w:sz w:val="24"/>
          <w:szCs w:val="24"/>
        </w:rPr>
      </w:pPr>
    </w:p>
    <w:p w14:paraId="6DDCB195" w14:textId="77777777" w:rsidR="000D0F1F" w:rsidRDefault="000D0F1F" w:rsidP="000D0F1F">
      <w:pPr>
        <w:spacing w:after="0" w:line="240" w:lineRule="auto"/>
        <w:rPr>
          <w:rFonts w:ascii="Times New Roman" w:eastAsia="Times New Roman" w:hAnsi="Times New Roman" w:cs="Times New Roman"/>
          <w:sz w:val="24"/>
          <w:szCs w:val="24"/>
        </w:rPr>
      </w:pPr>
    </w:p>
    <w:p w14:paraId="4695A30E" w14:textId="77777777" w:rsidR="000D0F1F" w:rsidRDefault="000D0F1F" w:rsidP="000D0F1F">
      <w:pPr>
        <w:spacing w:after="0" w:line="240" w:lineRule="auto"/>
        <w:rPr>
          <w:rFonts w:ascii="Times New Roman" w:eastAsia="Times New Roman" w:hAnsi="Times New Roman" w:cs="Times New Roman"/>
          <w:sz w:val="24"/>
          <w:szCs w:val="24"/>
        </w:rPr>
      </w:pPr>
    </w:p>
    <w:p w14:paraId="759D28B9" w14:textId="77777777" w:rsidR="000D0F1F" w:rsidRDefault="000D0F1F" w:rsidP="000D0F1F">
      <w:pPr>
        <w:spacing w:after="0" w:line="240" w:lineRule="auto"/>
        <w:rPr>
          <w:rFonts w:ascii="Times New Roman" w:eastAsia="Times New Roman" w:hAnsi="Times New Roman" w:cs="Times New Roman"/>
          <w:sz w:val="24"/>
          <w:szCs w:val="24"/>
        </w:rPr>
      </w:pPr>
    </w:p>
    <w:p w14:paraId="29303CD7" w14:textId="77777777" w:rsidR="000D0F1F" w:rsidRDefault="000D0F1F" w:rsidP="000D0F1F">
      <w:pPr>
        <w:spacing w:after="0" w:line="240" w:lineRule="auto"/>
        <w:rPr>
          <w:rFonts w:ascii="Times New Roman" w:eastAsia="Times New Roman" w:hAnsi="Times New Roman" w:cs="Times New Roman"/>
          <w:sz w:val="24"/>
          <w:szCs w:val="24"/>
        </w:rPr>
      </w:pPr>
    </w:p>
    <w:p w14:paraId="3A9AD2DB" w14:textId="77777777" w:rsidR="000D0F1F" w:rsidRDefault="000D0F1F" w:rsidP="000D0F1F">
      <w:pPr>
        <w:spacing w:after="0" w:line="240" w:lineRule="auto"/>
        <w:rPr>
          <w:rFonts w:ascii="Times New Roman" w:eastAsia="Times New Roman" w:hAnsi="Times New Roman" w:cs="Times New Roman"/>
          <w:sz w:val="24"/>
          <w:szCs w:val="24"/>
        </w:rPr>
      </w:pPr>
    </w:p>
    <w:p w14:paraId="6097F1B9" w14:textId="77777777" w:rsidR="000D0F1F" w:rsidRDefault="000D0F1F" w:rsidP="000D0F1F">
      <w:pPr>
        <w:spacing w:after="0" w:line="240" w:lineRule="auto"/>
        <w:rPr>
          <w:rFonts w:ascii="Times New Roman" w:eastAsia="Times New Roman" w:hAnsi="Times New Roman" w:cs="Times New Roman"/>
          <w:sz w:val="24"/>
          <w:szCs w:val="24"/>
        </w:rPr>
      </w:pPr>
    </w:p>
    <w:p w14:paraId="40214210" w14:textId="77777777" w:rsidR="000D0F1F" w:rsidRDefault="000D0F1F" w:rsidP="000D0F1F">
      <w:pPr>
        <w:spacing w:after="0" w:line="240" w:lineRule="auto"/>
        <w:rPr>
          <w:rFonts w:ascii="Times New Roman" w:eastAsia="Times New Roman" w:hAnsi="Times New Roman" w:cs="Times New Roman"/>
          <w:sz w:val="24"/>
          <w:szCs w:val="24"/>
        </w:rPr>
      </w:pPr>
    </w:p>
    <w:p w14:paraId="56F04351" w14:textId="77777777" w:rsidR="000D0F1F" w:rsidRDefault="000D0F1F" w:rsidP="000D0F1F">
      <w:pPr>
        <w:spacing w:after="0" w:line="240" w:lineRule="auto"/>
        <w:rPr>
          <w:rFonts w:ascii="Times New Roman" w:eastAsia="Times New Roman" w:hAnsi="Times New Roman" w:cs="Times New Roman"/>
          <w:sz w:val="24"/>
          <w:szCs w:val="24"/>
        </w:rPr>
      </w:pPr>
    </w:p>
    <w:p w14:paraId="5A535CA8" w14:textId="77777777" w:rsidR="000D0F1F" w:rsidRDefault="000D0F1F" w:rsidP="000D0F1F">
      <w:pPr>
        <w:spacing w:after="0" w:line="240" w:lineRule="auto"/>
        <w:rPr>
          <w:rFonts w:ascii="Times New Roman" w:eastAsia="Times New Roman" w:hAnsi="Times New Roman" w:cs="Times New Roman"/>
          <w:sz w:val="24"/>
          <w:szCs w:val="24"/>
        </w:rPr>
      </w:pPr>
    </w:p>
    <w:p w14:paraId="4B1677E4" w14:textId="77777777" w:rsidR="000D0F1F" w:rsidRDefault="000D0F1F" w:rsidP="000D0F1F">
      <w:pPr>
        <w:spacing w:after="0" w:line="240" w:lineRule="auto"/>
        <w:rPr>
          <w:rFonts w:ascii="Times New Roman" w:eastAsia="Times New Roman" w:hAnsi="Times New Roman" w:cs="Times New Roman"/>
          <w:sz w:val="24"/>
          <w:szCs w:val="24"/>
        </w:rPr>
      </w:pPr>
    </w:p>
    <w:p w14:paraId="38023E05" w14:textId="77777777" w:rsidR="000D0F1F" w:rsidRDefault="000D0F1F" w:rsidP="000D0F1F">
      <w:pPr>
        <w:spacing w:after="0" w:line="240" w:lineRule="auto"/>
        <w:rPr>
          <w:rFonts w:ascii="Times New Roman" w:eastAsia="Times New Roman" w:hAnsi="Times New Roman" w:cs="Times New Roman"/>
          <w:sz w:val="24"/>
          <w:szCs w:val="24"/>
        </w:rPr>
      </w:pPr>
    </w:p>
    <w:p w14:paraId="491217A3" w14:textId="77777777" w:rsidR="000D0F1F" w:rsidRDefault="000D0F1F" w:rsidP="000D0F1F">
      <w:pPr>
        <w:spacing w:after="0" w:line="240" w:lineRule="auto"/>
        <w:rPr>
          <w:rFonts w:ascii="Times New Roman" w:eastAsia="Times New Roman" w:hAnsi="Times New Roman" w:cs="Times New Roman"/>
          <w:sz w:val="24"/>
          <w:szCs w:val="24"/>
        </w:rPr>
      </w:pPr>
    </w:p>
    <w:p w14:paraId="5621AF8A" w14:textId="77777777" w:rsidR="000D0F1F" w:rsidRDefault="000D0F1F" w:rsidP="000D0F1F">
      <w:pPr>
        <w:spacing w:after="0" w:line="240" w:lineRule="auto"/>
        <w:rPr>
          <w:rFonts w:ascii="Times New Roman" w:eastAsia="Times New Roman" w:hAnsi="Times New Roman" w:cs="Times New Roman"/>
          <w:sz w:val="24"/>
          <w:szCs w:val="24"/>
        </w:rPr>
      </w:pPr>
    </w:p>
    <w:p w14:paraId="65582D7A" w14:textId="77777777" w:rsidR="000D0F1F" w:rsidRDefault="000D0F1F" w:rsidP="000D0F1F">
      <w:pPr>
        <w:spacing w:after="0" w:line="240" w:lineRule="auto"/>
        <w:rPr>
          <w:rFonts w:ascii="Times New Roman" w:eastAsia="Times New Roman" w:hAnsi="Times New Roman" w:cs="Times New Roman"/>
          <w:sz w:val="24"/>
          <w:szCs w:val="24"/>
        </w:rPr>
      </w:pPr>
    </w:p>
    <w:p w14:paraId="02D59430" w14:textId="77777777" w:rsidR="000D0F1F" w:rsidRDefault="000D0F1F" w:rsidP="000D0F1F">
      <w:pPr>
        <w:spacing w:after="0" w:line="240" w:lineRule="auto"/>
        <w:rPr>
          <w:rFonts w:ascii="Times New Roman" w:eastAsia="Times New Roman" w:hAnsi="Times New Roman" w:cs="Times New Roman"/>
          <w:sz w:val="24"/>
          <w:szCs w:val="24"/>
        </w:rPr>
      </w:pPr>
    </w:p>
    <w:p w14:paraId="56A2BA5F" w14:textId="77777777" w:rsidR="000D0F1F" w:rsidRDefault="000D0F1F" w:rsidP="000D0F1F">
      <w:pPr>
        <w:spacing w:after="0" w:line="240" w:lineRule="auto"/>
        <w:rPr>
          <w:rFonts w:ascii="Times New Roman" w:eastAsia="Times New Roman" w:hAnsi="Times New Roman" w:cs="Times New Roman"/>
          <w:sz w:val="24"/>
          <w:szCs w:val="24"/>
        </w:rPr>
      </w:pPr>
    </w:p>
    <w:p w14:paraId="3BD4AC8D" w14:textId="77777777" w:rsidR="000D0F1F" w:rsidRDefault="000D0F1F" w:rsidP="000D0F1F">
      <w:pPr>
        <w:spacing w:after="0" w:line="240" w:lineRule="auto"/>
        <w:rPr>
          <w:rFonts w:ascii="Times New Roman" w:eastAsia="Times New Roman" w:hAnsi="Times New Roman" w:cs="Times New Roman"/>
          <w:sz w:val="24"/>
          <w:szCs w:val="24"/>
        </w:rPr>
      </w:pPr>
    </w:p>
    <w:p w14:paraId="68EC6620" w14:textId="77777777" w:rsidR="000D0F1F" w:rsidRDefault="000D0F1F" w:rsidP="000D0F1F">
      <w:pPr>
        <w:spacing w:after="0" w:line="240" w:lineRule="auto"/>
        <w:rPr>
          <w:rFonts w:ascii="Times New Roman" w:eastAsia="Times New Roman" w:hAnsi="Times New Roman" w:cs="Times New Roman"/>
          <w:sz w:val="24"/>
          <w:szCs w:val="24"/>
        </w:rPr>
      </w:pPr>
    </w:p>
    <w:p w14:paraId="5016CFB6" w14:textId="77777777" w:rsidR="000D0F1F" w:rsidRDefault="000D0F1F" w:rsidP="000D0F1F">
      <w:pPr>
        <w:spacing w:after="0" w:line="240" w:lineRule="auto"/>
        <w:rPr>
          <w:rFonts w:ascii="Times New Roman" w:eastAsia="Times New Roman" w:hAnsi="Times New Roman" w:cs="Times New Roman"/>
          <w:sz w:val="24"/>
          <w:szCs w:val="24"/>
        </w:rPr>
      </w:pPr>
    </w:p>
    <w:p w14:paraId="162B5D26" w14:textId="77777777" w:rsidR="000D0F1F" w:rsidRDefault="000D0F1F" w:rsidP="000D0F1F">
      <w:pPr>
        <w:spacing w:after="0" w:line="240" w:lineRule="auto"/>
        <w:rPr>
          <w:rFonts w:ascii="Times New Roman" w:eastAsia="Times New Roman" w:hAnsi="Times New Roman" w:cs="Times New Roman"/>
          <w:sz w:val="24"/>
          <w:szCs w:val="24"/>
        </w:rPr>
      </w:pPr>
    </w:p>
    <w:p w14:paraId="18A14117" w14:textId="77777777" w:rsidR="000D0F1F" w:rsidRDefault="000D0F1F" w:rsidP="000D0F1F">
      <w:pPr>
        <w:spacing w:after="0" w:line="240" w:lineRule="auto"/>
        <w:rPr>
          <w:rFonts w:ascii="Times New Roman" w:eastAsia="Times New Roman" w:hAnsi="Times New Roman" w:cs="Times New Roman"/>
          <w:sz w:val="24"/>
          <w:szCs w:val="24"/>
        </w:rPr>
      </w:pPr>
    </w:p>
    <w:p w14:paraId="7D4AD15D" w14:textId="77777777" w:rsidR="000D0F1F" w:rsidRDefault="000D0F1F" w:rsidP="000D0F1F">
      <w:pPr>
        <w:spacing w:after="0" w:line="240" w:lineRule="auto"/>
        <w:rPr>
          <w:rFonts w:ascii="Times New Roman" w:eastAsia="Times New Roman" w:hAnsi="Times New Roman" w:cs="Times New Roman"/>
          <w:sz w:val="24"/>
          <w:szCs w:val="24"/>
        </w:rPr>
      </w:pPr>
    </w:p>
    <w:p w14:paraId="3A4EDDF6" w14:textId="77777777" w:rsidR="000D0F1F" w:rsidRDefault="000D0F1F" w:rsidP="000D0F1F">
      <w:pPr>
        <w:spacing w:after="0" w:line="240" w:lineRule="auto"/>
        <w:rPr>
          <w:rFonts w:ascii="Times New Roman" w:eastAsia="Times New Roman" w:hAnsi="Times New Roman" w:cs="Times New Roman"/>
          <w:sz w:val="24"/>
          <w:szCs w:val="24"/>
        </w:rPr>
      </w:pPr>
    </w:p>
    <w:p w14:paraId="7EA605E6" w14:textId="77777777" w:rsidR="000D0F1F" w:rsidRDefault="000D0F1F" w:rsidP="000D0F1F">
      <w:pPr>
        <w:spacing w:after="0" w:line="240" w:lineRule="auto"/>
        <w:rPr>
          <w:rFonts w:ascii="Times New Roman" w:eastAsia="Times New Roman" w:hAnsi="Times New Roman" w:cs="Times New Roman"/>
          <w:sz w:val="24"/>
          <w:szCs w:val="24"/>
        </w:rPr>
      </w:pPr>
    </w:p>
    <w:p w14:paraId="423D3919" w14:textId="77777777" w:rsidR="000D0F1F" w:rsidRDefault="000D0F1F" w:rsidP="000D0F1F">
      <w:pPr>
        <w:spacing w:after="0" w:line="240" w:lineRule="auto"/>
        <w:rPr>
          <w:rFonts w:ascii="Times New Roman" w:eastAsia="Times New Roman" w:hAnsi="Times New Roman" w:cs="Times New Roman"/>
          <w:sz w:val="24"/>
          <w:szCs w:val="24"/>
        </w:rPr>
      </w:pPr>
    </w:p>
    <w:p w14:paraId="41C44754" w14:textId="77777777" w:rsidR="000D0F1F" w:rsidRDefault="000D0F1F" w:rsidP="000D0F1F">
      <w:pPr>
        <w:spacing w:after="0" w:line="240" w:lineRule="auto"/>
        <w:rPr>
          <w:rFonts w:ascii="Times New Roman" w:eastAsia="Times New Roman" w:hAnsi="Times New Roman" w:cs="Times New Roman"/>
          <w:sz w:val="24"/>
          <w:szCs w:val="24"/>
        </w:rPr>
      </w:pPr>
    </w:p>
    <w:p w14:paraId="21F133CA" w14:textId="77777777" w:rsidR="000D0F1F" w:rsidRDefault="000D0F1F" w:rsidP="000D0F1F">
      <w:pPr>
        <w:spacing w:after="0" w:line="240" w:lineRule="auto"/>
        <w:rPr>
          <w:rFonts w:ascii="Times New Roman" w:eastAsia="Times New Roman" w:hAnsi="Times New Roman" w:cs="Times New Roman"/>
          <w:sz w:val="24"/>
          <w:szCs w:val="24"/>
        </w:rPr>
      </w:pPr>
    </w:p>
    <w:p w14:paraId="3D5C90CB" w14:textId="77777777" w:rsidR="000D0F1F" w:rsidRDefault="000D0F1F" w:rsidP="000D0F1F">
      <w:pPr>
        <w:spacing w:after="0" w:line="240" w:lineRule="auto"/>
        <w:rPr>
          <w:rFonts w:ascii="Times New Roman" w:eastAsia="Times New Roman" w:hAnsi="Times New Roman" w:cs="Times New Roman"/>
          <w:sz w:val="24"/>
          <w:szCs w:val="24"/>
        </w:rPr>
      </w:pPr>
    </w:p>
    <w:p w14:paraId="232B8F5E" w14:textId="77777777" w:rsidR="000D0F1F" w:rsidRDefault="000D0F1F" w:rsidP="000D0F1F">
      <w:pPr>
        <w:spacing w:after="0" w:line="240" w:lineRule="auto"/>
        <w:rPr>
          <w:rFonts w:ascii="Times New Roman" w:eastAsia="Times New Roman" w:hAnsi="Times New Roman" w:cs="Times New Roman"/>
          <w:sz w:val="24"/>
          <w:szCs w:val="24"/>
        </w:rPr>
      </w:pPr>
    </w:p>
    <w:p w14:paraId="5927D7E6" w14:textId="77777777" w:rsidR="000D0F1F" w:rsidRDefault="000D0F1F" w:rsidP="000D0F1F">
      <w:pPr>
        <w:spacing w:after="0" w:line="240" w:lineRule="auto"/>
        <w:rPr>
          <w:rFonts w:ascii="Times New Roman" w:eastAsia="Times New Roman" w:hAnsi="Times New Roman" w:cs="Times New Roman"/>
          <w:sz w:val="24"/>
          <w:szCs w:val="24"/>
        </w:rPr>
      </w:pPr>
    </w:p>
    <w:p w14:paraId="689268B8" w14:textId="77777777" w:rsidR="000D0F1F" w:rsidRDefault="000D0F1F" w:rsidP="000D0F1F">
      <w:pPr>
        <w:spacing w:after="0" w:line="240" w:lineRule="auto"/>
        <w:rPr>
          <w:rFonts w:ascii="Times New Roman" w:eastAsia="Times New Roman" w:hAnsi="Times New Roman" w:cs="Times New Roman"/>
          <w:sz w:val="24"/>
          <w:szCs w:val="24"/>
        </w:rPr>
      </w:pPr>
    </w:p>
    <w:sdt>
      <w:sdtPr>
        <w:rPr>
          <w:rFonts w:asciiTheme="minorHAnsi" w:eastAsiaTheme="minorHAnsi" w:hAnsiTheme="minorHAnsi" w:cstheme="minorBidi"/>
          <w:color w:val="auto"/>
          <w:sz w:val="22"/>
          <w:szCs w:val="22"/>
        </w:rPr>
        <w:id w:val="-1388026478"/>
        <w:docPartObj>
          <w:docPartGallery w:val="Table of Contents"/>
          <w:docPartUnique/>
        </w:docPartObj>
      </w:sdtPr>
      <w:sdtEndPr>
        <w:rPr>
          <w:b/>
          <w:bCs/>
          <w:noProof/>
        </w:rPr>
      </w:sdtEndPr>
      <w:sdtContent>
        <w:p w14:paraId="53C856B3" w14:textId="77777777" w:rsidR="00B25B5D" w:rsidRPr="00B25B5D" w:rsidRDefault="00B25B5D" w:rsidP="00B25B5D">
          <w:pPr>
            <w:pStyle w:val="TOCHeading"/>
            <w:spacing w:line="360" w:lineRule="auto"/>
            <w:rPr>
              <w:rFonts w:ascii="Times New Roman" w:hAnsi="Times New Roman" w:cs="Times New Roman"/>
              <w:b/>
              <w:color w:val="auto"/>
            </w:rPr>
          </w:pPr>
          <w:r w:rsidRPr="00B25B5D">
            <w:rPr>
              <w:rFonts w:ascii="Times New Roman" w:hAnsi="Times New Roman" w:cs="Times New Roman"/>
              <w:b/>
              <w:color w:val="auto"/>
            </w:rPr>
            <w:t>Table of Contents</w:t>
          </w:r>
        </w:p>
        <w:p w14:paraId="47B2F488" w14:textId="77777777" w:rsidR="00B25B5D" w:rsidRDefault="00B25B5D">
          <w:pPr>
            <w:pStyle w:val="TOC1"/>
            <w:tabs>
              <w:tab w:val="right" w:leader="dot" w:pos="9350"/>
            </w:tabs>
            <w:rPr>
              <w:noProof/>
            </w:rPr>
          </w:pPr>
          <w:r>
            <w:fldChar w:fldCharType="begin"/>
          </w:r>
          <w:r>
            <w:instrText xml:space="preserve"> TOC \o "1-3" \h \z \u </w:instrText>
          </w:r>
          <w:r>
            <w:fldChar w:fldCharType="separate"/>
          </w:r>
          <w:hyperlink w:anchor="_Toc181478618" w:history="1">
            <w:r w:rsidRPr="005B2A00">
              <w:rPr>
                <w:rStyle w:val="Hyperlink"/>
                <w:rFonts w:ascii="Times New Roman" w:eastAsia="Times New Roman" w:hAnsi="Times New Roman" w:cs="Times New Roman"/>
                <w:b/>
                <w:noProof/>
              </w:rPr>
              <w:t>Introduction</w:t>
            </w:r>
            <w:r>
              <w:rPr>
                <w:noProof/>
                <w:webHidden/>
              </w:rPr>
              <w:tab/>
            </w:r>
            <w:r>
              <w:rPr>
                <w:noProof/>
                <w:webHidden/>
              </w:rPr>
              <w:fldChar w:fldCharType="begin"/>
            </w:r>
            <w:r>
              <w:rPr>
                <w:noProof/>
                <w:webHidden/>
              </w:rPr>
              <w:instrText xml:space="preserve"> PAGEREF _Toc181478618 \h </w:instrText>
            </w:r>
            <w:r>
              <w:rPr>
                <w:noProof/>
                <w:webHidden/>
              </w:rPr>
            </w:r>
            <w:r>
              <w:rPr>
                <w:noProof/>
                <w:webHidden/>
              </w:rPr>
              <w:fldChar w:fldCharType="separate"/>
            </w:r>
            <w:r>
              <w:rPr>
                <w:noProof/>
                <w:webHidden/>
              </w:rPr>
              <w:t>3</w:t>
            </w:r>
            <w:r>
              <w:rPr>
                <w:noProof/>
                <w:webHidden/>
              </w:rPr>
              <w:fldChar w:fldCharType="end"/>
            </w:r>
          </w:hyperlink>
        </w:p>
        <w:p w14:paraId="375BE7A3" w14:textId="77777777" w:rsidR="00B25B5D" w:rsidRDefault="00B25B5D">
          <w:pPr>
            <w:pStyle w:val="TOC1"/>
            <w:tabs>
              <w:tab w:val="right" w:leader="dot" w:pos="9350"/>
            </w:tabs>
            <w:rPr>
              <w:noProof/>
            </w:rPr>
          </w:pPr>
          <w:hyperlink w:anchor="_Toc181478619" w:history="1">
            <w:r w:rsidRPr="005B2A00">
              <w:rPr>
                <w:rStyle w:val="Hyperlink"/>
                <w:rFonts w:ascii="Times New Roman" w:hAnsi="Times New Roman" w:cs="Times New Roman"/>
                <w:b/>
                <w:noProof/>
              </w:rPr>
              <w:t>1 Essential Skills for Effective People Management</w:t>
            </w:r>
            <w:r>
              <w:rPr>
                <w:noProof/>
                <w:webHidden/>
              </w:rPr>
              <w:tab/>
            </w:r>
            <w:r>
              <w:rPr>
                <w:noProof/>
                <w:webHidden/>
              </w:rPr>
              <w:fldChar w:fldCharType="begin"/>
            </w:r>
            <w:r>
              <w:rPr>
                <w:noProof/>
                <w:webHidden/>
              </w:rPr>
              <w:instrText xml:space="preserve"> PAGEREF _Toc181478619 \h </w:instrText>
            </w:r>
            <w:r>
              <w:rPr>
                <w:noProof/>
                <w:webHidden/>
              </w:rPr>
            </w:r>
            <w:r>
              <w:rPr>
                <w:noProof/>
                <w:webHidden/>
              </w:rPr>
              <w:fldChar w:fldCharType="separate"/>
            </w:r>
            <w:r>
              <w:rPr>
                <w:noProof/>
                <w:webHidden/>
              </w:rPr>
              <w:t>3</w:t>
            </w:r>
            <w:r>
              <w:rPr>
                <w:noProof/>
                <w:webHidden/>
              </w:rPr>
              <w:fldChar w:fldCharType="end"/>
            </w:r>
          </w:hyperlink>
        </w:p>
        <w:p w14:paraId="5BD23713" w14:textId="77777777" w:rsidR="00B25B5D" w:rsidRDefault="00B25B5D">
          <w:pPr>
            <w:pStyle w:val="TOC2"/>
            <w:tabs>
              <w:tab w:val="right" w:leader="dot" w:pos="9350"/>
            </w:tabs>
            <w:rPr>
              <w:noProof/>
            </w:rPr>
          </w:pPr>
          <w:hyperlink w:anchor="_Toc181478620" w:history="1">
            <w:r w:rsidRPr="005B2A00">
              <w:rPr>
                <w:rStyle w:val="Hyperlink"/>
                <w:rFonts w:ascii="Times New Roman" w:hAnsi="Times New Roman" w:cs="Times New Roman"/>
                <w:b/>
                <w:bCs/>
                <w:noProof/>
              </w:rPr>
              <w:t>1.1. Leadership and Communication Skills</w:t>
            </w:r>
            <w:r>
              <w:rPr>
                <w:noProof/>
                <w:webHidden/>
              </w:rPr>
              <w:tab/>
            </w:r>
            <w:r>
              <w:rPr>
                <w:noProof/>
                <w:webHidden/>
              </w:rPr>
              <w:fldChar w:fldCharType="begin"/>
            </w:r>
            <w:r>
              <w:rPr>
                <w:noProof/>
                <w:webHidden/>
              </w:rPr>
              <w:instrText xml:space="preserve"> PAGEREF _Toc181478620 \h </w:instrText>
            </w:r>
            <w:r>
              <w:rPr>
                <w:noProof/>
                <w:webHidden/>
              </w:rPr>
            </w:r>
            <w:r>
              <w:rPr>
                <w:noProof/>
                <w:webHidden/>
              </w:rPr>
              <w:fldChar w:fldCharType="separate"/>
            </w:r>
            <w:r>
              <w:rPr>
                <w:noProof/>
                <w:webHidden/>
              </w:rPr>
              <w:t>3</w:t>
            </w:r>
            <w:r>
              <w:rPr>
                <w:noProof/>
                <w:webHidden/>
              </w:rPr>
              <w:fldChar w:fldCharType="end"/>
            </w:r>
          </w:hyperlink>
        </w:p>
        <w:p w14:paraId="2A97AC18" w14:textId="77777777" w:rsidR="00B25B5D" w:rsidRDefault="00B25B5D">
          <w:pPr>
            <w:pStyle w:val="TOC2"/>
            <w:tabs>
              <w:tab w:val="right" w:leader="dot" w:pos="9350"/>
            </w:tabs>
            <w:rPr>
              <w:noProof/>
            </w:rPr>
          </w:pPr>
          <w:hyperlink w:anchor="_Toc181478621" w:history="1">
            <w:r w:rsidRPr="005B2A00">
              <w:rPr>
                <w:rStyle w:val="Hyperlink"/>
                <w:rFonts w:ascii="Times New Roman" w:eastAsia="Times New Roman" w:hAnsi="Times New Roman" w:cs="Times New Roman"/>
                <w:b/>
                <w:noProof/>
              </w:rPr>
              <w:t>1.2. Conflict Resolution and Emotional Intelligence</w:t>
            </w:r>
            <w:r>
              <w:rPr>
                <w:noProof/>
                <w:webHidden/>
              </w:rPr>
              <w:tab/>
            </w:r>
            <w:r>
              <w:rPr>
                <w:noProof/>
                <w:webHidden/>
              </w:rPr>
              <w:fldChar w:fldCharType="begin"/>
            </w:r>
            <w:r>
              <w:rPr>
                <w:noProof/>
                <w:webHidden/>
              </w:rPr>
              <w:instrText xml:space="preserve"> PAGEREF _Toc181478621 \h </w:instrText>
            </w:r>
            <w:r>
              <w:rPr>
                <w:noProof/>
                <w:webHidden/>
              </w:rPr>
            </w:r>
            <w:r>
              <w:rPr>
                <w:noProof/>
                <w:webHidden/>
              </w:rPr>
              <w:fldChar w:fldCharType="separate"/>
            </w:r>
            <w:r>
              <w:rPr>
                <w:noProof/>
                <w:webHidden/>
              </w:rPr>
              <w:t>3</w:t>
            </w:r>
            <w:r>
              <w:rPr>
                <w:noProof/>
                <w:webHidden/>
              </w:rPr>
              <w:fldChar w:fldCharType="end"/>
            </w:r>
          </w:hyperlink>
        </w:p>
        <w:p w14:paraId="17B1E68B" w14:textId="77777777" w:rsidR="00B25B5D" w:rsidRDefault="00B25B5D">
          <w:pPr>
            <w:pStyle w:val="TOC2"/>
            <w:tabs>
              <w:tab w:val="right" w:leader="dot" w:pos="9350"/>
            </w:tabs>
            <w:rPr>
              <w:noProof/>
            </w:rPr>
          </w:pPr>
          <w:hyperlink w:anchor="_Toc181478622" w:history="1">
            <w:r w:rsidRPr="005B2A00">
              <w:rPr>
                <w:rStyle w:val="Hyperlink"/>
                <w:rFonts w:ascii="Times New Roman" w:eastAsia="Times New Roman" w:hAnsi="Times New Roman" w:cs="Times New Roman"/>
                <w:b/>
                <w:noProof/>
              </w:rPr>
              <w:t>1.3. Technical and Project Management Skills</w:t>
            </w:r>
            <w:r>
              <w:rPr>
                <w:noProof/>
                <w:webHidden/>
              </w:rPr>
              <w:tab/>
            </w:r>
            <w:r>
              <w:rPr>
                <w:noProof/>
                <w:webHidden/>
              </w:rPr>
              <w:fldChar w:fldCharType="begin"/>
            </w:r>
            <w:r>
              <w:rPr>
                <w:noProof/>
                <w:webHidden/>
              </w:rPr>
              <w:instrText xml:space="preserve"> PAGEREF _Toc181478622 \h </w:instrText>
            </w:r>
            <w:r>
              <w:rPr>
                <w:noProof/>
                <w:webHidden/>
              </w:rPr>
            </w:r>
            <w:r>
              <w:rPr>
                <w:noProof/>
                <w:webHidden/>
              </w:rPr>
              <w:fldChar w:fldCharType="separate"/>
            </w:r>
            <w:r>
              <w:rPr>
                <w:noProof/>
                <w:webHidden/>
              </w:rPr>
              <w:t>4</w:t>
            </w:r>
            <w:r>
              <w:rPr>
                <w:noProof/>
                <w:webHidden/>
              </w:rPr>
              <w:fldChar w:fldCharType="end"/>
            </w:r>
          </w:hyperlink>
        </w:p>
        <w:p w14:paraId="1EE62376" w14:textId="77777777" w:rsidR="00B25B5D" w:rsidRDefault="00B25B5D">
          <w:pPr>
            <w:pStyle w:val="TOC1"/>
            <w:tabs>
              <w:tab w:val="right" w:leader="dot" w:pos="9350"/>
            </w:tabs>
            <w:rPr>
              <w:noProof/>
            </w:rPr>
          </w:pPr>
          <w:hyperlink w:anchor="_Toc181478623" w:history="1">
            <w:r w:rsidRPr="005B2A00">
              <w:rPr>
                <w:rStyle w:val="Hyperlink"/>
                <w:rFonts w:ascii="Times New Roman" w:hAnsi="Times New Roman" w:cs="Times New Roman"/>
                <w:b/>
                <w:noProof/>
              </w:rPr>
              <w:t>2 Application of Theories to Skill Development</w:t>
            </w:r>
            <w:r>
              <w:rPr>
                <w:noProof/>
                <w:webHidden/>
              </w:rPr>
              <w:tab/>
            </w:r>
            <w:r>
              <w:rPr>
                <w:noProof/>
                <w:webHidden/>
              </w:rPr>
              <w:fldChar w:fldCharType="begin"/>
            </w:r>
            <w:r>
              <w:rPr>
                <w:noProof/>
                <w:webHidden/>
              </w:rPr>
              <w:instrText xml:space="preserve"> PAGEREF _Toc181478623 \h </w:instrText>
            </w:r>
            <w:r>
              <w:rPr>
                <w:noProof/>
                <w:webHidden/>
              </w:rPr>
            </w:r>
            <w:r>
              <w:rPr>
                <w:noProof/>
                <w:webHidden/>
              </w:rPr>
              <w:fldChar w:fldCharType="separate"/>
            </w:r>
            <w:r>
              <w:rPr>
                <w:noProof/>
                <w:webHidden/>
              </w:rPr>
              <w:t>4</w:t>
            </w:r>
            <w:r>
              <w:rPr>
                <w:noProof/>
                <w:webHidden/>
              </w:rPr>
              <w:fldChar w:fldCharType="end"/>
            </w:r>
          </w:hyperlink>
        </w:p>
        <w:p w14:paraId="7DEB2BD9" w14:textId="77777777" w:rsidR="00B25B5D" w:rsidRDefault="00B25B5D">
          <w:pPr>
            <w:pStyle w:val="TOC2"/>
            <w:tabs>
              <w:tab w:val="right" w:leader="dot" w:pos="9350"/>
            </w:tabs>
            <w:rPr>
              <w:noProof/>
            </w:rPr>
          </w:pPr>
          <w:hyperlink w:anchor="_Toc181478624" w:history="1">
            <w:r w:rsidRPr="005B2A00">
              <w:rPr>
                <w:rStyle w:val="Hyperlink"/>
                <w:rFonts w:ascii="Times New Roman" w:hAnsi="Times New Roman" w:cs="Times New Roman"/>
                <w:b/>
                <w:bCs/>
                <w:noProof/>
              </w:rPr>
              <w:t>2.1. Motivational Theories</w:t>
            </w:r>
            <w:r>
              <w:rPr>
                <w:noProof/>
                <w:webHidden/>
              </w:rPr>
              <w:tab/>
            </w:r>
            <w:r>
              <w:rPr>
                <w:noProof/>
                <w:webHidden/>
              </w:rPr>
              <w:fldChar w:fldCharType="begin"/>
            </w:r>
            <w:r>
              <w:rPr>
                <w:noProof/>
                <w:webHidden/>
              </w:rPr>
              <w:instrText xml:space="preserve"> PAGEREF _Toc181478624 \h </w:instrText>
            </w:r>
            <w:r>
              <w:rPr>
                <w:noProof/>
                <w:webHidden/>
              </w:rPr>
            </w:r>
            <w:r>
              <w:rPr>
                <w:noProof/>
                <w:webHidden/>
              </w:rPr>
              <w:fldChar w:fldCharType="separate"/>
            </w:r>
            <w:r>
              <w:rPr>
                <w:noProof/>
                <w:webHidden/>
              </w:rPr>
              <w:t>4</w:t>
            </w:r>
            <w:r>
              <w:rPr>
                <w:noProof/>
                <w:webHidden/>
              </w:rPr>
              <w:fldChar w:fldCharType="end"/>
            </w:r>
          </w:hyperlink>
        </w:p>
        <w:p w14:paraId="41FE16B3" w14:textId="77777777" w:rsidR="00B25B5D" w:rsidRDefault="00B25B5D">
          <w:pPr>
            <w:pStyle w:val="TOC2"/>
            <w:tabs>
              <w:tab w:val="right" w:leader="dot" w:pos="9350"/>
            </w:tabs>
            <w:rPr>
              <w:noProof/>
            </w:rPr>
          </w:pPr>
          <w:hyperlink w:anchor="_Toc181478625" w:history="1">
            <w:r w:rsidRPr="005B2A00">
              <w:rPr>
                <w:rStyle w:val="Hyperlink"/>
                <w:rFonts w:ascii="Times New Roman" w:hAnsi="Times New Roman" w:cs="Times New Roman"/>
                <w:b/>
                <w:noProof/>
              </w:rPr>
              <w:t>2.2. Cultural Models</w:t>
            </w:r>
            <w:r>
              <w:rPr>
                <w:noProof/>
                <w:webHidden/>
              </w:rPr>
              <w:tab/>
            </w:r>
            <w:r>
              <w:rPr>
                <w:noProof/>
                <w:webHidden/>
              </w:rPr>
              <w:fldChar w:fldCharType="begin"/>
            </w:r>
            <w:r>
              <w:rPr>
                <w:noProof/>
                <w:webHidden/>
              </w:rPr>
              <w:instrText xml:space="preserve"> PAGEREF _Toc181478625 \h </w:instrText>
            </w:r>
            <w:r>
              <w:rPr>
                <w:noProof/>
                <w:webHidden/>
              </w:rPr>
            </w:r>
            <w:r>
              <w:rPr>
                <w:noProof/>
                <w:webHidden/>
              </w:rPr>
              <w:fldChar w:fldCharType="separate"/>
            </w:r>
            <w:r>
              <w:rPr>
                <w:noProof/>
                <w:webHidden/>
              </w:rPr>
              <w:t>5</w:t>
            </w:r>
            <w:r>
              <w:rPr>
                <w:noProof/>
                <w:webHidden/>
              </w:rPr>
              <w:fldChar w:fldCharType="end"/>
            </w:r>
          </w:hyperlink>
        </w:p>
        <w:p w14:paraId="4BB99609" w14:textId="77777777" w:rsidR="00B25B5D" w:rsidRDefault="00B25B5D">
          <w:pPr>
            <w:pStyle w:val="TOC2"/>
            <w:tabs>
              <w:tab w:val="right" w:leader="dot" w:pos="9350"/>
            </w:tabs>
            <w:rPr>
              <w:noProof/>
            </w:rPr>
          </w:pPr>
          <w:hyperlink w:anchor="_Toc181478626" w:history="1">
            <w:r w:rsidRPr="005B2A00">
              <w:rPr>
                <w:rStyle w:val="Hyperlink"/>
                <w:rFonts w:ascii="Times New Roman" w:hAnsi="Times New Roman" w:cs="Times New Roman"/>
                <w:b/>
                <w:noProof/>
              </w:rPr>
              <w:t>2.3. Diversity and Inclusion Theories</w:t>
            </w:r>
            <w:r>
              <w:rPr>
                <w:noProof/>
                <w:webHidden/>
              </w:rPr>
              <w:tab/>
            </w:r>
            <w:r>
              <w:rPr>
                <w:noProof/>
                <w:webHidden/>
              </w:rPr>
              <w:fldChar w:fldCharType="begin"/>
            </w:r>
            <w:r>
              <w:rPr>
                <w:noProof/>
                <w:webHidden/>
              </w:rPr>
              <w:instrText xml:space="preserve"> PAGEREF _Toc181478626 \h </w:instrText>
            </w:r>
            <w:r>
              <w:rPr>
                <w:noProof/>
                <w:webHidden/>
              </w:rPr>
            </w:r>
            <w:r>
              <w:rPr>
                <w:noProof/>
                <w:webHidden/>
              </w:rPr>
              <w:fldChar w:fldCharType="separate"/>
            </w:r>
            <w:r>
              <w:rPr>
                <w:noProof/>
                <w:webHidden/>
              </w:rPr>
              <w:t>6</w:t>
            </w:r>
            <w:r>
              <w:rPr>
                <w:noProof/>
                <w:webHidden/>
              </w:rPr>
              <w:fldChar w:fldCharType="end"/>
            </w:r>
          </w:hyperlink>
        </w:p>
        <w:p w14:paraId="29BDBC46" w14:textId="77777777" w:rsidR="00B25B5D" w:rsidRDefault="00B25B5D">
          <w:pPr>
            <w:pStyle w:val="TOC1"/>
            <w:tabs>
              <w:tab w:val="right" w:leader="dot" w:pos="9350"/>
            </w:tabs>
            <w:rPr>
              <w:noProof/>
            </w:rPr>
          </w:pPr>
          <w:hyperlink w:anchor="_Toc181478627" w:history="1">
            <w:r w:rsidRPr="005B2A00">
              <w:rPr>
                <w:rStyle w:val="Hyperlink"/>
                <w:rFonts w:ascii="Times New Roman" w:hAnsi="Times New Roman" w:cs="Times New Roman"/>
                <w:b/>
                <w:noProof/>
              </w:rPr>
              <w:t>3 Key People Management Activities Linked to Skills</w:t>
            </w:r>
            <w:r>
              <w:rPr>
                <w:noProof/>
                <w:webHidden/>
              </w:rPr>
              <w:tab/>
            </w:r>
            <w:r>
              <w:rPr>
                <w:noProof/>
                <w:webHidden/>
              </w:rPr>
              <w:fldChar w:fldCharType="begin"/>
            </w:r>
            <w:r>
              <w:rPr>
                <w:noProof/>
                <w:webHidden/>
              </w:rPr>
              <w:instrText xml:space="preserve"> PAGEREF _Toc181478627 \h </w:instrText>
            </w:r>
            <w:r>
              <w:rPr>
                <w:noProof/>
                <w:webHidden/>
              </w:rPr>
            </w:r>
            <w:r>
              <w:rPr>
                <w:noProof/>
                <w:webHidden/>
              </w:rPr>
              <w:fldChar w:fldCharType="separate"/>
            </w:r>
            <w:r>
              <w:rPr>
                <w:noProof/>
                <w:webHidden/>
              </w:rPr>
              <w:t>7</w:t>
            </w:r>
            <w:r>
              <w:rPr>
                <w:noProof/>
                <w:webHidden/>
              </w:rPr>
              <w:fldChar w:fldCharType="end"/>
            </w:r>
          </w:hyperlink>
        </w:p>
        <w:p w14:paraId="6EEC9D92" w14:textId="77777777" w:rsidR="00B25B5D" w:rsidRDefault="00B25B5D">
          <w:pPr>
            <w:pStyle w:val="TOC2"/>
            <w:tabs>
              <w:tab w:val="right" w:leader="dot" w:pos="9350"/>
            </w:tabs>
            <w:rPr>
              <w:noProof/>
            </w:rPr>
          </w:pPr>
          <w:hyperlink w:anchor="_Toc181478628" w:history="1">
            <w:r w:rsidRPr="005B2A00">
              <w:rPr>
                <w:rStyle w:val="Hyperlink"/>
                <w:rFonts w:ascii="Times New Roman" w:hAnsi="Times New Roman" w:cs="Times New Roman"/>
                <w:b/>
                <w:bCs/>
                <w:noProof/>
              </w:rPr>
              <w:t>3.1. Onboarding and Training</w:t>
            </w:r>
            <w:r>
              <w:rPr>
                <w:noProof/>
                <w:webHidden/>
              </w:rPr>
              <w:tab/>
            </w:r>
            <w:r>
              <w:rPr>
                <w:noProof/>
                <w:webHidden/>
              </w:rPr>
              <w:fldChar w:fldCharType="begin"/>
            </w:r>
            <w:r>
              <w:rPr>
                <w:noProof/>
                <w:webHidden/>
              </w:rPr>
              <w:instrText xml:space="preserve"> PAGEREF _Toc181478628 \h </w:instrText>
            </w:r>
            <w:r>
              <w:rPr>
                <w:noProof/>
                <w:webHidden/>
              </w:rPr>
            </w:r>
            <w:r>
              <w:rPr>
                <w:noProof/>
                <w:webHidden/>
              </w:rPr>
              <w:fldChar w:fldCharType="separate"/>
            </w:r>
            <w:r>
              <w:rPr>
                <w:noProof/>
                <w:webHidden/>
              </w:rPr>
              <w:t>7</w:t>
            </w:r>
            <w:r>
              <w:rPr>
                <w:noProof/>
                <w:webHidden/>
              </w:rPr>
              <w:fldChar w:fldCharType="end"/>
            </w:r>
          </w:hyperlink>
        </w:p>
        <w:p w14:paraId="0665E992" w14:textId="77777777" w:rsidR="00B25B5D" w:rsidRDefault="00B25B5D">
          <w:pPr>
            <w:pStyle w:val="TOC2"/>
            <w:tabs>
              <w:tab w:val="right" w:leader="dot" w:pos="9350"/>
            </w:tabs>
            <w:rPr>
              <w:noProof/>
            </w:rPr>
          </w:pPr>
          <w:hyperlink w:anchor="_Toc181478629" w:history="1">
            <w:r w:rsidRPr="005B2A00">
              <w:rPr>
                <w:rStyle w:val="Hyperlink"/>
                <w:rFonts w:ascii="Times New Roman" w:hAnsi="Times New Roman" w:cs="Times New Roman"/>
                <w:b/>
                <w:noProof/>
              </w:rPr>
              <w:t>3.2. Performance Management</w:t>
            </w:r>
            <w:r>
              <w:rPr>
                <w:noProof/>
                <w:webHidden/>
              </w:rPr>
              <w:tab/>
            </w:r>
            <w:r>
              <w:rPr>
                <w:noProof/>
                <w:webHidden/>
              </w:rPr>
              <w:fldChar w:fldCharType="begin"/>
            </w:r>
            <w:r>
              <w:rPr>
                <w:noProof/>
                <w:webHidden/>
              </w:rPr>
              <w:instrText xml:space="preserve"> PAGEREF _Toc181478629 \h </w:instrText>
            </w:r>
            <w:r>
              <w:rPr>
                <w:noProof/>
                <w:webHidden/>
              </w:rPr>
            </w:r>
            <w:r>
              <w:rPr>
                <w:noProof/>
                <w:webHidden/>
              </w:rPr>
              <w:fldChar w:fldCharType="separate"/>
            </w:r>
            <w:r>
              <w:rPr>
                <w:noProof/>
                <w:webHidden/>
              </w:rPr>
              <w:t>8</w:t>
            </w:r>
            <w:r>
              <w:rPr>
                <w:noProof/>
                <w:webHidden/>
              </w:rPr>
              <w:fldChar w:fldCharType="end"/>
            </w:r>
          </w:hyperlink>
        </w:p>
        <w:p w14:paraId="0EBE3F83" w14:textId="77777777" w:rsidR="00B25B5D" w:rsidRDefault="00B25B5D">
          <w:pPr>
            <w:pStyle w:val="TOC2"/>
            <w:tabs>
              <w:tab w:val="right" w:leader="dot" w:pos="9350"/>
            </w:tabs>
            <w:rPr>
              <w:noProof/>
            </w:rPr>
          </w:pPr>
          <w:hyperlink w:anchor="_Toc181478630" w:history="1">
            <w:r w:rsidRPr="005B2A00">
              <w:rPr>
                <w:rStyle w:val="Hyperlink"/>
                <w:rFonts w:ascii="Times New Roman" w:hAnsi="Times New Roman" w:cs="Times New Roman"/>
                <w:b/>
                <w:noProof/>
              </w:rPr>
              <w:t>3.3. Employee Engagement and Retention</w:t>
            </w:r>
            <w:r>
              <w:rPr>
                <w:noProof/>
                <w:webHidden/>
              </w:rPr>
              <w:tab/>
            </w:r>
            <w:r>
              <w:rPr>
                <w:noProof/>
                <w:webHidden/>
              </w:rPr>
              <w:fldChar w:fldCharType="begin"/>
            </w:r>
            <w:r>
              <w:rPr>
                <w:noProof/>
                <w:webHidden/>
              </w:rPr>
              <w:instrText xml:space="preserve"> PAGEREF _Toc181478630 \h </w:instrText>
            </w:r>
            <w:r>
              <w:rPr>
                <w:noProof/>
                <w:webHidden/>
              </w:rPr>
            </w:r>
            <w:r>
              <w:rPr>
                <w:noProof/>
                <w:webHidden/>
              </w:rPr>
              <w:fldChar w:fldCharType="separate"/>
            </w:r>
            <w:r>
              <w:rPr>
                <w:noProof/>
                <w:webHidden/>
              </w:rPr>
              <w:t>8</w:t>
            </w:r>
            <w:r>
              <w:rPr>
                <w:noProof/>
                <w:webHidden/>
              </w:rPr>
              <w:fldChar w:fldCharType="end"/>
            </w:r>
          </w:hyperlink>
        </w:p>
        <w:p w14:paraId="33974448" w14:textId="77777777" w:rsidR="00B25B5D" w:rsidRDefault="00B25B5D">
          <w:pPr>
            <w:pStyle w:val="TOC1"/>
            <w:tabs>
              <w:tab w:val="right" w:leader="dot" w:pos="9350"/>
            </w:tabs>
            <w:rPr>
              <w:noProof/>
            </w:rPr>
          </w:pPr>
          <w:hyperlink w:anchor="_Toc181478631" w:history="1">
            <w:r w:rsidRPr="005B2A00">
              <w:rPr>
                <w:rStyle w:val="Hyperlink"/>
                <w:rFonts w:ascii="Times New Roman" w:hAnsi="Times New Roman" w:cs="Times New Roman"/>
                <w:b/>
                <w:noProof/>
              </w:rPr>
              <w:t>4 Recommendations for TechInnovate</w:t>
            </w:r>
            <w:r>
              <w:rPr>
                <w:noProof/>
                <w:webHidden/>
              </w:rPr>
              <w:tab/>
            </w:r>
            <w:r>
              <w:rPr>
                <w:noProof/>
                <w:webHidden/>
              </w:rPr>
              <w:fldChar w:fldCharType="begin"/>
            </w:r>
            <w:r>
              <w:rPr>
                <w:noProof/>
                <w:webHidden/>
              </w:rPr>
              <w:instrText xml:space="preserve"> PAGEREF _Toc181478631 \h </w:instrText>
            </w:r>
            <w:r>
              <w:rPr>
                <w:noProof/>
                <w:webHidden/>
              </w:rPr>
            </w:r>
            <w:r>
              <w:rPr>
                <w:noProof/>
                <w:webHidden/>
              </w:rPr>
              <w:fldChar w:fldCharType="separate"/>
            </w:r>
            <w:r>
              <w:rPr>
                <w:noProof/>
                <w:webHidden/>
              </w:rPr>
              <w:t>9</w:t>
            </w:r>
            <w:r>
              <w:rPr>
                <w:noProof/>
                <w:webHidden/>
              </w:rPr>
              <w:fldChar w:fldCharType="end"/>
            </w:r>
          </w:hyperlink>
        </w:p>
        <w:p w14:paraId="4D2340C4" w14:textId="77777777" w:rsidR="00B25B5D" w:rsidRDefault="00B25B5D">
          <w:pPr>
            <w:pStyle w:val="TOC2"/>
            <w:tabs>
              <w:tab w:val="right" w:leader="dot" w:pos="9350"/>
            </w:tabs>
            <w:rPr>
              <w:noProof/>
            </w:rPr>
          </w:pPr>
          <w:hyperlink w:anchor="_Toc181478632" w:history="1">
            <w:r w:rsidRPr="005B2A00">
              <w:rPr>
                <w:rStyle w:val="Hyperlink"/>
                <w:rFonts w:ascii="Times New Roman" w:hAnsi="Times New Roman" w:cs="Times New Roman"/>
                <w:b/>
                <w:bCs/>
                <w:noProof/>
              </w:rPr>
              <w:t>4.1. Formalise Performance Management</w:t>
            </w:r>
            <w:r>
              <w:rPr>
                <w:noProof/>
                <w:webHidden/>
              </w:rPr>
              <w:tab/>
            </w:r>
            <w:r>
              <w:rPr>
                <w:noProof/>
                <w:webHidden/>
              </w:rPr>
              <w:fldChar w:fldCharType="begin"/>
            </w:r>
            <w:r>
              <w:rPr>
                <w:noProof/>
                <w:webHidden/>
              </w:rPr>
              <w:instrText xml:space="preserve"> PAGEREF _Toc181478632 \h </w:instrText>
            </w:r>
            <w:r>
              <w:rPr>
                <w:noProof/>
                <w:webHidden/>
              </w:rPr>
            </w:r>
            <w:r>
              <w:rPr>
                <w:noProof/>
                <w:webHidden/>
              </w:rPr>
              <w:fldChar w:fldCharType="separate"/>
            </w:r>
            <w:r>
              <w:rPr>
                <w:noProof/>
                <w:webHidden/>
              </w:rPr>
              <w:t>9</w:t>
            </w:r>
            <w:r>
              <w:rPr>
                <w:noProof/>
                <w:webHidden/>
              </w:rPr>
              <w:fldChar w:fldCharType="end"/>
            </w:r>
          </w:hyperlink>
        </w:p>
        <w:p w14:paraId="5C788B66" w14:textId="77777777" w:rsidR="00B25B5D" w:rsidRDefault="00B25B5D">
          <w:pPr>
            <w:pStyle w:val="TOC2"/>
            <w:tabs>
              <w:tab w:val="right" w:leader="dot" w:pos="9350"/>
            </w:tabs>
            <w:rPr>
              <w:noProof/>
            </w:rPr>
          </w:pPr>
          <w:hyperlink w:anchor="_Toc181478633" w:history="1">
            <w:r w:rsidRPr="005B2A00">
              <w:rPr>
                <w:rStyle w:val="Hyperlink"/>
                <w:rFonts w:ascii="Times New Roman" w:hAnsi="Times New Roman" w:cs="Times New Roman"/>
                <w:b/>
                <w:noProof/>
              </w:rPr>
              <w:t>4.2. Employee Development Programs</w:t>
            </w:r>
            <w:r>
              <w:rPr>
                <w:noProof/>
                <w:webHidden/>
              </w:rPr>
              <w:tab/>
            </w:r>
            <w:r>
              <w:rPr>
                <w:noProof/>
                <w:webHidden/>
              </w:rPr>
              <w:fldChar w:fldCharType="begin"/>
            </w:r>
            <w:r>
              <w:rPr>
                <w:noProof/>
                <w:webHidden/>
              </w:rPr>
              <w:instrText xml:space="preserve"> PAGEREF _Toc181478633 \h </w:instrText>
            </w:r>
            <w:r>
              <w:rPr>
                <w:noProof/>
                <w:webHidden/>
              </w:rPr>
            </w:r>
            <w:r>
              <w:rPr>
                <w:noProof/>
                <w:webHidden/>
              </w:rPr>
              <w:fldChar w:fldCharType="separate"/>
            </w:r>
            <w:r>
              <w:rPr>
                <w:noProof/>
                <w:webHidden/>
              </w:rPr>
              <w:t>9</w:t>
            </w:r>
            <w:r>
              <w:rPr>
                <w:noProof/>
                <w:webHidden/>
              </w:rPr>
              <w:fldChar w:fldCharType="end"/>
            </w:r>
          </w:hyperlink>
        </w:p>
        <w:p w14:paraId="1788ACFC" w14:textId="77777777" w:rsidR="00B25B5D" w:rsidRDefault="00B25B5D">
          <w:pPr>
            <w:pStyle w:val="TOC2"/>
            <w:tabs>
              <w:tab w:val="right" w:leader="dot" w:pos="9350"/>
            </w:tabs>
            <w:rPr>
              <w:noProof/>
            </w:rPr>
          </w:pPr>
          <w:hyperlink w:anchor="_Toc181478634" w:history="1">
            <w:r w:rsidRPr="005B2A00">
              <w:rPr>
                <w:rStyle w:val="Hyperlink"/>
                <w:rFonts w:ascii="Times New Roman" w:hAnsi="Times New Roman" w:cs="Times New Roman"/>
                <w:b/>
                <w:noProof/>
              </w:rPr>
              <w:t>4.3. Regular feedback and recognition</w:t>
            </w:r>
            <w:r>
              <w:rPr>
                <w:noProof/>
                <w:webHidden/>
              </w:rPr>
              <w:tab/>
            </w:r>
            <w:r>
              <w:rPr>
                <w:noProof/>
                <w:webHidden/>
              </w:rPr>
              <w:fldChar w:fldCharType="begin"/>
            </w:r>
            <w:r>
              <w:rPr>
                <w:noProof/>
                <w:webHidden/>
              </w:rPr>
              <w:instrText xml:space="preserve"> PAGEREF _Toc181478634 \h </w:instrText>
            </w:r>
            <w:r>
              <w:rPr>
                <w:noProof/>
                <w:webHidden/>
              </w:rPr>
            </w:r>
            <w:r>
              <w:rPr>
                <w:noProof/>
                <w:webHidden/>
              </w:rPr>
              <w:fldChar w:fldCharType="separate"/>
            </w:r>
            <w:r>
              <w:rPr>
                <w:noProof/>
                <w:webHidden/>
              </w:rPr>
              <w:t>10</w:t>
            </w:r>
            <w:r>
              <w:rPr>
                <w:noProof/>
                <w:webHidden/>
              </w:rPr>
              <w:fldChar w:fldCharType="end"/>
            </w:r>
          </w:hyperlink>
        </w:p>
        <w:p w14:paraId="71610CB8" w14:textId="77777777" w:rsidR="00B25B5D" w:rsidRDefault="00B25B5D">
          <w:pPr>
            <w:pStyle w:val="TOC1"/>
            <w:tabs>
              <w:tab w:val="right" w:leader="dot" w:pos="9350"/>
            </w:tabs>
            <w:rPr>
              <w:noProof/>
            </w:rPr>
          </w:pPr>
          <w:hyperlink w:anchor="_Toc181478635" w:history="1">
            <w:r w:rsidRPr="005B2A00">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_Toc181478635 \h </w:instrText>
            </w:r>
            <w:r>
              <w:rPr>
                <w:noProof/>
                <w:webHidden/>
              </w:rPr>
            </w:r>
            <w:r>
              <w:rPr>
                <w:noProof/>
                <w:webHidden/>
              </w:rPr>
              <w:fldChar w:fldCharType="separate"/>
            </w:r>
            <w:r>
              <w:rPr>
                <w:noProof/>
                <w:webHidden/>
              </w:rPr>
              <w:t>10</w:t>
            </w:r>
            <w:r>
              <w:rPr>
                <w:noProof/>
                <w:webHidden/>
              </w:rPr>
              <w:fldChar w:fldCharType="end"/>
            </w:r>
          </w:hyperlink>
        </w:p>
        <w:p w14:paraId="3331F27E" w14:textId="77777777" w:rsidR="00B25B5D" w:rsidRDefault="00B25B5D">
          <w:pPr>
            <w:pStyle w:val="TOC1"/>
            <w:tabs>
              <w:tab w:val="right" w:leader="dot" w:pos="9350"/>
            </w:tabs>
            <w:rPr>
              <w:noProof/>
            </w:rPr>
          </w:pPr>
          <w:hyperlink w:anchor="_Toc181478636" w:history="1">
            <w:r w:rsidRPr="005B2A00">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_Toc181478636 \h </w:instrText>
            </w:r>
            <w:r>
              <w:rPr>
                <w:noProof/>
                <w:webHidden/>
              </w:rPr>
            </w:r>
            <w:r>
              <w:rPr>
                <w:noProof/>
                <w:webHidden/>
              </w:rPr>
              <w:fldChar w:fldCharType="separate"/>
            </w:r>
            <w:r>
              <w:rPr>
                <w:noProof/>
                <w:webHidden/>
              </w:rPr>
              <w:t>10</w:t>
            </w:r>
            <w:r>
              <w:rPr>
                <w:noProof/>
                <w:webHidden/>
              </w:rPr>
              <w:fldChar w:fldCharType="end"/>
            </w:r>
          </w:hyperlink>
        </w:p>
        <w:p w14:paraId="1E30AB29" w14:textId="77777777" w:rsidR="00B25B5D" w:rsidRDefault="00B25B5D">
          <w:r>
            <w:rPr>
              <w:b/>
              <w:bCs/>
              <w:noProof/>
            </w:rPr>
            <w:fldChar w:fldCharType="end"/>
          </w:r>
        </w:p>
      </w:sdtContent>
    </w:sdt>
    <w:p w14:paraId="4C230023" w14:textId="77777777" w:rsidR="000D0F1F" w:rsidRDefault="000D0F1F" w:rsidP="000D0F1F">
      <w:pPr>
        <w:spacing w:after="0" w:line="240" w:lineRule="auto"/>
        <w:rPr>
          <w:rFonts w:ascii="Times New Roman" w:eastAsia="Times New Roman" w:hAnsi="Times New Roman" w:cs="Times New Roman"/>
          <w:sz w:val="24"/>
          <w:szCs w:val="24"/>
        </w:rPr>
      </w:pPr>
    </w:p>
    <w:p w14:paraId="75C91A0D" w14:textId="77777777" w:rsidR="000D0F1F" w:rsidRDefault="000D0F1F" w:rsidP="000D0F1F">
      <w:pPr>
        <w:spacing w:after="0" w:line="240" w:lineRule="auto"/>
        <w:rPr>
          <w:rFonts w:ascii="Times New Roman" w:eastAsia="Times New Roman" w:hAnsi="Times New Roman" w:cs="Times New Roman"/>
          <w:sz w:val="24"/>
          <w:szCs w:val="24"/>
        </w:rPr>
      </w:pPr>
    </w:p>
    <w:p w14:paraId="3EF94EAC" w14:textId="77777777" w:rsidR="000D0F1F" w:rsidRDefault="000D0F1F" w:rsidP="000D0F1F">
      <w:pPr>
        <w:spacing w:after="0" w:line="240" w:lineRule="auto"/>
        <w:rPr>
          <w:rFonts w:ascii="Times New Roman" w:eastAsia="Times New Roman" w:hAnsi="Times New Roman" w:cs="Times New Roman"/>
          <w:sz w:val="24"/>
          <w:szCs w:val="24"/>
        </w:rPr>
      </w:pPr>
    </w:p>
    <w:p w14:paraId="7D4BF053" w14:textId="77777777" w:rsidR="000D0F1F" w:rsidRDefault="000D0F1F" w:rsidP="000D0F1F">
      <w:pPr>
        <w:spacing w:after="0" w:line="240" w:lineRule="auto"/>
        <w:rPr>
          <w:rFonts w:ascii="Times New Roman" w:eastAsia="Times New Roman" w:hAnsi="Times New Roman" w:cs="Times New Roman"/>
          <w:sz w:val="24"/>
          <w:szCs w:val="24"/>
        </w:rPr>
      </w:pPr>
    </w:p>
    <w:p w14:paraId="654FAA2B" w14:textId="77777777" w:rsidR="000D0F1F" w:rsidRDefault="000D0F1F" w:rsidP="000D0F1F">
      <w:pPr>
        <w:spacing w:after="0" w:line="240" w:lineRule="auto"/>
        <w:rPr>
          <w:rFonts w:ascii="Times New Roman" w:eastAsia="Times New Roman" w:hAnsi="Times New Roman" w:cs="Times New Roman"/>
          <w:sz w:val="24"/>
          <w:szCs w:val="24"/>
        </w:rPr>
      </w:pPr>
    </w:p>
    <w:p w14:paraId="3C4023F0" w14:textId="77777777" w:rsidR="000D0F1F" w:rsidRDefault="000D0F1F" w:rsidP="000D0F1F">
      <w:pPr>
        <w:spacing w:after="0" w:line="240" w:lineRule="auto"/>
        <w:rPr>
          <w:rFonts w:ascii="Times New Roman" w:eastAsia="Times New Roman" w:hAnsi="Times New Roman" w:cs="Times New Roman"/>
          <w:sz w:val="24"/>
          <w:szCs w:val="24"/>
        </w:rPr>
      </w:pPr>
    </w:p>
    <w:p w14:paraId="03AF92BF" w14:textId="77777777" w:rsidR="000D0F1F" w:rsidRDefault="000D0F1F" w:rsidP="000D0F1F">
      <w:pPr>
        <w:spacing w:after="0" w:line="240" w:lineRule="auto"/>
        <w:rPr>
          <w:rFonts w:ascii="Times New Roman" w:eastAsia="Times New Roman" w:hAnsi="Times New Roman" w:cs="Times New Roman"/>
          <w:sz w:val="24"/>
          <w:szCs w:val="24"/>
        </w:rPr>
      </w:pPr>
    </w:p>
    <w:p w14:paraId="019D53BA" w14:textId="77777777" w:rsidR="000D0F1F" w:rsidRDefault="000D0F1F" w:rsidP="000D0F1F">
      <w:pPr>
        <w:spacing w:after="0" w:line="240" w:lineRule="auto"/>
        <w:rPr>
          <w:rFonts w:ascii="Times New Roman" w:eastAsia="Times New Roman" w:hAnsi="Times New Roman" w:cs="Times New Roman"/>
          <w:sz w:val="24"/>
          <w:szCs w:val="24"/>
        </w:rPr>
      </w:pPr>
    </w:p>
    <w:p w14:paraId="0BA1ABBD" w14:textId="77777777" w:rsidR="000D0F1F" w:rsidRDefault="000D0F1F" w:rsidP="000D0F1F">
      <w:pPr>
        <w:spacing w:after="0" w:line="240" w:lineRule="auto"/>
        <w:rPr>
          <w:rFonts w:ascii="Times New Roman" w:eastAsia="Times New Roman" w:hAnsi="Times New Roman" w:cs="Times New Roman"/>
          <w:sz w:val="24"/>
          <w:szCs w:val="24"/>
        </w:rPr>
      </w:pPr>
    </w:p>
    <w:p w14:paraId="544628BC" w14:textId="77777777" w:rsidR="000D0F1F" w:rsidRDefault="000D0F1F" w:rsidP="000D0F1F">
      <w:pPr>
        <w:spacing w:after="0" w:line="240" w:lineRule="auto"/>
        <w:rPr>
          <w:rFonts w:ascii="Times New Roman" w:eastAsia="Times New Roman" w:hAnsi="Times New Roman" w:cs="Times New Roman"/>
          <w:sz w:val="24"/>
          <w:szCs w:val="24"/>
        </w:rPr>
      </w:pPr>
    </w:p>
    <w:p w14:paraId="229586AF" w14:textId="77777777" w:rsidR="000D0F1F" w:rsidRDefault="000D0F1F" w:rsidP="000D0F1F">
      <w:pPr>
        <w:spacing w:after="0" w:line="240" w:lineRule="auto"/>
        <w:rPr>
          <w:rFonts w:ascii="Times New Roman" w:eastAsia="Times New Roman" w:hAnsi="Times New Roman" w:cs="Times New Roman"/>
          <w:sz w:val="24"/>
          <w:szCs w:val="24"/>
        </w:rPr>
      </w:pPr>
    </w:p>
    <w:p w14:paraId="5D5CA337" w14:textId="77777777" w:rsidR="000D0F1F" w:rsidRDefault="000D0F1F" w:rsidP="000D0F1F">
      <w:pPr>
        <w:spacing w:after="0" w:line="240" w:lineRule="auto"/>
        <w:rPr>
          <w:rFonts w:ascii="Times New Roman" w:eastAsia="Times New Roman" w:hAnsi="Times New Roman" w:cs="Times New Roman"/>
          <w:sz w:val="24"/>
          <w:szCs w:val="24"/>
        </w:rPr>
      </w:pPr>
    </w:p>
    <w:p w14:paraId="45EE654C" w14:textId="77777777" w:rsidR="000D0F1F" w:rsidRDefault="000D0F1F" w:rsidP="000D0F1F">
      <w:pPr>
        <w:spacing w:after="0" w:line="240" w:lineRule="auto"/>
        <w:rPr>
          <w:rFonts w:ascii="Times New Roman" w:eastAsia="Times New Roman" w:hAnsi="Times New Roman" w:cs="Times New Roman"/>
          <w:sz w:val="24"/>
          <w:szCs w:val="24"/>
        </w:rPr>
      </w:pPr>
    </w:p>
    <w:p w14:paraId="65B0F929" w14:textId="77777777" w:rsidR="000D0F1F" w:rsidRDefault="000D0F1F" w:rsidP="000D0F1F">
      <w:pPr>
        <w:spacing w:after="0" w:line="240" w:lineRule="auto"/>
        <w:rPr>
          <w:rFonts w:ascii="Times New Roman" w:eastAsia="Times New Roman" w:hAnsi="Times New Roman" w:cs="Times New Roman"/>
          <w:sz w:val="24"/>
          <w:szCs w:val="24"/>
        </w:rPr>
      </w:pPr>
    </w:p>
    <w:p w14:paraId="515390F4" w14:textId="77777777" w:rsidR="000D0F1F" w:rsidRDefault="000D0F1F" w:rsidP="000D0F1F">
      <w:pPr>
        <w:spacing w:after="0" w:line="240" w:lineRule="auto"/>
        <w:rPr>
          <w:rFonts w:ascii="Times New Roman" w:eastAsia="Times New Roman" w:hAnsi="Times New Roman" w:cs="Times New Roman"/>
          <w:sz w:val="24"/>
          <w:szCs w:val="24"/>
        </w:rPr>
      </w:pPr>
    </w:p>
    <w:p w14:paraId="0DECD289" w14:textId="77777777" w:rsidR="000D0F1F" w:rsidRPr="000D0F1F" w:rsidRDefault="000D0F1F" w:rsidP="000D0F1F">
      <w:pPr>
        <w:pStyle w:val="Heading1"/>
        <w:spacing w:line="360" w:lineRule="auto"/>
        <w:jc w:val="both"/>
        <w:rPr>
          <w:rFonts w:ascii="Times New Roman" w:eastAsia="Times New Roman" w:hAnsi="Times New Roman" w:cs="Times New Roman"/>
          <w:b/>
          <w:color w:val="auto"/>
          <w:sz w:val="28"/>
          <w:szCs w:val="28"/>
        </w:rPr>
      </w:pPr>
      <w:bookmarkStart w:id="0" w:name="_Toc181478618"/>
      <w:r w:rsidRPr="000D0F1F">
        <w:rPr>
          <w:rFonts w:ascii="Times New Roman" w:eastAsia="Times New Roman" w:hAnsi="Times New Roman" w:cs="Times New Roman"/>
          <w:b/>
          <w:color w:val="auto"/>
          <w:sz w:val="28"/>
          <w:szCs w:val="28"/>
        </w:rPr>
        <w:lastRenderedPageBreak/>
        <w:t>Introduction</w:t>
      </w:r>
      <w:bookmarkEnd w:id="0"/>
    </w:p>
    <w:p w14:paraId="515588D7" w14:textId="77777777" w:rsidR="00B25B5D" w:rsidRPr="000D0F1F" w:rsidRDefault="000D0F1F" w:rsidP="000D0F1F">
      <w:pPr>
        <w:spacing w:after="0" w:line="360" w:lineRule="auto"/>
        <w:jc w:val="both"/>
        <w:rPr>
          <w:rFonts w:ascii="Times New Roman" w:eastAsia="Times New Roman" w:hAnsi="Times New Roman" w:cs="Times New Roman"/>
          <w:sz w:val="24"/>
          <w:szCs w:val="24"/>
        </w:rPr>
      </w:pPr>
      <w:r w:rsidRPr="000D0F1F">
        <w:rPr>
          <w:rFonts w:ascii="Times New Roman" w:eastAsia="Times New Roman" w:hAnsi="Times New Roman" w:cs="Times New Roman"/>
          <w:sz w:val="24"/>
          <w:szCs w:val="24"/>
        </w:rPr>
        <w:t xml:space="preserve">TechInnovate has grown rapidly into a crucial player in the technology industry. Its inventive technologies and aggressive market expansions have made it </w:t>
      </w:r>
      <w:r w:rsidRPr="002D383A">
        <w:rPr>
          <w:rFonts w:ascii="Times New Roman" w:eastAsia="Times New Roman" w:hAnsi="Times New Roman" w:cs="Times New Roman"/>
          <w:sz w:val="24"/>
          <w:szCs w:val="24"/>
        </w:rPr>
        <w:t>famous</w:t>
      </w:r>
      <w:r w:rsidR="002D383A" w:rsidRPr="002D383A">
        <w:rPr>
          <w:rFonts w:ascii="Times New Roman" w:eastAsia="Times New Roman" w:hAnsi="Times New Roman" w:cs="Times New Roman"/>
          <w:sz w:val="24"/>
          <w:szCs w:val="24"/>
        </w:rPr>
        <w:t xml:space="preserve"> (</w:t>
      </w:r>
      <w:r w:rsidR="002D383A" w:rsidRPr="002D383A">
        <w:rPr>
          <w:rFonts w:ascii="Times New Roman" w:hAnsi="Times New Roman" w:cs="Times New Roman"/>
          <w:color w:val="222222"/>
          <w:sz w:val="24"/>
          <w:szCs w:val="24"/>
          <w:shd w:val="clear" w:color="auto" w:fill="FFFFFF"/>
        </w:rPr>
        <w:t>Narula and Sabharwal, 2024).</w:t>
      </w:r>
      <w:r w:rsidR="002D383A">
        <w:rPr>
          <w:rFonts w:ascii="Arial" w:hAnsi="Arial" w:cs="Arial"/>
          <w:color w:val="222222"/>
          <w:sz w:val="20"/>
          <w:szCs w:val="20"/>
          <w:shd w:val="clear" w:color="auto" w:fill="FFFFFF"/>
        </w:rPr>
        <w:t xml:space="preserve"> </w:t>
      </w:r>
      <w:r w:rsidRPr="000D0F1F">
        <w:rPr>
          <w:rFonts w:ascii="Times New Roman" w:eastAsia="Times New Roman" w:hAnsi="Times New Roman" w:cs="Times New Roman"/>
          <w:sz w:val="24"/>
          <w:szCs w:val="24"/>
        </w:rPr>
        <w:t>The organi</w:t>
      </w:r>
      <w:r w:rsidR="00C95822">
        <w:rPr>
          <w:rFonts w:ascii="Times New Roman" w:eastAsia="Times New Roman" w:hAnsi="Times New Roman" w:cs="Times New Roman"/>
          <w:sz w:val="24"/>
          <w:szCs w:val="24"/>
        </w:rPr>
        <w:t>s</w:t>
      </w:r>
      <w:r w:rsidRPr="000D0F1F">
        <w:rPr>
          <w:rFonts w:ascii="Times New Roman" w:eastAsia="Times New Roman" w:hAnsi="Times New Roman" w:cs="Times New Roman"/>
          <w:sz w:val="24"/>
          <w:szCs w:val="24"/>
        </w:rPr>
        <w:t xml:space="preserve">ation has achieved rapid success since its inception with the goal of transforming digital solutions. In order to accommodate its expanding customer base, the business increased its workforce. </w:t>
      </w:r>
      <w:r>
        <w:rPr>
          <w:rFonts w:ascii="Times New Roman" w:eastAsia="Times New Roman" w:hAnsi="Times New Roman" w:cs="Times New Roman"/>
          <w:sz w:val="24"/>
          <w:szCs w:val="24"/>
        </w:rPr>
        <w:t>However,</w:t>
      </w:r>
      <w:r w:rsidRPr="000D0F1F">
        <w:rPr>
          <w:rFonts w:ascii="Times New Roman" w:eastAsia="Times New Roman" w:hAnsi="Times New Roman" w:cs="Times New Roman"/>
          <w:sz w:val="24"/>
          <w:szCs w:val="24"/>
        </w:rPr>
        <w:t xml:space="preserve"> there are new HR issues as a result of this rapid growth, especially with team management and employee support. Managers have a harder time supervising teams as the company has grown, even if many of them are technically competent but lack </w:t>
      </w:r>
      <w:r w:rsidRPr="002D383A">
        <w:rPr>
          <w:rFonts w:ascii="Times New Roman" w:eastAsia="Times New Roman" w:hAnsi="Times New Roman" w:cs="Times New Roman"/>
          <w:sz w:val="24"/>
          <w:szCs w:val="24"/>
        </w:rPr>
        <w:t>leadership expertise</w:t>
      </w:r>
      <w:r w:rsidR="002D383A" w:rsidRPr="002D383A">
        <w:rPr>
          <w:rFonts w:ascii="Times New Roman" w:eastAsia="Times New Roman" w:hAnsi="Times New Roman" w:cs="Times New Roman"/>
          <w:sz w:val="24"/>
          <w:szCs w:val="24"/>
        </w:rPr>
        <w:t xml:space="preserve"> (</w:t>
      </w:r>
      <w:r w:rsidR="002D383A" w:rsidRPr="002D383A">
        <w:rPr>
          <w:rFonts w:ascii="Times New Roman" w:hAnsi="Times New Roman" w:cs="Times New Roman"/>
          <w:color w:val="222222"/>
          <w:sz w:val="24"/>
          <w:szCs w:val="24"/>
          <w:shd w:val="clear" w:color="auto" w:fill="FFFFFF"/>
        </w:rPr>
        <w:t>Fernandez-Vidal et al., 2022).</w:t>
      </w:r>
      <w:r w:rsidRPr="002D383A">
        <w:rPr>
          <w:rFonts w:ascii="Times New Roman" w:eastAsia="Times New Roman" w:hAnsi="Times New Roman" w:cs="Times New Roman"/>
          <w:sz w:val="24"/>
          <w:szCs w:val="24"/>
        </w:rPr>
        <w:t xml:space="preserve"> Employee</w:t>
      </w:r>
      <w:r w:rsidRPr="000D0F1F">
        <w:rPr>
          <w:rFonts w:ascii="Times New Roman" w:eastAsia="Times New Roman" w:hAnsi="Times New Roman" w:cs="Times New Roman"/>
          <w:sz w:val="24"/>
          <w:szCs w:val="24"/>
        </w:rPr>
        <w:t xml:space="preserve"> happiness, teamwork, and output have all taken a hit as a result. </w:t>
      </w:r>
      <w:r>
        <w:rPr>
          <w:rFonts w:ascii="Times New Roman" w:eastAsia="Times New Roman" w:hAnsi="Times New Roman" w:cs="Times New Roman"/>
          <w:sz w:val="24"/>
          <w:szCs w:val="24"/>
        </w:rPr>
        <w:t xml:space="preserve"> </w:t>
      </w:r>
      <w:r w:rsidRPr="000D0F1F">
        <w:rPr>
          <w:rFonts w:ascii="Times New Roman" w:eastAsia="Times New Roman" w:hAnsi="Times New Roman" w:cs="Times New Roman"/>
          <w:sz w:val="24"/>
          <w:szCs w:val="24"/>
        </w:rPr>
        <w:t>Managers at TechInnovate can benefit from the advice in this article as they learn to lead teams. With these solutions, TechInnovate aims to foster a more positive and productive work environment while enhancing company leadership, worker morale, and growth trajectory.</w:t>
      </w:r>
    </w:p>
    <w:p w14:paraId="596F8D5A" w14:textId="77777777" w:rsidR="00ED3DD4" w:rsidRDefault="00A17394" w:rsidP="000D0F1F">
      <w:pPr>
        <w:pStyle w:val="Heading1"/>
        <w:spacing w:line="360" w:lineRule="auto"/>
        <w:jc w:val="both"/>
        <w:rPr>
          <w:rFonts w:ascii="Times New Roman" w:hAnsi="Times New Roman" w:cs="Times New Roman"/>
          <w:b/>
          <w:color w:val="auto"/>
          <w:sz w:val="28"/>
          <w:szCs w:val="28"/>
        </w:rPr>
      </w:pPr>
      <w:bookmarkStart w:id="1" w:name="_Toc181478619"/>
      <w:r>
        <w:rPr>
          <w:rFonts w:ascii="Times New Roman" w:hAnsi="Times New Roman" w:cs="Times New Roman"/>
          <w:b/>
          <w:color w:val="auto"/>
          <w:sz w:val="28"/>
          <w:szCs w:val="28"/>
        </w:rPr>
        <w:t xml:space="preserve">1 </w:t>
      </w:r>
      <w:r w:rsidR="000D0F1F" w:rsidRPr="000D0F1F">
        <w:rPr>
          <w:rFonts w:ascii="Times New Roman" w:hAnsi="Times New Roman" w:cs="Times New Roman"/>
          <w:b/>
          <w:color w:val="auto"/>
          <w:sz w:val="28"/>
          <w:szCs w:val="28"/>
        </w:rPr>
        <w:t>Essential Skills for Effective People Management</w:t>
      </w:r>
      <w:bookmarkEnd w:id="1"/>
      <w:r w:rsidR="000D0F1F" w:rsidRPr="000D0F1F">
        <w:rPr>
          <w:rFonts w:ascii="Times New Roman" w:hAnsi="Times New Roman" w:cs="Times New Roman"/>
          <w:b/>
          <w:color w:val="auto"/>
          <w:sz w:val="28"/>
          <w:szCs w:val="28"/>
        </w:rPr>
        <w:t xml:space="preserve"> </w:t>
      </w:r>
    </w:p>
    <w:p w14:paraId="278E8918" w14:textId="77777777" w:rsidR="000D0F1F" w:rsidRPr="00B25B5D" w:rsidRDefault="00A17394" w:rsidP="00B25B5D">
      <w:pPr>
        <w:pStyle w:val="Heading2"/>
        <w:spacing w:line="360" w:lineRule="auto"/>
        <w:jc w:val="both"/>
        <w:rPr>
          <w:rFonts w:ascii="Times New Roman" w:hAnsi="Times New Roman" w:cs="Times New Roman"/>
          <w:color w:val="auto"/>
          <w:sz w:val="24"/>
          <w:szCs w:val="24"/>
        </w:rPr>
      </w:pPr>
      <w:bookmarkStart w:id="2" w:name="_Toc181478620"/>
      <w:r w:rsidRPr="00B25B5D">
        <w:rPr>
          <w:rStyle w:val="Strong"/>
          <w:rFonts w:ascii="Times New Roman" w:hAnsi="Times New Roman" w:cs="Times New Roman"/>
          <w:color w:val="auto"/>
          <w:sz w:val="24"/>
          <w:szCs w:val="24"/>
        </w:rPr>
        <w:t xml:space="preserve">1.1. </w:t>
      </w:r>
      <w:r w:rsidR="000D0F1F" w:rsidRPr="00B25B5D">
        <w:rPr>
          <w:rStyle w:val="Strong"/>
          <w:rFonts w:ascii="Times New Roman" w:hAnsi="Times New Roman" w:cs="Times New Roman"/>
          <w:color w:val="auto"/>
          <w:sz w:val="24"/>
          <w:szCs w:val="24"/>
        </w:rPr>
        <w:t>Leadership and Communication Skills</w:t>
      </w:r>
      <w:bookmarkEnd w:id="2"/>
    </w:p>
    <w:p w14:paraId="222E1791" w14:textId="77777777" w:rsidR="002D383A" w:rsidRDefault="000D0F1F" w:rsidP="000D0F1F">
      <w:pPr>
        <w:spacing w:line="360" w:lineRule="auto"/>
        <w:jc w:val="both"/>
        <w:rPr>
          <w:rFonts w:ascii="Times New Roman" w:eastAsia="Times New Roman" w:hAnsi="Times New Roman" w:cs="Times New Roman"/>
          <w:sz w:val="24"/>
          <w:szCs w:val="24"/>
        </w:rPr>
      </w:pPr>
      <w:r w:rsidRPr="000D0F1F">
        <w:rPr>
          <w:rFonts w:ascii="Times New Roman" w:eastAsia="Times New Roman" w:hAnsi="Times New Roman" w:cs="Times New Roman"/>
          <w:sz w:val="24"/>
          <w:szCs w:val="24"/>
        </w:rPr>
        <w:t xml:space="preserve">To keep up with the expansion of TechInnovate's teams and make sure everyone is on the same page, the company's enthusiastic leadership and open lines of communication are essential. Managers are better able to convey business objectives, establish employee expectations, and provide helpful feedback when they communicate effectively. Managers </w:t>
      </w:r>
      <w:r>
        <w:rPr>
          <w:rFonts w:ascii="Times New Roman" w:eastAsia="Times New Roman" w:hAnsi="Times New Roman" w:cs="Times New Roman"/>
          <w:sz w:val="24"/>
          <w:szCs w:val="24"/>
        </w:rPr>
        <w:t>w</w:t>
      </w:r>
      <w:r w:rsidRPr="000D0F1F">
        <w:rPr>
          <w:rFonts w:ascii="Times New Roman" w:eastAsia="Times New Roman" w:hAnsi="Times New Roman" w:cs="Times New Roman"/>
          <w:sz w:val="24"/>
          <w:szCs w:val="24"/>
        </w:rPr>
        <w:t>h</w:t>
      </w:r>
      <w:r>
        <w:rPr>
          <w:rFonts w:ascii="Times New Roman" w:eastAsia="Times New Roman" w:hAnsi="Times New Roman" w:cs="Times New Roman"/>
          <w:sz w:val="24"/>
          <w:szCs w:val="24"/>
        </w:rPr>
        <w:t>o</w:t>
      </w:r>
      <w:r w:rsidRPr="000D0F1F">
        <w:rPr>
          <w:rFonts w:ascii="Times New Roman" w:eastAsia="Times New Roman" w:hAnsi="Times New Roman" w:cs="Times New Roman"/>
          <w:sz w:val="24"/>
          <w:szCs w:val="24"/>
        </w:rPr>
        <w:t xml:space="preserve"> are forthright and honest with their staff help keep everyone on the same page and invested in the company's goals. On the other hand, motivating teams, particularly in dynamic environments, requires inspirational leadership. Employees are motivated to remain involved, innovate, and achieve success when </w:t>
      </w:r>
      <w:r w:rsidRPr="002D383A">
        <w:rPr>
          <w:rFonts w:ascii="Times New Roman" w:eastAsia="Times New Roman" w:hAnsi="Times New Roman" w:cs="Times New Roman"/>
          <w:sz w:val="24"/>
          <w:szCs w:val="24"/>
        </w:rPr>
        <w:t>executives model the company's beliefs and provide a clear vision for the future</w:t>
      </w:r>
      <w:r w:rsidR="002D383A" w:rsidRPr="002D383A">
        <w:rPr>
          <w:rFonts w:ascii="Times New Roman" w:eastAsia="Times New Roman" w:hAnsi="Times New Roman" w:cs="Times New Roman"/>
          <w:sz w:val="24"/>
          <w:szCs w:val="24"/>
        </w:rPr>
        <w:t xml:space="preserve"> (</w:t>
      </w:r>
      <w:r w:rsidR="002D383A" w:rsidRPr="002D383A">
        <w:rPr>
          <w:rFonts w:ascii="Times New Roman" w:hAnsi="Times New Roman" w:cs="Times New Roman"/>
          <w:color w:val="222222"/>
          <w:sz w:val="24"/>
          <w:szCs w:val="24"/>
          <w:shd w:val="clear" w:color="auto" w:fill="FFFFFF"/>
        </w:rPr>
        <w:t>Begum et al., 2022).</w:t>
      </w:r>
      <w:r w:rsidRPr="002D383A">
        <w:rPr>
          <w:rFonts w:ascii="Times New Roman" w:eastAsia="Times New Roman" w:hAnsi="Times New Roman" w:cs="Times New Roman"/>
          <w:sz w:val="24"/>
          <w:szCs w:val="24"/>
        </w:rPr>
        <w:t xml:space="preserve"> Critical to TechInnovate's development, these abilities direct day-to-day operations and bring people together.</w:t>
      </w:r>
      <w:r w:rsidRPr="000D0F1F">
        <w:rPr>
          <w:rFonts w:ascii="Times New Roman" w:eastAsia="Times New Roman" w:hAnsi="Times New Roman" w:cs="Times New Roman"/>
          <w:sz w:val="24"/>
          <w:szCs w:val="24"/>
        </w:rPr>
        <w:t xml:space="preserve"> </w:t>
      </w:r>
    </w:p>
    <w:p w14:paraId="5D4AD1D7" w14:textId="77777777" w:rsidR="000D0F1F" w:rsidRPr="00B25B5D" w:rsidRDefault="00A17394" w:rsidP="00B25B5D">
      <w:pPr>
        <w:pStyle w:val="Heading2"/>
        <w:spacing w:line="360" w:lineRule="auto"/>
        <w:jc w:val="both"/>
        <w:rPr>
          <w:rFonts w:ascii="Times New Roman" w:eastAsia="Times New Roman" w:hAnsi="Times New Roman" w:cs="Times New Roman"/>
          <w:b/>
          <w:color w:val="auto"/>
          <w:sz w:val="24"/>
          <w:szCs w:val="24"/>
        </w:rPr>
      </w:pPr>
      <w:bookmarkStart w:id="3" w:name="_Toc181478621"/>
      <w:r w:rsidRPr="00B25B5D">
        <w:rPr>
          <w:rFonts w:ascii="Times New Roman" w:eastAsia="Times New Roman" w:hAnsi="Times New Roman" w:cs="Times New Roman"/>
          <w:b/>
          <w:color w:val="auto"/>
          <w:sz w:val="24"/>
          <w:szCs w:val="24"/>
        </w:rPr>
        <w:t xml:space="preserve">1.2. </w:t>
      </w:r>
      <w:r w:rsidR="000D0F1F" w:rsidRPr="00B25B5D">
        <w:rPr>
          <w:rFonts w:ascii="Times New Roman" w:eastAsia="Times New Roman" w:hAnsi="Times New Roman" w:cs="Times New Roman"/>
          <w:b/>
          <w:color w:val="auto"/>
          <w:sz w:val="24"/>
          <w:szCs w:val="24"/>
        </w:rPr>
        <w:t>Conflict Resolution and Emotional Intelligence</w:t>
      </w:r>
      <w:bookmarkEnd w:id="3"/>
    </w:p>
    <w:p w14:paraId="1A611FD7" w14:textId="77777777" w:rsidR="00362135" w:rsidRPr="00362135" w:rsidRDefault="000D0F1F" w:rsidP="00362135">
      <w:pPr>
        <w:spacing w:line="360" w:lineRule="auto"/>
        <w:jc w:val="both"/>
        <w:rPr>
          <w:rFonts w:ascii="Times New Roman" w:eastAsia="Times New Roman" w:hAnsi="Times New Roman" w:cs="Times New Roman"/>
          <w:sz w:val="24"/>
          <w:szCs w:val="24"/>
        </w:rPr>
      </w:pPr>
      <w:r w:rsidRPr="000D0F1F">
        <w:rPr>
          <w:rFonts w:ascii="Times New Roman" w:eastAsia="Times New Roman" w:hAnsi="Times New Roman" w:cs="Times New Roman"/>
          <w:sz w:val="24"/>
          <w:szCs w:val="24"/>
        </w:rPr>
        <w:t xml:space="preserve">Conflicts and conflicting viewpoints arise when a team grows. </w:t>
      </w:r>
      <w:r w:rsidR="00362135" w:rsidRPr="00362135">
        <w:rPr>
          <w:rFonts w:ascii="Times New Roman" w:eastAsia="Times New Roman" w:hAnsi="Times New Roman" w:cs="Times New Roman"/>
          <w:sz w:val="24"/>
          <w:szCs w:val="24"/>
        </w:rPr>
        <w:t xml:space="preserve">TechInnovate managers need to know how to handle conflicts and be mentally intelligent in order to lead and keep the peace on their teams (Khosravi et al., 2020). Skilled conflict management helps managers solve problems before they get worse, which makes workers happier and more likely to work together. Finding </w:t>
      </w:r>
      <w:r w:rsidR="00362135" w:rsidRPr="00362135">
        <w:rPr>
          <w:rFonts w:ascii="Times New Roman" w:eastAsia="Times New Roman" w:hAnsi="Times New Roman" w:cs="Times New Roman"/>
          <w:sz w:val="24"/>
          <w:szCs w:val="24"/>
        </w:rPr>
        <w:lastRenderedPageBreak/>
        <w:t>and solving conflicts in a fair and methodical way can help managers avoid problems with output and teamwork. Emotional intelligence, or being able to recognize and control your own and other people's feelings, is important for handling conflicts and making smart decisions (Winardi et al., 2022). Managers who are good at reading people's emotions make the workplace nice and friendly so that workers feel valued and understood, which boosts happiness and productivity.</w:t>
      </w:r>
    </w:p>
    <w:p w14:paraId="1B0F42D0" w14:textId="77777777" w:rsidR="000D0F1F" w:rsidRPr="00B25B5D" w:rsidRDefault="00A17394" w:rsidP="00B25B5D">
      <w:pPr>
        <w:pStyle w:val="Heading2"/>
        <w:spacing w:line="360" w:lineRule="auto"/>
        <w:jc w:val="both"/>
        <w:rPr>
          <w:rFonts w:ascii="Times New Roman" w:eastAsia="Times New Roman" w:hAnsi="Times New Roman" w:cs="Times New Roman"/>
          <w:b/>
          <w:color w:val="auto"/>
          <w:sz w:val="24"/>
          <w:szCs w:val="24"/>
        </w:rPr>
      </w:pPr>
      <w:bookmarkStart w:id="4" w:name="_Toc181478622"/>
      <w:r w:rsidRPr="00B25B5D">
        <w:rPr>
          <w:rFonts w:ascii="Times New Roman" w:eastAsia="Times New Roman" w:hAnsi="Times New Roman" w:cs="Times New Roman"/>
          <w:b/>
          <w:color w:val="auto"/>
          <w:sz w:val="24"/>
          <w:szCs w:val="24"/>
        </w:rPr>
        <w:t xml:space="preserve">1.3. </w:t>
      </w:r>
      <w:r w:rsidR="000D0F1F" w:rsidRPr="00B25B5D">
        <w:rPr>
          <w:rFonts w:ascii="Times New Roman" w:eastAsia="Times New Roman" w:hAnsi="Times New Roman" w:cs="Times New Roman"/>
          <w:b/>
          <w:color w:val="auto"/>
          <w:sz w:val="24"/>
          <w:szCs w:val="24"/>
        </w:rPr>
        <w:t>Technical and Project Management Skills</w:t>
      </w:r>
      <w:bookmarkEnd w:id="4"/>
    </w:p>
    <w:p w14:paraId="3382F8E2" w14:textId="77777777" w:rsidR="00362135" w:rsidRPr="00362135" w:rsidRDefault="00362135" w:rsidP="00A17394">
      <w:pPr>
        <w:spacing w:after="0" w:line="360" w:lineRule="auto"/>
        <w:jc w:val="both"/>
        <w:rPr>
          <w:rFonts w:ascii="Times New Roman" w:eastAsia="Times New Roman" w:hAnsi="Times New Roman" w:cs="Times New Roman"/>
          <w:sz w:val="24"/>
          <w:szCs w:val="24"/>
        </w:rPr>
      </w:pPr>
      <w:r w:rsidRPr="00362135">
        <w:rPr>
          <w:rFonts w:ascii="Times New Roman" w:eastAsia="Times New Roman" w:hAnsi="Times New Roman" w:cs="Times New Roman"/>
          <w:sz w:val="24"/>
          <w:szCs w:val="24"/>
        </w:rPr>
        <w:t xml:space="preserve">Because TechInnovate is focused on technology, managers need to be able to handle projects technically and quickly, as well as have good people skills. Koundinya et al. (2024) say that agile project management, which focuses on being flexible and always getting better, works great for the tech industry, which changes so quickly. The method allows for flexible planning and incremental progress, which is good for TechInnovate's growth goals. Technological literacy also helps managers lead teams, have technical discussions, and make smart decisions, which lets them work with other departments and technical teams (Marion &amp; Fixson, 2021). This skill makes it easier for people from different departments to work together, which helps projects meet their goals and meet the needs of the market. Overall, TechInnovate managers are able to meet the needs of a </w:t>
      </w:r>
      <w:r w:rsidR="00A17394">
        <w:rPr>
          <w:rFonts w:ascii="Times New Roman" w:eastAsia="Times New Roman" w:hAnsi="Times New Roman" w:cs="Times New Roman"/>
          <w:sz w:val="24"/>
          <w:szCs w:val="24"/>
        </w:rPr>
        <w:t>r</w:t>
      </w:r>
      <w:r w:rsidRPr="00362135">
        <w:rPr>
          <w:rFonts w:ascii="Times New Roman" w:eastAsia="Times New Roman" w:hAnsi="Times New Roman" w:cs="Times New Roman"/>
          <w:sz w:val="24"/>
          <w:szCs w:val="24"/>
        </w:rPr>
        <w:t>a</w:t>
      </w:r>
      <w:r w:rsidR="00A17394">
        <w:rPr>
          <w:rFonts w:ascii="Times New Roman" w:eastAsia="Times New Roman" w:hAnsi="Times New Roman" w:cs="Times New Roman"/>
          <w:sz w:val="24"/>
          <w:szCs w:val="24"/>
        </w:rPr>
        <w:t>p</w:t>
      </w:r>
      <w:r w:rsidRPr="00362135">
        <w:rPr>
          <w:rFonts w:ascii="Times New Roman" w:eastAsia="Times New Roman" w:hAnsi="Times New Roman" w:cs="Times New Roman"/>
          <w:sz w:val="24"/>
          <w:szCs w:val="24"/>
        </w:rPr>
        <w:t>i</w:t>
      </w:r>
      <w:r w:rsidR="00A17394">
        <w:rPr>
          <w:rFonts w:ascii="Times New Roman" w:eastAsia="Times New Roman" w:hAnsi="Times New Roman" w:cs="Times New Roman"/>
          <w:sz w:val="24"/>
          <w:szCs w:val="24"/>
        </w:rPr>
        <w:t>dly</w:t>
      </w:r>
      <w:r w:rsidRPr="00362135">
        <w:rPr>
          <w:rFonts w:ascii="Times New Roman" w:eastAsia="Times New Roman" w:hAnsi="Times New Roman" w:cs="Times New Roman"/>
          <w:sz w:val="24"/>
          <w:szCs w:val="24"/>
        </w:rPr>
        <w:t xml:space="preserve"> growing c</w:t>
      </w:r>
      <w:r w:rsidR="00A17394">
        <w:rPr>
          <w:rFonts w:ascii="Times New Roman" w:eastAsia="Times New Roman" w:hAnsi="Times New Roman" w:cs="Times New Roman"/>
          <w:sz w:val="24"/>
          <w:szCs w:val="24"/>
        </w:rPr>
        <w:t>ompan</w:t>
      </w:r>
      <w:r w:rsidRPr="00362135">
        <w:rPr>
          <w:rFonts w:ascii="Times New Roman" w:eastAsia="Times New Roman" w:hAnsi="Times New Roman" w:cs="Times New Roman"/>
          <w:sz w:val="24"/>
          <w:szCs w:val="24"/>
        </w:rPr>
        <w:t>y. Their ability to lead, deal with conflicts, understand people's emotions, be technically proficient, and handle projects well helps them get people to work together, make the workplace pleasant, and finish projects on time.</w:t>
      </w:r>
    </w:p>
    <w:p w14:paraId="4292CF57" w14:textId="77777777" w:rsidR="000D0F1F" w:rsidRDefault="00A17394" w:rsidP="000D0F1F">
      <w:pPr>
        <w:pStyle w:val="Heading1"/>
        <w:spacing w:line="360" w:lineRule="auto"/>
        <w:jc w:val="both"/>
        <w:rPr>
          <w:rFonts w:ascii="Times New Roman" w:hAnsi="Times New Roman" w:cs="Times New Roman"/>
          <w:b/>
          <w:color w:val="auto"/>
          <w:sz w:val="28"/>
          <w:szCs w:val="28"/>
        </w:rPr>
      </w:pPr>
      <w:bookmarkStart w:id="5" w:name="_Toc181478623"/>
      <w:r>
        <w:rPr>
          <w:rFonts w:ascii="Times New Roman" w:hAnsi="Times New Roman" w:cs="Times New Roman"/>
          <w:b/>
          <w:color w:val="auto"/>
          <w:sz w:val="28"/>
          <w:szCs w:val="28"/>
        </w:rPr>
        <w:t xml:space="preserve">2 </w:t>
      </w:r>
      <w:r w:rsidR="000D0F1F" w:rsidRPr="000D0F1F">
        <w:rPr>
          <w:rFonts w:ascii="Times New Roman" w:hAnsi="Times New Roman" w:cs="Times New Roman"/>
          <w:b/>
          <w:color w:val="auto"/>
          <w:sz w:val="28"/>
          <w:szCs w:val="28"/>
        </w:rPr>
        <w:t>Application of Theories to Skill Development</w:t>
      </w:r>
      <w:bookmarkEnd w:id="5"/>
      <w:r w:rsidR="000D0F1F" w:rsidRPr="000D0F1F">
        <w:rPr>
          <w:rFonts w:ascii="Times New Roman" w:hAnsi="Times New Roman" w:cs="Times New Roman"/>
          <w:b/>
          <w:color w:val="auto"/>
          <w:sz w:val="28"/>
          <w:szCs w:val="28"/>
        </w:rPr>
        <w:t xml:space="preserve"> </w:t>
      </w:r>
    </w:p>
    <w:p w14:paraId="15292343" w14:textId="77777777" w:rsidR="009B581C" w:rsidRPr="00B25B5D" w:rsidRDefault="00A17394" w:rsidP="00B25B5D">
      <w:pPr>
        <w:pStyle w:val="Heading2"/>
        <w:spacing w:line="360" w:lineRule="auto"/>
        <w:jc w:val="both"/>
        <w:rPr>
          <w:rFonts w:ascii="Times New Roman" w:hAnsi="Times New Roman" w:cs="Times New Roman"/>
          <w:color w:val="auto"/>
          <w:sz w:val="24"/>
          <w:szCs w:val="24"/>
        </w:rPr>
      </w:pPr>
      <w:bookmarkStart w:id="6" w:name="_Toc181478624"/>
      <w:r w:rsidRPr="00B25B5D">
        <w:rPr>
          <w:rStyle w:val="Strong"/>
          <w:rFonts w:ascii="Times New Roman" w:hAnsi="Times New Roman" w:cs="Times New Roman"/>
          <w:color w:val="auto"/>
          <w:sz w:val="24"/>
          <w:szCs w:val="24"/>
        </w:rPr>
        <w:t xml:space="preserve">2.1. </w:t>
      </w:r>
      <w:r w:rsidR="009B581C" w:rsidRPr="00B25B5D">
        <w:rPr>
          <w:rStyle w:val="Strong"/>
          <w:rFonts w:ascii="Times New Roman" w:hAnsi="Times New Roman" w:cs="Times New Roman"/>
          <w:color w:val="auto"/>
          <w:sz w:val="24"/>
          <w:szCs w:val="24"/>
        </w:rPr>
        <w:t>Motivational Theories</w:t>
      </w:r>
      <w:bookmarkEnd w:id="6"/>
    </w:p>
    <w:p w14:paraId="663A6EF8" w14:textId="77777777" w:rsidR="009B581C" w:rsidRDefault="009B581C" w:rsidP="009B581C">
      <w:pPr>
        <w:spacing w:after="0" w:line="360" w:lineRule="auto"/>
        <w:jc w:val="both"/>
        <w:rPr>
          <w:rFonts w:ascii="Times New Roman" w:hAnsi="Times New Roman" w:cs="Times New Roman"/>
          <w:color w:val="222222"/>
          <w:sz w:val="24"/>
          <w:szCs w:val="24"/>
          <w:shd w:val="clear" w:color="auto" w:fill="FFFFFF"/>
        </w:rPr>
      </w:pPr>
      <w:r w:rsidRPr="009B581C">
        <w:rPr>
          <w:rFonts w:ascii="Times New Roman" w:eastAsia="Times New Roman" w:hAnsi="Times New Roman" w:cs="Times New Roman"/>
          <w:sz w:val="24"/>
          <w:szCs w:val="24"/>
        </w:rPr>
        <w:t>TechInnovate can develop incentive systems and enhance worker engagement by using Maslow’s Hierarchy of Needs and Herzberg’s Two-Factor Theory. Individuals prioriti</w:t>
      </w:r>
      <w:r w:rsidR="00852E11">
        <w:rPr>
          <w:rFonts w:ascii="Times New Roman" w:eastAsia="Times New Roman" w:hAnsi="Times New Roman" w:cs="Times New Roman"/>
          <w:sz w:val="24"/>
          <w:szCs w:val="24"/>
        </w:rPr>
        <w:t>s</w:t>
      </w:r>
      <w:r w:rsidRPr="009B581C">
        <w:rPr>
          <w:rFonts w:ascii="Times New Roman" w:eastAsia="Times New Roman" w:hAnsi="Times New Roman" w:cs="Times New Roman"/>
          <w:sz w:val="24"/>
          <w:szCs w:val="24"/>
        </w:rPr>
        <w:t>e meeting their physiological needs before pursuing self-actuali</w:t>
      </w:r>
      <w:r w:rsidR="00852E11">
        <w:rPr>
          <w:rFonts w:ascii="Times New Roman" w:eastAsia="Times New Roman" w:hAnsi="Times New Roman" w:cs="Times New Roman"/>
          <w:sz w:val="24"/>
          <w:szCs w:val="24"/>
        </w:rPr>
        <w:t>s</w:t>
      </w:r>
      <w:r w:rsidRPr="009B581C">
        <w:rPr>
          <w:rFonts w:ascii="Times New Roman" w:eastAsia="Times New Roman" w:hAnsi="Times New Roman" w:cs="Times New Roman"/>
          <w:sz w:val="24"/>
          <w:szCs w:val="24"/>
        </w:rPr>
        <w:t xml:space="preserve">ation, as stated in Maslow's hierarchy of needs. </w:t>
      </w:r>
      <w:r w:rsidR="00852E11">
        <w:rPr>
          <w:rFonts w:ascii="Times New Roman" w:eastAsia="Times New Roman" w:hAnsi="Times New Roman" w:cs="Times New Roman"/>
          <w:sz w:val="24"/>
          <w:szCs w:val="24"/>
        </w:rPr>
        <w:t>Th</w:t>
      </w:r>
      <w:r w:rsidRPr="009B581C">
        <w:rPr>
          <w:rFonts w:ascii="Times New Roman" w:eastAsia="Times New Roman" w:hAnsi="Times New Roman" w:cs="Times New Roman"/>
          <w:sz w:val="24"/>
          <w:szCs w:val="24"/>
        </w:rPr>
        <w:t xml:space="preserve">is </w:t>
      </w:r>
      <w:r w:rsidR="00852E11">
        <w:rPr>
          <w:rFonts w:ascii="Times New Roman" w:eastAsia="Times New Roman" w:hAnsi="Times New Roman" w:cs="Times New Roman"/>
          <w:sz w:val="24"/>
          <w:szCs w:val="24"/>
        </w:rPr>
        <w:t>hier</w:t>
      </w:r>
      <w:r w:rsidRPr="009B581C">
        <w:rPr>
          <w:rFonts w:ascii="Times New Roman" w:eastAsia="Times New Roman" w:hAnsi="Times New Roman" w:cs="Times New Roman"/>
          <w:sz w:val="24"/>
          <w:szCs w:val="24"/>
        </w:rPr>
        <w:t>ar</w:t>
      </w:r>
      <w:r w:rsidR="00852E11">
        <w:rPr>
          <w:rFonts w:ascii="Times New Roman" w:eastAsia="Times New Roman" w:hAnsi="Times New Roman" w:cs="Times New Roman"/>
          <w:sz w:val="24"/>
          <w:szCs w:val="24"/>
        </w:rPr>
        <w:t>chy</w:t>
      </w:r>
      <w:r w:rsidRPr="009B581C">
        <w:rPr>
          <w:rFonts w:ascii="Times New Roman" w:eastAsia="Times New Roman" w:hAnsi="Times New Roman" w:cs="Times New Roman"/>
          <w:sz w:val="24"/>
          <w:szCs w:val="24"/>
        </w:rPr>
        <w:t xml:space="preserve"> explains </w:t>
      </w:r>
      <w:r w:rsidR="00852E11">
        <w:rPr>
          <w:rFonts w:ascii="Times New Roman" w:eastAsia="Times New Roman" w:hAnsi="Times New Roman" w:cs="Times New Roman"/>
          <w:sz w:val="24"/>
          <w:szCs w:val="24"/>
        </w:rPr>
        <w:t>mot</w:t>
      </w:r>
      <w:r w:rsidRPr="009B581C">
        <w:rPr>
          <w:rFonts w:ascii="Times New Roman" w:eastAsia="Times New Roman" w:hAnsi="Times New Roman" w:cs="Times New Roman"/>
          <w:sz w:val="24"/>
          <w:szCs w:val="24"/>
        </w:rPr>
        <w:t>i</w:t>
      </w:r>
      <w:r w:rsidR="00852E11">
        <w:rPr>
          <w:rFonts w:ascii="Times New Roman" w:eastAsia="Times New Roman" w:hAnsi="Times New Roman" w:cs="Times New Roman"/>
          <w:sz w:val="24"/>
          <w:szCs w:val="24"/>
        </w:rPr>
        <w:t>v</w:t>
      </w:r>
      <w:r w:rsidRPr="009B581C">
        <w:rPr>
          <w:rFonts w:ascii="Times New Roman" w:eastAsia="Times New Roman" w:hAnsi="Times New Roman" w:cs="Times New Roman"/>
          <w:sz w:val="24"/>
          <w:szCs w:val="24"/>
        </w:rPr>
        <w:t>e</w:t>
      </w:r>
      <w:r w:rsidR="00852E11">
        <w:rPr>
          <w:rFonts w:ascii="Times New Roman" w:eastAsia="Times New Roman" w:hAnsi="Times New Roman" w:cs="Times New Roman"/>
          <w:sz w:val="24"/>
          <w:szCs w:val="24"/>
        </w:rPr>
        <w:t>s</w:t>
      </w:r>
      <w:r w:rsidRPr="009B581C">
        <w:rPr>
          <w:rFonts w:ascii="Times New Roman" w:eastAsia="Times New Roman" w:hAnsi="Times New Roman" w:cs="Times New Roman"/>
          <w:sz w:val="24"/>
          <w:szCs w:val="24"/>
        </w:rPr>
        <w:t xml:space="preserve">. In order to develop engagement tactics that meet the changing demands of their workforce, TechInnovate has to know where people fall on this hierarchy. To satisfy fundamental physiological and safety requirements, competitive pay and benefits are sufficient. On the other hand, opportunities for advancement </w:t>
      </w:r>
      <w:r w:rsidRPr="007F3865">
        <w:rPr>
          <w:rFonts w:ascii="Times New Roman" w:eastAsia="Times New Roman" w:hAnsi="Times New Roman" w:cs="Times New Roman"/>
          <w:sz w:val="24"/>
          <w:szCs w:val="24"/>
        </w:rPr>
        <w:t>and acknowledg</w:t>
      </w:r>
      <w:r w:rsidR="007F3865" w:rsidRPr="007F3865">
        <w:rPr>
          <w:rFonts w:ascii="Times New Roman" w:eastAsia="Times New Roman" w:hAnsi="Times New Roman" w:cs="Times New Roman"/>
          <w:sz w:val="24"/>
          <w:szCs w:val="24"/>
        </w:rPr>
        <w:t>e</w:t>
      </w:r>
      <w:r w:rsidRPr="007F3865">
        <w:rPr>
          <w:rFonts w:ascii="Times New Roman" w:eastAsia="Times New Roman" w:hAnsi="Times New Roman" w:cs="Times New Roman"/>
          <w:sz w:val="24"/>
          <w:szCs w:val="24"/>
        </w:rPr>
        <w:t>ment could fulfil requirements for self-esteem and self-actualization at a greater level</w:t>
      </w:r>
      <w:r w:rsidR="007F3865" w:rsidRPr="007F3865">
        <w:rPr>
          <w:rFonts w:ascii="Times New Roman" w:eastAsia="Times New Roman" w:hAnsi="Times New Roman" w:cs="Times New Roman"/>
          <w:sz w:val="24"/>
          <w:szCs w:val="24"/>
        </w:rPr>
        <w:t xml:space="preserve"> (</w:t>
      </w:r>
      <w:r w:rsidR="007F3865" w:rsidRPr="007F3865">
        <w:rPr>
          <w:rFonts w:ascii="Times New Roman" w:hAnsi="Times New Roman" w:cs="Times New Roman"/>
          <w:color w:val="222222"/>
          <w:sz w:val="24"/>
          <w:szCs w:val="24"/>
          <w:shd w:val="clear" w:color="auto" w:fill="FFFFFF"/>
        </w:rPr>
        <w:t>Mzawak et al., 2024).</w:t>
      </w:r>
      <w:r w:rsidRPr="007F3865">
        <w:rPr>
          <w:rFonts w:ascii="Times New Roman" w:eastAsia="Times New Roman" w:hAnsi="Times New Roman" w:cs="Times New Roman"/>
          <w:sz w:val="24"/>
          <w:szCs w:val="24"/>
        </w:rPr>
        <w:t xml:space="preserve"> Relieving</w:t>
      </w:r>
      <w:r w:rsidRPr="009B581C">
        <w:rPr>
          <w:rFonts w:ascii="Times New Roman" w:eastAsia="Times New Roman" w:hAnsi="Times New Roman" w:cs="Times New Roman"/>
          <w:sz w:val="24"/>
          <w:szCs w:val="24"/>
        </w:rPr>
        <w:t xml:space="preserve"> suffering is insufficient to engage people in the long run, according to Herzberg's Two-Factor Theory, which differentiates between hygienic components (such as income and work </w:t>
      </w:r>
      <w:r w:rsidRPr="009B581C">
        <w:rPr>
          <w:rFonts w:ascii="Times New Roman" w:eastAsia="Times New Roman" w:hAnsi="Times New Roman" w:cs="Times New Roman"/>
          <w:sz w:val="24"/>
          <w:szCs w:val="24"/>
        </w:rPr>
        <w:lastRenderedPageBreak/>
        <w:t xml:space="preserve">security) and motivators (such </w:t>
      </w:r>
      <w:r w:rsidR="007F3865">
        <w:rPr>
          <w:rFonts w:ascii="Times New Roman" w:eastAsia="Times New Roman" w:hAnsi="Times New Roman" w:cs="Times New Roman"/>
          <w:sz w:val="24"/>
          <w:szCs w:val="24"/>
        </w:rPr>
        <w:t>as </w:t>
      </w:r>
      <w:r w:rsidRPr="009B581C">
        <w:rPr>
          <w:rFonts w:ascii="Times New Roman" w:eastAsia="Times New Roman" w:hAnsi="Times New Roman" w:cs="Times New Roman"/>
          <w:sz w:val="24"/>
          <w:szCs w:val="24"/>
        </w:rPr>
        <w:t>recognition and personal growth). Crucial motivators include a respectful and challenging work environment, which TechInnovate aims to cultivate in order to increase motivation and loyalt</w:t>
      </w:r>
      <w:r w:rsidRPr="007F3865">
        <w:rPr>
          <w:rFonts w:ascii="Times New Roman" w:eastAsia="Times New Roman" w:hAnsi="Times New Roman" w:cs="Times New Roman"/>
          <w:sz w:val="24"/>
          <w:szCs w:val="24"/>
        </w:rPr>
        <w:t>y. These theories can be integrated into reward systems</w:t>
      </w:r>
      <w:r w:rsidR="007F3865" w:rsidRPr="007F3865">
        <w:rPr>
          <w:rFonts w:ascii="Times New Roman" w:eastAsia="Times New Roman" w:hAnsi="Times New Roman" w:cs="Times New Roman"/>
          <w:sz w:val="24"/>
          <w:szCs w:val="24"/>
        </w:rPr>
        <w:t xml:space="preserve"> to keep employees invested in the company's goal</w:t>
      </w:r>
      <w:r w:rsidRPr="007F3865">
        <w:rPr>
          <w:rFonts w:ascii="Times New Roman" w:eastAsia="Times New Roman" w:hAnsi="Times New Roman" w:cs="Times New Roman"/>
          <w:sz w:val="24"/>
          <w:szCs w:val="24"/>
        </w:rPr>
        <w:t>. Success is rewarded and opportunities for advancement are abundant in such systems</w:t>
      </w:r>
      <w:r w:rsidR="007F3865" w:rsidRPr="007F3865">
        <w:rPr>
          <w:rFonts w:ascii="Times New Roman" w:eastAsia="Times New Roman" w:hAnsi="Times New Roman" w:cs="Times New Roman"/>
          <w:sz w:val="24"/>
          <w:szCs w:val="24"/>
        </w:rPr>
        <w:t xml:space="preserve"> (</w:t>
      </w:r>
      <w:r w:rsidR="007F3865" w:rsidRPr="007F3865">
        <w:rPr>
          <w:rFonts w:ascii="Times New Roman" w:hAnsi="Times New Roman" w:cs="Times New Roman"/>
          <w:color w:val="222222"/>
          <w:sz w:val="24"/>
          <w:szCs w:val="24"/>
          <w:shd w:val="clear" w:color="auto" w:fill="FFFFFF"/>
        </w:rPr>
        <w:t>Alkandi et al., 2023).</w:t>
      </w:r>
    </w:p>
    <w:p w14:paraId="6AC011AF" w14:textId="77777777" w:rsidR="00B25B5D" w:rsidRDefault="00B25B5D" w:rsidP="00B25B5D">
      <w:pPr>
        <w:keepNext/>
        <w:spacing w:after="0" w:line="360" w:lineRule="auto"/>
        <w:jc w:val="center"/>
      </w:pPr>
      <w:r>
        <w:rPr>
          <w:rFonts w:ascii="Times New Roman" w:eastAsia="Times New Roman" w:hAnsi="Times New Roman" w:cs="Times New Roman"/>
          <w:noProof/>
          <w:sz w:val="24"/>
          <w:szCs w:val="24"/>
        </w:rPr>
        <w:drawing>
          <wp:inline distT="0" distB="0" distL="0" distR="0" wp14:anchorId="56102912" wp14:editId="4504878F">
            <wp:extent cx="5054600" cy="25463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54600" cy="2546350"/>
                    </a:xfrm>
                    <a:prstGeom prst="rect">
                      <a:avLst/>
                    </a:prstGeom>
                    <a:noFill/>
                  </pic:spPr>
                </pic:pic>
              </a:graphicData>
            </a:graphic>
          </wp:inline>
        </w:drawing>
      </w:r>
    </w:p>
    <w:p w14:paraId="65734E7F" w14:textId="77777777" w:rsidR="00B25B5D" w:rsidRPr="00B25B5D" w:rsidRDefault="00B25B5D" w:rsidP="00B25B5D">
      <w:pPr>
        <w:pStyle w:val="Caption"/>
        <w:jc w:val="center"/>
        <w:rPr>
          <w:rFonts w:ascii="Times New Roman" w:eastAsia="Times New Roman" w:hAnsi="Times New Roman" w:cs="Times New Roman"/>
          <w:b/>
          <w:color w:val="auto"/>
          <w:sz w:val="24"/>
          <w:szCs w:val="24"/>
        </w:rPr>
      </w:pPr>
      <w:r w:rsidRPr="00B25B5D">
        <w:rPr>
          <w:rFonts w:ascii="Times New Roman" w:hAnsi="Times New Roman" w:cs="Times New Roman"/>
          <w:b/>
          <w:color w:val="auto"/>
          <w:sz w:val="24"/>
          <w:szCs w:val="24"/>
        </w:rPr>
        <w:t xml:space="preserve">Figure </w:t>
      </w:r>
      <w:r w:rsidRPr="00B25B5D">
        <w:rPr>
          <w:rFonts w:ascii="Times New Roman" w:hAnsi="Times New Roman" w:cs="Times New Roman"/>
          <w:b/>
          <w:color w:val="auto"/>
          <w:sz w:val="24"/>
          <w:szCs w:val="24"/>
        </w:rPr>
        <w:fldChar w:fldCharType="begin"/>
      </w:r>
      <w:r w:rsidRPr="00B25B5D">
        <w:rPr>
          <w:rFonts w:ascii="Times New Roman" w:hAnsi="Times New Roman" w:cs="Times New Roman"/>
          <w:b/>
          <w:color w:val="auto"/>
          <w:sz w:val="24"/>
          <w:szCs w:val="24"/>
        </w:rPr>
        <w:instrText xml:space="preserve"> SEQ Figure \* ARABIC </w:instrText>
      </w:r>
      <w:r w:rsidRPr="00B25B5D">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1</w:t>
      </w:r>
      <w:r w:rsidRPr="00B25B5D">
        <w:rPr>
          <w:rFonts w:ascii="Times New Roman" w:hAnsi="Times New Roman" w:cs="Times New Roman"/>
          <w:b/>
          <w:color w:val="auto"/>
          <w:sz w:val="24"/>
          <w:szCs w:val="24"/>
        </w:rPr>
        <w:fldChar w:fldCharType="end"/>
      </w:r>
      <w:r w:rsidRPr="00B25B5D">
        <w:rPr>
          <w:rFonts w:ascii="Times New Roman" w:hAnsi="Times New Roman" w:cs="Times New Roman"/>
          <w:b/>
          <w:color w:val="auto"/>
          <w:sz w:val="24"/>
          <w:szCs w:val="24"/>
        </w:rPr>
        <w:t>: Herzberg's Two-Factor Theory</w:t>
      </w:r>
    </w:p>
    <w:p w14:paraId="13975BDF" w14:textId="77777777" w:rsidR="00B25B5D" w:rsidRPr="00B25B5D" w:rsidRDefault="00B25B5D" w:rsidP="00B25B5D">
      <w:pPr>
        <w:spacing w:after="0" w:line="360" w:lineRule="auto"/>
        <w:jc w:val="center"/>
        <w:rPr>
          <w:rFonts w:ascii="Times New Roman" w:eastAsia="Times New Roman" w:hAnsi="Times New Roman" w:cs="Times New Roman"/>
          <w:b/>
          <w:sz w:val="24"/>
          <w:szCs w:val="24"/>
        </w:rPr>
      </w:pPr>
    </w:p>
    <w:p w14:paraId="30AC258C" w14:textId="77777777" w:rsidR="00B25B5D" w:rsidRDefault="00B25B5D" w:rsidP="009B581C">
      <w:pPr>
        <w:spacing w:after="0" w:line="360" w:lineRule="auto"/>
        <w:jc w:val="both"/>
        <w:rPr>
          <w:rFonts w:ascii="Times New Roman" w:eastAsia="Times New Roman" w:hAnsi="Times New Roman" w:cs="Times New Roman"/>
          <w:sz w:val="24"/>
          <w:szCs w:val="24"/>
        </w:rPr>
      </w:pPr>
    </w:p>
    <w:p w14:paraId="572933CA" w14:textId="77777777" w:rsidR="009B581C" w:rsidRPr="00B25B5D" w:rsidRDefault="00A17394" w:rsidP="00B25B5D">
      <w:pPr>
        <w:pStyle w:val="Heading2"/>
        <w:spacing w:line="360" w:lineRule="auto"/>
        <w:jc w:val="both"/>
        <w:rPr>
          <w:rFonts w:ascii="Times New Roman" w:hAnsi="Times New Roman" w:cs="Times New Roman"/>
          <w:b/>
          <w:color w:val="auto"/>
          <w:sz w:val="24"/>
          <w:szCs w:val="24"/>
        </w:rPr>
      </w:pPr>
      <w:bookmarkStart w:id="7" w:name="_Toc181478625"/>
      <w:r w:rsidRPr="00B25B5D">
        <w:rPr>
          <w:rFonts w:ascii="Times New Roman" w:hAnsi="Times New Roman" w:cs="Times New Roman"/>
          <w:b/>
          <w:color w:val="auto"/>
          <w:sz w:val="24"/>
          <w:szCs w:val="24"/>
        </w:rPr>
        <w:t xml:space="preserve">2.2. </w:t>
      </w:r>
      <w:r w:rsidR="009B581C" w:rsidRPr="00B25B5D">
        <w:rPr>
          <w:rFonts w:ascii="Times New Roman" w:hAnsi="Times New Roman" w:cs="Times New Roman"/>
          <w:b/>
          <w:color w:val="auto"/>
          <w:sz w:val="24"/>
          <w:szCs w:val="24"/>
        </w:rPr>
        <w:t>Cultural Models</w:t>
      </w:r>
      <w:bookmarkEnd w:id="7"/>
    </w:p>
    <w:p w14:paraId="62B4B49B" w14:textId="77777777" w:rsidR="00B25B5D" w:rsidRDefault="009B581C" w:rsidP="009B581C">
      <w:pPr>
        <w:spacing w:after="0" w:line="360" w:lineRule="auto"/>
        <w:jc w:val="both"/>
        <w:rPr>
          <w:rFonts w:ascii="Times New Roman" w:eastAsia="Times New Roman" w:hAnsi="Times New Roman" w:cs="Times New Roman"/>
          <w:sz w:val="24"/>
          <w:szCs w:val="24"/>
        </w:rPr>
      </w:pPr>
      <w:r w:rsidRPr="009B581C">
        <w:rPr>
          <w:rFonts w:ascii="Times New Roman" w:eastAsia="Times New Roman" w:hAnsi="Times New Roman" w:cs="Times New Roman"/>
          <w:sz w:val="24"/>
          <w:szCs w:val="24"/>
        </w:rPr>
        <w:t xml:space="preserve">Using Schein's Organizational Culture Model, TechInnovate can gain insight into its culture and make improvements while staying true to its principles. According to Schein's concept, there are </w:t>
      </w:r>
      <w:r w:rsidRPr="007F3865">
        <w:rPr>
          <w:rFonts w:ascii="Times New Roman" w:eastAsia="Times New Roman" w:hAnsi="Times New Roman" w:cs="Times New Roman"/>
          <w:sz w:val="24"/>
          <w:szCs w:val="24"/>
        </w:rPr>
        <w:t>three parts to corporate culture: outward manifestations, stated principles, and core values</w:t>
      </w:r>
      <w:r w:rsidR="007F3865" w:rsidRPr="007F3865">
        <w:rPr>
          <w:rFonts w:ascii="Times New Roman" w:eastAsia="Times New Roman" w:hAnsi="Times New Roman" w:cs="Times New Roman"/>
          <w:sz w:val="24"/>
          <w:szCs w:val="24"/>
        </w:rPr>
        <w:t xml:space="preserve"> (</w:t>
      </w:r>
      <w:r w:rsidR="007F3865" w:rsidRPr="007F3865">
        <w:rPr>
          <w:rFonts w:ascii="Times New Roman" w:hAnsi="Times New Roman" w:cs="Times New Roman"/>
          <w:color w:val="222222"/>
          <w:sz w:val="24"/>
          <w:szCs w:val="24"/>
          <w:shd w:val="clear" w:color="auto" w:fill="FFFFFF"/>
        </w:rPr>
        <w:t>Assoratgoon and Kantabutra, 2023).</w:t>
      </w:r>
      <w:r w:rsidRPr="007F3865">
        <w:rPr>
          <w:rFonts w:ascii="Times New Roman" w:eastAsia="Times New Roman" w:hAnsi="Times New Roman" w:cs="Times New Roman"/>
          <w:sz w:val="24"/>
          <w:szCs w:val="24"/>
        </w:rPr>
        <w:t xml:space="preserve"> Visual</w:t>
      </w:r>
      <w:r w:rsidRPr="009B581C">
        <w:rPr>
          <w:rFonts w:ascii="Times New Roman" w:eastAsia="Times New Roman" w:hAnsi="Times New Roman" w:cs="Times New Roman"/>
          <w:sz w:val="24"/>
          <w:szCs w:val="24"/>
        </w:rPr>
        <w:t xml:space="preserve"> art</w:t>
      </w:r>
      <w:r w:rsidR="007F3865">
        <w:rPr>
          <w:rFonts w:ascii="Times New Roman" w:eastAsia="Times New Roman" w:hAnsi="Times New Roman" w:cs="Times New Roman"/>
          <w:sz w:val="24"/>
          <w:szCs w:val="24"/>
        </w:rPr>
        <w:t>e</w:t>
      </w:r>
      <w:r w:rsidRPr="009B581C">
        <w:rPr>
          <w:rFonts w:ascii="Times New Roman" w:eastAsia="Times New Roman" w:hAnsi="Times New Roman" w:cs="Times New Roman"/>
          <w:sz w:val="24"/>
          <w:szCs w:val="24"/>
        </w:rPr>
        <w:t xml:space="preserve">facts consist of things like the workstation, workplace traditions, and dress rules. Here are more profound principles articulated. </w:t>
      </w:r>
    </w:p>
    <w:p w14:paraId="4981918C" w14:textId="77777777" w:rsidR="00B25B5D" w:rsidRDefault="00B25B5D" w:rsidP="009B581C">
      <w:pPr>
        <w:spacing w:after="0" w:line="360" w:lineRule="auto"/>
        <w:jc w:val="both"/>
        <w:rPr>
          <w:rFonts w:ascii="Times New Roman" w:eastAsia="Times New Roman" w:hAnsi="Times New Roman" w:cs="Times New Roman"/>
          <w:sz w:val="24"/>
          <w:szCs w:val="24"/>
        </w:rPr>
      </w:pPr>
    </w:p>
    <w:p w14:paraId="0AB98FA3" w14:textId="77777777" w:rsidR="00B25B5D" w:rsidRDefault="00B25B5D" w:rsidP="009B581C">
      <w:pPr>
        <w:spacing w:after="0" w:line="360" w:lineRule="auto"/>
        <w:jc w:val="both"/>
        <w:rPr>
          <w:rFonts w:ascii="Times New Roman" w:eastAsia="Times New Roman" w:hAnsi="Times New Roman" w:cs="Times New Roman"/>
          <w:sz w:val="24"/>
          <w:szCs w:val="24"/>
        </w:rPr>
      </w:pPr>
    </w:p>
    <w:p w14:paraId="0BC829A6" w14:textId="77777777" w:rsidR="00B25B5D" w:rsidRDefault="00B25B5D" w:rsidP="009B581C">
      <w:pPr>
        <w:spacing w:after="0" w:line="360" w:lineRule="auto"/>
        <w:jc w:val="both"/>
        <w:rPr>
          <w:rFonts w:ascii="Times New Roman" w:eastAsia="Times New Roman" w:hAnsi="Times New Roman" w:cs="Times New Roman"/>
          <w:sz w:val="24"/>
          <w:szCs w:val="24"/>
        </w:rPr>
      </w:pPr>
    </w:p>
    <w:p w14:paraId="18F27915" w14:textId="77777777" w:rsidR="00B25B5D" w:rsidRDefault="00B25B5D" w:rsidP="009B581C">
      <w:pPr>
        <w:spacing w:after="0" w:line="360" w:lineRule="auto"/>
        <w:jc w:val="both"/>
        <w:rPr>
          <w:rFonts w:ascii="Times New Roman" w:eastAsia="Times New Roman" w:hAnsi="Times New Roman" w:cs="Times New Roman"/>
          <w:sz w:val="24"/>
          <w:szCs w:val="24"/>
        </w:rPr>
      </w:pPr>
    </w:p>
    <w:p w14:paraId="291BE1D0" w14:textId="77777777" w:rsidR="00B25B5D" w:rsidRDefault="00B25B5D" w:rsidP="00B25B5D">
      <w:pPr>
        <w:keepNext/>
        <w:spacing w:after="0" w:line="360" w:lineRule="auto"/>
        <w:jc w:val="center"/>
      </w:pPr>
      <w:r>
        <w:rPr>
          <w:rFonts w:ascii="Times New Roman" w:eastAsia="Times New Roman" w:hAnsi="Times New Roman" w:cs="Times New Roman"/>
          <w:noProof/>
          <w:sz w:val="24"/>
          <w:szCs w:val="24"/>
        </w:rPr>
        <w:lastRenderedPageBreak/>
        <w:drawing>
          <wp:inline distT="0" distB="0" distL="0" distR="0" wp14:anchorId="59D141A1" wp14:editId="4BCF9EAB">
            <wp:extent cx="4241235" cy="2626995"/>
            <wp:effectExtent l="0" t="0" r="698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6557" cy="2630291"/>
                    </a:xfrm>
                    <a:prstGeom prst="rect">
                      <a:avLst/>
                    </a:prstGeom>
                    <a:noFill/>
                  </pic:spPr>
                </pic:pic>
              </a:graphicData>
            </a:graphic>
          </wp:inline>
        </w:drawing>
      </w:r>
    </w:p>
    <w:p w14:paraId="2DB2B178" w14:textId="77777777" w:rsidR="00B25B5D" w:rsidRPr="00B25B5D" w:rsidRDefault="00B25B5D" w:rsidP="00B25B5D">
      <w:pPr>
        <w:pStyle w:val="Caption"/>
        <w:jc w:val="center"/>
        <w:rPr>
          <w:rFonts w:ascii="Times New Roman" w:eastAsia="Times New Roman" w:hAnsi="Times New Roman" w:cs="Times New Roman"/>
          <w:b/>
          <w:color w:val="auto"/>
          <w:sz w:val="24"/>
          <w:szCs w:val="24"/>
        </w:rPr>
      </w:pPr>
      <w:r w:rsidRPr="00B25B5D">
        <w:rPr>
          <w:rFonts w:ascii="Times New Roman" w:hAnsi="Times New Roman" w:cs="Times New Roman"/>
          <w:b/>
          <w:color w:val="auto"/>
          <w:sz w:val="24"/>
          <w:szCs w:val="24"/>
        </w:rPr>
        <w:t xml:space="preserve">Figure </w:t>
      </w:r>
      <w:r w:rsidRPr="00B25B5D">
        <w:rPr>
          <w:rFonts w:ascii="Times New Roman" w:hAnsi="Times New Roman" w:cs="Times New Roman"/>
          <w:b/>
          <w:color w:val="auto"/>
          <w:sz w:val="24"/>
          <w:szCs w:val="24"/>
        </w:rPr>
        <w:fldChar w:fldCharType="begin"/>
      </w:r>
      <w:r w:rsidRPr="00B25B5D">
        <w:rPr>
          <w:rFonts w:ascii="Times New Roman" w:hAnsi="Times New Roman" w:cs="Times New Roman"/>
          <w:b/>
          <w:color w:val="auto"/>
          <w:sz w:val="24"/>
          <w:szCs w:val="24"/>
        </w:rPr>
        <w:instrText xml:space="preserve"> SEQ Figure \* ARABIC </w:instrText>
      </w:r>
      <w:r w:rsidRPr="00B25B5D">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2</w:t>
      </w:r>
      <w:r w:rsidRPr="00B25B5D">
        <w:rPr>
          <w:rFonts w:ascii="Times New Roman" w:hAnsi="Times New Roman" w:cs="Times New Roman"/>
          <w:b/>
          <w:color w:val="auto"/>
          <w:sz w:val="24"/>
          <w:szCs w:val="24"/>
        </w:rPr>
        <w:fldChar w:fldCharType="end"/>
      </w:r>
      <w:r w:rsidRPr="00B25B5D">
        <w:rPr>
          <w:rFonts w:ascii="Times New Roman" w:hAnsi="Times New Roman" w:cs="Times New Roman"/>
          <w:b/>
          <w:color w:val="auto"/>
          <w:sz w:val="24"/>
          <w:szCs w:val="24"/>
        </w:rPr>
        <w:t>: Schein's Organizational Culture</w:t>
      </w:r>
    </w:p>
    <w:p w14:paraId="3B4F1851" w14:textId="77777777" w:rsidR="00B25B5D" w:rsidRDefault="00B25B5D" w:rsidP="009B581C">
      <w:pPr>
        <w:spacing w:after="0" w:line="360" w:lineRule="auto"/>
        <w:jc w:val="both"/>
        <w:rPr>
          <w:rFonts w:ascii="Times New Roman" w:eastAsia="Times New Roman" w:hAnsi="Times New Roman" w:cs="Times New Roman"/>
          <w:sz w:val="24"/>
          <w:szCs w:val="24"/>
        </w:rPr>
      </w:pPr>
    </w:p>
    <w:p w14:paraId="6464BF74" w14:textId="77777777" w:rsidR="009B581C" w:rsidRDefault="009B581C" w:rsidP="009B581C">
      <w:pPr>
        <w:spacing w:after="0" w:line="360" w:lineRule="auto"/>
        <w:jc w:val="both"/>
        <w:rPr>
          <w:rFonts w:ascii="Times New Roman" w:eastAsia="Times New Roman" w:hAnsi="Times New Roman" w:cs="Times New Roman"/>
          <w:sz w:val="24"/>
          <w:szCs w:val="24"/>
        </w:rPr>
      </w:pPr>
      <w:r w:rsidRPr="009B581C">
        <w:rPr>
          <w:rFonts w:ascii="Times New Roman" w:eastAsia="Times New Roman" w:hAnsi="Times New Roman" w:cs="Times New Roman"/>
          <w:sz w:val="24"/>
          <w:szCs w:val="24"/>
        </w:rPr>
        <w:t xml:space="preserve">A company's espoused values are its stated goals and objectives, while </w:t>
      </w:r>
      <w:r w:rsidRPr="007F3865">
        <w:rPr>
          <w:rFonts w:ascii="Times New Roman" w:eastAsia="Times New Roman" w:hAnsi="Times New Roman" w:cs="Times New Roman"/>
          <w:sz w:val="24"/>
          <w:szCs w:val="24"/>
        </w:rPr>
        <w:t>its underlying assumptions are the long-held beliefs and practices that influence how employees act</w:t>
      </w:r>
      <w:r w:rsidR="007F3865" w:rsidRPr="007F3865">
        <w:rPr>
          <w:rFonts w:ascii="Times New Roman" w:eastAsia="Times New Roman" w:hAnsi="Times New Roman" w:cs="Times New Roman"/>
          <w:sz w:val="24"/>
          <w:szCs w:val="24"/>
        </w:rPr>
        <w:t xml:space="preserve"> (</w:t>
      </w:r>
      <w:r w:rsidR="007F3865" w:rsidRPr="007F3865">
        <w:rPr>
          <w:rFonts w:ascii="Times New Roman" w:hAnsi="Times New Roman" w:cs="Times New Roman"/>
          <w:color w:val="222222"/>
          <w:sz w:val="24"/>
          <w:szCs w:val="24"/>
          <w:shd w:val="clear" w:color="auto" w:fill="FFFFFF"/>
        </w:rPr>
        <w:t xml:space="preserve">Tu et al., 2023). </w:t>
      </w:r>
      <w:r w:rsidRPr="007F3865">
        <w:rPr>
          <w:rFonts w:ascii="Times New Roman" w:eastAsia="Times New Roman" w:hAnsi="Times New Roman" w:cs="Times New Roman"/>
          <w:sz w:val="24"/>
          <w:szCs w:val="24"/>
        </w:rPr>
        <w:t>As TechIn</w:t>
      </w:r>
      <w:r w:rsidRPr="009B581C">
        <w:rPr>
          <w:rFonts w:ascii="Times New Roman" w:eastAsia="Times New Roman" w:hAnsi="Times New Roman" w:cs="Times New Roman"/>
          <w:sz w:val="24"/>
          <w:szCs w:val="24"/>
        </w:rPr>
        <w:t>novate grows, its leadership may adopt Schein's method to consciously alter the company's culture by bringing new policies and procedures in line with its core principles. This will ensure that these values remain aligned with the ideals of the organization. While formal procedures are being set up, TechInnovate can keep a culture of experimentation and creativity alive by making invention its top priority. Since TechnoInnovate places an emphasis on embracing new cultural characteristics without surrendering i</w:t>
      </w:r>
      <w:r w:rsidR="007F3865">
        <w:rPr>
          <w:rFonts w:ascii="Times New Roman" w:eastAsia="Times New Roman" w:hAnsi="Times New Roman" w:cs="Times New Roman"/>
          <w:sz w:val="24"/>
          <w:szCs w:val="24"/>
        </w:rPr>
        <w:t>ts</w:t>
      </w:r>
      <w:r w:rsidRPr="009B581C">
        <w:rPr>
          <w:rFonts w:ascii="Times New Roman" w:eastAsia="Times New Roman" w:hAnsi="Times New Roman" w:cs="Times New Roman"/>
          <w:sz w:val="24"/>
          <w:szCs w:val="24"/>
        </w:rPr>
        <w:t xml:space="preserve"> preconceptions, it may be able to maintain its identity while growing quickly. </w:t>
      </w:r>
    </w:p>
    <w:p w14:paraId="0811B1CA" w14:textId="77777777" w:rsidR="009B581C" w:rsidRPr="00B25B5D" w:rsidRDefault="00A17394" w:rsidP="00B25B5D">
      <w:pPr>
        <w:pStyle w:val="Heading2"/>
        <w:spacing w:line="360" w:lineRule="auto"/>
        <w:jc w:val="both"/>
        <w:rPr>
          <w:rFonts w:ascii="Times New Roman" w:hAnsi="Times New Roman" w:cs="Times New Roman"/>
          <w:b/>
          <w:color w:val="auto"/>
          <w:sz w:val="24"/>
          <w:szCs w:val="24"/>
        </w:rPr>
      </w:pPr>
      <w:bookmarkStart w:id="8" w:name="_Toc181478626"/>
      <w:r w:rsidRPr="00B25B5D">
        <w:rPr>
          <w:rFonts w:ascii="Times New Roman" w:hAnsi="Times New Roman" w:cs="Times New Roman"/>
          <w:b/>
          <w:color w:val="auto"/>
          <w:sz w:val="24"/>
          <w:szCs w:val="24"/>
        </w:rPr>
        <w:t xml:space="preserve">2.3. </w:t>
      </w:r>
      <w:r w:rsidR="009B581C" w:rsidRPr="00B25B5D">
        <w:rPr>
          <w:rFonts w:ascii="Times New Roman" w:hAnsi="Times New Roman" w:cs="Times New Roman"/>
          <w:b/>
          <w:color w:val="auto"/>
          <w:sz w:val="24"/>
          <w:szCs w:val="24"/>
        </w:rPr>
        <w:t>Diversity and Inclusion Theories</w:t>
      </w:r>
      <w:bookmarkEnd w:id="8"/>
    </w:p>
    <w:p w14:paraId="29DE5465" w14:textId="77777777" w:rsidR="00B25B5D" w:rsidRDefault="009B581C" w:rsidP="009B581C">
      <w:pPr>
        <w:spacing w:after="0" w:line="360" w:lineRule="auto"/>
        <w:jc w:val="both"/>
        <w:rPr>
          <w:rFonts w:ascii="Times New Roman" w:eastAsia="Times New Roman" w:hAnsi="Times New Roman" w:cs="Times New Roman"/>
          <w:sz w:val="24"/>
          <w:szCs w:val="24"/>
        </w:rPr>
      </w:pPr>
      <w:r w:rsidRPr="009B581C">
        <w:rPr>
          <w:rFonts w:ascii="Times New Roman" w:eastAsia="Times New Roman" w:hAnsi="Times New Roman" w:cs="Times New Roman"/>
          <w:sz w:val="24"/>
          <w:szCs w:val="24"/>
        </w:rPr>
        <w:t xml:space="preserve">The reason diverse teams are more creative and productive can be explained by social identity. Diversity and inclusion, according to social identity theory, increase creativity and loyalty. Theoretically, people's actions and interactions are shaped by the identities they develop within their social groups, as stated in social </w:t>
      </w:r>
      <w:r w:rsidRPr="007F3865">
        <w:rPr>
          <w:rFonts w:ascii="Times New Roman" w:eastAsia="Times New Roman" w:hAnsi="Times New Roman" w:cs="Times New Roman"/>
          <w:sz w:val="24"/>
          <w:szCs w:val="24"/>
        </w:rPr>
        <w:t>identity theory</w:t>
      </w:r>
      <w:r w:rsidR="007F3865" w:rsidRPr="007F3865">
        <w:rPr>
          <w:rFonts w:ascii="Times New Roman" w:eastAsia="Times New Roman" w:hAnsi="Times New Roman" w:cs="Times New Roman"/>
          <w:sz w:val="24"/>
          <w:szCs w:val="24"/>
        </w:rPr>
        <w:t xml:space="preserve"> (</w:t>
      </w:r>
      <w:r w:rsidR="007F3865" w:rsidRPr="007F3865">
        <w:rPr>
          <w:rFonts w:ascii="Times New Roman" w:hAnsi="Times New Roman" w:cs="Times New Roman"/>
          <w:color w:val="222222"/>
          <w:sz w:val="24"/>
          <w:szCs w:val="24"/>
          <w:shd w:val="clear" w:color="auto" w:fill="FFFFFF"/>
        </w:rPr>
        <w:t>Steffens et al., 2021).</w:t>
      </w:r>
      <w:r w:rsidRPr="007F3865">
        <w:rPr>
          <w:rFonts w:ascii="Times New Roman" w:eastAsia="Times New Roman" w:hAnsi="Times New Roman" w:cs="Times New Roman"/>
          <w:sz w:val="24"/>
          <w:szCs w:val="24"/>
        </w:rPr>
        <w:t xml:space="preserve"> By incorporating a wide range of viewpoints, TechInnovate is better able to address challenges and</w:t>
      </w:r>
      <w:r w:rsidRPr="009B581C">
        <w:rPr>
          <w:rFonts w:ascii="Times New Roman" w:eastAsia="Times New Roman" w:hAnsi="Times New Roman" w:cs="Times New Roman"/>
          <w:sz w:val="24"/>
          <w:szCs w:val="24"/>
        </w:rPr>
        <w:t xml:space="preserve"> provide original solutions. Increased commitment, less turnover, and increased loyalty are the results of an inclusive workplace in which all employees feel they belong. Therefore, diverse teams encourage teamwork, mutual regard, and the exchange of ideas while also increasing the breadth of </w:t>
      </w:r>
      <w:r w:rsidRPr="00F07B8E">
        <w:rPr>
          <w:rFonts w:ascii="Times New Roman" w:eastAsia="Times New Roman" w:hAnsi="Times New Roman" w:cs="Times New Roman"/>
          <w:sz w:val="24"/>
          <w:szCs w:val="24"/>
        </w:rPr>
        <w:lastRenderedPageBreak/>
        <w:t>perspective</w:t>
      </w:r>
      <w:r w:rsidR="00F07B8E" w:rsidRPr="00F07B8E">
        <w:rPr>
          <w:rFonts w:ascii="Times New Roman" w:eastAsia="Times New Roman" w:hAnsi="Times New Roman" w:cs="Times New Roman"/>
          <w:sz w:val="24"/>
          <w:szCs w:val="24"/>
        </w:rPr>
        <w:t xml:space="preserve"> (</w:t>
      </w:r>
      <w:r w:rsidR="00F07B8E" w:rsidRPr="00F07B8E">
        <w:rPr>
          <w:rFonts w:ascii="Times New Roman" w:hAnsi="Times New Roman" w:cs="Times New Roman"/>
          <w:color w:val="222222"/>
          <w:sz w:val="24"/>
          <w:szCs w:val="24"/>
          <w:shd w:val="clear" w:color="auto" w:fill="FFFFFF"/>
        </w:rPr>
        <w:t>Stahl et al., 2021)</w:t>
      </w:r>
      <w:r w:rsidRPr="00F07B8E">
        <w:rPr>
          <w:rFonts w:ascii="Times New Roman" w:eastAsia="Times New Roman" w:hAnsi="Times New Roman" w:cs="Times New Roman"/>
          <w:sz w:val="24"/>
          <w:szCs w:val="24"/>
        </w:rPr>
        <w:t>. TechInnovate might promote this by introducing initiatives to promote equality and diversity.</w:t>
      </w:r>
    </w:p>
    <w:p w14:paraId="51588181" w14:textId="77777777" w:rsidR="00B25B5D" w:rsidRDefault="00B25B5D" w:rsidP="009B581C">
      <w:pPr>
        <w:spacing w:after="0" w:line="360" w:lineRule="auto"/>
        <w:jc w:val="both"/>
        <w:rPr>
          <w:rFonts w:ascii="Times New Roman" w:eastAsia="Times New Roman" w:hAnsi="Times New Roman" w:cs="Times New Roman"/>
          <w:sz w:val="24"/>
          <w:szCs w:val="24"/>
        </w:rPr>
      </w:pPr>
    </w:p>
    <w:p w14:paraId="4B6D1165" w14:textId="77777777" w:rsidR="00B25B5D" w:rsidRDefault="00B25B5D" w:rsidP="00B25B5D">
      <w:pPr>
        <w:keepNext/>
        <w:spacing w:after="0" w:line="360" w:lineRule="auto"/>
        <w:jc w:val="center"/>
      </w:pPr>
      <w:r>
        <w:rPr>
          <w:rFonts w:ascii="Times New Roman" w:eastAsia="Times New Roman" w:hAnsi="Times New Roman" w:cs="Times New Roman"/>
          <w:noProof/>
          <w:sz w:val="24"/>
          <w:szCs w:val="24"/>
        </w:rPr>
        <w:drawing>
          <wp:inline distT="0" distB="0" distL="0" distR="0" wp14:anchorId="7706F683" wp14:editId="612BEB1C">
            <wp:extent cx="5021034" cy="33489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26519" cy="3352649"/>
                    </a:xfrm>
                    <a:prstGeom prst="rect">
                      <a:avLst/>
                    </a:prstGeom>
                    <a:noFill/>
                  </pic:spPr>
                </pic:pic>
              </a:graphicData>
            </a:graphic>
          </wp:inline>
        </w:drawing>
      </w:r>
    </w:p>
    <w:p w14:paraId="3241403C" w14:textId="77777777" w:rsidR="00B25B5D" w:rsidRPr="00B25B5D" w:rsidRDefault="00B25B5D" w:rsidP="00B25B5D">
      <w:pPr>
        <w:pStyle w:val="Caption"/>
        <w:jc w:val="center"/>
        <w:rPr>
          <w:rFonts w:ascii="Times New Roman" w:eastAsia="Times New Roman" w:hAnsi="Times New Roman" w:cs="Times New Roman"/>
          <w:b/>
          <w:color w:val="auto"/>
          <w:sz w:val="24"/>
          <w:szCs w:val="24"/>
        </w:rPr>
      </w:pPr>
      <w:r w:rsidRPr="00B25B5D">
        <w:rPr>
          <w:rFonts w:ascii="Times New Roman" w:hAnsi="Times New Roman" w:cs="Times New Roman"/>
          <w:b/>
          <w:color w:val="auto"/>
          <w:sz w:val="24"/>
          <w:szCs w:val="24"/>
        </w:rPr>
        <w:t xml:space="preserve">Figure </w:t>
      </w:r>
      <w:r w:rsidRPr="00B25B5D">
        <w:rPr>
          <w:rFonts w:ascii="Times New Roman" w:hAnsi="Times New Roman" w:cs="Times New Roman"/>
          <w:b/>
          <w:color w:val="auto"/>
          <w:sz w:val="24"/>
          <w:szCs w:val="24"/>
        </w:rPr>
        <w:fldChar w:fldCharType="begin"/>
      </w:r>
      <w:r w:rsidRPr="00B25B5D">
        <w:rPr>
          <w:rFonts w:ascii="Times New Roman" w:hAnsi="Times New Roman" w:cs="Times New Roman"/>
          <w:b/>
          <w:color w:val="auto"/>
          <w:sz w:val="24"/>
          <w:szCs w:val="24"/>
        </w:rPr>
        <w:instrText xml:space="preserve"> SEQ Figure \* ARABIC </w:instrText>
      </w:r>
      <w:r w:rsidRPr="00B25B5D">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3</w:t>
      </w:r>
      <w:r w:rsidRPr="00B25B5D">
        <w:rPr>
          <w:rFonts w:ascii="Times New Roman" w:hAnsi="Times New Roman" w:cs="Times New Roman"/>
          <w:b/>
          <w:color w:val="auto"/>
          <w:sz w:val="24"/>
          <w:szCs w:val="24"/>
        </w:rPr>
        <w:fldChar w:fldCharType="end"/>
      </w:r>
      <w:r w:rsidRPr="00B25B5D">
        <w:rPr>
          <w:rFonts w:ascii="Times New Roman" w:hAnsi="Times New Roman" w:cs="Times New Roman"/>
          <w:b/>
          <w:color w:val="auto"/>
          <w:sz w:val="24"/>
          <w:szCs w:val="24"/>
        </w:rPr>
        <w:t>: Social Identity Theory</w:t>
      </w:r>
    </w:p>
    <w:p w14:paraId="0C4A10E5" w14:textId="77777777" w:rsidR="00B25B5D" w:rsidRDefault="00B25B5D" w:rsidP="009B581C">
      <w:pPr>
        <w:spacing w:after="0" w:line="360" w:lineRule="auto"/>
        <w:jc w:val="both"/>
        <w:rPr>
          <w:rFonts w:ascii="Times New Roman" w:eastAsia="Times New Roman" w:hAnsi="Times New Roman" w:cs="Times New Roman"/>
          <w:sz w:val="24"/>
          <w:szCs w:val="24"/>
        </w:rPr>
      </w:pPr>
    </w:p>
    <w:p w14:paraId="1076E587" w14:textId="77777777" w:rsidR="009B581C" w:rsidRPr="009B581C" w:rsidRDefault="009B581C" w:rsidP="009B581C">
      <w:pPr>
        <w:spacing w:after="0" w:line="360" w:lineRule="auto"/>
        <w:jc w:val="both"/>
        <w:rPr>
          <w:rFonts w:ascii="Times New Roman" w:eastAsia="Times New Roman" w:hAnsi="Times New Roman" w:cs="Times New Roman"/>
          <w:sz w:val="24"/>
          <w:szCs w:val="24"/>
        </w:rPr>
      </w:pPr>
      <w:r w:rsidRPr="00F07B8E">
        <w:rPr>
          <w:rFonts w:ascii="Times New Roman" w:eastAsia="Times New Roman" w:hAnsi="Times New Roman" w:cs="Times New Roman"/>
          <w:sz w:val="24"/>
          <w:szCs w:val="24"/>
        </w:rPr>
        <w:t xml:space="preserve"> By using diversity</w:t>
      </w:r>
      <w:r w:rsidRPr="009B581C">
        <w:rPr>
          <w:rFonts w:ascii="Times New Roman" w:eastAsia="Times New Roman" w:hAnsi="Times New Roman" w:cs="Times New Roman"/>
          <w:sz w:val="24"/>
          <w:szCs w:val="24"/>
        </w:rPr>
        <w:t xml:space="preserve"> and inclusion tactics grounded in social identity theory, TechInnovate can cultivate a workforce that is both dynamic and resilient. With this, TechInnovate will be able to keep its technological lead in the sector. In conclusion, TechInnovate is able to construct a development and innovation crew that is diverse, culturally aligned, and engaged by adhering to these principles.</w:t>
      </w:r>
    </w:p>
    <w:p w14:paraId="3C5038B2" w14:textId="77777777" w:rsidR="000D0F1F" w:rsidRDefault="00A17394" w:rsidP="00852E11">
      <w:pPr>
        <w:pStyle w:val="Heading1"/>
        <w:spacing w:line="360" w:lineRule="auto"/>
        <w:jc w:val="both"/>
        <w:rPr>
          <w:rFonts w:ascii="Times New Roman" w:hAnsi="Times New Roman" w:cs="Times New Roman"/>
          <w:b/>
          <w:color w:val="auto"/>
          <w:sz w:val="28"/>
          <w:szCs w:val="28"/>
        </w:rPr>
      </w:pPr>
      <w:bookmarkStart w:id="9" w:name="_Toc181478627"/>
      <w:r>
        <w:rPr>
          <w:rFonts w:ascii="Times New Roman" w:hAnsi="Times New Roman" w:cs="Times New Roman"/>
          <w:b/>
          <w:color w:val="auto"/>
          <w:sz w:val="28"/>
          <w:szCs w:val="28"/>
        </w:rPr>
        <w:t xml:space="preserve">3 </w:t>
      </w:r>
      <w:r w:rsidR="009B581C" w:rsidRPr="00852E11">
        <w:rPr>
          <w:rFonts w:ascii="Times New Roman" w:hAnsi="Times New Roman" w:cs="Times New Roman"/>
          <w:b/>
          <w:color w:val="auto"/>
          <w:sz w:val="28"/>
          <w:szCs w:val="28"/>
        </w:rPr>
        <w:t>Key People Management Activities Linked to Skills</w:t>
      </w:r>
      <w:bookmarkEnd w:id="9"/>
      <w:r w:rsidR="009B581C" w:rsidRPr="00852E11">
        <w:rPr>
          <w:rFonts w:ascii="Times New Roman" w:hAnsi="Times New Roman" w:cs="Times New Roman"/>
          <w:b/>
          <w:color w:val="auto"/>
          <w:sz w:val="28"/>
          <w:szCs w:val="28"/>
        </w:rPr>
        <w:t xml:space="preserve"> </w:t>
      </w:r>
    </w:p>
    <w:p w14:paraId="6C9BD788" w14:textId="77777777" w:rsidR="00852E11" w:rsidRPr="00B25B5D" w:rsidRDefault="00A17394" w:rsidP="00B25B5D">
      <w:pPr>
        <w:pStyle w:val="Heading2"/>
        <w:spacing w:line="360" w:lineRule="auto"/>
        <w:jc w:val="both"/>
        <w:rPr>
          <w:rFonts w:ascii="Times New Roman" w:hAnsi="Times New Roman" w:cs="Times New Roman"/>
          <w:color w:val="auto"/>
          <w:sz w:val="24"/>
          <w:szCs w:val="24"/>
        </w:rPr>
      </w:pPr>
      <w:bookmarkStart w:id="10" w:name="_Toc181478628"/>
      <w:r w:rsidRPr="00B25B5D">
        <w:rPr>
          <w:rStyle w:val="Strong"/>
          <w:rFonts w:ascii="Times New Roman" w:hAnsi="Times New Roman" w:cs="Times New Roman"/>
          <w:color w:val="auto"/>
          <w:sz w:val="24"/>
          <w:szCs w:val="24"/>
        </w:rPr>
        <w:t xml:space="preserve">3.1. </w:t>
      </w:r>
      <w:r w:rsidR="00852E11" w:rsidRPr="00B25B5D">
        <w:rPr>
          <w:rStyle w:val="Strong"/>
          <w:rFonts w:ascii="Times New Roman" w:hAnsi="Times New Roman" w:cs="Times New Roman"/>
          <w:color w:val="auto"/>
          <w:sz w:val="24"/>
          <w:szCs w:val="24"/>
        </w:rPr>
        <w:t>Onboarding and Training</w:t>
      </w:r>
      <w:bookmarkEnd w:id="10"/>
    </w:p>
    <w:p w14:paraId="31A87890" w14:textId="77777777" w:rsidR="00A17394" w:rsidRPr="00A17394" w:rsidRDefault="00A17394" w:rsidP="00A17394">
      <w:pPr>
        <w:spacing w:after="0" w:line="360" w:lineRule="auto"/>
        <w:jc w:val="both"/>
        <w:rPr>
          <w:rFonts w:ascii="Times New Roman" w:eastAsia="Times New Roman" w:hAnsi="Times New Roman" w:cs="Times New Roman"/>
          <w:sz w:val="24"/>
          <w:szCs w:val="24"/>
        </w:rPr>
      </w:pPr>
      <w:r w:rsidRPr="00A17394">
        <w:rPr>
          <w:rFonts w:ascii="Times New Roman" w:eastAsia="Times New Roman" w:hAnsi="Times New Roman" w:cs="Times New Roman"/>
          <w:sz w:val="24"/>
          <w:szCs w:val="24"/>
        </w:rPr>
        <w:t xml:space="preserve">TechInnovate gives managers the tools they need to lead in high-pressure situations by giving them a lot of training and hiring. This program helps new managers learn about the company's culture, goals, and values. It also helps them build the technical and social skills they need to lead a team (Chillakuri, 2020). Formal training in emotional intelligence, conversation, and how to solve conflicts gives managers more confidence. To lead high-performing teams, managers learn how </w:t>
      </w:r>
      <w:r w:rsidRPr="00A17394">
        <w:rPr>
          <w:rFonts w:ascii="Times New Roman" w:eastAsia="Times New Roman" w:hAnsi="Times New Roman" w:cs="Times New Roman"/>
          <w:sz w:val="24"/>
          <w:szCs w:val="24"/>
        </w:rPr>
        <w:lastRenderedPageBreak/>
        <w:t xml:space="preserve">to use technology and rapid project management. TechInnovate invests in leadership education to help its managers work together, make teams more efficient, and promote stability. </w:t>
      </w:r>
    </w:p>
    <w:p w14:paraId="27260567" w14:textId="77777777" w:rsidR="00852E11" w:rsidRPr="00B25B5D" w:rsidRDefault="00A17394" w:rsidP="00B25B5D">
      <w:pPr>
        <w:pStyle w:val="Heading2"/>
        <w:spacing w:line="360" w:lineRule="auto"/>
        <w:jc w:val="both"/>
        <w:rPr>
          <w:rFonts w:ascii="Times New Roman" w:hAnsi="Times New Roman" w:cs="Times New Roman"/>
          <w:b/>
          <w:color w:val="auto"/>
          <w:sz w:val="24"/>
          <w:szCs w:val="24"/>
        </w:rPr>
      </w:pPr>
      <w:bookmarkStart w:id="11" w:name="_Toc181478629"/>
      <w:r w:rsidRPr="00B25B5D">
        <w:rPr>
          <w:rFonts w:ascii="Times New Roman" w:hAnsi="Times New Roman" w:cs="Times New Roman"/>
          <w:b/>
          <w:color w:val="auto"/>
          <w:sz w:val="24"/>
          <w:szCs w:val="24"/>
        </w:rPr>
        <w:t xml:space="preserve">3.2. </w:t>
      </w:r>
      <w:r w:rsidR="00852E11" w:rsidRPr="00B25B5D">
        <w:rPr>
          <w:rFonts w:ascii="Times New Roman" w:hAnsi="Times New Roman" w:cs="Times New Roman"/>
          <w:b/>
          <w:color w:val="auto"/>
          <w:sz w:val="24"/>
          <w:szCs w:val="24"/>
        </w:rPr>
        <w:t>Performance Management</w:t>
      </w:r>
      <w:bookmarkEnd w:id="11"/>
    </w:p>
    <w:p w14:paraId="78AA1921" w14:textId="77777777" w:rsidR="00852E11" w:rsidRPr="00A17394" w:rsidRDefault="00A17394" w:rsidP="00A17394">
      <w:pPr>
        <w:spacing w:after="0" w:line="360" w:lineRule="auto"/>
        <w:jc w:val="both"/>
        <w:rPr>
          <w:rFonts w:ascii="Times New Roman" w:eastAsia="Times New Roman" w:hAnsi="Times New Roman" w:cs="Times New Roman"/>
          <w:sz w:val="24"/>
          <w:szCs w:val="24"/>
        </w:rPr>
      </w:pPr>
      <w:r w:rsidRPr="00A17394">
        <w:rPr>
          <w:rFonts w:ascii="Times New Roman" w:eastAsia="Times New Roman" w:hAnsi="Times New Roman" w:cs="Times New Roman"/>
          <w:sz w:val="24"/>
          <w:szCs w:val="24"/>
        </w:rPr>
        <w:t>To keep efficiency and a growth mindset, performance reviews need to be organized. Using a clear review method (Haug et al., 2024), TechInnovate managers compare team and individual success to goals. This makes people more responsible and shows respect. Regular talks to give feedback help managers deal with problems with employee performance and help staff grow. By praising wins in these reports, managers can boost morale and get people to behave well.</w:t>
      </w:r>
      <w:r w:rsidR="00852E11" w:rsidRPr="00A17394">
        <w:rPr>
          <w:rFonts w:ascii="Times New Roman" w:hAnsi="Times New Roman" w:cs="Times New Roman"/>
          <w:sz w:val="24"/>
          <w:szCs w:val="24"/>
        </w:rPr>
        <w:t xml:space="preserve"> A systematic evaluation system aids TechInnovate in increasing productivity by giving workers constructive criticism for their own professional and personal growth. Providing performance evaluation and tying employee output to company objectives accomplish this. </w:t>
      </w:r>
    </w:p>
    <w:p w14:paraId="30930997" w14:textId="77777777" w:rsidR="00852E11" w:rsidRPr="00B25B5D" w:rsidRDefault="00A17394" w:rsidP="00B25B5D">
      <w:pPr>
        <w:pStyle w:val="Heading2"/>
        <w:spacing w:line="360" w:lineRule="auto"/>
        <w:jc w:val="both"/>
        <w:rPr>
          <w:rFonts w:ascii="Times New Roman" w:hAnsi="Times New Roman" w:cs="Times New Roman"/>
          <w:b/>
          <w:color w:val="auto"/>
          <w:sz w:val="24"/>
          <w:szCs w:val="24"/>
        </w:rPr>
      </w:pPr>
      <w:bookmarkStart w:id="12" w:name="_Toc181478630"/>
      <w:r w:rsidRPr="00B25B5D">
        <w:rPr>
          <w:rFonts w:ascii="Times New Roman" w:hAnsi="Times New Roman" w:cs="Times New Roman"/>
          <w:b/>
          <w:color w:val="auto"/>
          <w:sz w:val="24"/>
          <w:szCs w:val="24"/>
        </w:rPr>
        <w:t xml:space="preserve">3.3. </w:t>
      </w:r>
      <w:r w:rsidR="00852E11" w:rsidRPr="00B25B5D">
        <w:rPr>
          <w:rFonts w:ascii="Times New Roman" w:hAnsi="Times New Roman" w:cs="Times New Roman"/>
          <w:b/>
          <w:color w:val="auto"/>
          <w:sz w:val="24"/>
          <w:szCs w:val="24"/>
        </w:rPr>
        <w:t>Employee Engagement and Retention</w:t>
      </w:r>
      <w:bookmarkEnd w:id="12"/>
    </w:p>
    <w:p w14:paraId="13E3B06A" w14:textId="77777777" w:rsidR="00852E11" w:rsidRDefault="00852E11" w:rsidP="00852E11">
      <w:pPr>
        <w:spacing w:after="240" w:line="360" w:lineRule="auto"/>
        <w:jc w:val="both"/>
        <w:rPr>
          <w:rFonts w:ascii="Times New Roman" w:eastAsia="Times New Roman" w:hAnsi="Times New Roman" w:cs="Times New Roman"/>
          <w:sz w:val="24"/>
          <w:szCs w:val="24"/>
        </w:rPr>
      </w:pPr>
      <w:r w:rsidRPr="00852E11">
        <w:rPr>
          <w:rFonts w:ascii="Times New Roman" w:eastAsia="Times New Roman" w:hAnsi="Times New Roman" w:cs="Times New Roman"/>
          <w:sz w:val="24"/>
          <w:szCs w:val="24"/>
        </w:rPr>
        <w:t xml:space="preserve">By providing opportunities for advancement and compensation that reflect the company's principles, TechInnovate is able to attract and keep talented workers, who are essential to its success. Employees are more invested and stay longer when they can see a clear path to </w:t>
      </w:r>
      <w:r w:rsidRPr="001E6EDE">
        <w:rPr>
          <w:rFonts w:ascii="Times New Roman" w:eastAsia="Times New Roman" w:hAnsi="Times New Roman" w:cs="Times New Roman"/>
          <w:sz w:val="24"/>
          <w:szCs w:val="24"/>
        </w:rPr>
        <w:t>advancement. They are able to envision their professional growth in this setting</w:t>
      </w:r>
      <w:r w:rsidR="001E6EDE" w:rsidRPr="001E6EDE">
        <w:rPr>
          <w:rFonts w:ascii="Times New Roman" w:eastAsia="Times New Roman" w:hAnsi="Times New Roman" w:cs="Times New Roman"/>
          <w:sz w:val="24"/>
          <w:szCs w:val="24"/>
        </w:rPr>
        <w:t xml:space="preserve"> (</w:t>
      </w:r>
      <w:r w:rsidR="001E6EDE" w:rsidRPr="001E6EDE">
        <w:rPr>
          <w:rFonts w:ascii="Times New Roman" w:hAnsi="Times New Roman" w:cs="Times New Roman"/>
          <w:color w:val="222222"/>
          <w:sz w:val="24"/>
          <w:szCs w:val="24"/>
          <w:shd w:val="clear" w:color="auto" w:fill="FFFFFF"/>
        </w:rPr>
        <w:t>De Smet et al. 2022).</w:t>
      </w:r>
      <w:r w:rsidRPr="001E6EDE">
        <w:rPr>
          <w:rFonts w:ascii="Times New Roman" w:eastAsia="Times New Roman" w:hAnsi="Times New Roman" w:cs="Times New Roman"/>
          <w:sz w:val="24"/>
          <w:szCs w:val="24"/>
        </w:rPr>
        <w:t xml:space="preserve"> Employees will feel that their growth is normal in the industry if these pathways are reviewed and updated periodically to reflect new abilities and market needs. Another way to make people feel</w:t>
      </w:r>
      <w:r w:rsidRPr="00852E11">
        <w:rPr>
          <w:rFonts w:ascii="Times New Roman" w:eastAsia="Times New Roman" w:hAnsi="Times New Roman" w:cs="Times New Roman"/>
          <w:sz w:val="24"/>
          <w:szCs w:val="24"/>
        </w:rPr>
        <w:t xml:space="preserve"> like they belong is to align rewards and recognition with company values like collaboration and creativity</w:t>
      </w:r>
      <w:r w:rsidR="00F07B8E">
        <w:rPr>
          <w:rFonts w:ascii="Times New Roman" w:eastAsia="Times New Roman" w:hAnsi="Times New Roman" w:cs="Times New Roman"/>
          <w:sz w:val="24"/>
          <w:szCs w:val="24"/>
        </w:rPr>
        <w:t xml:space="preserve"> (Hui et al., 2021). </w:t>
      </w:r>
      <w:r w:rsidRPr="00852E11">
        <w:rPr>
          <w:rFonts w:ascii="Times New Roman" w:eastAsia="Times New Roman" w:hAnsi="Times New Roman" w:cs="Times New Roman"/>
          <w:sz w:val="24"/>
          <w:szCs w:val="24"/>
        </w:rPr>
        <w:t>Incentivi</w:t>
      </w:r>
      <w:r>
        <w:rPr>
          <w:rFonts w:ascii="Times New Roman" w:eastAsia="Times New Roman" w:hAnsi="Times New Roman" w:cs="Times New Roman"/>
          <w:sz w:val="24"/>
          <w:szCs w:val="24"/>
        </w:rPr>
        <w:t>s</w:t>
      </w:r>
      <w:r w:rsidRPr="00852E11">
        <w:rPr>
          <w:rFonts w:ascii="Times New Roman" w:eastAsia="Times New Roman" w:hAnsi="Times New Roman" w:cs="Times New Roman"/>
          <w:sz w:val="24"/>
          <w:szCs w:val="24"/>
        </w:rPr>
        <w:t xml:space="preserve">ing teamwork and creative problem-solving among TechInnovate staff might be one way to bring these qualities into the company culture. TechInnovate's approach to attracting, developing, and retaining top talent is centred around fostering employee engagement and loyalty through value-driven rewards and structured development opportunities. </w:t>
      </w:r>
    </w:p>
    <w:p w14:paraId="20F37BB8" w14:textId="77777777" w:rsidR="00B25B5D" w:rsidRDefault="00B25B5D" w:rsidP="00852E11">
      <w:pPr>
        <w:spacing w:after="240" w:line="360" w:lineRule="auto"/>
        <w:jc w:val="both"/>
        <w:rPr>
          <w:rFonts w:ascii="Times New Roman" w:eastAsia="Times New Roman" w:hAnsi="Times New Roman" w:cs="Times New Roman"/>
          <w:sz w:val="24"/>
          <w:szCs w:val="24"/>
        </w:rPr>
      </w:pPr>
    </w:p>
    <w:p w14:paraId="37DE17F0" w14:textId="77777777" w:rsidR="00B25B5D" w:rsidRDefault="00B25B5D" w:rsidP="00852E11">
      <w:pPr>
        <w:spacing w:after="240" w:line="360" w:lineRule="auto"/>
        <w:jc w:val="both"/>
        <w:rPr>
          <w:rFonts w:ascii="Times New Roman" w:eastAsia="Times New Roman" w:hAnsi="Times New Roman" w:cs="Times New Roman"/>
          <w:sz w:val="24"/>
          <w:szCs w:val="24"/>
        </w:rPr>
      </w:pPr>
    </w:p>
    <w:p w14:paraId="5E4920B6" w14:textId="77777777" w:rsidR="00B25B5D" w:rsidRDefault="00B25B5D" w:rsidP="00852E11">
      <w:pPr>
        <w:spacing w:after="240" w:line="360" w:lineRule="auto"/>
        <w:jc w:val="both"/>
        <w:rPr>
          <w:rFonts w:ascii="Times New Roman" w:eastAsia="Times New Roman" w:hAnsi="Times New Roman" w:cs="Times New Roman"/>
          <w:sz w:val="24"/>
          <w:szCs w:val="24"/>
        </w:rPr>
      </w:pPr>
    </w:p>
    <w:p w14:paraId="3678CDBE" w14:textId="77777777" w:rsidR="00B25B5D" w:rsidRDefault="00B25B5D" w:rsidP="00B25B5D">
      <w:pPr>
        <w:keepNext/>
        <w:spacing w:after="240" w:line="360" w:lineRule="auto"/>
        <w:jc w:val="center"/>
      </w:pPr>
      <w:r>
        <w:rPr>
          <w:rFonts w:ascii="Times New Roman" w:eastAsia="Times New Roman" w:hAnsi="Times New Roman" w:cs="Times New Roman"/>
          <w:noProof/>
          <w:sz w:val="24"/>
          <w:szCs w:val="24"/>
        </w:rPr>
        <w:lastRenderedPageBreak/>
        <w:drawing>
          <wp:inline distT="0" distB="0" distL="0" distR="0" wp14:anchorId="6CE7842F" wp14:editId="08C6F850">
            <wp:extent cx="5644144" cy="32651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713"/>
                    <a:stretch/>
                  </pic:blipFill>
                  <pic:spPr bwMode="auto">
                    <a:xfrm>
                      <a:off x="0" y="0"/>
                      <a:ext cx="5665741" cy="3277664"/>
                    </a:xfrm>
                    <a:prstGeom prst="rect">
                      <a:avLst/>
                    </a:prstGeom>
                    <a:noFill/>
                    <a:ln>
                      <a:noFill/>
                    </a:ln>
                    <a:extLst>
                      <a:ext uri="{53640926-AAD7-44D8-BBD7-CCE9431645EC}">
                        <a14:shadowObscured xmlns:a14="http://schemas.microsoft.com/office/drawing/2010/main"/>
                      </a:ext>
                    </a:extLst>
                  </pic:spPr>
                </pic:pic>
              </a:graphicData>
            </a:graphic>
          </wp:inline>
        </w:drawing>
      </w:r>
    </w:p>
    <w:p w14:paraId="5379D3E1" w14:textId="77777777" w:rsidR="00B25B5D" w:rsidRPr="00B25B5D" w:rsidRDefault="00B25B5D" w:rsidP="00B25B5D">
      <w:pPr>
        <w:pStyle w:val="Caption"/>
        <w:jc w:val="center"/>
        <w:rPr>
          <w:rFonts w:ascii="Times New Roman" w:eastAsia="Times New Roman" w:hAnsi="Times New Roman" w:cs="Times New Roman"/>
          <w:b/>
          <w:color w:val="auto"/>
          <w:sz w:val="24"/>
          <w:szCs w:val="24"/>
        </w:rPr>
      </w:pPr>
      <w:r w:rsidRPr="00B25B5D">
        <w:rPr>
          <w:rFonts w:ascii="Times New Roman" w:hAnsi="Times New Roman" w:cs="Times New Roman"/>
          <w:b/>
          <w:color w:val="auto"/>
          <w:sz w:val="24"/>
          <w:szCs w:val="24"/>
        </w:rPr>
        <w:t xml:space="preserve">Figure </w:t>
      </w:r>
      <w:r w:rsidRPr="00B25B5D">
        <w:rPr>
          <w:rFonts w:ascii="Times New Roman" w:hAnsi="Times New Roman" w:cs="Times New Roman"/>
          <w:b/>
          <w:color w:val="auto"/>
          <w:sz w:val="24"/>
          <w:szCs w:val="24"/>
        </w:rPr>
        <w:fldChar w:fldCharType="begin"/>
      </w:r>
      <w:r w:rsidRPr="00B25B5D">
        <w:rPr>
          <w:rFonts w:ascii="Times New Roman" w:hAnsi="Times New Roman" w:cs="Times New Roman"/>
          <w:b/>
          <w:color w:val="auto"/>
          <w:sz w:val="24"/>
          <w:szCs w:val="24"/>
        </w:rPr>
        <w:instrText xml:space="preserve"> SEQ Figure \* ARABIC </w:instrText>
      </w:r>
      <w:r w:rsidRPr="00B25B5D">
        <w:rPr>
          <w:rFonts w:ascii="Times New Roman" w:hAnsi="Times New Roman" w:cs="Times New Roman"/>
          <w:b/>
          <w:color w:val="auto"/>
          <w:sz w:val="24"/>
          <w:szCs w:val="24"/>
        </w:rPr>
        <w:fldChar w:fldCharType="separate"/>
      </w:r>
      <w:r w:rsidRPr="00B25B5D">
        <w:rPr>
          <w:rFonts w:ascii="Times New Roman" w:hAnsi="Times New Roman" w:cs="Times New Roman"/>
          <w:b/>
          <w:noProof/>
          <w:color w:val="auto"/>
          <w:sz w:val="24"/>
          <w:szCs w:val="24"/>
        </w:rPr>
        <w:t>4</w:t>
      </w:r>
      <w:r w:rsidRPr="00B25B5D">
        <w:rPr>
          <w:rFonts w:ascii="Times New Roman" w:hAnsi="Times New Roman" w:cs="Times New Roman"/>
          <w:b/>
          <w:color w:val="auto"/>
          <w:sz w:val="24"/>
          <w:szCs w:val="24"/>
        </w:rPr>
        <w:fldChar w:fldCharType="end"/>
      </w:r>
      <w:r w:rsidRPr="00B25B5D">
        <w:rPr>
          <w:rFonts w:ascii="Times New Roman" w:hAnsi="Times New Roman" w:cs="Times New Roman"/>
          <w:b/>
          <w:color w:val="auto"/>
          <w:sz w:val="24"/>
          <w:szCs w:val="24"/>
        </w:rPr>
        <w:t xml:space="preserve">: Visualization </w:t>
      </w:r>
      <w:r>
        <w:rPr>
          <w:rFonts w:ascii="Times New Roman" w:hAnsi="Times New Roman" w:cs="Times New Roman"/>
          <w:b/>
          <w:color w:val="auto"/>
          <w:sz w:val="24"/>
          <w:szCs w:val="24"/>
        </w:rPr>
        <w:t>o</w:t>
      </w:r>
      <w:r w:rsidRPr="00B25B5D">
        <w:rPr>
          <w:rFonts w:ascii="Times New Roman" w:hAnsi="Times New Roman" w:cs="Times New Roman"/>
          <w:b/>
          <w:color w:val="auto"/>
          <w:sz w:val="24"/>
          <w:szCs w:val="24"/>
        </w:rPr>
        <w:t>f TechInnovate Strategies</w:t>
      </w:r>
    </w:p>
    <w:p w14:paraId="03C24120" w14:textId="77777777" w:rsidR="00852E11" w:rsidRDefault="00A17394" w:rsidP="00852E11">
      <w:pPr>
        <w:pStyle w:val="Heading1"/>
        <w:spacing w:line="360" w:lineRule="auto"/>
        <w:jc w:val="both"/>
        <w:rPr>
          <w:rFonts w:ascii="Times New Roman" w:hAnsi="Times New Roman" w:cs="Times New Roman"/>
          <w:b/>
          <w:color w:val="auto"/>
          <w:sz w:val="28"/>
          <w:szCs w:val="28"/>
        </w:rPr>
      </w:pPr>
      <w:bookmarkStart w:id="13" w:name="_Toc181478631"/>
      <w:r>
        <w:rPr>
          <w:rFonts w:ascii="Times New Roman" w:hAnsi="Times New Roman" w:cs="Times New Roman"/>
          <w:b/>
          <w:color w:val="auto"/>
          <w:sz w:val="28"/>
          <w:szCs w:val="28"/>
        </w:rPr>
        <w:t xml:space="preserve">4 </w:t>
      </w:r>
      <w:r w:rsidR="00852E11" w:rsidRPr="00852E11">
        <w:rPr>
          <w:rFonts w:ascii="Times New Roman" w:hAnsi="Times New Roman" w:cs="Times New Roman"/>
          <w:b/>
          <w:color w:val="auto"/>
          <w:sz w:val="28"/>
          <w:szCs w:val="28"/>
        </w:rPr>
        <w:t>Recommendations for TechInnovate</w:t>
      </w:r>
      <w:bookmarkEnd w:id="13"/>
    </w:p>
    <w:p w14:paraId="4E4908B2" w14:textId="77777777" w:rsidR="00852E11" w:rsidRPr="00B25B5D" w:rsidRDefault="00A17394" w:rsidP="00B25B5D">
      <w:pPr>
        <w:pStyle w:val="Heading2"/>
        <w:spacing w:line="360" w:lineRule="auto"/>
        <w:jc w:val="both"/>
        <w:rPr>
          <w:rStyle w:val="Strong"/>
          <w:rFonts w:ascii="Times New Roman" w:hAnsi="Times New Roman" w:cs="Times New Roman"/>
          <w:color w:val="auto"/>
          <w:sz w:val="24"/>
          <w:szCs w:val="24"/>
        </w:rPr>
      </w:pPr>
      <w:bookmarkStart w:id="14" w:name="_Toc181478632"/>
      <w:r w:rsidRPr="00B25B5D">
        <w:rPr>
          <w:rStyle w:val="Strong"/>
          <w:rFonts w:ascii="Times New Roman" w:hAnsi="Times New Roman" w:cs="Times New Roman"/>
          <w:color w:val="auto"/>
          <w:sz w:val="24"/>
          <w:szCs w:val="24"/>
        </w:rPr>
        <w:t xml:space="preserve">4.1. </w:t>
      </w:r>
      <w:r w:rsidR="00852E11" w:rsidRPr="00B25B5D">
        <w:rPr>
          <w:rStyle w:val="Strong"/>
          <w:rFonts w:ascii="Times New Roman" w:hAnsi="Times New Roman" w:cs="Times New Roman"/>
          <w:color w:val="auto"/>
          <w:sz w:val="24"/>
          <w:szCs w:val="24"/>
        </w:rPr>
        <w:t>Formalise Performance Management</w:t>
      </w:r>
      <w:bookmarkEnd w:id="14"/>
    </w:p>
    <w:p w14:paraId="62DF649C" w14:textId="77777777" w:rsidR="001E6EDE" w:rsidRDefault="00852E11" w:rsidP="00852E11">
      <w:pPr>
        <w:pStyle w:val="NormalWeb"/>
        <w:spacing w:line="360" w:lineRule="auto"/>
        <w:jc w:val="both"/>
      </w:pPr>
      <w:r w:rsidRPr="00852E11">
        <w:t xml:space="preserve">TechInnovate needs a structured performance management system with a clear and consistent review cycle to boost team productivity and </w:t>
      </w:r>
      <w:r w:rsidRPr="00F07B8E">
        <w:t>alignment</w:t>
      </w:r>
      <w:r w:rsidR="00F07B8E" w:rsidRPr="00F07B8E">
        <w:t xml:space="preserve"> (</w:t>
      </w:r>
      <w:r w:rsidR="00F07B8E" w:rsidRPr="00F07B8E">
        <w:rPr>
          <w:color w:val="222222"/>
          <w:shd w:val="clear" w:color="auto" w:fill="FFFFFF"/>
        </w:rPr>
        <w:t>Tupsakhare, 2022).</w:t>
      </w:r>
      <w:r w:rsidRPr="00F07B8E">
        <w:t xml:space="preserve"> More specifically, a two-year performance review mechanism is proposed. Managers and team members</w:t>
      </w:r>
      <w:r w:rsidRPr="00852E11">
        <w:t xml:space="preserve"> would discuss individual and team goals, track achievements, and identify areas for growth. This systematic approach analy</w:t>
      </w:r>
      <w:r>
        <w:t>s</w:t>
      </w:r>
      <w:r w:rsidRPr="00852E11">
        <w:t>es performance by comparing outcomes to preset measures</w:t>
      </w:r>
      <w:r>
        <w:t>,</w:t>
      </w:r>
      <w:r w:rsidRPr="00852E11">
        <w:t xml:space="preserve"> including project completion, teamwork, and goal achievement. TechInnovate has standardi</w:t>
      </w:r>
      <w:r>
        <w:t>s</w:t>
      </w:r>
      <w:r w:rsidRPr="00852E11">
        <w:t>ed performance assessments across the company to ensure consistency and objectivity</w:t>
      </w:r>
      <w:r>
        <w:t>,</w:t>
      </w:r>
      <w:r w:rsidRPr="00852E11">
        <w:t xml:space="preserve"> </w:t>
      </w:r>
      <w:r>
        <w:t>w</w:t>
      </w:r>
      <w:r w:rsidRPr="00852E11">
        <w:t>hi</w:t>
      </w:r>
      <w:r>
        <w:t>ch</w:t>
      </w:r>
      <w:r w:rsidRPr="00852E11">
        <w:t xml:space="preserve"> promotes accountability in the company. </w:t>
      </w:r>
    </w:p>
    <w:p w14:paraId="2F23AD9C" w14:textId="77777777" w:rsidR="00852E11" w:rsidRPr="00B25B5D" w:rsidRDefault="00A17394" w:rsidP="00B25B5D">
      <w:pPr>
        <w:pStyle w:val="Heading2"/>
        <w:spacing w:line="360" w:lineRule="auto"/>
        <w:jc w:val="both"/>
        <w:rPr>
          <w:rFonts w:ascii="Times New Roman" w:hAnsi="Times New Roman" w:cs="Times New Roman"/>
          <w:b/>
          <w:color w:val="auto"/>
          <w:sz w:val="24"/>
          <w:szCs w:val="24"/>
        </w:rPr>
      </w:pPr>
      <w:bookmarkStart w:id="15" w:name="_Toc181478633"/>
      <w:r w:rsidRPr="00B25B5D">
        <w:rPr>
          <w:rFonts w:ascii="Times New Roman" w:hAnsi="Times New Roman" w:cs="Times New Roman"/>
          <w:b/>
          <w:color w:val="auto"/>
          <w:sz w:val="24"/>
          <w:szCs w:val="24"/>
        </w:rPr>
        <w:t xml:space="preserve">4.2. </w:t>
      </w:r>
      <w:r w:rsidR="00852E11" w:rsidRPr="00B25B5D">
        <w:rPr>
          <w:rFonts w:ascii="Times New Roman" w:hAnsi="Times New Roman" w:cs="Times New Roman"/>
          <w:b/>
          <w:color w:val="auto"/>
          <w:sz w:val="24"/>
          <w:szCs w:val="24"/>
        </w:rPr>
        <w:t>Employee Development Programs</w:t>
      </w:r>
      <w:bookmarkEnd w:id="15"/>
      <w:r w:rsidR="00852E11" w:rsidRPr="00B25B5D">
        <w:rPr>
          <w:rFonts w:ascii="Times New Roman" w:hAnsi="Times New Roman" w:cs="Times New Roman"/>
          <w:b/>
          <w:color w:val="auto"/>
          <w:sz w:val="24"/>
          <w:szCs w:val="24"/>
        </w:rPr>
        <w:t xml:space="preserve"> </w:t>
      </w:r>
    </w:p>
    <w:p w14:paraId="06C7F398" w14:textId="77777777" w:rsidR="001E6EDE" w:rsidRDefault="00852E11" w:rsidP="00852E11">
      <w:pPr>
        <w:pStyle w:val="NormalWeb"/>
        <w:spacing w:line="360" w:lineRule="auto"/>
        <w:jc w:val="both"/>
        <w:rPr>
          <w:rFonts w:ascii="Arial" w:hAnsi="Arial" w:cs="Arial"/>
          <w:color w:val="222222"/>
          <w:sz w:val="20"/>
          <w:szCs w:val="20"/>
          <w:shd w:val="clear" w:color="auto" w:fill="FFFFFF"/>
        </w:rPr>
      </w:pPr>
      <w:r w:rsidRPr="00852E11">
        <w:t>TechInnovate should use personali</w:t>
      </w:r>
      <w:r>
        <w:t>s</w:t>
      </w:r>
      <w:r w:rsidRPr="00852E11">
        <w:t xml:space="preserve">ed development plans in the performance management review cycle. These plans should help individuals define specific, time-bound goals that support their growth and performance management strategy. Each worker can choose two areas of competence </w:t>
      </w:r>
      <w:r w:rsidRPr="00852E11">
        <w:lastRenderedPageBreak/>
        <w:t>to enhance over the next six months, and their progress will be assessed at the next evaluation session. This technique is measurable and relevant since it links individual growth to organi</w:t>
      </w:r>
      <w:r>
        <w:t>s</w:t>
      </w:r>
      <w:r w:rsidRPr="00852E11">
        <w:t xml:space="preserve">ational needs. In a constantly changing technical world, it ensures staff adaptability and </w:t>
      </w:r>
      <w:r w:rsidRPr="001E6EDE">
        <w:t>proficiency</w:t>
      </w:r>
      <w:r w:rsidR="001E6EDE" w:rsidRPr="001E6EDE">
        <w:t xml:space="preserve"> (</w:t>
      </w:r>
      <w:r w:rsidR="001E6EDE" w:rsidRPr="001E6EDE">
        <w:rPr>
          <w:color w:val="222222"/>
          <w:shd w:val="clear" w:color="auto" w:fill="FFFFFF"/>
        </w:rPr>
        <w:t>Sun and Jung, 2024).</w:t>
      </w:r>
    </w:p>
    <w:p w14:paraId="3FD8D15B" w14:textId="77777777" w:rsidR="00852E11" w:rsidRPr="00B25B5D" w:rsidRDefault="00A17394" w:rsidP="00B25B5D">
      <w:pPr>
        <w:pStyle w:val="Heading2"/>
        <w:spacing w:line="360" w:lineRule="auto"/>
        <w:jc w:val="both"/>
        <w:rPr>
          <w:rFonts w:ascii="Times New Roman" w:hAnsi="Times New Roman" w:cs="Times New Roman"/>
          <w:b/>
          <w:color w:val="auto"/>
          <w:sz w:val="24"/>
          <w:szCs w:val="24"/>
          <w:shd w:val="clear" w:color="auto" w:fill="FFFFFF"/>
        </w:rPr>
      </w:pPr>
      <w:bookmarkStart w:id="16" w:name="_Toc181478634"/>
      <w:r w:rsidRPr="00B25B5D">
        <w:rPr>
          <w:rFonts w:ascii="Times New Roman" w:hAnsi="Times New Roman" w:cs="Times New Roman"/>
          <w:b/>
          <w:color w:val="auto"/>
          <w:sz w:val="24"/>
          <w:szCs w:val="24"/>
        </w:rPr>
        <w:t xml:space="preserve">4.3. </w:t>
      </w:r>
      <w:r w:rsidR="00852E11" w:rsidRPr="00B25B5D">
        <w:rPr>
          <w:rFonts w:ascii="Times New Roman" w:hAnsi="Times New Roman" w:cs="Times New Roman"/>
          <w:b/>
          <w:color w:val="auto"/>
          <w:sz w:val="24"/>
          <w:szCs w:val="24"/>
        </w:rPr>
        <w:t>Regular feedback and recognition</w:t>
      </w:r>
      <w:bookmarkEnd w:id="16"/>
      <w:r w:rsidR="00852E11" w:rsidRPr="00B25B5D">
        <w:rPr>
          <w:rFonts w:ascii="Times New Roman" w:hAnsi="Times New Roman" w:cs="Times New Roman"/>
          <w:b/>
          <w:color w:val="auto"/>
          <w:sz w:val="24"/>
          <w:szCs w:val="24"/>
        </w:rPr>
        <w:t xml:space="preserve"> </w:t>
      </w:r>
    </w:p>
    <w:p w14:paraId="7BE4604E" w14:textId="77777777" w:rsidR="00852E11" w:rsidRDefault="00852E11" w:rsidP="00852E11">
      <w:pPr>
        <w:pStyle w:val="NormalWeb"/>
        <w:spacing w:line="360" w:lineRule="auto"/>
        <w:jc w:val="both"/>
      </w:pPr>
      <w:r w:rsidRPr="00852E11">
        <w:t xml:space="preserve">To </w:t>
      </w:r>
      <w:r>
        <w:t>improv</w:t>
      </w:r>
      <w:r w:rsidRPr="00852E11">
        <w:t xml:space="preserve">e performance management, quarterly feedback meetings should be held outside of </w:t>
      </w:r>
      <w:r w:rsidRPr="001E6EDE">
        <w:t>official reviews. These talks would enable real-time recognition and constructive feedback</w:t>
      </w:r>
      <w:r w:rsidR="001E6EDE" w:rsidRPr="001E6EDE">
        <w:t xml:space="preserve"> (</w:t>
      </w:r>
      <w:r w:rsidR="001E6EDE" w:rsidRPr="001E6EDE">
        <w:rPr>
          <w:color w:val="222222"/>
          <w:shd w:val="clear" w:color="auto" w:fill="FFFFFF"/>
        </w:rPr>
        <w:t>Nikolić et al., 2022).</w:t>
      </w:r>
      <w:r w:rsidRPr="001E6EDE">
        <w:t xml:space="preserve"> Regular check-ins with SMART goals ensure timely and helpful performance feedback at TechInnovate</w:t>
      </w:r>
      <w:r w:rsidRPr="00852E11">
        <w:t>. These check-ins build actionable agendas and follow-ups. This advi</w:t>
      </w:r>
      <w:r>
        <w:t>c</w:t>
      </w:r>
      <w:r w:rsidRPr="00852E11">
        <w:t xml:space="preserve">e has a time restriction and helps cultivate a culture of growth to keep employees motivated and connected with the company's ideals. </w:t>
      </w:r>
      <w:r w:rsidR="001E6EDE">
        <w:t xml:space="preserve">By implementing these SMART principles, </w:t>
      </w:r>
      <w:r w:rsidRPr="00852E11">
        <w:t>TechInnovate can create a fair, transparent, and performance-focused performance management system.</w:t>
      </w:r>
    </w:p>
    <w:p w14:paraId="034F7EC9" w14:textId="77777777" w:rsidR="00852E11" w:rsidRPr="00852E11" w:rsidRDefault="00852E11" w:rsidP="00852E11">
      <w:pPr>
        <w:pStyle w:val="Heading1"/>
        <w:spacing w:line="360" w:lineRule="auto"/>
        <w:rPr>
          <w:rFonts w:ascii="Times New Roman" w:eastAsia="Times New Roman" w:hAnsi="Times New Roman" w:cs="Times New Roman"/>
          <w:color w:val="auto"/>
          <w:sz w:val="28"/>
          <w:szCs w:val="28"/>
        </w:rPr>
      </w:pPr>
      <w:bookmarkStart w:id="17" w:name="_Toc181478635"/>
      <w:r w:rsidRPr="00852E11">
        <w:rPr>
          <w:rStyle w:val="Strong"/>
          <w:rFonts w:ascii="Times New Roman" w:hAnsi="Times New Roman" w:cs="Times New Roman"/>
          <w:color w:val="auto"/>
          <w:sz w:val="28"/>
          <w:szCs w:val="28"/>
        </w:rPr>
        <w:t>Conclusion</w:t>
      </w:r>
      <w:bookmarkEnd w:id="17"/>
    </w:p>
    <w:p w14:paraId="1BBF8E9B" w14:textId="77777777" w:rsidR="00852E11" w:rsidRPr="00852E11" w:rsidRDefault="00852E11" w:rsidP="00852E11">
      <w:pPr>
        <w:spacing w:after="240" w:line="360" w:lineRule="auto"/>
        <w:jc w:val="both"/>
        <w:rPr>
          <w:rFonts w:ascii="Times New Roman" w:eastAsia="Times New Roman" w:hAnsi="Times New Roman" w:cs="Times New Roman"/>
          <w:sz w:val="24"/>
          <w:szCs w:val="24"/>
        </w:rPr>
      </w:pPr>
      <w:r w:rsidRPr="00852E11">
        <w:rPr>
          <w:rFonts w:ascii="Times New Roman" w:eastAsia="Times New Roman" w:hAnsi="Times New Roman" w:cs="Times New Roman"/>
          <w:sz w:val="24"/>
          <w:szCs w:val="24"/>
        </w:rPr>
        <w:t>The effectiveness of TechInnovate's management of its human resources is directly proportional to the company's performance and growth in the highly competitive realm of the technology industry. Leadership, conflict resolution, and technical literacy are all skills that may be acquired by managers in order to improve the effectiveness of their teams and their overall output. The creation of a varied and successful management team can be accomplished through the implementation of a structured performance management system, the provision of comprehensive training, and the implementation of an inclusive hiring process. With the help of these strategies, TechInnovate ought to be able to retain its employees, inspire them, and remain faithful to the principles that guide the company. By emphasi</w:t>
      </w:r>
      <w:r>
        <w:rPr>
          <w:rFonts w:ascii="Times New Roman" w:eastAsia="Times New Roman" w:hAnsi="Times New Roman" w:cs="Times New Roman"/>
          <w:sz w:val="24"/>
          <w:szCs w:val="24"/>
        </w:rPr>
        <w:t>zi</w:t>
      </w:r>
      <w:r w:rsidRPr="00852E11">
        <w:rPr>
          <w:rFonts w:ascii="Times New Roman" w:eastAsia="Times New Roman" w:hAnsi="Times New Roman" w:cs="Times New Roman"/>
          <w:sz w:val="24"/>
          <w:szCs w:val="24"/>
        </w:rPr>
        <w:t>n</w:t>
      </w:r>
      <w:r>
        <w:rPr>
          <w:rFonts w:ascii="Times New Roman" w:eastAsia="Times New Roman" w:hAnsi="Times New Roman" w:cs="Times New Roman"/>
          <w:sz w:val="24"/>
          <w:szCs w:val="24"/>
        </w:rPr>
        <w:t>g</w:t>
      </w:r>
      <w:r w:rsidRPr="00852E11">
        <w:rPr>
          <w:rFonts w:ascii="Times New Roman" w:eastAsia="Times New Roman" w:hAnsi="Times New Roman" w:cs="Times New Roman"/>
          <w:sz w:val="24"/>
          <w:szCs w:val="24"/>
        </w:rPr>
        <w:t xml:space="preserve"> growth, feedback, and diversity, TechInnovate is able to keep its most talented employees and build a workforce that is resilient, innovative, and prepared for the future. </w:t>
      </w:r>
    </w:p>
    <w:p w14:paraId="1ECEA2E2" w14:textId="77777777" w:rsidR="00852E11" w:rsidRDefault="00C95822" w:rsidP="00C95822">
      <w:pPr>
        <w:pStyle w:val="Heading1"/>
        <w:spacing w:line="360" w:lineRule="auto"/>
        <w:jc w:val="both"/>
        <w:rPr>
          <w:rFonts w:ascii="Times New Roman" w:hAnsi="Times New Roman" w:cs="Times New Roman"/>
          <w:b/>
          <w:color w:val="auto"/>
          <w:sz w:val="28"/>
          <w:szCs w:val="28"/>
        </w:rPr>
      </w:pPr>
      <w:bookmarkStart w:id="18" w:name="_Toc181478636"/>
      <w:r w:rsidRPr="00C95822">
        <w:rPr>
          <w:rFonts w:ascii="Times New Roman" w:hAnsi="Times New Roman" w:cs="Times New Roman"/>
          <w:b/>
          <w:color w:val="auto"/>
          <w:sz w:val="28"/>
          <w:szCs w:val="28"/>
        </w:rPr>
        <w:t>References</w:t>
      </w:r>
      <w:bookmarkEnd w:id="18"/>
    </w:p>
    <w:p w14:paraId="784B8905" w14:textId="77777777" w:rsidR="00B25B5D" w:rsidRPr="00B25B5D" w:rsidRDefault="00B25B5D" w:rsidP="00B25B5D">
      <w:pPr>
        <w:spacing w:line="360" w:lineRule="auto"/>
        <w:ind w:left="720" w:hanging="720"/>
        <w:jc w:val="both"/>
        <w:rPr>
          <w:rFonts w:ascii="Times New Roman" w:hAnsi="Times New Roman" w:cs="Times New Roman"/>
          <w:color w:val="0070C0"/>
          <w:sz w:val="24"/>
          <w:szCs w:val="24"/>
          <w:u w:val="single"/>
          <w:shd w:val="clear" w:color="auto" w:fill="FFFFFF"/>
        </w:rPr>
      </w:pPr>
    </w:p>
    <w:p w14:paraId="04D48B9E"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r w:rsidRPr="00B25B5D">
        <w:rPr>
          <w:rFonts w:ascii="Times New Roman" w:hAnsi="Times New Roman" w:cs="Times New Roman"/>
          <w:sz w:val="24"/>
          <w:szCs w:val="24"/>
          <w:shd w:val="clear" w:color="auto" w:fill="FFFFFF"/>
        </w:rPr>
        <w:br w:type="page"/>
      </w:r>
    </w:p>
    <w:p w14:paraId="68FCD72E"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19" w:name="_Hlk181178014"/>
      <w:r w:rsidRPr="00B25B5D">
        <w:rPr>
          <w:rFonts w:ascii="Times New Roman" w:hAnsi="Times New Roman" w:cs="Times New Roman"/>
          <w:sz w:val="24"/>
          <w:szCs w:val="24"/>
          <w:shd w:val="clear" w:color="auto" w:fill="FFFFFF"/>
        </w:rPr>
        <w:lastRenderedPageBreak/>
        <w:t xml:space="preserve">Alkandi, </w:t>
      </w:r>
      <w:bookmarkEnd w:id="19"/>
      <w:r w:rsidRPr="00B25B5D">
        <w:rPr>
          <w:rFonts w:ascii="Times New Roman" w:hAnsi="Times New Roman" w:cs="Times New Roman"/>
          <w:sz w:val="24"/>
          <w:szCs w:val="24"/>
          <w:shd w:val="clear" w:color="auto" w:fill="FFFFFF"/>
        </w:rPr>
        <w:t>I.G., Khan, M.A., Fallatah, M., Alabdulhadi, A., Alanizan, S. and Alharbi, J., 2023. The impact of incentive and reward systems on employee performance in the Saudi primary, secondary, and tertiary industrial sectors: A mediating influence of employee job satisfaction. </w:t>
      </w:r>
      <w:r w:rsidRPr="00B25B5D">
        <w:rPr>
          <w:rFonts w:ascii="Times New Roman" w:hAnsi="Times New Roman" w:cs="Times New Roman"/>
          <w:i/>
          <w:iCs/>
          <w:sz w:val="24"/>
          <w:szCs w:val="24"/>
          <w:shd w:val="clear" w:color="auto" w:fill="FFFFFF"/>
        </w:rPr>
        <w:t>Sustainability</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15</w:t>
      </w:r>
      <w:r w:rsidRPr="00B25B5D">
        <w:rPr>
          <w:rFonts w:ascii="Times New Roman" w:hAnsi="Times New Roman" w:cs="Times New Roman"/>
          <w:sz w:val="24"/>
          <w:szCs w:val="24"/>
          <w:shd w:val="clear" w:color="auto" w:fill="FFFFFF"/>
        </w:rPr>
        <w:t xml:space="preserve">(4), p.3415. </w:t>
      </w:r>
      <w:hyperlink r:id="rId11" w:history="1">
        <w:r w:rsidRPr="00B25B5D">
          <w:rPr>
            <w:rStyle w:val="Hyperlink"/>
            <w:rFonts w:ascii="Times New Roman" w:hAnsi="Times New Roman" w:cs="Times New Roman"/>
            <w:sz w:val="24"/>
            <w:szCs w:val="24"/>
            <w:shd w:val="clear" w:color="auto" w:fill="FFFFFF"/>
          </w:rPr>
          <w:t>https://doi.org/10.3390/su15043415</w:t>
        </w:r>
      </w:hyperlink>
    </w:p>
    <w:p w14:paraId="46D7F50C"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20" w:name="_Hlk181178365"/>
      <w:r w:rsidRPr="00B25B5D">
        <w:rPr>
          <w:rFonts w:ascii="Times New Roman" w:hAnsi="Times New Roman" w:cs="Times New Roman"/>
          <w:sz w:val="24"/>
          <w:szCs w:val="24"/>
          <w:shd w:val="clear" w:color="auto" w:fill="FFFFFF"/>
        </w:rPr>
        <w:t>Assoratgoon, W. and Kantabutra, S., 2023</w:t>
      </w:r>
      <w:bookmarkEnd w:id="20"/>
      <w:r w:rsidRPr="00B25B5D">
        <w:rPr>
          <w:rFonts w:ascii="Times New Roman" w:hAnsi="Times New Roman" w:cs="Times New Roman"/>
          <w:sz w:val="24"/>
          <w:szCs w:val="24"/>
          <w:shd w:val="clear" w:color="auto" w:fill="FFFFFF"/>
        </w:rPr>
        <w:t>. Toward a sustainability organizational culture model. </w:t>
      </w:r>
      <w:r w:rsidRPr="00B25B5D">
        <w:rPr>
          <w:rFonts w:ascii="Times New Roman" w:hAnsi="Times New Roman" w:cs="Times New Roman"/>
          <w:i/>
          <w:iCs/>
          <w:sz w:val="24"/>
          <w:szCs w:val="24"/>
          <w:shd w:val="clear" w:color="auto" w:fill="FFFFFF"/>
        </w:rPr>
        <w:t>Journal of Cleaner Production</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400</w:t>
      </w:r>
      <w:r w:rsidRPr="00B25B5D">
        <w:rPr>
          <w:rFonts w:ascii="Times New Roman" w:hAnsi="Times New Roman" w:cs="Times New Roman"/>
          <w:sz w:val="24"/>
          <w:szCs w:val="24"/>
          <w:shd w:val="clear" w:color="auto" w:fill="FFFFFF"/>
        </w:rPr>
        <w:t xml:space="preserve">, p.136666. </w:t>
      </w:r>
      <w:hyperlink r:id="rId12" w:history="1">
        <w:r w:rsidRPr="00B25B5D">
          <w:rPr>
            <w:rStyle w:val="Hyperlink"/>
            <w:rFonts w:ascii="Times New Roman" w:hAnsi="Times New Roman" w:cs="Times New Roman"/>
            <w:sz w:val="24"/>
            <w:szCs w:val="24"/>
            <w:shd w:val="clear" w:color="auto" w:fill="FFFFFF"/>
          </w:rPr>
          <w:t>https://doi.org/10.1016/j.jclepro.2023.136666</w:t>
        </w:r>
      </w:hyperlink>
    </w:p>
    <w:p w14:paraId="65E0B86E"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21" w:name="_Hlk181177413"/>
      <w:r w:rsidRPr="00B25B5D">
        <w:rPr>
          <w:rFonts w:ascii="Times New Roman" w:hAnsi="Times New Roman" w:cs="Times New Roman"/>
          <w:sz w:val="24"/>
          <w:szCs w:val="24"/>
          <w:shd w:val="clear" w:color="auto" w:fill="FFFFFF"/>
        </w:rPr>
        <w:t>Begum,</w:t>
      </w:r>
      <w:bookmarkEnd w:id="21"/>
      <w:r w:rsidRPr="00B25B5D">
        <w:rPr>
          <w:rFonts w:ascii="Times New Roman" w:hAnsi="Times New Roman" w:cs="Times New Roman"/>
          <w:sz w:val="24"/>
          <w:szCs w:val="24"/>
          <w:shd w:val="clear" w:color="auto" w:fill="FFFFFF"/>
        </w:rPr>
        <w:t xml:space="preserve"> S., Ashfaq, M., Xia, E. and Awan, U., 2022. Does green transformational leadership lead to green innovation? The role of green thinking and creative process engagement. </w:t>
      </w:r>
      <w:r w:rsidRPr="00B25B5D">
        <w:rPr>
          <w:rFonts w:ascii="Times New Roman" w:hAnsi="Times New Roman" w:cs="Times New Roman"/>
          <w:i/>
          <w:iCs/>
          <w:sz w:val="24"/>
          <w:szCs w:val="24"/>
          <w:shd w:val="clear" w:color="auto" w:fill="FFFFFF"/>
        </w:rPr>
        <w:t>Business Strategy and the Environment</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31</w:t>
      </w:r>
      <w:r w:rsidRPr="00B25B5D">
        <w:rPr>
          <w:rFonts w:ascii="Times New Roman" w:hAnsi="Times New Roman" w:cs="Times New Roman"/>
          <w:sz w:val="24"/>
          <w:szCs w:val="24"/>
          <w:shd w:val="clear" w:color="auto" w:fill="FFFFFF"/>
        </w:rPr>
        <w:t>(1), pp.580-597.</w:t>
      </w:r>
      <w:hyperlink r:id="rId13" w:history="1">
        <w:r w:rsidRPr="00B25B5D">
          <w:rPr>
            <w:rStyle w:val="Hyperlink"/>
            <w:rFonts w:ascii="Times New Roman" w:hAnsi="Times New Roman" w:cs="Times New Roman"/>
            <w:sz w:val="24"/>
            <w:szCs w:val="24"/>
            <w:shd w:val="clear" w:color="auto" w:fill="FFFFFF"/>
          </w:rPr>
          <w:t>https://doi.org/10.1002/bse.2911</w:t>
        </w:r>
      </w:hyperlink>
    </w:p>
    <w:p w14:paraId="79104373" w14:textId="77777777" w:rsidR="00B25B5D" w:rsidRPr="00B25B5D" w:rsidRDefault="00B25B5D" w:rsidP="00B25B5D">
      <w:pPr>
        <w:spacing w:line="360" w:lineRule="auto"/>
        <w:ind w:left="720" w:hanging="720"/>
        <w:jc w:val="both"/>
        <w:rPr>
          <w:rFonts w:ascii="Times New Roman" w:hAnsi="Times New Roman" w:cs="Times New Roman"/>
          <w:color w:val="0070C0"/>
          <w:sz w:val="24"/>
          <w:szCs w:val="24"/>
          <w:u w:val="single"/>
          <w:shd w:val="clear" w:color="auto" w:fill="FFFFFF"/>
        </w:rPr>
      </w:pPr>
      <w:bookmarkStart w:id="22" w:name="_Hlk181178696"/>
      <w:r w:rsidRPr="00B25B5D">
        <w:rPr>
          <w:rFonts w:ascii="Times New Roman" w:hAnsi="Times New Roman" w:cs="Times New Roman"/>
          <w:sz w:val="24"/>
          <w:szCs w:val="24"/>
          <w:shd w:val="clear" w:color="auto" w:fill="FFFFFF"/>
        </w:rPr>
        <w:t>Chillakuri, B., 2020</w:t>
      </w:r>
      <w:bookmarkEnd w:id="22"/>
      <w:r w:rsidRPr="00B25B5D">
        <w:rPr>
          <w:rFonts w:ascii="Times New Roman" w:hAnsi="Times New Roman" w:cs="Times New Roman"/>
          <w:sz w:val="24"/>
          <w:szCs w:val="24"/>
          <w:shd w:val="clear" w:color="auto" w:fill="FFFFFF"/>
        </w:rPr>
        <w:t>. Understanding Generation Z expectations for effective onboarding. </w:t>
      </w:r>
      <w:r w:rsidRPr="00B25B5D">
        <w:rPr>
          <w:rFonts w:ascii="Times New Roman" w:hAnsi="Times New Roman" w:cs="Times New Roman"/>
          <w:i/>
          <w:iCs/>
          <w:sz w:val="24"/>
          <w:szCs w:val="24"/>
          <w:shd w:val="clear" w:color="auto" w:fill="FFFFFF"/>
        </w:rPr>
        <w:t>Journal of Organizational Change Management</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33</w:t>
      </w:r>
      <w:r w:rsidRPr="00B25B5D">
        <w:rPr>
          <w:rFonts w:ascii="Times New Roman" w:hAnsi="Times New Roman" w:cs="Times New Roman"/>
          <w:sz w:val="24"/>
          <w:szCs w:val="24"/>
          <w:shd w:val="clear" w:color="auto" w:fill="FFFFFF"/>
        </w:rPr>
        <w:t>(7), pp.1277-1296.</w:t>
      </w:r>
      <w:r w:rsidRPr="00B25B5D">
        <w:rPr>
          <w:rFonts w:ascii="Times New Roman" w:hAnsi="Times New Roman" w:cs="Times New Roman"/>
          <w:color w:val="0070C0"/>
          <w:sz w:val="24"/>
          <w:szCs w:val="24"/>
          <w:u w:val="single"/>
          <w:shd w:val="clear" w:color="auto" w:fill="FFFFFF"/>
        </w:rPr>
        <w:t>https://doi.org/10.1108/JOCM-02-2020-0058</w:t>
      </w:r>
    </w:p>
    <w:p w14:paraId="7FF89DC4"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23" w:name="_Hlk181179449"/>
      <w:r w:rsidRPr="00B25B5D">
        <w:rPr>
          <w:rFonts w:ascii="Times New Roman" w:hAnsi="Times New Roman" w:cs="Times New Roman"/>
          <w:sz w:val="24"/>
          <w:szCs w:val="24"/>
          <w:shd w:val="clear" w:color="auto" w:fill="FFFFFF"/>
        </w:rPr>
        <w:t>De Smet</w:t>
      </w:r>
      <w:bookmarkEnd w:id="23"/>
      <w:r w:rsidRPr="00B25B5D">
        <w:rPr>
          <w:rFonts w:ascii="Times New Roman" w:hAnsi="Times New Roman" w:cs="Times New Roman"/>
          <w:sz w:val="24"/>
          <w:szCs w:val="24"/>
          <w:shd w:val="clear" w:color="auto" w:fill="FFFFFF"/>
        </w:rPr>
        <w:t>, A., Dowling, B., Hancock, B. and Schaninger, B., 2022. The Great Attrition is making hiring harder. Are you searching the right talent pools. </w:t>
      </w:r>
      <w:r w:rsidRPr="00B25B5D">
        <w:rPr>
          <w:rFonts w:ascii="Times New Roman" w:hAnsi="Times New Roman" w:cs="Times New Roman"/>
          <w:i/>
          <w:iCs/>
          <w:sz w:val="24"/>
          <w:szCs w:val="24"/>
          <w:shd w:val="clear" w:color="auto" w:fill="FFFFFF"/>
        </w:rPr>
        <w:t>McKinsey Quarterly</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58</w:t>
      </w:r>
      <w:r w:rsidRPr="00B25B5D">
        <w:rPr>
          <w:rFonts w:ascii="Times New Roman" w:hAnsi="Times New Roman" w:cs="Times New Roman"/>
          <w:sz w:val="24"/>
          <w:szCs w:val="24"/>
          <w:shd w:val="clear" w:color="auto" w:fill="FFFFFF"/>
        </w:rPr>
        <w:t>, pp.1-13.</w:t>
      </w:r>
    </w:p>
    <w:p w14:paraId="7FC9664E"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24" w:name="_Hlk181177263"/>
      <w:r w:rsidRPr="00B25B5D">
        <w:rPr>
          <w:rFonts w:ascii="Times New Roman" w:hAnsi="Times New Roman" w:cs="Times New Roman"/>
          <w:sz w:val="24"/>
          <w:szCs w:val="24"/>
          <w:shd w:val="clear" w:color="auto" w:fill="FFFFFF"/>
        </w:rPr>
        <w:t>Fernandez-Vidal,</w:t>
      </w:r>
      <w:bookmarkEnd w:id="24"/>
      <w:r w:rsidRPr="00B25B5D">
        <w:rPr>
          <w:rFonts w:ascii="Times New Roman" w:hAnsi="Times New Roman" w:cs="Times New Roman"/>
          <w:sz w:val="24"/>
          <w:szCs w:val="24"/>
          <w:shd w:val="clear" w:color="auto" w:fill="FFFFFF"/>
        </w:rPr>
        <w:t xml:space="preserve"> J., Perotti, F.A., Gonzalez, R. and Gasco, J., 2022. Managing digital transformation: The view from the top. </w:t>
      </w:r>
      <w:r w:rsidRPr="00B25B5D">
        <w:rPr>
          <w:rFonts w:ascii="Times New Roman" w:hAnsi="Times New Roman" w:cs="Times New Roman"/>
          <w:i/>
          <w:iCs/>
          <w:sz w:val="24"/>
          <w:szCs w:val="24"/>
          <w:shd w:val="clear" w:color="auto" w:fill="FFFFFF"/>
        </w:rPr>
        <w:t>Journal of Business Research</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152</w:t>
      </w:r>
      <w:r w:rsidRPr="00B25B5D">
        <w:rPr>
          <w:rFonts w:ascii="Times New Roman" w:hAnsi="Times New Roman" w:cs="Times New Roman"/>
          <w:sz w:val="24"/>
          <w:szCs w:val="24"/>
          <w:shd w:val="clear" w:color="auto" w:fill="FFFFFF"/>
        </w:rPr>
        <w:t xml:space="preserve">, pp.29-41. </w:t>
      </w:r>
      <w:hyperlink r:id="rId14" w:history="1">
        <w:r w:rsidRPr="00B25B5D">
          <w:rPr>
            <w:rStyle w:val="Hyperlink"/>
            <w:rFonts w:ascii="Times New Roman" w:hAnsi="Times New Roman" w:cs="Times New Roman"/>
            <w:sz w:val="24"/>
            <w:szCs w:val="24"/>
            <w:shd w:val="clear" w:color="auto" w:fill="FFFFFF"/>
          </w:rPr>
          <w:t>https://doi.org/10.1016/j.jbusres.2022.07.020</w:t>
        </w:r>
      </w:hyperlink>
    </w:p>
    <w:p w14:paraId="6C66B326"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25" w:name="_Hlk181178970"/>
      <w:r w:rsidRPr="00B25B5D">
        <w:rPr>
          <w:rFonts w:ascii="Times New Roman" w:hAnsi="Times New Roman" w:cs="Times New Roman"/>
          <w:sz w:val="24"/>
          <w:szCs w:val="24"/>
          <w:shd w:val="clear" w:color="auto" w:fill="FFFFFF"/>
        </w:rPr>
        <w:t>Haug</w:t>
      </w:r>
      <w:bookmarkEnd w:id="25"/>
      <w:r w:rsidRPr="00B25B5D">
        <w:rPr>
          <w:rFonts w:ascii="Times New Roman" w:hAnsi="Times New Roman" w:cs="Times New Roman"/>
          <w:sz w:val="24"/>
          <w:szCs w:val="24"/>
          <w:shd w:val="clear" w:color="auto" w:fill="FFFFFF"/>
        </w:rPr>
        <w:t>, N., Dan, S. and Mergel, I., 2024. Digitally-induced change in the public sector: a systematic review and research agenda. </w:t>
      </w:r>
      <w:r w:rsidRPr="00B25B5D">
        <w:rPr>
          <w:rFonts w:ascii="Times New Roman" w:hAnsi="Times New Roman" w:cs="Times New Roman"/>
          <w:i/>
          <w:iCs/>
          <w:sz w:val="24"/>
          <w:szCs w:val="24"/>
          <w:shd w:val="clear" w:color="auto" w:fill="FFFFFF"/>
        </w:rPr>
        <w:t>Public Management Review</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26</w:t>
      </w:r>
      <w:r w:rsidRPr="00B25B5D">
        <w:rPr>
          <w:rFonts w:ascii="Times New Roman" w:hAnsi="Times New Roman" w:cs="Times New Roman"/>
          <w:sz w:val="24"/>
          <w:szCs w:val="24"/>
          <w:shd w:val="clear" w:color="auto" w:fill="FFFFFF"/>
        </w:rPr>
        <w:t xml:space="preserve">(7), pp.1963-1987. </w:t>
      </w:r>
      <w:hyperlink r:id="rId15" w:history="1">
        <w:r w:rsidRPr="00B25B5D">
          <w:rPr>
            <w:rStyle w:val="Hyperlink"/>
            <w:rFonts w:ascii="Times New Roman" w:hAnsi="Times New Roman" w:cs="Times New Roman"/>
            <w:sz w:val="24"/>
            <w:szCs w:val="24"/>
            <w:shd w:val="clear" w:color="auto" w:fill="FFFFFF"/>
          </w:rPr>
          <w:t>https://doi.org/10.1080/14719037.2023.2234917</w:t>
        </w:r>
      </w:hyperlink>
    </w:p>
    <w:p w14:paraId="3AF3998A"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r w:rsidRPr="00B25B5D">
        <w:rPr>
          <w:rFonts w:ascii="Times New Roman" w:hAnsi="Times New Roman" w:cs="Times New Roman"/>
          <w:sz w:val="24"/>
          <w:szCs w:val="24"/>
          <w:shd w:val="clear" w:color="auto" w:fill="FFFFFF"/>
        </w:rPr>
        <w:t>Hui, L., Qun, W., Nazir, S., Mengyu, Z., Asadullah, M.A. and Khadim, S., 2021. Organizational identification perceptions and millennials' creativity: testing the mediating role of work engagement and the moderating role of work values. </w:t>
      </w:r>
      <w:r w:rsidRPr="00B25B5D">
        <w:rPr>
          <w:rFonts w:ascii="Times New Roman" w:hAnsi="Times New Roman" w:cs="Times New Roman"/>
          <w:i/>
          <w:iCs/>
          <w:sz w:val="24"/>
          <w:szCs w:val="24"/>
          <w:shd w:val="clear" w:color="auto" w:fill="FFFFFF"/>
        </w:rPr>
        <w:t>European Journal of Innovation Management</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24</w:t>
      </w:r>
      <w:r w:rsidRPr="00B25B5D">
        <w:rPr>
          <w:rFonts w:ascii="Times New Roman" w:hAnsi="Times New Roman" w:cs="Times New Roman"/>
          <w:sz w:val="24"/>
          <w:szCs w:val="24"/>
          <w:shd w:val="clear" w:color="auto" w:fill="FFFFFF"/>
        </w:rPr>
        <w:t xml:space="preserve">(5), pp.1653-1678. </w:t>
      </w:r>
      <w:r w:rsidRPr="00B25B5D">
        <w:rPr>
          <w:rFonts w:ascii="Times New Roman" w:hAnsi="Times New Roman" w:cs="Times New Roman"/>
          <w:color w:val="0070C0"/>
          <w:sz w:val="24"/>
          <w:szCs w:val="24"/>
          <w:u w:val="single"/>
          <w:shd w:val="clear" w:color="auto" w:fill="FFFFFF"/>
        </w:rPr>
        <w:t>https://doi.org/10.1108/EJIM-04-2020-0165</w:t>
      </w:r>
    </w:p>
    <w:p w14:paraId="2E5609CB"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26" w:name="_Hlk181177481"/>
      <w:r w:rsidRPr="00B25B5D">
        <w:rPr>
          <w:rFonts w:ascii="Times New Roman" w:hAnsi="Times New Roman" w:cs="Times New Roman"/>
          <w:sz w:val="24"/>
          <w:szCs w:val="24"/>
          <w:shd w:val="clear" w:color="auto" w:fill="FFFFFF"/>
        </w:rPr>
        <w:t>Khosravi,</w:t>
      </w:r>
      <w:bookmarkEnd w:id="26"/>
      <w:r w:rsidRPr="00B25B5D">
        <w:rPr>
          <w:rFonts w:ascii="Times New Roman" w:hAnsi="Times New Roman" w:cs="Times New Roman"/>
          <w:sz w:val="24"/>
          <w:szCs w:val="24"/>
          <w:shd w:val="clear" w:color="auto" w:fill="FFFFFF"/>
        </w:rPr>
        <w:t xml:space="preserve"> P., Rezvani, A. and Ashkanasy, N.M., 2020. Emotional intelligence: A preventive strategy to manage destructive influence of conflict in large scale projects. </w:t>
      </w:r>
      <w:r w:rsidRPr="00B25B5D">
        <w:rPr>
          <w:rFonts w:ascii="Times New Roman" w:hAnsi="Times New Roman" w:cs="Times New Roman"/>
          <w:i/>
          <w:iCs/>
          <w:sz w:val="24"/>
          <w:szCs w:val="24"/>
          <w:shd w:val="clear" w:color="auto" w:fill="FFFFFF"/>
        </w:rPr>
        <w:t xml:space="preserve">International </w:t>
      </w:r>
      <w:r w:rsidRPr="00B25B5D">
        <w:rPr>
          <w:rFonts w:ascii="Times New Roman" w:hAnsi="Times New Roman" w:cs="Times New Roman"/>
          <w:i/>
          <w:iCs/>
          <w:sz w:val="24"/>
          <w:szCs w:val="24"/>
          <w:shd w:val="clear" w:color="auto" w:fill="FFFFFF"/>
        </w:rPr>
        <w:lastRenderedPageBreak/>
        <w:t>Journal of Project Management</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38</w:t>
      </w:r>
      <w:r w:rsidRPr="00B25B5D">
        <w:rPr>
          <w:rFonts w:ascii="Times New Roman" w:hAnsi="Times New Roman" w:cs="Times New Roman"/>
          <w:sz w:val="24"/>
          <w:szCs w:val="24"/>
          <w:shd w:val="clear" w:color="auto" w:fill="FFFFFF"/>
        </w:rPr>
        <w:t xml:space="preserve">(1), pp.36-46. </w:t>
      </w:r>
      <w:hyperlink r:id="rId16" w:history="1">
        <w:r w:rsidRPr="00B25B5D">
          <w:rPr>
            <w:rStyle w:val="Hyperlink"/>
            <w:rFonts w:ascii="Times New Roman" w:hAnsi="Times New Roman" w:cs="Times New Roman"/>
            <w:sz w:val="24"/>
            <w:szCs w:val="24"/>
            <w:shd w:val="clear" w:color="auto" w:fill="FFFFFF"/>
          </w:rPr>
          <w:t>https://doi.org/10.1016/j.ijproman.2019.11.001</w:t>
        </w:r>
      </w:hyperlink>
    </w:p>
    <w:p w14:paraId="35C26F3D" w14:textId="77777777" w:rsidR="00B25B5D" w:rsidRPr="00B25B5D" w:rsidRDefault="00B25B5D" w:rsidP="00B25B5D">
      <w:pPr>
        <w:spacing w:line="360" w:lineRule="auto"/>
        <w:ind w:left="720" w:hanging="720"/>
        <w:jc w:val="both"/>
        <w:rPr>
          <w:rFonts w:ascii="Times New Roman" w:hAnsi="Times New Roman" w:cs="Times New Roman"/>
          <w:color w:val="0070C0"/>
          <w:sz w:val="24"/>
          <w:szCs w:val="24"/>
          <w:u w:val="single"/>
        </w:rPr>
      </w:pPr>
      <w:bookmarkStart w:id="27" w:name="_Hlk181177721"/>
      <w:r w:rsidRPr="00B25B5D">
        <w:rPr>
          <w:rFonts w:ascii="Times New Roman" w:hAnsi="Times New Roman" w:cs="Times New Roman"/>
          <w:sz w:val="24"/>
          <w:szCs w:val="24"/>
          <w:shd w:val="clear" w:color="auto" w:fill="FFFFFF"/>
        </w:rPr>
        <w:t>Koundinya</w:t>
      </w:r>
      <w:bookmarkEnd w:id="27"/>
      <w:r w:rsidRPr="00B25B5D">
        <w:rPr>
          <w:rFonts w:ascii="Times New Roman" w:hAnsi="Times New Roman" w:cs="Times New Roman"/>
          <w:sz w:val="24"/>
          <w:szCs w:val="24"/>
          <w:shd w:val="clear" w:color="auto" w:fill="FFFFFF"/>
        </w:rPr>
        <w:t>, C.K., Saheb, S.B., Gopalam, S.S., Abhiraman, C. and Subramanyam, M.M., 2024. Agile Software Development. </w:t>
      </w:r>
      <w:r w:rsidRPr="00B25B5D">
        <w:rPr>
          <w:rFonts w:ascii="Times New Roman" w:hAnsi="Times New Roman" w:cs="Times New Roman"/>
          <w:i/>
          <w:iCs/>
          <w:sz w:val="24"/>
          <w:szCs w:val="24"/>
          <w:shd w:val="clear" w:color="auto" w:fill="FFFFFF"/>
        </w:rPr>
        <w:t>African Journal of Biomedical Research</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27</w:t>
      </w:r>
      <w:r w:rsidRPr="00B25B5D">
        <w:rPr>
          <w:rFonts w:ascii="Times New Roman" w:hAnsi="Times New Roman" w:cs="Times New Roman"/>
          <w:sz w:val="24"/>
          <w:szCs w:val="24"/>
          <w:shd w:val="clear" w:color="auto" w:fill="FFFFFF"/>
        </w:rPr>
        <w:t>(2S), pp.73-78.</w:t>
      </w:r>
    </w:p>
    <w:p w14:paraId="7F323D5D"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28" w:name="_Hlk181177794"/>
      <w:r w:rsidRPr="00B25B5D">
        <w:rPr>
          <w:rFonts w:ascii="Times New Roman" w:hAnsi="Times New Roman" w:cs="Times New Roman"/>
          <w:sz w:val="24"/>
          <w:szCs w:val="24"/>
          <w:shd w:val="clear" w:color="auto" w:fill="FFFFFF"/>
        </w:rPr>
        <w:t>Marion, T.J. and Fixson, S.K., 2021</w:t>
      </w:r>
      <w:bookmarkEnd w:id="28"/>
      <w:r w:rsidRPr="00B25B5D">
        <w:rPr>
          <w:rFonts w:ascii="Times New Roman" w:hAnsi="Times New Roman" w:cs="Times New Roman"/>
          <w:sz w:val="24"/>
          <w:szCs w:val="24"/>
          <w:shd w:val="clear" w:color="auto" w:fill="FFFFFF"/>
        </w:rPr>
        <w:t>. The transformation of the innovation process: How digital tools are changing work, collaboration, and organizations in new product development. </w:t>
      </w:r>
      <w:r w:rsidRPr="00B25B5D">
        <w:rPr>
          <w:rFonts w:ascii="Times New Roman" w:hAnsi="Times New Roman" w:cs="Times New Roman"/>
          <w:i/>
          <w:iCs/>
          <w:sz w:val="24"/>
          <w:szCs w:val="24"/>
          <w:shd w:val="clear" w:color="auto" w:fill="FFFFFF"/>
        </w:rPr>
        <w:t>Journal of Product Innovation Management</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38</w:t>
      </w:r>
      <w:r w:rsidRPr="00B25B5D">
        <w:rPr>
          <w:rFonts w:ascii="Times New Roman" w:hAnsi="Times New Roman" w:cs="Times New Roman"/>
          <w:sz w:val="24"/>
          <w:szCs w:val="24"/>
          <w:shd w:val="clear" w:color="auto" w:fill="FFFFFF"/>
        </w:rPr>
        <w:t xml:space="preserve">(1), pp.192-215. </w:t>
      </w:r>
      <w:hyperlink r:id="rId17" w:history="1">
        <w:r w:rsidRPr="00B25B5D">
          <w:rPr>
            <w:rStyle w:val="Hyperlink"/>
            <w:rFonts w:ascii="Times New Roman" w:hAnsi="Times New Roman" w:cs="Times New Roman"/>
            <w:sz w:val="24"/>
            <w:szCs w:val="24"/>
            <w:shd w:val="clear" w:color="auto" w:fill="FFFFFF"/>
          </w:rPr>
          <w:t>https://doi.org/10.1111/jpim.12547</w:t>
        </w:r>
      </w:hyperlink>
    </w:p>
    <w:p w14:paraId="4569208E"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29" w:name="_Hlk181178109"/>
      <w:r w:rsidRPr="00B25B5D">
        <w:rPr>
          <w:rFonts w:ascii="Times New Roman" w:hAnsi="Times New Roman" w:cs="Times New Roman"/>
          <w:sz w:val="24"/>
          <w:szCs w:val="24"/>
          <w:shd w:val="clear" w:color="auto" w:fill="FFFFFF"/>
        </w:rPr>
        <w:t>Mzawak</w:t>
      </w:r>
      <w:bookmarkEnd w:id="29"/>
      <w:r w:rsidRPr="00B25B5D">
        <w:rPr>
          <w:rFonts w:ascii="Times New Roman" w:hAnsi="Times New Roman" w:cs="Times New Roman"/>
          <w:sz w:val="24"/>
          <w:szCs w:val="24"/>
          <w:shd w:val="clear" w:color="auto" w:fill="FFFFFF"/>
        </w:rPr>
        <w:t>, M.A., Younes, R.S. and Moukarzel, C., 2024. The importance of promoting self-actualization among older adults: Key determinants of mental health and clinical implications. </w:t>
      </w:r>
      <w:r w:rsidRPr="00B25B5D">
        <w:rPr>
          <w:rFonts w:ascii="Times New Roman" w:hAnsi="Times New Roman" w:cs="Times New Roman"/>
          <w:i/>
          <w:iCs/>
          <w:sz w:val="24"/>
          <w:szCs w:val="24"/>
          <w:shd w:val="clear" w:color="auto" w:fill="FFFFFF"/>
        </w:rPr>
        <w:t>NPG Neurologie-Psychiatrie-Gériatrie</w:t>
      </w:r>
      <w:r w:rsidRPr="00B25B5D">
        <w:rPr>
          <w:rFonts w:ascii="Times New Roman" w:hAnsi="Times New Roman" w:cs="Times New Roman"/>
          <w:sz w:val="24"/>
          <w:szCs w:val="24"/>
          <w:shd w:val="clear" w:color="auto" w:fill="FFFFFF"/>
        </w:rPr>
        <w:t xml:space="preserve">. </w:t>
      </w:r>
      <w:hyperlink r:id="rId18" w:history="1">
        <w:r w:rsidRPr="00B25B5D">
          <w:rPr>
            <w:rStyle w:val="Hyperlink"/>
            <w:rFonts w:ascii="Times New Roman" w:hAnsi="Times New Roman" w:cs="Times New Roman"/>
            <w:sz w:val="24"/>
            <w:szCs w:val="24"/>
            <w:shd w:val="clear" w:color="auto" w:fill="FFFFFF"/>
          </w:rPr>
          <w:t>https://doi.org/10.1016/j.npg.2024.08.004</w:t>
        </w:r>
      </w:hyperlink>
    </w:p>
    <w:p w14:paraId="6D12C685"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30" w:name="_Hlk181177161"/>
      <w:r w:rsidRPr="00B25B5D">
        <w:rPr>
          <w:rFonts w:ascii="Times New Roman" w:hAnsi="Times New Roman" w:cs="Times New Roman"/>
          <w:sz w:val="24"/>
          <w:szCs w:val="24"/>
          <w:shd w:val="clear" w:color="auto" w:fill="FFFFFF"/>
        </w:rPr>
        <w:t>Narula, S. and Sabharwal, D., 2024</w:t>
      </w:r>
      <w:bookmarkEnd w:id="30"/>
      <w:r w:rsidRPr="00B25B5D">
        <w:rPr>
          <w:rFonts w:ascii="Times New Roman" w:hAnsi="Times New Roman" w:cs="Times New Roman"/>
          <w:sz w:val="24"/>
          <w:szCs w:val="24"/>
          <w:shd w:val="clear" w:color="auto" w:fill="FFFFFF"/>
        </w:rPr>
        <w:t>. Transformative Influence of Disruptive Innovations on Markets and Business Performance. </w:t>
      </w:r>
      <w:r w:rsidRPr="00B25B5D">
        <w:rPr>
          <w:rFonts w:ascii="Times New Roman" w:hAnsi="Times New Roman" w:cs="Times New Roman"/>
          <w:i/>
          <w:iCs/>
          <w:sz w:val="24"/>
          <w:szCs w:val="24"/>
          <w:shd w:val="clear" w:color="auto" w:fill="FFFFFF"/>
        </w:rPr>
        <w:t>Review of Technologies and Disruptive Business Strategies</w:t>
      </w:r>
      <w:r w:rsidRPr="00B25B5D">
        <w:rPr>
          <w:rFonts w:ascii="Times New Roman" w:hAnsi="Times New Roman" w:cs="Times New Roman"/>
          <w:sz w:val="24"/>
          <w:szCs w:val="24"/>
          <w:shd w:val="clear" w:color="auto" w:fill="FFFFFF"/>
        </w:rPr>
        <w:t xml:space="preserve">, pp.163-184. </w:t>
      </w:r>
      <w:hyperlink r:id="rId19" w:history="1">
        <w:r w:rsidRPr="00B25B5D">
          <w:rPr>
            <w:rStyle w:val="Hyperlink"/>
            <w:rFonts w:ascii="Times New Roman" w:hAnsi="Times New Roman" w:cs="Times New Roman"/>
            <w:sz w:val="24"/>
            <w:szCs w:val="24"/>
            <w:shd w:val="clear" w:color="auto" w:fill="FFFFFF"/>
          </w:rPr>
          <w:t>https://doi.org/10.1108/S2754-586520240000003009</w:t>
        </w:r>
      </w:hyperlink>
    </w:p>
    <w:p w14:paraId="0456BB7B"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31" w:name="_Hlk181179370"/>
      <w:r w:rsidRPr="00B25B5D">
        <w:rPr>
          <w:rFonts w:ascii="Times New Roman" w:hAnsi="Times New Roman" w:cs="Times New Roman"/>
          <w:sz w:val="24"/>
          <w:szCs w:val="24"/>
          <w:shd w:val="clear" w:color="auto" w:fill="FFFFFF"/>
        </w:rPr>
        <w:t>Nikolić,</w:t>
      </w:r>
      <w:bookmarkEnd w:id="31"/>
      <w:r w:rsidRPr="00B25B5D">
        <w:rPr>
          <w:rFonts w:ascii="Times New Roman" w:hAnsi="Times New Roman" w:cs="Times New Roman"/>
          <w:sz w:val="24"/>
          <w:szCs w:val="24"/>
          <w:shd w:val="clear" w:color="auto" w:fill="FFFFFF"/>
        </w:rPr>
        <w:t xml:space="preserve"> T.M., Perić, N. and Bovan, A., 2020. The role of feedback as a management tool in performance management program. </w:t>
      </w:r>
      <w:r w:rsidRPr="00B25B5D">
        <w:rPr>
          <w:rFonts w:ascii="Times New Roman" w:hAnsi="Times New Roman" w:cs="Times New Roman"/>
          <w:i/>
          <w:iCs/>
          <w:sz w:val="24"/>
          <w:szCs w:val="24"/>
          <w:shd w:val="clear" w:color="auto" w:fill="FFFFFF"/>
        </w:rPr>
        <w:t>Calitatea</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21</w:t>
      </w:r>
      <w:r w:rsidRPr="00B25B5D">
        <w:rPr>
          <w:rFonts w:ascii="Times New Roman" w:hAnsi="Times New Roman" w:cs="Times New Roman"/>
          <w:sz w:val="24"/>
          <w:szCs w:val="24"/>
          <w:shd w:val="clear" w:color="auto" w:fill="FFFFFF"/>
        </w:rPr>
        <w:t>(177), pp.3-8.</w:t>
      </w:r>
    </w:p>
    <w:p w14:paraId="0E63052D"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32" w:name="_Hlk181178601"/>
      <w:r w:rsidRPr="00B25B5D">
        <w:rPr>
          <w:rFonts w:ascii="Times New Roman" w:hAnsi="Times New Roman" w:cs="Times New Roman"/>
          <w:sz w:val="24"/>
          <w:szCs w:val="24"/>
          <w:shd w:val="clear" w:color="auto" w:fill="FFFFFF"/>
        </w:rPr>
        <w:t xml:space="preserve">Stahl, </w:t>
      </w:r>
      <w:bookmarkEnd w:id="32"/>
      <w:r w:rsidRPr="00B25B5D">
        <w:rPr>
          <w:rFonts w:ascii="Times New Roman" w:hAnsi="Times New Roman" w:cs="Times New Roman"/>
          <w:sz w:val="24"/>
          <w:szCs w:val="24"/>
          <w:shd w:val="clear" w:color="auto" w:fill="FFFFFF"/>
        </w:rPr>
        <w:t>G.K. and Maznevski, M.L., 2021. Unraveling the effects of cultural diversity in teams: A retrospective of research on multicultural work groups and an agenda for future research. </w:t>
      </w:r>
      <w:r w:rsidRPr="00B25B5D">
        <w:rPr>
          <w:rFonts w:ascii="Times New Roman" w:hAnsi="Times New Roman" w:cs="Times New Roman"/>
          <w:i/>
          <w:iCs/>
          <w:sz w:val="24"/>
          <w:szCs w:val="24"/>
          <w:shd w:val="clear" w:color="auto" w:fill="FFFFFF"/>
        </w:rPr>
        <w:t>Journal of International Business Studies</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52</w:t>
      </w:r>
      <w:r w:rsidRPr="00B25B5D">
        <w:rPr>
          <w:rFonts w:ascii="Times New Roman" w:hAnsi="Times New Roman" w:cs="Times New Roman"/>
          <w:sz w:val="24"/>
          <w:szCs w:val="24"/>
          <w:shd w:val="clear" w:color="auto" w:fill="FFFFFF"/>
        </w:rPr>
        <w:t xml:space="preserve">(1), p.4. </w:t>
      </w:r>
      <w:hyperlink r:id="rId20" w:history="1">
        <w:r w:rsidRPr="00B25B5D">
          <w:rPr>
            <w:rStyle w:val="Hyperlink"/>
            <w:rFonts w:ascii="Times New Roman" w:hAnsi="Times New Roman" w:cs="Times New Roman"/>
            <w:sz w:val="24"/>
            <w:szCs w:val="24"/>
            <w:shd w:val="clear" w:color="auto" w:fill="FFFFFF"/>
          </w:rPr>
          <w:t>https://doi.org/10.1057/s41267-020-00389-9</w:t>
        </w:r>
      </w:hyperlink>
    </w:p>
    <w:p w14:paraId="07CA3843"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33" w:name="_Hlk181178489"/>
      <w:r w:rsidRPr="00B25B5D">
        <w:rPr>
          <w:rFonts w:ascii="Times New Roman" w:hAnsi="Times New Roman" w:cs="Times New Roman"/>
          <w:sz w:val="24"/>
          <w:szCs w:val="24"/>
          <w:shd w:val="clear" w:color="auto" w:fill="FFFFFF"/>
        </w:rPr>
        <w:t>Steffens,</w:t>
      </w:r>
      <w:bookmarkEnd w:id="33"/>
      <w:r w:rsidRPr="00B25B5D">
        <w:rPr>
          <w:rFonts w:ascii="Times New Roman" w:hAnsi="Times New Roman" w:cs="Times New Roman"/>
          <w:sz w:val="24"/>
          <w:szCs w:val="24"/>
          <w:shd w:val="clear" w:color="auto" w:fill="FFFFFF"/>
        </w:rPr>
        <w:t xml:space="preserve"> N.K., Munt, K.A., van Knippenberg, D., Platow, M.J. and Haslam, S.A., 2021. Advancing the social identity theory of leadership: A meta-analytic review of leader group prototypicality. </w:t>
      </w:r>
      <w:r w:rsidRPr="00B25B5D">
        <w:rPr>
          <w:rFonts w:ascii="Times New Roman" w:hAnsi="Times New Roman" w:cs="Times New Roman"/>
          <w:i/>
          <w:iCs/>
          <w:sz w:val="24"/>
          <w:szCs w:val="24"/>
          <w:shd w:val="clear" w:color="auto" w:fill="FFFFFF"/>
        </w:rPr>
        <w:t>Organizational Psychology Review</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11</w:t>
      </w:r>
      <w:r w:rsidRPr="00B25B5D">
        <w:rPr>
          <w:rFonts w:ascii="Times New Roman" w:hAnsi="Times New Roman" w:cs="Times New Roman"/>
          <w:sz w:val="24"/>
          <w:szCs w:val="24"/>
          <w:shd w:val="clear" w:color="auto" w:fill="FFFFFF"/>
        </w:rPr>
        <w:t xml:space="preserve">(1), pp.35-72. </w:t>
      </w:r>
      <w:hyperlink r:id="rId21" w:history="1">
        <w:r w:rsidRPr="00B25B5D">
          <w:rPr>
            <w:rStyle w:val="Hyperlink"/>
            <w:rFonts w:ascii="Times New Roman" w:hAnsi="Times New Roman" w:cs="Times New Roman"/>
            <w:sz w:val="24"/>
            <w:szCs w:val="24"/>
            <w:shd w:val="clear" w:color="auto" w:fill="FFFFFF"/>
          </w:rPr>
          <w:t>https://doi.org/10.1177/2041386620962569</w:t>
        </w:r>
      </w:hyperlink>
    </w:p>
    <w:p w14:paraId="73DD1C8E"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34" w:name="_Hlk181179223"/>
      <w:r w:rsidRPr="00B25B5D">
        <w:rPr>
          <w:rFonts w:ascii="Times New Roman" w:hAnsi="Times New Roman" w:cs="Times New Roman"/>
          <w:sz w:val="24"/>
          <w:szCs w:val="24"/>
          <w:shd w:val="clear" w:color="auto" w:fill="FFFFFF"/>
        </w:rPr>
        <w:t>Sun, Y. and Jung, H., 2024</w:t>
      </w:r>
      <w:bookmarkEnd w:id="34"/>
      <w:r w:rsidRPr="00B25B5D">
        <w:rPr>
          <w:rFonts w:ascii="Times New Roman" w:hAnsi="Times New Roman" w:cs="Times New Roman"/>
          <w:sz w:val="24"/>
          <w:szCs w:val="24"/>
          <w:shd w:val="clear" w:color="auto" w:fill="FFFFFF"/>
        </w:rPr>
        <w:t xml:space="preserve">. Machine Learning (ML) Modeling, IoT, and Optimizing Organizational Operations through Integrated Strategies: The Role of Technology and </w:t>
      </w:r>
      <w:r w:rsidRPr="00B25B5D">
        <w:rPr>
          <w:rFonts w:ascii="Times New Roman" w:hAnsi="Times New Roman" w:cs="Times New Roman"/>
          <w:sz w:val="24"/>
          <w:szCs w:val="24"/>
          <w:shd w:val="clear" w:color="auto" w:fill="FFFFFF"/>
        </w:rPr>
        <w:lastRenderedPageBreak/>
        <w:t>Human Resource Management. </w:t>
      </w:r>
      <w:r w:rsidRPr="00B25B5D">
        <w:rPr>
          <w:rFonts w:ascii="Times New Roman" w:hAnsi="Times New Roman" w:cs="Times New Roman"/>
          <w:i/>
          <w:iCs/>
          <w:sz w:val="24"/>
          <w:szCs w:val="24"/>
          <w:shd w:val="clear" w:color="auto" w:fill="FFFFFF"/>
        </w:rPr>
        <w:t>Sustainability</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16</w:t>
      </w:r>
      <w:r w:rsidRPr="00B25B5D">
        <w:rPr>
          <w:rFonts w:ascii="Times New Roman" w:hAnsi="Times New Roman" w:cs="Times New Roman"/>
          <w:sz w:val="24"/>
          <w:szCs w:val="24"/>
          <w:shd w:val="clear" w:color="auto" w:fill="FFFFFF"/>
        </w:rPr>
        <w:t xml:space="preserve">(16), p.6751. </w:t>
      </w:r>
      <w:hyperlink r:id="rId22" w:history="1">
        <w:r w:rsidRPr="00B25B5D">
          <w:rPr>
            <w:rStyle w:val="Hyperlink"/>
            <w:rFonts w:ascii="Times New Roman" w:hAnsi="Times New Roman" w:cs="Times New Roman"/>
            <w:sz w:val="24"/>
            <w:szCs w:val="24"/>
            <w:shd w:val="clear" w:color="auto" w:fill="FFFFFF"/>
          </w:rPr>
          <w:t>https://doi.org/10.3390/su16166751</w:t>
        </w:r>
      </w:hyperlink>
    </w:p>
    <w:p w14:paraId="049D78F6" w14:textId="77777777" w:rsidR="00B25B5D" w:rsidRPr="00B25B5D" w:rsidRDefault="00B25B5D" w:rsidP="00B25B5D">
      <w:pPr>
        <w:spacing w:line="360" w:lineRule="auto"/>
        <w:ind w:left="720" w:hanging="720"/>
        <w:jc w:val="both"/>
        <w:rPr>
          <w:rFonts w:ascii="Times New Roman" w:hAnsi="Times New Roman" w:cs="Times New Roman"/>
          <w:color w:val="0070C0"/>
          <w:sz w:val="24"/>
          <w:szCs w:val="24"/>
          <w:u w:val="single"/>
          <w:shd w:val="clear" w:color="auto" w:fill="FFFFFF"/>
        </w:rPr>
      </w:pPr>
      <w:bookmarkStart w:id="35" w:name="_Hlk181178187"/>
      <w:r w:rsidRPr="00B25B5D">
        <w:rPr>
          <w:rFonts w:ascii="Times New Roman" w:hAnsi="Times New Roman" w:cs="Times New Roman"/>
          <w:sz w:val="24"/>
          <w:szCs w:val="24"/>
          <w:shd w:val="clear" w:color="auto" w:fill="FFFFFF"/>
        </w:rPr>
        <w:t xml:space="preserve">Tu, </w:t>
      </w:r>
      <w:bookmarkEnd w:id="35"/>
      <w:r w:rsidRPr="00B25B5D">
        <w:rPr>
          <w:rFonts w:ascii="Times New Roman" w:hAnsi="Times New Roman" w:cs="Times New Roman"/>
          <w:sz w:val="24"/>
          <w:szCs w:val="24"/>
          <w:shd w:val="clear" w:color="auto" w:fill="FFFFFF"/>
        </w:rPr>
        <w:t>Y., Li, Y. and Zuo, W., 2023. Arousing employee pro‐environmental behavior: A synergy effect of environmentally specific transformational leadership and green human resource management. </w:t>
      </w:r>
      <w:r w:rsidRPr="00B25B5D">
        <w:rPr>
          <w:rFonts w:ascii="Times New Roman" w:hAnsi="Times New Roman" w:cs="Times New Roman"/>
          <w:i/>
          <w:iCs/>
          <w:sz w:val="24"/>
          <w:szCs w:val="24"/>
          <w:shd w:val="clear" w:color="auto" w:fill="FFFFFF"/>
        </w:rPr>
        <w:t>Human Resource Management</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62</w:t>
      </w:r>
      <w:r w:rsidRPr="00B25B5D">
        <w:rPr>
          <w:rFonts w:ascii="Times New Roman" w:hAnsi="Times New Roman" w:cs="Times New Roman"/>
          <w:sz w:val="24"/>
          <w:szCs w:val="24"/>
          <w:shd w:val="clear" w:color="auto" w:fill="FFFFFF"/>
        </w:rPr>
        <w:t>(2), pp.159-179</w:t>
      </w:r>
      <w:r w:rsidRPr="00B25B5D">
        <w:rPr>
          <w:rFonts w:ascii="Times New Roman" w:hAnsi="Times New Roman" w:cs="Times New Roman"/>
          <w:color w:val="0070C0"/>
          <w:sz w:val="24"/>
          <w:szCs w:val="24"/>
          <w:u w:val="single"/>
          <w:shd w:val="clear" w:color="auto" w:fill="FFFFFF"/>
        </w:rPr>
        <w:t>. https://doi.org/10.1002/hrm.22138</w:t>
      </w:r>
    </w:p>
    <w:p w14:paraId="28363522"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36" w:name="_Hlk181179152"/>
      <w:r w:rsidRPr="00B25B5D">
        <w:rPr>
          <w:rFonts w:ascii="Times New Roman" w:hAnsi="Times New Roman" w:cs="Times New Roman"/>
          <w:sz w:val="24"/>
          <w:szCs w:val="24"/>
          <w:shd w:val="clear" w:color="auto" w:fill="FFFFFF"/>
        </w:rPr>
        <w:t>Tupsakhare, P., 2022</w:t>
      </w:r>
      <w:bookmarkEnd w:id="36"/>
      <w:r w:rsidRPr="00B25B5D">
        <w:rPr>
          <w:rFonts w:ascii="Times New Roman" w:hAnsi="Times New Roman" w:cs="Times New Roman"/>
          <w:sz w:val="24"/>
          <w:szCs w:val="24"/>
          <w:shd w:val="clear" w:color="auto" w:fill="FFFFFF"/>
        </w:rPr>
        <w:t>. Enhancing Agile Methodologies with AI: Driving Efficiency and Innovation. </w:t>
      </w:r>
      <w:r w:rsidRPr="00B25B5D">
        <w:rPr>
          <w:rFonts w:ascii="Times New Roman" w:hAnsi="Times New Roman" w:cs="Times New Roman"/>
          <w:i/>
          <w:iCs/>
          <w:sz w:val="24"/>
          <w:szCs w:val="24"/>
          <w:shd w:val="clear" w:color="auto" w:fill="FFFFFF"/>
        </w:rPr>
        <w:t>European Journal of Advances in Engineering and Technology</w:t>
      </w:r>
      <w:r w:rsidRPr="00B25B5D">
        <w:rPr>
          <w:rFonts w:ascii="Times New Roman" w:hAnsi="Times New Roman" w:cs="Times New Roman"/>
          <w:sz w:val="24"/>
          <w:szCs w:val="24"/>
          <w:shd w:val="clear" w:color="auto" w:fill="FFFFFF"/>
        </w:rPr>
        <w:t>, </w:t>
      </w:r>
      <w:r w:rsidRPr="00B25B5D">
        <w:rPr>
          <w:rFonts w:ascii="Times New Roman" w:hAnsi="Times New Roman" w:cs="Times New Roman"/>
          <w:i/>
          <w:iCs/>
          <w:sz w:val="24"/>
          <w:szCs w:val="24"/>
          <w:shd w:val="clear" w:color="auto" w:fill="FFFFFF"/>
        </w:rPr>
        <w:t>9</w:t>
      </w:r>
      <w:r w:rsidRPr="00B25B5D">
        <w:rPr>
          <w:rFonts w:ascii="Times New Roman" w:hAnsi="Times New Roman" w:cs="Times New Roman"/>
          <w:sz w:val="24"/>
          <w:szCs w:val="24"/>
          <w:shd w:val="clear" w:color="auto" w:fill="FFFFFF"/>
        </w:rPr>
        <w:t>(10), pp.66-71.</w:t>
      </w:r>
    </w:p>
    <w:p w14:paraId="42A122EE" w14:textId="77777777" w:rsidR="00B25B5D" w:rsidRPr="00B25B5D" w:rsidRDefault="00B25B5D" w:rsidP="00B25B5D">
      <w:pPr>
        <w:spacing w:line="360" w:lineRule="auto"/>
        <w:ind w:left="720" w:hanging="720"/>
        <w:jc w:val="both"/>
        <w:rPr>
          <w:rFonts w:ascii="Times New Roman" w:hAnsi="Times New Roman" w:cs="Times New Roman"/>
          <w:sz w:val="24"/>
          <w:szCs w:val="24"/>
          <w:shd w:val="clear" w:color="auto" w:fill="FFFFFF"/>
        </w:rPr>
      </w:pPr>
      <w:bookmarkStart w:id="37" w:name="_Hlk181177599"/>
      <w:r w:rsidRPr="00B25B5D">
        <w:rPr>
          <w:rFonts w:ascii="Times New Roman" w:hAnsi="Times New Roman" w:cs="Times New Roman"/>
          <w:sz w:val="24"/>
          <w:szCs w:val="24"/>
          <w:shd w:val="clear" w:color="auto" w:fill="FFFFFF"/>
        </w:rPr>
        <w:t>Winard</w:t>
      </w:r>
      <w:bookmarkEnd w:id="37"/>
      <w:r w:rsidRPr="00B25B5D">
        <w:rPr>
          <w:rFonts w:ascii="Times New Roman" w:hAnsi="Times New Roman" w:cs="Times New Roman"/>
          <w:sz w:val="24"/>
          <w:szCs w:val="24"/>
          <w:shd w:val="clear" w:color="auto" w:fill="FFFFFF"/>
        </w:rPr>
        <w:t xml:space="preserve">i, M.A., Prentice, C. and Weaven, S., 2022. Systematic literature review on emotional intelligence and conflict management. Journal of global scholars of marketing science, 32(3), pp.372-397. </w:t>
      </w:r>
      <w:hyperlink r:id="rId23" w:history="1">
        <w:r w:rsidRPr="00B25B5D">
          <w:rPr>
            <w:rStyle w:val="Hyperlink"/>
            <w:rFonts w:ascii="Times New Roman" w:hAnsi="Times New Roman" w:cs="Times New Roman"/>
            <w:sz w:val="24"/>
            <w:szCs w:val="24"/>
            <w:shd w:val="clear" w:color="auto" w:fill="FFFFFF"/>
          </w:rPr>
          <w:t>https://doi.org/10.1080/21639159.2020.1808847</w:t>
        </w:r>
      </w:hyperlink>
    </w:p>
    <w:p w14:paraId="3AC5EC89" w14:textId="77777777" w:rsidR="00C95822" w:rsidRPr="00C95822" w:rsidRDefault="00C95822" w:rsidP="00C95822"/>
    <w:sectPr w:rsidR="00C95822" w:rsidRPr="00C95822" w:rsidSect="004D1EE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17C785" w14:textId="77777777" w:rsidR="00B72614" w:rsidRDefault="00B72614" w:rsidP="00C6310B">
      <w:pPr>
        <w:spacing w:after="0" w:line="240" w:lineRule="auto"/>
      </w:pPr>
      <w:r>
        <w:separator/>
      </w:r>
    </w:p>
  </w:endnote>
  <w:endnote w:type="continuationSeparator" w:id="0">
    <w:p w14:paraId="7644EE17" w14:textId="77777777" w:rsidR="00B72614" w:rsidRDefault="00B72614" w:rsidP="00C63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F4AE87" w14:textId="77777777" w:rsidR="00B72614" w:rsidRDefault="00B72614" w:rsidP="00C6310B">
      <w:pPr>
        <w:spacing w:after="0" w:line="240" w:lineRule="auto"/>
      </w:pPr>
      <w:r>
        <w:separator/>
      </w:r>
    </w:p>
  </w:footnote>
  <w:footnote w:type="continuationSeparator" w:id="0">
    <w:p w14:paraId="2E0AABD4" w14:textId="77777777" w:rsidR="00B72614" w:rsidRDefault="00B72614" w:rsidP="00C631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F1F"/>
    <w:rsid w:val="000D0F1F"/>
    <w:rsid w:val="001E6EDE"/>
    <w:rsid w:val="002D383A"/>
    <w:rsid w:val="00362135"/>
    <w:rsid w:val="004D1EEE"/>
    <w:rsid w:val="007F3865"/>
    <w:rsid w:val="00852E11"/>
    <w:rsid w:val="008C1612"/>
    <w:rsid w:val="00973E15"/>
    <w:rsid w:val="009B581C"/>
    <w:rsid w:val="00A17394"/>
    <w:rsid w:val="00B25B5D"/>
    <w:rsid w:val="00B72614"/>
    <w:rsid w:val="00C6310B"/>
    <w:rsid w:val="00C64B7E"/>
    <w:rsid w:val="00C95822"/>
    <w:rsid w:val="00D3547B"/>
    <w:rsid w:val="00DC36D9"/>
    <w:rsid w:val="00ED3DD4"/>
    <w:rsid w:val="00F07B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430C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F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5B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F1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D0F1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D0F1F"/>
    <w:rPr>
      <w:b/>
      <w:bCs/>
    </w:rPr>
  </w:style>
  <w:style w:type="paragraph" w:styleId="Caption">
    <w:name w:val="caption"/>
    <w:basedOn w:val="Normal"/>
    <w:next w:val="Normal"/>
    <w:uiPriority w:val="35"/>
    <w:unhideWhenUsed/>
    <w:qFormat/>
    <w:rsid w:val="00B25B5D"/>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25B5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25B5D"/>
    <w:rPr>
      <w:color w:val="0563C1" w:themeColor="hyperlink"/>
      <w:u w:val="single"/>
    </w:rPr>
  </w:style>
  <w:style w:type="paragraph" w:styleId="TOCHeading">
    <w:name w:val="TOC Heading"/>
    <w:basedOn w:val="Heading1"/>
    <w:next w:val="Normal"/>
    <w:uiPriority w:val="39"/>
    <w:unhideWhenUsed/>
    <w:qFormat/>
    <w:rsid w:val="00B25B5D"/>
    <w:pPr>
      <w:outlineLvl w:val="9"/>
    </w:pPr>
  </w:style>
  <w:style w:type="paragraph" w:styleId="TOC1">
    <w:name w:val="toc 1"/>
    <w:basedOn w:val="Normal"/>
    <w:next w:val="Normal"/>
    <w:autoRedefine/>
    <w:uiPriority w:val="39"/>
    <w:unhideWhenUsed/>
    <w:rsid w:val="00B25B5D"/>
    <w:pPr>
      <w:spacing w:after="100"/>
    </w:pPr>
  </w:style>
  <w:style w:type="paragraph" w:styleId="TOC2">
    <w:name w:val="toc 2"/>
    <w:basedOn w:val="Normal"/>
    <w:next w:val="Normal"/>
    <w:autoRedefine/>
    <w:uiPriority w:val="39"/>
    <w:unhideWhenUsed/>
    <w:rsid w:val="00B25B5D"/>
    <w:pPr>
      <w:spacing w:after="100"/>
      <w:ind w:left="220"/>
    </w:pPr>
  </w:style>
  <w:style w:type="paragraph" w:styleId="Header">
    <w:name w:val="header"/>
    <w:basedOn w:val="Normal"/>
    <w:link w:val="HeaderChar"/>
    <w:uiPriority w:val="99"/>
    <w:unhideWhenUsed/>
    <w:rsid w:val="00C631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310B"/>
  </w:style>
  <w:style w:type="paragraph" w:styleId="Footer">
    <w:name w:val="footer"/>
    <w:basedOn w:val="Normal"/>
    <w:link w:val="FooterChar"/>
    <w:uiPriority w:val="99"/>
    <w:unhideWhenUsed/>
    <w:rsid w:val="00C631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310B"/>
  </w:style>
  <w:style w:type="paragraph" w:styleId="NoSpacing">
    <w:name w:val="No Spacing"/>
    <w:link w:val="NoSpacingChar"/>
    <w:uiPriority w:val="1"/>
    <w:qFormat/>
    <w:rsid w:val="004D1EEE"/>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4D1EEE"/>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469315">
      <w:bodyDiv w:val="1"/>
      <w:marLeft w:val="0"/>
      <w:marRight w:val="0"/>
      <w:marTop w:val="0"/>
      <w:marBottom w:val="0"/>
      <w:divBdr>
        <w:top w:val="none" w:sz="0" w:space="0" w:color="auto"/>
        <w:left w:val="none" w:sz="0" w:space="0" w:color="auto"/>
        <w:bottom w:val="none" w:sz="0" w:space="0" w:color="auto"/>
        <w:right w:val="none" w:sz="0" w:space="0" w:color="auto"/>
      </w:divBdr>
    </w:div>
    <w:div w:id="119613261">
      <w:bodyDiv w:val="1"/>
      <w:marLeft w:val="0"/>
      <w:marRight w:val="0"/>
      <w:marTop w:val="0"/>
      <w:marBottom w:val="0"/>
      <w:divBdr>
        <w:top w:val="none" w:sz="0" w:space="0" w:color="auto"/>
        <w:left w:val="none" w:sz="0" w:space="0" w:color="auto"/>
        <w:bottom w:val="none" w:sz="0" w:space="0" w:color="auto"/>
        <w:right w:val="none" w:sz="0" w:space="0" w:color="auto"/>
      </w:divBdr>
    </w:div>
    <w:div w:id="217907764">
      <w:bodyDiv w:val="1"/>
      <w:marLeft w:val="0"/>
      <w:marRight w:val="0"/>
      <w:marTop w:val="0"/>
      <w:marBottom w:val="0"/>
      <w:divBdr>
        <w:top w:val="none" w:sz="0" w:space="0" w:color="auto"/>
        <w:left w:val="none" w:sz="0" w:space="0" w:color="auto"/>
        <w:bottom w:val="none" w:sz="0" w:space="0" w:color="auto"/>
        <w:right w:val="none" w:sz="0" w:space="0" w:color="auto"/>
      </w:divBdr>
    </w:div>
    <w:div w:id="220865440">
      <w:bodyDiv w:val="1"/>
      <w:marLeft w:val="0"/>
      <w:marRight w:val="0"/>
      <w:marTop w:val="0"/>
      <w:marBottom w:val="0"/>
      <w:divBdr>
        <w:top w:val="none" w:sz="0" w:space="0" w:color="auto"/>
        <w:left w:val="none" w:sz="0" w:space="0" w:color="auto"/>
        <w:bottom w:val="none" w:sz="0" w:space="0" w:color="auto"/>
        <w:right w:val="none" w:sz="0" w:space="0" w:color="auto"/>
      </w:divBdr>
    </w:div>
    <w:div w:id="409472121">
      <w:bodyDiv w:val="1"/>
      <w:marLeft w:val="0"/>
      <w:marRight w:val="0"/>
      <w:marTop w:val="0"/>
      <w:marBottom w:val="0"/>
      <w:divBdr>
        <w:top w:val="none" w:sz="0" w:space="0" w:color="auto"/>
        <w:left w:val="none" w:sz="0" w:space="0" w:color="auto"/>
        <w:bottom w:val="none" w:sz="0" w:space="0" w:color="auto"/>
        <w:right w:val="none" w:sz="0" w:space="0" w:color="auto"/>
      </w:divBdr>
    </w:div>
    <w:div w:id="455682968">
      <w:bodyDiv w:val="1"/>
      <w:marLeft w:val="0"/>
      <w:marRight w:val="0"/>
      <w:marTop w:val="0"/>
      <w:marBottom w:val="0"/>
      <w:divBdr>
        <w:top w:val="none" w:sz="0" w:space="0" w:color="auto"/>
        <w:left w:val="none" w:sz="0" w:space="0" w:color="auto"/>
        <w:bottom w:val="none" w:sz="0" w:space="0" w:color="auto"/>
        <w:right w:val="none" w:sz="0" w:space="0" w:color="auto"/>
      </w:divBdr>
    </w:div>
    <w:div w:id="461310353">
      <w:bodyDiv w:val="1"/>
      <w:marLeft w:val="0"/>
      <w:marRight w:val="0"/>
      <w:marTop w:val="0"/>
      <w:marBottom w:val="0"/>
      <w:divBdr>
        <w:top w:val="none" w:sz="0" w:space="0" w:color="auto"/>
        <w:left w:val="none" w:sz="0" w:space="0" w:color="auto"/>
        <w:bottom w:val="none" w:sz="0" w:space="0" w:color="auto"/>
        <w:right w:val="none" w:sz="0" w:space="0" w:color="auto"/>
      </w:divBdr>
    </w:div>
    <w:div w:id="625887719">
      <w:bodyDiv w:val="1"/>
      <w:marLeft w:val="0"/>
      <w:marRight w:val="0"/>
      <w:marTop w:val="0"/>
      <w:marBottom w:val="0"/>
      <w:divBdr>
        <w:top w:val="none" w:sz="0" w:space="0" w:color="auto"/>
        <w:left w:val="none" w:sz="0" w:space="0" w:color="auto"/>
        <w:bottom w:val="none" w:sz="0" w:space="0" w:color="auto"/>
        <w:right w:val="none" w:sz="0" w:space="0" w:color="auto"/>
      </w:divBdr>
    </w:div>
    <w:div w:id="717126862">
      <w:bodyDiv w:val="1"/>
      <w:marLeft w:val="0"/>
      <w:marRight w:val="0"/>
      <w:marTop w:val="0"/>
      <w:marBottom w:val="0"/>
      <w:divBdr>
        <w:top w:val="none" w:sz="0" w:space="0" w:color="auto"/>
        <w:left w:val="none" w:sz="0" w:space="0" w:color="auto"/>
        <w:bottom w:val="none" w:sz="0" w:space="0" w:color="auto"/>
        <w:right w:val="none" w:sz="0" w:space="0" w:color="auto"/>
      </w:divBdr>
    </w:div>
    <w:div w:id="815950739">
      <w:bodyDiv w:val="1"/>
      <w:marLeft w:val="0"/>
      <w:marRight w:val="0"/>
      <w:marTop w:val="0"/>
      <w:marBottom w:val="0"/>
      <w:divBdr>
        <w:top w:val="none" w:sz="0" w:space="0" w:color="auto"/>
        <w:left w:val="none" w:sz="0" w:space="0" w:color="auto"/>
        <w:bottom w:val="none" w:sz="0" w:space="0" w:color="auto"/>
        <w:right w:val="none" w:sz="0" w:space="0" w:color="auto"/>
      </w:divBdr>
    </w:div>
    <w:div w:id="991055861">
      <w:bodyDiv w:val="1"/>
      <w:marLeft w:val="0"/>
      <w:marRight w:val="0"/>
      <w:marTop w:val="0"/>
      <w:marBottom w:val="0"/>
      <w:divBdr>
        <w:top w:val="none" w:sz="0" w:space="0" w:color="auto"/>
        <w:left w:val="none" w:sz="0" w:space="0" w:color="auto"/>
        <w:bottom w:val="none" w:sz="0" w:space="0" w:color="auto"/>
        <w:right w:val="none" w:sz="0" w:space="0" w:color="auto"/>
      </w:divBdr>
    </w:div>
    <w:div w:id="1000307499">
      <w:bodyDiv w:val="1"/>
      <w:marLeft w:val="0"/>
      <w:marRight w:val="0"/>
      <w:marTop w:val="0"/>
      <w:marBottom w:val="0"/>
      <w:divBdr>
        <w:top w:val="none" w:sz="0" w:space="0" w:color="auto"/>
        <w:left w:val="none" w:sz="0" w:space="0" w:color="auto"/>
        <w:bottom w:val="none" w:sz="0" w:space="0" w:color="auto"/>
        <w:right w:val="none" w:sz="0" w:space="0" w:color="auto"/>
      </w:divBdr>
    </w:div>
    <w:div w:id="1112087201">
      <w:bodyDiv w:val="1"/>
      <w:marLeft w:val="0"/>
      <w:marRight w:val="0"/>
      <w:marTop w:val="0"/>
      <w:marBottom w:val="0"/>
      <w:divBdr>
        <w:top w:val="none" w:sz="0" w:space="0" w:color="auto"/>
        <w:left w:val="none" w:sz="0" w:space="0" w:color="auto"/>
        <w:bottom w:val="none" w:sz="0" w:space="0" w:color="auto"/>
        <w:right w:val="none" w:sz="0" w:space="0" w:color="auto"/>
      </w:divBdr>
    </w:div>
    <w:div w:id="1290087749">
      <w:bodyDiv w:val="1"/>
      <w:marLeft w:val="0"/>
      <w:marRight w:val="0"/>
      <w:marTop w:val="0"/>
      <w:marBottom w:val="0"/>
      <w:divBdr>
        <w:top w:val="none" w:sz="0" w:space="0" w:color="auto"/>
        <w:left w:val="none" w:sz="0" w:space="0" w:color="auto"/>
        <w:bottom w:val="none" w:sz="0" w:space="0" w:color="auto"/>
        <w:right w:val="none" w:sz="0" w:space="0" w:color="auto"/>
      </w:divBdr>
    </w:div>
    <w:div w:id="1626739757">
      <w:bodyDiv w:val="1"/>
      <w:marLeft w:val="0"/>
      <w:marRight w:val="0"/>
      <w:marTop w:val="0"/>
      <w:marBottom w:val="0"/>
      <w:divBdr>
        <w:top w:val="none" w:sz="0" w:space="0" w:color="auto"/>
        <w:left w:val="none" w:sz="0" w:space="0" w:color="auto"/>
        <w:bottom w:val="none" w:sz="0" w:space="0" w:color="auto"/>
        <w:right w:val="none" w:sz="0" w:space="0" w:color="auto"/>
      </w:divBdr>
    </w:div>
    <w:div w:id="1695112825">
      <w:bodyDiv w:val="1"/>
      <w:marLeft w:val="0"/>
      <w:marRight w:val="0"/>
      <w:marTop w:val="0"/>
      <w:marBottom w:val="0"/>
      <w:divBdr>
        <w:top w:val="none" w:sz="0" w:space="0" w:color="auto"/>
        <w:left w:val="none" w:sz="0" w:space="0" w:color="auto"/>
        <w:bottom w:val="none" w:sz="0" w:space="0" w:color="auto"/>
        <w:right w:val="none" w:sz="0" w:space="0" w:color="auto"/>
      </w:divBdr>
    </w:div>
    <w:div w:id="1921214229">
      <w:bodyDiv w:val="1"/>
      <w:marLeft w:val="0"/>
      <w:marRight w:val="0"/>
      <w:marTop w:val="0"/>
      <w:marBottom w:val="0"/>
      <w:divBdr>
        <w:top w:val="none" w:sz="0" w:space="0" w:color="auto"/>
        <w:left w:val="none" w:sz="0" w:space="0" w:color="auto"/>
        <w:bottom w:val="none" w:sz="0" w:space="0" w:color="auto"/>
        <w:right w:val="none" w:sz="0" w:space="0" w:color="auto"/>
      </w:divBdr>
    </w:div>
    <w:div w:id="1925214496">
      <w:bodyDiv w:val="1"/>
      <w:marLeft w:val="0"/>
      <w:marRight w:val="0"/>
      <w:marTop w:val="0"/>
      <w:marBottom w:val="0"/>
      <w:divBdr>
        <w:top w:val="none" w:sz="0" w:space="0" w:color="auto"/>
        <w:left w:val="none" w:sz="0" w:space="0" w:color="auto"/>
        <w:bottom w:val="none" w:sz="0" w:space="0" w:color="auto"/>
        <w:right w:val="none" w:sz="0" w:space="0" w:color="auto"/>
      </w:divBdr>
    </w:div>
    <w:div w:id="2024669599">
      <w:bodyDiv w:val="1"/>
      <w:marLeft w:val="0"/>
      <w:marRight w:val="0"/>
      <w:marTop w:val="0"/>
      <w:marBottom w:val="0"/>
      <w:divBdr>
        <w:top w:val="none" w:sz="0" w:space="0" w:color="auto"/>
        <w:left w:val="none" w:sz="0" w:space="0" w:color="auto"/>
        <w:bottom w:val="none" w:sz="0" w:space="0" w:color="auto"/>
        <w:right w:val="none" w:sz="0" w:space="0" w:color="auto"/>
      </w:divBdr>
    </w:div>
    <w:div w:id="2052458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2/bse.2911" TargetMode="External"/><Relationship Id="rId18" Type="http://schemas.openxmlformats.org/officeDocument/2006/relationships/hyperlink" Target="https://doi.org/10.1016/j.npg.2024.08.004" TargetMode="External"/><Relationship Id="rId3" Type="http://schemas.openxmlformats.org/officeDocument/2006/relationships/settings" Target="settings.xml"/><Relationship Id="rId21" Type="http://schemas.openxmlformats.org/officeDocument/2006/relationships/hyperlink" Target="https://doi.org/10.1177/2041386620962569" TargetMode="External"/><Relationship Id="rId7" Type="http://schemas.openxmlformats.org/officeDocument/2006/relationships/image" Target="media/image1.png"/><Relationship Id="rId12" Type="http://schemas.openxmlformats.org/officeDocument/2006/relationships/hyperlink" Target="https://doi.org/10.1016/j.jclepro.2023.136666" TargetMode="External"/><Relationship Id="rId17" Type="http://schemas.openxmlformats.org/officeDocument/2006/relationships/hyperlink" Target="https://doi.org/10.1111/jpim.1254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ijproman.2019.11.001" TargetMode="External"/><Relationship Id="rId20" Type="http://schemas.openxmlformats.org/officeDocument/2006/relationships/hyperlink" Target="https://doi.org/10.1057/s41267-020-00389-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su1504341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14719037.2023.2234917" TargetMode="External"/><Relationship Id="rId23" Type="http://schemas.openxmlformats.org/officeDocument/2006/relationships/hyperlink" Target="https://doi.org/10.1080/21639159.2020.1808847" TargetMode="External"/><Relationship Id="rId10" Type="http://schemas.openxmlformats.org/officeDocument/2006/relationships/image" Target="media/image4.png"/><Relationship Id="rId19" Type="http://schemas.openxmlformats.org/officeDocument/2006/relationships/hyperlink" Target="https://doi.org/10.1108/S2754-58652024000000300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busres.2022.07.020" TargetMode="External"/><Relationship Id="rId22" Type="http://schemas.openxmlformats.org/officeDocument/2006/relationships/hyperlink" Target="https://doi.org/10.3390/su161667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8499B3-6E65-4A80-9AD7-09ED5EE16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2678</Words>
  <Characters>18949</Characters>
  <Application>Microsoft Office Word</Application>
  <DocSecurity>0</DocSecurity>
  <Lines>157</Lines>
  <Paragraphs>43</Paragraphs>
  <ScaleCrop>false</ScaleCrop>
  <Company/>
  <LinksUpToDate>false</LinksUpToDate>
  <CharactersWithSpaces>21584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 report</dc:title>
  <dc:subject/>
  <dc:creator/>
  <cp:keywords/>
  <dc:description/>
  <cp:lastModifiedBy/>
  <cp:revision>1</cp:revision>
  <dcterms:created xsi:type="dcterms:W3CDTF">2024-11-15T15:49:00Z</dcterms:created>
  <dcterms:modified xsi:type="dcterms:W3CDTF">2024-11-27T11:42:00Z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97335ea3e61f50d8712028db8a6984cb7be95e6719ec6a85695892f9ba7b38e9</vt:lpwstr>
  </property>
</Properties>
</file>